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AE50EF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3D5190">
        <w:rPr>
          <w:rFonts w:ascii="Tahoma" w:eastAsia="Times New Roman" w:hAnsi="Tahoma" w:cs="Tahoma"/>
          <w:bCs/>
          <w:sz w:val="20"/>
          <w:szCs w:val="24"/>
          <w:lang w:eastAsia="pl-PL"/>
        </w:rPr>
        <w:t>90</w:t>
      </w:r>
      <w:r w:rsidR="006A0199">
        <w:rPr>
          <w:rFonts w:ascii="Tahoma" w:eastAsia="Times New Roman" w:hAnsi="Tahoma" w:cs="Tahoma"/>
          <w:bCs/>
          <w:sz w:val="20"/>
          <w:szCs w:val="24"/>
          <w:lang w:eastAsia="pl-PL"/>
        </w:rPr>
        <w:t>B.202</w:t>
      </w:r>
      <w:r w:rsidR="003D5190">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14039ED1" w14:textId="77777777" w:rsidR="003D5190" w:rsidRPr="003D5190" w:rsidRDefault="003D5190" w:rsidP="003D5190">
      <w:pPr>
        <w:suppressAutoHyphens/>
        <w:spacing w:after="0" w:line="240" w:lineRule="auto"/>
        <w:jc w:val="center"/>
        <w:rPr>
          <w:rFonts w:ascii="Tahoma" w:eastAsia="Calibri" w:hAnsi="Tahoma" w:cs="Tahoma"/>
          <w:b/>
          <w:bCs/>
          <w:color w:val="000000"/>
          <w:sz w:val="20"/>
          <w:szCs w:val="20"/>
          <w:lang w:eastAsia="pl-PL"/>
        </w:rPr>
      </w:pPr>
      <w:bookmarkStart w:id="0" w:name="_Hlk129601872"/>
      <w:r w:rsidRPr="003D5190">
        <w:rPr>
          <w:rFonts w:ascii="Tahoma" w:eastAsia="Calibri" w:hAnsi="Tahoma" w:cs="Tahoma"/>
          <w:b/>
          <w:bCs/>
          <w:color w:val="000000"/>
          <w:kern w:val="2"/>
          <w:sz w:val="20"/>
          <w:szCs w:val="20"/>
          <w:lang w:eastAsia="hi-IN" w:bidi="hi-IN"/>
        </w:rPr>
        <w:t>P</w:t>
      </w:r>
      <w:r w:rsidRPr="003D5190">
        <w:rPr>
          <w:rFonts w:ascii="Tahoma" w:eastAsia="Calibri" w:hAnsi="Tahoma" w:cs="Tahoma"/>
          <w:b/>
          <w:bCs/>
          <w:color w:val="000000"/>
          <w:sz w:val="20"/>
          <w:szCs w:val="20"/>
          <w:lang w:eastAsia="pl-PL"/>
        </w:rPr>
        <w:t xml:space="preserve">rojekt i przebudowa pomieszczeń na potrzeby pracowni diagnostyki mikrobiologicznej </w:t>
      </w:r>
    </w:p>
    <w:p w14:paraId="69F0712B" w14:textId="77777777" w:rsidR="003D5190" w:rsidRPr="003D5190" w:rsidRDefault="003D5190" w:rsidP="003D5190">
      <w:pPr>
        <w:suppressAutoHyphens/>
        <w:spacing w:after="0" w:line="240" w:lineRule="auto"/>
        <w:jc w:val="center"/>
        <w:rPr>
          <w:rFonts w:ascii="Tahoma" w:eastAsia="Calibri" w:hAnsi="Tahoma" w:cs="Tahoma"/>
          <w:b/>
          <w:bCs/>
          <w:color w:val="000000"/>
          <w:sz w:val="20"/>
          <w:szCs w:val="20"/>
          <w:lang w:eastAsia="pl-PL"/>
        </w:rPr>
      </w:pPr>
      <w:r w:rsidRPr="003D5190">
        <w:rPr>
          <w:rFonts w:ascii="Tahoma" w:eastAsia="Calibri" w:hAnsi="Tahoma" w:cs="Tahoma"/>
          <w:b/>
          <w:bCs/>
          <w:color w:val="000000"/>
          <w:sz w:val="20"/>
          <w:szCs w:val="20"/>
          <w:lang w:eastAsia="pl-PL"/>
        </w:rPr>
        <w:t xml:space="preserve">wraz z wyposażeniem </w:t>
      </w:r>
    </w:p>
    <w:bookmarkEnd w:id="0"/>
    <w:p w14:paraId="48327622" w14:textId="77777777" w:rsidR="003D5190" w:rsidRPr="003D5190" w:rsidRDefault="003D5190" w:rsidP="003D5190">
      <w:pPr>
        <w:suppressAutoHyphens/>
        <w:spacing w:after="0" w:line="240" w:lineRule="auto"/>
        <w:jc w:val="center"/>
        <w:rPr>
          <w:rFonts w:ascii="Tahoma" w:eastAsia="MS Mincho" w:hAnsi="Tahoma" w:cs="Tahoma"/>
          <w:b/>
          <w:bCs/>
          <w:color w:val="000000"/>
          <w:sz w:val="20"/>
          <w:szCs w:val="20"/>
          <w:lang w:eastAsia="pl-PL"/>
        </w:rPr>
      </w:pPr>
    </w:p>
    <w:p w14:paraId="13A0EC3A" w14:textId="51A6CF88" w:rsidR="003D5190" w:rsidRPr="003D5190" w:rsidRDefault="003D5190" w:rsidP="003D5190">
      <w:pPr>
        <w:suppressAutoHyphens/>
        <w:spacing w:after="0" w:line="240" w:lineRule="auto"/>
        <w:jc w:val="both"/>
        <w:rPr>
          <w:rFonts w:ascii="Tahoma" w:eastAsia="MS Mincho" w:hAnsi="Tahoma" w:cs="Tahoma"/>
          <w:color w:val="000000"/>
          <w:sz w:val="20"/>
          <w:szCs w:val="20"/>
          <w:lang w:eastAsia="pl-PL"/>
        </w:rPr>
      </w:pPr>
      <w:r w:rsidRPr="003D5190">
        <w:rPr>
          <w:rFonts w:ascii="Tahoma" w:eastAsia="MS Mincho" w:hAnsi="Tahoma" w:cs="Tahoma"/>
          <w:color w:val="000000"/>
          <w:sz w:val="20"/>
          <w:szCs w:val="20"/>
          <w:lang w:eastAsia="pl-PL"/>
        </w:rPr>
        <w:t xml:space="preserve">Postępowanie o udzielenie zamówienia prowadzone jest w </w:t>
      </w:r>
      <w:r w:rsidRPr="003D5190">
        <w:rPr>
          <w:rFonts w:ascii="Tahoma" w:eastAsia="MS Mincho" w:hAnsi="Tahoma" w:cs="Tahoma"/>
          <w:b/>
          <w:bCs/>
          <w:color w:val="000000"/>
          <w:sz w:val="20"/>
          <w:szCs w:val="20"/>
          <w:lang w:eastAsia="pl-PL"/>
        </w:rPr>
        <w:t>trybie</w:t>
      </w:r>
      <w:r w:rsidRPr="003D5190">
        <w:rPr>
          <w:rFonts w:ascii="Tahoma" w:eastAsia="MS Mincho" w:hAnsi="Tahoma" w:cs="Tahoma"/>
          <w:color w:val="000000"/>
          <w:sz w:val="20"/>
          <w:szCs w:val="20"/>
          <w:lang w:eastAsia="pl-PL"/>
        </w:rPr>
        <w:t xml:space="preserve"> </w:t>
      </w:r>
      <w:r w:rsidRPr="003D5190">
        <w:rPr>
          <w:rFonts w:ascii="Tahoma" w:eastAsia="MS Mincho" w:hAnsi="Tahoma" w:cs="Tahoma"/>
          <w:b/>
          <w:bCs/>
          <w:color w:val="000000"/>
          <w:sz w:val="20"/>
          <w:szCs w:val="20"/>
          <w:lang w:eastAsia="pl-PL"/>
        </w:rPr>
        <w:t xml:space="preserve">podstawowym (z możliwością negocjacji) </w:t>
      </w:r>
      <w:r w:rsidRPr="003D5190">
        <w:rPr>
          <w:rFonts w:ascii="Tahoma" w:eastAsia="MS Mincho" w:hAnsi="Tahoma" w:cs="Tahoma"/>
          <w:b/>
          <w:color w:val="000000"/>
          <w:sz w:val="20"/>
          <w:szCs w:val="20"/>
          <w:lang w:eastAsia="pl-PL"/>
        </w:rPr>
        <w:t xml:space="preserve">poniżej </w:t>
      </w:r>
      <w:r w:rsidRPr="003D5190">
        <w:rPr>
          <w:rFonts w:ascii="Tahoma" w:eastAsia="MS Mincho" w:hAnsi="Tahoma" w:cs="Tahoma"/>
          <w:b/>
          <w:sz w:val="20"/>
          <w:szCs w:val="20"/>
          <w:lang w:eastAsia="pl-PL"/>
        </w:rPr>
        <w:t>progów unijnych</w:t>
      </w:r>
      <w:r w:rsidRPr="003D5190">
        <w:rPr>
          <w:rFonts w:ascii="Tahoma" w:eastAsia="MS Mincho" w:hAnsi="Tahoma" w:cs="Tahoma"/>
          <w:b/>
          <w:color w:val="000000"/>
          <w:sz w:val="20"/>
          <w:szCs w:val="20"/>
          <w:lang w:eastAsia="pl-PL"/>
        </w:rPr>
        <w:t xml:space="preserve"> </w:t>
      </w:r>
      <w:r w:rsidRPr="003D5190">
        <w:rPr>
          <w:rFonts w:ascii="Tahoma" w:eastAsia="MS Mincho" w:hAnsi="Tahoma" w:cs="Tahoma"/>
          <w:color w:val="000000"/>
          <w:sz w:val="20"/>
          <w:szCs w:val="20"/>
          <w:lang w:eastAsia="pl-PL"/>
        </w:rPr>
        <w:t xml:space="preserve">na podstawie ustawy z dnia 11 września 2019 roku Prawo Zamówień Publicznych (t.j </w:t>
      </w:r>
      <w:r w:rsidRPr="003D5190">
        <w:rPr>
          <w:rFonts w:ascii="Tahoma" w:eastAsia="MS Mincho" w:hAnsi="Tahoma" w:cs="Tahoma"/>
          <w:sz w:val="20"/>
          <w:szCs w:val="20"/>
          <w:shd w:val="clear" w:color="auto" w:fill="FFFFFF"/>
          <w:lang w:eastAsia="ar-SA"/>
        </w:rPr>
        <w:t>z dnia 14 lipca 2023 r. </w:t>
      </w:r>
      <w:hyperlink r:id="rId8" w:history="1">
        <w:r w:rsidRPr="003D5190">
          <w:rPr>
            <w:rFonts w:ascii="Tahoma" w:eastAsia="MS Mincho" w:hAnsi="Tahoma" w:cs="Tahoma"/>
            <w:sz w:val="20"/>
            <w:szCs w:val="20"/>
            <w:lang w:eastAsia="ar-SA"/>
          </w:rPr>
          <w:t>Dz.U. z 2023 r. poz. 1605)</w:t>
        </w:r>
      </w:hyperlink>
    </w:p>
    <w:p w14:paraId="1F933634" w14:textId="77777777" w:rsidR="003D5190" w:rsidRPr="003D5190" w:rsidRDefault="003D5190" w:rsidP="003D5190">
      <w:pPr>
        <w:suppressAutoHyphens/>
        <w:spacing w:after="0" w:line="240" w:lineRule="auto"/>
        <w:jc w:val="both"/>
        <w:rPr>
          <w:rFonts w:ascii="Tahoma" w:eastAsia="MS Mincho" w:hAnsi="Tahoma" w:cs="Tahoma"/>
          <w:color w:val="000000"/>
          <w:sz w:val="20"/>
          <w:szCs w:val="20"/>
          <w:lang w:eastAsia="pl-PL"/>
        </w:rPr>
      </w:pPr>
    </w:p>
    <w:p w14:paraId="6D932727" w14:textId="77777777" w:rsidR="003D5190" w:rsidRPr="003D5190" w:rsidRDefault="003D5190" w:rsidP="003D5190">
      <w:pPr>
        <w:suppressAutoHyphens/>
        <w:spacing w:after="0" w:line="240" w:lineRule="auto"/>
        <w:jc w:val="both"/>
        <w:rPr>
          <w:rFonts w:ascii="Tahoma" w:eastAsia="MS Mincho" w:hAnsi="Tahoma" w:cs="Tahoma"/>
          <w:bCs/>
          <w:color w:val="000000"/>
          <w:sz w:val="20"/>
          <w:szCs w:val="20"/>
          <w:lang w:eastAsia="pl-PL"/>
        </w:rPr>
      </w:pPr>
    </w:p>
    <w:p w14:paraId="41520133" w14:textId="77777777" w:rsidR="003D5190" w:rsidRPr="003D5190" w:rsidRDefault="003D5190" w:rsidP="003D5190">
      <w:pPr>
        <w:suppressAutoHyphens/>
        <w:spacing w:after="0" w:line="240" w:lineRule="auto"/>
        <w:jc w:val="both"/>
        <w:rPr>
          <w:rFonts w:ascii="Tahoma" w:eastAsia="MS Mincho" w:hAnsi="Tahoma" w:cs="Tahoma"/>
          <w:bCs/>
          <w:color w:val="000000"/>
          <w:sz w:val="20"/>
          <w:szCs w:val="20"/>
          <w:lang w:eastAsia="pl-PL"/>
        </w:rPr>
      </w:pPr>
    </w:p>
    <w:p w14:paraId="0204C917" w14:textId="7BE691C5" w:rsidR="003D5190" w:rsidRDefault="006F7BB8" w:rsidP="006F7BB8">
      <w:pPr>
        <w:suppressAutoHyphens/>
        <w:spacing w:after="0" w:line="240" w:lineRule="auto"/>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                                                                              </w:t>
      </w:r>
      <w:r w:rsidR="003D5190" w:rsidRPr="003D5190">
        <w:rPr>
          <w:rFonts w:ascii="Tahoma" w:eastAsia="MS Mincho" w:hAnsi="Tahoma" w:cs="Tahoma"/>
          <w:color w:val="000000"/>
          <w:sz w:val="20"/>
          <w:szCs w:val="20"/>
          <w:lang w:eastAsia="ar-SA"/>
        </w:rPr>
        <w:t>Zatwierdzam SWZ wraz z załącznikami</w:t>
      </w:r>
    </w:p>
    <w:p w14:paraId="4BE253DB" w14:textId="77777777" w:rsidR="006F7BB8" w:rsidRDefault="006F7BB8" w:rsidP="003D5190">
      <w:pPr>
        <w:suppressAutoHyphens/>
        <w:spacing w:after="0" w:line="240" w:lineRule="auto"/>
        <w:jc w:val="right"/>
        <w:rPr>
          <w:rFonts w:ascii="Tahoma" w:eastAsia="MS Mincho" w:hAnsi="Tahoma" w:cs="Tahoma"/>
          <w:color w:val="000000"/>
          <w:sz w:val="20"/>
          <w:szCs w:val="20"/>
          <w:lang w:eastAsia="ar-SA"/>
        </w:rPr>
      </w:pPr>
    </w:p>
    <w:p w14:paraId="59299A95" w14:textId="77777777" w:rsidR="006F7BB8" w:rsidRDefault="006F7BB8" w:rsidP="003D5190">
      <w:pPr>
        <w:suppressAutoHyphens/>
        <w:spacing w:after="0" w:line="240" w:lineRule="auto"/>
        <w:jc w:val="right"/>
        <w:rPr>
          <w:rFonts w:ascii="Tahoma" w:eastAsia="MS Mincho" w:hAnsi="Tahoma" w:cs="Tahoma"/>
          <w:color w:val="000000"/>
          <w:sz w:val="20"/>
          <w:szCs w:val="20"/>
          <w:lang w:eastAsia="ar-SA"/>
        </w:rPr>
      </w:pPr>
    </w:p>
    <w:p w14:paraId="4ED51553" w14:textId="45FFB4A9" w:rsidR="006F7BB8" w:rsidRDefault="006F7BB8" w:rsidP="006F7BB8">
      <w:pPr>
        <w:suppressAutoHyphens/>
        <w:spacing w:after="0" w:line="240" w:lineRule="auto"/>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                                                                  29.08.2023</w:t>
      </w:r>
      <w:r w:rsidR="00D141AD">
        <w:rPr>
          <w:rFonts w:ascii="Tahoma" w:eastAsia="MS Mincho" w:hAnsi="Tahoma" w:cs="Tahoma"/>
          <w:color w:val="000000"/>
          <w:sz w:val="20"/>
          <w:szCs w:val="20"/>
          <w:lang w:eastAsia="ar-SA"/>
        </w:rPr>
        <w:t>r.</w:t>
      </w:r>
    </w:p>
    <w:p w14:paraId="6F0518A2" w14:textId="77777777" w:rsidR="006F7BB8" w:rsidRDefault="006F7BB8" w:rsidP="006F7BB8">
      <w:pPr>
        <w:suppressAutoHyphens/>
        <w:spacing w:after="0" w:line="240" w:lineRule="auto"/>
        <w:jc w:val="center"/>
        <w:rPr>
          <w:rFonts w:ascii="Tahoma" w:eastAsia="MS Mincho" w:hAnsi="Tahoma" w:cs="Tahoma"/>
          <w:color w:val="000000"/>
          <w:sz w:val="20"/>
          <w:szCs w:val="20"/>
          <w:lang w:eastAsia="ar-SA"/>
        </w:rPr>
      </w:pPr>
    </w:p>
    <w:p w14:paraId="525AB62E" w14:textId="77777777" w:rsidR="006F7BB8" w:rsidRDefault="006F7BB8" w:rsidP="006F7BB8">
      <w:pPr>
        <w:suppressAutoHyphens/>
        <w:spacing w:after="0" w:line="240" w:lineRule="auto"/>
        <w:jc w:val="center"/>
        <w:rPr>
          <w:rFonts w:ascii="Tahoma" w:eastAsia="MS Mincho" w:hAnsi="Tahoma" w:cs="Tahoma"/>
          <w:color w:val="000000"/>
          <w:sz w:val="20"/>
          <w:szCs w:val="20"/>
          <w:lang w:eastAsia="ar-SA"/>
        </w:rPr>
      </w:pPr>
    </w:p>
    <w:p w14:paraId="75928965" w14:textId="77777777" w:rsidR="006F7BB8" w:rsidRPr="003D5190" w:rsidRDefault="006F7BB8" w:rsidP="006F7BB8">
      <w:pPr>
        <w:suppressAutoHyphens/>
        <w:spacing w:after="0" w:line="240" w:lineRule="auto"/>
        <w:jc w:val="center"/>
        <w:rPr>
          <w:rFonts w:ascii="Tahoma" w:eastAsia="MS Mincho" w:hAnsi="Tahoma" w:cs="Tahoma"/>
          <w:color w:val="000000"/>
          <w:sz w:val="20"/>
          <w:szCs w:val="20"/>
          <w:lang w:eastAsia="ar-SA"/>
        </w:rPr>
      </w:pPr>
    </w:p>
    <w:p w14:paraId="57EC99E2" w14:textId="7E2D0973" w:rsidR="00ED7710" w:rsidRDefault="006F7BB8" w:rsidP="00ED7710">
      <w:pPr>
        <w:spacing w:after="0" w:line="240" w:lineRule="auto"/>
        <w:ind w:left="708"/>
        <w:jc w:val="right"/>
        <w:rPr>
          <w:rFonts w:ascii="Tahoma" w:eastAsia="Times New Roman" w:hAnsi="Tahoma" w:cs="Tahoma"/>
          <w:bCs/>
          <w:sz w:val="20"/>
          <w:szCs w:val="24"/>
          <w:lang w:eastAsia="pl-PL"/>
        </w:rPr>
      </w:pPr>
      <w:r w:rsidRPr="006F7BB8">
        <w:rPr>
          <w:rFonts w:ascii="Cambria" w:eastAsia="Cambria" w:hAnsi="Cambria" w:cs="Times New Roman"/>
          <w:noProof/>
          <w:lang w:eastAsia="pl-PL"/>
        </w:rPr>
        <w:drawing>
          <wp:inline distT="0" distB="0" distL="0" distR="0" wp14:anchorId="2D2C3404" wp14:editId="3FAA2A7E">
            <wp:extent cx="2255520" cy="922020"/>
            <wp:effectExtent l="0" t="0" r="0" b="0"/>
            <wp:docPr id="18932708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0774834E"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55696258" w:rsidR="00CC5192" w:rsidRDefault="00CC5192" w:rsidP="001F5D35">
      <w:pPr>
        <w:spacing w:after="0" w:line="240" w:lineRule="auto"/>
        <w:jc w:val="right"/>
        <w:rPr>
          <w:rFonts w:ascii="Cambria" w:eastAsia="Cambria" w:hAnsi="Cambria"/>
          <w:noProof/>
        </w:rPr>
      </w:pPr>
    </w:p>
    <w:p w14:paraId="46EEB963" w14:textId="1647610B" w:rsidR="00564CD9" w:rsidRDefault="00564CD9" w:rsidP="001F5D35">
      <w:pPr>
        <w:spacing w:after="0" w:line="240" w:lineRule="auto"/>
        <w:jc w:val="right"/>
        <w:rPr>
          <w:rFonts w:ascii="Cambria" w:eastAsia="Cambria" w:hAnsi="Cambria"/>
          <w:noProof/>
        </w:rPr>
      </w:pPr>
    </w:p>
    <w:p w14:paraId="4B629DF7" w14:textId="2152E4B3" w:rsidR="00564CD9" w:rsidRDefault="00564CD9" w:rsidP="001F5D35">
      <w:pPr>
        <w:spacing w:after="0" w:line="240" w:lineRule="auto"/>
        <w:jc w:val="right"/>
        <w:rPr>
          <w:rFonts w:ascii="Cambria" w:eastAsia="Cambria" w:hAnsi="Cambria"/>
          <w:noProof/>
        </w:rPr>
      </w:pPr>
    </w:p>
    <w:p w14:paraId="041C63F3" w14:textId="77777777" w:rsidR="00564CD9" w:rsidRDefault="00564CD9"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2CEEDA9E" w14:textId="77777777" w:rsidR="003D5190" w:rsidRDefault="003D5190" w:rsidP="0054697A">
      <w:pPr>
        <w:spacing w:after="0" w:line="240" w:lineRule="auto"/>
        <w:jc w:val="right"/>
        <w:rPr>
          <w:rFonts w:ascii="Tahoma" w:eastAsia="Times New Roman" w:hAnsi="Tahoma" w:cs="Tahoma"/>
          <w:bCs/>
          <w:noProof/>
          <w:sz w:val="20"/>
          <w:szCs w:val="24"/>
          <w:lang w:eastAsia="pl-PL"/>
        </w:rPr>
      </w:pPr>
    </w:p>
    <w:p w14:paraId="7F3778F6" w14:textId="77777777" w:rsidR="003D5190" w:rsidRDefault="003D5190" w:rsidP="0054697A">
      <w:pPr>
        <w:spacing w:after="0" w:line="240" w:lineRule="auto"/>
        <w:jc w:val="right"/>
        <w:rPr>
          <w:rFonts w:ascii="Tahoma" w:eastAsia="Times New Roman" w:hAnsi="Tahoma" w:cs="Tahoma"/>
          <w:bCs/>
          <w:noProof/>
          <w:sz w:val="20"/>
          <w:szCs w:val="24"/>
          <w:lang w:eastAsia="pl-PL"/>
        </w:rPr>
      </w:pPr>
    </w:p>
    <w:p w14:paraId="42A60307" w14:textId="77777777" w:rsidR="003D5190" w:rsidRDefault="003D5190" w:rsidP="0054697A">
      <w:pPr>
        <w:spacing w:after="0" w:line="240" w:lineRule="auto"/>
        <w:jc w:val="right"/>
        <w:rPr>
          <w:rFonts w:ascii="Tahoma" w:eastAsia="Times New Roman" w:hAnsi="Tahoma" w:cs="Tahoma"/>
          <w:bCs/>
          <w:noProof/>
          <w:sz w:val="20"/>
          <w:szCs w:val="24"/>
          <w:lang w:eastAsia="pl-PL"/>
        </w:rPr>
      </w:pPr>
    </w:p>
    <w:p w14:paraId="2EC6F88E" w14:textId="2CF134F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10"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685068B3" w:rsidR="006A0199" w:rsidRPr="00FF7211" w:rsidRDefault="006A0199">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podstawowym na podstawie art. 275 ust.2 ustawy PZP  (tekst jednolity </w:t>
      </w:r>
      <w:r w:rsidR="00C24D3F">
        <w:rPr>
          <w:rFonts w:ascii="Tahoma" w:eastAsia="Times New Roman" w:hAnsi="Tahoma" w:cs="Tahoma"/>
          <w:sz w:val="20"/>
          <w:szCs w:val="20"/>
          <w:lang w:eastAsia="pl-PL"/>
        </w:rPr>
        <w:t xml:space="preserve"> z dnia 14 lipca </w:t>
      </w:r>
      <w:r w:rsidRPr="00FF7211">
        <w:rPr>
          <w:rFonts w:ascii="Tahoma" w:eastAsia="Times New Roman" w:hAnsi="Tahoma" w:cs="Tahoma"/>
          <w:sz w:val="20"/>
          <w:szCs w:val="20"/>
          <w:lang w:eastAsia="pl-PL"/>
        </w:rPr>
        <w:t>Dz.U.20</w:t>
      </w:r>
      <w:r>
        <w:rPr>
          <w:rFonts w:ascii="Tahoma" w:eastAsia="Times New Roman" w:hAnsi="Tahoma" w:cs="Tahoma"/>
          <w:sz w:val="20"/>
          <w:szCs w:val="20"/>
          <w:lang w:eastAsia="pl-PL"/>
        </w:rPr>
        <w:t>2</w:t>
      </w:r>
      <w:r w:rsidR="00C24D3F">
        <w:rPr>
          <w:rFonts w:ascii="Tahoma" w:eastAsia="Times New Roman" w:hAnsi="Tahoma" w:cs="Tahoma"/>
          <w:sz w:val="20"/>
          <w:szCs w:val="20"/>
          <w:lang w:eastAsia="pl-PL"/>
        </w:rPr>
        <w:t>3</w:t>
      </w:r>
      <w:r w:rsidRPr="00FF7211">
        <w:rPr>
          <w:rFonts w:ascii="Tahoma" w:eastAsia="Times New Roman" w:hAnsi="Tahoma" w:cs="Tahoma"/>
          <w:sz w:val="20"/>
          <w:szCs w:val="20"/>
          <w:lang w:eastAsia="pl-PL"/>
        </w:rPr>
        <w:t xml:space="preserve"> poz.</w:t>
      </w:r>
      <w:r w:rsidR="00C24D3F">
        <w:rPr>
          <w:rFonts w:ascii="Tahoma" w:eastAsia="Times New Roman" w:hAnsi="Tahoma" w:cs="Tahoma"/>
          <w:sz w:val="20"/>
          <w:szCs w:val="20"/>
          <w:lang w:eastAsia="pl-PL"/>
        </w:rPr>
        <w:t>1605</w:t>
      </w:r>
      <w:r w:rsidRPr="00FF7211">
        <w:rPr>
          <w:rFonts w:ascii="Tahoma" w:eastAsia="Times New Roman" w:hAnsi="Tahoma" w:cs="Tahoma"/>
          <w:sz w:val="20"/>
          <w:szCs w:val="20"/>
          <w:lang w:eastAsia="pl-PL"/>
        </w:rPr>
        <w:t>)</w:t>
      </w:r>
    </w:p>
    <w:p w14:paraId="797BFC9E" w14:textId="77777777" w:rsidR="006A0199" w:rsidRPr="00AD4038" w:rsidRDefault="006A0199">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1"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2"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41BDE534" w14:textId="77777777" w:rsidR="00CA2F48" w:rsidRDefault="00CA2F48" w:rsidP="00975DEC">
      <w:pPr>
        <w:spacing w:after="0" w:line="240" w:lineRule="auto"/>
        <w:jc w:val="both"/>
        <w:rPr>
          <w:rFonts w:ascii="Tahoma" w:eastAsia="Times New Roman" w:hAnsi="Tahoma" w:cs="Tahoma"/>
          <w:b/>
          <w:bCs/>
          <w:sz w:val="20"/>
          <w:szCs w:val="24"/>
          <w:lang w:eastAsia="pl-PL"/>
        </w:rPr>
      </w:pPr>
    </w:p>
    <w:p w14:paraId="535E3E3B" w14:textId="63D7C3A3" w:rsid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37399E35" w14:textId="2655EC54" w:rsidR="003D5190" w:rsidRPr="003D5190" w:rsidRDefault="003D5190" w:rsidP="003D5190">
      <w:pPr>
        <w:pStyle w:val="Akapitzlist"/>
        <w:numPr>
          <w:ilvl w:val="0"/>
          <w:numId w:val="39"/>
        </w:numPr>
        <w:suppressAutoHyphens/>
        <w:spacing w:after="60" w:line="240" w:lineRule="auto"/>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Przedmiotem zamówienia jest robota budowlana polegająca na wykonaniu Projektu i przebudowy pomieszczeń </w:t>
      </w:r>
      <w:r>
        <w:rPr>
          <w:rFonts w:ascii="Tahoma" w:eastAsia="Times New Roman" w:hAnsi="Tahoma" w:cs="Tahoma"/>
          <w:sz w:val="20"/>
          <w:szCs w:val="20"/>
          <w:lang w:eastAsia="pl-PL"/>
        </w:rPr>
        <w:t xml:space="preserve">na potrzeby pracowni diagnostyki mikrobiologicznej </w:t>
      </w:r>
      <w:r w:rsidRPr="003D5190">
        <w:rPr>
          <w:rFonts w:ascii="Tahoma" w:eastAsia="Times New Roman" w:hAnsi="Tahoma" w:cs="Tahoma"/>
          <w:sz w:val="20"/>
          <w:szCs w:val="20"/>
          <w:lang w:eastAsia="pl-PL"/>
        </w:rPr>
        <w:t xml:space="preserve"> wraz z wyposażeniem.</w:t>
      </w:r>
    </w:p>
    <w:p w14:paraId="50556F5F" w14:textId="14D4C8DD" w:rsidR="003D5190" w:rsidRPr="003D5190" w:rsidRDefault="003D5190" w:rsidP="003D5190">
      <w:pPr>
        <w:pStyle w:val="Akapitzlist"/>
        <w:numPr>
          <w:ilvl w:val="0"/>
          <w:numId w:val="39"/>
        </w:numPr>
        <w:suppressAutoHyphens/>
        <w:spacing w:after="60" w:line="240" w:lineRule="auto"/>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lastRenderedPageBreak/>
        <w:t>Szczegółowy opis przedmiotu zamówienia został zawarty w Programie Funkcjonalno-Użytkowym (dalej zwanym PFU) stanowiącym załącznik nr 4 do specyfikacji  warunków zamówienia (dalej w treści: SWZ) .</w:t>
      </w:r>
    </w:p>
    <w:p w14:paraId="33F005E7" w14:textId="03AB950C" w:rsidR="00355B81" w:rsidRDefault="00355B81">
      <w:pPr>
        <w:pStyle w:val="Akapitzlist"/>
        <w:numPr>
          <w:ilvl w:val="0"/>
          <w:numId w:val="39"/>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7883EE11" w14:textId="77777777" w:rsidR="003D5190" w:rsidRPr="00355B81" w:rsidRDefault="003D5190" w:rsidP="003D5190">
      <w:pPr>
        <w:pStyle w:val="Akapitzlist"/>
        <w:spacing w:after="0" w:line="240" w:lineRule="auto"/>
        <w:ind w:left="360"/>
        <w:jc w:val="both"/>
        <w:rPr>
          <w:rFonts w:ascii="Tahoma" w:eastAsia="Times New Roman" w:hAnsi="Tahoma" w:cs="Tahoma"/>
          <w:sz w:val="20"/>
          <w:szCs w:val="24"/>
          <w:lang w:eastAsia="pl-PL"/>
        </w:rPr>
      </w:pPr>
    </w:p>
    <w:p w14:paraId="570BD5CF" w14:textId="77777777" w:rsidR="003D5190" w:rsidRPr="003D5190" w:rsidRDefault="003D5190" w:rsidP="003D5190">
      <w:pPr>
        <w:pStyle w:val="Akapitzlist"/>
        <w:spacing w:after="0" w:line="240" w:lineRule="auto"/>
        <w:ind w:left="360"/>
        <w:jc w:val="both"/>
        <w:rPr>
          <w:rFonts w:ascii="Tahoma" w:eastAsia="Times New Roman" w:hAnsi="Tahoma" w:cs="Tahoma"/>
          <w:sz w:val="20"/>
          <w:szCs w:val="24"/>
          <w:lang w:eastAsia="pl-PL"/>
        </w:rPr>
      </w:pPr>
      <w:r w:rsidRPr="003D5190">
        <w:rPr>
          <w:rFonts w:ascii="Tahoma" w:eastAsia="Times New Roman" w:hAnsi="Tahoma" w:cs="Tahoma"/>
          <w:sz w:val="20"/>
          <w:szCs w:val="24"/>
          <w:lang w:eastAsia="pl-PL"/>
        </w:rPr>
        <w:t xml:space="preserve">45.21.51.40-0 </w:t>
      </w:r>
      <w:r w:rsidRPr="003D5190">
        <w:rPr>
          <w:rFonts w:ascii="Tahoma" w:eastAsia="Times New Roman" w:hAnsi="Tahoma" w:cs="Tahoma"/>
          <w:sz w:val="20"/>
          <w:szCs w:val="24"/>
          <w:lang w:eastAsia="pl-PL"/>
        </w:rPr>
        <w:tab/>
        <w:t>Roboty budowlane w zakresie obiektów szpitalnych.</w:t>
      </w:r>
    </w:p>
    <w:p w14:paraId="4D06699F" w14:textId="77777777" w:rsidR="003D5190" w:rsidRDefault="003D5190" w:rsidP="003D5190">
      <w:pPr>
        <w:pStyle w:val="Akapitzlist"/>
        <w:spacing w:after="0" w:line="240" w:lineRule="auto"/>
        <w:ind w:left="360"/>
        <w:jc w:val="both"/>
        <w:rPr>
          <w:rFonts w:ascii="Tahoma" w:eastAsia="Times New Roman" w:hAnsi="Tahoma" w:cs="Tahoma"/>
          <w:sz w:val="20"/>
          <w:szCs w:val="24"/>
          <w:lang w:eastAsia="pl-PL"/>
        </w:rPr>
      </w:pPr>
      <w:r w:rsidRPr="003D5190">
        <w:rPr>
          <w:rFonts w:ascii="Tahoma" w:eastAsia="Times New Roman" w:hAnsi="Tahoma" w:cs="Tahoma"/>
          <w:sz w:val="20"/>
          <w:szCs w:val="24"/>
          <w:lang w:eastAsia="pl-PL"/>
        </w:rPr>
        <w:t>71.20.00.00-0</w:t>
      </w:r>
      <w:r w:rsidRPr="003D5190">
        <w:rPr>
          <w:rFonts w:ascii="Tahoma" w:eastAsia="Times New Roman" w:hAnsi="Tahoma" w:cs="Tahoma"/>
          <w:sz w:val="20"/>
          <w:szCs w:val="24"/>
          <w:lang w:eastAsia="pl-PL"/>
        </w:rPr>
        <w:tab/>
        <w:t xml:space="preserve">Usługi architektoniczne i podobne </w:t>
      </w:r>
    </w:p>
    <w:p w14:paraId="75C64EB5" w14:textId="0B25311D" w:rsidR="003D5190" w:rsidRDefault="00CE4DFA" w:rsidP="00CE4DFA">
      <w:pPr>
        <w:pStyle w:val="Akapitzlist"/>
        <w:numPr>
          <w:ilvl w:val="0"/>
          <w:numId w:val="61"/>
        </w:numPr>
        <w:spacing w:after="0" w:line="240" w:lineRule="auto"/>
        <w:jc w:val="both"/>
        <w:rPr>
          <w:rFonts w:ascii="Tahoma" w:eastAsia="Times New Roman" w:hAnsi="Tahoma" w:cs="Tahoma"/>
          <w:sz w:val="20"/>
          <w:szCs w:val="24"/>
          <w:lang w:eastAsia="pl-PL"/>
        </w:rPr>
      </w:pPr>
      <w:r w:rsidRPr="00CE4DFA">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CB3FC34" w14:textId="77777777" w:rsidR="00A06944" w:rsidRDefault="00A06944" w:rsidP="00A06944">
      <w:pPr>
        <w:pStyle w:val="Akapitzlist"/>
        <w:spacing w:after="0" w:line="240" w:lineRule="auto"/>
        <w:ind w:left="340"/>
        <w:jc w:val="both"/>
        <w:rPr>
          <w:rFonts w:ascii="Tahoma" w:eastAsia="Times New Roman" w:hAnsi="Tahoma" w:cs="Tahoma"/>
          <w:sz w:val="20"/>
          <w:szCs w:val="24"/>
          <w:lang w:eastAsia="pl-PL"/>
        </w:rPr>
      </w:pPr>
    </w:p>
    <w:p w14:paraId="76D73D03" w14:textId="77777777" w:rsidR="00EE7F10" w:rsidRPr="002906EA" w:rsidRDefault="00EE7F10" w:rsidP="00EE7F10">
      <w:pPr>
        <w:numPr>
          <w:ilvl w:val="0"/>
          <w:numId w:val="61"/>
        </w:numPr>
        <w:spacing w:after="0" w:line="240" w:lineRule="auto"/>
        <w:rPr>
          <w:rFonts w:ascii="Tahoma" w:eastAsia="Times New Roman" w:hAnsi="Tahoma" w:cs="Tahoma"/>
          <w:sz w:val="20"/>
          <w:szCs w:val="24"/>
          <w:lang w:eastAsia="pl-PL"/>
        </w:rPr>
      </w:pPr>
      <w:r w:rsidRPr="002906EA">
        <w:rPr>
          <w:rFonts w:ascii="Tahoma" w:eastAsia="Times New Roman" w:hAnsi="Tahoma" w:cs="Tahoma"/>
          <w:sz w:val="20"/>
          <w:szCs w:val="24"/>
          <w:lang w:eastAsia="pl-PL"/>
        </w:rPr>
        <w:t>Każdy Wykonawca może złożyć tylko jedną ofertę na całość zamówienia. Zamawiający nie dopuszcza składania ofert częściowych w ramach tego postępowania.</w:t>
      </w:r>
    </w:p>
    <w:p w14:paraId="3A4CA582" w14:textId="77777777" w:rsidR="00EE7F10" w:rsidRPr="002906EA" w:rsidRDefault="00EE7F10" w:rsidP="00EE7F10">
      <w:pPr>
        <w:spacing w:after="0" w:line="240" w:lineRule="auto"/>
        <w:ind w:left="340"/>
        <w:rPr>
          <w:rFonts w:ascii="Tahoma" w:eastAsia="Times New Roman" w:hAnsi="Tahoma" w:cs="Tahoma"/>
          <w:sz w:val="20"/>
          <w:szCs w:val="24"/>
          <w:lang w:eastAsia="pl-PL"/>
        </w:rPr>
      </w:pPr>
      <w:r w:rsidRPr="002906EA">
        <w:rPr>
          <w:rFonts w:ascii="Tahoma" w:eastAsia="Times New Roman" w:hAnsi="Tahoma" w:cs="Tahoma"/>
          <w:i/>
          <w:iCs/>
          <w:sz w:val="20"/>
          <w:szCs w:val="24"/>
          <w:lang w:eastAsia="pl-PL"/>
        </w:rPr>
        <w:t>Uzasadnienie:</w:t>
      </w:r>
      <w:r w:rsidRPr="002906EA">
        <w:rPr>
          <w:rFonts w:ascii="Tahoma" w:eastAsia="Times New Roman" w:hAnsi="Tahoma" w:cs="Tahoma"/>
          <w:sz w:val="20"/>
          <w:szCs w:val="24"/>
          <w:lang w:eastAsia="pl-PL"/>
        </w:rPr>
        <w:t xml:space="preserve"> Zamawiający dokonała podziału zamówienia na części w taki sposób ,że przedmiotowe postępowanie jest prowadzone odrębnie jako część zamówienia .</w:t>
      </w:r>
    </w:p>
    <w:p w14:paraId="0454C0AD" w14:textId="77777777" w:rsidR="007151AC" w:rsidRDefault="007151AC" w:rsidP="00355B81">
      <w:pPr>
        <w:spacing w:after="0" w:line="240" w:lineRule="auto"/>
        <w:jc w:val="both"/>
        <w:rPr>
          <w:rFonts w:ascii="Tahoma" w:eastAsia="Times New Roman" w:hAnsi="Tahoma" w:cs="Tahoma"/>
          <w:color w:val="FF0000"/>
          <w:sz w:val="20"/>
          <w:szCs w:val="24"/>
          <w:lang w:eastAsia="pl-PL"/>
        </w:rPr>
      </w:pPr>
    </w:p>
    <w:p w14:paraId="4E13A3C5" w14:textId="5E310552" w:rsidR="007151AC" w:rsidRPr="007151AC" w:rsidRDefault="007151AC" w:rsidP="007151AC">
      <w:pPr>
        <w:pStyle w:val="Akapitzlist"/>
        <w:widowControl w:val="0"/>
        <w:numPr>
          <w:ilvl w:val="0"/>
          <w:numId w:val="61"/>
        </w:numPr>
        <w:suppressAutoHyphens/>
        <w:spacing w:after="0" w:line="240" w:lineRule="auto"/>
        <w:jc w:val="both"/>
        <w:rPr>
          <w:rFonts w:ascii="Tahoma" w:eastAsia="Arial Unicode MS" w:hAnsi="Tahoma" w:cs="Tahoma"/>
          <w:color w:val="000000"/>
          <w:kern w:val="2"/>
          <w:sz w:val="20"/>
          <w:szCs w:val="20"/>
          <w:lang w:eastAsia="hi-IN" w:bidi="hi-IN"/>
        </w:rPr>
      </w:pP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uwagi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charakter</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czynności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wykonywanych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ramach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które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noszą</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znamiona stosunku pracy zgodnie z art. 22 § 1 ustawy z dnia 26.06.1974 r. Kodeks pracy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Zamawiający wymaga, zgodnie z art. 95 ust. 1 ustawy PZP, aby określone czynności, tj.</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roboty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ogólnobudowlane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(określone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 PFU)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zakresie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 wykonywane 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określonym czasie (czas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trwania umowy) z</w:t>
      </w:r>
      <w:r w:rsidRPr="007151AC">
        <w:rPr>
          <w:rFonts w:ascii="Tahoma" w:eastAsia="Calibri" w:hAnsi="Tahoma" w:cs="Tahoma"/>
          <w:color w:val="000000"/>
          <w:spacing w:val="54"/>
          <w:sz w:val="20"/>
          <w:szCs w:val="20"/>
        </w:rPr>
        <w:t xml:space="preserve"> </w:t>
      </w:r>
      <w:r w:rsidRPr="007151AC">
        <w:rPr>
          <w:rFonts w:ascii="Tahoma" w:eastAsia="Calibri" w:hAnsi="Tahoma" w:cs="Tahoma"/>
          <w:color w:val="000000"/>
          <w:sz w:val="20"/>
          <w:szCs w:val="20"/>
        </w:rPr>
        <w:t>wyłączeniem</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osób</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kierujących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robotami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budowlanymi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polegające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wykonywaniu</w:t>
      </w:r>
      <w:r w:rsidRPr="007151AC">
        <w:rPr>
          <w:rFonts w:ascii="Tahoma" w:eastAsia="Calibri" w:hAnsi="Tahoma" w:cs="Tahoma"/>
          <w:color w:val="000000"/>
          <w:spacing w:val="55"/>
          <w:sz w:val="20"/>
          <w:szCs w:val="20"/>
        </w:rPr>
        <w:t xml:space="preserve"> </w:t>
      </w:r>
      <w:r w:rsidRPr="007151AC">
        <w:rPr>
          <w:rFonts w:ascii="Tahoma" w:eastAsia="Calibri" w:hAnsi="Tahoma" w:cs="Tahoma"/>
          <w:color w:val="000000"/>
          <w:sz w:val="20"/>
          <w:szCs w:val="20"/>
        </w:rPr>
        <w:t>prac</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ogólnobudowlanych pod kierownictwem wykonywali wyłącznie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zatrudnieni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3"/>
          <w:sz w:val="20"/>
          <w:szCs w:val="20"/>
        </w:rPr>
        <w:t xml:space="preserve"> </w:t>
      </w:r>
      <w:r w:rsidRPr="007151AC">
        <w:rPr>
          <w:rFonts w:ascii="Tahoma" w:eastAsia="Calibri" w:hAnsi="Tahoma" w:cs="Tahoma"/>
          <w:color w:val="000000"/>
          <w:sz w:val="20"/>
          <w:szCs w:val="20"/>
        </w:rPr>
        <w:t>umowę</w:t>
      </w:r>
      <w:r w:rsidRPr="007151AC">
        <w:rPr>
          <w:rFonts w:ascii="Tahoma" w:eastAsia="Calibri" w:hAnsi="Tahoma" w:cs="Tahoma"/>
          <w:color w:val="000000"/>
          <w:spacing w:val="-2"/>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 xml:space="preserve">pracę. Obowiązek ten nie obejmuje osób wykonujących samodzielne funkcje techniczne </w:t>
      </w:r>
      <w:r w:rsidR="00B03FBE">
        <w:rPr>
          <w:rFonts w:ascii="Tahoma" w:eastAsia="Calibri" w:hAnsi="Tahoma" w:cs="Tahoma"/>
          <w:color w:val="000000"/>
          <w:sz w:val="20"/>
          <w:szCs w:val="20"/>
        </w:rPr>
        <w:t xml:space="preserve">                           </w:t>
      </w:r>
      <w:r w:rsidRPr="007151AC">
        <w:rPr>
          <w:rFonts w:ascii="Tahoma" w:eastAsia="Calibri" w:hAnsi="Tahoma" w:cs="Tahoma"/>
          <w:color w:val="000000"/>
          <w:sz w:val="20"/>
          <w:szCs w:val="20"/>
        </w:rPr>
        <w:t>w budownictwie.</w:t>
      </w:r>
    </w:p>
    <w:p w14:paraId="627E9880" w14:textId="77777777" w:rsidR="007151AC" w:rsidRPr="007151AC" w:rsidRDefault="007151AC" w:rsidP="007151AC">
      <w:pPr>
        <w:widowControl w:val="0"/>
        <w:numPr>
          <w:ilvl w:val="0"/>
          <w:numId w:val="61"/>
        </w:numPr>
        <w:tabs>
          <w:tab w:val="clear" w:pos="360"/>
        </w:tabs>
        <w:suppressAutoHyphens/>
        <w:spacing w:after="0" w:line="240" w:lineRule="auto"/>
        <w:ind w:left="426"/>
        <w:contextualSpacing/>
        <w:jc w:val="both"/>
        <w:rPr>
          <w:rFonts w:ascii="Tahoma" w:eastAsia="Arial Unicode MS" w:hAnsi="Tahoma" w:cs="Tahoma"/>
          <w:color w:val="000000"/>
          <w:kern w:val="2"/>
          <w:sz w:val="20"/>
          <w:szCs w:val="20"/>
          <w:lang w:eastAsia="hi-IN" w:bidi="hi-IN"/>
        </w:rPr>
      </w:pP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terminie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10</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 kalendarzowych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licząc</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od</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zawarcia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umowy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Wykonawca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przedstawi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Zamawiającemu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wykaz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pracowników,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skierowanych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Wykonawcę lub</w:t>
      </w:r>
      <w:r w:rsidRPr="007151AC">
        <w:rPr>
          <w:rFonts w:ascii="Tahoma" w:eastAsia="Calibri" w:hAnsi="Tahoma" w:cs="Tahoma"/>
          <w:color w:val="000000"/>
          <w:spacing w:val="10"/>
          <w:sz w:val="20"/>
          <w:szCs w:val="20"/>
        </w:rPr>
        <w:t xml:space="preserve"> </w:t>
      </w:r>
      <w:r w:rsidRPr="007151AC">
        <w:rPr>
          <w:rFonts w:ascii="Tahoma" w:eastAsia="Calibri" w:hAnsi="Tahoma" w:cs="Tahoma"/>
          <w:color w:val="000000"/>
          <w:sz w:val="20"/>
          <w:szCs w:val="20"/>
        </w:rPr>
        <w:t>Podwykonawcę oraz oświadczenia podpisane</w:t>
      </w:r>
      <w:r w:rsidRPr="007151AC">
        <w:rPr>
          <w:rFonts w:ascii="Tahoma" w:eastAsia="Calibri" w:hAnsi="Tahoma" w:cs="Tahoma"/>
          <w:color w:val="000000"/>
          <w:spacing w:val="11"/>
          <w:sz w:val="20"/>
          <w:szCs w:val="20"/>
        </w:rPr>
        <w:t xml:space="preserve"> </w:t>
      </w:r>
      <w:r w:rsidRPr="007151AC">
        <w:rPr>
          <w:rFonts w:ascii="Tahoma" w:eastAsia="Calibri" w:hAnsi="Tahoma" w:cs="Tahoma"/>
          <w:color w:val="000000"/>
          <w:sz w:val="20"/>
          <w:szCs w:val="20"/>
        </w:rPr>
        <w:t>przez</w:t>
      </w:r>
      <w:r w:rsidRPr="007151AC">
        <w:rPr>
          <w:rFonts w:ascii="Tahoma" w:eastAsia="Calibri" w:hAnsi="Tahoma" w:cs="Tahoma"/>
          <w:color w:val="000000"/>
          <w:spacing w:val="13"/>
          <w:sz w:val="20"/>
          <w:szCs w:val="20"/>
        </w:rPr>
        <w:t xml:space="preserve"> </w:t>
      </w:r>
      <w:r w:rsidRPr="007151AC">
        <w:rPr>
          <w:rFonts w:ascii="Tahoma" w:eastAsia="Calibri" w:hAnsi="Tahoma" w:cs="Tahoma"/>
          <w:color w:val="000000"/>
          <w:sz w:val="20"/>
          <w:szCs w:val="20"/>
        </w:rPr>
        <w:t xml:space="preserve">Wykonawcę (Podwykonawcę) </w:t>
      </w:r>
      <w:r w:rsidRPr="007151AC">
        <w:rPr>
          <w:rFonts w:ascii="Tahoma" w:eastAsia="Calibri" w:hAnsi="Tahoma" w:cs="Tahoma"/>
          <w:color w:val="000000"/>
          <w:spacing w:val="-52"/>
          <w:sz w:val="20"/>
          <w:szCs w:val="20"/>
        </w:rPr>
        <w:t xml:space="preserve"> </w:t>
      </w:r>
      <w:r w:rsidRPr="007151AC">
        <w:rPr>
          <w:rFonts w:ascii="Tahoma" w:eastAsia="Calibri" w:hAnsi="Tahoma" w:cs="Tahoma"/>
          <w:color w:val="000000"/>
          <w:sz w:val="20"/>
          <w:szCs w:val="20"/>
        </w:rPr>
        <w:t>i każdego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pracownika,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zatrudnieniu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podstawie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umowy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pracę w</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rozumieniu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przepisów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ustawy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26</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czerwca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1974</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Kodeks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uwzględnieniem</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minimalnego wynagrodzenia za pracę ustalonego na podstawie art. 2 ust. 3–5 ustawy 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 10 października 2002r. o minimalnym wynagrodzeniu za pracę przez cały okres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 przedmiotu</w:t>
      </w:r>
      <w:r w:rsidRPr="007151AC">
        <w:rPr>
          <w:rFonts w:ascii="Tahoma" w:eastAsia="Calibri" w:hAnsi="Tahoma" w:cs="Tahoma"/>
          <w:color w:val="000000"/>
          <w:spacing w:val="-3"/>
          <w:sz w:val="20"/>
          <w:szCs w:val="20"/>
        </w:rPr>
        <w:t xml:space="preserve"> </w:t>
      </w:r>
      <w:r w:rsidRPr="007151AC">
        <w:rPr>
          <w:rFonts w:ascii="Tahoma" w:eastAsia="Calibri" w:hAnsi="Tahoma" w:cs="Tahoma"/>
          <w:color w:val="000000"/>
          <w:sz w:val="20"/>
          <w:szCs w:val="20"/>
        </w:rPr>
        <w:t>zamówienia.</w:t>
      </w:r>
    </w:p>
    <w:p w14:paraId="0875DE72" w14:textId="77777777" w:rsidR="0086495F" w:rsidRDefault="0086495F" w:rsidP="00355B81">
      <w:pPr>
        <w:spacing w:after="0" w:line="240" w:lineRule="auto"/>
        <w:jc w:val="both"/>
        <w:rPr>
          <w:rFonts w:ascii="Tahoma" w:eastAsia="Times New Roman" w:hAnsi="Tahoma" w:cs="Tahoma"/>
          <w:color w:val="FF0000"/>
          <w:sz w:val="20"/>
          <w:szCs w:val="24"/>
          <w:lang w:eastAsia="pl-PL"/>
        </w:rPr>
      </w:pPr>
    </w:p>
    <w:p w14:paraId="6B76B646" w14:textId="467F402F" w:rsidR="0086495F" w:rsidRPr="0086495F" w:rsidRDefault="0086495F" w:rsidP="0086495F">
      <w:pPr>
        <w:pStyle w:val="Akapitzlist"/>
        <w:widowControl w:val="0"/>
        <w:numPr>
          <w:ilvl w:val="0"/>
          <w:numId w:val="61"/>
        </w:numPr>
        <w:tabs>
          <w:tab w:val="left" w:pos="-426"/>
          <w:tab w:val="num" w:pos="-284"/>
          <w:tab w:val="left" w:pos="2085"/>
        </w:tabs>
        <w:suppressAutoHyphens/>
        <w:autoSpaceDE w:val="0"/>
        <w:autoSpaceDN w:val="0"/>
        <w:adjustRightInd w:val="0"/>
        <w:spacing w:after="0" w:line="240" w:lineRule="auto"/>
        <w:jc w:val="both"/>
        <w:rPr>
          <w:rFonts w:ascii="Tahoma" w:eastAsia="Arial Unicode MS" w:hAnsi="Tahoma" w:cs="Tahoma"/>
          <w:kern w:val="2"/>
          <w:sz w:val="20"/>
          <w:szCs w:val="20"/>
          <w:lang w:eastAsia="hi-IN" w:bidi="hi-IN"/>
        </w:rPr>
      </w:pPr>
      <w:r w:rsidRPr="0086495F">
        <w:rPr>
          <w:rFonts w:ascii="Tahoma" w:hAnsi="Tahoma" w:cs="Tahoma"/>
          <w:sz w:val="20"/>
          <w:szCs w:val="20"/>
        </w:rPr>
        <w:t>Wykonawca zobowiązany będzie do posiadania ubezpieczenia</w:t>
      </w:r>
      <w:r w:rsidRPr="0086495F">
        <w:rPr>
          <w:rFonts w:ascii="Tahoma" w:eastAsia="Arial Unicode MS" w:hAnsi="Tahoma" w:cs="Tahoma"/>
          <w:color w:val="000000"/>
          <w:kern w:val="2"/>
          <w:sz w:val="20"/>
          <w:szCs w:val="20"/>
          <w:lang w:eastAsia="hi-IN" w:bidi="hi-IN"/>
        </w:rPr>
        <w:t xml:space="preserve"> od odpowiedzialności cywilnej</w:t>
      </w:r>
      <w:r w:rsidR="00B03FBE">
        <w:rPr>
          <w:rFonts w:ascii="Tahoma" w:eastAsia="Arial Unicode MS" w:hAnsi="Tahoma" w:cs="Tahoma"/>
          <w:color w:val="000000"/>
          <w:kern w:val="2"/>
          <w:sz w:val="20"/>
          <w:szCs w:val="20"/>
          <w:lang w:eastAsia="hi-IN" w:bidi="hi-IN"/>
        </w:rPr>
        <w:t xml:space="preserve">                      </w:t>
      </w:r>
      <w:r w:rsidRPr="0086495F">
        <w:rPr>
          <w:rFonts w:ascii="Tahoma" w:eastAsia="Arial Unicode MS" w:hAnsi="Tahoma" w:cs="Tahoma"/>
          <w:color w:val="000000"/>
          <w:kern w:val="2"/>
          <w:sz w:val="20"/>
          <w:szCs w:val="20"/>
          <w:lang w:eastAsia="hi-IN" w:bidi="hi-IN"/>
        </w:rPr>
        <w:t xml:space="preserve"> w zakresie prowadzonej działalności związanej z przedmiotem zamówienia na kwotę nie niższą niż wartość brutto umowy i zobowiązany będzie utrzymać takie ubezpieczenie na nie gorszych warunkach przez cały okres obowiązywania umowy. </w:t>
      </w:r>
      <w:r w:rsidRPr="0086495F">
        <w:rPr>
          <w:rFonts w:ascii="Tahoma" w:eastAsia="Arial Unicode MS" w:hAnsi="Tahoma" w:cs="Tahoma"/>
          <w:kern w:val="2"/>
          <w:sz w:val="20"/>
          <w:szCs w:val="20"/>
          <w:lang w:eastAsia="hi-IN" w:bidi="hi-IN"/>
        </w:rPr>
        <w:t>Wykonawca najpóźniej w terminie 14 dni kalendarzowych od dnia zawarcia umowy dostarczy Zamawiającemu w/w ubezpieczenie lub jego kopię podpisaną „za zgodność z oryginałem” 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13960DF2" w14:textId="1ACE1C60" w:rsidR="009A20A9" w:rsidRPr="00CE4DFA" w:rsidRDefault="009A20A9" w:rsidP="00CE4DFA">
      <w:pPr>
        <w:pStyle w:val="Akapitzlist"/>
        <w:numPr>
          <w:ilvl w:val="0"/>
          <w:numId w:val="61"/>
        </w:numPr>
        <w:spacing w:after="0" w:line="240" w:lineRule="auto"/>
        <w:jc w:val="both"/>
        <w:rPr>
          <w:rFonts w:ascii="Tahoma" w:eastAsia="Times New Roman" w:hAnsi="Tahoma" w:cs="Tahoma"/>
          <w:sz w:val="20"/>
          <w:szCs w:val="20"/>
          <w:lang w:eastAsia="pl-PL"/>
        </w:rPr>
      </w:pPr>
      <w:r w:rsidRPr="00CE4DFA">
        <w:rPr>
          <w:rFonts w:ascii="Tahoma" w:eastAsia="Times New Roman" w:hAnsi="Tahoma" w:cs="Tahoma"/>
          <w:sz w:val="20"/>
          <w:szCs w:val="20"/>
          <w:lang w:eastAsia="pl-PL"/>
        </w:rPr>
        <w:lastRenderedPageBreak/>
        <w:t>Zamawiający przewiduje możliwość przeprowadzenia przez Wykonawcę  wizji lokalnej,po wcześniejszym uzgodnieniu telefonicznie terminu (osoba do kontaktu Michał Przygodzki tel. 533 336 616 )</w:t>
      </w:r>
    </w:p>
    <w:p w14:paraId="4E9C57C5" w14:textId="77777777" w:rsidR="00CA2F48" w:rsidRPr="00CC5192" w:rsidRDefault="00CA2F48" w:rsidP="00975DEC">
      <w:pPr>
        <w:spacing w:after="0" w:line="240" w:lineRule="auto"/>
        <w:jc w:val="both"/>
        <w:rPr>
          <w:rFonts w:ascii="Tahoma" w:eastAsia="Times New Roman" w:hAnsi="Tahoma" w:cs="Tahoma"/>
          <w:b/>
          <w:bCs/>
          <w:sz w:val="20"/>
          <w:szCs w:val="24"/>
          <w:lang w:eastAsia="pl-PL"/>
        </w:rPr>
      </w:pPr>
    </w:p>
    <w:p w14:paraId="0306CC19" w14:textId="25618727" w:rsidR="00D9399A" w:rsidRPr="00355B81" w:rsidRDefault="00D9399A" w:rsidP="00D9399A">
      <w:pPr>
        <w:widowControl w:val="0"/>
        <w:spacing w:after="0" w:line="240" w:lineRule="auto"/>
        <w:contextualSpacing/>
        <w:jc w:val="both"/>
        <w:rPr>
          <w:rFonts w:ascii="Tahoma" w:eastAsia="Times New Roman" w:hAnsi="Tahoma" w:cs="Tahoma"/>
          <w:b/>
          <w:sz w:val="20"/>
          <w:szCs w:val="24"/>
          <w:lang w:eastAsia="pl-PL"/>
        </w:rPr>
      </w:pPr>
      <w:r w:rsidRPr="00355B81">
        <w:rPr>
          <w:rFonts w:ascii="Tahoma" w:eastAsia="Times New Roman" w:hAnsi="Tahoma" w:cs="Tahoma"/>
          <w:b/>
          <w:sz w:val="20"/>
          <w:szCs w:val="24"/>
          <w:lang w:eastAsia="pl-PL"/>
        </w:rPr>
        <w:t xml:space="preserve">IV.INFORMACJA O PRZEDMIOTOWYCH ŚRODKACH DOWODOWYCH </w:t>
      </w:r>
    </w:p>
    <w:p w14:paraId="56CE5B2C" w14:textId="2DC2FB04" w:rsidR="00355B81" w:rsidRPr="00355B81" w:rsidRDefault="00355B81" w:rsidP="00355B81">
      <w:pPr>
        <w:widowControl w:val="0"/>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355B81">
        <w:rPr>
          <w:rFonts w:ascii="Tahoma" w:eastAsia="Times New Roman" w:hAnsi="Tahoma" w:cs="Tahoma"/>
          <w:sz w:val="20"/>
          <w:szCs w:val="20"/>
          <w:lang w:eastAsia="pl-PL"/>
        </w:rPr>
        <w:t>Zamawiający nie określa i nie wymaga złożenia wraz z ofertą przedmiotowych środków dowodowych.</w:t>
      </w:r>
    </w:p>
    <w:p w14:paraId="23EB1775" w14:textId="5EE006FE"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55ED0D21" w:rsidR="00CC5192" w:rsidRPr="00A96FE5" w:rsidRDefault="00CC5192" w:rsidP="00CC5192">
      <w:pPr>
        <w:spacing w:after="0" w:line="240" w:lineRule="auto"/>
        <w:jc w:val="both"/>
        <w:rPr>
          <w:rFonts w:ascii="Tahoma" w:eastAsia="Times New Roman" w:hAnsi="Tahoma" w:cs="Tahoma"/>
          <w:b/>
          <w:sz w:val="20"/>
          <w:szCs w:val="24"/>
          <w:lang w:eastAsia="pl-PL"/>
        </w:rPr>
      </w:pPr>
      <w:r w:rsidRPr="00A96FE5">
        <w:rPr>
          <w:rFonts w:ascii="Tahoma" w:eastAsia="Times New Roman" w:hAnsi="Tahoma" w:cs="Tahoma"/>
          <w:b/>
          <w:sz w:val="20"/>
          <w:szCs w:val="24"/>
          <w:lang w:eastAsia="pl-PL"/>
        </w:rPr>
        <w:t xml:space="preserve">V. TERMIN WYKONANIA ZAMÓWIENIA: </w:t>
      </w:r>
    </w:p>
    <w:p w14:paraId="30EE4FAD" w14:textId="5A8A7F6B" w:rsidR="00A96FE5" w:rsidRPr="00A96FE5" w:rsidRDefault="00A96FE5" w:rsidP="00A96FE5">
      <w:pPr>
        <w:widowControl w:val="0"/>
        <w:numPr>
          <w:ilvl w:val="0"/>
          <w:numId w:val="68"/>
        </w:numPr>
        <w:tabs>
          <w:tab w:val="left" w:pos="-720"/>
          <w:tab w:val="left" w:pos="-360"/>
        </w:tabs>
        <w:suppressAutoHyphens/>
        <w:spacing w:after="0" w:line="240" w:lineRule="auto"/>
        <w:contextualSpacing/>
        <w:jc w:val="both"/>
        <w:rPr>
          <w:rFonts w:ascii="Tahoma" w:eastAsia="Arial Unicode MS" w:hAnsi="Tahoma" w:cs="Tahoma"/>
          <w:kern w:val="2"/>
          <w:sz w:val="20"/>
          <w:szCs w:val="20"/>
          <w:lang w:eastAsia="hi-IN" w:bidi="hi-IN"/>
        </w:rPr>
      </w:pPr>
      <w:r>
        <w:rPr>
          <w:rFonts w:ascii="Tahoma" w:eastAsia="Arial Unicode MS" w:hAnsi="Tahoma" w:cs="Tahoma"/>
          <w:kern w:val="2"/>
          <w:sz w:val="20"/>
          <w:szCs w:val="20"/>
          <w:lang w:eastAsia="hi-IN" w:bidi="hi-IN"/>
        </w:rPr>
        <w:t xml:space="preserve">Termin wykonania zamówienia </w:t>
      </w:r>
      <w:r w:rsidRPr="00A96FE5">
        <w:rPr>
          <w:rFonts w:ascii="Tahoma" w:eastAsia="Arial Unicode MS" w:hAnsi="Tahoma" w:cs="Tahoma"/>
          <w:kern w:val="2"/>
          <w:sz w:val="20"/>
          <w:szCs w:val="20"/>
          <w:lang w:eastAsia="hi-IN" w:bidi="hi-IN"/>
        </w:rPr>
        <w:t xml:space="preserve"> (w tym wykonanie i przekazanie </w:t>
      </w:r>
      <w:r w:rsidRPr="00A96FE5">
        <w:rPr>
          <w:rFonts w:ascii="Tahoma" w:eastAsia="Calibri" w:hAnsi="Tahoma" w:cs="Tahoma"/>
          <w:sz w:val="20"/>
          <w:szCs w:val="20"/>
        </w:rPr>
        <w:t xml:space="preserve">projektu architektoniczno-budowlanego, projektu technicznego oraz specyfikacji technicznej wykonania i odbioru robót </w:t>
      </w:r>
      <w:r w:rsidRPr="00A96FE5">
        <w:rPr>
          <w:rFonts w:ascii="Tahoma" w:eastAsia="Arial Unicode MS" w:hAnsi="Tahoma" w:cs="Tahoma"/>
          <w:kern w:val="2"/>
          <w:sz w:val="20"/>
          <w:szCs w:val="20"/>
          <w:lang w:eastAsia="hi-IN" w:bidi="hi-IN"/>
        </w:rPr>
        <w:t>oraz wykonanie wszystkich robót wraz z wyposażeniem oraz uzyskaniem niezbędnych odbiorów w tym odbiorów końcowych) nie później niż 135 dni kalendarzowych  od daty zawarcia umowy.</w:t>
      </w:r>
    </w:p>
    <w:p w14:paraId="41737EEF" w14:textId="77777777" w:rsidR="00A96FE5" w:rsidRPr="00A96FE5" w:rsidRDefault="00A96FE5" w:rsidP="00A96FE5">
      <w:pPr>
        <w:widowControl w:val="0"/>
        <w:numPr>
          <w:ilvl w:val="0"/>
          <w:numId w:val="68"/>
        </w:numPr>
        <w:tabs>
          <w:tab w:val="left" w:pos="-720"/>
          <w:tab w:val="left" w:pos="-360"/>
        </w:tabs>
        <w:suppressAutoHyphens/>
        <w:spacing w:after="0" w:line="240" w:lineRule="auto"/>
        <w:contextualSpacing/>
        <w:jc w:val="both"/>
        <w:rPr>
          <w:rFonts w:ascii="Tahoma" w:eastAsia="Arial Unicode MS" w:hAnsi="Tahoma" w:cs="Tahoma"/>
          <w:kern w:val="2"/>
          <w:sz w:val="20"/>
          <w:szCs w:val="20"/>
          <w:lang w:eastAsia="hi-IN" w:bidi="hi-IN"/>
        </w:rPr>
      </w:pPr>
      <w:r w:rsidRPr="00A96FE5">
        <w:rPr>
          <w:rFonts w:ascii="Tahoma" w:eastAsia="Arial Unicode MS" w:hAnsi="Tahoma" w:cs="Tahoma"/>
          <w:kern w:val="2"/>
          <w:sz w:val="20"/>
          <w:szCs w:val="20"/>
          <w:lang w:eastAsia="hi-IN" w:bidi="hi-IN"/>
        </w:rPr>
        <w:t>Zamawiający wymaga realizacji przedmiotu zamówienia w dwóch etapach:</w:t>
      </w:r>
    </w:p>
    <w:p w14:paraId="06D95D8F" w14:textId="77777777" w:rsidR="00A96FE5" w:rsidRPr="00A96FE5" w:rsidRDefault="00A96FE5" w:rsidP="00A96FE5">
      <w:pPr>
        <w:widowControl w:val="0"/>
        <w:numPr>
          <w:ilvl w:val="0"/>
          <w:numId w:val="69"/>
        </w:numPr>
        <w:tabs>
          <w:tab w:val="left" w:pos="-720"/>
          <w:tab w:val="left" w:pos="-360"/>
        </w:tabs>
        <w:suppressAutoHyphens/>
        <w:spacing w:after="0" w:line="240" w:lineRule="auto"/>
        <w:ind w:left="993"/>
        <w:contextualSpacing/>
        <w:jc w:val="both"/>
        <w:rPr>
          <w:rFonts w:ascii="Tahoma" w:eastAsia="Arial Unicode MS" w:hAnsi="Tahoma" w:cs="Tahoma"/>
          <w:kern w:val="2"/>
          <w:sz w:val="20"/>
          <w:szCs w:val="20"/>
          <w:lang w:eastAsia="hi-IN" w:bidi="hi-IN"/>
        </w:rPr>
      </w:pPr>
      <w:r w:rsidRPr="00A96FE5">
        <w:rPr>
          <w:rFonts w:ascii="Tahoma" w:eastAsia="Arial Unicode MS" w:hAnsi="Tahoma" w:cs="Tahoma"/>
          <w:kern w:val="2"/>
          <w:sz w:val="20"/>
          <w:szCs w:val="20"/>
          <w:lang w:eastAsia="hi-IN" w:bidi="hi-IN"/>
        </w:rPr>
        <w:t xml:space="preserve">Etap 1 obejmujący </w:t>
      </w:r>
      <w:r w:rsidRPr="00A96FE5">
        <w:rPr>
          <w:rFonts w:ascii="Tahoma" w:eastAsia="Lucida Sans Unicode" w:hAnsi="Tahoma" w:cs="Tahoma"/>
          <w:kern w:val="3"/>
          <w:sz w:val="20"/>
          <w:szCs w:val="20"/>
          <w:lang w:eastAsia="zh-CN" w:bidi="hi-IN"/>
        </w:rPr>
        <w:t xml:space="preserve"> pomieszczenie przyjęć materiału do badań i wydawania wyników, co najmniej jedno pomieszczenie do wykonywania czynności diagnostyki laboratoryjnej, pomieszczenie magazynowe, brudownik, pomieszczenie porządkowe, śluzę umywalkowo-fartuchową, pokój kierownika, pokój socjalny, szatnię dla personelu, łazienkę dla personelu i towarzyszący tym pomieszczeniom korytarz wewnętrzny – wymagany termin zakończenia etapu 1 </w:t>
      </w:r>
      <w:r w:rsidRPr="00A96FE5">
        <w:rPr>
          <w:rFonts w:ascii="Tahoma" w:eastAsia="Arial Unicode MS" w:hAnsi="Tahoma" w:cs="Tahoma"/>
          <w:kern w:val="2"/>
          <w:sz w:val="20"/>
          <w:szCs w:val="20"/>
          <w:lang w:eastAsia="hi-IN" w:bidi="hi-IN"/>
        </w:rPr>
        <w:t>do 75 dni kalendarzowych od dnia zawarcia umowy</w:t>
      </w:r>
    </w:p>
    <w:p w14:paraId="5BE6FC68" w14:textId="77777777" w:rsidR="00A96FE5" w:rsidRPr="00A96FE5" w:rsidRDefault="00A96FE5" w:rsidP="00A96FE5">
      <w:pPr>
        <w:widowControl w:val="0"/>
        <w:numPr>
          <w:ilvl w:val="0"/>
          <w:numId w:val="69"/>
        </w:numPr>
        <w:tabs>
          <w:tab w:val="left" w:pos="-720"/>
          <w:tab w:val="left" w:pos="-360"/>
        </w:tabs>
        <w:suppressAutoHyphens/>
        <w:autoSpaceDN w:val="0"/>
        <w:spacing w:after="0" w:line="240" w:lineRule="auto"/>
        <w:ind w:left="993"/>
        <w:jc w:val="both"/>
        <w:textAlignment w:val="baseline"/>
        <w:rPr>
          <w:rFonts w:ascii="Tahoma" w:eastAsia="Arial Unicode MS" w:hAnsi="Tahoma" w:cs="Tahoma"/>
          <w:kern w:val="2"/>
          <w:sz w:val="20"/>
          <w:szCs w:val="20"/>
          <w:lang w:eastAsia="hi-IN" w:bidi="hi-IN"/>
        </w:rPr>
      </w:pPr>
      <w:r w:rsidRPr="00A96FE5">
        <w:rPr>
          <w:rFonts w:ascii="Tahoma" w:eastAsia="Lucida Sans Unicode" w:hAnsi="Tahoma" w:cs="Tahoma"/>
          <w:kern w:val="3"/>
          <w:sz w:val="20"/>
          <w:szCs w:val="20"/>
          <w:lang w:eastAsia="zh-CN" w:bidi="hi-IN"/>
        </w:rPr>
        <w:t xml:space="preserve">Etap 2 obejmujący pozostałe pomieszczenia do wykonywania czynności diagnostyki laboratoryjnej, trzy pomieszczenia administracyjno-biurowe, toaletę dla personelu </w:t>
      </w:r>
      <w:r w:rsidRPr="00A96FE5">
        <w:rPr>
          <w:rFonts w:ascii="Tahoma" w:eastAsia="Lucida Sans Unicode" w:hAnsi="Tahoma" w:cs="Tahoma"/>
          <w:kern w:val="3"/>
          <w:sz w:val="20"/>
          <w:szCs w:val="20"/>
          <w:lang w:eastAsia="zh-CN" w:bidi="hi-IN"/>
        </w:rPr>
        <w:br/>
        <w:t>oraz pozostałą część korytarza pracowni diagnostyki mikrobiologicznej i korytarz ogólnodostępny – wymagany termin zakończenia  etapu 2 do 135 dni kalendarzowych od daty zawarcia umowy .</w:t>
      </w:r>
    </w:p>
    <w:p w14:paraId="476E0A3B" w14:textId="77777777" w:rsidR="00A96FE5" w:rsidRPr="00A96FE5" w:rsidRDefault="00A96FE5" w:rsidP="00A96FE5">
      <w:pPr>
        <w:widowControl w:val="0"/>
        <w:numPr>
          <w:ilvl w:val="0"/>
          <w:numId w:val="68"/>
        </w:numPr>
        <w:tabs>
          <w:tab w:val="left" w:pos="-720"/>
          <w:tab w:val="left" w:pos="-360"/>
        </w:tabs>
        <w:suppressAutoHyphens/>
        <w:spacing w:after="0" w:line="240" w:lineRule="auto"/>
        <w:contextualSpacing/>
        <w:jc w:val="both"/>
        <w:rPr>
          <w:rFonts w:ascii="Tahoma" w:eastAsia="Arial Unicode MS" w:hAnsi="Tahoma" w:cs="Tahoma"/>
          <w:kern w:val="2"/>
          <w:sz w:val="20"/>
          <w:szCs w:val="20"/>
          <w:lang w:eastAsia="hi-IN" w:bidi="hi-IN"/>
        </w:rPr>
      </w:pPr>
      <w:r w:rsidRPr="00A96FE5">
        <w:rPr>
          <w:rFonts w:ascii="Tahoma" w:eastAsia="Arial Unicode MS" w:hAnsi="Tahoma" w:cs="Tahoma"/>
          <w:kern w:val="2"/>
          <w:sz w:val="20"/>
          <w:szCs w:val="20"/>
          <w:lang w:eastAsia="hi-IN" w:bidi="hi-IN"/>
        </w:rPr>
        <w:t>Z uwagi  na ograniczenia związane z możliwością opróżnienia użytkowanych pomieszczeń Zamawiający wymaga realizacji etapu 2 po zakończeniu etapu 1.</w:t>
      </w:r>
    </w:p>
    <w:p w14:paraId="290F8A8D" w14:textId="77777777" w:rsidR="003D5190" w:rsidRDefault="003D5190" w:rsidP="00E824D0">
      <w:pPr>
        <w:spacing w:after="0" w:line="240" w:lineRule="auto"/>
        <w:jc w:val="both"/>
        <w:rPr>
          <w:rFonts w:ascii="Tahoma" w:eastAsia="Calibri" w:hAnsi="Tahoma" w:cs="Tahoma"/>
          <w:sz w:val="20"/>
          <w:szCs w:val="20"/>
          <w:lang w:eastAsia="zh-CN"/>
        </w:rPr>
      </w:pPr>
    </w:p>
    <w:p w14:paraId="792A06FB" w14:textId="77777777" w:rsidR="00734FC7" w:rsidRDefault="00734FC7" w:rsidP="00E824D0">
      <w:pPr>
        <w:spacing w:after="0" w:line="240" w:lineRule="auto"/>
        <w:jc w:val="both"/>
        <w:rPr>
          <w:rFonts w:ascii="Tahoma" w:eastAsia="Calibri" w:hAnsi="Tahoma" w:cs="Tahoma"/>
          <w:sz w:val="20"/>
          <w:szCs w:val="20"/>
          <w:lang w:eastAsia="zh-CN"/>
        </w:rPr>
      </w:pPr>
    </w:p>
    <w:p w14:paraId="57414D93" w14:textId="1B85DADD"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1FF86237" w14:textId="77777777" w:rsidR="00633AE2" w:rsidRPr="00633AE2" w:rsidRDefault="00633AE2" w:rsidP="00633AE2">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 xml:space="preserve">1. O udzielenie zamówienia mogą ubiegać się Wykonawcy, którzy: </w:t>
      </w:r>
    </w:p>
    <w:p w14:paraId="09F23618" w14:textId="16DC9593" w:rsidR="00633AE2" w:rsidRPr="00633AE2" w:rsidRDefault="00633AE2" w:rsidP="00633AE2">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 xml:space="preserve">  1) spełniają warunki udziału w postępowaniu dotyczące:</w:t>
      </w:r>
    </w:p>
    <w:p w14:paraId="66500085" w14:textId="77777777" w:rsidR="00B234A4" w:rsidRPr="00633AE2" w:rsidRDefault="00B234A4" w:rsidP="00633AE2">
      <w:pPr>
        <w:pStyle w:val="Tekstpodstawowy"/>
        <w:spacing w:before="120" w:after="0" w:line="240" w:lineRule="auto"/>
        <w:ind w:left="714"/>
        <w:rPr>
          <w:rFonts w:ascii="Tahoma" w:hAnsi="Tahoma" w:cs="Tahoma"/>
          <w:sz w:val="20"/>
          <w:u w:val="single"/>
        </w:rPr>
      </w:pPr>
      <w:r w:rsidRPr="00633AE2">
        <w:rPr>
          <w:rFonts w:ascii="Tahoma" w:hAnsi="Tahoma" w:cs="Tahoma"/>
          <w:sz w:val="20"/>
          <w:u w:val="single"/>
        </w:rPr>
        <w:t>zdolności technicznej lub zawodowej:</w:t>
      </w:r>
    </w:p>
    <w:p w14:paraId="6543C2BD" w14:textId="2AD2477D" w:rsidR="00760B34" w:rsidRPr="00734FC7" w:rsidRDefault="00734FC7" w:rsidP="00760B34">
      <w:pPr>
        <w:pStyle w:val="Tekstpodstawowy"/>
        <w:spacing w:after="0" w:line="240" w:lineRule="auto"/>
        <w:ind w:left="600"/>
        <w:rPr>
          <w:rFonts w:ascii="Tahoma" w:hAnsi="Tahoma" w:cs="Tahoma"/>
          <w:sz w:val="20"/>
        </w:rPr>
      </w:pPr>
      <w:r w:rsidRPr="00734FC7">
        <w:rPr>
          <w:rFonts w:ascii="Tahoma" w:hAnsi="Tahoma" w:cs="Tahoma"/>
          <w:sz w:val="20"/>
        </w:rPr>
        <w:t xml:space="preserve">Wykonawca </w:t>
      </w:r>
      <w:r w:rsidR="00760B34" w:rsidRPr="00734FC7">
        <w:rPr>
          <w:rFonts w:ascii="Tahoma" w:hAnsi="Tahoma" w:cs="Tahoma"/>
          <w:sz w:val="20"/>
        </w:rPr>
        <w:t xml:space="preserve">w okresie ostatnich </w:t>
      </w:r>
      <w:r w:rsidR="003D5190">
        <w:rPr>
          <w:rFonts w:ascii="Tahoma" w:hAnsi="Tahoma" w:cs="Tahoma"/>
          <w:sz w:val="20"/>
        </w:rPr>
        <w:t>5</w:t>
      </w:r>
      <w:r w:rsidR="00760B34" w:rsidRPr="00734FC7">
        <w:rPr>
          <w:rFonts w:ascii="Tahoma" w:hAnsi="Tahoma" w:cs="Tahoma"/>
          <w:sz w:val="20"/>
        </w:rPr>
        <w:t xml:space="preserve"> lat przed upływem terminu składania ofert, a jeżeli okres  prowadzenia działalności jest krótszy – w tym okresie wykonał co najmniej </w:t>
      </w:r>
      <w:r w:rsidR="00564E9F">
        <w:rPr>
          <w:rFonts w:ascii="Tahoma" w:hAnsi="Tahoma" w:cs="Tahoma"/>
          <w:sz w:val="20"/>
        </w:rPr>
        <w:t>jedną robotę budowlaną o wartości minimum 750 000,00zł brutto</w:t>
      </w:r>
    </w:p>
    <w:p w14:paraId="4818EE41" w14:textId="77777777" w:rsidR="000D211F" w:rsidRDefault="000D211F" w:rsidP="00760B34">
      <w:pPr>
        <w:pStyle w:val="Tekstpodstawowy"/>
        <w:spacing w:after="0" w:line="240" w:lineRule="auto"/>
        <w:ind w:left="708"/>
        <w:rPr>
          <w:rFonts w:ascii="Tahoma" w:hAnsi="Tahoma" w:cs="Tahoma"/>
          <w:sz w:val="20"/>
        </w:rPr>
      </w:pPr>
    </w:p>
    <w:p w14:paraId="7F79026F" w14:textId="77777777" w:rsidR="000D211F" w:rsidRDefault="000D211F" w:rsidP="00760B34">
      <w:pPr>
        <w:pStyle w:val="Tekstpodstawowy"/>
        <w:spacing w:after="0" w:line="240" w:lineRule="auto"/>
        <w:ind w:left="708"/>
        <w:rPr>
          <w:rFonts w:ascii="Tahoma" w:hAnsi="Tahoma" w:cs="Tahoma"/>
          <w:sz w:val="20"/>
        </w:rPr>
      </w:pPr>
    </w:p>
    <w:p w14:paraId="03349702" w14:textId="1CD86F70" w:rsidR="00B234A4" w:rsidRPr="00734FC7" w:rsidRDefault="00B234A4" w:rsidP="00760B34">
      <w:pPr>
        <w:pStyle w:val="Tekstpodstawowy"/>
        <w:spacing w:after="0" w:line="240" w:lineRule="auto"/>
        <w:ind w:left="708"/>
        <w:rPr>
          <w:rFonts w:ascii="Tahoma" w:hAnsi="Tahoma" w:cs="Tahoma"/>
          <w:sz w:val="20"/>
        </w:rPr>
      </w:pPr>
      <w:r w:rsidRPr="00734FC7">
        <w:rPr>
          <w:rFonts w:ascii="Tahoma" w:hAnsi="Tahoma" w:cs="Tahoma"/>
          <w:sz w:val="20"/>
        </w:rPr>
        <w:t>Mając na uwadze art. 117 ust. 1 ustawy Pzp Zamawiający zastrzega, że w sytuacji składania oferty przez Wykonawców wspólnie ubiegających się o udzielenie zamówienia oraz analogicznie w sytuacji, gdy Wykonawca będzie polegał na zasobach innego podmiotu na zasadach określonych w art. 118 ustawy Pzp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560410F7" w14:textId="77777777" w:rsidR="008D731D" w:rsidRPr="00734FC7" w:rsidRDefault="008D731D" w:rsidP="00B234A4">
      <w:pPr>
        <w:pStyle w:val="Tekstpodstawowy"/>
        <w:spacing w:after="0" w:line="240" w:lineRule="auto"/>
        <w:ind w:left="1072"/>
        <w:rPr>
          <w:rFonts w:ascii="Tahoma" w:hAnsi="Tahoma" w:cs="Tahoma"/>
          <w:sz w:val="20"/>
        </w:rPr>
      </w:pPr>
    </w:p>
    <w:p w14:paraId="5EF4BBA8" w14:textId="553147E9" w:rsidR="00B234A4" w:rsidRPr="008D731D" w:rsidRDefault="00B234A4" w:rsidP="00760B34">
      <w:pPr>
        <w:pStyle w:val="Tekstpodstawowy"/>
        <w:spacing w:after="0" w:line="240" w:lineRule="auto"/>
        <w:ind w:left="708"/>
        <w:rPr>
          <w:rFonts w:ascii="Tahoma" w:hAnsi="Tahoma" w:cs="Tahoma"/>
          <w:sz w:val="20"/>
        </w:rPr>
      </w:pPr>
      <w:r w:rsidRPr="00EE7F10">
        <w:rPr>
          <w:rFonts w:ascii="Tahoma" w:hAnsi="Tahoma" w:cs="Tahoma"/>
          <w:sz w:val="20"/>
        </w:rPr>
        <w:t>Jeżeli Wykonawca powołuje się na doświadczenie w realizacj</w:t>
      </w:r>
      <w:r w:rsidR="000D211F" w:rsidRPr="00EE7F10">
        <w:rPr>
          <w:rFonts w:ascii="Tahoma" w:hAnsi="Tahoma" w:cs="Tahoma"/>
          <w:sz w:val="20"/>
        </w:rPr>
        <w:t xml:space="preserve">i  robót budowlanych </w:t>
      </w:r>
      <w:r w:rsidRPr="00EE7F10">
        <w:rPr>
          <w:rFonts w:ascii="Tahoma" w:hAnsi="Tahoma" w:cs="Tahoma"/>
          <w:sz w:val="20"/>
        </w:rPr>
        <w:t xml:space="preserve"> wykonywanych wspólnie z innymi wykonawcami, należy wykazać </w:t>
      </w:r>
      <w:r w:rsidR="000D211F" w:rsidRPr="00EE7F10">
        <w:rPr>
          <w:rFonts w:ascii="Tahoma" w:hAnsi="Tahoma" w:cs="Tahoma"/>
          <w:sz w:val="20"/>
        </w:rPr>
        <w:t xml:space="preserve">robotę budowlaną </w:t>
      </w:r>
      <w:r w:rsidRPr="00EE7F10">
        <w:rPr>
          <w:rFonts w:ascii="Tahoma" w:hAnsi="Tahoma" w:cs="Tahoma"/>
          <w:sz w:val="20"/>
        </w:rPr>
        <w:t xml:space="preserve"> (zakres), w której Wykonawca bezpośrednio uczestniczył.</w:t>
      </w:r>
    </w:p>
    <w:p w14:paraId="5FAF18F1" w14:textId="77777777" w:rsidR="008D731D" w:rsidRPr="008D731D" w:rsidRDefault="008D731D" w:rsidP="00B234A4">
      <w:pPr>
        <w:pStyle w:val="Tekstpodstawowy"/>
        <w:spacing w:after="0" w:line="240" w:lineRule="auto"/>
        <w:ind w:left="1072"/>
        <w:rPr>
          <w:rFonts w:ascii="Tahoma" w:hAnsi="Tahoma" w:cs="Tahoma"/>
          <w:sz w:val="20"/>
        </w:rPr>
      </w:pPr>
    </w:p>
    <w:p w14:paraId="604024DA" w14:textId="7B359ED3" w:rsidR="00B234A4" w:rsidRDefault="00B234A4" w:rsidP="00760B34">
      <w:pPr>
        <w:pStyle w:val="Tekstpodstawowy"/>
        <w:spacing w:after="0" w:line="240" w:lineRule="auto"/>
        <w:ind w:left="648"/>
        <w:rPr>
          <w:rFonts w:ascii="Tahoma" w:hAnsi="Tahoma" w:cs="Tahoma"/>
          <w:sz w:val="20"/>
        </w:rPr>
      </w:pPr>
      <w:r w:rsidRPr="008D731D">
        <w:rPr>
          <w:rFonts w:ascii="Tahoma" w:hAnsi="Tahoma" w:cs="Tahoma"/>
          <w:sz w:val="20"/>
        </w:rPr>
        <w:t xml:space="preserve">W przypadku wskazania przez Wykonawcę, w celu wykazania spełniania warunków udziału, waluty innej niż polska (PLN), w celu jej przeliczenia stosowany będzie średni kurs NBP na dzień publikacji ogłoszenia o zamówieniu </w:t>
      </w:r>
      <w:r w:rsidR="00DD282F" w:rsidRPr="008D731D">
        <w:rPr>
          <w:rFonts w:ascii="Tahoma" w:hAnsi="Tahoma" w:cs="Tahoma"/>
          <w:sz w:val="20"/>
        </w:rPr>
        <w:t>w Biuletynie Zamówień Publicznych .</w:t>
      </w:r>
    </w:p>
    <w:p w14:paraId="531B0CDF" w14:textId="77777777" w:rsidR="00633AE2" w:rsidRPr="008D731D" w:rsidRDefault="00633AE2" w:rsidP="00B234A4">
      <w:pPr>
        <w:pStyle w:val="Tekstpodstawowy"/>
        <w:spacing w:after="0" w:line="240" w:lineRule="auto"/>
        <w:ind w:left="1072"/>
        <w:rPr>
          <w:rFonts w:ascii="Tahoma" w:hAnsi="Tahoma" w:cs="Tahoma"/>
          <w:sz w:val="20"/>
        </w:rPr>
      </w:pPr>
    </w:p>
    <w:p w14:paraId="7F49F536" w14:textId="6D3CAD90" w:rsidR="00E824D0" w:rsidRPr="00633AE2" w:rsidRDefault="00E824D0">
      <w:pPr>
        <w:pStyle w:val="Akapitzlist"/>
        <w:numPr>
          <w:ilvl w:val="0"/>
          <w:numId w:val="40"/>
        </w:numPr>
        <w:spacing w:after="0" w:line="240" w:lineRule="auto"/>
        <w:jc w:val="both"/>
        <w:rPr>
          <w:rFonts w:ascii="Tahoma" w:eastAsia="Times New Roman" w:hAnsi="Tahoma" w:cs="Tahoma"/>
          <w:b/>
          <w:bCs/>
          <w:sz w:val="20"/>
          <w:szCs w:val="20"/>
          <w:lang w:eastAsia="ar-SA"/>
        </w:rPr>
      </w:pPr>
      <w:r w:rsidRPr="00633AE2">
        <w:rPr>
          <w:rFonts w:ascii="Tahoma" w:eastAsia="Times New Roman" w:hAnsi="Tahoma" w:cs="Tahoma"/>
          <w:b/>
          <w:bCs/>
          <w:sz w:val="20"/>
          <w:szCs w:val="20"/>
          <w:lang w:eastAsia="ar-SA"/>
        </w:rPr>
        <w:t>nie podlegają wykluczeniu;</w:t>
      </w:r>
    </w:p>
    <w:p w14:paraId="6D079E0B" w14:textId="3C58C2EF" w:rsidR="009A20A9" w:rsidRPr="008616B4" w:rsidRDefault="009A20A9" w:rsidP="009A20A9">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584700CF" w14:textId="77777777" w:rsidR="009A20A9" w:rsidRPr="00023D8A" w:rsidRDefault="009A20A9" w:rsidP="009A20A9">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6F6E5EF"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38DFC868"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7C181BAA"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w:t>
      </w:r>
      <w:r w:rsidRPr="00023D8A">
        <w:rPr>
          <w:rFonts w:ascii="Tahoma" w:hAnsi="Tahoma" w:cs="Tahoma"/>
          <w:sz w:val="20"/>
          <w:szCs w:val="20"/>
        </w:rPr>
        <w:lastRenderedPageBreak/>
        <w:t xml:space="preserve">54 ust. 1–4 ustawy z dnia 12 maja 2011 r. o refundacji leków, środków spożywczych specjalnego przeznaczenia żywieniowego oraz wyrobów medycznych (Dz. U. z 2022 r. poz. 463, 583 i 974), </w:t>
      </w:r>
    </w:p>
    <w:p w14:paraId="43EA3973"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AAD1D0"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333FD4A8"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2CDFE6F"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A6B427" w14:textId="77777777" w:rsidR="009A20A9" w:rsidRPr="00023D8A" w:rsidRDefault="009A20A9" w:rsidP="009A20A9">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D5A0F1D" w14:textId="77777777" w:rsidR="009A20A9" w:rsidRPr="00023D8A" w:rsidRDefault="009A20A9" w:rsidP="009A20A9">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02A84D" w14:textId="77777777" w:rsidR="009A20A9" w:rsidRPr="00023D8A" w:rsidRDefault="009A20A9" w:rsidP="009A20A9">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FF4080" w14:textId="77777777" w:rsidR="009A20A9" w:rsidRPr="00023D8A" w:rsidRDefault="009A20A9" w:rsidP="009A20A9">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465A66FC" w14:textId="77777777" w:rsidR="009A20A9" w:rsidRPr="00023D8A" w:rsidRDefault="009A20A9" w:rsidP="009A20A9">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52DAE63" w14:textId="77777777" w:rsidR="009A20A9" w:rsidRDefault="009A20A9" w:rsidP="009A20A9">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87C177" w14:textId="5E0587E4" w:rsidR="009A20A9" w:rsidRDefault="009A20A9" w:rsidP="009A20A9">
      <w:pPr>
        <w:pStyle w:val="Akapitzlist"/>
        <w:spacing w:line="240" w:lineRule="auto"/>
        <w:ind w:left="284"/>
        <w:jc w:val="both"/>
        <w:rPr>
          <w:rStyle w:val="markedcontent"/>
          <w:rFonts w:ascii="Tahoma" w:hAnsi="Tahoma" w:cs="Tahoma"/>
          <w:sz w:val="20"/>
          <w:szCs w:val="20"/>
        </w:rPr>
      </w:pPr>
      <w:r>
        <w:rPr>
          <w:rStyle w:val="markedcontent"/>
          <w:rFonts w:ascii="Tahoma" w:hAnsi="Tahoma" w:cs="Tahoma"/>
          <w:b/>
          <w:bCs/>
          <w:sz w:val="20"/>
          <w:szCs w:val="20"/>
        </w:rPr>
        <w:t>2</w:t>
      </w:r>
      <w:r w:rsidRPr="00043126">
        <w:rPr>
          <w:rStyle w:val="markedcontent"/>
          <w:rFonts w:ascii="Tahoma" w:hAnsi="Tahoma" w:cs="Tahoma"/>
          <w:b/>
          <w:bCs/>
          <w:sz w:val="20"/>
          <w:szCs w:val="20"/>
        </w:rPr>
        <w:t>.2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3715C03B" w14:textId="77777777" w:rsidR="009A20A9" w:rsidRPr="00CC24F1" w:rsidRDefault="009A20A9" w:rsidP="009A20A9">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27EA1DF0" w14:textId="27C9D3F0" w:rsidR="00E824D0" w:rsidRDefault="00E824D0" w:rsidP="009A20A9">
      <w:pPr>
        <w:pStyle w:val="Akapitzlist"/>
        <w:numPr>
          <w:ilvl w:val="0"/>
          <w:numId w:val="57"/>
        </w:numPr>
        <w:suppressAutoHyphens/>
        <w:spacing w:after="0" w:line="240" w:lineRule="auto"/>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lastRenderedPageBreak/>
        <w:t xml:space="preserve">Zamawiający nie przewiduje wykluczenia wykonawcy z udziału w niniejszym postępowaniu w oparciu o przesłanki wynikające z art. 109 ust.1 </w:t>
      </w:r>
    </w:p>
    <w:p w14:paraId="118386E0" w14:textId="6F63FCEF" w:rsidR="009A20A9" w:rsidRPr="009A20A9" w:rsidRDefault="009A20A9" w:rsidP="009A20A9">
      <w:pPr>
        <w:pStyle w:val="Akapitzlist"/>
        <w:numPr>
          <w:ilvl w:val="0"/>
          <w:numId w:val="57"/>
        </w:numPr>
        <w:suppressAutoHyphens/>
        <w:spacing w:after="0" w:line="240" w:lineRule="auto"/>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DD9EB82" w14:textId="77777777" w:rsidR="009A20A9" w:rsidRDefault="009A20A9" w:rsidP="009A20A9">
      <w:pPr>
        <w:pStyle w:val="Akapitzlist"/>
        <w:numPr>
          <w:ilvl w:val="0"/>
          <w:numId w:val="57"/>
        </w:numPr>
        <w:suppressAutoHyphens/>
        <w:spacing w:after="0" w:line="240" w:lineRule="auto"/>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 xml:space="preserve">Wykluczenie wykonawcy nastąpi zgodnie z art. 111 ustawy Pzp. </w:t>
      </w:r>
    </w:p>
    <w:p w14:paraId="4744954F" w14:textId="3D4BB229" w:rsidR="00D554D4" w:rsidRPr="009A20A9" w:rsidRDefault="00D554D4" w:rsidP="009A20A9">
      <w:pPr>
        <w:pStyle w:val="Akapitzlist"/>
        <w:numPr>
          <w:ilvl w:val="0"/>
          <w:numId w:val="57"/>
        </w:num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może zostać wykluczony przez zamawiającego na każdym etapie postępowania o udzielenie zamówienia.</w:t>
      </w:r>
    </w:p>
    <w:p w14:paraId="660C0BD6" w14:textId="77777777" w:rsidR="009A20A9" w:rsidRPr="009A20A9" w:rsidRDefault="009A20A9" w:rsidP="009A20A9">
      <w:pPr>
        <w:pStyle w:val="Akapitzlist"/>
        <w:suppressAutoHyphens/>
        <w:spacing w:after="0" w:line="240" w:lineRule="auto"/>
        <w:ind w:left="284"/>
        <w:jc w:val="both"/>
        <w:rPr>
          <w:rFonts w:ascii="Tahoma" w:eastAsia="Times New Roman" w:hAnsi="Tahoma" w:cs="Tahoma"/>
          <w:bCs/>
          <w:sz w:val="20"/>
          <w:szCs w:val="20"/>
          <w:lang w:eastAsia="ar-SA"/>
        </w:rPr>
      </w:pP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7F9D1FFB" w:rsidR="00E824D0" w:rsidRPr="00DF02E5" w:rsidRDefault="00CC5192" w:rsidP="00E824D0">
      <w:pPr>
        <w:spacing w:after="0" w:line="240" w:lineRule="auto"/>
        <w:jc w:val="both"/>
        <w:rPr>
          <w:rFonts w:ascii="Tahoma" w:eastAsia="Cambria" w:hAnsi="Tahoma" w:cs="Tahoma"/>
          <w:sz w:val="20"/>
          <w:szCs w:val="20"/>
        </w:rPr>
      </w:pPr>
      <w:r w:rsidRPr="00DF02E5">
        <w:rPr>
          <w:rFonts w:ascii="Tahoma" w:eastAsia="Times New Roman" w:hAnsi="Tahoma" w:cs="Tahoma"/>
          <w:b/>
          <w:bCs/>
          <w:sz w:val="20"/>
          <w:szCs w:val="20"/>
          <w:lang w:eastAsia="ar-SA"/>
        </w:rPr>
        <w:t>VI</w:t>
      </w:r>
      <w:r w:rsidR="00FE23F5" w:rsidRPr="00DF02E5">
        <w:rPr>
          <w:rFonts w:ascii="Tahoma" w:eastAsia="Times New Roman" w:hAnsi="Tahoma" w:cs="Tahoma"/>
          <w:b/>
          <w:bCs/>
          <w:sz w:val="20"/>
          <w:szCs w:val="20"/>
          <w:lang w:eastAsia="ar-SA"/>
        </w:rPr>
        <w:t>I</w:t>
      </w:r>
      <w:r w:rsidRPr="00DF02E5">
        <w:rPr>
          <w:rFonts w:ascii="Tahoma" w:eastAsia="Times New Roman" w:hAnsi="Tahoma" w:cs="Tahoma"/>
          <w:b/>
          <w:bCs/>
          <w:sz w:val="20"/>
          <w:szCs w:val="20"/>
          <w:lang w:eastAsia="ar-SA"/>
        </w:rPr>
        <w:t>.</w:t>
      </w:r>
      <w:r w:rsidR="00E824D0" w:rsidRPr="00DF02E5">
        <w:rPr>
          <w:rFonts w:ascii="Tahoma" w:eastAsia="Cambria" w:hAnsi="Tahoma" w:cs="Tahoma"/>
          <w:b/>
          <w:bCs/>
          <w:sz w:val="20"/>
          <w:szCs w:val="20"/>
        </w:rPr>
        <w:t xml:space="preserve">WYKAZ OSWIADCZEŃ  LUB DOKUMENTÓW , POTWIERDZAJĄCYCH SPEŁNIANIE WARUNKÓW UDZIAŁU W POSTĘPOWANIU  ORAZ BRAK PODSTAW WYKLUCZENIA </w:t>
      </w:r>
      <w:r w:rsidR="00760B34" w:rsidRPr="00DF02E5">
        <w:rPr>
          <w:rFonts w:ascii="Tahoma" w:eastAsia="Cambria" w:hAnsi="Tahoma" w:cs="Tahoma"/>
          <w:b/>
          <w:bCs/>
          <w:sz w:val="20"/>
          <w:szCs w:val="20"/>
        </w:rPr>
        <w:t xml:space="preserve">PODMIOTOWE ŚRODKI DOWODOWE </w:t>
      </w:r>
      <w:r w:rsidR="00E824D0" w:rsidRPr="00DF02E5">
        <w:rPr>
          <w:rFonts w:ascii="Tahoma" w:eastAsia="Cambria" w:hAnsi="Tahoma" w:cs="Tahoma"/>
          <w:sz w:val="20"/>
          <w:szCs w:val="20"/>
        </w:rPr>
        <w:t xml:space="preserve"> </w:t>
      </w:r>
    </w:p>
    <w:p w14:paraId="29EC838D" w14:textId="66545604" w:rsidR="00E824D0" w:rsidRPr="00DF02E5" w:rsidRDefault="00E824D0">
      <w:pPr>
        <w:numPr>
          <w:ilvl w:val="1"/>
          <w:numId w:val="25"/>
        </w:numPr>
        <w:suppressAutoHyphens/>
        <w:spacing w:after="0" w:line="240" w:lineRule="auto"/>
        <w:contextualSpacing/>
        <w:jc w:val="both"/>
        <w:rPr>
          <w:rFonts w:ascii="Tahoma" w:eastAsia="Times New Roman" w:hAnsi="Tahoma" w:cs="Tahoma"/>
          <w:sz w:val="20"/>
          <w:szCs w:val="20"/>
        </w:rPr>
      </w:pPr>
      <w:r w:rsidRPr="00DF02E5">
        <w:rPr>
          <w:rFonts w:ascii="Tahoma" w:eastAsia="Times New Roman" w:hAnsi="Tahoma" w:cs="Tahoma"/>
          <w:sz w:val="20"/>
          <w:szCs w:val="20"/>
        </w:rPr>
        <w:t>Dla wstępnego potwierdzenia</w:t>
      </w:r>
      <w:r w:rsidR="003147CD" w:rsidRPr="00DF02E5">
        <w:rPr>
          <w:rFonts w:ascii="Tahoma" w:eastAsia="Times New Roman" w:hAnsi="Tahoma" w:cs="Tahoma"/>
          <w:sz w:val="20"/>
          <w:szCs w:val="20"/>
        </w:rPr>
        <w:t xml:space="preserve"> spełniania warunków udziału w postepowaniu i </w:t>
      </w:r>
      <w:r w:rsidRPr="00DF02E5">
        <w:rPr>
          <w:rFonts w:ascii="Tahoma" w:eastAsia="Times New Roman" w:hAnsi="Tahoma" w:cs="Tahoma"/>
          <w:sz w:val="20"/>
          <w:szCs w:val="20"/>
        </w:rPr>
        <w:t xml:space="preserve"> braku podstaw do wykluczenia Wykonawca dołączy do oferty aktualne na dzień składania ofert oświadczenie według  załącznika nr 2 do SWZ.</w:t>
      </w:r>
    </w:p>
    <w:p w14:paraId="2990FCF3" w14:textId="3EB0EE40" w:rsidR="00467F00" w:rsidRPr="00DF02E5" w:rsidRDefault="00E824D0">
      <w:pPr>
        <w:pStyle w:val="Akapitzlist"/>
        <w:numPr>
          <w:ilvl w:val="1"/>
          <w:numId w:val="25"/>
        </w:numPr>
        <w:spacing w:after="0" w:line="240" w:lineRule="auto"/>
        <w:jc w:val="both"/>
        <w:rPr>
          <w:rFonts w:ascii="Tahoma" w:hAnsi="Tahoma" w:cs="Tahoma"/>
          <w:sz w:val="20"/>
          <w:szCs w:val="20"/>
        </w:rPr>
      </w:pPr>
      <w:r w:rsidRPr="00DF02E5">
        <w:rPr>
          <w:rFonts w:ascii="Tahoma" w:hAnsi="Tahoma" w:cs="Tahoma"/>
          <w:sz w:val="20"/>
          <w:szCs w:val="20"/>
        </w:rPr>
        <w:t xml:space="preserve">W przypadku składania oferty przez wykonawców wspólnie ubiegających się o udzielenie zamówienia   oświadczenie  o niepodleganiu wykluczeniu składa każdy z wykonawców wspólnie ubiegających się o zamówienie. </w:t>
      </w:r>
      <w:r w:rsidR="00467F00" w:rsidRPr="00DF02E5">
        <w:rPr>
          <w:rFonts w:ascii="Tahoma" w:hAnsi="Tahoma" w:cs="Tahoma"/>
          <w:sz w:val="20"/>
          <w:szCs w:val="20"/>
        </w:rPr>
        <w:t>Oświadczenia te potwierdzają brak podstaw wykluczenia oraz spełnianie warunków udziału w postępowaniu w zakresie, w jakim każdy z wykonawców wykazuje spełnianie warunków udziału w postępowaniu .</w:t>
      </w:r>
    </w:p>
    <w:p w14:paraId="3F475E60" w14:textId="2E03AD94" w:rsidR="00467F00" w:rsidRPr="00AC6E49" w:rsidRDefault="00467F00">
      <w:pPr>
        <w:pStyle w:val="Akapitzlist"/>
        <w:numPr>
          <w:ilvl w:val="0"/>
          <w:numId w:val="25"/>
        </w:numPr>
        <w:spacing w:after="0" w:line="240" w:lineRule="auto"/>
        <w:jc w:val="both"/>
        <w:rPr>
          <w:rFonts w:ascii="Tahoma" w:hAnsi="Tahoma" w:cs="Tahoma"/>
          <w:sz w:val="20"/>
          <w:szCs w:val="20"/>
        </w:rPr>
      </w:pPr>
      <w:r w:rsidRPr="00AC6E49">
        <w:rPr>
          <w:rFonts w:ascii="Tahoma" w:hAnsi="Tahoma" w:cs="Tahoma"/>
          <w:sz w:val="20"/>
          <w:szCs w:val="20"/>
        </w:rPr>
        <w:t xml:space="preserve"> Wykonawca, w przypadku polegania na zdolnościach lub sytuacji podmiotów udostępniających zasoby, przedstawia, wraz z oświadczeniem, o którym mowa w </w:t>
      </w:r>
      <w:r w:rsidR="001C417D" w:rsidRPr="00AC6E49">
        <w:rPr>
          <w:rFonts w:ascii="Tahoma" w:hAnsi="Tahoma" w:cs="Tahoma"/>
          <w:sz w:val="20"/>
          <w:szCs w:val="20"/>
        </w:rPr>
        <w:t>pkt</w:t>
      </w:r>
      <w:r w:rsidRPr="00AC6E49">
        <w:rPr>
          <w:rFonts w:ascii="Tahoma" w:hAnsi="Tahoma" w:cs="Tahoma"/>
          <w:sz w:val="20"/>
          <w:szCs w:val="20"/>
        </w:rPr>
        <w:t xml:space="preserve"> 1, także oświadczenie podmiotu udostępniającego zasoby, potwierdzające brak podstaw wykluczenia tego podmiotu oraz odpowiednio spełnianie warunków udziału w postępowaniu </w:t>
      </w:r>
      <w:r w:rsidR="001C417D" w:rsidRPr="00AC6E49">
        <w:rPr>
          <w:rFonts w:ascii="Tahoma" w:hAnsi="Tahoma" w:cs="Tahoma"/>
          <w:sz w:val="20"/>
          <w:szCs w:val="20"/>
        </w:rPr>
        <w:t>,</w:t>
      </w:r>
      <w:r w:rsidRPr="00AC6E49">
        <w:rPr>
          <w:rFonts w:ascii="Tahoma" w:hAnsi="Tahoma" w:cs="Tahoma"/>
          <w:sz w:val="20"/>
          <w:szCs w:val="20"/>
        </w:rPr>
        <w:t xml:space="preserve"> w zakresie, w jakim wykonawca powołuje się na jego zasoby.</w:t>
      </w:r>
    </w:p>
    <w:p w14:paraId="7C4D4BB6" w14:textId="1A2150B8" w:rsidR="001A1574" w:rsidRPr="00DF02E5" w:rsidRDefault="00211CBC">
      <w:pPr>
        <w:pStyle w:val="Akapitzlist"/>
        <w:numPr>
          <w:ilvl w:val="0"/>
          <w:numId w:val="25"/>
        </w:numPr>
        <w:spacing w:after="0" w:line="240" w:lineRule="auto"/>
        <w:jc w:val="both"/>
        <w:rPr>
          <w:rFonts w:ascii="Tahoma" w:hAnsi="Tahoma" w:cs="Tahoma"/>
          <w:b/>
          <w:bCs/>
          <w:sz w:val="20"/>
          <w:szCs w:val="20"/>
        </w:rPr>
      </w:pPr>
      <w:r w:rsidRPr="00DF02E5">
        <w:rPr>
          <w:rFonts w:ascii="Tahoma" w:hAnsi="Tahoma" w:cs="Tahoma"/>
          <w:b/>
          <w:bCs/>
          <w:sz w:val="20"/>
          <w:szCs w:val="20"/>
        </w:rPr>
        <w:t>Zamawiający przed wyborem najkorzystniejszej oferty  wezwie Wykonawcę, którego oferta zostanie najwyżej oceniona, do złożenia w wyznaczonym terminie, nie krótszym niż 5 dni , aktualnych na dzień złożenia podmiotowych środków dowodowych.</w:t>
      </w:r>
    </w:p>
    <w:p w14:paraId="271BA8F0" w14:textId="4DF69911" w:rsidR="00211CBC" w:rsidRPr="00DF02E5" w:rsidRDefault="00211CBC" w:rsidP="00211CBC">
      <w:pPr>
        <w:tabs>
          <w:tab w:val="left" w:pos="709"/>
        </w:tabs>
        <w:spacing w:before="120" w:after="0" w:line="240" w:lineRule="auto"/>
        <w:ind w:left="360"/>
        <w:jc w:val="both"/>
        <w:rPr>
          <w:rFonts w:ascii="Tahoma" w:hAnsi="Tahoma" w:cs="Tahoma"/>
          <w:sz w:val="20"/>
          <w:szCs w:val="20"/>
        </w:rPr>
      </w:pPr>
      <w:r w:rsidRPr="00DF02E5">
        <w:rPr>
          <w:rFonts w:ascii="Tahoma" w:hAnsi="Tahoma" w:cs="Tahoma"/>
          <w:sz w:val="20"/>
          <w:szCs w:val="20"/>
        </w:rPr>
        <w:t xml:space="preserve">      1)</w:t>
      </w:r>
      <w:r w:rsidR="00DC6678" w:rsidRPr="00DF02E5">
        <w:rPr>
          <w:rFonts w:ascii="Tahoma" w:hAnsi="Tahoma" w:cs="Tahoma"/>
          <w:sz w:val="20"/>
          <w:szCs w:val="20"/>
        </w:rPr>
        <w:t xml:space="preserve"> </w:t>
      </w:r>
      <w:r w:rsidRPr="00DF02E5">
        <w:rPr>
          <w:rFonts w:ascii="Tahoma" w:hAnsi="Tahoma" w:cs="Tahoma"/>
          <w:sz w:val="20"/>
          <w:szCs w:val="20"/>
        </w:rPr>
        <w:t>w</w:t>
      </w:r>
      <w:r w:rsidR="001A1574" w:rsidRPr="00DF02E5">
        <w:rPr>
          <w:rFonts w:ascii="Tahoma" w:hAnsi="Tahoma" w:cs="Tahoma"/>
          <w:sz w:val="20"/>
          <w:szCs w:val="20"/>
        </w:rPr>
        <w:t xml:space="preserve"> celu potwierdzenia spełniania przez Wykonawcę warunków udziału w postępowaniu dotyczących zdolności technicznej lub zawodowej </w:t>
      </w:r>
      <w:r w:rsidRPr="00DF02E5">
        <w:rPr>
          <w:rFonts w:ascii="Tahoma" w:hAnsi="Tahoma" w:cs="Tahoma"/>
          <w:sz w:val="20"/>
          <w:szCs w:val="20"/>
        </w:rPr>
        <w:t>wskazanego w pkt.</w:t>
      </w:r>
      <w:r w:rsidR="004F4E87" w:rsidRPr="00DF02E5">
        <w:rPr>
          <w:rFonts w:ascii="Tahoma" w:hAnsi="Tahoma" w:cs="Tahoma"/>
          <w:sz w:val="20"/>
          <w:szCs w:val="20"/>
        </w:rPr>
        <w:t>VI.1.1)SWZ</w:t>
      </w:r>
      <w:r w:rsidRPr="00DF02E5">
        <w:rPr>
          <w:rFonts w:ascii="Tahoma" w:hAnsi="Tahoma" w:cs="Tahoma"/>
          <w:sz w:val="20"/>
          <w:szCs w:val="20"/>
        </w:rPr>
        <w:t xml:space="preserve"> </w:t>
      </w:r>
    </w:p>
    <w:p w14:paraId="48492080" w14:textId="0E2879E0" w:rsidR="001A1574" w:rsidRPr="0087640E" w:rsidRDefault="00211CBC" w:rsidP="00CE4DFA">
      <w:pPr>
        <w:pStyle w:val="Tekstpodstawowy"/>
        <w:spacing w:before="120" w:after="0" w:line="240" w:lineRule="auto"/>
        <w:ind w:left="360" w:firstLine="300"/>
        <w:rPr>
          <w:rFonts w:ascii="Tahoma" w:hAnsi="Tahoma" w:cs="Tahoma"/>
          <w:sz w:val="20"/>
        </w:rPr>
      </w:pPr>
      <w:r w:rsidRPr="0087640E">
        <w:rPr>
          <w:rFonts w:ascii="Tahoma" w:hAnsi="Tahoma" w:cs="Tahoma"/>
          <w:sz w:val="20"/>
        </w:rPr>
        <w:t xml:space="preserve">- </w:t>
      </w:r>
      <w:r w:rsidR="000B3AD6" w:rsidRPr="0087640E">
        <w:rPr>
          <w:rFonts w:ascii="Tahoma" w:hAnsi="Tahoma" w:cs="Tahoma"/>
          <w:sz w:val="20"/>
        </w:rPr>
        <w:t xml:space="preserve"> </w:t>
      </w:r>
      <w:r w:rsidR="00564E9F" w:rsidRPr="0087640E">
        <w:rPr>
          <w:rFonts w:ascii="Tahoma" w:hAnsi="Tahoma" w:cs="Tahoma"/>
          <w:sz w:val="20"/>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r w:rsidR="001A1574" w:rsidRPr="0087640E">
        <w:rPr>
          <w:rFonts w:ascii="Tahoma" w:hAnsi="Tahoma" w:cs="Tahoma"/>
          <w:sz w:val="20"/>
        </w:rPr>
        <w:t>,</w:t>
      </w:r>
      <w:r w:rsidR="001C417D" w:rsidRPr="0087640E">
        <w:rPr>
          <w:rFonts w:ascii="Tahoma" w:hAnsi="Tahoma" w:cs="Tahoma"/>
          <w:sz w:val="20"/>
        </w:rPr>
        <w:t xml:space="preserve"> wzór stanowi załącznik nr </w:t>
      </w:r>
      <w:r w:rsidR="00C279F1">
        <w:rPr>
          <w:rFonts w:ascii="Tahoma" w:hAnsi="Tahoma" w:cs="Tahoma"/>
          <w:sz w:val="20"/>
        </w:rPr>
        <w:t>5</w:t>
      </w:r>
      <w:r w:rsidR="001C417D" w:rsidRPr="0087640E">
        <w:rPr>
          <w:rFonts w:ascii="Tahoma" w:hAnsi="Tahoma" w:cs="Tahoma"/>
          <w:sz w:val="20"/>
        </w:rPr>
        <w:t xml:space="preserve"> do SWZ</w:t>
      </w:r>
    </w:p>
    <w:p w14:paraId="082C8FD8" w14:textId="4079E7AA" w:rsidR="00564E9F" w:rsidRPr="00CB3E19" w:rsidRDefault="000B3AD6" w:rsidP="00CB3E19">
      <w:pPr>
        <w:spacing w:after="0" w:line="240" w:lineRule="auto"/>
        <w:ind w:left="360"/>
        <w:jc w:val="both"/>
        <w:rPr>
          <w:rFonts w:ascii="Tahoma" w:hAnsi="Tahoma" w:cs="Tahoma"/>
          <w:sz w:val="20"/>
        </w:rPr>
      </w:pPr>
      <w:r w:rsidRPr="00CB3E19">
        <w:rPr>
          <w:rFonts w:ascii="Tahoma" w:hAnsi="Tahoma" w:cs="Tahoma"/>
          <w:sz w:val="20"/>
          <w:szCs w:val="20"/>
        </w:rPr>
        <w:t xml:space="preserve">Dowodami, o których mowa, są referencje bądź inne dokumenty sporządzone przez </w:t>
      </w:r>
      <w:r w:rsidR="00CB3E19" w:rsidRPr="00CB3E19">
        <w:rPr>
          <w:rFonts w:ascii="Tahoma" w:hAnsi="Tahoma" w:cs="Tahoma"/>
          <w:sz w:val="20"/>
          <w:szCs w:val="20"/>
        </w:rPr>
        <w:t>podmiot, na rzecz którego roboty budowlane</w:t>
      </w:r>
      <w:r w:rsidRPr="00CB3E19">
        <w:rPr>
          <w:rFonts w:ascii="Tahoma" w:hAnsi="Tahoma" w:cs="Tahoma"/>
          <w:sz w:val="20"/>
          <w:szCs w:val="20"/>
        </w:rPr>
        <w:t xml:space="preserve"> zostały wykonane, </w:t>
      </w:r>
      <w:r w:rsidR="00564E9F" w:rsidRPr="00CB3E19">
        <w:rPr>
          <w:rFonts w:ascii="Tahoma" w:hAnsi="Tahoma" w:cs="Tahoma"/>
          <w:sz w:val="20"/>
        </w:rPr>
        <w:t xml:space="preserve"> a jeżeli wykonawca z przyczyn niezależnych od niego nie jest w stanie uzyskać tych dokumentów – inne odpowiednie dokumenty</w:t>
      </w:r>
      <w:r w:rsidR="0087640E">
        <w:rPr>
          <w:rFonts w:ascii="Tahoma" w:hAnsi="Tahoma" w:cs="Tahoma"/>
          <w:sz w:val="20"/>
        </w:rPr>
        <w:t>.</w:t>
      </w:r>
    </w:p>
    <w:p w14:paraId="18668360" w14:textId="4A1BF69C" w:rsidR="00760B34" w:rsidRPr="0087640E" w:rsidRDefault="00760B34" w:rsidP="0087640E">
      <w:pPr>
        <w:pStyle w:val="Akapitzlist"/>
        <w:numPr>
          <w:ilvl w:val="0"/>
          <w:numId w:val="59"/>
        </w:numPr>
        <w:spacing w:after="0" w:line="240" w:lineRule="auto"/>
        <w:jc w:val="both"/>
        <w:rPr>
          <w:rFonts w:ascii="Tahoma" w:hAnsi="Tahoma" w:cs="Tahoma"/>
          <w:color w:val="FF0000"/>
          <w:sz w:val="20"/>
          <w:szCs w:val="20"/>
        </w:rPr>
      </w:pPr>
      <w:r w:rsidRPr="0087640E">
        <w:rPr>
          <w:rFonts w:ascii="Tahoma" w:eastAsia="Times New Roman" w:hAnsi="Tahoma" w:cs="Tahoma"/>
          <w:sz w:val="20"/>
          <w:szCs w:val="20"/>
          <w:lang w:eastAsia="pl-PL"/>
        </w:rPr>
        <w:t xml:space="preserve">W zakresie nieuregulowanym SWZ, zastosowanie mają przepisy Rozporządzenia Ministra Rozwoju </w:t>
      </w:r>
      <w:r w:rsidRPr="0087640E">
        <w:rPr>
          <w:rFonts w:ascii="Tahoma" w:hAnsi="Tahoma" w:cs="Tahoma"/>
          <w:sz w:val="20"/>
          <w:szCs w:val="20"/>
        </w:rPr>
        <w:t xml:space="preserve">Pracy i Technologii z dnia 23 grudnia 2020 r. </w:t>
      </w:r>
      <w:r w:rsidRPr="0087640E">
        <w:rPr>
          <w:rFonts w:ascii="Tahoma" w:hAnsi="Tahoma" w:cs="Tahoma"/>
          <w:iCs/>
          <w:sz w:val="20"/>
          <w:szCs w:val="20"/>
        </w:rPr>
        <w:t xml:space="preserve">w sprawie podmiotowych środków dowodowych oraz innych dokumentów lub oświadczeń, jakich może żądać zamawiający od wykonawcy </w:t>
      </w:r>
      <w:r w:rsidRPr="0087640E">
        <w:rPr>
          <w:rFonts w:ascii="Tahoma" w:hAnsi="Tahoma" w:cs="Tahoma"/>
          <w:sz w:val="20"/>
          <w:szCs w:val="20"/>
        </w:rPr>
        <w:t xml:space="preserve">(Dz. U. z 2020 r. poz. 2415) oraz przepisy rozporządzenia Prezesa Rady Ministrów z dnia 30 grudnia 2020 r. </w:t>
      </w:r>
      <w:r w:rsidRPr="0087640E">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7640E">
        <w:rPr>
          <w:rFonts w:ascii="Tahoma" w:hAnsi="Tahoma" w:cs="Tahoma"/>
          <w:sz w:val="20"/>
          <w:szCs w:val="20"/>
        </w:rPr>
        <w:t>(Dz.U. z 2020 r. poz. 2452)</w:t>
      </w:r>
    </w:p>
    <w:p w14:paraId="05456DC9" w14:textId="77777777" w:rsidR="00C9221E" w:rsidRDefault="00C9221E" w:rsidP="00C9221E">
      <w:pPr>
        <w:spacing w:after="0" w:line="240" w:lineRule="auto"/>
        <w:jc w:val="both"/>
        <w:rPr>
          <w:rFonts w:ascii="Tahoma" w:hAnsi="Tahoma" w:cs="Tahoma"/>
          <w:color w:val="FF0000"/>
          <w:sz w:val="20"/>
          <w:szCs w:val="20"/>
        </w:rPr>
      </w:pPr>
    </w:p>
    <w:p w14:paraId="0FFB6443" w14:textId="0DE10CC9" w:rsidR="00C9221E" w:rsidRPr="00C9221E" w:rsidRDefault="00C9221E" w:rsidP="00C9221E">
      <w:pPr>
        <w:spacing w:after="0" w:line="240" w:lineRule="auto"/>
        <w:jc w:val="both"/>
        <w:rPr>
          <w:rFonts w:ascii="Tahoma" w:hAnsi="Tahoma" w:cs="Tahoma"/>
          <w:b/>
          <w:bCs/>
          <w:sz w:val="20"/>
          <w:szCs w:val="20"/>
        </w:rPr>
      </w:pPr>
      <w:r w:rsidRPr="00C9221E">
        <w:rPr>
          <w:rFonts w:ascii="Tahoma" w:hAnsi="Tahoma" w:cs="Tahoma"/>
          <w:b/>
          <w:bCs/>
          <w:sz w:val="20"/>
          <w:szCs w:val="20"/>
        </w:rPr>
        <w:t>VIII</w:t>
      </w:r>
      <w:r>
        <w:rPr>
          <w:rFonts w:ascii="Tahoma" w:hAnsi="Tahoma" w:cs="Tahoma"/>
          <w:b/>
          <w:bCs/>
          <w:sz w:val="20"/>
          <w:szCs w:val="20"/>
        </w:rPr>
        <w:t xml:space="preserve">. </w:t>
      </w:r>
      <w:r w:rsidRPr="00C9221E">
        <w:rPr>
          <w:rFonts w:ascii="Tahoma" w:hAnsi="Tahoma" w:cs="Tahoma"/>
          <w:b/>
          <w:bCs/>
          <w:sz w:val="20"/>
          <w:szCs w:val="20"/>
        </w:rPr>
        <w:t xml:space="preserve"> INFORMACJA DLA WYKONAWCY KORZYSTAJĄCEGO Z ZASOBÓW INNYCH PODMIOTÓW W CELU POTWIERDZENIA SPEŁNIANIA WARUNKÓW UDZIAŁU W POSTĘPOWANIU.</w:t>
      </w:r>
    </w:p>
    <w:p w14:paraId="5E1D42A1" w14:textId="69B5C952"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VI.1.1) SWZ).</w:t>
      </w:r>
    </w:p>
    <w:p w14:paraId="7DF9501D" w14:textId="4CB2358E" w:rsidR="00941224" w:rsidRPr="003C2BAF" w:rsidRDefault="00941224">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 xml:space="preserve">W odniesieniu do warunków dotyczących doświadczenia wykonawcy mogą polegać na zdolnościach podmiotów udostępniających zasoby, jeśli podmioty te wykonają </w:t>
      </w:r>
      <w:r w:rsidR="0087640E">
        <w:rPr>
          <w:rFonts w:ascii="Tahoma" w:hAnsi="Tahoma" w:cs="Tahoma"/>
          <w:bCs/>
          <w:sz w:val="20"/>
          <w:szCs w:val="20"/>
        </w:rPr>
        <w:t>roboty budowlane</w:t>
      </w:r>
      <w:r w:rsidRPr="003C2BAF">
        <w:rPr>
          <w:rFonts w:ascii="Tahoma" w:hAnsi="Tahoma" w:cs="Tahoma"/>
          <w:bCs/>
          <w:sz w:val="20"/>
          <w:szCs w:val="20"/>
        </w:rPr>
        <w:t>, do realizacji których te zdolności są wymagane.</w:t>
      </w:r>
    </w:p>
    <w:p w14:paraId="31EC8577" w14:textId="3C6BE9AC" w:rsidR="00B27792" w:rsidRPr="003C2BAF" w:rsidRDefault="00B27792">
      <w:pPr>
        <w:pStyle w:val="NormalnyWeb"/>
        <w:numPr>
          <w:ilvl w:val="0"/>
          <w:numId w:val="44"/>
        </w:numPr>
        <w:spacing w:before="120"/>
        <w:ind w:left="357" w:hanging="357"/>
        <w:jc w:val="both"/>
        <w:rPr>
          <w:rFonts w:ascii="Tahoma" w:hAnsi="Tahoma" w:cs="Tahoma"/>
          <w:bCs/>
          <w:sz w:val="20"/>
          <w:szCs w:val="20"/>
        </w:rPr>
      </w:pPr>
      <w:r w:rsidRPr="003C2BAF">
        <w:rPr>
          <w:rFonts w:ascii="Tahoma" w:hAnsi="Tahoma" w:cs="Tahoma"/>
          <w:bCs/>
          <w:sz w:val="20"/>
          <w:szCs w:val="20"/>
        </w:rPr>
        <w:t xml:space="preserve">Wykonawca, który polega na zdolnościach </w:t>
      </w:r>
      <w:r w:rsidR="00941224" w:rsidRPr="003C2BAF">
        <w:rPr>
          <w:rFonts w:ascii="Tahoma" w:hAnsi="Tahoma" w:cs="Tahoma"/>
          <w:bCs/>
          <w:sz w:val="20"/>
          <w:szCs w:val="20"/>
        </w:rPr>
        <w:t xml:space="preserve">lub sytuacji </w:t>
      </w:r>
      <w:r w:rsidRPr="003C2BAF">
        <w:rPr>
          <w:rFonts w:ascii="Tahoma" w:hAnsi="Tahoma" w:cs="Tahoma"/>
          <w:bCs/>
          <w:sz w:val="20"/>
          <w:szCs w:val="20"/>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9C8E924" w14:textId="11E93B67"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lastRenderedPageBreak/>
        <w:t>Zobowiązanie podmiotu udostępniającego zasoby, o którym mowa w pkt.</w:t>
      </w:r>
      <w:r w:rsidR="00941224" w:rsidRPr="003C2BAF">
        <w:rPr>
          <w:rFonts w:ascii="Tahoma" w:hAnsi="Tahoma" w:cs="Tahoma"/>
          <w:bCs/>
          <w:sz w:val="20"/>
          <w:szCs w:val="20"/>
        </w:rPr>
        <w:t>3</w:t>
      </w:r>
      <w:r w:rsidRPr="003C2BAF">
        <w:rPr>
          <w:rFonts w:ascii="Tahoma" w:hAnsi="Tahoma" w:cs="Tahoma"/>
          <w:bCs/>
          <w:sz w:val="20"/>
          <w:szCs w:val="20"/>
        </w:rPr>
        <w:t xml:space="preserve"> powyżej, ma potwierdzać, że stosunek łączący wykonawcę z podmiotami udostępniającymi zasoby gwarantuje rzeczywisty dostęp do tych zasobów oraz określa w szczególności:</w:t>
      </w:r>
    </w:p>
    <w:p w14:paraId="0BA4EBCA" w14:textId="77777777" w:rsidR="00B27792" w:rsidRPr="003C2BAF" w:rsidRDefault="00B27792">
      <w:pPr>
        <w:pStyle w:val="NormalnyWeb"/>
        <w:numPr>
          <w:ilvl w:val="0"/>
          <w:numId w:val="45"/>
        </w:numPr>
        <w:tabs>
          <w:tab w:val="left" w:pos="426"/>
        </w:tabs>
        <w:jc w:val="both"/>
        <w:rPr>
          <w:rFonts w:ascii="Tahoma" w:hAnsi="Tahoma" w:cs="Tahoma"/>
          <w:bCs/>
          <w:sz w:val="20"/>
          <w:szCs w:val="20"/>
        </w:rPr>
      </w:pPr>
      <w:r w:rsidRPr="003C2BAF">
        <w:rPr>
          <w:rFonts w:ascii="Tahoma" w:hAnsi="Tahoma" w:cs="Tahoma"/>
          <w:bCs/>
          <w:sz w:val="20"/>
          <w:szCs w:val="20"/>
        </w:rPr>
        <w:t>zakres dostępnych wykonawcy zasobów podmiotu udostępniającego zasoby;</w:t>
      </w:r>
    </w:p>
    <w:p w14:paraId="50F65277" w14:textId="56B7F16D" w:rsidR="00B27792" w:rsidRPr="003C2BAF" w:rsidRDefault="00B27792">
      <w:pPr>
        <w:pStyle w:val="NormalnyWeb"/>
        <w:numPr>
          <w:ilvl w:val="0"/>
          <w:numId w:val="45"/>
        </w:numPr>
        <w:tabs>
          <w:tab w:val="left" w:pos="426"/>
        </w:tabs>
        <w:jc w:val="both"/>
        <w:rPr>
          <w:rFonts w:ascii="Tahoma" w:hAnsi="Tahoma" w:cs="Tahoma"/>
          <w:bCs/>
          <w:sz w:val="20"/>
          <w:szCs w:val="20"/>
        </w:rPr>
      </w:pPr>
      <w:r w:rsidRPr="003C2BAF">
        <w:rPr>
          <w:rFonts w:ascii="Tahoma" w:hAnsi="Tahoma" w:cs="Tahoma"/>
          <w:bCs/>
          <w:sz w:val="20"/>
          <w:szCs w:val="20"/>
        </w:rPr>
        <w:t xml:space="preserve">sposób i </w:t>
      </w:r>
      <w:r w:rsidR="00941224" w:rsidRPr="003C2BAF">
        <w:rPr>
          <w:rFonts w:ascii="Tahoma" w:hAnsi="Tahoma" w:cs="Tahoma"/>
          <w:bCs/>
          <w:sz w:val="20"/>
          <w:szCs w:val="20"/>
        </w:rPr>
        <w:t>okres</w:t>
      </w:r>
      <w:r w:rsidRPr="003C2BAF">
        <w:rPr>
          <w:rFonts w:ascii="Tahoma" w:hAnsi="Tahoma" w:cs="Tahoma"/>
          <w:bCs/>
          <w:sz w:val="20"/>
          <w:szCs w:val="20"/>
        </w:rPr>
        <w:t xml:space="preserve"> udostępnienia wykonawcy i wykorzystania przez niego zasobów podmiotu udostępniającego te zasoby przy wykonywaniu zamówienia;</w:t>
      </w:r>
    </w:p>
    <w:p w14:paraId="14C66DE8" w14:textId="5F33D35F" w:rsidR="00B27792" w:rsidRPr="003C2BAF" w:rsidRDefault="00B27792">
      <w:pPr>
        <w:pStyle w:val="NormalnyWeb"/>
        <w:numPr>
          <w:ilvl w:val="0"/>
          <w:numId w:val="45"/>
        </w:numPr>
        <w:tabs>
          <w:tab w:val="left" w:pos="426"/>
        </w:tabs>
        <w:jc w:val="both"/>
        <w:rPr>
          <w:rFonts w:ascii="Tahoma" w:hAnsi="Tahoma" w:cs="Tahoma"/>
          <w:bCs/>
          <w:sz w:val="20"/>
          <w:szCs w:val="20"/>
        </w:rPr>
      </w:pPr>
      <w:r w:rsidRPr="003C2BAF">
        <w:rPr>
          <w:rFonts w:ascii="Tahoma" w:hAnsi="Tahoma" w:cs="Tahoma"/>
          <w:bCs/>
          <w:sz w:val="20"/>
          <w:szCs w:val="20"/>
        </w:rPr>
        <w:t xml:space="preserve">czy i w jakim zakresie podmiot udostępniający zasoby </w:t>
      </w:r>
      <w:r w:rsidR="00C9221E" w:rsidRPr="003C2BAF">
        <w:rPr>
          <w:rFonts w:ascii="Tahoma" w:hAnsi="Tahoma" w:cs="Tahoma"/>
          <w:bCs/>
          <w:sz w:val="20"/>
          <w:szCs w:val="20"/>
        </w:rPr>
        <w:t>,</w:t>
      </w:r>
      <w:r w:rsidRPr="003C2BAF">
        <w:rPr>
          <w:rFonts w:ascii="Tahoma" w:hAnsi="Tahoma" w:cs="Tahoma"/>
          <w:bCs/>
          <w:sz w:val="20"/>
          <w:szCs w:val="20"/>
        </w:rPr>
        <w:t>na zdolnościach którego wykonawca polega w odniesieniu do warunków udziału w postępowaniu dotyczących</w:t>
      </w:r>
      <w:r w:rsidR="00C9221E" w:rsidRPr="003C2BAF">
        <w:rPr>
          <w:rFonts w:ascii="Tahoma" w:hAnsi="Tahoma" w:cs="Tahoma"/>
          <w:bCs/>
          <w:sz w:val="20"/>
          <w:szCs w:val="20"/>
        </w:rPr>
        <w:t xml:space="preserve"> doświadczenia </w:t>
      </w:r>
      <w:r w:rsidRPr="003C2BAF">
        <w:rPr>
          <w:rFonts w:ascii="Tahoma" w:hAnsi="Tahoma" w:cs="Tahoma"/>
          <w:bCs/>
          <w:sz w:val="20"/>
          <w:szCs w:val="20"/>
        </w:rPr>
        <w:t xml:space="preserve"> zrealizuje </w:t>
      </w:r>
      <w:r w:rsidR="00646070">
        <w:rPr>
          <w:rFonts w:ascii="Tahoma" w:hAnsi="Tahoma" w:cs="Tahoma"/>
          <w:bCs/>
          <w:sz w:val="20"/>
          <w:szCs w:val="20"/>
        </w:rPr>
        <w:t xml:space="preserve">roboty budowlane </w:t>
      </w:r>
      <w:r w:rsidRPr="003C2BAF">
        <w:rPr>
          <w:rFonts w:ascii="Tahoma" w:hAnsi="Tahoma" w:cs="Tahoma"/>
          <w:bCs/>
          <w:sz w:val="20"/>
          <w:szCs w:val="20"/>
        </w:rPr>
        <w:t>, których wskazane zdolności dotyczą.</w:t>
      </w:r>
    </w:p>
    <w:p w14:paraId="1B732C7C" w14:textId="77777777"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2C7E444D" w14:textId="77777777"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30EFABE" w14:textId="5C1B67B2" w:rsidR="00B27792" w:rsidRPr="003C2BAF" w:rsidRDefault="00B27792">
      <w:pPr>
        <w:pStyle w:val="NormalnyWeb"/>
        <w:numPr>
          <w:ilvl w:val="0"/>
          <w:numId w:val="44"/>
        </w:numPr>
        <w:spacing w:after="120"/>
        <w:ind w:left="357" w:hanging="357"/>
        <w:jc w:val="both"/>
        <w:rPr>
          <w:rFonts w:ascii="Tahoma" w:hAnsi="Tahoma" w:cs="Tahoma"/>
          <w:bCs/>
          <w:sz w:val="20"/>
          <w:szCs w:val="20"/>
        </w:rPr>
      </w:pPr>
      <w:r w:rsidRPr="003C2BAF">
        <w:rPr>
          <w:rFonts w:ascii="Tahoma" w:hAnsi="Tahoma" w:cs="Tahoma"/>
          <w:bCs/>
          <w:sz w:val="20"/>
          <w:szCs w:val="20"/>
        </w:rPr>
        <w:t>Wykonawca nie może, po upływie terminu składania ofert, powoływać się na zdolności podmiotów udostępniających zasoby, jeżeli na etapie składania ofert nie polegał on na zdolnościach podmiotów udostępniających zasoby.</w:t>
      </w:r>
    </w:p>
    <w:p w14:paraId="22660BE1" w14:textId="175F46E6" w:rsidR="00C9221E" w:rsidRPr="00C9221E" w:rsidRDefault="00C9221E" w:rsidP="00C9221E">
      <w:pPr>
        <w:pStyle w:val="NormalnyWeb"/>
        <w:ind w:left="0"/>
        <w:jc w:val="both"/>
        <w:rPr>
          <w:rFonts w:ascii="Tahoma" w:hAnsi="Tahoma" w:cs="Tahoma"/>
          <w:b/>
          <w:bCs/>
          <w:sz w:val="20"/>
          <w:szCs w:val="20"/>
        </w:rPr>
      </w:pPr>
      <w:r w:rsidRPr="00C9221E">
        <w:rPr>
          <w:rFonts w:ascii="Tahoma" w:hAnsi="Tahoma" w:cs="Tahoma"/>
          <w:b/>
          <w:bCs/>
          <w:sz w:val="20"/>
          <w:szCs w:val="20"/>
        </w:rPr>
        <w:t>IX.</w:t>
      </w:r>
      <w:r w:rsidRPr="00C9221E">
        <w:rPr>
          <w:rFonts w:ascii="Tahoma" w:hAnsi="Tahoma" w:cs="Tahoma"/>
          <w:b/>
          <w:bCs/>
        </w:rPr>
        <w:t xml:space="preserve"> </w:t>
      </w:r>
      <w:r w:rsidRPr="00C9221E">
        <w:rPr>
          <w:rFonts w:ascii="Tahoma" w:hAnsi="Tahoma" w:cs="Tahoma"/>
          <w:b/>
          <w:bCs/>
          <w:sz w:val="20"/>
          <w:szCs w:val="20"/>
        </w:rPr>
        <w:t>INFORMACJA NA TEMAT PODWYKONAWCÓW</w:t>
      </w:r>
    </w:p>
    <w:p w14:paraId="10D9BAFF"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Wykonawca może powierzyć wykonanie części zamówienia podwykonawcy.</w:t>
      </w:r>
    </w:p>
    <w:p w14:paraId="0BE77CA4"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C9221E">
        <w:rPr>
          <w:rFonts w:ascii="Tahoma" w:hAnsi="Tahoma" w:cs="Tahoma"/>
          <w:bCs/>
          <w:sz w:val="20"/>
          <w:szCs w:val="20"/>
        </w:rPr>
        <w:t>jeżeli są już znani</w:t>
      </w:r>
      <w:r w:rsidRPr="00C9221E">
        <w:rPr>
          <w:rFonts w:ascii="Tahoma" w:hAnsi="Tahoma" w:cs="Tahoma"/>
          <w:sz w:val="20"/>
          <w:szCs w:val="20"/>
        </w:rPr>
        <w:t>. Należy w tym celu wypełnić odpowiedni punkt formularza oferty, stanowiącego załącznik nr 1 do SWZ.</w:t>
      </w:r>
      <w:r w:rsidRPr="00C9221E">
        <w:rPr>
          <w:rFonts w:ascii="Tahoma" w:hAnsi="Tahoma" w:cs="Tahoma"/>
          <w:b/>
          <w:sz w:val="20"/>
          <w:szCs w:val="20"/>
        </w:rPr>
        <w:t xml:space="preserve"> </w:t>
      </w:r>
      <w:r w:rsidRPr="00C9221E">
        <w:rPr>
          <w:rFonts w:ascii="Tahoma" w:hAnsi="Tahoma" w:cs="Tahoma"/>
          <w:sz w:val="20"/>
          <w:szCs w:val="20"/>
        </w:rPr>
        <w:t>Jeżeli wykonawca zostawi ten punkt niewypełniony (puste pole), Zamawiający uzna, iż zamówienie zostanie wykonane siłami własnymi tj. bez udziału podwykonawców.</w:t>
      </w:r>
    </w:p>
    <w:p w14:paraId="4AA5554D"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 xml:space="preserve">Zamawiający żąda, </w:t>
      </w:r>
      <w:r w:rsidRPr="00C9221E">
        <w:rPr>
          <w:rFonts w:ascii="Tahom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3C64DE1"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color w:val="000000"/>
          <w:sz w:val="20"/>
          <w:szCs w:val="20"/>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9A68196"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Powierzenie wykonania części zamówienia podwykonawcom nie zwalnia wykonawcy z odpowiedzialności za należyte wykonanie tego zamówienia.</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04240647" w:rsidR="00A15B36" w:rsidRPr="00FF7211" w:rsidRDefault="003C2BAF" w:rsidP="00A15B36">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A15B36" w:rsidRPr="00FF7211">
        <w:rPr>
          <w:rFonts w:ascii="Tahoma" w:eastAsia="Times New Roman" w:hAnsi="Tahoma" w:cs="Tahoma"/>
          <w:b/>
          <w:sz w:val="20"/>
          <w:szCs w:val="20"/>
          <w:lang w:eastAsia="pl-PL"/>
        </w:rPr>
        <w:t xml:space="preserve">. </w:t>
      </w:r>
      <w:r w:rsidR="00A15B36"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4"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5"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pPr>
        <w:pStyle w:val="Akapitzlist"/>
        <w:numPr>
          <w:ilvl w:val="0"/>
          <w:numId w:val="26"/>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pPr>
        <w:pStyle w:val="Akapitzlist"/>
        <w:numPr>
          <w:ilvl w:val="0"/>
          <w:numId w:val="26"/>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lastRenderedPageBreak/>
        <w:t xml:space="preserve">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pPr>
        <w:pStyle w:val="Akapitzlist"/>
        <w:numPr>
          <w:ilvl w:val="0"/>
          <w:numId w:val="26"/>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pPr>
        <w:pStyle w:val="Akapitzlist"/>
        <w:numPr>
          <w:ilvl w:val="0"/>
          <w:numId w:val="26"/>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pPr>
        <w:pStyle w:val="Akapitzlist"/>
        <w:numPr>
          <w:ilvl w:val="0"/>
          <w:numId w:val="26"/>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6"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7"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pPr>
        <w:pStyle w:val="Akapitzlist"/>
        <w:keepNext/>
        <w:numPr>
          <w:ilvl w:val="0"/>
          <w:numId w:val="26"/>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lastRenderedPageBreak/>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8"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3CCDC9C0"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X</w:t>
      </w:r>
      <w:r w:rsidR="003C2BAF">
        <w:rPr>
          <w:rFonts w:ascii="Tahoma" w:eastAsia="Times New Roman" w:hAnsi="Tahoma" w:cs="Tahoma"/>
          <w:b/>
          <w:bCs/>
          <w:sz w:val="20"/>
          <w:szCs w:val="24"/>
          <w:lang w:eastAsia="pl-PL"/>
        </w:rPr>
        <w:t>I</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4644A403"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3C2BAF">
        <w:rPr>
          <w:rFonts w:ascii="Tahoma" w:eastAsia="Times New Roman" w:hAnsi="Tahoma" w:cs="Tahoma"/>
          <w:b/>
          <w:color w:val="000000"/>
          <w:sz w:val="20"/>
          <w:szCs w:val="24"/>
          <w:lang w:eastAsia="pl-PL"/>
        </w:rPr>
        <w:t>II</w:t>
      </w:r>
      <w:r w:rsidRPr="00CC5192">
        <w:rPr>
          <w:rFonts w:ascii="Tahoma" w:eastAsia="Times New Roman" w:hAnsi="Tahoma" w:cs="Tahoma"/>
          <w:b/>
          <w:color w:val="000000"/>
          <w:sz w:val="20"/>
          <w:szCs w:val="24"/>
          <w:lang w:eastAsia="pl-PL"/>
        </w:rPr>
        <w:t>. TERMIN ZWIĄZANIA OFERTĄ</w:t>
      </w:r>
    </w:p>
    <w:p w14:paraId="22FB4E29" w14:textId="63EFDE6B" w:rsidR="00063647" w:rsidRPr="001F5825" w:rsidRDefault="00CC5192">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206049">
        <w:rPr>
          <w:rFonts w:ascii="Tahoma" w:eastAsia="Times New Roman" w:hAnsi="Tahoma" w:cs="Tahoma"/>
          <w:b/>
          <w:bCs/>
          <w:sz w:val="20"/>
          <w:szCs w:val="20"/>
          <w:lang w:eastAsia="pl-PL"/>
        </w:rPr>
        <w:t>12.10.2023r.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1D77C59D" w:rsidR="00601716" w:rsidRPr="00811393" w:rsidRDefault="00601716">
      <w:pPr>
        <w:pStyle w:val="Akapitzlist"/>
        <w:numPr>
          <w:ilvl w:val="0"/>
          <w:numId w:val="11"/>
        </w:numPr>
        <w:autoSpaceDE w:val="0"/>
        <w:autoSpaceDN w:val="0"/>
        <w:adjustRightInd w:val="0"/>
        <w:spacing w:after="0" w:line="240" w:lineRule="auto"/>
        <w:rPr>
          <w:rFonts w:ascii="Tahoma" w:hAnsi="Tahoma" w:cs="Tahoma"/>
          <w:color w:val="FF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w:t>
      </w:r>
      <w:r w:rsidRPr="00320B7A">
        <w:rPr>
          <w:rFonts w:ascii="Tahoma" w:hAnsi="Tahoma" w:cs="Tahoma"/>
          <w:sz w:val="20"/>
          <w:szCs w:val="20"/>
        </w:rPr>
        <w:t xml:space="preserve">nie dłuższy niż </w:t>
      </w:r>
      <w:r w:rsidR="00811393" w:rsidRPr="00320B7A">
        <w:rPr>
          <w:rFonts w:ascii="Tahoma" w:hAnsi="Tahoma" w:cs="Tahoma"/>
          <w:sz w:val="20"/>
          <w:szCs w:val="20"/>
        </w:rPr>
        <w:t>3</w:t>
      </w:r>
      <w:r w:rsidRPr="00320B7A">
        <w:rPr>
          <w:rFonts w:ascii="Tahoma" w:hAnsi="Tahoma" w:cs="Tahoma"/>
          <w:sz w:val="20"/>
          <w:szCs w:val="20"/>
        </w:rPr>
        <w:t xml:space="preserve">0 dni. </w:t>
      </w:r>
    </w:p>
    <w:p w14:paraId="6FB205D6" w14:textId="77777777" w:rsidR="00AA023D" w:rsidRPr="00601716" w:rsidRDefault="0060171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2008FC52"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003C2BAF">
        <w:rPr>
          <w:rFonts w:ascii="Tahoma" w:eastAsia="Times New Roman" w:hAnsi="Tahoma" w:cs="Tahoma"/>
          <w:b/>
          <w:color w:val="000000"/>
          <w:sz w:val="20"/>
          <w:szCs w:val="20"/>
          <w:lang w:eastAsia="pl-PL"/>
        </w:rPr>
        <w:t>II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EE7F10">
      <w:pPr>
        <w:numPr>
          <w:ilvl w:val="0"/>
          <w:numId w:val="61"/>
        </w:numPr>
        <w:spacing w:after="0" w:line="240" w:lineRule="auto"/>
        <w:jc w:val="both"/>
        <w:rPr>
          <w:rFonts w:ascii="Tahoma" w:eastAsia="Times New Roman" w:hAnsi="Tahoma" w:cs="Tahoma"/>
          <w:sz w:val="20"/>
          <w:szCs w:val="20"/>
          <w:lang w:eastAsia="pl-PL"/>
        </w:rPr>
      </w:pPr>
      <w:bookmarkStart w:id="1" w:name="_Hlk93482259"/>
      <w:r w:rsidRPr="00FF7211">
        <w:rPr>
          <w:rFonts w:ascii="Tahoma" w:eastAsia="Times New Roman" w:hAnsi="Tahoma" w:cs="Tahoma"/>
          <w:sz w:val="20"/>
          <w:szCs w:val="20"/>
          <w:lang w:eastAsia="pl-PL"/>
        </w:rPr>
        <w:t>Wykonawca  ponosi wszelkie koszty przygotowania i złożenia oferty.</w:t>
      </w:r>
    </w:p>
    <w:p w14:paraId="496F6809" w14:textId="60AC1DB1" w:rsidR="00606D43" w:rsidRPr="00FF7211" w:rsidRDefault="00606D43" w:rsidP="00EE7F10">
      <w:pPr>
        <w:numPr>
          <w:ilvl w:val="0"/>
          <w:numId w:val="6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r w:rsidR="00114DAF">
        <w:rPr>
          <w:rFonts w:ascii="Tahoma" w:eastAsia="Times New Roman" w:hAnsi="Tahoma" w:cs="Tahoma"/>
          <w:sz w:val="20"/>
          <w:szCs w:val="20"/>
          <w:lang w:eastAsia="pl-PL"/>
        </w:rPr>
        <w:t xml:space="preserve"> </w:t>
      </w:r>
      <w:r w:rsidR="00E64DB6">
        <w:rPr>
          <w:rFonts w:ascii="Tahoma" w:eastAsia="Times New Roman" w:hAnsi="Tahoma" w:cs="Tahoma"/>
          <w:sz w:val="20"/>
          <w:szCs w:val="20"/>
          <w:lang w:eastAsia="pl-PL"/>
        </w:rPr>
        <w:t>.</w:t>
      </w:r>
    </w:p>
    <w:p w14:paraId="51F6F830" w14:textId="77777777" w:rsidR="00606D43" w:rsidRPr="00FF7211" w:rsidRDefault="00606D43" w:rsidP="00EE7F10">
      <w:pPr>
        <w:numPr>
          <w:ilvl w:val="0"/>
          <w:numId w:val="6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0A9C17E4" w14:textId="77777777" w:rsidR="00606D43" w:rsidRPr="00FF7211" w:rsidRDefault="00606D43" w:rsidP="00EE7F10">
      <w:pPr>
        <w:numPr>
          <w:ilvl w:val="0"/>
          <w:numId w:val="6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EE7F10">
      <w:pPr>
        <w:pStyle w:val="Akapitzlist"/>
        <w:numPr>
          <w:ilvl w:val="0"/>
          <w:numId w:val="6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9"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14:paraId="2BA1CB3E" w14:textId="77777777" w:rsidR="00606D43" w:rsidRPr="00674D6C" w:rsidRDefault="00606D43" w:rsidP="00EE7F10">
      <w:pPr>
        <w:numPr>
          <w:ilvl w:val="0"/>
          <w:numId w:val="61"/>
        </w:numPr>
        <w:spacing w:after="0" w:line="240" w:lineRule="auto"/>
        <w:jc w:val="both"/>
        <w:rPr>
          <w:rFonts w:ascii="Tahoma" w:eastAsia="Times New Roman" w:hAnsi="Tahoma" w:cs="Tahoma"/>
          <w:sz w:val="20"/>
          <w:szCs w:val="20"/>
          <w:u w:val="single"/>
          <w:lang w:eastAsia="pl-PL"/>
        </w:rPr>
      </w:pPr>
      <w:r w:rsidRPr="00674D6C">
        <w:rPr>
          <w:rFonts w:ascii="Tahoma" w:eastAsia="Times New Roman" w:hAnsi="Tahoma" w:cs="Tahoma"/>
          <w:b/>
          <w:sz w:val="20"/>
          <w:szCs w:val="20"/>
          <w:u w:val="single"/>
          <w:lang w:eastAsia="pl-PL"/>
        </w:rPr>
        <w:t>Zamawiający wymaga, załączenia w ofercie następujących dokumentów</w:t>
      </w:r>
      <w:r w:rsidRPr="00674D6C">
        <w:rPr>
          <w:rFonts w:ascii="Tahoma" w:eastAsia="Times New Roman" w:hAnsi="Tahoma" w:cs="Tahoma"/>
          <w:sz w:val="20"/>
          <w:szCs w:val="20"/>
          <w:u w:val="single"/>
          <w:lang w:eastAsia="pl-PL"/>
        </w:rPr>
        <w:t xml:space="preserve"> :</w:t>
      </w:r>
    </w:p>
    <w:p w14:paraId="78FEC52A" w14:textId="0FF2C4D1" w:rsidR="00606D43" w:rsidRPr="00674D6C" w:rsidRDefault="00606D43">
      <w:pPr>
        <w:numPr>
          <w:ilvl w:val="0"/>
          <w:numId w:val="46"/>
        </w:numPr>
        <w:spacing w:after="0" w:line="240" w:lineRule="auto"/>
        <w:jc w:val="both"/>
        <w:rPr>
          <w:rFonts w:ascii="Tahoma" w:eastAsia="Times New Roman" w:hAnsi="Tahoma" w:cs="Tahoma"/>
          <w:sz w:val="20"/>
          <w:szCs w:val="20"/>
          <w:lang w:eastAsia="pl-PL"/>
        </w:rPr>
      </w:pPr>
      <w:r w:rsidRPr="00674D6C">
        <w:rPr>
          <w:rFonts w:ascii="Tahoma" w:eastAsia="Times New Roman" w:hAnsi="Tahoma" w:cs="Tahoma"/>
          <w:sz w:val="20"/>
          <w:szCs w:val="20"/>
          <w:lang w:eastAsia="pl-PL"/>
        </w:rPr>
        <w:t>Wypełniony, podpisany przez osobę uprawnioną/osoby uprawnione do reprezentowania wykonawcy  formularz ofertowy według druku stanowiącego załącznik nr 1  do SWZ</w:t>
      </w:r>
    </w:p>
    <w:p w14:paraId="3F99668E" w14:textId="13B60DEE" w:rsidR="00265C24" w:rsidRPr="00674D6C" w:rsidRDefault="00265C24">
      <w:pPr>
        <w:pStyle w:val="Akapitzlist"/>
        <w:numPr>
          <w:ilvl w:val="0"/>
          <w:numId w:val="46"/>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aktualne na dzień składania ofert oświadczenie o braku podstaw wykluczenia oraz o spełnieniu warunków udziału według druku stanowiącego załącznik nr 2 do SWZ</w:t>
      </w:r>
    </w:p>
    <w:p w14:paraId="17E658E0" w14:textId="5C281B02" w:rsidR="00674D6C" w:rsidRPr="00674D6C" w:rsidRDefault="00674D6C">
      <w:pPr>
        <w:pStyle w:val="Akapitzlist"/>
        <w:numPr>
          <w:ilvl w:val="0"/>
          <w:numId w:val="46"/>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w przypadku wykonawców wspólnie ubiegających się o udzielenie zamówienia są oni zobowiązani zgodnie z art.117 ust.4 ustawy Pzp do dołączenia do oferty oświadczenia, z którego wynika, które </w:t>
      </w:r>
      <w:r w:rsidR="0087640E">
        <w:rPr>
          <w:rFonts w:ascii="Tahoma" w:eastAsia="Times New Roman" w:hAnsi="Tahoma" w:cs="Tahoma"/>
          <w:sz w:val="20"/>
          <w:szCs w:val="24"/>
          <w:lang w:eastAsia="pl-PL"/>
        </w:rPr>
        <w:t>roboty budowlane</w:t>
      </w:r>
      <w:r w:rsidRPr="00674D6C">
        <w:rPr>
          <w:rFonts w:ascii="Tahoma" w:eastAsia="Times New Roman" w:hAnsi="Tahoma" w:cs="Tahoma"/>
          <w:sz w:val="20"/>
          <w:szCs w:val="24"/>
          <w:lang w:eastAsia="pl-PL"/>
        </w:rPr>
        <w:t xml:space="preserve">  wykonają poszczególni wykonawcy.</w:t>
      </w:r>
    </w:p>
    <w:p w14:paraId="00247C25" w14:textId="09A0F199" w:rsidR="00265C24" w:rsidRPr="00674D6C" w:rsidRDefault="00265C24">
      <w:pPr>
        <w:pStyle w:val="Akapitzlist"/>
        <w:numPr>
          <w:ilvl w:val="0"/>
          <w:numId w:val="46"/>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7640E">
        <w:rPr>
          <w:rFonts w:ascii="Tahoma" w:eastAsia="Times New Roman" w:hAnsi="Tahoma" w:cs="Tahoma"/>
          <w:sz w:val="20"/>
          <w:szCs w:val="24"/>
          <w:lang w:eastAsia="pl-PL"/>
        </w:rPr>
        <w:t>.</w:t>
      </w:r>
    </w:p>
    <w:p w14:paraId="4719B8CF" w14:textId="5E1DF98D" w:rsidR="00606D43" w:rsidRPr="00774F2F" w:rsidRDefault="00606D43" w:rsidP="00EE7F10">
      <w:pPr>
        <w:pStyle w:val="Akapitzlist"/>
        <w:numPr>
          <w:ilvl w:val="0"/>
          <w:numId w:val="6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 xml:space="preserve">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w:t>
      </w:r>
      <w:r w:rsidRPr="00774F2F">
        <w:rPr>
          <w:rFonts w:ascii="Tahoma" w:hAnsi="Tahoma" w:cs="Tahoma"/>
          <w:sz w:val="20"/>
          <w:szCs w:val="20"/>
        </w:rPr>
        <w:lastRenderedPageBreak/>
        <w:t>sporządzonego stosownie z ustawą z dnia 14 lutego 1991 r. - Prawo o notariacie ). Cyfrowe odwzorowanie pełnomocnictwa nie może być poświadczone przez upełnomocnionego.</w:t>
      </w:r>
    </w:p>
    <w:p w14:paraId="40D3BB02" w14:textId="77777777" w:rsidR="00606D43" w:rsidRPr="00FF7211" w:rsidRDefault="00606D43" w:rsidP="00EE7F10">
      <w:pPr>
        <w:numPr>
          <w:ilvl w:val="0"/>
          <w:numId w:val="6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EE7F10">
      <w:pPr>
        <w:numPr>
          <w:ilvl w:val="0"/>
          <w:numId w:val="6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EE7F10">
      <w:pPr>
        <w:numPr>
          <w:ilvl w:val="0"/>
          <w:numId w:val="6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EE7F10">
      <w:pPr>
        <w:numPr>
          <w:ilvl w:val="0"/>
          <w:numId w:val="6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EE7F10">
      <w:pPr>
        <w:numPr>
          <w:ilvl w:val="0"/>
          <w:numId w:val="6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EE7F10">
      <w:pPr>
        <w:pStyle w:val="Akapitzlist"/>
        <w:numPr>
          <w:ilvl w:val="0"/>
          <w:numId w:val="6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EE7F10">
      <w:pPr>
        <w:pStyle w:val="Akapitzlist"/>
        <w:numPr>
          <w:ilvl w:val="0"/>
          <w:numId w:val="6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1"/>
    <w:p w14:paraId="7903BBB8" w14:textId="790EA220"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sidR="003C2BAF">
        <w:rPr>
          <w:rFonts w:ascii="Tahoma" w:eastAsia="Times New Roman" w:hAnsi="Tahoma" w:cs="Tahoma"/>
          <w:b/>
          <w:sz w:val="20"/>
          <w:szCs w:val="20"/>
          <w:lang w:eastAsia="pl-PL"/>
        </w:rPr>
        <w:t>V</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77A7BCC5" w:rsidR="00606D43" w:rsidRPr="00FF7211" w:rsidRDefault="00606D43">
      <w:pPr>
        <w:numPr>
          <w:ilvl w:val="0"/>
          <w:numId w:val="2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5A22BC">
        <w:rPr>
          <w:rFonts w:ascii="Tahoma" w:eastAsia="Times New Roman" w:hAnsi="Tahoma" w:cs="Tahoma"/>
          <w:sz w:val="20"/>
          <w:szCs w:val="20"/>
          <w:lang w:eastAsia="pl-PL"/>
        </w:rPr>
        <w:t xml:space="preserve">w terminie do dnia </w:t>
      </w:r>
      <w:r w:rsidR="00D141AD">
        <w:rPr>
          <w:rFonts w:ascii="Tahoma" w:eastAsia="Times New Roman" w:hAnsi="Tahoma" w:cs="Tahoma"/>
          <w:b/>
          <w:sz w:val="20"/>
          <w:szCs w:val="20"/>
          <w:lang w:eastAsia="pl-PL"/>
        </w:rPr>
        <w:t>13.09.2023r.</w:t>
      </w:r>
    </w:p>
    <w:p w14:paraId="4933312D" w14:textId="77777777" w:rsidR="00606D43" w:rsidRPr="00FF7211" w:rsidRDefault="00606D43">
      <w:pPr>
        <w:numPr>
          <w:ilvl w:val="0"/>
          <w:numId w:val="2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1"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2"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pPr>
        <w:numPr>
          <w:ilvl w:val="0"/>
          <w:numId w:val="2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pPr>
        <w:pStyle w:val="Akapitzlist"/>
        <w:numPr>
          <w:ilvl w:val="0"/>
          <w:numId w:val="34"/>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3"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4D274466"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w:t>
      </w:r>
      <w:r w:rsidR="003C2BAF">
        <w:rPr>
          <w:rFonts w:ascii="Tahoma" w:eastAsia="Times New Roman" w:hAnsi="Tahoma" w:cs="Tahoma"/>
          <w:b/>
          <w:sz w:val="20"/>
          <w:szCs w:val="20"/>
          <w:lang w:eastAsia="pl-PL"/>
        </w:rPr>
        <w:t>V</w:t>
      </w:r>
      <w:r w:rsidRPr="009C2985">
        <w:rPr>
          <w:rFonts w:ascii="Tahoma" w:eastAsia="Times New Roman" w:hAnsi="Tahoma" w:cs="Tahoma"/>
          <w:b/>
          <w:sz w:val="20"/>
          <w:szCs w:val="20"/>
          <w:lang w:eastAsia="pl-PL"/>
        </w:rPr>
        <w:t xml:space="preserve">. TERMIN OTWARCIA OFERT </w:t>
      </w:r>
    </w:p>
    <w:p w14:paraId="03B81566" w14:textId="15C663DE" w:rsidR="00606D43" w:rsidRPr="009C2985" w:rsidRDefault="00606D43">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 xml:space="preserve">Otwarcie ofert </w:t>
      </w:r>
      <w:r w:rsidRPr="00085316">
        <w:rPr>
          <w:rFonts w:ascii="Tahoma" w:eastAsia="Times New Roman" w:hAnsi="Tahoma" w:cs="Tahoma"/>
          <w:b/>
          <w:sz w:val="20"/>
          <w:szCs w:val="20"/>
          <w:lang w:eastAsia="pl-PL"/>
        </w:rPr>
        <w:t>nastąpi</w:t>
      </w:r>
      <w:r w:rsidRPr="00085316">
        <w:rPr>
          <w:rFonts w:ascii="Tahoma" w:eastAsia="Times New Roman" w:hAnsi="Tahoma" w:cs="Tahoma"/>
          <w:sz w:val="20"/>
          <w:szCs w:val="20"/>
          <w:lang w:eastAsia="pl-PL"/>
        </w:rPr>
        <w:t xml:space="preserve"> w dniu  </w:t>
      </w:r>
      <w:r w:rsidR="00D141AD">
        <w:rPr>
          <w:rFonts w:ascii="Tahoma" w:eastAsia="Times New Roman" w:hAnsi="Tahoma" w:cs="Tahoma"/>
          <w:b/>
          <w:bCs/>
          <w:sz w:val="20"/>
          <w:szCs w:val="20"/>
          <w:lang w:eastAsia="pl-PL"/>
        </w:rPr>
        <w:t xml:space="preserve">13.09.2023r. </w:t>
      </w:r>
      <w:r w:rsidRPr="00085316">
        <w:rPr>
          <w:rFonts w:ascii="Tahoma" w:eastAsia="Times New Roman" w:hAnsi="Tahoma" w:cs="Tahoma"/>
          <w:sz w:val="20"/>
          <w:szCs w:val="20"/>
          <w:lang w:eastAsia="pl-PL"/>
        </w:rPr>
        <w:t>o godz</w:t>
      </w:r>
      <w:r w:rsidRPr="00546603">
        <w:rPr>
          <w:rFonts w:ascii="Tahoma" w:eastAsia="Times New Roman" w:hAnsi="Tahoma" w:cs="Tahoma"/>
          <w:sz w:val="20"/>
          <w:szCs w:val="20"/>
          <w:lang w:eastAsia="pl-PL"/>
        </w:rPr>
        <w:t>.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4" w:history="1">
        <w:r w:rsidRPr="009C2985">
          <w:rPr>
            <w:rFonts w:ascii="Tahoma" w:eastAsia="Calibri" w:hAnsi="Tahoma" w:cs="Tahoma"/>
            <w:sz w:val="20"/>
            <w:szCs w:val="20"/>
            <w:u w:val="single"/>
          </w:rPr>
          <w:t>Smartpzp</w:t>
        </w:r>
      </w:hyperlink>
    </w:p>
    <w:p w14:paraId="4819ADB7"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0A6A7E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3C2BAF">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OPIS SPOSOBU OBLICZENIA CENY</w:t>
      </w:r>
    </w:p>
    <w:p w14:paraId="66BB938F" w14:textId="77777777" w:rsidR="0087640E" w:rsidRPr="0087640E" w:rsidRDefault="0087640E" w:rsidP="0087640E">
      <w:pPr>
        <w:numPr>
          <w:ilvl w:val="0"/>
          <w:numId w:val="8"/>
        </w:numPr>
        <w:spacing w:after="0" w:line="240" w:lineRule="auto"/>
        <w:contextualSpacing/>
        <w:rPr>
          <w:rFonts w:ascii="Tahoma" w:eastAsia="Times New Roman" w:hAnsi="Tahoma" w:cs="Tahoma"/>
          <w:sz w:val="20"/>
          <w:szCs w:val="24"/>
          <w:lang w:eastAsia="pl-PL"/>
        </w:rPr>
      </w:pPr>
      <w:r w:rsidRPr="0087640E">
        <w:rPr>
          <w:rFonts w:ascii="Tahoma" w:eastAsia="Times New Roman" w:hAnsi="Tahoma" w:cs="Tahoma"/>
          <w:sz w:val="20"/>
          <w:szCs w:val="24"/>
          <w:lang w:eastAsia="pl-PL"/>
        </w:rPr>
        <w:t>Wykonawca w przedstawionej ofercie winien zaoferować cenę ryczałtową, kompletną, jednoznaczną, która będzie ceną ostateczną.</w:t>
      </w:r>
    </w:p>
    <w:p w14:paraId="4518CAA9" w14:textId="77777777" w:rsidR="0087640E" w:rsidRPr="0087640E" w:rsidRDefault="0087640E" w:rsidP="0087640E">
      <w:pPr>
        <w:numPr>
          <w:ilvl w:val="0"/>
          <w:numId w:val="8"/>
        </w:numPr>
        <w:spacing w:after="0" w:line="240" w:lineRule="auto"/>
        <w:contextualSpacing/>
        <w:rPr>
          <w:rFonts w:ascii="Tahoma" w:eastAsia="Times New Roman" w:hAnsi="Tahoma" w:cs="Tahoma"/>
          <w:sz w:val="20"/>
          <w:szCs w:val="24"/>
          <w:lang w:eastAsia="pl-PL"/>
        </w:rPr>
      </w:pPr>
      <w:r w:rsidRPr="0087640E">
        <w:rPr>
          <w:rFonts w:ascii="Tahoma" w:eastAsia="Times New Roman" w:hAnsi="Tahoma" w:cs="Tahoma"/>
          <w:sz w:val="20"/>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PFU i wzorem umowy określonym w niniejszej SWZ.</w:t>
      </w:r>
    </w:p>
    <w:p w14:paraId="3FD19B09" w14:textId="4868F8FA" w:rsidR="00B56E27" w:rsidRPr="00B56E27" w:rsidRDefault="00CC5192">
      <w:pPr>
        <w:numPr>
          <w:ilvl w:val="0"/>
          <w:numId w:val="8"/>
        </w:numPr>
        <w:spacing w:after="0" w:line="240" w:lineRule="auto"/>
        <w:contextualSpacing/>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57430E41" w:rsidR="00CC5192" w:rsidRPr="00B56E27" w:rsidRDefault="00CC5192">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lastRenderedPageBreak/>
        <w:t>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79257B47" w:rsidR="00606D43" w:rsidRPr="00674D6C" w:rsidRDefault="00CC5192">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 xml:space="preserve">realizacji </w:t>
      </w:r>
      <w:r w:rsidRPr="00674D6C">
        <w:rPr>
          <w:rFonts w:ascii="Tahoma" w:eastAsia="Times New Roman" w:hAnsi="Tahoma" w:cs="Tahoma"/>
          <w:sz w:val="20"/>
          <w:szCs w:val="24"/>
          <w:lang w:eastAsia="pl-PL"/>
        </w:rPr>
        <w:t>zamówienia poprzez wypełnienie</w:t>
      </w:r>
      <w:r w:rsidR="00674D6C">
        <w:rPr>
          <w:rFonts w:ascii="Tahoma" w:eastAsia="Times New Roman" w:hAnsi="Tahoma" w:cs="Tahoma"/>
          <w:sz w:val="20"/>
          <w:szCs w:val="24"/>
          <w:lang w:eastAsia="pl-PL"/>
        </w:rPr>
        <w:t xml:space="preserve"> </w:t>
      </w:r>
      <w:r w:rsidRPr="00674D6C">
        <w:rPr>
          <w:rFonts w:ascii="Tahoma" w:eastAsia="Times New Roman" w:hAnsi="Tahoma" w:cs="Tahoma"/>
          <w:sz w:val="20"/>
          <w:szCs w:val="24"/>
          <w:lang w:eastAsia="pl-PL"/>
        </w:rPr>
        <w:t xml:space="preserve"> formularza </w:t>
      </w:r>
      <w:r w:rsidR="00674D6C">
        <w:rPr>
          <w:rFonts w:ascii="Tahoma" w:eastAsia="Times New Roman" w:hAnsi="Tahoma" w:cs="Tahoma"/>
          <w:sz w:val="20"/>
          <w:szCs w:val="24"/>
          <w:lang w:eastAsia="pl-PL"/>
        </w:rPr>
        <w:t xml:space="preserve">ofertowego stanowiącego załącznik nr 1 SWZ </w:t>
      </w:r>
    </w:p>
    <w:p w14:paraId="209D220F" w14:textId="5E93BFDF" w:rsidR="001355C4" w:rsidRPr="00B56E27" w:rsidRDefault="001355C4">
      <w:pPr>
        <w:pStyle w:val="Akapitzlist"/>
        <w:numPr>
          <w:ilvl w:val="0"/>
          <w:numId w:val="20"/>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Stawka podatku VAT jest określana zgodnie z ustawą z dnia 11 marca 2004 r. o podatku od towarów i usług. </w:t>
      </w:r>
    </w:p>
    <w:p w14:paraId="473069EC" w14:textId="6987F037" w:rsidR="009B4164" w:rsidRPr="00B56E27" w:rsidRDefault="00CC5192">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1DB1AD28"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3C2BAF">
        <w:rPr>
          <w:rFonts w:ascii="Tahoma" w:eastAsia="Times New Roman" w:hAnsi="Tahoma" w:cs="Tahoma"/>
          <w:b/>
          <w:sz w:val="20"/>
          <w:szCs w:val="24"/>
          <w:lang w:eastAsia="pl-PL"/>
        </w:rPr>
        <w:t>II</w:t>
      </w:r>
      <w:r>
        <w:rPr>
          <w:rFonts w:ascii="Tahoma" w:eastAsia="Times New Roman" w:hAnsi="Tahoma" w:cs="Tahoma"/>
          <w:b/>
          <w:sz w:val="20"/>
          <w:szCs w:val="24"/>
          <w:lang w:eastAsia="pl-PL"/>
        </w:rPr>
        <w:t>.</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632443DB" w14:textId="7B38DFAC" w:rsidR="00BB5248" w:rsidRPr="002E6A13" w:rsidRDefault="00BB5248" w:rsidP="00CE4DFA">
      <w:pPr>
        <w:autoSpaceDE w:val="0"/>
        <w:autoSpaceDN w:val="0"/>
        <w:adjustRightInd w:val="0"/>
        <w:spacing w:after="0" w:line="240" w:lineRule="auto"/>
        <w:jc w:val="both"/>
        <w:rPr>
          <w:rFonts w:ascii="Tahoma" w:eastAsia="Times New Roman" w:hAnsi="Tahoma" w:cs="Tahoma"/>
          <w:sz w:val="20"/>
          <w:szCs w:val="24"/>
          <w:lang w:eastAsia="ar-SA"/>
        </w:rPr>
      </w:pPr>
      <w:r w:rsidRPr="002E6A13">
        <w:rPr>
          <w:rFonts w:ascii="Tahoma" w:eastAsia="Times New Roman" w:hAnsi="Tahoma" w:cs="Tahoma"/>
          <w:sz w:val="20"/>
          <w:szCs w:val="24"/>
          <w:lang w:eastAsia="ar-SA"/>
        </w:rPr>
        <w:t>1.</w:t>
      </w:r>
      <w:r w:rsidR="005974AD" w:rsidRPr="005974AD">
        <w:rPr>
          <w:rFonts w:ascii="Times New Roman" w:eastAsia="MS Mincho" w:hAnsi="Times New Roman" w:cs="Times New Roman"/>
          <w:sz w:val="24"/>
          <w:szCs w:val="24"/>
          <w:lang w:eastAsia="pl-PL"/>
        </w:rPr>
        <w:t xml:space="preserve"> </w:t>
      </w:r>
      <w:r w:rsidRPr="005974AD">
        <w:rPr>
          <w:rFonts w:ascii="Tahoma" w:eastAsia="Times New Roman" w:hAnsi="Tahoma" w:cs="Tahoma"/>
          <w:sz w:val="20"/>
          <w:szCs w:val="20"/>
          <w:lang w:eastAsia="ar-SA"/>
        </w:rPr>
        <w:t>Przy wyborze oferty Zamawiający będzie się kierował następującymi kryteriami oceny ofert:</w:t>
      </w:r>
    </w:p>
    <w:p w14:paraId="012CD37D" w14:textId="5A3A82B2" w:rsidR="00846E23" w:rsidRPr="002E6A13" w:rsidRDefault="00A14390" w:rsidP="00BB5248">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w:t>
      </w:r>
      <w:r w:rsidR="00BB5248" w:rsidRPr="002E6A13">
        <w:rPr>
          <w:rFonts w:ascii="Tahoma" w:eastAsia="Times New Roman" w:hAnsi="Tahoma" w:cs="Tahoma"/>
          <w:sz w:val="20"/>
          <w:szCs w:val="24"/>
          <w:lang w:eastAsia="ar-SA"/>
        </w:rPr>
        <w:t xml:space="preserve">Cena – </w:t>
      </w:r>
      <w:r w:rsidR="005974AD">
        <w:rPr>
          <w:rFonts w:ascii="Tahoma" w:eastAsia="Times New Roman" w:hAnsi="Tahoma" w:cs="Tahoma"/>
          <w:sz w:val="20"/>
          <w:szCs w:val="24"/>
          <w:lang w:eastAsia="ar-SA"/>
        </w:rPr>
        <w:t>96</w:t>
      </w:r>
      <w:r w:rsidR="00BB5248" w:rsidRPr="002E6A13">
        <w:rPr>
          <w:rFonts w:ascii="Tahoma" w:eastAsia="Times New Roman" w:hAnsi="Tahoma" w:cs="Tahoma"/>
          <w:sz w:val="20"/>
          <w:szCs w:val="24"/>
          <w:lang w:eastAsia="ar-SA"/>
        </w:rPr>
        <w:t>%</w:t>
      </w:r>
    </w:p>
    <w:p w14:paraId="121CE92C" w14:textId="719CD0DF" w:rsidR="00846E23" w:rsidRPr="00EE7F10" w:rsidRDefault="00A14390" w:rsidP="00846E23">
      <w:pPr>
        <w:autoSpaceDE w:val="0"/>
        <w:autoSpaceDN w:val="0"/>
        <w:adjustRightInd w:val="0"/>
        <w:spacing w:after="0" w:line="240" w:lineRule="auto"/>
        <w:rPr>
          <w:rFonts w:ascii="Arial-BoldMT" w:hAnsi="Arial-BoldMT" w:cs="Arial-BoldMT"/>
          <w:sz w:val="20"/>
          <w:szCs w:val="20"/>
        </w:rPr>
      </w:pPr>
      <w:r w:rsidRPr="00EE7F10">
        <w:rPr>
          <w:rFonts w:ascii="Arial-BoldMT" w:hAnsi="Arial-BoldMT" w:cs="Arial-BoldMT"/>
          <w:sz w:val="20"/>
          <w:szCs w:val="20"/>
        </w:rPr>
        <w:t xml:space="preserve">   </w:t>
      </w:r>
      <w:bookmarkStart w:id="2" w:name="_Hlk144200605"/>
      <w:r w:rsidR="00EE7F10" w:rsidRPr="00EE7F10">
        <w:rPr>
          <w:rFonts w:ascii="Arial-BoldMT" w:hAnsi="Arial-BoldMT" w:cs="Arial-BoldMT"/>
          <w:sz w:val="20"/>
          <w:szCs w:val="20"/>
        </w:rPr>
        <w:t>Okres gwarancji oraz okres serwisu na urządzenia i wyposażenie</w:t>
      </w:r>
      <w:bookmarkEnd w:id="2"/>
      <w:r w:rsidR="00EE7F10" w:rsidRPr="00EE7F10">
        <w:rPr>
          <w:rFonts w:ascii="Arial-BoldMT" w:hAnsi="Arial-BoldMT" w:cs="Arial-BoldMT"/>
          <w:sz w:val="20"/>
          <w:szCs w:val="20"/>
        </w:rPr>
        <w:t xml:space="preserve"> </w:t>
      </w:r>
      <w:r w:rsidR="005974AD" w:rsidRPr="00EE7F10">
        <w:rPr>
          <w:rFonts w:ascii="Arial-BoldMT" w:hAnsi="Arial-BoldMT" w:cs="Arial-BoldMT"/>
          <w:sz w:val="20"/>
          <w:szCs w:val="20"/>
        </w:rPr>
        <w:t xml:space="preserve"> 4%</w:t>
      </w:r>
    </w:p>
    <w:p w14:paraId="08D72CF3" w14:textId="2EAE1870" w:rsidR="00BB5248" w:rsidRPr="00EE7F10" w:rsidRDefault="00BB5248" w:rsidP="00BB5248">
      <w:pPr>
        <w:autoSpaceDE w:val="0"/>
        <w:autoSpaceDN w:val="0"/>
        <w:adjustRightInd w:val="0"/>
        <w:spacing w:after="0" w:line="240" w:lineRule="auto"/>
        <w:rPr>
          <w:rFonts w:ascii="Arial-BoldMT" w:hAnsi="Arial-BoldMT" w:cs="Arial-BoldMT"/>
          <w:sz w:val="20"/>
          <w:szCs w:val="20"/>
        </w:rPr>
      </w:pPr>
    </w:p>
    <w:p w14:paraId="5301AF53" w14:textId="320D2B89" w:rsidR="00A14390" w:rsidRPr="002E6A13" w:rsidRDefault="00A14390" w:rsidP="00A14390">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2E6A13">
        <w:rPr>
          <w:rFonts w:ascii="Tahoma" w:eastAsia="Times New Roman" w:hAnsi="Tahoma" w:cs="Tahoma"/>
          <w:b/>
          <w:kern w:val="1"/>
          <w:sz w:val="20"/>
          <w:szCs w:val="24"/>
          <w:u w:val="single"/>
          <w:lang w:eastAsia="ar-SA"/>
        </w:rPr>
        <w:t>Sposób obliczania liczby punktów badanej oferty za</w:t>
      </w:r>
      <w:r w:rsidR="005974AD">
        <w:rPr>
          <w:rFonts w:ascii="Tahoma" w:eastAsia="Times New Roman" w:hAnsi="Tahoma" w:cs="Tahoma"/>
          <w:b/>
          <w:kern w:val="1"/>
          <w:sz w:val="20"/>
          <w:szCs w:val="24"/>
          <w:u w:val="single"/>
          <w:lang w:eastAsia="ar-SA"/>
        </w:rPr>
        <w:t xml:space="preserve"> kryterium</w:t>
      </w:r>
      <w:r w:rsidRPr="002E6A13">
        <w:rPr>
          <w:rFonts w:ascii="Tahoma" w:eastAsia="Times New Roman" w:hAnsi="Tahoma" w:cs="Tahoma"/>
          <w:b/>
          <w:kern w:val="1"/>
          <w:sz w:val="20"/>
          <w:szCs w:val="24"/>
          <w:u w:val="single"/>
          <w:lang w:eastAsia="ar-SA"/>
        </w:rPr>
        <w:t xml:space="preserve"> cen</w:t>
      </w:r>
      <w:r w:rsidR="005974AD">
        <w:rPr>
          <w:rFonts w:ascii="Tahoma" w:eastAsia="Times New Roman" w:hAnsi="Tahoma" w:cs="Tahoma"/>
          <w:b/>
          <w:kern w:val="1"/>
          <w:sz w:val="20"/>
          <w:szCs w:val="24"/>
          <w:u w:val="single"/>
          <w:lang w:eastAsia="ar-SA"/>
        </w:rPr>
        <w:t>a</w:t>
      </w:r>
      <w:r w:rsidRPr="002E6A13">
        <w:rPr>
          <w:rFonts w:ascii="Tahoma" w:eastAsia="Times New Roman" w:hAnsi="Tahoma" w:cs="Tahoma"/>
          <w:b/>
          <w:kern w:val="1"/>
          <w:sz w:val="20"/>
          <w:szCs w:val="24"/>
          <w:u w:val="single"/>
          <w:lang w:eastAsia="ar-SA"/>
        </w:rPr>
        <w:t xml:space="preserve"> (C) :</w:t>
      </w:r>
    </w:p>
    <w:p w14:paraId="02AFD4C1" w14:textId="4A72CA52"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 xml:space="preserve">C min. – cena </w:t>
      </w:r>
      <w:r w:rsidR="005974AD">
        <w:rPr>
          <w:rFonts w:ascii="Tahoma" w:eastAsia="Times New Roman" w:hAnsi="Tahoma" w:cs="Tahoma"/>
          <w:sz w:val="20"/>
          <w:szCs w:val="24"/>
          <w:lang w:eastAsia="pl-PL"/>
        </w:rPr>
        <w:t>najniższa</w:t>
      </w:r>
      <w:r w:rsidRPr="002E6A13">
        <w:rPr>
          <w:rFonts w:ascii="Tahoma" w:eastAsia="Times New Roman" w:hAnsi="Tahoma" w:cs="Tahoma"/>
          <w:sz w:val="20"/>
          <w:szCs w:val="24"/>
          <w:lang w:eastAsia="pl-PL"/>
        </w:rPr>
        <w:t xml:space="preserve"> spośród ocenianych ofert</w:t>
      </w:r>
    </w:p>
    <w:p w14:paraId="2E819C2C" w14:textId="77777777"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Cn – cena badanej oferty</w:t>
      </w:r>
    </w:p>
    <w:p w14:paraId="3D511655" w14:textId="77777777"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100 – stały współczynnik</w:t>
      </w:r>
    </w:p>
    <w:p w14:paraId="6AD29D42" w14:textId="090E8DF1"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 xml:space="preserve">(Cmin / Cn ) x 100 x </w:t>
      </w:r>
      <w:r w:rsidR="005974AD">
        <w:rPr>
          <w:rFonts w:ascii="Tahoma" w:eastAsia="Times New Roman" w:hAnsi="Tahoma" w:cs="Tahoma"/>
          <w:sz w:val="20"/>
          <w:szCs w:val="24"/>
          <w:lang w:eastAsia="pl-PL"/>
        </w:rPr>
        <w:t>96</w:t>
      </w:r>
      <w:r w:rsidRPr="002E6A13">
        <w:rPr>
          <w:rFonts w:ascii="Tahoma" w:eastAsia="Times New Roman" w:hAnsi="Tahoma" w:cs="Tahoma"/>
          <w:sz w:val="20"/>
          <w:szCs w:val="24"/>
          <w:lang w:eastAsia="pl-PL"/>
        </w:rPr>
        <w:t xml:space="preserve">% = ilość punktów badanej oferty </w:t>
      </w:r>
    </w:p>
    <w:p w14:paraId="1775425A" w14:textId="77777777" w:rsidR="00BB5248" w:rsidRPr="002E6A13" w:rsidRDefault="00BB5248" w:rsidP="00846E23">
      <w:pPr>
        <w:autoSpaceDE w:val="0"/>
        <w:autoSpaceDN w:val="0"/>
        <w:adjustRightInd w:val="0"/>
        <w:spacing w:after="0" w:line="240" w:lineRule="auto"/>
        <w:rPr>
          <w:rFonts w:ascii="ArialMT" w:hAnsi="ArialMT" w:cs="ArialMT"/>
          <w:sz w:val="20"/>
          <w:szCs w:val="20"/>
        </w:rPr>
      </w:pPr>
    </w:p>
    <w:p w14:paraId="116AACB2" w14:textId="77777777" w:rsidR="00BB5248" w:rsidRPr="002E6A13" w:rsidRDefault="00BB5248" w:rsidP="00846E23">
      <w:pPr>
        <w:autoSpaceDE w:val="0"/>
        <w:autoSpaceDN w:val="0"/>
        <w:adjustRightInd w:val="0"/>
        <w:spacing w:after="0" w:line="240" w:lineRule="auto"/>
        <w:rPr>
          <w:rFonts w:ascii="ArialMT" w:hAnsi="ArialMT" w:cs="ArialMT"/>
          <w:sz w:val="20"/>
          <w:szCs w:val="20"/>
        </w:rPr>
      </w:pPr>
    </w:p>
    <w:p w14:paraId="7A2A0ACB" w14:textId="70CD5B0A" w:rsidR="00846E23" w:rsidRPr="002E6A13" w:rsidRDefault="00A14390" w:rsidP="00846E23">
      <w:pPr>
        <w:autoSpaceDE w:val="0"/>
        <w:autoSpaceDN w:val="0"/>
        <w:adjustRightInd w:val="0"/>
        <w:spacing w:after="0" w:line="240" w:lineRule="auto"/>
        <w:rPr>
          <w:rFonts w:ascii="Arial-BoldMT" w:hAnsi="Arial-BoldMT" w:cs="Arial-BoldMT"/>
          <w:b/>
          <w:sz w:val="20"/>
          <w:szCs w:val="20"/>
          <w:u w:val="single"/>
        </w:rPr>
      </w:pPr>
      <w:r w:rsidRPr="002E6A13">
        <w:rPr>
          <w:rFonts w:ascii="Tahoma" w:eastAsia="Times New Roman" w:hAnsi="Tahoma" w:cs="Tahoma"/>
          <w:b/>
          <w:kern w:val="1"/>
          <w:sz w:val="20"/>
          <w:szCs w:val="24"/>
          <w:u w:val="single"/>
          <w:lang w:eastAsia="ar-SA"/>
        </w:rPr>
        <w:t xml:space="preserve">Sposób obliczania liczby punktów badanej oferty </w:t>
      </w:r>
      <w:bookmarkStart w:id="3" w:name="_Hlk114209657"/>
      <w:r w:rsidR="005974AD">
        <w:rPr>
          <w:rFonts w:ascii="Tahoma" w:eastAsia="Times New Roman" w:hAnsi="Tahoma" w:cs="Tahoma"/>
          <w:b/>
          <w:kern w:val="1"/>
          <w:sz w:val="20"/>
          <w:szCs w:val="24"/>
          <w:u w:val="single"/>
          <w:lang w:eastAsia="ar-SA"/>
        </w:rPr>
        <w:t xml:space="preserve">za kryterium </w:t>
      </w:r>
      <w:r w:rsidR="00EE7F10">
        <w:rPr>
          <w:rFonts w:ascii="Tahoma" w:eastAsia="Times New Roman" w:hAnsi="Tahoma" w:cs="Tahoma"/>
          <w:b/>
          <w:kern w:val="1"/>
          <w:sz w:val="20"/>
          <w:szCs w:val="24"/>
          <w:u w:val="single"/>
          <w:lang w:eastAsia="ar-SA"/>
        </w:rPr>
        <w:t xml:space="preserve">okres </w:t>
      </w:r>
      <w:r w:rsidR="005974AD">
        <w:rPr>
          <w:rFonts w:ascii="Tahoma" w:eastAsia="Times New Roman" w:hAnsi="Tahoma" w:cs="Tahoma"/>
          <w:b/>
          <w:kern w:val="1"/>
          <w:sz w:val="20"/>
          <w:szCs w:val="24"/>
          <w:u w:val="single"/>
          <w:lang w:eastAsia="ar-SA"/>
        </w:rPr>
        <w:t xml:space="preserve"> gwarancj</w:t>
      </w:r>
      <w:r w:rsidR="00EE7F10">
        <w:rPr>
          <w:rFonts w:ascii="Tahoma" w:eastAsia="Times New Roman" w:hAnsi="Tahoma" w:cs="Tahoma"/>
          <w:b/>
          <w:kern w:val="1"/>
          <w:sz w:val="20"/>
          <w:szCs w:val="24"/>
          <w:u w:val="single"/>
          <w:lang w:eastAsia="ar-SA"/>
        </w:rPr>
        <w:t>i</w:t>
      </w:r>
      <w:r w:rsidR="005974AD">
        <w:rPr>
          <w:rFonts w:ascii="Tahoma" w:eastAsia="Times New Roman" w:hAnsi="Tahoma" w:cs="Tahoma"/>
          <w:b/>
          <w:kern w:val="1"/>
          <w:sz w:val="20"/>
          <w:szCs w:val="24"/>
          <w:u w:val="single"/>
          <w:lang w:eastAsia="ar-SA"/>
        </w:rPr>
        <w:t xml:space="preserve"> </w:t>
      </w:r>
      <w:r w:rsidRPr="002E6A13">
        <w:rPr>
          <w:rFonts w:ascii="Arial-BoldMT" w:hAnsi="Arial-BoldMT" w:cs="Arial-BoldMT"/>
          <w:bCs/>
          <w:sz w:val="20"/>
          <w:szCs w:val="20"/>
          <w:u w:val="single"/>
        </w:rPr>
        <w:t xml:space="preserve"> </w:t>
      </w:r>
      <w:bookmarkEnd w:id="3"/>
      <w:r w:rsidRPr="002E6A13">
        <w:rPr>
          <w:rFonts w:ascii="Arial-BoldMT" w:hAnsi="Arial-BoldMT" w:cs="Arial-BoldMT"/>
          <w:b/>
          <w:sz w:val="20"/>
          <w:szCs w:val="20"/>
          <w:u w:val="single"/>
        </w:rPr>
        <w:t>(</w:t>
      </w:r>
      <w:r w:rsidR="005974AD">
        <w:rPr>
          <w:rFonts w:ascii="Arial-BoldMT" w:hAnsi="Arial-BoldMT" w:cs="Arial-BoldMT"/>
          <w:b/>
          <w:sz w:val="20"/>
          <w:szCs w:val="20"/>
          <w:u w:val="single"/>
        </w:rPr>
        <w:t>G</w:t>
      </w:r>
      <w:r w:rsidRPr="002E6A13">
        <w:rPr>
          <w:rFonts w:ascii="Arial-BoldMT" w:hAnsi="Arial-BoldMT" w:cs="Arial-BoldMT"/>
          <w:b/>
          <w:sz w:val="20"/>
          <w:szCs w:val="20"/>
          <w:u w:val="single"/>
        </w:rPr>
        <w:t>)</w:t>
      </w:r>
    </w:p>
    <w:p w14:paraId="6F78AF04" w14:textId="77777777" w:rsidR="00D141AD" w:rsidRDefault="00A14390" w:rsidP="00D141AD">
      <w:pPr>
        <w:autoSpaceDE w:val="0"/>
        <w:autoSpaceDN w:val="0"/>
        <w:adjustRightInd w:val="0"/>
        <w:spacing w:after="0" w:line="240" w:lineRule="auto"/>
        <w:rPr>
          <w:rFonts w:ascii="Arial-BoldMT" w:hAnsi="Arial-BoldMT" w:cs="Arial-BoldMT"/>
          <w:bCs/>
          <w:sz w:val="20"/>
          <w:szCs w:val="20"/>
        </w:rPr>
      </w:pPr>
      <w:bookmarkStart w:id="4" w:name="_Hlk114209007"/>
      <w:r w:rsidRPr="002E6A13">
        <w:rPr>
          <w:rFonts w:ascii="Arial-BoldMT" w:hAnsi="Arial-BoldMT" w:cs="Arial-BoldMT"/>
          <w:bCs/>
          <w:sz w:val="20"/>
          <w:szCs w:val="20"/>
        </w:rPr>
        <w:t xml:space="preserve">Kryterium będzie rozpatrywane na podstawie zadeklarowanego w formularzu </w:t>
      </w:r>
      <w:r w:rsidRPr="00EE7F10">
        <w:rPr>
          <w:rFonts w:ascii="Arial-BoldMT" w:hAnsi="Arial-BoldMT" w:cs="Arial-BoldMT"/>
          <w:bCs/>
          <w:sz w:val="20"/>
          <w:szCs w:val="20"/>
        </w:rPr>
        <w:t xml:space="preserve">ofertowym </w:t>
      </w:r>
      <w:bookmarkEnd w:id="4"/>
    </w:p>
    <w:p w14:paraId="7F06994A" w14:textId="77777777" w:rsidR="00D141AD" w:rsidRDefault="00D141AD" w:rsidP="00D141AD">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o</w:t>
      </w:r>
      <w:r w:rsidRPr="00D141AD">
        <w:rPr>
          <w:rFonts w:ascii="Arial-BoldMT" w:hAnsi="Arial-BoldMT" w:cs="Arial-BoldMT"/>
          <w:bCs/>
          <w:sz w:val="20"/>
          <w:szCs w:val="20"/>
        </w:rPr>
        <w:t>kres</w:t>
      </w:r>
      <w:r>
        <w:rPr>
          <w:rFonts w:ascii="Arial-BoldMT" w:hAnsi="Arial-BoldMT" w:cs="Arial-BoldMT"/>
          <w:bCs/>
          <w:sz w:val="20"/>
          <w:szCs w:val="20"/>
        </w:rPr>
        <w:t>u</w:t>
      </w:r>
      <w:r w:rsidRPr="00D141AD">
        <w:rPr>
          <w:rFonts w:ascii="Arial-BoldMT" w:hAnsi="Arial-BoldMT" w:cs="Arial-BoldMT"/>
          <w:bCs/>
          <w:sz w:val="20"/>
          <w:szCs w:val="20"/>
        </w:rPr>
        <w:t xml:space="preserve"> gwarancji oraz okres</w:t>
      </w:r>
      <w:r>
        <w:rPr>
          <w:rFonts w:ascii="Arial-BoldMT" w:hAnsi="Arial-BoldMT" w:cs="Arial-BoldMT"/>
          <w:bCs/>
          <w:sz w:val="20"/>
          <w:szCs w:val="20"/>
        </w:rPr>
        <w:t>u</w:t>
      </w:r>
      <w:r w:rsidRPr="00D141AD">
        <w:rPr>
          <w:rFonts w:ascii="Arial-BoldMT" w:hAnsi="Arial-BoldMT" w:cs="Arial-BoldMT"/>
          <w:bCs/>
          <w:sz w:val="20"/>
          <w:szCs w:val="20"/>
        </w:rPr>
        <w:t xml:space="preserve"> serwisu na urządzenia i wyposażenie</w:t>
      </w:r>
    </w:p>
    <w:p w14:paraId="33AA3ACC" w14:textId="6226A14B" w:rsidR="005974AD" w:rsidRPr="005974AD" w:rsidRDefault="00D141AD" w:rsidP="00D141AD">
      <w:pPr>
        <w:autoSpaceDE w:val="0"/>
        <w:autoSpaceDN w:val="0"/>
        <w:adjustRightInd w:val="0"/>
        <w:spacing w:after="0" w:line="240" w:lineRule="auto"/>
        <w:rPr>
          <w:rFonts w:ascii="Tahoma" w:eastAsia="Times New Roman" w:hAnsi="Tahoma" w:cs="Tahoma"/>
          <w:bCs/>
          <w:sz w:val="20"/>
          <w:szCs w:val="20"/>
          <w:lang w:eastAsia="ar-SA"/>
        </w:rPr>
      </w:pPr>
      <w:r w:rsidRPr="00D141AD">
        <w:rPr>
          <w:rFonts w:ascii="Arial-BoldMT" w:hAnsi="Arial-BoldMT" w:cs="Arial-BoldMT"/>
          <w:bCs/>
          <w:sz w:val="20"/>
          <w:szCs w:val="20"/>
        </w:rPr>
        <w:t xml:space="preserve"> </w:t>
      </w:r>
      <w:r w:rsidR="005974AD" w:rsidRPr="005974AD">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68"/>
      </w:tblGrid>
      <w:tr w:rsidR="005974AD" w:rsidRPr="005974AD" w14:paraId="0A5D37A4" w14:textId="77777777" w:rsidTr="005974AD">
        <w:tc>
          <w:tcPr>
            <w:tcW w:w="4805" w:type="dxa"/>
            <w:tcBorders>
              <w:top w:val="single" w:sz="4" w:space="0" w:color="auto"/>
              <w:left w:val="single" w:sz="4" w:space="0" w:color="auto"/>
              <w:bottom w:val="single" w:sz="4" w:space="0" w:color="auto"/>
              <w:right w:val="single" w:sz="4" w:space="0" w:color="auto"/>
            </w:tcBorders>
            <w:hideMark/>
          </w:tcPr>
          <w:p w14:paraId="338B0648" w14:textId="77777777"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5" w:name="_Hlk111615318"/>
            <w:r w:rsidRPr="005974AD">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777CD0A5" w14:textId="77777777"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5974AD">
              <w:rPr>
                <w:rFonts w:ascii="Tahoma" w:eastAsia="Times New Roman" w:hAnsi="Tahoma" w:cs="Tahoma"/>
                <w:b/>
                <w:sz w:val="20"/>
                <w:szCs w:val="20"/>
                <w:lang w:eastAsia="ar-SA"/>
              </w:rPr>
              <w:t>Ilość przyznanych punktów</w:t>
            </w:r>
          </w:p>
        </w:tc>
      </w:tr>
      <w:tr w:rsidR="005974AD" w:rsidRPr="005974AD" w14:paraId="15CA343E" w14:textId="77777777" w:rsidTr="005974AD">
        <w:tc>
          <w:tcPr>
            <w:tcW w:w="4805" w:type="dxa"/>
            <w:tcBorders>
              <w:top w:val="single" w:sz="4" w:space="0" w:color="auto"/>
              <w:left w:val="single" w:sz="4" w:space="0" w:color="auto"/>
              <w:bottom w:val="single" w:sz="4" w:space="0" w:color="auto"/>
              <w:right w:val="single" w:sz="4" w:space="0" w:color="auto"/>
            </w:tcBorders>
            <w:hideMark/>
          </w:tcPr>
          <w:p w14:paraId="352C3F0F" w14:textId="3008B63C"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36miesięcy</w:t>
            </w:r>
          </w:p>
        </w:tc>
        <w:tc>
          <w:tcPr>
            <w:tcW w:w="4823" w:type="dxa"/>
            <w:tcBorders>
              <w:top w:val="single" w:sz="4" w:space="0" w:color="auto"/>
              <w:left w:val="single" w:sz="4" w:space="0" w:color="auto"/>
              <w:bottom w:val="single" w:sz="4" w:space="0" w:color="auto"/>
              <w:right w:val="single" w:sz="4" w:space="0" w:color="auto"/>
            </w:tcBorders>
            <w:hideMark/>
          </w:tcPr>
          <w:p w14:paraId="7D7BE9ED" w14:textId="77777777"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0 pkt</w:t>
            </w:r>
          </w:p>
        </w:tc>
      </w:tr>
      <w:tr w:rsidR="005974AD" w:rsidRPr="005974AD" w14:paraId="29A7599A" w14:textId="77777777" w:rsidTr="005974AD">
        <w:tc>
          <w:tcPr>
            <w:tcW w:w="4805" w:type="dxa"/>
            <w:tcBorders>
              <w:top w:val="single" w:sz="4" w:space="0" w:color="auto"/>
              <w:left w:val="single" w:sz="4" w:space="0" w:color="auto"/>
              <w:bottom w:val="single" w:sz="4" w:space="0" w:color="auto"/>
              <w:right w:val="single" w:sz="4" w:space="0" w:color="auto"/>
            </w:tcBorders>
            <w:hideMark/>
          </w:tcPr>
          <w:p w14:paraId="0942EDD7" w14:textId="187AB3F3"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48 miesięcy</w:t>
            </w:r>
          </w:p>
        </w:tc>
        <w:tc>
          <w:tcPr>
            <w:tcW w:w="4823" w:type="dxa"/>
            <w:tcBorders>
              <w:top w:val="single" w:sz="4" w:space="0" w:color="auto"/>
              <w:left w:val="single" w:sz="4" w:space="0" w:color="auto"/>
              <w:bottom w:val="single" w:sz="4" w:space="0" w:color="auto"/>
              <w:right w:val="single" w:sz="4" w:space="0" w:color="auto"/>
            </w:tcBorders>
            <w:hideMark/>
          </w:tcPr>
          <w:p w14:paraId="67AB173C" w14:textId="28B9C39E"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2 pkt</w:t>
            </w:r>
          </w:p>
        </w:tc>
      </w:tr>
      <w:tr w:rsidR="005974AD" w:rsidRPr="005974AD" w14:paraId="138B2D7B" w14:textId="77777777" w:rsidTr="005974AD">
        <w:tc>
          <w:tcPr>
            <w:tcW w:w="4805" w:type="dxa"/>
            <w:tcBorders>
              <w:top w:val="single" w:sz="4" w:space="0" w:color="auto"/>
              <w:left w:val="single" w:sz="4" w:space="0" w:color="auto"/>
              <w:bottom w:val="single" w:sz="4" w:space="0" w:color="auto"/>
              <w:right w:val="single" w:sz="4" w:space="0" w:color="auto"/>
            </w:tcBorders>
            <w:hideMark/>
          </w:tcPr>
          <w:p w14:paraId="419EE1CA" w14:textId="094B4C46"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60 miesiące</w:t>
            </w:r>
          </w:p>
        </w:tc>
        <w:tc>
          <w:tcPr>
            <w:tcW w:w="4823" w:type="dxa"/>
            <w:tcBorders>
              <w:top w:val="single" w:sz="4" w:space="0" w:color="auto"/>
              <w:left w:val="single" w:sz="4" w:space="0" w:color="auto"/>
              <w:bottom w:val="single" w:sz="4" w:space="0" w:color="auto"/>
              <w:right w:val="single" w:sz="4" w:space="0" w:color="auto"/>
            </w:tcBorders>
            <w:hideMark/>
          </w:tcPr>
          <w:p w14:paraId="0748EBD0" w14:textId="77777777" w:rsidR="005974AD" w:rsidRPr="005974AD" w:rsidRDefault="005974AD" w:rsidP="005974AD">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4 pkt</w:t>
            </w:r>
          </w:p>
        </w:tc>
      </w:tr>
      <w:bookmarkEnd w:id="5"/>
    </w:tbl>
    <w:p w14:paraId="5D5C93E2" w14:textId="77777777" w:rsidR="005974AD" w:rsidRPr="005974AD" w:rsidRDefault="005974AD" w:rsidP="005974AD">
      <w:pPr>
        <w:suppressAutoHyphens/>
        <w:spacing w:after="0" w:line="240" w:lineRule="auto"/>
        <w:rPr>
          <w:rFonts w:ascii="Tahoma" w:eastAsia="Times New Roman" w:hAnsi="Tahoma" w:cs="Tahoma"/>
          <w:bCs/>
          <w:color w:val="0070C0"/>
          <w:sz w:val="20"/>
          <w:szCs w:val="20"/>
          <w:lang w:eastAsia="ar-SA"/>
        </w:rPr>
      </w:pPr>
    </w:p>
    <w:p w14:paraId="41BA04FC" w14:textId="67820ACF" w:rsidR="005974AD" w:rsidRPr="005974AD" w:rsidRDefault="005974AD" w:rsidP="005974AD">
      <w:pPr>
        <w:tabs>
          <w:tab w:val="left" w:pos="142"/>
        </w:tabs>
        <w:spacing w:after="0" w:line="240" w:lineRule="auto"/>
        <w:jc w:val="both"/>
        <w:rPr>
          <w:rFonts w:ascii="Tahoma" w:eastAsia="Times New Roman" w:hAnsi="Tahoma" w:cs="Tahoma"/>
          <w:sz w:val="20"/>
          <w:szCs w:val="20"/>
          <w:lang w:eastAsia="ar-SA"/>
        </w:rPr>
      </w:pPr>
      <w:r w:rsidRPr="005974AD">
        <w:rPr>
          <w:rFonts w:ascii="Tahoma" w:eastAsia="Times New Roman" w:hAnsi="Tahoma" w:cs="Tahoma"/>
          <w:sz w:val="20"/>
          <w:szCs w:val="20"/>
          <w:lang w:eastAsia="ar-SA"/>
        </w:rPr>
        <w:t>Maksymalna liczba punktów jaką można uzyskać w tym kryterium to 4 punkt</w:t>
      </w:r>
      <w:r w:rsidR="00D141AD">
        <w:rPr>
          <w:rFonts w:ascii="Tahoma" w:eastAsia="Times New Roman" w:hAnsi="Tahoma" w:cs="Tahoma"/>
          <w:sz w:val="20"/>
          <w:szCs w:val="20"/>
          <w:lang w:eastAsia="ar-SA"/>
        </w:rPr>
        <w:t>y</w:t>
      </w:r>
      <w:r w:rsidRPr="005974AD">
        <w:rPr>
          <w:rFonts w:ascii="Tahoma" w:eastAsia="Times New Roman" w:hAnsi="Tahoma" w:cs="Tahoma"/>
          <w:sz w:val="20"/>
          <w:szCs w:val="20"/>
          <w:lang w:eastAsia="ar-SA"/>
        </w:rPr>
        <w:t xml:space="preserve">. </w:t>
      </w:r>
    </w:p>
    <w:p w14:paraId="4D458C42" w14:textId="4CA15F82" w:rsidR="00D141AD" w:rsidRDefault="005974AD" w:rsidP="00D141AD">
      <w:pPr>
        <w:autoSpaceDE w:val="0"/>
        <w:autoSpaceDN w:val="0"/>
        <w:adjustRightInd w:val="0"/>
        <w:spacing w:after="0" w:line="240" w:lineRule="auto"/>
        <w:rPr>
          <w:rFonts w:ascii="Arial-BoldMT" w:hAnsi="Arial-BoldMT" w:cs="Arial-BoldMT"/>
          <w:bCs/>
          <w:sz w:val="20"/>
          <w:szCs w:val="20"/>
        </w:rPr>
      </w:pPr>
      <w:r w:rsidRPr="005974AD">
        <w:rPr>
          <w:rFonts w:ascii="Tahoma" w:eastAsia="Times New Roman" w:hAnsi="Tahoma" w:cs="Tahoma"/>
          <w:sz w:val="20"/>
          <w:szCs w:val="20"/>
          <w:lang w:eastAsia="ar-SA"/>
        </w:rPr>
        <w:t xml:space="preserve">W przypadku nie wypełnienia w formularzu ofertowym stosownej rubryki zamawiający uzna, że wykonawca deklaruje 36 miesięczny </w:t>
      </w:r>
      <w:r w:rsidR="00D141AD">
        <w:rPr>
          <w:rFonts w:ascii="Arial-BoldMT" w:hAnsi="Arial-BoldMT" w:cs="Arial-BoldMT"/>
          <w:bCs/>
          <w:sz w:val="20"/>
          <w:szCs w:val="20"/>
        </w:rPr>
        <w:t>o</w:t>
      </w:r>
      <w:r w:rsidR="00D141AD" w:rsidRPr="00D141AD">
        <w:rPr>
          <w:rFonts w:ascii="Arial-BoldMT" w:hAnsi="Arial-BoldMT" w:cs="Arial-BoldMT"/>
          <w:bCs/>
          <w:sz w:val="20"/>
          <w:szCs w:val="20"/>
        </w:rPr>
        <w:t>kres</w:t>
      </w:r>
      <w:r w:rsidR="00D141AD">
        <w:rPr>
          <w:rFonts w:ascii="Arial-BoldMT" w:hAnsi="Arial-BoldMT" w:cs="Arial-BoldMT"/>
          <w:bCs/>
          <w:sz w:val="20"/>
          <w:szCs w:val="20"/>
        </w:rPr>
        <w:t>u</w:t>
      </w:r>
      <w:r w:rsidR="00D141AD" w:rsidRPr="00D141AD">
        <w:rPr>
          <w:rFonts w:ascii="Arial-BoldMT" w:hAnsi="Arial-BoldMT" w:cs="Arial-BoldMT"/>
          <w:bCs/>
          <w:sz w:val="20"/>
          <w:szCs w:val="20"/>
        </w:rPr>
        <w:t xml:space="preserve"> gwarancji oraz okres serwisu na urządzenia i wyposażenie</w:t>
      </w:r>
    </w:p>
    <w:p w14:paraId="14A25BD8" w14:textId="77777777" w:rsidR="005974AD" w:rsidRPr="002E6A13" w:rsidRDefault="005974AD" w:rsidP="00CC5192">
      <w:pPr>
        <w:spacing w:after="0" w:line="240" w:lineRule="auto"/>
        <w:rPr>
          <w:rFonts w:ascii="Tahoma" w:eastAsia="Times New Roman" w:hAnsi="Tahoma" w:cs="Tahoma"/>
          <w:b/>
          <w:sz w:val="20"/>
          <w:szCs w:val="24"/>
          <w:lang w:eastAsia="pl-PL"/>
        </w:rPr>
      </w:pPr>
    </w:p>
    <w:p w14:paraId="3E7373FB" w14:textId="5E77CF72"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r w:rsidR="00273CE6">
        <w:rPr>
          <w:rFonts w:ascii="Tahoma" w:eastAsia="Times New Roman" w:hAnsi="Tahoma" w:cs="Tahoma"/>
          <w:sz w:val="20"/>
          <w:szCs w:val="20"/>
          <w:lang w:eastAsia="pl-PL"/>
        </w:rPr>
        <w:t xml:space="preserve"> obliczoną według następującego wzoru </w:t>
      </w:r>
      <w:r w:rsidR="00DF23CD">
        <w:rPr>
          <w:rFonts w:ascii="Tahoma" w:eastAsia="Times New Roman" w:hAnsi="Tahoma" w:cs="Tahoma"/>
          <w:sz w:val="20"/>
          <w:szCs w:val="20"/>
          <w:lang w:eastAsia="pl-PL"/>
        </w:rPr>
        <w:t>.</w:t>
      </w:r>
    </w:p>
    <w:p w14:paraId="6E353960" w14:textId="09FA8FEF" w:rsidR="00CC5192" w:rsidRDefault="00CC5192" w:rsidP="00CC5192">
      <w:pPr>
        <w:spacing w:after="0" w:line="240" w:lineRule="auto"/>
        <w:jc w:val="both"/>
        <w:rPr>
          <w:rFonts w:ascii="Tahoma" w:hAnsi="Tahoma" w:cs="Tahoma"/>
          <w:color w:val="000000"/>
          <w:sz w:val="20"/>
          <w:szCs w:val="20"/>
        </w:rPr>
      </w:pPr>
    </w:p>
    <w:p w14:paraId="5A97B348" w14:textId="7D322D0A" w:rsidR="00E863D3" w:rsidRDefault="00E863D3" w:rsidP="00CC5192">
      <w:pPr>
        <w:spacing w:after="0" w:line="240" w:lineRule="auto"/>
        <w:jc w:val="both"/>
        <w:rPr>
          <w:rFonts w:ascii="Tahoma" w:hAnsi="Tahoma" w:cs="Tahoma"/>
          <w:color w:val="000000"/>
          <w:sz w:val="20"/>
          <w:szCs w:val="20"/>
        </w:rPr>
      </w:pPr>
      <w:r>
        <w:rPr>
          <w:rFonts w:ascii="Tahoma" w:hAnsi="Tahoma" w:cs="Tahoma"/>
          <w:color w:val="000000"/>
          <w:sz w:val="20"/>
          <w:szCs w:val="20"/>
        </w:rPr>
        <w:t xml:space="preserve">                                                    P=C+</w:t>
      </w:r>
      <w:r w:rsidR="005974AD">
        <w:rPr>
          <w:rFonts w:ascii="Tahoma" w:hAnsi="Tahoma" w:cs="Tahoma"/>
          <w:color w:val="000000"/>
          <w:sz w:val="20"/>
          <w:szCs w:val="20"/>
        </w:rPr>
        <w:t>G</w:t>
      </w:r>
    </w:p>
    <w:p w14:paraId="6C708A1B" w14:textId="126DF1A1" w:rsidR="00E863D3" w:rsidRPr="003C2BAF" w:rsidRDefault="00E863D3" w:rsidP="00CC5192">
      <w:pPr>
        <w:spacing w:after="0" w:line="240" w:lineRule="auto"/>
        <w:jc w:val="both"/>
        <w:rPr>
          <w:rFonts w:ascii="Tahoma" w:hAnsi="Tahoma" w:cs="Tahoma"/>
          <w:i/>
          <w:iCs/>
          <w:color w:val="000000"/>
          <w:sz w:val="20"/>
          <w:szCs w:val="20"/>
        </w:rPr>
      </w:pPr>
      <w:r w:rsidRPr="003C2BAF">
        <w:rPr>
          <w:rFonts w:ascii="Tahoma" w:hAnsi="Tahoma" w:cs="Tahoma"/>
          <w:i/>
          <w:iCs/>
          <w:color w:val="000000"/>
          <w:sz w:val="20"/>
          <w:szCs w:val="20"/>
        </w:rPr>
        <w:t xml:space="preserve">                                                      </w:t>
      </w:r>
      <w:r w:rsidR="003C2BAF" w:rsidRPr="003C2BAF">
        <w:rPr>
          <w:rFonts w:ascii="Tahoma" w:hAnsi="Tahoma" w:cs="Tahoma"/>
          <w:i/>
          <w:iCs/>
          <w:color w:val="000000"/>
          <w:sz w:val="20"/>
          <w:szCs w:val="20"/>
        </w:rPr>
        <w:t>g</w:t>
      </w:r>
      <w:r w:rsidRPr="003C2BAF">
        <w:rPr>
          <w:rFonts w:ascii="Tahoma" w:hAnsi="Tahoma" w:cs="Tahoma"/>
          <w:i/>
          <w:iCs/>
          <w:color w:val="000000"/>
          <w:sz w:val="20"/>
          <w:szCs w:val="20"/>
        </w:rPr>
        <w:t>dzie:</w:t>
      </w:r>
    </w:p>
    <w:p w14:paraId="20EF1762" w14:textId="43C9FC4A" w:rsidR="00E863D3" w:rsidRDefault="00E863D3" w:rsidP="00CC5192">
      <w:pPr>
        <w:spacing w:after="0" w:line="240" w:lineRule="auto"/>
        <w:jc w:val="both"/>
        <w:rPr>
          <w:rFonts w:ascii="Tahoma" w:hAnsi="Tahoma" w:cs="Tahoma"/>
          <w:color w:val="000000"/>
          <w:sz w:val="20"/>
          <w:szCs w:val="20"/>
        </w:rPr>
      </w:pPr>
      <w:r>
        <w:rPr>
          <w:rFonts w:ascii="Tahoma" w:hAnsi="Tahoma" w:cs="Tahoma"/>
          <w:color w:val="000000"/>
          <w:sz w:val="20"/>
          <w:szCs w:val="20"/>
        </w:rPr>
        <w:t>P- ł</w:t>
      </w:r>
      <w:r w:rsidR="00CE4DFA">
        <w:rPr>
          <w:rFonts w:ascii="Tahoma" w:hAnsi="Tahoma" w:cs="Tahoma"/>
          <w:color w:val="000000"/>
          <w:sz w:val="20"/>
          <w:szCs w:val="20"/>
        </w:rPr>
        <w:t>ą</w:t>
      </w:r>
      <w:r>
        <w:rPr>
          <w:rFonts w:ascii="Tahoma" w:hAnsi="Tahoma" w:cs="Tahoma"/>
          <w:color w:val="000000"/>
          <w:sz w:val="20"/>
          <w:szCs w:val="20"/>
        </w:rPr>
        <w:t>czna liczba punktów jaką uzyskała oceniana oferta</w:t>
      </w:r>
    </w:p>
    <w:p w14:paraId="470BA6FD" w14:textId="52D5DCD7" w:rsidR="00E863D3" w:rsidRDefault="00AD27D4" w:rsidP="00CC5192">
      <w:pPr>
        <w:spacing w:after="0" w:line="240" w:lineRule="auto"/>
        <w:jc w:val="both"/>
        <w:rPr>
          <w:rFonts w:ascii="Tahoma" w:hAnsi="Tahoma" w:cs="Tahoma"/>
          <w:color w:val="000000"/>
          <w:sz w:val="20"/>
          <w:szCs w:val="20"/>
        </w:rPr>
      </w:pPr>
      <w:r>
        <w:rPr>
          <w:rFonts w:ascii="Tahoma" w:hAnsi="Tahoma" w:cs="Tahoma"/>
          <w:color w:val="000000"/>
          <w:sz w:val="20"/>
          <w:szCs w:val="20"/>
        </w:rPr>
        <w:t xml:space="preserve">C – liczba punktów przyznanych ocenianej ofercie w ramach kryterium cena </w:t>
      </w:r>
    </w:p>
    <w:p w14:paraId="7185F912" w14:textId="4C0964E4" w:rsidR="00AD27D4" w:rsidRDefault="005974AD" w:rsidP="00CC5192">
      <w:pPr>
        <w:spacing w:after="0" w:line="240" w:lineRule="auto"/>
        <w:jc w:val="both"/>
        <w:rPr>
          <w:rFonts w:ascii="Tahoma" w:hAnsi="Tahoma" w:cs="Tahoma"/>
          <w:color w:val="000000"/>
          <w:sz w:val="20"/>
          <w:szCs w:val="20"/>
        </w:rPr>
      </w:pPr>
      <w:r>
        <w:rPr>
          <w:rFonts w:ascii="Tahoma" w:hAnsi="Tahoma" w:cs="Tahoma"/>
          <w:color w:val="000000"/>
          <w:sz w:val="20"/>
          <w:szCs w:val="20"/>
        </w:rPr>
        <w:t>G</w:t>
      </w:r>
      <w:r w:rsidR="00AD27D4">
        <w:rPr>
          <w:rFonts w:ascii="Tahoma" w:hAnsi="Tahoma" w:cs="Tahoma"/>
          <w:color w:val="000000"/>
          <w:sz w:val="20"/>
          <w:szCs w:val="20"/>
        </w:rPr>
        <w:t xml:space="preserve"> – liczba punktów przyznanych </w:t>
      </w:r>
      <w:r w:rsidR="00AD27D4" w:rsidRPr="00EE7F10">
        <w:rPr>
          <w:rFonts w:ascii="Tahoma" w:hAnsi="Tahoma" w:cs="Tahoma"/>
          <w:sz w:val="20"/>
          <w:szCs w:val="20"/>
        </w:rPr>
        <w:t xml:space="preserve">ofercie w ramach kryterium </w:t>
      </w:r>
      <w:r w:rsidRPr="00EE7F10">
        <w:rPr>
          <w:rFonts w:ascii="Tahoma" w:hAnsi="Tahoma" w:cs="Tahoma"/>
          <w:sz w:val="20"/>
          <w:szCs w:val="20"/>
        </w:rPr>
        <w:t xml:space="preserve">okres gwarancji </w:t>
      </w:r>
    </w:p>
    <w:p w14:paraId="1E3F4312" w14:textId="7BFCDD15" w:rsidR="00E863D3" w:rsidRDefault="00E863D3" w:rsidP="00CC5192">
      <w:pPr>
        <w:spacing w:after="0" w:line="240" w:lineRule="auto"/>
        <w:jc w:val="both"/>
        <w:rPr>
          <w:rFonts w:ascii="Tahoma" w:hAnsi="Tahoma" w:cs="Tahoma"/>
          <w:color w:val="000000"/>
          <w:sz w:val="20"/>
          <w:szCs w:val="20"/>
        </w:rPr>
      </w:pPr>
    </w:p>
    <w:p w14:paraId="56EAB866" w14:textId="558136BC" w:rsidR="00273CE6" w:rsidRDefault="00273CE6" w:rsidP="00273CE6">
      <w:pPr>
        <w:pStyle w:val="Akapitzlist"/>
        <w:numPr>
          <w:ilvl w:val="0"/>
          <w:numId w:val="10"/>
        </w:numPr>
        <w:autoSpaceDE w:val="0"/>
        <w:autoSpaceDN w:val="0"/>
        <w:adjustRightInd w:val="0"/>
        <w:spacing w:after="0" w:line="240" w:lineRule="auto"/>
        <w:jc w:val="both"/>
        <w:rPr>
          <w:rFonts w:ascii="Tahoma" w:eastAsia="Cambria" w:hAnsi="Tahoma" w:cs="Tahoma"/>
          <w:sz w:val="20"/>
          <w:szCs w:val="20"/>
        </w:rPr>
      </w:pPr>
      <w:r w:rsidRPr="008B5CDF">
        <w:rPr>
          <w:rFonts w:ascii="Tahoma" w:eastAsia="Cambria" w:hAnsi="Tahoma" w:cs="Tahoma"/>
          <w:sz w:val="20"/>
          <w:szCs w:val="20"/>
        </w:rPr>
        <w:t xml:space="preserve">Punktacja przyznawana ofertom w kryterium będzie liczona z dokładnością do dwóch miejsc po przecinku. </w:t>
      </w:r>
    </w:p>
    <w:p w14:paraId="65563489" w14:textId="387769AF" w:rsidR="00AB0122" w:rsidRDefault="00AB0122" w:rsidP="00AB0122">
      <w:pPr>
        <w:pStyle w:val="Akapitzlist"/>
        <w:numPr>
          <w:ilvl w:val="0"/>
          <w:numId w:val="10"/>
        </w:numPr>
        <w:spacing w:after="0" w:line="240" w:lineRule="auto"/>
        <w:jc w:val="both"/>
        <w:rPr>
          <w:rFonts w:ascii="Tahoma" w:hAnsi="Tahoma" w:cs="Tahoma"/>
          <w:color w:val="000000"/>
          <w:sz w:val="20"/>
          <w:szCs w:val="20"/>
        </w:rPr>
      </w:pPr>
      <w:r w:rsidRPr="00AB0122">
        <w:rPr>
          <w:rFonts w:ascii="Tahoma" w:hAnsi="Tahoma" w:cs="Tahoma"/>
          <w:color w:val="000000"/>
          <w:sz w:val="20"/>
          <w:szCs w:val="20"/>
        </w:rPr>
        <w:t>Ocenie będą podlegały oferty nie podlegające odrzuceniu</w:t>
      </w:r>
      <w:r>
        <w:rPr>
          <w:rFonts w:ascii="Tahoma" w:hAnsi="Tahoma" w:cs="Tahoma"/>
          <w:color w:val="000000"/>
          <w:sz w:val="20"/>
          <w:szCs w:val="20"/>
        </w:rPr>
        <w:t>.</w:t>
      </w:r>
      <w:r w:rsidRPr="00AB0122">
        <w:rPr>
          <w:rFonts w:ascii="Tahoma" w:hAnsi="Tahoma" w:cs="Tahoma"/>
          <w:color w:val="000000"/>
          <w:sz w:val="20"/>
          <w:szCs w:val="20"/>
        </w:rPr>
        <w:t xml:space="preserve"> </w:t>
      </w:r>
    </w:p>
    <w:p w14:paraId="05B10769" w14:textId="77777777" w:rsidR="00273CE6" w:rsidRPr="008B5CDF" w:rsidRDefault="00273CE6" w:rsidP="00273CE6">
      <w:pPr>
        <w:pStyle w:val="Akapitzlist"/>
        <w:numPr>
          <w:ilvl w:val="0"/>
          <w:numId w:val="10"/>
        </w:numPr>
        <w:autoSpaceDE w:val="0"/>
        <w:autoSpaceDN w:val="0"/>
        <w:adjustRightInd w:val="0"/>
        <w:spacing w:after="0" w:line="240" w:lineRule="auto"/>
        <w:jc w:val="both"/>
        <w:rPr>
          <w:rFonts w:ascii="Tahoma" w:eastAsia="Times New Roman" w:hAnsi="Tahoma" w:cs="Tahoma"/>
          <w:sz w:val="20"/>
          <w:szCs w:val="20"/>
          <w:lang w:eastAsia="ar-SA"/>
        </w:rPr>
      </w:pPr>
      <w:r w:rsidRPr="008B5CDF">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7B0EDDAF" w14:textId="21C0EE80" w:rsidR="00647E7D" w:rsidRPr="00AB0122" w:rsidRDefault="00AB0122" w:rsidP="00EE7F10">
      <w:pPr>
        <w:spacing w:after="0" w:line="240" w:lineRule="auto"/>
        <w:ind w:left="426" w:hanging="426"/>
        <w:jc w:val="both"/>
        <w:rPr>
          <w:rFonts w:ascii="Tahoma" w:hAnsi="Tahoma" w:cs="Tahoma"/>
          <w:color w:val="000000"/>
          <w:sz w:val="20"/>
          <w:szCs w:val="20"/>
        </w:rPr>
      </w:pPr>
      <w:r>
        <w:rPr>
          <w:rFonts w:ascii="Tahoma" w:hAnsi="Tahoma" w:cs="Tahoma"/>
          <w:color w:val="000000"/>
          <w:sz w:val="20"/>
          <w:szCs w:val="20"/>
        </w:rPr>
        <w:lastRenderedPageBreak/>
        <w:t xml:space="preserve">6. </w:t>
      </w:r>
      <w:r w:rsidR="00647E7D" w:rsidRPr="00AB0122">
        <w:rPr>
          <w:rFonts w:ascii="Tahoma"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045B712C" w14:textId="592A9987" w:rsidR="00647E7D" w:rsidRPr="00647E7D" w:rsidRDefault="00AB0122" w:rsidP="00647E7D">
      <w:pPr>
        <w:spacing w:after="0" w:line="240" w:lineRule="auto"/>
        <w:jc w:val="both"/>
        <w:rPr>
          <w:rFonts w:ascii="Tahoma" w:hAnsi="Tahoma" w:cs="Tahoma"/>
          <w:color w:val="000000"/>
          <w:sz w:val="20"/>
          <w:szCs w:val="20"/>
        </w:rPr>
      </w:pPr>
      <w:r>
        <w:rPr>
          <w:rFonts w:ascii="Tahoma" w:hAnsi="Tahoma" w:cs="Tahoma"/>
          <w:color w:val="000000"/>
          <w:sz w:val="20"/>
          <w:szCs w:val="20"/>
        </w:rPr>
        <w:t xml:space="preserve">7. </w:t>
      </w:r>
      <w:r w:rsidR="00647E7D" w:rsidRPr="00647E7D">
        <w:rPr>
          <w:rFonts w:ascii="Tahoma" w:hAnsi="Tahoma" w:cs="Tahoma"/>
          <w:color w:val="000000"/>
          <w:sz w:val="20"/>
          <w:szCs w:val="20"/>
        </w:rPr>
        <w:t xml:space="preserve"> Jeżeli oferty otrzyma</w:t>
      </w:r>
      <w:r w:rsidR="00647E7D">
        <w:rPr>
          <w:rFonts w:ascii="Tahoma" w:hAnsi="Tahoma" w:cs="Tahoma"/>
          <w:color w:val="000000"/>
          <w:sz w:val="20"/>
          <w:szCs w:val="20"/>
        </w:rPr>
        <w:t>ją</w:t>
      </w:r>
      <w:r w:rsidR="00647E7D" w:rsidRPr="00647E7D">
        <w:rPr>
          <w:rFonts w:ascii="Tahoma" w:hAnsi="Tahoma" w:cs="Tahoma"/>
          <w:color w:val="000000"/>
          <w:sz w:val="20"/>
          <w:szCs w:val="20"/>
        </w:rPr>
        <w:t xml:space="preserve"> taką samą ocenę w kryterium o najwyższej wadze, zamawiający wybier</w:t>
      </w:r>
      <w:r w:rsidR="00647E7D">
        <w:rPr>
          <w:rFonts w:ascii="Tahoma" w:hAnsi="Tahoma" w:cs="Tahoma"/>
          <w:color w:val="000000"/>
          <w:sz w:val="20"/>
          <w:szCs w:val="20"/>
        </w:rPr>
        <w:t>ze</w:t>
      </w:r>
      <w:r w:rsidR="00647E7D" w:rsidRPr="00647E7D">
        <w:rPr>
          <w:rFonts w:ascii="Tahoma" w:hAnsi="Tahoma" w:cs="Tahoma"/>
          <w:color w:val="000000"/>
          <w:sz w:val="20"/>
          <w:szCs w:val="20"/>
        </w:rPr>
        <w:t xml:space="preserve"> ofertę z najniższą ceną</w:t>
      </w:r>
      <w:r w:rsidR="00647E7D">
        <w:rPr>
          <w:rFonts w:ascii="Tahoma" w:hAnsi="Tahoma" w:cs="Tahoma"/>
          <w:color w:val="000000"/>
          <w:sz w:val="20"/>
          <w:szCs w:val="20"/>
        </w:rPr>
        <w:t>.</w:t>
      </w:r>
      <w:r w:rsidR="00647E7D" w:rsidRPr="00647E7D">
        <w:rPr>
          <w:rFonts w:ascii="Tahoma" w:hAnsi="Tahoma" w:cs="Tahoma"/>
          <w:color w:val="000000"/>
          <w:sz w:val="20"/>
          <w:szCs w:val="20"/>
        </w:rPr>
        <w:t xml:space="preserve"> </w:t>
      </w:r>
    </w:p>
    <w:p w14:paraId="7AAFE89A" w14:textId="77777777" w:rsidR="00DB68D6" w:rsidRDefault="00DB68D6" w:rsidP="00CC5192">
      <w:pPr>
        <w:spacing w:after="0" w:line="240" w:lineRule="auto"/>
        <w:jc w:val="both"/>
        <w:rPr>
          <w:rFonts w:ascii="Tahoma" w:hAnsi="Tahoma" w:cs="Tahoma"/>
          <w:color w:val="000000"/>
          <w:sz w:val="20"/>
          <w:szCs w:val="20"/>
        </w:rPr>
      </w:pPr>
    </w:p>
    <w:p w14:paraId="63826D41" w14:textId="61AACF52"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3C2BAF">
        <w:rPr>
          <w:rFonts w:ascii="Tahoma" w:eastAsia="Times New Roman" w:hAnsi="Tahoma" w:cs="Tahoma"/>
          <w:b/>
          <w:sz w:val="20"/>
          <w:szCs w:val="24"/>
          <w:lang w:eastAsia="pl-PL"/>
        </w:rPr>
        <w:t>II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pPr>
        <w:numPr>
          <w:ilvl w:val="0"/>
          <w:numId w:val="35"/>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6A41337C" w:rsidR="000A0F3A" w:rsidRDefault="000A0F3A">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w:t>
      </w:r>
      <w:r w:rsidRPr="00633AE2">
        <w:rPr>
          <w:rFonts w:ascii="Tahoma" w:eastAsia="Times New Roman" w:hAnsi="Tahoma" w:cs="Tahoma"/>
          <w:sz w:val="20"/>
          <w:szCs w:val="20"/>
          <w:lang w:eastAsia="pl-PL"/>
        </w:rPr>
        <w:t xml:space="preserve">załącznik nr 3 do </w:t>
      </w:r>
      <w:r w:rsidRPr="00D15F3B">
        <w:rPr>
          <w:rFonts w:ascii="Tahoma" w:eastAsia="Times New Roman" w:hAnsi="Tahoma" w:cs="Tahoma"/>
          <w:sz w:val="20"/>
          <w:szCs w:val="20"/>
          <w:lang w:eastAsia="pl-PL"/>
        </w:rPr>
        <w:t>niniejszej specyfikacji.</w:t>
      </w:r>
    </w:p>
    <w:p w14:paraId="51E55F23" w14:textId="3852AF4F" w:rsidR="000A0F3A" w:rsidRPr="00FF7211" w:rsidRDefault="000A0F3A">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77FB002" w14:textId="281783AF" w:rsidR="000A0F3A" w:rsidRPr="00FF7211" w:rsidRDefault="004D4187">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4D4187">
        <w:rPr>
          <w:rFonts w:ascii="Tahoma" w:eastAsia="Times New Roman" w:hAnsi="Tahoma" w:cs="Tahoma"/>
          <w:sz w:val="20"/>
          <w:szCs w:val="20"/>
          <w:lang w:eastAsia="pl-PL"/>
        </w:rPr>
        <w:t>Wykonawca zostanie wezwany do zawarcia umowy w siedzibie Zamawiającego lub podpisana jednostronnie umowa zostanie przesłan</w:t>
      </w:r>
      <w:r w:rsidR="00CE4DFA">
        <w:rPr>
          <w:rFonts w:ascii="Tahoma" w:eastAsia="Times New Roman" w:hAnsi="Tahoma" w:cs="Tahoma"/>
          <w:sz w:val="20"/>
          <w:szCs w:val="20"/>
          <w:lang w:eastAsia="pl-PL"/>
        </w:rPr>
        <w:t>a</w:t>
      </w:r>
      <w:r w:rsidRPr="004D4187">
        <w:rPr>
          <w:rFonts w:ascii="Tahoma" w:eastAsia="Times New Roman" w:hAnsi="Tahoma" w:cs="Tahoma"/>
          <w:sz w:val="20"/>
          <w:szCs w:val="20"/>
          <w:lang w:eastAsia="pl-PL"/>
        </w:rPr>
        <w:t xml:space="preserve"> do wykonawcy za pośrednictwem kuriera lub operatora pocztowego. </w:t>
      </w:r>
    </w:p>
    <w:p w14:paraId="289024F4" w14:textId="77777777" w:rsidR="000A0F3A" w:rsidRPr="00FF7211" w:rsidRDefault="000A0F3A">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2D10DCD6" w14:textId="2973C164"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w:t>
      </w:r>
      <w:r w:rsidR="003C2BAF">
        <w:rPr>
          <w:rFonts w:ascii="Tahoma" w:eastAsia="Times New Roman" w:hAnsi="Tahoma" w:cs="Tahoma"/>
          <w:b/>
          <w:sz w:val="20"/>
          <w:szCs w:val="24"/>
          <w:lang w:eastAsia="pl-PL"/>
        </w:rPr>
        <w:t>IX</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CE4DFA" w:rsidRDefault="00E8303C">
      <w:pPr>
        <w:pStyle w:val="Akapitzlist"/>
        <w:numPr>
          <w:ilvl w:val="0"/>
          <w:numId w:val="37"/>
        </w:numPr>
        <w:spacing w:after="0" w:line="240" w:lineRule="auto"/>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Zamawiający nie wymaga wniesienia wadium.</w:t>
      </w:r>
    </w:p>
    <w:p w14:paraId="4BC917C4" w14:textId="77777777" w:rsidR="00CE4DFA" w:rsidRPr="00CE4DFA" w:rsidRDefault="00CE4DFA" w:rsidP="00CE4DFA">
      <w:pPr>
        <w:pStyle w:val="Akapitzlist"/>
        <w:numPr>
          <w:ilvl w:val="0"/>
          <w:numId w:val="37"/>
        </w:numPr>
        <w:spacing w:after="0" w:line="240" w:lineRule="auto"/>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Wykonawca, którego oferta zostanie wybrana, zobowiązany będzie do wniesienia zabezpieczenia należytego wykonania umowy przed jej zawarciem w wysokości 5 % ceny całkowitej brutto podanej w ofercie.</w:t>
      </w:r>
    </w:p>
    <w:p w14:paraId="7CA19730" w14:textId="766F3753" w:rsidR="00CE4DFA" w:rsidRPr="00CE4DFA" w:rsidRDefault="00CE4DFA" w:rsidP="00CE4DFA">
      <w:pPr>
        <w:pStyle w:val="Akapitzlist"/>
        <w:numPr>
          <w:ilvl w:val="0"/>
          <w:numId w:val="37"/>
        </w:numPr>
        <w:spacing w:after="0" w:line="240" w:lineRule="auto"/>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Zabezpieczenie może być wnoszone według wyboru Wykonawcy w jednej lub w kilku następujących formach:</w:t>
      </w:r>
    </w:p>
    <w:p w14:paraId="5E31F63C" w14:textId="77777777" w:rsidR="00CE4DFA" w:rsidRPr="00CE4DFA" w:rsidRDefault="00CE4DFA" w:rsidP="00CE4DFA">
      <w:pPr>
        <w:pStyle w:val="Akapitzlist"/>
        <w:spacing w:after="0" w:line="240" w:lineRule="auto"/>
        <w:ind w:left="340"/>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pieniądzu;</w:t>
      </w:r>
    </w:p>
    <w:p w14:paraId="3DC047EB" w14:textId="77777777" w:rsidR="00CE4DFA" w:rsidRPr="00CE4DFA" w:rsidRDefault="00CE4DFA" w:rsidP="00CE4DFA">
      <w:pPr>
        <w:pStyle w:val="Akapitzlist"/>
        <w:spacing w:after="0" w:line="240" w:lineRule="auto"/>
        <w:ind w:left="340"/>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poręczeniach bankowych lub poręczeniach spółdzielczej kasy oszczędnościowo-kredytowej, z tym że zobowiązanie kasy jest zawsze zobowiązaniem pieniężnym;</w:t>
      </w:r>
    </w:p>
    <w:p w14:paraId="1493E056" w14:textId="77777777" w:rsidR="00CE4DFA" w:rsidRPr="00CE4DFA" w:rsidRDefault="00CE4DFA" w:rsidP="00CE4DFA">
      <w:pPr>
        <w:pStyle w:val="Akapitzlist"/>
        <w:spacing w:after="0" w:line="240" w:lineRule="auto"/>
        <w:ind w:left="340"/>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gwarancjach bankowych;</w:t>
      </w:r>
    </w:p>
    <w:p w14:paraId="0811EE2E" w14:textId="77777777" w:rsidR="00CE4DFA" w:rsidRPr="00CE4DFA" w:rsidRDefault="00CE4DFA" w:rsidP="00CE4DFA">
      <w:pPr>
        <w:pStyle w:val="Akapitzlist"/>
        <w:spacing w:after="0" w:line="240" w:lineRule="auto"/>
        <w:ind w:left="340"/>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gwarancjach ubezpieczeniowych;</w:t>
      </w:r>
    </w:p>
    <w:p w14:paraId="32EB1143" w14:textId="77777777" w:rsidR="00CE4DFA" w:rsidRPr="00CE4DFA" w:rsidRDefault="00CE4DFA" w:rsidP="00CE4DFA">
      <w:pPr>
        <w:pStyle w:val="Akapitzlist"/>
        <w:spacing w:after="0" w:line="240" w:lineRule="auto"/>
        <w:ind w:left="340"/>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poręczeniach udzielanych przez podmioty, o których mowa w art. 6b ust. 5 pkt 2 ustawy z dnia 9 listopada 2000 r. o utworzeniu Polskiej Agencji Rozwoju Przedsiębiorczości .</w:t>
      </w:r>
    </w:p>
    <w:p w14:paraId="7F01F3CE" w14:textId="6C14D9C4" w:rsidR="00CE4DFA" w:rsidRPr="00CE4DFA" w:rsidRDefault="00CE4DFA" w:rsidP="00CE4DFA">
      <w:pPr>
        <w:pStyle w:val="Akapitzlist"/>
        <w:numPr>
          <w:ilvl w:val="0"/>
          <w:numId w:val="37"/>
        </w:numPr>
        <w:spacing w:after="0" w:line="240" w:lineRule="auto"/>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Zamawiający nie wyraża zgody na wniesienie zabezpieczenia w formach określonych art. 450 ust. 2 ustawy PZP.</w:t>
      </w:r>
    </w:p>
    <w:p w14:paraId="08F31615" w14:textId="5D494C92" w:rsidR="00CE4DFA" w:rsidRPr="00CE4DFA" w:rsidRDefault="00CE4DFA" w:rsidP="00CE4DFA">
      <w:pPr>
        <w:pStyle w:val="Akapitzlist"/>
        <w:numPr>
          <w:ilvl w:val="0"/>
          <w:numId w:val="37"/>
        </w:numPr>
        <w:spacing w:after="0" w:line="240" w:lineRule="auto"/>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W przypadku, gdy zabezpieczenie, będzie wnoszone w formie innej niż pieniądz,Zamawiający zastrzega sobie prawo do akceptacji projektu ww. dokumentu.</w:t>
      </w:r>
    </w:p>
    <w:p w14:paraId="70A2DB00" w14:textId="78BF36FD" w:rsidR="00CE4DFA" w:rsidRPr="00CE4DFA" w:rsidRDefault="00CE4DFA" w:rsidP="00CE4DFA">
      <w:pPr>
        <w:pStyle w:val="Akapitzlist"/>
        <w:numPr>
          <w:ilvl w:val="0"/>
          <w:numId w:val="37"/>
        </w:numPr>
        <w:spacing w:after="0" w:line="240" w:lineRule="auto"/>
        <w:jc w:val="both"/>
        <w:rPr>
          <w:rFonts w:ascii="Tahoma" w:eastAsia="Times New Roman" w:hAnsi="Tahoma" w:cs="Tahoma"/>
          <w:bCs/>
          <w:sz w:val="20"/>
          <w:szCs w:val="24"/>
          <w:lang w:eastAsia="pl-PL"/>
        </w:rPr>
      </w:pPr>
      <w:r w:rsidRPr="00CE4DFA">
        <w:rPr>
          <w:rFonts w:ascii="Tahoma" w:eastAsia="Times New Roman" w:hAnsi="Tahoma" w:cs="Tahoma"/>
          <w:bCs/>
          <w:sz w:val="20"/>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rękojmi za wady lub gwarancji.</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3D2485C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w:t>
      </w:r>
      <w:r w:rsidR="003C2BAF">
        <w:rPr>
          <w:rFonts w:ascii="Tahoma" w:hAnsi="Tahoma" w:cs="Tahoma"/>
          <w:b/>
          <w:bCs/>
          <w:color w:val="000000"/>
          <w:sz w:val="20"/>
          <w:szCs w:val="20"/>
        </w:rPr>
        <w:t>X</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D8BC3D"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w:t>
      </w:r>
      <w:r w:rsidRPr="00633AE2">
        <w:rPr>
          <w:rFonts w:ascii="Tahoma" w:hAnsi="Tahoma" w:cs="Tahoma"/>
          <w:sz w:val="20"/>
          <w:szCs w:val="20"/>
        </w:rPr>
        <w:t xml:space="preserve">publicznego stanowią  </w:t>
      </w:r>
      <w:r w:rsidR="009012B3" w:rsidRPr="00633AE2">
        <w:rPr>
          <w:rFonts w:ascii="Tahoma" w:hAnsi="Tahoma" w:cs="Tahoma"/>
          <w:sz w:val="20"/>
          <w:szCs w:val="20"/>
        </w:rPr>
        <w:t>Wzór umowy</w:t>
      </w:r>
      <w:r w:rsidR="00D30A6B" w:rsidRPr="00633AE2">
        <w:rPr>
          <w:rFonts w:ascii="Tahoma" w:hAnsi="Tahoma" w:cs="Tahoma"/>
          <w:sz w:val="20"/>
          <w:szCs w:val="20"/>
        </w:rPr>
        <w:t xml:space="preserve"> załącznik nr </w:t>
      </w:r>
      <w:r w:rsidR="0015743F" w:rsidRPr="00633AE2">
        <w:rPr>
          <w:rFonts w:ascii="Tahoma" w:hAnsi="Tahoma" w:cs="Tahoma"/>
          <w:sz w:val="20"/>
          <w:szCs w:val="20"/>
        </w:rPr>
        <w:t>3</w:t>
      </w:r>
      <w:r w:rsidR="00D30A6B" w:rsidRPr="00633AE2">
        <w:rPr>
          <w:rFonts w:ascii="Tahoma" w:hAnsi="Tahoma" w:cs="Tahoma"/>
          <w:sz w:val="20"/>
          <w:szCs w:val="20"/>
        </w:rPr>
        <w:t xml:space="preserve"> SWZ</w:t>
      </w:r>
      <w:r w:rsidR="00972321" w:rsidRPr="00633AE2">
        <w:rPr>
          <w:rFonts w:ascii="Tahoma" w:hAnsi="Tahoma" w:cs="Tahoma"/>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018D77D0"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X</w:t>
      </w:r>
      <w:r w:rsidR="003C2BAF">
        <w:rPr>
          <w:rFonts w:ascii="Tahoma" w:eastAsia="Times New Roman" w:hAnsi="Tahoma" w:cs="Tahoma"/>
          <w:b/>
          <w:bCs/>
          <w:sz w:val="20"/>
          <w:szCs w:val="24"/>
          <w:lang w:eastAsia="pl-PL"/>
        </w:rPr>
        <w:t>I</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lastRenderedPageBreak/>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ECF25C3"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003C2BAF">
        <w:rPr>
          <w:rFonts w:ascii="Tahoma" w:eastAsia="Times New Roman" w:hAnsi="Tahoma" w:cs="Tahoma"/>
          <w:b/>
          <w:bCs/>
          <w:sz w:val="20"/>
          <w:szCs w:val="20"/>
          <w:lang w:eastAsia="pl-PL"/>
        </w:rPr>
        <w:t>II</w:t>
      </w:r>
      <w:r w:rsidRPr="003531C4">
        <w:rPr>
          <w:rFonts w:ascii="Tahoma" w:eastAsia="Times New Roman" w:hAnsi="Tahoma" w:cs="Tahoma"/>
          <w:b/>
          <w:bCs/>
          <w:sz w:val="20"/>
          <w:szCs w:val="20"/>
          <w:lang w:eastAsia="pl-PL"/>
        </w:rPr>
        <w:t xml:space="preserve">  POZOSTAŁE REGUŁY POSTĘPOWANIA</w:t>
      </w:r>
    </w:p>
    <w:p w14:paraId="78B17597" w14:textId="7872266E"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 xml:space="preserve">Zamawiający nie  przewiduje udzielenia zamówień o których mowa w art. 214 ust. 1 pkt </w:t>
      </w:r>
      <w:r w:rsidR="008A6587">
        <w:rPr>
          <w:rFonts w:ascii="Tahoma" w:eastAsia="Times New Roman" w:hAnsi="Tahoma" w:cs="Tahoma"/>
          <w:sz w:val="20"/>
          <w:szCs w:val="20"/>
          <w:lang w:eastAsia="pl-PL"/>
        </w:rPr>
        <w:t xml:space="preserve">7 </w:t>
      </w:r>
      <w:r w:rsidRPr="003531C4">
        <w:rPr>
          <w:rFonts w:ascii="Tahoma" w:eastAsia="Times New Roman" w:hAnsi="Tahoma" w:cs="Tahoma"/>
          <w:sz w:val="20"/>
          <w:szCs w:val="20"/>
          <w:lang w:eastAsia="pl-PL"/>
        </w:rPr>
        <w:t>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6719B7E4"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w:t>
      </w:r>
      <w:r w:rsidR="00A44D95" w:rsidRPr="00A44D95">
        <w:t xml:space="preserve"> </w:t>
      </w:r>
      <w:r w:rsidR="00A44D95" w:rsidRPr="00A44D95">
        <w:rPr>
          <w:rFonts w:ascii="Tahoma" w:eastAsia="Times New Roman" w:hAnsi="Tahoma" w:cs="Tahoma"/>
          <w:sz w:val="20"/>
          <w:szCs w:val="20"/>
          <w:lang w:eastAsia="pl-PL"/>
        </w:rPr>
        <w:t>t.j z dnia 14 lipca 2023 r. Dz.U. z 2023 r. poz. 1605)</w:t>
      </w:r>
      <w:r w:rsidR="00A44D95">
        <w:rPr>
          <w:rFonts w:ascii="Tahoma" w:eastAsia="Times New Roman" w:hAnsi="Tahoma" w:cs="Tahoma"/>
          <w:sz w:val="20"/>
          <w:szCs w:val="20"/>
          <w:lang w:eastAsia="pl-PL"/>
        </w:rPr>
        <w:t xml:space="preserve"> </w:t>
      </w:r>
      <w:r w:rsidRPr="003531C4">
        <w:rPr>
          <w:rFonts w:ascii="Tahoma" w:eastAsia="Times New Roman" w:hAnsi="Tahoma" w:cs="Tahoma"/>
          <w:sz w:val="20"/>
          <w:szCs w:val="20"/>
          <w:lang w:eastAsia="pl-PL"/>
        </w:rPr>
        <w:t>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pPr>
        <w:pStyle w:val="Bezodstpw1"/>
        <w:numPr>
          <w:ilvl w:val="0"/>
          <w:numId w:val="36"/>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pPr>
        <w:numPr>
          <w:ilvl w:val="0"/>
          <w:numId w:val="3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pPr>
        <w:numPr>
          <w:ilvl w:val="0"/>
          <w:numId w:val="3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pPr>
        <w:pStyle w:val="Akapitzlist"/>
        <w:numPr>
          <w:ilvl w:val="0"/>
          <w:numId w:val="36"/>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pPr>
        <w:pStyle w:val="Akapitzlist"/>
        <w:numPr>
          <w:ilvl w:val="0"/>
          <w:numId w:val="36"/>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pPr>
        <w:pStyle w:val="Akapitzlist"/>
        <w:numPr>
          <w:ilvl w:val="0"/>
          <w:numId w:val="36"/>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lastRenderedPageBreak/>
        <w:t xml:space="preserve">osoba, której dane osobowe dotyczą posiada: </w:t>
      </w:r>
    </w:p>
    <w:p w14:paraId="4809B9C0"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pPr>
        <w:pStyle w:val="Akapitzlist"/>
        <w:numPr>
          <w:ilvl w:val="0"/>
          <w:numId w:val="36"/>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340832" w:rsidRDefault="00D30A6B" w:rsidP="00D30A6B">
      <w:pPr>
        <w:spacing w:after="0"/>
        <w:rPr>
          <w:rFonts w:ascii="Tahoma" w:eastAsia="Times New Roman" w:hAnsi="Tahoma" w:cs="Tahoma"/>
          <w:sz w:val="20"/>
          <w:szCs w:val="20"/>
          <w:lang w:eastAsia="pl-PL"/>
        </w:rPr>
      </w:pPr>
      <w:r w:rsidRPr="00340832">
        <w:rPr>
          <w:rFonts w:ascii="Tahoma" w:eastAsia="Times New Roman" w:hAnsi="Tahoma" w:cs="Tahoma"/>
          <w:sz w:val="20"/>
          <w:szCs w:val="20"/>
          <w:lang w:eastAsia="pl-PL"/>
        </w:rPr>
        <w:t>Załączniki:</w:t>
      </w:r>
    </w:p>
    <w:p w14:paraId="158B12F4" w14:textId="77777777" w:rsidR="00D30A6B" w:rsidRPr="00340832" w:rsidRDefault="00D30A6B" w:rsidP="00D30A6B">
      <w:pPr>
        <w:spacing w:after="0" w:line="240" w:lineRule="auto"/>
        <w:rPr>
          <w:rFonts w:ascii="Tahoma" w:eastAsia="Times New Roman" w:hAnsi="Tahoma" w:cs="Tahoma"/>
          <w:sz w:val="20"/>
          <w:szCs w:val="20"/>
          <w:lang w:eastAsia="pl-PL"/>
        </w:rPr>
      </w:pPr>
      <w:r w:rsidRPr="00340832">
        <w:rPr>
          <w:rFonts w:ascii="Tahoma" w:eastAsia="Times New Roman" w:hAnsi="Tahoma" w:cs="Tahoma"/>
          <w:sz w:val="20"/>
          <w:szCs w:val="20"/>
          <w:lang w:eastAsia="pl-PL"/>
        </w:rPr>
        <w:t>1. Formularz  ofertowy</w:t>
      </w:r>
    </w:p>
    <w:p w14:paraId="1362E5B9" w14:textId="77777777" w:rsidR="00D30A6B" w:rsidRPr="00340832" w:rsidRDefault="00D30A6B" w:rsidP="00D30A6B">
      <w:pPr>
        <w:spacing w:after="0" w:line="240" w:lineRule="auto"/>
        <w:rPr>
          <w:rFonts w:ascii="Tahoma" w:eastAsia="Times New Roman" w:hAnsi="Tahoma" w:cs="Tahoma"/>
          <w:sz w:val="20"/>
          <w:szCs w:val="20"/>
          <w:lang w:eastAsia="pl-PL"/>
        </w:rPr>
      </w:pPr>
      <w:r w:rsidRPr="00340832">
        <w:rPr>
          <w:rFonts w:ascii="Tahoma" w:eastAsia="Times New Roman" w:hAnsi="Tahoma" w:cs="Tahoma"/>
          <w:sz w:val="20"/>
          <w:szCs w:val="20"/>
          <w:lang w:eastAsia="pl-PL"/>
        </w:rPr>
        <w:t xml:space="preserve">2. Formularz oświadczeń wykonawcy </w:t>
      </w:r>
    </w:p>
    <w:p w14:paraId="0F9AD3FE" w14:textId="377244DE" w:rsidR="00D30A6B" w:rsidRPr="00340832" w:rsidRDefault="00A01213" w:rsidP="00D30A6B">
      <w:pPr>
        <w:spacing w:after="0" w:line="240" w:lineRule="auto"/>
        <w:rPr>
          <w:rFonts w:ascii="Tahoma" w:eastAsia="Calibri" w:hAnsi="Tahoma" w:cs="Tahoma"/>
          <w:sz w:val="20"/>
          <w:szCs w:val="20"/>
        </w:rPr>
      </w:pPr>
      <w:r w:rsidRPr="00340832">
        <w:rPr>
          <w:rFonts w:ascii="Tahoma" w:eastAsia="Calibri" w:hAnsi="Tahoma" w:cs="Tahoma"/>
          <w:bCs/>
          <w:sz w:val="20"/>
          <w:szCs w:val="20"/>
        </w:rPr>
        <w:t>3</w:t>
      </w:r>
      <w:r w:rsidR="00D30A6B" w:rsidRPr="00340832">
        <w:rPr>
          <w:rFonts w:ascii="Tahoma" w:eastAsia="Calibri" w:hAnsi="Tahoma" w:cs="Tahoma"/>
          <w:bCs/>
          <w:sz w:val="20"/>
          <w:szCs w:val="20"/>
        </w:rPr>
        <w:t>.</w:t>
      </w:r>
      <w:r w:rsidR="00D30A6B" w:rsidRPr="00340832">
        <w:rPr>
          <w:rFonts w:ascii="Tahoma" w:eastAsia="Calibri" w:hAnsi="Tahoma" w:cs="Tahoma"/>
          <w:sz w:val="20"/>
          <w:szCs w:val="20"/>
        </w:rPr>
        <w:t xml:space="preserve"> Wzór umowy  </w:t>
      </w:r>
    </w:p>
    <w:p w14:paraId="35C8BC89" w14:textId="2ACE61B7" w:rsidR="00A01213" w:rsidRPr="00340832" w:rsidRDefault="00A01213" w:rsidP="00D30A6B">
      <w:pPr>
        <w:spacing w:after="0" w:line="240" w:lineRule="auto"/>
        <w:rPr>
          <w:rFonts w:ascii="Tahoma" w:eastAsia="Calibri" w:hAnsi="Tahoma" w:cs="Tahoma"/>
          <w:sz w:val="20"/>
          <w:szCs w:val="20"/>
        </w:rPr>
      </w:pPr>
      <w:r w:rsidRPr="00340832">
        <w:rPr>
          <w:rFonts w:ascii="Tahoma" w:eastAsia="Calibri" w:hAnsi="Tahoma" w:cs="Tahoma"/>
          <w:sz w:val="20"/>
          <w:szCs w:val="20"/>
        </w:rPr>
        <w:t>4.</w:t>
      </w:r>
      <w:r w:rsidR="00665FF2">
        <w:rPr>
          <w:rFonts w:ascii="Tahoma" w:eastAsia="Calibri" w:hAnsi="Tahoma" w:cs="Tahoma"/>
          <w:sz w:val="20"/>
          <w:szCs w:val="20"/>
        </w:rPr>
        <w:t xml:space="preserve"> </w:t>
      </w:r>
      <w:r w:rsidR="009B3D72" w:rsidRPr="00340832">
        <w:rPr>
          <w:rFonts w:ascii="Tahoma" w:eastAsia="Calibri" w:hAnsi="Tahoma" w:cs="Tahoma"/>
          <w:sz w:val="20"/>
          <w:szCs w:val="20"/>
        </w:rPr>
        <w:t>O</w:t>
      </w:r>
      <w:r w:rsidR="00747DF5">
        <w:rPr>
          <w:rFonts w:ascii="Tahoma" w:eastAsia="Calibri" w:hAnsi="Tahoma" w:cs="Tahoma"/>
          <w:sz w:val="20"/>
          <w:szCs w:val="20"/>
        </w:rPr>
        <w:t>p</w:t>
      </w:r>
      <w:r w:rsidR="009B3D72" w:rsidRPr="00340832">
        <w:rPr>
          <w:rFonts w:ascii="Tahoma" w:eastAsia="Calibri" w:hAnsi="Tahoma" w:cs="Tahoma"/>
          <w:sz w:val="20"/>
          <w:szCs w:val="20"/>
        </w:rPr>
        <w:t xml:space="preserve">is przedmiotu zamówienia </w:t>
      </w:r>
      <w:r w:rsidR="008C47CD">
        <w:rPr>
          <w:rFonts w:ascii="Tahoma" w:eastAsia="Calibri" w:hAnsi="Tahoma" w:cs="Tahoma"/>
          <w:sz w:val="20"/>
          <w:szCs w:val="20"/>
        </w:rPr>
        <w:t xml:space="preserve">Program Funkcjonalno Użytkowy wraz z załącznikami </w:t>
      </w:r>
      <w:r w:rsidR="009B3D72" w:rsidRPr="00340832">
        <w:rPr>
          <w:rFonts w:ascii="Tahoma" w:eastAsia="Calibri" w:hAnsi="Tahoma" w:cs="Tahoma"/>
          <w:sz w:val="20"/>
          <w:szCs w:val="20"/>
        </w:rPr>
        <w:t xml:space="preserve"> </w:t>
      </w:r>
    </w:p>
    <w:p w14:paraId="25487B08" w14:textId="39A4BB4C" w:rsidR="00DC6678" w:rsidRDefault="008C47CD" w:rsidP="00D30A6B">
      <w:pPr>
        <w:spacing w:after="0" w:line="240" w:lineRule="auto"/>
        <w:rPr>
          <w:rFonts w:ascii="Tahoma" w:eastAsia="Calibri" w:hAnsi="Tahoma" w:cs="Tahoma"/>
          <w:sz w:val="20"/>
          <w:szCs w:val="20"/>
        </w:rPr>
      </w:pPr>
      <w:r>
        <w:rPr>
          <w:rFonts w:ascii="Tahoma" w:eastAsia="Calibri" w:hAnsi="Tahoma" w:cs="Tahoma"/>
          <w:sz w:val="20"/>
          <w:szCs w:val="20"/>
        </w:rPr>
        <w:t>5</w:t>
      </w:r>
      <w:r w:rsidR="00DC6678" w:rsidRPr="00340832">
        <w:rPr>
          <w:rFonts w:ascii="Tahoma" w:eastAsia="Calibri" w:hAnsi="Tahoma" w:cs="Tahoma"/>
          <w:sz w:val="20"/>
          <w:szCs w:val="20"/>
        </w:rPr>
        <w:t xml:space="preserve">. </w:t>
      </w:r>
      <w:r>
        <w:rPr>
          <w:rFonts w:ascii="Tahoma" w:eastAsia="Calibri" w:hAnsi="Tahoma" w:cs="Tahoma"/>
          <w:sz w:val="20"/>
          <w:szCs w:val="20"/>
        </w:rPr>
        <w:t xml:space="preserve">Wzór wykazu robót budowlanych </w:t>
      </w:r>
    </w:p>
    <w:p w14:paraId="6DE211AB" w14:textId="77777777" w:rsidR="008C47CD" w:rsidRDefault="008C47CD" w:rsidP="00D30A6B">
      <w:pPr>
        <w:spacing w:after="0" w:line="240" w:lineRule="auto"/>
        <w:rPr>
          <w:rFonts w:ascii="Tahoma" w:eastAsia="Calibri" w:hAnsi="Tahoma" w:cs="Tahoma"/>
          <w:sz w:val="20"/>
          <w:szCs w:val="20"/>
        </w:rPr>
      </w:pPr>
    </w:p>
    <w:p w14:paraId="0C7862BC" w14:textId="6737FD38" w:rsidR="008C47CD" w:rsidRPr="00340832" w:rsidRDefault="008C47CD" w:rsidP="00D30A6B">
      <w:pPr>
        <w:spacing w:after="0" w:line="240" w:lineRule="auto"/>
        <w:rPr>
          <w:rFonts w:ascii="Tahoma" w:eastAsia="Calibri" w:hAnsi="Tahoma" w:cs="Tahoma"/>
          <w:sz w:val="20"/>
          <w:szCs w:val="20"/>
        </w:rPr>
      </w:pPr>
      <w:r>
        <w:rPr>
          <w:rFonts w:ascii="Tahoma" w:eastAsia="Calibri" w:hAnsi="Tahoma" w:cs="Tahoma"/>
          <w:sz w:val="20"/>
          <w:szCs w:val="20"/>
        </w:rPr>
        <w:t xml:space="preserve">Załączniki procedury BHP </w:t>
      </w:r>
    </w:p>
    <w:p w14:paraId="3BA319AE" w14:textId="77777777" w:rsidR="00CC5192" w:rsidRPr="00340832" w:rsidRDefault="00CC5192" w:rsidP="00CC5192">
      <w:pPr>
        <w:spacing w:after="0" w:line="240" w:lineRule="auto"/>
        <w:rPr>
          <w:rFonts w:ascii="Tahoma" w:eastAsia="Times New Roman" w:hAnsi="Tahoma" w:cs="Tahoma"/>
          <w:sz w:val="20"/>
          <w:szCs w:val="24"/>
          <w:lang w:eastAsia="pl-PL"/>
        </w:rPr>
      </w:pPr>
    </w:p>
    <w:p w14:paraId="1A749FD8" w14:textId="77777777" w:rsidR="00722B6D" w:rsidRDefault="00722B6D" w:rsidP="00CC5192">
      <w:pPr>
        <w:spacing w:after="0" w:line="240" w:lineRule="auto"/>
        <w:jc w:val="both"/>
        <w:rPr>
          <w:rFonts w:ascii="Tahoma" w:eastAsia="Times New Roman" w:hAnsi="Tahoma" w:cs="Tahoma"/>
          <w:sz w:val="20"/>
          <w:szCs w:val="24"/>
          <w:lang w:eastAsia="pl-PL"/>
        </w:rPr>
      </w:pPr>
      <w:bookmarkStart w:id="6" w:name="_Hlk114141016"/>
    </w:p>
    <w:p w14:paraId="2A43C283" w14:textId="77777777" w:rsidR="00722B6D" w:rsidRDefault="00722B6D" w:rsidP="00CC5192">
      <w:pPr>
        <w:spacing w:after="0" w:line="240" w:lineRule="auto"/>
        <w:jc w:val="both"/>
        <w:rPr>
          <w:rFonts w:ascii="Tahoma" w:eastAsia="Times New Roman" w:hAnsi="Tahoma" w:cs="Tahoma"/>
          <w:sz w:val="20"/>
          <w:szCs w:val="24"/>
          <w:lang w:eastAsia="pl-PL"/>
        </w:rPr>
      </w:pPr>
    </w:p>
    <w:p w14:paraId="3826D656" w14:textId="77777777" w:rsidR="00722B6D" w:rsidRDefault="00722B6D" w:rsidP="00CC5192">
      <w:pPr>
        <w:spacing w:after="0" w:line="240" w:lineRule="auto"/>
        <w:jc w:val="both"/>
        <w:rPr>
          <w:rFonts w:ascii="Tahoma" w:eastAsia="Times New Roman" w:hAnsi="Tahoma" w:cs="Tahoma"/>
          <w:sz w:val="20"/>
          <w:szCs w:val="24"/>
          <w:lang w:eastAsia="pl-PL"/>
        </w:rPr>
      </w:pPr>
    </w:p>
    <w:p w14:paraId="31C2C880" w14:textId="77777777" w:rsidR="00722B6D" w:rsidRDefault="00722B6D" w:rsidP="00CC5192">
      <w:pPr>
        <w:spacing w:after="0" w:line="240" w:lineRule="auto"/>
        <w:jc w:val="both"/>
        <w:rPr>
          <w:rFonts w:ascii="Tahoma" w:eastAsia="Times New Roman" w:hAnsi="Tahoma" w:cs="Tahoma"/>
          <w:sz w:val="20"/>
          <w:szCs w:val="24"/>
          <w:lang w:eastAsia="pl-PL"/>
        </w:rPr>
      </w:pPr>
    </w:p>
    <w:p w14:paraId="4D72B790" w14:textId="77777777" w:rsidR="00722B6D" w:rsidRDefault="00722B6D" w:rsidP="00CC5192">
      <w:pPr>
        <w:spacing w:after="0" w:line="240" w:lineRule="auto"/>
        <w:jc w:val="both"/>
        <w:rPr>
          <w:rFonts w:ascii="Tahoma" w:eastAsia="Times New Roman" w:hAnsi="Tahoma" w:cs="Tahoma"/>
          <w:sz w:val="20"/>
          <w:szCs w:val="24"/>
          <w:lang w:eastAsia="pl-PL"/>
        </w:rPr>
      </w:pPr>
    </w:p>
    <w:p w14:paraId="1D31E20A" w14:textId="77777777" w:rsidR="00722B6D" w:rsidRDefault="00722B6D" w:rsidP="00CC5192">
      <w:pPr>
        <w:spacing w:after="0" w:line="240" w:lineRule="auto"/>
        <w:jc w:val="both"/>
        <w:rPr>
          <w:rFonts w:ascii="Tahoma" w:eastAsia="Times New Roman" w:hAnsi="Tahoma" w:cs="Tahoma"/>
          <w:sz w:val="20"/>
          <w:szCs w:val="24"/>
          <w:lang w:eastAsia="pl-PL"/>
        </w:rPr>
      </w:pPr>
    </w:p>
    <w:p w14:paraId="6AD8456F" w14:textId="77777777" w:rsidR="00722B6D" w:rsidRDefault="00722B6D" w:rsidP="00CC5192">
      <w:pPr>
        <w:spacing w:after="0" w:line="240" w:lineRule="auto"/>
        <w:jc w:val="both"/>
        <w:rPr>
          <w:rFonts w:ascii="Tahoma" w:eastAsia="Times New Roman" w:hAnsi="Tahoma" w:cs="Tahoma"/>
          <w:sz w:val="20"/>
          <w:szCs w:val="24"/>
          <w:lang w:eastAsia="pl-PL"/>
        </w:rPr>
      </w:pPr>
    </w:p>
    <w:p w14:paraId="621251FF" w14:textId="77777777" w:rsidR="00722B6D" w:rsidRDefault="00722B6D" w:rsidP="00CC5192">
      <w:pPr>
        <w:spacing w:after="0" w:line="240" w:lineRule="auto"/>
        <w:jc w:val="both"/>
        <w:rPr>
          <w:rFonts w:ascii="Tahoma" w:eastAsia="Times New Roman" w:hAnsi="Tahoma" w:cs="Tahoma"/>
          <w:sz w:val="20"/>
          <w:szCs w:val="24"/>
          <w:lang w:eastAsia="pl-PL"/>
        </w:rPr>
      </w:pPr>
    </w:p>
    <w:p w14:paraId="086B09C7" w14:textId="77777777" w:rsidR="00722B6D" w:rsidRDefault="00722B6D" w:rsidP="00CC5192">
      <w:pPr>
        <w:spacing w:after="0" w:line="240" w:lineRule="auto"/>
        <w:jc w:val="both"/>
        <w:rPr>
          <w:rFonts w:ascii="Tahoma" w:eastAsia="Times New Roman" w:hAnsi="Tahoma" w:cs="Tahoma"/>
          <w:sz w:val="20"/>
          <w:szCs w:val="24"/>
          <w:lang w:eastAsia="pl-PL"/>
        </w:rPr>
      </w:pPr>
    </w:p>
    <w:p w14:paraId="2248F665" w14:textId="77777777" w:rsidR="00722B6D" w:rsidRDefault="00722B6D" w:rsidP="00CC5192">
      <w:pPr>
        <w:spacing w:after="0" w:line="240" w:lineRule="auto"/>
        <w:jc w:val="both"/>
        <w:rPr>
          <w:rFonts w:ascii="Tahoma" w:eastAsia="Times New Roman" w:hAnsi="Tahoma" w:cs="Tahoma"/>
          <w:sz w:val="20"/>
          <w:szCs w:val="24"/>
          <w:lang w:eastAsia="pl-PL"/>
        </w:rPr>
      </w:pPr>
    </w:p>
    <w:p w14:paraId="6C72FDE8" w14:textId="77777777" w:rsidR="00722B6D" w:rsidRDefault="00722B6D" w:rsidP="00CC5192">
      <w:pPr>
        <w:spacing w:after="0" w:line="240" w:lineRule="auto"/>
        <w:jc w:val="both"/>
        <w:rPr>
          <w:rFonts w:ascii="Tahoma" w:eastAsia="Times New Roman" w:hAnsi="Tahoma" w:cs="Tahoma"/>
          <w:sz w:val="20"/>
          <w:szCs w:val="24"/>
          <w:lang w:eastAsia="pl-PL"/>
        </w:rPr>
      </w:pPr>
    </w:p>
    <w:p w14:paraId="5E6A1966" w14:textId="77777777" w:rsidR="00722B6D" w:rsidRDefault="00722B6D" w:rsidP="00CC5192">
      <w:pPr>
        <w:spacing w:after="0" w:line="240" w:lineRule="auto"/>
        <w:jc w:val="both"/>
        <w:rPr>
          <w:rFonts w:ascii="Tahoma" w:eastAsia="Times New Roman" w:hAnsi="Tahoma" w:cs="Tahoma"/>
          <w:sz w:val="20"/>
          <w:szCs w:val="24"/>
          <w:lang w:eastAsia="pl-PL"/>
        </w:rPr>
      </w:pPr>
    </w:p>
    <w:p w14:paraId="40BCE0C4" w14:textId="77777777" w:rsidR="00722B6D" w:rsidRDefault="00722B6D" w:rsidP="00CC5192">
      <w:pPr>
        <w:spacing w:after="0" w:line="240" w:lineRule="auto"/>
        <w:jc w:val="both"/>
        <w:rPr>
          <w:rFonts w:ascii="Tahoma" w:eastAsia="Times New Roman" w:hAnsi="Tahoma" w:cs="Tahoma"/>
          <w:sz w:val="20"/>
          <w:szCs w:val="24"/>
          <w:lang w:eastAsia="pl-PL"/>
        </w:rPr>
      </w:pPr>
    </w:p>
    <w:p w14:paraId="227BB8B3" w14:textId="77777777" w:rsidR="00722B6D" w:rsidRDefault="00722B6D" w:rsidP="00CC5192">
      <w:pPr>
        <w:spacing w:after="0" w:line="240" w:lineRule="auto"/>
        <w:jc w:val="both"/>
        <w:rPr>
          <w:rFonts w:ascii="Tahoma" w:eastAsia="Times New Roman" w:hAnsi="Tahoma" w:cs="Tahoma"/>
          <w:sz w:val="20"/>
          <w:szCs w:val="24"/>
          <w:lang w:eastAsia="pl-PL"/>
        </w:rPr>
      </w:pPr>
    </w:p>
    <w:p w14:paraId="083BADF6" w14:textId="77777777" w:rsidR="00722B6D" w:rsidRDefault="00722B6D" w:rsidP="00CC5192">
      <w:pPr>
        <w:spacing w:after="0" w:line="240" w:lineRule="auto"/>
        <w:jc w:val="both"/>
        <w:rPr>
          <w:rFonts w:ascii="Tahoma" w:eastAsia="Times New Roman" w:hAnsi="Tahoma" w:cs="Tahoma"/>
          <w:sz w:val="20"/>
          <w:szCs w:val="24"/>
          <w:lang w:eastAsia="pl-PL"/>
        </w:rPr>
      </w:pPr>
    </w:p>
    <w:p w14:paraId="711F49C2" w14:textId="77777777" w:rsidR="00722B6D" w:rsidRDefault="00722B6D" w:rsidP="00CC5192">
      <w:pPr>
        <w:spacing w:after="0" w:line="240" w:lineRule="auto"/>
        <w:jc w:val="both"/>
        <w:rPr>
          <w:rFonts w:ascii="Tahoma" w:eastAsia="Times New Roman" w:hAnsi="Tahoma" w:cs="Tahoma"/>
          <w:sz w:val="20"/>
          <w:szCs w:val="24"/>
          <w:lang w:eastAsia="pl-PL"/>
        </w:rPr>
      </w:pPr>
    </w:p>
    <w:p w14:paraId="16EA5E7B" w14:textId="77777777" w:rsidR="00722B6D" w:rsidRDefault="00722B6D" w:rsidP="00CC5192">
      <w:pPr>
        <w:spacing w:after="0" w:line="240" w:lineRule="auto"/>
        <w:jc w:val="both"/>
        <w:rPr>
          <w:rFonts w:ascii="Tahoma" w:eastAsia="Times New Roman" w:hAnsi="Tahoma" w:cs="Tahoma"/>
          <w:sz w:val="20"/>
          <w:szCs w:val="24"/>
          <w:lang w:eastAsia="pl-PL"/>
        </w:rPr>
      </w:pPr>
    </w:p>
    <w:p w14:paraId="3ED79C09" w14:textId="77777777" w:rsidR="00722B6D" w:rsidRDefault="00722B6D" w:rsidP="00CC5192">
      <w:pPr>
        <w:spacing w:after="0" w:line="240" w:lineRule="auto"/>
        <w:jc w:val="both"/>
        <w:rPr>
          <w:rFonts w:ascii="Tahoma" w:eastAsia="Times New Roman" w:hAnsi="Tahoma" w:cs="Tahoma"/>
          <w:sz w:val="20"/>
          <w:szCs w:val="24"/>
          <w:lang w:eastAsia="pl-PL"/>
        </w:rPr>
      </w:pPr>
    </w:p>
    <w:p w14:paraId="76045289" w14:textId="77777777" w:rsidR="00722B6D" w:rsidRDefault="00722B6D" w:rsidP="00CC5192">
      <w:pPr>
        <w:spacing w:after="0" w:line="240" w:lineRule="auto"/>
        <w:jc w:val="both"/>
        <w:rPr>
          <w:rFonts w:ascii="Tahoma" w:eastAsia="Times New Roman" w:hAnsi="Tahoma" w:cs="Tahoma"/>
          <w:sz w:val="20"/>
          <w:szCs w:val="24"/>
          <w:lang w:eastAsia="pl-PL"/>
        </w:rPr>
      </w:pPr>
    </w:p>
    <w:p w14:paraId="791086EC" w14:textId="77777777" w:rsidR="00722B6D" w:rsidRDefault="00722B6D" w:rsidP="00CC5192">
      <w:pPr>
        <w:spacing w:after="0" w:line="240" w:lineRule="auto"/>
        <w:jc w:val="both"/>
        <w:rPr>
          <w:rFonts w:ascii="Tahoma" w:eastAsia="Times New Roman" w:hAnsi="Tahoma" w:cs="Tahoma"/>
          <w:sz w:val="20"/>
          <w:szCs w:val="24"/>
          <w:lang w:eastAsia="pl-PL"/>
        </w:rPr>
      </w:pPr>
    </w:p>
    <w:p w14:paraId="6629D47B" w14:textId="77777777" w:rsidR="00722B6D" w:rsidRDefault="00722B6D" w:rsidP="00CC5192">
      <w:pPr>
        <w:spacing w:after="0" w:line="240" w:lineRule="auto"/>
        <w:jc w:val="both"/>
        <w:rPr>
          <w:rFonts w:ascii="Tahoma" w:eastAsia="Times New Roman" w:hAnsi="Tahoma" w:cs="Tahoma"/>
          <w:sz w:val="20"/>
          <w:szCs w:val="24"/>
          <w:lang w:eastAsia="pl-PL"/>
        </w:rPr>
      </w:pPr>
    </w:p>
    <w:p w14:paraId="5F4A19AF" w14:textId="77777777" w:rsidR="00722B6D" w:rsidRDefault="00722B6D" w:rsidP="00CC5192">
      <w:pPr>
        <w:spacing w:after="0" w:line="240" w:lineRule="auto"/>
        <w:jc w:val="both"/>
        <w:rPr>
          <w:rFonts w:ascii="Tahoma" w:eastAsia="Times New Roman" w:hAnsi="Tahoma" w:cs="Tahoma"/>
          <w:sz w:val="20"/>
          <w:szCs w:val="24"/>
          <w:lang w:eastAsia="pl-PL"/>
        </w:rPr>
      </w:pPr>
    </w:p>
    <w:p w14:paraId="765247AC" w14:textId="77777777" w:rsidR="00722B6D" w:rsidRDefault="00722B6D" w:rsidP="00CC5192">
      <w:pPr>
        <w:spacing w:after="0" w:line="240" w:lineRule="auto"/>
        <w:jc w:val="both"/>
        <w:rPr>
          <w:rFonts w:ascii="Tahoma" w:eastAsia="Times New Roman" w:hAnsi="Tahoma" w:cs="Tahoma"/>
          <w:sz w:val="20"/>
          <w:szCs w:val="24"/>
          <w:lang w:eastAsia="pl-PL"/>
        </w:rPr>
      </w:pPr>
    </w:p>
    <w:p w14:paraId="6B221614" w14:textId="77777777" w:rsidR="00D141AD" w:rsidRDefault="00D141AD" w:rsidP="00CC5192">
      <w:pPr>
        <w:spacing w:after="0" w:line="240" w:lineRule="auto"/>
        <w:jc w:val="both"/>
        <w:rPr>
          <w:rFonts w:ascii="Tahoma" w:eastAsia="Times New Roman" w:hAnsi="Tahoma" w:cs="Tahoma"/>
          <w:sz w:val="20"/>
          <w:szCs w:val="24"/>
          <w:lang w:eastAsia="pl-PL"/>
        </w:rPr>
      </w:pPr>
    </w:p>
    <w:p w14:paraId="00BB8280" w14:textId="77777777" w:rsidR="00D141AD" w:rsidRDefault="00D141AD" w:rsidP="00CC5192">
      <w:pPr>
        <w:spacing w:after="0" w:line="240" w:lineRule="auto"/>
        <w:jc w:val="both"/>
        <w:rPr>
          <w:rFonts w:ascii="Tahoma" w:eastAsia="Times New Roman" w:hAnsi="Tahoma" w:cs="Tahoma"/>
          <w:sz w:val="20"/>
          <w:szCs w:val="24"/>
          <w:lang w:eastAsia="pl-PL"/>
        </w:rPr>
      </w:pPr>
    </w:p>
    <w:p w14:paraId="32E9E5C7" w14:textId="77777777" w:rsidR="00D141AD" w:rsidRDefault="00D141AD" w:rsidP="00CC5192">
      <w:pPr>
        <w:spacing w:after="0" w:line="240" w:lineRule="auto"/>
        <w:jc w:val="both"/>
        <w:rPr>
          <w:rFonts w:ascii="Tahoma" w:eastAsia="Times New Roman" w:hAnsi="Tahoma" w:cs="Tahoma"/>
          <w:sz w:val="20"/>
          <w:szCs w:val="24"/>
          <w:lang w:eastAsia="pl-PL"/>
        </w:rPr>
      </w:pPr>
    </w:p>
    <w:p w14:paraId="4F593F69" w14:textId="77777777" w:rsidR="00D141AD" w:rsidRDefault="00D141AD" w:rsidP="00CC5192">
      <w:pPr>
        <w:spacing w:after="0" w:line="240" w:lineRule="auto"/>
        <w:jc w:val="both"/>
        <w:rPr>
          <w:rFonts w:ascii="Tahoma" w:eastAsia="Times New Roman" w:hAnsi="Tahoma" w:cs="Tahoma"/>
          <w:sz w:val="20"/>
          <w:szCs w:val="24"/>
          <w:lang w:eastAsia="pl-PL"/>
        </w:rPr>
      </w:pPr>
    </w:p>
    <w:p w14:paraId="64ACC8B1" w14:textId="77777777" w:rsidR="00D141AD" w:rsidRDefault="00D141AD" w:rsidP="00CC5192">
      <w:pPr>
        <w:spacing w:after="0" w:line="240" w:lineRule="auto"/>
        <w:jc w:val="both"/>
        <w:rPr>
          <w:rFonts w:ascii="Tahoma" w:eastAsia="Times New Roman" w:hAnsi="Tahoma" w:cs="Tahoma"/>
          <w:sz w:val="20"/>
          <w:szCs w:val="24"/>
          <w:lang w:eastAsia="pl-PL"/>
        </w:rPr>
      </w:pPr>
    </w:p>
    <w:p w14:paraId="540E0811" w14:textId="77777777" w:rsidR="00722B6D" w:rsidRDefault="00722B6D" w:rsidP="00CC5192">
      <w:pPr>
        <w:spacing w:after="0" w:line="240" w:lineRule="auto"/>
        <w:jc w:val="both"/>
        <w:rPr>
          <w:rFonts w:ascii="Tahoma" w:eastAsia="Times New Roman" w:hAnsi="Tahoma" w:cs="Tahoma"/>
          <w:sz w:val="20"/>
          <w:szCs w:val="24"/>
          <w:lang w:eastAsia="pl-PL"/>
        </w:rPr>
      </w:pPr>
    </w:p>
    <w:p w14:paraId="0ED7BD0C" w14:textId="77777777" w:rsidR="00722B6D" w:rsidRDefault="00722B6D" w:rsidP="00CC5192">
      <w:pPr>
        <w:spacing w:after="0" w:line="240" w:lineRule="auto"/>
        <w:jc w:val="both"/>
        <w:rPr>
          <w:rFonts w:ascii="Tahoma" w:eastAsia="Times New Roman" w:hAnsi="Tahoma" w:cs="Tahoma"/>
          <w:sz w:val="20"/>
          <w:szCs w:val="24"/>
          <w:lang w:eastAsia="pl-PL"/>
        </w:rPr>
      </w:pPr>
    </w:p>
    <w:p w14:paraId="07514A41" w14:textId="77777777" w:rsidR="00722B6D" w:rsidRDefault="00722B6D" w:rsidP="00CC5192">
      <w:pPr>
        <w:spacing w:after="0" w:line="240" w:lineRule="auto"/>
        <w:jc w:val="both"/>
        <w:rPr>
          <w:rFonts w:ascii="Tahoma" w:eastAsia="Times New Roman" w:hAnsi="Tahoma" w:cs="Tahoma"/>
          <w:sz w:val="20"/>
          <w:szCs w:val="24"/>
          <w:lang w:eastAsia="pl-PL"/>
        </w:rPr>
      </w:pPr>
    </w:p>
    <w:p w14:paraId="3F92099B" w14:textId="77777777" w:rsidR="00722B6D" w:rsidRDefault="00722B6D" w:rsidP="00CC5192">
      <w:pPr>
        <w:spacing w:after="0" w:line="240" w:lineRule="auto"/>
        <w:jc w:val="both"/>
        <w:rPr>
          <w:rFonts w:ascii="Tahoma" w:eastAsia="Times New Roman" w:hAnsi="Tahoma" w:cs="Tahoma"/>
          <w:sz w:val="20"/>
          <w:szCs w:val="24"/>
          <w:lang w:eastAsia="pl-PL"/>
        </w:rPr>
      </w:pPr>
    </w:p>
    <w:p w14:paraId="676F24BF" w14:textId="549A53EA"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B12997">
        <w:rPr>
          <w:rFonts w:ascii="Tahoma" w:eastAsia="Times New Roman" w:hAnsi="Tahoma" w:cs="Tahoma"/>
          <w:sz w:val="20"/>
          <w:szCs w:val="24"/>
          <w:lang w:eastAsia="pl-PL"/>
        </w:rPr>
        <w:t>90B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12997">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43441C6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1E784109" w14:textId="7638D066" w:rsidR="00B12997" w:rsidRPr="00B12997" w:rsidRDefault="00B12997" w:rsidP="00B12997">
      <w:pPr>
        <w:suppressAutoHyphens/>
        <w:spacing w:after="0" w:line="240" w:lineRule="auto"/>
        <w:jc w:val="both"/>
        <w:rPr>
          <w:rFonts w:ascii="Tahoma" w:eastAsia="MS Mincho" w:hAnsi="Tahoma" w:cs="Tahoma"/>
          <w:sz w:val="20"/>
          <w:szCs w:val="20"/>
          <w:lang w:eastAsia="pl-PL"/>
        </w:rPr>
      </w:pPr>
      <w:r w:rsidRPr="00B12997">
        <w:rPr>
          <w:rFonts w:ascii="Tahoma" w:eastAsia="MS Mincho" w:hAnsi="Tahoma" w:cs="Tahoma"/>
          <w:sz w:val="20"/>
          <w:szCs w:val="20"/>
          <w:lang w:eastAsia="pl-PL"/>
        </w:rPr>
        <w:t xml:space="preserve">Ubiegając się o zamówienie publiczne na </w:t>
      </w:r>
      <w:r w:rsidRPr="00B12997">
        <w:rPr>
          <w:rFonts w:ascii="Tahoma" w:eastAsia="Calibri" w:hAnsi="Tahoma" w:cs="Tahoma"/>
          <w:b/>
          <w:bCs/>
          <w:color w:val="000000"/>
          <w:kern w:val="2"/>
          <w:sz w:val="20"/>
          <w:szCs w:val="20"/>
          <w:lang w:eastAsia="hi-IN" w:bidi="hi-IN"/>
        </w:rPr>
        <w:t>P</w:t>
      </w:r>
      <w:r w:rsidRPr="00B12997">
        <w:rPr>
          <w:rFonts w:ascii="Tahoma" w:eastAsia="Calibri" w:hAnsi="Tahoma" w:cs="Tahoma"/>
          <w:b/>
          <w:bCs/>
          <w:color w:val="000000"/>
          <w:sz w:val="20"/>
          <w:szCs w:val="20"/>
          <w:lang w:eastAsia="pl-PL"/>
        </w:rPr>
        <w:t xml:space="preserve">rojekt i przebudowę pomieszczeń </w:t>
      </w:r>
      <w:r>
        <w:rPr>
          <w:rFonts w:ascii="Tahoma" w:eastAsia="Calibri" w:hAnsi="Tahoma" w:cs="Tahoma"/>
          <w:b/>
          <w:bCs/>
          <w:color w:val="000000"/>
          <w:sz w:val="20"/>
          <w:szCs w:val="20"/>
          <w:lang w:eastAsia="pl-PL"/>
        </w:rPr>
        <w:t xml:space="preserve">na potrzeby </w:t>
      </w:r>
      <w:r w:rsidRPr="00B12997">
        <w:rPr>
          <w:rFonts w:ascii="Tahoma" w:eastAsia="Calibri" w:hAnsi="Tahoma" w:cs="Tahoma"/>
          <w:b/>
          <w:bCs/>
          <w:color w:val="000000"/>
          <w:sz w:val="20"/>
          <w:szCs w:val="20"/>
          <w:lang w:eastAsia="pl-PL"/>
        </w:rPr>
        <w:t xml:space="preserve">pracowni </w:t>
      </w:r>
      <w:r>
        <w:rPr>
          <w:rFonts w:ascii="Tahoma" w:eastAsia="Calibri" w:hAnsi="Tahoma" w:cs="Tahoma"/>
          <w:b/>
          <w:bCs/>
          <w:color w:val="000000"/>
          <w:sz w:val="20"/>
          <w:szCs w:val="20"/>
          <w:lang w:eastAsia="pl-PL"/>
        </w:rPr>
        <w:t>diagnostyki mikrobiologicznej</w:t>
      </w:r>
      <w:r w:rsidRPr="00B12997">
        <w:rPr>
          <w:rFonts w:ascii="Tahoma" w:eastAsia="Calibri" w:hAnsi="Tahoma" w:cs="Tahoma"/>
          <w:b/>
          <w:bCs/>
          <w:color w:val="000000"/>
          <w:sz w:val="20"/>
          <w:szCs w:val="20"/>
          <w:lang w:eastAsia="pl-PL"/>
        </w:rPr>
        <w:t xml:space="preserve"> wraz z wyposażeniem </w:t>
      </w:r>
      <w:r w:rsidRPr="00B12997">
        <w:rPr>
          <w:rFonts w:ascii="Tahoma" w:eastAsia="MS Mincho" w:hAnsi="Tahoma" w:cs="Tahoma"/>
          <w:sz w:val="20"/>
          <w:szCs w:val="20"/>
          <w:lang w:eastAsia="pl-PL"/>
        </w:rPr>
        <w:t xml:space="preserve">oferujemy realizację przedmiotowego zamówienia </w:t>
      </w:r>
      <w:r w:rsidRPr="00B12997">
        <w:rPr>
          <w:rFonts w:ascii="Tahoma" w:eastAsia="MS Mincho" w:hAnsi="Tahoma" w:cs="Tahoma"/>
          <w:sz w:val="20"/>
          <w:szCs w:val="20"/>
          <w:lang w:eastAsia="ar-SA"/>
        </w:rPr>
        <w:t>w zakresie objętym specyfikacją warunków zamówienia za  łączną ryczałtową kwotę określoną poniżej:</w:t>
      </w:r>
    </w:p>
    <w:p w14:paraId="0663C6AC" w14:textId="77777777" w:rsidR="00B12997" w:rsidRPr="00B12997" w:rsidRDefault="00B12997" w:rsidP="00B12997">
      <w:pPr>
        <w:suppressAutoHyphens/>
        <w:spacing w:after="0" w:line="240" w:lineRule="auto"/>
        <w:ind w:left="360"/>
        <w:jc w:val="both"/>
        <w:rPr>
          <w:rFonts w:ascii="Times New Roman" w:eastAsia="MS Mincho" w:hAnsi="Times New Roman" w:cs="Times New Roman"/>
          <w:b/>
          <w:bCs/>
          <w:sz w:val="24"/>
          <w:szCs w:val="24"/>
        </w:rPr>
      </w:pPr>
    </w:p>
    <w:p w14:paraId="3CC96424" w14:textId="77777777" w:rsidR="00B12997" w:rsidRPr="00B12997" w:rsidRDefault="00B12997" w:rsidP="00B12997">
      <w:pPr>
        <w:suppressAutoHyphens/>
        <w:spacing w:after="0" w:line="240" w:lineRule="auto"/>
        <w:rPr>
          <w:rFonts w:ascii="Times New Roman" w:eastAsia="Calibri" w:hAnsi="Times New Roman" w:cs="Times New Roman"/>
          <w:sz w:val="24"/>
          <w:szCs w:val="24"/>
          <w:lang w:eastAsia="ar-SA"/>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B12997" w:rsidRPr="00B12997" w14:paraId="2E28BAA9" w14:textId="77777777" w:rsidTr="004F78AD">
        <w:tc>
          <w:tcPr>
            <w:tcW w:w="653" w:type="dxa"/>
            <w:tcBorders>
              <w:top w:val="single" w:sz="12" w:space="0" w:color="auto"/>
              <w:left w:val="single" w:sz="12" w:space="0" w:color="auto"/>
              <w:bottom w:val="single" w:sz="12" w:space="0" w:color="auto"/>
              <w:right w:val="single" w:sz="12" w:space="0" w:color="auto"/>
            </w:tcBorders>
            <w:vAlign w:val="center"/>
            <w:hideMark/>
          </w:tcPr>
          <w:p w14:paraId="151380A3"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7" w:name="_Hlk121124129"/>
            <w:r w:rsidRPr="00B12997">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283AB29A" w14:textId="77777777" w:rsidR="00B12997" w:rsidRPr="00B12997" w:rsidRDefault="00B12997" w:rsidP="00B12997">
            <w:pPr>
              <w:suppressAutoHyphens/>
              <w:spacing w:after="0" w:line="240" w:lineRule="auto"/>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6EE27910" w14:textId="76531308"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014B40B8"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3EFE8785"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45A1C765"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Wartość brutto</w:t>
            </w:r>
          </w:p>
          <w:p w14:paraId="6A6B36F8"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(wartość netto + VAT)</w:t>
            </w:r>
          </w:p>
        </w:tc>
      </w:tr>
      <w:tr w:rsidR="00B12997" w:rsidRPr="00B12997" w14:paraId="3493F701" w14:textId="77777777" w:rsidTr="004F78AD">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6B8DB4D1" w14:textId="77777777" w:rsidR="00B12997" w:rsidRPr="00B12997" w:rsidRDefault="00B12997" w:rsidP="00B12997">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365EA472" w14:textId="1C07E7C4" w:rsidR="00B12997" w:rsidRPr="00B12997" w:rsidRDefault="00B12997" w:rsidP="00B12997">
            <w:pPr>
              <w:spacing w:after="0" w:line="240" w:lineRule="auto"/>
              <w:jc w:val="center"/>
              <w:rPr>
                <w:rFonts w:ascii="Tahoma" w:eastAsia="MS Mincho" w:hAnsi="Tahoma" w:cs="Tahoma"/>
                <w:color w:val="000000"/>
                <w:sz w:val="20"/>
                <w:szCs w:val="20"/>
                <w:lang w:eastAsia="pl-PL"/>
              </w:rPr>
            </w:pPr>
            <w:r w:rsidRPr="00B12997">
              <w:rPr>
                <w:rFonts w:ascii="Tahoma" w:eastAsia="Arial Unicode MS" w:hAnsi="Tahoma" w:cs="Tahoma"/>
                <w:color w:val="000000"/>
                <w:kern w:val="2"/>
                <w:sz w:val="20"/>
                <w:szCs w:val="20"/>
                <w:lang w:eastAsia="hi-IN" w:bidi="hi-IN"/>
              </w:rPr>
              <w:t xml:space="preserve">Wykonanie dokumentacji projektowej </w:t>
            </w:r>
          </w:p>
          <w:p w14:paraId="67D78041" w14:textId="77777777" w:rsidR="00B12997" w:rsidRPr="00B12997" w:rsidRDefault="00B12997" w:rsidP="00B12997">
            <w:pPr>
              <w:suppressAutoHyphens/>
              <w:spacing w:after="0" w:line="240" w:lineRule="auto"/>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pl-PL"/>
              </w:rPr>
              <w:t>– 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51602B75"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71700C48"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72940BC2"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7"/>
      <w:tr w:rsidR="00B12997" w:rsidRPr="00B12997" w14:paraId="13972E29" w14:textId="77777777" w:rsidTr="004F78AD">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B77C000" w14:textId="77777777" w:rsidR="00B12997" w:rsidRPr="00B12997" w:rsidRDefault="00B12997" w:rsidP="00B12997">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B12997">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2C0D834A" w14:textId="77777777" w:rsidR="00B12997" w:rsidRPr="00B12997" w:rsidRDefault="00B12997" w:rsidP="00B12997">
            <w:pPr>
              <w:suppressAutoHyphens/>
              <w:spacing w:after="0" w:line="240" w:lineRule="auto"/>
              <w:jc w:val="center"/>
              <w:rPr>
                <w:rFonts w:ascii="Tahoma" w:eastAsia="MS Mincho" w:hAnsi="Tahoma" w:cs="Tahoma"/>
                <w:color w:val="000000"/>
                <w:sz w:val="20"/>
                <w:szCs w:val="20"/>
                <w:lang w:eastAsia="ar-SA"/>
              </w:rPr>
            </w:pPr>
            <w:r w:rsidRPr="00B12997">
              <w:rPr>
                <w:rFonts w:ascii="Tahoma" w:eastAsia="Arial Unicode MS" w:hAnsi="Tahoma" w:cs="Tahoma"/>
                <w:color w:val="000000"/>
                <w:kern w:val="2"/>
                <w:sz w:val="20"/>
                <w:szCs w:val="20"/>
                <w:lang w:eastAsia="hi-IN" w:bidi="hi-IN"/>
              </w:rPr>
              <w:t xml:space="preserve">Wykonane roboty budowlanej wraz z wyposażeniem - </w:t>
            </w:r>
            <w:r w:rsidRPr="00B12997">
              <w:rPr>
                <w:rFonts w:ascii="Tahoma" w:eastAsia="MS Mincho" w:hAnsi="Tahoma" w:cs="Tahoma"/>
                <w:color w:val="000000"/>
                <w:sz w:val="20"/>
                <w:szCs w:val="20"/>
                <w:lang w:eastAsia="pl-PL"/>
              </w:rPr>
              <w:t xml:space="preserve"> 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1D7265B5"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48B49098"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21BE7C4"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B12997" w:rsidRPr="00B12997" w14:paraId="4886D23F" w14:textId="77777777" w:rsidTr="004F78AD">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29D29A36" w14:textId="77777777" w:rsidR="00B12997" w:rsidRPr="00B12997" w:rsidRDefault="00B12997" w:rsidP="00B12997">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25416F9F" w14:textId="77777777" w:rsidR="00B12997" w:rsidRDefault="00B12997" w:rsidP="00B12997">
            <w:pPr>
              <w:spacing w:after="0" w:line="240" w:lineRule="auto"/>
              <w:jc w:val="center"/>
              <w:rPr>
                <w:rFonts w:ascii="Tahoma" w:eastAsia="Arial Unicode MS" w:hAnsi="Tahoma" w:cs="Tahoma"/>
                <w:b/>
                <w:bCs/>
                <w:color w:val="000000"/>
                <w:kern w:val="2"/>
                <w:sz w:val="20"/>
                <w:szCs w:val="20"/>
                <w:lang w:eastAsia="hi-IN" w:bidi="hi-IN"/>
              </w:rPr>
            </w:pPr>
            <w:r w:rsidRPr="00B12997">
              <w:rPr>
                <w:rFonts w:ascii="Tahoma" w:eastAsia="Arial Unicode MS" w:hAnsi="Tahoma" w:cs="Tahoma"/>
                <w:b/>
                <w:bCs/>
                <w:color w:val="000000"/>
                <w:kern w:val="2"/>
                <w:sz w:val="20"/>
                <w:szCs w:val="20"/>
                <w:lang w:eastAsia="hi-IN" w:bidi="hi-IN"/>
              </w:rPr>
              <w:t>SUMA</w:t>
            </w:r>
          </w:p>
          <w:p w14:paraId="0F72CFC1" w14:textId="4C22B81B" w:rsidR="00D141AD" w:rsidRPr="00B12997" w:rsidRDefault="00D141AD" w:rsidP="00B12997">
            <w:pPr>
              <w:spacing w:after="0" w:line="240" w:lineRule="auto"/>
              <w:jc w:val="center"/>
              <w:rPr>
                <w:rFonts w:ascii="Tahoma" w:eastAsia="Arial Unicode MS" w:hAnsi="Tahoma" w:cs="Tahoma"/>
                <w:b/>
                <w:bCs/>
                <w:color w:val="000000"/>
                <w:kern w:val="2"/>
                <w:sz w:val="20"/>
                <w:szCs w:val="20"/>
                <w:lang w:eastAsia="hi-IN" w:bidi="hi-IN"/>
              </w:rPr>
            </w:pPr>
            <w:r>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4298D330"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7BEABB7D"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r w:rsidRPr="00B12997">
              <w:rPr>
                <w:rFonts w:ascii="Tahoma" w:eastAsia="MS Mincho" w:hAnsi="Tahoma" w:cs="Tahoma"/>
                <w:bCs/>
                <w:color w:val="000000"/>
                <w:sz w:val="20"/>
                <w:szCs w:val="20"/>
                <w:lang w:eastAsia="ar-SA"/>
              </w:rPr>
              <w:t>xxxxxx</w:t>
            </w:r>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7727AF8E" w14:textId="77777777" w:rsidR="00B12997" w:rsidRPr="00B12997" w:rsidRDefault="00B12997" w:rsidP="00B12997">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773C97DF" w14:textId="77777777" w:rsidR="00B12997" w:rsidRPr="00B12997" w:rsidRDefault="00B12997" w:rsidP="00B12997">
      <w:pPr>
        <w:spacing w:after="0" w:line="240" w:lineRule="auto"/>
        <w:contextualSpacing/>
        <w:jc w:val="both"/>
        <w:rPr>
          <w:rFonts w:ascii="Times New Roman" w:eastAsia="TimesNewRomanPSMT" w:hAnsi="Times New Roman" w:cs="Times New Roman"/>
          <w:bCs/>
          <w:i/>
          <w:color w:val="000000"/>
          <w:sz w:val="24"/>
          <w:szCs w:val="24"/>
          <w:lang w:eastAsia="ar-SA"/>
        </w:rPr>
      </w:pPr>
      <w:r w:rsidRPr="00B12997">
        <w:rPr>
          <w:rFonts w:ascii="Times New Roman" w:eastAsia="TimesNewRomanPSMT" w:hAnsi="Times New Roman" w:cs="Times New Roman"/>
          <w:bCs/>
          <w:i/>
          <w:color w:val="000000"/>
          <w:sz w:val="24"/>
          <w:szCs w:val="24"/>
          <w:lang w:eastAsia="ar-SA"/>
        </w:rPr>
        <w:t xml:space="preserve">Zamawiający dopuszcza, aby Wykonawca w formularzu rozbił tabelkę na poszczególne pozycje np. w celu wskazania odrębnej stawki VAT itp. </w:t>
      </w:r>
    </w:p>
    <w:p w14:paraId="76B117C3" w14:textId="092695FB" w:rsidR="006024DC" w:rsidRDefault="006024DC" w:rsidP="00CC5192">
      <w:pPr>
        <w:spacing w:after="0" w:line="240" w:lineRule="auto"/>
        <w:jc w:val="both"/>
        <w:rPr>
          <w:rFonts w:ascii="Tahoma" w:eastAsia="Times New Roman" w:hAnsi="Tahoma" w:cs="Tahoma"/>
          <w:b/>
          <w:bCs/>
          <w:sz w:val="20"/>
          <w:szCs w:val="24"/>
          <w:u w:val="single"/>
          <w:lang w:eastAsia="pl-PL"/>
        </w:rPr>
      </w:pPr>
    </w:p>
    <w:p w14:paraId="49404196" w14:textId="77777777" w:rsidR="007B7169" w:rsidRPr="007B7169" w:rsidRDefault="007B7169" w:rsidP="00CC5192">
      <w:pPr>
        <w:spacing w:after="0" w:line="240" w:lineRule="auto"/>
        <w:jc w:val="both"/>
        <w:rPr>
          <w:rFonts w:ascii="Tahoma" w:eastAsia="Times New Roman" w:hAnsi="Tahoma" w:cs="Tahoma"/>
          <w:b/>
          <w:bCs/>
          <w:sz w:val="20"/>
          <w:szCs w:val="24"/>
          <w:u w:val="single"/>
          <w:lang w:eastAsia="pl-PL"/>
        </w:rPr>
      </w:pPr>
    </w:p>
    <w:p w14:paraId="6674BCA9" w14:textId="7246A544" w:rsidR="007B7169" w:rsidRPr="00722B6D" w:rsidRDefault="007B7169" w:rsidP="007B7169">
      <w:pPr>
        <w:spacing w:after="0" w:line="240" w:lineRule="auto"/>
        <w:jc w:val="both"/>
        <w:rPr>
          <w:rFonts w:ascii="Tahoma" w:eastAsia="Calibri" w:hAnsi="Tahoma" w:cs="Tahoma"/>
          <w:iCs/>
          <w:sz w:val="16"/>
          <w:szCs w:val="16"/>
          <w:lang w:eastAsia="pl-PL"/>
        </w:rPr>
      </w:pPr>
      <w:r w:rsidRPr="007B7169">
        <w:rPr>
          <w:rFonts w:ascii="Tahoma" w:eastAsia="Calibri" w:hAnsi="Tahoma" w:cs="Tahoma"/>
          <w:b/>
          <w:bCs/>
          <w:iCs/>
          <w:sz w:val="20"/>
          <w:szCs w:val="20"/>
          <w:lang w:eastAsia="pl-PL"/>
        </w:rPr>
        <w:t xml:space="preserve">Oświadczamy, </w:t>
      </w:r>
      <w:r w:rsidRPr="00E90AB0">
        <w:rPr>
          <w:rFonts w:ascii="Tahoma" w:eastAsia="Calibri" w:hAnsi="Tahoma" w:cs="Tahoma"/>
          <w:iCs/>
          <w:sz w:val="20"/>
          <w:szCs w:val="20"/>
          <w:lang w:eastAsia="pl-PL"/>
        </w:rPr>
        <w:t xml:space="preserve">iż oferujemy następujący </w:t>
      </w:r>
      <w:r w:rsidR="00722B6D" w:rsidRPr="00E90AB0">
        <w:rPr>
          <w:rFonts w:ascii="Tahoma" w:eastAsia="Calibri" w:hAnsi="Tahoma" w:cs="Tahoma"/>
          <w:sz w:val="20"/>
          <w:szCs w:val="20"/>
        </w:rPr>
        <w:t>okres gwarancji oraz okres serwisu na urządzenia i wyposażenie</w:t>
      </w:r>
      <w:r w:rsidR="00722B6D" w:rsidRPr="00722B6D">
        <w:rPr>
          <w:rFonts w:ascii="Tahoma" w:eastAsia="Calibri" w:hAnsi="Tahoma" w:cs="Tahoma"/>
          <w:i/>
          <w:sz w:val="16"/>
          <w:szCs w:val="16"/>
          <w:lang w:eastAsia="pl-PL"/>
        </w:rPr>
        <w:t xml:space="preserve"> </w:t>
      </w:r>
      <w:r w:rsidR="00DC7E56" w:rsidRPr="00722B6D">
        <w:rPr>
          <w:rFonts w:ascii="Tahoma" w:eastAsia="Calibri" w:hAnsi="Tahoma" w:cs="Tahoma"/>
          <w:i/>
          <w:sz w:val="16"/>
          <w:szCs w:val="16"/>
          <w:lang w:eastAsia="pl-PL"/>
        </w:rPr>
        <w:t>( kryterium oceny ofert)</w:t>
      </w:r>
      <w:r w:rsidRPr="00722B6D">
        <w:rPr>
          <w:rFonts w:ascii="Tahoma" w:eastAsia="Calibri" w:hAnsi="Tahoma" w:cs="Tahoma"/>
          <w:iCs/>
          <w:sz w:val="16"/>
          <w:szCs w:val="16"/>
          <w:lang w:eastAsia="pl-PL"/>
        </w:rPr>
        <w:t xml:space="preserve"> </w:t>
      </w:r>
    </w:p>
    <w:p w14:paraId="27768D9E" w14:textId="7AA86411" w:rsidR="007B7169" w:rsidRPr="007B7169" w:rsidRDefault="007B7169" w:rsidP="007B7169">
      <w:pPr>
        <w:pStyle w:val="Akapitzlist"/>
        <w:numPr>
          <w:ilvl w:val="1"/>
          <w:numId w:val="67"/>
        </w:numPr>
        <w:spacing w:after="0" w:line="240" w:lineRule="auto"/>
        <w:jc w:val="both"/>
        <w:rPr>
          <w:rFonts w:ascii="Tahoma" w:eastAsia="Calibri" w:hAnsi="Tahoma" w:cs="Tahoma"/>
          <w:iCs/>
          <w:sz w:val="20"/>
          <w:szCs w:val="20"/>
          <w:lang w:eastAsia="pl-PL"/>
        </w:rPr>
      </w:pPr>
      <w:r w:rsidRPr="007B7169">
        <w:rPr>
          <w:rFonts w:ascii="Tahoma" w:eastAsia="Calibri" w:hAnsi="Tahoma" w:cs="Tahoma"/>
          <w:iCs/>
          <w:sz w:val="20"/>
          <w:szCs w:val="20"/>
          <w:lang w:eastAsia="pl-PL"/>
        </w:rPr>
        <w:t>36 miesięcy*</w:t>
      </w:r>
    </w:p>
    <w:p w14:paraId="0A23A14C" w14:textId="16AA5687" w:rsidR="007B7169" w:rsidRPr="007B7169" w:rsidRDefault="007B7169" w:rsidP="007B7169">
      <w:pPr>
        <w:pStyle w:val="Akapitzlist"/>
        <w:numPr>
          <w:ilvl w:val="1"/>
          <w:numId w:val="67"/>
        </w:numPr>
        <w:spacing w:after="0" w:line="240" w:lineRule="auto"/>
        <w:jc w:val="both"/>
        <w:rPr>
          <w:rFonts w:ascii="Tahoma" w:eastAsia="Calibri" w:hAnsi="Tahoma" w:cs="Tahoma"/>
          <w:iCs/>
          <w:sz w:val="20"/>
          <w:szCs w:val="20"/>
          <w:lang w:eastAsia="pl-PL"/>
        </w:rPr>
      </w:pPr>
      <w:r w:rsidRPr="007B7169">
        <w:rPr>
          <w:rFonts w:ascii="Tahoma" w:eastAsia="Calibri" w:hAnsi="Tahoma" w:cs="Tahoma"/>
          <w:iCs/>
          <w:sz w:val="20"/>
          <w:szCs w:val="20"/>
          <w:lang w:eastAsia="pl-PL"/>
        </w:rPr>
        <w:t>48 miesięcy*</w:t>
      </w:r>
    </w:p>
    <w:p w14:paraId="13EF8B3F" w14:textId="06EDDC2E" w:rsidR="007B7169" w:rsidRPr="007B7169" w:rsidRDefault="007B7169" w:rsidP="007B7169">
      <w:pPr>
        <w:pStyle w:val="Akapitzlist"/>
        <w:numPr>
          <w:ilvl w:val="1"/>
          <w:numId w:val="67"/>
        </w:numPr>
        <w:spacing w:after="0" w:line="240" w:lineRule="auto"/>
        <w:jc w:val="both"/>
        <w:rPr>
          <w:rFonts w:ascii="Tahoma" w:eastAsia="Calibri" w:hAnsi="Tahoma" w:cs="Tahoma"/>
          <w:iCs/>
          <w:sz w:val="20"/>
          <w:szCs w:val="20"/>
          <w:lang w:eastAsia="pl-PL"/>
        </w:rPr>
      </w:pPr>
      <w:r w:rsidRPr="007B7169">
        <w:rPr>
          <w:rFonts w:ascii="Tahoma" w:eastAsia="Calibri" w:hAnsi="Tahoma" w:cs="Tahoma"/>
          <w:iCs/>
          <w:sz w:val="20"/>
          <w:szCs w:val="20"/>
          <w:lang w:eastAsia="pl-PL"/>
        </w:rPr>
        <w:t>60 miesięcy*</w:t>
      </w:r>
    </w:p>
    <w:p w14:paraId="454A9F53" w14:textId="77777777" w:rsidR="007B7169" w:rsidRDefault="007B7169" w:rsidP="007B7169">
      <w:pPr>
        <w:spacing w:after="0" w:line="240" w:lineRule="auto"/>
        <w:jc w:val="both"/>
        <w:rPr>
          <w:rFonts w:ascii="Tahoma" w:eastAsia="Calibri" w:hAnsi="Tahoma" w:cs="Tahoma"/>
          <w:iCs/>
          <w:sz w:val="20"/>
          <w:szCs w:val="20"/>
          <w:lang w:eastAsia="pl-PL"/>
        </w:rPr>
      </w:pPr>
    </w:p>
    <w:p w14:paraId="67BDB0EC" w14:textId="0ABE658E" w:rsidR="007B7169" w:rsidRPr="007B7169" w:rsidRDefault="007B7169" w:rsidP="007B7169">
      <w:pPr>
        <w:spacing w:after="0" w:line="240" w:lineRule="auto"/>
        <w:jc w:val="both"/>
        <w:rPr>
          <w:rFonts w:ascii="Tahoma" w:eastAsia="Calibri" w:hAnsi="Tahoma" w:cs="Tahoma"/>
          <w:iCs/>
          <w:sz w:val="16"/>
          <w:szCs w:val="16"/>
          <w:lang w:eastAsia="pl-PL"/>
        </w:rPr>
      </w:pPr>
      <w:r w:rsidRPr="007B7169">
        <w:rPr>
          <w:rFonts w:ascii="Tahoma" w:eastAsia="Calibri" w:hAnsi="Tahoma" w:cs="Tahoma"/>
          <w:iCs/>
          <w:sz w:val="16"/>
          <w:szCs w:val="16"/>
          <w:lang w:eastAsia="pl-PL"/>
        </w:rPr>
        <w:t>* niepotrzebne skreślić lub właściwe zaznaczyć</w:t>
      </w:r>
    </w:p>
    <w:p w14:paraId="7339410C" w14:textId="77777777" w:rsidR="007B7169" w:rsidRPr="007B7169" w:rsidRDefault="007B7169" w:rsidP="007B7169">
      <w:pPr>
        <w:spacing w:after="0" w:line="240" w:lineRule="auto"/>
        <w:jc w:val="both"/>
        <w:rPr>
          <w:rFonts w:ascii="Tahoma" w:eastAsia="Calibri" w:hAnsi="Tahoma" w:cs="Tahoma"/>
          <w:iCs/>
          <w:sz w:val="16"/>
          <w:szCs w:val="16"/>
          <w:lang w:eastAsia="pl-PL"/>
        </w:rPr>
      </w:pPr>
      <w:r w:rsidRPr="007B7169">
        <w:rPr>
          <w:rFonts w:ascii="Tahoma" w:eastAsia="Calibri" w:hAnsi="Tahoma" w:cs="Tahoma"/>
          <w:iCs/>
          <w:sz w:val="16"/>
          <w:szCs w:val="16"/>
          <w:lang w:eastAsia="pl-PL"/>
        </w:rPr>
        <w:t>(w przypadku braku zaznaczenia lub wykreślenia Zamawiający uzna, iż Wykonawca oferuje minimalny okres gwarancji)</w:t>
      </w:r>
    </w:p>
    <w:p w14:paraId="7681581A" w14:textId="77777777" w:rsidR="007B7169" w:rsidRPr="007B7169" w:rsidRDefault="007B7169" w:rsidP="007B7169">
      <w:pPr>
        <w:spacing w:after="0" w:line="240" w:lineRule="auto"/>
        <w:jc w:val="both"/>
        <w:rPr>
          <w:rFonts w:ascii="Tahoma" w:eastAsia="Calibri" w:hAnsi="Tahoma" w:cs="Tahoma"/>
          <w:iCs/>
          <w:sz w:val="16"/>
          <w:szCs w:val="16"/>
          <w:lang w:eastAsia="pl-PL"/>
        </w:rPr>
      </w:pPr>
    </w:p>
    <w:p w14:paraId="52E1BE32" w14:textId="0BA5E108" w:rsidR="006024DC" w:rsidRDefault="006024DC" w:rsidP="00CC5192">
      <w:pPr>
        <w:spacing w:after="0" w:line="240" w:lineRule="auto"/>
        <w:jc w:val="both"/>
        <w:rPr>
          <w:rFonts w:ascii="Tahoma" w:eastAsia="Times New Roman" w:hAnsi="Tahoma" w:cs="Tahoma"/>
          <w:b/>
          <w:bCs/>
          <w:sz w:val="20"/>
          <w:szCs w:val="24"/>
          <w:u w:val="single"/>
          <w:lang w:eastAsia="pl-PL"/>
        </w:rPr>
      </w:pPr>
    </w:p>
    <w:p w14:paraId="43A0A245" w14:textId="1F2E3EAB" w:rsidR="00CC5192" w:rsidRPr="004A16BE" w:rsidRDefault="00CC5192" w:rsidP="00CC5192">
      <w:pPr>
        <w:tabs>
          <w:tab w:val="left" w:pos="12240"/>
        </w:tabs>
        <w:spacing w:after="0" w:line="240" w:lineRule="auto"/>
        <w:jc w:val="both"/>
        <w:rPr>
          <w:rFonts w:ascii="Tahoma" w:eastAsia="Times New Roman" w:hAnsi="Tahoma" w:cs="Tahoma"/>
          <w:bCs/>
          <w:sz w:val="18"/>
          <w:szCs w:val="18"/>
          <w:lang w:eastAsia="pl-PL"/>
        </w:rPr>
      </w:pPr>
      <w:r w:rsidRPr="004A16BE">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4A16BE" w:rsidRDefault="00CC5192" w:rsidP="00CC5192">
      <w:pPr>
        <w:tabs>
          <w:tab w:val="left" w:pos="12240"/>
        </w:tabs>
        <w:spacing w:after="0" w:line="240" w:lineRule="auto"/>
        <w:jc w:val="both"/>
        <w:rPr>
          <w:rFonts w:ascii="Tahoma" w:eastAsia="Times New Roman" w:hAnsi="Tahoma" w:cs="Tahoma"/>
          <w:bCs/>
          <w:sz w:val="18"/>
          <w:szCs w:val="18"/>
          <w:lang w:eastAsia="pl-PL"/>
        </w:rPr>
      </w:pPr>
      <w:r w:rsidRPr="004A16BE">
        <w:rPr>
          <w:rFonts w:ascii="Tahoma" w:eastAsia="Times New Roman" w:hAnsi="Tahoma" w:cs="Tahoma"/>
          <w:bCs/>
          <w:sz w:val="18"/>
          <w:szCs w:val="18"/>
          <w:lang w:eastAsia="pl-PL"/>
        </w:rPr>
        <w:t xml:space="preserve">- Jesteśmy związani niniejszą ofertą przez czas wskazany w Specyfikacji Warunków </w:t>
      </w:r>
      <w:r w:rsidR="000F31E5" w:rsidRPr="004A16BE">
        <w:rPr>
          <w:rFonts w:ascii="Tahoma" w:eastAsia="Times New Roman" w:hAnsi="Tahoma" w:cs="Tahoma"/>
          <w:bCs/>
          <w:sz w:val="18"/>
          <w:szCs w:val="18"/>
          <w:lang w:eastAsia="pl-PL"/>
        </w:rPr>
        <w:t xml:space="preserve"> Zamówienia </w:t>
      </w:r>
    </w:p>
    <w:p w14:paraId="74890006" w14:textId="61F6357C" w:rsidR="00CC5192" w:rsidRPr="004A16BE" w:rsidRDefault="00CC5192" w:rsidP="00CC5192">
      <w:pPr>
        <w:tabs>
          <w:tab w:val="left" w:pos="12240"/>
        </w:tabs>
        <w:spacing w:after="0" w:line="240" w:lineRule="auto"/>
        <w:jc w:val="both"/>
        <w:rPr>
          <w:rFonts w:ascii="Tahoma" w:eastAsia="Times New Roman" w:hAnsi="Tahoma" w:cs="Tahoma"/>
          <w:bCs/>
          <w:sz w:val="18"/>
          <w:szCs w:val="18"/>
          <w:lang w:eastAsia="pl-PL"/>
        </w:rPr>
      </w:pPr>
      <w:r w:rsidRPr="004A16BE">
        <w:rPr>
          <w:rFonts w:ascii="Tahoma" w:eastAsia="Times New Roman" w:hAnsi="Tahoma" w:cs="Tahoma"/>
          <w:bCs/>
          <w:sz w:val="18"/>
          <w:szCs w:val="18"/>
          <w:lang w:eastAsia="pl-PL"/>
        </w:rPr>
        <w:t>- Zawarta w Specyfikacji Warunków Zamówienia treść wzor</w:t>
      </w:r>
      <w:r w:rsidR="00EC7F65" w:rsidRPr="004A16BE">
        <w:rPr>
          <w:rFonts w:ascii="Tahoma" w:eastAsia="Times New Roman" w:hAnsi="Tahoma" w:cs="Tahoma"/>
          <w:bCs/>
          <w:sz w:val="18"/>
          <w:szCs w:val="18"/>
          <w:lang w:eastAsia="pl-PL"/>
        </w:rPr>
        <w:t>ów</w:t>
      </w:r>
      <w:r w:rsidR="00C94957" w:rsidRPr="004A16BE">
        <w:rPr>
          <w:rFonts w:ascii="Tahoma" w:eastAsia="Times New Roman" w:hAnsi="Tahoma" w:cs="Tahoma"/>
          <w:bCs/>
          <w:sz w:val="18"/>
          <w:szCs w:val="18"/>
          <w:lang w:eastAsia="pl-PL"/>
        </w:rPr>
        <w:t xml:space="preserve"> </w:t>
      </w:r>
      <w:r w:rsidRPr="004A16BE">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3723D0F7" w14:textId="77777777" w:rsidR="001112E4" w:rsidRPr="004A16BE"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4A16BE">
        <w:rPr>
          <w:rFonts w:ascii="Tahoma" w:eastAsia="Times New Roman" w:hAnsi="Tahoma" w:cs="Tahoma"/>
          <w:sz w:val="18"/>
          <w:szCs w:val="18"/>
          <w:lang w:eastAsia="ar-SA"/>
        </w:rPr>
        <w:t>- Oświadczam, że wypełniłem obowiązki informacyjne przewidziane w art. 13 lub art. 14</w:t>
      </w:r>
      <w:r w:rsidRPr="004A16BE">
        <w:rPr>
          <w:rFonts w:ascii="Tahoma" w:eastAsia="Times New Roman" w:hAnsi="Tahoma" w:cs="Tahoma"/>
          <w:sz w:val="18"/>
          <w:szCs w:val="18"/>
          <w:vertAlign w:val="superscript"/>
          <w:lang w:eastAsia="ar-SA"/>
        </w:rPr>
        <w:t xml:space="preserve"> </w:t>
      </w:r>
      <w:r w:rsidRPr="004A16BE">
        <w:rPr>
          <w:rFonts w:ascii="Tahoma" w:eastAsia="Times New Roman" w:hAnsi="Tahoma" w:cs="Tahoma"/>
          <w:sz w:val="18"/>
          <w:szCs w:val="18"/>
          <w:lang w:eastAsia="ar-SA"/>
        </w:rPr>
        <w:t xml:space="preserve">rozporządzenia Parlamentu Europejskiego i Rady (UE) 2016/679 z dnia 27 kwietnia 2016 r. w sprawie ochrony osób fizycznych w związku z </w:t>
      </w:r>
      <w:r w:rsidRPr="004A16BE">
        <w:rPr>
          <w:rFonts w:ascii="Tahoma" w:eastAsia="Times New Roman" w:hAnsi="Tahoma" w:cs="Tahoma"/>
          <w:sz w:val="18"/>
          <w:szCs w:val="18"/>
          <w:lang w:eastAsia="ar-SA"/>
        </w:rPr>
        <w:lastRenderedPageBreak/>
        <w:t>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tbl>
      <w:tblPr>
        <w:tblStyle w:val="Tabela-Siatka1"/>
        <w:tblW w:w="0" w:type="auto"/>
        <w:tblLook w:val="04A0" w:firstRow="1" w:lastRow="0" w:firstColumn="1" w:lastColumn="0" w:noHBand="0" w:noVBand="1"/>
      </w:tblPr>
      <w:tblGrid>
        <w:gridCol w:w="9210"/>
      </w:tblGrid>
      <w:tr w:rsidR="001112E4" w:rsidRPr="00656597" w14:paraId="05A4E705" w14:textId="77777777" w:rsidTr="00CB3E19">
        <w:tc>
          <w:tcPr>
            <w:tcW w:w="9210" w:type="dxa"/>
          </w:tcPr>
          <w:p w14:paraId="209B5692" w14:textId="77777777" w:rsidR="001112E4" w:rsidRPr="0030734B" w:rsidRDefault="001112E4" w:rsidP="00CB3E19">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pPr>
              <w:numPr>
                <w:ilvl w:val="2"/>
                <w:numId w:val="28"/>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pPr>
              <w:numPr>
                <w:ilvl w:val="0"/>
                <w:numId w:val="2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pPr>
              <w:numPr>
                <w:ilvl w:val="0"/>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pPr>
              <w:numPr>
                <w:ilvl w:val="0"/>
                <w:numId w:val="31"/>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bookmarkEnd w:id="6"/>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2A3B94CB"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75C30111"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6C8A12B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2CF5AB50"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6194ADB0"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2E43907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85D0946"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7E7AF3C6"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EB7005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FC1FD3B"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15203E4"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7C4A86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741E1FA"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96E9AB4"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3887AD2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75AC8207"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053035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59CB6651"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F18B19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A09CCBE"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A739F70"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83C35D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3FDB73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E05A996"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25201ED"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922D32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C337069"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CFFD1AB"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1582357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165468A2"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4789048" w14:textId="7C1BB885"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E82BA01" w14:textId="0826A397"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4D5E888F" w14:textId="3EA9B256"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F2B65A9" w14:textId="0EE7C4C3"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6C742170" w14:textId="3E33B328"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606CEDE8" w14:textId="4DEFB818"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0765042" w14:textId="55F197CB"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305919D8" w14:textId="65414344"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13BE72B4" w14:textId="0C43258E"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7047AFA" w14:textId="51EE79BF"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44C185AE" w14:textId="4F323043"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53726231" w14:textId="662DC232"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47FF48D" w14:textId="3BD5666B"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4C6DC42" w14:textId="77777777"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4DF68124"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3B780370"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2C05BC6" w14:textId="6406DC29" w:rsidR="00142E30" w:rsidRPr="00656597" w:rsidRDefault="00142E30" w:rsidP="00142E30">
      <w:pPr>
        <w:suppressAutoHyphens/>
        <w:spacing w:after="0" w:line="240" w:lineRule="auto"/>
        <w:jc w:val="both"/>
        <w:rPr>
          <w:rFonts w:ascii="Tahoma" w:eastAsia="Times New Roman" w:hAnsi="Tahoma" w:cs="Tahoma"/>
          <w:iCs/>
          <w:sz w:val="20"/>
          <w:szCs w:val="20"/>
          <w:lang w:eastAsia="ar-SA"/>
        </w:rPr>
      </w:pPr>
      <w:bookmarkStart w:id="8" w:name="_Hlk114215357"/>
      <w:r w:rsidRPr="00656597">
        <w:rPr>
          <w:rFonts w:ascii="Tahoma" w:eastAsia="Times New Roman" w:hAnsi="Tahoma" w:cs="Tahoma"/>
          <w:iCs/>
          <w:sz w:val="20"/>
          <w:szCs w:val="20"/>
          <w:lang w:eastAsia="ar-SA"/>
        </w:rPr>
        <w:t>DZP.381.</w:t>
      </w:r>
      <w:r w:rsidR="00DC7E56">
        <w:rPr>
          <w:rFonts w:ascii="Tahoma" w:eastAsia="Times New Roman" w:hAnsi="Tahoma" w:cs="Tahoma"/>
          <w:iCs/>
          <w:sz w:val="20"/>
          <w:szCs w:val="20"/>
          <w:lang w:eastAsia="ar-SA"/>
        </w:rPr>
        <w:t>90</w:t>
      </w:r>
      <w:r w:rsidRPr="00656597">
        <w:rPr>
          <w:rFonts w:ascii="Tahoma" w:eastAsia="Times New Roman" w:hAnsi="Tahoma" w:cs="Tahoma"/>
          <w:iCs/>
          <w:sz w:val="20"/>
          <w:szCs w:val="20"/>
          <w:lang w:eastAsia="ar-SA"/>
        </w:rPr>
        <w:t>B.202</w:t>
      </w:r>
      <w:r w:rsidR="00DC7E56">
        <w:rPr>
          <w:rFonts w:ascii="Tahoma" w:eastAsia="Times New Roman" w:hAnsi="Tahoma" w:cs="Tahoma"/>
          <w:iCs/>
          <w:sz w:val="20"/>
          <w:szCs w:val="20"/>
          <w:lang w:eastAsia="ar-SA"/>
        </w:rPr>
        <w:t>3</w:t>
      </w:r>
    </w:p>
    <w:p w14:paraId="088DA089" w14:textId="77777777" w:rsidR="00142E30" w:rsidRPr="00656597" w:rsidRDefault="00142E30" w:rsidP="00142E30">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bookmarkEnd w:id="8"/>
    <w:p w14:paraId="3C5466EF" w14:textId="77777777" w:rsidR="00142E30" w:rsidRPr="00656597" w:rsidRDefault="00142E30" w:rsidP="00142E30">
      <w:pPr>
        <w:spacing w:after="0" w:line="240" w:lineRule="auto"/>
        <w:jc w:val="center"/>
        <w:rPr>
          <w:rFonts w:ascii="Tahoma" w:eastAsia="MS Mincho" w:hAnsi="Tahoma" w:cs="Tahoma"/>
          <w:b/>
          <w:sz w:val="20"/>
          <w:szCs w:val="20"/>
          <w:u w:val="single"/>
          <w:lang w:eastAsia="pl-PL"/>
        </w:rPr>
      </w:pPr>
    </w:p>
    <w:p w14:paraId="0CFDBD63" w14:textId="77777777" w:rsidR="00142E30" w:rsidRPr="00656597" w:rsidRDefault="00142E30" w:rsidP="00142E30">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7D573B47" w14:textId="77777777" w:rsidR="00142E30" w:rsidRDefault="00142E30" w:rsidP="00142E30">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168A1B77" w14:textId="77777777" w:rsidR="00142E30" w:rsidRPr="00656597" w:rsidRDefault="00142E30" w:rsidP="00142E30">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4B4C63B2" w14:textId="77777777" w:rsidR="00142E30" w:rsidRPr="00656597" w:rsidRDefault="00142E30" w:rsidP="00142E30">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4C9977BC" w14:textId="77777777" w:rsidR="00142E30" w:rsidRPr="00FF51A1" w:rsidRDefault="00142E30" w:rsidP="00142E30">
      <w:pPr>
        <w:ind w:left="360"/>
        <w:jc w:val="center"/>
        <w:rPr>
          <w:rFonts w:cs="Tahoma"/>
          <w:b/>
          <w:bCs/>
          <w:lang w:eastAsia="pl-PL"/>
        </w:rPr>
      </w:pPr>
    </w:p>
    <w:p w14:paraId="3693397E" w14:textId="77777777" w:rsidR="00142E30" w:rsidRPr="00D24C3D" w:rsidRDefault="00142E30" w:rsidP="00142E30">
      <w:pPr>
        <w:numPr>
          <w:ilvl w:val="1"/>
          <w:numId w:val="47"/>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49117A94" w14:textId="77777777" w:rsidR="00142E30" w:rsidRDefault="00142E30" w:rsidP="00142E30">
      <w:pPr>
        <w:shd w:val="clear" w:color="auto" w:fill="FFFFFF"/>
        <w:jc w:val="both"/>
      </w:pPr>
    </w:p>
    <w:p w14:paraId="3E985782" w14:textId="77777777" w:rsidR="00142E30" w:rsidRDefault="00142E30" w:rsidP="00142E30">
      <w:pPr>
        <w:shd w:val="clear" w:color="auto" w:fill="FFFFFF"/>
        <w:ind w:right="-142"/>
        <w:jc w:val="right"/>
      </w:pPr>
      <w:r>
        <w:t>data ..........................................</w:t>
      </w:r>
    </w:p>
    <w:p w14:paraId="7561E499" w14:textId="77777777" w:rsidR="00142E30" w:rsidRDefault="00142E30" w:rsidP="00142E30">
      <w:pPr>
        <w:shd w:val="clear" w:color="auto" w:fill="FFFFFF"/>
        <w:ind w:right="-142"/>
        <w:jc w:val="right"/>
      </w:pPr>
    </w:p>
    <w:p w14:paraId="478BC1A2" w14:textId="77777777" w:rsidR="00142E30" w:rsidRPr="00D24C3D" w:rsidRDefault="00142E30" w:rsidP="00142E30">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57904E06"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następującego/ych podmiotu/ów:</w:t>
      </w:r>
    </w:p>
    <w:p w14:paraId="560E24C7"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w:t>
      </w:r>
    </w:p>
    <w:p w14:paraId="77A5D602"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 xml:space="preserve">..………………………………………………………………………………………………… </w:t>
      </w:r>
    </w:p>
    <w:p w14:paraId="30100443"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w następującym zakresie: ……………………………………………………………………</w:t>
      </w:r>
    </w:p>
    <w:p w14:paraId="718049CA" w14:textId="77777777" w:rsidR="00142E30" w:rsidRPr="00D24C3D" w:rsidRDefault="00142E30" w:rsidP="00142E30">
      <w:pPr>
        <w:shd w:val="clear" w:color="auto" w:fill="FFFFFF"/>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619BC736" w14:textId="77777777" w:rsidR="00142E30" w:rsidRDefault="00142E30" w:rsidP="00142E30">
      <w:pPr>
        <w:shd w:val="clear" w:color="auto" w:fill="FFFFFF"/>
        <w:jc w:val="both"/>
      </w:pPr>
    </w:p>
    <w:p w14:paraId="30365423" w14:textId="77777777" w:rsidR="00142E30" w:rsidRDefault="00142E30" w:rsidP="00142E30">
      <w:pPr>
        <w:shd w:val="clear" w:color="auto" w:fill="FFFFFF"/>
        <w:jc w:val="right"/>
      </w:pPr>
      <w:r>
        <w:t xml:space="preserve">dnia ………….……. r. </w:t>
      </w:r>
    </w:p>
    <w:p w14:paraId="2F467D4F" w14:textId="77777777" w:rsidR="00142E30" w:rsidRPr="00D24C3D" w:rsidRDefault="00142E30" w:rsidP="00142E30">
      <w:pPr>
        <w:shd w:val="clear" w:color="auto" w:fill="FFFFFF"/>
        <w:jc w:val="right"/>
        <w:rPr>
          <w:rFonts w:ascii="Tahoma" w:hAnsi="Tahoma" w:cs="Tahoma"/>
          <w:sz w:val="20"/>
          <w:szCs w:val="20"/>
          <w:lang w:eastAsia="pl-PL"/>
        </w:rPr>
      </w:pP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p>
    <w:p w14:paraId="3E421B30" w14:textId="77777777" w:rsidR="00142E30" w:rsidRPr="00D24C3D" w:rsidRDefault="00142E30" w:rsidP="00142E30">
      <w:pPr>
        <w:jc w:val="center"/>
        <w:rPr>
          <w:rFonts w:ascii="Tahoma" w:hAnsi="Tahoma" w:cs="Tahoma"/>
          <w:b/>
          <w:sz w:val="20"/>
          <w:szCs w:val="20"/>
          <w:lang w:eastAsia="pl-PL"/>
        </w:rPr>
      </w:pPr>
      <w:r w:rsidRPr="00D24C3D">
        <w:rPr>
          <w:rFonts w:ascii="Tahoma" w:hAnsi="Tahoma" w:cs="Tahoma"/>
          <w:b/>
          <w:sz w:val="20"/>
          <w:szCs w:val="20"/>
          <w:lang w:eastAsia="pl-PL"/>
        </w:rPr>
        <w:t xml:space="preserve">OŚWIADCZENIE WYKONAWCY </w:t>
      </w:r>
    </w:p>
    <w:p w14:paraId="0919D1F7" w14:textId="77777777" w:rsidR="00142E30" w:rsidRPr="00D24C3D" w:rsidRDefault="00142E30" w:rsidP="00142E30">
      <w:pPr>
        <w:overflowPunct w:val="0"/>
        <w:autoSpaceDE w:val="0"/>
        <w:autoSpaceDN w:val="0"/>
        <w:adjustRightInd w:val="0"/>
        <w:jc w:val="center"/>
        <w:rPr>
          <w:rFonts w:ascii="Tahoma" w:hAnsi="Tahoma" w:cs="Tahoma"/>
          <w:b/>
          <w:sz w:val="20"/>
          <w:szCs w:val="20"/>
          <w:lang w:eastAsia="pl-PL"/>
        </w:rPr>
      </w:pPr>
      <w:r w:rsidRPr="00D24C3D">
        <w:rPr>
          <w:rFonts w:ascii="Tahoma" w:hAnsi="Tahoma" w:cs="Tahoma"/>
          <w:b/>
          <w:sz w:val="20"/>
          <w:szCs w:val="20"/>
          <w:lang w:eastAsia="pl-PL"/>
        </w:rPr>
        <w:t>DOTYCZĄCE PRZESŁANEK WYKLUCZENIA Z POSTĘPOWANIA</w:t>
      </w:r>
    </w:p>
    <w:p w14:paraId="3E9895D2" w14:textId="77777777" w:rsidR="00142E30" w:rsidRPr="00656597" w:rsidRDefault="00142E30" w:rsidP="00142E30">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7EB86FC1" w14:textId="77777777" w:rsidR="00142E30" w:rsidRPr="008C7CCD" w:rsidRDefault="00142E30" w:rsidP="00142E30">
      <w:pPr>
        <w:numPr>
          <w:ilvl w:val="0"/>
          <w:numId w:val="33"/>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04A4307C"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29E4B1C8"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9" w:name="_Hlk101345128"/>
      <w:r w:rsidRPr="008C7CCD">
        <w:rPr>
          <w:rFonts w:ascii="Tahoma" w:eastAsia="Times New Roman" w:hAnsi="Tahoma" w:cs="Tahoma"/>
          <w:bCs/>
          <w:sz w:val="20"/>
          <w:szCs w:val="20"/>
          <w:lang w:eastAsia="ar-SA"/>
        </w:rPr>
        <w:t xml:space="preserve">w art. 7 ustawy z dnia 13 kwietnia 2022 </w:t>
      </w:r>
      <w:bookmarkEnd w:id="9"/>
      <w:r w:rsidRPr="008C7CCD">
        <w:rPr>
          <w:rFonts w:ascii="Tahoma" w:eastAsia="Times New Roman" w:hAnsi="Tahoma" w:cs="Tahoma"/>
          <w:bCs/>
          <w:sz w:val="20"/>
          <w:szCs w:val="20"/>
          <w:lang w:eastAsia="ar-SA"/>
        </w:rPr>
        <w:t xml:space="preserve">r. </w:t>
      </w:r>
    </w:p>
    <w:p w14:paraId="458509FE"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BDD21ED"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D6B53F9" w14:textId="77777777" w:rsidR="00142E30" w:rsidRDefault="00142E30" w:rsidP="00142E30">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98126E2" w14:textId="77777777" w:rsidR="00142E30" w:rsidRPr="00656597" w:rsidRDefault="00142E30" w:rsidP="00142E30">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ABDAB7B" w14:textId="77777777" w:rsidR="00142E30" w:rsidRPr="00656597" w:rsidRDefault="00142E30" w:rsidP="00142E30">
      <w:pPr>
        <w:numPr>
          <w:ilvl w:val="0"/>
          <w:numId w:val="33"/>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9685F6D" w14:textId="77777777" w:rsidR="00142E30" w:rsidRPr="00656597" w:rsidRDefault="00142E30" w:rsidP="00142E30">
      <w:pPr>
        <w:pStyle w:val="Akapitzlist"/>
        <w:rPr>
          <w:rFonts w:ascii="Tahoma" w:eastAsia="Calibri" w:hAnsi="Tahoma" w:cs="Tahoma"/>
          <w:sz w:val="20"/>
          <w:szCs w:val="20"/>
        </w:rPr>
      </w:pPr>
    </w:p>
    <w:p w14:paraId="3421DF52" w14:textId="77777777" w:rsidR="00142E30" w:rsidRPr="00656597" w:rsidRDefault="00142E30" w:rsidP="00142E30">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1281170C" w14:textId="77777777" w:rsidR="00142E30" w:rsidRPr="00656597" w:rsidRDefault="00142E30" w:rsidP="00142E30">
      <w:pPr>
        <w:suppressAutoHyphens/>
        <w:spacing w:after="0" w:line="240" w:lineRule="auto"/>
        <w:ind w:left="284"/>
        <w:rPr>
          <w:rFonts w:ascii="Tahoma" w:eastAsia="Calibri" w:hAnsi="Tahoma" w:cs="Tahoma"/>
          <w:sz w:val="20"/>
          <w:szCs w:val="20"/>
        </w:rPr>
      </w:pPr>
    </w:p>
    <w:p w14:paraId="7D5DDB0E" w14:textId="77777777" w:rsidR="00142E30" w:rsidRPr="00656597" w:rsidRDefault="00142E30" w:rsidP="00142E30">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4A9B507" w14:textId="77777777" w:rsidR="00142E30" w:rsidRPr="00656597" w:rsidRDefault="00142E30" w:rsidP="00142E30">
      <w:pPr>
        <w:spacing w:after="0" w:line="240" w:lineRule="auto"/>
        <w:ind w:firstLine="284"/>
        <w:jc w:val="both"/>
        <w:rPr>
          <w:rFonts w:ascii="Tahoma" w:eastAsia="Calibri" w:hAnsi="Tahoma" w:cs="Tahoma"/>
          <w:sz w:val="20"/>
          <w:szCs w:val="20"/>
        </w:rPr>
      </w:pPr>
    </w:p>
    <w:p w14:paraId="4D929AA5" w14:textId="77777777" w:rsidR="00142E30" w:rsidRPr="00656597" w:rsidRDefault="00142E30" w:rsidP="00142E30">
      <w:pPr>
        <w:spacing w:after="0" w:line="240" w:lineRule="auto"/>
        <w:ind w:firstLine="284"/>
        <w:jc w:val="both"/>
        <w:rPr>
          <w:rFonts w:ascii="Tahoma" w:eastAsia="Calibri" w:hAnsi="Tahoma" w:cs="Tahoma"/>
          <w:sz w:val="20"/>
          <w:szCs w:val="20"/>
        </w:rPr>
      </w:pPr>
    </w:p>
    <w:p w14:paraId="0C438243" w14:textId="77777777" w:rsidR="00142E30" w:rsidRPr="00656597" w:rsidRDefault="00142E30" w:rsidP="00142E30">
      <w:pPr>
        <w:spacing w:after="0" w:line="240" w:lineRule="auto"/>
        <w:ind w:firstLine="284"/>
        <w:jc w:val="both"/>
        <w:rPr>
          <w:rFonts w:ascii="Tahoma" w:eastAsia="Calibri" w:hAnsi="Tahoma" w:cs="Tahoma"/>
          <w:strike/>
          <w:sz w:val="20"/>
          <w:szCs w:val="20"/>
        </w:rPr>
      </w:pPr>
    </w:p>
    <w:p w14:paraId="14E90169" w14:textId="77777777" w:rsidR="00142E30" w:rsidRPr="00656597" w:rsidRDefault="00142E30" w:rsidP="00142E30">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49E7CE0B" w14:textId="77777777" w:rsidR="00142E30" w:rsidRPr="00656597" w:rsidRDefault="00142E30" w:rsidP="00142E30">
      <w:pPr>
        <w:spacing w:after="0" w:line="240" w:lineRule="auto"/>
        <w:jc w:val="both"/>
        <w:rPr>
          <w:rFonts w:ascii="Tahoma" w:eastAsia="Calibri" w:hAnsi="Tahoma" w:cs="Tahoma"/>
          <w:strike/>
          <w:sz w:val="20"/>
          <w:szCs w:val="20"/>
        </w:rPr>
      </w:pPr>
    </w:p>
    <w:p w14:paraId="5CD85EFA" w14:textId="77777777" w:rsidR="00142E30" w:rsidRPr="00656597" w:rsidRDefault="00142E30" w:rsidP="00142E30">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3C074A2" w14:textId="77777777" w:rsidR="00142E30" w:rsidRPr="00656597" w:rsidRDefault="00142E30" w:rsidP="00142E30">
      <w:pPr>
        <w:spacing w:after="0" w:line="240" w:lineRule="auto"/>
        <w:jc w:val="both"/>
        <w:rPr>
          <w:rFonts w:ascii="Tahoma" w:eastAsia="Calibri" w:hAnsi="Tahoma" w:cs="Tahoma"/>
          <w:b/>
          <w:strike/>
          <w:sz w:val="20"/>
          <w:szCs w:val="20"/>
        </w:rPr>
      </w:pPr>
    </w:p>
    <w:p w14:paraId="3947668F" w14:textId="77777777" w:rsidR="00142E30" w:rsidRPr="00656597" w:rsidRDefault="00142E30" w:rsidP="00142E30">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3365199" w14:textId="77777777" w:rsidR="00142E30" w:rsidRPr="00656597" w:rsidRDefault="00142E30" w:rsidP="00142E30">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55E4FF4C" w14:textId="77777777" w:rsidR="00142E30" w:rsidRPr="00656597" w:rsidRDefault="00142E30" w:rsidP="00142E30">
      <w:pPr>
        <w:spacing w:after="0" w:line="240" w:lineRule="auto"/>
        <w:jc w:val="center"/>
        <w:rPr>
          <w:rFonts w:ascii="Tahoma" w:eastAsia="MS Mincho" w:hAnsi="Tahoma" w:cs="Tahoma"/>
          <w:iCs/>
          <w:sz w:val="20"/>
          <w:szCs w:val="20"/>
          <w:lang w:eastAsia="ar-SA"/>
        </w:rPr>
      </w:pPr>
    </w:p>
    <w:p w14:paraId="4D22E09A" w14:textId="77777777" w:rsidR="00142E30" w:rsidRPr="00656597" w:rsidRDefault="00142E30" w:rsidP="00142E30">
      <w:pPr>
        <w:spacing w:after="0" w:line="360" w:lineRule="auto"/>
        <w:jc w:val="both"/>
        <w:rPr>
          <w:rFonts w:ascii="Tahoma" w:eastAsia="Calibri" w:hAnsi="Tahoma" w:cs="Tahoma"/>
          <w:sz w:val="20"/>
          <w:szCs w:val="20"/>
        </w:rPr>
      </w:pPr>
    </w:p>
    <w:p w14:paraId="4E0F4431" w14:textId="77777777" w:rsidR="00142E30" w:rsidRPr="00656597" w:rsidRDefault="00142E30" w:rsidP="00142E30">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3AB7FA3F" w14:textId="77777777" w:rsidR="00142E30" w:rsidRPr="00656597" w:rsidRDefault="00142E30" w:rsidP="00142E30">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3F0812B0" w14:textId="77777777" w:rsidR="00142E30" w:rsidRPr="00656597" w:rsidRDefault="00142E30" w:rsidP="00142E30">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33C1AE93" w14:textId="77777777" w:rsidR="00142E30" w:rsidRDefault="00142E30" w:rsidP="00142E30">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2852FF91" w14:textId="77777777" w:rsidR="00142E30" w:rsidRDefault="00142E30" w:rsidP="00142E30">
      <w:pPr>
        <w:spacing w:after="0" w:line="240" w:lineRule="auto"/>
        <w:ind w:right="-142"/>
        <w:jc w:val="right"/>
        <w:rPr>
          <w:rFonts w:ascii="Tahoma" w:eastAsia="MS Mincho" w:hAnsi="Tahoma" w:cs="Tahoma"/>
          <w:sz w:val="20"/>
          <w:szCs w:val="20"/>
          <w:lang w:eastAsia="pl-PL"/>
        </w:rPr>
      </w:pPr>
    </w:p>
    <w:p w14:paraId="13232011" w14:textId="77777777" w:rsidR="00142E30" w:rsidRPr="00656597" w:rsidRDefault="00142E30" w:rsidP="00142E30">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4591DD1B" w14:textId="77777777" w:rsidR="00142E30" w:rsidRPr="00656597" w:rsidRDefault="00142E30" w:rsidP="00142E30">
      <w:pPr>
        <w:suppressAutoHyphens/>
        <w:spacing w:after="0" w:line="240" w:lineRule="auto"/>
        <w:rPr>
          <w:rFonts w:ascii="Tahoma" w:eastAsia="MS Mincho" w:hAnsi="Tahoma" w:cs="Tahoma"/>
          <w:sz w:val="20"/>
          <w:szCs w:val="20"/>
          <w:lang w:eastAsia="en-GB"/>
        </w:rPr>
      </w:pPr>
    </w:p>
    <w:p w14:paraId="07DC1FBE"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22BA61B7"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63436AF7"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2C6B7C7E"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3293C3CB"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69CB0A4D"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2D5717B9"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0135CF54"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085F890F"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5419B920"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79DFDA33"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1BC2C952"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1AB20CC2"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47D711FD"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62F8056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17AF4D7"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56735A35"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7BE13A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57D1CCAA"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2A8DE69"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47AD7E87"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FEA1072"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50B10D2F"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BC695B2"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7AB963A3"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CB72C8D"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9CF36D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DA685F0"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A74FE1C"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C51925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A1905E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41F33683"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79812CC"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77ED816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8889CAF"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A1E79B2"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BBC36E7"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0A0198CF"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9A29991"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EA5D7D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1692803"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E6CA08D" w14:textId="77777777" w:rsidR="00424B54" w:rsidRDefault="00424B54" w:rsidP="00665FF2">
      <w:pPr>
        <w:suppressAutoHyphens/>
        <w:spacing w:after="0" w:line="240" w:lineRule="auto"/>
        <w:jc w:val="both"/>
        <w:rPr>
          <w:rFonts w:ascii="Tahoma" w:eastAsia="Times New Roman" w:hAnsi="Tahoma" w:cs="Tahoma"/>
          <w:iCs/>
          <w:sz w:val="20"/>
          <w:szCs w:val="20"/>
          <w:lang w:eastAsia="ar-SA"/>
        </w:rPr>
      </w:pPr>
    </w:p>
    <w:p w14:paraId="0AD3386A" w14:textId="77777777" w:rsidR="00DC7E56" w:rsidRPr="00656597" w:rsidRDefault="00DC7E56" w:rsidP="00DC7E56">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90</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08B9CBD4" w14:textId="4F1A7FC5" w:rsidR="00AA18E3" w:rsidRPr="00656597" w:rsidRDefault="00AA18E3" w:rsidP="00AA18E3">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sidR="00C279F1">
        <w:rPr>
          <w:rFonts w:ascii="Tahoma" w:eastAsia="Times New Roman" w:hAnsi="Tahoma" w:cs="Tahoma"/>
          <w:sz w:val="20"/>
          <w:szCs w:val="20"/>
          <w:lang w:eastAsia="ar-SA"/>
        </w:rPr>
        <w:t>5</w:t>
      </w:r>
    </w:p>
    <w:p w14:paraId="49A8509B"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4CB1F7B" w14:textId="4DFF4F06" w:rsidR="00AA18E3" w:rsidRDefault="00AA18E3" w:rsidP="00AA18E3">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w:t>
      </w:r>
      <w:r w:rsidR="001B5664" w:rsidRPr="001B5664">
        <w:rPr>
          <w:rFonts w:ascii="Tahoma" w:eastAsia="Times New Roman" w:hAnsi="Tahoma" w:cs="Tahoma"/>
          <w:b/>
          <w:bCs/>
          <w:sz w:val="20"/>
          <w:szCs w:val="20"/>
        </w:rPr>
        <w:t>robót budowlanych wykonanych</w:t>
      </w:r>
    </w:p>
    <w:p w14:paraId="02813CE5" w14:textId="77777777" w:rsidR="00AA18E3" w:rsidRDefault="00AA18E3" w:rsidP="00AA18E3">
      <w:pPr>
        <w:jc w:val="both"/>
        <w:rPr>
          <w:rFonts w:eastAsia="Times New Roman"/>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AA18E3" w:rsidRPr="00AA18E3" w14:paraId="3A917F81" w14:textId="77777777" w:rsidTr="009A583B">
        <w:trPr>
          <w:trHeight w:val="1268"/>
        </w:trPr>
        <w:tc>
          <w:tcPr>
            <w:tcW w:w="562" w:type="dxa"/>
            <w:tcBorders>
              <w:top w:val="single" w:sz="4" w:space="0" w:color="000000"/>
              <w:left w:val="single" w:sz="4" w:space="0" w:color="000000"/>
              <w:bottom w:val="single" w:sz="4" w:space="0" w:color="000000"/>
              <w:right w:val="nil"/>
            </w:tcBorders>
          </w:tcPr>
          <w:p w14:paraId="3309BEFC" w14:textId="77777777" w:rsidR="00AA18E3" w:rsidRPr="00AA18E3" w:rsidRDefault="00AA18E3" w:rsidP="00CB3E19">
            <w:pPr>
              <w:snapToGrid w:val="0"/>
              <w:jc w:val="both"/>
              <w:rPr>
                <w:rFonts w:ascii="Tahoma" w:eastAsia="Calibri" w:hAnsi="Tahoma" w:cs="Tahoma"/>
                <w:sz w:val="18"/>
                <w:szCs w:val="18"/>
                <w:lang w:val="de-DE" w:eastAsia="pl-PL"/>
              </w:rPr>
            </w:pPr>
            <w:r w:rsidRPr="00AA18E3">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17F0A052" w14:textId="6CED0B31" w:rsidR="00AA18E3" w:rsidRPr="00AA18E3" w:rsidRDefault="00DC7E56" w:rsidP="00CB3E19">
            <w:pPr>
              <w:snapToGrid w:val="0"/>
              <w:jc w:val="center"/>
              <w:rPr>
                <w:rFonts w:ascii="Tahoma" w:hAnsi="Tahoma" w:cs="Tahoma"/>
                <w:sz w:val="18"/>
                <w:szCs w:val="18"/>
                <w:lang w:eastAsia="pl-PL"/>
              </w:rPr>
            </w:pPr>
            <w:r>
              <w:rPr>
                <w:rFonts w:ascii="Tahoma"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7A6D6F61" w14:textId="77777777" w:rsidR="00AA18E3" w:rsidRPr="00AA18E3" w:rsidRDefault="00AA18E3" w:rsidP="00CB3E19">
            <w:pPr>
              <w:snapToGrid w:val="0"/>
              <w:jc w:val="center"/>
              <w:rPr>
                <w:rFonts w:ascii="Tahoma" w:hAnsi="Tahoma" w:cs="Tahoma"/>
                <w:sz w:val="18"/>
                <w:szCs w:val="18"/>
                <w:lang w:eastAsia="pl-PL"/>
              </w:rPr>
            </w:pPr>
            <w:r w:rsidRPr="00AA18E3">
              <w:rPr>
                <w:rFonts w:ascii="Tahoma" w:hAnsi="Tahoma" w:cs="Tahoma"/>
                <w:sz w:val="18"/>
                <w:szCs w:val="18"/>
                <w:lang w:eastAsia="pl-PL"/>
              </w:rPr>
              <w:t>Data wykonania</w:t>
            </w:r>
          </w:p>
          <w:p w14:paraId="5356E8A7" w14:textId="77777777" w:rsidR="00AA18E3" w:rsidRPr="00AA18E3" w:rsidRDefault="00AA18E3" w:rsidP="00CB3E19">
            <w:pPr>
              <w:snapToGrid w:val="0"/>
              <w:jc w:val="center"/>
              <w:rPr>
                <w:rFonts w:ascii="Tahoma" w:hAnsi="Tahoma" w:cs="Tahoma"/>
                <w:sz w:val="18"/>
                <w:szCs w:val="18"/>
                <w:lang w:eastAsia="pl-PL"/>
              </w:rPr>
            </w:pPr>
            <w:r w:rsidRPr="00AA18E3">
              <w:rPr>
                <w:rFonts w:ascii="Tahoma"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49F13A84" w14:textId="00D25519" w:rsidR="00AA18E3" w:rsidRPr="00AA18E3" w:rsidRDefault="00AA18E3" w:rsidP="00CB3E19">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Podmiot na rzecz którego </w:t>
            </w:r>
            <w:r w:rsidR="00DC7E56">
              <w:rPr>
                <w:rFonts w:ascii="Tahoma" w:hAnsi="Tahoma" w:cs="Tahoma"/>
                <w:sz w:val="18"/>
                <w:szCs w:val="18"/>
                <w:lang w:eastAsia="pl-PL"/>
              </w:rPr>
              <w:t xml:space="preserve">roboty </w:t>
            </w:r>
            <w:r w:rsidRPr="00AA18E3">
              <w:rPr>
                <w:rFonts w:ascii="Tahoma" w:hAnsi="Tahoma" w:cs="Tahoma"/>
                <w:sz w:val="18"/>
                <w:szCs w:val="18"/>
                <w:lang w:eastAsia="pl-PL"/>
              </w:rPr>
              <w:t xml:space="preserve">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7F48BF89" w14:textId="77777777" w:rsidR="00AA18E3" w:rsidRPr="00AA18E3" w:rsidRDefault="00AA18E3" w:rsidP="00CB3E19">
            <w:pPr>
              <w:snapToGrid w:val="0"/>
              <w:jc w:val="center"/>
              <w:rPr>
                <w:rFonts w:ascii="Tahoma" w:hAnsi="Tahoma" w:cs="Tahoma"/>
                <w:sz w:val="18"/>
                <w:szCs w:val="18"/>
                <w:lang w:eastAsia="pl-PL"/>
              </w:rPr>
            </w:pPr>
            <w:r w:rsidRPr="00AA18E3">
              <w:rPr>
                <w:rFonts w:ascii="Tahoma" w:hAnsi="Tahoma" w:cs="Tahoma"/>
                <w:sz w:val="18"/>
                <w:szCs w:val="18"/>
                <w:lang w:eastAsia="pl-PL"/>
              </w:rPr>
              <w:t>Wartość brutto</w:t>
            </w:r>
          </w:p>
          <w:p w14:paraId="465EB6A4" w14:textId="20173E6E" w:rsidR="00AA18E3" w:rsidRPr="00AA18E3" w:rsidRDefault="00AA18E3" w:rsidP="00CB3E19">
            <w:pPr>
              <w:snapToGrid w:val="0"/>
              <w:jc w:val="center"/>
              <w:rPr>
                <w:rFonts w:ascii="Tahoma" w:hAnsi="Tahoma" w:cs="Tahoma"/>
                <w:sz w:val="18"/>
                <w:szCs w:val="18"/>
                <w:lang w:eastAsia="pl-PL"/>
              </w:rPr>
            </w:pPr>
          </w:p>
        </w:tc>
      </w:tr>
      <w:tr w:rsidR="00AA18E3" w:rsidRPr="00AA18E3" w14:paraId="6D8286BF" w14:textId="77777777" w:rsidTr="009A583B">
        <w:trPr>
          <w:trHeight w:val="1092"/>
        </w:trPr>
        <w:tc>
          <w:tcPr>
            <w:tcW w:w="562" w:type="dxa"/>
            <w:tcBorders>
              <w:top w:val="single" w:sz="4" w:space="0" w:color="000000"/>
              <w:left w:val="single" w:sz="4" w:space="0" w:color="000000"/>
              <w:bottom w:val="single" w:sz="4" w:space="0" w:color="000000"/>
              <w:right w:val="nil"/>
            </w:tcBorders>
            <w:hideMark/>
          </w:tcPr>
          <w:p w14:paraId="7AD54E1A" w14:textId="77777777" w:rsidR="00AA18E3" w:rsidRPr="00AA18E3" w:rsidRDefault="00AA18E3" w:rsidP="00CB3E19">
            <w:pPr>
              <w:snapToGrid w:val="0"/>
              <w:jc w:val="center"/>
              <w:rPr>
                <w:rFonts w:ascii="Tahoma" w:hAnsi="Tahoma" w:cs="Tahoma"/>
                <w:sz w:val="18"/>
                <w:szCs w:val="18"/>
                <w:lang w:eastAsia="pl-PL"/>
              </w:rPr>
            </w:pPr>
            <w:r w:rsidRPr="00AA18E3">
              <w:rPr>
                <w:rFonts w:ascii="Tahoma"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64223E45" w14:textId="77777777" w:rsidR="00AA18E3" w:rsidRPr="00AA18E3" w:rsidRDefault="00AA18E3" w:rsidP="00CB3E19">
            <w:pPr>
              <w:snapToGrid w:val="0"/>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D3F2A21" w14:textId="77777777" w:rsidR="00AA18E3" w:rsidRPr="00AA18E3" w:rsidRDefault="00AA18E3" w:rsidP="00CB3E19">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C9CDD8A" w14:textId="77777777" w:rsidR="00AA18E3" w:rsidRPr="00AA18E3" w:rsidRDefault="00AA18E3" w:rsidP="00CB3E19">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58EBEA26" w14:textId="77777777" w:rsidR="00AA18E3" w:rsidRPr="00AA18E3" w:rsidRDefault="00AA18E3" w:rsidP="00CB3E19">
            <w:pPr>
              <w:snapToGrid w:val="0"/>
              <w:jc w:val="both"/>
              <w:rPr>
                <w:rFonts w:ascii="Tahoma" w:hAnsi="Tahoma" w:cs="Tahoma"/>
                <w:sz w:val="18"/>
                <w:szCs w:val="18"/>
                <w:lang w:eastAsia="pl-PL"/>
              </w:rPr>
            </w:pPr>
          </w:p>
        </w:tc>
      </w:tr>
      <w:tr w:rsidR="00AA18E3" w:rsidRPr="00AA18E3" w14:paraId="7DBCDA3C" w14:textId="77777777" w:rsidTr="009A583B">
        <w:trPr>
          <w:trHeight w:val="952"/>
        </w:trPr>
        <w:tc>
          <w:tcPr>
            <w:tcW w:w="562" w:type="dxa"/>
            <w:tcBorders>
              <w:top w:val="single" w:sz="4" w:space="0" w:color="000000"/>
              <w:left w:val="single" w:sz="4" w:space="0" w:color="000000"/>
              <w:bottom w:val="single" w:sz="4" w:space="0" w:color="000000"/>
              <w:right w:val="nil"/>
            </w:tcBorders>
            <w:hideMark/>
          </w:tcPr>
          <w:p w14:paraId="43785083" w14:textId="77777777" w:rsidR="00AA18E3" w:rsidRPr="00AA18E3" w:rsidRDefault="00AA18E3" w:rsidP="00CB3E19">
            <w:pPr>
              <w:snapToGrid w:val="0"/>
              <w:jc w:val="center"/>
              <w:rPr>
                <w:rFonts w:ascii="Tahoma" w:hAnsi="Tahoma" w:cs="Tahoma"/>
                <w:sz w:val="18"/>
                <w:szCs w:val="18"/>
                <w:lang w:eastAsia="pl-PL"/>
              </w:rPr>
            </w:pPr>
            <w:r w:rsidRPr="00AA18E3">
              <w:rPr>
                <w:rFonts w:ascii="Tahoma"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79B586A1" w14:textId="77777777" w:rsidR="00AA18E3" w:rsidRPr="00AA18E3" w:rsidRDefault="00AA18E3" w:rsidP="00CB3E19">
            <w:pPr>
              <w:snapToGrid w:val="0"/>
              <w:jc w:val="both"/>
              <w:rPr>
                <w:rFonts w:ascii="Tahoma" w:hAnsi="Tahoma" w:cs="Tahoma"/>
                <w:sz w:val="18"/>
                <w:szCs w:val="18"/>
                <w:lang w:eastAsia="pl-PL"/>
              </w:rPr>
            </w:pPr>
          </w:p>
          <w:p w14:paraId="43FAD4E9" w14:textId="77777777" w:rsidR="00AA18E3" w:rsidRPr="00AA18E3" w:rsidRDefault="00AA18E3" w:rsidP="00CB3E19">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4C429783" w14:textId="77777777" w:rsidR="00AA18E3" w:rsidRPr="00AA18E3" w:rsidRDefault="00AA18E3" w:rsidP="00CB3E19">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C9EB83B" w14:textId="77777777" w:rsidR="00AA18E3" w:rsidRPr="00AA18E3" w:rsidRDefault="00AA18E3" w:rsidP="00CB3E19">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00EAAD6" w14:textId="77777777" w:rsidR="00AA18E3" w:rsidRPr="00AA18E3" w:rsidRDefault="00AA18E3" w:rsidP="00CB3E19">
            <w:pPr>
              <w:snapToGrid w:val="0"/>
              <w:jc w:val="both"/>
              <w:rPr>
                <w:rFonts w:ascii="Tahoma" w:hAnsi="Tahoma" w:cs="Tahoma"/>
                <w:sz w:val="18"/>
                <w:szCs w:val="18"/>
                <w:lang w:eastAsia="pl-PL"/>
              </w:rPr>
            </w:pPr>
          </w:p>
        </w:tc>
      </w:tr>
      <w:tr w:rsidR="00AA18E3" w:rsidRPr="00AA18E3" w14:paraId="3E7D72C7" w14:textId="77777777" w:rsidTr="009A583B">
        <w:trPr>
          <w:trHeight w:val="938"/>
        </w:trPr>
        <w:tc>
          <w:tcPr>
            <w:tcW w:w="562" w:type="dxa"/>
            <w:tcBorders>
              <w:top w:val="single" w:sz="4" w:space="0" w:color="000000"/>
              <w:left w:val="single" w:sz="4" w:space="0" w:color="000000"/>
              <w:bottom w:val="single" w:sz="4" w:space="0" w:color="000000"/>
              <w:right w:val="nil"/>
            </w:tcBorders>
            <w:hideMark/>
          </w:tcPr>
          <w:p w14:paraId="510D31CC" w14:textId="0AFE23CA" w:rsidR="00AA18E3" w:rsidRPr="00AA18E3" w:rsidRDefault="00AA18E3" w:rsidP="00CB3E19">
            <w:pPr>
              <w:snapToGrid w:val="0"/>
              <w:jc w:val="center"/>
              <w:rPr>
                <w:rFonts w:ascii="Tahoma" w:hAnsi="Tahoma" w:cs="Tahoma"/>
                <w:sz w:val="18"/>
                <w:szCs w:val="18"/>
                <w:lang w:eastAsia="pl-PL"/>
              </w:rPr>
            </w:pPr>
          </w:p>
        </w:tc>
        <w:tc>
          <w:tcPr>
            <w:tcW w:w="2801" w:type="dxa"/>
            <w:tcBorders>
              <w:top w:val="single" w:sz="4" w:space="0" w:color="000000"/>
              <w:left w:val="single" w:sz="4" w:space="0" w:color="000000"/>
              <w:bottom w:val="single" w:sz="4" w:space="0" w:color="000000"/>
              <w:right w:val="nil"/>
            </w:tcBorders>
          </w:tcPr>
          <w:p w14:paraId="023C3EA6" w14:textId="77777777" w:rsidR="00AA18E3" w:rsidRPr="00AA18E3" w:rsidRDefault="00AA18E3" w:rsidP="00CB3E19">
            <w:pPr>
              <w:snapToGrid w:val="0"/>
              <w:jc w:val="both"/>
              <w:rPr>
                <w:rFonts w:ascii="Tahoma" w:hAnsi="Tahoma" w:cs="Tahoma"/>
                <w:sz w:val="18"/>
                <w:szCs w:val="18"/>
                <w:lang w:eastAsia="pl-PL"/>
              </w:rPr>
            </w:pPr>
          </w:p>
          <w:p w14:paraId="5C3C0A1E" w14:textId="77777777" w:rsidR="00AA18E3" w:rsidRPr="00AA18E3" w:rsidRDefault="00AA18E3" w:rsidP="00CB3E19">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3CC916C3" w14:textId="77777777" w:rsidR="00AA18E3" w:rsidRPr="00AA18E3" w:rsidRDefault="00AA18E3" w:rsidP="00CB3E19">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4DE5FB4B" w14:textId="77777777" w:rsidR="00AA18E3" w:rsidRPr="00AA18E3" w:rsidRDefault="00AA18E3" w:rsidP="00CB3E19">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AE641F8" w14:textId="77777777" w:rsidR="00AA18E3" w:rsidRPr="00AA18E3" w:rsidRDefault="00AA18E3" w:rsidP="00CB3E19">
            <w:pPr>
              <w:snapToGrid w:val="0"/>
              <w:jc w:val="both"/>
              <w:rPr>
                <w:rFonts w:ascii="Tahoma" w:hAnsi="Tahoma" w:cs="Tahoma"/>
                <w:sz w:val="18"/>
                <w:szCs w:val="18"/>
                <w:lang w:eastAsia="pl-PL"/>
              </w:rPr>
            </w:pPr>
          </w:p>
        </w:tc>
      </w:tr>
    </w:tbl>
    <w:p w14:paraId="6DA91229" w14:textId="77777777" w:rsidR="00AA18E3" w:rsidRDefault="00AA18E3" w:rsidP="00AA18E3">
      <w:pPr>
        <w:ind w:left="360"/>
        <w:jc w:val="center"/>
        <w:rPr>
          <w:rFonts w:cs="Tahoma"/>
          <w:b/>
          <w:bCs/>
          <w:lang w:eastAsia="pl-PL"/>
        </w:rPr>
      </w:pPr>
    </w:p>
    <w:p w14:paraId="0A2A8EE2" w14:textId="77777777" w:rsidR="00AA18E3" w:rsidRDefault="00AA18E3" w:rsidP="00AA18E3">
      <w:pPr>
        <w:ind w:left="360"/>
        <w:jc w:val="center"/>
        <w:rPr>
          <w:rFonts w:cs="Tahoma"/>
          <w:b/>
          <w:bCs/>
          <w:lang w:eastAsia="pl-PL"/>
        </w:rPr>
      </w:pPr>
    </w:p>
    <w:p w14:paraId="0326F48C" w14:textId="77777777" w:rsidR="00E12ABF" w:rsidRDefault="00E12ABF" w:rsidP="00E12ABF">
      <w:pPr>
        <w:tabs>
          <w:tab w:val="left" w:pos="7920"/>
        </w:tabs>
        <w:spacing w:after="0" w:line="240" w:lineRule="auto"/>
        <w:rPr>
          <w:rFonts w:ascii="Tahoma" w:eastAsia="Cambria" w:hAnsi="Tahoma" w:cs="Tahoma"/>
          <w:sz w:val="20"/>
          <w:szCs w:val="20"/>
          <w:lang w:eastAsia="pl-PL"/>
        </w:rPr>
      </w:pPr>
    </w:p>
    <w:sectPr w:rsidR="00E12ABF" w:rsidSect="00424B54">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BE17" w14:textId="77777777" w:rsidR="00B91DF9" w:rsidRDefault="00B91DF9" w:rsidP="00CC5192">
      <w:pPr>
        <w:spacing w:after="0" w:line="240" w:lineRule="auto"/>
      </w:pPr>
      <w:r>
        <w:separator/>
      </w:r>
    </w:p>
  </w:endnote>
  <w:endnote w:type="continuationSeparator" w:id="0">
    <w:p w14:paraId="6873242E" w14:textId="77777777" w:rsidR="00B91DF9" w:rsidRDefault="00B91DF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A71C" w14:textId="77777777" w:rsidR="00B91DF9" w:rsidRDefault="00B91DF9" w:rsidP="00CC5192">
      <w:pPr>
        <w:spacing w:after="0" w:line="240" w:lineRule="auto"/>
      </w:pPr>
      <w:r>
        <w:separator/>
      </w:r>
    </w:p>
  </w:footnote>
  <w:footnote w:type="continuationSeparator" w:id="0">
    <w:p w14:paraId="01F5C3D9" w14:textId="77777777" w:rsidR="00B91DF9" w:rsidRDefault="00B91DF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417290"/>
    <w:multiLevelType w:val="hybridMultilevel"/>
    <w:tmpl w:val="9E521D02"/>
    <w:lvl w:ilvl="0" w:tplc="C3BCB0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F80775"/>
    <w:multiLevelType w:val="hybridMultilevel"/>
    <w:tmpl w:val="A484EF24"/>
    <w:lvl w:ilvl="0" w:tplc="04150001">
      <w:start w:val="1"/>
      <w:numFmt w:val="bullet"/>
      <w:lvlText w:val=""/>
      <w:lvlJc w:val="left"/>
      <w:pPr>
        <w:ind w:left="720" w:hanging="360"/>
      </w:pPr>
      <w:rPr>
        <w:rFonts w:ascii="Symbol" w:hAnsi="Symbol"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9A0DEC"/>
    <w:multiLevelType w:val="hybridMultilevel"/>
    <w:tmpl w:val="0256D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06731297"/>
    <w:multiLevelType w:val="hybridMultilevel"/>
    <w:tmpl w:val="C0AE7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651AC8"/>
    <w:multiLevelType w:val="hybridMultilevel"/>
    <w:tmpl w:val="1E6A4992"/>
    <w:lvl w:ilvl="0" w:tplc="E36424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6E5984"/>
    <w:multiLevelType w:val="hybridMultilevel"/>
    <w:tmpl w:val="8E5AB4F6"/>
    <w:lvl w:ilvl="0" w:tplc="C3BC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C320D28"/>
    <w:multiLevelType w:val="multilevel"/>
    <w:tmpl w:val="A308F7D4"/>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344465B"/>
    <w:multiLevelType w:val="hybridMultilevel"/>
    <w:tmpl w:val="5130EEC8"/>
    <w:lvl w:ilvl="0" w:tplc="361C545A">
      <w:start w:val="5"/>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610269B"/>
    <w:multiLevelType w:val="hybridMultilevel"/>
    <w:tmpl w:val="7240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7AD09A5"/>
    <w:multiLevelType w:val="hybridMultilevel"/>
    <w:tmpl w:val="3CFAAA42"/>
    <w:lvl w:ilvl="0" w:tplc="289E84A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5616B5"/>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09345CB"/>
    <w:multiLevelType w:val="hybridMultilevel"/>
    <w:tmpl w:val="3DA2CDB0"/>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F2539E"/>
    <w:multiLevelType w:val="hybridMultilevel"/>
    <w:tmpl w:val="8E0007A0"/>
    <w:lvl w:ilvl="0" w:tplc="CE84139C">
      <w:start w:val="2"/>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38E1720"/>
    <w:multiLevelType w:val="hybridMultilevel"/>
    <w:tmpl w:val="D5F48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73A5EEE"/>
    <w:multiLevelType w:val="hybridMultilevel"/>
    <w:tmpl w:val="3F2E4D7C"/>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4548BE"/>
    <w:multiLevelType w:val="hybridMultilevel"/>
    <w:tmpl w:val="6CCAFF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795153"/>
    <w:multiLevelType w:val="hybridMultilevel"/>
    <w:tmpl w:val="F2BE2A5E"/>
    <w:lvl w:ilvl="0" w:tplc="CE3C658E">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4D7D6A58"/>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4DE16CF3"/>
    <w:multiLevelType w:val="hybridMultilevel"/>
    <w:tmpl w:val="CA96574A"/>
    <w:lvl w:ilvl="0" w:tplc="E36424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7D1910"/>
    <w:multiLevelType w:val="multilevel"/>
    <w:tmpl w:val="3E1E6D5C"/>
    <w:lvl w:ilvl="0">
      <w:start w:val="1"/>
      <w:numFmt w:val="decimal"/>
      <w:lvlText w:val="%1."/>
      <w:lvlJc w:val="left"/>
      <w:pPr>
        <w:tabs>
          <w:tab w:val="num" w:pos="0"/>
        </w:tabs>
        <w:ind w:left="720" w:hanging="360"/>
      </w:pPr>
    </w:lvl>
    <w:lvl w:ilvl="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3" w15:restartNumberingAfterBreak="0">
    <w:nsid w:val="5F3125E6"/>
    <w:multiLevelType w:val="hybridMultilevel"/>
    <w:tmpl w:val="49A49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50E1C82"/>
    <w:multiLevelType w:val="hybridMultilevel"/>
    <w:tmpl w:val="B2201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B254591"/>
    <w:multiLevelType w:val="hybridMultilevel"/>
    <w:tmpl w:val="E79AA7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6C053EE1"/>
    <w:multiLevelType w:val="hybridMultilevel"/>
    <w:tmpl w:val="E396908C"/>
    <w:lvl w:ilvl="0" w:tplc="C3BC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445BCC"/>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73B95286"/>
    <w:multiLevelType w:val="hybridMultilevel"/>
    <w:tmpl w:val="1E4236F6"/>
    <w:lvl w:ilvl="0" w:tplc="C3AE6072">
      <w:start w:val="2"/>
      <w:numFmt w:val="decimal"/>
      <w:lvlText w:val="%1."/>
      <w:lvlJc w:val="left"/>
      <w:pPr>
        <w:ind w:left="360" w:hanging="360"/>
      </w:pPr>
      <w:rPr>
        <w:rFonts w:ascii="Times New Roman" w:eastAsia="Times New Roman" w:hAnsi="Times New Roman" w:cs="Times New Roman" w:hint="default"/>
        <w:color w:val="auto"/>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2"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3477759">
    <w:abstractNumId w:val="48"/>
  </w:num>
  <w:num w:numId="2" w16cid:durableId="1050034571">
    <w:abstractNumId w:val="67"/>
  </w:num>
  <w:num w:numId="3" w16cid:durableId="1790078704">
    <w:abstractNumId w:val="76"/>
  </w:num>
  <w:num w:numId="4" w16cid:durableId="299773545">
    <w:abstractNumId w:val="91"/>
  </w:num>
  <w:num w:numId="5" w16cid:durableId="505168502">
    <w:abstractNumId w:val="89"/>
    <w:lvlOverride w:ilvl="0">
      <w:startOverride w:val="1"/>
    </w:lvlOverride>
  </w:num>
  <w:num w:numId="6" w16cid:durableId="1002899842">
    <w:abstractNumId w:val="72"/>
    <w:lvlOverride w:ilvl="0">
      <w:startOverride w:val="1"/>
    </w:lvlOverride>
  </w:num>
  <w:num w:numId="7" w16cid:durableId="1749158408">
    <w:abstractNumId w:val="49"/>
  </w:num>
  <w:num w:numId="8" w16cid:durableId="1117217713">
    <w:abstractNumId w:val="60"/>
  </w:num>
  <w:num w:numId="9" w16cid:durableId="270478195">
    <w:abstractNumId w:val="52"/>
  </w:num>
  <w:num w:numId="10" w16cid:durableId="368068532">
    <w:abstractNumId w:val="27"/>
  </w:num>
  <w:num w:numId="11" w16cid:durableId="1555463027">
    <w:abstractNumId w:val="116"/>
  </w:num>
  <w:num w:numId="12" w16cid:durableId="1777753908">
    <w:abstractNumId w:val="66"/>
  </w:num>
  <w:num w:numId="13" w16cid:durableId="116994313">
    <w:abstractNumId w:val="94"/>
  </w:num>
  <w:num w:numId="14" w16cid:durableId="1855145323">
    <w:abstractNumId w:val="97"/>
  </w:num>
  <w:num w:numId="15" w16cid:durableId="1729648581">
    <w:abstractNumId w:val="16"/>
  </w:num>
  <w:num w:numId="16" w16cid:durableId="1239705998">
    <w:abstractNumId w:val="36"/>
  </w:num>
  <w:num w:numId="17" w16cid:durableId="785076333">
    <w:abstractNumId w:val="58"/>
  </w:num>
  <w:num w:numId="18" w16cid:durableId="1062295824">
    <w:abstractNumId w:val="74"/>
  </w:num>
  <w:num w:numId="19" w16cid:durableId="923609785">
    <w:abstractNumId w:val="40"/>
  </w:num>
  <w:num w:numId="20" w16cid:durableId="410547688">
    <w:abstractNumId w:val="112"/>
  </w:num>
  <w:num w:numId="21" w16cid:durableId="107548112">
    <w:abstractNumId w:val="25"/>
  </w:num>
  <w:num w:numId="22" w16cid:durableId="89470750">
    <w:abstractNumId w:val="82"/>
  </w:num>
  <w:num w:numId="23" w16cid:durableId="182941150">
    <w:abstractNumId w:val="39"/>
  </w:num>
  <w:num w:numId="24" w16cid:durableId="639191581">
    <w:abstractNumId w:val="64"/>
  </w:num>
  <w:num w:numId="25" w16cid:durableId="1647735375">
    <w:abstractNumId w:val="111"/>
  </w:num>
  <w:num w:numId="26" w16cid:durableId="2112049645">
    <w:abstractNumId w:val="51"/>
  </w:num>
  <w:num w:numId="27" w16cid:durableId="1713731756">
    <w:abstractNumId w:val="33"/>
  </w:num>
  <w:num w:numId="28" w16cid:durableId="1324511934">
    <w:abstractNumId w:val="26"/>
  </w:num>
  <w:num w:numId="29" w16cid:durableId="887691377">
    <w:abstractNumId w:val="50"/>
  </w:num>
  <w:num w:numId="30" w16cid:durableId="1227839064">
    <w:abstractNumId w:val="103"/>
  </w:num>
  <w:num w:numId="31" w16cid:durableId="60755177">
    <w:abstractNumId w:val="53"/>
  </w:num>
  <w:num w:numId="32" w16cid:durableId="1696416689">
    <w:abstractNumId w:val="14"/>
  </w:num>
  <w:num w:numId="33" w16cid:durableId="11272393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1645979">
    <w:abstractNumId w:val="117"/>
  </w:num>
  <w:num w:numId="35" w16cid:durableId="640892603">
    <w:abstractNumId w:val="11"/>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6" w16cid:durableId="1175420747">
    <w:abstractNumId w:val="24"/>
  </w:num>
  <w:num w:numId="37" w16cid:durableId="1054620821">
    <w:abstractNumId w:val="31"/>
  </w:num>
  <w:num w:numId="38" w16cid:durableId="744106131">
    <w:abstractNumId w:val="73"/>
  </w:num>
  <w:num w:numId="39" w16cid:durableId="410548244">
    <w:abstractNumId w:val="99"/>
  </w:num>
  <w:num w:numId="40" w16cid:durableId="1742437809">
    <w:abstractNumId w:val="57"/>
  </w:num>
  <w:num w:numId="41" w16cid:durableId="771752788">
    <w:abstractNumId w:val="34"/>
  </w:num>
  <w:num w:numId="42" w16cid:durableId="1412698402">
    <w:abstractNumId w:val="19"/>
  </w:num>
  <w:num w:numId="43" w16cid:durableId="1775202116">
    <w:abstractNumId w:val="107"/>
  </w:num>
  <w:num w:numId="44" w16cid:durableId="2115250433">
    <w:abstractNumId w:val="20"/>
  </w:num>
  <w:num w:numId="45" w16cid:durableId="1598831773">
    <w:abstractNumId w:val="109"/>
  </w:num>
  <w:num w:numId="46" w16cid:durableId="1418012343">
    <w:abstractNumId w:val="32"/>
  </w:num>
  <w:num w:numId="47" w16cid:durableId="431436707">
    <w:abstractNumId w:val="35"/>
    <w:lvlOverride w:ilvl="0"/>
    <w:lvlOverride w:ilvl="1">
      <w:startOverride w:val="1"/>
    </w:lvlOverride>
    <w:lvlOverride w:ilvl="2">
      <w:startOverride w:val="1"/>
    </w:lvlOverride>
    <w:lvlOverride w:ilvl="3"/>
    <w:lvlOverride w:ilvl="4"/>
    <w:lvlOverride w:ilvl="5"/>
    <w:lvlOverride w:ilvl="6"/>
    <w:lvlOverride w:ilvl="7"/>
    <w:lvlOverride w:ilvl="8"/>
  </w:num>
  <w:num w:numId="48" w16cid:durableId="507646797">
    <w:abstractNumId w:val="2"/>
  </w:num>
  <w:num w:numId="49" w16cid:durableId="1378815316">
    <w:abstractNumId w:val="15"/>
  </w:num>
  <w:num w:numId="50" w16cid:durableId="1514224486">
    <w:abstractNumId w:val="81"/>
  </w:num>
  <w:num w:numId="51" w16cid:durableId="137696368">
    <w:abstractNumId w:val="44"/>
  </w:num>
  <w:num w:numId="52" w16cid:durableId="223686789">
    <w:abstractNumId w:val="7"/>
  </w:num>
  <w:num w:numId="53" w16cid:durableId="1844204103">
    <w:abstractNumId w:val="98"/>
  </w:num>
  <w:num w:numId="54" w16cid:durableId="1937713831">
    <w:abstractNumId w:val="61"/>
  </w:num>
  <w:num w:numId="55" w16cid:durableId="23790988">
    <w:abstractNumId w:val="63"/>
  </w:num>
  <w:num w:numId="56" w16cid:durableId="1826628910">
    <w:abstractNumId w:val="13"/>
  </w:num>
  <w:num w:numId="57" w16cid:durableId="1151871031">
    <w:abstractNumId w:val="17"/>
  </w:num>
  <w:num w:numId="58" w16cid:durableId="597296479">
    <w:abstractNumId w:val="83"/>
  </w:num>
  <w:num w:numId="59" w16cid:durableId="2007399447">
    <w:abstractNumId w:val="78"/>
  </w:num>
  <w:num w:numId="60" w16cid:durableId="1731994882">
    <w:abstractNumId w:val="110"/>
  </w:num>
  <w:num w:numId="61" w16cid:durableId="461575667">
    <w:abstractNumId w:val="62"/>
  </w:num>
  <w:num w:numId="62" w16cid:durableId="374737423">
    <w:abstractNumId w:val="22"/>
  </w:num>
  <w:num w:numId="63" w16cid:durableId="1536962454">
    <w:abstractNumId w:val="93"/>
  </w:num>
  <w:num w:numId="64" w16cid:durableId="1108348887">
    <w:abstractNumId w:val="29"/>
  </w:num>
  <w:num w:numId="65" w16cid:durableId="1493637408">
    <w:abstractNumId w:val="55"/>
  </w:num>
  <w:num w:numId="66" w16cid:durableId="704335663">
    <w:abstractNumId w:val="6"/>
  </w:num>
  <w:num w:numId="67" w16cid:durableId="1166097145">
    <w:abstractNumId w:val="54"/>
  </w:num>
  <w:num w:numId="68" w16cid:durableId="1214775571">
    <w:abstractNumId w:val="88"/>
  </w:num>
  <w:num w:numId="69" w16cid:durableId="1401630759">
    <w:abstractNumId w:val="69"/>
  </w:num>
  <w:num w:numId="70" w16cid:durableId="34039295">
    <w:abstractNumId w:val="10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176C"/>
    <w:rsid w:val="00012369"/>
    <w:rsid w:val="00014ACC"/>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1F49"/>
    <w:rsid w:val="000844FC"/>
    <w:rsid w:val="00085316"/>
    <w:rsid w:val="00085BDA"/>
    <w:rsid w:val="00086F52"/>
    <w:rsid w:val="00087767"/>
    <w:rsid w:val="00093A2D"/>
    <w:rsid w:val="00094608"/>
    <w:rsid w:val="0009709C"/>
    <w:rsid w:val="000A0F3A"/>
    <w:rsid w:val="000A229E"/>
    <w:rsid w:val="000A3ACA"/>
    <w:rsid w:val="000A435A"/>
    <w:rsid w:val="000B31A6"/>
    <w:rsid w:val="000B3AD6"/>
    <w:rsid w:val="000C4080"/>
    <w:rsid w:val="000C438A"/>
    <w:rsid w:val="000C4C79"/>
    <w:rsid w:val="000C4EF6"/>
    <w:rsid w:val="000D211F"/>
    <w:rsid w:val="000E1115"/>
    <w:rsid w:val="000F1661"/>
    <w:rsid w:val="000F2C34"/>
    <w:rsid w:val="000F31E5"/>
    <w:rsid w:val="000F41DE"/>
    <w:rsid w:val="000F76A8"/>
    <w:rsid w:val="00102C55"/>
    <w:rsid w:val="001039E6"/>
    <w:rsid w:val="001052B4"/>
    <w:rsid w:val="001112E4"/>
    <w:rsid w:val="00114371"/>
    <w:rsid w:val="00114DAF"/>
    <w:rsid w:val="0011562F"/>
    <w:rsid w:val="001159D2"/>
    <w:rsid w:val="0011657D"/>
    <w:rsid w:val="00116B20"/>
    <w:rsid w:val="001211B1"/>
    <w:rsid w:val="001220E8"/>
    <w:rsid w:val="00125687"/>
    <w:rsid w:val="00125EE9"/>
    <w:rsid w:val="00127142"/>
    <w:rsid w:val="00127DBA"/>
    <w:rsid w:val="00130351"/>
    <w:rsid w:val="00131A73"/>
    <w:rsid w:val="001322E8"/>
    <w:rsid w:val="00134D22"/>
    <w:rsid w:val="001355C4"/>
    <w:rsid w:val="0013632D"/>
    <w:rsid w:val="00137B25"/>
    <w:rsid w:val="00142E30"/>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70A91"/>
    <w:rsid w:val="001727A3"/>
    <w:rsid w:val="00176A64"/>
    <w:rsid w:val="0018153F"/>
    <w:rsid w:val="0018573A"/>
    <w:rsid w:val="001864BA"/>
    <w:rsid w:val="00190371"/>
    <w:rsid w:val="00195008"/>
    <w:rsid w:val="00196FC9"/>
    <w:rsid w:val="00197FCF"/>
    <w:rsid w:val="001A1574"/>
    <w:rsid w:val="001A285A"/>
    <w:rsid w:val="001A35E0"/>
    <w:rsid w:val="001A4898"/>
    <w:rsid w:val="001A5264"/>
    <w:rsid w:val="001A5AAF"/>
    <w:rsid w:val="001A5CC6"/>
    <w:rsid w:val="001A77E3"/>
    <w:rsid w:val="001B2DC2"/>
    <w:rsid w:val="001B39CE"/>
    <w:rsid w:val="001B39F3"/>
    <w:rsid w:val="001B43E9"/>
    <w:rsid w:val="001B5664"/>
    <w:rsid w:val="001B6DD9"/>
    <w:rsid w:val="001B767E"/>
    <w:rsid w:val="001C1DDE"/>
    <w:rsid w:val="001C417D"/>
    <w:rsid w:val="001C507C"/>
    <w:rsid w:val="001D55B9"/>
    <w:rsid w:val="001D6082"/>
    <w:rsid w:val="001D6520"/>
    <w:rsid w:val="001E2AD4"/>
    <w:rsid w:val="001E3875"/>
    <w:rsid w:val="001E5DB6"/>
    <w:rsid w:val="001E7493"/>
    <w:rsid w:val="001F11D4"/>
    <w:rsid w:val="001F5825"/>
    <w:rsid w:val="001F5D35"/>
    <w:rsid w:val="001F7B0F"/>
    <w:rsid w:val="002004D0"/>
    <w:rsid w:val="00205A08"/>
    <w:rsid w:val="00205C97"/>
    <w:rsid w:val="00206049"/>
    <w:rsid w:val="00210945"/>
    <w:rsid w:val="00210BE2"/>
    <w:rsid w:val="00211CBC"/>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65C24"/>
    <w:rsid w:val="002721A8"/>
    <w:rsid w:val="00273CE6"/>
    <w:rsid w:val="00274CC4"/>
    <w:rsid w:val="00280C2D"/>
    <w:rsid w:val="002822AB"/>
    <w:rsid w:val="00282665"/>
    <w:rsid w:val="0028395D"/>
    <w:rsid w:val="00284214"/>
    <w:rsid w:val="00284DD0"/>
    <w:rsid w:val="002856A5"/>
    <w:rsid w:val="002863F2"/>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6A13"/>
    <w:rsid w:val="002E7AE1"/>
    <w:rsid w:val="002F17CF"/>
    <w:rsid w:val="002F190A"/>
    <w:rsid w:val="002F1D6A"/>
    <w:rsid w:val="002F25B9"/>
    <w:rsid w:val="002F2A1C"/>
    <w:rsid w:val="002F442D"/>
    <w:rsid w:val="00302293"/>
    <w:rsid w:val="00302BCB"/>
    <w:rsid w:val="0030347B"/>
    <w:rsid w:val="003074ED"/>
    <w:rsid w:val="00310BE5"/>
    <w:rsid w:val="003147CD"/>
    <w:rsid w:val="00320B7A"/>
    <w:rsid w:val="003240BA"/>
    <w:rsid w:val="00330EB4"/>
    <w:rsid w:val="003311E8"/>
    <w:rsid w:val="00340502"/>
    <w:rsid w:val="00340832"/>
    <w:rsid w:val="003413B9"/>
    <w:rsid w:val="00343733"/>
    <w:rsid w:val="00343B9C"/>
    <w:rsid w:val="00343FD4"/>
    <w:rsid w:val="00345A25"/>
    <w:rsid w:val="003465F2"/>
    <w:rsid w:val="0035163B"/>
    <w:rsid w:val="00352076"/>
    <w:rsid w:val="00353196"/>
    <w:rsid w:val="00353661"/>
    <w:rsid w:val="00355B81"/>
    <w:rsid w:val="0036121C"/>
    <w:rsid w:val="00364EE9"/>
    <w:rsid w:val="0037026E"/>
    <w:rsid w:val="003719E6"/>
    <w:rsid w:val="00371BF9"/>
    <w:rsid w:val="003722D9"/>
    <w:rsid w:val="00375CD5"/>
    <w:rsid w:val="0037633A"/>
    <w:rsid w:val="0038258C"/>
    <w:rsid w:val="0038370D"/>
    <w:rsid w:val="00386521"/>
    <w:rsid w:val="0039101D"/>
    <w:rsid w:val="00393FC0"/>
    <w:rsid w:val="00393FE8"/>
    <w:rsid w:val="0039412C"/>
    <w:rsid w:val="00396884"/>
    <w:rsid w:val="003A004F"/>
    <w:rsid w:val="003A1656"/>
    <w:rsid w:val="003A2299"/>
    <w:rsid w:val="003A2945"/>
    <w:rsid w:val="003A50D6"/>
    <w:rsid w:val="003A6632"/>
    <w:rsid w:val="003A752F"/>
    <w:rsid w:val="003B025A"/>
    <w:rsid w:val="003B02FC"/>
    <w:rsid w:val="003B049B"/>
    <w:rsid w:val="003B0925"/>
    <w:rsid w:val="003B0AF6"/>
    <w:rsid w:val="003B1897"/>
    <w:rsid w:val="003C0181"/>
    <w:rsid w:val="003C0995"/>
    <w:rsid w:val="003C1059"/>
    <w:rsid w:val="003C1242"/>
    <w:rsid w:val="003C27A7"/>
    <w:rsid w:val="003C2BAF"/>
    <w:rsid w:val="003C3301"/>
    <w:rsid w:val="003C33EA"/>
    <w:rsid w:val="003C3702"/>
    <w:rsid w:val="003C3B4B"/>
    <w:rsid w:val="003C3DBA"/>
    <w:rsid w:val="003D0D46"/>
    <w:rsid w:val="003D10D7"/>
    <w:rsid w:val="003D5190"/>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4B54"/>
    <w:rsid w:val="004268DA"/>
    <w:rsid w:val="00426BAA"/>
    <w:rsid w:val="004306DF"/>
    <w:rsid w:val="00430E64"/>
    <w:rsid w:val="00435682"/>
    <w:rsid w:val="00435881"/>
    <w:rsid w:val="004359E3"/>
    <w:rsid w:val="00436FE4"/>
    <w:rsid w:val="00437712"/>
    <w:rsid w:val="00441899"/>
    <w:rsid w:val="0044278D"/>
    <w:rsid w:val="00444873"/>
    <w:rsid w:val="00444892"/>
    <w:rsid w:val="004455C6"/>
    <w:rsid w:val="004469A9"/>
    <w:rsid w:val="00447A29"/>
    <w:rsid w:val="00452490"/>
    <w:rsid w:val="00453875"/>
    <w:rsid w:val="00454EA6"/>
    <w:rsid w:val="004551CB"/>
    <w:rsid w:val="00455674"/>
    <w:rsid w:val="004558AD"/>
    <w:rsid w:val="00456EA8"/>
    <w:rsid w:val="0046073B"/>
    <w:rsid w:val="00461889"/>
    <w:rsid w:val="00464E24"/>
    <w:rsid w:val="0046523B"/>
    <w:rsid w:val="00465C88"/>
    <w:rsid w:val="00467F00"/>
    <w:rsid w:val="00470924"/>
    <w:rsid w:val="00470A7C"/>
    <w:rsid w:val="00471B55"/>
    <w:rsid w:val="00476ACC"/>
    <w:rsid w:val="004771F7"/>
    <w:rsid w:val="00477753"/>
    <w:rsid w:val="00483CA1"/>
    <w:rsid w:val="00487093"/>
    <w:rsid w:val="00487154"/>
    <w:rsid w:val="00494A97"/>
    <w:rsid w:val="004A14E1"/>
    <w:rsid w:val="004A16BE"/>
    <w:rsid w:val="004A35B9"/>
    <w:rsid w:val="004A3A93"/>
    <w:rsid w:val="004A53D3"/>
    <w:rsid w:val="004A5815"/>
    <w:rsid w:val="004A6A40"/>
    <w:rsid w:val="004A6ACC"/>
    <w:rsid w:val="004B6895"/>
    <w:rsid w:val="004C07D2"/>
    <w:rsid w:val="004C1E44"/>
    <w:rsid w:val="004C4AD3"/>
    <w:rsid w:val="004C53F3"/>
    <w:rsid w:val="004C57A5"/>
    <w:rsid w:val="004D3E79"/>
    <w:rsid w:val="004D4140"/>
    <w:rsid w:val="004D4187"/>
    <w:rsid w:val="004D4279"/>
    <w:rsid w:val="004D49A8"/>
    <w:rsid w:val="004D5B27"/>
    <w:rsid w:val="004D7994"/>
    <w:rsid w:val="004E0846"/>
    <w:rsid w:val="004E0A31"/>
    <w:rsid w:val="004E3DF4"/>
    <w:rsid w:val="004E4E49"/>
    <w:rsid w:val="004E7880"/>
    <w:rsid w:val="004F0B54"/>
    <w:rsid w:val="004F17FB"/>
    <w:rsid w:val="004F25C5"/>
    <w:rsid w:val="004F2761"/>
    <w:rsid w:val="004F2CCD"/>
    <w:rsid w:val="004F4E87"/>
    <w:rsid w:val="005103ED"/>
    <w:rsid w:val="00511B98"/>
    <w:rsid w:val="0051207F"/>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0FBE"/>
    <w:rsid w:val="00544565"/>
    <w:rsid w:val="005461D2"/>
    <w:rsid w:val="0054697A"/>
    <w:rsid w:val="00550437"/>
    <w:rsid w:val="005519A0"/>
    <w:rsid w:val="00553D9B"/>
    <w:rsid w:val="00555D5C"/>
    <w:rsid w:val="00564CD9"/>
    <w:rsid w:val="00564E9F"/>
    <w:rsid w:val="00566D4B"/>
    <w:rsid w:val="00567F32"/>
    <w:rsid w:val="00570540"/>
    <w:rsid w:val="00574D10"/>
    <w:rsid w:val="00577A98"/>
    <w:rsid w:val="00580FF3"/>
    <w:rsid w:val="00584360"/>
    <w:rsid w:val="00584563"/>
    <w:rsid w:val="00587650"/>
    <w:rsid w:val="00587D64"/>
    <w:rsid w:val="00591017"/>
    <w:rsid w:val="00591424"/>
    <w:rsid w:val="005915C2"/>
    <w:rsid w:val="0059169E"/>
    <w:rsid w:val="0059435B"/>
    <w:rsid w:val="005957B6"/>
    <w:rsid w:val="005974AD"/>
    <w:rsid w:val="005A22BC"/>
    <w:rsid w:val="005A28C9"/>
    <w:rsid w:val="005A4F5D"/>
    <w:rsid w:val="005A6872"/>
    <w:rsid w:val="005A7D3A"/>
    <w:rsid w:val="005B102F"/>
    <w:rsid w:val="005B1C4E"/>
    <w:rsid w:val="005B249C"/>
    <w:rsid w:val="005B2AB2"/>
    <w:rsid w:val="005B4172"/>
    <w:rsid w:val="005B62FB"/>
    <w:rsid w:val="005B752F"/>
    <w:rsid w:val="005C0073"/>
    <w:rsid w:val="005C01C0"/>
    <w:rsid w:val="005C046A"/>
    <w:rsid w:val="005C0C73"/>
    <w:rsid w:val="005C1F97"/>
    <w:rsid w:val="005C238A"/>
    <w:rsid w:val="005C25EF"/>
    <w:rsid w:val="005C434D"/>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5E6"/>
    <w:rsid w:val="00600B3D"/>
    <w:rsid w:val="00600F0C"/>
    <w:rsid w:val="00601716"/>
    <w:rsid w:val="006024DC"/>
    <w:rsid w:val="00606D43"/>
    <w:rsid w:val="006139B0"/>
    <w:rsid w:val="00616427"/>
    <w:rsid w:val="0061745E"/>
    <w:rsid w:val="00622609"/>
    <w:rsid w:val="00623AA2"/>
    <w:rsid w:val="00625991"/>
    <w:rsid w:val="00626869"/>
    <w:rsid w:val="006278E6"/>
    <w:rsid w:val="00627F26"/>
    <w:rsid w:val="006331D9"/>
    <w:rsid w:val="00633AE2"/>
    <w:rsid w:val="006347A0"/>
    <w:rsid w:val="00637645"/>
    <w:rsid w:val="006404A8"/>
    <w:rsid w:val="0064189A"/>
    <w:rsid w:val="00642CD3"/>
    <w:rsid w:val="006456B1"/>
    <w:rsid w:val="00646070"/>
    <w:rsid w:val="00647E7D"/>
    <w:rsid w:val="00650E36"/>
    <w:rsid w:val="006543A0"/>
    <w:rsid w:val="00661CC9"/>
    <w:rsid w:val="00662EB5"/>
    <w:rsid w:val="00665D3A"/>
    <w:rsid w:val="00665FF2"/>
    <w:rsid w:val="00666D52"/>
    <w:rsid w:val="006714ED"/>
    <w:rsid w:val="00674BC2"/>
    <w:rsid w:val="00674D6C"/>
    <w:rsid w:val="00680D10"/>
    <w:rsid w:val="0068326A"/>
    <w:rsid w:val="00683E11"/>
    <w:rsid w:val="00686099"/>
    <w:rsid w:val="00686DDF"/>
    <w:rsid w:val="00692F23"/>
    <w:rsid w:val="00696A07"/>
    <w:rsid w:val="00697785"/>
    <w:rsid w:val="00697DDE"/>
    <w:rsid w:val="006A0199"/>
    <w:rsid w:val="006A0813"/>
    <w:rsid w:val="006A128C"/>
    <w:rsid w:val="006A2931"/>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70A5"/>
    <w:rsid w:val="006D732E"/>
    <w:rsid w:val="006D7B04"/>
    <w:rsid w:val="006E06C1"/>
    <w:rsid w:val="006E3027"/>
    <w:rsid w:val="006F235E"/>
    <w:rsid w:val="006F29E6"/>
    <w:rsid w:val="006F7BB8"/>
    <w:rsid w:val="00700B11"/>
    <w:rsid w:val="00701BFC"/>
    <w:rsid w:val="00704FD3"/>
    <w:rsid w:val="007065F6"/>
    <w:rsid w:val="007106B5"/>
    <w:rsid w:val="007128BD"/>
    <w:rsid w:val="007136CC"/>
    <w:rsid w:val="00714938"/>
    <w:rsid w:val="00714A63"/>
    <w:rsid w:val="00714C63"/>
    <w:rsid w:val="007151A1"/>
    <w:rsid w:val="007151AC"/>
    <w:rsid w:val="00717FDA"/>
    <w:rsid w:val="00722B6D"/>
    <w:rsid w:val="007234D3"/>
    <w:rsid w:val="00723D43"/>
    <w:rsid w:val="00724777"/>
    <w:rsid w:val="00730672"/>
    <w:rsid w:val="00731451"/>
    <w:rsid w:val="00731699"/>
    <w:rsid w:val="00731AC7"/>
    <w:rsid w:val="0073358B"/>
    <w:rsid w:val="007337B5"/>
    <w:rsid w:val="00734FC7"/>
    <w:rsid w:val="007352B6"/>
    <w:rsid w:val="007353A1"/>
    <w:rsid w:val="007376CA"/>
    <w:rsid w:val="007413DF"/>
    <w:rsid w:val="00743635"/>
    <w:rsid w:val="0074477E"/>
    <w:rsid w:val="00745A52"/>
    <w:rsid w:val="00747DE9"/>
    <w:rsid w:val="00747DF5"/>
    <w:rsid w:val="0075028D"/>
    <w:rsid w:val="007554D1"/>
    <w:rsid w:val="007556CC"/>
    <w:rsid w:val="00760B34"/>
    <w:rsid w:val="00761618"/>
    <w:rsid w:val="007617B3"/>
    <w:rsid w:val="00761B74"/>
    <w:rsid w:val="007624F8"/>
    <w:rsid w:val="007670FE"/>
    <w:rsid w:val="007742A5"/>
    <w:rsid w:val="007759A6"/>
    <w:rsid w:val="00780E96"/>
    <w:rsid w:val="007851D1"/>
    <w:rsid w:val="007907D3"/>
    <w:rsid w:val="00792C1F"/>
    <w:rsid w:val="00793B39"/>
    <w:rsid w:val="00793CE5"/>
    <w:rsid w:val="00794FBD"/>
    <w:rsid w:val="00795657"/>
    <w:rsid w:val="00796734"/>
    <w:rsid w:val="00796A99"/>
    <w:rsid w:val="00797BD4"/>
    <w:rsid w:val="007A0A9D"/>
    <w:rsid w:val="007A247B"/>
    <w:rsid w:val="007A2DA0"/>
    <w:rsid w:val="007A5408"/>
    <w:rsid w:val="007B1E0F"/>
    <w:rsid w:val="007B7169"/>
    <w:rsid w:val="007B731E"/>
    <w:rsid w:val="007C240D"/>
    <w:rsid w:val="007C3CB9"/>
    <w:rsid w:val="007C7396"/>
    <w:rsid w:val="007D3D15"/>
    <w:rsid w:val="007E139D"/>
    <w:rsid w:val="007E32AA"/>
    <w:rsid w:val="007E4490"/>
    <w:rsid w:val="007E660B"/>
    <w:rsid w:val="007F0576"/>
    <w:rsid w:val="007F2401"/>
    <w:rsid w:val="007F2F2B"/>
    <w:rsid w:val="007F4B16"/>
    <w:rsid w:val="007F4E70"/>
    <w:rsid w:val="007F5176"/>
    <w:rsid w:val="00806575"/>
    <w:rsid w:val="008074D4"/>
    <w:rsid w:val="0080753C"/>
    <w:rsid w:val="008079F8"/>
    <w:rsid w:val="00810B66"/>
    <w:rsid w:val="00811393"/>
    <w:rsid w:val="00811F20"/>
    <w:rsid w:val="008158D4"/>
    <w:rsid w:val="0082135B"/>
    <w:rsid w:val="00825803"/>
    <w:rsid w:val="0082662C"/>
    <w:rsid w:val="008278A7"/>
    <w:rsid w:val="008307DB"/>
    <w:rsid w:val="00831374"/>
    <w:rsid w:val="00836551"/>
    <w:rsid w:val="00843826"/>
    <w:rsid w:val="00843A85"/>
    <w:rsid w:val="00844689"/>
    <w:rsid w:val="0084549C"/>
    <w:rsid w:val="00845ED2"/>
    <w:rsid w:val="00846E23"/>
    <w:rsid w:val="00846E75"/>
    <w:rsid w:val="00850F5B"/>
    <w:rsid w:val="008535AC"/>
    <w:rsid w:val="00854C6D"/>
    <w:rsid w:val="00855465"/>
    <w:rsid w:val="00861370"/>
    <w:rsid w:val="008613F4"/>
    <w:rsid w:val="008614E4"/>
    <w:rsid w:val="00861ACC"/>
    <w:rsid w:val="00862807"/>
    <w:rsid w:val="008643FD"/>
    <w:rsid w:val="0086495F"/>
    <w:rsid w:val="008652BB"/>
    <w:rsid w:val="00872767"/>
    <w:rsid w:val="00873D94"/>
    <w:rsid w:val="008745AC"/>
    <w:rsid w:val="0087640E"/>
    <w:rsid w:val="00880302"/>
    <w:rsid w:val="008826D0"/>
    <w:rsid w:val="00882E73"/>
    <w:rsid w:val="00883F33"/>
    <w:rsid w:val="00885A05"/>
    <w:rsid w:val="00885A63"/>
    <w:rsid w:val="00885C17"/>
    <w:rsid w:val="00887B73"/>
    <w:rsid w:val="0089141A"/>
    <w:rsid w:val="00891C19"/>
    <w:rsid w:val="008921EB"/>
    <w:rsid w:val="0089471B"/>
    <w:rsid w:val="008A026A"/>
    <w:rsid w:val="008A216A"/>
    <w:rsid w:val="008A6124"/>
    <w:rsid w:val="008A6587"/>
    <w:rsid w:val="008B18D0"/>
    <w:rsid w:val="008B2262"/>
    <w:rsid w:val="008B5CDE"/>
    <w:rsid w:val="008B68A3"/>
    <w:rsid w:val="008B7413"/>
    <w:rsid w:val="008B7F0B"/>
    <w:rsid w:val="008C414D"/>
    <w:rsid w:val="008C47CD"/>
    <w:rsid w:val="008C51E6"/>
    <w:rsid w:val="008C5471"/>
    <w:rsid w:val="008C7CCD"/>
    <w:rsid w:val="008D3E29"/>
    <w:rsid w:val="008D60A3"/>
    <w:rsid w:val="008D635F"/>
    <w:rsid w:val="008D6D0A"/>
    <w:rsid w:val="008D731D"/>
    <w:rsid w:val="008E11F3"/>
    <w:rsid w:val="008E32EF"/>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3880"/>
    <w:rsid w:val="009151A1"/>
    <w:rsid w:val="00916424"/>
    <w:rsid w:val="00916562"/>
    <w:rsid w:val="0092449A"/>
    <w:rsid w:val="00925D0E"/>
    <w:rsid w:val="009276EF"/>
    <w:rsid w:val="00931E9A"/>
    <w:rsid w:val="00934D8A"/>
    <w:rsid w:val="009361AD"/>
    <w:rsid w:val="0093722D"/>
    <w:rsid w:val="00941224"/>
    <w:rsid w:val="009516A2"/>
    <w:rsid w:val="00953029"/>
    <w:rsid w:val="00953E15"/>
    <w:rsid w:val="00954208"/>
    <w:rsid w:val="0095566A"/>
    <w:rsid w:val="0095607C"/>
    <w:rsid w:val="00963B3C"/>
    <w:rsid w:val="00963DD5"/>
    <w:rsid w:val="00963F8F"/>
    <w:rsid w:val="00964495"/>
    <w:rsid w:val="0096471F"/>
    <w:rsid w:val="009647F8"/>
    <w:rsid w:val="00964E8B"/>
    <w:rsid w:val="00970893"/>
    <w:rsid w:val="00972321"/>
    <w:rsid w:val="00975DEC"/>
    <w:rsid w:val="0098203D"/>
    <w:rsid w:val="00985657"/>
    <w:rsid w:val="009876E5"/>
    <w:rsid w:val="009878F4"/>
    <w:rsid w:val="00987F53"/>
    <w:rsid w:val="00990551"/>
    <w:rsid w:val="00991A89"/>
    <w:rsid w:val="00992338"/>
    <w:rsid w:val="00993D13"/>
    <w:rsid w:val="0099451D"/>
    <w:rsid w:val="00994B93"/>
    <w:rsid w:val="00996898"/>
    <w:rsid w:val="00996D77"/>
    <w:rsid w:val="009A03A6"/>
    <w:rsid w:val="009A20A9"/>
    <w:rsid w:val="009A28C2"/>
    <w:rsid w:val="009A3389"/>
    <w:rsid w:val="009A583B"/>
    <w:rsid w:val="009A775F"/>
    <w:rsid w:val="009A7923"/>
    <w:rsid w:val="009B075D"/>
    <w:rsid w:val="009B0DBD"/>
    <w:rsid w:val="009B3881"/>
    <w:rsid w:val="009B3A36"/>
    <w:rsid w:val="009B3D72"/>
    <w:rsid w:val="009B4164"/>
    <w:rsid w:val="009B4B7E"/>
    <w:rsid w:val="009B6A1A"/>
    <w:rsid w:val="009C327D"/>
    <w:rsid w:val="009C35C3"/>
    <w:rsid w:val="009C59C9"/>
    <w:rsid w:val="009C6300"/>
    <w:rsid w:val="009C635D"/>
    <w:rsid w:val="009D0D24"/>
    <w:rsid w:val="009D10FA"/>
    <w:rsid w:val="009D13BD"/>
    <w:rsid w:val="009D6080"/>
    <w:rsid w:val="009E0102"/>
    <w:rsid w:val="009E15B4"/>
    <w:rsid w:val="009E26C3"/>
    <w:rsid w:val="009E49EA"/>
    <w:rsid w:val="009E5517"/>
    <w:rsid w:val="009E580C"/>
    <w:rsid w:val="009E78A4"/>
    <w:rsid w:val="009F4C83"/>
    <w:rsid w:val="009F50BB"/>
    <w:rsid w:val="009F517A"/>
    <w:rsid w:val="009F7B1D"/>
    <w:rsid w:val="00A01213"/>
    <w:rsid w:val="00A0154C"/>
    <w:rsid w:val="00A02F85"/>
    <w:rsid w:val="00A03085"/>
    <w:rsid w:val="00A03DA3"/>
    <w:rsid w:val="00A042F7"/>
    <w:rsid w:val="00A05383"/>
    <w:rsid w:val="00A06944"/>
    <w:rsid w:val="00A10C5D"/>
    <w:rsid w:val="00A1114D"/>
    <w:rsid w:val="00A1173E"/>
    <w:rsid w:val="00A1177B"/>
    <w:rsid w:val="00A11BDB"/>
    <w:rsid w:val="00A12450"/>
    <w:rsid w:val="00A12AD6"/>
    <w:rsid w:val="00A14390"/>
    <w:rsid w:val="00A159AC"/>
    <w:rsid w:val="00A15B36"/>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4D95"/>
    <w:rsid w:val="00A46422"/>
    <w:rsid w:val="00A47494"/>
    <w:rsid w:val="00A500F8"/>
    <w:rsid w:val="00A535E4"/>
    <w:rsid w:val="00A57255"/>
    <w:rsid w:val="00A57735"/>
    <w:rsid w:val="00A617E0"/>
    <w:rsid w:val="00A61EB9"/>
    <w:rsid w:val="00A7133E"/>
    <w:rsid w:val="00A729BD"/>
    <w:rsid w:val="00A73101"/>
    <w:rsid w:val="00A73455"/>
    <w:rsid w:val="00A73F8E"/>
    <w:rsid w:val="00A74555"/>
    <w:rsid w:val="00A826A5"/>
    <w:rsid w:val="00A8325A"/>
    <w:rsid w:val="00A858BC"/>
    <w:rsid w:val="00A9017B"/>
    <w:rsid w:val="00A90470"/>
    <w:rsid w:val="00A926A6"/>
    <w:rsid w:val="00A9472E"/>
    <w:rsid w:val="00A96FE5"/>
    <w:rsid w:val="00A972BB"/>
    <w:rsid w:val="00AA023D"/>
    <w:rsid w:val="00AA06A2"/>
    <w:rsid w:val="00AA18E3"/>
    <w:rsid w:val="00AA4427"/>
    <w:rsid w:val="00AA6777"/>
    <w:rsid w:val="00AB0122"/>
    <w:rsid w:val="00AB0790"/>
    <w:rsid w:val="00AB6D3C"/>
    <w:rsid w:val="00AC6E49"/>
    <w:rsid w:val="00AD27D4"/>
    <w:rsid w:val="00AD2EA6"/>
    <w:rsid w:val="00AD3E7F"/>
    <w:rsid w:val="00AD4038"/>
    <w:rsid w:val="00AD4EE1"/>
    <w:rsid w:val="00AE0C4C"/>
    <w:rsid w:val="00AE1555"/>
    <w:rsid w:val="00AE175D"/>
    <w:rsid w:val="00AE55D4"/>
    <w:rsid w:val="00AE6B78"/>
    <w:rsid w:val="00AF237F"/>
    <w:rsid w:val="00AF3EB0"/>
    <w:rsid w:val="00AF40A0"/>
    <w:rsid w:val="00AF5441"/>
    <w:rsid w:val="00AF657F"/>
    <w:rsid w:val="00AF69A2"/>
    <w:rsid w:val="00B03FBE"/>
    <w:rsid w:val="00B047DD"/>
    <w:rsid w:val="00B04901"/>
    <w:rsid w:val="00B06AEE"/>
    <w:rsid w:val="00B1276B"/>
    <w:rsid w:val="00B12997"/>
    <w:rsid w:val="00B13FA5"/>
    <w:rsid w:val="00B15BCE"/>
    <w:rsid w:val="00B2187C"/>
    <w:rsid w:val="00B234A4"/>
    <w:rsid w:val="00B25A57"/>
    <w:rsid w:val="00B27792"/>
    <w:rsid w:val="00B27FED"/>
    <w:rsid w:val="00B31493"/>
    <w:rsid w:val="00B322D0"/>
    <w:rsid w:val="00B33888"/>
    <w:rsid w:val="00B34B19"/>
    <w:rsid w:val="00B37127"/>
    <w:rsid w:val="00B3738A"/>
    <w:rsid w:val="00B4462B"/>
    <w:rsid w:val="00B453BF"/>
    <w:rsid w:val="00B474C4"/>
    <w:rsid w:val="00B5340A"/>
    <w:rsid w:val="00B54BA2"/>
    <w:rsid w:val="00B56426"/>
    <w:rsid w:val="00B56E27"/>
    <w:rsid w:val="00B5729E"/>
    <w:rsid w:val="00B6692C"/>
    <w:rsid w:val="00B67031"/>
    <w:rsid w:val="00B71C0B"/>
    <w:rsid w:val="00B74B56"/>
    <w:rsid w:val="00B75232"/>
    <w:rsid w:val="00B779D9"/>
    <w:rsid w:val="00B80E52"/>
    <w:rsid w:val="00B80EB1"/>
    <w:rsid w:val="00B81F59"/>
    <w:rsid w:val="00B834B7"/>
    <w:rsid w:val="00B84B4E"/>
    <w:rsid w:val="00B854E5"/>
    <w:rsid w:val="00B858A3"/>
    <w:rsid w:val="00B86B44"/>
    <w:rsid w:val="00B87783"/>
    <w:rsid w:val="00B91310"/>
    <w:rsid w:val="00B91DF9"/>
    <w:rsid w:val="00B933B2"/>
    <w:rsid w:val="00B93D09"/>
    <w:rsid w:val="00B97BDA"/>
    <w:rsid w:val="00BA0322"/>
    <w:rsid w:val="00BA34DE"/>
    <w:rsid w:val="00BA3C41"/>
    <w:rsid w:val="00BA7540"/>
    <w:rsid w:val="00BB0F92"/>
    <w:rsid w:val="00BB1907"/>
    <w:rsid w:val="00BB2AB6"/>
    <w:rsid w:val="00BB3050"/>
    <w:rsid w:val="00BB3A81"/>
    <w:rsid w:val="00BB4123"/>
    <w:rsid w:val="00BB45E8"/>
    <w:rsid w:val="00BB45F2"/>
    <w:rsid w:val="00BB5248"/>
    <w:rsid w:val="00BB5481"/>
    <w:rsid w:val="00BC07DA"/>
    <w:rsid w:val="00BC275D"/>
    <w:rsid w:val="00BC49C6"/>
    <w:rsid w:val="00BC5622"/>
    <w:rsid w:val="00BC5D53"/>
    <w:rsid w:val="00BD100A"/>
    <w:rsid w:val="00BD3A80"/>
    <w:rsid w:val="00BD4041"/>
    <w:rsid w:val="00BD524C"/>
    <w:rsid w:val="00BE088D"/>
    <w:rsid w:val="00BE2FA4"/>
    <w:rsid w:val="00BE47F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4512"/>
    <w:rsid w:val="00C24B7E"/>
    <w:rsid w:val="00C24D3F"/>
    <w:rsid w:val="00C268B2"/>
    <w:rsid w:val="00C2722D"/>
    <w:rsid w:val="00C279F1"/>
    <w:rsid w:val="00C30409"/>
    <w:rsid w:val="00C30EC9"/>
    <w:rsid w:val="00C322BE"/>
    <w:rsid w:val="00C322E8"/>
    <w:rsid w:val="00C323B5"/>
    <w:rsid w:val="00C325BF"/>
    <w:rsid w:val="00C336F2"/>
    <w:rsid w:val="00C347D0"/>
    <w:rsid w:val="00C34E88"/>
    <w:rsid w:val="00C37240"/>
    <w:rsid w:val="00C4091A"/>
    <w:rsid w:val="00C41AF5"/>
    <w:rsid w:val="00C41F55"/>
    <w:rsid w:val="00C430F9"/>
    <w:rsid w:val="00C43BA8"/>
    <w:rsid w:val="00C459B7"/>
    <w:rsid w:val="00C474C1"/>
    <w:rsid w:val="00C50BEC"/>
    <w:rsid w:val="00C5322B"/>
    <w:rsid w:val="00C5632E"/>
    <w:rsid w:val="00C77555"/>
    <w:rsid w:val="00C8253E"/>
    <w:rsid w:val="00C842FC"/>
    <w:rsid w:val="00C85288"/>
    <w:rsid w:val="00C864C9"/>
    <w:rsid w:val="00C874F7"/>
    <w:rsid w:val="00C91409"/>
    <w:rsid w:val="00C9221E"/>
    <w:rsid w:val="00C941B3"/>
    <w:rsid w:val="00C94957"/>
    <w:rsid w:val="00C953C4"/>
    <w:rsid w:val="00C96F3D"/>
    <w:rsid w:val="00C97D20"/>
    <w:rsid w:val="00CA0F0A"/>
    <w:rsid w:val="00CA122D"/>
    <w:rsid w:val="00CA2F48"/>
    <w:rsid w:val="00CA360F"/>
    <w:rsid w:val="00CA51A5"/>
    <w:rsid w:val="00CB0FD5"/>
    <w:rsid w:val="00CB2844"/>
    <w:rsid w:val="00CB3DEE"/>
    <w:rsid w:val="00CB3E19"/>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377D"/>
    <w:rsid w:val="00CE3FF5"/>
    <w:rsid w:val="00CE474D"/>
    <w:rsid w:val="00CE4DFA"/>
    <w:rsid w:val="00CE79AC"/>
    <w:rsid w:val="00CF1E4A"/>
    <w:rsid w:val="00CF2D7F"/>
    <w:rsid w:val="00CF59A8"/>
    <w:rsid w:val="00CF5BFA"/>
    <w:rsid w:val="00D10DB1"/>
    <w:rsid w:val="00D11224"/>
    <w:rsid w:val="00D1231C"/>
    <w:rsid w:val="00D141AD"/>
    <w:rsid w:val="00D16929"/>
    <w:rsid w:val="00D2331B"/>
    <w:rsid w:val="00D238C9"/>
    <w:rsid w:val="00D24F3D"/>
    <w:rsid w:val="00D2518E"/>
    <w:rsid w:val="00D25B97"/>
    <w:rsid w:val="00D26CC5"/>
    <w:rsid w:val="00D26FFF"/>
    <w:rsid w:val="00D30776"/>
    <w:rsid w:val="00D30A6B"/>
    <w:rsid w:val="00D32D84"/>
    <w:rsid w:val="00D35081"/>
    <w:rsid w:val="00D37A62"/>
    <w:rsid w:val="00D40169"/>
    <w:rsid w:val="00D405CE"/>
    <w:rsid w:val="00D43F5B"/>
    <w:rsid w:val="00D446D5"/>
    <w:rsid w:val="00D45B66"/>
    <w:rsid w:val="00D47F24"/>
    <w:rsid w:val="00D51A2C"/>
    <w:rsid w:val="00D53C3B"/>
    <w:rsid w:val="00D554D4"/>
    <w:rsid w:val="00D5560C"/>
    <w:rsid w:val="00D55762"/>
    <w:rsid w:val="00D5760F"/>
    <w:rsid w:val="00D57E6B"/>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460B"/>
    <w:rsid w:val="00D97735"/>
    <w:rsid w:val="00DA7750"/>
    <w:rsid w:val="00DB2D4B"/>
    <w:rsid w:val="00DB678F"/>
    <w:rsid w:val="00DB68D6"/>
    <w:rsid w:val="00DB6CB3"/>
    <w:rsid w:val="00DB7149"/>
    <w:rsid w:val="00DC04F0"/>
    <w:rsid w:val="00DC1207"/>
    <w:rsid w:val="00DC1339"/>
    <w:rsid w:val="00DC6678"/>
    <w:rsid w:val="00DC7E56"/>
    <w:rsid w:val="00DD1518"/>
    <w:rsid w:val="00DD2416"/>
    <w:rsid w:val="00DD282F"/>
    <w:rsid w:val="00DD69CE"/>
    <w:rsid w:val="00DD7D05"/>
    <w:rsid w:val="00DE071C"/>
    <w:rsid w:val="00DE0D43"/>
    <w:rsid w:val="00DE2C8C"/>
    <w:rsid w:val="00DE5585"/>
    <w:rsid w:val="00DE57D5"/>
    <w:rsid w:val="00DE5AD7"/>
    <w:rsid w:val="00DE7334"/>
    <w:rsid w:val="00DF02E5"/>
    <w:rsid w:val="00DF0F06"/>
    <w:rsid w:val="00DF14FE"/>
    <w:rsid w:val="00DF23CD"/>
    <w:rsid w:val="00DF530D"/>
    <w:rsid w:val="00E032BB"/>
    <w:rsid w:val="00E053B9"/>
    <w:rsid w:val="00E05554"/>
    <w:rsid w:val="00E07F95"/>
    <w:rsid w:val="00E10461"/>
    <w:rsid w:val="00E10B19"/>
    <w:rsid w:val="00E12ABF"/>
    <w:rsid w:val="00E16B8D"/>
    <w:rsid w:val="00E20CA9"/>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2A1"/>
    <w:rsid w:val="00E54371"/>
    <w:rsid w:val="00E57D57"/>
    <w:rsid w:val="00E57E18"/>
    <w:rsid w:val="00E61634"/>
    <w:rsid w:val="00E62D37"/>
    <w:rsid w:val="00E6420D"/>
    <w:rsid w:val="00E64DB6"/>
    <w:rsid w:val="00E676AF"/>
    <w:rsid w:val="00E72DD6"/>
    <w:rsid w:val="00E731AB"/>
    <w:rsid w:val="00E77609"/>
    <w:rsid w:val="00E80028"/>
    <w:rsid w:val="00E824D0"/>
    <w:rsid w:val="00E8303C"/>
    <w:rsid w:val="00E83651"/>
    <w:rsid w:val="00E83935"/>
    <w:rsid w:val="00E846D0"/>
    <w:rsid w:val="00E863D3"/>
    <w:rsid w:val="00E90AB0"/>
    <w:rsid w:val="00E93112"/>
    <w:rsid w:val="00E94E53"/>
    <w:rsid w:val="00E95CF0"/>
    <w:rsid w:val="00E97933"/>
    <w:rsid w:val="00EA02A4"/>
    <w:rsid w:val="00EA16A6"/>
    <w:rsid w:val="00EA3FCA"/>
    <w:rsid w:val="00EA57A8"/>
    <w:rsid w:val="00EA69B1"/>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0A7"/>
    <w:rsid w:val="00EE5630"/>
    <w:rsid w:val="00EE60FF"/>
    <w:rsid w:val="00EE7F10"/>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6510"/>
    <w:rsid w:val="00F9768D"/>
    <w:rsid w:val="00FA468A"/>
    <w:rsid w:val="00FA5525"/>
    <w:rsid w:val="00FA55FF"/>
    <w:rsid w:val="00FA7B3F"/>
    <w:rsid w:val="00FB2294"/>
    <w:rsid w:val="00FB30D9"/>
    <w:rsid w:val="00FB3866"/>
    <w:rsid w:val="00FC08EF"/>
    <w:rsid w:val="00FC0AEB"/>
    <w:rsid w:val="00FC4369"/>
    <w:rsid w:val="00FC50C0"/>
    <w:rsid w:val="00FC5B24"/>
    <w:rsid w:val="00FD1B56"/>
    <w:rsid w:val="00FD31C8"/>
    <w:rsid w:val="00FD7476"/>
    <w:rsid w:val="00FD78CF"/>
    <w:rsid w:val="00FE1BF5"/>
    <w:rsid w:val="00FE23F5"/>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6CEE4200-27FF-475D-A21F-A04358B1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4DC"/>
  </w:style>
  <w:style w:type="paragraph" w:styleId="Nagwek1">
    <w:name w:val="heading 1"/>
    <w:basedOn w:val="Normalny"/>
    <w:next w:val="Normalny"/>
    <w:link w:val="Nagwek1Znak"/>
    <w:qFormat/>
    <w:rsid w:val="00114371"/>
    <w:pPr>
      <w:keepNext/>
      <w:spacing w:before="120" w:after="120" w:line="240" w:lineRule="auto"/>
      <w:outlineLvl w:val="0"/>
    </w:pPr>
    <w:rPr>
      <w:rFonts w:ascii="Tahoma" w:eastAsia="Times New Roman" w:hAnsi="Tahoma" w:cs="Times New Roman"/>
      <w:b/>
      <w:bCs/>
      <w:caps/>
      <w:kern w:val="32"/>
      <w:sz w:val="1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paragraph" w:styleId="Tekstpodstawowy">
    <w:name w:val="Body Text"/>
    <w:basedOn w:val="Normalny"/>
    <w:link w:val="TekstpodstawowyZnak"/>
    <w:uiPriority w:val="99"/>
    <w:rsid w:val="00B234A4"/>
    <w:pPr>
      <w:jc w:val="both"/>
    </w:pPr>
    <w:rPr>
      <w:rFonts w:ascii="Calibri" w:eastAsia="Times New Roman" w:hAnsi="Calibri" w:cs="Calibri"/>
      <w:szCs w:val="20"/>
    </w:rPr>
  </w:style>
  <w:style w:type="character" w:customStyle="1" w:styleId="TekstpodstawowyZnak">
    <w:name w:val="Tekst podstawowy Znak"/>
    <w:basedOn w:val="Domylnaczcionkaakapitu"/>
    <w:link w:val="Tekstpodstawowy"/>
    <w:uiPriority w:val="99"/>
    <w:rsid w:val="00B234A4"/>
    <w:rPr>
      <w:rFonts w:ascii="Calibri" w:eastAsia="Times New Roman" w:hAnsi="Calibri" w:cs="Calibri"/>
      <w:szCs w:val="20"/>
    </w:rPr>
  </w:style>
  <w:style w:type="character" w:customStyle="1" w:styleId="Nagwek1Znak">
    <w:name w:val="Nagłówek 1 Znak"/>
    <w:basedOn w:val="Domylnaczcionkaakapitu"/>
    <w:link w:val="Nagwek1"/>
    <w:rsid w:val="00114371"/>
    <w:rPr>
      <w:rFonts w:ascii="Tahoma" w:eastAsia="Times New Roman" w:hAnsi="Tahoma" w:cs="Times New Roman"/>
      <w:b/>
      <w:bCs/>
      <w:caps/>
      <w:kern w:val="32"/>
      <w:sz w:val="18"/>
      <w:szCs w:val="32"/>
    </w:rPr>
  </w:style>
  <w:style w:type="paragraph" w:styleId="NormalnyWeb">
    <w:name w:val="Normal (Web)"/>
    <w:basedOn w:val="Normalny"/>
    <w:link w:val="NormalnyWebZnak"/>
    <w:unhideWhenUsed/>
    <w:rsid w:val="00114371"/>
    <w:pPr>
      <w:spacing w:after="0" w:line="240" w:lineRule="auto"/>
      <w:ind w:left="251"/>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114371"/>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9A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218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644957">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www.nccert.pl/kontakt.htm"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mailto:acholuj@uck.katowic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mailto:acholuj@uck.katowice.pl" TargetMode="External"/><Relationship Id="rId23" Type="http://schemas.openxmlformats.org/officeDocument/2006/relationships/hyperlink" Target="https://portal.smartpzp.pl/uck/elearning" TargetMode="External"/><Relationship Id="rId10" Type="http://schemas.openxmlformats.org/officeDocument/2006/relationships/hyperlink" Target="http://www.kli-olu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portal.smartpzp.pl/uck"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8F5D-8C58-4250-A04E-4C94D0B9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20</Pages>
  <Words>9617</Words>
  <Characters>57703</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248</cp:revision>
  <cp:lastPrinted>2022-10-07T06:39:00Z</cp:lastPrinted>
  <dcterms:created xsi:type="dcterms:W3CDTF">2020-12-29T10:06:00Z</dcterms:created>
  <dcterms:modified xsi:type="dcterms:W3CDTF">2023-08-29T09:47:00Z</dcterms:modified>
</cp:coreProperties>
</file>