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27B688CD"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Pr="00822B40">
        <w:rPr>
          <w:rFonts w:ascii="Tahoma" w:eastAsia="Times New Roman" w:hAnsi="Tahoma" w:cs="Tahoma"/>
          <w:bCs/>
          <w:sz w:val="20"/>
          <w:szCs w:val="20"/>
          <w:lang w:eastAsia="pl-PL"/>
        </w:rPr>
        <w:t>381</w:t>
      </w:r>
      <w:r w:rsidR="00C93FA8" w:rsidRPr="00822B40">
        <w:rPr>
          <w:rFonts w:ascii="Tahoma" w:eastAsia="Times New Roman" w:hAnsi="Tahoma" w:cs="Tahoma"/>
          <w:bCs/>
          <w:sz w:val="20"/>
          <w:szCs w:val="20"/>
          <w:lang w:eastAsia="pl-PL"/>
        </w:rPr>
        <w:t>.</w:t>
      </w:r>
      <w:r w:rsidR="00E91EEC">
        <w:rPr>
          <w:rFonts w:ascii="Tahoma" w:eastAsia="Times New Roman" w:hAnsi="Tahoma" w:cs="Tahoma"/>
          <w:bCs/>
          <w:sz w:val="20"/>
          <w:szCs w:val="20"/>
          <w:lang w:eastAsia="pl-PL"/>
        </w:rPr>
        <w:t>9</w:t>
      </w:r>
      <w:r w:rsidR="006C7CB5">
        <w:rPr>
          <w:rFonts w:ascii="Tahoma" w:eastAsia="Times New Roman" w:hAnsi="Tahoma" w:cs="Tahoma"/>
          <w:bCs/>
          <w:sz w:val="20"/>
          <w:szCs w:val="20"/>
          <w:lang w:eastAsia="pl-PL"/>
        </w:rPr>
        <w:t>7</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C27D1E" w:rsidRPr="00822B40">
        <w:rPr>
          <w:rFonts w:ascii="Tahoma" w:eastAsia="Times New Roman" w:hAnsi="Tahoma" w:cs="Tahoma"/>
          <w:bCs/>
          <w:sz w:val="20"/>
          <w:szCs w:val="20"/>
          <w:lang w:eastAsia="pl-PL"/>
        </w:rPr>
        <w:t>3</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4AC94008" w14:textId="3FDF1ADF" w:rsidR="00B77FE5" w:rsidRPr="00822B40" w:rsidRDefault="006C7CB5" w:rsidP="006C7CB5">
      <w:pPr>
        <w:spacing w:after="0" w:line="240" w:lineRule="auto"/>
        <w:jc w:val="center"/>
        <w:rPr>
          <w:rFonts w:ascii="Tahoma" w:eastAsia="Times New Roman" w:hAnsi="Tahoma" w:cs="Tahoma"/>
          <w:b/>
          <w:bCs/>
          <w:sz w:val="20"/>
          <w:szCs w:val="20"/>
          <w:lang w:eastAsia="pl-PL"/>
        </w:rPr>
      </w:pPr>
      <w:bookmarkStart w:id="0" w:name="_Hlk145931059"/>
      <w:r>
        <w:rPr>
          <w:rFonts w:ascii="Tahoma" w:hAnsi="Tahoma" w:cs="Tahoma"/>
          <w:b/>
          <w:sz w:val="20"/>
          <w:szCs w:val="20"/>
        </w:rPr>
        <w:t xml:space="preserve">Dostawa </w:t>
      </w:r>
      <w:r w:rsidR="00DC10DE" w:rsidRPr="00DC10DE">
        <w:rPr>
          <w:rFonts w:ascii="Tahoma" w:hAnsi="Tahoma" w:cs="Tahoma"/>
          <w:b/>
          <w:sz w:val="20"/>
          <w:szCs w:val="20"/>
        </w:rPr>
        <w:t xml:space="preserve"> laktator</w:t>
      </w:r>
      <w:r w:rsidR="00DC10DE">
        <w:rPr>
          <w:rFonts w:ascii="Tahoma" w:hAnsi="Tahoma" w:cs="Tahoma"/>
          <w:b/>
          <w:sz w:val="20"/>
          <w:szCs w:val="20"/>
        </w:rPr>
        <w:t>ów</w:t>
      </w:r>
      <w:r w:rsidR="00DC10DE" w:rsidRPr="00DC10DE">
        <w:rPr>
          <w:rFonts w:ascii="Tahoma" w:hAnsi="Tahoma" w:cs="Tahoma"/>
          <w:b/>
          <w:sz w:val="20"/>
          <w:szCs w:val="20"/>
        </w:rPr>
        <w:t xml:space="preserve"> elektryczny</w:t>
      </w:r>
      <w:r w:rsidR="00DC10DE">
        <w:rPr>
          <w:rFonts w:ascii="Tahoma" w:hAnsi="Tahoma" w:cs="Tahoma"/>
          <w:b/>
          <w:sz w:val="20"/>
          <w:szCs w:val="20"/>
        </w:rPr>
        <w:t>ch</w:t>
      </w:r>
      <w:r w:rsidR="00DC10DE" w:rsidRPr="00DC10DE">
        <w:rPr>
          <w:rFonts w:ascii="Tahoma" w:hAnsi="Tahoma" w:cs="Tahoma"/>
          <w:b/>
          <w:sz w:val="20"/>
          <w:szCs w:val="20"/>
        </w:rPr>
        <w:t xml:space="preserve"> przeznaczony do użytku szpitalnego</w:t>
      </w:r>
      <w:r w:rsidR="00DC10DE">
        <w:rPr>
          <w:rFonts w:ascii="Tahoma" w:hAnsi="Tahoma" w:cs="Tahoma"/>
          <w:b/>
          <w:sz w:val="20"/>
          <w:szCs w:val="20"/>
        </w:rPr>
        <w:t xml:space="preserve"> </w:t>
      </w:r>
      <w:bookmarkEnd w:id="0"/>
      <w:r w:rsidR="00A7143B">
        <w:rPr>
          <w:rFonts w:ascii="Tahoma" w:hAnsi="Tahoma" w:cs="Tahoma"/>
          <w:b/>
          <w:sz w:val="20"/>
          <w:szCs w:val="20"/>
        </w:rPr>
        <w:t>– 16 szt.</w:t>
      </w:r>
    </w:p>
    <w:p w14:paraId="25AA5D02" w14:textId="77777777" w:rsidR="00B77FE5" w:rsidRPr="00822B40" w:rsidRDefault="00B77FE5" w:rsidP="00B77FE5">
      <w:pPr>
        <w:spacing w:after="0" w:line="240" w:lineRule="auto"/>
        <w:rPr>
          <w:rFonts w:ascii="Tahoma" w:eastAsia="Times New Roman" w:hAnsi="Tahoma" w:cs="Tahoma"/>
          <w:b/>
          <w:bCs/>
          <w:sz w:val="20"/>
          <w:szCs w:val="20"/>
          <w:lang w:eastAsia="pl-PL"/>
        </w:rPr>
      </w:pPr>
    </w:p>
    <w:p w14:paraId="2A8B36A9" w14:textId="5B397C52"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w:t>
      </w:r>
      <w:proofErr w:type="spellStart"/>
      <w:r w:rsidR="000B54D8" w:rsidRPr="00822B40">
        <w:rPr>
          <w:rFonts w:ascii="Tahoma" w:eastAsia="Times New Roman" w:hAnsi="Tahoma" w:cs="Tahoma"/>
          <w:sz w:val="20"/>
          <w:szCs w:val="20"/>
          <w:lang w:eastAsia="pl-PL"/>
        </w:rPr>
        <w:t>późn</w:t>
      </w:r>
      <w:proofErr w:type="spellEnd"/>
      <w:r w:rsidR="000B54D8" w:rsidRPr="00822B40">
        <w:rPr>
          <w:rFonts w:ascii="Tahoma" w:eastAsia="Times New Roman" w:hAnsi="Tahoma" w:cs="Tahoma"/>
          <w:sz w:val="20"/>
          <w:szCs w:val="20"/>
          <w:lang w:eastAsia="pl-PL"/>
        </w:rPr>
        <w:t xml:space="preserve">. zm. </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77777777"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2111F1">
        <w:rPr>
          <w:rFonts w:ascii="Tahoma" w:eastAsia="Times New Roman" w:hAnsi="Tahoma" w:cs="Tahoma"/>
          <w:bCs/>
          <w:sz w:val="20"/>
          <w:szCs w:val="20"/>
          <w:lang w:eastAsia="pl-PL"/>
        </w:rPr>
        <w:t>19.09.2023</w:t>
      </w:r>
    </w:p>
    <w:p w14:paraId="32742076" w14:textId="77777777" w:rsidR="002111F1" w:rsidRDefault="002111F1" w:rsidP="00B77FE5">
      <w:pPr>
        <w:spacing w:after="0" w:line="240" w:lineRule="auto"/>
        <w:jc w:val="center"/>
        <w:rPr>
          <w:rFonts w:ascii="Tahoma" w:eastAsia="Times New Roman" w:hAnsi="Tahoma" w:cs="Tahoma"/>
          <w:bCs/>
          <w:sz w:val="20"/>
          <w:szCs w:val="20"/>
          <w:lang w:eastAsia="pl-PL"/>
        </w:rPr>
      </w:pPr>
    </w:p>
    <w:p w14:paraId="340632E7" w14:textId="77777777" w:rsidR="002111F1" w:rsidRDefault="002111F1" w:rsidP="00B77FE5">
      <w:pPr>
        <w:spacing w:after="0" w:line="240" w:lineRule="auto"/>
        <w:jc w:val="center"/>
        <w:rPr>
          <w:rFonts w:ascii="Tahoma" w:eastAsia="Times New Roman" w:hAnsi="Tahoma" w:cs="Tahoma"/>
          <w:bCs/>
          <w:sz w:val="20"/>
          <w:szCs w:val="20"/>
          <w:lang w:eastAsia="pl-PL"/>
        </w:rPr>
      </w:pPr>
    </w:p>
    <w:p w14:paraId="1C31BF56" w14:textId="2D70B6C0"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r w:rsidR="002111F1">
        <w:rPr>
          <w:rFonts w:ascii="Tahoma" w:eastAsia="Times New Roman" w:hAnsi="Tahoma" w:cs="Tahoma"/>
          <w:bCs/>
          <w:noProof/>
          <w:sz w:val="20"/>
          <w:szCs w:val="20"/>
          <w:lang w:eastAsia="pl-PL"/>
        </w:rPr>
        <w:drawing>
          <wp:inline distT="0" distB="0" distL="0" distR="0" wp14:anchorId="581FC109" wp14:editId="5F0B80C3">
            <wp:extent cx="2028825" cy="998185"/>
            <wp:effectExtent l="0" t="0" r="0" b="0"/>
            <wp:docPr id="1432126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285" cy="998903"/>
                    </a:xfrm>
                    <a:prstGeom prst="rect">
                      <a:avLst/>
                    </a:prstGeom>
                    <a:noFill/>
                  </pic:spPr>
                </pic:pic>
              </a:graphicData>
            </a:graphic>
          </wp:inline>
        </w:drawing>
      </w:r>
    </w:p>
    <w:p w14:paraId="09DD8AAA" w14:textId="0B0257B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3AD4008" w14:textId="187E3E5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E2B25E4" w14:textId="77777777" w:rsidR="00A81EA0" w:rsidRPr="00822B40" w:rsidRDefault="00A81EA0" w:rsidP="0061141D">
      <w:pPr>
        <w:spacing w:after="0" w:line="240" w:lineRule="auto"/>
        <w:jc w:val="right"/>
        <w:rPr>
          <w:rFonts w:ascii="Tahoma" w:hAnsi="Tahoma" w:cs="Tahoma"/>
          <w:noProof/>
          <w:sz w:val="20"/>
          <w:szCs w:val="20"/>
        </w:rPr>
      </w:pPr>
    </w:p>
    <w:p w14:paraId="6C38822A" w14:textId="77777777" w:rsidR="00A81EA0" w:rsidRPr="00822B40" w:rsidRDefault="00A81EA0" w:rsidP="0061141D">
      <w:pPr>
        <w:spacing w:after="0" w:line="240" w:lineRule="auto"/>
        <w:jc w:val="right"/>
        <w:rPr>
          <w:rFonts w:ascii="Tahoma" w:hAnsi="Tahoma" w:cs="Tahoma"/>
          <w:noProof/>
          <w:sz w:val="20"/>
          <w:szCs w:val="20"/>
        </w:rPr>
      </w:pPr>
    </w:p>
    <w:p w14:paraId="1445B22F" w14:textId="50D18180" w:rsidR="00261517" w:rsidRPr="00822B40" w:rsidRDefault="00261517" w:rsidP="0061141D">
      <w:pPr>
        <w:spacing w:after="0" w:line="240" w:lineRule="auto"/>
        <w:jc w:val="right"/>
        <w:rPr>
          <w:rFonts w:ascii="Tahoma" w:hAnsi="Tahoma" w:cs="Tahoma"/>
          <w:noProof/>
          <w:sz w:val="20"/>
          <w:szCs w:val="20"/>
        </w:rPr>
      </w:pPr>
    </w:p>
    <w:p w14:paraId="1061EFD5" w14:textId="183A7A2D" w:rsidR="00261517" w:rsidRPr="00822B40" w:rsidRDefault="00261517" w:rsidP="0061141D">
      <w:pPr>
        <w:spacing w:after="0" w:line="240" w:lineRule="auto"/>
        <w:jc w:val="right"/>
        <w:rPr>
          <w:rFonts w:ascii="Tahoma" w:hAnsi="Tahoma" w:cs="Tahoma"/>
          <w:noProof/>
          <w:sz w:val="20"/>
          <w:szCs w:val="20"/>
        </w:rPr>
      </w:pPr>
    </w:p>
    <w:p w14:paraId="2FCBBAC6" w14:textId="56AC8162" w:rsidR="00DF4EBA" w:rsidRPr="00822B40" w:rsidRDefault="00DF4EBA" w:rsidP="0030173F">
      <w:pPr>
        <w:spacing w:after="0" w:line="240" w:lineRule="auto"/>
        <w:jc w:val="right"/>
        <w:rPr>
          <w:rFonts w:ascii="Tahoma" w:hAnsi="Tahoma" w:cs="Tahoma"/>
          <w:noProof/>
          <w:sz w:val="20"/>
          <w:szCs w:val="20"/>
        </w:rPr>
      </w:pPr>
    </w:p>
    <w:p w14:paraId="32EC6252" w14:textId="0A9148A9" w:rsidR="001C3EA4" w:rsidRPr="00822B40" w:rsidRDefault="001C3EA4" w:rsidP="0030173F">
      <w:pPr>
        <w:spacing w:after="0" w:line="240" w:lineRule="auto"/>
        <w:jc w:val="right"/>
        <w:rPr>
          <w:rFonts w:ascii="Tahoma" w:hAnsi="Tahoma" w:cs="Tahoma"/>
          <w:noProof/>
          <w:sz w:val="20"/>
          <w:szCs w:val="20"/>
        </w:rPr>
      </w:pPr>
    </w:p>
    <w:p w14:paraId="029D22A9" w14:textId="614767C3" w:rsidR="001C3EA4" w:rsidRPr="00822B40" w:rsidRDefault="001C3EA4" w:rsidP="0030173F">
      <w:pPr>
        <w:spacing w:after="0" w:line="240" w:lineRule="auto"/>
        <w:jc w:val="right"/>
        <w:rPr>
          <w:rFonts w:ascii="Tahoma" w:hAnsi="Tahoma" w:cs="Tahoma"/>
          <w:noProof/>
          <w:sz w:val="20"/>
          <w:szCs w:val="20"/>
        </w:rPr>
      </w:pPr>
    </w:p>
    <w:p w14:paraId="0B6490CB" w14:textId="77777777" w:rsidR="001C3EA4" w:rsidRPr="00822B40" w:rsidRDefault="001C3EA4" w:rsidP="0030173F">
      <w:pPr>
        <w:spacing w:after="0" w:line="240" w:lineRule="auto"/>
        <w:jc w:val="right"/>
        <w:rPr>
          <w:rFonts w:ascii="Tahoma" w:hAnsi="Tahoma" w:cs="Tahoma"/>
          <w:noProof/>
          <w:sz w:val="20"/>
          <w:szCs w:val="20"/>
          <w:lang w:eastAsia="pl-PL"/>
        </w:rPr>
      </w:pPr>
    </w:p>
    <w:p w14:paraId="5136D32F" w14:textId="3F50A3D1" w:rsidR="00DF4EBA" w:rsidRPr="00822B40" w:rsidRDefault="00DF4EBA" w:rsidP="0030173F">
      <w:pPr>
        <w:spacing w:after="0" w:line="240" w:lineRule="auto"/>
        <w:jc w:val="right"/>
        <w:rPr>
          <w:rFonts w:ascii="Tahoma" w:hAnsi="Tahoma" w:cs="Tahoma"/>
          <w:noProof/>
          <w:sz w:val="20"/>
          <w:szCs w:val="20"/>
          <w:lang w:eastAsia="pl-PL"/>
        </w:rPr>
      </w:pPr>
    </w:p>
    <w:p w14:paraId="4DCFF44F" w14:textId="77777777" w:rsidR="009D3ACB" w:rsidRPr="00822B40" w:rsidRDefault="009D3ACB" w:rsidP="00B77FE5">
      <w:pPr>
        <w:spacing w:after="0" w:line="240" w:lineRule="auto"/>
        <w:rPr>
          <w:rFonts w:ascii="Tahoma" w:eastAsia="Times New Roman" w:hAnsi="Tahoma" w:cs="Tahoma"/>
          <w:b/>
          <w:sz w:val="20"/>
          <w:szCs w:val="20"/>
          <w:lang w:eastAsia="pl-PL"/>
        </w:rPr>
      </w:pPr>
    </w:p>
    <w:p w14:paraId="196ED4D3" w14:textId="77777777" w:rsidR="009D3ACB" w:rsidRPr="00822B40" w:rsidRDefault="009D3ACB" w:rsidP="00B77FE5">
      <w:pPr>
        <w:spacing w:after="0" w:line="240" w:lineRule="auto"/>
        <w:rPr>
          <w:rFonts w:ascii="Tahoma" w:eastAsia="Times New Roman" w:hAnsi="Tahoma" w:cs="Tahoma"/>
          <w:b/>
          <w:sz w:val="20"/>
          <w:szCs w:val="20"/>
          <w:lang w:eastAsia="pl-PL"/>
        </w:rPr>
      </w:pPr>
    </w:p>
    <w:p w14:paraId="566C8C80" w14:textId="77777777" w:rsidR="009D3ACB" w:rsidRPr="00822B40" w:rsidRDefault="009D3ACB" w:rsidP="00B77FE5">
      <w:pPr>
        <w:spacing w:after="0" w:line="240" w:lineRule="auto"/>
        <w:rPr>
          <w:rFonts w:ascii="Tahoma" w:eastAsia="Times New Roman" w:hAnsi="Tahoma" w:cs="Tahoma"/>
          <w:b/>
          <w:sz w:val="20"/>
          <w:szCs w:val="20"/>
          <w:lang w:eastAsia="pl-PL"/>
        </w:rPr>
      </w:pPr>
    </w:p>
    <w:p w14:paraId="4FAD7B00" w14:textId="77777777" w:rsidR="00781050" w:rsidRPr="00822B40" w:rsidRDefault="00781050" w:rsidP="00B77FE5">
      <w:pPr>
        <w:spacing w:after="0" w:line="240" w:lineRule="auto"/>
        <w:rPr>
          <w:rFonts w:ascii="Tahoma" w:eastAsia="Times New Roman" w:hAnsi="Tahoma" w:cs="Tahoma"/>
          <w:b/>
          <w:sz w:val="20"/>
          <w:szCs w:val="20"/>
          <w:lang w:eastAsia="pl-PL"/>
        </w:rPr>
      </w:pPr>
    </w:p>
    <w:p w14:paraId="31EBCB01" w14:textId="77777777" w:rsidR="00822B40" w:rsidRDefault="00822B40" w:rsidP="00B77FE5">
      <w:pPr>
        <w:spacing w:after="0" w:line="240" w:lineRule="auto"/>
        <w:rPr>
          <w:rFonts w:ascii="Tahoma" w:eastAsia="Times New Roman" w:hAnsi="Tahoma" w:cs="Tahoma"/>
          <w:b/>
          <w:sz w:val="20"/>
          <w:szCs w:val="20"/>
          <w:lang w:eastAsia="pl-PL"/>
        </w:rPr>
      </w:pPr>
    </w:p>
    <w:p w14:paraId="1CAE4A8E" w14:textId="77777777" w:rsidR="00822B40" w:rsidRDefault="00822B40" w:rsidP="00B77FE5">
      <w:pPr>
        <w:spacing w:after="0" w:line="240" w:lineRule="auto"/>
        <w:rPr>
          <w:rFonts w:ascii="Tahoma" w:eastAsia="Times New Roman" w:hAnsi="Tahoma" w:cs="Tahoma"/>
          <w:b/>
          <w:sz w:val="20"/>
          <w:szCs w:val="20"/>
          <w:lang w:eastAsia="pl-PL"/>
        </w:rPr>
      </w:pPr>
    </w:p>
    <w:p w14:paraId="199C1473" w14:textId="77777777" w:rsidR="002C2CAD" w:rsidRDefault="002C2CAD" w:rsidP="00B77FE5">
      <w:pPr>
        <w:spacing w:after="0" w:line="240" w:lineRule="auto"/>
        <w:rPr>
          <w:rFonts w:ascii="Tahoma" w:eastAsia="Times New Roman" w:hAnsi="Tahoma" w:cs="Tahoma"/>
          <w:b/>
          <w:sz w:val="20"/>
          <w:szCs w:val="20"/>
          <w:lang w:eastAsia="pl-PL"/>
        </w:rPr>
      </w:pPr>
    </w:p>
    <w:p w14:paraId="4B6F6D32" w14:textId="77777777" w:rsidR="002C2CAD" w:rsidRDefault="002C2CAD" w:rsidP="00B77FE5">
      <w:pPr>
        <w:spacing w:after="0" w:line="240" w:lineRule="auto"/>
        <w:rPr>
          <w:rFonts w:ascii="Tahoma" w:eastAsia="Times New Roman" w:hAnsi="Tahoma" w:cs="Tahoma"/>
          <w:b/>
          <w:sz w:val="20"/>
          <w:szCs w:val="20"/>
          <w:lang w:eastAsia="pl-PL"/>
        </w:rPr>
      </w:pPr>
    </w:p>
    <w:p w14:paraId="49D229E0" w14:textId="77777777" w:rsidR="002C2CAD" w:rsidRDefault="002C2CAD" w:rsidP="00B77FE5">
      <w:pPr>
        <w:spacing w:after="0" w:line="240" w:lineRule="auto"/>
        <w:rPr>
          <w:rFonts w:ascii="Tahoma" w:eastAsia="Times New Roman" w:hAnsi="Tahoma" w:cs="Tahoma"/>
          <w:b/>
          <w:sz w:val="20"/>
          <w:szCs w:val="20"/>
          <w:lang w:eastAsia="pl-PL"/>
        </w:rPr>
      </w:pPr>
    </w:p>
    <w:p w14:paraId="16938334" w14:textId="77777777" w:rsidR="002C2CAD" w:rsidRDefault="002C2CAD" w:rsidP="00B77FE5">
      <w:pPr>
        <w:spacing w:after="0" w:line="240" w:lineRule="auto"/>
        <w:rPr>
          <w:rFonts w:ascii="Tahoma" w:eastAsia="Times New Roman" w:hAnsi="Tahoma" w:cs="Tahoma"/>
          <w:b/>
          <w:sz w:val="20"/>
          <w:szCs w:val="20"/>
          <w:lang w:eastAsia="pl-PL"/>
        </w:rPr>
      </w:pP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Pr="00822B40"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9"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r w:rsidR="001C47F9" w:rsidRPr="00822B40">
        <w:rPr>
          <w:rFonts w:ascii="Tahoma" w:eastAsia="Times New Roman" w:hAnsi="Tahoma" w:cs="Tahoma"/>
          <w:sz w:val="20"/>
          <w:szCs w:val="20"/>
          <w:lang w:val="de-DE" w:eastAsia="pl-PL"/>
        </w:rPr>
        <w:t xml:space="preserve"> </w:t>
      </w:r>
      <w:hyperlink r:id="rId10"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1" w:history="1">
        <w:r w:rsidR="001C47F9" w:rsidRPr="00822B40">
          <w:rPr>
            <w:rFonts w:ascii="Tahoma" w:eastAsia="Times New Roman" w:hAnsi="Tahoma" w:cs="Tahoma"/>
            <w:sz w:val="20"/>
            <w:szCs w:val="20"/>
            <w:lang w:val="de-DE" w:eastAsia="pl-PL"/>
          </w:rPr>
          <w:t>zp@uck.katowice.pl</w:t>
        </w:r>
      </w:hyperlink>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3AC950AB" w:rsidR="00AB7467" w:rsidRPr="00822B40"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w:t>
      </w:r>
      <w:proofErr w:type="spellStart"/>
      <w:r w:rsidR="00F46714" w:rsidRPr="00822B40">
        <w:rPr>
          <w:rFonts w:ascii="Tahoma" w:eastAsia="Times New Roman" w:hAnsi="Tahoma" w:cs="Tahoma"/>
          <w:sz w:val="20"/>
          <w:szCs w:val="20"/>
          <w:lang w:eastAsia="pl-PL"/>
        </w:rPr>
        <w:t>późn</w:t>
      </w:r>
      <w:proofErr w:type="spellEnd"/>
      <w:r w:rsidR="00F46714" w:rsidRPr="00822B40">
        <w:rPr>
          <w:rFonts w:ascii="Tahoma" w:eastAsia="Times New Roman" w:hAnsi="Tahoma" w:cs="Tahoma"/>
          <w:sz w:val="20"/>
          <w:szCs w:val="20"/>
          <w:lang w:eastAsia="pl-PL"/>
        </w:rPr>
        <w:t>. zm.</w:t>
      </w:r>
      <w:r w:rsidRPr="00822B40">
        <w:rPr>
          <w:rFonts w:ascii="Tahoma" w:eastAsia="Times New Roman" w:hAnsi="Tahoma" w:cs="Tahoma"/>
          <w:sz w:val="20"/>
          <w:szCs w:val="20"/>
          <w:lang w:eastAsia="pl-PL"/>
        </w:rPr>
        <w:t>)</w:t>
      </w:r>
    </w:p>
    <w:p w14:paraId="6E386986"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prowadzone jest w formie elektronicznej za pośrednictwem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dostępnej pod adresem: https://portal.smartpzp.pl/uck.</w:t>
      </w:r>
    </w:p>
    <w:p w14:paraId="05352B33" w14:textId="77777777"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*Szczegółowa instrukcja użytkownika Wykonawcy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dostępna jest na stronie Platformy </w:t>
      </w:r>
      <w:hyperlink r:id="rId12" w:history="1">
        <w:r w:rsidRPr="00822B40">
          <w:rPr>
            <w:rStyle w:val="Hipercze"/>
            <w:rFonts w:ascii="Tahoma" w:eastAsia="Times New Roman" w:hAnsi="Tahoma" w:cs="Tahoma"/>
            <w:color w:val="auto"/>
            <w:sz w:val="20"/>
            <w:szCs w:val="20"/>
            <w:lang w:eastAsia="pl-PL"/>
          </w:rPr>
          <w:t>https://portal.smartpzp.pl/uck/elearning</w:t>
        </w:r>
      </w:hyperlink>
    </w:p>
    <w:p w14:paraId="63C6FE32" w14:textId="77777777" w:rsidR="00AB7467" w:rsidRPr="00822B40" w:rsidRDefault="00AB7467" w:rsidP="00AB7467">
      <w:pPr>
        <w:pStyle w:val="Akapitzlist"/>
        <w:spacing w:after="0" w:line="240" w:lineRule="auto"/>
        <w:ind w:left="360"/>
        <w:rPr>
          <w:rFonts w:ascii="Tahoma" w:eastAsia="Times New Roman" w:hAnsi="Tahoma" w:cs="Tahoma"/>
          <w:sz w:val="20"/>
          <w:szCs w:val="20"/>
          <w:lang w:eastAsia="pl-PL"/>
        </w:rPr>
      </w:pPr>
      <w:r w:rsidRPr="00822B40">
        <w:rPr>
          <w:rFonts w:ascii="Tahoma" w:eastAsia="MS Mincho" w:hAnsi="Tahoma" w:cs="Tahoma"/>
          <w:sz w:val="20"/>
          <w:szCs w:val="20"/>
          <w:lang w:eastAsia="pl-PL"/>
        </w:rPr>
        <w:t>*Szczegółowo informacje dotyczące  wymogów komunikacji  elektronicznej zostały wskazane w pkt. VIII SWZ</w:t>
      </w:r>
    </w:p>
    <w:p w14:paraId="6412A69E"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5A3F062B"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822B40">
        <w:rPr>
          <w:rFonts w:ascii="Tahoma" w:eastAsia="Times New Roman" w:hAnsi="Tahoma" w:cs="Tahoma"/>
          <w:b/>
          <w:sz w:val="20"/>
          <w:szCs w:val="20"/>
          <w:lang w:eastAsia="pl-PL"/>
        </w:rPr>
        <w:t xml:space="preserve">, </w:t>
      </w:r>
      <w:r w:rsidRPr="00822B40">
        <w:rPr>
          <w:rFonts w:ascii="Tahoma" w:eastAsia="Times New Roman" w:hAnsi="Tahoma" w:cs="Tahoma"/>
          <w:sz w:val="20"/>
          <w:szCs w:val="20"/>
          <w:lang w:eastAsia="pl-PL"/>
        </w:rPr>
        <w:t>do negocjacji ofert złożonych w odpowiedzi na ogłoszenie o zamówieniu.</w:t>
      </w:r>
    </w:p>
    <w:p w14:paraId="3EDC981B" w14:textId="77777777" w:rsidR="00AB7467" w:rsidRPr="00822B40"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AB7467">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224B93">
      <w:pPr>
        <w:numPr>
          <w:ilvl w:val="0"/>
          <w:numId w:val="22"/>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4F7577">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77777777" w:rsidR="00AB7467" w:rsidRPr="00822B40" w:rsidRDefault="00AB7467"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 xml:space="preserve">III. PRZEDMIOT ZAMÓWIENIA: </w:t>
      </w:r>
    </w:p>
    <w:p w14:paraId="0427F722" w14:textId="36D87CB1" w:rsidR="006C7CB5" w:rsidRDefault="006C7CB5" w:rsidP="00055EF4">
      <w:pPr>
        <w:pStyle w:val="Akapitzlist"/>
        <w:numPr>
          <w:ilvl w:val="0"/>
          <w:numId w:val="54"/>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Przedmiotem zamówienia jest dostawa</w:t>
      </w:r>
      <w:r w:rsidR="00A7143B">
        <w:rPr>
          <w:rFonts w:ascii="Tahoma" w:eastAsia="Times New Roman" w:hAnsi="Tahoma" w:cs="Tahoma"/>
          <w:sz w:val="20"/>
          <w:szCs w:val="20"/>
          <w:lang w:eastAsia="pl-PL"/>
        </w:rPr>
        <w:t xml:space="preserve"> 16 szt.</w:t>
      </w:r>
      <w:r w:rsidRPr="006C7CB5">
        <w:rPr>
          <w:rFonts w:ascii="Tahoma" w:eastAsia="Times New Roman" w:hAnsi="Tahoma" w:cs="Tahoma"/>
          <w:sz w:val="20"/>
          <w:szCs w:val="20"/>
          <w:lang w:eastAsia="pl-PL"/>
        </w:rPr>
        <w:t xml:space="preserve"> </w:t>
      </w:r>
      <w:r w:rsidR="00A7143B">
        <w:rPr>
          <w:rFonts w:ascii="Tahoma" w:eastAsia="Times New Roman" w:hAnsi="Tahoma" w:cs="Tahoma"/>
          <w:sz w:val="20"/>
          <w:szCs w:val="20"/>
          <w:lang w:eastAsia="pl-PL"/>
        </w:rPr>
        <w:t>L</w:t>
      </w:r>
      <w:r>
        <w:rPr>
          <w:rFonts w:ascii="Tahoma" w:eastAsia="Times New Roman" w:hAnsi="Tahoma" w:cs="Tahoma"/>
          <w:sz w:val="20"/>
          <w:szCs w:val="20"/>
          <w:lang w:eastAsia="pl-PL"/>
        </w:rPr>
        <w:t>aktatorów</w:t>
      </w:r>
      <w:r w:rsidR="00A7143B">
        <w:rPr>
          <w:rFonts w:ascii="Tahoma" w:eastAsia="Times New Roman" w:hAnsi="Tahoma" w:cs="Tahoma"/>
          <w:sz w:val="20"/>
          <w:szCs w:val="20"/>
          <w:lang w:eastAsia="pl-PL"/>
        </w:rPr>
        <w:t xml:space="preserve"> szpitalnych</w:t>
      </w:r>
      <w:r w:rsidRPr="006C7CB5">
        <w:rPr>
          <w:rFonts w:ascii="Tahoma" w:eastAsia="Times New Roman" w:hAnsi="Tahoma" w:cs="Tahoma"/>
          <w:sz w:val="20"/>
          <w:szCs w:val="20"/>
          <w:lang w:eastAsia="pl-PL"/>
        </w:rPr>
        <w:t>. Wymagane parametry przedmiotu zamówienia  wskazano w załączniku nr 4 do SWZ</w:t>
      </w:r>
      <w:r>
        <w:rPr>
          <w:rFonts w:ascii="Tahoma" w:eastAsia="Times New Roman" w:hAnsi="Tahoma" w:cs="Tahoma"/>
          <w:sz w:val="20"/>
          <w:szCs w:val="20"/>
          <w:lang w:eastAsia="pl-PL"/>
        </w:rPr>
        <w:t>.</w:t>
      </w:r>
    </w:p>
    <w:p w14:paraId="1C175CA6" w14:textId="63C47E23" w:rsidR="00E506E7" w:rsidRPr="00822B40" w:rsidRDefault="00E506E7" w:rsidP="00055EF4">
      <w:pPr>
        <w:pStyle w:val="Akapitzlist"/>
        <w:numPr>
          <w:ilvl w:val="0"/>
          <w:numId w:val="5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0DF7652B" w:rsidR="00E91EEC" w:rsidRPr="00E91EEC" w:rsidRDefault="00055EF4"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33100000-1 Urządzenia medyczne</w:t>
      </w:r>
    </w:p>
    <w:p w14:paraId="5F93EBF3" w14:textId="77777777" w:rsidR="006C7CB5" w:rsidRDefault="00E91EEC" w:rsidP="00055EF4">
      <w:pPr>
        <w:pStyle w:val="Akapitzlist"/>
        <w:numPr>
          <w:ilvl w:val="0"/>
          <w:numId w:val="54"/>
        </w:numPr>
        <w:spacing w:line="240" w:lineRule="auto"/>
        <w:ind w:left="426" w:hanging="437"/>
        <w:rPr>
          <w:rFonts w:ascii="Tahoma" w:eastAsia="Times New Roman" w:hAnsi="Tahoma" w:cs="Tahoma"/>
          <w:sz w:val="20"/>
          <w:szCs w:val="20"/>
          <w:lang w:eastAsia="pl-PL"/>
        </w:rPr>
      </w:pPr>
      <w:r w:rsidRPr="00E91EEC">
        <w:rPr>
          <w:rFonts w:ascii="Tahoma" w:eastAsia="Times New Roman" w:hAnsi="Tahoma" w:cs="Tahoma"/>
          <w:sz w:val="20"/>
          <w:szCs w:val="20"/>
          <w:lang w:eastAsia="pl-PL"/>
        </w:rPr>
        <w:t xml:space="preserve">Zamawiający nie dopuszcza składania ofert częściowych (przedmiot zamówienia jest udzielany w częściach w ramach odrębnych postępowań).  </w:t>
      </w:r>
    </w:p>
    <w:p w14:paraId="451CB3FD" w14:textId="77777777" w:rsidR="00C25B7D" w:rsidRDefault="006C7CB5" w:rsidP="00C25B7D">
      <w:pPr>
        <w:pStyle w:val="Akapitzlist"/>
        <w:numPr>
          <w:ilvl w:val="0"/>
          <w:numId w:val="54"/>
        </w:numPr>
        <w:spacing w:line="240" w:lineRule="auto"/>
        <w:ind w:left="426" w:hanging="437"/>
        <w:rPr>
          <w:rFonts w:ascii="Tahoma" w:eastAsia="Times New Roman" w:hAnsi="Tahoma" w:cs="Tahoma"/>
          <w:sz w:val="20"/>
          <w:szCs w:val="20"/>
          <w:lang w:eastAsia="pl-PL"/>
        </w:rPr>
      </w:pPr>
      <w:r w:rsidRPr="006C7CB5">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2EC56AE1" w14:textId="77777777" w:rsidR="00450FFE" w:rsidRPr="00450FFE" w:rsidRDefault="00450FFE" w:rsidP="00C25B7D">
      <w:pPr>
        <w:pStyle w:val="Akapitzlist"/>
        <w:numPr>
          <w:ilvl w:val="0"/>
          <w:numId w:val="54"/>
        </w:numPr>
        <w:spacing w:line="240" w:lineRule="auto"/>
        <w:ind w:left="426" w:hanging="437"/>
        <w:rPr>
          <w:rFonts w:ascii="Tahoma" w:eastAsia="Times New Roman" w:hAnsi="Tahoma" w:cs="Tahoma"/>
          <w:sz w:val="20"/>
          <w:szCs w:val="20"/>
          <w:lang w:eastAsia="pl-PL"/>
        </w:rPr>
      </w:pPr>
      <w:r w:rsidRPr="00450FFE">
        <w:rPr>
          <w:rFonts w:ascii="Tahoma" w:eastAsia="Times New Roman" w:hAnsi="Tahoma" w:cs="Tahoma"/>
          <w:sz w:val="20"/>
          <w:szCs w:val="20"/>
          <w:lang w:eastAsia="pl-PL"/>
        </w:rPr>
        <w:t>Zakup dofinansowany z Ministerstwa Zdrowia w ramach programu polityki zdrowotnej służący wykonaniu programu kompleksowego wsparcia dla rodzin „Za życiem” na lata 2022-2026 dla zadania Odżywianie mlekiem kobiecym noworodków i niemowląt – zakup sprzętu do pozyskiwania mleka kobiecego i jego przechowywania.</w:t>
      </w:r>
    </w:p>
    <w:p w14:paraId="4B5418CF" w14:textId="23813470" w:rsidR="00C25B7D" w:rsidRPr="00C25B7D" w:rsidRDefault="00C25B7D" w:rsidP="00C25B7D">
      <w:pPr>
        <w:pStyle w:val="Akapitzlist"/>
        <w:numPr>
          <w:ilvl w:val="0"/>
          <w:numId w:val="54"/>
        </w:numPr>
        <w:spacing w:line="240" w:lineRule="auto"/>
        <w:ind w:left="426" w:hanging="437"/>
        <w:rPr>
          <w:rFonts w:ascii="Tahoma" w:eastAsia="Times New Roman" w:hAnsi="Tahoma" w:cs="Tahoma"/>
          <w:sz w:val="20"/>
          <w:szCs w:val="20"/>
          <w:lang w:eastAsia="pl-PL"/>
        </w:rPr>
      </w:pPr>
      <w:r w:rsidRPr="00C25B7D">
        <w:rPr>
          <w:rFonts w:ascii="Tahoma" w:eastAsia="Times New Roman" w:hAnsi="Tahoma" w:cs="Tahoma"/>
          <w:sz w:val="20"/>
          <w:szCs w:val="20"/>
          <w:lang w:eastAsia="pl-PL"/>
        </w:rPr>
        <w:t>Zamawiający zastrzega sobie możliwość zgodnie z art. 310 ustawy Prawo zamówień Publicznych do unieważnienia postępowania o udzielenie zamówienia, jeżeli środki publiczne, które zamawiający zamierzał przeznaczyć na sfinansowanie całości lub części zamówienia, nie zostały mu przyznane.</w:t>
      </w:r>
    </w:p>
    <w:p w14:paraId="4FF2C2F4" w14:textId="6F12A6F7" w:rsidR="006C7CB5" w:rsidRPr="006C7CB5" w:rsidRDefault="006C7CB5" w:rsidP="00421D98">
      <w:pPr>
        <w:pStyle w:val="Akapitzlist"/>
        <w:numPr>
          <w:ilvl w:val="0"/>
          <w:numId w:val="54"/>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2995DA20" w14:textId="3124EF90" w:rsidR="00055EF4" w:rsidRPr="00055EF4" w:rsidRDefault="00055EF4" w:rsidP="00055EF4">
      <w:pPr>
        <w:numPr>
          <w:ilvl w:val="0"/>
          <w:numId w:val="61"/>
        </w:numPr>
        <w:spacing w:after="0" w:line="240" w:lineRule="auto"/>
        <w:contextualSpacing/>
        <w:jc w:val="both"/>
        <w:rPr>
          <w:rFonts w:ascii="Tahoma" w:eastAsia="Calibri" w:hAnsi="Tahoma" w:cs="Tahoma"/>
          <w:bCs/>
          <w:sz w:val="20"/>
          <w:szCs w:val="20"/>
        </w:rPr>
      </w:pPr>
      <w:r>
        <w:rPr>
          <w:rFonts w:ascii="Tahoma" w:hAnsi="Tahoma" w:cs="Tahoma"/>
          <w:bCs/>
          <w:sz w:val="20"/>
          <w:szCs w:val="20"/>
        </w:rPr>
        <w:t>Na potwierdzenie, że oferowany przedmiot zamówienia  spełnia określone przez Zamawiającego wymagania, wykonawca do oferty zobowiązany jest dołączyć:</w:t>
      </w:r>
    </w:p>
    <w:p w14:paraId="3E5B46D7" w14:textId="5A1583D3" w:rsidR="00055EF4" w:rsidRDefault="00055EF4" w:rsidP="00055EF4">
      <w:pPr>
        <w:pStyle w:val="Akapitzlist"/>
        <w:numPr>
          <w:ilvl w:val="0"/>
          <w:numId w:val="62"/>
        </w:numPr>
        <w:spacing w:after="0" w:line="240" w:lineRule="auto"/>
        <w:jc w:val="both"/>
        <w:rPr>
          <w:rFonts w:ascii="Tahoma" w:eastAsia="Calibri" w:hAnsi="Tahoma" w:cs="Tahoma"/>
          <w:bCs/>
          <w:sz w:val="20"/>
          <w:szCs w:val="20"/>
        </w:rPr>
      </w:pPr>
      <w:r>
        <w:rPr>
          <w:rFonts w:ascii="Tahoma" w:eastAsia="Calibri" w:hAnsi="Tahoma" w:cs="Tahoma"/>
          <w:bCs/>
          <w:sz w:val="20"/>
          <w:szCs w:val="20"/>
        </w:rPr>
        <w:t>Certyfikat CE</w:t>
      </w:r>
    </w:p>
    <w:p w14:paraId="71529CAC" w14:textId="3D2EB2AD" w:rsidR="00055EF4" w:rsidRPr="00055EF4" w:rsidRDefault="00055EF4" w:rsidP="00055EF4">
      <w:pPr>
        <w:pStyle w:val="Akapitzlist"/>
        <w:numPr>
          <w:ilvl w:val="0"/>
          <w:numId w:val="62"/>
        </w:numPr>
        <w:spacing w:after="0" w:line="240" w:lineRule="auto"/>
        <w:jc w:val="both"/>
        <w:rPr>
          <w:rFonts w:ascii="Tahoma" w:eastAsia="Calibri" w:hAnsi="Tahoma" w:cs="Tahoma"/>
          <w:bCs/>
          <w:sz w:val="20"/>
          <w:szCs w:val="20"/>
        </w:rPr>
      </w:pPr>
      <w:r>
        <w:rPr>
          <w:rFonts w:ascii="Tahoma" w:eastAsia="Calibri" w:hAnsi="Tahoma" w:cs="Tahoma"/>
          <w:bCs/>
          <w:sz w:val="20"/>
          <w:szCs w:val="20"/>
        </w:rPr>
        <w:t>Deklarację zgodności WE</w:t>
      </w:r>
    </w:p>
    <w:p w14:paraId="74DDBAB0" w14:textId="77777777" w:rsidR="00055EF4" w:rsidRDefault="00055EF4" w:rsidP="00055EF4">
      <w:pPr>
        <w:numPr>
          <w:ilvl w:val="0"/>
          <w:numId w:val="61"/>
        </w:numPr>
        <w:spacing w:after="0" w:line="240" w:lineRule="auto"/>
        <w:contextualSpacing/>
        <w:jc w:val="both"/>
        <w:rPr>
          <w:rFonts w:ascii="Tahoma" w:eastAsia="Calibri" w:hAnsi="Tahoma" w:cs="Tahoma"/>
          <w:bCs/>
          <w:color w:val="FF0000"/>
          <w:sz w:val="20"/>
          <w:szCs w:val="20"/>
        </w:rPr>
      </w:pPr>
      <w:r>
        <w:rPr>
          <w:rFonts w:ascii="Tahoma" w:eastAsia="Calibri" w:hAnsi="Tahoma" w:cs="Tahoma"/>
          <w:bCs/>
          <w:sz w:val="20"/>
          <w:szCs w:val="20"/>
        </w:rPr>
        <w:t>Zgodnie z art. 107 j</w:t>
      </w:r>
      <w:r>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p>
    <w:p w14:paraId="19DDCF2D" w14:textId="77777777" w:rsidR="002A40AA" w:rsidRPr="00822B40" w:rsidRDefault="002A40AA"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1DA693D5" w14:textId="2A3B697E" w:rsidR="004A63DF" w:rsidRPr="00FA4FF0" w:rsidRDefault="005D0558" w:rsidP="000B4055">
      <w:pPr>
        <w:autoSpaceDE w:val="0"/>
        <w:autoSpaceDN w:val="0"/>
        <w:adjustRightInd w:val="0"/>
        <w:spacing w:after="0" w:line="240" w:lineRule="auto"/>
        <w:jc w:val="both"/>
        <w:rPr>
          <w:rFonts w:ascii="Tahoma" w:hAnsi="Tahoma" w:cs="Tahoma"/>
          <w:sz w:val="20"/>
          <w:szCs w:val="20"/>
        </w:rPr>
      </w:pPr>
      <w:r w:rsidRPr="00FA4FF0">
        <w:rPr>
          <w:rFonts w:ascii="Tahoma" w:hAnsi="Tahoma" w:cs="Tahoma"/>
          <w:sz w:val="20"/>
          <w:szCs w:val="20"/>
        </w:rPr>
        <w:t>Termin realizacji zamówienia</w:t>
      </w:r>
      <w:r w:rsidR="003F6B6F" w:rsidRPr="00FA4FF0">
        <w:rPr>
          <w:rFonts w:ascii="Tahoma" w:hAnsi="Tahoma" w:cs="Tahoma"/>
          <w:sz w:val="20"/>
          <w:szCs w:val="20"/>
        </w:rPr>
        <w:t xml:space="preserve"> </w:t>
      </w:r>
      <w:r w:rsidR="006C7CB5" w:rsidRPr="00FA4FF0">
        <w:rPr>
          <w:rFonts w:ascii="Tahoma" w:hAnsi="Tahoma" w:cs="Tahoma"/>
          <w:sz w:val="20"/>
          <w:szCs w:val="20"/>
        </w:rPr>
        <w:t>do</w:t>
      </w:r>
      <w:r w:rsidR="00FA4FF0" w:rsidRPr="00FA4FF0">
        <w:rPr>
          <w:rFonts w:ascii="Tahoma" w:hAnsi="Tahoma" w:cs="Tahoma"/>
          <w:sz w:val="20"/>
          <w:szCs w:val="20"/>
        </w:rPr>
        <w:t xml:space="preserve"> 18.10.2023</w:t>
      </w:r>
    </w:p>
    <w:p w14:paraId="09699142" w14:textId="77777777" w:rsidR="004A63DF" w:rsidRPr="00822B40" w:rsidRDefault="004A63DF" w:rsidP="00A641E7">
      <w:pPr>
        <w:autoSpaceDE w:val="0"/>
        <w:autoSpaceDN w:val="0"/>
        <w:adjustRightInd w:val="0"/>
        <w:spacing w:after="0" w:line="240" w:lineRule="auto"/>
        <w:rPr>
          <w:rFonts w:ascii="Tahoma" w:hAnsi="Tahoma" w:cs="Tahoma"/>
          <w:b/>
          <w:bCs/>
          <w:color w:val="000000"/>
          <w:sz w:val="20"/>
          <w:szCs w:val="20"/>
        </w:rPr>
      </w:pPr>
    </w:p>
    <w:p w14:paraId="04C0BDD1" w14:textId="1A820795"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4AE08F48" w14:textId="1A5AB6E9" w:rsidR="006E4BDF" w:rsidRPr="00822B40" w:rsidRDefault="006E4BDF" w:rsidP="00BA1F0C">
      <w:pPr>
        <w:autoSpaceDE w:val="0"/>
        <w:autoSpaceDN w:val="0"/>
        <w:adjustRightInd w:val="0"/>
        <w:spacing w:before="120" w:after="0" w:line="240" w:lineRule="auto"/>
        <w:ind w:left="284" w:hanging="284"/>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822B40">
        <w:rPr>
          <w:rFonts w:ascii="Tahoma" w:eastAsia="Calibri" w:hAnsi="Tahoma" w:cs="Tahoma"/>
          <w:sz w:val="20"/>
          <w:szCs w:val="20"/>
        </w:rPr>
        <w:t xml:space="preserve">pkt 1 – 6 </w:t>
      </w:r>
      <w:proofErr w:type="spellStart"/>
      <w:r w:rsidRPr="00822B40">
        <w:rPr>
          <w:rFonts w:ascii="Tahoma" w:eastAsia="Calibri" w:hAnsi="Tahoma" w:cs="Tahoma"/>
          <w:sz w:val="20"/>
          <w:szCs w:val="20"/>
        </w:rPr>
        <w:t>Pzp</w:t>
      </w:r>
      <w:proofErr w:type="spellEnd"/>
      <w:r w:rsidRPr="00822B40">
        <w:rPr>
          <w:rFonts w:ascii="Tahoma" w:eastAsia="Calibri" w:hAnsi="Tahoma" w:cs="Tahoma"/>
          <w:sz w:val="20"/>
          <w:szCs w:val="20"/>
        </w:rPr>
        <w:t>, tj.:</w:t>
      </w:r>
    </w:p>
    <w:p w14:paraId="23E59EDD" w14:textId="0E67E071" w:rsidR="006E4BDF" w:rsidRPr="00822B40" w:rsidRDefault="006E4BDF" w:rsidP="00055EF4">
      <w:pPr>
        <w:pStyle w:val="Akapitzlist"/>
        <w:numPr>
          <w:ilvl w:val="1"/>
          <w:numId w:val="48"/>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19A7B90A"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96058AE"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993331E" w14:textId="77777777" w:rsidR="00BA1F0C"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055EF4">
      <w:pPr>
        <w:pStyle w:val="Akapitzlist"/>
        <w:numPr>
          <w:ilvl w:val="0"/>
          <w:numId w:val="47"/>
        </w:numPr>
        <w:autoSpaceDE w:val="0"/>
        <w:autoSpaceDN w:val="0"/>
        <w:adjustRightInd w:val="0"/>
        <w:spacing w:after="0" w:line="240" w:lineRule="auto"/>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6DA00D" w14:textId="77777777" w:rsidR="00BA1F0C" w:rsidRPr="00822B40" w:rsidRDefault="006E4BDF" w:rsidP="00055EF4">
      <w:pPr>
        <w:pStyle w:val="Akapitzlist"/>
        <w:numPr>
          <w:ilvl w:val="0"/>
          <w:numId w:val="48"/>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24BE37" w14:textId="77777777" w:rsidR="00BA1F0C" w:rsidRPr="00822B40" w:rsidRDefault="006E4BDF" w:rsidP="00055EF4">
      <w:pPr>
        <w:pStyle w:val="Akapitzlist"/>
        <w:numPr>
          <w:ilvl w:val="0"/>
          <w:numId w:val="48"/>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318D76" w14:textId="77777777" w:rsidR="00BA1F0C" w:rsidRPr="00822B40" w:rsidRDefault="006E4BDF" w:rsidP="00055EF4">
      <w:pPr>
        <w:pStyle w:val="Akapitzlist"/>
        <w:numPr>
          <w:ilvl w:val="0"/>
          <w:numId w:val="48"/>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wobec którego prawomocnie orzeczono zakaz ubiegania się o zamówienia publiczne;</w:t>
      </w:r>
    </w:p>
    <w:p w14:paraId="09E5CDE6" w14:textId="77777777" w:rsidR="00BA1F0C" w:rsidRPr="00822B40" w:rsidRDefault="006E4BDF" w:rsidP="00055EF4">
      <w:pPr>
        <w:pStyle w:val="Akapitzlist"/>
        <w:numPr>
          <w:ilvl w:val="0"/>
          <w:numId w:val="48"/>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5D9A7776" w:rsidR="006E4BDF" w:rsidRPr="00822B40" w:rsidRDefault="006E4BDF" w:rsidP="00055EF4">
      <w:pPr>
        <w:pStyle w:val="Akapitzlist"/>
        <w:numPr>
          <w:ilvl w:val="0"/>
          <w:numId w:val="48"/>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7643A122" w:rsidR="006E4BDF" w:rsidRPr="00822B40" w:rsidRDefault="006E4BDF" w:rsidP="00055EF4">
      <w:pPr>
        <w:pStyle w:val="Akapitzlist"/>
        <w:numPr>
          <w:ilvl w:val="0"/>
          <w:numId w:val="50"/>
        </w:numPr>
        <w:autoSpaceDE w:val="0"/>
        <w:autoSpaceDN w:val="0"/>
        <w:adjustRightInd w:val="0"/>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lastRenderedPageBreak/>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0C3B2019" w14:textId="77777777" w:rsidR="00941EAC" w:rsidRPr="00822B40" w:rsidRDefault="006E4BDF" w:rsidP="00055EF4">
      <w:pPr>
        <w:pStyle w:val="Akapitzlist"/>
        <w:numPr>
          <w:ilvl w:val="1"/>
          <w:numId w:val="54"/>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7777777" w:rsidR="00941EAC" w:rsidRPr="00822B40" w:rsidRDefault="006E4BDF" w:rsidP="00055EF4">
      <w:pPr>
        <w:pStyle w:val="Akapitzlist"/>
        <w:numPr>
          <w:ilvl w:val="1"/>
          <w:numId w:val="54"/>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277F0CEF" w:rsidR="006E4BDF" w:rsidRPr="00822B40" w:rsidRDefault="006E4BDF" w:rsidP="00055EF4">
      <w:pPr>
        <w:pStyle w:val="Akapitzlist"/>
        <w:numPr>
          <w:ilvl w:val="1"/>
          <w:numId w:val="54"/>
        </w:numPr>
        <w:autoSpaceDE w:val="0"/>
        <w:autoSpaceDN w:val="0"/>
        <w:adjustRightInd w:val="0"/>
        <w:spacing w:after="0" w:line="240" w:lineRule="auto"/>
        <w:ind w:left="567" w:hanging="425"/>
        <w:rPr>
          <w:rFonts w:ascii="Tahoma" w:eastAsia="Calibri" w:hAnsi="Tahoma" w:cs="Tahoma"/>
          <w:sz w:val="20"/>
          <w:szCs w:val="20"/>
        </w:rPr>
      </w:pPr>
      <w:r w:rsidRPr="00822B40">
        <w:rPr>
          <w:rFonts w:ascii="Tahoma" w:eastAsia="Calibri" w:hAnsi="Tahoma" w:cs="Tahoma"/>
          <w:sz w:val="20"/>
          <w:szCs w:val="20"/>
        </w:rPr>
        <w:t>Wykonawcę, którego jednostką dominującą w rozumieniu art. 3 ust. 1 pkt 37 ustawy z dnia 29 września 1994r. o rachunkowości (</w:t>
      </w:r>
      <w:proofErr w:type="spellStart"/>
      <w:r w:rsidRPr="00822B40">
        <w:rPr>
          <w:rFonts w:ascii="Tahoma" w:eastAsia="Calibri" w:hAnsi="Tahoma" w:cs="Tahoma"/>
          <w:sz w:val="20"/>
          <w:szCs w:val="20"/>
        </w:rPr>
        <w:t>t.j</w:t>
      </w:r>
      <w:proofErr w:type="spellEnd"/>
      <w:r w:rsidRPr="00822B40">
        <w:rPr>
          <w:rFonts w:ascii="Tahoma" w:eastAsia="Calibri" w:hAnsi="Tahoma" w:cs="Tahoma"/>
          <w:sz w:val="20"/>
          <w:szCs w:val="20"/>
        </w:rPr>
        <w:t>. Dz.U. z 2021r. poz. 217, 2105, 2106, z 2022r.</w:t>
      </w:r>
      <w:r w:rsidR="00941EAC" w:rsidRPr="00822B40">
        <w:rPr>
          <w:rFonts w:ascii="Tahoma" w:eastAsia="Calibri" w:hAnsi="Tahoma" w:cs="Tahoma"/>
          <w:sz w:val="20"/>
          <w:szCs w:val="20"/>
        </w:rPr>
        <w:t xml:space="preserve"> </w:t>
      </w:r>
      <w:r w:rsidRPr="00822B40">
        <w:rPr>
          <w:rFonts w:ascii="Tahoma" w:eastAsia="Calibri" w:hAnsi="Tahoma" w:cs="Tahoma"/>
          <w:sz w:val="20"/>
          <w:szCs w:val="20"/>
        </w:rPr>
        <w:t>poz. 1488),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2EA0B79D" w14:textId="77777777" w:rsidR="00941EAC" w:rsidRPr="00822B40" w:rsidRDefault="006E4BDF" w:rsidP="00055EF4">
      <w:pPr>
        <w:pStyle w:val="Akapitzlist"/>
        <w:numPr>
          <w:ilvl w:val="0"/>
          <w:numId w:val="49"/>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 xml:space="preserve">Wykluczenie Wykonawcy następuje zgodnie z art. 111 </w:t>
      </w:r>
      <w:proofErr w:type="spellStart"/>
      <w:r w:rsidRPr="00822B40">
        <w:rPr>
          <w:rFonts w:ascii="Tahoma" w:eastAsia="Calibri" w:hAnsi="Tahoma" w:cs="Tahoma"/>
          <w:sz w:val="20"/>
          <w:szCs w:val="20"/>
        </w:rPr>
        <w:t>Pzp</w:t>
      </w:r>
      <w:proofErr w:type="spellEnd"/>
      <w:r w:rsidRPr="00822B40">
        <w:rPr>
          <w:rFonts w:ascii="Tahoma" w:eastAsia="Calibri" w:hAnsi="Tahoma" w:cs="Tahoma"/>
          <w:sz w:val="20"/>
          <w:szCs w:val="20"/>
        </w:rPr>
        <w:t>.</w:t>
      </w:r>
    </w:p>
    <w:p w14:paraId="5AE945EE" w14:textId="77777777" w:rsidR="00941EAC" w:rsidRPr="00822B40" w:rsidRDefault="006E4BDF" w:rsidP="00055EF4">
      <w:pPr>
        <w:pStyle w:val="Akapitzlist"/>
        <w:numPr>
          <w:ilvl w:val="0"/>
          <w:numId w:val="49"/>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 xml:space="preserve">Zamawiający nie przewiduje wykluczenia wykonawcy na podstawie art. 109 ust.1  </w:t>
      </w:r>
      <w:proofErr w:type="spellStart"/>
      <w:r w:rsidRPr="00822B40">
        <w:rPr>
          <w:rFonts w:ascii="Tahoma" w:eastAsia="Calibri" w:hAnsi="Tahoma" w:cs="Tahoma"/>
          <w:sz w:val="20"/>
          <w:szCs w:val="20"/>
        </w:rPr>
        <w:t>Pzp</w:t>
      </w:r>
      <w:proofErr w:type="spellEnd"/>
    </w:p>
    <w:p w14:paraId="1B54CDF3" w14:textId="77777777" w:rsidR="00941EAC" w:rsidRPr="00822B40" w:rsidRDefault="006E4BDF" w:rsidP="00055EF4">
      <w:pPr>
        <w:pStyle w:val="Akapitzlist"/>
        <w:numPr>
          <w:ilvl w:val="0"/>
          <w:numId w:val="49"/>
        </w:numPr>
        <w:suppressAutoHyphens/>
        <w:spacing w:after="0" w:line="240" w:lineRule="auto"/>
        <w:ind w:left="284" w:hanging="295"/>
        <w:jc w:val="both"/>
        <w:rPr>
          <w:rFonts w:ascii="Tahoma" w:eastAsia="Calibri" w:hAnsi="Tahoma" w:cs="Tahoma"/>
          <w:sz w:val="20"/>
          <w:szCs w:val="20"/>
        </w:rPr>
      </w:pPr>
      <w:r w:rsidRPr="00822B40">
        <w:rPr>
          <w:rFonts w:ascii="Tahoma" w:eastAsia="Calibri" w:hAnsi="Tahoma" w:cs="Tahoma"/>
          <w:sz w:val="20"/>
          <w:szCs w:val="20"/>
        </w:rPr>
        <w:t>Zamawiający może wykluczyć Wykonawcę na każdym etapie postępowania o udzielenie zamówienia.</w:t>
      </w:r>
    </w:p>
    <w:p w14:paraId="57B5DCD5" w14:textId="568DDC99" w:rsidR="00404287" w:rsidRPr="00822B40" w:rsidRDefault="006E4BDF" w:rsidP="00055EF4">
      <w:pPr>
        <w:pStyle w:val="Akapitzlist"/>
        <w:numPr>
          <w:ilvl w:val="0"/>
          <w:numId w:val="49"/>
        </w:numPr>
        <w:suppressAutoHyphens/>
        <w:spacing w:after="0" w:line="240" w:lineRule="auto"/>
        <w:ind w:left="284" w:hanging="295"/>
        <w:jc w:val="both"/>
        <w:rPr>
          <w:rFonts w:ascii="Tahoma" w:eastAsia="Calibri" w:hAnsi="Tahoma" w:cs="Tahoma"/>
          <w:sz w:val="20"/>
          <w:szCs w:val="20"/>
        </w:rPr>
      </w:pPr>
      <w:r w:rsidRPr="00822B40">
        <w:rPr>
          <w:rFonts w:ascii="Tahoma" w:eastAsia="Times New Roman" w:hAnsi="Tahoma" w:cs="Tahoma"/>
          <w:bCs/>
          <w:sz w:val="20"/>
          <w:szCs w:val="20"/>
          <w:lang w:eastAsia="ar-SA"/>
        </w:rPr>
        <w:t xml:space="preserve">Zamawiający nie określa  warunków udziału w postępowaniu. </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Pr="00822B40" w:rsidRDefault="003B4EC7" w:rsidP="00055EF4">
      <w:pPr>
        <w:pStyle w:val="Akapitzlist"/>
        <w:numPr>
          <w:ilvl w:val="0"/>
          <w:numId w:val="51"/>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załącznik nr 2 do SWZ. </w:t>
      </w:r>
    </w:p>
    <w:p w14:paraId="10DB0EF8" w14:textId="77777777" w:rsidR="00941EAC" w:rsidRPr="00822B40" w:rsidRDefault="003B4EC7" w:rsidP="00055EF4">
      <w:pPr>
        <w:pStyle w:val="Akapitzlist"/>
        <w:numPr>
          <w:ilvl w:val="0"/>
          <w:numId w:val="51"/>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822B40">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w:t>
      </w:r>
    </w:p>
    <w:p w14:paraId="3DF648F1" w14:textId="0766E139" w:rsidR="003B4EC7" w:rsidRPr="00822B40" w:rsidRDefault="003B4EC7" w:rsidP="00055EF4">
      <w:pPr>
        <w:pStyle w:val="Akapitzlist"/>
        <w:numPr>
          <w:ilvl w:val="0"/>
          <w:numId w:val="51"/>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Pr="00822B40" w:rsidRDefault="004A63DF" w:rsidP="00C56505">
      <w:pPr>
        <w:spacing w:after="0" w:line="240" w:lineRule="auto"/>
        <w:jc w:val="both"/>
        <w:rPr>
          <w:rFonts w:ascii="Tahoma" w:eastAsia="Times New Roman" w:hAnsi="Tahoma" w:cs="Tahoma"/>
          <w:b/>
          <w:sz w:val="20"/>
          <w:szCs w:val="20"/>
          <w:lang w:eastAsia="pl-PL"/>
        </w:rPr>
      </w:pPr>
    </w:p>
    <w:p w14:paraId="6CCC89C5" w14:textId="070427B4" w:rsidR="00C56505" w:rsidRPr="00822B40" w:rsidRDefault="00C56505" w:rsidP="00C56505">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VIII. INFORMACJE O ŚRODKACH KOMUNIKACJI ELEKTRONICZNEJ</w:t>
      </w:r>
    </w:p>
    <w:p w14:paraId="7DCE2B5F" w14:textId="77777777" w:rsidR="00C56505" w:rsidRPr="00822B40" w:rsidRDefault="00C56505" w:rsidP="00481652">
      <w:pPr>
        <w:pStyle w:val="Akapitzlist"/>
        <w:numPr>
          <w:ilvl w:val="0"/>
          <w:numId w:val="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dostępnej pod adresem </w:t>
      </w:r>
      <w:hyperlink r:id="rId13" w:history="1">
        <w:r w:rsidRPr="00822B40">
          <w:rPr>
            <w:rStyle w:val="Hipercze"/>
            <w:rFonts w:ascii="Tahoma" w:eastAsia="Times New Roman" w:hAnsi="Tahoma" w:cs="Tahoma"/>
            <w:color w:val="auto"/>
            <w:sz w:val="20"/>
            <w:szCs w:val="20"/>
            <w:lang w:eastAsia="pl-PL"/>
          </w:rPr>
          <w:t>https://portal.smartpzp.pl/uck</w:t>
        </w:r>
      </w:hyperlink>
      <w:r w:rsidRPr="00822B40">
        <w:rPr>
          <w:rFonts w:ascii="Tahoma" w:eastAsia="Times New Roman" w:hAnsi="Tahoma" w:cs="Tahoma"/>
          <w:sz w:val="20"/>
          <w:szCs w:val="20"/>
          <w:lang w:eastAsia="pl-PL"/>
        </w:rPr>
        <w:t>.</w:t>
      </w:r>
    </w:p>
    <w:p w14:paraId="6962CF6C" w14:textId="77777777" w:rsidR="00C56505" w:rsidRPr="00822B40" w:rsidRDefault="00C56505" w:rsidP="00C56505">
      <w:pPr>
        <w:pStyle w:val="Akapitzlist"/>
        <w:spacing w:after="0" w:line="240" w:lineRule="auto"/>
        <w:ind w:left="360"/>
        <w:jc w:val="both"/>
        <w:rPr>
          <w:rFonts w:ascii="Tahoma" w:hAnsi="Tahoma" w:cs="Tahoma"/>
          <w:sz w:val="20"/>
          <w:szCs w:val="20"/>
        </w:rPr>
      </w:pPr>
      <w:r w:rsidRPr="00822B40">
        <w:rPr>
          <w:rFonts w:ascii="Tahoma" w:hAnsi="Tahoma" w:cs="Tahoma"/>
          <w:sz w:val="20"/>
          <w:szCs w:val="20"/>
        </w:rPr>
        <w:t>Za datę wpływu dokumentów na Platformę  przyjmuje się datę zapisania na serwerach. Aktualna data i godzina,  wyświetlane są w prawym górnym rogu Platformy</w:t>
      </w:r>
    </w:p>
    <w:p w14:paraId="0EBC6271" w14:textId="64C40887" w:rsidR="00C56505" w:rsidRPr="00822B40"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822B40">
        <w:rPr>
          <w:rFonts w:ascii="Tahoma" w:eastAsia="Times New Roman" w:hAnsi="Tahoma" w:cs="Tahoma"/>
          <w:sz w:val="20"/>
          <w:szCs w:val="20"/>
          <w:lang w:eastAsia="pl-PL"/>
        </w:rPr>
        <w:t xml:space="preserve">W pozostałych przypadkach komunikacja może odbywać się za pośrednictwem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lub za pomocą poczty elektronicznej e-mail: </w:t>
      </w:r>
      <w:hyperlink r:id="rId14" w:history="1">
        <w:r w:rsidR="001E4E00" w:rsidRPr="00822B40">
          <w:rPr>
            <w:rStyle w:val="Hipercze"/>
            <w:rFonts w:ascii="Tahoma" w:eastAsia="Times New Roman" w:hAnsi="Tahoma" w:cs="Tahoma"/>
            <w:color w:val="auto"/>
            <w:sz w:val="20"/>
            <w:szCs w:val="20"/>
            <w:lang w:eastAsia="pl-PL"/>
          </w:rPr>
          <w:t>strojanczyk@uck.katowice.pl</w:t>
        </w:r>
      </w:hyperlink>
      <w:r w:rsidR="001E4E00" w:rsidRPr="00822B40">
        <w:rPr>
          <w:rFonts w:ascii="Tahoma" w:eastAsia="Times New Roman" w:hAnsi="Tahoma" w:cs="Tahoma"/>
          <w:sz w:val="20"/>
          <w:szCs w:val="20"/>
          <w:lang w:eastAsia="pl-PL"/>
        </w:rPr>
        <w:t xml:space="preserve"> </w:t>
      </w:r>
    </w:p>
    <w:p w14:paraId="6C19345B" w14:textId="77777777" w:rsidR="00C56505" w:rsidRPr="00822B40" w:rsidRDefault="00C56505" w:rsidP="00C56505">
      <w:pPr>
        <w:pStyle w:val="Akapitzlist"/>
        <w:spacing w:after="0" w:line="240" w:lineRule="auto"/>
        <w:ind w:left="360"/>
        <w:jc w:val="both"/>
        <w:rPr>
          <w:rFonts w:ascii="Tahoma" w:eastAsia="Calibri" w:hAnsi="Tahoma" w:cs="Tahoma"/>
          <w:sz w:val="20"/>
          <w:szCs w:val="20"/>
        </w:rPr>
      </w:pPr>
      <w:r w:rsidRPr="00822B40">
        <w:rPr>
          <w:rFonts w:ascii="Tahoma" w:eastAsia="Calibri" w:hAnsi="Tahoma" w:cs="Tahoma"/>
          <w:sz w:val="20"/>
          <w:szCs w:val="20"/>
        </w:rPr>
        <w:t>Za datę i godzinę wpływu w przypadku poczty elektronicznej przyjmuje się datę wpływu na serwerze pocztowym Zamawiającego.</w:t>
      </w:r>
    </w:p>
    <w:p w14:paraId="1DFA86D0" w14:textId="77777777" w:rsidR="00C56505" w:rsidRPr="00822B40" w:rsidRDefault="00C56505">
      <w:pPr>
        <w:pStyle w:val="Akapitzlist"/>
        <w:numPr>
          <w:ilvl w:val="0"/>
          <w:numId w:val="24"/>
        </w:numPr>
        <w:spacing w:after="0" w:line="240" w:lineRule="auto"/>
        <w:ind w:left="284" w:hanging="284"/>
        <w:jc w:val="both"/>
        <w:rPr>
          <w:rFonts w:ascii="Tahoma" w:eastAsia="Calibri" w:hAnsi="Tahoma" w:cs="Tahoma"/>
          <w:sz w:val="20"/>
          <w:szCs w:val="20"/>
        </w:rPr>
      </w:pPr>
      <w:r w:rsidRPr="00822B40">
        <w:rPr>
          <w:rFonts w:ascii="Tahoma" w:hAnsi="Tahoma" w:cs="Tahoma"/>
          <w:bCs/>
          <w:sz w:val="20"/>
          <w:szCs w:val="20"/>
        </w:rPr>
        <w:t>Przez środki komunikacji elektronicznej rozumie się środki komunikacji elektronicznej zdefiniowane w ustawie z dnia 18 lipca 2002 r. o świadczeniu usług drogą elektroniczną (</w:t>
      </w:r>
      <w:proofErr w:type="spellStart"/>
      <w:r w:rsidRPr="00822B40">
        <w:rPr>
          <w:rFonts w:ascii="Tahoma" w:hAnsi="Tahoma" w:cs="Tahoma"/>
          <w:bCs/>
          <w:sz w:val="20"/>
          <w:szCs w:val="20"/>
        </w:rPr>
        <w:t>t.j</w:t>
      </w:r>
      <w:proofErr w:type="spellEnd"/>
      <w:r w:rsidRPr="00822B40">
        <w:rPr>
          <w:rFonts w:ascii="Tahoma" w:hAnsi="Tahoma" w:cs="Tahoma"/>
          <w:bCs/>
          <w:sz w:val="20"/>
          <w:szCs w:val="20"/>
        </w:rPr>
        <w:t xml:space="preserve">. Dz. U. z 2020 poz. 344  z </w:t>
      </w:r>
      <w:proofErr w:type="spellStart"/>
      <w:r w:rsidRPr="00822B40">
        <w:rPr>
          <w:rFonts w:ascii="Tahoma" w:hAnsi="Tahoma" w:cs="Tahoma"/>
          <w:bCs/>
          <w:sz w:val="20"/>
          <w:szCs w:val="20"/>
        </w:rPr>
        <w:t>późn</w:t>
      </w:r>
      <w:proofErr w:type="spellEnd"/>
      <w:r w:rsidRPr="00822B40">
        <w:rPr>
          <w:rFonts w:ascii="Tahoma" w:hAnsi="Tahoma" w:cs="Tahoma"/>
          <w:bCs/>
          <w:sz w:val="20"/>
          <w:szCs w:val="20"/>
        </w:rPr>
        <w:t xml:space="preserve">. </w:t>
      </w:r>
      <w:proofErr w:type="spellStart"/>
      <w:r w:rsidRPr="00822B40">
        <w:rPr>
          <w:rFonts w:ascii="Tahoma" w:hAnsi="Tahoma" w:cs="Tahoma"/>
          <w:bCs/>
          <w:sz w:val="20"/>
          <w:szCs w:val="20"/>
        </w:rPr>
        <w:t>zm</w:t>
      </w:r>
      <w:proofErr w:type="spellEnd"/>
      <w:r w:rsidRPr="00822B40">
        <w:rPr>
          <w:rFonts w:ascii="Tahoma" w:hAnsi="Tahoma" w:cs="Tahoma"/>
          <w:bCs/>
          <w:sz w:val="20"/>
          <w:szCs w:val="20"/>
        </w:rPr>
        <w:t xml:space="preserve">). </w:t>
      </w:r>
      <w:r w:rsidRPr="00822B40">
        <w:rPr>
          <w:rFonts w:ascii="Tahoma" w:eastAsia="Calibri" w:hAnsi="Tahoma" w:cs="Tahoma"/>
          <w:sz w:val="20"/>
          <w:szCs w:val="20"/>
        </w:rPr>
        <w:t xml:space="preserve"> </w:t>
      </w:r>
    </w:p>
    <w:p w14:paraId="2F12A7DD" w14:textId="77777777" w:rsidR="00C56505" w:rsidRPr="00822B40" w:rsidRDefault="00C56505">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822B40">
        <w:rPr>
          <w:rFonts w:ascii="Tahoma" w:eastAsia="MS Mincho" w:hAnsi="Tahoma" w:cs="Tahoma"/>
          <w:sz w:val="20"/>
          <w:szCs w:val="20"/>
          <w:lang w:eastAsia="ar-SA"/>
        </w:rPr>
        <w:t xml:space="preserve">Sposób sporządzenia dokumentów elektronicznych, cyfrowych </w:t>
      </w:r>
      <w:proofErr w:type="spellStart"/>
      <w:r w:rsidRPr="00822B40">
        <w:rPr>
          <w:rFonts w:ascii="Tahoma" w:eastAsia="MS Mincho" w:hAnsi="Tahoma" w:cs="Tahoma"/>
          <w:sz w:val="20"/>
          <w:szCs w:val="20"/>
          <w:lang w:eastAsia="ar-SA"/>
        </w:rPr>
        <w:t>odwzorowań</w:t>
      </w:r>
      <w:proofErr w:type="spellEnd"/>
      <w:r w:rsidRPr="00822B40">
        <w:rPr>
          <w:rFonts w:ascii="Tahoma" w:eastAsia="MS Mincho" w:hAnsi="Tahoma" w:cs="Tahoma"/>
          <w:sz w:val="20"/>
          <w:szCs w:val="20"/>
          <w:lang w:eastAsia="ar-SA"/>
        </w:rPr>
        <w:t xml:space="preserve"> dokumentów</w:t>
      </w:r>
      <w:r w:rsidRPr="00822B40">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822B40" w:rsidRDefault="00C56505">
      <w:pPr>
        <w:pStyle w:val="Akapitzlist"/>
        <w:numPr>
          <w:ilvl w:val="0"/>
          <w:numId w:val="24"/>
        </w:numPr>
        <w:spacing w:after="0" w:line="240" w:lineRule="auto"/>
        <w:ind w:left="284" w:hanging="284"/>
        <w:rPr>
          <w:rFonts w:ascii="Tahoma" w:eastAsia="Calibri" w:hAnsi="Tahoma" w:cs="Tahoma"/>
          <w:sz w:val="20"/>
          <w:szCs w:val="20"/>
        </w:rPr>
      </w:pPr>
      <w:r w:rsidRPr="00822B40">
        <w:rPr>
          <w:rFonts w:ascii="Tahoma" w:eastAsia="Calibri" w:hAnsi="Tahoma" w:cs="Tahoma"/>
          <w:sz w:val="20"/>
          <w:szCs w:val="20"/>
        </w:rPr>
        <w:t xml:space="preserve">Do pełnego i prawidłowego korzystania z Systemu przez Użytkowników Zewnętrznych konieczne jest posiadanie  przez co najmniej jednego uprawnionego Użytkownika Zewnętrznego Wykonawcy </w:t>
      </w:r>
      <w:r w:rsidRPr="00822B40">
        <w:rPr>
          <w:rFonts w:ascii="Tahoma" w:eastAsia="Calibri" w:hAnsi="Tahoma" w:cs="Tahoma"/>
          <w:sz w:val="20"/>
          <w:szCs w:val="20"/>
        </w:rPr>
        <w:lastRenderedPageBreak/>
        <w:t>elektronicznego podpisu kwalifikowanego lub podpisu zaufanego lub podpisu osobistego służącego do autentykacji i podpisu.</w:t>
      </w:r>
    </w:p>
    <w:p w14:paraId="2073C096" w14:textId="77777777" w:rsidR="00C56505" w:rsidRPr="00822B40" w:rsidRDefault="00C56505">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822B40">
        <w:rPr>
          <w:rFonts w:ascii="Tahoma" w:eastAsia="Calibri" w:hAnsi="Tahoma" w:cs="Tahoma"/>
          <w:sz w:val="20"/>
          <w:szCs w:val="20"/>
        </w:rPr>
        <w:t>Korzystanie z Systemu możliwe jest na 2 sposoby, pod warunkiem spełnienia następujących minimalnych wymagań technicznych:</w:t>
      </w:r>
    </w:p>
    <w:p w14:paraId="13AFF577" w14:textId="77777777" w:rsidR="00C56505" w:rsidRPr="00822B40"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822B40">
        <w:rPr>
          <w:rFonts w:ascii="Tahoma" w:eastAsia="Calibri" w:hAnsi="Tahoma" w:cs="Tahoma"/>
          <w:sz w:val="20"/>
          <w:szCs w:val="20"/>
        </w:rPr>
        <w:t>a) Oprogramowanie zewnętrzne (dostawcy podpisu kwalifikowanego)</w:t>
      </w:r>
    </w:p>
    <w:p w14:paraId="606887D5"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proofErr w:type="spellStart"/>
      <w:r w:rsidRPr="00822B40">
        <w:rPr>
          <w:rFonts w:ascii="Tahoma" w:eastAsia="Calibri" w:hAnsi="Tahoma" w:cs="Tahoma"/>
          <w:sz w:val="20"/>
          <w:szCs w:val="20"/>
        </w:rPr>
        <w:t>Mozzilla</w:t>
      </w:r>
      <w:proofErr w:type="spellEnd"/>
      <w:r w:rsidRPr="00822B40">
        <w:rPr>
          <w:rFonts w:ascii="Tahoma" w:eastAsia="Calibri" w:hAnsi="Tahoma" w:cs="Tahoma"/>
          <w:sz w:val="20"/>
          <w:szCs w:val="20"/>
        </w:rPr>
        <w:t xml:space="preserve"> </w:t>
      </w:r>
      <w:proofErr w:type="spellStart"/>
      <w:r w:rsidRPr="00822B40">
        <w:rPr>
          <w:rFonts w:ascii="Tahoma" w:eastAsia="Calibri" w:hAnsi="Tahoma" w:cs="Tahoma"/>
          <w:sz w:val="20"/>
          <w:szCs w:val="20"/>
        </w:rPr>
        <w:t>Firefox</w:t>
      </w:r>
      <w:proofErr w:type="spellEnd"/>
      <w:r w:rsidRPr="00822B40">
        <w:rPr>
          <w:rFonts w:ascii="Tahoma" w:eastAsia="Calibri" w:hAnsi="Tahoma" w:cs="Tahoma"/>
          <w:sz w:val="20"/>
          <w:szCs w:val="20"/>
        </w:rPr>
        <w:t xml:space="preserve">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65 i późniejsze, Google Chrome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66 i późniejsze lub Opera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58 i późniejsze, Microsoft Edge </w:t>
      </w:r>
      <w:proofErr w:type="spellStart"/>
      <w:r w:rsidRPr="00822B40">
        <w:rPr>
          <w:rFonts w:ascii="Tahoma" w:eastAsia="Calibri" w:hAnsi="Tahoma" w:cs="Tahoma"/>
          <w:sz w:val="20"/>
          <w:szCs w:val="20"/>
        </w:rPr>
        <w:t>ver</w:t>
      </w:r>
      <w:proofErr w:type="spellEnd"/>
      <w:r w:rsidRPr="00822B40">
        <w:rPr>
          <w:rFonts w:ascii="Tahoma" w:eastAsia="Calibri" w:hAnsi="Tahoma" w:cs="Tahoma"/>
          <w:sz w:val="20"/>
          <w:szCs w:val="20"/>
        </w:rPr>
        <w:t xml:space="preserve"> 18 i późniejsze, Internet Explorer 11</w:t>
      </w:r>
    </w:p>
    <w:p w14:paraId="252FD9A9"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Lista zalecanych przeglądarek internetowych: Google Chrome, Mozilla </w:t>
      </w:r>
      <w:proofErr w:type="spellStart"/>
      <w:r w:rsidRPr="00822B40">
        <w:rPr>
          <w:rFonts w:ascii="Tahoma" w:eastAsia="Calibri" w:hAnsi="Tahoma" w:cs="Tahoma"/>
          <w:sz w:val="20"/>
          <w:szCs w:val="20"/>
        </w:rPr>
        <w:t>Firefox,Opera</w:t>
      </w:r>
      <w:proofErr w:type="spellEnd"/>
      <w:r w:rsidRPr="00822B40">
        <w:rPr>
          <w:rFonts w:ascii="Tahoma" w:eastAsia="Calibri" w:hAnsi="Tahoma" w:cs="Tahoma"/>
          <w:sz w:val="20"/>
          <w:szCs w:val="20"/>
        </w:rPr>
        <w:t>. Zalecane jest używanie najnowszych wersji przeglądarek</w:t>
      </w:r>
    </w:p>
    <w:p w14:paraId="37BDF5B9" w14:textId="77777777" w:rsidR="00C56505" w:rsidRPr="00822B40"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system operacyjny Windows 7 i późniejsze</w:t>
      </w:r>
    </w:p>
    <w:p w14:paraId="0D887F12" w14:textId="77777777" w:rsidR="00C56505" w:rsidRPr="00822B40" w:rsidRDefault="00C56505" w:rsidP="00C56505">
      <w:p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       b) Oprogramowanie wbudowane w </w:t>
      </w:r>
      <w:proofErr w:type="spellStart"/>
      <w:r w:rsidRPr="00822B40">
        <w:rPr>
          <w:rFonts w:ascii="Tahoma" w:eastAsia="Calibri" w:hAnsi="Tahoma" w:cs="Tahoma"/>
          <w:sz w:val="20"/>
          <w:szCs w:val="20"/>
        </w:rPr>
        <w:t>SmartPZP</w:t>
      </w:r>
      <w:proofErr w:type="spellEnd"/>
    </w:p>
    <w:p w14:paraId="487F863E"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zainstalowane środowisko Java w wersji min. 1.8 (</w:t>
      </w:r>
      <w:proofErr w:type="spellStart"/>
      <w:r w:rsidRPr="00822B40">
        <w:rPr>
          <w:rFonts w:ascii="Tahoma" w:eastAsia="Calibri" w:hAnsi="Tahoma" w:cs="Tahoma"/>
          <w:sz w:val="20"/>
          <w:szCs w:val="20"/>
        </w:rPr>
        <w:t>jre</w:t>
      </w:r>
      <w:proofErr w:type="spellEnd"/>
      <w:r w:rsidRPr="00822B40">
        <w:rPr>
          <w:rFonts w:ascii="Tahoma" w:eastAsia="Calibri" w:hAnsi="Tahoma" w:cs="Tahoma"/>
          <w:sz w:val="20"/>
          <w:szCs w:val="20"/>
        </w:rPr>
        <w:t>)</w:t>
      </w:r>
    </w:p>
    <w:p w14:paraId="5F4DD4E9"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w przypadku przeglądarek Opera, Chrome i </w:t>
      </w:r>
      <w:proofErr w:type="spellStart"/>
      <w:r w:rsidRPr="00822B40">
        <w:rPr>
          <w:rFonts w:ascii="Tahoma" w:eastAsia="Calibri" w:hAnsi="Tahoma" w:cs="Tahoma"/>
          <w:sz w:val="20"/>
          <w:szCs w:val="20"/>
        </w:rPr>
        <w:t>Firefox</w:t>
      </w:r>
      <w:proofErr w:type="spellEnd"/>
      <w:r w:rsidRPr="00822B40">
        <w:rPr>
          <w:rFonts w:ascii="Tahoma" w:eastAsia="Calibri" w:hAnsi="Tahoma" w:cs="Tahoma"/>
          <w:sz w:val="20"/>
          <w:szCs w:val="20"/>
        </w:rPr>
        <w:t xml:space="preserve"> należy doinstalować dodatek do przeglądarki Szafir SDK Web</w:t>
      </w:r>
    </w:p>
    <w:p w14:paraId="47EDC70F" w14:textId="77777777" w:rsidR="00C56505" w:rsidRPr="00822B40"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822B40">
        <w:rPr>
          <w:rFonts w:ascii="Tahoma" w:eastAsia="Calibri" w:hAnsi="Tahoma" w:cs="Tahoma"/>
          <w:sz w:val="20"/>
          <w:szCs w:val="20"/>
        </w:rPr>
        <w:t xml:space="preserve">oprogramowanie </w:t>
      </w:r>
      <w:proofErr w:type="spellStart"/>
      <w:r w:rsidRPr="00822B40">
        <w:rPr>
          <w:rFonts w:ascii="Tahoma" w:eastAsia="Calibri" w:hAnsi="Tahoma" w:cs="Tahoma"/>
          <w:sz w:val="20"/>
          <w:szCs w:val="20"/>
        </w:rPr>
        <w:t>SzafirHost</w:t>
      </w:r>
      <w:proofErr w:type="spellEnd"/>
      <w:r w:rsidRPr="00822B40">
        <w:rPr>
          <w:rFonts w:ascii="Tahoma" w:eastAsia="Calibri" w:hAnsi="Tahoma" w:cs="Tahoma"/>
          <w:sz w:val="20"/>
          <w:szCs w:val="20"/>
        </w:rPr>
        <w:t xml:space="preserve"> w systemie operacyjnym.</w:t>
      </w:r>
    </w:p>
    <w:p w14:paraId="07FA712E"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 xml:space="preserve">Korzystanie z Systemu przez Wykonawców jest bezpłatne. </w:t>
      </w:r>
    </w:p>
    <w:p w14:paraId="51FD122B" w14:textId="77777777" w:rsidR="00C56505" w:rsidRPr="00822B40"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822B40">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822B40" w:rsidRDefault="00C56505">
      <w:pPr>
        <w:pStyle w:val="Akapitzlist"/>
        <w:numPr>
          <w:ilvl w:val="0"/>
          <w:numId w:val="24"/>
        </w:numPr>
        <w:ind w:left="426" w:hanging="426"/>
        <w:rPr>
          <w:rFonts w:ascii="Tahoma" w:eastAsia="Calibri" w:hAnsi="Tahoma" w:cs="Tahoma"/>
          <w:sz w:val="20"/>
          <w:szCs w:val="20"/>
        </w:rPr>
      </w:pPr>
      <w:r w:rsidRPr="00822B40">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libri" w:hAnsi="Tahoma" w:cs="Tahoma"/>
          <w:sz w:val="20"/>
          <w:szCs w:val="20"/>
        </w:rPr>
        <w:t xml:space="preserve">Szczegółowa instrukcja użytkownika Wykonawcy </w:t>
      </w:r>
      <w:proofErr w:type="spellStart"/>
      <w:r w:rsidRPr="00822B40">
        <w:rPr>
          <w:rFonts w:ascii="Tahoma" w:eastAsia="Calibri" w:hAnsi="Tahoma" w:cs="Tahoma"/>
          <w:sz w:val="20"/>
          <w:szCs w:val="20"/>
        </w:rPr>
        <w:t>SmartPZP</w:t>
      </w:r>
      <w:proofErr w:type="spellEnd"/>
      <w:r w:rsidRPr="00822B40">
        <w:rPr>
          <w:rFonts w:ascii="Tahoma" w:eastAsia="Calibri" w:hAnsi="Tahoma" w:cs="Tahoma"/>
          <w:sz w:val="20"/>
          <w:szCs w:val="20"/>
        </w:rPr>
        <w:t xml:space="preserve">  dostępna jest na stronie Platformy</w:t>
      </w:r>
      <w:r w:rsidRPr="00822B40">
        <w:rPr>
          <w:rFonts w:ascii="Tahoma" w:eastAsia="Times New Roman" w:hAnsi="Tahoma" w:cs="Tahoma"/>
          <w:sz w:val="20"/>
          <w:szCs w:val="20"/>
          <w:lang w:eastAsia="ar-SA"/>
        </w:rPr>
        <w:t xml:space="preserve"> </w:t>
      </w:r>
      <w:hyperlink r:id="rId15" w:history="1">
        <w:r w:rsidRPr="00822B40">
          <w:rPr>
            <w:rFonts w:ascii="Tahoma" w:eastAsia="Times New Roman" w:hAnsi="Tahoma" w:cs="Tahoma"/>
            <w:sz w:val="20"/>
            <w:szCs w:val="20"/>
            <w:u w:val="single"/>
            <w:lang w:eastAsia="ar-SA"/>
          </w:rPr>
          <w:t>https://portal.smartpzp.pl/uck/elearning</w:t>
        </w:r>
      </w:hyperlink>
    </w:p>
    <w:p w14:paraId="3AD2197F"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822B40"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822B40" w:rsidRDefault="00C56505">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309CCE1F"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Osoby uprawnione do porozumiewania się z wykonawcami: </w:t>
      </w:r>
      <w:r w:rsidR="00002934" w:rsidRPr="00822B40">
        <w:rPr>
          <w:rFonts w:ascii="Tahoma" w:eastAsia="Cambria" w:hAnsi="Tahoma" w:cs="Tahoma"/>
          <w:sz w:val="20"/>
          <w:szCs w:val="20"/>
        </w:rPr>
        <w:t>Sabina Trojańczyk</w:t>
      </w:r>
      <w:r w:rsidRPr="00822B40">
        <w:rPr>
          <w:rFonts w:ascii="Tahoma" w:eastAsia="Cambria" w:hAnsi="Tahoma" w:cs="Tahoma"/>
          <w:sz w:val="20"/>
          <w:szCs w:val="20"/>
        </w:rPr>
        <w:t xml:space="preserve">  Dział  Zamówień Publicznych, pok. E05</w:t>
      </w:r>
      <w:r w:rsidR="00002934" w:rsidRPr="00822B40">
        <w:rPr>
          <w:rFonts w:ascii="Tahoma" w:eastAsia="Cambria" w:hAnsi="Tahoma" w:cs="Tahoma"/>
          <w:sz w:val="20"/>
          <w:szCs w:val="20"/>
        </w:rPr>
        <w:t>7</w:t>
      </w:r>
      <w:r w:rsidRPr="00822B40">
        <w:rPr>
          <w:rFonts w:ascii="Tahoma" w:eastAsia="Cambria" w:hAnsi="Tahoma" w:cs="Tahoma"/>
          <w:sz w:val="20"/>
          <w:szCs w:val="20"/>
        </w:rPr>
        <w:t>, e-mail : s</w:t>
      </w:r>
      <w:r w:rsidR="00002934" w:rsidRPr="00822B40">
        <w:rPr>
          <w:rFonts w:ascii="Tahoma" w:eastAsia="Cambria" w:hAnsi="Tahoma" w:cs="Tahoma"/>
          <w:sz w:val="20"/>
          <w:szCs w:val="20"/>
        </w:rPr>
        <w:t>trojanczyk</w:t>
      </w:r>
      <w:r w:rsidRPr="00822B40">
        <w:rPr>
          <w:rFonts w:ascii="Tahoma" w:eastAsia="Cambria" w:hAnsi="Tahoma" w:cs="Tahoma"/>
          <w:sz w:val="20"/>
          <w:szCs w:val="20"/>
        </w:rPr>
        <w:t>@uck.katowice.pl w godzinach pracy od poniedziałku do piątku godz. 7.</w:t>
      </w:r>
      <w:r w:rsidR="00896948" w:rsidRPr="00822B40">
        <w:rPr>
          <w:rFonts w:ascii="Tahoma" w:eastAsia="Cambria" w:hAnsi="Tahoma" w:cs="Tahoma"/>
          <w:sz w:val="20"/>
          <w:szCs w:val="20"/>
        </w:rPr>
        <w:t>00</w:t>
      </w:r>
      <w:r w:rsidRPr="00822B40">
        <w:rPr>
          <w:rFonts w:ascii="Tahoma" w:eastAsia="Cambria" w:hAnsi="Tahoma" w:cs="Tahoma"/>
          <w:sz w:val="20"/>
          <w:szCs w:val="20"/>
        </w:rPr>
        <w:t xml:space="preserve"> – 1</w:t>
      </w:r>
      <w:r w:rsidR="00896948" w:rsidRPr="00822B40">
        <w:rPr>
          <w:rFonts w:ascii="Tahoma" w:eastAsia="Cambria" w:hAnsi="Tahoma" w:cs="Tahoma"/>
          <w:sz w:val="20"/>
          <w:szCs w:val="20"/>
        </w:rPr>
        <w:t>4</w:t>
      </w:r>
      <w:r w:rsidRPr="00822B40">
        <w:rPr>
          <w:rFonts w:ascii="Tahoma" w:eastAsia="Cambria" w:hAnsi="Tahoma" w:cs="Tahoma"/>
          <w:sz w:val="20"/>
          <w:szCs w:val="20"/>
        </w:rPr>
        <w:t>.00.</w:t>
      </w:r>
    </w:p>
    <w:p w14:paraId="4FA63420" w14:textId="77777777" w:rsidR="00C56505" w:rsidRPr="00822B40"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822B40">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6" w:history="1">
        <w:r w:rsidRPr="00822B40">
          <w:rPr>
            <w:rStyle w:val="Hipercze"/>
            <w:rFonts w:ascii="Tahoma" w:eastAsia="Times New Roman" w:hAnsi="Tahoma" w:cs="Tahoma"/>
            <w:color w:val="auto"/>
            <w:sz w:val="20"/>
            <w:szCs w:val="20"/>
            <w:lang w:eastAsia="pl-PL"/>
          </w:rPr>
          <w:t>https://smartpzp.pl/uck</w:t>
        </w:r>
      </w:hyperlink>
      <w:r w:rsidRPr="00822B40">
        <w:rPr>
          <w:rStyle w:val="Hipercze"/>
          <w:rFonts w:ascii="Tahoma" w:eastAsia="Times New Roman" w:hAnsi="Tahoma" w:cs="Tahoma"/>
          <w:color w:val="auto"/>
          <w:sz w:val="20"/>
          <w:szCs w:val="20"/>
          <w:lang w:eastAsia="pl-PL"/>
        </w:rPr>
        <w:t xml:space="preserve">, </w:t>
      </w:r>
      <w:r w:rsidRPr="00822B40">
        <w:rPr>
          <w:rFonts w:ascii="Tahoma" w:eastAsia="Cambria" w:hAnsi="Tahoma" w:cs="Tahoma"/>
          <w:sz w:val="20"/>
          <w:szCs w:val="20"/>
        </w:rPr>
        <w:t xml:space="preserve">https://www.uck.katowice.pl/ </w:t>
      </w:r>
    </w:p>
    <w:p w14:paraId="5EDE799E" w14:textId="5728EB82" w:rsidR="00C56505" w:rsidRPr="00822B40" w:rsidRDefault="00C56505" w:rsidP="00C56505">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3BEF00C4" w14:textId="09C98296" w:rsidR="00F061E0" w:rsidRPr="00822B40" w:rsidRDefault="00F061E0" w:rsidP="00F061E0">
      <w:pPr>
        <w:keepNext/>
        <w:spacing w:after="0" w:line="240" w:lineRule="auto"/>
        <w:outlineLvl w:val="1"/>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lastRenderedPageBreak/>
        <w:t>IX.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77777777"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 xml:space="preserve">X. TERMIN ZWIĄZANIA </w:t>
      </w:r>
      <w:r w:rsidRPr="00822B40">
        <w:rPr>
          <w:rFonts w:ascii="Tahoma" w:eastAsia="Times New Roman" w:hAnsi="Tahoma" w:cs="Tahoma"/>
          <w:b/>
          <w:sz w:val="20"/>
          <w:szCs w:val="20"/>
          <w:lang w:eastAsia="pl-PL"/>
        </w:rPr>
        <w:t>OFERTĄ</w:t>
      </w:r>
    </w:p>
    <w:p w14:paraId="3DB570F5" w14:textId="6C6558CA"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2111F1">
        <w:rPr>
          <w:rFonts w:ascii="Tahoma" w:eastAsia="Times New Roman" w:hAnsi="Tahoma" w:cs="Tahoma"/>
          <w:sz w:val="20"/>
          <w:szCs w:val="20"/>
          <w:lang w:eastAsia="pl-PL"/>
        </w:rPr>
        <w:t>26.10.2023</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0E4E2A2"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 Szczegółowa</w:t>
      </w:r>
    </w:p>
    <w:p w14:paraId="3FBC5CE5" w14:textId="77777777"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instrukcja użytkownika Wykonawcy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dostępna jest na stronie Platformy</w:t>
      </w:r>
    </w:p>
    <w:p w14:paraId="38449382" w14:textId="77777777" w:rsidR="00942C29" w:rsidRPr="00822B40" w:rsidRDefault="00942C29" w:rsidP="00942C29">
      <w:pPr>
        <w:spacing w:after="0" w:line="240" w:lineRule="auto"/>
        <w:ind w:left="340"/>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https://portal.smartpzp.pl/uck/elearning</w:t>
      </w:r>
    </w:p>
    <w:p w14:paraId="1F993F0B" w14:textId="77777777" w:rsidR="00E17E9D" w:rsidRPr="00822B40" w:rsidRDefault="00E17E9D" w:rsidP="00481652">
      <w:pPr>
        <w:numPr>
          <w:ilvl w:val="0"/>
          <w:numId w:val="4"/>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55144D2E" w14:textId="2ACA7A83" w:rsidR="00E17E9D" w:rsidRPr="00822B40" w:rsidRDefault="00E17E9D" w:rsidP="008D302F">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Wypełniony</w:t>
      </w:r>
      <w:r w:rsidR="00562EFA"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podpisany przez osobę uprawnioną/ osoby uprawnione do reprezentowania wykonawcy  </w:t>
      </w:r>
      <w:r w:rsidRPr="00FD7270">
        <w:rPr>
          <w:rFonts w:ascii="Tahoma" w:eastAsia="Times New Roman" w:hAnsi="Tahoma" w:cs="Tahoma"/>
          <w:b/>
          <w:bCs/>
          <w:sz w:val="20"/>
          <w:szCs w:val="20"/>
          <w:lang w:eastAsia="pl-PL"/>
        </w:rPr>
        <w:t>formularz ofertowy</w:t>
      </w:r>
      <w:r w:rsidRPr="00822B40">
        <w:rPr>
          <w:rFonts w:ascii="Tahoma" w:eastAsia="Times New Roman" w:hAnsi="Tahoma" w:cs="Tahoma"/>
          <w:sz w:val="20"/>
          <w:szCs w:val="20"/>
          <w:lang w:eastAsia="pl-PL"/>
        </w:rPr>
        <w:t xml:space="preserve"> według druku stanowiącego załącznik nr 1  niniejszej  specyfikacji.</w:t>
      </w:r>
    </w:p>
    <w:p w14:paraId="75AA9B3F" w14:textId="77777777" w:rsidR="00055EF4" w:rsidRDefault="003760BD" w:rsidP="00055EF4">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Wypełniony</w:t>
      </w:r>
      <w:r w:rsidR="00562EFA"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p</w:t>
      </w:r>
      <w:r w:rsidR="00E17E9D" w:rsidRPr="00822B40">
        <w:rPr>
          <w:rFonts w:ascii="Tahoma" w:eastAsia="Times New Roman" w:hAnsi="Tahoma" w:cs="Tahoma"/>
          <w:sz w:val="20"/>
          <w:szCs w:val="20"/>
          <w:lang w:eastAsia="pl-PL"/>
        </w:rPr>
        <w:t>odpisany  przez osobę uprawnioną / osoby uprawnione do reprezentowania wykonawcy  formularz oświadczeń  wykonawcy  według druku stanowiącego załącznik nr 2 niniejszej  specyfikacji.</w:t>
      </w:r>
    </w:p>
    <w:p w14:paraId="40E6DDE2" w14:textId="7AE671D9" w:rsidR="00055EF4" w:rsidRPr="00055EF4" w:rsidRDefault="00055EF4" w:rsidP="00055EF4">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055EF4">
        <w:rPr>
          <w:rFonts w:ascii="Tahoma" w:eastAsia="Times New Roman" w:hAnsi="Tahoma" w:cs="Tahoma"/>
          <w:sz w:val="20"/>
          <w:szCs w:val="20"/>
          <w:lang w:eastAsia="pl-PL"/>
        </w:rPr>
        <w:t>przedmiotowe środki dowodowe wskazane w pkt. IV. 1 SWZ</w:t>
      </w:r>
    </w:p>
    <w:p w14:paraId="59E929D8" w14:textId="131DABBB" w:rsidR="00942C29" w:rsidRPr="00822B40" w:rsidRDefault="00942C29" w:rsidP="00941EAC">
      <w:pPr>
        <w:numPr>
          <w:ilvl w:val="0"/>
          <w:numId w:val="4"/>
        </w:numPr>
        <w:tabs>
          <w:tab w:val="clear" w:pos="360"/>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color w:val="000000"/>
          <w:sz w:val="20"/>
          <w:szCs w:val="20"/>
        </w:rPr>
        <w:t xml:space="preserve">Dokumenty wskazane w pkt </w:t>
      </w:r>
      <w:r w:rsidR="00144F5A" w:rsidRPr="00822B40">
        <w:rPr>
          <w:rFonts w:ascii="Tahoma" w:eastAsia="Cambria" w:hAnsi="Tahoma" w:cs="Tahoma"/>
          <w:color w:val="000000"/>
          <w:sz w:val="20"/>
          <w:szCs w:val="20"/>
        </w:rPr>
        <w:t>6</w:t>
      </w:r>
      <w:r w:rsidRPr="00822B40">
        <w:rPr>
          <w:rFonts w:ascii="Tahoma" w:eastAsia="Cambria" w:hAnsi="Tahoma" w:cs="Tahoma"/>
          <w:color w:val="000000"/>
          <w:sz w:val="20"/>
          <w:szCs w:val="20"/>
        </w:rPr>
        <w:t xml:space="preserve"> a),b)</w:t>
      </w:r>
      <w:r w:rsidR="00055EF4">
        <w:rPr>
          <w:rFonts w:ascii="Tahoma" w:eastAsia="Cambria" w:hAnsi="Tahoma" w:cs="Tahoma"/>
          <w:color w:val="000000"/>
          <w:sz w:val="20"/>
          <w:szCs w:val="20"/>
        </w:rPr>
        <w:t>, c)</w:t>
      </w:r>
      <w:r w:rsidR="00DD735A" w:rsidRPr="00822B40">
        <w:rPr>
          <w:rFonts w:ascii="Tahoma" w:eastAsia="Cambria" w:hAnsi="Tahoma" w:cs="Tahoma"/>
          <w:color w:val="000000"/>
          <w:sz w:val="20"/>
          <w:szCs w:val="20"/>
        </w:rPr>
        <w:t xml:space="preserve"> </w:t>
      </w:r>
      <w:r w:rsidRPr="00822B40">
        <w:rPr>
          <w:rFonts w:ascii="Tahoma" w:eastAsia="Cambria" w:hAnsi="Tahoma" w:cs="Tahoma"/>
          <w:color w:val="000000"/>
          <w:sz w:val="20"/>
          <w:szCs w:val="20"/>
        </w:rPr>
        <w:t>muszą mieć formę dokumentu elektronicznego, podpisanego kwalifikowanym podpisem elektronicznym lub</w:t>
      </w:r>
      <w:r w:rsidRPr="00822B40">
        <w:rPr>
          <w:rFonts w:ascii="Tahoma" w:eastAsia="Times New Roman" w:hAnsi="Tahoma" w:cs="Tahoma"/>
          <w:sz w:val="20"/>
          <w:szCs w:val="20"/>
          <w:lang w:eastAsia="pl-PL"/>
        </w:rPr>
        <w:t xml:space="preserve"> podpisem zaufanym lub podpisem osobistym</w:t>
      </w:r>
      <w:r w:rsidRPr="00822B40">
        <w:rPr>
          <w:rFonts w:ascii="Tahoma" w:eastAsia="Cambria" w:hAnsi="Tahoma" w:cs="Tahoma"/>
          <w:color w:val="000000"/>
          <w:sz w:val="20"/>
          <w:szCs w:val="20"/>
        </w:rPr>
        <w:t xml:space="preserve"> przygotowanym oraz przekazanym Zamawiającemu przy użyciu środków komunikacji elektronicznej </w:t>
      </w:r>
      <w:r w:rsidRPr="00822B40">
        <w:rPr>
          <w:rFonts w:ascii="Tahoma" w:eastAsia="Cambria" w:hAnsi="Tahoma" w:cs="Tahoma"/>
          <w:sz w:val="20"/>
          <w:szCs w:val="20"/>
        </w:rPr>
        <w:t xml:space="preserve">na wskazaną przez Zamawiającego  Platformę </w:t>
      </w:r>
      <w:hyperlink r:id="rId17" w:history="1">
        <w:r w:rsidRPr="00822B40">
          <w:rPr>
            <w:rFonts w:ascii="Tahoma" w:eastAsia="Times New Roman" w:hAnsi="Tahoma" w:cs="Tahoma"/>
            <w:sz w:val="20"/>
            <w:szCs w:val="20"/>
            <w:u w:val="single"/>
            <w:lang w:eastAsia="pl-PL"/>
          </w:rPr>
          <w:t>https://smartpzp.pl/uck</w:t>
        </w:r>
      </w:hyperlink>
      <w:r w:rsidRPr="00822B40">
        <w:rPr>
          <w:rFonts w:ascii="Tahoma" w:eastAsia="Cambria" w:hAnsi="Tahoma" w:cs="Tahoma"/>
          <w:sz w:val="20"/>
          <w:szCs w:val="20"/>
        </w:rPr>
        <w:t xml:space="preserve"> </w:t>
      </w:r>
    </w:p>
    <w:p w14:paraId="030F72AB" w14:textId="26B22250" w:rsidR="00942C29" w:rsidRPr="00822B40" w:rsidRDefault="00942C29" w:rsidP="00941EAC">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822B40">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822B40">
        <w:rPr>
          <w:rFonts w:ascii="Tahoma" w:hAnsi="Tahoma" w:cs="Tahoma"/>
          <w:sz w:val="20"/>
          <w:szCs w:val="20"/>
        </w:rPr>
        <w:t>z</w:t>
      </w:r>
      <w:r w:rsidRPr="00822B40">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822B40">
        <w:rPr>
          <w:rFonts w:ascii="Tahoma" w:hAnsi="Tahoma" w:cs="Tahoma"/>
          <w:sz w:val="20"/>
          <w:szCs w:val="20"/>
        </w:rPr>
        <w:t>(Dz. U. z 2020 r. poz. 1913)</w:t>
      </w:r>
      <w:r w:rsidRPr="00822B40">
        <w:rPr>
          <w:rFonts w:ascii="Tahoma" w:eastAsia="Cambria" w:hAnsi="Tahoma" w:cs="Tahoma"/>
          <w:bCs/>
          <w:sz w:val="20"/>
          <w:szCs w:val="20"/>
        </w:rPr>
        <w:t xml:space="preserve">, </w:t>
      </w:r>
      <w:r w:rsidRPr="00822B40">
        <w:rPr>
          <w:rFonts w:ascii="Tahoma" w:eastAsia="Cambria" w:hAnsi="Tahoma" w:cs="Tahoma"/>
          <w:bCs/>
          <w:sz w:val="20"/>
          <w:szCs w:val="20"/>
        </w:rPr>
        <w:lastRenderedPageBreak/>
        <w:t xml:space="preserve">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481652">
      <w:pPr>
        <w:numPr>
          <w:ilvl w:val="0"/>
          <w:numId w:val="4"/>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822B40" w:rsidRDefault="00942C29" w:rsidP="00481652">
      <w:pPr>
        <w:numPr>
          <w:ilvl w:val="0"/>
          <w:numId w:val="4"/>
        </w:numPr>
        <w:spacing w:after="0" w:line="240" w:lineRule="auto"/>
        <w:contextualSpacing/>
        <w:jc w:val="both"/>
        <w:rPr>
          <w:rFonts w:ascii="Tahoma" w:eastAsia="Calibri" w:hAnsi="Tahoma" w:cs="Tahoma"/>
          <w:sz w:val="20"/>
          <w:szCs w:val="20"/>
        </w:rPr>
      </w:pPr>
      <w:r w:rsidRPr="00822B40">
        <w:rPr>
          <w:rFonts w:ascii="Tahoma" w:eastAsia="Times New Roman" w:hAnsi="Tahoma" w:cs="Tahoma"/>
          <w:sz w:val="20"/>
          <w:szCs w:val="20"/>
          <w:u w:val="single"/>
          <w:lang w:eastAsia="pl-PL"/>
        </w:rPr>
        <w:t>Oferty składane w formie elektronicznej</w:t>
      </w:r>
      <w:r w:rsidRPr="00822B40">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822B40">
        <w:rPr>
          <w:rFonts w:ascii="Tahoma" w:eastAsia="Calibri" w:hAnsi="Tahoma" w:cs="Tahoma"/>
          <w:sz w:val="20"/>
          <w:szCs w:val="20"/>
        </w:rPr>
        <w:t>checkbox</w:t>
      </w:r>
      <w:proofErr w:type="spellEnd"/>
      <w:r w:rsidRPr="00822B40">
        <w:rPr>
          <w:rFonts w:ascii="Tahoma" w:eastAsia="Calibri" w:hAnsi="Tahoma" w:cs="Tahoma"/>
          <w:sz w:val="20"/>
          <w:szCs w:val="20"/>
        </w:rPr>
        <w:t xml:space="preserve"> </w:t>
      </w:r>
      <w:r w:rsidRPr="00822B40">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822B40">
        <w:rPr>
          <w:rFonts w:ascii="Tahoma" w:eastAsia="Calibri" w:hAnsi="Tahoma" w:cs="Tahoma"/>
          <w:sz w:val="20"/>
          <w:szCs w:val="20"/>
        </w:rPr>
        <w:t>checkboxa</w:t>
      </w:r>
      <w:proofErr w:type="spellEnd"/>
      <w:r w:rsidRPr="00822B40">
        <w:rPr>
          <w:rFonts w:ascii="Tahoma" w:eastAsia="Calibri" w:hAnsi="Tahoma" w:cs="Tahoma"/>
          <w:sz w:val="20"/>
          <w:szCs w:val="20"/>
        </w:rPr>
        <w:t xml:space="preserve"> •, część zawierająca informacje stanowiące tajemnicę przedsiębiorstwa z zaznaczonym </w:t>
      </w:r>
      <w:proofErr w:type="spellStart"/>
      <w:r w:rsidRPr="00822B40">
        <w:rPr>
          <w:rFonts w:ascii="Tahoma" w:eastAsia="Calibri" w:hAnsi="Tahoma" w:cs="Tahoma"/>
          <w:sz w:val="20"/>
          <w:szCs w:val="20"/>
        </w:rPr>
        <w:t>checkboxem</w:t>
      </w:r>
      <w:proofErr w:type="spellEnd"/>
      <w:r w:rsidRPr="00822B40">
        <w:rPr>
          <w:rFonts w:ascii="Tahoma" w:eastAsia="Calibri" w:hAnsi="Tahoma" w:cs="Tahoma"/>
          <w:sz w:val="20"/>
          <w:szCs w:val="20"/>
        </w:rPr>
        <w:t xml:space="preserve"> </w:t>
      </w:r>
      <w:r w:rsidRPr="00822B40">
        <w:rPr>
          <w:rFonts w:ascii="Tahoma" w:eastAsia="Calibri" w:hAnsi="Tahoma" w:cs="Tahoma"/>
          <w:sz w:val="20"/>
          <w:szCs w:val="20"/>
        </w:rPr>
        <w:t>). W celu wykazania przesłanek objęcia informacji tajemnicą przedsiębiorstwa przesłanki utajnienia należy załączyć do oferty w formie odrębnego pliku</w:t>
      </w:r>
      <w:r w:rsidRPr="00822B40">
        <w:rPr>
          <w:rFonts w:ascii="Tahoma" w:eastAsia="Times New Roman" w:hAnsi="Tahoma" w:cs="Tahoma"/>
          <w:sz w:val="20"/>
          <w:szCs w:val="20"/>
          <w:lang w:eastAsia="pl-PL"/>
        </w:rPr>
        <w:t xml:space="preserve"> wyjaśnienia lub inne dokumenty potwierdzające iż dane informacje stanowią tajemnicę przedsiębiorstwa</w:t>
      </w:r>
      <w:r w:rsidRPr="00822B40">
        <w:rPr>
          <w:rFonts w:ascii="Tahoma" w:eastAsia="Calibri" w:hAnsi="Tahoma" w:cs="Tahoma"/>
          <w:sz w:val="20"/>
          <w:szCs w:val="20"/>
        </w:rPr>
        <w:t xml:space="preserve"> . </w:t>
      </w:r>
    </w:p>
    <w:p w14:paraId="028D293D" w14:textId="77777777" w:rsidR="00942C29" w:rsidRPr="00822B40"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481652">
      <w:pPr>
        <w:pStyle w:val="Akapitzlist"/>
        <w:numPr>
          <w:ilvl w:val="0"/>
          <w:numId w:val="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055EF4">
      <w:pPr>
        <w:pStyle w:val="Akapitzlist"/>
        <w:numPr>
          <w:ilvl w:val="0"/>
          <w:numId w:val="52"/>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055EF4">
      <w:pPr>
        <w:pStyle w:val="Akapitzlist"/>
        <w:numPr>
          <w:ilvl w:val="0"/>
          <w:numId w:val="52"/>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16442B24" w:rsidR="00942C29" w:rsidRPr="00822B40" w:rsidRDefault="00942C29" w:rsidP="00055EF4">
      <w:pPr>
        <w:pStyle w:val="Akapitzlist"/>
        <w:numPr>
          <w:ilvl w:val="0"/>
          <w:numId w:val="52"/>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6843CB84" w:rsidR="00942C29" w:rsidRPr="00822B40" w:rsidRDefault="00942C29" w:rsidP="00941EAC">
      <w:pPr>
        <w:autoSpaceDE w:val="0"/>
        <w:autoSpaceDN w:val="0"/>
        <w:adjustRightInd w:val="0"/>
        <w:spacing w:after="0" w:line="240" w:lineRule="auto"/>
        <w:ind w:hanging="426"/>
        <w:rPr>
          <w:rFonts w:ascii="Tahoma" w:hAnsi="Tahoma" w:cs="Tahoma"/>
          <w:sz w:val="20"/>
          <w:szCs w:val="20"/>
        </w:rPr>
      </w:pPr>
      <w:r w:rsidRPr="00822B40">
        <w:rPr>
          <w:rFonts w:ascii="Tahoma" w:hAnsi="Tahoma" w:cs="Tahoma"/>
          <w:sz w:val="20"/>
          <w:szCs w:val="20"/>
        </w:rPr>
        <w:t xml:space="preserve">        15. Poświadczenia zgodności cyfrowego odwzorowania z dokumentem w postaci</w:t>
      </w:r>
      <w:r w:rsidR="00941EAC" w:rsidRPr="00822B40">
        <w:rPr>
          <w:rFonts w:ascii="Tahoma" w:hAnsi="Tahoma" w:cs="Tahoma"/>
          <w:sz w:val="20"/>
          <w:szCs w:val="20"/>
        </w:rPr>
        <w:t xml:space="preserve"> </w:t>
      </w:r>
      <w:r w:rsidRPr="00822B40">
        <w:rPr>
          <w:rFonts w:ascii="Tahoma" w:hAnsi="Tahoma" w:cs="Tahoma"/>
          <w:sz w:val="20"/>
          <w:szCs w:val="20"/>
        </w:rPr>
        <w:t xml:space="preserve"> papierowej, o którym  mowa w pkt 14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0168A6D8"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57BA3DF0" w14:textId="74765EA3" w:rsidR="0048757F" w:rsidRPr="00822B40"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822B40">
        <w:rPr>
          <w:rFonts w:ascii="Tahoma" w:eastAsia="Times New Roman" w:hAnsi="Tahoma" w:cs="Tahoma"/>
          <w:sz w:val="20"/>
          <w:szCs w:val="20"/>
          <w:lang w:eastAsia="pl-PL"/>
        </w:rPr>
        <w:t xml:space="preserve">Ofertę wraz z załącznikami , należy przesłać za pośrednictwem Platformy  dostępnej pod adresem </w:t>
      </w:r>
      <w:hyperlink r:id="rId18" w:history="1">
        <w:r w:rsidRPr="00822B40">
          <w:rPr>
            <w:rFonts w:ascii="Tahoma" w:eastAsia="Calibri" w:hAnsi="Tahoma" w:cs="Tahoma"/>
            <w:sz w:val="20"/>
            <w:szCs w:val="20"/>
            <w:u w:val="single"/>
          </w:rPr>
          <w:t>https://portal.smartpzp.pl/uck</w:t>
        </w:r>
      </w:hyperlink>
      <w:r w:rsidRPr="00822B40">
        <w:rPr>
          <w:rFonts w:ascii="Tahoma" w:eastAsia="Calibri" w:hAnsi="Tahoma" w:cs="Tahoma"/>
          <w:sz w:val="20"/>
          <w:szCs w:val="20"/>
          <w:u w:val="single"/>
        </w:rPr>
        <w:t xml:space="preserve"> </w:t>
      </w:r>
      <w:r w:rsidRPr="00822B40">
        <w:rPr>
          <w:rFonts w:ascii="Tahoma" w:eastAsia="Times New Roman" w:hAnsi="Tahoma" w:cs="Tahoma"/>
          <w:sz w:val="20"/>
          <w:szCs w:val="20"/>
          <w:lang w:eastAsia="pl-PL"/>
        </w:rPr>
        <w:t xml:space="preserve">w terminie do dnia </w:t>
      </w:r>
      <w:r w:rsidR="002111F1" w:rsidRPr="002111F1">
        <w:rPr>
          <w:rFonts w:ascii="Tahoma" w:eastAsia="Times New Roman" w:hAnsi="Tahoma" w:cs="Tahoma"/>
          <w:b/>
          <w:bCs/>
          <w:sz w:val="20"/>
          <w:szCs w:val="20"/>
          <w:lang w:eastAsia="pl-PL"/>
        </w:rPr>
        <w:t>27.09.2023</w:t>
      </w:r>
      <w:r w:rsidRPr="00822B40">
        <w:rPr>
          <w:rFonts w:ascii="Tahoma" w:eastAsia="Times New Roman" w:hAnsi="Tahoma" w:cs="Tahoma"/>
          <w:b/>
          <w:bCs/>
          <w:sz w:val="20"/>
          <w:szCs w:val="20"/>
          <w:lang w:eastAsia="pl-PL"/>
        </w:rPr>
        <w:t xml:space="preserve"> do godz. 10:00</w:t>
      </w:r>
    </w:p>
    <w:p w14:paraId="1EE6F1C9" w14:textId="6C47DE11"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Otwarcie ofert nastąpi w dniu</w:t>
      </w:r>
      <w:r w:rsidR="00F46714" w:rsidRPr="00822B40">
        <w:rPr>
          <w:rFonts w:ascii="Tahoma" w:eastAsia="Times New Roman" w:hAnsi="Tahoma" w:cs="Tahoma"/>
          <w:sz w:val="20"/>
          <w:szCs w:val="20"/>
          <w:lang w:eastAsia="pl-PL"/>
        </w:rPr>
        <w:t xml:space="preserve"> </w:t>
      </w:r>
      <w:r w:rsidR="002111F1">
        <w:rPr>
          <w:rFonts w:ascii="Tahoma" w:eastAsia="Times New Roman" w:hAnsi="Tahoma" w:cs="Tahoma"/>
          <w:b/>
          <w:bCs/>
          <w:sz w:val="20"/>
          <w:szCs w:val="20"/>
          <w:lang w:eastAsia="pl-PL"/>
        </w:rPr>
        <w:t>27.09.2023</w:t>
      </w:r>
      <w:r w:rsidR="009178E8">
        <w:rPr>
          <w:rFonts w:ascii="Tahoma" w:eastAsia="Times New Roman" w:hAnsi="Tahoma" w:cs="Tahoma"/>
          <w:b/>
          <w:bCs/>
          <w:sz w:val="20"/>
          <w:szCs w:val="20"/>
          <w:lang w:eastAsia="pl-PL"/>
        </w:rPr>
        <w:t xml:space="preserve"> </w:t>
      </w:r>
      <w:r w:rsidRPr="00822B40">
        <w:rPr>
          <w:rFonts w:ascii="Tahoma" w:eastAsia="Times New Roman" w:hAnsi="Tahoma" w:cs="Tahoma"/>
          <w:b/>
          <w:bCs/>
          <w:sz w:val="20"/>
          <w:szCs w:val="20"/>
          <w:lang w:eastAsia="pl-PL"/>
        </w:rPr>
        <w:t>o godz. 10.30</w:t>
      </w:r>
      <w:r w:rsidRPr="00822B40">
        <w:rPr>
          <w:rFonts w:ascii="Tahoma" w:eastAsia="Times New Roman" w:hAnsi="Tahoma" w:cs="Tahoma"/>
          <w:sz w:val="20"/>
          <w:szCs w:val="20"/>
          <w:lang w:eastAsia="pl-PL"/>
        </w:rPr>
        <w:t xml:space="preserve"> poprzez ich odszyfrowanie na Platformie </w:t>
      </w:r>
      <w:proofErr w:type="spellStart"/>
      <w:r w:rsidRPr="00822B40">
        <w:rPr>
          <w:rFonts w:ascii="Tahoma" w:eastAsia="Times New Roman" w:hAnsi="Tahoma" w:cs="Tahoma"/>
          <w:sz w:val="20"/>
          <w:szCs w:val="20"/>
          <w:lang w:eastAsia="pl-PL"/>
        </w:rPr>
        <w:t>Smartpzp</w:t>
      </w:r>
      <w:proofErr w:type="spellEnd"/>
    </w:p>
    <w:p w14:paraId="1CD67E71"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poinformuje o zmianie terminu otwarcia ofert na stronie internetowej prowadzonego postępowania.</w:t>
      </w:r>
    </w:p>
    <w:p w14:paraId="61001F6E"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 celu złożenia oferty Wykonawca rejestruje się na Platformie pod adresem: </w:t>
      </w:r>
      <w:hyperlink r:id="rId19" w:history="1">
        <w:r w:rsidRPr="00822B40">
          <w:rPr>
            <w:rFonts w:ascii="Tahoma" w:eastAsia="Times New Roman" w:hAnsi="Tahoma" w:cs="Tahoma"/>
            <w:sz w:val="20"/>
            <w:szCs w:val="20"/>
            <w:u w:val="single"/>
            <w:lang w:eastAsia="pl-PL"/>
          </w:rPr>
          <w:t>https://portal.smartpzp.pl/uck</w:t>
        </w:r>
      </w:hyperlink>
      <w:r w:rsidRPr="00822B40">
        <w:rPr>
          <w:rFonts w:ascii="Tahoma" w:eastAsia="Times New Roman" w:hAnsi="Tahoma" w:cs="Tahoma"/>
          <w:sz w:val="20"/>
          <w:szCs w:val="20"/>
          <w:lang w:eastAsia="pl-PL"/>
        </w:rPr>
        <w:t xml:space="preserve"> klikając przycisk „Załóż konto”.  Do założenia konta wymagany jest certyfikat kwalifikowany. </w:t>
      </w:r>
      <w:r w:rsidRPr="00822B4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822B40">
        <w:rPr>
          <w:rFonts w:ascii="Tahoma" w:eastAsia="Times New Roman" w:hAnsi="Tahoma" w:cs="Tahoma"/>
          <w:sz w:val="20"/>
          <w:szCs w:val="20"/>
        </w:rPr>
        <w:t>SmartPZP</w:t>
      </w:r>
      <w:proofErr w:type="spellEnd"/>
      <w:r w:rsidRPr="00822B40">
        <w:rPr>
          <w:rFonts w:ascii="Tahoma" w:eastAsia="Times New Roman" w:hAnsi="Tahoma" w:cs="Tahoma"/>
          <w:sz w:val="20"/>
          <w:szCs w:val="20"/>
        </w:rPr>
        <w:t xml:space="preserve">”, dostępnej na stronie Platformy pod adresem </w:t>
      </w:r>
      <w:hyperlink r:id="rId20" w:history="1">
        <w:r w:rsidRPr="00822B40">
          <w:rPr>
            <w:rFonts w:ascii="Tahoma" w:eastAsia="Times New Roman" w:hAnsi="Tahoma" w:cs="Tahoma"/>
            <w:sz w:val="20"/>
            <w:szCs w:val="20"/>
            <w:u w:val="single"/>
            <w:lang w:eastAsia="ar-SA"/>
          </w:rPr>
          <w:t>https://portal.smartpzp.pl/uck/elearning</w:t>
        </w:r>
      </w:hyperlink>
    </w:p>
    <w:p w14:paraId="5CC2B4F9" w14:textId="77777777" w:rsidR="0048757F" w:rsidRPr="00822B40"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w:t>
      </w:r>
      <w:r w:rsidRPr="00822B40">
        <w:rPr>
          <w:rFonts w:ascii="Tahoma" w:eastAsia="Times New Roman" w:hAnsi="Tahoma" w:cs="Tahoma"/>
          <w:sz w:val="20"/>
          <w:szCs w:val="20"/>
          <w:lang w:eastAsia="pl-PL"/>
        </w:rPr>
        <w:lastRenderedPageBreak/>
        <w:t xml:space="preserve">strony aplikacji. Po kliknięciu „Złóż ofertę” Wykonawca zostanie przeniesiony na stronę składania oferty, na której widnieją zakładki: </w:t>
      </w:r>
    </w:p>
    <w:p w14:paraId="34A59185" w14:textId="77777777"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dane ogólne – zawiera dane Wykonawcy wprowadzone podczas rejestracji</w:t>
      </w:r>
    </w:p>
    <w:p w14:paraId="35087897" w14:textId="77777777" w:rsidR="00941EAC" w:rsidRPr="00822B40" w:rsidRDefault="0048757F" w:rsidP="00941EAC">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822B40">
        <w:rPr>
          <w:rFonts w:ascii="Tahoma" w:eastAsia="Times New Roman" w:hAnsi="Tahoma" w:cs="Tahoma"/>
          <w:sz w:val="20"/>
          <w:szCs w:val="20"/>
          <w:lang w:eastAsia="pl-PL"/>
        </w:rPr>
        <w:t>chceckbox</w:t>
      </w:r>
      <w:proofErr w:type="spellEnd"/>
      <w:r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822B40">
        <w:rPr>
          <w:rFonts w:ascii="Tahoma" w:eastAsia="Times New Roman" w:hAnsi="Tahoma" w:cs="Tahoma"/>
          <w:sz w:val="20"/>
          <w:szCs w:val="20"/>
          <w:lang w:eastAsia="pl-PL"/>
        </w:rPr>
        <w:t>checkboxów</w:t>
      </w:r>
      <w:proofErr w:type="spellEnd"/>
      <w:r w:rsidR="00941EAC" w:rsidRPr="00822B40">
        <w:rPr>
          <w:rFonts w:ascii="Tahoma" w:eastAsia="Times New Roman" w:hAnsi="Tahoma" w:cs="Tahoma"/>
          <w:sz w:val="20"/>
          <w:szCs w:val="20"/>
          <w:lang w:eastAsia="pl-PL"/>
        </w:rPr>
        <w:t xml:space="preserve">. </w:t>
      </w:r>
    </w:p>
    <w:p w14:paraId="12672BD9" w14:textId="133AAA54" w:rsidR="0048757F" w:rsidRPr="00822B40" w:rsidRDefault="0048757F" w:rsidP="00941EAC">
      <w:pPr>
        <w:pStyle w:val="Akapitzlist"/>
        <w:numPr>
          <w:ilvl w:val="0"/>
          <w:numId w:val="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Wykonawca dołącza do platformy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podpisane </w:t>
      </w:r>
      <w:proofErr w:type="spellStart"/>
      <w:r w:rsidRPr="00822B40">
        <w:rPr>
          <w:rFonts w:ascii="Tahoma" w:eastAsia="Times New Roman" w:hAnsi="Tahoma" w:cs="Tahoma"/>
          <w:sz w:val="20"/>
          <w:szCs w:val="20"/>
          <w:lang w:eastAsia="pl-PL"/>
        </w:rPr>
        <w:t>dokumenty.Po</w:t>
      </w:r>
      <w:proofErr w:type="spellEnd"/>
      <w:r w:rsidRPr="00822B40">
        <w:rPr>
          <w:rFonts w:ascii="Tahoma" w:eastAsia="Times New Roman" w:hAnsi="Tahoma" w:cs="Tahoma"/>
          <w:sz w:val="20"/>
          <w:szCs w:val="20"/>
          <w:lang w:eastAsia="pl-PL"/>
        </w:rPr>
        <w:t xml:space="preserve"> dodaniu załączników ofertę można wysłać. Aby wysłać ofertę należy kliknąć przycisk „Wyślij ofertę”, który otworzy okno z podsumowaniem oraz przycisk „</w:t>
      </w:r>
      <w:r w:rsidRPr="00822B40">
        <w:rPr>
          <w:rFonts w:ascii="Tahoma" w:eastAsia="Times New Roman" w:hAnsi="Tahoma" w:cs="Tahoma"/>
          <w:sz w:val="20"/>
          <w:szCs w:val="20"/>
          <w:lang w:eastAsia="pl-PL"/>
        </w:rPr>
        <w:t xml:space="preserve"> Podpisz”. </w:t>
      </w:r>
    </w:p>
    <w:p w14:paraId="1B09DBCE" w14:textId="77777777" w:rsidR="0048757F" w:rsidRPr="00822B40" w:rsidRDefault="0048757F" w:rsidP="0048757F">
      <w:pPr>
        <w:spacing w:after="0" w:line="240" w:lineRule="auto"/>
        <w:ind w:left="36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 kliknięciu przycisku „</w:t>
      </w:r>
      <w:r w:rsidRPr="00822B40">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822B40">
        <w:rPr>
          <w:rFonts w:ascii="Tahoma" w:eastAsia="Times New Roman" w:hAnsi="Tahoma" w:cs="Tahoma"/>
          <w:sz w:val="20"/>
          <w:szCs w:val="20"/>
          <w:lang w:eastAsia="pl-PL"/>
        </w:rPr>
        <w:t>SmartPZP</w:t>
      </w:r>
      <w:proofErr w:type="spellEnd"/>
      <w:r w:rsidRPr="00822B40">
        <w:rPr>
          <w:rFonts w:ascii="Tahoma" w:eastAsia="Times New Roman" w:hAnsi="Tahoma" w:cs="Tahoma"/>
          <w:sz w:val="20"/>
          <w:szCs w:val="20"/>
          <w:lang w:eastAsia="pl-PL"/>
        </w:rPr>
        <w:t xml:space="preserve">”, dostępnej na stronie Platformy pod adresem </w:t>
      </w:r>
      <w:hyperlink r:id="rId21" w:history="1">
        <w:r w:rsidRPr="00822B40">
          <w:rPr>
            <w:rFonts w:ascii="Tahoma" w:eastAsia="Times New Roman" w:hAnsi="Tahoma" w:cs="Tahoma"/>
            <w:sz w:val="20"/>
            <w:szCs w:val="20"/>
            <w:u w:val="single"/>
            <w:lang w:eastAsia="pl-PL"/>
          </w:rPr>
          <w:t>https://portal.smartpzp.pl/uck/elearning</w:t>
        </w:r>
      </w:hyperlink>
      <w:r w:rsidRPr="00822B40">
        <w:rPr>
          <w:rFonts w:ascii="Tahoma" w:eastAsia="Times New Roman" w:hAnsi="Tahoma" w:cs="Tahoma"/>
          <w:sz w:val="20"/>
          <w:szCs w:val="20"/>
          <w:lang w:eastAsia="pl-PL"/>
        </w:rPr>
        <w:t>.</w:t>
      </w:r>
    </w:p>
    <w:p w14:paraId="30105956" w14:textId="65FE953E" w:rsidR="0048757F" w:rsidRPr="00822B40"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rPr>
        <w:t xml:space="preserve">Zaleca się nazwanie poszczególnych plików  dokumentów składanych na Platformie </w:t>
      </w:r>
      <w:proofErr w:type="spellStart"/>
      <w:r w:rsidRPr="00822B40">
        <w:rPr>
          <w:rFonts w:ascii="Tahoma" w:eastAsia="Times New Roman" w:hAnsi="Tahoma" w:cs="Tahoma"/>
          <w:sz w:val="20"/>
          <w:szCs w:val="20"/>
        </w:rPr>
        <w:t>Smartpzp</w:t>
      </w:r>
      <w:proofErr w:type="spellEnd"/>
      <w:r w:rsidRPr="00822B40">
        <w:rPr>
          <w:rFonts w:ascii="Tahoma" w:eastAsia="Times New Roman" w:hAnsi="Tahoma" w:cs="Tahoma"/>
          <w:sz w:val="20"/>
          <w:szCs w:val="20"/>
        </w:rPr>
        <w:t xml:space="preserve"> w sposób umożliwiający ich identyfikację : np. formularz ofertowy, załącznik nr 2  </w:t>
      </w:r>
      <w:proofErr w:type="spellStart"/>
      <w:r w:rsidRPr="00822B40">
        <w:rPr>
          <w:rFonts w:ascii="Tahoma" w:eastAsia="Times New Roman" w:hAnsi="Tahoma" w:cs="Tahoma"/>
          <w:sz w:val="20"/>
          <w:szCs w:val="20"/>
        </w:rPr>
        <w:t>itp</w:t>
      </w:r>
      <w:proofErr w:type="spellEnd"/>
    </w:p>
    <w:p w14:paraId="7E3FFB99" w14:textId="77777777" w:rsidR="0048757F" w:rsidRPr="00822B40" w:rsidRDefault="0048757F">
      <w:pPr>
        <w:numPr>
          <w:ilvl w:val="0"/>
          <w:numId w:val="27"/>
        </w:numPr>
        <w:suppressAutoHyphens/>
        <w:spacing w:after="0" w:line="240" w:lineRule="auto"/>
        <w:contextualSpacing/>
        <w:jc w:val="both"/>
        <w:rPr>
          <w:rFonts w:ascii="Tahoma" w:eastAsia="Cambria" w:hAnsi="Tahoma" w:cs="Tahoma"/>
          <w:sz w:val="20"/>
          <w:szCs w:val="20"/>
        </w:rPr>
      </w:pPr>
      <w:r w:rsidRPr="00822B40">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77A42818" w14:textId="0B072A92" w:rsidR="0048757F" w:rsidRPr="00822B40" w:rsidRDefault="0048757F" w:rsidP="0048757F">
      <w:pPr>
        <w:autoSpaceDE w:val="0"/>
        <w:autoSpaceDN w:val="0"/>
        <w:adjustRightInd w:val="0"/>
        <w:spacing w:after="0" w:line="240" w:lineRule="auto"/>
        <w:ind w:left="426" w:hanging="426"/>
        <w:rPr>
          <w:rFonts w:ascii="Tahoma" w:eastAsia="Calibri" w:hAnsi="Tahoma" w:cs="Tahoma"/>
          <w:color w:val="000000"/>
          <w:sz w:val="20"/>
          <w:szCs w:val="20"/>
        </w:rPr>
      </w:pPr>
      <w:r w:rsidRPr="00822B40">
        <w:rPr>
          <w:rFonts w:ascii="Tahoma" w:eastAsia="Calibri" w:hAnsi="Tahoma" w:cs="Tahoma"/>
          <w:color w:val="000000"/>
          <w:sz w:val="20"/>
          <w:szCs w:val="20"/>
        </w:rPr>
        <w:t>1</w:t>
      </w:r>
      <w:r w:rsidR="00022492" w:rsidRPr="00822B40">
        <w:rPr>
          <w:rFonts w:ascii="Tahoma" w:eastAsia="Calibri" w:hAnsi="Tahoma" w:cs="Tahoma"/>
          <w:color w:val="000000"/>
          <w:sz w:val="20"/>
          <w:szCs w:val="20"/>
        </w:rPr>
        <w:t>3</w:t>
      </w:r>
      <w:r w:rsidRPr="00822B40">
        <w:rPr>
          <w:rFonts w:ascii="Tahoma" w:eastAsia="Calibri" w:hAnsi="Tahoma" w:cs="Tahoma"/>
          <w:color w:val="000000"/>
          <w:sz w:val="20"/>
          <w:szCs w:val="20"/>
        </w:rPr>
        <w:t xml:space="preserve">.  Zamawiający, niezwłocznie po otwarciu ofert, udostępnia na stronie internetowej prowadzonego postępowania informacje o: </w:t>
      </w:r>
    </w:p>
    <w:p w14:paraId="45D0BAE0" w14:textId="77777777" w:rsidR="00941EAC" w:rsidRPr="00822B40" w:rsidRDefault="0048757F" w:rsidP="00055EF4">
      <w:pPr>
        <w:pStyle w:val="Akapitzlist"/>
        <w:numPr>
          <w:ilvl w:val="0"/>
          <w:numId w:val="53"/>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 xml:space="preserve">nazwach albo imionach i nazwiskach oraz siedzibach lub miejscach prowadzonej działalności gospodarczej albo miejscach zamieszkania wykonawców, których oferty zostały otwarte; </w:t>
      </w:r>
    </w:p>
    <w:p w14:paraId="6174C0FF" w14:textId="49D32F77" w:rsidR="0048757F" w:rsidRPr="00822B40" w:rsidRDefault="0048757F" w:rsidP="00055EF4">
      <w:pPr>
        <w:pStyle w:val="Akapitzlist"/>
        <w:numPr>
          <w:ilvl w:val="0"/>
          <w:numId w:val="53"/>
        </w:numPr>
        <w:autoSpaceDE w:val="0"/>
        <w:autoSpaceDN w:val="0"/>
        <w:adjustRightInd w:val="0"/>
        <w:spacing w:after="0" w:line="240" w:lineRule="auto"/>
        <w:rPr>
          <w:rFonts w:ascii="Tahoma" w:eastAsia="Calibri" w:hAnsi="Tahoma" w:cs="Tahoma"/>
          <w:color w:val="000000"/>
          <w:sz w:val="20"/>
          <w:szCs w:val="20"/>
        </w:rPr>
      </w:pPr>
      <w:r w:rsidRPr="00822B40">
        <w:rPr>
          <w:rFonts w:ascii="Tahoma" w:eastAsia="Calibri" w:hAnsi="Tahoma" w:cs="Tahoma"/>
          <w:color w:val="000000"/>
          <w:sz w:val="20"/>
          <w:szCs w:val="20"/>
        </w:rPr>
        <w:t>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6FD526C2"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XII</w:t>
      </w:r>
      <w:r w:rsidR="00472ACA" w:rsidRPr="00822B40">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OPIS SPOSOBU OBLICZENIA CENY</w:t>
      </w:r>
    </w:p>
    <w:p w14:paraId="6E32E306" w14:textId="77777777" w:rsidR="001948C1" w:rsidRPr="00822B40" w:rsidRDefault="001948C1" w:rsidP="00055EF4">
      <w:pPr>
        <w:pStyle w:val="Akapitzlist"/>
        <w:numPr>
          <w:ilvl w:val="0"/>
          <w:numId w:val="46"/>
        </w:numPr>
        <w:spacing w:after="0" w:line="240" w:lineRule="auto"/>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w przedstawionej ofercie winien zaoferować cenę ryczałtową, kompletną, jednoznaczną, która będzie ceną ostateczną.</w:t>
      </w:r>
    </w:p>
    <w:p w14:paraId="313C4DE0" w14:textId="77777777" w:rsidR="001948C1" w:rsidRPr="00822B40" w:rsidRDefault="001948C1" w:rsidP="00055EF4">
      <w:pPr>
        <w:pStyle w:val="Akapitzlist"/>
        <w:numPr>
          <w:ilvl w:val="0"/>
          <w:numId w:val="46"/>
        </w:numPr>
        <w:spacing w:after="0" w:line="240" w:lineRule="auto"/>
        <w:ind w:left="357" w:hanging="357"/>
        <w:jc w:val="both"/>
        <w:rPr>
          <w:rFonts w:ascii="Tahoma" w:hAnsi="Tahoma" w:cs="Tahoma"/>
          <w:sz w:val="20"/>
          <w:szCs w:val="20"/>
          <w:lang w:eastAsia="pl-PL"/>
        </w:rPr>
      </w:pPr>
      <w:r w:rsidRPr="00822B40">
        <w:rPr>
          <w:rFonts w:ascii="Tahoma" w:hAnsi="Tahoma" w:cs="Tahoma"/>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ze  wzorem umowy określonym w niniejszej SWZ.</w:t>
      </w:r>
    </w:p>
    <w:p w14:paraId="7184450B" w14:textId="77777777" w:rsidR="001948C1" w:rsidRPr="00822B40" w:rsidRDefault="001948C1" w:rsidP="00055EF4">
      <w:pPr>
        <w:numPr>
          <w:ilvl w:val="0"/>
          <w:numId w:val="46"/>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7A599973" w14:textId="77777777" w:rsidR="001948C1" w:rsidRPr="00822B40" w:rsidRDefault="001948C1" w:rsidP="00055EF4">
      <w:pPr>
        <w:numPr>
          <w:ilvl w:val="0"/>
          <w:numId w:val="46"/>
        </w:numPr>
        <w:spacing w:after="0" w:line="240" w:lineRule="auto"/>
        <w:ind w:left="357" w:hanging="357"/>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Ceny jednostkowe netto oraz wartości netto i  brutto należy podać z dokładnością do dwóch miejsc po przecinku. </w:t>
      </w:r>
    </w:p>
    <w:p w14:paraId="5A60C4B1" w14:textId="77777777" w:rsidR="001948C1" w:rsidRPr="00822B40" w:rsidRDefault="001948C1" w:rsidP="00055EF4">
      <w:pPr>
        <w:numPr>
          <w:ilvl w:val="0"/>
          <w:numId w:val="46"/>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Stawka podatku VAT jest określana zgodnie z ustawą z dnia 11 marca 2004 r. o podatku od towarów i usług.</w:t>
      </w:r>
    </w:p>
    <w:p w14:paraId="4D669424" w14:textId="77777777" w:rsidR="001948C1" w:rsidRPr="00822B40" w:rsidRDefault="001948C1" w:rsidP="00055EF4">
      <w:pPr>
        <w:numPr>
          <w:ilvl w:val="0"/>
          <w:numId w:val="46"/>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Jeżeli Wykonawca stosuje w swojej praktyce kupieckiej upusty cenowe, to proponując je Zamawiającemu w ofercie, musi już uwzględnić je w ostatecznej cenie oferty.</w:t>
      </w:r>
    </w:p>
    <w:p w14:paraId="734DFABF" w14:textId="77777777" w:rsidR="001948C1" w:rsidRPr="00822B40" w:rsidRDefault="001948C1" w:rsidP="00055EF4">
      <w:pPr>
        <w:numPr>
          <w:ilvl w:val="0"/>
          <w:numId w:val="46"/>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14:paraId="11997125" w14:textId="77777777" w:rsidR="001948C1" w:rsidRPr="00822B40" w:rsidRDefault="001948C1" w:rsidP="00055EF4">
      <w:pPr>
        <w:numPr>
          <w:ilvl w:val="0"/>
          <w:numId w:val="46"/>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Wykonawca określa cenę realizacji zamówienia poprzez wypełnienie formularza ofertowego  stanowiącego  załącznik nr 1 do SWZ.</w:t>
      </w:r>
    </w:p>
    <w:p w14:paraId="46964061" w14:textId="77777777" w:rsidR="001948C1" w:rsidRPr="00822B40" w:rsidRDefault="001948C1" w:rsidP="00055EF4">
      <w:pPr>
        <w:numPr>
          <w:ilvl w:val="0"/>
          <w:numId w:val="46"/>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t>W formularzu ofertowym  w  pozycji  VAT (%) dopuszcza się wpisanie zamiennie liczbowej lub procentowej wartości stawki podatku VAT.</w:t>
      </w:r>
    </w:p>
    <w:p w14:paraId="0D309BF6" w14:textId="77777777" w:rsidR="001948C1" w:rsidRPr="00822B40" w:rsidRDefault="001948C1" w:rsidP="00055EF4">
      <w:pPr>
        <w:numPr>
          <w:ilvl w:val="0"/>
          <w:numId w:val="46"/>
        </w:numPr>
        <w:spacing w:after="0" w:line="240" w:lineRule="auto"/>
        <w:contextualSpacing/>
        <w:jc w:val="both"/>
        <w:rPr>
          <w:rFonts w:ascii="Tahoma" w:eastAsia="TimesNewRomanPSMT" w:hAnsi="Tahoma" w:cs="Tahoma"/>
          <w:bCs/>
          <w:iCs/>
          <w:sz w:val="20"/>
          <w:szCs w:val="20"/>
          <w:lang w:eastAsia="ar-SA"/>
        </w:rPr>
      </w:pPr>
      <w:r w:rsidRPr="00822B40">
        <w:rPr>
          <w:rFonts w:ascii="Tahoma" w:eastAsia="TimesNewRomanPSMT" w:hAnsi="Tahoma" w:cs="Tahoma"/>
          <w:bCs/>
          <w:iCs/>
          <w:sz w:val="20"/>
          <w:szCs w:val="20"/>
          <w:lang w:eastAsia="ar-SA"/>
        </w:rPr>
        <w:lastRenderedPageBreak/>
        <w:t xml:space="preserve">Zamawiający dopuszcza, aby Wykonawca w formularzu ofertowym  rozbił tabelkę na poszczególne pozycje np. w celu wskazania odrębnej stawki VAT itp. </w:t>
      </w:r>
    </w:p>
    <w:p w14:paraId="1CDBF43A" w14:textId="77777777" w:rsidR="001948C1" w:rsidRPr="00822B40" w:rsidRDefault="001948C1" w:rsidP="00055EF4">
      <w:pPr>
        <w:numPr>
          <w:ilvl w:val="0"/>
          <w:numId w:val="46"/>
        </w:numPr>
        <w:autoSpaceDE w:val="0"/>
        <w:autoSpaceDN w:val="0"/>
        <w:adjustRightInd w:val="0"/>
        <w:spacing w:after="0" w:line="240" w:lineRule="auto"/>
        <w:contextualSpacing/>
        <w:jc w:val="both"/>
        <w:rPr>
          <w:rFonts w:ascii="Tahoma" w:hAnsi="Tahoma" w:cs="Tahoma"/>
          <w:sz w:val="20"/>
          <w:szCs w:val="20"/>
        </w:rPr>
      </w:pPr>
      <w:r w:rsidRPr="00822B40">
        <w:rPr>
          <w:rFonts w:ascii="Tahoma" w:hAnsi="Tahoma" w:cs="Tahoma"/>
          <w:sz w:val="20"/>
          <w:szCs w:val="20"/>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1F6C63FB"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poinformowania zamawiającego, że wybór jego oferty będzie prowadził do powstania u zamawiającego obowiązku podatkowego; </w:t>
      </w:r>
    </w:p>
    <w:p w14:paraId="14E796B9"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nazwy (rodzaju) towaru lub usługi, których dostawa lub świadczenie będą prowadziły do powstania obowiązku podatkowego; </w:t>
      </w:r>
    </w:p>
    <w:p w14:paraId="39F44C1E" w14:textId="77777777" w:rsidR="00941EAC"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 xml:space="preserve">wskazania wartości towaru lub usługi objętego obowiązkiem podatkowym zamawiającego, bez kwoty podatku; </w:t>
      </w:r>
    </w:p>
    <w:p w14:paraId="58CACA68" w14:textId="280098D8" w:rsidR="001948C1" w:rsidRPr="00822B40" w:rsidRDefault="001948C1" w:rsidP="00941EAC">
      <w:pPr>
        <w:pStyle w:val="Akapitzlist"/>
        <w:numPr>
          <w:ilvl w:val="1"/>
          <w:numId w:val="39"/>
        </w:numPr>
        <w:autoSpaceDE w:val="0"/>
        <w:autoSpaceDN w:val="0"/>
        <w:adjustRightInd w:val="0"/>
        <w:spacing w:after="0" w:line="240" w:lineRule="auto"/>
        <w:ind w:left="622" w:hanging="196"/>
        <w:jc w:val="both"/>
        <w:rPr>
          <w:rFonts w:ascii="Tahoma" w:hAnsi="Tahoma" w:cs="Tahoma"/>
          <w:sz w:val="20"/>
          <w:szCs w:val="20"/>
        </w:rPr>
      </w:pPr>
      <w:r w:rsidRPr="00822B40">
        <w:rPr>
          <w:rFonts w:ascii="Tahoma" w:hAnsi="Tahoma" w:cs="Tahoma"/>
          <w:sz w:val="20"/>
          <w:szCs w:val="20"/>
        </w:rPr>
        <w:t>wskazania stawki podatku od towarów i usług, która zgodnie z wiedzą wykonawcy, będzie miała zastosowanie.</w:t>
      </w:r>
    </w:p>
    <w:p w14:paraId="37BC37E4" w14:textId="77777777" w:rsidR="009B6E83" w:rsidRPr="00822B40" w:rsidRDefault="009B6E83" w:rsidP="000B5DA6">
      <w:pPr>
        <w:suppressAutoHyphens/>
        <w:spacing w:after="0" w:line="240" w:lineRule="auto"/>
        <w:jc w:val="both"/>
        <w:rPr>
          <w:rFonts w:ascii="Tahoma" w:eastAsia="Times New Roman" w:hAnsi="Tahoma" w:cs="Tahoma"/>
          <w:b/>
          <w:sz w:val="20"/>
          <w:szCs w:val="20"/>
          <w:lang w:eastAsia="ar-SA"/>
        </w:rPr>
      </w:pPr>
    </w:p>
    <w:p w14:paraId="77DBE83D" w14:textId="6026F704"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XI</w:t>
      </w:r>
      <w:r w:rsidR="00472ACA" w:rsidRPr="00822B40">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0556B649" w14:textId="77777777" w:rsidR="00B965F4" w:rsidRPr="00B965F4" w:rsidRDefault="00B965F4" w:rsidP="00B965F4">
      <w:pPr>
        <w:pStyle w:val="Akapitzlist"/>
        <w:spacing w:after="0" w:line="240" w:lineRule="auto"/>
        <w:ind w:left="0"/>
        <w:jc w:val="both"/>
        <w:rPr>
          <w:rFonts w:ascii="Tahoma" w:eastAsia="Times New Roman" w:hAnsi="Tahoma" w:cs="Tahoma"/>
          <w:sz w:val="20"/>
          <w:szCs w:val="20"/>
          <w:lang w:eastAsia="pl-PL"/>
        </w:rPr>
      </w:pPr>
    </w:p>
    <w:p w14:paraId="54E87A1B" w14:textId="77777777" w:rsidR="008D6529" w:rsidRPr="00E9113B" w:rsidRDefault="008D6529" w:rsidP="008D6529">
      <w:pPr>
        <w:spacing w:after="0" w:line="240" w:lineRule="auto"/>
        <w:jc w:val="both"/>
        <w:rPr>
          <w:rFonts w:ascii="Tahoma" w:hAnsi="Tahoma" w:cs="Tahoma"/>
          <w:sz w:val="20"/>
          <w:szCs w:val="20"/>
        </w:rPr>
      </w:pPr>
      <w:r w:rsidRPr="00E9113B">
        <w:rPr>
          <w:rFonts w:ascii="Tahoma" w:hAnsi="Tahoma" w:cs="Tahoma"/>
          <w:sz w:val="20"/>
          <w:szCs w:val="20"/>
        </w:rPr>
        <w:t>Przy wyborze oferty Zamawiający będzie się kierował następującymi kryteriami oceny ofert:</w:t>
      </w:r>
    </w:p>
    <w:p w14:paraId="75A13ACB" w14:textId="77777777" w:rsidR="008D6529" w:rsidRPr="00E9113B" w:rsidRDefault="008D6529" w:rsidP="008D6529">
      <w:pPr>
        <w:numPr>
          <w:ilvl w:val="0"/>
          <w:numId w:val="63"/>
        </w:numPr>
        <w:suppressAutoHyphens/>
        <w:spacing w:after="0" w:line="240" w:lineRule="auto"/>
        <w:ind w:right="-285"/>
        <w:jc w:val="both"/>
        <w:rPr>
          <w:rFonts w:ascii="Tahoma" w:hAnsi="Tahoma" w:cs="Tahoma"/>
          <w:bCs/>
          <w:sz w:val="20"/>
          <w:szCs w:val="20"/>
        </w:rPr>
      </w:pPr>
      <w:r w:rsidRPr="00E9113B">
        <w:rPr>
          <w:rFonts w:ascii="Tahoma" w:hAnsi="Tahoma" w:cs="Tahoma"/>
          <w:bCs/>
          <w:sz w:val="20"/>
          <w:szCs w:val="20"/>
        </w:rPr>
        <w:t xml:space="preserve">Cena </w:t>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r>
      <w:r w:rsidRPr="00E9113B">
        <w:rPr>
          <w:rFonts w:ascii="Tahoma" w:hAnsi="Tahoma" w:cs="Tahoma"/>
          <w:bCs/>
          <w:sz w:val="20"/>
          <w:szCs w:val="20"/>
        </w:rPr>
        <w:tab/>
        <w:t xml:space="preserve">– </w:t>
      </w:r>
      <w:r>
        <w:rPr>
          <w:rFonts w:ascii="Tahoma" w:hAnsi="Tahoma" w:cs="Tahoma"/>
          <w:bCs/>
          <w:sz w:val="20"/>
          <w:szCs w:val="20"/>
        </w:rPr>
        <w:t>8</w:t>
      </w:r>
      <w:r w:rsidRPr="00E9113B">
        <w:rPr>
          <w:rFonts w:ascii="Tahoma" w:hAnsi="Tahoma" w:cs="Tahoma"/>
          <w:bCs/>
          <w:sz w:val="20"/>
          <w:szCs w:val="20"/>
        </w:rPr>
        <w:t>0 %,</w:t>
      </w:r>
    </w:p>
    <w:p w14:paraId="4559678B" w14:textId="77777777" w:rsidR="008D6529" w:rsidRPr="00E9113B" w:rsidRDefault="008D6529" w:rsidP="008D6529">
      <w:pPr>
        <w:numPr>
          <w:ilvl w:val="0"/>
          <w:numId w:val="63"/>
        </w:numPr>
        <w:suppressAutoHyphens/>
        <w:spacing w:after="0" w:line="240" w:lineRule="auto"/>
        <w:ind w:right="-285"/>
        <w:jc w:val="both"/>
        <w:rPr>
          <w:rFonts w:ascii="Tahoma" w:hAnsi="Tahoma" w:cs="Tahoma"/>
          <w:bCs/>
          <w:sz w:val="20"/>
          <w:szCs w:val="20"/>
        </w:rPr>
      </w:pPr>
      <w:r w:rsidRPr="00E9113B">
        <w:rPr>
          <w:rFonts w:ascii="Tahoma" w:hAnsi="Tahoma" w:cs="Tahoma"/>
          <w:sz w:val="20"/>
          <w:szCs w:val="20"/>
        </w:rPr>
        <w:t xml:space="preserve">Gwarancja </w:t>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sz w:val="20"/>
          <w:szCs w:val="20"/>
        </w:rPr>
        <w:tab/>
      </w:r>
      <w:r w:rsidRPr="00E9113B">
        <w:rPr>
          <w:rFonts w:ascii="Tahoma" w:hAnsi="Tahoma" w:cs="Tahoma"/>
          <w:bCs/>
          <w:sz w:val="20"/>
          <w:szCs w:val="20"/>
        </w:rPr>
        <w:t xml:space="preserve">– </w:t>
      </w:r>
      <w:r>
        <w:rPr>
          <w:rFonts w:ascii="Tahoma" w:hAnsi="Tahoma" w:cs="Tahoma"/>
          <w:bCs/>
          <w:sz w:val="20"/>
          <w:szCs w:val="20"/>
        </w:rPr>
        <w:t>2</w:t>
      </w:r>
      <w:r w:rsidRPr="00E9113B">
        <w:rPr>
          <w:rFonts w:ascii="Tahoma" w:hAnsi="Tahoma" w:cs="Tahoma"/>
          <w:bCs/>
          <w:sz w:val="20"/>
          <w:szCs w:val="20"/>
        </w:rPr>
        <w:t>0 %</w:t>
      </w:r>
    </w:p>
    <w:p w14:paraId="11E62B9F" w14:textId="77777777" w:rsidR="008D6529" w:rsidRPr="00E9113B" w:rsidRDefault="008D6529" w:rsidP="008D6529">
      <w:pPr>
        <w:suppressAutoHyphens/>
        <w:spacing w:after="0" w:line="240" w:lineRule="auto"/>
        <w:ind w:left="720" w:right="-285"/>
        <w:jc w:val="both"/>
        <w:rPr>
          <w:rFonts w:ascii="Tahoma" w:hAnsi="Tahoma" w:cs="Tahoma"/>
          <w:b/>
          <w:bCs/>
          <w:i/>
          <w:sz w:val="20"/>
          <w:szCs w:val="20"/>
          <w:highlight w:val="yellow"/>
          <w:u w:val="single"/>
        </w:rPr>
      </w:pPr>
    </w:p>
    <w:p w14:paraId="46242A5C" w14:textId="77777777" w:rsidR="008D6529" w:rsidRPr="00E9113B" w:rsidRDefault="008D6529" w:rsidP="008D6529">
      <w:pPr>
        <w:spacing w:after="0" w:line="240" w:lineRule="auto"/>
        <w:rPr>
          <w:rFonts w:ascii="Tahoma" w:hAnsi="Tahoma" w:cs="Tahoma"/>
          <w:b/>
          <w:bCs/>
          <w:i/>
          <w:sz w:val="20"/>
          <w:szCs w:val="20"/>
          <w:u w:val="single"/>
        </w:rPr>
      </w:pPr>
      <w:r w:rsidRPr="00E9113B">
        <w:rPr>
          <w:rFonts w:ascii="Tahoma" w:hAnsi="Tahoma" w:cs="Tahoma"/>
          <w:b/>
          <w:bCs/>
          <w:i/>
          <w:sz w:val="20"/>
          <w:szCs w:val="20"/>
          <w:u w:val="single"/>
        </w:rPr>
        <w:t>Sposób obliczania punktów dla poszczególnych kryteriów:</w:t>
      </w:r>
    </w:p>
    <w:p w14:paraId="7479DCB7" w14:textId="77777777" w:rsidR="008D6529" w:rsidRPr="00E9113B" w:rsidRDefault="008D6529" w:rsidP="008D6529">
      <w:pPr>
        <w:spacing w:after="0" w:line="240" w:lineRule="auto"/>
        <w:jc w:val="both"/>
        <w:rPr>
          <w:rFonts w:ascii="Tahoma" w:hAnsi="Tahoma" w:cs="Tahoma"/>
          <w:bCs/>
          <w:sz w:val="20"/>
          <w:szCs w:val="20"/>
        </w:rPr>
      </w:pPr>
      <w:r w:rsidRPr="00E9113B">
        <w:rPr>
          <w:rFonts w:ascii="Tahoma" w:hAnsi="Tahoma" w:cs="Tahoma"/>
          <w:b/>
          <w:bCs/>
          <w:sz w:val="20"/>
          <w:szCs w:val="20"/>
        </w:rPr>
        <w:t>Ad. 1</w:t>
      </w:r>
      <w:r w:rsidRPr="00E9113B">
        <w:rPr>
          <w:rFonts w:ascii="Tahoma" w:hAnsi="Tahoma" w:cs="Tahoma"/>
          <w:bCs/>
          <w:sz w:val="20"/>
          <w:szCs w:val="20"/>
        </w:rPr>
        <w:tab/>
      </w:r>
      <w:r w:rsidRPr="00E9113B">
        <w:rPr>
          <w:rFonts w:ascii="Tahoma" w:hAnsi="Tahoma" w:cs="Tahoma"/>
          <w:sz w:val="20"/>
          <w:szCs w:val="20"/>
          <w:u w:val="single"/>
        </w:rPr>
        <w:t xml:space="preserve">kryterium Cena  (C) </w:t>
      </w:r>
      <w:r w:rsidRPr="00E9113B">
        <w:rPr>
          <w:rFonts w:ascii="Tahoma" w:hAnsi="Tahoma" w:cs="Tahoma"/>
          <w:sz w:val="20"/>
          <w:szCs w:val="20"/>
        </w:rPr>
        <w:t xml:space="preserve">– waga </w:t>
      </w:r>
      <w:r>
        <w:rPr>
          <w:rFonts w:ascii="Tahoma" w:hAnsi="Tahoma" w:cs="Tahoma"/>
          <w:sz w:val="20"/>
          <w:szCs w:val="20"/>
        </w:rPr>
        <w:t>8</w:t>
      </w:r>
      <w:r w:rsidRPr="00E9113B">
        <w:rPr>
          <w:rFonts w:ascii="Tahoma" w:hAnsi="Tahoma" w:cs="Tahoma"/>
          <w:sz w:val="20"/>
          <w:szCs w:val="20"/>
        </w:rPr>
        <w:t>0%</w:t>
      </w:r>
    </w:p>
    <w:p w14:paraId="02155BC2" w14:textId="77777777" w:rsidR="008D6529" w:rsidRPr="00E9113B" w:rsidRDefault="008D6529" w:rsidP="008D6529">
      <w:pPr>
        <w:spacing w:after="0" w:line="240" w:lineRule="auto"/>
        <w:jc w:val="both"/>
        <w:rPr>
          <w:rFonts w:ascii="Tahoma" w:hAnsi="Tahoma" w:cs="Tahoma"/>
          <w:bCs/>
          <w:sz w:val="20"/>
          <w:szCs w:val="20"/>
        </w:rPr>
      </w:pPr>
      <w:r w:rsidRPr="00E9113B">
        <w:rPr>
          <w:rFonts w:ascii="Tahoma" w:hAnsi="Tahoma" w:cs="Tahoma"/>
          <w:bCs/>
          <w:sz w:val="20"/>
          <w:szCs w:val="20"/>
        </w:rPr>
        <w:t xml:space="preserve">W ramach kryterium „Cena” ocena ofert zostanie dokonana przy zastosowaniu wzoru: </w:t>
      </w:r>
    </w:p>
    <w:p w14:paraId="086DDDF3" w14:textId="77777777" w:rsidR="008D6529" w:rsidRPr="00E9113B" w:rsidRDefault="008D6529" w:rsidP="008D6529">
      <w:pPr>
        <w:spacing w:after="0" w:line="240" w:lineRule="auto"/>
        <w:ind w:left="2124" w:firstLine="709"/>
        <w:jc w:val="both"/>
        <w:rPr>
          <w:rFonts w:ascii="Tahoma" w:hAnsi="Tahoma" w:cs="Tahoma"/>
          <w:bCs/>
          <w:sz w:val="20"/>
          <w:szCs w:val="20"/>
        </w:rPr>
      </w:pPr>
      <w:proofErr w:type="spellStart"/>
      <w:r w:rsidRPr="00E9113B">
        <w:rPr>
          <w:rFonts w:ascii="Tahoma" w:hAnsi="Tahoma" w:cs="Tahoma"/>
          <w:bCs/>
          <w:sz w:val="20"/>
          <w:szCs w:val="20"/>
        </w:rPr>
        <w:t>Cn</w:t>
      </w:r>
      <w:proofErr w:type="spellEnd"/>
      <w:r w:rsidRPr="00E9113B">
        <w:rPr>
          <w:rFonts w:ascii="Tahoma" w:hAnsi="Tahoma" w:cs="Tahoma"/>
          <w:bCs/>
          <w:sz w:val="20"/>
          <w:szCs w:val="20"/>
        </w:rPr>
        <w:t xml:space="preserve"> </w:t>
      </w:r>
    </w:p>
    <w:p w14:paraId="79E856CB" w14:textId="77777777" w:rsidR="008D6529" w:rsidRPr="00E9113B" w:rsidRDefault="008D6529" w:rsidP="008D6529">
      <w:pPr>
        <w:spacing w:after="0" w:line="240" w:lineRule="auto"/>
        <w:ind w:left="1416" w:firstLine="709"/>
        <w:rPr>
          <w:rFonts w:ascii="Tahoma" w:hAnsi="Tahoma" w:cs="Tahoma"/>
          <w:bCs/>
          <w:sz w:val="20"/>
          <w:szCs w:val="20"/>
        </w:rPr>
      </w:pPr>
      <w:r w:rsidRPr="00E9113B">
        <w:rPr>
          <w:rFonts w:ascii="Tahoma" w:hAnsi="Tahoma" w:cs="Tahoma"/>
          <w:bCs/>
          <w:sz w:val="20"/>
          <w:szCs w:val="20"/>
        </w:rPr>
        <w:t>C = ------------ x100 x</w:t>
      </w:r>
      <w:r>
        <w:rPr>
          <w:rFonts w:ascii="Tahoma" w:hAnsi="Tahoma" w:cs="Tahoma"/>
          <w:bCs/>
          <w:sz w:val="20"/>
          <w:szCs w:val="20"/>
        </w:rPr>
        <w:t>8</w:t>
      </w:r>
      <w:r w:rsidRPr="00E9113B">
        <w:rPr>
          <w:rFonts w:ascii="Tahoma" w:hAnsi="Tahoma" w:cs="Tahoma"/>
          <w:bCs/>
          <w:sz w:val="20"/>
          <w:szCs w:val="20"/>
        </w:rPr>
        <w:t>0 %</w:t>
      </w:r>
    </w:p>
    <w:p w14:paraId="61569E53" w14:textId="77777777" w:rsidR="008D6529" w:rsidRPr="00E9113B" w:rsidRDefault="008D6529" w:rsidP="008D6529">
      <w:pPr>
        <w:spacing w:after="0" w:line="240" w:lineRule="auto"/>
        <w:ind w:left="2124" w:firstLine="709"/>
        <w:jc w:val="both"/>
        <w:rPr>
          <w:rFonts w:ascii="Tahoma" w:hAnsi="Tahoma" w:cs="Tahoma"/>
          <w:bCs/>
          <w:sz w:val="20"/>
          <w:szCs w:val="20"/>
        </w:rPr>
      </w:pPr>
      <w:r w:rsidRPr="00E9113B">
        <w:rPr>
          <w:rFonts w:ascii="Tahoma" w:hAnsi="Tahoma" w:cs="Tahoma"/>
          <w:bCs/>
          <w:sz w:val="20"/>
          <w:szCs w:val="20"/>
        </w:rPr>
        <w:t xml:space="preserve">Co </w:t>
      </w:r>
    </w:p>
    <w:p w14:paraId="5304B922" w14:textId="77777777" w:rsidR="008D6529" w:rsidRPr="00E9113B" w:rsidRDefault="008D6529" w:rsidP="008D6529">
      <w:pPr>
        <w:spacing w:after="0" w:line="240" w:lineRule="auto"/>
        <w:ind w:left="1418"/>
        <w:rPr>
          <w:rFonts w:ascii="Tahoma" w:hAnsi="Tahoma" w:cs="Tahoma"/>
          <w:bCs/>
          <w:sz w:val="20"/>
          <w:szCs w:val="20"/>
        </w:rPr>
      </w:pPr>
      <w:r w:rsidRPr="00E9113B">
        <w:rPr>
          <w:rFonts w:ascii="Tahoma" w:hAnsi="Tahoma" w:cs="Tahoma"/>
          <w:bCs/>
          <w:sz w:val="20"/>
          <w:szCs w:val="20"/>
        </w:rPr>
        <w:t>gdzie:</w:t>
      </w:r>
    </w:p>
    <w:p w14:paraId="773F252A" w14:textId="77777777" w:rsidR="008D6529" w:rsidRPr="00E9113B" w:rsidRDefault="008D6529" w:rsidP="008D6529">
      <w:pPr>
        <w:spacing w:after="0" w:line="240" w:lineRule="auto"/>
        <w:ind w:left="1418"/>
        <w:rPr>
          <w:rFonts w:ascii="Tahoma" w:hAnsi="Tahoma" w:cs="Tahoma"/>
          <w:bCs/>
          <w:sz w:val="20"/>
          <w:szCs w:val="20"/>
        </w:rPr>
      </w:pPr>
      <w:r w:rsidRPr="00E9113B">
        <w:rPr>
          <w:rFonts w:ascii="Tahoma" w:hAnsi="Tahoma" w:cs="Tahoma"/>
          <w:bCs/>
          <w:sz w:val="20"/>
          <w:szCs w:val="20"/>
        </w:rPr>
        <w:t>C – liczba punktów w ramach kryterium „Cena”,</w:t>
      </w:r>
    </w:p>
    <w:p w14:paraId="4C81B7F7" w14:textId="77777777" w:rsidR="008D6529" w:rsidRPr="00E9113B" w:rsidRDefault="008D6529" w:rsidP="008D6529">
      <w:pPr>
        <w:spacing w:after="0" w:line="240" w:lineRule="auto"/>
        <w:ind w:left="1418"/>
        <w:rPr>
          <w:rFonts w:ascii="Tahoma" w:hAnsi="Tahoma" w:cs="Tahoma"/>
          <w:bCs/>
          <w:sz w:val="20"/>
          <w:szCs w:val="20"/>
        </w:rPr>
      </w:pPr>
      <w:proofErr w:type="spellStart"/>
      <w:r w:rsidRPr="00E9113B">
        <w:rPr>
          <w:rFonts w:ascii="Tahoma" w:hAnsi="Tahoma" w:cs="Tahoma"/>
          <w:bCs/>
          <w:sz w:val="20"/>
          <w:szCs w:val="20"/>
        </w:rPr>
        <w:t>Cn</w:t>
      </w:r>
      <w:proofErr w:type="spellEnd"/>
      <w:r w:rsidRPr="00E9113B">
        <w:rPr>
          <w:rFonts w:ascii="Tahoma" w:hAnsi="Tahoma" w:cs="Tahoma"/>
          <w:bCs/>
          <w:sz w:val="20"/>
          <w:szCs w:val="20"/>
        </w:rPr>
        <w:t xml:space="preserve"> - najniższa cena spośród ofert ocenianych</w:t>
      </w:r>
    </w:p>
    <w:p w14:paraId="277B5460" w14:textId="77777777" w:rsidR="008D6529" w:rsidRPr="00E9113B" w:rsidRDefault="008D6529" w:rsidP="008D6529">
      <w:pPr>
        <w:spacing w:after="0" w:line="240" w:lineRule="auto"/>
        <w:ind w:left="1418"/>
        <w:rPr>
          <w:rFonts w:ascii="Tahoma" w:hAnsi="Tahoma" w:cs="Tahoma"/>
          <w:bCs/>
          <w:sz w:val="20"/>
          <w:szCs w:val="20"/>
        </w:rPr>
      </w:pPr>
      <w:r w:rsidRPr="00E9113B">
        <w:rPr>
          <w:rFonts w:ascii="Tahoma" w:hAnsi="Tahoma" w:cs="Tahoma"/>
          <w:bCs/>
          <w:sz w:val="20"/>
          <w:szCs w:val="20"/>
        </w:rPr>
        <w:t xml:space="preserve">Co - cena oferty ocenianej </w:t>
      </w:r>
    </w:p>
    <w:p w14:paraId="4160B1F4" w14:textId="77777777" w:rsidR="008D6529" w:rsidRPr="00E9113B" w:rsidRDefault="008D6529" w:rsidP="008D6529">
      <w:pPr>
        <w:spacing w:after="0" w:line="240" w:lineRule="auto"/>
        <w:ind w:left="1418"/>
        <w:rPr>
          <w:rFonts w:ascii="Tahoma" w:hAnsi="Tahoma" w:cs="Tahoma"/>
          <w:bCs/>
          <w:sz w:val="20"/>
          <w:szCs w:val="20"/>
        </w:rPr>
      </w:pPr>
    </w:p>
    <w:p w14:paraId="3597B7A1" w14:textId="77777777" w:rsidR="008D6529" w:rsidRPr="00E9113B" w:rsidRDefault="008D6529" w:rsidP="008D6529">
      <w:pPr>
        <w:spacing w:after="0" w:line="240" w:lineRule="auto"/>
        <w:rPr>
          <w:rFonts w:ascii="Tahoma" w:hAnsi="Tahoma" w:cs="Tahoma"/>
          <w:bCs/>
          <w:sz w:val="20"/>
          <w:szCs w:val="20"/>
        </w:rPr>
      </w:pPr>
      <w:r w:rsidRPr="00E9113B">
        <w:rPr>
          <w:rFonts w:ascii="Tahoma" w:hAnsi="Tahoma" w:cs="Tahoma"/>
          <w:bCs/>
          <w:sz w:val="20"/>
          <w:szCs w:val="20"/>
        </w:rPr>
        <w:t>Ocenie w ramach kryterium „Cena” podlegać będzie wartość  brutto za wykonanie całego przedmiotu zamówienia podana w ofercie.</w:t>
      </w:r>
    </w:p>
    <w:p w14:paraId="186C7B19" w14:textId="77777777" w:rsidR="008D6529" w:rsidRPr="00E9113B" w:rsidRDefault="008D6529" w:rsidP="008D6529">
      <w:pPr>
        <w:spacing w:after="0" w:line="240" w:lineRule="auto"/>
        <w:rPr>
          <w:rFonts w:ascii="Tahoma" w:hAnsi="Tahoma" w:cs="Tahoma"/>
          <w:bCs/>
          <w:sz w:val="20"/>
          <w:szCs w:val="20"/>
        </w:rPr>
      </w:pPr>
      <w:r w:rsidRPr="00E9113B">
        <w:rPr>
          <w:rFonts w:ascii="Tahoma" w:hAnsi="Tahoma" w:cs="Tahoma"/>
          <w:bCs/>
          <w:sz w:val="20"/>
          <w:szCs w:val="20"/>
        </w:rPr>
        <w:t xml:space="preserve">W tym kryterium wykonawca może uzyskać maksymalnie </w:t>
      </w:r>
      <w:r>
        <w:rPr>
          <w:rFonts w:ascii="Tahoma" w:hAnsi="Tahoma" w:cs="Tahoma"/>
          <w:bCs/>
          <w:sz w:val="20"/>
          <w:szCs w:val="20"/>
        </w:rPr>
        <w:t>8</w:t>
      </w:r>
      <w:r w:rsidRPr="00E9113B">
        <w:rPr>
          <w:rFonts w:ascii="Tahoma" w:hAnsi="Tahoma" w:cs="Tahoma"/>
          <w:bCs/>
          <w:sz w:val="20"/>
          <w:szCs w:val="20"/>
        </w:rPr>
        <w:t xml:space="preserve">0 punktów. </w:t>
      </w:r>
    </w:p>
    <w:p w14:paraId="14BB3F3B" w14:textId="77777777" w:rsidR="008D6529" w:rsidRPr="00E9113B" w:rsidRDefault="008D6529" w:rsidP="008D6529">
      <w:pPr>
        <w:spacing w:after="0" w:line="240" w:lineRule="auto"/>
        <w:rPr>
          <w:rFonts w:ascii="Tahoma" w:hAnsi="Tahoma" w:cs="Tahoma"/>
          <w:bCs/>
          <w:sz w:val="20"/>
          <w:szCs w:val="20"/>
        </w:rPr>
      </w:pPr>
    </w:p>
    <w:p w14:paraId="2E2545DB" w14:textId="77777777" w:rsidR="008D6529" w:rsidRPr="00E9113B" w:rsidRDefault="008D6529" w:rsidP="008D6529">
      <w:pPr>
        <w:spacing w:after="0" w:line="240" w:lineRule="auto"/>
        <w:jc w:val="both"/>
        <w:rPr>
          <w:rFonts w:ascii="Tahoma" w:eastAsia="MS Mincho" w:hAnsi="Tahoma" w:cs="Tahoma"/>
          <w:sz w:val="20"/>
          <w:szCs w:val="20"/>
        </w:rPr>
      </w:pPr>
      <w:r w:rsidRPr="00E9113B">
        <w:rPr>
          <w:rFonts w:ascii="Tahoma" w:hAnsi="Tahoma" w:cs="Tahoma"/>
          <w:b/>
          <w:sz w:val="20"/>
          <w:szCs w:val="20"/>
          <w:lang w:eastAsia="pl-PL"/>
        </w:rPr>
        <w:t>Ad.2</w:t>
      </w:r>
      <w:r w:rsidRPr="00E9113B">
        <w:rPr>
          <w:rFonts w:ascii="Tahoma" w:hAnsi="Tahoma" w:cs="Tahoma"/>
          <w:sz w:val="20"/>
          <w:szCs w:val="20"/>
          <w:lang w:eastAsia="pl-PL"/>
        </w:rPr>
        <w:t xml:space="preserve">  </w:t>
      </w:r>
      <w:r w:rsidRPr="00E9113B">
        <w:rPr>
          <w:rFonts w:ascii="Tahoma" w:eastAsia="MS Mincho" w:hAnsi="Tahoma" w:cs="Tahoma"/>
          <w:b/>
          <w:sz w:val="20"/>
          <w:szCs w:val="20"/>
          <w:u w:val="single"/>
        </w:rPr>
        <w:t xml:space="preserve">kryterium Gwarancja  </w:t>
      </w:r>
      <w:r w:rsidRPr="00E9113B">
        <w:rPr>
          <w:rFonts w:ascii="Tahoma" w:eastAsia="MS Mincho" w:hAnsi="Tahoma" w:cs="Tahoma"/>
          <w:sz w:val="20"/>
          <w:szCs w:val="20"/>
          <w:u w:val="single"/>
        </w:rPr>
        <w:t xml:space="preserve">(G) </w:t>
      </w:r>
      <w:r w:rsidRPr="00E9113B">
        <w:rPr>
          <w:rFonts w:ascii="Tahoma" w:eastAsia="MS Mincho" w:hAnsi="Tahoma" w:cs="Tahoma"/>
          <w:sz w:val="20"/>
          <w:szCs w:val="20"/>
        </w:rPr>
        <w:t xml:space="preserve">– waga </w:t>
      </w:r>
      <w:r>
        <w:rPr>
          <w:rFonts w:ascii="Tahoma" w:eastAsia="MS Mincho" w:hAnsi="Tahoma" w:cs="Tahoma"/>
          <w:sz w:val="20"/>
          <w:szCs w:val="20"/>
        </w:rPr>
        <w:t>2</w:t>
      </w:r>
      <w:r w:rsidRPr="00E9113B">
        <w:rPr>
          <w:rFonts w:ascii="Tahoma" w:eastAsia="MS Mincho" w:hAnsi="Tahoma" w:cs="Tahoma"/>
          <w:sz w:val="20"/>
          <w:szCs w:val="20"/>
        </w:rPr>
        <w:t>0 %</w:t>
      </w:r>
    </w:p>
    <w:p w14:paraId="66F5ABC3" w14:textId="77777777" w:rsidR="008D6529" w:rsidRPr="00E9113B" w:rsidRDefault="008D6529" w:rsidP="008D6529">
      <w:pPr>
        <w:autoSpaceDE w:val="0"/>
        <w:autoSpaceDN w:val="0"/>
        <w:adjustRightInd w:val="0"/>
        <w:spacing w:after="0" w:line="240" w:lineRule="auto"/>
        <w:jc w:val="both"/>
        <w:rPr>
          <w:rFonts w:ascii="Tahoma" w:eastAsia="MS Mincho" w:hAnsi="Tahoma" w:cs="Tahoma"/>
          <w:bCs/>
          <w:sz w:val="20"/>
          <w:szCs w:val="20"/>
        </w:rPr>
      </w:pPr>
    </w:p>
    <w:p w14:paraId="79CB436F" w14:textId="104407D3" w:rsidR="008D6529" w:rsidRPr="00E9113B" w:rsidRDefault="008D6529" w:rsidP="008D6529">
      <w:pPr>
        <w:autoSpaceDE w:val="0"/>
        <w:autoSpaceDN w:val="0"/>
        <w:adjustRightInd w:val="0"/>
        <w:rPr>
          <w:rFonts w:ascii="Tahoma" w:eastAsia="Times New Roman" w:hAnsi="Tahoma" w:cs="Tahoma"/>
          <w:bCs/>
          <w:sz w:val="20"/>
          <w:szCs w:val="20"/>
        </w:rPr>
      </w:pPr>
      <w:r w:rsidRPr="00E9113B">
        <w:rPr>
          <w:rFonts w:ascii="Tahoma" w:eastAsia="Times New Roman" w:hAnsi="Tahoma" w:cs="Tahoma"/>
          <w:bCs/>
          <w:sz w:val="20"/>
          <w:szCs w:val="20"/>
        </w:rPr>
        <w:t>Sposób oblicza</w:t>
      </w:r>
      <w:r>
        <w:rPr>
          <w:rFonts w:ascii="Tahoma" w:eastAsia="Times New Roman" w:hAnsi="Tahoma" w:cs="Tahoma"/>
          <w:bCs/>
          <w:sz w:val="20"/>
          <w:szCs w:val="20"/>
        </w:rPr>
        <w:t>n</w:t>
      </w:r>
      <w:r w:rsidRPr="00E9113B">
        <w:rPr>
          <w:rFonts w:ascii="Tahoma" w:eastAsia="Times New Roman" w:hAnsi="Tahoma" w:cs="Tahoma"/>
          <w:bCs/>
          <w:sz w:val="20"/>
          <w:szCs w:val="20"/>
        </w:rPr>
        <w:t xml:space="preserve">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48"/>
      </w:tblGrid>
      <w:tr w:rsidR="008D6529" w:rsidRPr="00E9113B" w14:paraId="1E0843ED" w14:textId="77777777" w:rsidTr="001E4C1D">
        <w:tc>
          <w:tcPr>
            <w:tcW w:w="4628" w:type="dxa"/>
            <w:tcBorders>
              <w:top w:val="single" w:sz="4" w:space="0" w:color="auto"/>
              <w:left w:val="single" w:sz="4" w:space="0" w:color="auto"/>
              <w:bottom w:val="single" w:sz="4" w:space="0" w:color="auto"/>
              <w:right w:val="single" w:sz="4" w:space="0" w:color="auto"/>
            </w:tcBorders>
            <w:hideMark/>
          </w:tcPr>
          <w:p w14:paraId="05E6F33D" w14:textId="77777777" w:rsidR="008D6529" w:rsidRPr="00E9113B" w:rsidRDefault="008D6529" w:rsidP="001E4C1D">
            <w:pPr>
              <w:autoSpaceDE w:val="0"/>
              <w:autoSpaceDN w:val="0"/>
              <w:adjustRightInd w:val="0"/>
              <w:jc w:val="center"/>
              <w:rPr>
                <w:rFonts w:ascii="Tahoma" w:eastAsia="Times New Roman" w:hAnsi="Tahoma" w:cs="Tahoma"/>
                <w:b/>
                <w:sz w:val="20"/>
                <w:szCs w:val="20"/>
              </w:rPr>
            </w:pPr>
            <w:r w:rsidRPr="00E9113B">
              <w:rPr>
                <w:rFonts w:ascii="Tahoma" w:eastAsia="Times New Roman" w:hAnsi="Tahoma" w:cs="Tahoma"/>
                <w:b/>
                <w:sz w:val="20"/>
                <w:szCs w:val="20"/>
              </w:rPr>
              <w:t>Gwarancja</w:t>
            </w:r>
          </w:p>
        </w:tc>
        <w:tc>
          <w:tcPr>
            <w:tcW w:w="4659" w:type="dxa"/>
            <w:tcBorders>
              <w:top w:val="single" w:sz="4" w:space="0" w:color="auto"/>
              <w:left w:val="single" w:sz="4" w:space="0" w:color="auto"/>
              <w:bottom w:val="single" w:sz="4" w:space="0" w:color="auto"/>
              <w:right w:val="single" w:sz="4" w:space="0" w:color="auto"/>
            </w:tcBorders>
            <w:hideMark/>
          </w:tcPr>
          <w:p w14:paraId="080E0CA8" w14:textId="77777777" w:rsidR="008D6529" w:rsidRPr="00E9113B" w:rsidRDefault="008D6529" w:rsidP="001E4C1D">
            <w:pPr>
              <w:autoSpaceDE w:val="0"/>
              <w:autoSpaceDN w:val="0"/>
              <w:adjustRightInd w:val="0"/>
              <w:jc w:val="center"/>
              <w:rPr>
                <w:rFonts w:ascii="Tahoma" w:eastAsia="Times New Roman" w:hAnsi="Tahoma" w:cs="Tahoma"/>
                <w:b/>
                <w:sz w:val="20"/>
                <w:szCs w:val="20"/>
              </w:rPr>
            </w:pPr>
            <w:r w:rsidRPr="00E9113B">
              <w:rPr>
                <w:rFonts w:ascii="Tahoma" w:eastAsia="Times New Roman" w:hAnsi="Tahoma" w:cs="Tahoma"/>
                <w:b/>
                <w:sz w:val="20"/>
                <w:szCs w:val="20"/>
              </w:rPr>
              <w:t>Ilość przyznanych punktów</w:t>
            </w:r>
          </w:p>
        </w:tc>
      </w:tr>
      <w:tr w:rsidR="008D6529" w:rsidRPr="00E9113B" w14:paraId="1944FE37" w14:textId="77777777" w:rsidTr="001E4C1D">
        <w:tc>
          <w:tcPr>
            <w:tcW w:w="4628" w:type="dxa"/>
            <w:tcBorders>
              <w:top w:val="single" w:sz="4" w:space="0" w:color="auto"/>
              <w:left w:val="single" w:sz="4" w:space="0" w:color="auto"/>
              <w:bottom w:val="single" w:sz="4" w:space="0" w:color="auto"/>
              <w:right w:val="single" w:sz="4" w:space="0" w:color="auto"/>
            </w:tcBorders>
            <w:hideMark/>
          </w:tcPr>
          <w:p w14:paraId="3E22AC18" w14:textId="1360A26C" w:rsidR="008D6529" w:rsidRPr="00E9113B" w:rsidRDefault="008D6529" w:rsidP="001E4C1D">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36</w:t>
            </w:r>
            <w:r w:rsidRPr="00E9113B">
              <w:rPr>
                <w:rFonts w:ascii="Tahoma" w:eastAsia="Times New Roman" w:hAnsi="Tahoma" w:cs="Tahoma"/>
                <w:bCs/>
                <w:sz w:val="20"/>
                <w:szCs w:val="20"/>
              </w:rPr>
              <w:t xml:space="preserve"> miesiące</w:t>
            </w:r>
          </w:p>
        </w:tc>
        <w:tc>
          <w:tcPr>
            <w:tcW w:w="4659" w:type="dxa"/>
            <w:tcBorders>
              <w:top w:val="single" w:sz="4" w:space="0" w:color="auto"/>
              <w:left w:val="single" w:sz="4" w:space="0" w:color="auto"/>
              <w:bottom w:val="single" w:sz="4" w:space="0" w:color="auto"/>
              <w:right w:val="single" w:sz="4" w:space="0" w:color="auto"/>
            </w:tcBorders>
            <w:hideMark/>
          </w:tcPr>
          <w:p w14:paraId="5330FC1E" w14:textId="77777777" w:rsidR="008D6529" w:rsidRPr="00E9113B" w:rsidRDefault="008D6529" w:rsidP="001E4C1D">
            <w:pPr>
              <w:autoSpaceDE w:val="0"/>
              <w:autoSpaceDN w:val="0"/>
              <w:adjustRightInd w:val="0"/>
              <w:jc w:val="center"/>
              <w:rPr>
                <w:rFonts w:ascii="Tahoma" w:eastAsia="Times New Roman" w:hAnsi="Tahoma" w:cs="Tahoma"/>
                <w:bCs/>
                <w:sz w:val="20"/>
                <w:szCs w:val="20"/>
              </w:rPr>
            </w:pPr>
            <w:r w:rsidRPr="00E9113B">
              <w:rPr>
                <w:rFonts w:ascii="Tahoma" w:eastAsia="Times New Roman" w:hAnsi="Tahoma" w:cs="Tahoma"/>
                <w:bCs/>
                <w:sz w:val="20"/>
                <w:szCs w:val="20"/>
              </w:rPr>
              <w:t>0 pkt</w:t>
            </w:r>
          </w:p>
        </w:tc>
      </w:tr>
      <w:tr w:rsidR="008D6529" w:rsidRPr="00E9113B" w14:paraId="6C5AE03B" w14:textId="77777777" w:rsidTr="001E4C1D">
        <w:tc>
          <w:tcPr>
            <w:tcW w:w="4628" w:type="dxa"/>
            <w:tcBorders>
              <w:top w:val="single" w:sz="4" w:space="0" w:color="auto"/>
              <w:left w:val="single" w:sz="4" w:space="0" w:color="auto"/>
              <w:bottom w:val="single" w:sz="4" w:space="0" w:color="auto"/>
              <w:right w:val="single" w:sz="4" w:space="0" w:color="auto"/>
            </w:tcBorders>
            <w:hideMark/>
          </w:tcPr>
          <w:p w14:paraId="06D94C5D" w14:textId="0A584EE5" w:rsidR="008D6529" w:rsidRPr="00E9113B" w:rsidRDefault="008D6529" w:rsidP="001E4C1D">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48</w:t>
            </w:r>
            <w:r w:rsidRPr="00E9113B">
              <w:rPr>
                <w:rFonts w:ascii="Tahoma" w:eastAsia="Times New Roman" w:hAnsi="Tahoma" w:cs="Tahoma"/>
                <w:bCs/>
                <w:sz w:val="20"/>
                <w:szCs w:val="20"/>
              </w:rPr>
              <w:t xml:space="preserve"> miesięcy</w:t>
            </w:r>
          </w:p>
        </w:tc>
        <w:tc>
          <w:tcPr>
            <w:tcW w:w="4659" w:type="dxa"/>
            <w:tcBorders>
              <w:top w:val="single" w:sz="4" w:space="0" w:color="auto"/>
              <w:left w:val="single" w:sz="4" w:space="0" w:color="auto"/>
              <w:bottom w:val="single" w:sz="4" w:space="0" w:color="auto"/>
              <w:right w:val="single" w:sz="4" w:space="0" w:color="auto"/>
            </w:tcBorders>
            <w:hideMark/>
          </w:tcPr>
          <w:p w14:paraId="59535118" w14:textId="77777777" w:rsidR="008D6529" w:rsidRPr="00E9113B" w:rsidRDefault="008D6529" w:rsidP="001E4C1D">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10</w:t>
            </w:r>
            <w:r w:rsidRPr="00E9113B">
              <w:rPr>
                <w:rFonts w:ascii="Tahoma" w:eastAsia="Times New Roman" w:hAnsi="Tahoma" w:cs="Tahoma"/>
                <w:bCs/>
                <w:sz w:val="20"/>
                <w:szCs w:val="20"/>
              </w:rPr>
              <w:t xml:space="preserve"> pkt</w:t>
            </w:r>
          </w:p>
        </w:tc>
      </w:tr>
      <w:tr w:rsidR="008D6529" w:rsidRPr="00E9113B" w14:paraId="072A032B" w14:textId="77777777" w:rsidTr="001E4C1D">
        <w:tc>
          <w:tcPr>
            <w:tcW w:w="4628" w:type="dxa"/>
            <w:tcBorders>
              <w:top w:val="single" w:sz="4" w:space="0" w:color="auto"/>
              <w:left w:val="single" w:sz="4" w:space="0" w:color="auto"/>
              <w:bottom w:val="single" w:sz="4" w:space="0" w:color="auto"/>
              <w:right w:val="single" w:sz="4" w:space="0" w:color="auto"/>
            </w:tcBorders>
            <w:hideMark/>
          </w:tcPr>
          <w:p w14:paraId="75592174" w14:textId="7AC63DBB" w:rsidR="008D6529" w:rsidRPr="00E9113B" w:rsidRDefault="008D6529" w:rsidP="001E4C1D">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 xml:space="preserve">60 </w:t>
            </w:r>
            <w:r w:rsidRPr="00E9113B">
              <w:rPr>
                <w:rFonts w:ascii="Tahoma" w:eastAsia="Times New Roman" w:hAnsi="Tahoma" w:cs="Tahoma"/>
                <w:bCs/>
                <w:sz w:val="20"/>
                <w:szCs w:val="20"/>
              </w:rPr>
              <w:t xml:space="preserve">miesięcy </w:t>
            </w:r>
          </w:p>
        </w:tc>
        <w:tc>
          <w:tcPr>
            <w:tcW w:w="4659" w:type="dxa"/>
            <w:tcBorders>
              <w:top w:val="single" w:sz="4" w:space="0" w:color="auto"/>
              <w:left w:val="single" w:sz="4" w:space="0" w:color="auto"/>
              <w:bottom w:val="single" w:sz="4" w:space="0" w:color="auto"/>
              <w:right w:val="single" w:sz="4" w:space="0" w:color="auto"/>
            </w:tcBorders>
            <w:hideMark/>
          </w:tcPr>
          <w:p w14:paraId="7765603D" w14:textId="77777777" w:rsidR="008D6529" w:rsidRPr="00E9113B" w:rsidRDefault="008D6529" w:rsidP="001E4C1D">
            <w:pPr>
              <w:autoSpaceDE w:val="0"/>
              <w:autoSpaceDN w:val="0"/>
              <w:adjustRightInd w:val="0"/>
              <w:jc w:val="center"/>
              <w:rPr>
                <w:rFonts w:ascii="Tahoma" w:eastAsia="Times New Roman" w:hAnsi="Tahoma" w:cs="Tahoma"/>
                <w:bCs/>
                <w:sz w:val="20"/>
                <w:szCs w:val="20"/>
              </w:rPr>
            </w:pPr>
            <w:r>
              <w:rPr>
                <w:rFonts w:ascii="Tahoma" w:eastAsia="Times New Roman" w:hAnsi="Tahoma" w:cs="Tahoma"/>
                <w:bCs/>
                <w:sz w:val="20"/>
                <w:szCs w:val="20"/>
              </w:rPr>
              <w:t>2</w:t>
            </w:r>
            <w:r w:rsidRPr="00E9113B">
              <w:rPr>
                <w:rFonts w:ascii="Tahoma" w:eastAsia="Times New Roman" w:hAnsi="Tahoma" w:cs="Tahoma"/>
                <w:bCs/>
                <w:sz w:val="20"/>
                <w:szCs w:val="20"/>
              </w:rPr>
              <w:t xml:space="preserve">0 pkt </w:t>
            </w:r>
          </w:p>
        </w:tc>
      </w:tr>
    </w:tbl>
    <w:p w14:paraId="71C83799" w14:textId="77777777" w:rsidR="008D6529" w:rsidRPr="00E9113B" w:rsidRDefault="008D6529" w:rsidP="008D6529">
      <w:pPr>
        <w:tabs>
          <w:tab w:val="left" w:pos="142"/>
        </w:tabs>
        <w:jc w:val="both"/>
        <w:rPr>
          <w:rFonts w:ascii="Tahoma" w:eastAsia="Times New Roman" w:hAnsi="Tahoma" w:cs="Tahoma"/>
          <w:sz w:val="20"/>
          <w:szCs w:val="20"/>
          <w:lang w:eastAsia="pl-PL"/>
        </w:rPr>
      </w:pPr>
      <w:r w:rsidRPr="00E9113B">
        <w:rPr>
          <w:rFonts w:ascii="Tahoma" w:eastAsia="Times New Roman" w:hAnsi="Tahoma" w:cs="Tahoma"/>
          <w:sz w:val="20"/>
          <w:szCs w:val="20"/>
        </w:rPr>
        <w:t>W/w kryterium będzie rozpatrywany na podstawie zadeklarowanego w formularzu ofertowym okresu gwarancji.</w:t>
      </w:r>
    </w:p>
    <w:p w14:paraId="2909E484" w14:textId="450BD6BF" w:rsidR="008D6529" w:rsidRPr="00E9113B" w:rsidRDefault="008D6529" w:rsidP="008D6529">
      <w:pPr>
        <w:tabs>
          <w:tab w:val="left" w:pos="142"/>
        </w:tabs>
        <w:spacing w:after="0"/>
        <w:jc w:val="both"/>
        <w:rPr>
          <w:rFonts w:ascii="Tahoma" w:eastAsia="Times New Roman" w:hAnsi="Tahoma" w:cs="Tahoma"/>
          <w:sz w:val="20"/>
          <w:szCs w:val="20"/>
        </w:rPr>
      </w:pPr>
      <w:r w:rsidRPr="00E9113B">
        <w:rPr>
          <w:rFonts w:ascii="Tahoma" w:eastAsia="Times New Roman" w:hAnsi="Tahoma" w:cs="Tahoma"/>
          <w:sz w:val="20"/>
          <w:szCs w:val="20"/>
        </w:rPr>
        <w:t>Maksyma</w:t>
      </w:r>
      <w:r>
        <w:rPr>
          <w:rFonts w:ascii="Tahoma" w:eastAsia="Times New Roman" w:hAnsi="Tahoma" w:cs="Tahoma"/>
          <w:sz w:val="20"/>
          <w:szCs w:val="20"/>
        </w:rPr>
        <w:t>l</w:t>
      </w:r>
      <w:r w:rsidRPr="00E9113B">
        <w:rPr>
          <w:rFonts w:ascii="Tahoma" w:eastAsia="Times New Roman" w:hAnsi="Tahoma" w:cs="Tahoma"/>
          <w:sz w:val="20"/>
          <w:szCs w:val="20"/>
        </w:rPr>
        <w:t xml:space="preserve">na liczba punktów jaką można uzyskać w tym kryterium to </w:t>
      </w:r>
      <w:r>
        <w:rPr>
          <w:rFonts w:ascii="Tahoma" w:eastAsia="Times New Roman" w:hAnsi="Tahoma" w:cs="Tahoma"/>
          <w:sz w:val="20"/>
          <w:szCs w:val="20"/>
        </w:rPr>
        <w:t>2</w:t>
      </w:r>
      <w:r w:rsidRPr="00E9113B">
        <w:rPr>
          <w:rFonts w:ascii="Tahoma" w:eastAsia="Times New Roman" w:hAnsi="Tahoma" w:cs="Tahoma"/>
          <w:sz w:val="20"/>
          <w:szCs w:val="20"/>
        </w:rPr>
        <w:t xml:space="preserve">0 punktów. </w:t>
      </w:r>
    </w:p>
    <w:p w14:paraId="7B906036" w14:textId="548DC0F2" w:rsidR="008D6529" w:rsidRPr="00E9113B" w:rsidRDefault="008D6529" w:rsidP="008D6529">
      <w:pPr>
        <w:tabs>
          <w:tab w:val="left" w:pos="142"/>
        </w:tabs>
        <w:spacing w:after="0"/>
        <w:jc w:val="both"/>
        <w:rPr>
          <w:rFonts w:ascii="Tahoma" w:eastAsia="Times New Roman" w:hAnsi="Tahoma" w:cs="Tahoma"/>
          <w:sz w:val="20"/>
          <w:szCs w:val="20"/>
        </w:rPr>
      </w:pPr>
      <w:r w:rsidRPr="00E9113B">
        <w:rPr>
          <w:rFonts w:ascii="Tahoma" w:eastAsia="Times New Roman" w:hAnsi="Tahoma" w:cs="Tahoma"/>
          <w:sz w:val="20"/>
          <w:szCs w:val="20"/>
        </w:rPr>
        <w:t xml:space="preserve">W przypadku nie wypełnienia w formularzu ofertowym stosownej rubryki zamawiający uzna, że wykonawca deklaruje </w:t>
      </w:r>
      <w:r>
        <w:rPr>
          <w:rFonts w:ascii="Tahoma" w:eastAsia="Times New Roman" w:hAnsi="Tahoma" w:cs="Tahoma"/>
          <w:sz w:val="20"/>
          <w:szCs w:val="20"/>
        </w:rPr>
        <w:t>36</w:t>
      </w:r>
      <w:r w:rsidRPr="00E9113B">
        <w:rPr>
          <w:rFonts w:ascii="Tahoma" w:eastAsia="Times New Roman" w:hAnsi="Tahoma" w:cs="Tahoma"/>
          <w:sz w:val="20"/>
          <w:szCs w:val="20"/>
        </w:rPr>
        <w:t xml:space="preserve"> miesięczny o</w:t>
      </w:r>
      <w:r w:rsidRPr="00E9113B">
        <w:rPr>
          <w:rFonts w:ascii="Tahoma" w:eastAsia="Times New Roman" w:hAnsi="Tahoma" w:cs="Tahoma"/>
          <w:bCs/>
          <w:sz w:val="20"/>
          <w:szCs w:val="20"/>
        </w:rPr>
        <w:t>kres gwarancji.</w:t>
      </w:r>
    </w:p>
    <w:p w14:paraId="4B75C7E6" w14:textId="77777777" w:rsidR="008D6529" w:rsidRPr="00E9113B" w:rsidRDefault="008D6529" w:rsidP="008D6529">
      <w:pPr>
        <w:spacing w:after="0" w:line="240" w:lineRule="auto"/>
        <w:jc w:val="both"/>
        <w:rPr>
          <w:rFonts w:ascii="Tahoma" w:hAnsi="Tahoma" w:cs="Tahoma"/>
          <w:sz w:val="20"/>
          <w:szCs w:val="20"/>
        </w:rPr>
      </w:pPr>
      <w:r w:rsidRPr="00E9113B">
        <w:rPr>
          <w:rFonts w:ascii="Tahoma" w:hAnsi="Tahoma" w:cs="Tahoma"/>
          <w:sz w:val="20"/>
          <w:szCs w:val="20"/>
        </w:rPr>
        <w:t xml:space="preserve">Za najkorzystniejszą ofertę zostanie uznana oferta, która uzyskała łącznie najwyższą liczbę  punktów obliczoną wg  następującego wzoru: </w:t>
      </w:r>
    </w:p>
    <w:p w14:paraId="0082A5FD" w14:textId="77777777" w:rsidR="008D6529" w:rsidRPr="00E9113B" w:rsidRDefault="008D6529" w:rsidP="008D6529">
      <w:pPr>
        <w:tabs>
          <w:tab w:val="left" w:pos="709"/>
          <w:tab w:val="left" w:pos="851"/>
        </w:tabs>
        <w:spacing w:after="0" w:line="240" w:lineRule="auto"/>
        <w:ind w:left="284" w:hanging="284"/>
        <w:jc w:val="center"/>
        <w:rPr>
          <w:rFonts w:ascii="Tahoma" w:hAnsi="Tahoma" w:cs="Tahoma"/>
          <w:sz w:val="20"/>
          <w:szCs w:val="20"/>
        </w:rPr>
      </w:pPr>
      <w:r w:rsidRPr="00E9113B">
        <w:rPr>
          <w:rFonts w:ascii="Tahoma" w:hAnsi="Tahoma" w:cs="Tahoma"/>
          <w:sz w:val="20"/>
          <w:szCs w:val="20"/>
        </w:rPr>
        <w:t xml:space="preserve">P= C+ G </w:t>
      </w:r>
    </w:p>
    <w:p w14:paraId="2F268FD0" w14:textId="77777777" w:rsidR="008D6529" w:rsidRPr="00E9113B" w:rsidRDefault="008D6529" w:rsidP="008D6529">
      <w:pPr>
        <w:tabs>
          <w:tab w:val="left" w:pos="709"/>
          <w:tab w:val="left" w:pos="851"/>
        </w:tabs>
        <w:spacing w:after="0" w:line="240" w:lineRule="auto"/>
        <w:ind w:left="284" w:hanging="284"/>
        <w:jc w:val="center"/>
        <w:rPr>
          <w:rFonts w:ascii="Tahoma" w:hAnsi="Tahoma" w:cs="Tahoma"/>
          <w:sz w:val="20"/>
          <w:szCs w:val="20"/>
        </w:rPr>
      </w:pPr>
      <w:r w:rsidRPr="00E9113B">
        <w:rPr>
          <w:rFonts w:ascii="Tahoma" w:hAnsi="Tahoma" w:cs="Tahoma"/>
          <w:sz w:val="20"/>
          <w:szCs w:val="20"/>
        </w:rPr>
        <w:t>gdzie:</w:t>
      </w:r>
    </w:p>
    <w:p w14:paraId="7567DB2D" w14:textId="77777777" w:rsidR="008D6529" w:rsidRPr="00E9113B" w:rsidRDefault="008D6529" w:rsidP="008D6529">
      <w:pPr>
        <w:tabs>
          <w:tab w:val="left" w:pos="709"/>
          <w:tab w:val="left" w:pos="851"/>
        </w:tabs>
        <w:spacing w:after="0" w:line="240" w:lineRule="auto"/>
        <w:ind w:left="284" w:hanging="284"/>
        <w:jc w:val="both"/>
        <w:rPr>
          <w:rFonts w:ascii="Tahoma" w:hAnsi="Tahoma" w:cs="Tahoma"/>
          <w:sz w:val="20"/>
          <w:szCs w:val="20"/>
        </w:rPr>
      </w:pPr>
      <w:r w:rsidRPr="00E9113B">
        <w:rPr>
          <w:rFonts w:ascii="Tahoma" w:hAnsi="Tahoma" w:cs="Tahoma"/>
          <w:sz w:val="20"/>
          <w:szCs w:val="20"/>
        </w:rPr>
        <w:lastRenderedPageBreak/>
        <w:t xml:space="preserve">P </w:t>
      </w:r>
      <w:r w:rsidRPr="00E9113B">
        <w:rPr>
          <w:rFonts w:ascii="Tahoma" w:hAnsi="Tahoma" w:cs="Tahoma"/>
          <w:sz w:val="20"/>
          <w:szCs w:val="20"/>
        </w:rPr>
        <w:tab/>
      </w:r>
      <w:r w:rsidRPr="00E9113B">
        <w:rPr>
          <w:rFonts w:ascii="Tahoma" w:hAnsi="Tahoma" w:cs="Tahoma"/>
          <w:sz w:val="20"/>
          <w:szCs w:val="20"/>
        </w:rPr>
        <w:tab/>
        <w:t xml:space="preserve">- łączna liczba punktów jaką uzyskała oceniana oferta </w:t>
      </w:r>
    </w:p>
    <w:p w14:paraId="2C505708" w14:textId="77777777" w:rsidR="008D6529" w:rsidRPr="00E9113B" w:rsidRDefault="008D6529" w:rsidP="008D6529">
      <w:pPr>
        <w:tabs>
          <w:tab w:val="left" w:pos="709"/>
          <w:tab w:val="left" w:pos="851"/>
        </w:tabs>
        <w:spacing w:after="0" w:line="240" w:lineRule="auto"/>
        <w:ind w:left="284" w:hanging="284"/>
        <w:jc w:val="both"/>
        <w:rPr>
          <w:rFonts w:ascii="Tahoma" w:hAnsi="Tahoma" w:cs="Tahoma"/>
          <w:sz w:val="20"/>
          <w:szCs w:val="20"/>
        </w:rPr>
      </w:pPr>
      <w:r w:rsidRPr="00E9113B">
        <w:rPr>
          <w:rFonts w:ascii="Tahoma" w:hAnsi="Tahoma" w:cs="Tahoma"/>
          <w:sz w:val="20"/>
          <w:szCs w:val="20"/>
        </w:rPr>
        <w:t xml:space="preserve">C </w:t>
      </w:r>
      <w:r w:rsidRPr="00E9113B">
        <w:rPr>
          <w:rFonts w:ascii="Tahoma" w:hAnsi="Tahoma" w:cs="Tahoma"/>
          <w:sz w:val="20"/>
          <w:szCs w:val="20"/>
        </w:rPr>
        <w:tab/>
      </w:r>
      <w:r w:rsidRPr="00E9113B">
        <w:rPr>
          <w:rFonts w:ascii="Tahoma" w:hAnsi="Tahoma" w:cs="Tahoma"/>
          <w:sz w:val="20"/>
          <w:szCs w:val="20"/>
        </w:rPr>
        <w:tab/>
        <w:t xml:space="preserve">- liczba punktów przyznanych ocenianej ofercie w ramach kryterium cena </w:t>
      </w:r>
    </w:p>
    <w:p w14:paraId="21278B93" w14:textId="77777777" w:rsidR="008D6529" w:rsidRPr="00E9113B" w:rsidRDefault="008D6529" w:rsidP="008D6529">
      <w:pPr>
        <w:tabs>
          <w:tab w:val="left" w:pos="709"/>
          <w:tab w:val="left" w:pos="851"/>
        </w:tabs>
        <w:spacing w:after="0" w:line="240" w:lineRule="auto"/>
        <w:ind w:left="705" w:hanging="705"/>
        <w:jc w:val="both"/>
        <w:rPr>
          <w:rFonts w:ascii="Tahoma" w:hAnsi="Tahoma" w:cs="Tahoma"/>
          <w:sz w:val="20"/>
          <w:szCs w:val="20"/>
        </w:rPr>
      </w:pPr>
      <w:r w:rsidRPr="00E9113B">
        <w:rPr>
          <w:rFonts w:ascii="Tahoma" w:hAnsi="Tahoma" w:cs="Tahoma"/>
          <w:bCs/>
          <w:sz w:val="20"/>
          <w:szCs w:val="20"/>
        </w:rPr>
        <w:t xml:space="preserve">G </w:t>
      </w:r>
      <w:r w:rsidRPr="00E9113B">
        <w:rPr>
          <w:rFonts w:ascii="Tahoma" w:hAnsi="Tahoma" w:cs="Tahoma"/>
          <w:bCs/>
          <w:sz w:val="20"/>
          <w:szCs w:val="20"/>
        </w:rPr>
        <w:tab/>
        <w:t xml:space="preserve">- </w:t>
      </w:r>
      <w:r w:rsidRPr="00E9113B">
        <w:rPr>
          <w:rFonts w:ascii="Tahoma" w:hAnsi="Tahoma" w:cs="Tahoma"/>
          <w:sz w:val="20"/>
          <w:szCs w:val="20"/>
        </w:rPr>
        <w:t xml:space="preserve">liczba punktów przyznanych ocenianej ofercie w ramach kryterium Gwarancja </w:t>
      </w:r>
    </w:p>
    <w:p w14:paraId="35C8A28D" w14:textId="77777777" w:rsidR="00FE4258" w:rsidRDefault="00FE4258" w:rsidP="00CD1297">
      <w:pPr>
        <w:spacing w:after="0"/>
        <w:jc w:val="both"/>
        <w:rPr>
          <w:rFonts w:ascii="Tahoma" w:hAnsi="Tahoma" w:cs="Tahoma"/>
          <w:b/>
          <w:sz w:val="20"/>
          <w:szCs w:val="20"/>
        </w:rPr>
      </w:pPr>
    </w:p>
    <w:p w14:paraId="1CCBEDA4" w14:textId="40F6673A"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 INFORMACJE O FORMALNOŚCIACH, JAKIE POWINNY ZOSTAĆ DOPEŁNIONE PO WYBORZE OFERTY W CELU ZAWARCIA UMOWY W SPRAWIE ZAMÓWIENIA PUBLICZNEGO</w:t>
      </w:r>
    </w:p>
    <w:p w14:paraId="1E83176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941EAC">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729156C8" w14:textId="4297B827" w:rsidR="005A6C16" w:rsidRPr="00822B40" w:rsidRDefault="005A6C16" w:rsidP="00FB23F7">
      <w:pPr>
        <w:spacing w:after="0" w:line="240" w:lineRule="auto"/>
        <w:jc w:val="both"/>
        <w:rPr>
          <w:rFonts w:ascii="Tahoma" w:eastAsia="Times New Roman" w:hAnsi="Tahoma" w:cs="Tahoma"/>
          <w:b/>
          <w:sz w:val="20"/>
          <w:szCs w:val="20"/>
          <w:lang w:eastAsia="pl-PL"/>
        </w:rPr>
      </w:pPr>
    </w:p>
    <w:p w14:paraId="1B915CD0" w14:textId="507D50CB"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32A25EAC" w14:textId="77777777" w:rsidR="00FB23F7" w:rsidRPr="00822B40" w:rsidRDefault="00FB23F7" w:rsidP="00FB23F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przed podpisaniem umowy nie będzie wymagał wniesienia zabezpieczenia należytego wykonania umowy.</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6584A7A"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XVI</w:t>
      </w:r>
      <w:r w:rsidR="00472ACA" w:rsidRPr="00822B40">
        <w:rPr>
          <w:rFonts w:ascii="Tahoma" w:eastAsia="Cambria" w:hAnsi="Tahoma" w:cs="Tahoma"/>
          <w:b/>
          <w:bCs/>
          <w:color w:val="000000"/>
          <w:sz w:val="20"/>
          <w:szCs w:val="20"/>
        </w:rPr>
        <w:t>I</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Pr="00822B40"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1030FE7F" w14:textId="4CD22F4D" w:rsidR="00FB23F7" w:rsidRPr="00822B40" w:rsidRDefault="00FB23F7" w:rsidP="00FB23F7">
      <w:pPr>
        <w:suppressAutoHyphens/>
        <w:autoSpaceDE w:val="0"/>
        <w:autoSpaceDN w:val="0"/>
        <w:adjustRightInd w:val="0"/>
        <w:spacing w:after="0" w:line="240" w:lineRule="auto"/>
        <w:rPr>
          <w:rFonts w:ascii="Tahoma" w:eastAsia="Cambria" w:hAnsi="Tahoma" w:cs="Tahoma"/>
          <w:b/>
          <w:bCs/>
          <w:sz w:val="20"/>
          <w:szCs w:val="20"/>
          <w:lang w:eastAsia="ar-SA"/>
        </w:rPr>
      </w:pPr>
    </w:p>
    <w:p w14:paraId="0E0C057D" w14:textId="542DF626"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XVII</w:t>
      </w:r>
      <w:r w:rsidR="00472ACA" w:rsidRPr="00822B40">
        <w:rPr>
          <w:rFonts w:ascii="Tahoma" w:eastAsia="Times New Roman" w:hAnsi="Tahoma" w:cs="Tahoma"/>
          <w:b/>
          <w:bCs/>
          <w:sz w:val="20"/>
          <w:szCs w:val="20"/>
          <w:lang w:eastAsia="pl-PL"/>
        </w:rPr>
        <w:t>I</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73485FF2"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72ACA" w:rsidRPr="00822B40">
        <w:rPr>
          <w:rFonts w:ascii="Tahoma" w:eastAsia="Times New Roman" w:hAnsi="Tahoma" w:cs="Tahoma"/>
          <w:b/>
          <w:bCs/>
          <w:sz w:val="20"/>
          <w:szCs w:val="20"/>
          <w:lang w:eastAsia="pl-PL"/>
        </w:rPr>
        <w:t>IX</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481652">
      <w:pPr>
        <w:numPr>
          <w:ilvl w:val="0"/>
          <w:numId w:val="7"/>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pPr>
        <w:numPr>
          <w:ilvl w:val="0"/>
          <w:numId w:val="2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pPr>
        <w:numPr>
          <w:ilvl w:val="0"/>
          <w:numId w:val="32"/>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lastRenderedPageBreak/>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pPr>
        <w:numPr>
          <w:ilvl w:val="0"/>
          <w:numId w:val="31"/>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pPr>
        <w:numPr>
          <w:ilvl w:val="0"/>
          <w:numId w:val="31"/>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pPr>
        <w:numPr>
          <w:ilvl w:val="0"/>
          <w:numId w:val="31"/>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pPr>
        <w:numPr>
          <w:ilvl w:val="0"/>
          <w:numId w:val="31"/>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822B40" w:rsidRDefault="00BA5DB2">
      <w:pPr>
        <w:numPr>
          <w:ilvl w:val="0"/>
          <w:numId w:val="31"/>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pPr>
        <w:numPr>
          <w:ilvl w:val="0"/>
          <w:numId w:val="31"/>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pPr>
        <w:numPr>
          <w:ilvl w:val="0"/>
          <w:numId w:val="31"/>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A63083">
      <w:pPr>
        <w:numPr>
          <w:ilvl w:val="0"/>
          <w:numId w:val="32"/>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0C483532" w14:textId="77777777" w:rsidR="00EC148D" w:rsidRPr="00822B40" w:rsidRDefault="00EC148D" w:rsidP="00CD1297">
      <w:pPr>
        <w:suppressAutoHyphens/>
        <w:spacing w:after="0" w:line="240" w:lineRule="auto"/>
        <w:rPr>
          <w:rFonts w:ascii="Tahoma" w:eastAsia="Times New Roman" w:hAnsi="Tahoma" w:cs="Tahoma"/>
          <w:b/>
          <w:sz w:val="20"/>
          <w:szCs w:val="20"/>
          <w:lang w:eastAsia="ar-SA"/>
        </w:rPr>
      </w:pPr>
    </w:p>
    <w:p w14:paraId="38F02250" w14:textId="77777777" w:rsidR="00FE4258" w:rsidRDefault="00FE4258" w:rsidP="00CD1297">
      <w:pPr>
        <w:suppressAutoHyphens/>
        <w:spacing w:after="0" w:line="240" w:lineRule="auto"/>
        <w:rPr>
          <w:rFonts w:ascii="Tahoma" w:eastAsia="Times New Roman" w:hAnsi="Tahoma" w:cs="Tahoma"/>
          <w:b/>
          <w:sz w:val="20"/>
          <w:szCs w:val="20"/>
          <w:lang w:eastAsia="ar-SA"/>
        </w:rPr>
      </w:pPr>
    </w:p>
    <w:p w14:paraId="0D303BA1" w14:textId="77777777" w:rsidR="00421D98" w:rsidRDefault="00421D98"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281CEAD6" w:rsidR="00A675E2" w:rsidRPr="00822B40"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352107">
        <w:rPr>
          <w:rFonts w:ascii="Tahoma" w:eastAsia="Times New Roman" w:hAnsi="Tahoma" w:cs="Tahoma"/>
          <w:sz w:val="20"/>
          <w:szCs w:val="20"/>
          <w:lang w:eastAsia="ar-SA"/>
        </w:rPr>
        <w:t>Zestawienie wymaganych parametrów</w:t>
      </w:r>
    </w:p>
    <w:p w14:paraId="65460B07" w14:textId="5F4A0B5D" w:rsidR="0032593D" w:rsidRPr="00822B40" w:rsidRDefault="006C7CB5"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1" w:name="_Hlk98402935"/>
    </w:p>
    <w:p w14:paraId="2C7DA4DC" w14:textId="77777777" w:rsidR="001948C1" w:rsidRDefault="001948C1"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61265915" w14:textId="77777777" w:rsidR="008D6529" w:rsidRDefault="008D6529" w:rsidP="00071AEE">
      <w:pPr>
        <w:spacing w:after="0" w:line="240" w:lineRule="auto"/>
        <w:rPr>
          <w:rFonts w:ascii="Tahoma" w:eastAsia="Calibri" w:hAnsi="Tahoma" w:cs="Tahoma"/>
          <w:sz w:val="20"/>
          <w:szCs w:val="20"/>
        </w:rPr>
      </w:pPr>
    </w:p>
    <w:p w14:paraId="52B2568D" w14:textId="77777777" w:rsidR="008D6529" w:rsidRDefault="008D6529" w:rsidP="00071AEE">
      <w:pPr>
        <w:spacing w:after="0" w:line="240" w:lineRule="auto"/>
        <w:rPr>
          <w:rFonts w:ascii="Tahoma" w:eastAsia="Calibri" w:hAnsi="Tahoma" w:cs="Tahoma"/>
          <w:sz w:val="20"/>
          <w:szCs w:val="20"/>
        </w:rPr>
      </w:pPr>
    </w:p>
    <w:p w14:paraId="446EDE00" w14:textId="77777777" w:rsidR="008D6529" w:rsidRDefault="008D6529" w:rsidP="00071AEE">
      <w:pPr>
        <w:spacing w:after="0" w:line="240" w:lineRule="auto"/>
        <w:rPr>
          <w:rFonts w:ascii="Tahoma" w:eastAsia="Calibri" w:hAnsi="Tahoma" w:cs="Tahoma"/>
          <w:sz w:val="20"/>
          <w:szCs w:val="20"/>
        </w:rPr>
      </w:pPr>
    </w:p>
    <w:p w14:paraId="0DC0EFA0" w14:textId="77777777" w:rsidR="008D6529" w:rsidRDefault="008D6529" w:rsidP="00071AEE">
      <w:pPr>
        <w:spacing w:after="0" w:line="240" w:lineRule="auto"/>
        <w:rPr>
          <w:rFonts w:ascii="Tahoma" w:eastAsia="Calibri" w:hAnsi="Tahoma" w:cs="Tahoma"/>
          <w:sz w:val="20"/>
          <w:szCs w:val="20"/>
        </w:rPr>
      </w:pPr>
    </w:p>
    <w:p w14:paraId="7918CE56" w14:textId="77777777" w:rsidR="008D6529" w:rsidRDefault="008D6529" w:rsidP="00071AEE">
      <w:pPr>
        <w:spacing w:after="0" w:line="240" w:lineRule="auto"/>
        <w:rPr>
          <w:rFonts w:ascii="Tahoma" w:eastAsia="Calibri" w:hAnsi="Tahoma" w:cs="Tahoma"/>
          <w:sz w:val="20"/>
          <w:szCs w:val="20"/>
        </w:rPr>
      </w:pPr>
    </w:p>
    <w:p w14:paraId="5FC7732E" w14:textId="77777777" w:rsidR="008D6529" w:rsidRDefault="008D6529" w:rsidP="00071AEE">
      <w:pPr>
        <w:spacing w:after="0" w:line="240" w:lineRule="auto"/>
        <w:rPr>
          <w:rFonts w:ascii="Tahoma" w:eastAsia="Calibri" w:hAnsi="Tahoma" w:cs="Tahoma"/>
          <w:sz w:val="20"/>
          <w:szCs w:val="20"/>
        </w:rPr>
      </w:pPr>
    </w:p>
    <w:p w14:paraId="21AE90A1" w14:textId="77777777" w:rsidR="008D6529" w:rsidRDefault="008D6529" w:rsidP="00071AEE">
      <w:pPr>
        <w:spacing w:after="0" w:line="240" w:lineRule="auto"/>
        <w:rPr>
          <w:rFonts w:ascii="Tahoma" w:eastAsia="Calibri" w:hAnsi="Tahoma" w:cs="Tahoma"/>
          <w:sz w:val="20"/>
          <w:szCs w:val="20"/>
        </w:rPr>
      </w:pPr>
    </w:p>
    <w:p w14:paraId="3129B912" w14:textId="77777777" w:rsidR="008D6529" w:rsidRDefault="008D6529" w:rsidP="00071AEE">
      <w:pPr>
        <w:spacing w:after="0" w:line="240" w:lineRule="auto"/>
        <w:rPr>
          <w:rFonts w:ascii="Tahoma" w:eastAsia="Calibri" w:hAnsi="Tahoma" w:cs="Tahoma"/>
          <w:sz w:val="20"/>
          <w:szCs w:val="20"/>
        </w:rPr>
      </w:pPr>
    </w:p>
    <w:p w14:paraId="291203C1" w14:textId="77777777" w:rsidR="008D6529" w:rsidRDefault="008D6529" w:rsidP="00071AEE">
      <w:pPr>
        <w:spacing w:after="0" w:line="240" w:lineRule="auto"/>
        <w:rPr>
          <w:rFonts w:ascii="Tahoma" w:eastAsia="Calibri" w:hAnsi="Tahoma" w:cs="Tahoma"/>
          <w:sz w:val="20"/>
          <w:szCs w:val="20"/>
        </w:rPr>
      </w:pPr>
    </w:p>
    <w:p w14:paraId="718A95C1" w14:textId="77777777" w:rsidR="008D6529" w:rsidRDefault="008D6529" w:rsidP="00071AEE">
      <w:pPr>
        <w:spacing w:after="0" w:line="240" w:lineRule="auto"/>
        <w:rPr>
          <w:rFonts w:ascii="Tahoma" w:eastAsia="Calibri" w:hAnsi="Tahoma" w:cs="Tahoma"/>
          <w:sz w:val="20"/>
          <w:szCs w:val="20"/>
        </w:rPr>
      </w:pPr>
    </w:p>
    <w:p w14:paraId="51BE9E85" w14:textId="77777777" w:rsidR="008D6529" w:rsidRDefault="008D6529" w:rsidP="00071AEE">
      <w:pPr>
        <w:spacing w:after="0" w:line="240" w:lineRule="auto"/>
        <w:rPr>
          <w:rFonts w:ascii="Tahoma" w:eastAsia="Calibri" w:hAnsi="Tahoma" w:cs="Tahoma"/>
          <w:sz w:val="20"/>
          <w:szCs w:val="20"/>
        </w:rPr>
      </w:pPr>
    </w:p>
    <w:p w14:paraId="229EDC4E" w14:textId="77777777" w:rsidR="008D6529" w:rsidRDefault="008D6529" w:rsidP="00071AEE">
      <w:pPr>
        <w:spacing w:after="0" w:line="240" w:lineRule="auto"/>
        <w:rPr>
          <w:rFonts w:ascii="Tahoma" w:eastAsia="Calibri" w:hAnsi="Tahoma" w:cs="Tahoma"/>
          <w:sz w:val="20"/>
          <w:szCs w:val="20"/>
        </w:rPr>
      </w:pPr>
    </w:p>
    <w:p w14:paraId="2DEEE414" w14:textId="77777777" w:rsidR="008D6529" w:rsidRDefault="008D6529" w:rsidP="00071AEE">
      <w:pPr>
        <w:spacing w:after="0" w:line="240" w:lineRule="auto"/>
        <w:rPr>
          <w:rFonts w:ascii="Tahoma" w:eastAsia="Calibri" w:hAnsi="Tahoma" w:cs="Tahoma"/>
          <w:sz w:val="20"/>
          <w:szCs w:val="20"/>
        </w:rPr>
      </w:pPr>
    </w:p>
    <w:p w14:paraId="544CBDB9" w14:textId="77777777" w:rsidR="008D6529" w:rsidRDefault="008D6529" w:rsidP="00071AEE">
      <w:pPr>
        <w:spacing w:after="0" w:line="240" w:lineRule="auto"/>
        <w:rPr>
          <w:rFonts w:ascii="Tahoma" w:eastAsia="Calibri" w:hAnsi="Tahoma" w:cs="Tahoma"/>
          <w:sz w:val="20"/>
          <w:szCs w:val="20"/>
        </w:rPr>
      </w:pPr>
    </w:p>
    <w:p w14:paraId="596D29C5" w14:textId="77777777" w:rsidR="008D6529" w:rsidRDefault="008D6529" w:rsidP="00071AEE">
      <w:pPr>
        <w:spacing w:after="0" w:line="240" w:lineRule="auto"/>
        <w:rPr>
          <w:rFonts w:ascii="Tahoma" w:eastAsia="Calibri" w:hAnsi="Tahoma" w:cs="Tahoma"/>
          <w:sz w:val="20"/>
          <w:szCs w:val="20"/>
        </w:rPr>
      </w:pPr>
    </w:p>
    <w:p w14:paraId="2D07683E" w14:textId="77777777" w:rsidR="008D6529" w:rsidRDefault="008D6529" w:rsidP="00071AEE">
      <w:pPr>
        <w:spacing w:after="0" w:line="240" w:lineRule="auto"/>
        <w:rPr>
          <w:rFonts w:ascii="Tahoma" w:eastAsia="Calibri" w:hAnsi="Tahoma" w:cs="Tahoma"/>
          <w:sz w:val="20"/>
          <w:szCs w:val="20"/>
        </w:rPr>
      </w:pPr>
    </w:p>
    <w:p w14:paraId="22EBE1EE" w14:textId="77777777" w:rsidR="008D6529" w:rsidRDefault="008D6529" w:rsidP="00071AEE">
      <w:pPr>
        <w:spacing w:after="0" w:line="240" w:lineRule="auto"/>
        <w:rPr>
          <w:rFonts w:ascii="Tahoma" w:eastAsia="Calibri" w:hAnsi="Tahoma" w:cs="Tahoma"/>
          <w:sz w:val="20"/>
          <w:szCs w:val="20"/>
        </w:rPr>
      </w:pPr>
    </w:p>
    <w:p w14:paraId="1A7F283D" w14:textId="77777777" w:rsidR="008D6529" w:rsidRDefault="008D6529" w:rsidP="00071AEE">
      <w:pPr>
        <w:spacing w:after="0" w:line="240" w:lineRule="auto"/>
        <w:rPr>
          <w:rFonts w:ascii="Tahoma" w:eastAsia="Calibri" w:hAnsi="Tahoma" w:cs="Tahoma"/>
          <w:sz w:val="20"/>
          <w:szCs w:val="20"/>
        </w:rPr>
      </w:pPr>
    </w:p>
    <w:p w14:paraId="39595F7D" w14:textId="77777777" w:rsidR="008D6529" w:rsidRDefault="008D6529" w:rsidP="00071AEE">
      <w:pPr>
        <w:spacing w:after="0" w:line="240" w:lineRule="auto"/>
        <w:rPr>
          <w:rFonts w:ascii="Tahoma" w:eastAsia="Calibri" w:hAnsi="Tahoma" w:cs="Tahoma"/>
          <w:sz w:val="20"/>
          <w:szCs w:val="20"/>
        </w:rPr>
      </w:pPr>
    </w:p>
    <w:p w14:paraId="059DC7B9" w14:textId="77777777" w:rsidR="008D6529" w:rsidRDefault="008D6529" w:rsidP="00071AEE">
      <w:pPr>
        <w:spacing w:after="0" w:line="240" w:lineRule="auto"/>
        <w:rPr>
          <w:rFonts w:ascii="Tahoma" w:eastAsia="Calibri" w:hAnsi="Tahoma" w:cs="Tahoma"/>
          <w:sz w:val="20"/>
          <w:szCs w:val="20"/>
        </w:rPr>
      </w:pPr>
    </w:p>
    <w:p w14:paraId="57E6B805" w14:textId="77777777" w:rsidR="008D6529" w:rsidRDefault="008D6529" w:rsidP="00071AEE">
      <w:pPr>
        <w:spacing w:after="0" w:line="240" w:lineRule="auto"/>
        <w:rPr>
          <w:rFonts w:ascii="Tahoma" w:eastAsia="Calibri" w:hAnsi="Tahoma" w:cs="Tahoma"/>
          <w:sz w:val="20"/>
          <w:szCs w:val="20"/>
        </w:rPr>
      </w:pPr>
    </w:p>
    <w:p w14:paraId="16C80053" w14:textId="77777777" w:rsidR="008D6529" w:rsidRDefault="008D6529" w:rsidP="00071AEE">
      <w:pPr>
        <w:spacing w:after="0" w:line="240" w:lineRule="auto"/>
        <w:rPr>
          <w:rFonts w:ascii="Tahoma" w:eastAsia="Calibri" w:hAnsi="Tahoma" w:cs="Tahoma"/>
          <w:sz w:val="20"/>
          <w:szCs w:val="20"/>
        </w:rPr>
      </w:pPr>
    </w:p>
    <w:p w14:paraId="3C9445BA" w14:textId="77777777" w:rsidR="008D6529" w:rsidRDefault="008D6529" w:rsidP="00071AEE">
      <w:pPr>
        <w:spacing w:after="0" w:line="240" w:lineRule="auto"/>
        <w:rPr>
          <w:rFonts w:ascii="Tahoma" w:eastAsia="Calibri" w:hAnsi="Tahoma" w:cs="Tahoma"/>
          <w:sz w:val="20"/>
          <w:szCs w:val="20"/>
        </w:rPr>
      </w:pPr>
    </w:p>
    <w:p w14:paraId="04298D4F" w14:textId="77777777" w:rsidR="008D6529" w:rsidRDefault="008D6529" w:rsidP="00071AEE">
      <w:pPr>
        <w:spacing w:after="0" w:line="240" w:lineRule="auto"/>
        <w:rPr>
          <w:rFonts w:ascii="Tahoma" w:eastAsia="Calibri" w:hAnsi="Tahoma" w:cs="Tahoma"/>
          <w:sz w:val="20"/>
          <w:szCs w:val="20"/>
        </w:rPr>
      </w:pPr>
    </w:p>
    <w:p w14:paraId="3935C96C" w14:textId="77777777" w:rsidR="008D6529" w:rsidRDefault="008D6529" w:rsidP="00071AEE">
      <w:pPr>
        <w:spacing w:after="0" w:line="240" w:lineRule="auto"/>
        <w:rPr>
          <w:rFonts w:ascii="Tahoma" w:eastAsia="Calibri" w:hAnsi="Tahoma" w:cs="Tahoma"/>
          <w:sz w:val="20"/>
          <w:szCs w:val="20"/>
        </w:rPr>
      </w:pPr>
    </w:p>
    <w:p w14:paraId="590DDD8B" w14:textId="77777777" w:rsidR="008D6529" w:rsidRDefault="008D6529" w:rsidP="00071AEE">
      <w:pPr>
        <w:spacing w:after="0" w:line="240" w:lineRule="auto"/>
        <w:rPr>
          <w:rFonts w:ascii="Tahoma" w:eastAsia="Calibri" w:hAnsi="Tahoma" w:cs="Tahoma"/>
          <w:sz w:val="20"/>
          <w:szCs w:val="20"/>
        </w:rPr>
      </w:pPr>
    </w:p>
    <w:p w14:paraId="01802C8E" w14:textId="77777777" w:rsidR="008D6529" w:rsidRDefault="008D6529" w:rsidP="00071AEE">
      <w:pPr>
        <w:spacing w:after="0" w:line="240" w:lineRule="auto"/>
        <w:rPr>
          <w:rFonts w:ascii="Tahoma" w:eastAsia="Calibri" w:hAnsi="Tahoma" w:cs="Tahoma"/>
          <w:sz w:val="20"/>
          <w:szCs w:val="20"/>
        </w:rPr>
      </w:pPr>
    </w:p>
    <w:p w14:paraId="24E7658E" w14:textId="77777777" w:rsidR="008D6529" w:rsidRDefault="008D6529" w:rsidP="00071AEE">
      <w:pPr>
        <w:spacing w:after="0" w:line="240" w:lineRule="auto"/>
        <w:rPr>
          <w:rFonts w:ascii="Tahoma" w:eastAsia="Calibri" w:hAnsi="Tahoma" w:cs="Tahoma"/>
          <w:sz w:val="20"/>
          <w:szCs w:val="20"/>
        </w:rPr>
      </w:pPr>
    </w:p>
    <w:p w14:paraId="2F0C1F57" w14:textId="77777777" w:rsidR="008D6529" w:rsidRDefault="008D6529" w:rsidP="00071AEE">
      <w:pPr>
        <w:spacing w:after="0" w:line="240" w:lineRule="auto"/>
        <w:rPr>
          <w:rFonts w:ascii="Tahoma" w:eastAsia="Calibri" w:hAnsi="Tahoma" w:cs="Tahoma"/>
          <w:sz w:val="20"/>
          <w:szCs w:val="20"/>
        </w:rPr>
      </w:pPr>
    </w:p>
    <w:p w14:paraId="4C8838A6" w14:textId="77777777" w:rsidR="008D6529" w:rsidRDefault="008D6529" w:rsidP="00071AEE">
      <w:pPr>
        <w:spacing w:after="0" w:line="240" w:lineRule="auto"/>
        <w:rPr>
          <w:rFonts w:ascii="Tahoma" w:eastAsia="Calibri" w:hAnsi="Tahoma" w:cs="Tahoma"/>
          <w:sz w:val="20"/>
          <w:szCs w:val="20"/>
        </w:rPr>
      </w:pPr>
    </w:p>
    <w:p w14:paraId="04BCC3F1" w14:textId="77777777" w:rsidR="008D6529" w:rsidRDefault="008D6529" w:rsidP="00071AEE">
      <w:pPr>
        <w:spacing w:after="0" w:line="240" w:lineRule="auto"/>
        <w:rPr>
          <w:rFonts w:ascii="Tahoma" w:eastAsia="Calibri" w:hAnsi="Tahoma" w:cs="Tahoma"/>
          <w:sz w:val="20"/>
          <w:szCs w:val="20"/>
        </w:rPr>
      </w:pPr>
    </w:p>
    <w:p w14:paraId="4AA8B57A" w14:textId="77777777" w:rsidR="008D6529" w:rsidRDefault="008D6529" w:rsidP="00071AEE">
      <w:pPr>
        <w:spacing w:after="0" w:line="240" w:lineRule="auto"/>
        <w:rPr>
          <w:rFonts w:ascii="Tahoma" w:eastAsia="Calibri" w:hAnsi="Tahoma" w:cs="Tahoma"/>
          <w:sz w:val="20"/>
          <w:szCs w:val="20"/>
        </w:rPr>
      </w:pPr>
    </w:p>
    <w:p w14:paraId="499703CF" w14:textId="77777777" w:rsidR="008D6529" w:rsidRDefault="008D6529" w:rsidP="00071AEE">
      <w:pPr>
        <w:spacing w:after="0" w:line="240" w:lineRule="auto"/>
        <w:rPr>
          <w:rFonts w:ascii="Tahoma" w:eastAsia="Calibri" w:hAnsi="Tahoma" w:cs="Tahoma"/>
          <w:sz w:val="20"/>
          <w:szCs w:val="20"/>
        </w:rPr>
      </w:pPr>
    </w:p>
    <w:p w14:paraId="018CD087" w14:textId="77777777" w:rsidR="008D6529" w:rsidRDefault="008D6529" w:rsidP="00071AEE">
      <w:pPr>
        <w:spacing w:after="0" w:line="240" w:lineRule="auto"/>
        <w:rPr>
          <w:rFonts w:ascii="Tahoma" w:eastAsia="Calibri" w:hAnsi="Tahoma" w:cs="Tahoma"/>
          <w:sz w:val="20"/>
          <w:szCs w:val="20"/>
        </w:rPr>
      </w:pPr>
    </w:p>
    <w:p w14:paraId="38F76A0E" w14:textId="77777777" w:rsidR="008D6529" w:rsidRDefault="008D6529" w:rsidP="00071AEE">
      <w:pPr>
        <w:spacing w:after="0" w:line="240" w:lineRule="auto"/>
        <w:rPr>
          <w:rFonts w:ascii="Tahoma" w:eastAsia="Calibri" w:hAnsi="Tahoma" w:cs="Tahoma"/>
          <w:sz w:val="20"/>
          <w:szCs w:val="20"/>
        </w:rPr>
      </w:pPr>
    </w:p>
    <w:p w14:paraId="218B842F" w14:textId="77777777" w:rsidR="008D6529" w:rsidRDefault="008D6529" w:rsidP="00071AEE">
      <w:pPr>
        <w:spacing w:after="0" w:line="240" w:lineRule="auto"/>
        <w:rPr>
          <w:rFonts w:ascii="Tahoma" w:eastAsia="Calibri" w:hAnsi="Tahoma" w:cs="Tahoma"/>
          <w:sz w:val="20"/>
          <w:szCs w:val="20"/>
        </w:rPr>
      </w:pPr>
    </w:p>
    <w:p w14:paraId="34D681FF" w14:textId="77777777" w:rsidR="008D6529" w:rsidRDefault="008D6529" w:rsidP="00071AEE">
      <w:pPr>
        <w:spacing w:after="0" w:line="240" w:lineRule="auto"/>
        <w:rPr>
          <w:rFonts w:ascii="Tahoma" w:eastAsia="Calibri" w:hAnsi="Tahoma" w:cs="Tahoma"/>
          <w:sz w:val="20"/>
          <w:szCs w:val="20"/>
        </w:rPr>
      </w:pPr>
    </w:p>
    <w:p w14:paraId="27A918EB" w14:textId="77777777" w:rsidR="008D6529" w:rsidRDefault="008D6529" w:rsidP="00071AEE">
      <w:pPr>
        <w:spacing w:after="0" w:line="240" w:lineRule="auto"/>
        <w:rPr>
          <w:rFonts w:ascii="Tahoma" w:eastAsia="Calibri" w:hAnsi="Tahoma" w:cs="Tahoma"/>
          <w:sz w:val="20"/>
          <w:szCs w:val="20"/>
        </w:rPr>
      </w:pPr>
    </w:p>
    <w:p w14:paraId="7D2E9515" w14:textId="77777777" w:rsidR="008D6529" w:rsidRDefault="008D6529" w:rsidP="00071AEE">
      <w:pPr>
        <w:spacing w:after="0" w:line="240" w:lineRule="auto"/>
        <w:rPr>
          <w:rFonts w:ascii="Tahoma" w:eastAsia="Calibri" w:hAnsi="Tahoma" w:cs="Tahoma"/>
          <w:sz w:val="20"/>
          <w:szCs w:val="20"/>
        </w:rPr>
      </w:pPr>
    </w:p>
    <w:p w14:paraId="2F585CE7" w14:textId="77777777" w:rsidR="008D6529" w:rsidRDefault="008D6529" w:rsidP="00071AEE">
      <w:pPr>
        <w:spacing w:after="0" w:line="240" w:lineRule="auto"/>
        <w:rPr>
          <w:rFonts w:ascii="Tahoma" w:eastAsia="Calibri" w:hAnsi="Tahoma" w:cs="Tahoma"/>
          <w:sz w:val="20"/>
          <w:szCs w:val="20"/>
        </w:rPr>
      </w:pPr>
    </w:p>
    <w:p w14:paraId="0FA9C5D4" w14:textId="77777777" w:rsidR="008D6529" w:rsidRDefault="008D6529" w:rsidP="00071AEE">
      <w:pPr>
        <w:spacing w:after="0" w:line="240" w:lineRule="auto"/>
        <w:rPr>
          <w:rFonts w:ascii="Tahoma" w:eastAsia="Calibri" w:hAnsi="Tahoma" w:cs="Tahoma"/>
          <w:sz w:val="20"/>
          <w:szCs w:val="20"/>
        </w:rPr>
      </w:pPr>
    </w:p>
    <w:p w14:paraId="3457DB7A" w14:textId="77777777" w:rsidR="008D6529" w:rsidRDefault="008D6529" w:rsidP="00071AEE">
      <w:pPr>
        <w:spacing w:after="0" w:line="240" w:lineRule="auto"/>
        <w:rPr>
          <w:rFonts w:ascii="Tahoma" w:eastAsia="Calibri" w:hAnsi="Tahoma" w:cs="Tahoma"/>
          <w:sz w:val="20"/>
          <w:szCs w:val="20"/>
        </w:rPr>
      </w:pPr>
    </w:p>
    <w:p w14:paraId="5918470D" w14:textId="77777777" w:rsidR="002111F1" w:rsidRDefault="002111F1" w:rsidP="00071AEE">
      <w:pPr>
        <w:spacing w:after="0" w:line="240" w:lineRule="auto"/>
        <w:rPr>
          <w:rFonts w:ascii="Tahoma" w:eastAsia="Calibri" w:hAnsi="Tahoma" w:cs="Tahoma"/>
          <w:sz w:val="20"/>
          <w:szCs w:val="20"/>
        </w:rPr>
      </w:pPr>
    </w:p>
    <w:p w14:paraId="7AB58773" w14:textId="77777777" w:rsidR="002111F1" w:rsidRDefault="002111F1" w:rsidP="00071AEE">
      <w:pPr>
        <w:spacing w:after="0" w:line="240" w:lineRule="auto"/>
        <w:rPr>
          <w:rFonts w:ascii="Tahoma" w:eastAsia="Calibri" w:hAnsi="Tahoma" w:cs="Tahoma"/>
          <w:sz w:val="20"/>
          <w:szCs w:val="20"/>
        </w:rPr>
      </w:pPr>
    </w:p>
    <w:p w14:paraId="0473075A" w14:textId="77777777" w:rsidR="002111F1" w:rsidRDefault="002111F1" w:rsidP="00071AEE">
      <w:pPr>
        <w:spacing w:after="0" w:line="240" w:lineRule="auto"/>
        <w:rPr>
          <w:rFonts w:ascii="Tahoma" w:eastAsia="Calibri" w:hAnsi="Tahoma" w:cs="Tahoma"/>
          <w:sz w:val="20"/>
          <w:szCs w:val="20"/>
        </w:rPr>
      </w:pPr>
    </w:p>
    <w:p w14:paraId="6EB0C838" w14:textId="77777777" w:rsidR="008D6529" w:rsidRDefault="008D6529" w:rsidP="00071AEE">
      <w:pPr>
        <w:spacing w:after="0" w:line="240" w:lineRule="auto"/>
        <w:rPr>
          <w:rFonts w:ascii="Tahoma" w:eastAsia="Calibri" w:hAnsi="Tahoma" w:cs="Tahoma"/>
          <w:sz w:val="20"/>
          <w:szCs w:val="20"/>
        </w:rPr>
      </w:pPr>
    </w:p>
    <w:p w14:paraId="425F722D" w14:textId="77777777" w:rsidR="008D6529" w:rsidRDefault="008D6529" w:rsidP="00071AEE">
      <w:pPr>
        <w:spacing w:after="0" w:line="240" w:lineRule="auto"/>
        <w:rPr>
          <w:rFonts w:ascii="Tahoma" w:eastAsia="Calibri" w:hAnsi="Tahoma" w:cs="Tahoma"/>
          <w:sz w:val="20"/>
          <w:szCs w:val="20"/>
        </w:rPr>
      </w:pPr>
    </w:p>
    <w:p w14:paraId="0BF899FD" w14:textId="7842CE28"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lastRenderedPageBreak/>
        <w:t>DZP.381.</w:t>
      </w:r>
      <w:r w:rsidR="008F7ED6">
        <w:rPr>
          <w:rFonts w:ascii="Tahoma" w:eastAsia="Calibri" w:hAnsi="Tahoma" w:cs="Tahoma"/>
          <w:sz w:val="20"/>
          <w:szCs w:val="20"/>
        </w:rPr>
        <w:t>9</w:t>
      </w:r>
      <w:r w:rsidR="008D6529">
        <w:rPr>
          <w:rFonts w:ascii="Tahoma" w:eastAsia="Calibri" w:hAnsi="Tahoma" w:cs="Tahoma"/>
          <w:sz w:val="20"/>
          <w:szCs w:val="20"/>
        </w:rPr>
        <w:t>7</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7E4A06" w:rsidRPr="00822B40">
        <w:rPr>
          <w:rFonts w:ascii="Tahoma" w:eastAsia="Calibri" w:hAnsi="Tahoma" w:cs="Tahoma"/>
          <w:sz w:val="20"/>
          <w:szCs w:val="20"/>
        </w:rPr>
        <w:t>3</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proofErr w:type="spellStart"/>
      <w:r w:rsidRPr="00822B40">
        <w:rPr>
          <w:rFonts w:ascii="Tahoma" w:eastAsia="Times New Roman" w:hAnsi="Tahoma" w:cs="Tahoma"/>
          <w:sz w:val="20"/>
          <w:szCs w:val="20"/>
          <w:lang w:val="de-DE" w:eastAsia="pl-PL"/>
        </w:rPr>
        <w:t>Osoba</w:t>
      </w:r>
      <w:proofErr w:type="spellEnd"/>
      <w:r w:rsidRPr="00822B40">
        <w:rPr>
          <w:rFonts w:ascii="Tahoma" w:eastAsia="Times New Roman" w:hAnsi="Tahoma" w:cs="Tahoma"/>
          <w:sz w:val="20"/>
          <w:szCs w:val="20"/>
          <w:lang w:val="de-DE" w:eastAsia="pl-PL"/>
        </w:rPr>
        <w:t xml:space="preserve"> do </w:t>
      </w:r>
      <w:proofErr w:type="spellStart"/>
      <w:r w:rsidRPr="00822B40">
        <w:rPr>
          <w:rFonts w:ascii="Tahoma" w:eastAsia="Times New Roman" w:hAnsi="Tahoma" w:cs="Tahoma"/>
          <w:sz w:val="20"/>
          <w:szCs w:val="20"/>
          <w:lang w:val="de-DE" w:eastAsia="pl-PL"/>
        </w:rPr>
        <w:t>kontaktu</w:t>
      </w:r>
      <w:proofErr w:type="spellEnd"/>
      <w:r w:rsidRPr="00822B40">
        <w:rPr>
          <w:rFonts w:ascii="Tahoma" w:eastAsia="Times New Roman" w:hAnsi="Tahoma" w:cs="Tahoma"/>
          <w:sz w:val="20"/>
          <w:szCs w:val="20"/>
          <w:lang w:val="de-DE" w:eastAsia="pl-PL"/>
        </w:rPr>
        <w:t xml:space="preserve"> z </w:t>
      </w:r>
      <w:proofErr w:type="spellStart"/>
      <w:r w:rsidRPr="00822B40">
        <w:rPr>
          <w:rFonts w:ascii="Tahoma" w:eastAsia="Times New Roman" w:hAnsi="Tahoma" w:cs="Tahoma"/>
          <w:sz w:val="20"/>
          <w:szCs w:val="20"/>
          <w:lang w:val="de-DE" w:eastAsia="pl-PL"/>
        </w:rPr>
        <w:t>Zamawiającym</w:t>
      </w:r>
      <w:proofErr w:type="spellEnd"/>
      <w:r w:rsidRPr="00822B40">
        <w:rPr>
          <w:rFonts w:ascii="Tahoma" w:eastAsia="Times New Roman" w:hAnsi="Tahoma" w:cs="Tahoma"/>
          <w:sz w:val="20"/>
          <w:szCs w:val="20"/>
          <w:lang w:val="de-DE" w:eastAsia="pl-PL"/>
        </w:rPr>
        <w:t xml:space="preserve">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5233D611" w14:textId="728696B6" w:rsidR="00A20138" w:rsidRPr="00A20138" w:rsidRDefault="00A20138" w:rsidP="008D6529">
      <w:pPr>
        <w:suppressAutoHyphens/>
        <w:spacing w:after="0" w:line="240" w:lineRule="auto"/>
        <w:jc w:val="both"/>
        <w:rPr>
          <w:rFonts w:ascii="Tahoma" w:hAnsi="Tahoma" w:cs="Tahoma"/>
          <w:sz w:val="20"/>
          <w:szCs w:val="20"/>
          <w:lang w:eastAsia="pl-PL"/>
        </w:rPr>
      </w:pPr>
      <w:r w:rsidRPr="00A20138">
        <w:rPr>
          <w:rFonts w:ascii="Tahoma" w:hAnsi="Tahoma" w:cs="Tahoma"/>
          <w:sz w:val="20"/>
          <w:szCs w:val="20"/>
          <w:lang w:eastAsia="pl-PL"/>
        </w:rPr>
        <w:t xml:space="preserve">Ubiegając się o zamówienie publiczne na </w:t>
      </w:r>
      <w:r w:rsidR="00DC10DE">
        <w:rPr>
          <w:rFonts w:ascii="Tahoma" w:hAnsi="Tahoma" w:cs="Tahoma"/>
          <w:b/>
          <w:sz w:val="20"/>
          <w:szCs w:val="20"/>
        </w:rPr>
        <w:t xml:space="preserve">Dostawa </w:t>
      </w:r>
      <w:r w:rsidR="00DC10DE" w:rsidRPr="00DC10DE">
        <w:rPr>
          <w:rFonts w:ascii="Tahoma" w:hAnsi="Tahoma" w:cs="Tahoma"/>
          <w:b/>
          <w:sz w:val="20"/>
          <w:szCs w:val="20"/>
        </w:rPr>
        <w:t xml:space="preserve"> laktator</w:t>
      </w:r>
      <w:r w:rsidR="00DC10DE">
        <w:rPr>
          <w:rFonts w:ascii="Tahoma" w:hAnsi="Tahoma" w:cs="Tahoma"/>
          <w:b/>
          <w:sz w:val="20"/>
          <w:szCs w:val="20"/>
        </w:rPr>
        <w:t>ów</w:t>
      </w:r>
      <w:r w:rsidR="00DC10DE" w:rsidRPr="00DC10DE">
        <w:rPr>
          <w:rFonts w:ascii="Tahoma" w:hAnsi="Tahoma" w:cs="Tahoma"/>
          <w:b/>
          <w:sz w:val="20"/>
          <w:szCs w:val="20"/>
        </w:rPr>
        <w:t xml:space="preserve"> elektryczny</w:t>
      </w:r>
      <w:r w:rsidR="00DC10DE">
        <w:rPr>
          <w:rFonts w:ascii="Tahoma" w:hAnsi="Tahoma" w:cs="Tahoma"/>
          <w:b/>
          <w:sz w:val="20"/>
          <w:szCs w:val="20"/>
        </w:rPr>
        <w:t>ch</w:t>
      </w:r>
      <w:r w:rsidR="00DC10DE" w:rsidRPr="00DC10DE">
        <w:rPr>
          <w:rFonts w:ascii="Tahoma" w:hAnsi="Tahoma" w:cs="Tahoma"/>
          <w:b/>
          <w:sz w:val="20"/>
          <w:szCs w:val="20"/>
        </w:rPr>
        <w:t xml:space="preserve"> przeznaczony do użytku szpitalnego</w:t>
      </w:r>
      <w:r w:rsidR="00DC10DE">
        <w:rPr>
          <w:rFonts w:ascii="Tahoma" w:hAnsi="Tahoma" w:cs="Tahoma"/>
          <w:b/>
          <w:sz w:val="20"/>
          <w:szCs w:val="20"/>
        </w:rPr>
        <w:t xml:space="preserve"> -16 szt. </w:t>
      </w:r>
      <w:r w:rsidRPr="00A20138">
        <w:rPr>
          <w:rFonts w:ascii="Tahoma" w:hAnsi="Tahoma" w:cs="Tahoma"/>
          <w:sz w:val="20"/>
          <w:szCs w:val="20"/>
          <w:lang w:eastAsia="pl-PL"/>
        </w:rPr>
        <w:t xml:space="preserve">oferujemy realizację przedmiotowego zamówienia </w:t>
      </w:r>
      <w:r w:rsidRPr="00A20138">
        <w:rPr>
          <w:rFonts w:ascii="Tahoma" w:hAnsi="Tahoma" w:cs="Tahoma"/>
          <w:sz w:val="20"/>
          <w:szCs w:val="20"/>
        </w:rPr>
        <w:t>w zakresie objętym specyfikacją warunków zamówienia (dalej w treści: SWZ) za  łączną kwotę określoną poniżej</w:t>
      </w:r>
      <w:r>
        <w:rPr>
          <w:rFonts w:ascii="Tahoma" w:hAnsi="Tahoma" w:cs="Tahoma"/>
          <w:sz w:val="20"/>
          <w:szCs w:val="20"/>
        </w:rPr>
        <w:t>:</w:t>
      </w:r>
    </w:p>
    <w:tbl>
      <w:tblPr>
        <w:tblW w:w="10348"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2018"/>
        <w:gridCol w:w="814"/>
        <w:gridCol w:w="2163"/>
      </w:tblGrid>
      <w:tr w:rsidR="00450FFE" w14:paraId="66DA0264" w14:textId="77777777" w:rsidTr="00DC10DE">
        <w:tc>
          <w:tcPr>
            <w:tcW w:w="653" w:type="dxa"/>
            <w:tcBorders>
              <w:top w:val="single" w:sz="12" w:space="0" w:color="auto"/>
              <w:left w:val="single" w:sz="12" w:space="0" w:color="auto"/>
              <w:bottom w:val="single" w:sz="12" w:space="0" w:color="auto"/>
              <w:right w:val="single" w:sz="12" w:space="0" w:color="auto"/>
            </w:tcBorders>
            <w:vAlign w:val="center"/>
            <w:hideMark/>
          </w:tcPr>
          <w:p w14:paraId="635957A3"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583E1AD" w14:textId="77777777" w:rsidR="00450FFE" w:rsidRPr="00450FFE" w:rsidRDefault="00450FFE">
            <w:pPr>
              <w:jc w:val="center"/>
              <w:rPr>
                <w:rFonts w:ascii="Tahoma" w:hAnsi="Tahoma" w:cs="Tahoma"/>
                <w:sz w:val="20"/>
                <w:szCs w:val="20"/>
                <w:lang w:eastAsia="ar-SA"/>
              </w:rPr>
            </w:pPr>
            <w:r w:rsidRPr="00450FFE">
              <w:rPr>
                <w:rFonts w:ascii="Tahoma" w:hAnsi="Tahoma" w:cs="Tahoma"/>
                <w:sz w:val="20"/>
                <w:szCs w:val="20"/>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F75A567"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F574E7D"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Cena jedn. netto</w:t>
            </w:r>
          </w:p>
        </w:tc>
        <w:tc>
          <w:tcPr>
            <w:tcW w:w="2018" w:type="dxa"/>
            <w:tcBorders>
              <w:top w:val="single" w:sz="12" w:space="0" w:color="auto"/>
              <w:left w:val="single" w:sz="12" w:space="0" w:color="auto"/>
              <w:bottom w:val="single" w:sz="12" w:space="0" w:color="auto"/>
              <w:right w:val="single" w:sz="12" w:space="0" w:color="auto"/>
            </w:tcBorders>
            <w:vAlign w:val="center"/>
            <w:hideMark/>
          </w:tcPr>
          <w:p w14:paraId="136AE4BC"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6D5B32D"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VAT (%)</w:t>
            </w:r>
          </w:p>
        </w:tc>
        <w:tc>
          <w:tcPr>
            <w:tcW w:w="2163" w:type="dxa"/>
            <w:tcBorders>
              <w:top w:val="single" w:sz="12" w:space="0" w:color="auto"/>
              <w:left w:val="single" w:sz="12" w:space="0" w:color="auto"/>
              <w:bottom w:val="single" w:sz="12" w:space="0" w:color="auto"/>
              <w:right w:val="single" w:sz="12" w:space="0" w:color="auto"/>
            </w:tcBorders>
            <w:vAlign w:val="center"/>
          </w:tcPr>
          <w:p w14:paraId="05DE9237" w14:textId="77777777" w:rsidR="00450FFE" w:rsidRPr="00450FFE" w:rsidRDefault="00450FFE" w:rsidP="00450FFE">
            <w:pPr>
              <w:widowControl w:val="0"/>
              <w:autoSpaceDE w:val="0"/>
              <w:autoSpaceDN w:val="0"/>
              <w:adjustRightInd w:val="0"/>
              <w:spacing w:after="0"/>
              <w:jc w:val="center"/>
              <w:rPr>
                <w:rFonts w:ascii="Tahoma" w:hAnsi="Tahoma" w:cs="Tahoma"/>
                <w:sz w:val="20"/>
                <w:szCs w:val="20"/>
              </w:rPr>
            </w:pPr>
            <w:r w:rsidRPr="00450FFE">
              <w:rPr>
                <w:rFonts w:ascii="Tahoma" w:hAnsi="Tahoma" w:cs="Tahoma"/>
                <w:sz w:val="20"/>
                <w:szCs w:val="20"/>
              </w:rPr>
              <w:t>Wartość brutto</w:t>
            </w:r>
          </w:p>
          <w:p w14:paraId="469BECD8"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(wartość netto + VAT)</w:t>
            </w:r>
          </w:p>
        </w:tc>
      </w:tr>
      <w:tr w:rsidR="00450FFE" w14:paraId="64EF1A84" w14:textId="77777777" w:rsidTr="00DC10DE">
        <w:trPr>
          <w:trHeight w:val="1157"/>
        </w:trPr>
        <w:tc>
          <w:tcPr>
            <w:tcW w:w="653" w:type="dxa"/>
            <w:vMerge w:val="restart"/>
            <w:tcBorders>
              <w:top w:val="single" w:sz="12" w:space="0" w:color="auto"/>
              <w:left w:val="single" w:sz="12" w:space="0" w:color="auto"/>
              <w:bottom w:val="single" w:sz="12" w:space="0" w:color="auto"/>
              <w:right w:val="single" w:sz="12" w:space="0" w:color="auto"/>
            </w:tcBorders>
            <w:vAlign w:val="center"/>
            <w:hideMark/>
          </w:tcPr>
          <w:p w14:paraId="549AB40F" w14:textId="77777777" w:rsidR="00450FFE" w:rsidRPr="00450FFE" w:rsidRDefault="00450FFE">
            <w:pPr>
              <w:widowControl w:val="0"/>
              <w:autoSpaceDE w:val="0"/>
              <w:autoSpaceDN w:val="0"/>
              <w:adjustRightInd w:val="0"/>
              <w:ind w:left="142"/>
              <w:jc w:val="center"/>
              <w:rPr>
                <w:rFonts w:ascii="Tahoma" w:hAnsi="Tahoma" w:cs="Tahoma"/>
                <w:sz w:val="20"/>
                <w:szCs w:val="20"/>
              </w:rPr>
            </w:pPr>
            <w:r w:rsidRPr="00450FFE">
              <w:rPr>
                <w:rFonts w:ascii="Tahoma" w:hAnsi="Tahoma" w:cs="Tahoma"/>
                <w:sz w:val="20"/>
                <w:szCs w:val="20"/>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DFA7558" w14:textId="116CED97" w:rsidR="00450FFE" w:rsidRPr="00450FFE" w:rsidRDefault="00450FFE">
            <w:pPr>
              <w:autoSpaceDE w:val="0"/>
              <w:autoSpaceDN w:val="0"/>
              <w:adjustRightInd w:val="0"/>
              <w:jc w:val="center"/>
              <w:rPr>
                <w:rFonts w:ascii="Tahoma" w:hAnsi="Tahoma" w:cs="Tahoma"/>
                <w:sz w:val="20"/>
                <w:szCs w:val="20"/>
                <w:lang w:eastAsia="pl-PL"/>
              </w:rPr>
            </w:pPr>
            <w:r>
              <w:rPr>
                <w:rFonts w:ascii="Tahoma" w:hAnsi="Tahoma" w:cs="Tahoma"/>
                <w:color w:val="000000"/>
                <w:sz w:val="20"/>
                <w:szCs w:val="20"/>
              </w:rPr>
              <w:t>Laktator</w:t>
            </w:r>
            <w:r w:rsidR="00DC10DE">
              <w:rPr>
                <w:rFonts w:ascii="Tahoma" w:hAnsi="Tahoma" w:cs="Tahoma"/>
                <w:color w:val="000000"/>
                <w:sz w:val="20"/>
                <w:szCs w:val="20"/>
              </w:rPr>
              <w:t xml:space="preserve"> elektryczny przeznaczony do użytku szpitalnego</w:t>
            </w:r>
          </w:p>
        </w:tc>
        <w:tc>
          <w:tcPr>
            <w:tcW w:w="709" w:type="dxa"/>
            <w:tcBorders>
              <w:top w:val="single" w:sz="12" w:space="0" w:color="auto"/>
              <w:left w:val="single" w:sz="12" w:space="0" w:color="auto"/>
              <w:bottom w:val="single" w:sz="12" w:space="0" w:color="auto"/>
              <w:right w:val="single" w:sz="12" w:space="0" w:color="auto"/>
            </w:tcBorders>
          </w:tcPr>
          <w:p w14:paraId="1C749F44" w14:textId="77777777" w:rsidR="00450FFE" w:rsidRPr="00450FFE" w:rsidRDefault="00450FFE">
            <w:pPr>
              <w:widowControl w:val="0"/>
              <w:autoSpaceDE w:val="0"/>
              <w:autoSpaceDN w:val="0"/>
              <w:adjustRightInd w:val="0"/>
              <w:jc w:val="center"/>
              <w:rPr>
                <w:rFonts w:ascii="Tahoma" w:hAnsi="Tahoma" w:cs="Tahoma"/>
                <w:sz w:val="20"/>
                <w:szCs w:val="20"/>
                <w:lang w:eastAsia="ar-SA"/>
              </w:rPr>
            </w:pPr>
          </w:p>
          <w:p w14:paraId="410EB591" w14:textId="4B49A332"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 xml:space="preserve"> 1</w:t>
            </w:r>
            <w:r>
              <w:rPr>
                <w:rFonts w:ascii="Tahoma" w:hAnsi="Tahoma" w:cs="Tahoma"/>
                <w:sz w:val="20"/>
                <w:szCs w:val="20"/>
              </w:rPr>
              <w:t>6</w:t>
            </w:r>
            <w:r w:rsidR="00DC10DE">
              <w:rPr>
                <w:rFonts w:ascii="Tahoma" w:hAnsi="Tahoma" w:cs="Tahoma"/>
                <w:sz w:val="20"/>
                <w:szCs w:val="20"/>
              </w:rPr>
              <w:t xml:space="preserve"> szt.</w:t>
            </w:r>
          </w:p>
        </w:tc>
        <w:tc>
          <w:tcPr>
            <w:tcW w:w="1417" w:type="dxa"/>
            <w:tcBorders>
              <w:top w:val="single" w:sz="12" w:space="0" w:color="auto"/>
              <w:left w:val="single" w:sz="12" w:space="0" w:color="auto"/>
              <w:bottom w:val="single" w:sz="12" w:space="0" w:color="auto"/>
              <w:right w:val="single" w:sz="12" w:space="0" w:color="auto"/>
            </w:tcBorders>
          </w:tcPr>
          <w:p w14:paraId="6C58488D" w14:textId="77777777" w:rsidR="00450FFE" w:rsidRPr="00450FFE" w:rsidRDefault="00450FFE">
            <w:pPr>
              <w:widowControl w:val="0"/>
              <w:autoSpaceDE w:val="0"/>
              <w:autoSpaceDN w:val="0"/>
              <w:adjustRightInd w:val="0"/>
              <w:jc w:val="center"/>
              <w:rPr>
                <w:rFonts w:ascii="Tahoma" w:hAnsi="Tahoma" w:cs="Tahoma"/>
                <w:sz w:val="20"/>
                <w:szCs w:val="20"/>
                <w:lang w:eastAsia="ar-SA"/>
              </w:rPr>
            </w:pPr>
          </w:p>
        </w:tc>
        <w:tc>
          <w:tcPr>
            <w:tcW w:w="2018" w:type="dxa"/>
            <w:tcBorders>
              <w:top w:val="single" w:sz="12" w:space="0" w:color="auto"/>
              <w:left w:val="single" w:sz="12" w:space="0" w:color="auto"/>
              <w:bottom w:val="single" w:sz="12" w:space="0" w:color="auto"/>
              <w:right w:val="single" w:sz="12" w:space="0" w:color="auto"/>
            </w:tcBorders>
          </w:tcPr>
          <w:p w14:paraId="11E43100"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7A389680"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67F2B3F8" w14:textId="77777777" w:rsidR="00450FFE" w:rsidRPr="00450FFE" w:rsidRDefault="00450FFE">
            <w:pPr>
              <w:widowControl w:val="0"/>
              <w:autoSpaceDE w:val="0"/>
              <w:autoSpaceDN w:val="0"/>
              <w:adjustRightInd w:val="0"/>
              <w:jc w:val="center"/>
              <w:rPr>
                <w:rFonts w:ascii="Tahoma" w:hAnsi="Tahoma" w:cs="Tahoma"/>
                <w:sz w:val="20"/>
                <w:szCs w:val="20"/>
              </w:rPr>
            </w:pPr>
          </w:p>
        </w:tc>
      </w:tr>
      <w:tr w:rsidR="00450FFE" w14:paraId="267852E3" w14:textId="77777777" w:rsidTr="00DC10DE">
        <w:trPr>
          <w:trHeight w:val="1157"/>
        </w:trPr>
        <w:tc>
          <w:tcPr>
            <w:tcW w:w="653" w:type="dxa"/>
            <w:vMerge/>
            <w:tcBorders>
              <w:top w:val="single" w:sz="12" w:space="0" w:color="auto"/>
              <w:left w:val="single" w:sz="12" w:space="0" w:color="auto"/>
              <w:bottom w:val="single" w:sz="12" w:space="0" w:color="auto"/>
              <w:right w:val="single" w:sz="12" w:space="0" w:color="auto"/>
            </w:tcBorders>
            <w:vAlign w:val="center"/>
            <w:hideMark/>
          </w:tcPr>
          <w:p w14:paraId="43D92999" w14:textId="77777777" w:rsidR="00450FFE" w:rsidRPr="00450FFE" w:rsidRDefault="00450FFE">
            <w:pPr>
              <w:rPr>
                <w:rFonts w:ascii="Tahoma" w:hAnsi="Tahoma" w:cs="Tahoma"/>
                <w:sz w:val="20"/>
                <w:szCs w:val="20"/>
                <w:lang w:eastAsia="ar-SA"/>
              </w:rPr>
            </w:pP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D1D9EC8" w14:textId="0021F0F0" w:rsidR="00450FFE" w:rsidRPr="00450FFE" w:rsidRDefault="00450FFE">
            <w:pPr>
              <w:jc w:val="center"/>
              <w:rPr>
                <w:rFonts w:ascii="Tahoma" w:hAnsi="Tahoma" w:cs="Tahoma"/>
                <w:color w:val="000000"/>
                <w:sz w:val="20"/>
                <w:szCs w:val="20"/>
              </w:rPr>
            </w:pPr>
            <w:r w:rsidRPr="00450FFE">
              <w:rPr>
                <w:rFonts w:ascii="Tahoma" w:hAnsi="Tahoma" w:cs="Tahoma"/>
                <w:sz w:val="20"/>
                <w:szCs w:val="20"/>
              </w:rPr>
              <w:t xml:space="preserve">Dostawa, </w:t>
            </w:r>
            <w:r>
              <w:rPr>
                <w:rFonts w:ascii="Tahoma" w:hAnsi="Tahoma" w:cs="Tahoma"/>
                <w:sz w:val="20"/>
                <w:szCs w:val="20"/>
              </w:rPr>
              <w:t xml:space="preserve">instalacja </w:t>
            </w:r>
            <w:r w:rsidRPr="00450FFE">
              <w:rPr>
                <w:rFonts w:ascii="Tahoma" w:hAnsi="Tahoma" w:cs="Tahoma"/>
                <w:sz w:val="20"/>
                <w:szCs w:val="20"/>
              </w:rPr>
              <w:t>aparatu, serwisowanie aparatu</w:t>
            </w:r>
          </w:p>
        </w:tc>
        <w:tc>
          <w:tcPr>
            <w:tcW w:w="709" w:type="dxa"/>
            <w:tcBorders>
              <w:top w:val="single" w:sz="12" w:space="0" w:color="auto"/>
              <w:left w:val="single" w:sz="12" w:space="0" w:color="auto"/>
              <w:bottom w:val="single" w:sz="12" w:space="0" w:color="auto"/>
              <w:right w:val="single" w:sz="12" w:space="0" w:color="auto"/>
            </w:tcBorders>
            <w:hideMark/>
          </w:tcPr>
          <w:p w14:paraId="74615471" w14:textId="77777777" w:rsidR="00450FFE" w:rsidRPr="00450FFE" w:rsidRDefault="00450FFE">
            <w:pPr>
              <w:widowControl w:val="0"/>
              <w:autoSpaceDE w:val="0"/>
              <w:autoSpaceDN w:val="0"/>
              <w:adjustRightInd w:val="0"/>
              <w:jc w:val="center"/>
              <w:rPr>
                <w:rFonts w:ascii="Tahoma" w:hAnsi="Tahoma" w:cs="Tahoma"/>
                <w:sz w:val="20"/>
                <w:szCs w:val="20"/>
              </w:rPr>
            </w:pPr>
            <w:proofErr w:type="spellStart"/>
            <w:r w:rsidRPr="00450FFE">
              <w:rPr>
                <w:rFonts w:ascii="Tahoma" w:hAnsi="Tahoma" w:cs="Tahoma"/>
                <w:sz w:val="20"/>
                <w:szCs w:val="20"/>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54F16192"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2018" w:type="dxa"/>
            <w:tcBorders>
              <w:top w:val="single" w:sz="12" w:space="0" w:color="auto"/>
              <w:left w:val="single" w:sz="12" w:space="0" w:color="auto"/>
              <w:bottom w:val="single" w:sz="12" w:space="0" w:color="auto"/>
              <w:right w:val="single" w:sz="12" w:space="0" w:color="auto"/>
            </w:tcBorders>
          </w:tcPr>
          <w:p w14:paraId="4B38F4E1" w14:textId="77777777" w:rsidR="00450FFE" w:rsidRPr="00450FFE" w:rsidRDefault="00450FFE">
            <w:pPr>
              <w:widowControl w:val="0"/>
              <w:autoSpaceDE w:val="0"/>
              <w:autoSpaceDN w:val="0"/>
              <w:adjustRightInd w:val="0"/>
              <w:jc w:val="center"/>
              <w:rPr>
                <w:rFonts w:ascii="Tahoma" w:hAnsi="Tahoma" w:cs="Tahoma"/>
                <w:sz w:val="20"/>
                <w:szCs w:val="20"/>
                <w:lang w:eastAsia="ar-SA"/>
              </w:rPr>
            </w:pPr>
          </w:p>
        </w:tc>
        <w:tc>
          <w:tcPr>
            <w:tcW w:w="814" w:type="dxa"/>
            <w:tcBorders>
              <w:top w:val="single" w:sz="12" w:space="0" w:color="auto"/>
              <w:left w:val="single" w:sz="12" w:space="0" w:color="auto"/>
              <w:bottom w:val="single" w:sz="12" w:space="0" w:color="auto"/>
              <w:right w:val="single" w:sz="12" w:space="0" w:color="auto"/>
            </w:tcBorders>
          </w:tcPr>
          <w:p w14:paraId="63174995"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0F6EBDE9" w14:textId="77777777" w:rsidR="00450FFE" w:rsidRPr="00450FFE" w:rsidRDefault="00450FFE">
            <w:pPr>
              <w:widowControl w:val="0"/>
              <w:autoSpaceDE w:val="0"/>
              <w:autoSpaceDN w:val="0"/>
              <w:adjustRightInd w:val="0"/>
              <w:jc w:val="center"/>
              <w:rPr>
                <w:rFonts w:ascii="Tahoma" w:hAnsi="Tahoma" w:cs="Tahoma"/>
                <w:sz w:val="20"/>
                <w:szCs w:val="20"/>
              </w:rPr>
            </w:pPr>
          </w:p>
        </w:tc>
      </w:tr>
      <w:tr w:rsidR="00450FFE" w14:paraId="183E1AFF" w14:textId="77777777" w:rsidTr="00DC10DE">
        <w:trPr>
          <w:trHeight w:val="1157"/>
        </w:trPr>
        <w:tc>
          <w:tcPr>
            <w:tcW w:w="653" w:type="dxa"/>
            <w:vMerge/>
            <w:tcBorders>
              <w:top w:val="single" w:sz="12" w:space="0" w:color="auto"/>
              <w:left w:val="single" w:sz="12" w:space="0" w:color="auto"/>
              <w:bottom w:val="single" w:sz="12" w:space="0" w:color="auto"/>
              <w:right w:val="single" w:sz="12" w:space="0" w:color="auto"/>
            </w:tcBorders>
            <w:vAlign w:val="center"/>
            <w:hideMark/>
          </w:tcPr>
          <w:p w14:paraId="71108DA0" w14:textId="77777777" w:rsidR="00450FFE" w:rsidRPr="00450FFE" w:rsidRDefault="00450FFE">
            <w:pPr>
              <w:rPr>
                <w:rFonts w:ascii="Tahoma" w:hAnsi="Tahoma" w:cs="Tahoma"/>
                <w:sz w:val="20"/>
                <w:szCs w:val="20"/>
                <w:lang w:eastAsia="ar-SA"/>
              </w:rPr>
            </w:pPr>
          </w:p>
        </w:tc>
        <w:tc>
          <w:tcPr>
            <w:tcW w:w="2574" w:type="dxa"/>
            <w:tcBorders>
              <w:top w:val="single" w:sz="12" w:space="0" w:color="auto"/>
              <w:left w:val="single" w:sz="12" w:space="0" w:color="auto"/>
              <w:bottom w:val="single" w:sz="12" w:space="0" w:color="auto"/>
              <w:right w:val="single" w:sz="12" w:space="0" w:color="auto"/>
            </w:tcBorders>
            <w:vAlign w:val="center"/>
            <w:hideMark/>
          </w:tcPr>
          <w:p w14:paraId="2316380D" w14:textId="77777777" w:rsidR="00450FFE" w:rsidRPr="00450FFE" w:rsidRDefault="00450FFE">
            <w:pPr>
              <w:autoSpaceDE w:val="0"/>
              <w:autoSpaceDN w:val="0"/>
              <w:adjustRightInd w:val="0"/>
              <w:jc w:val="center"/>
              <w:rPr>
                <w:rFonts w:ascii="Tahoma" w:hAnsi="Tahoma" w:cs="Tahoma"/>
                <w:color w:val="000000"/>
                <w:sz w:val="20"/>
                <w:szCs w:val="20"/>
              </w:rPr>
            </w:pPr>
            <w:r w:rsidRPr="00450FFE">
              <w:rPr>
                <w:rFonts w:ascii="Tahoma" w:hAnsi="Tahoma" w:cs="Tahoma"/>
                <w:sz w:val="20"/>
                <w:szCs w:val="20"/>
              </w:rPr>
              <w:t>Przeszkolenie personelu w zakresie obsługi aparatu</w:t>
            </w:r>
          </w:p>
        </w:tc>
        <w:tc>
          <w:tcPr>
            <w:tcW w:w="709" w:type="dxa"/>
            <w:tcBorders>
              <w:top w:val="single" w:sz="12" w:space="0" w:color="auto"/>
              <w:left w:val="single" w:sz="12" w:space="0" w:color="auto"/>
              <w:bottom w:val="single" w:sz="12" w:space="0" w:color="auto"/>
              <w:right w:val="single" w:sz="12" w:space="0" w:color="auto"/>
            </w:tcBorders>
            <w:hideMark/>
          </w:tcPr>
          <w:p w14:paraId="26710731" w14:textId="77777777" w:rsidR="00450FFE" w:rsidRPr="00450FFE" w:rsidRDefault="00450FFE">
            <w:pPr>
              <w:widowControl w:val="0"/>
              <w:autoSpaceDE w:val="0"/>
              <w:autoSpaceDN w:val="0"/>
              <w:adjustRightInd w:val="0"/>
              <w:jc w:val="center"/>
              <w:rPr>
                <w:rFonts w:ascii="Tahoma" w:hAnsi="Tahoma" w:cs="Tahoma"/>
                <w:sz w:val="20"/>
                <w:szCs w:val="20"/>
              </w:rPr>
            </w:pPr>
            <w:proofErr w:type="spellStart"/>
            <w:r w:rsidRPr="00450FFE">
              <w:rPr>
                <w:rFonts w:ascii="Tahoma" w:hAnsi="Tahoma" w:cs="Tahoma"/>
                <w:sz w:val="20"/>
                <w:szCs w:val="20"/>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592DACAE"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2018" w:type="dxa"/>
            <w:tcBorders>
              <w:top w:val="single" w:sz="12" w:space="0" w:color="auto"/>
              <w:left w:val="single" w:sz="12" w:space="0" w:color="auto"/>
              <w:bottom w:val="single" w:sz="12" w:space="0" w:color="auto"/>
              <w:right w:val="single" w:sz="12" w:space="0" w:color="auto"/>
            </w:tcBorders>
          </w:tcPr>
          <w:p w14:paraId="48466CCC" w14:textId="77777777" w:rsidR="00450FFE" w:rsidRPr="00450FFE" w:rsidRDefault="00450FFE">
            <w:pPr>
              <w:widowControl w:val="0"/>
              <w:autoSpaceDE w:val="0"/>
              <w:autoSpaceDN w:val="0"/>
              <w:adjustRightInd w:val="0"/>
              <w:jc w:val="center"/>
              <w:rPr>
                <w:rFonts w:ascii="Tahoma" w:hAnsi="Tahoma" w:cs="Tahoma"/>
                <w:sz w:val="20"/>
                <w:szCs w:val="20"/>
                <w:lang w:eastAsia="ar-SA"/>
              </w:rPr>
            </w:pPr>
          </w:p>
        </w:tc>
        <w:tc>
          <w:tcPr>
            <w:tcW w:w="814" w:type="dxa"/>
            <w:tcBorders>
              <w:top w:val="single" w:sz="12" w:space="0" w:color="auto"/>
              <w:left w:val="single" w:sz="12" w:space="0" w:color="auto"/>
              <w:bottom w:val="single" w:sz="12" w:space="0" w:color="auto"/>
              <w:right w:val="single" w:sz="12" w:space="0" w:color="auto"/>
            </w:tcBorders>
          </w:tcPr>
          <w:p w14:paraId="50C8A2ED"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2163" w:type="dxa"/>
            <w:tcBorders>
              <w:top w:val="single" w:sz="12" w:space="0" w:color="auto"/>
              <w:left w:val="single" w:sz="12" w:space="0" w:color="auto"/>
              <w:bottom w:val="single" w:sz="12" w:space="0" w:color="auto"/>
              <w:right w:val="single" w:sz="12" w:space="0" w:color="auto"/>
            </w:tcBorders>
          </w:tcPr>
          <w:p w14:paraId="3C1F4F9D" w14:textId="77777777" w:rsidR="00450FFE" w:rsidRPr="00450FFE" w:rsidRDefault="00450FFE">
            <w:pPr>
              <w:widowControl w:val="0"/>
              <w:autoSpaceDE w:val="0"/>
              <w:autoSpaceDN w:val="0"/>
              <w:adjustRightInd w:val="0"/>
              <w:jc w:val="center"/>
              <w:rPr>
                <w:rFonts w:ascii="Tahoma" w:hAnsi="Tahoma" w:cs="Tahoma"/>
                <w:sz w:val="20"/>
                <w:szCs w:val="20"/>
              </w:rPr>
            </w:pPr>
          </w:p>
        </w:tc>
      </w:tr>
      <w:tr w:rsidR="00450FFE" w14:paraId="259FAF7E" w14:textId="77777777" w:rsidTr="00DC10DE">
        <w:trPr>
          <w:trHeight w:val="498"/>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219E5DC3"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RAZEM</w:t>
            </w:r>
          </w:p>
        </w:tc>
        <w:tc>
          <w:tcPr>
            <w:tcW w:w="2018" w:type="dxa"/>
            <w:tcBorders>
              <w:top w:val="single" w:sz="12" w:space="0" w:color="auto"/>
              <w:left w:val="single" w:sz="12" w:space="0" w:color="auto"/>
              <w:bottom w:val="single" w:sz="12" w:space="0" w:color="auto"/>
              <w:right w:val="single" w:sz="12" w:space="0" w:color="auto"/>
            </w:tcBorders>
          </w:tcPr>
          <w:p w14:paraId="537FD35C" w14:textId="77777777" w:rsidR="00450FFE" w:rsidRPr="00450FFE" w:rsidRDefault="00450FFE">
            <w:pPr>
              <w:widowControl w:val="0"/>
              <w:autoSpaceDE w:val="0"/>
              <w:autoSpaceDN w:val="0"/>
              <w:adjustRightInd w:val="0"/>
              <w:jc w:val="center"/>
              <w:rPr>
                <w:rFonts w:ascii="Tahoma" w:hAnsi="Tahoma" w:cs="Tahoma"/>
                <w:sz w:val="20"/>
                <w:szCs w:val="20"/>
              </w:rPr>
            </w:pPr>
          </w:p>
        </w:tc>
        <w:tc>
          <w:tcPr>
            <w:tcW w:w="814" w:type="dxa"/>
            <w:tcBorders>
              <w:top w:val="single" w:sz="12" w:space="0" w:color="auto"/>
              <w:left w:val="single" w:sz="12" w:space="0" w:color="auto"/>
              <w:bottom w:val="single" w:sz="12" w:space="0" w:color="auto"/>
              <w:right w:val="single" w:sz="12" w:space="0" w:color="auto"/>
            </w:tcBorders>
            <w:hideMark/>
          </w:tcPr>
          <w:p w14:paraId="69DC623C" w14:textId="77777777" w:rsidR="00450FFE" w:rsidRPr="00450FFE" w:rsidRDefault="00450FFE">
            <w:pPr>
              <w:widowControl w:val="0"/>
              <w:autoSpaceDE w:val="0"/>
              <w:autoSpaceDN w:val="0"/>
              <w:adjustRightInd w:val="0"/>
              <w:jc w:val="center"/>
              <w:rPr>
                <w:rFonts w:ascii="Tahoma" w:hAnsi="Tahoma" w:cs="Tahoma"/>
                <w:sz w:val="20"/>
                <w:szCs w:val="20"/>
              </w:rPr>
            </w:pPr>
            <w:r w:rsidRPr="00450FFE">
              <w:rPr>
                <w:rFonts w:ascii="Tahoma" w:hAnsi="Tahoma" w:cs="Tahoma"/>
                <w:sz w:val="20"/>
                <w:szCs w:val="20"/>
              </w:rPr>
              <w:t>XXX</w:t>
            </w:r>
          </w:p>
        </w:tc>
        <w:tc>
          <w:tcPr>
            <w:tcW w:w="2163" w:type="dxa"/>
            <w:tcBorders>
              <w:top w:val="single" w:sz="12" w:space="0" w:color="auto"/>
              <w:left w:val="single" w:sz="12" w:space="0" w:color="auto"/>
              <w:bottom w:val="single" w:sz="12" w:space="0" w:color="auto"/>
              <w:right w:val="single" w:sz="12" w:space="0" w:color="auto"/>
            </w:tcBorders>
          </w:tcPr>
          <w:p w14:paraId="46B194A1" w14:textId="77777777" w:rsidR="00450FFE" w:rsidRPr="00450FFE" w:rsidRDefault="00450FFE">
            <w:pPr>
              <w:widowControl w:val="0"/>
              <w:autoSpaceDE w:val="0"/>
              <w:autoSpaceDN w:val="0"/>
              <w:adjustRightInd w:val="0"/>
              <w:jc w:val="center"/>
              <w:rPr>
                <w:rFonts w:ascii="Tahoma" w:hAnsi="Tahoma" w:cs="Tahoma"/>
                <w:sz w:val="20"/>
                <w:szCs w:val="20"/>
              </w:rPr>
            </w:pPr>
          </w:p>
        </w:tc>
      </w:tr>
    </w:tbl>
    <w:p w14:paraId="2DA127E6" w14:textId="77777777" w:rsidR="008D6529" w:rsidRDefault="008D6529" w:rsidP="008D6529">
      <w:pPr>
        <w:spacing w:after="0" w:line="240" w:lineRule="auto"/>
        <w:jc w:val="both"/>
        <w:rPr>
          <w:rFonts w:ascii="Tahoma" w:eastAsia="Times New Roman" w:hAnsi="Tahoma" w:cs="Tahoma"/>
          <w:b/>
          <w:bCs/>
          <w:sz w:val="20"/>
          <w:szCs w:val="20"/>
          <w:u w:val="single"/>
          <w:lang w:eastAsia="pl-PL"/>
        </w:rPr>
      </w:pPr>
    </w:p>
    <w:p w14:paraId="5BE36523" w14:textId="3AD3F783" w:rsidR="008D6529" w:rsidRPr="0091607A" w:rsidRDefault="003801D6" w:rsidP="003801D6">
      <w:pPr>
        <w:pStyle w:val="Akapitzlist"/>
        <w:numPr>
          <w:ilvl w:val="3"/>
          <w:numId w:val="64"/>
        </w:numPr>
        <w:spacing w:after="0" w:line="288" w:lineRule="auto"/>
        <w:ind w:left="142"/>
        <w:rPr>
          <w:rFonts w:ascii="Tahoma" w:hAnsi="Tahoma" w:cs="Tahoma"/>
          <w:sz w:val="20"/>
          <w:szCs w:val="20"/>
        </w:rPr>
      </w:pPr>
      <w:r>
        <w:rPr>
          <w:rFonts w:ascii="Tahoma" w:hAnsi="Tahoma" w:cs="Tahoma"/>
          <w:sz w:val="20"/>
          <w:szCs w:val="20"/>
        </w:rPr>
        <w:t xml:space="preserve">1. </w:t>
      </w:r>
      <w:r w:rsidR="008D6529" w:rsidRPr="0091607A">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8D6529" w:rsidRPr="0091607A" w14:paraId="1CB1222C" w14:textId="77777777" w:rsidTr="001E4C1D">
        <w:tc>
          <w:tcPr>
            <w:tcW w:w="3969" w:type="dxa"/>
            <w:tcBorders>
              <w:top w:val="single" w:sz="4" w:space="0" w:color="auto"/>
              <w:left w:val="single" w:sz="4" w:space="0" w:color="auto"/>
              <w:bottom w:val="single" w:sz="12" w:space="0" w:color="auto"/>
              <w:right w:val="single" w:sz="12" w:space="0" w:color="auto"/>
            </w:tcBorders>
            <w:vAlign w:val="center"/>
            <w:hideMark/>
          </w:tcPr>
          <w:p w14:paraId="3DABD3F8" w14:textId="77777777" w:rsidR="008D6529" w:rsidRPr="0091607A" w:rsidRDefault="008D6529" w:rsidP="001E4C1D">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03EFAC49" w14:textId="1E4906CA" w:rsidR="008D6529" w:rsidRPr="0091607A" w:rsidRDefault="008D6529" w:rsidP="001E4C1D">
            <w:pPr>
              <w:spacing w:line="288" w:lineRule="auto"/>
              <w:jc w:val="center"/>
              <w:rPr>
                <w:rFonts w:ascii="Tahoma" w:hAnsi="Tahoma" w:cs="Tahoma"/>
                <w:b/>
                <w:bCs/>
                <w:color w:val="000000"/>
                <w:sz w:val="20"/>
                <w:szCs w:val="20"/>
              </w:rPr>
            </w:pPr>
            <w:r>
              <w:rPr>
                <w:rFonts w:ascii="Tahoma" w:hAnsi="Tahoma" w:cs="Tahoma"/>
                <w:b/>
                <w:bCs/>
                <w:sz w:val="20"/>
                <w:szCs w:val="20"/>
              </w:rPr>
              <w:t>Laktator</w:t>
            </w:r>
          </w:p>
        </w:tc>
      </w:tr>
      <w:tr w:rsidR="008D6529" w:rsidRPr="0091607A" w14:paraId="79742975" w14:textId="77777777" w:rsidTr="001E4C1D">
        <w:trPr>
          <w:trHeight w:val="738"/>
        </w:trPr>
        <w:tc>
          <w:tcPr>
            <w:tcW w:w="3969" w:type="dxa"/>
            <w:tcBorders>
              <w:top w:val="single" w:sz="12" w:space="0" w:color="auto"/>
              <w:left w:val="single" w:sz="4" w:space="0" w:color="auto"/>
              <w:bottom w:val="single" w:sz="12" w:space="0" w:color="auto"/>
              <w:right w:val="single" w:sz="12" w:space="0" w:color="auto"/>
            </w:tcBorders>
          </w:tcPr>
          <w:p w14:paraId="5278A78F" w14:textId="77777777" w:rsidR="008D6529" w:rsidRPr="0091607A" w:rsidRDefault="008D6529" w:rsidP="001E4C1D">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79C0EDEA" w14:textId="77777777" w:rsidR="008D6529" w:rsidRPr="0091607A" w:rsidRDefault="008D6529" w:rsidP="001E4C1D">
            <w:pPr>
              <w:spacing w:line="288" w:lineRule="auto"/>
              <w:jc w:val="center"/>
              <w:rPr>
                <w:rFonts w:ascii="Tahoma" w:hAnsi="Tahoma" w:cs="Tahoma"/>
                <w:bCs/>
                <w:sz w:val="20"/>
                <w:szCs w:val="20"/>
              </w:rPr>
            </w:pPr>
          </w:p>
        </w:tc>
      </w:tr>
      <w:tr w:rsidR="008D6529" w:rsidRPr="0091607A" w14:paraId="163C6677" w14:textId="77777777" w:rsidTr="001E4C1D">
        <w:trPr>
          <w:trHeight w:val="886"/>
        </w:trPr>
        <w:tc>
          <w:tcPr>
            <w:tcW w:w="3969" w:type="dxa"/>
            <w:tcBorders>
              <w:top w:val="single" w:sz="12" w:space="0" w:color="auto"/>
              <w:left w:val="single" w:sz="4" w:space="0" w:color="auto"/>
              <w:bottom w:val="single" w:sz="4" w:space="0" w:color="auto"/>
              <w:right w:val="single" w:sz="12" w:space="0" w:color="auto"/>
            </w:tcBorders>
          </w:tcPr>
          <w:p w14:paraId="78676CA7" w14:textId="77777777" w:rsidR="008D6529" w:rsidRPr="0091607A" w:rsidRDefault="008D6529" w:rsidP="001E4C1D">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4" w:type="dxa"/>
            <w:tcBorders>
              <w:top w:val="single" w:sz="12" w:space="0" w:color="auto"/>
              <w:left w:val="single" w:sz="12" w:space="0" w:color="auto"/>
              <w:bottom w:val="single" w:sz="4" w:space="0" w:color="auto"/>
              <w:right w:val="single" w:sz="4" w:space="0" w:color="auto"/>
            </w:tcBorders>
          </w:tcPr>
          <w:p w14:paraId="32C04C50" w14:textId="77777777" w:rsidR="008D6529" w:rsidRPr="0091607A" w:rsidRDefault="008D6529" w:rsidP="001E4C1D">
            <w:pPr>
              <w:spacing w:line="288" w:lineRule="auto"/>
              <w:jc w:val="center"/>
              <w:rPr>
                <w:rFonts w:ascii="Tahoma" w:hAnsi="Tahoma" w:cs="Tahoma"/>
                <w:bCs/>
                <w:sz w:val="20"/>
                <w:szCs w:val="20"/>
              </w:rPr>
            </w:pPr>
          </w:p>
        </w:tc>
      </w:tr>
    </w:tbl>
    <w:p w14:paraId="2633AF0F" w14:textId="26E51172" w:rsidR="008D6529" w:rsidRPr="003801D6" w:rsidRDefault="008D6529" w:rsidP="003801D6">
      <w:pPr>
        <w:spacing w:line="288" w:lineRule="auto"/>
        <w:rPr>
          <w:rFonts w:ascii="Tahoma" w:hAnsi="Tahoma" w:cs="Tahoma"/>
          <w:sz w:val="20"/>
          <w:szCs w:val="20"/>
          <w:lang w:eastAsia="zh-CN"/>
        </w:rPr>
      </w:pPr>
      <w:r w:rsidRPr="003801D6">
        <w:rPr>
          <w:rFonts w:ascii="Tahoma" w:hAnsi="Tahoma" w:cs="Tahoma"/>
          <w:sz w:val="20"/>
          <w:szCs w:val="20"/>
        </w:rPr>
        <w:t xml:space="preserve">Oświadczamy, iż w/w urządzenie spełnia wymagania Zamawiającego wskazane w </w:t>
      </w:r>
      <w:r w:rsidR="003801D6" w:rsidRPr="003801D6">
        <w:rPr>
          <w:rFonts w:ascii="Tahoma" w:hAnsi="Tahoma" w:cs="Tahoma"/>
          <w:sz w:val="20"/>
          <w:szCs w:val="20"/>
        </w:rPr>
        <w:t xml:space="preserve">Zestawieniu parametrów wymaganych </w:t>
      </w:r>
      <w:r w:rsidRPr="003801D6">
        <w:rPr>
          <w:rFonts w:ascii="Tahoma" w:hAnsi="Tahoma" w:cs="Tahoma"/>
          <w:sz w:val="20"/>
          <w:szCs w:val="20"/>
        </w:rPr>
        <w:t>(zał. 4 do SWZ).</w:t>
      </w:r>
    </w:p>
    <w:p w14:paraId="739439F9" w14:textId="77777777" w:rsidR="00DC10DE" w:rsidRDefault="00DC10DE" w:rsidP="003801D6">
      <w:pPr>
        <w:spacing w:after="0" w:line="288" w:lineRule="auto"/>
        <w:rPr>
          <w:rFonts w:ascii="Tahoma" w:hAnsi="Tahoma" w:cs="Tahoma"/>
          <w:sz w:val="20"/>
          <w:szCs w:val="20"/>
        </w:rPr>
      </w:pPr>
    </w:p>
    <w:p w14:paraId="7C855DE2" w14:textId="77777777" w:rsidR="002111F1" w:rsidRDefault="002111F1" w:rsidP="003801D6">
      <w:pPr>
        <w:spacing w:after="0" w:line="288" w:lineRule="auto"/>
        <w:rPr>
          <w:rFonts w:ascii="Tahoma" w:hAnsi="Tahoma" w:cs="Tahoma"/>
          <w:sz w:val="20"/>
          <w:szCs w:val="20"/>
        </w:rPr>
      </w:pPr>
    </w:p>
    <w:p w14:paraId="27CFA566" w14:textId="7ACBB2B8" w:rsidR="008D6529" w:rsidRPr="003801D6" w:rsidRDefault="003801D6" w:rsidP="003801D6">
      <w:pPr>
        <w:spacing w:after="0" w:line="288" w:lineRule="auto"/>
        <w:rPr>
          <w:rFonts w:ascii="Tahoma" w:hAnsi="Tahoma" w:cs="Tahoma"/>
          <w:sz w:val="20"/>
          <w:szCs w:val="20"/>
          <w:lang w:eastAsia="zh-CN"/>
        </w:rPr>
      </w:pPr>
      <w:r>
        <w:rPr>
          <w:rFonts w:ascii="Tahoma" w:hAnsi="Tahoma" w:cs="Tahoma"/>
          <w:sz w:val="20"/>
          <w:szCs w:val="20"/>
        </w:rPr>
        <w:lastRenderedPageBreak/>
        <w:t>2.</w:t>
      </w:r>
      <w:r w:rsidR="008D6529" w:rsidRPr="003801D6">
        <w:rPr>
          <w:rFonts w:ascii="Tahoma" w:hAnsi="Tahoma" w:cs="Tahoma"/>
          <w:sz w:val="20"/>
          <w:szCs w:val="20"/>
        </w:rPr>
        <w:t xml:space="preserve">Oświadczamy, iż oferujemy następujący okres gwarancji: </w:t>
      </w:r>
    </w:p>
    <w:p w14:paraId="6408F073" w14:textId="49EF668F" w:rsidR="008D6529" w:rsidRPr="0091607A" w:rsidRDefault="008D6529" w:rsidP="008D6529">
      <w:pPr>
        <w:widowControl w:val="0"/>
        <w:numPr>
          <w:ilvl w:val="0"/>
          <w:numId w:val="65"/>
        </w:numPr>
        <w:suppressAutoHyphens/>
        <w:spacing w:after="0" w:line="240" w:lineRule="auto"/>
        <w:rPr>
          <w:rFonts w:ascii="Tahoma" w:hAnsi="Tahoma" w:cs="Tahoma"/>
          <w:sz w:val="20"/>
          <w:szCs w:val="20"/>
        </w:rPr>
      </w:pPr>
      <w:r>
        <w:rPr>
          <w:rFonts w:ascii="Tahoma" w:hAnsi="Tahoma" w:cs="Tahoma"/>
          <w:sz w:val="20"/>
          <w:szCs w:val="20"/>
        </w:rPr>
        <w:t>36</w:t>
      </w:r>
      <w:r w:rsidRPr="0091607A">
        <w:rPr>
          <w:rFonts w:ascii="Tahoma" w:hAnsi="Tahoma" w:cs="Tahoma"/>
          <w:sz w:val="20"/>
          <w:szCs w:val="20"/>
        </w:rPr>
        <w:t xml:space="preserve"> miesiące*</w:t>
      </w:r>
    </w:p>
    <w:p w14:paraId="45FD6709" w14:textId="37BD8E58" w:rsidR="008D6529" w:rsidRPr="0091607A" w:rsidRDefault="008D6529" w:rsidP="008D6529">
      <w:pPr>
        <w:spacing w:after="0" w:line="240" w:lineRule="auto"/>
        <w:ind w:left="360"/>
        <w:rPr>
          <w:rFonts w:ascii="Tahoma" w:hAnsi="Tahoma" w:cs="Tahoma"/>
          <w:sz w:val="20"/>
          <w:szCs w:val="20"/>
        </w:rPr>
      </w:pPr>
      <w:r w:rsidRPr="0091607A">
        <w:rPr>
          <w:rFonts w:ascii="Tahoma" w:hAnsi="Tahoma" w:cs="Tahoma"/>
          <w:sz w:val="20"/>
          <w:szCs w:val="20"/>
        </w:rPr>
        <w:t xml:space="preserve"> b)</w:t>
      </w:r>
      <w:r w:rsidRPr="0091607A">
        <w:rPr>
          <w:rFonts w:ascii="Tahoma" w:hAnsi="Tahoma" w:cs="Tahoma"/>
          <w:sz w:val="20"/>
          <w:szCs w:val="20"/>
        </w:rPr>
        <w:tab/>
      </w:r>
      <w:r>
        <w:rPr>
          <w:rFonts w:ascii="Tahoma" w:hAnsi="Tahoma" w:cs="Tahoma"/>
          <w:sz w:val="20"/>
          <w:szCs w:val="20"/>
        </w:rPr>
        <w:t>48</w:t>
      </w:r>
      <w:r w:rsidRPr="0091607A">
        <w:rPr>
          <w:rFonts w:ascii="Tahoma" w:hAnsi="Tahoma" w:cs="Tahoma"/>
          <w:sz w:val="20"/>
          <w:szCs w:val="20"/>
        </w:rPr>
        <w:t xml:space="preserve"> miesięcy*</w:t>
      </w:r>
    </w:p>
    <w:p w14:paraId="25669665" w14:textId="3BACD638" w:rsidR="008D6529" w:rsidRPr="0091607A" w:rsidRDefault="008D6529" w:rsidP="008D6529">
      <w:pPr>
        <w:spacing w:line="240" w:lineRule="auto"/>
        <w:ind w:left="360"/>
        <w:rPr>
          <w:rFonts w:ascii="Tahoma" w:hAnsi="Tahoma" w:cs="Tahoma"/>
          <w:sz w:val="20"/>
          <w:szCs w:val="20"/>
        </w:rPr>
      </w:pPr>
      <w:r w:rsidRPr="0091607A">
        <w:rPr>
          <w:rFonts w:ascii="Tahoma" w:hAnsi="Tahoma" w:cs="Tahoma"/>
          <w:sz w:val="20"/>
          <w:szCs w:val="20"/>
        </w:rPr>
        <w:t xml:space="preserve"> c)</w:t>
      </w:r>
      <w:r w:rsidRPr="0091607A">
        <w:rPr>
          <w:rFonts w:ascii="Tahoma" w:hAnsi="Tahoma" w:cs="Tahoma"/>
          <w:sz w:val="20"/>
          <w:szCs w:val="20"/>
        </w:rPr>
        <w:tab/>
      </w:r>
      <w:r>
        <w:rPr>
          <w:rFonts w:ascii="Tahoma" w:hAnsi="Tahoma" w:cs="Tahoma"/>
          <w:sz w:val="20"/>
          <w:szCs w:val="20"/>
        </w:rPr>
        <w:t>60</w:t>
      </w:r>
      <w:r w:rsidRPr="0091607A">
        <w:rPr>
          <w:rFonts w:ascii="Tahoma" w:hAnsi="Tahoma" w:cs="Tahoma"/>
          <w:sz w:val="20"/>
          <w:szCs w:val="20"/>
        </w:rPr>
        <w:t xml:space="preserve"> miesięcy*</w:t>
      </w:r>
    </w:p>
    <w:p w14:paraId="6BA45729" w14:textId="77777777" w:rsidR="008D6529" w:rsidRDefault="008D6529" w:rsidP="00421D98">
      <w:pPr>
        <w:spacing w:after="0" w:line="288" w:lineRule="auto"/>
        <w:rPr>
          <w:rFonts w:ascii="Tahoma" w:hAnsi="Tahoma" w:cs="Tahoma"/>
          <w:sz w:val="20"/>
          <w:szCs w:val="20"/>
        </w:rPr>
      </w:pPr>
      <w:r w:rsidRPr="0091607A">
        <w:rPr>
          <w:rFonts w:ascii="Tahoma" w:hAnsi="Tahoma" w:cs="Tahoma"/>
          <w:sz w:val="20"/>
          <w:szCs w:val="20"/>
        </w:rPr>
        <w:t xml:space="preserve">        * niepotrzebne skreślić lub właściwe zaznaczyć</w:t>
      </w:r>
    </w:p>
    <w:p w14:paraId="1AB0C21F" w14:textId="0907CADD" w:rsidR="008D6529" w:rsidRPr="0091607A" w:rsidRDefault="008D6529" w:rsidP="008D6529">
      <w:pPr>
        <w:spacing w:line="288" w:lineRule="auto"/>
        <w:rPr>
          <w:rFonts w:ascii="Tahoma" w:hAnsi="Tahoma" w:cs="Tahoma"/>
          <w:sz w:val="20"/>
          <w:szCs w:val="20"/>
        </w:rPr>
      </w:pPr>
      <w:r w:rsidRPr="0091607A">
        <w:rPr>
          <w:rFonts w:ascii="Tahoma" w:hAnsi="Tahoma" w:cs="Tahoma"/>
          <w:sz w:val="20"/>
          <w:szCs w:val="20"/>
        </w:rPr>
        <w:t>(w przypadku braku zaznaczenia lub wykreślenia Zamawiający uzna, iż Wykonawca oferuje minimalny okres gwarancji</w:t>
      </w:r>
      <w:r>
        <w:rPr>
          <w:rFonts w:ascii="Tahoma" w:hAnsi="Tahoma" w:cs="Tahoma"/>
          <w:sz w:val="20"/>
          <w:szCs w:val="20"/>
        </w:rPr>
        <w:t xml:space="preserve"> tj.36 miesięcy</w:t>
      </w:r>
      <w:r w:rsidRPr="0091607A">
        <w:rPr>
          <w:rFonts w:ascii="Tahoma" w:hAnsi="Tahoma" w:cs="Tahoma"/>
          <w:sz w:val="20"/>
          <w:szCs w:val="20"/>
        </w:rPr>
        <w:t>)</w:t>
      </w:r>
    </w:p>
    <w:p w14:paraId="42B7D621" w14:textId="6E2AEB8C" w:rsidR="00DB4807" w:rsidRPr="00822B40" w:rsidRDefault="00DB4807" w:rsidP="00DB4807">
      <w:pPr>
        <w:spacing w:after="0" w:line="240" w:lineRule="auto"/>
        <w:jc w:val="both"/>
        <w:rPr>
          <w:rFonts w:ascii="Tahoma" w:eastAsia="Times New Roman" w:hAnsi="Tahoma" w:cs="Tahoma"/>
          <w:sz w:val="20"/>
          <w:szCs w:val="20"/>
          <w:lang w:eastAsia="ar-SA"/>
        </w:rPr>
      </w:pPr>
      <w:r w:rsidRPr="00822B40">
        <w:rPr>
          <w:rFonts w:ascii="Tahoma" w:eastAsia="Calibri" w:hAnsi="Tahoma" w:cs="Tahoma"/>
          <w:sz w:val="20"/>
          <w:szCs w:val="20"/>
        </w:rPr>
        <w:t>Nr. konta bankowego do wpłat ………………………………….(wskazanego do umieszczenia w zapisach umowy</w:t>
      </w:r>
      <w:r w:rsidRPr="00822B40">
        <w:rPr>
          <w:rFonts w:ascii="Tahoma" w:eastAsia="Times New Roman" w:hAnsi="Tahoma" w:cs="Tahoma"/>
          <w:sz w:val="20"/>
          <w:szCs w:val="20"/>
          <w:lang w:eastAsia="ar-SA"/>
        </w:rPr>
        <w:t>)</w:t>
      </w:r>
    </w:p>
    <w:p w14:paraId="1F97C6B0" w14:textId="77777777" w:rsidR="008F1811" w:rsidRDefault="008F1811" w:rsidP="00DB4807">
      <w:pPr>
        <w:spacing w:after="0" w:line="240" w:lineRule="auto"/>
        <w:jc w:val="both"/>
        <w:rPr>
          <w:rFonts w:ascii="Tahoma" w:eastAsia="Times New Roman" w:hAnsi="Tahoma" w:cs="Tahoma"/>
          <w:sz w:val="20"/>
          <w:szCs w:val="20"/>
          <w:lang w:eastAsia="ar-SA"/>
        </w:rPr>
      </w:pPr>
    </w:p>
    <w:p w14:paraId="20E30FF6" w14:textId="38B66265" w:rsidR="003801D6" w:rsidRPr="00FA4FF0" w:rsidRDefault="003801D6"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A4FF0">
        <w:rPr>
          <w:rFonts w:ascii="Tahoma" w:eastAsia="Times New Roman" w:hAnsi="Tahoma" w:cs="Tahoma"/>
          <w:bCs/>
          <w:sz w:val="20"/>
          <w:szCs w:val="20"/>
          <w:lang w:eastAsia="pl-PL"/>
        </w:rPr>
        <w:t>Oświadczamy, iż wykonamy zamówienie w terminie do</w:t>
      </w:r>
      <w:r w:rsidR="00FA4FF0" w:rsidRPr="00FA4FF0">
        <w:rPr>
          <w:rFonts w:ascii="Tahoma" w:eastAsia="Times New Roman" w:hAnsi="Tahoma" w:cs="Tahoma"/>
          <w:bCs/>
          <w:sz w:val="20"/>
          <w:szCs w:val="20"/>
          <w:lang w:eastAsia="pl-PL"/>
        </w:rPr>
        <w:t xml:space="preserve"> </w:t>
      </w:r>
      <w:r w:rsidR="00FA4FF0" w:rsidRPr="00DC10DE">
        <w:rPr>
          <w:rFonts w:ascii="Tahoma" w:eastAsia="Times New Roman" w:hAnsi="Tahoma" w:cs="Tahoma"/>
          <w:b/>
          <w:sz w:val="20"/>
          <w:szCs w:val="20"/>
          <w:lang w:eastAsia="pl-PL"/>
        </w:rPr>
        <w:t>18.10.2023</w:t>
      </w:r>
    </w:p>
    <w:p w14:paraId="3AC2653B" w14:textId="6FE43570"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7AB50290" w14:textId="77777777" w:rsid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2D53FEE3" w14:textId="28F9300C"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1AA23D16" w14:textId="77777777"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08AE96FD" w14:textId="58D5BC36"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Calibri" w:hAnsi="Calibri" w:cs="Calibri"/>
        </w:rPr>
        <w:t>Oświadczamy, iż w cenie naszej oferty zostały uwzględnione wszystkie koszty wykonania zamówienia.</w:t>
      </w:r>
    </w:p>
    <w:p w14:paraId="2A6D8E24" w14:textId="77777777"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21CEFD6C" w14:textId="16934292" w:rsidR="008D6529" w:rsidRPr="008D6529"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8D6529">
        <w:rPr>
          <w:rFonts w:ascii="Tahoma" w:eastAsia="MS Mincho" w:hAnsi="Tahoma" w:cs="Tahoma"/>
          <w:sz w:val="20"/>
          <w:szCs w:val="20"/>
          <w:lang w:eastAsia="zh-CN"/>
        </w:rPr>
        <w:t>Oświadczamy, że w/w oferowany przedmiot zamówienia jest kompletny i będzie gotowy do użytkowania bez żadnych dodatkowych inwestycji.</w:t>
      </w:r>
    </w:p>
    <w:p w14:paraId="1CDCCD49" w14:textId="492CD510" w:rsidR="008D6529" w:rsidRPr="00F40BA2" w:rsidRDefault="008D6529" w:rsidP="003801D6">
      <w:pPr>
        <w:pStyle w:val="Akapitzlist"/>
        <w:numPr>
          <w:ilvl w:val="0"/>
          <w:numId w:val="1"/>
        </w:numPr>
        <w:spacing w:after="0" w:line="240" w:lineRule="auto"/>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w:t>
      </w:r>
      <w:r>
        <w:rPr>
          <w:rFonts w:ascii="Tahoma" w:eastAsia="Times New Roman" w:hAnsi="Tahoma" w:cs="Tahoma"/>
          <w:sz w:val="20"/>
          <w:szCs w:val="20"/>
          <w:lang w:eastAsia="ar-SA"/>
        </w:rPr>
        <w:t>ą</w:t>
      </w:r>
      <w:r w:rsidRPr="00F40BA2">
        <w:rPr>
          <w:rFonts w:ascii="Tahoma" w:eastAsia="Times New Roman" w:hAnsi="Tahoma" w:cs="Tahoma"/>
          <w:sz w:val="20"/>
          <w:szCs w:val="20"/>
          <w:lang w:eastAsia="ar-SA"/>
        </w:rPr>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DBC3412" w14:textId="77777777" w:rsidR="008D6529" w:rsidRPr="00E225B6" w:rsidRDefault="008D6529" w:rsidP="008D6529">
      <w:pPr>
        <w:suppressAutoHyphens/>
        <w:spacing w:after="0" w:line="240" w:lineRule="auto"/>
        <w:ind w:left="284" w:hanging="284"/>
        <w:jc w:val="both"/>
        <w:rPr>
          <w:rFonts w:ascii="Tahoma" w:eastAsia="Times New Roman" w:hAnsi="Tahoma" w:cs="Tahoma"/>
          <w:sz w:val="16"/>
          <w:szCs w:val="16"/>
          <w:lang w:eastAsia="ar-SA"/>
        </w:rPr>
      </w:pPr>
      <w:r w:rsidRPr="00E225B6">
        <w:rPr>
          <w:rFonts w:ascii="Tahoma" w:eastAsia="Times New Roman" w:hAnsi="Tahoma" w:cs="Tahoma"/>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3243014"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tbl>
      <w:tblPr>
        <w:tblStyle w:val="Tabela-Siatka16"/>
        <w:tblW w:w="0" w:type="auto"/>
        <w:tblLook w:val="04A0" w:firstRow="1" w:lastRow="0" w:firstColumn="1" w:lastColumn="0" w:noHBand="0" w:noVBand="1"/>
      </w:tblPr>
      <w:tblGrid>
        <w:gridCol w:w="9060"/>
      </w:tblGrid>
      <w:tr w:rsidR="00DB4807" w:rsidRPr="00822B40" w14:paraId="46414114" w14:textId="77777777" w:rsidTr="003A6B78">
        <w:tc>
          <w:tcPr>
            <w:tcW w:w="9210" w:type="dxa"/>
          </w:tcPr>
          <w:p w14:paraId="3E5531E1" w14:textId="77777777" w:rsidR="00DB4807" w:rsidRPr="00822B40" w:rsidRDefault="00DB4807" w:rsidP="00DB4807">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R  Rodzaj Wykonawcy:</w:t>
            </w:r>
          </w:p>
          <w:p w14:paraId="65674A92" w14:textId="77777777" w:rsidR="00DB4807" w:rsidRPr="00822B40" w:rsidRDefault="00DB4807">
            <w:pPr>
              <w:numPr>
                <w:ilvl w:val="2"/>
                <w:numId w:val="33"/>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Mikroprzedsiębiorstwo</w:t>
            </w:r>
          </w:p>
          <w:p w14:paraId="46A4A7F8" w14:textId="77777777" w:rsidR="00DB4807" w:rsidRPr="00822B40" w:rsidRDefault="00DB4807">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Małe przedsiębiorstwo</w:t>
            </w:r>
          </w:p>
          <w:p w14:paraId="35CCA245" w14:textId="77777777" w:rsidR="00DB4807" w:rsidRPr="00822B40" w:rsidRDefault="00DB4807">
            <w:pPr>
              <w:numPr>
                <w:ilvl w:val="0"/>
                <w:numId w:val="35"/>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Średnie przedsiębiorstwo</w:t>
            </w:r>
          </w:p>
          <w:p w14:paraId="067A0E5B"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 xml:space="preserve">Jednoosobowa działalnością gospodarczą </w:t>
            </w:r>
          </w:p>
          <w:p w14:paraId="13857202" w14:textId="77777777" w:rsidR="00DB4807" w:rsidRPr="00822B40" w:rsidRDefault="00DB4807">
            <w:pPr>
              <w:numPr>
                <w:ilvl w:val="0"/>
                <w:numId w:val="3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Osoba fizyczna nieprowadząca działalności gospodarczej</w:t>
            </w:r>
          </w:p>
          <w:p w14:paraId="01736C01" w14:textId="77777777" w:rsidR="00DB4807" w:rsidRPr="00822B40" w:rsidRDefault="00DB4807">
            <w:pPr>
              <w:numPr>
                <w:ilvl w:val="0"/>
                <w:numId w:val="3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822B40">
              <w:rPr>
                <w:rFonts w:ascii="Tahoma" w:eastAsia="Times New Roman" w:hAnsi="Tahoma" w:cs="Tahoma"/>
                <w:bCs/>
                <w:sz w:val="20"/>
                <w:szCs w:val="20"/>
                <w:lang w:eastAsia="pl-PL"/>
              </w:rPr>
              <w:t>Inny rodzaj</w:t>
            </w:r>
          </w:p>
          <w:p w14:paraId="44031B75" w14:textId="77777777" w:rsidR="00DB4807" w:rsidRPr="00822B40" w:rsidRDefault="00DB4807" w:rsidP="00DB4807">
            <w:pPr>
              <w:suppressAutoHyphens/>
              <w:rPr>
                <w:rFonts w:ascii="Tahoma" w:eastAsia="Times New Roman" w:hAnsi="Tahoma" w:cs="Tahoma"/>
                <w:sz w:val="20"/>
                <w:szCs w:val="20"/>
                <w:lang w:eastAsia="ar-SA"/>
              </w:rPr>
            </w:pPr>
          </w:p>
        </w:tc>
      </w:tr>
    </w:tbl>
    <w:p w14:paraId="506A7EF2" w14:textId="77777777" w:rsidR="00DB4807" w:rsidRPr="00822B40" w:rsidRDefault="00DB4807" w:rsidP="00DB4807">
      <w:pPr>
        <w:suppressAutoHyphens/>
        <w:spacing w:after="0" w:line="240" w:lineRule="auto"/>
        <w:rPr>
          <w:rFonts w:ascii="Tahoma" w:eastAsia="Times New Roman" w:hAnsi="Tahoma" w:cs="Tahoma"/>
          <w:sz w:val="20"/>
          <w:szCs w:val="20"/>
          <w:lang w:eastAsia="ar-SA"/>
        </w:rPr>
      </w:pPr>
    </w:p>
    <w:p w14:paraId="2094EC39" w14:textId="77777777" w:rsidR="00DB4807" w:rsidRPr="00822B40" w:rsidRDefault="00DB4807" w:rsidP="00DB4807">
      <w:pPr>
        <w:spacing w:after="0"/>
        <w:rPr>
          <w:rFonts w:ascii="Tahoma" w:eastAsia="Calibri" w:hAnsi="Tahoma" w:cs="Tahoma"/>
          <w:sz w:val="20"/>
          <w:szCs w:val="20"/>
        </w:rPr>
      </w:pPr>
      <w:r w:rsidRPr="00822B40">
        <w:rPr>
          <w:rFonts w:ascii="Tahoma" w:eastAsia="Calibri" w:hAnsi="Tahoma" w:cs="Tahoma"/>
          <w:sz w:val="20"/>
          <w:szCs w:val="20"/>
        </w:rPr>
        <w:t>*Zaznaczyć właściwe X</w:t>
      </w:r>
    </w:p>
    <w:p w14:paraId="0C37062D"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35F49A0E"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03C6DD49"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46D7E79F" w14:textId="77777777" w:rsidR="00DB4807" w:rsidRPr="00822B40" w:rsidRDefault="00DB4807" w:rsidP="00DB4807">
      <w:pPr>
        <w:spacing w:after="0" w:line="240" w:lineRule="auto"/>
        <w:jc w:val="both"/>
        <w:rPr>
          <w:rFonts w:ascii="Tahoma" w:eastAsia="Times New Roman" w:hAnsi="Tahoma" w:cs="Tahoma"/>
          <w:sz w:val="20"/>
          <w:szCs w:val="20"/>
          <w:lang w:eastAsia="pl-PL"/>
        </w:rPr>
      </w:pPr>
    </w:p>
    <w:p w14:paraId="47EA8626" w14:textId="77777777" w:rsidR="001948C1" w:rsidRDefault="001948C1" w:rsidP="00DB4807">
      <w:pPr>
        <w:spacing w:after="0" w:line="240" w:lineRule="auto"/>
        <w:jc w:val="both"/>
        <w:rPr>
          <w:rFonts w:ascii="Tahoma" w:eastAsia="Times New Roman" w:hAnsi="Tahoma" w:cs="Tahoma"/>
          <w:sz w:val="20"/>
          <w:szCs w:val="20"/>
          <w:lang w:eastAsia="pl-PL"/>
        </w:rPr>
      </w:pPr>
    </w:p>
    <w:p w14:paraId="29788F9F" w14:textId="77777777" w:rsidR="008D6529" w:rsidRDefault="008D6529" w:rsidP="00DB4807">
      <w:pPr>
        <w:spacing w:after="0" w:line="240" w:lineRule="auto"/>
        <w:jc w:val="both"/>
        <w:rPr>
          <w:rFonts w:ascii="Tahoma" w:eastAsia="Times New Roman" w:hAnsi="Tahoma" w:cs="Tahoma"/>
          <w:sz w:val="20"/>
          <w:szCs w:val="20"/>
          <w:lang w:eastAsia="pl-PL"/>
        </w:rPr>
      </w:pPr>
    </w:p>
    <w:p w14:paraId="16F829F6" w14:textId="77777777" w:rsidR="00155BA3" w:rsidRDefault="00155BA3" w:rsidP="00DB4807">
      <w:pPr>
        <w:spacing w:after="0" w:line="240" w:lineRule="auto"/>
        <w:jc w:val="both"/>
        <w:rPr>
          <w:rFonts w:ascii="Tahoma" w:eastAsia="Times New Roman" w:hAnsi="Tahoma" w:cs="Tahoma"/>
          <w:sz w:val="20"/>
          <w:szCs w:val="20"/>
          <w:lang w:eastAsia="pl-PL"/>
        </w:rPr>
      </w:pPr>
    </w:p>
    <w:p w14:paraId="53B47FB8" w14:textId="724433FD" w:rsidR="00DF0F78" w:rsidRPr="00822B40" w:rsidRDefault="00DF0F78" w:rsidP="00DF0F78">
      <w:pPr>
        <w:suppressAutoHyphens/>
        <w:spacing w:after="0" w:line="240" w:lineRule="auto"/>
        <w:jc w:val="both"/>
        <w:rPr>
          <w:rFonts w:ascii="Tahoma" w:eastAsia="Times New Roman" w:hAnsi="Tahoma" w:cs="Tahoma"/>
          <w:iCs/>
          <w:sz w:val="20"/>
          <w:szCs w:val="20"/>
          <w:lang w:eastAsia="ar-SA"/>
        </w:rPr>
      </w:pPr>
      <w:r w:rsidRPr="00822B40">
        <w:rPr>
          <w:rFonts w:ascii="Tahoma" w:eastAsia="Times New Roman" w:hAnsi="Tahoma" w:cs="Tahoma"/>
          <w:iCs/>
          <w:sz w:val="20"/>
          <w:szCs w:val="20"/>
          <w:lang w:eastAsia="ar-SA"/>
        </w:rPr>
        <w:lastRenderedPageBreak/>
        <w:t>DZP.381.</w:t>
      </w:r>
      <w:r w:rsidR="007E5D02">
        <w:rPr>
          <w:rFonts w:ascii="Tahoma" w:eastAsia="Times New Roman" w:hAnsi="Tahoma" w:cs="Tahoma"/>
          <w:iCs/>
          <w:sz w:val="20"/>
          <w:szCs w:val="20"/>
          <w:lang w:eastAsia="ar-SA"/>
        </w:rPr>
        <w:t>9</w:t>
      </w:r>
      <w:r w:rsidR="008D6529">
        <w:rPr>
          <w:rFonts w:ascii="Tahoma" w:eastAsia="Times New Roman" w:hAnsi="Tahoma" w:cs="Tahoma"/>
          <w:iCs/>
          <w:sz w:val="20"/>
          <w:szCs w:val="20"/>
          <w:lang w:eastAsia="ar-SA"/>
        </w:rPr>
        <w:t>7</w:t>
      </w:r>
      <w:r w:rsidRPr="00822B40">
        <w:rPr>
          <w:rFonts w:ascii="Tahoma" w:eastAsia="Times New Roman" w:hAnsi="Tahoma" w:cs="Tahoma"/>
          <w:iCs/>
          <w:sz w:val="20"/>
          <w:szCs w:val="20"/>
          <w:lang w:eastAsia="ar-SA"/>
        </w:rPr>
        <w:t>B.202</w:t>
      </w:r>
      <w:r w:rsidR="00F9368D" w:rsidRPr="00822B40">
        <w:rPr>
          <w:rFonts w:ascii="Tahoma" w:eastAsia="Times New Roman" w:hAnsi="Tahoma" w:cs="Tahoma"/>
          <w:iCs/>
          <w:sz w:val="20"/>
          <w:szCs w:val="20"/>
          <w:lang w:eastAsia="ar-SA"/>
        </w:rPr>
        <w:t>3</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405C8E">
      <w:pPr>
        <w:numPr>
          <w:ilvl w:val="0"/>
          <w:numId w:val="38"/>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2" w:name="_Hlk101345128"/>
      <w:r w:rsidRPr="007B5443">
        <w:rPr>
          <w:rFonts w:ascii="Tahoma" w:eastAsia="Times New Roman" w:hAnsi="Tahoma" w:cs="Tahoma"/>
          <w:bCs/>
          <w:sz w:val="20"/>
          <w:szCs w:val="20"/>
          <w:lang w:eastAsia="ar-SA"/>
        </w:rPr>
        <w:t xml:space="preserve">w art. 7 ustawy z dnia 13 kwietnia 2022 </w:t>
      </w:r>
      <w:bookmarkEnd w:id="2"/>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1E4FD3DA"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pPr>
        <w:numPr>
          <w:ilvl w:val="0"/>
          <w:numId w:val="38"/>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08FAE123" w14:textId="77777777" w:rsidR="00DF0F78" w:rsidRPr="00822B40" w:rsidRDefault="00DF0F78" w:rsidP="00DF0F78">
      <w:pPr>
        <w:ind w:left="720"/>
        <w:contextualSpacing/>
        <w:rPr>
          <w:rFonts w:ascii="Tahoma" w:eastAsia="Calibri" w:hAnsi="Tahoma" w:cs="Tahoma"/>
          <w:sz w:val="20"/>
          <w:szCs w:val="20"/>
        </w:rPr>
      </w:pP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40FB412F" w14:textId="77777777" w:rsidR="00DF0F78" w:rsidRPr="00822B40" w:rsidRDefault="00DF0F78" w:rsidP="00DF0F78">
      <w:pPr>
        <w:suppressAutoHyphens/>
        <w:spacing w:after="0" w:line="240" w:lineRule="auto"/>
        <w:ind w:left="284"/>
        <w:rPr>
          <w:rFonts w:ascii="Tahoma" w:eastAsia="Calibri" w:hAnsi="Tahoma" w:cs="Tahoma"/>
          <w:sz w:val="20"/>
          <w:szCs w:val="20"/>
        </w:rPr>
      </w:pP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6A5F0A57" w14:textId="77777777" w:rsidR="00DF0F78" w:rsidRPr="00822B40" w:rsidRDefault="00DF0F78" w:rsidP="00DF0F78">
      <w:pPr>
        <w:spacing w:after="0" w:line="240" w:lineRule="auto"/>
        <w:ind w:firstLine="284"/>
        <w:jc w:val="both"/>
        <w:rPr>
          <w:rFonts w:ascii="Tahoma" w:eastAsia="Calibri" w:hAnsi="Tahoma" w:cs="Tahoma"/>
          <w:sz w:val="20"/>
          <w:szCs w:val="20"/>
        </w:rPr>
      </w:pP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35365DEC" w14:textId="77777777"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0C051D70"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1"/>
    </w:p>
    <w:p w14:paraId="21D12896" w14:textId="77777777" w:rsidR="000B3ECE" w:rsidRPr="00822B40" w:rsidRDefault="000B3ECE" w:rsidP="002111F1">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FE7B" w14:textId="77777777" w:rsidR="00FA6F5D" w:rsidRDefault="00FA6F5D" w:rsidP="00970FFE">
      <w:pPr>
        <w:spacing w:after="0" w:line="240" w:lineRule="auto"/>
      </w:pPr>
      <w:r>
        <w:separator/>
      </w:r>
    </w:p>
  </w:endnote>
  <w:endnote w:type="continuationSeparator" w:id="0">
    <w:p w14:paraId="62BAB64A" w14:textId="77777777" w:rsidR="00FA6F5D" w:rsidRDefault="00FA6F5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B914" w14:textId="77777777" w:rsidR="00FA6F5D" w:rsidRDefault="00FA6F5D" w:rsidP="00970FFE">
      <w:pPr>
        <w:spacing w:after="0" w:line="240" w:lineRule="auto"/>
      </w:pPr>
      <w:r>
        <w:separator/>
      </w:r>
    </w:p>
  </w:footnote>
  <w:footnote w:type="continuationSeparator" w:id="0">
    <w:p w14:paraId="6820ADEF" w14:textId="77777777" w:rsidR="00FA6F5D" w:rsidRDefault="00FA6F5D"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D45025"/>
    <w:multiLevelType w:val="hybridMultilevel"/>
    <w:tmpl w:val="5CAC9AB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BF56BA8C">
      <w:start w:val="1"/>
      <w:numFmt w:val="decimal"/>
      <w:lvlText w:val="%4."/>
      <w:lvlJc w:val="left"/>
      <w:pPr>
        <w:tabs>
          <w:tab w:val="num" w:pos="360"/>
        </w:tabs>
        <w:ind w:left="360" w:hanging="360"/>
      </w:pPr>
      <w:rPr>
        <w:b w:val="0"/>
        <w:bCs w:val="0"/>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34560B6"/>
    <w:multiLevelType w:val="hybridMultilevel"/>
    <w:tmpl w:val="01D6B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E12327"/>
    <w:multiLevelType w:val="hybridMultilevel"/>
    <w:tmpl w:val="CCD484D2"/>
    <w:numStyleLink w:val="WWNum112"/>
  </w:abstractNum>
  <w:abstractNum w:abstractNumId="3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3837"/>
    <w:multiLevelType w:val="hybridMultilevel"/>
    <w:tmpl w:val="FE860150"/>
    <w:lvl w:ilvl="0" w:tplc="90E8916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42074F43"/>
    <w:multiLevelType w:val="hybridMultilevel"/>
    <w:tmpl w:val="C248C17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AF7228F"/>
    <w:multiLevelType w:val="hybridMultilevel"/>
    <w:tmpl w:val="4C4A1D3A"/>
    <w:lvl w:ilvl="0" w:tplc="B52258C8">
      <w:start w:val="1"/>
      <w:numFmt w:val="decimal"/>
      <w:lvlText w:val="%1."/>
      <w:lvlJc w:val="left"/>
      <w:pPr>
        <w:ind w:left="360" w:hanging="360"/>
      </w:pPr>
      <w:rPr>
        <w:rFonts w:ascii="Tahoma" w:eastAsia="Cambria" w:hAnsi="Tahoma" w:cs="Tahoma"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0521164"/>
    <w:multiLevelType w:val="hybridMultilevel"/>
    <w:tmpl w:val="CE4017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2B778A0"/>
    <w:multiLevelType w:val="hybridMultilevel"/>
    <w:tmpl w:val="7BD0395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84F1A9B"/>
    <w:multiLevelType w:val="hybridMultilevel"/>
    <w:tmpl w:val="A5C06564"/>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9" w15:restartNumberingAfterBreak="0">
    <w:nsid w:val="5BB276F7"/>
    <w:multiLevelType w:val="hybridMultilevel"/>
    <w:tmpl w:val="CCD484D2"/>
    <w:lvl w:ilvl="0" w:tplc="69C29A58">
      <w:numFmt w:val="decimal"/>
      <w:lvlText w:val=""/>
      <w:lvlJc w:val="left"/>
    </w:lvl>
    <w:lvl w:ilvl="1" w:tplc="B81A5364">
      <w:numFmt w:val="decimal"/>
      <w:lvlText w:val=""/>
      <w:lvlJc w:val="left"/>
    </w:lvl>
    <w:lvl w:ilvl="2" w:tplc="9E441DA6">
      <w:numFmt w:val="decimal"/>
      <w:lvlText w:val=""/>
      <w:lvlJc w:val="left"/>
    </w:lvl>
    <w:lvl w:ilvl="3" w:tplc="ACCA414C">
      <w:numFmt w:val="decimal"/>
      <w:lvlText w:val=""/>
      <w:lvlJc w:val="left"/>
    </w:lvl>
    <w:lvl w:ilvl="4" w:tplc="92903B6E">
      <w:numFmt w:val="decimal"/>
      <w:lvlText w:val=""/>
      <w:lvlJc w:val="left"/>
    </w:lvl>
    <w:lvl w:ilvl="5" w:tplc="3F40E6C6">
      <w:numFmt w:val="decimal"/>
      <w:lvlText w:val=""/>
      <w:lvlJc w:val="left"/>
    </w:lvl>
    <w:lvl w:ilvl="6" w:tplc="E474C91A">
      <w:numFmt w:val="decimal"/>
      <w:lvlText w:val=""/>
      <w:lvlJc w:val="left"/>
    </w:lvl>
    <w:lvl w:ilvl="7" w:tplc="6314742E">
      <w:numFmt w:val="decimal"/>
      <w:lvlText w:val=""/>
      <w:lvlJc w:val="left"/>
    </w:lvl>
    <w:lvl w:ilvl="8" w:tplc="857C5972">
      <w:numFmt w:val="decimal"/>
      <w:lvlText w:val=""/>
      <w:lvlJc w:val="left"/>
    </w:lvl>
  </w:abstractNum>
  <w:abstractNum w:abstractNumId="70"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8"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CD6BC4"/>
    <w:multiLevelType w:val="multilevel"/>
    <w:tmpl w:val="B4C45D4E"/>
    <w:lvl w:ilvl="0">
      <w:start w:val="1"/>
      <w:numFmt w:val="lowerLetter"/>
      <w:lvlText w:val="%1)"/>
      <w:lvlJc w:val="left"/>
      <w:pPr>
        <w:ind w:left="1211" w:hanging="360"/>
      </w:pPr>
      <w:rPr>
        <w:rFonts w:ascii="Tahoma" w:eastAsia="Times New Roman" w:hAnsi="Tahoma" w:cs="Tahoma"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3"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8187081">
    <w:abstractNumId w:val="70"/>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7"/>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932054517">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16cid:durableId="852302413">
    <w:abstractNumId w:val="25"/>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1952932799">
    <w:abstractNumId w:val="21"/>
  </w:num>
  <w:num w:numId="6" w16cid:durableId="291793609">
    <w:abstractNumId w:val="3"/>
  </w:num>
  <w:num w:numId="7" w16cid:durableId="1755200416">
    <w:abstractNumId w:val="45"/>
  </w:num>
  <w:num w:numId="8" w16cid:durableId="1958834299">
    <w:abstractNumId w:val="54"/>
  </w:num>
  <w:num w:numId="9" w16cid:durableId="2144616783">
    <w:abstractNumId w:val="22"/>
  </w:num>
  <w:num w:numId="10" w16cid:durableId="630478845">
    <w:abstractNumId w:val="39"/>
  </w:num>
  <w:num w:numId="11" w16cid:durableId="1326666266">
    <w:abstractNumId w:val="13"/>
  </w:num>
  <w:num w:numId="12" w16cid:durableId="1214196194">
    <w:abstractNumId w:val="78"/>
  </w:num>
  <w:num w:numId="13" w16cid:durableId="275523718">
    <w:abstractNumId w:val="53"/>
  </w:num>
  <w:num w:numId="14" w16cid:durableId="1264260560">
    <w:abstractNumId w:val="72"/>
  </w:num>
  <w:num w:numId="15" w16cid:durableId="34471938">
    <w:abstractNumId w:val="31"/>
  </w:num>
  <w:num w:numId="16" w16cid:durableId="1637836698">
    <w:abstractNumId w:val="29"/>
  </w:num>
  <w:num w:numId="17" w16cid:durableId="2091150699">
    <w:abstractNumId w:val="47"/>
  </w:num>
  <w:num w:numId="18" w16cid:durableId="1778528188">
    <w:abstractNumId w:val="41"/>
  </w:num>
  <w:num w:numId="19" w16cid:durableId="623200396">
    <w:abstractNumId w:val="18"/>
  </w:num>
  <w:num w:numId="20" w16cid:durableId="1615282507">
    <w:abstractNumId w:val="51"/>
  </w:num>
  <w:num w:numId="21" w16cid:durableId="215436356">
    <w:abstractNumId w:val="58"/>
  </w:num>
  <w:num w:numId="22" w16cid:durableId="1493373965">
    <w:abstractNumId w:val="23"/>
  </w:num>
  <w:num w:numId="23" w16cid:durableId="317001131">
    <w:abstractNumId w:val="43"/>
  </w:num>
  <w:num w:numId="24" w16cid:durableId="1969585177">
    <w:abstractNumId w:val="30"/>
  </w:num>
  <w:num w:numId="25" w16cid:durableId="874122335">
    <w:abstractNumId w:val="71"/>
  </w:num>
  <w:num w:numId="26" w16cid:durableId="1503279287">
    <w:abstractNumId w:val="73"/>
  </w:num>
  <w:num w:numId="27" w16cid:durableId="1412119205">
    <w:abstractNumId w:val="83"/>
  </w:num>
  <w:num w:numId="28"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479735172">
    <w:abstractNumId w:val="75"/>
  </w:num>
  <w:num w:numId="30" w16cid:durableId="66610100">
    <w:abstractNumId w:val="52"/>
  </w:num>
  <w:num w:numId="31" w16cid:durableId="562764177">
    <w:abstractNumId w:val="17"/>
  </w:num>
  <w:num w:numId="32" w16cid:durableId="351033250">
    <w:abstractNumId w:val="80"/>
  </w:num>
  <w:num w:numId="33" w16cid:durableId="988094631">
    <w:abstractNumId w:val="19"/>
  </w:num>
  <w:num w:numId="34" w16cid:durableId="952906071">
    <w:abstractNumId w:val="26"/>
  </w:num>
  <w:num w:numId="35" w16cid:durableId="980429127">
    <w:abstractNumId w:val="76"/>
  </w:num>
  <w:num w:numId="36" w16cid:durableId="1787771108">
    <w:abstractNumId w:val="34"/>
  </w:num>
  <w:num w:numId="37" w16cid:durableId="1104805938">
    <w:abstractNumId w:val="12"/>
  </w:num>
  <w:num w:numId="38" w16cid:durableId="380792235">
    <w:abstractNumId w:val="77"/>
  </w:num>
  <w:num w:numId="39" w16cid:durableId="2022664731">
    <w:abstractNumId w:val="44"/>
  </w:num>
  <w:num w:numId="40" w16cid:durableId="995232648">
    <w:abstractNumId w:val="46"/>
  </w:num>
  <w:num w:numId="41" w16cid:durableId="1290169036">
    <w:abstractNumId w:val="74"/>
  </w:num>
  <w:num w:numId="42" w16cid:durableId="389351826">
    <w:abstractNumId w:val="37"/>
  </w:num>
  <w:num w:numId="43" w16cid:durableId="1043599560">
    <w:abstractNumId w:val="2"/>
  </w:num>
  <w:num w:numId="44" w16cid:durableId="1062096942">
    <w:abstractNumId w:val="27"/>
  </w:num>
  <w:num w:numId="45" w16cid:durableId="575743475">
    <w:abstractNumId w:val="11"/>
  </w:num>
  <w:num w:numId="46" w16cid:durableId="176894111">
    <w:abstractNumId w:val="40"/>
  </w:num>
  <w:num w:numId="47" w16cid:durableId="575668367">
    <w:abstractNumId w:val="33"/>
  </w:num>
  <w:num w:numId="48" w16cid:durableId="231813977">
    <w:abstractNumId w:val="64"/>
  </w:num>
  <w:num w:numId="49" w16cid:durableId="976495205">
    <w:abstractNumId w:val="50"/>
  </w:num>
  <w:num w:numId="50" w16cid:durableId="8988745">
    <w:abstractNumId w:val="81"/>
  </w:num>
  <w:num w:numId="51" w16cid:durableId="1437555439">
    <w:abstractNumId w:val="87"/>
  </w:num>
  <w:num w:numId="52" w16cid:durableId="7026377">
    <w:abstractNumId w:val="55"/>
  </w:num>
  <w:num w:numId="53" w16cid:durableId="627200731">
    <w:abstractNumId w:val="66"/>
  </w:num>
  <w:num w:numId="54" w16cid:durableId="1758676254">
    <w:abstractNumId w:val="61"/>
  </w:num>
  <w:num w:numId="55" w16cid:durableId="1357846713">
    <w:abstractNumId w:val="25"/>
  </w:num>
  <w:num w:numId="56" w16cid:durableId="1922375116">
    <w:abstractNumId w:val="70"/>
  </w:num>
  <w:num w:numId="57" w16cid:durableId="2039039185">
    <w:abstractNumId w:val="14"/>
  </w:num>
  <w:num w:numId="58" w16cid:durableId="285814126">
    <w:abstractNumId w:val="35"/>
  </w:num>
  <w:num w:numId="59" w16cid:durableId="814371670">
    <w:abstractNumId w:val="16"/>
  </w:num>
  <w:num w:numId="60" w16cid:durableId="1157762836">
    <w:abstractNumId w:val="20"/>
  </w:num>
  <w:num w:numId="61" w16cid:durableId="3660274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44494973">
    <w:abstractNumId w:val="36"/>
  </w:num>
  <w:num w:numId="63" w16cid:durableId="1153717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0898577">
    <w:abstractNumId w:val="69"/>
    <w:lvlOverride w:ilvl="0">
      <w:lvl w:ilvl="0" w:tplc="69C29A58">
        <w:start w:val="1"/>
        <w:numFmt w:val="lowerLetter"/>
        <w:lvlText w:val="%1)"/>
        <w:lvlJc w:val="left"/>
        <w:pPr>
          <w:tabs>
            <w:tab w:val="num" w:pos="737"/>
          </w:tabs>
          <w:ind w:left="737" w:hanging="340"/>
        </w:pPr>
        <w:rPr>
          <w:b w:val="0"/>
          <w:bCs w:val="0"/>
          <w:i w:val="0"/>
          <w:iCs w:val="0"/>
          <w:sz w:val="22"/>
          <w:szCs w:val="22"/>
        </w:rPr>
      </w:lvl>
    </w:lvlOverride>
  </w:num>
  <w:num w:numId="65" w16cid:durableId="11658286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5210384">
    <w:abstractNumId w:val="69"/>
  </w:num>
  <w:num w:numId="67" w16cid:durableId="1477990331">
    <w:abstractNumId w:val="8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630A"/>
    <w:rsid w:val="001D739B"/>
    <w:rsid w:val="001D7B17"/>
    <w:rsid w:val="001E0EB4"/>
    <w:rsid w:val="001E184B"/>
    <w:rsid w:val="001E1E39"/>
    <w:rsid w:val="001E3F53"/>
    <w:rsid w:val="001E4E00"/>
    <w:rsid w:val="001E7A68"/>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A2231"/>
    <w:rsid w:val="002A40AA"/>
    <w:rsid w:val="002A6ED1"/>
    <w:rsid w:val="002B4F51"/>
    <w:rsid w:val="002C0FF7"/>
    <w:rsid w:val="002C2CAD"/>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75F3"/>
    <w:rsid w:val="003E0460"/>
    <w:rsid w:val="003E2DED"/>
    <w:rsid w:val="003E3CC2"/>
    <w:rsid w:val="003E7D91"/>
    <w:rsid w:val="003F2557"/>
    <w:rsid w:val="003F5F62"/>
    <w:rsid w:val="003F67E1"/>
    <w:rsid w:val="003F6B6F"/>
    <w:rsid w:val="004025FD"/>
    <w:rsid w:val="00404287"/>
    <w:rsid w:val="004056FE"/>
    <w:rsid w:val="0040590C"/>
    <w:rsid w:val="00405C8E"/>
    <w:rsid w:val="004105DD"/>
    <w:rsid w:val="00413464"/>
    <w:rsid w:val="00417CC3"/>
    <w:rsid w:val="00421D98"/>
    <w:rsid w:val="00422E21"/>
    <w:rsid w:val="004311E1"/>
    <w:rsid w:val="00434278"/>
    <w:rsid w:val="00434B01"/>
    <w:rsid w:val="00435486"/>
    <w:rsid w:val="0043611D"/>
    <w:rsid w:val="00437794"/>
    <w:rsid w:val="00441DFC"/>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D06BC"/>
    <w:rsid w:val="004D1CA1"/>
    <w:rsid w:val="004D32E9"/>
    <w:rsid w:val="004D38F3"/>
    <w:rsid w:val="004D70FB"/>
    <w:rsid w:val="004D797A"/>
    <w:rsid w:val="004E233E"/>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72A07"/>
    <w:rsid w:val="0057324C"/>
    <w:rsid w:val="00575107"/>
    <w:rsid w:val="0057620D"/>
    <w:rsid w:val="00583E5A"/>
    <w:rsid w:val="00584FA3"/>
    <w:rsid w:val="00585874"/>
    <w:rsid w:val="005975E3"/>
    <w:rsid w:val="005A36CC"/>
    <w:rsid w:val="005A44B7"/>
    <w:rsid w:val="005A6C16"/>
    <w:rsid w:val="005A6E05"/>
    <w:rsid w:val="005B36CE"/>
    <w:rsid w:val="005B50BB"/>
    <w:rsid w:val="005B6F6D"/>
    <w:rsid w:val="005D0558"/>
    <w:rsid w:val="005D68A4"/>
    <w:rsid w:val="005D7BB0"/>
    <w:rsid w:val="005E07BA"/>
    <w:rsid w:val="005E7818"/>
    <w:rsid w:val="005E7955"/>
    <w:rsid w:val="005F236E"/>
    <w:rsid w:val="005F6501"/>
    <w:rsid w:val="00610A9E"/>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5784"/>
    <w:rsid w:val="006E4BDF"/>
    <w:rsid w:val="006E67A1"/>
    <w:rsid w:val="006E72A9"/>
    <w:rsid w:val="007053E1"/>
    <w:rsid w:val="007059C0"/>
    <w:rsid w:val="00705D45"/>
    <w:rsid w:val="00712303"/>
    <w:rsid w:val="007136FF"/>
    <w:rsid w:val="00716F6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1050"/>
    <w:rsid w:val="007843AE"/>
    <w:rsid w:val="00786B29"/>
    <w:rsid w:val="00790218"/>
    <w:rsid w:val="00790861"/>
    <w:rsid w:val="00792EF1"/>
    <w:rsid w:val="00794B8C"/>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800BBC"/>
    <w:rsid w:val="0080266D"/>
    <w:rsid w:val="00804705"/>
    <w:rsid w:val="00807629"/>
    <w:rsid w:val="0081039C"/>
    <w:rsid w:val="0081077A"/>
    <w:rsid w:val="008157F0"/>
    <w:rsid w:val="0081706B"/>
    <w:rsid w:val="008200C6"/>
    <w:rsid w:val="00822B40"/>
    <w:rsid w:val="00830392"/>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D6529"/>
    <w:rsid w:val="008E0223"/>
    <w:rsid w:val="008E105C"/>
    <w:rsid w:val="008E62F1"/>
    <w:rsid w:val="008E7851"/>
    <w:rsid w:val="008F1811"/>
    <w:rsid w:val="008F7ED6"/>
    <w:rsid w:val="0090310F"/>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69BF"/>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138"/>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2CFA"/>
    <w:rsid w:val="00C00FD1"/>
    <w:rsid w:val="00C02449"/>
    <w:rsid w:val="00C0553A"/>
    <w:rsid w:val="00C05CC8"/>
    <w:rsid w:val="00C13BF1"/>
    <w:rsid w:val="00C16DAE"/>
    <w:rsid w:val="00C20351"/>
    <w:rsid w:val="00C20630"/>
    <w:rsid w:val="00C2248B"/>
    <w:rsid w:val="00C25B7D"/>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48C8"/>
    <w:rsid w:val="00CE4B53"/>
    <w:rsid w:val="00CE6C43"/>
    <w:rsid w:val="00CF1F1B"/>
    <w:rsid w:val="00CF3112"/>
    <w:rsid w:val="00CF33A1"/>
    <w:rsid w:val="00CF7342"/>
    <w:rsid w:val="00CF7E03"/>
    <w:rsid w:val="00D065FE"/>
    <w:rsid w:val="00D1590A"/>
    <w:rsid w:val="00D15F4F"/>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56C7"/>
    <w:rsid w:val="00D774DD"/>
    <w:rsid w:val="00D82DD4"/>
    <w:rsid w:val="00D83E71"/>
    <w:rsid w:val="00D9309D"/>
    <w:rsid w:val="00DA2792"/>
    <w:rsid w:val="00DA27B9"/>
    <w:rsid w:val="00DA71C4"/>
    <w:rsid w:val="00DB245D"/>
    <w:rsid w:val="00DB4807"/>
    <w:rsid w:val="00DC10DE"/>
    <w:rsid w:val="00DC26F7"/>
    <w:rsid w:val="00DC68DC"/>
    <w:rsid w:val="00DD3A3E"/>
    <w:rsid w:val="00DD735A"/>
    <w:rsid w:val="00DD7700"/>
    <w:rsid w:val="00DE03A1"/>
    <w:rsid w:val="00DE4D1A"/>
    <w:rsid w:val="00DE62DE"/>
    <w:rsid w:val="00DF0AD8"/>
    <w:rsid w:val="00DF0F78"/>
    <w:rsid w:val="00DF0F8F"/>
    <w:rsid w:val="00DF14B4"/>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4D80"/>
    <w:rsid w:val="00E506E7"/>
    <w:rsid w:val="00E53045"/>
    <w:rsid w:val="00E57CFF"/>
    <w:rsid w:val="00E6093E"/>
    <w:rsid w:val="00E63BE9"/>
    <w:rsid w:val="00E66E20"/>
    <w:rsid w:val="00E711A0"/>
    <w:rsid w:val="00E75956"/>
    <w:rsid w:val="00E76E7E"/>
    <w:rsid w:val="00E80672"/>
    <w:rsid w:val="00E85AD3"/>
    <w:rsid w:val="00E91EEC"/>
    <w:rsid w:val="00EA0659"/>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4FF0"/>
    <w:rsid w:val="00FA67E6"/>
    <w:rsid w:val="00FA6F5D"/>
    <w:rsid w:val="00FA7BD4"/>
    <w:rsid w:val="00FB0D78"/>
    <w:rsid w:val="00FB23F7"/>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0"/>
      </w:numPr>
    </w:pPr>
  </w:style>
  <w:style w:type="numbering" w:customStyle="1" w:styleId="WWNum1121">
    <w:name w:val="WWNum1121"/>
    <w:rsid w:val="00D572EB"/>
  </w:style>
  <w:style w:type="numbering" w:customStyle="1" w:styleId="WWNum2">
    <w:name w:val="WWNum2"/>
    <w:rsid w:val="00A71745"/>
    <w:pPr>
      <w:numPr>
        <w:numId w:val="41"/>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6"/>
      </w:numPr>
    </w:pPr>
  </w:style>
  <w:style w:type="numbering" w:customStyle="1" w:styleId="WWNum131">
    <w:name w:val="WWNum131"/>
    <w:rsid w:val="000B3ECE"/>
    <w:pPr>
      <w:numPr>
        <w:numId w:val="42"/>
      </w:numPr>
    </w:pPr>
  </w:style>
  <w:style w:type="numbering" w:customStyle="1" w:styleId="WWNum151">
    <w:name w:val="WWNum151"/>
    <w:rsid w:val="000B3ECE"/>
    <w:pPr>
      <w:numPr>
        <w:numId w:val="43"/>
      </w:numPr>
    </w:pPr>
  </w:style>
  <w:style w:type="numbering" w:customStyle="1" w:styleId="WWNum161">
    <w:name w:val="WWNum161"/>
    <w:rsid w:val="000B3ECE"/>
    <w:pPr>
      <w:numPr>
        <w:numId w:val="55"/>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numbering" w:customStyle="1" w:styleId="WWNum11">
    <w:name w:val="WWNum11"/>
    <w:basedOn w:val="Bezlisty"/>
    <w:rsid w:val="008D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strojanczyk@uck.katowic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7550</Words>
  <Characters>45303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18</cp:revision>
  <cp:lastPrinted>2022-10-06T11:12:00Z</cp:lastPrinted>
  <dcterms:created xsi:type="dcterms:W3CDTF">2023-09-08T05:18:00Z</dcterms:created>
  <dcterms:modified xsi:type="dcterms:W3CDTF">2023-09-19T07:05:00Z</dcterms:modified>
</cp:coreProperties>
</file>