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5536"/>
      </w:tblGrid>
      <w:tr w:rsidR="00D17A3E" w:rsidRPr="00D17A3E" w:rsidTr="00332D4B">
        <w:tc>
          <w:tcPr>
            <w:tcW w:w="10036" w:type="dxa"/>
            <w:gridSpan w:val="2"/>
            <w:shd w:val="clear" w:color="auto" w:fill="FFFFFF" w:themeFill="background1"/>
          </w:tcPr>
          <w:p w:rsidR="00D17A3E" w:rsidRDefault="00D17A3E" w:rsidP="00881543">
            <w:pPr>
              <w:pStyle w:val="Bezodstpw"/>
            </w:pPr>
            <w:r w:rsidRPr="00D17A3E">
              <w:br w:type="page"/>
            </w:r>
            <w:r w:rsidR="00881543">
              <w:t>DZP/381/64A/2018</w:t>
            </w:r>
          </w:p>
          <w:p w:rsidR="00881543" w:rsidRPr="00D17A3E" w:rsidRDefault="00881543" w:rsidP="00881543">
            <w:pPr>
              <w:pStyle w:val="Bezodstpw"/>
              <w:rPr>
                <w:b/>
                <w:i/>
                <w:lang w:val="en-US"/>
              </w:rPr>
            </w:pPr>
            <w:r>
              <w:t>Załącznik nr 2</w:t>
            </w:r>
          </w:p>
        </w:tc>
      </w:tr>
      <w:tr w:rsidR="00D17A3E" w:rsidRPr="00D17A3E" w:rsidTr="00332D4B">
        <w:trPr>
          <w:trHeight w:val="480"/>
        </w:trPr>
        <w:tc>
          <w:tcPr>
            <w:tcW w:w="10036" w:type="dxa"/>
            <w:gridSpan w:val="2"/>
            <w:shd w:val="clear" w:color="auto" w:fill="FFFFFF" w:themeFill="background1"/>
            <w:vAlign w:val="center"/>
          </w:tcPr>
          <w:p w:rsidR="00D17A3E" w:rsidRPr="00D17A3E" w:rsidRDefault="00D17A3E" w:rsidP="00D17A3E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D17A3E">
              <w:rPr>
                <w:rFonts w:ascii="Calibri" w:eastAsia="Times New Roman" w:hAnsi="Calibri" w:cs="Calibri"/>
                <w:b/>
                <w:lang w:val="en-US"/>
              </w:rPr>
              <w:t>FORMULARZ OFERTOWY</w:t>
            </w:r>
          </w:p>
        </w:tc>
      </w:tr>
      <w:tr w:rsidR="00D17A3E" w:rsidRPr="00D17A3E" w:rsidTr="00332D4B">
        <w:trPr>
          <w:trHeight w:val="2396"/>
        </w:trPr>
        <w:tc>
          <w:tcPr>
            <w:tcW w:w="10036" w:type="dxa"/>
            <w:gridSpan w:val="2"/>
            <w:shd w:val="clear" w:color="auto" w:fill="auto"/>
            <w:vAlign w:val="center"/>
          </w:tcPr>
          <w:p w:rsidR="00D17A3E" w:rsidRPr="00D17A3E" w:rsidRDefault="00D17A3E" w:rsidP="00D17A3E">
            <w:pPr>
              <w:spacing w:after="0"/>
              <w:jc w:val="both"/>
              <w:rPr>
                <w:rFonts w:ascii="Calibri" w:eastAsia="Times New Roman" w:hAnsi="Calibri" w:cs="Calibri"/>
                <w:b/>
              </w:rPr>
            </w:pPr>
          </w:p>
          <w:p w:rsidR="00D17A3E" w:rsidRPr="00D17A3E" w:rsidRDefault="00D17A3E" w:rsidP="00EE1F71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Oferta dla zadania roboty budowlane oraz dostawy dla zadania pn. “Modernizacja oddziałów i bloków operacyjnych UCK im. prof. K. Gibińskiego SUM w Katowicach oraz zakup sprzętu i aparatury medycznej w</w:t>
            </w:r>
            <w:r w:rsidR="00477690">
              <w:rPr>
                <w:rFonts w:ascii="Calibri" w:eastAsia="Calibri" w:hAnsi="Calibri" w:cs="Calibri"/>
              </w:rPr>
              <w:t> </w:t>
            </w:r>
            <w:r w:rsidRPr="00D17A3E">
              <w:rPr>
                <w:rFonts w:ascii="Calibri" w:eastAsia="Calibri" w:hAnsi="Calibri" w:cs="Calibri"/>
              </w:rPr>
              <w:t>celu poprawy standardów opieki zdrowotnej w zakresie neonatologii, położnictwa, ginekologii oraz okulistyki dziecięcej“</w:t>
            </w:r>
            <w:r w:rsidR="00EE1F71">
              <w:rPr>
                <w:rFonts w:ascii="Calibri" w:eastAsia="Calibri" w:hAnsi="Calibri" w:cs="Calibri"/>
              </w:rPr>
              <w:t xml:space="preserve"> </w:t>
            </w:r>
            <w:r w:rsidRPr="00D17A3E">
              <w:rPr>
                <w:rFonts w:ascii="Calibri" w:eastAsia="Calibri" w:hAnsi="Calibri" w:cs="Calibri"/>
              </w:rPr>
              <w:t>prowadzonym w trybie przetargu nieograniczonego na podstawie ustawy z dnia 29</w:t>
            </w:r>
            <w:r w:rsidR="00EE1F71">
              <w:rPr>
                <w:rFonts w:ascii="Calibri" w:eastAsia="Calibri" w:hAnsi="Calibri" w:cs="Calibri"/>
              </w:rPr>
              <w:t> </w:t>
            </w:r>
            <w:r w:rsidRPr="00D17A3E">
              <w:rPr>
                <w:rFonts w:ascii="Calibri" w:eastAsia="Calibri" w:hAnsi="Calibri" w:cs="Calibri"/>
              </w:rPr>
              <w:t>stycznia 2004 roku Prawo zamówień publicznych (Dz. U. z 2017 poz. 1579)</w:t>
            </w:r>
            <w:r w:rsidR="00EE1F71">
              <w:rPr>
                <w:rFonts w:ascii="Calibri" w:eastAsia="Calibri" w:hAnsi="Calibri" w:cs="Calibri"/>
              </w:rPr>
              <w:t xml:space="preserve"> </w:t>
            </w:r>
            <w:r w:rsidRPr="00D17A3E">
              <w:rPr>
                <w:rFonts w:ascii="Calibri" w:eastAsia="Calibri" w:hAnsi="Calibri" w:cs="Calibri"/>
              </w:rPr>
              <w:t>dofinansowanym z Programu Operacyjnego Infrastruktura i Środowisko 2014-2020 w ramach Osi priorytetowej: IX Wzmocnienie strategicznej infrastruktury ochrony środowiska Działanie: 9.2.Infrastruktura ponadregionalnych podmiotów leczniczych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D17A3E">
              <w:rPr>
                <w:rFonts w:ascii="Calibri" w:eastAsia="Times New Roman" w:hAnsi="Calibri" w:cs="Calibri"/>
                <w:b/>
                <w:color w:val="000000"/>
              </w:rPr>
              <w:t xml:space="preserve">dla Zamawiającego: </w:t>
            </w:r>
            <w:r w:rsidRPr="00D17A3E">
              <w:rPr>
                <w:rFonts w:ascii="Calibri" w:eastAsia="Times New Roman" w:hAnsi="Calibri" w:cs="Calibri"/>
              </w:rPr>
              <w:t>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D17A3E" w:rsidRPr="00D17A3E" w:rsidTr="00332D4B">
        <w:trPr>
          <w:trHeight w:val="1502"/>
        </w:trPr>
        <w:tc>
          <w:tcPr>
            <w:tcW w:w="10036" w:type="dxa"/>
            <w:gridSpan w:val="2"/>
          </w:tcPr>
          <w:p w:rsidR="00D17A3E" w:rsidRPr="00D17A3E" w:rsidRDefault="00D17A3E" w:rsidP="00D17A3E">
            <w:pPr>
              <w:numPr>
                <w:ilvl w:val="0"/>
                <w:numId w:val="3"/>
              </w:numPr>
              <w:tabs>
                <w:tab w:val="left" w:pos="459"/>
              </w:tabs>
              <w:spacing w:after="0"/>
              <w:ind w:hanging="720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t>DANE WYKONAWCY: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Wykonawca/Wykonawcy: ………………..………………………………………………………………………………………………...…..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………………..………………………………………………………………………………………………...…..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………………..………………………………………………………………………………………………...…..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Adres: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………………..………………………………………………………………………………………………...…..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………………..………………………………………………………………………………………………...…..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 xml:space="preserve">Dane teleadresowe na które należy przekazywać korespondencję związaną z niniejszym postępowaniem: 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faks ………………………………………………………… tel. ………………………………………………………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e-mail</w:t>
            </w:r>
            <w:r w:rsidRPr="00D17A3E">
              <w:rPr>
                <w:rFonts w:ascii="Calibri" w:eastAsia="Calibri" w:hAnsi="Calibri" w:cs="Calibri"/>
                <w:b/>
                <w:vanish/>
              </w:rPr>
              <w:t>…………………………………</w:t>
            </w:r>
            <w:r w:rsidRPr="00D17A3E">
              <w:rPr>
                <w:rFonts w:ascii="Calibri" w:eastAsia="Calibri" w:hAnsi="Calibri" w:cs="Calibri"/>
                <w:b/>
              </w:rPr>
              <w:t xml:space="preserve"> </w:t>
            </w:r>
            <w:r w:rsidRPr="00D17A3E"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……………………………………………………………………………………………………………...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D17A3E">
              <w:rPr>
                <w:rFonts w:ascii="Calibri" w:eastAsia="Times New Roman" w:hAnsi="Calibri" w:cs="Calibri"/>
              </w:rPr>
              <w:t>Adres do korespondencji (jeżeli inny niż adres siedziby):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……………..………………………………………………………………………………………………...……</w:t>
            </w:r>
            <w:r w:rsidR="00DD4F54">
              <w:rPr>
                <w:rFonts w:ascii="Calibri" w:eastAsia="Calibri" w:hAnsi="Calibri" w:cs="Calibri"/>
              </w:rPr>
              <w:t>………………………………………..</w:t>
            </w:r>
          </w:p>
          <w:p w:rsidR="00D17A3E" w:rsidRPr="00D17A3E" w:rsidRDefault="00D17A3E" w:rsidP="00DD4F54">
            <w:pPr>
              <w:spacing w:after="0"/>
              <w:ind w:left="-817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17A3E" w:rsidRPr="00D17A3E" w:rsidTr="00332D4B">
        <w:trPr>
          <w:trHeight w:val="1524"/>
        </w:trPr>
        <w:tc>
          <w:tcPr>
            <w:tcW w:w="10036" w:type="dxa"/>
            <w:gridSpan w:val="2"/>
            <w:shd w:val="clear" w:color="auto" w:fill="auto"/>
          </w:tcPr>
          <w:p w:rsidR="00D17A3E" w:rsidRPr="00D17A3E" w:rsidRDefault="00D17A3E" w:rsidP="00DD4F54">
            <w:pPr>
              <w:spacing w:after="0"/>
              <w:ind w:left="-1242"/>
              <w:jc w:val="both"/>
              <w:rPr>
                <w:rFonts w:ascii="Calibri" w:eastAsia="Calibri" w:hAnsi="Calibri" w:cs="Calibri"/>
              </w:rPr>
            </w:pPr>
          </w:p>
        </w:tc>
      </w:tr>
      <w:tr w:rsidR="00D17A3E" w:rsidRPr="00D17A3E" w:rsidTr="00332D4B">
        <w:trPr>
          <w:trHeight w:val="2055"/>
        </w:trPr>
        <w:tc>
          <w:tcPr>
            <w:tcW w:w="10036" w:type="dxa"/>
            <w:gridSpan w:val="2"/>
            <w:shd w:val="clear" w:color="auto" w:fill="auto"/>
          </w:tcPr>
          <w:p w:rsidR="00D17A3E" w:rsidRPr="00D17A3E" w:rsidRDefault="00D17A3E" w:rsidP="00D17A3E">
            <w:pPr>
              <w:numPr>
                <w:ilvl w:val="0"/>
                <w:numId w:val="3"/>
              </w:numPr>
              <w:spacing w:after="0"/>
              <w:ind w:left="459" w:hanging="459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lastRenderedPageBreak/>
              <w:t>CENA OFERTOWA: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 xml:space="preserve">Oferujemy wykonanie przedmiotu zamówienia określonego w SIWZ za łączną cenę: 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- cena brutto ……………………………. złotych (słownie …………………………………………………………………………………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………………………………………………………………………………………………………………………………………………… złotych),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- cena netto ……………………………... złotych (słownie …………………………………………………………………………………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………………………………………………………………………………………………………………………………………………..… złotych.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- podatek VAT wg stawki 8% ………………………….. złotych (słownie ……………………………………………………………………………………………………………………………………………….… złotych).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- podatek VAT wg stawki 23% ………………………….. złotych (słownie ……………………………………………………………</w:t>
            </w:r>
          </w:p>
          <w:p w:rsidR="00D17A3E" w:rsidRPr="00D17A3E" w:rsidRDefault="00D17A3E" w:rsidP="00D17A3E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D17A3E"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………………………………………………………………………………………………………………………………………………… złotych).</w:t>
            </w:r>
          </w:p>
          <w:p w:rsidR="00D17A3E" w:rsidRDefault="00DD4F54" w:rsidP="002E4E39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Zobowiązujemy się wykonać zamówienie w terminie</w:t>
            </w:r>
            <w:r w:rsidR="002E4E39">
              <w:rPr>
                <w:rFonts w:ascii="Calibri" w:eastAsia="Calibri" w:hAnsi="Calibri" w:cs="Calibri"/>
                <w:b/>
              </w:rPr>
              <w:t>: ………………………….. miesięcy.</w:t>
            </w:r>
          </w:p>
          <w:p w:rsidR="002E4E39" w:rsidRDefault="00DD4F54" w:rsidP="002E4E39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Udzielamy gwarancji</w:t>
            </w:r>
            <w:r w:rsidR="002E4E39">
              <w:rPr>
                <w:rFonts w:ascii="Calibri" w:eastAsia="Calibri" w:hAnsi="Calibri" w:cs="Calibri"/>
                <w:b/>
              </w:rPr>
              <w:t xml:space="preserve"> na </w:t>
            </w:r>
            <w:r>
              <w:rPr>
                <w:rFonts w:ascii="Calibri" w:eastAsia="Calibri" w:hAnsi="Calibri" w:cs="Calibri"/>
                <w:b/>
              </w:rPr>
              <w:t>wykonane roboty budowlane na okres</w:t>
            </w:r>
            <w:r w:rsidR="002E4E39">
              <w:rPr>
                <w:rFonts w:ascii="Calibri" w:eastAsia="Calibri" w:hAnsi="Calibri" w:cs="Calibri"/>
                <w:b/>
              </w:rPr>
              <w:t>: ………………. lat.</w:t>
            </w:r>
          </w:p>
          <w:p w:rsidR="00DD4F54" w:rsidRDefault="00DD4F54" w:rsidP="002E4E39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DD4F54">
              <w:rPr>
                <w:rFonts w:ascii="Calibri" w:eastAsia="Calibri" w:hAnsi="Calibri" w:cs="Calibri"/>
                <w:b/>
              </w:rPr>
              <w:t>Udzielamy gwarancji na dostarczone wyposażenie: zgodnie z gwarancją producenta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:rsidR="002E4E39" w:rsidRPr="00D17A3E" w:rsidRDefault="00DD4F54" w:rsidP="002E4E39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Termin p</w:t>
            </w:r>
            <w:r w:rsidR="002E4E39">
              <w:rPr>
                <w:rFonts w:ascii="Calibri" w:eastAsia="Calibri" w:hAnsi="Calibri" w:cs="Calibri"/>
                <w:b/>
              </w:rPr>
              <w:t>łatności</w:t>
            </w:r>
            <w:r>
              <w:rPr>
                <w:rFonts w:ascii="Calibri" w:eastAsia="Calibri" w:hAnsi="Calibri" w:cs="Calibri"/>
                <w:b/>
              </w:rPr>
              <w:t>: 30 dni.</w:t>
            </w: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</w:rPr>
              <w:t>Cena ofertowa stanowi całkowite wynagrodzenie Wykonawcy, uwzględniające wszystkie koszty związane z realizacją przedmiotu zamówienia zgodnie z niniejszą SIWZ.</w:t>
            </w:r>
          </w:p>
        </w:tc>
      </w:tr>
      <w:tr w:rsidR="00D17A3E" w:rsidRPr="00D17A3E" w:rsidTr="00332D4B">
        <w:trPr>
          <w:trHeight w:val="268"/>
        </w:trPr>
        <w:tc>
          <w:tcPr>
            <w:tcW w:w="10036" w:type="dxa"/>
            <w:gridSpan w:val="2"/>
            <w:shd w:val="clear" w:color="auto" w:fill="auto"/>
          </w:tcPr>
          <w:p w:rsidR="00D17A3E" w:rsidRDefault="00ED567D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ED567D">
              <w:rPr>
                <w:rFonts w:ascii="Calibri" w:eastAsia="Calibri" w:hAnsi="Calibri" w:cs="Calibri"/>
                <w:b/>
              </w:rPr>
              <w:t>Hasło dostępu do pliku JEDZ przekazanego pocztą elektroniczną: …………………………</w:t>
            </w:r>
            <w:r>
              <w:rPr>
                <w:rFonts w:ascii="Calibri" w:eastAsia="Calibri" w:hAnsi="Calibri" w:cs="Calibri"/>
                <w:b/>
              </w:rPr>
              <w:t>……………….</w:t>
            </w:r>
          </w:p>
          <w:p w:rsidR="00ED567D" w:rsidRPr="00D17A3E" w:rsidRDefault="00ED567D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D17A3E" w:rsidRPr="00D17A3E" w:rsidRDefault="00D17A3E" w:rsidP="00D17A3E">
            <w:pPr>
              <w:numPr>
                <w:ilvl w:val="0"/>
                <w:numId w:val="3"/>
              </w:num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t>FORMULARZ ASORTYMENTOWO – CENOWY</w:t>
            </w:r>
          </w:p>
          <w:p w:rsidR="00D17A3E" w:rsidRPr="00D17A3E" w:rsidRDefault="00D17A3E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t>Roboty budowlane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218"/>
              <w:gridCol w:w="1192"/>
              <w:gridCol w:w="715"/>
              <w:gridCol w:w="1192"/>
              <w:gridCol w:w="1419"/>
              <w:gridCol w:w="1543"/>
            </w:tblGrid>
            <w:tr w:rsidR="00D17A3E" w:rsidRPr="00D17A3E" w:rsidTr="00332D4B">
              <w:trPr>
                <w:trHeight w:val="307"/>
              </w:trPr>
              <w:tc>
                <w:tcPr>
                  <w:tcW w:w="8876" w:type="dxa"/>
                  <w:gridSpan w:val="7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center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FORMULARZ ASORTYMENTOWO - CENOWY</w:t>
                  </w:r>
                </w:p>
              </w:tc>
            </w:tr>
            <w:tr w:rsidR="00D17A3E" w:rsidRPr="00D17A3E" w:rsidTr="00332D4B">
              <w:trPr>
                <w:trHeight w:val="538"/>
              </w:trPr>
              <w:tc>
                <w:tcPr>
                  <w:tcW w:w="597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Lp.</w:t>
                  </w:r>
                </w:p>
              </w:tc>
              <w:tc>
                <w:tcPr>
                  <w:tcW w:w="2218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Nazwa</w:t>
                  </w:r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Wartość netto</w:t>
                  </w:r>
                </w:p>
              </w:tc>
              <w:tc>
                <w:tcPr>
                  <w:tcW w:w="715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proofErr w:type="spellStart"/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KwotaVAT</w:t>
                  </w:r>
                  <w:proofErr w:type="spellEnd"/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Wartość brutto</w:t>
                  </w:r>
                </w:p>
              </w:tc>
              <w:tc>
                <w:tcPr>
                  <w:tcW w:w="1419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Producent*</w:t>
                  </w:r>
                </w:p>
              </w:tc>
              <w:tc>
                <w:tcPr>
                  <w:tcW w:w="1543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Numer katalogowy*</w:t>
                  </w:r>
                </w:p>
              </w:tc>
            </w:tr>
            <w:tr w:rsidR="00D17A3E" w:rsidRPr="00D17A3E" w:rsidTr="00332D4B">
              <w:trPr>
                <w:trHeight w:val="320"/>
              </w:trPr>
              <w:tc>
                <w:tcPr>
                  <w:tcW w:w="597" w:type="dxa"/>
                  <w:vMerge w:val="restart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1.</w:t>
                  </w:r>
                </w:p>
              </w:tc>
              <w:tc>
                <w:tcPr>
                  <w:tcW w:w="2218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0" w:name="_Hlk516741744"/>
                  <w:r w:rsidRPr="00D17A3E">
                    <w:rPr>
                      <w:rFonts w:ascii="Calibri" w:eastAsia="Calibri" w:hAnsi="Calibri" w:cs="Calibri"/>
                      <w:b/>
                    </w:rPr>
                    <w:t>Roboty budowlane na Ginekologicznym Bloku Operacyjnym  wraz z Zespołem Porodowym</w:t>
                  </w:r>
                  <w:bookmarkEnd w:id="0"/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Nie dotyczy</w:t>
                  </w:r>
                </w:p>
              </w:tc>
              <w:tc>
                <w:tcPr>
                  <w:tcW w:w="1543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Nie dotyczy</w:t>
                  </w:r>
                </w:p>
              </w:tc>
            </w:tr>
            <w:tr w:rsidR="00D17A3E" w:rsidRPr="00D17A3E" w:rsidTr="00332D4B">
              <w:trPr>
                <w:trHeight w:val="307"/>
              </w:trPr>
              <w:tc>
                <w:tcPr>
                  <w:tcW w:w="597" w:type="dxa"/>
                  <w:vMerge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ind w:left="210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1" w:name="_Hlk516741757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w tym panele elektryczno-gazowe*</w:t>
                  </w:r>
                  <w:bookmarkEnd w:id="1"/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rPr>
                <w:trHeight w:val="320"/>
              </w:trPr>
              <w:tc>
                <w:tcPr>
                  <w:tcW w:w="597" w:type="dxa"/>
                  <w:vMerge w:val="restart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2.</w:t>
                  </w:r>
                </w:p>
              </w:tc>
              <w:tc>
                <w:tcPr>
                  <w:tcW w:w="2218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2" w:name="_Hlk516741769"/>
                  <w:r w:rsidRPr="00D17A3E">
                    <w:rPr>
                      <w:rFonts w:ascii="Calibri" w:eastAsia="Calibri" w:hAnsi="Calibri" w:cs="Calibri"/>
                      <w:b/>
                    </w:rPr>
                    <w:t>Roboty budowlane na Oddziale Położniczo-Ginekologicznym /odcinek Ginekologii/</w:t>
                  </w:r>
                  <w:r w:rsidRPr="00D17A3E"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 </w:t>
                  </w:r>
                  <w:bookmarkEnd w:id="2"/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Nie dotyczy</w:t>
                  </w:r>
                </w:p>
              </w:tc>
              <w:tc>
                <w:tcPr>
                  <w:tcW w:w="1543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Nie dotyczy</w:t>
                  </w:r>
                </w:p>
              </w:tc>
            </w:tr>
            <w:tr w:rsidR="00D17A3E" w:rsidRPr="00D17A3E" w:rsidTr="00332D4B">
              <w:trPr>
                <w:trHeight w:val="320"/>
              </w:trPr>
              <w:tc>
                <w:tcPr>
                  <w:tcW w:w="597" w:type="dxa"/>
                  <w:vMerge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ind w:left="210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3" w:name="_Hlk516741788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w tym panele elektryczno-gazowe*</w:t>
                  </w:r>
                  <w:bookmarkEnd w:id="3"/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419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</w:tbl>
          <w:p w:rsidR="00D17A3E" w:rsidRPr="00D17A3E" w:rsidRDefault="00D17A3E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*Dotyczy paneli elektryczno-gazowych</w:t>
            </w:r>
          </w:p>
          <w:p w:rsidR="00D17A3E" w:rsidRPr="00D17A3E" w:rsidRDefault="00D17A3E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</w:rPr>
              <w:t>Panele elektryczno-gazowe objęte stawką podatku VAT 8%</w:t>
            </w:r>
          </w:p>
          <w:p w:rsidR="00ED567D" w:rsidRPr="00D17A3E" w:rsidRDefault="00ED567D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bookmarkStart w:id="4" w:name="_GoBack"/>
            <w:bookmarkEnd w:id="4"/>
          </w:p>
          <w:p w:rsidR="00D17A3E" w:rsidRPr="00D17A3E" w:rsidRDefault="00D17A3E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t>Wyposażenie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1774"/>
              <w:gridCol w:w="652"/>
              <w:gridCol w:w="1311"/>
              <w:gridCol w:w="954"/>
              <w:gridCol w:w="572"/>
              <w:gridCol w:w="954"/>
              <w:gridCol w:w="1135"/>
              <w:gridCol w:w="1232"/>
            </w:tblGrid>
            <w:tr w:rsidR="00D17A3E" w:rsidRPr="00D17A3E" w:rsidTr="00332D4B">
              <w:tc>
                <w:tcPr>
                  <w:tcW w:w="9062" w:type="dxa"/>
                  <w:gridSpan w:val="9"/>
                  <w:shd w:val="clear" w:color="auto" w:fill="auto"/>
                </w:tcPr>
                <w:p w:rsidR="00D17A3E" w:rsidRPr="00D17A3E" w:rsidRDefault="00D17A3E" w:rsidP="00D17A3E">
                  <w:pPr>
                    <w:spacing w:after="60"/>
                    <w:jc w:val="center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FORMULARZ ASORTYMENTOWO - CENOWY</w:t>
                  </w: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Lp.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Nazwa</w:t>
                  </w:r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Ilość</w:t>
                  </w: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Cena jednostkowa netto*</w:t>
                  </w: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Wartość netto</w:t>
                  </w: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VAT</w:t>
                  </w: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Wartość brutto</w:t>
                  </w: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Producent</w:t>
                  </w:r>
                </w:p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</w:pPr>
                  <w:r w:rsidRPr="00D17A3E">
                    <w:rPr>
                      <w:rFonts w:ascii="Calibri" w:eastAsia="Calibri" w:hAnsi="Calibri" w:cs="Calibri"/>
                      <w:b/>
                      <w:sz w:val="17"/>
                      <w:szCs w:val="17"/>
                    </w:rPr>
                    <w:t>Numer katalogowy</w:t>
                  </w: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1.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Kolumna anestezjologiczna</w:t>
                  </w:r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Lampa operacyjna</w:t>
                  </w:r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3.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5" w:name="_Hlk516741869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Zabudowa meblowa na Ginekologicznym Bloku Operacyjnym - wyposażenie administracyjne</w:t>
                  </w:r>
                  <w:bookmarkEnd w:id="5"/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4.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6" w:name="_Hlk516741880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Zabudowa meblowa na Ginekologicznym Bloku Operacyjnym - wyposażenie socjalno- bytowe</w:t>
                  </w:r>
                  <w:bookmarkEnd w:id="6"/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</w:tbl>
          <w:p w:rsidR="00D17A3E" w:rsidRPr="00D17A3E" w:rsidRDefault="00D17A3E" w:rsidP="00D17A3E">
            <w:pPr>
              <w:tabs>
                <w:tab w:val="left" w:pos="16756"/>
                <w:tab w:val="center" w:pos="21008"/>
                <w:tab w:val="right" w:pos="25544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D17A3E" w:rsidRPr="00D17A3E" w:rsidTr="00332D4B">
        <w:trPr>
          <w:trHeight w:val="268"/>
        </w:trPr>
        <w:tc>
          <w:tcPr>
            <w:tcW w:w="10036" w:type="dxa"/>
            <w:gridSpan w:val="2"/>
            <w:shd w:val="clear" w:color="auto" w:fill="auto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1774"/>
              <w:gridCol w:w="652"/>
              <w:gridCol w:w="1311"/>
              <w:gridCol w:w="954"/>
              <w:gridCol w:w="572"/>
              <w:gridCol w:w="954"/>
              <w:gridCol w:w="1135"/>
              <w:gridCol w:w="1232"/>
            </w:tblGrid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7" w:name="_Hlk516741889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Zabudowa meblowa na Bloku Porodowym  wyposażenie administracyjne</w:t>
                  </w:r>
                  <w:bookmarkEnd w:id="7"/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6.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8" w:name="_Hlk516741902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Zabudowa meblowa na Bloku Porodowym  -wyposażenie socjalno- bytowe</w:t>
                  </w:r>
                  <w:bookmarkEnd w:id="8"/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7.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9" w:name="_Hlk516741913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Zabudowa meblowa dla Oddziału Położniczo – Ginekologicznego /odcinek Ginekologii/  -wyposażenie administracyjne</w:t>
                  </w:r>
                  <w:bookmarkEnd w:id="9"/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  <w:tr w:rsidR="00D17A3E" w:rsidRPr="00D17A3E" w:rsidTr="00332D4B">
              <w:tc>
                <w:tcPr>
                  <w:tcW w:w="478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8.</w:t>
                  </w:r>
                </w:p>
              </w:tc>
              <w:tc>
                <w:tcPr>
                  <w:tcW w:w="177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  <w:bookmarkStart w:id="10" w:name="_Hlk516741923"/>
                  <w:r w:rsidRPr="00D17A3E">
                    <w:rPr>
                      <w:rFonts w:ascii="Calibri" w:eastAsia="Calibri" w:hAnsi="Calibri" w:cs="Calibri"/>
                      <w:sz w:val="18"/>
                      <w:szCs w:val="20"/>
                    </w:rPr>
                    <w:t>Zabudowa meblowa dla Oddziału Położniczo - Ginekologicznego /odcinek Ginekologii/    -wyposażenie socjalno-bytowe</w:t>
                  </w:r>
                  <w:bookmarkEnd w:id="10"/>
                </w:p>
              </w:tc>
              <w:tc>
                <w:tcPr>
                  <w:tcW w:w="65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57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954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  <w:tc>
                <w:tcPr>
                  <w:tcW w:w="1232" w:type="dxa"/>
                </w:tcPr>
                <w:p w:rsidR="00D17A3E" w:rsidRPr="00D17A3E" w:rsidRDefault="00D17A3E" w:rsidP="00D17A3E">
                  <w:pPr>
                    <w:spacing w:after="60"/>
                    <w:jc w:val="both"/>
                    <w:rPr>
                      <w:rFonts w:ascii="Calibri" w:eastAsia="Calibri" w:hAnsi="Calibri" w:cs="Calibri"/>
                      <w:sz w:val="18"/>
                      <w:szCs w:val="20"/>
                    </w:rPr>
                  </w:pPr>
                </w:p>
              </w:tc>
            </w:tr>
          </w:tbl>
          <w:p w:rsidR="00D17A3E" w:rsidRPr="00D17A3E" w:rsidRDefault="00D17A3E" w:rsidP="00D17A3E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*</w:t>
            </w:r>
            <w:r w:rsidRPr="00D17A3E">
              <w:rPr>
                <w:rFonts w:ascii="Calibri" w:eastAsia="Calibri" w:hAnsi="Calibri" w:cs="Calibri"/>
                <w:i/>
              </w:rPr>
              <w:t xml:space="preserve">w przypadku zabudów meblowych cena za całość( </w:t>
            </w:r>
            <w:proofErr w:type="spellStart"/>
            <w:r w:rsidRPr="00D17A3E">
              <w:rPr>
                <w:rFonts w:ascii="Calibri" w:eastAsia="Calibri" w:hAnsi="Calibri" w:cs="Calibri"/>
                <w:i/>
              </w:rPr>
              <w:t>kpl</w:t>
            </w:r>
            <w:proofErr w:type="spellEnd"/>
            <w:r w:rsidRPr="00D17A3E">
              <w:rPr>
                <w:rFonts w:ascii="Calibri" w:eastAsia="Calibri" w:hAnsi="Calibri" w:cs="Calibri"/>
                <w:i/>
              </w:rPr>
              <w:t>)</w:t>
            </w:r>
          </w:p>
          <w:p w:rsidR="00D17A3E" w:rsidRPr="00D17A3E" w:rsidRDefault="00D17A3E" w:rsidP="00D17A3E">
            <w:pPr>
              <w:spacing w:after="0" w:line="240" w:lineRule="auto"/>
              <w:ind w:left="459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  <w:p w:rsidR="00D17A3E" w:rsidRPr="00D17A3E" w:rsidRDefault="00D17A3E" w:rsidP="00D17A3E">
            <w:pPr>
              <w:spacing w:after="0" w:line="240" w:lineRule="auto"/>
              <w:ind w:left="459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t>Oświadczamy, iż:</w:t>
            </w:r>
          </w:p>
          <w:p w:rsidR="00D17A3E" w:rsidRPr="00D17A3E" w:rsidRDefault="00D17A3E" w:rsidP="00D17A3E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w cenie naszej oferty zostały uwzględnione wszystkie koszty wykonania zamówienia;</w:t>
            </w:r>
          </w:p>
          <w:p w:rsidR="00D17A3E" w:rsidRPr="00D17A3E" w:rsidRDefault="00D17A3E" w:rsidP="00D17A3E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oferowane przez nas kolumny anestezjologiczne i lampy operacyjne spełniają wymagane przez Zamawiającego parametry techniczno-użytkowe,</w:t>
            </w:r>
          </w:p>
          <w:p w:rsidR="00D17A3E" w:rsidRPr="00D17A3E" w:rsidRDefault="00D17A3E" w:rsidP="00D17A3E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zapoznaliśmy się ze Specyfikacją Istotnych Warunków Zamówienia oraz wzorem umowy i nie wnosimy do nich zastrzeżeń oraz przyjmujemy warunki w nich zawarte;</w:t>
            </w:r>
          </w:p>
          <w:p w:rsidR="00D17A3E" w:rsidRPr="00D17A3E" w:rsidRDefault="00D17A3E" w:rsidP="00D17A3E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 xml:space="preserve">uważamy się za związanych niniejszą ofertą na okres </w:t>
            </w:r>
            <w:r w:rsidRPr="00D17A3E">
              <w:rPr>
                <w:rFonts w:ascii="Calibri" w:eastAsia="Calibri" w:hAnsi="Calibri" w:cs="Calibri"/>
                <w:b/>
              </w:rPr>
              <w:t>60 dni</w:t>
            </w:r>
            <w:r w:rsidRPr="00D17A3E">
              <w:rPr>
                <w:rFonts w:ascii="Calibri" w:eastAsia="Calibri" w:hAnsi="Calibri" w:cs="Calibri"/>
              </w:rPr>
              <w:t xml:space="preserve"> licząc od dnia otwarcia ofert (włącznie z tym dniem);</w:t>
            </w:r>
          </w:p>
          <w:p w:rsidR="00D17A3E" w:rsidRDefault="004D2814" w:rsidP="00DD4F54">
            <w:pPr>
              <w:numPr>
                <w:ilvl w:val="0"/>
                <w:numId w:val="2"/>
              </w:numPr>
              <w:tabs>
                <w:tab w:val="left" w:pos="465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o</w:t>
            </w:r>
            <w:r w:rsidR="00D17A3E" w:rsidRPr="00D17A3E">
              <w:rPr>
                <w:rFonts w:ascii="Calibri" w:eastAsia="Calibri" w:hAnsi="Calibri" w:cs="Calibri"/>
                <w:bCs/>
              </w:rPr>
              <w:t>świadczamy,</w:t>
            </w:r>
            <w:r w:rsidR="00D17A3E" w:rsidRPr="00D17A3E">
              <w:rPr>
                <w:rFonts w:ascii="Calibri" w:eastAsia="Calibri" w:hAnsi="Calibri" w:cs="Calibri"/>
              </w:rPr>
              <w:t xml:space="preserve"> </w:t>
            </w:r>
            <w:r w:rsidR="00D17A3E" w:rsidRPr="00D17A3E">
              <w:rPr>
                <w:rFonts w:ascii="Calibri" w:eastAsia="Calibri" w:hAnsi="Calibri" w:cs="Calibri"/>
                <w:bCs/>
              </w:rPr>
              <w:t>że</w:t>
            </w:r>
            <w:r w:rsidR="00D17A3E" w:rsidRPr="00D17A3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17A3E" w:rsidRPr="00D17A3E">
              <w:rPr>
                <w:rFonts w:ascii="Calibri" w:eastAsia="Calibri" w:hAnsi="Calibri" w:cs="Calibri"/>
              </w:rPr>
              <w:t xml:space="preserve">zgodnie z art. 24 ust. 11 </w:t>
            </w:r>
            <w:proofErr w:type="spellStart"/>
            <w:r w:rsidR="00477690">
              <w:rPr>
                <w:rFonts w:ascii="Calibri" w:eastAsia="Calibri" w:hAnsi="Calibri" w:cs="Calibri"/>
              </w:rPr>
              <w:t>P</w:t>
            </w:r>
            <w:r w:rsidR="00D17A3E" w:rsidRPr="00D17A3E">
              <w:rPr>
                <w:rFonts w:ascii="Calibri" w:eastAsia="Calibri" w:hAnsi="Calibri" w:cs="Calibri"/>
              </w:rPr>
              <w:t>zp</w:t>
            </w:r>
            <w:proofErr w:type="spellEnd"/>
            <w:r w:rsidR="00D17A3E" w:rsidRPr="00D17A3E">
              <w:rPr>
                <w:rFonts w:ascii="Calibri" w:eastAsia="Calibri" w:hAnsi="Calibri" w:cs="Calibri"/>
              </w:rPr>
              <w:t xml:space="preserve">. złożymy, w terminie 3 dni od dnia zamieszczenia na stronie internetowej zamawiającego informacji, o której mowa w art. 86 ust. 5 </w:t>
            </w:r>
            <w:proofErr w:type="spellStart"/>
            <w:r w:rsidR="00477690">
              <w:rPr>
                <w:rFonts w:ascii="Calibri" w:eastAsia="Calibri" w:hAnsi="Calibri" w:cs="Calibri"/>
              </w:rPr>
              <w:t>Pzp</w:t>
            </w:r>
            <w:proofErr w:type="spellEnd"/>
            <w:r w:rsidR="00D17A3E" w:rsidRPr="00D17A3E">
              <w:rPr>
                <w:rFonts w:ascii="Calibri" w:eastAsia="Calibri" w:hAnsi="Calibri" w:cs="Calibri"/>
              </w:rPr>
              <w:t>, oświadczenie o</w:t>
            </w:r>
            <w:r w:rsidR="00DD4F54">
              <w:rPr>
                <w:rFonts w:ascii="Calibri" w:eastAsia="Calibri" w:hAnsi="Calibri" w:cs="Calibri"/>
              </w:rPr>
              <w:t> </w:t>
            </w:r>
            <w:r w:rsidR="00D17A3E" w:rsidRPr="00D17A3E">
              <w:rPr>
                <w:rFonts w:ascii="Calibri" w:eastAsia="Calibri" w:hAnsi="Calibri" w:cs="Calibri"/>
              </w:rPr>
              <w:t xml:space="preserve">przynależności lub braku przynależności do tej samej grupy kapitałowej, o której mowa w art. 24 ust. 1 pkt 23 </w:t>
            </w:r>
            <w:proofErr w:type="spellStart"/>
            <w:r w:rsidR="00477690">
              <w:rPr>
                <w:rFonts w:ascii="Calibri" w:eastAsia="Calibri" w:hAnsi="Calibri" w:cs="Calibri"/>
              </w:rPr>
              <w:t>Pzp</w:t>
            </w:r>
            <w:proofErr w:type="spellEnd"/>
            <w:r w:rsidR="00D17A3E" w:rsidRPr="00D17A3E">
              <w:rPr>
                <w:rFonts w:ascii="Calibri" w:eastAsia="Calibri" w:hAnsi="Calibri" w:cs="Calibri"/>
              </w:rPr>
              <w:t xml:space="preserve">. </w:t>
            </w:r>
          </w:p>
          <w:p w:rsidR="004D2814" w:rsidRDefault="004D2814" w:rsidP="004D2814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Calibri" w:eastAsia="Calibri" w:hAnsi="Calibri" w:cs="Calibri"/>
              </w:rPr>
            </w:pPr>
            <w:r w:rsidRPr="004D2814">
              <w:rPr>
                <w:rFonts w:ascii="Calibri" w:eastAsia="Calibri" w:hAnsi="Calibri" w:cs="Calibri"/>
              </w:rPr>
              <w:t xml:space="preserve">wskazujemy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</w:t>
            </w:r>
            <w:r w:rsidRPr="004D2814">
              <w:rPr>
                <w:rFonts w:ascii="Calibri" w:eastAsia="Calibri" w:hAnsi="Calibri" w:cs="Calibri"/>
              </w:rPr>
              <w:lastRenderedPageBreak/>
              <w:t>ogólnodostępnych i bezpłatnych baz danych:</w:t>
            </w:r>
          </w:p>
          <w:p w:rsidR="004D2814" w:rsidRDefault="004D2814" w:rsidP="004D2814">
            <w:pPr>
              <w:pStyle w:val="Akapitzlis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……………………………………………………………………………………………………………………………………………………..</w:t>
            </w:r>
          </w:p>
          <w:p w:rsidR="004D2814" w:rsidRPr="004D2814" w:rsidRDefault="004D2814" w:rsidP="004D2814">
            <w:pPr>
              <w:pStyle w:val="Akapitzlis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……………………………………………………………………………………………………………………………………………………..</w:t>
            </w:r>
          </w:p>
          <w:p w:rsidR="004D2814" w:rsidRPr="00D17A3E" w:rsidRDefault="004D2814" w:rsidP="004D2814">
            <w:pPr>
              <w:tabs>
                <w:tab w:val="left" w:pos="465"/>
              </w:tabs>
              <w:spacing w:after="0" w:line="240" w:lineRule="auto"/>
              <w:ind w:left="459"/>
              <w:jc w:val="both"/>
              <w:rPr>
                <w:rFonts w:ascii="Calibri" w:eastAsia="Calibri" w:hAnsi="Calibri" w:cs="Calibri"/>
              </w:rPr>
            </w:pPr>
          </w:p>
        </w:tc>
      </w:tr>
      <w:tr w:rsidR="00D17A3E" w:rsidRPr="00D17A3E" w:rsidTr="00332D4B">
        <w:trPr>
          <w:trHeight w:val="425"/>
        </w:trPr>
        <w:tc>
          <w:tcPr>
            <w:tcW w:w="10036" w:type="dxa"/>
            <w:gridSpan w:val="2"/>
          </w:tcPr>
          <w:p w:rsidR="00D17A3E" w:rsidRPr="00D17A3E" w:rsidRDefault="00D17A3E" w:rsidP="00D17A3E">
            <w:pPr>
              <w:numPr>
                <w:ilvl w:val="0"/>
                <w:numId w:val="3"/>
              </w:numPr>
              <w:spacing w:after="0"/>
              <w:ind w:left="459" w:hanging="425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D17A3E">
              <w:rPr>
                <w:rFonts w:ascii="Calibri" w:eastAsia="Calibri" w:hAnsi="Calibri" w:cs="Calibri"/>
                <w:b/>
              </w:rPr>
              <w:lastRenderedPageBreak/>
              <w:t>ZOBOWIĄZANIA W PRZYPADKU PRZYZNANIA ZAMÓWIENIA:</w:t>
            </w:r>
          </w:p>
          <w:p w:rsidR="00D17A3E" w:rsidRPr="00D17A3E" w:rsidRDefault="00D17A3E" w:rsidP="00D17A3E">
            <w:pPr>
              <w:numPr>
                <w:ilvl w:val="0"/>
                <w:numId w:val="1"/>
              </w:numPr>
              <w:tabs>
                <w:tab w:val="num" w:pos="459"/>
              </w:tabs>
              <w:spacing w:after="0"/>
              <w:ind w:left="459" w:hanging="459"/>
              <w:contextualSpacing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zobowiązujemy się do zawarcia umowy w miejscu i terminie wyznaczonym przez Zamawiającego;</w:t>
            </w:r>
          </w:p>
          <w:p w:rsidR="00D17A3E" w:rsidRPr="00D17A3E" w:rsidRDefault="00D17A3E" w:rsidP="00D17A3E">
            <w:pPr>
              <w:numPr>
                <w:ilvl w:val="0"/>
                <w:numId w:val="1"/>
              </w:numPr>
              <w:tabs>
                <w:tab w:val="num" w:pos="459"/>
              </w:tabs>
              <w:spacing w:after="0"/>
              <w:ind w:left="459" w:hanging="459"/>
              <w:contextualSpacing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 xml:space="preserve">zobowiązujemy się do wniesienia najpóźniej w dniu zawarcia umowy zabezpieczenia należytego wykonania umowy w wysokości </w:t>
            </w:r>
            <w:r w:rsidRPr="00D17A3E">
              <w:rPr>
                <w:rFonts w:ascii="Calibri" w:eastAsia="Calibri" w:hAnsi="Calibri" w:cs="Calibri"/>
                <w:b/>
              </w:rPr>
              <w:t>10 % ceny ofertowej brutto</w:t>
            </w:r>
            <w:r w:rsidRPr="00D17A3E">
              <w:rPr>
                <w:rFonts w:ascii="Calibri" w:eastAsia="Calibri" w:hAnsi="Calibri" w:cs="Calibri"/>
              </w:rPr>
              <w:t>;</w:t>
            </w:r>
          </w:p>
          <w:p w:rsidR="00D17A3E" w:rsidRPr="00D17A3E" w:rsidRDefault="00D17A3E" w:rsidP="00D17A3E">
            <w:pPr>
              <w:spacing w:after="0"/>
              <w:ind w:left="459"/>
              <w:jc w:val="both"/>
              <w:rPr>
                <w:rFonts w:ascii="Calibri" w:eastAsia="Calibri" w:hAnsi="Calibri" w:cs="Calibri"/>
              </w:rPr>
            </w:pPr>
          </w:p>
          <w:p w:rsidR="00D17A3E" w:rsidRPr="00D17A3E" w:rsidRDefault="00D17A3E" w:rsidP="00DD4F54">
            <w:pPr>
              <w:spacing w:after="0"/>
              <w:ind w:left="-392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D17A3E" w:rsidRPr="00D17A3E" w:rsidTr="00332D4B">
        <w:trPr>
          <w:trHeight w:val="1677"/>
        </w:trPr>
        <w:tc>
          <w:tcPr>
            <w:tcW w:w="4500" w:type="dxa"/>
            <w:vAlign w:val="bottom"/>
          </w:tcPr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………………………………………………………</w:t>
            </w:r>
          </w:p>
          <w:p w:rsidR="00D17A3E" w:rsidRPr="00D17A3E" w:rsidRDefault="00D17A3E" w:rsidP="00D17A3E">
            <w:pPr>
              <w:spacing w:after="0"/>
              <w:jc w:val="center"/>
              <w:rPr>
                <w:rFonts w:ascii="Calibri" w:eastAsia="Calibri" w:hAnsi="Calibri" w:cs="Calibri"/>
                <w:i/>
              </w:rPr>
            </w:pPr>
            <w:r w:rsidRPr="00D17A3E">
              <w:rPr>
                <w:rFonts w:ascii="Calibri" w:eastAsia="Calibri" w:hAnsi="Calibri" w:cs="Calibri"/>
              </w:rPr>
              <w:t>pieczęć Wykonawcy</w:t>
            </w:r>
          </w:p>
        </w:tc>
        <w:tc>
          <w:tcPr>
            <w:tcW w:w="5536" w:type="dxa"/>
            <w:vAlign w:val="bottom"/>
          </w:tcPr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:rsidR="00D17A3E" w:rsidRPr="00D17A3E" w:rsidRDefault="00D17A3E" w:rsidP="00D17A3E">
            <w:pPr>
              <w:spacing w:after="0"/>
              <w:ind w:left="4680" w:hanging="4965"/>
              <w:jc w:val="center"/>
              <w:rPr>
                <w:rFonts w:ascii="Calibri" w:eastAsia="Calibri" w:hAnsi="Calibri" w:cs="Calibri"/>
              </w:rPr>
            </w:pPr>
          </w:p>
          <w:p w:rsidR="00D17A3E" w:rsidRPr="00D17A3E" w:rsidRDefault="00D17A3E" w:rsidP="00D17A3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..............................................................................</w:t>
            </w:r>
          </w:p>
          <w:p w:rsidR="00D17A3E" w:rsidRPr="00D17A3E" w:rsidRDefault="00D17A3E" w:rsidP="00D17A3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17A3E">
              <w:rPr>
                <w:rFonts w:ascii="Calibri" w:eastAsia="Calibri" w:hAnsi="Calibri" w:cs="Calibri"/>
              </w:rPr>
              <w:t>Data i podpis upoważnionego przedstawiciela Wykonawcy</w:t>
            </w:r>
          </w:p>
        </w:tc>
      </w:tr>
      <w:tr w:rsidR="00D17A3E" w:rsidRPr="00D17A3E" w:rsidTr="00332D4B">
        <w:trPr>
          <w:trHeight w:val="1677"/>
        </w:trPr>
        <w:tc>
          <w:tcPr>
            <w:tcW w:w="4500" w:type="dxa"/>
            <w:vAlign w:val="bottom"/>
          </w:tcPr>
          <w:p w:rsidR="00D17A3E" w:rsidRPr="00D17A3E" w:rsidRDefault="00D17A3E" w:rsidP="004D2814">
            <w:pPr>
              <w:spacing w:after="0"/>
              <w:ind w:left="-151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36" w:type="dxa"/>
            <w:vAlign w:val="bottom"/>
          </w:tcPr>
          <w:p w:rsidR="00D17A3E" w:rsidRPr="00D17A3E" w:rsidRDefault="00D17A3E" w:rsidP="00D17A3E">
            <w:pPr>
              <w:spacing w:after="0"/>
              <w:ind w:left="4680" w:hanging="4965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D2814" w:rsidRPr="004D2814" w:rsidRDefault="004D2814" w:rsidP="004D2814">
      <w:pPr>
        <w:tabs>
          <w:tab w:val="center" w:pos="4536"/>
          <w:tab w:val="right" w:pos="9072"/>
        </w:tabs>
        <w:spacing w:after="60"/>
        <w:jc w:val="both"/>
        <w:rPr>
          <w:rFonts w:ascii="Calibri" w:eastAsia="Calibri" w:hAnsi="Calibri" w:cs="Calibri"/>
        </w:rPr>
      </w:pPr>
      <w:r w:rsidRPr="004D2814">
        <w:rPr>
          <w:rFonts w:ascii="Calibri" w:eastAsia="Calibri" w:hAnsi="Calibri" w:cs="Calibri"/>
        </w:rPr>
        <w:t>Integralną część oferty stanowią następujące dokumenty:</w:t>
      </w:r>
    </w:p>
    <w:p w:rsidR="004D2814" w:rsidRPr="004D2814" w:rsidRDefault="004D2814" w:rsidP="004D2814">
      <w:pPr>
        <w:tabs>
          <w:tab w:val="center" w:pos="4536"/>
          <w:tab w:val="right" w:pos="9072"/>
        </w:tabs>
        <w:spacing w:after="60"/>
        <w:jc w:val="both"/>
        <w:rPr>
          <w:rFonts w:ascii="Calibri" w:eastAsia="Calibri" w:hAnsi="Calibri" w:cs="Calibri"/>
        </w:rPr>
      </w:pPr>
      <w:r w:rsidRPr="004D2814">
        <w:rPr>
          <w:rFonts w:ascii="Calibri" w:eastAsia="Calibri" w:hAnsi="Calibri" w:cs="Calibri"/>
        </w:rPr>
        <w:t>1) .........................................................................................................................................</w:t>
      </w:r>
    </w:p>
    <w:p w:rsidR="004D2814" w:rsidRPr="004D2814" w:rsidRDefault="004D2814" w:rsidP="004D2814">
      <w:pPr>
        <w:tabs>
          <w:tab w:val="center" w:pos="4536"/>
          <w:tab w:val="right" w:pos="9072"/>
        </w:tabs>
        <w:spacing w:after="60"/>
        <w:jc w:val="both"/>
        <w:rPr>
          <w:rFonts w:ascii="Calibri" w:eastAsia="Calibri" w:hAnsi="Calibri" w:cs="Calibri"/>
        </w:rPr>
      </w:pPr>
      <w:r w:rsidRPr="004D2814">
        <w:rPr>
          <w:rFonts w:ascii="Calibri" w:eastAsia="Calibri" w:hAnsi="Calibri" w:cs="Calibri"/>
        </w:rPr>
        <w:t>2) ..........................................................................................................................................</w:t>
      </w:r>
    </w:p>
    <w:p w:rsidR="004D2814" w:rsidRPr="004D2814" w:rsidRDefault="004D2814" w:rsidP="004D2814">
      <w:pPr>
        <w:tabs>
          <w:tab w:val="center" w:pos="4536"/>
          <w:tab w:val="right" w:pos="9072"/>
        </w:tabs>
        <w:spacing w:after="60"/>
        <w:jc w:val="both"/>
        <w:rPr>
          <w:rFonts w:ascii="Calibri" w:eastAsia="Calibri" w:hAnsi="Calibri" w:cs="Calibri"/>
        </w:rPr>
      </w:pPr>
      <w:r w:rsidRPr="004D2814">
        <w:rPr>
          <w:rFonts w:ascii="Calibri" w:eastAsia="Calibri" w:hAnsi="Calibri" w:cs="Calibri"/>
        </w:rPr>
        <w:t>3) ..........................................................................................................................................</w:t>
      </w:r>
    </w:p>
    <w:p w:rsidR="00D17A3E" w:rsidRPr="00D17A3E" w:rsidRDefault="004D2814" w:rsidP="004D2814">
      <w:pPr>
        <w:tabs>
          <w:tab w:val="center" w:pos="4536"/>
          <w:tab w:val="right" w:pos="9072"/>
        </w:tabs>
        <w:spacing w:after="60"/>
        <w:jc w:val="both"/>
        <w:rPr>
          <w:rFonts w:ascii="Calibri" w:eastAsia="Calibri" w:hAnsi="Calibri" w:cs="Calibri"/>
        </w:rPr>
      </w:pPr>
      <w:r w:rsidRPr="004D2814">
        <w:rPr>
          <w:rFonts w:ascii="Calibri" w:eastAsia="Calibri" w:hAnsi="Calibri" w:cs="Calibri"/>
        </w:rPr>
        <w:t>4) ..........................................................................................................................................</w:t>
      </w:r>
    </w:p>
    <w:sectPr w:rsidR="00D17A3E" w:rsidRPr="00D17A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71" w:rsidRDefault="00535871" w:rsidP="003249F6">
      <w:pPr>
        <w:spacing w:after="0" w:line="240" w:lineRule="auto"/>
      </w:pPr>
      <w:r>
        <w:separator/>
      </w:r>
    </w:p>
  </w:endnote>
  <w:endnote w:type="continuationSeparator" w:id="0">
    <w:p w:rsidR="00535871" w:rsidRDefault="00535871" w:rsidP="0032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71" w:rsidRDefault="00535871" w:rsidP="003249F6">
      <w:pPr>
        <w:spacing w:after="0" w:line="240" w:lineRule="auto"/>
      </w:pPr>
      <w:r>
        <w:separator/>
      </w:r>
    </w:p>
  </w:footnote>
  <w:footnote w:type="continuationSeparator" w:id="0">
    <w:p w:rsidR="00535871" w:rsidRDefault="00535871" w:rsidP="0032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F6" w:rsidRDefault="003249F6">
    <w:pPr>
      <w:pStyle w:val="Nagwek"/>
    </w:pPr>
    <w:r w:rsidRPr="003249F6">
      <w:rPr>
        <w:rFonts w:ascii="Arial" w:eastAsia="Calibri" w:hAnsi="Arial" w:cs="Times New Roman"/>
        <w:noProof/>
        <w:lang w:eastAsia="pl-PL"/>
      </w:rPr>
      <w:drawing>
        <wp:inline distT="0" distB="0" distL="0" distR="0" wp14:anchorId="5557D3B7" wp14:editId="256207FF">
          <wp:extent cx="5760720" cy="7321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5D77"/>
    <w:multiLevelType w:val="hybridMultilevel"/>
    <w:tmpl w:val="F6581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B4FC9D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13FD9"/>
    <w:multiLevelType w:val="hybridMultilevel"/>
    <w:tmpl w:val="551C9D3A"/>
    <w:lvl w:ilvl="0" w:tplc="3FA63530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F70383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501962"/>
    <w:multiLevelType w:val="hybridMultilevel"/>
    <w:tmpl w:val="804C49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F6"/>
    <w:rsid w:val="001B58E3"/>
    <w:rsid w:val="002E4E39"/>
    <w:rsid w:val="003249F6"/>
    <w:rsid w:val="003F471B"/>
    <w:rsid w:val="00477690"/>
    <w:rsid w:val="004D2814"/>
    <w:rsid w:val="00535871"/>
    <w:rsid w:val="00881543"/>
    <w:rsid w:val="00D17A3E"/>
    <w:rsid w:val="00DA42F0"/>
    <w:rsid w:val="00DD4F54"/>
    <w:rsid w:val="00ED567D"/>
    <w:rsid w:val="00EE1F71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9F6"/>
  </w:style>
  <w:style w:type="paragraph" w:styleId="Stopka">
    <w:name w:val="footer"/>
    <w:basedOn w:val="Normalny"/>
    <w:link w:val="StopkaZnak"/>
    <w:uiPriority w:val="99"/>
    <w:unhideWhenUsed/>
    <w:rsid w:val="0032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9F6"/>
  </w:style>
  <w:style w:type="paragraph" w:styleId="Tekstdymka">
    <w:name w:val="Balloon Text"/>
    <w:basedOn w:val="Normalny"/>
    <w:link w:val="TekstdymkaZnak"/>
    <w:uiPriority w:val="99"/>
    <w:semiHidden/>
    <w:unhideWhenUsed/>
    <w:rsid w:val="0032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9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815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2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9F6"/>
  </w:style>
  <w:style w:type="paragraph" w:styleId="Stopka">
    <w:name w:val="footer"/>
    <w:basedOn w:val="Normalny"/>
    <w:link w:val="StopkaZnak"/>
    <w:uiPriority w:val="99"/>
    <w:unhideWhenUsed/>
    <w:rsid w:val="0032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9F6"/>
  </w:style>
  <w:style w:type="paragraph" w:styleId="Tekstdymka">
    <w:name w:val="Balloon Text"/>
    <w:basedOn w:val="Normalny"/>
    <w:link w:val="TekstdymkaZnak"/>
    <w:uiPriority w:val="99"/>
    <w:semiHidden/>
    <w:unhideWhenUsed/>
    <w:rsid w:val="0032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9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815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dcterms:created xsi:type="dcterms:W3CDTF">2018-07-02T10:20:00Z</dcterms:created>
  <dcterms:modified xsi:type="dcterms:W3CDTF">2018-07-03T08:42:00Z</dcterms:modified>
</cp:coreProperties>
</file>