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6D64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4F4608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13E7D4B" w14:textId="77777777" w:rsidR="006F7153" w:rsidRPr="00AD7413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5597EA9" w14:textId="1062CBEE" w:rsidR="00C511D0" w:rsidRPr="00911832" w:rsidRDefault="00A42484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DZP.381.21.EAT.2021</w:t>
      </w:r>
      <w:r w:rsidR="00C511D0" w:rsidRPr="00911832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911832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C511D0" w:rsidRPr="00911832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FB4CCE" w:rsidRPr="00911832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.05.2021</w:t>
      </w:r>
      <w:r w:rsidR="003B7FE6" w:rsidRPr="009118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37C1" w:rsidRPr="00911832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355D001F" w14:textId="77777777" w:rsidR="002F216D" w:rsidRPr="00911832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DA8039" w14:textId="77777777" w:rsidR="002F216D" w:rsidRPr="00911832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75F82E" w14:textId="77777777" w:rsidR="00C511D0" w:rsidRPr="00911832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BEBEA7" w14:textId="77777777" w:rsidR="00C511D0" w:rsidRPr="00911832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77E6CD21" w14:textId="77777777" w:rsidR="00A42484" w:rsidRPr="00911832" w:rsidRDefault="00A42484" w:rsidP="00A4248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kwoty 130 000,00 złotych)</w:t>
      </w:r>
    </w:p>
    <w:p w14:paraId="6C586DBC" w14:textId="77777777" w:rsidR="00A42484" w:rsidRPr="00911832" w:rsidRDefault="00A42484" w:rsidP="00A42484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Zamawiający:</w:t>
      </w: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1133DD58" w14:textId="77777777" w:rsidR="00A42484" w:rsidRPr="00911832" w:rsidRDefault="00A42484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DE269F" w14:textId="59270459" w:rsidR="00936951" w:rsidRPr="00911832" w:rsidRDefault="008C2C06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Obsługę </w:t>
      </w:r>
      <w:r w:rsidR="00D06F87" w:rsidRPr="00911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serwisowa aparatury monitorującej parametry pacjenta - Ligota</w:t>
      </w:r>
    </w:p>
    <w:p w14:paraId="24908C49" w14:textId="77777777" w:rsidR="00936951" w:rsidRPr="00911832" w:rsidRDefault="00936951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9366D0" w14:textId="586298CC" w:rsidR="00467BA4" w:rsidRPr="00911832" w:rsidRDefault="00EE6712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 zamówienia jest podzielony </w:t>
      </w:r>
      <w:r w:rsidR="00467BA4" w:rsidRPr="00911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C12265" w:rsidRPr="00911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pakiety</w:t>
      </w:r>
      <w:r w:rsidR="00467BA4" w:rsidRPr="00911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1964FE62" w14:textId="77777777" w:rsidR="008905A7" w:rsidRPr="00911832" w:rsidRDefault="008905A7" w:rsidP="008905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11832">
        <w:rPr>
          <w:rFonts w:ascii="Times New Roman" w:hAnsi="Times New Roman"/>
          <w:b/>
          <w:bCs/>
          <w:sz w:val="24"/>
          <w:szCs w:val="24"/>
        </w:rPr>
        <w:t xml:space="preserve">Pakiet 1: Monitor zwiotczenia mięśni </w:t>
      </w:r>
    </w:p>
    <w:p w14:paraId="527FAC86" w14:textId="58C9524D" w:rsidR="008905A7" w:rsidRPr="00911832" w:rsidRDefault="008905A7" w:rsidP="008905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11832">
        <w:rPr>
          <w:rFonts w:ascii="Times New Roman" w:hAnsi="Times New Roman"/>
          <w:b/>
          <w:bCs/>
          <w:sz w:val="24"/>
          <w:szCs w:val="24"/>
        </w:rPr>
        <w:t>Pakiet 2:  Kardiomonitory i centrala monitorująca</w:t>
      </w:r>
    </w:p>
    <w:p w14:paraId="3677188C" w14:textId="77777777" w:rsidR="008905A7" w:rsidRPr="00911832" w:rsidRDefault="008905A7" w:rsidP="008905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11832">
        <w:rPr>
          <w:rFonts w:ascii="Times New Roman" w:hAnsi="Times New Roman"/>
          <w:b/>
          <w:bCs/>
          <w:sz w:val="24"/>
          <w:szCs w:val="24"/>
        </w:rPr>
        <w:t>Pakiet 3: Pulsoksymetry (ACCURO)</w:t>
      </w:r>
    </w:p>
    <w:p w14:paraId="11F59252" w14:textId="77777777" w:rsidR="008905A7" w:rsidRPr="00911832" w:rsidRDefault="008905A7" w:rsidP="008905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11832">
        <w:rPr>
          <w:rFonts w:ascii="Times New Roman" w:hAnsi="Times New Roman"/>
          <w:b/>
          <w:bCs/>
          <w:sz w:val="24"/>
          <w:szCs w:val="24"/>
        </w:rPr>
        <w:t>Pakiet 4: Kardiomonitory (Mindray)</w:t>
      </w:r>
    </w:p>
    <w:p w14:paraId="14FB1701" w14:textId="77777777" w:rsidR="008905A7" w:rsidRPr="00911832" w:rsidRDefault="008905A7" w:rsidP="008905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11832">
        <w:rPr>
          <w:rFonts w:ascii="Times New Roman" w:hAnsi="Times New Roman"/>
          <w:b/>
          <w:bCs/>
          <w:sz w:val="24"/>
          <w:szCs w:val="24"/>
        </w:rPr>
        <w:t xml:space="preserve">Pakiet 5: Pulsoksymetr  (Masimo) </w:t>
      </w:r>
    </w:p>
    <w:p w14:paraId="19C1C80C" w14:textId="7FAE3237" w:rsidR="008028EA" w:rsidRPr="00911832" w:rsidRDefault="008905A7" w:rsidP="008905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11832">
        <w:rPr>
          <w:rFonts w:ascii="Times New Roman" w:hAnsi="Times New Roman"/>
          <w:b/>
          <w:bCs/>
          <w:sz w:val="24"/>
          <w:szCs w:val="24"/>
        </w:rPr>
        <w:t>Pakiet 6: Kardiomonitor CM 120 (Philips)</w:t>
      </w:r>
    </w:p>
    <w:p w14:paraId="3A24376C" w14:textId="77777777" w:rsidR="00AE2DA7" w:rsidRPr="00911832" w:rsidRDefault="00AE2DA7" w:rsidP="00AE2DA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11832">
        <w:rPr>
          <w:rFonts w:ascii="Times New Roman" w:hAnsi="Times New Roman" w:cs="Times New Roman"/>
          <w:sz w:val="24"/>
          <w:szCs w:val="24"/>
        </w:rPr>
        <w:t>Każdy wykonawca może złożyć ofertę na jed</w:t>
      </w:r>
      <w:r w:rsidR="00E22E7E" w:rsidRPr="00911832">
        <w:rPr>
          <w:rFonts w:ascii="Times New Roman" w:hAnsi="Times New Roman" w:cs="Times New Roman"/>
          <w:sz w:val="24"/>
          <w:szCs w:val="24"/>
        </w:rPr>
        <w:t>en</w:t>
      </w:r>
      <w:r w:rsidRPr="00911832">
        <w:rPr>
          <w:rFonts w:ascii="Times New Roman" w:hAnsi="Times New Roman" w:cs="Times New Roman"/>
          <w:sz w:val="24"/>
          <w:szCs w:val="24"/>
        </w:rPr>
        <w:t xml:space="preserve"> lub kilka wybranych </w:t>
      </w:r>
      <w:r w:rsidR="00E22E7E" w:rsidRPr="00911832">
        <w:rPr>
          <w:rFonts w:ascii="Times New Roman" w:hAnsi="Times New Roman" w:cs="Times New Roman"/>
          <w:sz w:val="24"/>
          <w:szCs w:val="24"/>
        </w:rPr>
        <w:t>pakietów</w:t>
      </w:r>
      <w:r w:rsidRPr="00911832">
        <w:rPr>
          <w:rFonts w:ascii="Times New Roman" w:hAnsi="Times New Roman" w:cs="Times New Roman"/>
          <w:sz w:val="24"/>
          <w:szCs w:val="24"/>
        </w:rPr>
        <w:t xml:space="preserve"> lub na wszystkie </w:t>
      </w:r>
      <w:r w:rsidR="00E22E7E" w:rsidRPr="00911832">
        <w:rPr>
          <w:rFonts w:ascii="Times New Roman" w:hAnsi="Times New Roman" w:cs="Times New Roman"/>
          <w:sz w:val="24"/>
          <w:szCs w:val="24"/>
        </w:rPr>
        <w:t>pakiety</w:t>
      </w:r>
      <w:r w:rsidRPr="009118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6EF384" w14:textId="77777777" w:rsidR="00AE2DA7" w:rsidRPr="00911832" w:rsidRDefault="00AE2DA7" w:rsidP="0051452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F2D2DE" w14:textId="486A330C" w:rsidR="008B1AF1" w:rsidRPr="00911832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b/>
          <w:bCs/>
          <w:sz w:val="24"/>
          <w:szCs w:val="24"/>
        </w:rPr>
        <w:t>II. Termin realizacji zamówienia:</w:t>
      </w:r>
      <w:r w:rsidRPr="00911832">
        <w:rPr>
          <w:rFonts w:ascii="Times New Roman" w:hAnsi="Times New Roman"/>
          <w:sz w:val="24"/>
          <w:szCs w:val="24"/>
        </w:rPr>
        <w:t xml:space="preserve"> </w:t>
      </w:r>
    </w:p>
    <w:p w14:paraId="74F4BBC8" w14:textId="310A99BC" w:rsidR="00C32942" w:rsidRPr="00911832" w:rsidRDefault="00C32942" w:rsidP="00C83B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558054A9" w14:textId="373CB56E" w:rsidR="009F3BB1" w:rsidRPr="00911832" w:rsidRDefault="008C2C06" w:rsidP="004960CF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11832">
        <w:rPr>
          <w:rFonts w:ascii="Times New Roman" w:hAnsi="Times New Roman"/>
          <w:b/>
          <w:sz w:val="24"/>
          <w:szCs w:val="24"/>
        </w:rPr>
        <w:t xml:space="preserve">Termin realizacji zamówienia: </w:t>
      </w:r>
    </w:p>
    <w:p w14:paraId="7EB89F41" w14:textId="1793E745" w:rsidR="008C2C06" w:rsidRPr="00911832" w:rsidRDefault="009F3BB1" w:rsidP="004960CF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</w:rPr>
        <w:t>Realizacja przedmiotu zamówienia: 24 miesiące od daty wskazanej odpowiednio dla każdego z pakietów zgodnie z załącznikiem nr 2 do zaproszenia.</w:t>
      </w:r>
    </w:p>
    <w:p w14:paraId="742ABA74" w14:textId="77777777" w:rsidR="008C2C06" w:rsidRPr="00911832" w:rsidRDefault="008C2C06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C9496A" w14:textId="77777777" w:rsidR="00A42484" w:rsidRPr="00911832" w:rsidRDefault="00A42484" w:rsidP="00A42484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</w:pPr>
      <w:r w:rsidRPr="00911832">
        <w:rPr>
          <w:rFonts w:ascii="Times New Roman" w:hAnsi="Times New Roman"/>
          <w:b/>
          <w:bCs/>
          <w:sz w:val="24"/>
          <w:szCs w:val="24"/>
          <w:lang w:eastAsia="pl-PL"/>
        </w:rPr>
        <w:t>III. Oferta powinna zawierać:</w:t>
      </w:r>
    </w:p>
    <w:p w14:paraId="601256B3" w14:textId="77777777" w:rsidR="00A42484" w:rsidRPr="00911832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</w:t>
      </w:r>
      <w:r w:rsidRPr="00911832">
        <w:rPr>
          <w:rFonts w:ascii="Times New Roman" w:hAnsi="Times New Roman"/>
          <w:sz w:val="24"/>
          <w:szCs w:val="24"/>
          <w:u w:val="single"/>
        </w:rPr>
        <w:t>załącznik nr 1</w:t>
      </w:r>
      <w:r w:rsidRPr="00911832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3A950026" w14:textId="77777777" w:rsidR="00A42484" w:rsidRPr="00911832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asortymentowo  cenowy według druku stanowiącego </w:t>
      </w:r>
      <w:r w:rsidRPr="00911832">
        <w:rPr>
          <w:rFonts w:ascii="Times New Roman" w:hAnsi="Times New Roman"/>
          <w:sz w:val="24"/>
          <w:szCs w:val="24"/>
          <w:u w:val="single"/>
        </w:rPr>
        <w:t>załącznik nr 2</w:t>
      </w:r>
      <w:r w:rsidRPr="00911832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01337399" w14:textId="77777777" w:rsidR="00A42484" w:rsidRPr="00911832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 xml:space="preserve">Pełnomocnictwo osoby lub osób podpisujących ofertę, jeżeli nie wynika to z KRS lub CEiDG dostępnego na stronie internetowej. </w:t>
      </w:r>
    </w:p>
    <w:p w14:paraId="5B3C8B1F" w14:textId="77777777" w:rsidR="009A00CF" w:rsidRPr="00911832" w:rsidRDefault="009A00CF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3DEB65B5" w14:textId="4CE6D3FF" w:rsidR="008B1AF1" w:rsidRPr="00911832" w:rsidRDefault="008B1AF1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11832">
        <w:rPr>
          <w:rFonts w:ascii="Times New Roman" w:hAnsi="Times New Roman"/>
          <w:b/>
          <w:bCs/>
          <w:sz w:val="24"/>
          <w:szCs w:val="24"/>
        </w:rPr>
        <w:t xml:space="preserve">IV. Kryterium oceny ofert </w:t>
      </w:r>
    </w:p>
    <w:p w14:paraId="4E5FC423" w14:textId="4AF45F23" w:rsidR="00A516B2" w:rsidRPr="00911832" w:rsidRDefault="00A516B2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521340" w14:textId="7ED41374" w:rsidR="00A516B2" w:rsidRPr="00911832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 xml:space="preserve">Cena </w:t>
      </w:r>
      <w:r w:rsidRPr="00911832">
        <w:rPr>
          <w:rFonts w:ascii="Times New Roman" w:hAnsi="Times New Roman"/>
          <w:bCs/>
          <w:sz w:val="24"/>
          <w:szCs w:val="24"/>
        </w:rPr>
        <w:tab/>
      </w:r>
      <w:r w:rsidRPr="00911832">
        <w:rPr>
          <w:rFonts w:ascii="Times New Roman" w:hAnsi="Times New Roman"/>
          <w:bCs/>
          <w:sz w:val="24"/>
          <w:szCs w:val="24"/>
        </w:rPr>
        <w:tab/>
      </w:r>
      <w:r w:rsidRPr="00911832">
        <w:rPr>
          <w:rFonts w:ascii="Times New Roman" w:hAnsi="Times New Roman"/>
          <w:bCs/>
          <w:sz w:val="24"/>
          <w:szCs w:val="24"/>
        </w:rPr>
        <w:tab/>
      </w:r>
      <w:r w:rsidRPr="00911832">
        <w:rPr>
          <w:rFonts w:ascii="Times New Roman" w:hAnsi="Times New Roman"/>
          <w:bCs/>
          <w:sz w:val="24"/>
          <w:szCs w:val="24"/>
        </w:rPr>
        <w:tab/>
      </w:r>
      <w:r w:rsidRPr="00911832">
        <w:rPr>
          <w:rFonts w:ascii="Times New Roman" w:hAnsi="Times New Roman"/>
          <w:bCs/>
          <w:sz w:val="24"/>
          <w:szCs w:val="24"/>
        </w:rPr>
        <w:tab/>
      </w:r>
      <w:r w:rsidRPr="00911832">
        <w:rPr>
          <w:rFonts w:ascii="Times New Roman" w:hAnsi="Times New Roman"/>
          <w:bCs/>
          <w:sz w:val="24"/>
          <w:szCs w:val="24"/>
        </w:rPr>
        <w:tab/>
        <w:t xml:space="preserve">– </w:t>
      </w:r>
      <w:r w:rsidR="00A42484" w:rsidRPr="00911832">
        <w:rPr>
          <w:rFonts w:ascii="Times New Roman" w:hAnsi="Times New Roman"/>
          <w:bCs/>
          <w:sz w:val="24"/>
          <w:szCs w:val="24"/>
        </w:rPr>
        <w:t>100</w:t>
      </w:r>
      <w:r w:rsidRPr="00911832">
        <w:rPr>
          <w:rFonts w:ascii="Times New Roman" w:hAnsi="Times New Roman"/>
          <w:bCs/>
          <w:sz w:val="24"/>
          <w:szCs w:val="24"/>
        </w:rPr>
        <w:t xml:space="preserve"> %,</w:t>
      </w:r>
    </w:p>
    <w:p w14:paraId="6353ED43" w14:textId="28FB3D35" w:rsidR="00A516B2" w:rsidRPr="00911832" w:rsidRDefault="00A516B2" w:rsidP="00A516B2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911832">
        <w:rPr>
          <w:rFonts w:ascii="Times New Roman" w:hAnsi="Times New Roman"/>
          <w:b/>
          <w:bCs/>
          <w:i/>
          <w:sz w:val="24"/>
          <w:szCs w:val="24"/>
          <w:u w:val="single"/>
        </w:rPr>
        <w:t>Sposób obliczania punktów:</w:t>
      </w:r>
    </w:p>
    <w:p w14:paraId="25C2086C" w14:textId="77777777" w:rsidR="00A516B2" w:rsidRPr="00911832" w:rsidRDefault="00A516B2" w:rsidP="00A516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C9CBFC" w14:textId="3F95FC00" w:rsidR="00A516B2" w:rsidRPr="00911832" w:rsidRDefault="00A516B2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b/>
          <w:sz w:val="24"/>
          <w:szCs w:val="24"/>
          <w:u w:val="single"/>
        </w:rPr>
        <w:t>kryterium Cena</w:t>
      </w:r>
      <w:r w:rsidRPr="00911832">
        <w:rPr>
          <w:rFonts w:ascii="Times New Roman" w:hAnsi="Times New Roman"/>
          <w:sz w:val="24"/>
          <w:szCs w:val="24"/>
          <w:u w:val="single"/>
        </w:rPr>
        <w:t xml:space="preserve"> (C)  </w:t>
      </w:r>
      <w:r w:rsidRPr="00911832">
        <w:rPr>
          <w:rFonts w:ascii="Times New Roman" w:hAnsi="Times New Roman"/>
          <w:sz w:val="24"/>
          <w:szCs w:val="24"/>
        </w:rPr>
        <w:t xml:space="preserve">– waga </w:t>
      </w:r>
      <w:r w:rsidR="00A42484" w:rsidRPr="00911832">
        <w:rPr>
          <w:rFonts w:ascii="Times New Roman" w:hAnsi="Times New Roman"/>
          <w:sz w:val="24"/>
          <w:szCs w:val="24"/>
        </w:rPr>
        <w:t>100</w:t>
      </w:r>
      <w:r w:rsidRPr="00911832">
        <w:rPr>
          <w:rFonts w:ascii="Times New Roman" w:hAnsi="Times New Roman"/>
          <w:sz w:val="24"/>
          <w:szCs w:val="24"/>
        </w:rPr>
        <w:t>%</w:t>
      </w:r>
    </w:p>
    <w:p w14:paraId="1BA35798" w14:textId="77777777" w:rsidR="00A516B2" w:rsidRPr="00911832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4641BE9" w14:textId="77777777" w:rsidR="00A516B2" w:rsidRPr="00911832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 xml:space="preserve">W ramach kryterium „Cena” ocena ofert zostanie dokonana przy zastosowaniu wzoru: </w:t>
      </w:r>
    </w:p>
    <w:p w14:paraId="6F8FB499" w14:textId="77777777" w:rsidR="00A516B2" w:rsidRPr="00911832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710548E" w14:textId="77777777" w:rsidR="00A516B2" w:rsidRPr="00911832" w:rsidRDefault="00A516B2" w:rsidP="00A516B2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 xml:space="preserve">Cn </w:t>
      </w:r>
    </w:p>
    <w:p w14:paraId="4888B8E8" w14:textId="41D46685" w:rsidR="00A516B2" w:rsidRPr="00911832" w:rsidRDefault="00A516B2" w:rsidP="00A516B2">
      <w:pPr>
        <w:spacing w:after="0" w:line="240" w:lineRule="auto"/>
        <w:ind w:left="1416" w:firstLine="709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 xml:space="preserve">C = ------------ x100 x </w:t>
      </w:r>
      <w:r w:rsidR="00A42484" w:rsidRPr="00911832">
        <w:rPr>
          <w:rFonts w:ascii="Times New Roman" w:hAnsi="Times New Roman"/>
          <w:bCs/>
          <w:sz w:val="24"/>
          <w:szCs w:val="24"/>
        </w:rPr>
        <w:t>10</w:t>
      </w:r>
      <w:r w:rsidRPr="00911832">
        <w:rPr>
          <w:rFonts w:ascii="Times New Roman" w:hAnsi="Times New Roman"/>
          <w:bCs/>
          <w:sz w:val="24"/>
          <w:szCs w:val="24"/>
        </w:rPr>
        <w:t>0 %</w:t>
      </w:r>
    </w:p>
    <w:p w14:paraId="402A76B8" w14:textId="77777777" w:rsidR="00A516B2" w:rsidRPr="00911832" w:rsidRDefault="00A516B2" w:rsidP="00A516B2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 xml:space="preserve">Co </w:t>
      </w:r>
    </w:p>
    <w:p w14:paraId="381953E6" w14:textId="77777777" w:rsidR="00A516B2" w:rsidRPr="00911832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>gdzie:</w:t>
      </w:r>
    </w:p>
    <w:p w14:paraId="3EB47D57" w14:textId="77777777" w:rsidR="00A516B2" w:rsidRPr="00911832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>C – liczba punktów w ramach kryterium „Cena”,</w:t>
      </w:r>
    </w:p>
    <w:p w14:paraId="2D3943D4" w14:textId="77777777" w:rsidR="00A516B2" w:rsidRPr="00911832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lastRenderedPageBreak/>
        <w:t>Cn - najniższa cena spośród ofert ocenianych</w:t>
      </w:r>
    </w:p>
    <w:p w14:paraId="08EBF1F6" w14:textId="77777777" w:rsidR="00A516B2" w:rsidRPr="00911832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>Co - cena oferty badanej</w:t>
      </w:r>
    </w:p>
    <w:p w14:paraId="5EAE2AF4" w14:textId="77777777" w:rsidR="00A516B2" w:rsidRPr="00911832" w:rsidRDefault="00A516B2" w:rsidP="00A516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>Ocenie w ramach kryterium „Cena” podlegać będzie cena łączna brutto za wykonanie całego przedmiotu zamówienia podana w ofercie.</w:t>
      </w:r>
    </w:p>
    <w:p w14:paraId="5AB2C282" w14:textId="396412BC" w:rsidR="00A516B2" w:rsidRPr="00911832" w:rsidRDefault="00A516B2" w:rsidP="00A516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Hlk495396004"/>
      <w:r w:rsidRPr="00911832">
        <w:rPr>
          <w:rFonts w:ascii="Times New Roman" w:hAnsi="Times New Roman"/>
          <w:bCs/>
          <w:sz w:val="24"/>
          <w:szCs w:val="24"/>
        </w:rPr>
        <w:t xml:space="preserve">W tym kryterium wykonawca może uzyskać maksymalnie </w:t>
      </w:r>
      <w:r w:rsidR="00A42484" w:rsidRPr="00911832">
        <w:rPr>
          <w:rFonts w:ascii="Times New Roman" w:hAnsi="Times New Roman"/>
          <w:bCs/>
          <w:sz w:val="24"/>
          <w:szCs w:val="24"/>
        </w:rPr>
        <w:t>10</w:t>
      </w:r>
      <w:r w:rsidRPr="00911832">
        <w:rPr>
          <w:rFonts w:ascii="Times New Roman" w:hAnsi="Times New Roman"/>
          <w:bCs/>
          <w:sz w:val="24"/>
          <w:szCs w:val="24"/>
        </w:rPr>
        <w:t xml:space="preserve">0 punktów. </w:t>
      </w:r>
    </w:p>
    <w:bookmarkEnd w:id="0"/>
    <w:p w14:paraId="16DCD656" w14:textId="77777777" w:rsidR="00A516B2" w:rsidRPr="00911832" w:rsidRDefault="00A516B2" w:rsidP="00A51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083CEABF" w14:textId="77777777" w:rsidR="00A516B2" w:rsidRPr="00911832" w:rsidRDefault="00A516B2" w:rsidP="00A516B2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 xml:space="preserve">13.2. Za najkorzystniejszą ofertę zostanie uznana oferta, która uzyskała łącznie najwyższą liczbę </w:t>
      </w:r>
    </w:p>
    <w:p w14:paraId="24065F94" w14:textId="3568E25B" w:rsidR="00A516B2" w:rsidRPr="00911832" w:rsidRDefault="00A516B2" w:rsidP="00A516B2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 xml:space="preserve">punktów </w:t>
      </w:r>
    </w:p>
    <w:p w14:paraId="0AA9977D" w14:textId="77777777" w:rsidR="008B1AF1" w:rsidRPr="00911832" w:rsidRDefault="008B1AF1" w:rsidP="00A516B2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11832">
        <w:rPr>
          <w:rFonts w:ascii="Times New Roman" w:hAnsi="Times New Roman"/>
          <w:b/>
          <w:sz w:val="24"/>
          <w:szCs w:val="24"/>
          <w:lang w:eastAsia="pl-PL"/>
        </w:rPr>
        <w:tab/>
      </w:r>
    </w:p>
    <w:p w14:paraId="0422CE94" w14:textId="6AFB60A0" w:rsidR="00A42484" w:rsidRPr="00911832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11832">
        <w:rPr>
          <w:rFonts w:ascii="Times New Roman" w:hAnsi="Times New Roman"/>
          <w:b/>
          <w:sz w:val="24"/>
          <w:szCs w:val="24"/>
          <w:lang w:eastAsia="pl-PL"/>
        </w:rPr>
        <w:t xml:space="preserve">V. </w:t>
      </w:r>
      <w:r w:rsidRPr="00911832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911832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35, 40-514 Katowice, Sekretariat  – pokój D022 lub na mail </w:t>
      </w:r>
      <w:hyperlink r:id="rId8" w:history="1">
        <w:r w:rsidRPr="00911832">
          <w:rPr>
            <w:rStyle w:val="Hipercze"/>
            <w:rFonts w:eastAsia="Calibri"/>
            <w:color w:val="auto"/>
            <w:sz w:val="24"/>
            <w:szCs w:val="24"/>
            <w:lang w:eastAsia="pl-PL"/>
          </w:rPr>
          <w:t>bzp@uck.katowice.pl</w:t>
        </w:r>
      </w:hyperlink>
      <w:r w:rsidRPr="00911832">
        <w:rPr>
          <w:rFonts w:ascii="Times New Roman" w:eastAsia="Calibri" w:hAnsi="Times New Roman"/>
          <w:sz w:val="24"/>
          <w:szCs w:val="24"/>
          <w:lang w:eastAsia="pl-PL"/>
        </w:rPr>
        <w:t xml:space="preserve"> – w terminie do dnia </w:t>
      </w:r>
      <w:r w:rsidR="008905A7" w:rsidRPr="00911832">
        <w:rPr>
          <w:rFonts w:ascii="Times New Roman" w:eastAsia="Calibri" w:hAnsi="Times New Roman"/>
          <w:b/>
          <w:bCs/>
          <w:sz w:val="24"/>
          <w:szCs w:val="24"/>
          <w:lang w:eastAsia="pl-PL"/>
        </w:rPr>
        <w:t>2</w:t>
      </w:r>
      <w:r w:rsidR="00FB4CCE" w:rsidRPr="00911832">
        <w:rPr>
          <w:rFonts w:ascii="Times New Roman" w:eastAsia="Calibri" w:hAnsi="Times New Roman"/>
          <w:b/>
          <w:bCs/>
          <w:sz w:val="24"/>
          <w:szCs w:val="24"/>
          <w:lang w:eastAsia="pl-PL"/>
        </w:rPr>
        <w:t>6</w:t>
      </w:r>
      <w:r w:rsidRPr="00911832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.0</w:t>
      </w:r>
      <w:r w:rsidR="008905A7" w:rsidRPr="00911832">
        <w:rPr>
          <w:rFonts w:ascii="Times New Roman" w:eastAsia="Calibri" w:hAnsi="Times New Roman"/>
          <w:b/>
          <w:bCs/>
          <w:sz w:val="24"/>
          <w:szCs w:val="24"/>
          <w:lang w:eastAsia="pl-PL"/>
        </w:rPr>
        <w:t>5</w:t>
      </w:r>
      <w:r w:rsidRPr="00911832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.2021 r. do godz. 12:00</w:t>
      </w:r>
    </w:p>
    <w:p w14:paraId="465BC22E" w14:textId="77777777" w:rsidR="00A42484" w:rsidRPr="00911832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49354450" w14:textId="77777777" w:rsidR="00A42484" w:rsidRPr="00911832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formie papierowej: </w:t>
      </w:r>
      <w:r w:rsidRPr="00911832">
        <w:rPr>
          <w:rFonts w:ascii="Times New Roman" w:hAnsi="Times New Roman"/>
          <w:sz w:val="24"/>
          <w:szCs w:val="24"/>
          <w:lang w:eastAsia="pl-PL"/>
        </w:rPr>
        <w:t>ofertę należy złożyć w zamkniętej, opisanej  według poniższego wzoru kopercie:</w:t>
      </w:r>
    </w:p>
    <w:p w14:paraId="1B8A9698" w14:textId="77777777" w:rsidR="00A42484" w:rsidRPr="00911832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A42484" w:rsidRPr="00911832" w14:paraId="7B7EA53F" w14:textId="77777777" w:rsidTr="0003025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FD6B" w14:textId="77777777" w:rsidR="00A42484" w:rsidRPr="00911832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91183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,, Nazwa, adres Wykonawcy  ........................................</w:t>
            </w:r>
          </w:p>
          <w:p w14:paraId="1669AE31" w14:textId="77777777" w:rsidR="00A42484" w:rsidRPr="00911832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6F4C49BE" w14:textId="77777777" w:rsidR="00A42484" w:rsidRPr="00911832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91183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Uniwersyteckie Centrum Kliniczne  im. prof. K. Gibińskiego</w:t>
            </w:r>
          </w:p>
          <w:p w14:paraId="5CB5E3D9" w14:textId="77777777" w:rsidR="00A42484" w:rsidRPr="00911832" w:rsidRDefault="00A42484" w:rsidP="0003025D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91183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  <w:r w:rsidRPr="00911832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91183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ul. Ceglana 35, 40-514 Katowice</w:t>
            </w:r>
          </w:p>
          <w:p w14:paraId="48F2F657" w14:textId="7DD0413F" w:rsidR="00A42484" w:rsidRPr="00911832" w:rsidRDefault="00A42484" w:rsidP="0003025D">
            <w:pPr>
              <w:pStyle w:val="Bezodstpw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11832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Pr="00911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Obsługa serwisowa </w:t>
            </w:r>
            <w:r w:rsidR="00D06F87" w:rsidRPr="00911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aparatury monitorującej parametry pacjenta - Ligota</w:t>
            </w:r>
            <w:r w:rsidRPr="0091183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”</w:t>
            </w:r>
            <w:r w:rsidRPr="00911832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- DZP.381.</w:t>
            </w:r>
            <w:r w:rsidR="00911832" w:rsidRPr="00911832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  <w:r w:rsidRPr="00911832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1.EAT.2021, Termin składania ofert  …………….r. do godz. 12:00.</w:t>
            </w:r>
          </w:p>
          <w:p w14:paraId="2BE140C6" w14:textId="77777777" w:rsidR="00A42484" w:rsidRPr="00911832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496605E" w14:textId="77777777" w:rsidR="00A42484" w:rsidRPr="00911832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1832">
        <w:rPr>
          <w:rFonts w:ascii="Times New Roman" w:hAnsi="Times New Roman"/>
          <w:b/>
          <w:sz w:val="24"/>
          <w:szCs w:val="24"/>
        </w:rPr>
        <w:t>lub</w:t>
      </w:r>
    </w:p>
    <w:p w14:paraId="57FBC100" w14:textId="77777777" w:rsidR="00A42484" w:rsidRPr="00911832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280872" w14:textId="77777777" w:rsidR="00A42484" w:rsidRPr="00911832" w:rsidRDefault="00A42484" w:rsidP="00A424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1832">
        <w:rPr>
          <w:rFonts w:ascii="Times New Roman" w:hAnsi="Times New Roman"/>
          <w:b/>
          <w:bCs/>
          <w:sz w:val="24"/>
          <w:szCs w:val="24"/>
        </w:rPr>
        <w:t>w formie elektronicznej</w:t>
      </w:r>
      <w:r w:rsidRPr="00911832">
        <w:rPr>
          <w:rFonts w:ascii="Times New Roman" w:hAnsi="Times New Roman"/>
          <w:sz w:val="24"/>
          <w:szCs w:val="24"/>
        </w:rPr>
        <w:t xml:space="preserve"> </w:t>
      </w:r>
      <w:r w:rsidRPr="00911832">
        <w:rPr>
          <w:rFonts w:ascii="Times New Roman" w:hAnsi="Times New Roman"/>
          <w:sz w:val="24"/>
          <w:szCs w:val="24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9" w:history="1">
        <w:r w:rsidRPr="00911832">
          <w:rPr>
            <w:rStyle w:val="Hipercze"/>
            <w:b/>
            <w:color w:val="auto"/>
            <w:sz w:val="24"/>
            <w:szCs w:val="24"/>
            <w:lang w:eastAsia="pl-PL"/>
          </w:rPr>
          <w:t>bzp@uck.katowice.pl</w:t>
        </w:r>
      </w:hyperlink>
    </w:p>
    <w:p w14:paraId="4AD8E963" w14:textId="77777777" w:rsidR="00A42484" w:rsidRPr="00911832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11832">
        <w:rPr>
          <w:rFonts w:ascii="Times New Roman" w:hAnsi="Times New Roman"/>
          <w:b/>
          <w:sz w:val="24"/>
          <w:szCs w:val="24"/>
          <w:lang w:eastAsia="pl-PL"/>
        </w:rPr>
        <w:t>Oferta elektroniczna powinna być opisana w następujący sposób:</w:t>
      </w:r>
    </w:p>
    <w:p w14:paraId="7E7E4B0F" w14:textId="42CE46E8" w:rsidR="00A42484" w:rsidRPr="00911832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911832">
        <w:rPr>
          <w:rFonts w:ascii="Times New Roman" w:hAnsi="Times New Roman"/>
          <w:b/>
          <w:bCs/>
          <w:sz w:val="24"/>
          <w:szCs w:val="24"/>
          <w:lang w:eastAsia="pl-PL"/>
        </w:rPr>
        <w:t>Temat:   DZP</w:t>
      </w:r>
      <w:r w:rsidR="008905A7" w:rsidRPr="00911832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911832">
        <w:rPr>
          <w:rFonts w:ascii="Times New Roman" w:hAnsi="Times New Roman"/>
          <w:b/>
          <w:bCs/>
          <w:sz w:val="24"/>
          <w:szCs w:val="24"/>
          <w:lang w:eastAsia="pl-PL"/>
        </w:rPr>
        <w:t>381.</w:t>
      </w:r>
      <w:r w:rsidR="008905A7" w:rsidRPr="00911832">
        <w:rPr>
          <w:rFonts w:ascii="Times New Roman" w:hAnsi="Times New Roman"/>
          <w:b/>
          <w:bCs/>
          <w:sz w:val="24"/>
          <w:szCs w:val="24"/>
          <w:lang w:eastAsia="pl-PL"/>
        </w:rPr>
        <w:t>2</w:t>
      </w:r>
      <w:r w:rsidRPr="0091183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1.EAT.2021 – Oferta na dzień  ………r.( </w:t>
      </w:r>
      <w:r w:rsidRPr="00911832">
        <w:rPr>
          <w:rFonts w:ascii="Times New Roman" w:hAnsi="Times New Roman"/>
          <w:b/>
          <w:bCs/>
          <w:i/>
          <w:sz w:val="24"/>
          <w:szCs w:val="24"/>
          <w:lang w:eastAsia="pl-PL"/>
        </w:rPr>
        <w:t>wpisać datę składania</w:t>
      </w:r>
      <w:r w:rsidRPr="00911832">
        <w:rPr>
          <w:rFonts w:ascii="Times New Roman" w:hAnsi="Times New Roman"/>
          <w:b/>
          <w:bCs/>
          <w:sz w:val="24"/>
          <w:szCs w:val="24"/>
          <w:lang w:eastAsia="pl-PL"/>
        </w:rPr>
        <w:t>), godz. 12:00</w:t>
      </w:r>
    </w:p>
    <w:p w14:paraId="4E128552" w14:textId="77777777" w:rsidR="00A42484" w:rsidRPr="00911832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379172D5" w14:textId="77777777" w:rsidR="00A42484" w:rsidRPr="00911832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Wszystkie  dokumenty wymienione w Zaproszenia powinny być  wypełnione czytelnie, własnoręcznie podpisane i opieczętowane przez osobę uprawnioną/ osoby uprawnione do reprezentowania Wykonawcy, w taki sposób, aby umożliwić Zamawiającemu  identyfikacje podpisu. Zamawiający  dopuszcza ale nie wymaga  podpisu elektronicznego.</w:t>
      </w:r>
    </w:p>
    <w:p w14:paraId="61EF1943" w14:textId="77777777" w:rsidR="00A42484" w:rsidRPr="00911832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CA90EE9" w14:textId="77777777" w:rsidR="00A42484" w:rsidRPr="00911832" w:rsidRDefault="00A42484" w:rsidP="00A42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Za datę i godzinę wpływu  oferty w przypadku poczty elektronicznej przyjmuje się datę i godzinę wpływu na serwerze pocztowym Zamawiającego</w:t>
      </w:r>
      <w:r w:rsidRPr="00911832">
        <w:rPr>
          <w:rFonts w:ascii="Times New Roman" w:hAnsi="Times New Roman"/>
          <w:b/>
          <w:sz w:val="24"/>
          <w:szCs w:val="24"/>
          <w:lang w:eastAsia="pl-PL"/>
        </w:rPr>
        <w:t xml:space="preserve">.   </w:t>
      </w:r>
    </w:p>
    <w:p w14:paraId="6CADC5E0" w14:textId="77777777" w:rsidR="00A42484" w:rsidRPr="00911832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8D1C48" w14:textId="77777777" w:rsidR="00A42484" w:rsidRPr="00911832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>Osoba uprawniona do porozumiewania się z wykonawcami:</w:t>
      </w:r>
    </w:p>
    <w:p w14:paraId="7D82E45F" w14:textId="77777777" w:rsidR="00A42484" w:rsidRPr="00911832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 xml:space="preserve">Ewa Kamzela  - Dział Zamówień Publicznych  mail: </w:t>
      </w:r>
      <w:hyperlink r:id="rId10" w:history="1">
        <w:r w:rsidRPr="00911832">
          <w:rPr>
            <w:rStyle w:val="Hipercze"/>
            <w:color w:val="auto"/>
            <w:sz w:val="24"/>
            <w:szCs w:val="24"/>
          </w:rPr>
          <w:t>bzp@uck.katowice.pl</w:t>
        </w:r>
      </w:hyperlink>
      <w:r w:rsidRPr="00911832">
        <w:rPr>
          <w:rFonts w:ascii="Times New Roman" w:hAnsi="Times New Roman"/>
          <w:sz w:val="24"/>
          <w:szCs w:val="24"/>
        </w:rPr>
        <w:t>, w godzinach pracy tj. od poniedziałku do piątku  w godz. 7.00 – 14.30. </w:t>
      </w:r>
    </w:p>
    <w:p w14:paraId="21801822" w14:textId="77777777" w:rsidR="00A42484" w:rsidRPr="00911832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AA180" w14:textId="77777777" w:rsidR="00A42484" w:rsidRPr="00911832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>Zamawiający zastrzega sobie prawo:</w:t>
      </w:r>
    </w:p>
    <w:p w14:paraId="60827A79" w14:textId="77777777" w:rsidR="00A42484" w:rsidRPr="00911832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 xml:space="preserve">unieważnienia postępowania, odwołania postępowania albo zakończenia postępowania bez  wybrania którejkolwiek  oferty bez podania przyczyn, </w:t>
      </w:r>
    </w:p>
    <w:p w14:paraId="08A15F09" w14:textId="77777777" w:rsidR="00A42484" w:rsidRPr="00911832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>wezwania wykonawcy do złożenia wyjaśnień dotyczących informacji zawartych w ofertach</w:t>
      </w:r>
    </w:p>
    <w:p w14:paraId="31C77F0A" w14:textId="77777777" w:rsidR="00A42484" w:rsidRPr="00911832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>poprawienia oczywistych omyłek rachunkowych i pisarskich</w:t>
      </w:r>
    </w:p>
    <w:p w14:paraId="4D6160E6" w14:textId="77777777" w:rsidR="00A42484" w:rsidRPr="00911832" w:rsidRDefault="00A42484" w:rsidP="00FB4CCE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>uzupełnienia brakujących dokumentów.</w:t>
      </w:r>
    </w:p>
    <w:p w14:paraId="2BCF2F39" w14:textId="77777777" w:rsidR="00A42484" w:rsidRPr="00911832" w:rsidRDefault="00A42484" w:rsidP="00A42484">
      <w:pPr>
        <w:spacing w:after="0"/>
        <w:rPr>
          <w:rFonts w:ascii="Times New Roman" w:hAnsi="Times New Roman"/>
          <w:sz w:val="24"/>
          <w:szCs w:val="24"/>
        </w:rPr>
      </w:pPr>
    </w:p>
    <w:p w14:paraId="4653651D" w14:textId="77777777" w:rsidR="00A42484" w:rsidRPr="00911832" w:rsidRDefault="00A42484" w:rsidP="00A42484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911832">
        <w:rPr>
          <w:rFonts w:ascii="Times New Roman" w:hAnsi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11832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14:paraId="085AE759" w14:textId="77777777" w:rsidR="00A42484" w:rsidRPr="00911832" w:rsidRDefault="00A42484" w:rsidP="00A42484">
      <w:pPr>
        <w:pStyle w:val="Akapitzlist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26A04B2" w14:textId="77777777" w:rsidR="00A42484" w:rsidRPr="00911832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 xml:space="preserve">administratorem uzyskanych w niniejszym postępowaniu danych osobowych jest Uniwersyteckie Centrum Kliniczne im. prof. K. Gibińskiego Śląskiego Uniwersytetu Medycznego w Katowicach, </w:t>
      </w:r>
      <w:r w:rsidRPr="00911832">
        <w:rPr>
          <w:rFonts w:ascii="Times New Roman" w:hAnsi="Times New Roman"/>
          <w:sz w:val="24"/>
          <w:szCs w:val="24"/>
          <w:lang w:eastAsia="pl-PL"/>
        </w:rPr>
        <w:lastRenderedPageBreak/>
        <w:t>40-514 Katowice, ul. Ceglana 35, Tel. 32 3581200   fax. 32 251-84-37 lub 32/358-14-32, adres strony www: https://</w:t>
      </w:r>
      <w:hyperlink r:id="rId11" w:history="1">
        <w:r w:rsidRPr="00911832">
          <w:rPr>
            <w:rStyle w:val="Hipercze"/>
            <w:color w:val="auto"/>
            <w:sz w:val="24"/>
            <w:szCs w:val="24"/>
            <w:lang w:eastAsia="pl-PL"/>
          </w:rPr>
          <w:t>www.uck.katowice.pl</w:t>
        </w:r>
      </w:hyperlink>
    </w:p>
    <w:p w14:paraId="5842DF74" w14:textId="77777777" w:rsidR="00A42484" w:rsidRPr="00911832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 xml:space="preserve">inspektorem ochrony danych w Uniwersyteckim Centrum Klinicznym im. prof. K. Gibińskiego Śląskiego Uniwersytetu Medycznego w Katowicach jest Pan Patryk Rozumek tel. </w:t>
      </w:r>
      <w:r w:rsidRPr="00911832">
        <w:rPr>
          <w:rFonts w:ascii="Times New Roman" w:eastAsia="CIDFont+F1" w:hAnsi="Times New Roman"/>
          <w:sz w:val="24"/>
          <w:szCs w:val="24"/>
        </w:rPr>
        <w:t>32 3581 524,</w:t>
      </w:r>
      <w:r w:rsidRPr="00911832">
        <w:rPr>
          <w:rFonts w:ascii="Times New Roman" w:eastAsia="CIDFont+F1" w:hAnsi="Times New Roman"/>
          <w:sz w:val="24"/>
          <w:szCs w:val="24"/>
          <w:lang w:eastAsia="pl-PL"/>
        </w:rPr>
        <w:t>, iod@uck.katowice.pl</w:t>
      </w:r>
    </w:p>
    <w:p w14:paraId="18834739" w14:textId="77777777" w:rsidR="00A42484" w:rsidRPr="00911832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 xml:space="preserve">    uzyskane w niniejszym postępowaniu dane osobowe przetwarzane będą na podstawie art. 6   </w:t>
      </w:r>
    </w:p>
    <w:p w14:paraId="7F5026A0" w14:textId="60F2D46E" w:rsidR="00A42484" w:rsidRPr="00911832" w:rsidRDefault="00A42484" w:rsidP="00A42484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 xml:space="preserve">     ust. 1 lit. c</w:t>
      </w:r>
      <w:r w:rsidRPr="00911832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911832">
        <w:rPr>
          <w:rFonts w:ascii="Times New Roman" w:hAnsi="Times New Roman"/>
          <w:sz w:val="24"/>
          <w:szCs w:val="24"/>
          <w:lang w:eastAsia="pl-PL"/>
        </w:rPr>
        <w:t xml:space="preserve">RODO w celu </w:t>
      </w:r>
      <w:r w:rsidRPr="00911832">
        <w:rPr>
          <w:rFonts w:ascii="Times New Roman" w:hAnsi="Times New Roman"/>
          <w:sz w:val="24"/>
          <w:szCs w:val="24"/>
        </w:rPr>
        <w:t xml:space="preserve">związanym z postępowaniem o udzielenie zamówienia </w:t>
      </w:r>
      <w:r w:rsidR="006F798E" w:rsidRPr="00911832">
        <w:rPr>
          <w:rFonts w:ascii="Times New Roman" w:hAnsi="Times New Roman"/>
          <w:bCs/>
          <w:sz w:val="24"/>
          <w:szCs w:val="24"/>
          <w:lang w:eastAsia="pl-PL"/>
        </w:rPr>
        <w:t>pn.</w:t>
      </w:r>
      <w:r w:rsidRPr="00911832">
        <w:rPr>
          <w:rFonts w:ascii="Times New Roman" w:hAnsi="Times New Roman"/>
          <w:bCs/>
          <w:sz w:val="24"/>
          <w:szCs w:val="24"/>
          <w:lang w:eastAsia="pl-PL"/>
        </w:rPr>
        <w:t xml:space="preserve">  </w:t>
      </w:r>
      <w:r w:rsidR="006F798E" w:rsidRPr="00911832">
        <w:rPr>
          <w:rFonts w:ascii="Times New Roman" w:hAnsi="Times New Roman"/>
          <w:bCs/>
          <w:sz w:val="24"/>
          <w:szCs w:val="24"/>
          <w:lang w:eastAsia="pl-PL"/>
        </w:rPr>
        <w:t>„</w:t>
      </w:r>
      <w:r w:rsidRPr="00911832">
        <w:rPr>
          <w:rFonts w:ascii="Times New Roman" w:hAnsi="Times New Roman"/>
          <w:b/>
          <w:sz w:val="24"/>
          <w:szCs w:val="24"/>
          <w:lang w:eastAsia="pl-PL"/>
        </w:rPr>
        <w:t>Obsług</w:t>
      </w:r>
      <w:r w:rsidR="006F798E" w:rsidRPr="00911832">
        <w:rPr>
          <w:rFonts w:ascii="Times New Roman" w:hAnsi="Times New Roman"/>
          <w:b/>
          <w:sz w:val="24"/>
          <w:szCs w:val="24"/>
          <w:lang w:eastAsia="pl-PL"/>
        </w:rPr>
        <w:t>a</w:t>
      </w:r>
      <w:r w:rsidRPr="00911832">
        <w:rPr>
          <w:rFonts w:ascii="Times New Roman" w:hAnsi="Times New Roman"/>
          <w:b/>
          <w:sz w:val="24"/>
          <w:szCs w:val="24"/>
          <w:lang w:eastAsia="pl-PL"/>
        </w:rPr>
        <w:t xml:space="preserve"> serwisow</w:t>
      </w:r>
      <w:r w:rsidR="006F798E" w:rsidRPr="00911832">
        <w:rPr>
          <w:rFonts w:ascii="Times New Roman" w:hAnsi="Times New Roman"/>
          <w:b/>
          <w:sz w:val="24"/>
          <w:szCs w:val="24"/>
          <w:lang w:eastAsia="pl-PL"/>
        </w:rPr>
        <w:t>a</w:t>
      </w:r>
      <w:r w:rsidRPr="00911832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D06F87" w:rsidRPr="00911832">
        <w:rPr>
          <w:rFonts w:ascii="Times New Roman" w:hAnsi="Times New Roman"/>
          <w:b/>
          <w:sz w:val="24"/>
          <w:szCs w:val="24"/>
          <w:lang w:eastAsia="pl-PL"/>
        </w:rPr>
        <w:t xml:space="preserve">aparatury monitorującej parametry </w:t>
      </w:r>
      <w:r w:rsidR="00D06F87" w:rsidRPr="0091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pacjenta </w:t>
      </w:r>
      <w:r w:rsidR="0076590A" w:rsidRPr="0091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–</w:t>
      </w:r>
      <w:r w:rsidR="00D06F87" w:rsidRPr="0091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Ligota</w:t>
      </w:r>
      <w:r w:rsidR="006F798E" w:rsidRPr="0091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76590A" w:rsidRPr="0091183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11832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911832">
        <w:rPr>
          <w:rFonts w:ascii="Times New Roman" w:hAnsi="Times New Roman"/>
          <w:bCs/>
          <w:sz w:val="24"/>
          <w:szCs w:val="24"/>
          <w:lang w:eastAsia="pl-PL"/>
        </w:rPr>
        <w:t>DZP.381.</w:t>
      </w:r>
      <w:r w:rsidR="008905A7" w:rsidRPr="00911832">
        <w:rPr>
          <w:rFonts w:ascii="Times New Roman" w:hAnsi="Times New Roman"/>
          <w:bCs/>
          <w:sz w:val="24"/>
          <w:szCs w:val="24"/>
          <w:lang w:eastAsia="pl-PL"/>
        </w:rPr>
        <w:t>2</w:t>
      </w:r>
      <w:r w:rsidRPr="00911832">
        <w:rPr>
          <w:rFonts w:ascii="Times New Roman" w:hAnsi="Times New Roman"/>
          <w:bCs/>
          <w:sz w:val="24"/>
          <w:szCs w:val="24"/>
          <w:lang w:eastAsia="pl-PL"/>
        </w:rPr>
        <w:t>1.EAT.2021</w:t>
      </w:r>
    </w:p>
    <w:p w14:paraId="40E6CEEC" w14:textId="77777777" w:rsidR="00A42484" w:rsidRPr="00911832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14:paraId="719D04E1" w14:textId="77777777" w:rsidR="00A42484" w:rsidRPr="00911832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uzyskane w niniejszym postępowaniu dane osobowe będą przechowywane przez okres 4 lat od dnia zakończenia postępowania o udzielenie zamówienia;</w:t>
      </w:r>
    </w:p>
    <w:p w14:paraId="2FD12114" w14:textId="77777777" w:rsidR="00A42484" w:rsidRPr="00911832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14:paraId="04EEC121" w14:textId="77777777" w:rsidR="00A42484" w:rsidRPr="00911832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5673BFB1" w14:textId="77777777" w:rsidR="00A42484" w:rsidRPr="00911832" w:rsidRDefault="00A42484" w:rsidP="00911832">
      <w:pPr>
        <w:pStyle w:val="Akapitzlist"/>
        <w:numPr>
          <w:ilvl w:val="2"/>
          <w:numId w:val="5"/>
        </w:numPr>
        <w:suppressAutoHyphens/>
        <w:spacing w:after="0" w:line="240" w:lineRule="auto"/>
        <w:ind w:left="284" w:hanging="41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osoba, której dane osobowe dotyczą posiada:</w:t>
      </w:r>
    </w:p>
    <w:p w14:paraId="318DC5B0" w14:textId="77777777" w:rsidR="00A42484" w:rsidRPr="00911832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26E5C95B" w14:textId="77777777" w:rsidR="00A42484" w:rsidRPr="00911832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586A686C" w14:textId="77777777" w:rsidR="00A42484" w:rsidRPr="00911832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911832">
        <w:rPr>
          <w:rFonts w:ascii="Times New Roman" w:hAnsi="Times New Roman"/>
          <w:b/>
          <w:sz w:val="24"/>
          <w:szCs w:val="24"/>
        </w:rPr>
        <w:t>Wyjaśnienie:</w:t>
      </w:r>
      <w:r w:rsidRPr="00911832">
        <w:rPr>
          <w:rFonts w:ascii="Times New Roman" w:hAnsi="Times New Roman"/>
          <w:sz w:val="24"/>
          <w:szCs w:val="24"/>
        </w:rPr>
        <w:t xml:space="preserve"> prawo do ograniczenia przetwarzania nie ma zastosowania w odniesieniu do </w:t>
      </w:r>
      <w:r w:rsidRPr="00911832">
        <w:rPr>
          <w:rFonts w:ascii="Times New Roman" w:hAnsi="Times New Roman"/>
          <w:sz w:val="24"/>
          <w:szCs w:val="24"/>
          <w:lang w:eastAsia="pl-PL"/>
        </w:rPr>
        <w:t>przechowywania,</w:t>
      </w:r>
      <w:r w:rsidRPr="00911832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911832">
        <w:rPr>
          <w:rFonts w:ascii="Times New Roman" w:hAnsi="Times New Roman"/>
          <w:sz w:val="24"/>
          <w:szCs w:val="24"/>
          <w:lang w:eastAsia="pl-PL"/>
        </w:rPr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14:paraId="0534D234" w14:textId="77777777" w:rsidR="00A42484" w:rsidRPr="00911832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5670B5A2" w14:textId="77777777" w:rsidR="00A42484" w:rsidRPr="00911832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3CF4F027" w14:textId="77777777" w:rsidR="00A42484" w:rsidRPr="00911832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BADDC04" w14:textId="77777777" w:rsidR="00A42484" w:rsidRPr="00911832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77DE42BE" w14:textId="77777777" w:rsidR="00A42484" w:rsidRPr="00911832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24B36331" w14:textId="77777777" w:rsidR="00A42484" w:rsidRPr="00911832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 xml:space="preserve">celu ochrony praw innej osoby fizycznej lub prawnej, lub z uwagi na ważne względy interesu publicznego Unii Europejskiej lub państwa członkowskiego);  </w:t>
      </w:r>
    </w:p>
    <w:p w14:paraId="10F1257F" w14:textId="77777777" w:rsidR="00A42484" w:rsidRPr="00911832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0E3832AF" w14:textId="77777777" w:rsidR="00A42484" w:rsidRPr="00911832" w:rsidRDefault="00A42484" w:rsidP="00911832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1CFD2A3C" w14:textId="77777777" w:rsidR="00A42484" w:rsidRPr="00911832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3749FE4A" w14:textId="77777777" w:rsidR="00A42484" w:rsidRPr="00911832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2CAD2318" w14:textId="77777777" w:rsidR="00A42484" w:rsidRPr="00911832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09280AC4" w14:textId="77777777" w:rsidR="00A42484" w:rsidRPr="00911832" w:rsidRDefault="00A42484" w:rsidP="00A42484">
      <w:pPr>
        <w:pStyle w:val="Akapitzlist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>j)  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14:paraId="6031B9C6" w14:textId="77777777" w:rsidR="00A42484" w:rsidRPr="00911832" w:rsidRDefault="00A42484" w:rsidP="00A42484">
      <w:pPr>
        <w:pStyle w:val="divquotblock"/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911832">
        <w:rPr>
          <w:rFonts w:ascii="Times New Roman" w:hAnsi="Times New Roman" w:cs="Times New Roman"/>
          <w:color w:val="auto"/>
          <w:sz w:val="24"/>
          <w:szCs w:val="24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14:paraId="6EB0C016" w14:textId="77777777" w:rsidR="00A42484" w:rsidRPr="00911832" w:rsidRDefault="00A42484" w:rsidP="00A42484">
      <w:p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14:paraId="0DC6000F" w14:textId="77777777" w:rsidR="00A42484" w:rsidRPr="00911832" w:rsidRDefault="00A42484" w:rsidP="00A42484">
      <w:pPr>
        <w:spacing w:after="0"/>
        <w:rPr>
          <w:rFonts w:ascii="Times New Roman" w:hAnsi="Times New Roman"/>
          <w:sz w:val="24"/>
          <w:szCs w:val="24"/>
        </w:rPr>
      </w:pPr>
    </w:p>
    <w:p w14:paraId="7FFD00DC" w14:textId="77777777" w:rsidR="00A42484" w:rsidRPr="00911832" w:rsidRDefault="00A42484" w:rsidP="00A42484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 xml:space="preserve">           </w:t>
      </w:r>
    </w:p>
    <w:p w14:paraId="2816E7B7" w14:textId="77777777" w:rsidR="00A42484" w:rsidRPr="00911832" w:rsidRDefault="00A42484" w:rsidP="00A42484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911832">
        <w:rPr>
          <w:rFonts w:ascii="Times New Roman" w:hAnsi="Times New Roman"/>
          <w:b/>
          <w:sz w:val="24"/>
          <w:szCs w:val="24"/>
        </w:rPr>
        <w:t>Załączniki:</w:t>
      </w:r>
    </w:p>
    <w:p w14:paraId="11C4319F" w14:textId="77777777" w:rsidR="00A42484" w:rsidRPr="00911832" w:rsidRDefault="00A42484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>Formularz ofertowy</w:t>
      </w:r>
    </w:p>
    <w:p w14:paraId="2EB067F2" w14:textId="77777777" w:rsidR="00A42484" w:rsidRPr="00911832" w:rsidRDefault="00A42484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>Formularz asortymentowo-cenowy</w:t>
      </w:r>
    </w:p>
    <w:p w14:paraId="409077D2" w14:textId="77777777" w:rsidR="00A42484" w:rsidRPr="00911832" w:rsidRDefault="00A42484" w:rsidP="00A42484">
      <w:pPr>
        <w:pStyle w:val="Akapitzlist"/>
        <w:numPr>
          <w:ilvl w:val="0"/>
          <w:numId w:val="1"/>
        </w:numPr>
        <w:contextualSpacing/>
        <w:rPr>
          <w:rFonts w:ascii="Times New Roman" w:eastAsia="Cambria" w:hAnsi="Times New Roman"/>
          <w:sz w:val="24"/>
          <w:szCs w:val="24"/>
        </w:rPr>
      </w:pPr>
      <w:r w:rsidRPr="00911832">
        <w:rPr>
          <w:rFonts w:ascii="Times New Roman" w:eastAsia="Cambria" w:hAnsi="Times New Roman"/>
          <w:sz w:val="24"/>
          <w:szCs w:val="24"/>
        </w:rPr>
        <w:t>Projekt  umowy</w:t>
      </w:r>
    </w:p>
    <w:p w14:paraId="74D473A0" w14:textId="7A5C7A49" w:rsidR="009F3BB1" w:rsidRPr="00911832" w:rsidRDefault="00911832" w:rsidP="009F3BB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911832">
        <w:rPr>
          <w:rFonts w:ascii="Times New Roman" w:eastAsia="Cambria" w:hAnsi="Times New Roman"/>
          <w:sz w:val="24"/>
          <w:szCs w:val="24"/>
        </w:rPr>
        <w:lastRenderedPageBreak/>
        <w:t xml:space="preserve">Projekt </w:t>
      </w:r>
      <w:r w:rsidR="009F3BB1" w:rsidRPr="00911832">
        <w:rPr>
          <w:rFonts w:ascii="Times New Roman" w:eastAsia="Cambria" w:hAnsi="Times New Roman"/>
          <w:sz w:val="24"/>
          <w:szCs w:val="24"/>
        </w:rPr>
        <w:t xml:space="preserve"> umowy powierzenia przetwarzania danych </w:t>
      </w:r>
      <w:r w:rsidRPr="00911832">
        <w:rPr>
          <w:rFonts w:ascii="Times New Roman" w:eastAsia="Cambria" w:hAnsi="Times New Roman"/>
          <w:sz w:val="24"/>
          <w:szCs w:val="24"/>
        </w:rPr>
        <w:t>osobowych</w:t>
      </w:r>
    </w:p>
    <w:p w14:paraId="6B00EEAB" w14:textId="1DD0F85B" w:rsidR="009F3BB1" w:rsidRPr="00911832" w:rsidRDefault="00A42484" w:rsidP="009F3BB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911832">
        <w:rPr>
          <w:rFonts w:ascii="Times New Roman" w:eastAsia="Cambria" w:hAnsi="Times New Roman"/>
          <w:sz w:val="24"/>
          <w:szCs w:val="24"/>
        </w:rPr>
        <w:t>Załączniki do procedury PB – 4.4.6-02</w:t>
      </w:r>
    </w:p>
    <w:p w14:paraId="01518304" w14:textId="70C932E5" w:rsidR="00A42484" w:rsidRPr="00911832" w:rsidRDefault="00A42484" w:rsidP="009F3B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ab/>
      </w:r>
      <w:r w:rsidRPr="00911832">
        <w:rPr>
          <w:rFonts w:ascii="Times New Roman" w:hAnsi="Times New Roman"/>
          <w:sz w:val="24"/>
          <w:szCs w:val="24"/>
        </w:rPr>
        <w:tab/>
      </w:r>
      <w:r w:rsidRPr="00911832">
        <w:rPr>
          <w:rFonts w:ascii="Times New Roman" w:hAnsi="Times New Roman"/>
          <w:sz w:val="24"/>
          <w:szCs w:val="24"/>
        </w:rPr>
        <w:tab/>
      </w:r>
      <w:r w:rsidRPr="00911832">
        <w:rPr>
          <w:rFonts w:ascii="Times New Roman" w:hAnsi="Times New Roman"/>
          <w:sz w:val="24"/>
          <w:szCs w:val="24"/>
        </w:rPr>
        <w:tab/>
      </w:r>
      <w:r w:rsidRPr="00911832">
        <w:rPr>
          <w:rFonts w:ascii="Times New Roman" w:hAnsi="Times New Roman"/>
          <w:sz w:val="24"/>
          <w:szCs w:val="24"/>
        </w:rPr>
        <w:tab/>
      </w:r>
      <w:r w:rsidRPr="00911832">
        <w:rPr>
          <w:rFonts w:ascii="Times New Roman" w:hAnsi="Times New Roman"/>
          <w:sz w:val="24"/>
          <w:szCs w:val="24"/>
        </w:rPr>
        <w:tab/>
      </w:r>
      <w:r w:rsidRPr="00911832">
        <w:rPr>
          <w:rFonts w:ascii="Times New Roman" w:hAnsi="Times New Roman"/>
          <w:sz w:val="24"/>
          <w:szCs w:val="24"/>
        </w:rPr>
        <w:tab/>
      </w:r>
    </w:p>
    <w:p w14:paraId="2F1BEE1F" w14:textId="77777777" w:rsidR="00A42484" w:rsidRPr="00911832" w:rsidRDefault="00A42484" w:rsidP="00A42484">
      <w:pPr>
        <w:contextualSpacing/>
        <w:rPr>
          <w:rFonts w:ascii="Times New Roman" w:hAnsi="Times New Roman"/>
          <w:sz w:val="24"/>
          <w:szCs w:val="24"/>
        </w:rPr>
      </w:pPr>
    </w:p>
    <w:p w14:paraId="5D8AE18B" w14:textId="77777777" w:rsidR="00A42484" w:rsidRPr="00911832" w:rsidRDefault="00A42484" w:rsidP="00A42484">
      <w:pPr>
        <w:ind w:firstLine="5529"/>
        <w:rPr>
          <w:rFonts w:ascii="Times New Roman" w:hAnsi="Times New Roman"/>
          <w:sz w:val="24"/>
          <w:szCs w:val="24"/>
          <w:lang w:eastAsia="pl-PL"/>
        </w:rPr>
      </w:pPr>
    </w:p>
    <w:p w14:paraId="60FBCA84" w14:textId="77777777" w:rsidR="00305D4E" w:rsidRPr="00911832" w:rsidRDefault="00305D4E" w:rsidP="00305D4E">
      <w:pPr>
        <w:contextualSpacing/>
        <w:rPr>
          <w:rFonts w:ascii="Times New Roman" w:hAnsi="Times New Roman"/>
          <w:sz w:val="24"/>
          <w:szCs w:val="24"/>
        </w:rPr>
      </w:pPr>
    </w:p>
    <w:p w14:paraId="5563E09C" w14:textId="77777777" w:rsidR="008B1AF1" w:rsidRPr="00911832" w:rsidRDefault="008B1AF1" w:rsidP="008B1AF1">
      <w:pPr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ACAA3E" w14:textId="77777777" w:rsidR="008B1AF1" w:rsidRPr="00911832" w:rsidRDefault="008B1AF1" w:rsidP="008B1A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20C0A1A" w14:textId="564D2F79" w:rsidR="008B1AF1" w:rsidRPr="00911832" w:rsidRDefault="008B1AF1" w:rsidP="008B1AF1">
      <w:pPr>
        <w:ind w:firstLine="5529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546F967D" wp14:editId="618C16A2">
            <wp:extent cx="1920875" cy="822325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90B0E" w14:textId="77777777" w:rsidR="00A21B36" w:rsidRPr="00911832" w:rsidRDefault="00A21B36" w:rsidP="009A00CF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5B19662" w14:textId="77777777" w:rsidR="008B1AF1" w:rsidRPr="00911832" w:rsidRDefault="008B1AF1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152A063C" w14:textId="013C21FD" w:rsidR="008F348B" w:rsidRPr="00911832" w:rsidRDefault="00A42484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DZP.381.21.EAT.2021</w:t>
      </w:r>
      <w:r w:rsidR="008B1AF1" w:rsidRPr="0091183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91183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91183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91183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91183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91183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91183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91183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91183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F348B" w:rsidRPr="00911832"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14:paraId="083DDFBA" w14:textId="77777777" w:rsidR="00921203" w:rsidRPr="00911832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20042F" w14:textId="77777777" w:rsidR="00921203" w:rsidRPr="00911832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4D292F" w14:textId="77777777" w:rsidR="008F348B" w:rsidRPr="00911832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</w:t>
      </w:r>
    </w:p>
    <w:p w14:paraId="0331CD10" w14:textId="77777777" w:rsidR="008F348B" w:rsidRPr="00911832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pieczęć firmowa wykonawcy</w:t>
      </w:r>
    </w:p>
    <w:p w14:paraId="2894A240" w14:textId="77777777" w:rsidR="008F348B" w:rsidRPr="00911832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13702" w14:textId="77777777" w:rsidR="008F348B" w:rsidRPr="00911832" w:rsidRDefault="008F348B" w:rsidP="008F348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OFERTOWY</w:t>
      </w:r>
    </w:p>
    <w:p w14:paraId="3A483CB1" w14:textId="77777777" w:rsidR="008F348B" w:rsidRPr="00911832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 UNIWERSYTECKIEGO CENTRUM KLINICZNEGO   im.</w:t>
      </w:r>
      <w:r w:rsidR="007F2470" w:rsidRPr="0091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Prof. </w:t>
      </w: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K.</w:t>
      </w:r>
      <w:r w:rsidR="007F2470" w:rsidRPr="0091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Gibińskiego </w:t>
      </w:r>
    </w:p>
    <w:p w14:paraId="004D1A89" w14:textId="0D59A32E" w:rsidR="008F348B" w:rsidRPr="00911832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ŚLĄSKIEGO UNIWERSYTETU MEDYCZNEGO </w:t>
      </w:r>
      <w:r w:rsidR="00797E72" w:rsidRPr="0091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KATOWICACH</w:t>
      </w:r>
    </w:p>
    <w:p w14:paraId="28FFB125" w14:textId="77777777" w:rsidR="008F348B" w:rsidRPr="00911832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3B94D5" w14:textId="77777777" w:rsidR="008F348B" w:rsidRPr="00911832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2CC9A70A" w14:textId="77777777" w:rsidR="007F2470" w:rsidRPr="00911832" w:rsidRDefault="007F2470" w:rsidP="007F247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11832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</w:t>
      </w:r>
    </w:p>
    <w:p w14:paraId="4F1A079E" w14:textId="77777777" w:rsidR="007F2470" w:rsidRPr="00911832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34A32233" w14:textId="77777777" w:rsidR="007F2470" w:rsidRPr="00911832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911832">
        <w:rPr>
          <w:rFonts w:ascii="Times New Roman" w:hAnsi="Times New Roman" w:cs="Times New Roman"/>
          <w:color w:val="000000"/>
          <w:sz w:val="24"/>
          <w:szCs w:val="24"/>
        </w:rPr>
        <w:t>Adres zamieszkania*………………………………………………………………………</w:t>
      </w:r>
    </w:p>
    <w:p w14:paraId="7163C448" w14:textId="067C0C6D" w:rsidR="007F2470" w:rsidRPr="00911832" w:rsidRDefault="007F2470" w:rsidP="007F2470">
      <w:pPr>
        <w:pStyle w:val="Tekstpodstawowywcity21"/>
        <w:ind w:left="0"/>
        <w:rPr>
          <w:i/>
          <w:iCs/>
        </w:rPr>
      </w:pPr>
      <w:r w:rsidRPr="00911832">
        <w:rPr>
          <w:i/>
          <w:iCs/>
        </w:rPr>
        <w:t xml:space="preserve">*) </w:t>
      </w:r>
      <w:r w:rsidR="00797E72" w:rsidRPr="00911832">
        <w:rPr>
          <w:i/>
          <w:iCs/>
        </w:rPr>
        <w:t>dotyczy osób</w:t>
      </w:r>
      <w:r w:rsidRPr="00911832">
        <w:rPr>
          <w:i/>
          <w:iCs/>
        </w:rPr>
        <w:t xml:space="preserve"> fizycznych prow</w:t>
      </w:r>
      <w:r w:rsidR="007563B6" w:rsidRPr="00911832">
        <w:rPr>
          <w:i/>
          <w:iCs/>
        </w:rPr>
        <w:t>adzących działalność gospodarczą</w:t>
      </w:r>
      <w:r w:rsidRPr="00911832">
        <w:rPr>
          <w:i/>
          <w:iCs/>
        </w:rPr>
        <w:t xml:space="preserve"> </w:t>
      </w:r>
      <w:r w:rsidR="00797E72" w:rsidRPr="00911832">
        <w:rPr>
          <w:i/>
          <w:iCs/>
        </w:rPr>
        <w:t>oraz wspólników</w:t>
      </w:r>
      <w:r w:rsidRPr="00911832">
        <w:rPr>
          <w:i/>
          <w:iCs/>
        </w:rPr>
        <w:t xml:space="preserve"> w spółce cywilnej</w:t>
      </w:r>
    </w:p>
    <w:p w14:paraId="1B6E027B" w14:textId="77777777" w:rsidR="007F2470" w:rsidRPr="00911832" w:rsidRDefault="007F2470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14:paraId="6661FA21" w14:textId="77777777" w:rsidR="008F348B" w:rsidRPr="00911832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REGON .................................................. </w:t>
      </w:r>
      <w:r w:rsidR="00D9210E" w:rsidRPr="00911832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11832">
        <w:rPr>
          <w:rFonts w:ascii="Times New Roman" w:eastAsia="Times New Roman" w:hAnsi="Times New Roman"/>
          <w:sz w:val="24"/>
          <w:szCs w:val="24"/>
          <w:lang w:val="de-DE" w:eastAsia="pl-PL"/>
        </w:rPr>
        <w:t>NIP .......................................................................</w:t>
      </w:r>
    </w:p>
    <w:p w14:paraId="57C5AED6" w14:textId="77777777" w:rsidR="008F348B" w:rsidRPr="00911832" w:rsidRDefault="008F348B" w:rsidP="008F34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Tel. ....................................................... </w:t>
      </w:r>
      <w:r w:rsidR="00D9210E" w:rsidRPr="00911832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11832">
        <w:rPr>
          <w:rFonts w:ascii="Times New Roman" w:eastAsia="Times New Roman" w:hAnsi="Times New Roman"/>
          <w:sz w:val="24"/>
          <w:szCs w:val="24"/>
          <w:lang w:val="de-DE" w:eastAsia="pl-PL"/>
        </w:rPr>
        <w:t>fax ........................................................................</w:t>
      </w:r>
    </w:p>
    <w:p w14:paraId="55D12254" w14:textId="77777777" w:rsidR="008F348B" w:rsidRPr="00911832" w:rsidRDefault="007563B6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val="de-DE" w:eastAsia="pl-PL"/>
        </w:rPr>
        <w:t>strona www</w:t>
      </w:r>
      <w:r w:rsidR="008F348B" w:rsidRPr="00911832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........................................... </w:t>
      </w:r>
      <w:r w:rsidR="00D9210E" w:rsidRPr="00911832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8F348B" w:rsidRPr="00911832">
        <w:rPr>
          <w:rFonts w:ascii="Times New Roman" w:eastAsia="Times New Roman" w:hAnsi="Times New Roman"/>
          <w:sz w:val="24"/>
          <w:szCs w:val="24"/>
          <w:lang w:val="de-DE" w:eastAsia="pl-PL"/>
        </w:rPr>
        <w:t>e-mail ...................................................................</w:t>
      </w:r>
    </w:p>
    <w:p w14:paraId="531EE182" w14:textId="77777777" w:rsidR="00131C95" w:rsidRPr="00911832" w:rsidRDefault="00131C95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val="en-US" w:eastAsia="ar-SA"/>
        </w:rPr>
        <w:t>numer konta ………………………………………… (w celu wpisania do umowy – nieobowiązkowo)</w:t>
      </w:r>
    </w:p>
    <w:p w14:paraId="30496D8A" w14:textId="48CC4678" w:rsidR="0070700C" w:rsidRPr="00911832" w:rsidRDefault="008F348B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911832">
        <w:rPr>
          <w:rFonts w:ascii="Times New Roman" w:hAnsi="Times New Roman"/>
          <w:color w:val="000000"/>
        </w:rPr>
        <w:t xml:space="preserve">W odpowiedzi na zaproszenie do złożenia oferty  na </w:t>
      </w:r>
      <w:r w:rsidR="00A516B2" w:rsidRPr="00911832">
        <w:rPr>
          <w:rFonts w:ascii="Times New Roman" w:hAnsi="Times New Roman"/>
          <w:b/>
          <w:color w:val="000000"/>
        </w:rPr>
        <w:t>Obsłu</w:t>
      </w:r>
      <w:r w:rsidR="00C109C7" w:rsidRPr="00911832">
        <w:rPr>
          <w:rFonts w:ascii="Times New Roman" w:hAnsi="Times New Roman"/>
          <w:b/>
          <w:color w:val="000000"/>
        </w:rPr>
        <w:t>g</w:t>
      </w:r>
      <w:r w:rsidR="00A516B2" w:rsidRPr="00911832">
        <w:rPr>
          <w:rFonts w:ascii="Times New Roman" w:hAnsi="Times New Roman"/>
          <w:b/>
          <w:color w:val="000000"/>
        </w:rPr>
        <w:t xml:space="preserve">ę serwisową </w:t>
      </w:r>
      <w:r w:rsidR="00D06F87" w:rsidRPr="00911832">
        <w:rPr>
          <w:rFonts w:ascii="Times New Roman" w:hAnsi="Times New Roman"/>
          <w:b/>
          <w:color w:val="000000"/>
        </w:rPr>
        <w:t xml:space="preserve">aparatury monitorującej parametry pacjenta </w:t>
      </w:r>
      <w:r w:rsidR="00A516B2" w:rsidRPr="00911832">
        <w:rPr>
          <w:rFonts w:ascii="Times New Roman" w:hAnsi="Times New Roman"/>
          <w:b/>
          <w:color w:val="000000"/>
        </w:rPr>
        <w:t xml:space="preserve">– Ligota </w:t>
      </w:r>
      <w:r w:rsidRPr="00911832">
        <w:rPr>
          <w:rFonts w:ascii="Times New Roman" w:hAnsi="Times New Roman"/>
          <w:color w:val="000000"/>
        </w:rPr>
        <w:t xml:space="preserve">oferujemy realizację przedmiotowego zamówienia  </w:t>
      </w:r>
      <w:r w:rsidR="00DE0E84" w:rsidRPr="00911832">
        <w:rPr>
          <w:rFonts w:ascii="Times New Roman" w:hAnsi="Times New Roman"/>
          <w:color w:val="000000"/>
        </w:rPr>
        <w:t>za</w:t>
      </w:r>
      <w:r w:rsidR="0070700C" w:rsidRPr="00911832">
        <w:rPr>
          <w:rFonts w:ascii="Times New Roman" w:hAnsi="Times New Roman"/>
          <w:color w:val="000000"/>
        </w:rPr>
        <w:t xml:space="preserve"> </w:t>
      </w:r>
      <w:r w:rsidR="009A00CF" w:rsidRPr="00911832">
        <w:rPr>
          <w:rFonts w:ascii="Times New Roman" w:hAnsi="Times New Roman"/>
          <w:color w:val="000000"/>
        </w:rPr>
        <w:t xml:space="preserve">maksymalną </w:t>
      </w:r>
      <w:r w:rsidR="00E71242" w:rsidRPr="00911832">
        <w:rPr>
          <w:rFonts w:ascii="Times New Roman" w:hAnsi="Times New Roman"/>
          <w:color w:val="000000"/>
        </w:rPr>
        <w:t xml:space="preserve">łączną </w:t>
      </w:r>
      <w:r w:rsidR="00DE0E84" w:rsidRPr="00911832">
        <w:rPr>
          <w:rFonts w:ascii="Times New Roman" w:hAnsi="Times New Roman"/>
          <w:color w:val="000000"/>
        </w:rPr>
        <w:t>kwotę określoną w dołączonym formularzu asortymentowo-cenowy</w:t>
      </w:r>
      <w:r w:rsidR="00C83B41" w:rsidRPr="00911832">
        <w:rPr>
          <w:rFonts w:ascii="Times New Roman" w:hAnsi="Times New Roman"/>
          <w:color w:val="000000"/>
        </w:rPr>
        <w:t>m</w:t>
      </w:r>
      <w:r w:rsidR="00DE0E84" w:rsidRPr="00911832">
        <w:rPr>
          <w:rFonts w:ascii="Times New Roman" w:hAnsi="Times New Roman"/>
          <w:color w:val="000000"/>
        </w:rPr>
        <w:t xml:space="preserve"> w zakresie </w:t>
      </w:r>
      <w:r w:rsidR="0070700C" w:rsidRPr="00911832">
        <w:rPr>
          <w:rFonts w:ascii="Times New Roman" w:hAnsi="Times New Roman"/>
          <w:color w:val="000000"/>
        </w:rPr>
        <w:t>wskazane</w:t>
      </w:r>
      <w:r w:rsidR="00A43BFE" w:rsidRPr="00911832">
        <w:rPr>
          <w:rFonts w:ascii="Times New Roman" w:hAnsi="Times New Roman"/>
          <w:color w:val="000000"/>
        </w:rPr>
        <w:t>go w nim pakietu</w:t>
      </w:r>
      <w:r w:rsidR="0070700C" w:rsidRPr="00911832">
        <w:rPr>
          <w:rFonts w:ascii="Times New Roman" w:hAnsi="Times New Roman"/>
          <w:color w:val="000000"/>
        </w:rPr>
        <w:t>.</w:t>
      </w:r>
    </w:p>
    <w:p w14:paraId="0FBC2711" w14:textId="77777777" w:rsidR="00911832" w:rsidRPr="00911832" w:rsidRDefault="00750105" w:rsidP="00637C7A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567"/>
        <w:jc w:val="both"/>
        <w:rPr>
          <w:rFonts w:ascii="Times New Roman" w:hAnsi="Times New Roman"/>
          <w:color w:val="000000"/>
        </w:rPr>
      </w:pPr>
      <w:r w:rsidRPr="0091183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Oświadczamy, że następującą część zamówienia .............................................................. zamierzam  powierzyć  podwykonawcom w związku z czym wskazuję następujących podwykonawców: </w:t>
      </w:r>
      <w:r w:rsidRPr="00911832"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  <w:t>(podać nazwę firmy)</w:t>
      </w:r>
      <w:r w:rsidRPr="0091183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…………… ……………… </w:t>
      </w:r>
    </w:p>
    <w:p w14:paraId="2F4AC808" w14:textId="40337BAA" w:rsidR="00750105" w:rsidRPr="00911832" w:rsidRDefault="00750105" w:rsidP="0091183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 w:rsidRPr="00911832">
        <w:rPr>
          <w:rFonts w:ascii="Times New Roman" w:eastAsia="Times New Roman" w:hAnsi="Times New Roman"/>
          <w:bCs/>
          <w:i/>
        </w:rPr>
        <w:t xml:space="preserve">W przypadku nie wypełnienia podpunktu 5  </w:t>
      </w:r>
      <w:r w:rsidRPr="00911832">
        <w:rPr>
          <w:rFonts w:ascii="Times New Roman" w:eastAsia="Times New Roman" w:hAnsi="Times New Roman"/>
          <w:i/>
        </w:rPr>
        <w:t>Zamawiający przyjmuje, iż Wykonawca nie zamierza powierzyć żądnej części zamówienia podwykonawcy)</w:t>
      </w:r>
    </w:p>
    <w:p w14:paraId="60E61502" w14:textId="544D5E9D" w:rsidR="00517954" w:rsidRPr="00911832" w:rsidRDefault="00517954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911832">
        <w:rPr>
          <w:rFonts w:ascii="Times New Roman" w:hAnsi="Times New Roman"/>
          <w:color w:val="000000"/>
        </w:rPr>
        <w:t>Termin płatności: w ciągu 30 dni od dnia otrzymania przez Zamawiającego faktury VAT.</w:t>
      </w:r>
    </w:p>
    <w:p w14:paraId="57AC1698" w14:textId="71B0D528" w:rsidR="00276B42" w:rsidRPr="00911832" w:rsidRDefault="00BD3F3F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911832">
        <w:rPr>
          <w:rFonts w:ascii="Times New Roman" w:hAnsi="Times New Roman"/>
          <w:color w:val="000000"/>
        </w:rPr>
        <w:t xml:space="preserve">Oświadczamy, iż </w:t>
      </w:r>
      <w:r w:rsidR="00276B42" w:rsidRPr="00911832">
        <w:rPr>
          <w:rFonts w:ascii="Times New Roman" w:hAnsi="Times New Roman"/>
          <w:color w:val="00000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14:paraId="34B810A6" w14:textId="3FDD3396" w:rsidR="008B1AF1" w:rsidRPr="00911832" w:rsidRDefault="008B1AF1" w:rsidP="00FB4CCE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bookmarkStart w:id="1" w:name="_Hlk492902681"/>
      <w:r w:rsidRPr="00911832">
        <w:rPr>
          <w:rFonts w:ascii="Times New Roman" w:hAnsi="Times New Roman"/>
          <w:color w:val="00000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14:paraId="14638C2B" w14:textId="6B29F8BB" w:rsidR="008B1AF1" w:rsidRPr="00911832" w:rsidRDefault="008B1AF1" w:rsidP="00911832">
      <w:pPr>
        <w:pStyle w:val="Akapitzlist"/>
        <w:spacing w:after="0" w:line="240" w:lineRule="auto"/>
        <w:ind w:left="567" w:hanging="141"/>
        <w:jc w:val="both"/>
        <w:rPr>
          <w:rFonts w:ascii="Times New Roman" w:hAnsi="Times New Roman"/>
          <w:i/>
          <w:iCs/>
          <w:color w:val="000000"/>
        </w:rPr>
      </w:pPr>
      <w:r w:rsidRPr="00911832">
        <w:rPr>
          <w:rFonts w:ascii="Times New Roman" w:hAnsi="Times New Roman"/>
          <w:i/>
          <w:iCs/>
          <w:color w:val="000000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4A051B9F" w14:textId="77777777" w:rsidR="008B1AF1" w:rsidRPr="00911832" w:rsidRDefault="008B1AF1" w:rsidP="00FB4CCE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911832">
        <w:rPr>
          <w:rFonts w:ascii="Times New Roman" w:hAnsi="Times New Roman"/>
          <w:bCs/>
          <w:lang w:eastAsia="ar-SA"/>
        </w:rPr>
        <w:t>Znając treść art. 297 §1 Kodeksu Karnego, oświadczamy, że dane zawarte w ofercie, dokumentach i oświadczeniach są zgodne ze stanem faktycznym.</w:t>
      </w:r>
    </w:p>
    <w:p w14:paraId="6516DD9A" w14:textId="1CC86F58" w:rsidR="005069C5" w:rsidRPr="00911832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lang w:eastAsia="ar-SA"/>
        </w:rPr>
      </w:pPr>
      <w:r w:rsidRPr="00911832">
        <w:rPr>
          <w:rFonts w:ascii="Times New Roman" w:hAnsi="Times New Roman"/>
          <w:bCs/>
          <w:lang w:eastAsia="ar-SA"/>
        </w:rPr>
        <w:t xml:space="preserve">Osoba </w:t>
      </w:r>
      <w:r w:rsidR="005069C5" w:rsidRPr="00911832">
        <w:rPr>
          <w:rFonts w:ascii="Times New Roman" w:hAnsi="Times New Roman"/>
          <w:bCs/>
          <w:lang w:eastAsia="ar-SA"/>
        </w:rPr>
        <w:t xml:space="preserve">wskazana do </w:t>
      </w:r>
      <w:r w:rsidRPr="00911832">
        <w:rPr>
          <w:rFonts w:ascii="Times New Roman" w:hAnsi="Times New Roman"/>
          <w:bCs/>
          <w:lang w:eastAsia="ar-SA"/>
        </w:rPr>
        <w:t xml:space="preserve"> kontaktu</w:t>
      </w:r>
      <w:r w:rsidR="005069C5" w:rsidRPr="00911832">
        <w:rPr>
          <w:rFonts w:ascii="Times New Roman" w:hAnsi="Times New Roman"/>
          <w:bCs/>
          <w:lang w:eastAsia="ar-SA"/>
        </w:rPr>
        <w:t xml:space="preserve"> z Zamawiającym</w:t>
      </w:r>
      <w:r w:rsidR="005069C5" w:rsidRPr="00911832">
        <w:rPr>
          <w:rFonts w:ascii="Times New Roman" w:hAnsi="Times New Roman"/>
          <w:bCs/>
          <w:lang w:eastAsia="ar-SA"/>
        </w:rPr>
        <w:tab/>
      </w:r>
      <w:r w:rsidRPr="00911832">
        <w:rPr>
          <w:rFonts w:ascii="Times New Roman" w:hAnsi="Times New Roman"/>
          <w:bCs/>
          <w:lang w:eastAsia="ar-SA"/>
        </w:rPr>
        <w:t>……………………….</w:t>
      </w:r>
    </w:p>
    <w:p w14:paraId="763399AF" w14:textId="2C220FC7" w:rsidR="005069C5" w:rsidRPr="00911832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lang w:eastAsia="ar-SA"/>
        </w:rPr>
      </w:pPr>
      <w:r w:rsidRPr="00911832">
        <w:rPr>
          <w:rFonts w:ascii="Times New Roman" w:hAnsi="Times New Roman"/>
          <w:bCs/>
          <w:lang w:eastAsia="ar-SA"/>
        </w:rPr>
        <w:t>tel. lub mail</w:t>
      </w:r>
      <w:r w:rsidR="005069C5" w:rsidRPr="00911832">
        <w:rPr>
          <w:rFonts w:ascii="Times New Roman" w:hAnsi="Times New Roman"/>
          <w:bCs/>
          <w:lang w:eastAsia="ar-SA"/>
        </w:rPr>
        <w:tab/>
        <w:t>………………………………………………………….</w:t>
      </w:r>
    </w:p>
    <w:p w14:paraId="7E8164AF" w14:textId="77777777" w:rsidR="005069C5" w:rsidRPr="00911832" w:rsidRDefault="005069C5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14:paraId="76B202C3" w14:textId="2620F90A" w:rsidR="005069C5" w:rsidRPr="00911832" w:rsidRDefault="005069C5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</w:p>
    <w:p w14:paraId="49E5C44D" w14:textId="1EE30CEE" w:rsidR="005069C5" w:rsidRPr="00911832" w:rsidRDefault="008B1AF1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  <w:r w:rsidRPr="00911832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463899C5" w14:textId="0773C568" w:rsidR="008B1AF1" w:rsidRPr="00911832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911832">
        <w:rPr>
          <w:rFonts w:ascii="Times New Roman" w:hAnsi="Times New Roman"/>
          <w:bCs/>
          <w:iCs/>
          <w:lang w:eastAsia="ar-SA"/>
        </w:rPr>
        <w:t>podpis i pieczęć osoby uprawnionej/osób uprawnionych</w:t>
      </w:r>
    </w:p>
    <w:p w14:paraId="046FFE26" w14:textId="7F68CA12" w:rsidR="008B1AF1" w:rsidRPr="00911832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911832">
        <w:rPr>
          <w:rFonts w:ascii="Times New Roman" w:hAnsi="Times New Roman"/>
          <w:bCs/>
          <w:iCs/>
          <w:lang w:eastAsia="ar-SA"/>
        </w:rPr>
        <w:t>do reprezentowania Wykonawcy</w:t>
      </w:r>
    </w:p>
    <w:p w14:paraId="436AD91D" w14:textId="77777777" w:rsidR="004960CF" w:rsidRPr="00911832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bookmarkStart w:id="2" w:name="_Hlk71796785"/>
    </w:p>
    <w:bookmarkEnd w:id="2"/>
    <w:p w14:paraId="2886C9FD" w14:textId="55FFAFCC" w:rsidR="00FB4CCE" w:rsidRPr="00911832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</w:p>
    <w:p w14:paraId="4D080A7D" w14:textId="48872E08" w:rsidR="00FB4CCE" w:rsidRPr="00911832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</w:p>
    <w:p w14:paraId="054E228A" w14:textId="77777777" w:rsidR="00FB4CCE" w:rsidRPr="00911832" w:rsidRDefault="00FB4CCE" w:rsidP="00FB4CCE">
      <w:pPr>
        <w:rPr>
          <w:rFonts w:ascii="Tahoma" w:hAnsi="Tahoma" w:cs="Tahoma"/>
          <w:sz w:val="20"/>
          <w:szCs w:val="20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DZP.381.21.EAT.2021</w:t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  <w:t xml:space="preserve"> Załącznik nr 3 </w:t>
      </w:r>
    </w:p>
    <w:p w14:paraId="218FB46B" w14:textId="77777777" w:rsidR="00FB4CCE" w:rsidRPr="00911832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21092DC3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911832">
        <w:rPr>
          <w:rFonts w:ascii="Times New Roman" w:hAnsi="Times New Roman"/>
          <w:i/>
          <w:iCs/>
          <w:sz w:val="24"/>
          <w:szCs w:val="24"/>
          <w:lang w:eastAsia="ar-SA"/>
        </w:rPr>
        <w:t>Projekt umowy</w:t>
      </w:r>
    </w:p>
    <w:p w14:paraId="782D50DA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11832">
        <w:rPr>
          <w:rFonts w:ascii="Times New Roman" w:hAnsi="Times New Roman"/>
          <w:b/>
          <w:bCs/>
          <w:sz w:val="24"/>
          <w:szCs w:val="24"/>
          <w:lang w:eastAsia="ar-SA"/>
        </w:rPr>
        <w:t>UMOWA ……………</w:t>
      </w:r>
    </w:p>
    <w:p w14:paraId="7D83B22E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405779A2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76E21D7B" w14:textId="77777777" w:rsidR="00FB4CCE" w:rsidRPr="00911832" w:rsidRDefault="00FB4CCE" w:rsidP="00FB4CCE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  <w:r w:rsidRPr="00911832">
        <w:rPr>
          <w:rFonts w:ascii="Times New Roman" w:eastAsia="Calibri" w:hAnsi="Times New Roman"/>
          <w:i/>
          <w:iCs/>
          <w:lang w:eastAsia="pl-PL"/>
        </w:rPr>
        <w:t>(do niniejszego postępowania nie stosuje się ustawy Prawo zamówień publicznych, gdyż wartość szacunkowa zamówienia nie przekracza kwoty 130 000,00 złotych)</w:t>
      </w:r>
    </w:p>
    <w:p w14:paraId="5B91EB85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1183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080546A1" w14:textId="77777777" w:rsidR="00FB4CCE" w:rsidRPr="00911832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zawarta w dniu ................................ w  Katowicach pomiędzy:</w:t>
      </w:r>
    </w:p>
    <w:p w14:paraId="4D7344E3" w14:textId="77777777" w:rsidR="00FB4CCE" w:rsidRPr="00911832" w:rsidRDefault="00FB4CCE" w:rsidP="00FB4CC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911832">
        <w:rPr>
          <w:rFonts w:ascii="Times New Roman" w:hAnsi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14:paraId="5A268D5B" w14:textId="77777777" w:rsidR="00FB4CCE" w:rsidRPr="00911832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z siedzibą: 40 – 514 Katowice, ul. Ceglana 35</w:t>
      </w:r>
    </w:p>
    <w:p w14:paraId="1409D48C" w14:textId="77777777" w:rsidR="00FB4CCE" w:rsidRPr="00911832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wpisanym do KRS pod nr 0000049660</w:t>
      </w:r>
    </w:p>
    <w:p w14:paraId="582BB555" w14:textId="77777777" w:rsidR="00FB4CCE" w:rsidRPr="00911832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NIP 954-22-74-017</w:t>
      </w:r>
    </w:p>
    <w:p w14:paraId="1FD859BE" w14:textId="77777777" w:rsidR="00FB4CCE" w:rsidRPr="00911832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REGON 001325767</w:t>
      </w:r>
    </w:p>
    <w:p w14:paraId="49F79C06" w14:textId="77777777" w:rsidR="00FB4CCE" w:rsidRPr="00911832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 xml:space="preserve">zwanym w treści umowy Zamawiającym, </w:t>
      </w:r>
    </w:p>
    <w:p w14:paraId="3B296F64" w14:textId="77777777" w:rsidR="00FB4CCE" w:rsidRPr="00911832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reprezentowanym przez:</w:t>
      </w:r>
    </w:p>
    <w:p w14:paraId="3FA327AB" w14:textId="77777777" w:rsidR="00FB4CCE" w:rsidRPr="00911832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135AAE0" w14:textId="77777777" w:rsidR="00FB4CCE" w:rsidRPr="00911832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2E958D3" w14:textId="77777777" w:rsidR="00FB4CCE" w:rsidRPr="00911832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D015D76" w14:textId="77777777" w:rsidR="00FB4CCE" w:rsidRPr="00911832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…………………………………</w:t>
      </w:r>
    </w:p>
    <w:p w14:paraId="786B444A" w14:textId="77777777" w:rsidR="00FB4CCE" w:rsidRPr="00911832" w:rsidRDefault="00FB4CCE" w:rsidP="00FB4CCE">
      <w:pPr>
        <w:suppressAutoHyphens/>
        <w:spacing w:after="240" w:line="240" w:lineRule="auto"/>
        <w:ind w:left="720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>a</w:t>
      </w:r>
    </w:p>
    <w:p w14:paraId="4627D593" w14:textId="77777777" w:rsidR="00FB4CCE" w:rsidRPr="00911832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911832">
        <w:rPr>
          <w:rFonts w:ascii="Times New Roman" w:eastAsia="Times New Roman" w:hAnsi="Times New Roman"/>
          <w:b/>
          <w:sz w:val="24"/>
          <w:szCs w:val="20"/>
          <w:lang w:eastAsia="ar-SA"/>
        </w:rPr>
        <w:t>…………………………………</w:t>
      </w:r>
    </w:p>
    <w:p w14:paraId="01394AA3" w14:textId="77777777" w:rsidR="00FB4CCE" w:rsidRPr="00911832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>z siedzibą: ……………………</w:t>
      </w:r>
    </w:p>
    <w:p w14:paraId="0DF107B7" w14:textId="77777777" w:rsidR="00FB4CCE" w:rsidRPr="00911832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 xml:space="preserve">wpisanym do ................................. </w:t>
      </w:r>
    </w:p>
    <w:p w14:paraId="72C1A94E" w14:textId="77777777" w:rsidR="00FB4CCE" w:rsidRPr="00911832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 xml:space="preserve">NIP </w:t>
      </w:r>
    </w:p>
    <w:p w14:paraId="0A891907" w14:textId="77777777" w:rsidR="00FB4CCE" w:rsidRPr="00911832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>REGON</w:t>
      </w:r>
    </w:p>
    <w:p w14:paraId="4891CAD4" w14:textId="77777777" w:rsidR="00FB4CCE" w:rsidRPr="00911832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 xml:space="preserve">zwanym w treści umowy Wykonawcą </w:t>
      </w:r>
    </w:p>
    <w:p w14:paraId="1C1F0414" w14:textId="77777777" w:rsidR="00FB4CCE" w:rsidRPr="00911832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>reprezentowanym przez:</w:t>
      </w:r>
    </w:p>
    <w:p w14:paraId="6CEC3DAB" w14:textId="77777777" w:rsidR="00FB4CCE" w:rsidRPr="00911832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3E06B11F" w14:textId="77777777" w:rsidR="00FB4CCE" w:rsidRPr="00911832" w:rsidRDefault="00FB4CCE" w:rsidP="00FB4CCE">
      <w:pPr>
        <w:widowControl w:val="0"/>
        <w:rPr>
          <w:rFonts w:ascii="Times New Roman" w:eastAsia="Times New Roman" w:hAnsi="Times New Roman"/>
          <w:sz w:val="24"/>
          <w:szCs w:val="20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>.........................................................</w:t>
      </w:r>
    </w:p>
    <w:p w14:paraId="21C5D099" w14:textId="77777777" w:rsidR="00FB4CCE" w:rsidRPr="00911832" w:rsidRDefault="00FB4CCE" w:rsidP="00FB4C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0"/>
          <w:lang w:eastAsia="ar-SA"/>
        </w:rPr>
      </w:pPr>
    </w:p>
    <w:p w14:paraId="3CE04B5C" w14:textId="77777777" w:rsidR="00FB4CCE" w:rsidRPr="00911832" w:rsidRDefault="00FB4CCE" w:rsidP="00FB4C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0"/>
          <w:lang w:eastAsia="ar-SA"/>
        </w:rPr>
      </w:pPr>
    </w:p>
    <w:p w14:paraId="03B7D0BB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911832">
        <w:rPr>
          <w:rFonts w:ascii="Times New Roman" w:eastAsia="Times New Roman" w:hAnsi="Times New Roman"/>
          <w:b/>
          <w:sz w:val="24"/>
          <w:szCs w:val="20"/>
          <w:lang w:eastAsia="ar-SA"/>
        </w:rPr>
        <w:t>§1.</w:t>
      </w:r>
    </w:p>
    <w:p w14:paraId="3DCF5446" w14:textId="77777777" w:rsidR="00FB4CCE" w:rsidRPr="00911832" w:rsidRDefault="00FB4CCE" w:rsidP="00FB4CCE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ar-SA"/>
        </w:rPr>
      </w:pPr>
      <w:r w:rsidRPr="00911832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ar-SA"/>
        </w:rPr>
        <w:t>PRZEDMIOT UMOWY</w:t>
      </w:r>
    </w:p>
    <w:p w14:paraId="55E0E010" w14:textId="77777777" w:rsidR="00FB4CCE" w:rsidRPr="00911832" w:rsidRDefault="00FB4CCE" w:rsidP="00FB4CCE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911832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Na podstawie przeprowadzonego postępowania na </w:t>
      </w:r>
      <w:r w:rsidRPr="009118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Obsługę serwisową aparatury monitorującej parametry pacjenta - Ligota </w:t>
      </w:r>
      <w:r w:rsidRPr="00911832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(formularz ofertowy stanowi załącznik nr 1 do umowy)</w:t>
      </w:r>
      <w:r w:rsidRPr="009118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11832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Zamawiający zamawia</w:t>
      </w:r>
      <w:r w:rsidRPr="00911832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,</w:t>
      </w:r>
      <w:r w:rsidRPr="00911832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a Wykonawca  przyjmuje do wykonania obsługę </w:t>
      </w:r>
      <w:r w:rsidRPr="009118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serwisową aparatury monitorującej parametry </w:t>
      </w: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zwanej dalej Obsługą serwisową</w:t>
      </w:r>
      <w:r w:rsidRPr="00911832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</w:t>
      </w:r>
      <w:r w:rsidRPr="00911832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w zakresie bieżących konserwacji, przeglądów i bieżących  napraw tj. utrzymania w pełnej sprawności techniczno – eksploatacyjnej sprzętu medycznego wskazanego  w   pakiecie ………………… wyszczególnionego w załączniku nr 2 (formularzu asortymentowo-cenowym wybranej w postępowaniu  oferty). </w:t>
      </w:r>
    </w:p>
    <w:p w14:paraId="2F00AF76" w14:textId="77777777" w:rsidR="00FB4CCE" w:rsidRPr="00911832" w:rsidRDefault="00FB4CCE" w:rsidP="00FB4CC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Przez naprawy urządzeń medycznych  rozumie się wszelkie prace wykonywane w celu przywrócenia im pełnej sprawności technicznej, w tym także</w:t>
      </w:r>
      <w:r w:rsidRPr="00911832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: demontaże, montaże, transport do miejsca użytkowania, instalacje oraz potwierdzenie wykonania tych czynności protokołem serwisowym i wpisem do paszportu technicznego Aparatu.</w:t>
      </w:r>
    </w:p>
    <w:p w14:paraId="4858200D" w14:textId="77777777" w:rsidR="00FB4CCE" w:rsidRPr="00911832" w:rsidRDefault="00FB4CCE" w:rsidP="00FB4CCE">
      <w:pPr>
        <w:numPr>
          <w:ilvl w:val="0"/>
          <w:numId w:val="19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Przez przeglądy techniczne rozumie się wykonywanie czynności (których zakres i ilość określają zalecenia producenta aparatu) takich jak weryfikacja poprawności działania urządzenia, przeprowadzeniu koniecznych kalibracji,  konserwacji prewencyjnych oraz  wymiana  części zużywalnych (jeżeli jest przewidziana przez producenta) i potwierdzenie wykonania tych czynności protokołem serwisowym i wpisem do paszportu technicznego aparatu.</w:t>
      </w:r>
    </w:p>
    <w:p w14:paraId="77D278EC" w14:textId="77777777" w:rsidR="00FB4CCE" w:rsidRPr="00911832" w:rsidRDefault="00FB4CCE" w:rsidP="00FB4C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0"/>
          <w:lang w:eastAsia="ar-SA"/>
        </w:rPr>
      </w:pPr>
    </w:p>
    <w:p w14:paraId="6075ECA5" w14:textId="77777777" w:rsidR="00FB4CCE" w:rsidRPr="00911832" w:rsidRDefault="00FB4CCE" w:rsidP="00FB4C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</w:pPr>
    </w:p>
    <w:p w14:paraId="270459F9" w14:textId="77777777" w:rsidR="00FB4CCE" w:rsidRPr="00911832" w:rsidRDefault="00FB4CCE" w:rsidP="00FB4C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</w:pPr>
      <w:r w:rsidRPr="00911832"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  <w:t>§2.</w:t>
      </w:r>
    </w:p>
    <w:p w14:paraId="6CFC6BBD" w14:textId="77777777" w:rsidR="00FB4CCE" w:rsidRPr="00911832" w:rsidRDefault="00FB4CCE" w:rsidP="00FB4C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0"/>
          <w:u w:val="single"/>
          <w:lang w:eastAsia="ar-SA"/>
        </w:rPr>
      </w:pPr>
      <w:r w:rsidRPr="00911832">
        <w:rPr>
          <w:rFonts w:ascii="Times New Roman" w:eastAsia="Lucida Sans Unicode" w:hAnsi="Times New Roman"/>
          <w:b/>
          <w:bCs/>
          <w:kern w:val="1"/>
          <w:sz w:val="24"/>
          <w:szCs w:val="20"/>
          <w:u w:val="single"/>
          <w:lang w:eastAsia="ar-SA"/>
        </w:rPr>
        <w:t>WARUNKI REALIZACJI UMOWY</w:t>
      </w:r>
    </w:p>
    <w:p w14:paraId="2ABE1A09" w14:textId="77777777" w:rsidR="00FB4CCE" w:rsidRPr="00911832" w:rsidRDefault="00FB4CCE" w:rsidP="00FB4CCE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Wykonawca zobowiązuje się realizować umowę zgodnie z obowiązującymi przepisami prawa, a w szczególności zgodnie z ustawą z dnia 20 maja 2010 r. o Wyrobach medycznych. (t. j</w:t>
      </w:r>
      <w:r w:rsidRPr="00911832">
        <w:rPr>
          <w:rFonts w:ascii="Times New Roman" w:eastAsia="Times New Roman" w:hAnsi="Times New Roman"/>
          <w:bCs/>
          <w:sz w:val="24"/>
          <w:szCs w:val="20"/>
          <w:lang w:eastAsia="ar-SA"/>
        </w:rPr>
        <w:t xml:space="preserve">. Dz. U. z 2020 poz. 186 </w:t>
      </w: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z późn. zm.);</w:t>
      </w:r>
    </w:p>
    <w:p w14:paraId="59F9A628" w14:textId="77777777" w:rsidR="00FB4CCE" w:rsidRPr="00911832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bCs/>
          <w:sz w:val="24"/>
          <w:szCs w:val="24"/>
          <w:lang w:eastAsia="ar-SA"/>
        </w:rPr>
        <w:t>Wykonawca  przy czynnościach związanych z wykonywaniem  umowy zobowiązuje  się  postępować z najwyższą starannością wynikającą z zawodowego charakteru prowadzonej działalności.</w:t>
      </w:r>
    </w:p>
    <w:p w14:paraId="59683308" w14:textId="77777777" w:rsidR="00FB4CCE" w:rsidRPr="00911832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Zamawiający zobowiązuje się do udostępnienia aparatów objętych umową  w celu wykonania Obsługi serwisowej przez Wykonawcę w lokalizacji Katowice ul. Medyków 14</w:t>
      </w:r>
    </w:p>
    <w:p w14:paraId="0D7AA655" w14:textId="77777777" w:rsidR="00FB4CCE" w:rsidRPr="00911832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Przeglądy techniczne będą wykonywane w terminie maksymalnie do 10 dni roboczych </w:t>
      </w: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 xml:space="preserve">(tj. od poniedziałku do piątku za wyjątkiem dni ustawowo wolnych od pracy) </w:t>
      </w:r>
      <w:r w:rsidRPr="00911832">
        <w:rPr>
          <w:rFonts w:ascii="Times New Roman" w:eastAsia="Times New Roman" w:hAnsi="Times New Roman" w:cs="Tahoma"/>
          <w:sz w:val="24"/>
          <w:szCs w:val="24"/>
          <w:lang w:eastAsia="ar-SA"/>
        </w:rPr>
        <w:t>od daty otrzymania przez Wykonawcę drogą elektroniczną zlecenia wystawionego przez Dział Aparatury Medycznej Zamawiającego. Szczegóły dotyczące daty i godziny wykonania przeglądu Wykonawca jest zobowiązany ustalić z Działem Aparatury  Medycznej Zamawiającego.</w:t>
      </w:r>
    </w:p>
    <w:p w14:paraId="354BB7FD" w14:textId="77777777" w:rsidR="00FB4CCE" w:rsidRPr="00911832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 w:cs="Tahoma"/>
          <w:sz w:val="24"/>
          <w:szCs w:val="24"/>
          <w:lang w:eastAsia="ar-SA"/>
        </w:rPr>
        <w:t>Przeglądy techniczne i naprawy będą wykonywane w siedzibie Zamawiającego przy użyciu własnych materiałów i narzędzi</w:t>
      </w:r>
      <w:r w:rsidRPr="00911832"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  <w:t xml:space="preserve">. </w:t>
      </w:r>
    </w:p>
    <w:p w14:paraId="34DE25B9" w14:textId="77777777" w:rsidR="00FB4CCE" w:rsidRPr="00911832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W przypadku konieczności wykonania usługi poza siedzibą Zamawiającego Wykonawca przewiezie aparat swoim staraniem i na swój koszt do miejsca wykonania usługi i z powrotem po uprzednim uzgodnieniu transportu z osobą upoważnioną do kontaktów ze strony Zamawiającego. W sytuacji, gdy w celu ekspertyzy uszkodzenia lub wykonania naprawy aparatu zachodzi konieczność wysłania go do serwisu producenta, Wykonawca przedstawi Zamawiającemu koszty takiej operacji. Wysłanie aparatu do ekspertyzy lub wykonania naprawy w takim serwisie może nastąpić wyłącznie po otrzymaniu przez Wykonawcę pisemnej akceptacji Zamawiającego.</w:t>
      </w:r>
    </w:p>
    <w:p w14:paraId="495A089E" w14:textId="77777777" w:rsidR="00FB4CCE" w:rsidRPr="00911832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Wykonawca gwarantuje, że Obsługa serwisowa  będzie realizowana zgodnie z zaleceniami producenta aparatów, obowiązującymi normami i przepisami prawa oraz z zachowaniem przepisów BHP i P. Poż.,  przez osoby posiadające potrzebne kwalifikacje do wykonywania przeglądów, konserwacji i napraw urządzeń medycznych.</w:t>
      </w:r>
    </w:p>
    <w:p w14:paraId="1E096A25" w14:textId="77777777" w:rsidR="00FB4CCE" w:rsidRPr="00911832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Wykonawca nie może dokonywać żadnych zmian w układach, nastawach oraz zmian parametrów aparatów, chyba,  że ma pisemne upoważnienie producenta oraz pisemną zgodę Zamawiającego, a zmiana ma na celu poprawę funkcjonalności, bezpieczeństwa lub modernizacji oprogramowania.</w:t>
      </w:r>
    </w:p>
    <w:p w14:paraId="6A39D1A0" w14:textId="77777777" w:rsidR="00FB4CCE" w:rsidRPr="00911832" w:rsidRDefault="00FB4CCE" w:rsidP="00FB4CCE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upoważnia do kontaktów: Dział Aparatury Medycznej: tel. (32) 789-40-41, e-mail: </w:t>
      </w:r>
      <w:hyperlink r:id="rId13" w:history="1">
        <w:r w:rsidRPr="00911832">
          <w:rPr>
            <w:rFonts w:ascii="Times New Roman" w:eastAsia="Times New Roman" w:hAnsi="Times New Roman"/>
            <w:sz w:val="24"/>
            <w:szCs w:val="24"/>
            <w:u w:val="single"/>
            <w:lang w:eastAsia="ar-SA"/>
          </w:rPr>
          <w:t>aparatura-ligota@uck.katowice.pl</w:t>
        </w:r>
      </w:hyperlink>
    </w:p>
    <w:p w14:paraId="472BCC34" w14:textId="77777777" w:rsidR="00FB4CCE" w:rsidRPr="00911832" w:rsidRDefault="00FB4CCE" w:rsidP="00FB4CCE">
      <w:pPr>
        <w:pStyle w:val="Akapitzlist"/>
        <w:numPr>
          <w:ilvl w:val="0"/>
          <w:numId w:val="10"/>
        </w:numPr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Wykonawca upoważnia do kontaktów: ………………………………………………….. tel. nr ….......................................... fax nr …......................................., e-mail: ….............................</w:t>
      </w:r>
    </w:p>
    <w:p w14:paraId="7645C200" w14:textId="77777777" w:rsidR="00FB4CCE" w:rsidRPr="00911832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zobowiązuje się do wykonania naprawy bez użycia części zamiennych  w terminie nie dłuższym niż 3 </w:t>
      </w:r>
      <w:r w:rsidRPr="00911832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dni robocze  od daty zgłoszenia awarii przez Zamawiającego (telefonicznie lub za pomocą poczty elektronicznej).</w:t>
      </w:r>
    </w:p>
    <w:p w14:paraId="6D307568" w14:textId="77777777" w:rsidR="00FB4CCE" w:rsidRPr="00911832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 xml:space="preserve"> W przypadku, gdyby do wykonania naprawy niezbędne było użycie części zamiennych, Wykonawca zobowiązany jest do przedstawienia Zamawiającemu kalkulacji określającej koszt tych części w ciągu 3 dni roboczych od wykonania diagnostyki. Termin naprawy wynosi wówczas 5 dni roboczych  i jest liczony od dnia akceptacji i pisemnego zlecenia naprawy przez Dział Aparatury Medycznej. </w:t>
      </w:r>
    </w:p>
    <w:p w14:paraId="7714F6E9" w14:textId="77777777" w:rsidR="00FB4CCE" w:rsidRPr="00911832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W szczególnych przypadkach możliwe jest przedłużenie tego terminu po uprzednim uzgodnieniu terminu i uzyskaniu akceptacji Zamawiającego na wydłużony termin. W takim przypadku  Wykonawca zobowiązany jest do dostarczenia Aparatu zastępczego na okres przedłużonego terminu naprawy.</w:t>
      </w:r>
    </w:p>
    <w:p w14:paraId="7A514AA4" w14:textId="77777777" w:rsidR="00FB4CCE" w:rsidRPr="00911832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 xml:space="preserve">W sytuacji gdy wymiana części zamiennej jest prostą czynnością serwisową Wykonawca  dopuszcza możliwość wykonania jej przez pracowników Działu Aparatury Medycznej . </w:t>
      </w:r>
    </w:p>
    <w:p w14:paraId="1BA97B7A" w14:textId="77777777" w:rsidR="00FB4CCE" w:rsidRPr="00911832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Każda czynność (naprawa lub przegląd) zostanie wpisana przez Wykonawcę do paszportu technicznego urządzenia, a w przypadku konieczności wycofania urządzenia z eksploatacji zostanie wydane (bez ponoszenia dodatkowych kosztów przez Zamawiającego) odpowiednie orzeczenie techniczne.</w:t>
      </w:r>
    </w:p>
    <w:p w14:paraId="4FF2C193" w14:textId="77777777" w:rsidR="00FB4CCE" w:rsidRPr="00911832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Wykonawca udziela na dostarczone i wymienione części i podzespoły minimum 12 miesięcznej gwarancji jakości od dnia podpisania protokołu odbioru wykonania usługi polegającej na nieodpłatnej wymianie części na pełnosprawne. </w:t>
      </w:r>
    </w:p>
    <w:p w14:paraId="2EF8FE78" w14:textId="77777777" w:rsidR="00FB4CCE" w:rsidRPr="00911832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Wykonawca ponosi odpowiedzialność za wszelkie szkody związane z nieprawidłowym wykonaniem Obsługi serwisowej.</w:t>
      </w:r>
    </w:p>
    <w:p w14:paraId="214701CF" w14:textId="77777777" w:rsidR="00FB4CCE" w:rsidRPr="00911832" w:rsidRDefault="00FB4CCE" w:rsidP="00FB4CC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Wykonawca oświadcza i gwarantuje, że osoby wykonujące obsługę serwisową posiadają wszystkie wymagane obowiązującymi przepisami niezbędne dla realizacji umowy szkolenia oraz aktualne badania lekarskie i specjalistyczne.</w:t>
      </w:r>
    </w:p>
    <w:p w14:paraId="3C1D2F3A" w14:textId="77777777" w:rsidR="00FB4CCE" w:rsidRPr="00911832" w:rsidRDefault="00FB4CCE" w:rsidP="00FB4CC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W przypadku gdy naprawa któregoś z Aparatów będzie nieopłacalna, Wykonawca wyda bez dodatkowych kosztów ze strony Zamawiającego orzeczenie techniczne kwalifikujące Aparat do wycofania z eksploatacji. W takim przypadku zakres umowy ulegnie zmniejszeniu o niewykonane do tego momentu przeglądy techniczne, a Wykonawca nie ma z tego tytułu żadnych roszczeń.</w:t>
      </w:r>
    </w:p>
    <w:p w14:paraId="46A9936B" w14:textId="77777777" w:rsidR="00FB4CCE" w:rsidRPr="00911832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zastrzega sobie prawo do zmiany  ilości urządzeń  podlegających przeglądom,  oraz wynagrodzenia określonego w </w:t>
      </w: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>§3 ust.1</w:t>
      </w: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 xml:space="preserve"> w przypadku, gdy zostaną one wyłączone z eksploatacji.</w:t>
      </w:r>
    </w:p>
    <w:p w14:paraId="7289576B" w14:textId="77777777" w:rsidR="00FB4CCE" w:rsidRPr="00911832" w:rsidRDefault="00FB4CCE" w:rsidP="00FB4CC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Zamawiający zastrzega sobie możliwość do niewykorzystania roboczogodzin pracy serwisu w przypadku naprawy a Wykonawca nie ma z tego tytułu żadnych roszczeń.</w:t>
      </w:r>
    </w:p>
    <w:p w14:paraId="19EBA520" w14:textId="77777777" w:rsidR="00FB4CCE" w:rsidRPr="00911832" w:rsidRDefault="00FB4CCE" w:rsidP="00FB4CC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Zamawiający uznaje, iż w przypadku aparatów starszych niż 10 lat, uzyskanie części zamiennych od producenta może być niemożliwe, co może spowodować niemożność wykonania naprawy.</w:t>
      </w:r>
    </w:p>
    <w:p w14:paraId="002A7CD8" w14:textId="77777777" w:rsidR="00FB4CCE" w:rsidRPr="00911832" w:rsidRDefault="00FB4CCE" w:rsidP="00FB4CC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W przypadku niewywiązania się przez Wykonawcę z obowiązków gwarancyjnych, Zamawiający ma prawo do zlecenia wymiany niesprawnych części na wolne od wad osobie trzeciej na koszt i ryzyko Wykonawcy.</w:t>
      </w:r>
    </w:p>
    <w:p w14:paraId="79041121" w14:textId="77777777" w:rsidR="00FB4CCE" w:rsidRPr="00911832" w:rsidRDefault="00FB4CCE" w:rsidP="00FB4CCE">
      <w:pPr>
        <w:pStyle w:val="Akapitzlist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zobowiązuje się w dniu zawarcia niniejszej zawrzeć umowę powierzenia przetwarzania danych osobowych umowy (w pakietach, gdzie wskazano taki wymóg zgodnie z informacjami w załączniku nr 4) na warunkach wskazanych we wzorze umowy stanowiącym załącznik nr 5 do zaproszenia. W przypadku gdy obsługę serwisową świadczyć będzie wskazany w ofercie Wykonawcy inny podmiot Wykonawca przyjmuje na siebie obowiązek spowodowania, że podmiot ten zawrze z Zamawiającym umowę powierzenia przetwarzania danych osobowych (załącznik nr </w:t>
      </w:r>
      <w:r w:rsidRPr="00911832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 xml:space="preserve"> do zaproszenia ) w terminie, o którym mowa w zdaniu pierwszym.</w:t>
      </w:r>
    </w:p>
    <w:p w14:paraId="2C1214B4" w14:textId="77777777" w:rsidR="00FB4CCE" w:rsidRPr="00911832" w:rsidRDefault="00FB4CCE" w:rsidP="00FB4CCE">
      <w:pPr>
        <w:widowControl w:val="0"/>
        <w:suppressAutoHyphens/>
        <w:autoSpaceDE w:val="0"/>
        <w:spacing w:after="0" w:line="240" w:lineRule="auto"/>
        <w:ind w:left="39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4CB10D0A" w14:textId="77777777" w:rsidR="00FB4CCE" w:rsidRPr="00911832" w:rsidRDefault="00FB4CCE" w:rsidP="00FB4CCE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14:paraId="3F4E15B2" w14:textId="77777777" w:rsidR="00FB4CCE" w:rsidRPr="00911832" w:rsidRDefault="00FB4CCE" w:rsidP="00FB4CCE">
      <w:pPr>
        <w:suppressAutoHyphens/>
        <w:spacing w:after="0" w:line="240" w:lineRule="auto"/>
        <w:ind w:left="397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911832">
        <w:rPr>
          <w:rFonts w:ascii="Times New Roman" w:eastAsia="Times New Roman" w:hAnsi="Times New Roman"/>
          <w:b/>
          <w:sz w:val="24"/>
          <w:szCs w:val="20"/>
          <w:lang w:eastAsia="ar-SA"/>
        </w:rPr>
        <w:t>§3.</w:t>
      </w:r>
    </w:p>
    <w:p w14:paraId="31A31812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</w:pPr>
      <w:r w:rsidRPr="00911832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  <w:t>WYNAGRODZENIE I WARUNKI PŁATNOŚCI</w:t>
      </w:r>
    </w:p>
    <w:p w14:paraId="58DF2C2D" w14:textId="77777777" w:rsidR="00FB4CCE" w:rsidRPr="00911832" w:rsidRDefault="00FB4CCE" w:rsidP="00FB4CCE">
      <w:pPr>
        <w:widowControl w:val="0"/>
        <w:numPr>
          <w:ilvl w:val="0"/>
          <w:numId w:val="9"/>
        </w:numPr>
        <w:tabs>
          <w:tab w:val="num" w:pos="397"/>
        </w:tabs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 xml:space="preserve">Wynagrodzenie Wykonawcy za należyte wykonanie całej  umowy, zgodnie ze złożoną ofertą nie może przekroczyć kwoty: </w:t>
      </w:r>
    </w:p>
    <w:p w14:paraId="04AE98B0" w14:textId="77777777" w:rsidR="00FB4CCE" w:rsidRPr="00911832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bookmarkStart w:id="3" w:name="_Hlk57808797"/>
      <w:r w:rsidRPr="00911832">
        <w:rPr>
          <w:rFonts w:ascii="Times New Roman" w:eastAsia="Times New Roman" w:hAnsi="Times New Roman"/>
          <w:bCs/>
          <w:sz w:val="24"/>
          <w:szCs w:val="24"/>
          <w:lang w:eastAsia="ar-SA"/>
        </w:rPr>
        <w:t>Wartość netto:</w:t>
      </w:r>
      <w:r w:rsidRPr="0091183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91183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...............................zł </w:t>
      </w:r>
    </w:p>
    <w:p w14:paraId="39243F5A" w14:textId="77777777" w:rsidR="00FB4CCE" w:rsidRPr="00911832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bCs/>
          <w:sz w:val="24"/>
          <w:szCs w:val="24"/>
          <w:lang w:eastAsia="ar-SA"/>
        </w:rPr>
        <w:t>należny podatek VAT:</w:t>
      </w:r>
      <w:r w:rsidRPr="0091183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...............................zł.</w:t>
      </w:r>
    </w:p>
    <w:p w14:paraId="3E9F2800" w14:textId="77777777" w:rsidR="00FB4CCE" w:rsidRPr="00911832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b/>
          <w:sz w:val="24"/>
          <w:szCs w:val="24"/>
          <w:lang w:eastAsia="ar-SA"/>
        </w:rPr>
        <w:t>Wartość brutto:</w:t>
      </w:r>
      <w:r w:rsidRPr="00911832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911832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...............................zł </w:t>
      </w:r>
    </w:p>
    <w:bookmarkEnd w:id="3"/>
    <w:p w14:paraId="7ACE6CB3" w14:textId="77777777" w:rsidR="00FB4CCE" w:rsidRPr="00911832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b/>
          <w:sz w:val="24"/>
          <w:szCs w:val="24"/>
          <w:lang w:eastAsia="ar-SA"/>
        </w:rPr>
        <w:t>(słownie: .......................................................................................................................... )</w:t>
      </w:r>
    </w:p>
    <w:p w14:paraId="5C2D1406" w14:textId="77777777" w:rsidR="00FB4CCE" w:rsidRPr="00911832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486613E7" w14:textId="77777777" w:rsidR="00FB4CCE" w:rsidRPr="00911832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bCs/>
          <w:sz w:val="24"/>
          <w:szCs w:val="24"/>
          <w:lang w:eastAsia="ar-SA"/>
        </w:rPr>
        <w:t>w tym na pakiet ….</w:t>
      </w:r>
    </w:p>
    <w:p w14:paraId="0F166A13" w14:textId="77777777" w:rsidR="00FB4CCE" w:rsidRPr="00911832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bCs/>
          <w:sz w:val="24"/>
          <w:szCs w:val="24"/>
          <w:lang w:eastAsia="ar-SA"/>
        </w:rPr>
        <w:t>Wartość netto:</w:t>
      </w:r>
      <w:r w:rsidRPr="0091183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91183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...............................zł </w:t>
      </w:r>
    </w:p>
    <w:p w14:paraId="69F0169E" w14:textId="77777777" w:rsidR="00FB4CCE" w:rsidRPr="00911832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bCs/>
          <w:sz w:val="24"/>
          <w:szCs w:val="24"/>
          <w:lang w:eastAsia="ar-SA"/>
        </w:rPr>
        <w:t>należny podatek VAT:</w:t>
      </w:r>
      <w:r w:rsidRPr="0091183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...............................zł.</w:t>
      </w:r>
    </w:p>
    <w:p w14:paraId="3AA0A2AF" w14:textId="77777777" w:rsidR="00FB4CCE" w:rsidRPr="00911832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b/>
          <w:sz w:val="24"/>
          <w:szCs w:val="24"/>
          <w:lang w:eastAsia="ar-SA"/>
        </w:rPr>
        <w:t>Wartość brutto:</w:t>
      </w:r>
      <w:r w:rsidRPr="00911832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911832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...............................zł </w:t>
      </w:r>
    </w:p>
    <w:p w14:paraId="3F8DF402" w14:textId="77777777" w:rsidR="00FB4CCE" w:rsidRPr="00911832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bCs/>
          <w:sz w:val="24"/>
          <w:szCs w:val="24"/>
          <w:lang w:eastAsia="ar-SA"/>
        </w:rPr>
        <w:t>(słownie: .......................................................................................................................... )</w:t>
      </w:r>
    </w:p>
    <w:p w14:paraId="43D6C1CD" w14:textId="77777777" w:rsidR="00FB4CCE" w:rsidRPr="00911832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  <w:r w:rsidRPr="00911832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>(*punkt zostanie powielony w zależności od  ilości pakietów na które  zostanie zawarta umowa)</w:t>
      </w:r>
    </w:p>
    <w:p w14:paraId="20D59D7B" w14:textId="77777777" w:rsidR="00FB4CCE" w:rsidRPr="00911832" w:rsidRDefault="00FB4CCE" w:rsidP="00FB4CC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 xml:space="preserve">Ceny jednostkowe Obsługi serwisowej określone zostały w załączniku nr 2 do umowy. </w:t>
      </w:r>
    </w:p>
    <w:p w14:paraId="3E074084" w14:textId="77777777" w:rsidR="00FB4CCE" w:rsidRPr="00911832" w:rsidRDefault="00FB4CCE" w:rsidP="00FB4CC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>Wynagrodzenie Wykonawcy obejmuje wszelkie koszty, jakie poniesie Wykonawca z tytułu należytej oraz zgodnej z obowiązującymi przepisami realizacji umowy,  a w szczególności koszt przeglądów technicznych, koszty materiałów i narzędzi  potrzebnych do wykonania usługi, koszty robocizny, koszty cła i podatków, jeśli takie występują, koszty transportu i ubezpieczenia aparatury w przypadku realizacji naprawy poza siedzibą  Zamawiającego, koszty wydania orzeczeń technicznych kwalifikujących aparaty do wycofania z eksploatacji, w stosunku do usługi przeglądu technicznego także koszty dojazdu do i z  siedziby Zamawiającego.</w:t>
      </w:r>
    </w:p>
    <w:p w14:paraId="3742D0B6" w14:textId="77777777" w:rsidR="00FB4CCE" w:rsidRPr="00911832" w:rsidRDefault="00FB4CCE" w:rsidP="00FB4CC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 xml:space="preserve">Wynagrodzenie Wykonawcy w ramach niniejszej umowy nie obejmuje kosztów oryginalnych  części  zamiennych niezbędnych </w:t>
      </w:r>
      <w:r w:rsidRPr="00911832">
        <w:rPr>
          <w:rFonts w:ascii="Times New Roman" w:eastAsia="Times New Roman" w:hAnsi="Times New Roman"/>
          <w:sz w:val="24"/>
          <w:szCs w:val="24"/>
        </w:rPr>
        <w:t>dla wykonania naprawy.</w:t>
      </w:r>
    </w:p>
    <w:p w14:paraId="194D97E8" w14:textId="77777777" w:rsidR="00FB4CCE" w:rsidRPr="00911832" w:rsidRDefault="00FB4CCE" w:rsidP="00FB4CC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11832">
        <w:rPr>
          <w:rFonts w:ascii="Times New Roman" w:eastAsia="Times New Roman" w:hAnsi="Times New Roman"/>
          <w:sz w:val="24"/>
          <w:szCs w:val="24"/>
        </w:rPr>
        <w:lastRenderedPageBreak/>
        <w:t>Do wynagrodzenia Wykonawcy za naprawę  zostanie doliczony koszt przejazdu do i z siedziby Zamawiającego w wysokości ….. brutto zgodnie z zadeklarowanym w formularzu asortymentowo - cenowym.</w:t>
      </w:r>
    </w:p>
    <w:p w14:paraId="50C96530" w14:textId="77777777" w:rsidR="00FB4CCE" w:rsidRPr="00911832" w:rsidRDefault="00FB4CCE" w:rsidP="00FB4CC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 xml:space="preserve">Zapłata za każdą naprawę lub  przegląd techniczny nastąpi przelewem na rachunek Wykonawcy ………………………………………………… w ciągu 30 dni od otrzymania przez Zamawiającego faktury VAT </w:t>
      </w:r>
      <w:r w:rsidRPr="00911832">
        <w:rPr>
          <w:rFonts w:ascii="Times New Roman" w:hAnsi="Times New Roman"/>
          <w:bCs/>
          <w:sz w:val="24"/>
          <w:szCs w:val="24"/>
        </w:rPr>
        <w:t>w formie papierowej  na adres Zamawiającego lub w formie elektronicznej poprzez zastosowanie adresu PEF (rodzaj adresu PEF: NIP, numer adresu PEF: 9542274017)</w:t>
      </w:r>
      <w:r w:rsidRPr="00911832">
        <w:rPr>
          <w:rFonts w:ascii="Times New Roman" w:hAnsi="Times New Roman"/>
          <w:sz w:val="24"/>
          <w:szCs w:val="24"/>
        </w:rPr>
        <w:t>. W przypadku, gdyby Wykonawca zamieścił na fakturze inny termin płatności niż określony w niniejszej umowie obowiązuje termin płatności określony w umowie.</w:t>
      </w:r>
    </w:p>
    <w:p w14:paraId="593BCE55" w14:textId="77777777" w:rsidR="00FB4CCE" w:rsidRPr="00911832" w:rsidRDefault="00FB4CCE" w:rsidP="00FB4CC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</w:rPr>
        <w:t>Na podstawie art. 12 ust. 4i  i 4j oraz art. 15d ustawy o podatku dochodowym od osób prawnych (tekst jednolity: Dz.U. 2020 poz. 1406 z późn.zm.):</w:t>
      </w:r>
    </w:p>
    <w:p w14:paraId="6667824C" w14:textId="77777777" w:rsidR="00FB4CCE" w:rsidRPr="00911832" w:rsidRDefault="00FB4CCE" w:rsidP="00FB4CCE">
      <w:pPr>
        <w:widowControl w:val="0"/>
        <w:numPr>
          <w:ilvl w:val="1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hAnsi="Times New Roman"/>
          <w:sz w:val="24"/>
          <w:szCs w:val="24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2BFE7B45" w14:textId="77777777" w:rsidR="00FB4CCE" w:rsidRPr="00911832" w:rsidRDefault="00FB4CCE" w:rsidP="00FB4CCE">
      <w:pPr>
        <w:widowControl w:val="0"/>
        <w:numPr>
          <w:ilvl w:val="1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4" w:history="1">
        <w:r w:rsidRPr="00911832">
          <w:rPr>
            <w:rStyle w:val="Hipercze"/>
            <w:rFonts w:ascii="Times New Roman" w:hAnsi="Times New Roman"/>
            <w:sz w:val="24"/>
            <w:szCs w:val="24"/>
          </w:rPr>
          <w:t>ksiegowosc@uck.katowice.pl</w:t>
        </w:r>
      </w:hyperlink>
      <w:r w:rsidRPr="00911832">
        <w:rPr>
          <w:rFonts w:ascii="Times New Roman" w:hAnsi="Times New Roman"/>
          <w:sz w:val="24"/>
          <w:szCs w:val="24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5CCBE1DA" w14:textId="77777777" w:rsidR="00FB4CCE" w:rsidRPr="00911832" w:rsidRDefault="00FB4CCE" w:rsidP="00FB4CCE">
      <w:pPr>
        <w:widowControl w:val="0"/>
        <w:numPr>
          <w:ilvl w:val="1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14A45598" w14:textId="77777777" w:rsidR="00FB4CCE" w:rsidRPr="00911832" w:rsidRDefault="00FB4CCE" w:rsidP="00FB4CCE">
      <w:pPr>
        <w:widowControl w:val="0"/>
        <w:numPr>
          <w:ilvl w:val="1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7F74632F" w14:textId="77777777" w:rsidR="00FB4CCE" w:rsidRPr="00911832" w:rsidRDefault="00FB4CCE" w:rsidP="00FB4CC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W przypadku, gdyby Wykonawca zamieścił na fakturze inny termin płatności niż określony w niniejszej umowie obowiązuje termin płatności określony w umowie.</w:t>
      </w:r>
      <w:r w:rsidRPr="00911832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</w:p>
    <w:p w14:paraId="2F0E0068" w14:textId="77777777" w:rsidR="00FB4CCE" w:rsidRPr="00911832" w:rsidRDefault="00FB4CCE" w:rsidP="00FB4CC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</w:rPr>
        <w:t xml:space="preserve"> </w:t>
      </w: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Faktura, o której mowa w ust. 6  nie może być wystawiona z datą wcześniejszą niż dzień wykonania usługi potwierdzony podpisaniem protokołu serwisowego oraz wpisem do paszportu technicznego aparatu.</w:t>
      </w:r>
    </w:p>
    <w:p w14:paraId="473252D9" w14:textId="77777777" w:rsidR="00FB4CCE" w:rsidRPr="00911832" w:rsidRDefault="00FB4CCE" w:rsidP="00FB4CC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Za datę dokonania zapłaty przyjmuje się datę obciążenia rachunku bankowego Zamawiającego.</w:t>
      </w:r>
    </w:p>
    <w:p w14:paraId="70A12A18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71D8BDB2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911832">
        <w:rPr>
          <w:rFonts w:ascii="Times New Roman" w:eastAsia="Times New Roman" w:hAnsi="Times New Roman"/>
          <w:b/>
          <w:sz w:val="24"/>
          <w:szCs w:val="20"/>
          <w:lang w:eastAsia="ar-SA"/>
        </w:rPr>
        <w:t>§4.</w:t>
      </w:r>
    </w:p>
    <w:p w14:paraId="22F253EC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911832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KARY UMOWNE</w:t>
      </w:r>
    </w:p>
    <w:p w14:paraId="458A3AC2" w14:textId="77777777" w:rsidR="00FB4CCE" w:rsidRPr="00911832" w:rsidRDefault="00FB4CCE" w:rsidP="00FB4CCE">
      <w:pPr>
        <w:widowControl w:val="0"/>
        <w:numPr>
          <w:ilvl w:val="0"/>
          <w:numId w:val="11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11832">
        <w:rPr>
          <w:rFonts w:ascii="Times New Roman" w:eastAsia="Calibri" w:hAnsi="Times New Roman"/>
          <w:sz w:val="24"/>
          <w:szCs w:val="24"/>
          <w:lang w:eastAsia="ar-SA"/>
        </w:rPr>
        <w:t>Wykonawca</w:t>
      </w:r>
      <w:r w:rsidRPr="00911832">
        <w:rPr>
          <w:rFonts w:ascii="Times New Roman" w:eastAsia="Calibri" w:hAnsi="Times New Roman"/>
          <w:i/>
          <w:iCs/>
          <w:sz w:val="24"/>
          <w:szCs w:val="24"/>
          <w:lang w:eastAsia="ar-SA"/>
        </w:rPr>
        <w:t xml:space="preserve"> </w:t>
      </w:r>
      <w:r w:rsidRPr="00911832">
        <w:rPr>
          <w:rFonts w:ascii="Times New Roman" w:eastAsia="Calibri" w:hAnsi="Times New Roman"/>
          <w:sz w:val="24"/>
          <w:szCs w:val="24"/>
          <w:lang w:eastAsia="ar-SA"/>
        </w:rPr>
        <w:t xml:space="preserve">zapłaci Zamawiającemu kary umowne: </w:t>
      </w:r>
    </w:p>
    <w:p w14:paraId="62FCFCE4" w14:textId="77777777" w:rsidR="00FB4CCE" w:rsidRPr="00911832" w:rsidRDefault="00FB4CCE" w:rsidP="00FB4CCE">
      <w:pPr>
        <w:widowControl w:val="0"/>
        <w:numPr>
          <w:ilvl w:val="0"/>
          <w:numId w:val="15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11832">
        <w:rPr>
          <w:rFonts w:ascii="Times New Roman" w:eastAsia="Calibri" w:hAnsi="Times New Roman"/>
          <w:sz w:val="24"/>
          <w:szCs w:val="24"/>
          <w:lang w:eastAsia="ar-SA"/>
        </w:rPr>
        <w:t xml:space="preserve">w wysokości 0,5% kwoty wynagrodzenia brutto (za dany pakiet) określonego w § 3 ust. 1 za każdy dzień opóźnienia w usunięciu awarii względem terminu określonego zgodnie z §2 ust. 11 </w:t>
      </w:r>
      <w:r w:rsidRPr="00911832">
        <w:rPr>
          <w:rFonts w:ascii="Times New Roman" w:eastAsia="Calibri" w:hAnsi="Times New Roman"/>
          <w:sz w:val="24"/>
          <w:szCs w:val="24"/>
          <w:lang w:eastAsia="ar-SA"/>
        </w:rPr>
        <w:lastRenderedPageBreak/>
        <w:t xml:space="preserve">i 12 umowy o ile nie zostanie dostarczone urządzenie zastępcze o którym mowa w §2 ust.13 ; </w:t>
      </w:r>
    </w:p>
    <w:p w14:paraId="1E7E9D8F" w14:textId="77777777" w:rsidR="00FB4CCE" w:rsidRPr="00911832" w:rsidRDefault="00FB4CCE" w:rsidP="00FB4CCE">
      <w:pPr>
        <w:widowControl w:val="0"/>
        <w:numPr>
          <w:ilvl w:val="0"/>
          <w:numId w:val="15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11832">
        <w:rPr>
          <w:rFonts w:ascii="Times New Roman" w:eastAsia="Calibri" w:hAnsi="Times New Roman"/>
          <w:sz w:val="24"/>
          <w:szCs w:val="24"/>
          <w:lang w:eastAsia="ar-SA"/>
        </w:rPr>
        <w:t>w wysokości 0,5% kwoty wynagrodzenia brutto (za dany pakiet)  określonego w § 3 ust. 1 – za każdy dzień opóźnienia w zrealizowaniu przeglądów technicznych względem terminu ustalonego zgodnie z  § 2 ust. 4 umowy;</w:t>
      </w:r>
    </w:p>
    <w:p w14:paraId="7A6F2B8C" w14:textId="77777777" w:rsidR="00FB4CCE" w:rsidRPr="00911832" w:rsidRDefault="00FB4CCE" w:rsidP="00FB4CCE">
      <w:pPr>
        <w:pStyle w:val="Akapitzlist"/>
        <w:widowControl w:val="0"/>
        <w:numPr>
          <w:ilvl w:val="0"/>
          <w:numId w:val="15"/>
        </w:numPr>
        <w:tabs>
          <w:tab w:val="left" w:pos="278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11832">
        <w:rPr>
          <w:rFonts w:ascii="Times New Roman" w:hAnsi="Times New Roman"/>
          <w:sz w:val="24"/>
          <w:szCs w:val="24"/>
          <w:lang w:eastAsia="ar-SA"/>
        </w:rPr>
        <w:t>w wysokości 0,2% kwoty wynagrodzenia brutto (za dany pakiet)  określonego w § 3 ust. 1  - za każdy dzień opóźnienia w przedstawieniu Zamawiającemu kalkulacji wskazanej §2 ust. 12 umowy</w:t>
      </w:r>
    </w:p>
    <w:p w14:paraId="15E68755" w14:textId="77777777" w:rsidR="00FB4CCE" w:rsidRPr="00911832" w:rsidRDefault="00FB4CCE" w:rsidP="00FB4CCE">
      <w:pPr>
        <w:widowControl w:val="0"/>
        <w:numPr>
          <w:ilvl w:val="0"/>
          <w:numId w:val="15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/>
          <w:kern w:val="1"/>
          <w:sz w:val="24"/>
          <w:szCs w:val="24"/>
          <w:lang w:eastAsia="ar-SA"/>
        </w:rPr>
      </w:pPr>
      <w:r w:rsidRPr="00911832">
        <w:rPr>
          <w:rFonts w:ascii="Times New Roman" w:eastAsia="Calibri" w:hAnsi="Times New Roman"/>
          <w:kern w:val="1"/>
          <w:sz w:val="24"/>
          <w:szCs w:val="24"/>
          <w:lang w:eastAsia="ar-SA"/>
        </w:rPr>
        <w:t>w wysokości 10% kwoty wynagrodzenia brutto (za dany pakiet) określonego  w § 3 ust. 1 niniejszej umowy – w przypadku odstąpienia od umowy w  tym pakiecie  lub rozwiązania w tym pakiecie  umowy ze skutkiem natychmiastowym  z  przyczyn, za które odpowiada Wykonawca.</w:t>
      </w:r>
    </w:p>
    <w:p w14:paraId="47E289E4" w14:textId="77777777" w:rsidR="00FB4CCE" w:rsidRPr="00911832" w:rsidRDefault="00FB4CCE" w:rsidP="00FB4CCE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 xml:space="preserve">Należność z tytułu kary umownej będzie płatna w terminie 7 dni od daty wystawienia przez Zamawiającego noty obciążeniowej. </w:t>
      </w:r>
    </w:p>
    <w:p w14:paraId="58D0CAA4" w14:textId="77777777" w:rsidR="00FB4CCE" w:rsidRPr="00911832" w:rsidRDefault="00FB4CCE" w:rsidP="00FB4CCE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>W przypadku, gdy wysokość wyrządzonej szkody przewy</w:t>
      </w:r>
      <w:r w:rsidRPr="00911832">
        <w:rPr>
          <w:rFonts w:ascii="Times New Roman" w:eastAsia="TTE1BCD910t00" w:hAnsi="Times New Roman"/>
          <w:sz w:val="24"/>
          <w:szCs w:val="20"/>
          <w:lang w:eastAsia="ar-SA"/>
        </w:rPr>
        <w:t>ż</w:t>
      </w: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>sza naliczoną</w:t>
      </w:r>
      <w:r w:rsidRPr="00911832">
        <w:rPr>
          <w:rFonts w:ascii="Times New Roman" w:eastAsia="TTE1BCD910t00" w:hAnsi="Times New Roman"/>
          <w:sz w:val="24"/>
          <w:szCs w:val="20"/>
          <w:lang w:eastAsia="ar-SA"/>
        </w:rPr>
        <w:t xml:space="preserve"> </w:t>
      </w: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>kar</w:t>
      </w:r>
      <w:r w:rsidRPr="00911832">
        <w:rPr>
          <w:rFonts w:ascii="Times New Roman" w:eastAsia="TTE1BCD910t00" w:hAnsi="Times New Roman"/>
          <w:sz w:val="24"/>
          <w:szCs w:val="20"/>
          <w:lang w:eastAsia="ar-SA"/>
        </w:rPr>
        <w:t xml:space="preserve">ę </w:t>
      </w: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>umown</w:t>
      </w:r>
      <w:r w:rsidRPr="00911832">
        <w:rPr>
          <w:rFonts w:ascii="Times New Roman" w:eastAsia="TTE1BCD910t00" w:hAnsi="Times New Roman"/>
          <w:sz w:val="24"/>
          <w:szCs w:val="20"/>
          <w:lang w:eastAsia="ar-SA"/>
        </w:rPr>
        <w:t xml:space="preserve">ą </w:t>
      </w: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>Zamawiaj</w:t>
      </w:r>
      <w:r w:rsidRPr="00911832">
        <w:rPr>
          <w:rFonts w:ascii="Times New Roman" w:eastAsia="TTE1BCD910t00" w:hAnsi="Times New Roman"/>
          <w:sz w:val="24"/>
          <w:szCs w:val="20"/>
          <w:lang w:eastAsia="ar-SA"/>
        </w:rPr>
        <w:t>ą</w:t>
      </w: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 xml:space="preserve">cy ma prawo </w:t>
      </w:r>
      <w:r w:rsidRPr="00911832">
        <w:rPr>
          <w:rFonts w:ascii="Times New Roman" w:eastAsia="TTE1BCD910t00" w:hAnsi="Times New Roman"/>
          <w:sz w:val="24"/>
          <w:szCs w:val="20"/>
          <w:lang w:eastAsia="ar-SA"/>
        </w:rPr>
        <w:t>żą</w:t>
      </w: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>da</w:t>
      </w:r>
      <w:r w:rsidRPr="00911832">
        <w:rPr>
          <w:rFonts w:ascii="Times New Roman" w:eastAsia="TTE1BCD910t00" w:hAnsi="Times New Roman"/>
          <w:sz w:val="24"/>
          <w:szCs w:val="20"/>
          <w:lang w:eastAsia="ar-SA"/>
        </w:rPr>
        <w:t xml:space="preserve">ć </w:t>
      </w: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>odszkodowania uzupełniaj</w:t>
      </w:r>
      <w:r w:rsidRPr="00911832">
        <w:rPr>
          <w:rFonts w:ascii="Times New Roman" w:eastAsia="TTE1BCD910t00" w:hAnsi="Times New Roman"/>
          <w:sz w:val="24"/>
          <w:szCs w:val="20"/>
          <w:lang w:eastAsia="ar-SA"/>
        </w:rPr>
        <w:t>ą</w:t>
      </w: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>cego na zasadach ogólnych.</w:t>
      </w:r>
    </w:p>
    <w:p w14:paraId="5CFAD51C" w14:textId="77777777" w:rsidR="00FB4CCE" w:rsidRPr="00911832" w:rsidRDefault="00FB4CCE" w:rsidP="00FB4CCE">
      <w:pPr>
        <w:widowControl w:val="0"/>
        <w:numPr>
          <w:ilvl w:val="0"/>
          <w:numId w:val="12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11832">
        <w:rPr>
          <w:rFonts w:ascii="Times New Roman" w:eastAsia="Calibri" w:hAnsi="Times New Roman"/>
          <w:sz w:val="24"/>
          <w:szCs w:val="24"/>
          <w:lang w:eastAsia="ar-SA"/>
        </w:rPr>
        <w:t>Dla skuteczności oświadczenia o obciążeniu karą umowną, wystarczające jest jego przesłanie na adres</w:t>
      </w:r>
      <w:r w:rsidRPr="00911832">
        <w:rPr>
          <w:rFonts w:ascii="Times New Roman" w:eastAsia="Calibri" w:hAnsi="Times New Roman"/>
          <w:sz w:val="24"/>
          <w:szCs w:val="24"/>
        </w:rPr>
        <w:t xml:space="preserve"> Wykonawcy wskazany w umowie.</w:t>
      </w:r>
    </w:p>
    <w:p w14:paraId="1DCE83B7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</w:p>
    <w:p w14:paraId="169FD694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0CF7B01B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911832">
        <w:rPr>
          <w:rFonts w:ascii="Times New Roman" w:eastAsia="Calibri" w:hAnsi="Times New Roman"/>
          <w:b/>
          <w:bCs/>
          <w:sz w:val="24"/>
          <w:szCs w:val="24"/>
          <w:lang w:eastAsia="ar-SA"/>
        </w:rPr>
        <w:t>§ 5.</w:t>
      </w:r>
    </w:p>
    <w:p w14:paraId="152BA21A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</w:pPr>
      <w:r w:rsidRPr="00911832"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  <w:t>ROZWIĄZANIE I ODSTĄPIENIE OD UMOWY</w:t>
      </w:r>
    </w:p>
    <w:p w14:paraId="45F66BF4" w14:textId="77777777" w:rsidR="00FB4CCE" w:rsidRPr="00911832" w:rsidRDefault="00FB4CCE" w:rsidP="00FB4CC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11832">
        <w:rPr>
          <w:rFonts w:ascii="Times New Roman" w:eastAsia="Calibri" w:hAnsi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19984570" w14:textId="77777777" w:rsidR="00FB4CCE" w:rsidRPr="00911832" w:rsidRDefault="00FB4CCE" w:rsidP="00FB4CC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11832">
        <w:rPr>
          <w:rFonts w:ascii="Times New Roman" w:eastAsia="Calibri" w:hAnsi="Times New Roman"/>
          <w:sz w:val="24"/>
          <w:szCs w:val="24"/>
          <w:lang w:eastAsia="ar-SA"/>
        </w:rPr>
        <w:t>Zamawiający może rozwiązać umowę w całości lub w pakiecie ze skutkiem natychmiastowym w przypadku, gdy Wykonawca trzykrotnie nie dotrzyma któregokolwiek z terminów określonych w § 2 ust.4, 11, 12  niniejszej umowy.</w:t>
      </w:r>
    </w:p>
    <w:p w14:paraId="01AC8C58" w14:textId="77777777" w:rsidR="00FB4CCE" w:rsidRPr="00911832" w:rsidRDefault="00FB4CCE" w:rsidP="00FB4CCE">
      <w:pPr>
        <w:pStyle w:val="Akapitzlist"/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911832">
        <w:rPr>
          <w:rFonts w:ascii="Times New Roman" w:hAnsi="Times New Roman"/>
          <w:sz w:val="24"/>
          <w:szCs w:val="24"/>
          <w:lang w:eastAsia="ar-SA"/>
        </w:rPr>
        <w:t>Dla skuteczności oświadczenia o rozwiązaniu umowy, wystarczające jest jego przesłanie na adres Wykonawcy wskazany w umowie.</w:t>
      </w:r>
    </w:p>
    <w:p w14:paraId="5390B75A" w14:textId="77777777" w:rsidR="00FB4CCE" w:rsidRPr="00911832" w:rsidRDefault="00FB4CCE" w:rsidP="00FB4CCE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11832">
        <w:rPr>
          <w:rFonts w:ascii="Times New Roman" w:eastAsia="Calibri" w:hAnsi="Times New Roman"/>
          <w:sz w:val="24"/>
          <w:szCs w:val="24"/>
          <w:lang w:eastAsia="ar-SA"/>
        </w:rPr>
        <w:t>Odstąpienie od umowy lub rozwiązanie umowy na podstawie ust. 2 niniejszego paragrafu nie zwalnia Wykonawcy od obowiązku zapłaty kar umownych i odszkodowań.</w:t>
      </w:r>
    </w:p>
    <w:p w14:paraId="71D6D80D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5A2B7231" w14:textId="77777777" w:rsidR="00FB4CCE" w:rsidRPr="00911832" w:rsidRDefault="00FB4CCE" w:rsidP="00FB4CCE">
      <w:pPr>
        <w:spacing w:after="0"/>
        <w:jc w:val="center"/>
        <w:rPr>
          <w:rFonts w:ascii="Times New Roman" w:eastAsia="Calibri" w:hAnsi="Times New Roman"/>
          <w:b/>
          <w:sz w:val="24"/>
          <w:lang w:eastAsia="hi-IN" w:bidi="hi-IN"/>
        </w:rPr>
      </w:pPr>
      <w:r w:rsidRPr="00911832">
        <w:rPr>
          <w:rFonts w:ascii="Times New Roman" w:eastAsia="Calibri" w:hAnsi="Times New Roman"/>
          <w:b/>
          <w:sz w:val="24"/>
          <w:lang w:eastAsia="hi-IN" w:bidi="hi-IN"/>
        </w:rPr>
        <w:t>§ 6</w:t>
      </w:r>
    </w:p>
    <w:p w14:paraId="4FC8AB39" w14:textId="77777777" w:rsidR="00FB4CCE" w:rsidRPr="00911832" w:rsidRDefault="00FB4CCE" w:rsidP="00FB4CCE">
      <w:pPr>
        <w:spacing w:after="0"/>
        <w:jc w:val="center"/>
        <w:rPr>
          <w:rFonts w:ascii="Times New Roman" w:eastAsia="Calibri" w:hAnsi="Times New Roman"/>
          <w:b/>
          <w:sz w:val="24"/>
          <w:u w:val="single"/>
        </w:rPr>
      </w:pPr>
      <w:r w:rsidRPr="00911832">
        <w:rPr>
          <w:rFonts w:ascii="Times New Roman" w:eastAsia="Calibri" w:hAnsi="Times New Roman"/>
          <w:b/>
          <w:sz w:val="24"/>
          <w:u w:val="single"/>
          <w:lang w:eastAsia="hi-IN" w:bidi="hi-IN"/>
        </w:rPr>
        <w:t>ORGANIZACJA PRAC ZWIĄZANYCH Z ZAGROŻENIAMI</w:t>
      </w:r>
    </w:p>
    <w:p w14:paraId="605D9959" w14:textId="77777777" w:rsidR="00FB4CCE" w:rsidRPr="00911832" w:rsidRDefault="00FB4CCE" w:rsidP="00FB4CCE">
      <w:pPr>
        <w:numPr>
          <w:ilvl w:val="0"/>
          <w:numId w:val="20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4"/>
        </w:rPr>
      </w:pPr>
      <w:r w:rsidRPr="00911832">
        <w:rPr>
          <w:rFonts w:ascii="Times New Roman" w:eastAsia="Calibri" w:hAnsi="Times New Roman"/>
          <w:sz w:val="24"/>
        </w:rPr>
        <w:t>W związku z wdrożoną u Zamawiającego procedurą PB – 4.4.6-02 „Organizowanie prac związanych z zagrożeniami przez wykonawców” (procedura dostępna pod adresem https://www.uck.katowice.pl/uploads/files/procedurapbs.doc) oraz z wymaganiami dotyczącymi bezpieczeństwa i higieny pracy i ochrony przeciwpożarowej Wykonawca oświadcza, że:</w:t>
      </w:r>
    </w:p>
    <w:p w14:paraId="01D0DDE7" w14:textId="77777777" w:rsidR="00FB4CCE" w:rsidRPr="00911832" w:rsidRDefault="00FB4CCE" w:rsidP="00FB4CCE">
      <w:pPr>
        <w:numPr>
          <w:ilvl w:val="1"/>
          <w:numId w:val="21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</w:rPr>
      </w:pPr>
      <w:r w:rsidRPr="00911832">
        <w:rPr>
          <w:rFonts w:ascii="Times New Roman" w:eastAsia="Calibri" w:hAnsi="Times New Roman"/>
          <w:sz w:val="24"/>
        </w:rPr>
        <w:t>zapoznał się z udostępnioną na stronie internetowej Zamawiającego w/w procedurą,</w:t>
      </w:r>
    </w:p>
    <w:p w14:paraId="44DD8FFB" w14:textId="77777777" w:rsidR="00FB4CCE" w:rsidRPr="00911832" w:rsidRDefault="00FB4CCE" w:rsidP="00FB4CCE">
      <w:pPr>
        <w:numPr>
          <w:ilvl w:val="1"/>
          <w:numId w:val="21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</w:rPr>
      </w:pPr>
      <w:r w:rsidRPr="00911832">
        <w:rPr>
          <w:rFonts w:ascii="Times New Roman" w:eastAsia="Calibri" w:hAnsi="Times New Roman"/>
          <w:sz w:val="24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02E95859" w14:textId="77777777" w:rsidR="00FB4CCE" w:rsidRPr="00911832" w:rsidRDefault="00FB4CCE" w:rsidP="00FB4CCE">
      <w:pPr>
        <w:numPr>
          <w:ilvl w:val="1"/>
          <w:numId w:val="21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</w:rPr>
      </w:pPr>
      <w:r w:rsidRPr="00911832">
        <w:rPr>
          <w:rFonts w:ascii="Times New Roman" w:eastAsia="Calibri" w:hAnsi="Times New Roman"/>
          <w:sz w:val="24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4CEEEF60" w14:textId="77777777" w:rsidR="00FB4CCE" w:rsidRPr="00911832" w:rsidRDefault="00FB4CCE" w:rsidP="00FB4CCE">
      <w:pPr>
        <w:numPr>
          <w:ilvl w:val="0"/>
          <w:numId w:val="20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</w:rPr>
      </w:pPr>
      <w:r w:rsidRPr="00911832">
        <w:rPr>
          <w:rFonts w:ascii="Times New Roman" w:eastAsia="MS Mincho" w:hAnsi="Times New Roman"/>
          <w:sz w:val="24"/>
        </w:rPr>
        <w:t>Informacje, o których mowa w ust. 1 Wykonawca jest zobowiązany przekazać podwykonawcom oraz osobom wykonującym prace na terenie Zamawiającego.</w:t>
      </w:r>
    </w:p>
    <w:p w14:paraId="056213B1" w14:textId="77777777" w:rsidR="00FB4CCE" w:rsidRPr="00911832" w:rsidRDefault="00FB4CCE" w:rsidP="00FB4CCE">
      <w:pPr>
        <w:numPr>
          <w:ilvl w:val="0"/>
          <w:numId w:val="20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</w:rPr>
      </w:pPr>
      <w:r w:rsidRPr="00911832">
        <w:rPr>
          <w:rFonts w:ascii="Times New Roman" w:eastAsia="MS Mincho" w:hAnsi="Times New Roman"/>
          <w:sz w:val="24"/>
        </w:rPr>
        <w:t>Nieprzestrzeganie przez pracowników Wykonawcy lub jego podwykonawcy zasad określonych w procedurze PB – 4.4.6-02 może skutkować wstrzymaniem prac przez Zamawiającego, a w przypadku nieosiągnięcia zadowalającego poziomu przeciwdziałania zagrożeniom – rozwiązaniem umowy z winy Wykonawcy.</w:t>
      </w:r>
    </w:p>
    <w:p w14:paraId="1E9A214E" w14:textId="77777777" w:rsidR="00FB4CCE" w:rsidRPr="00911832" w:rsidRDefault="00FB4CCE" w:rsidP="00FB4CCE">
      <w:pPr>
        <w:numPr>
          <w:ilvl w:val="0"/>
          <w:numId w:val="20"/>
        </w:num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/>
          <w:sz w:val="24"/>
        </w:rPr>
      </w:pPr>
      <w:r w:rsidRPr="00911832">
        <w:rPr>
          <w:rFonts w:ascii="Times New Roman" w:eastAsia="Calibri" w:hAnsi="Times New Roman"/>
          <w:sz w:val="24"/>
        </w:rPr>
        <w:t>Wykonawca świadomy zagrożeń wynikających z działalności Zamawiającego  (załącznik 2 do procedury) zobowiązuje się wypełnić i podpisać  następujące dokumenty:</w:t>
      </w:r>
    </w:p>
    <w:p w14:paraId="19FC6310" w14:textId="77777777" w:rsidR="00FB4CCE" w:rsidRPr="00911832" w:rsidRDefault="00FB4CCE" w:rsidP="00FB4CCE">
      <w:pPr>
        <w:numPr>
          <w:ilvl w:val="1"/>
          <w:numId w:val="20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/>
          <w:sz w:val="24"/>
        </w:rPr>
      </w:pPr>
      <w:r w:rsidRPr="00911832">
        <w:rPr>
          <w:rFonts w:ascii="Times New Roman" w:eastAsia="Calibri" w:hAnsi="Times New Roman"/>
          <w:sz w:val="24"/>
        </w:rPr>
        <w:t>załącznik  1 do procedury PB – 4.4.6-02  (Zobowiązanie Wykonawcy),</w:t>
      </w:r>
    </w:p>
    <w:p w14:paraId="0271195C" w14:textId="77777777" w:rsidR="00FB4CCE" w:rsidRPr="00911832" w:rsidRDefault="00FB4CCE" w:rsidP="00FB4CCE">
      <w:pPr>
        <w:numPr>
          <w:ilvl w:val="1"/>
          <w:numId w:val="20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/>
          <w:sz w:val="24"/>
        </w:rPr>
      </w:pPr>
      <w:r w:rsidRPr="00911832">
        <w:rPr>
          <w:rFonts w:ascii="Times New Roman" w:eastAsia="Calibri" w:hAnsi="Times New Roman"/>
          <w:sz w:val="24"/>
        </w:rPr>
        <w:lastRenderedPageBreak/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14:paraId="47E688E8" w14:textId="77777777" w:rsidR="00FB4CCE" w:rsidRPr="00911832" w:rsidRDefault="00FB4CCE" w:rsidP="00FB4CCE">
      <w:pPr>
        <w:numPr>
          <w:ilvl w:val="1"/>
          <w:numId w:val="20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/>
          <w:sz w:val="24"/>
        </w:rPr>
      </w:pPr>
      <w:r w:rsidRPr="00911832">
        <w:rPr>
          <w:rFonts w:ascii="Times New Roman" w:eastAsia="Calibri" w:hAnsi="Times New Roman"/>
          <w:sz w:val="24"/>
        </w:rPr>
        <w:t>załącznik  4 do procedury PB – 4.4.6-02   (Zasady środowiskowe dla Wykonawców),</w:t>
      </w:r>
    </w:p>
    <w:p w14:paraId="721F05BF" w14:textId="77777777" w:rsidR="00FB4CCE" w:rsidRPr="00911832" w:rsidRDefault="00FB4CCE" w:rsidP="00FB4CCE">
      <w:pPr>
        <w:widowControl w:val="0"/>
        <w:numPr>
          <w:ilvl w:val="1"/>
          <w:numId w:val="20"/>
        </w:numPr>
        <w:suppressAutoHyphens/>
        <w:autoSpaceDE w:val="0"/>
        <w:spacing w:after="0" w:line="240" w:lineRule="auto"/>
        <w:ind w:left="1298"/>
        <w:jc w:val="both"/>
        <w:rPr>
          <w:rFonts w:ascii="Times New Roman" w:eastAsia="Calibri" w:hAnsi="Times New Roman"/>
          <w:sz w:val="24"/>
        </w:rPr>
      </w:pPr>
      <w:r w:rsidRPr="00911832">
        <w:rPr>
          <w:rFonts w:ascii="Times New Roman" w:eastAsia="Calibri" w:hAnsi="Times New Roman"/>
          <w:sz w:val="24"/>
        </w:rPr>
        <w:t>załącznik 5 do procedury PB – 4.4.6-02  (Informacje o ryzykach pochodzących od Wykonawcy).</w:t>
      </w:r>
    </w:p>
    <w:p w14:paraId="2B2C5C96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911832">
        <w:rPr>
          <w:rFonts w:ascii="Times New Roman" w:eastAsia="Times New Roman" w:hAnsi="Times New Roman"/>
          <w:b/>
          <w:sz w:val="24"/>
          <w:szCs w:val="20"/>
          <w:lang w:eastAsia="ar-SA"/>
        </w:rPr>
        <w:t>§7.</w:t>
      </w:r>
    </w:p>
    <w:p w14:paraId="5FE8A50E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</w:pPr>
      <w:r w:rsidRPr="00911832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  <w:t>POSTANOWIENIA KOŃCOWE</w:t>
      </w:r>
    </w:p>
    <w:p w14:paraId="7B10FD9F" w14:textId="77777777" w:rsidR="00FB4CCE" w:rsidRPr="00911832" w:rsidRDefault="00FB4CCE" w:rsidP="00FB4CC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Umowa zawarta jest na okres 24 miesięcy od dnia ……………………..</w:t>
      </w:r>
    </w:p>
    <w:p w14:paraId="55DEC069" w14:textId="77777777" w:rsidR="00FB4CCE" w:rsidRPr="00911832" w:rsidRDefault="00FB4CCE" w:rsidP="00FB4CC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W sprawach nieuregulowanych niniejszą umową mają zastosowanie odpowiednie przepisy ustawy Kodeksu Cywilnego.</w:t>
      </w:r>
    </w:p>
    <w:p w14:paraId="5D885B87" w14:textId="77777777" w:rsidR="00FB4CCE" w:rsidRPr="00911832" w:rsidRDefault="00FB4CCE" w:rsidP="00FB4CC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 xml:space="preserve">Strony dopuszczają zmiany danych stron w umowie w zakresie zmian danych stron (np. zmiana siedziby, adresu, nazwy), które </w:t>
      </w:r>
      <w:r w:rsidRPr="00911832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wymagają dla swej skuteczności pisemnego powiadomienia drugiej strony.</w:t>
      </w:r>
    </w:p>
    <w:p w14:paraId="532C2CA6" w14:textId="77777777" w:rsidR="00FB4CCE" w:rsidRPr="00911832" w:rsidRDefault="00FB4CCE" w:rsidP="00FB4CC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 xml:space="preserve">Zmiana </w:t>
      </w: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numeru rachunku bankowego wykonawcy wskazanego w § 3 niniejszej umowy wymaga formy pisemnego aneksu pod rygorem nieważności</w:t>
      </w:r>
    </w:p>
    <w:p w14:paraId="60B9B7A4" w14:textId="77777777" w:rsidR="00FB4CCE" w:rsidRPr="00911832" w:rsidRDefault="00FB4CCE" w:rsidP="00FB4CCE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Wszelkie zmiany i uzupełnienia niniejszej umowy wymagają formy pisemnej pod rygorem nieważności.</w:t>
      </w:r>
    </w:p>
    <w:p w14:paraId="4FC6F887" w14:textId="77777777" w:rsidR="00FB4CCE" w:rsidRPr="00911832" w:rsidRDefault="00FB4CCE" w:rsidP="00FB4CCE">
      <w:pPr>
        <w:pStyle w:val="Akapitzlist"/>
        <w:widowControl w:val="0"/>
        <w:numPr>
          <w:ilvl w:val="0"/>
          <w:numId w:val="13"/>
        </w:numPr>
        <w:tabs>
          <w:tab w:val="clear" w:pos="39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1F3926BD" w14:textId="77777777" w:rsidR="00FB4CCE" w:rsidRPr="00911832" w:rsidRDefault="00FB4CCE" w:rsidP="00FB4CCE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związanych z realizacją niniejszej umowy Wykonawca powołuje koordynatora w osobie:.................................................................. , a Zamawiający w osobie Zastępcy Kierownika Działu Aparatury Medycznej  </w:t>
      </w:r>
    </w:p>
    <w:p w14:paraId="6E8FF660" w14:textId="77777777" w:rsidR="00FB4CCE" w:rsidRPr="00911832" w:rsidRDefault="00FB4CCE" w:rsidP="00FB4CCE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W zakresie BHP Zamawiający powołuje koordynatora ………………………………….</w:t>
      </w:r>
    </w:p>
    <w:p w14:paraId="23EBB949" w14:textId="77777777" w:rsidR="00FB4CCE" w:rsidRPr="00911832" w:rsidRDefault="00FB4CCE" w:rsidP="00FB4CCE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Jeśli polubowne rozwiązanie sporu nie będzie możliwe spór zostanie rozstrzygnięty przez  sąd powszechny właściwy miejscowo dla siedziby Zamawiającego.</w:t>
      </w:r>
    </w:p>
    <w:p w14:paraId="252FFB77" w14:textId="77777777" w:rsidR="00FB4CCE" w:rsidRPr="00911832" w:rsidRDefault="00FB4CCE" w:rsidP="00FB4CCE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Umowę sporządzono w 3 egzemplarzach, w tym 1 dla Wykonawcy, a 2 dla Zamawiającego.</w:t>
      </w:r>
    </w:p>
    <w:p w14:paraId="3CCEC4D2" w14:textId="77777777" w:rsidR="00FB4CCE" w:rsidRPr="00911832" w:rsidRDefault="00FB4CCE" w:rsidP="00FB4CCE">
      <w:pPr>
        <w:pStyle w:val="Akapitzlist"/>
        <w:widowControl w:val="0"/>
        <w:spacing w:after="0" w:line="240" w:lineRule="auto"/>
        <w:ind w:left="39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6175CB" w14:textId="77777777" w:rsidR="00FB4CCE" w:rsidRPr="00911832" w:rsidRDefault="00FB4CCE" w:rsidP="00FB4CCE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F0CDDB" w14:textId="77777777" w:rsidR="00FB4CCE" w:rsidRPr="00911832" w:rsidRDefault="00FB4CCE" w:rsidP="00FB4CCE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160D9F" w14:textId="77777777" w:rsidR="00FB4CCE" w:rsidRPr="00911832" w:rsidRDefault="00FB4CCE" w:rsidP="00FB4CCE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15560B" w14:textId="77777777" w:rsidR="00FB4CCE" w:rsidRPr="00911832" w:rsidRDefault="00FB4CCE" w:rsidP="00FB4CCE">
      <w:pPr>
        <w:widowControl w:val="0"/>
        <w:suppressAutoHyphens/>
        <w:spacing w:after="0" w:line="240" w:lineRule="auto"/>
        <w:ind w:left="397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p w14:paraId="4792B033" w14:textId="77777777" w:rsidR="00FB4CCE" w:rsidRPr="00911832" w:rsidRDefault="00FB4CCE" w:rsidP="00FB4CC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91183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Załącznik do umowy:</w:t>
      </w:r>
    </w:p>
    <w:p w14:paraId="617E63F3" w14:textId="77777777" w:rsidR="00FB4CCE" w:rsidRPr="00911832" w:rsidRDefault="00FB4CCE" w:rsidP="00FB4CCE">
      <w:pPr>
        <w:pStyle w:val="Akapitzlist"/>
        <w:widowControl w:val="0"/>
        <w:numPr>
          <w:ilvl w:val="3"/>
          <w:numId w:val="15"/>
        </w:numPr>
        <w:tabs>
          <w:tab w:val="clear" w:pos="3220"/>
        </w:tabs>
        <w:suppressAutoHyphens/>
        <w:spacing w:after="0" w:line="240" w:lineRule="auto"/>
        <w:ind w:left="0" w:hanging="284"/>
        <w:contextualSpacing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91183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Formularz ofertowy</w:t>
      </w:r>
    </w:p>
    <w:p w14:paraId="48CD4FCC" w14:textId="77777777" w:rsidR="00FB4CCE" w:rsidRPr="00911832" w:rsidRDefault="00FB4CCE" w:rsidP="00FB4CCE">
      <w:pPr>
        <w:pStyle w:val="Akapitzlist"/>
        <w:widowControl w:val="0"/>
        <w:numPr>
          <w:ilvl w:val="3"/>
          <w:numId w:val="15"/>
        </w:numPr>
        <w:tabs>
          <w:tab w:val="clear" w:pos="3220"/>
        </w:tabs>
        <w:suppressAutoHyphens/>
        <w:spacing w:after="0" w:line="240" w:lineRule="auto"/>
        <w:ind w:left="0" w:hanging="284"/>
        <w:contextualSpacing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91183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Formularz  asortymentowo - cenowy</w:t>
      </w:r>
    </w:p>
    <w:p w14:paraId="077B1BE1" w14:textId="77777777" w:rsidR="00FB4CCE" w:rsidRPr="00911832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18E94741" w14:textId="77777777" w:rsidR="00FB4CCE" w:rsidRPr="00911832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485F4B26" w14:textId="77777777" w:rsidR="00FB4CCE" w:rsidRPr="00911832" w:rsidRDefault="00FB4CCE" w:rsidP="00FB4CCE">
      <w:pPr>
        <w:widowControl w:val="0"/>
        <w:tabs>
          <w:tab w:val="left" w:pos="2304"/>
        </w:tabs>
        <w:suppressAutoHyphens/>
        <w:spacing w:before="240" w:after="60" w:line="240" w:lineRule="auto"/>
        <w:ind w:left="1152" w:hanging="1152"/>
        <w:outlineLvl w:val="5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Wykonawca</w:t>
      </w: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Zamawiający</w:t>
      </w:r>
    </w:p>
    <w:p w14:paraId="0AD2D609" w14:textId="77777777" w:rsidR="00FB4CCE" w:rsidRPr="00911832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5569D9F4" w14:textId="77777777" w:rsidR="00FB4CCE" w:rsidRPr="00911832" w:rsidRDefault="00FB4CCE" w:rsidP="00FB4CCE"/>
    <w:p w14:paraId="58DB58CE" w14:textId="77777777" w:rsidR="00FB4CCE" w:rsidRPr="00911832" w:rsidRDefault="00FB4CCE" w:rsidP="00FB4CC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4FDD3D5" w14:textId="18B44D93" w:rsidR="00FB4CCE" w:rsidRPr="00911832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</w:p>
    <w:p w14:paraId="5810C6E9" w14:textId="77777777" w:rsidR="00FB4CCE" w:rsidRPr="00911832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</w:p>
    <w:p w14:paraId="08661FF3" w14:textId="77777777" w:rsidR="00FB4CCE" w:rsidRPr="00911832" w:rsidRDefault="00FB4CCE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6C0B084F" w14:textId="329E927A" w:rsidR="00963E03" w:rsidRPr="00911832" w:rsidRDefault="00963E03" w:rsidP="00963E03">
      <w:pPr>
        <w:rPr>
          <w:rFonts w:ascii="Tahoma" w:hAnsi="Tahoma" w:cs="Tahoma"/>
          <w:sz w:val="20"/>
          <w:szCs w:val="20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DZP.381.21.EAT.2021</w:t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  <w:t xml:space="preserve"> Załącznik nr 4 </w:t>
      </w:r>
    </w:p>
    <w:p w14:paraId="7E4A9DB4" w14:textId="77777777" w:rsidR="00963E03" w:rsidRPr="00911832" w:rsidRDefault="00963E03" w:rsidP="00963E0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0F910EE2" w14:textId="4DEEDE20" w:rsidR="00963E03" w:rsidRPr="00911832" w:rsidRDefault="00963E03" w:rsidP="00963E03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911832">
        <w:rPr>
          <w:rFonts w:ascii="Times New Roman" w:hAnsi="Times New Roman"/>
          <w:i/>
          <w:iCs/>
          <w:sz w:val="24"/>
          <w:szCs w:val="24"/>
          <w:lang w:eastAsia="ar-SA"/>
        </w:rPr>
        <w:t xml:space="preserve">Projekt umowy powierzenia </w:t>
      </w:r>
      <w:r w:rsidR="00FB4CCE" w:rsidRPr="00911832">
        <w:rPr>
          <w:rFonts w:ascii="Times New Roman" w:hAnsi="Times New Roman"/>
          <w:i/>
          <w:iCs/>
          <w:sz w:val="24"/>
          <w:szCs w:val="24"/>
          <w:lang w:eastAsia="ar-SA"/>
        </w:rPr>
        <w:t>przetwarzania danych osobowych</w:t>
      </w:r>
    </w:p>
    <w:p w14:paraId="70F21B89" w14:textId="77777777" w:rsidR="00FB4CCE" w:rsidRPr="00911832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2BF2993F" w14:textId="77777777" w:rsidR="00FB4CCE" w:rsidRPr="00911832" w:rsidRDefault="00FB4CCE" w:rsidP="00FB4CCE">
      <w:pPr>
        <w:spacing w:after="0"/>
        <w:jc w:val="center"/>
        <w:rPr>
          <w:rFonts w:ascii="Calibri" w:eastAsia="Times New Roman" w:hAnsi="Calibri" w:cs="Calibri"/>
          <w:b/>
          <w:szCs w:val="26"/>
          <w:lang w:eastAsia="ar-SA"/>
        </w:rPr>
      </w:pPr>
      <w:bookmarkStart w:id="4" w:name="_Toc514058066"/>
      <w:r w:rsidRPr="00911832">
        <w:rPr>
          <w:rFonts w:ascii="Calibri" w:eastAsia="Times New Roman" w:hAnsi="Calibri" w:cs="Calibri"/>
          <w:b/>
          <w:szCs w:val="26"/>
          <w:lang w:eastAsia="ar-SA"/>
        </w:rPr>
        <w:t>Umowa powierzenia przetwarzania danych osobowych</w:t>
      </w:r>
      <w:bookmarkEnd w:id="4"/>
    </w:p>
    <w:p w14:paraId="14EDC668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911832">
        <w:rPr>
          <w:rFonts w:ascii="Calibri" w:eastAsia="Tahoma" w:hAnsi="Calibri" w:cs="Calibri"/>
          <w:b/>
          <w:kern w:val="3"/>
          <w:lang w:eastAsia="pl-PL"/>
        </w:rPr>
        <w:t>nr .............................................</w:t>
      </w:r>
    </w:p>
    <w:p w14:paraId="00E12DBF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</w:p>
    <w:p w14:paraId="59A4A112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color w:val="000000"/>
          <w:kern w:val="3"/>
          <w:lang w:eastAsia="pl-PL"/>
        </w:rPr>
      </w:pPr>
      <w:r w:rsidRPr="00911832">
        <w:rPr>
          <w:rFonts w:ascii="Calibri" w:eastAsia="Tahoma" w:hAnsi="Calibri" w:cs="Calibri"/>
          <w:color w:val="000000"/>
          <w:kern w:val="3"/>
          <w:lang w:eastAsia="pl-PL"/>
        </w:rPr>
        <w:t>zawarta w dniu ......................roku  w Katowicach  pomiędzy:</w:t>
      </w:r>
    </w:p>
    <w:p w14:paraId="1BC42195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  <w:r w:rsidRPr="00911832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t>Uniwersyteckim Centrum Klinicznym im. Prof. K. Gibińskiego Śląskiego Uniwersytetu Medycznego w Katowicach</w:t>
      </w:r>
    </w:p>
    <w:p w14:paraId="4E49219A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color w:val="000000"/>
          <w:kern w:val="3"/>
          <w:lang w:eastAsia="pl-PL"/>
        </w:rPr>
      </w:pPr>
      <w:r w:rsidRPr="00911832">
        <w:rPr>
          <w:rFonts w:ascii="Calibri" w:eastAsia="Tahoma" w:hAnsi="Calibri" w:cs="Calibri"/>
          <w:color w:val="000000"/>
          <w:kern w:val="3"/>
          <w:lang w:eastAsia="pl-PL"/>
        </w:rPr>
        <w:t>ul. Ceglana 35, 40-514 Katowice,</w:t>
      </w:r>
    </w:p>
    <w:p w14:paraId="669AEDEE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911832">
        <w:rPr>
          <w:rFonts w:ascii="Calibri" w:eastAsia="Tahoma" w:hAnsi="Calibri" w:cs="Calibri"/>
          <w:b/>
          <w:color w:val="000000"/>
          <w:kern w:val="3"/>
          <w:lang w:eastAsia="pl-PL"/>
        </w:rPr>
        <w:t xml:space="preserve">KRS </w:t>
      </w:r>
      <w:r w:rsidRPr="00911832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t>0000049660, NIP 954-22-74-017, REGON 001325767</w:t>
      </w:r>
    </w:p>
    <w:p w14:paraId="60A6AD42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911832">
        <w:rPr>
          <w:rFonts w:ascii="Calibri" w:eastAsia="Tahoma" w:hAnsi="Calibri" w:cs="Calibri"/>
          <w:color w:val="000000"/>
          <w:kern w:val="3"/>
          <w:lang w:eastAsia="pl-PL"/>
        </w:rPr>
        <w:t xml:space="preserve">zwanym w dalszej części umowy </w:t>
      </w:r>
      <w:r w:rsidRPr="00911832">
        <w:rPr>
          <w:rFonts w:ascii="Calibri" w:eastAsia="Tahoma" w:hAnsi="Calibri" w:cs="Calibri"/>
          <w:b/>
          <w:color w:val="000000"/>
          <w:kern w:val="3"/>
          <w:lang w:eastAsia="pl-PL"/>
        </w:rPr>
        <w:t>„Administratorem”</w:t>
      </w:r>
    </w:p>
    <w:p w14:paraId="7551A918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color w:val="000000"/>
          <w:kern w:val="3"/>
          <w:lang w:eastAsia="pl-PL"/>
        </w:rPr>
      </w:pPr>
      <w:r w:rsidRPr="00911832">
        <w:rPr>
          <w:rFonts w:ascii="Calibri" w:eastAsia="Tahoma" w:hAnsi="Calibri" w:cs="Calibri"/>
          <w:color w:val="000000"/>
          <w:kern w:val="3"/>
          <w:lang w:eastAsia="pl-PL"/>
        </w:rPr>
        <w:t>reprezentowanym przez:</w:t>
      </w:r>
    </w:p>
    <w:p w14:paraId="58D1020A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color w:val="000000"/>
          <w:kern w:val="3"/>
          <w:lang w:eastAsia="pl-PL"/>
        </w:rPr>
      </w:pPr>
    </w:p>
    <w:p w14:paraId="65483171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color w:val="000000"/>
          <w:kern w:val="3"/>
          <w:lang w:eastAsia="pl-PL"/>
        </w:rPr>
      </w:pPr>
      <w:r w:rsidRPr="00911832">
        <w:rPr>
          <w:rFonts w:ascii="Calibri" w:eastAsia="Tahoma" w:hAnsi="Calibri" w:cs="Calibri"/>
          <w:color w:val="000000"/>
          <w:kern w:val="3"/>
          <w:lang w:eastAsia="pl-PL"/>
        </w:rPr>
        <w:t>………………………………………………………………</w:t>
      </w:r>
    </w:p>
    <w:p w14:paraId="1D9DA6E7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4418A025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911832">
        <w:rPr>
          <w:rFonts w:ascii="Calibri" w:eastAsia="Tahoma" w:hAnsi="Calibri" w:cs="Calibri"/>
          <w:kern w:val="3"/>
          <w:lang w:eastAsia="pl-PL"/>
        </w:rPr>
        <w:t>oraz</w:t>
      </w:r>
    </w:p>
    <w:p w14:paraId="7FC47611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ahoma" w:hAnsi="Calibri" w:cs="Calibri"/>
          <w:color w:val="000000"/>
          <w:kern w:val="3"/>
          <w:lang w:eastAsia="pl-PL"/>
        </w:rPr>
      </w:pPr>
    </w:p>
    <w:p w14:paraId="2EF26715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911832">
        <w:rPr>
          <w:rFonts w:ascii="Calibri" w:eastAsia="Tahoma" w:hAnsi="Calibri" w:cs="Calibri"/>
          <w:kern w:val="3"/>
          <w:lang w:eastAsia="pl-PL"/>
        </w:rPr>
        <w:t xml:space="preserve">…................................................................ (dane podmiotu, który umowę zawiera)  </w:t>
      </w:r>
    </w:p>
    <w:p w14:paraId="246962AD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911832">
        <w:rPr>
          <w:rFonts w:ascii="Calibri" w:eastAsia="Tahoma" w:hAnsi="Calibri" w:cs="Calibri"/>
          <w:color w:val="000000"/>
          <w:kern w:val="3"/>
          <w:lang w:eastAsia="pl-PL"/>
        </w:rPr>
        <w:t xml:space="preserve">zwanym w dalszej części umowy </w:t>
      </w:r>
      <w:r w:rsidRPr="00911832">
        <w:rPr>
          <w:rFonts w:ascii="Calibri" w:eastAsia="Tahoma" w:hAnsi="Calibri" w:cs="Calibri"/>
          <w:b/>
          <w:color w:val="000000"/>
          <w:kern w:val="3"/>
          <w:lang w:eastAsia="pl-PL"/>
        </w:rPr>
        <w:t>„Procesorem”</w:t>
      </w:r>
    </w:p>
    <w:p w14:paraId="79FB5CB6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911832">
        <w:rPr>
          <w:rFonts w:ascii="Calibri" w:eastAsia="Tahoma" w:hAnsi="Calibri" w:cs="Calibri"/>
          <w:kern w:val="3"/>
          <w:lang w:eastAsia="pl-PL"/>
        </w:rPr>
        <w:t>reprezentowanym przez:</w:t>
      </w:r>
    </w:p>
    <w:p w14:paraId="3B20B877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71517AEE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911832">
        <w:rPr>
          <w:rFonts w:ascii="Calibri" w:eastAsia="Tahoma" w:hAnsi="Calibri" w:cs="Calibri"/>
          <w:kern w:val="3"/>
          <w:lang w:eastAsia="pl-PL"/>
        </w:rPr>
        <w:t>…................................................................</w:t>
      </w:r>
    </w:p>
    <w:p w14:paraId="5DE5E429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</w:p>
    <w:p w14:paraId="576EE1B8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</w:p>
    <w:p w14:paraId="53D62E1A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  <w:r w:rsidRPr="00911832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t>Preambuła</w:t>
      </w:r>
    </w:p>
    <w:p w14:paraId="5AB3889D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911832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 w:rsidRPr="00911832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br/>
        <w:t>w szczególności na uwadze ochronę</w:t>
      </w:r>
      <w:r w:rsidRPr="00911832">
        <w:rPr>
          <w:rFonts w:ascii="Calibri" w:eastAsia="EUAlbertina," w:hAnsi="Calibri" w:cs="Calibri"/>
          <w:b/>
          <w:bCs/>
          <w:color w:val="000000"/>
          <w:kern w:val="3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Pr="00911832">
        <w:rPr>
          <w:rFonts w:ascii="Calibri" w:eastAsia="EUAlbertina," w:hAnsi="Calibri" w:cs="Calibri"/>
          <w:b/>
          <w:bCs/>
          <w:color w:val="000000"/>
          <w:kern w:val="3"/>
          <w:lang w:eastAsia="pl-PL"/>
        </w:rPr>
        <w:br/>
        <w:t>z przetwarzaniem danych osobowych i w sprawie swobodnego przepływu takich danych oraz uchylenia dyrektywy 95/46/WE (ogólne rozporządzenie o ochronie danych) postanawiają</w:t>
      </w:r>
      <w:r w:rsidRPr="00911832">
        <w:rPr>
          <w:rFonts w:ascii="Calibri" w:eastAsia="EUAlbertina," w:hAnsi="Calibri" w:cs="Calibri"/>
          <w:b/>
          <w:bCs/>
          <w:color w:val="000000"/>
          <w:kern w:val="3"/>
          <w:lang w:eastAsia="pl-PL"/>
        </w:rPr>
        <w:br/>
        <w:t>co następuje:</w:t>
      </w:r>
    </w:p>
    <w:p w14:paraId="348CE1D4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</w:p>
    <w:p w14:paraId="1BC03FFC" w14:textId="77777777" w:rsidR="00FB4CCE" w:rsidRPr="00911832" w:rsidRDefault="00FB4CCE" w:rsidP="00FB4CCE">
      <w:pPr>
        <w:suppressAutoHyphens/>
        <w:autoSpaceDN w:val="0"/>
        <w:spacing w:after="160" w:line="240" w:lineRule="auto"/>
        <w:jc w:val="both"/>
        <w:textAlignment w:val="baseline"/>
        <w:rPr>
          <w:rFonts w:asciiTheme="minorHAnsi" w:eastAsiaTheme="minorEastAsia" w:hAnsiTheme="minorHAnsi" w:cs="Calibri"/>
          <w:lang w:eastAsia="pl-PL"/>
        </w:rPr>
      </w:pPr>
    </w:p>
    <w:p w14:paraId="39636257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lang w:eastAsia="pl-PL"/>
        </w:rPr>
      </w:pPr>
      <w:r w:rsidRPr="00911832">
        <w:rPr>
          <w:rFonts w:ascii="Calibri" w:eastAsia="Tahoma" w:hAnsi="Calibri" w:cstheme="minorBidi"/>
          <w:b/>
          <w:lang w:eastAsia="pl-PL"/>
        </w:rPr>
        <w:t>§ 1</w:t>
      </w:r>
    </w:p>
    <w:p w14:paraId="34C07B7F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Powierzenie przetwarzania danych osobowych</w:t>
      </w:r>
    </w:p>
    <w:p w14:paraId="574E9373" w14:textId="77777777" w:rsidR="00FB4CCE" w:rsidRPr="00911832" w:rsidRDefault="00FB4CCE" w:rsidP="00FB4CC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 xml:space="preserve">W trybie art. 28 </w:t>
      </w:r>
      <w:r w:rsidRPr="00911832">
        <w:rPr>
          <w:rFonts w:ascii="Calibri" w:eastAsia="EUAlbertina," w:hAnsi="Calibri" w:cstheme="minorBidi"/>
          <w:lang w:val="x-none"/>
        </w:rPr>
        <w:t>Rozporządzenia Parlamentu Europejskiego i Rady (UE) 2016/679 z dnia 27 kwietnia 2016 r. w sprawie ochrony osób fizycznych w związku z przetwarzaniem danych osobowych</w:t>
      </w:r>
      <w:r w:rsidRPr="00911832">
        <w:rPr>
          <w:rFonts w:ascii="Calibri" w:eastAsia="EUAlbertina," w:hAnsi="Calibri" w:cstheme="minorBidi"/>
        </w:rPr>
        <w:t xml:space="preserve"> </w:t>
      </w:r>
      <w:r w:rsidRPr="00911832">
        <w:rPr>
          <w:rFonts w:ascii="Calibri" w:eastAsia="EUAlbertina," w:hAnsi="Calibri" w:cstheme="minorBidi"/>
          <w:lang w:val="x-none"/>
        </w:rPr>
        <w:t xml:space="preserve">i w sprawie swobodnego przepływu takich danych oraz uchylenia dyrektywy 95/46/WE (ogólne rozporządzenie o ochronie danych) – </w:t>
      </w:r>
      <w:r w:rsidRPr="00911832">
        <w:rPr>
          <w:rFonts w:ascii="Calibri" w:hAnsi="Calibri" w:cstheme="minorBidi"/>
          <w:lang w:val="x-none"/>
        </w:rPr>
        <w:t>zwanego w dalszej części „RODO” - Administrator powierza Procesorowi, dane osobowe do przetwarzania w celu realizacji postanowień określonych w umowie głównej, na zasadach określonych w niniejszej umowie.</w:t>
      </w:r>
    </w:p>
    <w:p w14:paraId="7C7B7439" w14:textId="77777777" w:rsidR="00FB4CCE" w:rsidRPr="00911832" w:rsidRDefault="00FB4CCE" w:rsidP="00FB4CC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2726998E" w14:textId="77777777" w:rsidR="00FB4CCE" w:rsidRPr="00911832" w:rsidRDefault="00FB4CCE" w:rsidP="00FB4CC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oświadcza, iż stosuje środki bezpieczeństwa spełniające wymogi RODO.</w:t>
      </w:r>
    </w:p>
    <w:p w14:paraId="0EDDB754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§2</w:t>
      </w:r>
    </w:p>
    <w:p w14:paraId="6ACEC3B7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Zakres i cel przetwarzania danych</w:t>
      </w:r>
    </w:p>
    <w:p w14:paraId="19373826" w14:textId="77777777" w:rsidR="00FB4CCE" w:rsidRPr="00911832" w:rsidRDefault="00FB4CCE" w:rsidP="00FB4CCE">
      <w:pPr>
        <w:numPr>
          <w:ilvl w:val="0"/>
          <w:numId w:val="23"/>
        </w:numPr>
        <w:tabs>
          <w:tab w:val="num" w:pos="426"/>
        </w:tabs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będzie przetwarzał, powierzone na podstawie umowy dane, w tym dane szczególnej kategorii dotyczące zdrowia pacjentów oraz dane pracowników Administratora, w postaci danych zawartych w systemie aparatury</w:t>
      </w:r>
      <w:r w:rsidRPr="00911832">
        <w:rPr>
          <w:rFonts w:ascii="Calibri" w:hAnsi="Calibri" w:cstheme="minorBidi"/>
        </w:rPr>
        <w:t>, o której mowa w umowie głównej</w:t>
      </w:r>
      <w:r w:rsidRPr="00911832">
        <w:rPr>
          <w:rFonts w:ascii="Calibri" w:hAnsi="Calibri" w:cstheme="minorBidi"/>
          <w:lang w:val="x-none"/>
        </w:rPr>
        <w:t xml:space="preserve"> – wyłącznie takie, które niezbędne są do realizacji umowy głównej.</w:t>
      </w:r>
    </w:p>
    <w:p w14:paraId="7671B63C" w14:textId="77777777" w:rsidR="00FB4CCE" w:rsidRPr="00911832" w:rsidRDefault="00FB4CCE" w:rsidP="00FB4CCE">
      <w:pPr>
        <w:numPr>
          <w:ilvl w:val="0"/>
          <w:numId w:val="23"/>
        </w:numPr>
        <w:tabs>
          <w:tab w:val="num" w:pos="426"/>
        </w:tabs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 xml:space="preserve">Powierzone przez Administratora  dane osobowe będą przetwarzane przez Procesora wyłącznie w celu  realizacji </w:t>
      </w:r>
      <w:r w:rsidRPr="00911832">
        <w:rPr>
          <w:rFonts w:ascii="Calibri" w:hAnsi="Calibri" w:cstheme="minorBidi"/>
        </w:rPr>
        <w:t xml:space="preserve">umowy </w:t>
      </w:r>
      <w:r w:rsidRPr="00911832">
        <w:rPr>
          <w:rFonts w:ascii="Calibri" w:hAnsi="Calibri" w:cstheme="minorBidi"/>
          <w:lang w:val="x-none"/>
        </w:rPr>
        <w:t>głównej.</w:t>
      </w:r>
    </w:p>
    <w:p w14:paraId="036910FD" w14:textId="77777777" w:rsidR="00FB4CCE" w:rsidRPr="00911832" w:rsidRDefault="00FB4CCE" w:rsidP="00FB4CCE">
      <w:pPr>
        <w:spacing w:after="0" w:line="240" w:lineRule="auto"/>
        <w:jc w:val="both"/>
        <w:rPr>
          <w:rFonts w:ascii="Calibri" w:eastAsia="Tahoma" w:hAnsi="Calibri" w:cstheme="minorBidi"/>
          <w:lang w:eastAsia="pl-PL"/>
        </w:rPr>
      </w:pPr>
    </w:p>
    <w:p w14:paraId="70BD70AE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§3</w:t>
      </w:r>
    </w:p>
    <w:p w14:paraId="2E98BAF3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Obowiązki Procesora</w:t>
      </w:r>
    </w:p>
    <w:p w14:paraId="3448B9F2" w14:textId="77777777" w:rsidR="00FB4CCE" w:rsidRPr="00911832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Pr="00911832">
        <w:rPr>
          <w:rFonts w:ascii="Calibri" w:hAnsi="Calibri" w:cstheme="minorBidi"/>
          <w:lang w:val="x-none"/>
        </w:rPr>
        <w:br/>
        <w:t>z przetwarzaniem danych osobowych, o których mowa w art. 32 RODO.</w:t>
      </w:r>
    </w:p>
    <w:p w14:paraId="65123F32" w14:textId="77777777" w:rsidR="00FB4CCE" w:rsidRPr="00911832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zobowiązuje się dołożyć należytej staranności przy przetwarzaniu powierzonych danych osobowych.</w:t>
      </w:r>
    </w:p>
    <w:p w14:paraId="080F498B" w14:textId="77777777" w:rsidR="00FB4CCE" w:rsidRPr="00911832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zobowiązuje się do nadania upoważnień do przetwarzania danych osobowych wszystkim osobom, które będą przetwarzały powierzone dane w celu realizacji niniejszej umowy.</w:t>
      </w:r>
    </w:p>
    <w:p w14:paraId="4D850DF2" w14:textId="77777777" w:rsidR="00FB4CCE" w:rsidRPr="00911832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0474DC74" w14:textId="77777777" w:rsidR="00FB4CCE" w:rsidRPr="00911832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 w:rsidRPr="00911832">
        <w:rPr>
          <w:rFonts w:ascii="Calibri" w:eastAsia="EUAlbertina, 'EU Albertina'" w:hAnsi="Calibri" w:cstheme="minorBidi"/>
          <w:lang w:val="x-none"/>
        </w:rPr>
        <w:t xml:space="preserve">Unii Europejskiej lub prawo jej państwa członkowskiego </w:t>
      </w:r>
      <w:r w:rsidRPr="00911832">
        <w:rPr>
          <w:rFonts w:ascii="Calibri" w:hAnsi="Calibri" w:cstheme="minorBidi"/>
          <w:lang w:val="x-none"/>
        </w:rPr>
        <w:t>nakazują mu przechowywanie danych osobowych. W przypadku, gdy na Procesorze ciąży obowiązek przechowywania danych osobowych niezwłocznie</w:t>
      </w:r>
      <w:r w:rsidRPr="00911832">
        <w:rPr>
          <w:rFonts w:ascii="Calibri" w:hAnsi="Calibri" w:cstheme="minorBidi"/>
          <w:lang w:val="x-none"/>
        </w:rPr>
        <w:br/>
        <w:t>po zakończeniu obowiązywania umowy składa on Administratorowi stosowne oświadczenie w tym zakresie ze wskazaniem podstawy prawnej tego obowiązku. Jeśli Administrator w trakcie trwania umowy nie przedstawi na piśmie swojej decyzji co do usunięcia lub zwrotu danych przyjmuje się, iż oczekuje on ich usunięcia.</w:t>
      </w:r>
    </w:p>
    <w:p w14:paraId="1239F1F6" w14:textId="77777777" w:rsidR="00FB4CCE" w:rsidRPr="00911832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W przypadku, gdy zgodnie z ust. 5 Procesor usuwa dane przechowywane na elektronicznych nośnikach danych, zarówno w ramach systemów informatycznych jak i na nośnikach zamontowanych w urządzeniach elektronicznych (np.  wewnętrzne dyski pamięci zamontowane w aparaturze medycznej, itp.) usunięcie to dokonywane jest w sposób, który nie pozwala na odzyskanie danych przy wykorzystaniu aktualnie dostępnych środków technicznych.</w:t>
      </w:r>
    </w:p>
    <w:p w14:paraId="54041719" w14:textId="77777777" w:rsidR="00FB4CCE" w:rsidRPr="00911832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eastAsiaTheme="minorEastAsia" w:hAnsi="Calibri" w:cstheme="minorBidi"/>
          <w:lang w:val="x-none" w:eastAsia="pl-PL"/>
        </w:rPr>
      </w:pPr>
      <w:r w:rsidRPr="00911832">
        <w:rPr>
          <w:rFonts w:ascii="Calibri" w:hAnsi="Calibri" w:cstheme="minorBidi"/>
          <w:lang w:val="x-none"/>
        </w:rPr>
        <w:t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</w:t>
      </w:r>
      <w:r w:rsidRPr="00911832">
        <w:rPr>
          <w:rFonts w:ascii="Calibri" w:hAnsi="Calibri" w:cstheme="minorBidi"/>
        </w:rPr>
        <w:t xml:space="preserve"> </w:t>
      </w:r>
      <w:r w:rsidRPr="00911832">
        <w:rPr>
          <w:rFonts w:ascii="Calibri" w:eastAsiaTheme="minorEastAsia" w:hAnsi="Calibri" w:cstheme="minorBidi"/>
          <w:lang w:val="x-none" w:eastAsia="pl-PL"/>
        </w:rPr>
        <w:t>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14:paraId="3BF704C8" w14:textId="77777777" w:rsidR="00FB4CCE" w:rsidRPr="00911832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0E7F3950" w14:textId="77777777" w:rsidR="00FB4CCE" w:rsidRPr="00911832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15" w:history="1">
        <w:r w:rsidRPr="00911832">
          <w:rPr>
            <w:rFonts w:ascii="Calibri" w:hAnsi="Calibri" w:cstheme="minorBidi"/>
            <w:color w:val="0000FF"/>
            <w:u w:val="single"/>
            <w:lang w:val="x-none"/>
          </w:rPr>
          <w:t>iod@uck.katowice.pl</w:t>
        </w:r>
      </w:hyperlink>
      <w:r w:rsidRPr="00911832">
        <w:rPr>
          <w:rFonts w:ascii="Calibri" w:hAnsi="Calibri" w:cstheme="minorBidi"/>
          <w:lang w:val="x-none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41C65E92" w14:textId="77777777" w:rsidR="00FB4CCE" w:rsidRPr="00911832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W przypadku, gdy przetwarzanie danych przez Procesora będzie miało miejsce</w:t>
      </w:r>
      <w:r w:rsidRPr="00911832">
        <w:rPr>
          <w:rFonts w:ascii="Calibri" w:hAnsi="Calibri" w:cstheme="minorBidi"/>
          <w:lang w:val="x-none"/>
        </w:rPr>
        <w:br/>
        <w:t>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umowy. Procesor zobowiązany jest do niezwłocznego przekazywania Administratorowi w formie pisemnej aktualizacji wykazu jeśli zachodzą w nim zmiany – zmiana wykazu nie wymaga zawarcia aneksu do umowy.</w:t>
      </w:r>
    </w:p>
    <w:p w14:paraId="7226DCD4" w14:textId="77777777" w:rsidR="00FB4CCE" w:rsidRPr="00911832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Dopuszcza się odstąpienie od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14:paraId="57F2B065" w14:textId="77777777" w:rsidR="00FB4CCE" w:rsidRPr="00911832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Osoby nie wymienione w załączniku, o którym mowa w ust. 10  lub wskazane na zasadach określonych w ust. 11 zostaną przez Administratora  dopuszczone do przetwarzania danych</w:t>
      </w:r>
      <w:r w:rsidRPr="00911832">
        <w:rPr>
          <w:rFonts w:ascii="Calibri" w:hAnsi="Calibri" w:cstheme="minorBidi"/>
          <w:lang w:val="x-none"/>
        </w:rPr>
        <w:br/>
        <w:t>w pomieszczeniach przez niego zarządzanych pod warunkiem posiadania przy sobie dokumentu potwierdzającego ich działanie z umocowania Procesora.</w:t>
      </w:r>
    </w:p>
    <w:p w14:paraId="1465E471" w14:textId="77777777" w:rsidR="00FB4CCE" w:rsidRPr="00911832" w:rsidRDefault="00FB4CCE" w:rsidP="00FB4CCE">
      <w:pPr>
        <w:spacing w:after="0" w:line="240" w:lineRule="auto"/>
        <w:ind w:left="284"/>
        <w:jc w:val="both"/>
        <w:rPr>
          <w:rFonts w:ascii="Calibri" w:hAnsi="Calibri" w:cstheme="minorBidi"/>
          <w:lang w:val="x-none"/>
        </w:rPr>
      </w:pPr>
    </w:p>
    <w:p w14:paraId="23F97D0C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§4</w:t>
      </w:r>
    </w:p>
    <w:p w14:paraId="353EFF77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Prawo kontroli</w:t>
      </w:r>
    </w:p>
    <w:p w14:paraId="4CDB445B" w14:textId="77777777" w:rsidR="00FB4CCE" w:rsidRPr="00911832" w:rsidRDefault="00FB4CCE" w:rsidP="00FB4CCE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12DA45E1" w14:textId="77777777" w:rsidR="00FB4CCE" w:rsidRPr="00911832" w:rsidRDefault="00FB4CCE" w:rsidP="00FB4CCE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Administrator realizować będzie prawo kontroli w godzinach pracy Procesora i z minimum</w:t>
      </w:r>
      <w:r w:rsidRPr="00911832">
        <w:rPr>
          <w:rFonts w:ascii="Calibri" w:hAnsi="Calibri" w:cstheme="minorBidi"/>
          <w:lang w:val="x-none"/>
        </w:rPr>
        <w:br/>
        <w:t>3 dniowym jego uprzedzeniem.</w:t>
      </w:r>
    </w:p>
    <w:p w14:paraId="5AB79504" w14:textId="77777777" w:rsidR="00FB4CCE" w:rsidRPr="00911832" w:rsidRDefault="00FB4CCE" w:rsidP="00FB4CCE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zobowiązuje się do usunięcia uchybień stwierdzonych podczas kontroli w terminie wskazanym przez Administratora danych nie dłuższym niż 7 dni.</w:t>
      </w:r>
    </w:p>
    <w:p w14:paraId="4FDC90D8" w14:textId="77777777" w:rsidR="00FB4CCE" w:rsidRPr="00911832" w:rsidRDefault="00FB4CCE" w:rsidP="00FB4CCE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udostępnia Administratorowi wszelkie informacje niezbędne do wykazania spełnienia obowiązków określonych w art. 28 RODO.</w:t>
      </w:r>
    </w:p>
    <w:p w14:paraId="5BAD98DE" w14:textId="77777777" w:rsidR="00FB4CCE" w:rsidRPr="00911832" w:rsidRDefault="00FB4CCE" w:rsidP="00FB4CCE">
      <w:pPr>
        <w:spacing w:after="0" w:line="240" w:lineRule="auto"/>
        <w:jc w:val="both"/>
        <w:rPr>
          <w:rFonts w:ascii="Calibri" w:eastAsia="Tahoma" w:hAnsi="Calibri" w:cstheme="minorBidi"/>
          <w:lang w:eastAsia="pl-PL"/>
        </w:rPr>
      </w:pPr>
    </w:p>
    <w:p w14:paraId="2DCE53CB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§5</w:t>
      </w:r>
    </w:p>
    <w:p w14:paraId="5F714FBC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Dalsze powierzenie danych do przetwarzania</w:t>
      </w:r>
    </w:p>
    <w:p w14:paraId="190CD9F5" w14:textId="77777777" w:rsidR="00FB4CCE" w:rsidRPr="00911832" w:rsidRDefault="00FB4CCE" w:rsidP="00FB4CCE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może powierzyć dane osobowe objęte niniejszą umową do dalszego przetwarzania innemu podmiotowi jedynie w celu wykonania umowy głównej po uzyskaniu uprzedniej pisemnej zgody Administratora. 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Pr="00911832">
        <w:rPr>
          <w:rFonts w:ascii="Calibri" w:hAnsi="Calibri" w:cstheme="minorBidi"/>
          <w:lang w:val="x-none"/>
        </w:rPr>
        <w:br/>
        <w:t>na celu zawarcie umowy głównej).</w:t>
      </w:r>
    </w:p>
    <w:p w14:paraId="1D124CBF" w14:textId="77777777" w:rsidR="00FB4CCE" w:rsidRPr="00911832" w:rsidRDefault="00FB4CCE" w:rsidP="00FB4CCE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Przekazanie powierzonych danych do państwa trzeciego lub organizacji międzynarodowej może nastąpić jedynie na pisemne polecenie Administratora chyba, że obowiązek taki nakłada</w:t>
      </w:r>
      <w:r w:rsidRPr="00911832">
        <w:rPr>
          <w:rFonts w:ascii="Calibri" w:hAnsi="Calibri" w:cstheme="minorBidi"/>
          <w:lang w:val="x-none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911832">
        <w:rPr>
          <w:rFonts w:ascii="Calibri" w:hAnsi="Calibri" w:cstheme="minorBidi"/>
          <w:lang w:val="x-none"/>
        </w:rPr>
        <w:br/>
        <w:t>z uwagi na ważny interes publiczny.</w:t>
      </w:r>
    </w:p>
    <w:p w14:paraId="6216EC77" w14:textId="77777777" w:rsidR="00FB4CCE" w:rsidRPr="00911832" w:rsidRDefault="00FB4CCE" w:rsidP="00FB4CCE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ponosi pełną odpowiedzialność wobec Administratora za nie wywiązanie się</w:t>
      </w:r>
      <w:r w:rsidRPr="00911832">
        <w:rPr>
          <w:rFonts w:ascii="Calibri" w:hAnsi="Calibri" w:cstheme="minorBidi"/>
          <w:lang w:val="x-none"/>
        </w:rPr>
        <w:br/>
        <w:t>z obowiązków związanych z ochroną danych przez podmiot, któremu powierzy dalsze przetwarzanie.</w:t>
      </w:r>
    </w:p>
    <w:p w14:paraId="247A6A19" w14:textId="77777777" w:rsidR="00FB4CCE" w:rsidRPr="00911832" w:rsidRDefault="00FB4CCE" w:rsidP="00FB4CCE">
      <w:pPr>
        <w:spacing w:after="0" w:line="240" w:lineRule="auto"/>
        <w:jc w:val="both"/>
        <w:rPr>
          <w:rFonts w:ascii="Calibri" w:eastAsia="Tahoma" w:hAnsi="Calibri" w:cstheme="minorBidi"/>
          <w:lang w:eastAsia="pl-PL"/>
        </w:rPr>
      </w:pPr>
    </w:p>
    <w:p w14:paraId="074504E5" w14:textId="77777777" w:rsidR="00FB4CCE" w:rsidRPr="00911832" w:rsidRDefault="00FB4CCE" w:rsidP="00FB4CCE">
      <w:pPr>
        <w:spacing w:after="0" w:line="240" w:lineRule="auto"/>
        <w:jc w:val="both"/>
        <w:rPr>
          <w:rFonts w:ascii="Calibri" w:eastAsia="Tahoma" w:hAnsi="Calibri" w:cstheme="minorBidi"/>
          <w:lang w:eastAsia="pl-PL"/>
        </w:rPr>
      </w:pPr>
    </w:p>
    <w:p w14:paraId="7DD9876D" w14:textId="77777777" w:rsidR="00FB4CCE" w:rsidRPr="00911832" w:rsidRDefault="00FB4CCE" w:rsidP="00FB4CCE">
      <w:pPr>
        <w:spacing w:after="0" w:line="240" w:lineRule="auto"/>
        <w:jc w:val="both"/>
        <w:rPr>
          <w:rFonts w:ascii="Calibri" w:eastAsia="Tahoma" w:hAnsi="Calibri" w:cstheme="minorBidi"/>
          <w:lang w:eastAsia="pl-PL"/>
        </w:rPr>
      </w:pPr>
    </w:p>
    <w:p w14:paraId="1D2D5051" w14:textId="77777777" w:rsidR="00FB4CCE" w:rsidRPr="00911832" w:rsidRDefault="00FB4CCE" w:rsidP="00FB4CCE">
      <w:pPr>
        <w:spacing w:after="0" w:line="240" w:lineRule="auto"/>
        <w:jc w:val="both"/>
        <w:rPr>
          <w:rFonts w:ascii="Calibri" w:eastAsia="Tahoma" w:hAnsi="Calibri" w:cstheme="minorBidi"/>
          <w:lang w:eastAsia="pl-PL"/>
        </w:rPr>
      </w:pPr>
    </w:p>
    <w:p w14:paraId="6E6F06AB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§ 6</w:t>
      </w:r>
    </w:p>
    <w:p w14:paraId="345FC6C2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Odpowiedzialność Procesora</w:t>
      </w:r>
    </w:p>
    <w:p w14:paraId="5958C509" w14:textId="77777777" w:rsidR="00FB4CCE" w:rsidRPr="00911832" w:rsidRDefault="00FB4CCE" w:rsidP="00FB4CCE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jest odpowiedzialny za udostępnienie lub wykorzystanie danych osobowych niezgodnie</w:t>
      </w:r>
      <w:r w:rsidRPr="00911832">
        <w:rPr>
          <w:rFonts w:ascii="Calibri" w:hAnsi="Calibri" w:cstheme="minorBidi"/>
          <w:lang w:val="x-none"/>
        </w:rPr>
        <w:br/>
        <w:t>z treścią umowy, a w szczególności za udostępnienie powierzonych do przetwarzania danych osobowych osobom nieupoważnionym.</w:t>
      </w:r>
    </w:p>
    <w:p w14:paraId="3D8BCBD4" w14:textId="77777777" w:rsidR="00FB4CCE" w:rsidRPr="00911832" w:rsidRDefault="00FB4CCE" w:rsidP="00FB4CCE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 w:rsidRPr="00911832">
        <w:rPr>
          <w:rFonts w:ascii="Calibri" w:hAnsi="Calibri" w:cstheme="minorBidi"/>
          <w:lang w:val="x-none"/>
        </w:rPr>
        <w:br/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  <w:r w:rsidRPr="00911832">
        <w:rPr>
          <w:rFonts w:ascii="Calibri" w:hAnsi="Calibri" w:cstheme="minorBidi"/>
        </w:rPr>
        <w:t xml:space="preserve"> </w:t>
      </w:r>
      <w:r w:rsidRPr="00911832">
        <w:rPr>
          <w:rFonts w:ascii="Calibri" w:hAnsi="Calibri" w:cstheme="minorBidi"/>
          <w:lang w:val="x-none"/>
        </w:rPr>
        <w:t>Niniejszy ustęp dotyczy wyłącznie danych osobowych powierzonych przez Administratora.</w:t>
      </w:r>
    </w:p>
    <w:p w14:paraId="37174A86" w14:textId="77777777" w:rsidR="00FB4CCE" w:rsidRPr="00911832" w:rsidRDefault="00FB4CCE" w:rsidP="00FB4CCE">
      <w:pPr>
        <w:spacing w:after="0" w:line="240" w:lineRule="auto"/>
        <w:jc w:val="both"/>
        <w:rPr>
          <w:rFonts w:ascii="Calibri" w:eastAsia="Tahoma" w:hAnsi="Calibri" w:cstheme="minorBidi"/>
          <w:lang w:eastAsia="pl-PL"/>
        </w:rPr>
      </w:pPr>
    </w:p>
    <w:p w14:paraId="1392CD99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§7</w:t>
      </w:r>
    </w:p>
    <w:p w14:paraId="01E63509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Zasady zachowania poufności</w:t>
      </w:r>
    </w:p>
    <w:p w14:paraId="778D5490" w14:textId="77777777" w:rsidR="00FB4CCE" w:rsidRPr="00911832" w:rsidRDefault="00FB4CCE" w:rsidP="00FB4CCE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03F1FE4C" w14:textId="77777777" w:rsidR="00FB4CCE" w:rsidRPr="00911832" w:rsidRDefault="00FB4CCE" w:rsidP="00FB4CCE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75B555E4" w14:textId="77777777" w:rsidR="00FB4CCE" w:rsidRPr="00911832" w:rsidRDefault="00FB4CCE" w:rsidP="00FB4CCE">
      <w:pPr>
        <w:spacing w:after="0" w:line="240" w:lineRule="auto"/>
        <w:jc w:val="both"/>
        <w:rPr>
          <w:rFonts w:ascii="Calibri" w:eastAsia="Tahoma" w:hAnsi="Calibri" w:cstheme="minorBidi"/>
          <w:lang w:eastAsia="pl-PL"/>
        </w:rPr>
      </w:pPr>
    </w:p>
    <w:p w14:paraId="48ACF314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lastRenderedPageBreak/>
        <w:t>§8</w:t>
      </w:r>
    </w:p>
    <w:p w14:paraId="2DF62BCB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Czas obowiązywania umowy</w:t>
      </w:r>
    </w:p>
    <w:p w14:paraId="57FAE94E" w14:textId="77777777" w:rsidR="00FB4CCE" w:rsidRPr="00911832" w:rsidRDefault="00FB4CCE" w:rsidP="00FB4CCE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Niniejsza umowa obowiązuje w okresie od dnia zawarcia umowy głównej do dnia zakończenia przez Procesora przetwarzania danych w zakresie wynikającym z realizacji umowy głównej..</w:t>
      </w:r>
    </w:p>
    <w:p w14:paraId="4FD53804" w14:textId="77777777" w:rsidR="00FB4CCE" w:rsidRPr="00911832" w:rsidRDefault="00FB4CCE" w:rsidP="00FB4CCE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41D2D3C2" w14:textId="77777777" w:rsidR="00FB4CCE" w:rsidRPr="00911832" w:rsidRDefault="00FB4CCE" w:rsidP="00FB4CCE">
      <w:pPr>
        <w:spacing w:after="0" w:line="240" w:lineRule="auto"/>
        <w:jc w:val="both"/>
        <w:rPr>
          <w:rFonts w:ascii="Calibri" w:eastAsia="Tahoma" w:hAnsi="Calibri" w:cstheme="minorBidi"/>
          <w:lang w:eastAsia="pl-PL"/>
        </w:rPr>
      </w:pPr>
    </w:p>
    <w:p w14:paraId="50129F4E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§9</w:t>
      </w:r>
    </w:p>
    <w:p w14:paraId="75764767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Postanowienia końcowe</w:t>
      </w:r>
    </w:p>
    <w:p w14:paraId="559E32FA" w14:textId="77777777" w:rsidR="00FB4CCE" w:rsidRPr="00911832" w:rsidRDefault="00FB4CCE" w:rsidP="00FB4CCE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Umowa została sporządzona w dwóch jednobrzmiących egzemplarzach, po jednym dla każdej</w:t>
      </w:r>
      <w:r w:rsidRPr="00911832">
        <w:rPr>
          <w:rFonts w:ascii="Calibri" w:hAnsi="Calibri" w:cstheme="minorBidi"/>
          <w:lang w:val="x-none"/>
        </w:rPr>
        <w:br/>
        <w:t>ze stron.</w:t>
      </w:r>
    </w:p>
    <w:p w14:paraId="311684B3" w14:textId="77777777" w:rsidR="00FB4CCE" w:rsidRPr="00911832" w:rsidRDefault="00FB4CCE" w:rsidP="00FB4CCE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W sprawach nieuregulowanych zastosowanie będą miały przepisy RODO oraz innych przepisów prawa powszechnie obowiązującego.</w:t>
      </w:r>
    </w:p>
    <w:p w14:paraId="47EDA5BD" w14:textId="77777777" w:rsidR="00FB4CCE" w:rsidRPr="00911832" w:rsidRDefault="00FB4CCE" w:rsidP="00FB4CCE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 xml:space="preserve">Sądem właściwym dla rozpatrzenia sporów wynikających z niniejszej umowy będzie sąd właściwy </w:t>
      </w:r>
      <w:r w:rsidRPr="00911832">
        <w:rPr>
          <w:rFonts w:ascii="Calibri" w:hAnsi="Calibri" w:cstheme="minorBidi"/>
        </w:rPr>
        <w:t>określony w umowie głównej</w:t>
      </w:r>
      <w:r w:rsidRPr="00911832">
        <w:rPr>
          <w:rFonts w:ascii="Calibri" w:hAnsi="Calibri" w:cstheme="minorBidi"/>
          <w:lang w:val="x-none"/>
        </w:rPr>
        <w:t xml:space="preserve">. </w:t>
      </w:r>
    </w:p>
    <w:p w14:paraId="02FC0DEB" w14:textId="77777777" w:rsidR="00FB4CCE" w:rsidRPr="00911832" w:rsidRDefault="00FB4CCE" w:rsidP="00FB4CCE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Theme="minorEastAsia" w:hAnsiTheme="minorHAnsi" w:cs="Calibri"/>
          <w:lang w:eastAsia="pl-PL"/>
        </w:rPr>
      </w:pPr>
    </w:p>
    <w:p w14:paraId="1AAEA413" w14:textId="77777777" w:rsidR="00FB4CCE" w:rsidRPr="00911832" w:rsidRDefault="00FB4CCE" w:rsidP="00FB4CCE">
      <w:pPr>
        <w:suppressAutoHyphens/>
        <w:autoSpaceDN w:val="0"/>
        <w:spacing w:after="160" w:line="240" w:lineRule="auto"/>
        <w:jc w:val="both"/>
        <w:textAlignment w:val="baseline"/>
        <w:rPr>
          <w:rFonts w:asciiTheme="minorHAnsi" w:eastAsiaTheme="minorEastAsia" w:hAnsiTheme="minorHAnsi" w:cs="Calibri"/>
          <w:lang w:eastAsia="pl-PL"/>
        </w:rPr>
      </w:pPr>
    </w:p>
    <w:p w14:paraId="38D92D1E" w14:textId="77777777" w:rsidR="00FB4CCE" w:rsidRPr="00911832" w:rsidRDefault="00FB4CCE" w:rsidP="00FB4CCE">
      <w:pPr>
        <w:suppressAutoHyphens/>
        <w:autoSpaceDN w:val="0"/>
        <w:spacing w:after="160" w:line="240" w:lineRule="auto"/>
        <w:jc w:val="both"/>
        <w:textAlignment w:val="baseline"/>
        <w:rPr>
          <w:rFonts w:asciiTheme="minorHAnsi" w:eastAsiaTheme="minorEastAsia" w:hAnsiTheme="minorHAnsi" w:cs="Calibri"/>
          <w:lang w:eastAsia="pl-PL"/>
        </w:rPr>
      </w:pPr>
    </w:p>
    <w:p w14:paraId="7EA4BBED" w14:textId="77777777" w:rsidR="00FB4CCE" w:rsidRPr="00911832" w:rsidRDefault="00FB4CCE" w:rsidP="00FB4CCE">
      <w:pPr>
        <w:widowControl w:val="0"/>
        <w:tabs>
          <w:tab w:val="center" w:pos="1701"/>
          <w:tab w:val="center" w:pos="7088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911832">
        <w:rPr>
          <w:rFonts w:ascii="Calibri" w:eastAsia="Tahoma" w:hAnsi="Calibri" w:cs="Calibri"/>
          <w:kern w:val="3"/>
          <w:lang w:eastAsia="pl-PL"/>
        </w:rPr>
        <w:tab/>
        <w:t xml:space="preserve">….........................................…. </w:t>
      </w:r>
      <w:r w:rsidRPr="00911832">
        <w:rPr>
          <w:rFonts w:ascii="Calibri" w:eastAsia="Tahoma" w:hAnsi="Calibri" w:cs="Calibri"/>
          <w:kern w:val="3"/>
          <w:lang w:eastAsia="pl-PL"/>
        </w:rPr>
        <w:tab/>
        <w:t>….........................................….</w:t>
      </w:r>
    </w:p>
    <w:p w14:paraId="10CA5FBF" w14:textId="77777777" w:rsidR="00FB4CCE" w:rsidRPr="00911832" w:rsidRDefault="00FB4CCE" w:rsidP="00FB4CCE">
      <w:pPr>
        <w:widowControl w:val="0"/>
        <w:tabs>
          <w:tab w:val="center" w:pos="1701"/>
          <w:tab w:val="center" w:pos="7088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911832">
        <w:rPr>
          <w:rFonts w:ascii="Calibri" w:eastAsia="Tahoma" w:hAnsi="Calibri" w:cs="Calibri"/>
          <w:kern w:val="3"/>
          <w:lang w:eastAsia="pl-PL"/>
        </w:rPr>
        <w:tab/>
        <w:t>Procesor</w:t>
      </w:r>
      <w:r w:rsidRPr="00911832">
        <w:rPr>
          <w:rFonts w:ascii="Calibri" w:eastAsia="Tahoma" w:hAnsi="Calibri" w:cs="Calibri"/>
          <w:kern w:val="3"/>
          <w:lang w:eastAsia="pl-PL"/>
        </w:rPr>
        <w:tab/>
        <w:t>Administrator</w:t>
      </w:r>
    </w:p>
    <w:p w14:paraId="3EC7E48C" w14:textId="77777777" w:rsidR="00FB4CCE" w:rsidRPr="00911832" w:rsidRDefault="00FB4CCE" w:rsidP="00FB4CCE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1597B79D" w14:textId="77777777" w:rsidR="00FB4CCE" w:rsidRPr="00911832" w:rsidRDefault="00FB4CCE" w:rsidP="00FB4CCE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14:paraId="786BB2F6" w14:textId="77777777" w:rsidR="00FB4CCE" w:rsidRPr="00911832" w:rsidRDefault="00FB4CCE" w:rsidP="00FB4CCE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14:paraId="56BD78A8" w14:textId="77777777" w:rsidR="00FB4CCE" w:rsidRPr="00911832" w:rsidRDefault="00FB4CCE" w:rsidP="00FB4CCE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14:paraId="3DCAB772" w14:textId="77777777" w:rsidR="00FB4CCE" w:rsidRPr="00911832" w:rsidRDefault="00FB4CCE" w:rsidP="00FB4CCE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  <w:r w:rsidRPr="00911832">
        <w:rPr>
          <w:rFonts w:ascii="Calibri" w:eastAsia="Tahoma" w:hAnsi="Calibri" w:cs="Calibri"/>
          <w:kern w:val="3"/>
          <w:lang w:eastAsia="pl-PL"/>
        </w:rPr>
        <w:br w:type="page"/>
      </w:r>
      <w:r w:rsidRPr="00911832">
        <w:rPr>
          <w:rFonts w:ascii="Calibri" w:eastAsia="Tahoma" w:hAnsi="Calibri" w:cs="Calibri"/>
          <w:kern w:val="3"/>
          <w:lang w:eastAsia="pl-PL"/>
        </w:rPr>
        <w:lastRenderedPageBreak/>
        <w:t>Załącznik do umowy nr …................. z dnia …...................</w:t>
      </w:r>
    </w:p>
    <w:p w14:paraId="24EC7844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jc w:val="right"/>
        <w:rPr>
          <w:rFonts w:ascii="Calibri" w:eastAsia="Calibri" w:hAnsi="Calibri" w:cs="Calibri"/>
          <w:kern w:val="3"/>
          <w:lang w:eastAsia="pl-PL"/>
        </w:rPr>
      </w:pPr>
    </w:p>
    <w:p w14:paraId="1ECE991B" w14:textId="77777777" w:rsidR="00FB4CCE" w:rsidRPr="00911832" w:rsidRDefault="00FB4CCE" w:rsidP="00FB4CCE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911832">
        <w:rPr>
          <w:rFonts w:ascii="Calibri" w:eastAsia="Calibri" w:hAnsi="Calibri" w:cs="Calibri"/>
          <w:kern w:val="3"/>
          <w:lang w:eastAsia="pl-PL"/>
        </w:rPr>
        <w:t>Imienny wykaz osób upoważnionych przez  ……………………………………………..</w:t>
      </w:r>
    </w:p>
    <w:p w14:paraId="76D45076" w14:textId="77777777" w:rsidR="00FB4CCE" w:rsidRPr="00911832" w:rsidRDefault="00FB4CCE" w:rsidP="00FB4CCE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</w:p>
    <w:p w14:paraId="4A1FACC9" w14:textId="77777777" w:rsidR="00FB4CCE" w:rsidRPr="00911832" w:rsidRDefault="00FB4CCE" w:rsidP="00FB4CCE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911832">
        <w:rPr>
          <w:rFonts w:ascii="Calibri" w:eastAsia="Calibri" w:hAnsi="Calibri" w:cs="Calibri"/>
          <w:kern w:val="3"/>
          <w:lang w:eastAsia="pl-PL"/>
        </w:rPr>
        <w:t>Zgodnie z §3 ust. 10 umowy powierzenia przetwarzania danych osobowych określonej w nagłówku niniejszego dokumentu oświadczam, że osobami upoważnionymi, które będą przetwarzać dane osobowe w pomieszczeniach zarządzanych przez Administratora zgodnie z postanowieniami umowy są:</w:t>
      </w:r>
    </w:p>
    <w:p w14:paraId="3C3486D8" w14:textId="77777777" w:rsidR="00FB4CCE" w:rsidRPr="00911832" w:rsidRDefault="00FB4CCE" w:rsidP="00FB4CCE">
      <w:pPr>
        <w:widowControl w:val="0"/>
        <w:autoSpaceDN w:val="0"/>
        <w:spacing w:line="240" w:lineRule="auto"/>
        <w:rPr>
          <w:rFonts w:ascii="Calibri" w:eastAsia="Tahoma" w:hAnsi="Calibri" w:cs="Calibri"/>
          <w:kern w:val="3"/>
          <w:lang w:eastAsia="pl-PL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FB4CCE" w:rsidRPr="00911832" w14:paraId="427622DE" w14:textId="77777777" w:rsidTr="00B43395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625CE8E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911832">
              <w:rPr>
                <w:rFonts w:ascii="Calibri" w:eastAsia="Calibri" w:hAnsi="Calibri" w:cs="Calibri"/>
                <w:b/>
                <w:kern w:val="3"/>
                <w:lang w:eastAsia="pl-PL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371FF5E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911832">
              <w:rPr>
                <w:rFonts w:ascii="Calibri" w:eastAsia="Calibri" w:hAnsi="Calibri" w:cs="Calibri"/>
                <w:b/>
                <w:kern w:val="3"/>
                <w:lang w:eastAsia="pl-PL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75E9490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911832">
              <w:rPr>
                <w:rFonts w:ascii="Calibri" w:eastAsia="Calibri" w:hAnsi="Calibri" w:cs="Calibri"/>
                <w:b/>
                <w:kern w:val="3"/>
                <w:lang w:eastAsia="pl-PL"/>
              </w:rPr>
              <w:t>Stanowisko</w:t>
            </w:r>
          </w:p>
        </w:tc>
      </w:tr>
      <w:tr w:rsidR="00FB4CCE" w:rsidRPr="00911832" w14:paraId="29355244" w14:textId="77777777" w:rsidTr="00B43395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9246E39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911832">
              <w:rPr>
                <w:rFonts w:ascii="Calibri" w:eastAsia="Calibri" w:hAnsi="Calibri" w:cs="Calibri"/>
                <w:b/>
                <w:kern w:val="3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5A556CD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FFC500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</w:tr>
      <w:tr w:rsidR="00FB4CCE" w:rsidRPr="00911832" w14:paraId="71AA14A0" w14:textId="77777777" w:rsidTr="00B43395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7DA1B632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911832">
              <w:rPr>
                <w:rFonts w:ascii="Calibri" w:eastAsia="Calibri" w:hAnsi="Calibri" w:cs="Calibri"/>
                <w:kern w:val="3"/>
                <w:lang w:eastAsia="pl-PL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FD7958C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90FF97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FB4CCE" w:rsidRPr="00911832" w14:paraId="69A9C942" w14:textId="77777777" w:rsidTr="00B43395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4E636FC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911832">
              <w:rPr>
                <w:rFonts w:ascii="Calibri" w:eastAsia="Calibri" w:hAnsi="Calibri" w:cs="Calibri"/>
                <w:kern w:val="3"/>
                <w:lang w:eastAsia="pl-PL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2ED83AF0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859D76A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FB4CCE" w:rsidRPr="00911832" w14:paraId="4B23C3FD" w14:textId="77777777" w:rsidTr="00B43395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19ADB51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911832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CDC934F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50C1238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FB4CCE" w:rsidRPr="00911832" w14:paraId="70468967" w14:textId="77777777" w:rsidTr="00B43395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6228BFD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911832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66142E6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50512A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</w:tbl>
    <w:p w14:paraId="5D1229C1" w14:textId="77777777" w:rsidR="00FB4CCE" w:rsidRPr="00911832" w:rsidRDefault="00FB4CCE" w:rsidP="00FB4CCE">
      <w:pPr>
        <w:widowControl w:val="0"/>
        <w:autoSpaceDN w:val="0"/>
        <w:spacing w:line="240" w:lineRule="auto"/>
        <w:rPr>
          <w:rFonts w:ascii="Calibri" w:eastAsia="Calibri" w:hAnsi="Calibri" w:cs="Calibri"/>
          <w:kern w:val="3"/>
          <w:lang w:eastAsia="pl-PL"/>
        </w:rPr>
      </w:pPr>
    </w:p>
    <w:p w14:paraId="1CD8BC57" w14:textId="77777777" w:rsidR="00FB4CCE" w:rsidRPr="00911832" w:rsidRDefault="00FB4CCE" w:rsidP="00FB4CCE">
      <w:pPr>
        <w:widowControl w:val="0"/>
        <w:autoSpaceDN w:val="0"/>
        <w:spacing w:line="240" w:lineRule="auto"/>
        <w:rPr>
          <w:rFonts w:ascii="Calibri" w:eastAsia="Calibri" w:hAnsi="Calibri" w:cs="Calibri"/>
          <w:kern w:val="3"/>
          <w:lang w:eastAsia="pl-PL"/>
        </w:rPr>
      </w:pPr>
    </w:p>
    <w:p w14:paraId="41BE064F" w14:textId="77777777" w:rsidR="00FB4CCE" w:rsidRPr="00FB4CCE" w:rsidRDefault="00FB4CCE" w:rsidP="00FB4CCE">
      <w:pPr>
        <w:widowControl w:val="0"/>
        <w:autoSpaceDN w:val="0"/>
        <w:spacing w:after="0" w:line="240" w:lineRule="auto"/>
        <w:jc w:val="right"/>
        <w:rPr>
          <w:rFonts w:ascii="Calibri" w:eastAsia="Calibri" w:hAnsi="Calibri" w:cs="Calibri"/>
          <w:kern w:val="3"/>
          <w:lang w:eastAsia="pl-PL"/>
        </w:rPr>
      </w:pPr>
      <w:r w:rsidRPr="00911832">
        <w:rPr>
          <w:rFonts w:ascii="Calibri" w:eastAsia="Calibri" w:hAnsi="Calibri" w:cs="Calibri"/>
          <w:kern w:val="3"/>
          <w:lang w:eastAsia="pl-PL"/>
        </w:rPr>
        <w:t>….....................................................................</w:t>
      </w:r>
    </w:p>
    <w:p w14:paraId="3204E116" w14:textId="77777777" w:rsidR="00FB4CCE" w:rsidRPr="00FB4CCE" w:rsidRDefault="00FB4CCE" w:rsidP="00FB4CCE">
      <w:pPr>
        <w:rPr>
          <w:rFonts w:asciiTheme="minorHAnsi" w:eastAsiaTheme="minorEastAsia" w:hAnsiTheme="minorHAnsi" w:cstheme="minorBidi"/>
          <w:lang w:eastAsia="pl-PL"/>
        </w:rPr>
      </w:pPr>
    </w:p>
    <w:p w14:paraId="18037D5B" w14:textId="77777777" w:rsidR="00546E0C" w:rsidRPr="000D0DC0" w:rsidRDefault="00546E0C" w:rsidP="0030015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bookmarkEnd w:id="1"/>
    <w:sectPr w:rsidR="00546E0C" w:rsidRPr="000D0DC0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BCD910t00">
    <w:altName w:val="MS Mincho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,">
    <w:panose1 w:val="00000000000000000000"/>
    <w:charset w:val="00"/>
    <w:family w:val="roman"/>
    <w:notTrueType/>
    <w:pitch w:val="default"/>
  </w:font>
  <w:font w:name="EUAlbertina, 'EU Albertina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4" w15:restartNumberingAfterBreak="0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574FD"/>
    <w:multiLevelType w:val="hybridMultilevel"/>
    <w:tmpl w:val="6AAE2DFA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1D4271"/>
    <w:multiLevelType w:val="multilevel"/>
    <w:tmpl w:val="1710164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5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</w:num>
  <w:num w:numId="4">
    <w:abstractNumId w:val="32"/>
  </w:num>
  <w:num w:numId="5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19"/>
  </w:num>
  <w:num w:numId="9">
    <w:abstractNumId w:val="3"/>
  </w:num>
  <w:num w:numId="10">
    <w:abstractNumId w:val="26"/>
  </w:num>
  <w:num w:numId="11">
    <w:abstractNumId w:val="11"/>
  </w:num>
  <w:num w:numId="12">
    <w:abstractNumId w:val="5"/>
  </w:num>
  <w:num w:numId="13">
    <w:abstractNumId w:val="36"/>
  </w:num>
  <w:num w:numId="14">
    <w:abstractNumId w:val="30"/>
  </w:num>
  <w:num w:numId="15">
    <w:abstractNumId w:val="13"/>
  </w:num>
  <w:num w:numId="16">
    <w:abstractNumId w:val="2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3"/>
  </w:num>
  <w:num w:numId="24">
    <w:abstractNumId w:val="37"/>
  </w:num>
  <w:num w:numId="25">
    <w:abstractNumId w:val="7"/>
  </w:num>
  <w:num w:numId="26">
    <w:abstractNumId w:val="9"/>
  </w:num>
  <w:num w:numId="27">
    <w:abstractNumId w:val="17"/>
  </w:num>
  <w:num w:numId="28">
    <w:abstractNumId w:val="25"/>
  </w:num>
  <w:num w:numId="29">
    <w:abstractNumId w:val="14"/>
  </w:num>
  <w:num w:numId="30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236A2"/>
    <w:rsid w:val="0003791D"/>
    <w:rsid w:val="000436FC"/>
    <w:rsid w:val="00043E21"/>
    <w:rsid w:val="000453EB"/>
    <w:rsid w:val="000568F9"/>
    <w:rsid w:val="000618F5"/>
    <w:rsid w:val="000737C1"/>
    <w:rsid w:val="0008172B"/>
    <w:rsid w:val="000A43D2"/>
    <w:rsid w:val="000C17EE"/>
    <w:rsid w:val="000C2143"/>
    <w:rsid w:val="000D0DC0"/>
    <w:rsid w:val="000E6EBA"/>
    <w:rsid w:val="000F1772"/>
    <w:rsid w:val="000F39B1"/>
    <w:rsid w:val="00102549"/>
    <w:rsid w:val="00103607"/>
    <w:rsid w:val="00110AD3"/>
    <w:rsid w:val="00111C0D"/>
    <w:rsid w:val="00131C95"/>
    <w:rsid w:val="00132098"/>
    <w:rsid w:val="0014245C"/>
    <w:rsid w:val="001443D7"/>
    <w:rsid w:val="00153C22"/>
    <w:rsid w:val="0015751B"/>
    <w:rsid w:val="001613C5"/>
    <w:rsid w:val="0016209B"/>
    <w:rsid w:val="0018148B"/>
    <w:rsid w:val="001A702E"/>
    <w:rsid w:val="001E098F"/>
    <w:rsid w:val="0020375B"/>
    <w:rsid w:val="0020633E"/>
    <w:rsid w:val="00210793"/>
    <w:rsid w:val="002146F7"/>
    <w:rsid w:val="00255568"/>
    <w:rsid w:val="00276B42"/>
    <w:rsid w:val="002938CB"/>
    <w:rsid w:val="002C23B2"/>
    <w:rsid w:val="002F216D"/>
    <w:rsid w:val="002F23DF"/>
    <w:rsid w:val="00300159"/>
    <w:rsid w:val="00305D4E"/>
    <w:rsid w:val="003118B5"/>
    <w:rsid w:val="00313DD9"/>
    <w:rsid w:val="00347259"/>
    <w:rsid w:val="003530C7"/>
    <w:rsid w:val="00363435"/>
    <w:rsid w:val="003944F1"/>
    <w:rsid w:val="003A6467"/>
    <w:rsid w:val="003B7FE6"/>
    <w:rsid w:val="003C3B3E"/>
    <w:rsid w:val="003D4223"/>
    <w:rsid w:val="003D7138"/>
    <w:rsid w:val="003F2B68"/>
    <w:rsid w:val="003F3737"/>
    <w:rsid w:val="003F3EE8"/>
    <w:rsid w:val="0041382A"/>
    <w:rsid w:val="00431984"/>
    <w:rsid w:val="00443D5D"/>
    <w:rsid w:val="00446AA8"/>
    <w:rsid w:val="00455002"/>
    <w:rsid w:val="0045760E"/>
    <w:rsid w:val="00467BA4"/>
    <w:rsid w:val="004960CF"/>
    <w:rsid w:val="004C1A42"/>
    <w:rsid w:val="004D7F8C"/>
    <w:rsid w:val="004F4080"/>
    <w:rsid w:val="00505B5D"/>
    <w:rsid w:val="005069C5"/>
    <w:rsid w:val="00514527"/>
    <w:rsid w:val="00517954"/>
    <w:rsid w:val="00541C49"/>
    <w:rsid w:val="00546E0C"/>
    <w:rsid w:val="00573123"/>
    <w:rsid w:val="005A6796"/>
    <w:rsid w:val="005B7225"/>
    <w:rsid w:val="005E6B43"/>
    <w:rsid w:val="00610328"/>
    <w:rsid w:val="00631020"/>
    <w:rsid w:val="006348BD"/>
    <w:rsid w:val="00641CA8"/>
    <w:rsid w:val="006560E0"/>
    <w:rsid w:val="00664042"/>
    <w:rsid w:val="00677D0D"/>
    <w:rsid w:val="00691433"/>
    <w:rsid w:val="006A7A8F"/>
    <w:rsid w:val="006B397A"/>
    <w:rsid w:val="006C09F4"/>
    <w:rsid w:val="006F7153"/>
    <w:rsid w:val="006F798E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50105"/>
    <w:rsid w:val="00756338"/>
    <w:rsid w:val="007563B6"/>
    <w:rsid w:val="0076590A"/>
    <w:rsid w:val="007732D2"/>
    <w:rsid w:val="00797E72"/>
    <w:rsid w:val="007A5E87"/>
    <w:rsid w:val="007C09B6"/>
    <w:rsid w:val="007C5EAF"/>
    <w:rsid w:val="007C7D92"/>
    <w:rsid w:val="007F2470"/>
    <w:rsid w:val="007F341C"/>
    <w:rsid w:val="008028EA"/>
    <w:rsid w:val="00812144"/>
    <w:rsid w:val="00821BC7"/>
    <w:rsid w:val="00832061"/>
    <w:rsid w:val="00835BB1"/>
    <w:rsid w:val="00836940"/>
    <w:rsid w:val="00836E90"/>
    <w:rsid w:val="00881C29"/>
    <w:rsid w:val="008905A7"/>
    <w:rsid w:val="008B1AF1"/>
    <w:rsid w:val="008B1FDB"/>
    <w:rsid w:val="008C1962"/>
    <w:rsid w:val="008C2C06"/>
    <w:rsid w:val="008E5386"/>
    <w:rsid w:val="008E78E9"/>
    <w:rsid w:val="008F348B"/>
    <w:rsid w:val="00911832"/>
    <w:rsid w:val="00914467"/>
    <w:rsid w:val="00921203"/>
    <w:rsid w:val="00922252"/>
    <w:rsid w:val="0093691B"/>
    <w:rsid w:val="00936951"/>
    <w:rsid w:val="00936F60"/>
    <w:rsid w:val="00937D19"/>
    <w:rsid w:val="00947E2E"/>
    <w:rsid w:val="00963E03"/>
    <w:rsid w:val="00977C01"/>
    <w:rsid w:val="009A00CF"/>
    <w:rsid w:val="009A5CB1"/>
    <w:rsid w:val="009A6770"/>
    <w:rsid w:val="009E5047"/>
    <w:rsid w:val="009F3BB1"/>
    <w:rsid w:val="00A06103"/>
    <w:rsid w:val="00A14FD9"/>
    <w:rsid w:val="00A21B36"/>
    <w:rsid w:val="00A35892"/>
    <w:rsid w:val="00A42484"/>
    <w:rsid w:val="00A43BFE"/>
    <w:rsid w:val="00A516B2"/>
    <w:rsid w:val="00A953D3"/>
    <w:rsid w:val="00AA0336"/>
    <w:rsid w:val="00AC3185"/>
    <w:rsid w:val="00AD7413"/>
    <w:rsid w:val="00AE2DA7"/>
    <w:rsid w:val="00B1472C"/>
    <w:rsid w:val="00B158EA"/>
    <w:rsid w:val="00B25A34"/>
    <w:rsid w:val="00B33113"/>
    <w:rsid w:val="00B33FCE"/>
    <w:rsid w:val="00B65D29"/>
    <w:rsid w:val="00B7550A"/>
    <w:rsid w:val="00B808A4"/>
    <w:rsid w:val="00B86F92"/>
    <w:rsid w:val="00B877CB"/>
    <w:rsid w:val="00B90560"/>
    <w:rsid w:val="00B94CEE"/>
    <w:rsid w:val="00B95567"/>
    <w:rsid w:val="00BB2F0F"/>
    <w:rsid w:val="00BB6C12"/>
    <w:rsid w:val="00BC604F"/>
    <w:rsid w:val="00BD0B14"/>
    <w:rsid w:val="00BD3F3F"/>
    <w:rsid w:val="00BD767D"/>
    <w:rsid w:val="00BE17CE"/>
    <w:rsid w:val="00BF3FFF"/>
    <w:rsid w:val="00C109C7"/>
    <w:rsid w:val="00C12265"/>
    <w:rsid w:val="00C255EC"/>
    <w:rsid w:val="00C3027B"/>
    <w:rsid w:val="00C32942"/>
    <w:rsid w:val="00C36C05"/>
    <w:rsid w:val="00C46221"/>
    <w:rsid w:val="00C511D0"/>
    <w:rsid w:val="00C6167F"/>
    <w:rsid w:val="00C617F2"/>
    <w:rsid w:val="00C73B67"/>
    <w:rsid w:val="00C745D2"/>
    <w:rsid w:val="00C83B41"/>
    <w:rsid w:val="00C92A5B"/>
    <w:rsid w:val="00CA22D9"/>
    <w:rsid w:val="00CA42ED"/>
    <w:rsid w:val="00CE48AA"/>
    <w:rsid w:val="00CF737F"/>
    <w:rsid w:val="00D06F87"/>
    <w:rsid w:val="00D14C04"/>
    <w:rsid w:val="00D243D7"/>
    <w:rsid w:val="00D3078E"/>
    <w:rsid w:val="00D35CB7"/>
    <w:rsid w:val="00D55742"/>
    <w:rsid w:val="00D74BB6"/>
    <w:rsid w:val="00D87CCB"/>
    <w:rsid w:val="00D90DAD"/>
    <w:rsid w:val="00D9210E"/>
    <w:rsid w:val="00D933F0"/>
    <w:rsid w:val="00DD1D45"/>
    <w:rsid w:val="00DE0E84"/>
    <w:rsid w:val="00E22E7E"/>
    <w:rsid w:val="00E30A05"/>
    <w:rsid w:val="00E33175"/>
    <w:rsid w:val="00E42B6C"/>
    <w:rsid w:val="00E71242"/>
    <w:rsid w:val="00E844DC"/>
    <w:rsid w:val="00E91652"/>
    <w:rsid w:val="00EB104C"/>
    <w:rsid w:val="00EB1E92"/>
    <w:rsid w:val="00ED1766"/>
    <w:rsid w:val="00EE34C3"/>
    <w:rsid w:val="00EE4F4F"/>
    <w:rsid w:val="00EE6712"/>
    <w:rsid w:val="00F04EAF"/>
    <w:rsid w:val="00F247A4"/>
    <w:rsid w:val="00F31EAD"/>
    <w:rsid w:val="00F72161"/>
    <w:rsid w:val="00F83978"/>
    <w:rsid w:val="00F85FF2"/>
    <w:rsid w:val="00FA28DF"/>
    <w:rsid w:val="00FA3A69"/>
    <w:rsid w:val="00FA4EC8"/>
    <w:rsid w:val="00FA6DCF"/>
    <w:rsid w:val="00FB4CCE"/>
    <w:rsid w:val="00FC4703"/>
    <w:rsid w:val="00FE0BFD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E03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13" Type="http://schemas.openxmlformats.org/officeDocument/2006/relationships/hyperlink" Target="mailto:aparatura-ligota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k.katowice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uck.katowice.pl" TargetMode="Externa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Relationship Id="rId14" Type="http://schemas.openxmlformats.org/officeDocument/2006/relationships/hyperlink" Target="mailto:ksiegowosc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6430</Words>
  <Characters>38582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2018-10-01T07:13:00Z</dcterms:created>
  <dcterms:modified xsi:type="dcterms:W3CDTF">2021-05-18T08:10:00Z</dcterms:modified>
</cp:coreProperties>
</file>