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F8" w:rsidRDefault="005B70F8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4D3" w:rsidRDefault="004F14D3" w:rsidP="00DF4D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Hlk525637601"/>
      <w:r>
        <w:rPr>
          <w:rFonts w:ascii="Times New Roman" w:hAnsi="Times New Roman" w:cs="Times New Roman"/>
          <w:bCs/>
          <w:sz w:val="24"/>
          <w:szCs w:val="24"/>
          <w:lang w:eastAsia="pl-PL"/>
        </w:rPr>
        <w:t>DZP/381/</w:t>
      </w:r>
      <w:r w:rsidR="00F51C83">
        <w:rPr>
          <w:rFonts w:ascii="Times New Roman" w:hAnsi="Times New Roman" w:cs="Times New Roman"/>
          <w:bCs/>
          <w:sz w:val="24"/>
          <w:szCs w:val="24"/>
          <w:lang w:eastAsia="pl-PL"/>
        </w:rPr>
        <w:t>42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/</w:t>
      </w:r>
      <w:r w:rsidR="00F51C83">
        <w:rPr>
          <w:rFonts w:ascii="Times New Roman" w:hAnsi="Times New Roman" w:cs="Times New Roman"/>
          <w:bCs/>
          <w:sz w:val="24"/>
          <w:szCs w:val="24"/>
          <w:lang w:eastAsia="pl-PL"/>
        </w:rPr>
        <w:t>EIN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/201</w:t>
      </w:r>
      <w:r w:rsidR="00E4260A">
        <w:rPr>
          <w:rFonts w:ascii="Times New Roman" w:hAnsi="Times New Roman" w:cs="Times New Roman"/>
          <w:bCs/>
          <w:sz w:val="24"/>
          <w:szCs w:val="24"/>
          <w:lang w:eastAsia="pl-PL"/>
        </w:rPr>
        <w:t>9</w:t>
      </w:r>
    </w:p>
    <w:bookmarkEnd w:id="0"/>
    <w:p w:rsidR="00DF4DFA" w:rsidRPr="00481451" w:rsidRDefault="00481451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4F14D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4F14D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4F14D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E426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3E44C5"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F51C8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F4DFA"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1C8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F4DFA"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E4260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F4DFA" w:rsidRPr="000A6F2E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DAD" w:rsidRDefault="00DF4DFA" w:rsidP="00481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</w:t>
      </w:r>
      <w:r w:rsidRP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 na</w:t>
      </w:r>
      <w:r w:rsidR="00481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6385703"/>
      <w:r w:rsidR="00260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aktualizacji licencji UTM wraz ze wsparciem technicznym.</w:t>
      </w:r>
    </w:p>
    <w:bookmarkEnd w:id="1"/>
    <w:p w:rsidR="008F69E6" w:rsidRPr="007D545C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zamówienia:</w:t>
      </w:r>
    </w:p>
    <w:p w:rsidR="008D2E1C" w:rsidRPr="005D6E88" w:rsidRDefault="00DF4DFA" w:rsidP="008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="00152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dostawa polegająca </w:t>
      </w:r>
      <w:r w:rsidR="00260D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260DAD" w:rsidRPr="00260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aktualizacji posiadanych przez Zamawiającego </w:t>
      </w:r>
      <w:r w:rsidR="00260DAD" w:rsidRPr="005D6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licencji UTM wraz ze wsparciem technicznym </w:t>
      </w:r>
      <w:r w:rsidR="00152920" w:rsidRPr="005D6E88">
        <w:rPr>
          <w:rFonts w:ascii="Times New Roman" w:hAnsi="Times New Roman" w:cs="Times New Roman"/>
          <w:sz w:val="24"/>
          <w:szCs w:val="24"/>
          <w:lang w:eastAsia="pl-PL"/>
        </w:rPr>
        <w:t xml:space="preserve">zgodnie z opisem przedmiotu zamówienia stanowiącym załącznik nr </w:t>
      </w:r>
      <w:r w:rsidR="00E9109D" w:rsidRPr="005D6E88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152920" w:rsidRPr="005D6E88">
        <w:rPr>
          <w:rFonts w:ascii="Times New Roman" w:hAnsi="Times New Roman" w:cs="Times New Roman"/>
          <w:sz w:val="24"/>
          <w:szCs w:val="24"/>
          <w:lang w:eastAsia="pl-PL"/>
        </w:rPr>
        <w:t xml:space="preserve"> do zaproszenia.</w:t>
      </w:r>
    </w:p>
    <w:p w:rsidR="00152920" w:rsidRPr="005D6E88" w:rsidRDefault="00152920" w:rsidP="008D2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60DAD" w:rsidRPr="005D6E88" w:rsidRDefault="00DF4DFA" w:rsidP="0026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88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5D6E88">
        <w:rPr>
          <w:rFonts w:ascii="Times New Roman" w:hAnsi="Times New Roman" w:cs="Times New Roman"/>
          <w:b/>
          <w:sz w:val="24"/>
          <w:szCs w:val="24"/>
        </w:rPr>
        <w:t>zamówienia:</w:t>
      </w:r>
      <w:r w:rsidR="00260DAD" w:rsidRPr="005D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90C" w:rsidRPr="005D6E8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6385946"/>
      <w:r w:rsidR="00260DAD" w:rsidRPr="005D6E88">
        <w:rPr>
          <w:rFonts w:ascii="Times New Roman" w:hAnsi="Times New Roman" w:cs="Times New Roman"/>
          <w:sz w:val="24"/>
          <w:szCs w:val="24"/>
          <w:lang w:eastAsia="pl-PL"/>
        </w:rPr>
        <w:t xml:space="preserve">zgodnie z opisem przedmiotu zamówienia stanowiącym załącznik nr </w:t>
      </w:r>
      <w:r w:rsidR="00E9109D" w:rsidRPr="005D6E88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260DAD" w:rsidRPr="005D6E88">
        <w:rPr>
          <w:rFonts w:ascii="Times New Roman" w:hAnsi="Times New Roman" w:cs="Times New Roman"/>
          <w:sz w:val="24"/>
          <w:szCs w:val="24"/>
          <w:lang w:eastAsia="pl-PL"/>
        </w:rPr>
        <w:t xml:space="preserve"> do zaproszenia.</w:t>
      </w:r>
    </w:p>
    <w:bookmarkEnd w:id="2"/>
    <w:p w:rsidR="00DF4DFA" w:rsidRPr="005D6E88" w:rsidRDefault="00DF4DFA" w:rsidP="005D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E88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260DAD" w:rsidRPr="005D6E88">
        <w:rPr>
          <w:rFonts w:ascii="Times New Roman" w:hAnsi="Times New Roman" w:cs="Times New Roman"/>
          <w:sz w:val="24"/>
          <w:szCs w:val="24"/>
        </w:rPr>
        <w:t>dostawy</w:t>
      </w:r>
      <w:r w:rsidRPr="005D6E88">
        <w:rPr>
          <w:rFonts w:ascii="Times New Roman" w:hAnsi="Times New Roman" w:cs="Times New Roman"/>
          <w:sz w:val="24"/>
          <w:szCs w:val="24"/>
        </w:rPr>
        <w:t xml:space="preserve"> zawiera wzór umowy (załącznik nr </w:t>
      </w:r>
      <w:r w:rsidR="00A2119C" w:rsidRPr="005D6E88">
        <w:rPr>
          <w:rFonts w:ascii="Times New Roman" w:hAnsi="Times New Roman" w:cs="Times New Roman"/>
          <w:sz w:val="24"/>
          <w:szCs w:val="24"/>
        </w:rPr>
        <w:t>4</w:t>
      </w:r>
      <w:r w:rsidRPr="005D6E88">
        <w:rPr>
          <w:rFonts w:ascii="Times New Roman" w:hAnsi="Times New Roman" w:cs="Times New Roman"/>
          <w:sz w:val="24"/>
          <w:szCs w:val="24"/>
        </w:rPr>
        <w:t>)</w:t>
      </w:r>
    </w:p>
    <w:p w:rsidR="005D6E88" w:rsidRPr="005D6E88" w:rsidRDefault="005D6E88" w:rsidP="005D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5D6E88" w:rsidRDefault="00DF4DFA" w:rsidP="005D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6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5D6E88" w:rsidRDefault="00DF4DFA" w:rsidP="005D6E88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D6E88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 w:rsidRPr="005D6E88">
        <w:rPr>
          <w:rFonts w:ascii="Times New Roman" w:eastAsia="Cambria" w:hAnsi="Times New Roman" w:cs="Times New Roman"/>
          <w:sz w:val="24"/>
          <w:szCs w:val="24"/>
        </w:rPr>
        <w:t>.</w:t>
      </w:r>
    </w:p>
    <w:p w:rsidR="00E9109D" w:rsidRPr="00484966" w:rsidRDefault="00E9109D" w:rsidP="005D6E88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D6E88">
        <w:rPr>
          <w:rFonts w:ascii="Times New Roman" w:eastAsia="Cambria" w:hAnsi="Times New Roman" w:cs="Times New Roman"/>
          <w:sz w:val="24"/>
          <w:szCs w:val="24"/>
        </w:rPr>
        <w:t xml:space="preserve">Wypełniony czytelnie, podpisany i opieczętowany przez osobę uprawnioną/ osoby uprawnione do reprezentowania Wykonawcy formularz cenowy według druku stanowiącego </w:t>
      </w:r>
      <w:r w:rsidRPr="00484966">
        <w:rPr>
          <w:rFonts w:ascii="Times New Roman" w:eastAsia="Cambria" w:hAnsi="Times New Roman" w:cs="Times New Roman"/>
          <w:sz w:val="24"/>
          <w:szCs w:val="24"/>
        </w:rPr>
        <w:t>załącznik nr 2 do niniejszego zaproszenia.</w:t>
      </w:r>
    </w:p>
    <w:p w:rsidR="005D6E88" w:rsidRPr="00484966" w:rsidRDefault="005D6E88" w:rsidP="004761A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84966">
        <w:rPr>
          <w:rFonts w:ascii="Times New Roman" w:hAnsi="Times New Roman" w:cs="Times New Roman"/>
          <w:color w:val="auto"/>
        </w:rPr>
        <w:t xml:space="preserve">Aktualne </w:t>
      </w:r>
      <w:r w:rsidR="00AE3CC1" w:rsidRPr="00484966">
        <w:rPr>
          <w:rFonts w:ascii="Times New Roman" w:hAnsi="Times New Roman" w:cs="Times New Roman"/>
          <w:color w:val="auto"/>
        </w:rPr>
        <w:t xml:space="preserve">imienne </w:t>
      </w:r>
      <w:r w:rsidRPr="00484966">
        <w:rPr>
          <w:rFonts w:ascii="Times New Roman" w:hAnsi="Times New Roman" w:cs="Times New Roman"/>
          <w:color w:val="auto"/>
        </w:rPr>
        <w:t xml:space="preserve">certyfikaty techniczne producenta </w:t>
      </w:r>
      <w:r w:rsidRPr="00484966">
        <w:rPr>
          <w:rFonts w:ascii="Times New Roman" w:eastAsia="Lucida Grande" w:hAnsi="Times New Roman" w:cs="Times New Roman"/>
          <w:noProof/>
          <w:color w:val="auto"/>
        </w:rPr>
        <w:t xml:space="preserve">w zakresie zarządzania i konfiguracji urządzeń objętych zamówieniem, Zamawiający wymaga posiadania przez </w:t>
      </w:r>
      <w:r w:rsidR="004761AE" w:rsidRPr="00484966">
        <w:rPr>
          <w:rFonts w:ascii="Times New Roman" w:eastAsia="Lucida Grande" w:hAnsi="Times New Roman" w:cs="Times New Roman"/>
          <w:noProof/>
          <w:color w:val="auto"/>
        </w:rPr>
        <w:t xml:space="preserve">minimum jednego </w:t>
      </w:r>
      <w:r w:rsidRPr="00484966">
        <w:rPr>
          <w:rFonts w:ascii="Times New Roman" w:eastAsia="Lucida Grande" w:hAnsi="Times New Roman" w:cs="Times New Roman"/>
          <w:noProof/>
          <w:color w:val="auto"/>
        </w:rPr>
        <w:t>pracownik</w:t>
      </w:r>
      <w:r w:rsidR="004761AE" w:rsidRPr="00484966">
        <w:rPr>
          <w:rFonts w:ascii="Times New Roman" w:eastAsia="Lucida Grande" w:hAnsi="Times New Roman" w:cs="Times New Roman"/>
          <w:noProof/>
          <w:color w:val="auto"/>
        </w:rPr>
        <w:t>a</w:t>
      </w:r>
      <w:r w:rsidRPr="00484966">
        <w:rPr>
          <w:rFonts w:ascii="Times New Roman" w:eastAsia="Lucida Grande" w:hAnsi="Times New Roman" w:cs="Times New Roman"/>
          <w:noProof/>
          <w:color w:val="auto"/>
        </w:rPr>
        <w:t xml:space="preserve"> Wykonawcy następujących certyfikatów:</w:t>
      </w:r>
      <w:r w:rsidRPr="00484966">
        <w:rPr>
          <w:rFonts w:ascii="Times New Roman" w:hAnsi="Times New Roman" w:cs="Times New Roman"/>
          <w:color w:val="auto"/>
          <w:lang w:eastAsia="pl-PL"/>
        </w:rPr>
        <w:t xml:space="preserve"> </w:t>
      </w:r>
      <w:bookmarkStart w:id="3" w:name="_Hlk6393273"/>
      <w:r w:rsidR="00AE3CC1" w:rsidRPr="00484966">
        <w:rPr>
          <w:rFonts w:ascii="Times New Roman" w:hAnsi="Times New Roman" w:cs="Times New Roman"/>
          <w:color w:val="auto"/>
          <w:lang w:eastAsia="pl-PL"/>
        </w:rPr>
        <w:t xml:space="preserve">typu </w:t>
      </w:r>
      <w:bookmarkEnd w:id="3"/>
      <w:proofErr w:type="spellStart"/>
      <w:r w:rsidRPr="00484966">
        <w:rPr>
          <w:rFonts w:ascii="Times New Roman" w:hAnsi="Times New Roman" w:cs="Times New Roman"/>
          <w:color w:val="auto"/>
        </w:rPr>
        <w:t>Fortinet</w:t>
      </w:r>
      <w:proofErr w:type="spellEnd"/>
      <w:r w:rsidRPr="00484966">
        <w:rPr>
          <w:rFonts w:ascii="Times New Roman" w:hAnsi="Times New Roman" w:cs="Times New Roman"/>
          <w:color w:val="auto"/>
        </w:rPr>
        <w:t xml:space="preserve"> NSE 4, </w:t>
      </w:r>
      <w:r w:rsidR="00AE3CC1" w:rsidRPr="00484966">
        <w:rPr>
          <w:rFonts w:ascii="Times New Roman" w:hAnsi="Times New Roman" w:cs="Times New Roman"/>
          <w:color w:val="auto"/>
          <w:lang w:eastAsia="pl-PL"/>
        </w:rPr>
        <w:t xml:space="preserve">typu </w:t>
      </w:r>
      <w:proofErr w:type="spellStart"/>
      <w:r w:rsidRPr="00484966">
        <w:rPr>
          <w:rFonts w:ascii="Times New Roman" w:hAnsi="Times New Roman" w:cs="Times New Roman"/>
          <w:color w:val="auto"/>
        </w:rPr>
        <w:t>Fortinet</w:t>
      </w:r>
      <w:proofErr w:type="spellEnd"/>
      <w:r w:rsidRPr="00484966">
        <w:rPr>
          <w:rFonts w:ascii="Times New Roman" w:hAnsi="Times New Roman" w:cs="Times New Roman"/>
          <w:color w:val="auto"/>
        </w:rPr>
        <w:t xml:space="preserve"> NSE 5, </w:t>
      </w:r>
      <w:r w:rsidR="00AE3CC1" w:rsidRPr="00484966">
        <w:rPr>
          <w:rFonts w:ascii="Times New Roman" w:hAnsi="Times New Roman" w:cs="Times New Roman"/>
          <w:color w:val="auto"/>
          <w:lang w:eastAsia="pl-PL"/>
        </w:rPr>
        <w:t xml:space="preserve">typu </w:t>
      </w:r>
      <w:proofErr w:type="spellStart"/>
      <w:r w:rsidRPr="00484966">
        <w:rPr>
          <w:rFonts w:ascii="Times New Roman" w:hAnsi="Times New Roman" w:cs="Times New Roman"/>
          <w:color w:val="auto"/>
          <w:lang w:eastAsia="pl-PL"/>
        </w:rPr>
        <w:t>F</w:t>
      </w:r>
      <w:r w:rsidRPr="00484966">
        <w:rPr>
          <w:rFonts w:ascii="Times New Roman" w:hAnsi="Times New Roman" w:cs="Times New Roman"/>
          <w:color w:val="auto"/>
        </w:rPr>
        <w:t>ortinet</w:t>
      </w:r>
      <w:proofErr w:type="spellEnd"/>
      <w:r w:rsidRPr="00484966">
        <w:rPr>
          <w:rFonts w:ascii="Times New Roman" w:hAnsi="Times New Roman" w:cs="Times New Roman"/>
          <w:color w:val="auto"/>
        </w:rPr>
        <w:t xml:space="preserve"> NSE 6,</w:t>
      </w:r>
      <w:r w:rsidRPr="00484966">
        <w:rPr>
          <w:rFonts w:ascii="Times New Roman" w:hAnsi="Times New Roman" w:cs="Times New Roman"/>
          <w:color w:val="auto"/>
          <w:lang w:eastAsia="pl-PL"/>
        </w:rPr>
        <w:t xml:space="preserve"> </w:t>
      </w:r>
      <w:r w:rsidR="00AE3CC1" w:rsidRPr="00484966">
        <w:rPr>
          <w:rFonts w:ascii="Times New Roman" w:hAnsi="Times New Roman" w:cs="Times New Roman"/>
          <w:color w:val="auto"/>
          <w:lang w:eastAsia="pl-PL"/>
        </w:rPr>
        <w:t xml:space="preserve">typu </w:t>
      </w:r>
      <w:proofErr w:type="spellStart"/>
      <w:r w:rsidRPr="00484966">
        <w:rPr>
          <w:rFonts w:ascii="Times New Roman" w:hAnsi="Times New Roman" w:cs="Times New Roman"/>
          <w:color w:val="auto"/>
        </w:rPr>
        <w:t>Fortinet</w:t>
      </w:r>
      <w:proofErr w:type="spellEnd"/>
      <w:r w:rsidRPr="00484966">
        <w:rPr>
          <w:rFonts w:ascii="Times New Roman" w:hAnsi="Times New Roman" w:cs="Times New Roman"/>
          <w:color w:val="auto"/>
        </w:rPr>
        <w:t xml:space="preserve"> NSE 7. (Zamawiający dopuszcza dostarczenie kopi potwierdzonej za zgodność z oryginałem, Zamawiający dopuszcza certyfikaty w języku angielskim)</w:t>
      </w:r>
    </w:p>
    <w:p w:rsidR="00DF4DFA" w:rsidRPr="005D6E88" w:rsidRDefault="00DF4DFA" w:rsidP="005D6E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Pełnomocnictwo osoby lub osób podpisujących ofertę, jeżeli nie wynika to</w:t>
      </w:r>
      <w:r w:rsidR="00152920" w:rsidRPr="00484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KRS lub </w:t>
      </w:r>
      <w:proofErr w:type="spellStart"/>
      <w:r w:rsidR="00152920" w:rsidRPr="00484966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="00152920" w:rsidRPr="00484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920" w:rsidRPr="005D6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dostępnego na stronie internetowej. </w:t>
      </w:r>
    </w:p>
    <w:p w:rsidR="00DF4DFA" w:rsidRPr="005D6E88" w:rsidRDefault="00DF4DFA" w:rsidP="005D6E8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DF4DFA" w:rsidRDefault="00DF4DFA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</w:t>
      </w:r>
      <w:r w:rsidR="00041BB8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 </w:t>
      </w:r>
      <w:r w:rsidRPr="00373D9B">
        <w:rPr>
          <w:rFonts w:ascii="Times New Roman" w:eastAsia="Calibri" w:hAnsi="Times New Roman" w:cs="Times New Roman"/>
          <w:sz w:val="24"/>
          <w:szCs w:val="24"/>
          <w:lang w:eastAsia="pl-PL"/>
        </w:rPr>
        <w:t>terminie do dnia</w:t>
      </w:r>
      <w:r w:rsidR="00373D9B" w:rsidRPr="00373D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41BB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C93B0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373D9B" w:rsidRPr="001529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C93B0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</w:t>
      </w:r>
      <w:r w:rsidRPr="001529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</w:t>
      </w:r>
      <w:r w:rsidR="00041BB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Pr="001529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do godz. 1</w:t>
      </w:r>
      <w:r w:rsidR="00DD2C7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Pr="001529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DD2C7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Pr="001529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4DFA" w:rsidRPr="007F78B6" w:rsidTr="008D2E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8D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04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041B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041BB8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</w:t>
            </w:r>
            <w:r w:rsidR="00041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40-514 Katowice</w:t>
            </w:r>
          </w:p>
          <w:p w:rsidR="00DF4DFA" w:rsidRDefault="00DF4DFA" w:rsidP="00041BB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04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  <w:r w:rsidR="00041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ostawa aktualizacji licencji UTM wraz ze wsparciem technicznym”</w:t>
            </w:r>
          </w:p>
          <w:p w:rsidR="00A5759E" w:rsidRPr="00A5759E" w:rsidRDefault="00041BB8" w:rsidP="00041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DZP/381/</w:t>
            </w:r>
            <w:r w:rsidR="00C93B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C93B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EIN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/2019</w:t>
            </w:r>
          </w:p>
          <w:p w:rsidR="00DF4DFA" w:rsidRPr="007F78B6" w:rsidRDefault="00DF4DFA" w:rsidP="0004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lastRenderedPageBreak/>
              <w:t xml:space="preserve">– </w:t>
            </w:r>
            <w:r w:rsidR="00D61964"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prze </w:t>
            </w:r>
            <w:r w:rsidR="00A5759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………………..</w:t>
            </w:r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godz</w:t>
            </w:r>
            <w:proofErr w:type="spellEnd"/>
            <w:r w:rsidR="00A5759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…………….</w:t>
            </w:r>
            <w:r w:rsidRPr="00D619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lastRenderedPageBreak/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1A73A8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Karina Madej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</w:t>
      </w:r>
      <w:r>
        <w:rPr>
          <w:rFonts w:ascii="Times New Roman" w:eastAsia="Cambria" w:hAnsi="Times New Roman" w:cs="Times New Roman"/>
          <w:sz w:val="24"/>
          <w:szCs w:val="24"/>
        </w:rPr>
        <w:t>7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tel. 32 3581-</w:t>
      </w:r>
      <w:r>
        <w:rPr>
          <w:rFonts w:ascii="Times New Roman" w:eastAsia="Cambria" w:hAnsi="Times New Roman" w:cs="Times New Roman"/>
          <w:sz w:val="24"/>
          <w:szCs w:val="24"/>
        </w:rPr>
        <w:t>33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7" w:history="1">
        <w:r w:rsidR="001A73A8" w:rsidRPr="00175A7A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kmadej@uck.katowice.pl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3844DA" w:rsidRPr="003844DA" w:rsidRDefault="003844DA" w:rsidP="003844D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3844DA" w:rsidRPr="003844DA" w:rsidRDefault="003844DA" w:rsidP="003844DA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3844DA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3844DA" w:rsidRPr="003844DA" w:rsidRDefault="003844DA" w:rsidP="003844DA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041BB8" w:rsidRDefault="00041BB8" w:rsidP="00041BB8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C93B04" w:rsidRDefault="00C93B04" w:rsidP="00041BB8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B04" w:rsidRPr="00C65CEB" w:rsidRDefault="00C93B04" w:rsidP="00C93B04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8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C93B04" w:rsidRPr="00C65CEB" w:rsidRDefault="00C93B04" w:rsidP="00C93B04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C93B04" w:rsidRPr="00C93B04" w:rsidRDefault="00C93B04" w:rsidP="00C93B04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Pr="00C93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aktualizacji licencji UTM wraz ze wsparciem technicznym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3B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DZP/381/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42</w:t>
      </w:r>
      <w:r w:rsidRPr="00C93B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EIN</w:t>
      </w:r>
      <w:r w:rsidRPr="00C93B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/2019</w:t>
      </w:r>
    </w:p>
    <w:p w:rsidR="00C93B04" w:rsidRPr="001F6D25" w:rsidRDefault="00C93B04" w:rsidP="00C93B04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0A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uzyskanych w niniejszym postępowaniu danych osobowych będą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lub podmioty, którym udostępniona zostanie dokumentacja postępowania w oparciu </w:t>
      </w:r>
      <w:r w:rsidRPr="00B1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B120A0">
        <w:rPr>
          <w:rFonts w:ascii="Times New Roman" w:eastAsia="Times New Roman" w:hAnsi="Times New Roman"/>
          <w:sz w:val="24"/>
          <w:szCs w:val="24"/>
          <w:lang w:eastAsia="pl-PL"/>
        </w:rPr>
        <w:t>ustawę z dnia 6 września 2001 r o dostępie do informacji publicznej (t. j. D.U. z 2016 r.,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3B04" w:rsidRPr="00C65CEB" w:rsidRDefault="00C93B04" w:rsidP="00C93B04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postepowaniu dane osobowe będą przechowywane przez okres 4 lat od dnia zakończenia postępowania o udzielenie zamówienia;</w:t>
      </w:r>
    </w:p>
    <w:p w:rsidR="00C93B04" w:rsidRPr="009C7DBC" w:rsidRDefault="00C93B04" w:rsidP="00C93B04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</w:t>
      </w:r>
      <w:r w:rsidRPr="009C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ustawowym, związanym </w:t>
      </w: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w postępowaniu o udzielenie zamówienia publicznego; </w:t>
      </w:r>
    </w:p>
    <w:p w:rsidR="00C93B04" w:rsidRPr="009C7DBC" w:rsidRDefault="00C93B04" w:rsidP="00C93B04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C93B04" w:rsidRPr="00C65CEB" w:rsidRDefault="00C93B04" w:rsidP="00C93B04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C93B04" w:rsidRPr="00C65CEB" w:rsidRDefault="00C93B04" w:rsidP="00C93B04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C93B04" w:rsidRPr="00C65CEB" w:rsidRDefault="00C93B04" w:rsidP="00C93B04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:rsidR="00C93B04" w:rsidRPr="00C65CEB" w:rsidRDefault="00C93B04" w:rsidP="00C93B04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C93B04" w:rsidRPr="00C65CEB" w:rsidRDefault="00C93B04" w:rsidP="00C93B04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C93B04" w:rsidRPr="00C65CEB" w:rsidRDefault="00C93B04" w:rsidP="00C93B04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C93B04" w:rsidRPr="00C65CEB" w:rsidRDefault="00C93B04" w:rsidP="00C93B04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C93B04" w:rsidRPr="00C65CEB" w:rsidRDefault="00C93B04" w:rsidP="00C93B04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C93B04" w:rsidRPr="00C65CEB" w:rsidRDefault="00C93B04" w:rsidP="00C93B04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C93B04" w:rsidRDefault="00C93B04" w:rsidP="00041BB8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B04" w:rsidRPr="00C65CEB" w:rsidRDefault="00C93B04" w:rsidP="00041BB8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1BB8" w:rsidRPr="00C65CEB" w:rsidRDefault="00041BB8" w:rsidP="00041BB8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041BB8" w:rsidRPr="00C65CEB" w:rsidRDefault="00041BB8" w:rsidP="00041BB8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041BB8" w:rsidRPr="001F6D25" w:rsidRDefault="00041BB8" w:rsidP="00041BB8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osobowe przetwarzane będą na </w:t>
      </w:r>
      <w:r w:rsidRPr="00DF58A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6 ust. 1 lit. c</w:t>
      </w:r>
      <w:r w:rsidRPr="00DF58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F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DF58AB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DF5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dostawę monitorów opisowych dla Zakładu Radiodiagnostyki i Radiologii Ogólnej DZP/381/1</w:t>
      </w:r>
      <w:r w:rsidR="00A46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DF5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/A/2019</w:t>
      </w:r>
    </w:p>
    <w:p w:rsidR="00041BB8" w:rsidRPr="001F6D25" w:rsidRDefault="00041BB8" w:rsidP="00041BB8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1BB8" w:rsidRPr="00C65CEB" w:rsidRDefault="00041BB8" w:rsidP="00041BB8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postepowaniu dane osobowe będą przechowywane przez okres 4 lat od dnia zakończenia postępowania o udzielenie zamówienia;</w:t>
      </w:r>
    </w:p>
    <w:p w:rsidR="00041BB8" w:rsidRPr="009C7DBC" w:rsidRDefault="00041BB8" w:rsidP="00041BB8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osobowych bezpośrednio dotyczących danej osoby jest wymogiem ustawowym</w:t>
      </w:r>
      <w:r w:rsidRPr="009C7D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związanym z udziałem w postępowaniu o udzielenie zamówienia publicznego; </w:t>
      </w:r>
    </w:p>
    <w:p w:rsidR="00041BB8" w:rsidRPr="009C7DBC" w:rsidRDefault="00041BB8" w:rsidP="00041BB8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041BB8" w:rsidRPr="00C65CEB" w:rsidRDefault="00041BB8" w:rsidP="00041BB8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041BB8" w:rsidRPr="00C65CEB" w:rsidRDefault="00041BB8" w:rsidP="00041BB8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041BB8" w:rsidRPr="00C65CEB" w:rsidRDefault="00041BB8" w:rsidP="00041BB8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:rsidR="00041BB8" w:rsidRPr="00C65CEB" w:rsidRDefault="00041BB8" w:rsidP="00041BB8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041BB8" w:rsidRPr="00C65CEB" w:rsidRDefault="00041BB8" w:rsidP="00041BB8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041BB8" w:rsidRPr="00C65CEB" w:rsidRDefault="00041BB8" w:rsidP="00041BB8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041BB8" w:rsidRPr="00C65CEB" w:rsidRDefault="00041BB8" w:rsidP="00041BB8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041BB8" w:rsidRPr="00C65CEB" w:rsidRDefault="00041BB8" w:rsidP="00041BB8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041BB8" w:rsidRPr="00C65CEB" w:rsidRDefault="00041BB8" w:rsidP="00041BB8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041BB8" w:rsidRDefault="00041BB8" w:rsidP="00041BB8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484966" w:rsidRDefault="00DF4DFA" w:rsidP="003844D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2785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8496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48496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8496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A2119C" w:rsidRPr="00484966" w:rsidRDefault="00A2119C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84966">
        <w:rPr>
          <w:rFonts w:ascii="Times New Roman" w:eastAsia="Cambria" w:hAnsi="Times New Roman" w:cs="Times New Roman"/>
          <w:sz w:val="24"/>
          <w:szCs w:val="24"/>
        </w:rPr>
        <w:t>Formularz cenowy</w:t>
      </w:r>
    </w:p>
    <w:p w:rsidR="003844DA" w:rsidRPr="00484966" w:rsidRDefault="003844D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484966">
        <w:rPr>
          <w:rFonts w:ascii="Times New Roman" w:eastAsia="Cambria" w:hAnsi="Times New Roman" w:cs="Times New Roman"/>
          <w:sz w:val="24"/>
          <w:szCs w:val="24"/>
        </w:rPr>
        <w:t xml:space="preserve">Opis przedmiotu zamówienia </w:t>
      </w:r>
    </w:p>
    <w:p w:rsidR="00DF4DFA" w:rsidRPr="00484966" w:rsidRDefault="00DF4DF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48496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A5319C" w:rsidRDefault="00377BA8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377BA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</w:t>
      </w: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5319C" w:rsidRDefault="00A5319C" w:rsidP="001A73A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77BA8" w:rsidRPr="00377BA8" w:rsidRDefault="00377BA8" w:rsidP="001A73A8">
      <w:p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377BA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</w:t>
      </w:r>
    </w:p>
    <w:p w:rsidR="00030D6C" w:rsidRDefault="004F14D3" w:rsidP="00A531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4" w:name="_Hlk525639637"/>
      <w:r>
        <w:rPr>
          <w:rFonts w:ascii="Times New Roman" w:hAnsi="Times New Roman" w:cs="Times New Roman"/>
          <w:bCs/>
          <w:sz w:val="24"/>
          <w:szCs w:val="24"/>
          <w:lang w:eastAsia="pl-PL"/>
        </w:rPr>
        <w:t>DZP/381/</w:t>
      </w:r>
      <w:r w:rsidR="00C93B04">
        <w:rPr>
          <w:rFonts w:ascii="Times New Roman" w:hAnsi="Times New Roman" w:cs="Times New Roman"/>
          <w:bCs/>
          <w:sz w:val="24"/>
          <w:szCs w:val="24"/>
          <w:lang w:eastAsia="pl-PL"/>
        </w:rPr>
        <w:t>42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/</w:t>
      </w:r>
      <w:r w:rsidR="00C93B04">
        <w:rPr>
          <w:rFonts w:ascii="Times New Roman" w:hAnsi="Times New Roman" w:cs="Times New Roman"/>
          <w:bCs/>
          <w:sz w:val="24"/>
          <w:szCs w:val="24"/>
          <w:lang w:eastAsia="pl-PL"/>
        </w:rPr>
        <w:t>EIN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/201</w:t>
      </w:r>
      <w:r w:rsidR="00E9109D">
        <w:rPr>
          <w:rFonts w:ascii="Times New Roman" w:hAnsi="Times New Roman" w:cs="Times New Roman"/>
          <w:bCs/>
          <w:sz w:val="24"/>
          <w:szCs w:val="24"/>
          <w:lang w:eastAsia="pl-PL"/>
        </w:rPr>
        <w:t>9</w:t>
      </w:r>
    </w:p>
    <w:p w:rsidR="00A5319C" w:rsidRDefault="00A5319C" w:rsidP="00A531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A5319C" w:rsidRDefault="00A5319C" w:rsidP="00A531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A5319C" w:rsidRDefault="00A5319C" w:rsidP="00A53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0662D8" w:rsidRPr="005D6E88" w:rsidRDefault="000662D8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E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bookmarkEnd w:id="4"/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E8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19C" w:rsidRDefault="00A5319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19C" w:rsidRPr="000662D8" w:rsidRDefault="00A5319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A5319C" w:rsidRPr="000662D8" w:rsidRDefault="00A5319C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e-mail ...................................................................</w:t>
      </w:r>
    </w:p>
    <w:p w:rsidR="00A2119C" w:rsidRPr="000662D8" w:rsidRDefault="00A2119C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konta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bankowego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………………………………………………..(w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wpisania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umowy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</w:p>
    <w:p w:rsidR="00A2119C" w:rsidRPr="000662D8" w:rsidRDefault="00A2119C" w:rsidP="00A2119C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Osoba do kontaktu……………………….tel. lub mail…………………….</w:t>
      </w:r>
    </w:p>
    <w:p w:rsidR="00A2119C" w:rsidRDefault="00A2119C" w:rsidP="00E91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Default="000662D8" w:rsidP="00E91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E91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aktualizacji licencji UTM wraz ze wsparciem technicznym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określon</w:t>
      </w:r>
      <w:r w:rsidR="001A73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stosownych załącznikach oferujemy realizację przedmiotowego zamówienia </w:t>
      </w:r>
      <w:r w:rsidR="00E910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 kwotę brutto określoną w formularzu cenowym.</w:t>
      </w:r>
    </w:p>
    <w:p w:rsidR="008F69E6" w:rsidRPr="000662D8" w:rsidRDefault="008F69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2119C" w:rsidRPr="005D6E88" w:rsidRDefault="000662D8" w:rsidP="00A2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="00A211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2119C">
        <w:rPr>
          <w:rFonts w:ascii="Times New Roman" w:hAnsi="Times New Roman" w:cs="Times New Roman"/>
          <w:sz w:val="24"/>
          <w:szCs w:val="24"/>
          <w:lang w:eastAsia="pl-PL"/>
        </w:rPr>
        <w:t xml:space="preserve">zgodnie z opisem przedmiotu zamówienia </w:t>
      </w:r>
      <w:r w:rsidR="00A2119C" w:rsidRPr="005D6E88">
        <w:rPr>
          <w:rFonts w:ascii="Times New Roman" w:hAnsi="Times New Roman" w:cs="Times New Roman"/>
          <w:sz w:val="24"/>
          <w:szCs w:val="24"/>
          <w:lang w:eastAsia="pl-PL"/>
        </w:rPr>
        <w:t xml:space="preserve">stanowiącym załącznik nr </w:t>
      </w:r>
      <w:r w:rsidR="005D6E88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A2119C" w:rsidRPr="005D6E88">
        <w:rPr>
          <w:rFonts w:ascii="Times New Roman" w:hAnsi="Times New Roman" w:cs="Times New Roman"/>
          <w:sz w:val="24"/>
          <w:szCs w:val="24"/>
          <w:lang w:eastAsia="pl-PL"/>
        </w:rPr>
        <w:t xml:space="preserve"> do zaproszenia.</w:t>
      </w:r>
    </w:p>
    <w:p w:rsidR="00CD1B78" w:rsidRPr="005D6E88" w:rsidRDefault="00CD1B7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6E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następującą część zamówienia ..............................................................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zamierzam  powierzyć  podwykonawcom</w:t>
      </w:r>
      <w:r w:rsidR="00CD1B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CD1B78" w:rsidRDefault="00CD1B78" w:rsidP="00CD1B7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2119C" w:rsidRPr="00192102" w:rsidRDefault="00A2119C" w:rsidP="00A2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Numer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A2119C" w:rsidRPr="000662D8" w:rsidRDefault="00A2119C" w:rsidP="00A2119C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93B04" w:rsidRPr="00587E8D" w:rsidRDefault="00C93B04" w:rsidP="00C93B04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5D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że przed przystąpieniem do realizacji  zapoznamy się </w:t>
      </w:r>
      <w:r>
        <w:rPr>
          <w:rFonts w:ascii="Times New Roman" w:hAnsi="Times New Roman" w:cs="Times New Roman"/>
          <w:sz w:val="24"/>
          <w:szCs w:val="24"/>
        </w:rPr>
        <w:t>z  procedurą</w:t>
      </w:r>
      <w:r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C93B04" w:rsidRPr="00005D9D" w:rsidRDefault="00C93B04" w:rsidP="00C93B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05D9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Oświadczamy, że pracownicy Wykonawcy (ew. podwykonawcy) przebywający na terenie Szpitala będą posiadali wszystkie wymagane obowiązującymi przepisami szkolenia z zakresu bezpieczeństwa i higieny pracy oraz aktualne badania lekarskie i specjalistyczne wg. potrzeb</w:t>
      </w:r>
    </w:p>
    <w:p w:rsidR="00C93B04" w:rsidRPr="00005D9D" w:rsidRDefault="00C93B04" w:rsidP="00C93B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05D9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Oświadczamy, że pracownicy Wykonawcy (ew. podwykonawcy) przebywający na terenie Szpitala będą posiadali widoczne oznakowanie  z logo firmy (np. identyfikatory i/lub ubranie robocze z widocznym napisem nazwy firmy).</w:t>
      </w:r>
    </w:p>
    <w:p w:rsidR="00C93B04" w:rsidRPr="00C65CEB" w:rsidRDefault="00C93B04" w:rsidP="00C93B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05D9D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</w:t>
      </w:r>
      <w:r w:rsidRPr="00005D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005D9D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dane osobowe bezpośrednio lub pośrednio pozyskałem w celu ubiegania się o udzielenie zamówienia publicznego w niniejszym postępowaniu.*</w:t>
      </w:r>
    </w:p>
    <w:p w:rsidR="00C93B04" w:rsidRPr="00C65CEB" w:rsidRDefault="00C93B04" w:rsidP="00C93B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93B04" w:rsidRPr="000662D8" w:rsidRDefault="00C93B04" w:rsidP="00C93B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A2119C" w:rsidRPr="000662D8" w:rsidRDefault="00A2119C" w:rsidP="00A21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Default="00030D6C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30D6C" w:rsidRPr="008C2207" w:rsidRDefault="00030D6C" w:rsidP="008C220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8C220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DZP/381/</w:t>
      </w:r>
      <w:r w:rsidR="00C93B04" w:rsidRPr="008C220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42</w:t>
      </w:r>
      <w:r w:rsidRPr="008C220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/</w:t>
      </w:r>
      <w:r w:rsidR="00C93B04" w:rsidRPr="008C220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EIN</w:t>
      </w:r>
      <w:r w:rsidRPr="008C220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/2019</w:t>
      </w:r>
    </w:p>
    <w:p w:rsidR="00030D6C" w:rsidRPr="008C2207" w:rsidRDefault="00030D6C" w:rsidP="008C22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Załącznik nr 3</w:t>
      </w:r>
    </w:p>
    <w:p w:rsidR="00C93B04" w:rsidRPr="008C2207" w:rsidRDefault="00C93B04" w:rsidP="008C22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C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Opis przedmiotu zamówienia</w:t>
      </w:r>
    </w:p>
    <w:p w:rsidR="00C93B04" w:rsidRPr="008C2207" w:rsidRDefault="00C93B04" w:rsidP="008C22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93B04" w:rsidRPr="008C2207" w:rsidRDefault="00C93B04" w:rsidP="008C2207">
      <w:pPr>
        <w:pStyle w:val="Default"/>
        <w:jc w:val="both"/>
        <w:rPr>
          <w:rFonts w:eastAsia="Tahoma"/>
          <w:b/>
          <w:color w:val="000000" w:themeColor="text1"/>
          <w:sz w:val="22"/>
          <w:szCs w:val="22"/>
        </w:rPr>
      </w:pPr>
    </w:p>
    <w:p w:rsidR="00C93B04" w:rsidRPr="008C2207" w:rsidRDefault="00C93B04" w:rsidP="008C2207">
      <w:pPr>
        <w:pStyle w:val="Default"/>
        <w:jc w:val="both"/>
        <w:rPr>
          <w:color w:val="000000" w:themeColor="text1"/>
          <w:sz w:val="20"/>
          <w:szCs w:val="16"/>
          <w:u w:val="single"/>
        </w:rPr>
      </w:pPr>
      <w:proofErr w:type="spellStart"/>
      <w:r w:rsidRPr="008C2207">
        <w:rPr>
          <w:color w:val="000000" w:themeColor="text1"/>
          <w:sz w:val="20"/>
          <w:szCs w:val="16"/>
          <w:u w:val="single"/>
        </w:rPr>
        <w:t>FortiGate</w:t>
      </w:r>
      <w:proofErr w:type="spellEnd"/>
      <w:r w:rsidRPr="008C2207">
        <w:rPr>
          <w:color w:val="000000" w:themeColor="text1"/>
          <w:sz w:val="20"/>
          <w:szCs w:val="16"/>
          <w:u w:val="single"/>
        </w:rPr>
        <w:t xml:space="preserve"> 600C [(HA)</w:t>
      </w:r>
      <w:r w:rsidR="0047257C" w:rsidRPr="008C2207">
        <w:rPr>
          <w:color w:val="000000" w:themeColor="text1"/>
          <w:sz w:val="20"/>
          <w:szCs w:val="16"/>
          <w:u w:val="single"/>
        </w:rPr>
        <w:t xml:space="preserve"> (posiadane urządzenie)</w:t>
      </w:r>
      <w:r w:rsidRPr="008C2207">
        <w:rPr>
          <w:color w:val="000000" w:themeColor="text1"/>
          <w:sz w:val="20"/>
          <w:szCs w:val="16"/>
          <w:u w:val="single"/>
        </w:rPr>
        <w:t xml:space="preserve"> </w:t>
      </w:r>
    </w:p>
    <w:p w:rsidR="00C93B04" w:rsidRPr="008C2207" w:rsidRDefault="00C93B04" w:rsidP="008C2207">
      <w:pPr>
        <w:pStyle w:val="Default"/>
        <w:jc w:val="both"/>
        <w:rPr>
          <w:color w:val="000000" w:themeColor="text1"/>
          <w:sz w:val="20"/>
          <w:szCs w:val="16"/>
          <w:u w:val="single"/>
        </w:rPr>
      </w:pPr>
    </w:p>
    <w:p w:rsidR="00C93B04" w:rsidRPr="008C2207" w:rsidRDefault="00C93B04" w:rsidP="008C2207">
      <w:pPr>
        <w:pStyle w:val="Default"/>
        <w:jc w:val="both"/>
        <w:rPr>
          <w:color w:val="000000" w:themeColor="text1"/>
          <w:sz w:val="20"/>
          <w:szCs w:val="16"/>
        </w:rPr>
      </w:pPr>
      <w:r w:rsidRPr="008C2207">
        <w:rPr>
          <w:color w:val="000000" w:themeColor="text1"/>
          <w:sz w:val="20"/>
          <w:szCs w:val="16"/>
        </w:rPr>
        <w:t xml:space="preserve">- dotyczy urządzeń o numerach seryjnych: </w:t>
      </w:r>
      <w:r w:rsidRPr="008C2207">
        <w:rPr>
          <w:color w:val="000000" w:themeColor="text1"/>
          <w:sz w:val="20"/>
        </w:rPr>
        <w:t>FG600C3914801010, FG600C3914801037,</w:t>
      </w:r>
    </w:p>
    <w:p w:rsidR="00C93B04" w:rsidRPr="008C2207" w:rsidRDefault="00C93B04" w:rsidP="008C2207">
      <w:pPr>
        <w:pStyle w:val="Default"/>
        <w:jc w:val="both"/>
        <w:rPr>
          <w:color w:val="000000" w:themeColor="text1"/>
          <w:sz w:val="20"/>
          <w:szCs w:val="16"/>
        </w:rPr>
      </w:pPr>
      <w:r w:rsidRPr="008C2207">
        <w:rPr>
          <w:color w:val="000000" w:themeColor="text1"/>
          <w:sz w:val="20"/>
          <w:szCs w:val="16"/>
        </w:rPr>
        <w:t>- okres ważności licencji: od 27.10.2019 do 26.10.2020,</w:t>
      </w:r>
    </w:p>
    <w:p w:rsidR="00C93B04" w:rsidRPr="008C2207" w:rsidRDefault="00C93B04" w:rsidP="008C220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Lucida Grande" w:hAnsi="Tahoma" w:cs="Tahoma"/>
          <w:noProof/>
          <w:color w:val="000000" w:themeColor="text1"/>
          <w:sz w:val="20"/>
        </w:rPr>
      </w:pPr>
      <w:bookmarkStart w:id="5" w:name="_GoBack"/>
      <w:r w:rsidRPr="008C2207">
        <w:rPr>
          <w:rFonts w:ascii="Tahoma" w:eastAsia="Lucida Grande" w:hAnsi="Tahoma" w:cs="Tahoma"/>
          <w:noProof/>
          <w:color w:val="000000" w:themeColor="text1"/>
          <w:sz w:val="20"/>
        </w:rPr>
        <w:t xml:space="preserve">- </w:t>
      </w:r>
      <w:r w:rsidR="0047257C" w:rsidRPr="008C2207">
        <w:rPr>
          <w:rFonts w:ascii="Tahoma" w:eastAsia="Lucida Grande" w:hAnsi="Tahoma" w:cs="Tahoma"/>
          <w:noProof/>
          <w:color w:val="000000" w:themeColor="text1"/>
          <w:sz w:val="20"/>
        </w:rPr>
        <w:t xml:space="preserve">aktualizacja typu </w:t>
      </w:r>
      <w:r w:rsidRPr="008C2207">
        <w:rPr>
          <w:rFonts w:ascii="Tahoma" w:eastAsia="Lucida Grande" w:hAnsi="Tahoma" w:cs="Tahoma"/>
          <w:noProof/>
          <w:color w:val="000000" w:themeColor="text1"/>
          <w:sz w:val="20"/>
        </w:rPr>
        <w:t xml:space="preserve">FortiGate 600C pracujących w klastrze HA (wysokiej dostępności) </w:t>
      </w:r>
      <w:r w:rsidR="0047257C" w:rsidRPr="008C2207">
        <w:rPr>
          <w:rFonts w:ascii="Tahoma" w:eastAsia="Lucida Grande" w:hAnsi="Tahoma" w:cs="Tahoma"/>
          <w:noProof/>
          <w:color w:val="000000" w:themeColor="text1"/>
          <w:sz w:val="20"/>
        </w:rPr>
        <w:t>–</w:t>
      </w:r>
      <w:r w:rsidRPr="008C2207">
        <w:rPr>
          <w:rFonts w:ascii="Tahoma" w:eastAsia="Lucida Grande" w:hAnsi="Tahoma" w:cs="Tahoma"/>
          <w:noProof/>
          <w:color w:val="000000" w:themeColor="text1"/>
          <w:sz w:val="20"/>
        </w:rPr>
        <w:t xml:space="preserve"> </w:t>
      </w:r>
      <w:r w:rsidR="0047257C" w:rsidRPr="008C2207">
        <w:rPr>
          <w:rFonts w:ascii="Tahoma" w:eastAsia="Lucida Grande" w:hAnsi="Tahoma" w:cs="Tahoma"/>
          <w:noProof/>
          <w:color w:val="000000" w:themeColor="text1"/>
          <w:sz w:val="20"/>
        </w:rPr>
        <w:t xml:space="preserve">typu </w:t>
      </w:r>
      <w:r w:rsidRPr="008C2207">
        <w:rPr>
          <w:rFonts w:ascii="Tahoma" w:eastAsia="Lucida Grande" w:hAnsi="Tahoma" w:cs="Tahoma"/>
          <w:noProof/>
          <w:color w:val="000000" w:themeColor="text1"/>
          <w:sz w:val="20"/>
        </w:rPr>
        <w:t xml:space="preserve">FortiCare Bundle </w:t>
      </w:r>
      <w:bookmarkEnd w:id="5"/>
      <w:r w:rsidRPr="008C2207">
        <w:rPr>
          <w:rFonts w:ascii="Tahoma" w:eastAsia="Lucida Grande" w:hAnsi="Tahoma" w:cs="Tahoma"/>
          <w:noProof/>
          <w:color w:val="000000" w:themeColor="text1"/>
          <w:sz w:val="20"/>
        </w:rPr>
        <w:t>Renewal (Hardware/Return To Factory; Firmware &amp; General Updates; Enhanced Support 8hx5d; AntiVirus; NGFW; Web Filtering; AntiSpam) [szczegóły</w:t>
      </w:r>
      <w:r w:rsidRPr="008C2207">
        <w:rPr>
          <w:rFonts w:ascii="Tahoma" w:hAnsi="Tahoma" w:cs="Tahoma"/>
          <w:color w:val="000000" w:themeColor="text1"/>
          <w:sz w:val="20"/>
        </w:rPr>
        <w:t xml:space="preserve"> </w:t>
      </w:r>
      <w:r w:rsidR="0047257C" w:rsidRPr="008C2207">
        <w:rPr>
          <w:rFonts w:ascii="Tahoma" w:hAnsi="Tahoma" w:cs="Tahoma"/>
          <w:color w:val="000000" w:themeColor="text1"/>
          <w:sz w:val="20"/>
        </w:rPr>
        <w:t xml:space="preserve">aktualizacji </w:t>
      </w:r>
      <w:r w:rsidRPr="008C2207">
        <w:rPr>
          <w:rFonts w:ascii="Tahoma" w:hAnsi="Tahoma" w:cs="Tahoma"/>
          <w:color w:val="000000" w:themeColor="text1"/>
          <w:sz w:val="20"/>
        </w:rPr>
        <w:t>licencji</w:t>
      </w:r>
      <w:r w:rsidR="0047257C" w:rsidRPr="008C2207">
        <w:rPr>
          <w:rFonts w:ascii="Tahoma" w:hAnsi="Tahoma" w:cs="Tahoma"/>
          <w:color w:val="000000" w:themeColor="text1"/>
          <w:sz w:val="20"/>
        </w:rPr>
        <w:t xml:space="preserve"> typu</w:t>
      </w:r>
      <w:r w:rsidRPr="008C2207">
        <w:rPr>
          <w:rFonts w:ascii="Tahoma" w:hAnsi="Tahoma" w:cs="Tahoma"/>
          <w:color w:val="000000" w:themeColor="text1"/>
          <w:sz w:val="20"/>
        </w:rPr>
        <w:t>:</w:t>
      </w:r>
      <w:r w:rsidR="0047257C" w:rsidRPr="008C2207">
        <w:rPr>
          <w:rFonts w:ascii="Tahoma" w:hAnsi="Tahoma" w:cs="Tahoma"/>
          <w:color w:val="000000" w:themeColor="text1"/>
          <w:sz w:val="20"/>
        </w:rPr>
        <w:t xml:space="preserve"> </w:t>
      </w:r>
      <w:r w:rsidRPr="008C2207">
        <w:rPr>
          <w:rFonts w:ascii="Tahoma" w:hAnsi="Tahoma" w:cs="Tahoma"/>
          <w:color w:val="000000" w:themeColor="text1"/>
          <w:sz w:val="20"/>
        </w:rPr>
        <w:t xml:space="preserve"> „</w:t>
      </w:r>
      <w:proofErr w:type="spellStart"/>
      <w:r w:rsidRPr="008C2207">
        <w:rPr>
          <w:rFonts w:ascii="Tahoma" w:hAnsi="Tahoma" w:cs="Tahoma"/>
          <w:color w:val="000000" w:themeColor="text1"/>
          <w:sz w:val="20"/>
        </w:rPr>
        <w:t>FortiCare</w:t>
      </w:r>
      <w:proofErr w:type="spellEnd"/>
      <w:r w:rsidRPr="008C2207">
        <w:rPr>
          <w:rFonts w:ascii="Tahoma" w:hAnsi="Tahoma" w:cs="Tahoma"/>
          <w:color w:val="000000" w:themeColor="text1"/>
          <w:sz w:val="20"/>
        </w:rPr>
        <w:t xml:space="preserve"> Bundle </w:t>
      </w:r>
      <w:proofErr w:type="spellStart"/>
      <w:r w:rsidRPr="008C2207">
        <w:rPr>
          <w:rFonts w:ascii="Tahoma" w:hAnsi="Tahoma" w:cs="Tahoma"/>
          <w:color w:val="000000" w:themeColor="text1"/>
          <w:sz w:val="20"/>
        </w:rPr>
        <w:t>Renewal</w:t>
      </w:r>
      <w:proofErr w:type="spellEnd"/>
      <w:r w:rsidRPr="008C2207">
        <w:rPr>
          <w:rFonts w:ascii="Tahoma" w:hAnsi="Tahoma" w:cs="Tahoma"/>
          <w:color w:val="000000" w:themeColor="text1"/>
          <w:sz w:val="20"/>
        </w:rPr>
        <w:t xml:space="preserve">” dla urządzeń </w:t>
      </w:r>
      <w:proofErr w:type="spellStart"/>
      <w:r w:rsidRPr="008C2207">
        <w:rPr>
          <w:rFonts w:ascii="Tahoma" w:hAnsi="Tahoma" w:cs="Tahoma"/>
          <w:color w:val="000000" w:themeColor="text1"/>
          <w:sz w:val="20"/>
        </w:rPr>
        <w:t>FortiGate</w:t>
      </w:r>
      <w:proofErr w:type="spellEnd"/>
      <w:r w:rsidRPr="008C2207">
        <w:rPr>
          <w:rFonts w:ascii="Tahoma" w:hAnsi="Tahoma" w:cs="Tahoma"/>
          <w:color w:val="000000" w:themeColor="text1"/>
          <w:sz w:val="20"/>
        </w:rPr>
        <w:t xml:space="preserve"> 600C usługa obejmuje: dostęp do wsparcia technicznego świadczonego przez producenta urządzenia 5 dni w tygodniu po 8 godzin; abonament na aktualizacje oprogramowania urządzenia (podnoszenie wersji </w:t>
      </w:r>
      <w:proofErr w:type="spellStart"/>
      <w:r w:rsidRPr="008C2207">
        <w:rPr>
          <w:rFonts w:ascii="Tahoma" w:hAnsi="Tahoma" w:cs="Tahoma"/>
          <w:color w:val="000000" w:themeColor="text1"/>
          <w:sz w:val="20"/>
        </w:rPr>
        <w:t>firmware</w:t>
      </w:r>
      <w:proofErr w:type="spellEnd"/>
      <w:r w:rsidRPr="008C2207">
        <w:rPr>
          <w:rFonts w:ascii="Tahoma" w:hAnsi="Tahoma" w:cs="Tahoma"/>
          <w:color w:val="000000" w:themeColor="text1"/>
          <w:sz w:val="20"/>
        </w:rPr>
        <w:t>, poprawki bezpieczeństwa, dostęp do nowych funkcjonalności); abonament na aktualizacje silnika i reguł antyspamowych; abonament na aktualizacje sygnatur systemu ochrony antywirusowej; abonament na aktualizacje sygnatur systemu wykrywania włamań; abonament na aktualizacje bazy adresów URL; abonament na naprawę/wymianę urządzenia w przypadku jego uszkodzenia].</w:t>
      </w:r>
    </w:p>
    <w:p w:rsidR="00C93B04" w:rsidRPr="008C2207" w:rsidRDefault="00C93B04" w:rsidP="008C2207">
      <w:pPr>
        <w:pStyle w:val="Default"/>
        <w:jc w:val="both"/>
        <w:rPr>
          <w:color w:val="000000" w:themeColor="text1"/>
          <w:sz w:val="20"/>
          <w:szCs w:val="16"/>
        </w:rPr>
      </w:pPr>
    </w:p>
    <w:p w:rsidR="00C93B04" w:rsidRPr="008C2207" w:rsidRDefault="00C93B04" w:rsidP="008C2207">
      <w:pPr>
        <w:pStyle w:val="Default"/>
        <w:jc w:val="both"/>
        <w:rPr>
          <w:color w:val="000000" w:themeColor="text1"/>
          <w:sz w:val="20"/>
          <w:szCs w:val="16"/>
          <w:u w:val="single"/>
        </w:rPr>
      </w:pPr>
      <w:proofErr w:type="spellStart"/>
      <w:r w:rsidRPr="008C2207">
        <w:rPr>
          <w:color w:val="000000" w:themeColor="text1"/>
          <w:sz w:val="20"/>
          <w:szCs w:val="16"/>
          <w:u w:val="single"/>
        </w:rPr>
        <w:t>FortiAnalyzer</w:t>
      </w:r>
      <w:proofErr w:type="spellEnd"/>
      <w:r w:rsidRPr="008C2207">
        <w:rPr>
          <w:color w:val="000000" w:themeColor="text1"/>
          <w:sz w:val="20"/>
          <w:szCs w:val="16"/>
          <w:u w:val="single"/>
        </w:rPr>
        <w:t xml:space="preserve"> 200D</w:t>
      </w:r>
      <w:r w:rsidR="0047257C" w:rsidRPr="008C2207">
        <w:rPr>
          <w:color w:val="000000" w:themeColor="text1"/>
          <w:sz w:val="20"/>
          <w:szCs w:val="16"/>
          <w:u w:val="single"/>
        </w:rPr>
        <w:t xml:space="preserve"> (posiadane urządzenie)</w:t>
      </w:r>
    </w:p>
    <w:p w:rsidR="00C93B04" w:rsidRPr="008C2207" w:rsidRDefault="00C93B04" w:rsidP="008C2207">
      <w:pPr>
        <w:pStyle w:val="Default"/>
        <w:jc w:val="both"/>
        <w:rPr>
          <w:color w:val="000000" w:themeColor="text1"/>
          <w:sz w:val="20"/>
          <w:szCs w:val="16"/>
          <w:u w:val="single"/>
        </w:rPr>
      </w:pPr>
    </w:p>
    <w:p w:rsidR="00C93B04" w:rsidRPr="008C2207" w:rsidRDefault="00C93B04" w:rsidP="008C2207">
      <w:pPr>
        <w:pStyle w:val="Default"/>
        <w:jc w:val="both"/>
        <w:rPr>
          <w:color w:val="000000" w:themeColor="text1"/>
          <w:sz w:val="20"/>
          <w:szCs w:val="16"/>
        </w:rPr>
      </w:pPr>
      <w:r w:rsidRPr="008C2207">
        <w:rPr>
          <w:color w:val="000000" w:themeColor="text1"/>
          <w:sz w:val="20"/>
          <w:szCs w:val="16"/>
        </w:rPr>
        <w:t xml:space="preserve">- dotyczy urządzenia o numerze seryjnym: </w:t>
      </w:r>
      <w:r w:rsidRPr="008C2207">
        <w:rPr>
          <w:color w:val="000000" w:themeColor="text1"/>
          <w:sz w:val="20"/>
        </w:rPr>
        <w:t>FL200D3A13000673,</w:t>
      </w:r>
    </w:p>
    <w:p w:rsidR="00C93B04" w:rsidRPr="008C2207" w:rsidRDefault="00C93B04" w:rsidP="008C2207">
      <w:pPr>
        <w:pStyle w:val="Default"/>
        <w:jc w:val="both"/>
        <w:rPr>
          <w:color w:val="000000" w:themeColor="text1"/>
          <w:sz w:val="20"/>
          <w:szCs w:val="16"/>
        </w:rPr>
      </w:pPr>
      <w:r w:rsidRPr="008C2207">
        <w:rPr>
          <w:color w:val="000000" w:themeColor="text1"/>
          <w:sz w:val="20"/>
          <w:szCs w:val="16"/>
        </w:rPr>
        <w:t>- okres ważności licencji od 27.10.2019 do 26.10.2020,</w:t>
      </w:r>
    </w:p>
    <w:p w:rsidR="00C93B04" w:rsidRPr="008C2207" w:rsidRDefault="00C93B04" w:rsidP="008C2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color w:val="000000" w:themeColor="text1"/>
          <w:sz w:val="20"/>
        </w:rPr>
      </w:pPr>
      <w:r w:rsidRPr="008C2207">
        <w:rPr>
          <w:rFonts w:ascii="Tahoma" w:hAnsi="Tahoma" w:cs="Tahoma"/>
          <w:color w:val="000000" w:themeColor="text1"/>
          <w:sz w:val="20"/>
        </w:rPr>
        <w:t xml:space="preserve">- </w:t>
      </w:r>
      <w:r w:rsidR="0047257C" w:rsidRPr="008C2207">
        <w:rPr>
          <w:rFonts w:ascii="Tahoma" w:hAnsi="Tahoma" w:cs="Tahoma"/>
          <w:color w:val="000000" w:themeColor="text1"/>
          <w:sz w:val="20"/>
        </w:rPr>
        <w:t xml:space="preserve">aktualizacja typu </w:t>
      </w:r>
      <w:proofErr w:type="spellStart"/>
      <w:r w:rsidRPr="008C2207">
        <w:rPr>
          <w:rFonts w:ascii="Tahoma" w:hAnsi="Tahoma" w:cs="Tahoma"/>
          <w:color w:val="000000" w:themeColor="text1"/>
          <w:sz w:val="20"/>
        </w:rPr>
        <w:t>FortiAnalyzer</w:t>
      </w:r>
      <w:proofErr w:type="spellEnd"/>
      <w:r w:rsidRPr="008C2207">
        <w:rPr>
          <w:rFonts w:ascii="Tahoma" w:hAnsi="Tahoma" w:cs="Tahoma"/>
          <w:color w:val="000000" w:themeColor="text1"/>
          <w:sz w:val="20"/>
        </w:rPr>
        <w:t xml:space="preserve"> 200D - </w:t>
      </w:r>
      <w:r w:rsidRPr="008C2207">
        <w:rPr>
          <w:rFonts w:ascii="Tahoma" w:eastAsia="Lucida Grande" w:hAnsi="Tahoma" w:cs="Tahoma"/>
          <w:noProof/>
          <w:color w:val="000000" w:themeColor="text1"/>
          <w:sz w:val="20"/>
        </w:rPr>
        <w:t>FortiCare Renewal (Hardware/Return To Factory; Firmware &amp; General Updates; Enhanced Support 8hx5d) [szczegóły</w:t>
      </w:r>
      <w:r w:rsidRPr="008C2207">
        <w:rPr>
          <w:rFonts w:ascii="Tahoma" w:hAnsi="Tahoma" w:cs="Tahoma"/>
          <w:color w:val="000000" w:themeColor="text1"/>
          <w:sz w:val="20"/>
        </w:rPr>
        <w:t xml:space="preserve"> </w:t>
      </w:r>
      <w:r w:rsidR="006A40FD" w:rsidRPr="008C2207">
        <w:rPr>
          <w:rFonts w:ascii="Tahoma" w:hAnsi="Tahoma" w:cs="Tahoma"/>
          <w:color w:val="000000" w:themeColor="text1"/>
          <w:sz w:val="20"/>
        </w:rPr>
        <w:t xml:space="preserve">aktualizacji </w:t>
      </w:r>
      <w:r w:rsidRPr="008C2207">
        <w:rPr>
          <w:rFonts w:ascii="Tahoma" w:hAnsi="Tahoma" w:cs="Tahoma"/>
          <w:color w:val="000000" w:themeColor="text1"/>
          <w:sz w:val="20"/>
        </w:rPr>
        <w:t xml:space="preserve">licencji: </w:t>
      </w:r>
      <w:r w:rsidR="0047257C" w:rsidRPr="008C2207">
        <w:rPr>
          <w:rFonts w:ascii="Tahoma" w:hAnsi="Tahoma" w:cs="Tahoma"/>
          <w:color w:val="000000" w:themeColor="text1"/>
          <w:sz w:val="20"/>
        </w:rPr>
        <w:t xml:space="preserve">typu </w:t>
      </w:r>
      <w:r w:rsidRPr="008C2207">
        <w:rPr>
          <w:rFonts w:ascii="Tahoma" w:hAnsi="Tahoma" w:cs="Tahoma"/>
          <w:color w:val="000000" w:themeColor="text1"/>
          <w:sz w:val="20"/>
        </w:rPr>
        <w:t>„</w:t>
      </w:r>
      <w:proofErr w:type="spellStart"/>
      <w:r w:rsidRPr="008C2207">
        <w:rPr>
          <w:rFonts w:ascii="Tahoma" w:hAnsi="Tahoma" w:cs="Tahoma"/>
          <w:color w:val="000000" w:themeColor="text1"/>
          <w:sz w:val="20"/>
        </w:rPr>
        <w:t>FortiCare</w:t>
      </w:r>
      <w:proofErr w:type="spellEnd"/>
      <w:r w:rsidRPr="008C2207">
        <w:rPr>
          <w:rFonts w:ascii="Tahoma" w:hAnsi="Tahoma" w:cs="Tahoma"/>
          <w:color w:val="000000" w:themeColor="text1"/>
          <w:sz w:val="20"/>
        </w:rPr>
        <w:t xml:space="preserve"> </w:t>
      </w:r>
      <w:proofErr w:type="spellStart"/>
      <w:r w:rsidRPr="008C2207">
        <w:rPr>
          <w:rFonts w:ascii="Tahoma" w:hAnsi="Tahoma" w:cs="Tahoma"/>
          <w:color w:val="000000" w:themeColor="text1"/>
          <w:sz w:val="20"/>
        </w:rPr>
        <w:t>Renewal</w:t>
      </w:r>
      <w:proofErr w:type="spellEnd"/>
      <w:r w:rsidRPr="008C2207">
        <w:rPr>
          <w:rFonts w:ascii="Tahoma" w:hAnsi="Tahoma" w:cs="Tahoma"/>
          <w:color w:val="000000" w:themeColor="text1"/>
          <w:sz w:val="20"/>
        </w:rPr>
        <w:t xml:space="preserve">” dla urządzenia </w:t>
      </w:r>
      <w:proofErr w:type="spellStart"/>
      <w:r w:rsidRPr="008C2207">
        <w:rPr>
          <w:rFonts w:ascii="Tahoma" w:hAnsi="Tahoma" w:cs="Tahoma"/>
          <w:color w:val="000000" w:themeColor="text1"/>
          <w:sz w:val="20"/>
        </w:rPr>
        <w:t>FortiAnalyzer</w:t>
      </w:r>
      <w:proofErr w:type="spellEnd"/>
      <w:r w:rsidRPr="008C2207">
        <w:rPr>
          <w:rFonts w:ascii="Tahoma" w:hAnsi="Tahoma" w:cs="Tahoma"/>
          <w:color w:val="000000" w:themeColor="text1"/>
          <w:sz w:val="20"/>
        </w:rPr>
        <w:t xml:space="preserve"> 200D usługa obejmuje: dostęp do wsparcia technicznego świadczonego przez producenta urządzenia 5 dni w tygodniu po 8 godzin, abonament na aktualizacje oprogramowania urządzenia (podnoszenie wersji </w:t>
      </w:r>
      <w:proofErr w:type="spellStart"/>
      <w:r w:rsidRPr="008C2207">
        <w:rPr>
          <w:rFonts w:ascii="Tahoma" w:hAnsi="Tahoma" w:cs="Tahoma"/>
          <w:color w:val="000000" w:themeColor="text1"/>
          <w:sz w:val="20"/>
        </w:rPr>
        <w:t>firmware</w:t>
      </w:r>
      <w:proofErr w:type="spellEnd"/>
      <w:r w:rsidRPr="008C2207">
        <w:rPr>
          <w:rFonts w:ascii="Tahoma" w:hAnsi="Tahoma" w:cs="Tahoma"/>
          <w:color w:val="000000" w:themeColor="text1"/>
          <w:sz w:val="20"/>
        </w:rPr>
        <w:t>, poprawki bezpieczeństwa, dostęp do nowych funkcjonalności) oraz abonament na naprawę/wymianę urządzenia w przypadku jego uszkodzenia].</w:t>
      </w:r>
    </w:p>
    <w:p w:rsidR="00C93B04" w:rsidRPr="008C2207" w:rsidRDefault="00C93B04" w:rsidP="008C2207">
      <w:pPr>
        <w:pStyle w:val="Default"/>
        <w:jc w:val="both"/>
        <w:rPr>
          <w:rFonts w:eastAsia="Tahoma"/>
          <w:b/>
          <w:color w:val="000000" w:themeColor="text1"/>
          <w:sz w:val="20"/>
          <w:szCs w:val="22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Default="00C93B04" w:rsidP="00030D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B04" w:rsidRPr="00484966" w:rsidRDefault="00C93B04" w:rsidP="006F5A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93B04" w:rsidRPr="00484966" w:rsidSect="00CF2E5A">
      <w:pgSz w:w="11906" w:h="16838" w:code="9"/>
      <w:pgMar w:top="539" w:right="1133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18" w:rsidRDefault="006B4D18" w:rsidP="00BA0068">
      <w:pPr>
        <w:spacing w:after="0" w:line="240" w:lineRule="auto"/>
      </w:pPr>
      <w:r>
        <w:separator/>
      </w:r>
    </w:p>
  </w:endnote>
  <w:endnote w:type="continuationSeparator" w:id="0">
    <w:p w:rsidR="006B4D18" w:rsidRDefault="006B4D18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18" w:rsidRDefault="006B4D18" w:rsidP="00BA0068">
      <w:pPr>
        <w:spacing w:after="0" w:line="240" w:lineRule="auto"/>
      </w:pPr>
      <w:r>
        <w:separator/>
      </w:r>
    </w:p>
  </w:footnote>
  <w:footnote w:type="continuationSeparator" w:id="0">
    <w:p w:rsidR="006B4D18" w:rsidRDefault="006B4D18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0B2575E"/>
    <w:multiLevelType w:val="hybridMultilevel"/>
    <w:tmpl w:val="0F7C6DC4"/>
    <w:lvl w:ilvl="0" w:tplc="81982D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287C"/>
    <w:multiLevelType w:val="hybridMultilevel"/>
    <w:tmpl w:val="B4F82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7" w15:restartNumberingAfterBreak="0">
    <w:nsid w:val="0F57421E"/>
    <w:multiLevelType w:val="hybridMultilevel"/>
    <w:tmpl w:val="E34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83BFD"/>
    <w:multiLevelType w:val="hybridMultilevel"/>
    <w:tmpl w:val="92EE5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312736A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B0698C"/>
    <w:multiLevelType w:val="hybridMultilevel"/>
    <w:tmpl w:val="4352F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1D992365"/>
    <w:multiLevelType w:val="hybridMultilevel"/>
    <w:tmpl w:val="FD348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63E5066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E2269"/>
    <w:multiLevelType w:val="hybridMultilevel"/>
    <w:tmpl w:val="37983DF6"/>
    <w:numStyleLink w:val="ImportedStyle7"/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4D6846"/>
    <w:multiLevelType w:val="hybridMultilevel"/>
    <w:tmpl w:val="504863E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E4D2A"/>
    <w:multiLevelType w:val="hybridMultilevel"/>
    <w:tmpl w:val="FD94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964BC"/>
    <w:multiLevelType w:val="hybridMultilevel"/>
    <w:tmpl w:val="8778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82683"/>
    <w:multiLevelType w:val="hybridMultilevel"/>
    <w:tmpl w:val="4790F1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27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28" w15:restartNumberingAfterBreak="0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1A679B6"/>
    <w:multiLevelType w:val="hybridMultilevel"/>
    <w:tmpl w:val="0CFEC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A31DEC"/>
    <w:multiLevelType w:val="hybridMultilevel"/>
    <w:tmpl w:val="3A7E63F8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3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8AA6822"/>
    <w:multiLevelType w:val="hybridMultilevel"/>
    <w:tmpl w:val="3B442D32"/>
    <w:lvl w:ilvl="0" w:tplc="9E36F6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D3B01C4"/>
    <w:multiLevelType w:val="hybridMultilevel"/>
    <w:tmpl w:val="F0129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0"/>
  </w:num>
  <w:num w:numId="6">
    <w:abstractNumId w:val="22"/>
  </w:num>
  <w:num w:numId="7">
    <w:abstractNumId w:val="9"/>
  </w:num>
  <w:num w:numId="8">
    <w:abstractNumId w:val="4"/>
  </w:num>
  <w:num w:numId="9">
    <w:abstractNumId w:val="3"/>
  </w:num>
  <w:num w:numId="10">
    <w:abstractNumId w:val="36"/>
  </w:num>
  <w:num w:numId="11">
    <w:abstractNumId w:val="28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1"/>
  </w:num>
  <w:num w:numId="16">
    <w:abstractNumId w:val="35"/>
  </w:num>
  <w:num w:numId="17">
    <w:abstractNumId w:val="1"/>
  </w:num>
  <w:num w:numId="18">
    <w:abstractNumId w:val="2"/>
  </w:num>
  <w:num w:numId="19">
    <w:abstractNumId w:val="34"/>
  </w:num>
  <w:num w:numId="20">
    <w:abstractNumId w:val="34"/>
    <w:lvlOverride w:ilvl="0">
      <w:startOverride w:val="1"/>
    </w:lvlOverride>
  </w:num>
  <w:num w:numId="21">
    <w:abstractNumId w:val="37"/>
  </w:num>
  <w:num w:numId="22">
    <w:abstractNumId w:val="37"/>
    <w:lvlOverride w:ilvl="0">
      <w:startOverride w:val="1"/>
    </w:lvlOverride>
  </w:num>
  <w:num w:numId="23">
    <w:abstractNumId w:val="6"/>
  </w:num>
  <w:num w:numId="24">
    <w:abstractNumId w:val="27"/>
  </w:num>
  <w:num w:numId="25">
    <w:abstractNumId w:val="26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1"/>
  </w:num>
  <w:num w:numId="30">
    <w:abstractNumId w:val="16"/>
  </w:num>
  <w:num w:numId="31">
    <w:abstractNumId w:val="19"/>
  </w:num>
  <w:num w:numId="32">
    <w:abstractNumId w:val="8"/>
  </w:num>
  <w:num w:numId="33">
    <w:abstractNumId w:val="38"/>
  </w:num>
  <w:num w:numId="34">
    <w:abstractNumId w:val="7"/>
  </w:num>
  <w:num w:numId="35">
    <w:abstractNumId w:val="18"/>
  </w:num>
  <w:num w:numId="36">
    <w:abstractNumId w:val="32"/>
  </w:num>
  <w:num w:numId="37">
    <w:abstractNumId w:val="30"/>
  </w:num>
  <w:num w:numId="38">
    <w:abstractNumId w:val="10"/>
  </w:num>
  <w:num w:numId="39">
    <w:abstractNumId w:val="21"/>
  </w:num>
  <w:num w:numId="40">
    <w:abstractNumId w:val="24"/>
  </w:num>
  <w:num w:numId="41">
    <w:abstractNumId w:val="14"/>
  </w:num>
  <w:num w:numId="42">
    <w:abstractNumId w:val="13"/>
  </w:num>
  <w:num w:numId="43">
    <w:abstractNumId w:val="5"/>
  </w:num>
  <w:num w:numId="44">
    <w:abstractNumId w:val="1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FA"/>
    <w:rsid w:val="0002183F"/>
    <w:rsid w:val="00024366"/>
    <w:rsid w:val="00030D6C"/>
    <w:rsid w:val="00035BD2"/>
    <w:rsid w:val="00041BB8"/>
    <w:rsid w:val="000662D8"/>
    <w:rsid w:val="0008495C"/>
    <w:rsid w:val="00085441"/>
    <w:rsid w:val="000B31B5"/>
    <w:rsid w:val="00133A2B"/>
    <w:rsid w:val="00152920"/>
    <w:rsid w:val="00174C45"/>
    <w:rsid w:val="001808CD"/>
    <w:rsid w:val="001A73A8"/>
    <w:rsid w:val="001D3A01"/>
    <w:rsid w:val="001E606E"/>
    <w:rsid w:val="001F5422"/>
    <w:rsid w:val="002318F0"/>
    <w:rsid w:val="002363DE"/>
    <w:rsid w:val="00260DAD"/>
    <w:rsid w:val="00267C5D"/>
    <w:rsid w:val="00281FC0"/>
    <w:rsid w:val="0030490C"/>
    <w:rsid w:val="00316072"/>
    <w:rsid w:val="00342237"/>
    <w:rsid w:val="00343F9E"/>
    <w:rsid w:val="00373D9B"/>
    <w:rsid w:val="00377BA8"/>
    <w:rsid w:val="003844DA"/>
    <w:rsid w:val="003E44C5"/>
    <w:rsid w:val="003E4ADE"/>
    <w:rsid w:val="00416345"/>
    <w:rsid w:val="00462BFA"/>
    <w:rsid w:val="0047257C"/>
    <w:rsid w:val="004761AE"/>
    <w:rsid w:val="00481451"/>
    <w:rsid w:val="00484966"/>
    <w:rsid w:val="004B133A"/>
    <w:rsid w:val="004B4489"/>
    <w:rsid w:val="004C4021"/>
    <w:rsid w:val="004F14D3"/>
    <w:rsid w:val="005027B0"/>
    <w:rsid w:val="00545BF1"/>
    <w:rsid w:val="005743C2"/>
    <w:rsid w:val="005B70F8"/>
    <w:rsid w:val="005D6E88"/>
    <w:rsid w:val="0061576E"/>
    <w:rsid w:val="006641A5"/>
    <w:rsid w:val="00685D41"/>
    <w:rsid w:val="006A40FD"/>
    <w:rsid w:val="006B288D"/>
    <w:rsid w:val="006B4D18"/>
    <w:rsid w:val="006C6421"/>
    <w:rsid w:val="006F5AC1"/>
    <w:rsid w:val="00735982"/>
    <w:rsid w:val="00771CF1"/>
    <w:rsid w:val="00785756"/>
    <w:rsid w:val="007B2AD9"/>
    <w:rsid w:val="007C2235"/>
    <w:rsid w:val="00827C4F"/>
    <w:rsid w:val="00840056"/>
    <w:rsid w:val="00860077"/>
    <w:rsid w:val="00887C3B"/>
    <w:rsid w:val="008A57F7"/>
    <w:rsid w:val="008C2207"/>
    <w:rsid w:val="008D2E1C"/>
    <w:rsid w:val="008E2B65"/>
    <w:rsid w:val="008F69E6"/>
    <w:rsid w:val="0096501F"/>
    <w:rsid w:val="009D13FE"/>
    <w:rsid w:val="009D773F"/>
    <w:rsid w:val="00A2119C"/>
    <w:rsid w:val="00A460A9"/>
    <w:rsid w:val="00A5319C"/>
    <w:rsid w:val="00A5759E"/>
    <w:rsid w:val="00AD5CD8"/>
    <w:rsid w:val="00AE3CC1"/>
    <w:rsid w:val="00AF0D33"/>
    <w:rsid w:val="00B23B3C"/>
    <w:rsid w:val="00B3650B"/>
    <w:rsid w:val="00B73ECF"/>
    <w:rsid w:val="00BA0068"/>
    <w:rsid w:val="00BF4B3A"/>
    <w:rsid w:val="00BF6ED6"/>
    <w:rsid w:val="00C73385"/>
    <w:rsid w:val="00C93B04"/>
    <w:rsid w:val="00CD1B78"/>
    <w:rsid w:val="00CF2E5A"/>
    <w:rsid w:val="00D1023C"/>
    <w:rsid w:val="00D2218E"/>
    <w:rsid w:val="00D24A8B"/>
    <w:rsid w:val="00D372CE"/>
    <w:rsid w:val="00D61964"/>
    <w:rsid w:val="00D81F14"/>
    <w:rsid w:val="00DA4FF7"/>
    <w:rsid w:val="00DB316A"/>
    <w:rsid w:val="00DD0302"/>
    <w:rsid w:val="00DD2C77"/>
    <w:rsid w:val="00DF4DFA"/>
    <w:rsid w:val="00E27EB0"/>
    <w:rsid w:val="00E36175"/>
    <w:rsid w:val="00E4260A"/>
    <w:rsid w:val="00E43459"/>
    <w:rsid w:val="00E4446F"/>
    <w:rsid w:val="00E6055D"/>
    <w:rsid w:val="00E9109D"/>
    <w:rsid w:val="00EA11E4"/>
    <w:rsid w:val="00EC35FF"/>
    <w:rsid w:val="00EE2D35"/>
    <w:rsid w:val="00EF3BFE"/>
    <w:rsid w:val="00F51C83"/>
    <w:rsid w:val="00F64DF7"/>
    <w:rsid w:val="00FA15A8"/>
    <w:rsid w:val="00FD4FB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905F"/>
  <w15:docId w15:val="{27AFDBE4-161C-4E4C-8DB9-A54886B6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814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73A8"/>
    <w:rPr>
      <w:color w:val="605E5C"/>
      <w:shd w:val="clear" w:color="auto" w:fill="E1DFDD"/>
    </w:rPr>
  </w:style>
  <w:style w:type="numbering" w:customStyle="1" w:styleId="ImportedStyle7">
    <w:name w:val="Imported Style 7"/>
    <w:rsid w:val="002363DE"/>
    <w:pPr>
      <w:numPr>
        <w:numId w:val="40"/>
      </w:numPr>
    </w:pPr>
  </w:style>
  <w:style w:type="paragraph" w:styleId="Nagwek">
    <w:name w:val="header"/>
    <w:basedOn w:val="Normalny"/>
    <w:link w:val="Nagwek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68"/>
  </w:style>
  <w:style w:type="paragraph" w:styleId="Stopka">
    <w:name w:val="footer"/>
    <w:basedOn w:val="Normalny"/>
    <w:link w:val="StopkaZnak"/>
    <w:uiPriority w:val="99"/>
    <w:unhideWhenUsed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68"/>
  </w:style>
  <w:style w:type="paragraph" w:styleId="Tekstpodstawowywcity">
    <w:name w:val="Body Text Indent"/>
    <w:basedOn w:val="Normalny"/>
    <w:link w:val="TekstpodstawowywcityZnak"/>
    <w:semiHidden/>
    <w:unhideWhenUsed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D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641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rsid w:val="005D6E88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D6E88"/>
    <w:pPr>
      <w:widowControl w:val="0"/>
      <w:shd w:val="clear" w:color="auto" w:fill="FFFFFF"/>
      <w:spacing w:after="0" w:line="240" w:lineRule="exact"/>
    </w:pPr>
    <w:rPr>
      <w:rFonts w:ascii="Tahoma" w:eastAsia="Tahoma" w:hAnsi="Tahoma" w:cs="Tahom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dej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2120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Karina Madej</cp:lastModifiedBy>
  <cp:revision>24</cp:revision>
  <cp:lastPrinted>2019-10-14T12:56:00Z</cp:lastPrinted>
  <dcterms:created xsi:type="dcterms:W3CDTF">2018-09-25T11:22:00Z</dcterms:created>
  <dcterms:modified xsi:type="dcterms:W3CDTF">2019-10-14T12:56:00Z</dcterms:modified>
</cp:coreProperties>
</file>