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34AF" w14:textId="1124845C" w:rsidR="00957DB4" w:rsidRPr="00306E1F" w:rsidRDefault="00A062A4">
      <w:pPr>
        <w:rPr>
          <w:rFonts w:ascii="Times New Roman" w:eastAsia="MS Mincho" w:hAnsi="Times New Roman" w:cs="Times New Roman"/>
          <w:b/>
          <w:bCs/>
          <w:sz w:val="24"/>
          <w:szCs w:val="24"/>
          <w:lang w:eastAsia="pl-PL"/>
        </w:rPr>
      </w:pPr>
      <w:r w:rsidRPr="00306E1F">
        <w:rPr>
          <w:rFonts w:ascii="Times New Roman" w:eastAsia="MS Mincho" w:hAnsi="Times New Roman" w:cs="Times New Roman"/>
          <w:b/>
          <w:bCs/>
          <w:sz w:val="24"/>
          <w:szCs w:val="24"/>
          <w:highlight w:val="yellow"/>
          <w:lang w:eastAsia="pl-PL"/>
        </w:rPr>
        <w:t xml:space="preserve"> </w:t>
      </w:r>
    </w:p>
    <w:p w14:paraId="501B3A8E" w14:textId="1DE8EE40" w:rsidR="008E2A21" w:rsidRPr="00306E1F" w:rsidRDefault="006B7822" w:rsidP="001552A2">
      <w:pPr>
        <w:rPr>
          <w:rFonts w:ascii="Times New Roman" w:eastAsia="MS Mincho" w:hAnsi="Times New Roman" w:cs="Times New Roman"/>
          <w:sz w:val="24"/>
          <w:szCs w:val="24"/>
          <w:lang w:eastAsia="pl-PL"/>
        </w:rPr>
      </w:pPr>
      <w:r w:rsidRPr="00306E1F">
        <w:rPr>
          <w:rFonts w:ascii="Times New Roman" w:eastAsia="MS Mincho" w:hAnsi="Times New Roman" w:cs="Times New Roman"/>
          <w:b/>
          <w:bCs/>
          <w:sz w:val="24"/>
          <w:szCs w:val="24"/>
          <w:lang w:eastAsia="pl-PL"/>
        </w:rPr>
        <w:t>DZP.381.94A.2023</w:t>
      </w:r>
      <w:r w:rsidR="008E2A21" w:rsidRPr="00306E1F">
        <w:rPr>
          <w:rFonts w:ascii="Times New Roman" w:eastAsia="MS Mincho" w:hAnsi="Times New Roman" w:cs="Times New Roman"/>
          <w:bCs/>
          <w:sz w:val="24"/>
          <w:szCs w:val="24"/>
          <w:lang w:eastAsia="pl-PL"/>
        </w:rPr>
        <w:t xml:space="preserve">   </w:t>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D07355">
        <w:rPr>
          <w:rFonts w:ascii="Times New Roman" w:eastAsia="Times New Roman" w:hAnsi="Times New Roman" w:cs="Times New Roman"/>
          <w:b/>
          <w:color w:val="FF0000"/>
          <w:sz w:val="24"/>
          <w:szCs w:val="24"/>
          <w:lang w:eastAsia="pl-PL"/>
        </w:rPr>
        <w:t>Z</w:t>
      </w:r>
      <w:r w:rsidR="00D07355" w:rsidRPr="00D07355">
        <w:rPr>
          <w:rFonts w:ascii="Times New Roman" w:eastAsia="Times New Roman" w:hAnsi="Times New Roman" w:cs="Times New Roman"/>
          <w:b/>
          <w:color w:val="FF0000"/>
          <w:sz w:val="24"/>
          <w:szCs w:val="24"/>
          <w:lang w:eastAsia="pl-PL"/>
        </w:rPr>
        <w:t>modyfikowany</w:t>
      </w:r>
      <w:r w:rsidR="00D07355">
        <w:rPr>
          <w:rFonts w:ascii="Times New Roman" w:eastAsia="Times New Roman" w:hAnsi="Times New Roman" w:cs="Times New Roman"/>
          <w:b/>
          <w:sz w:val="24"/>
          <w:szCs w:val="24"/>
          <w:lang w:eastAsia="pl-PL"/>
        </w:rPr>
        <w:t xml:space="preserve"> z</w:t>
      </w:r>
      <w:r w:rsidR="008E2A21" w:rsidRPr="00306E1F">
        <w:rPr>
          <w:rFonts w:ascii="Times New Roman" w:eastAsia="Times New Roman" w:hAnsi="Times New Roman" w:cs="Times New Roman"/>
          <w:b/>
          <w:sz w:val="24"/>
          <w:szCs w:val="24"/>
          <w:lang w:eastAsia="pl-PL"/>
        </w:rPr>
        <w:t>ałącznik nr 1</w:t>
      </w:r>
    </w:p>
    <w:p w14:paraId="3FA22B55" w14:textId="77777777" w:rsidR="008E2A21" w:rsidRPr="00306E1F"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306E1F"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06E1F">
        <w:rPr>
          <w:rFonts w:ascii="Times New Roman" w:eastAsia="MS Mincho" w:hAnsi="Times New Roman" w:cs="Times New Roman"/>
          <w:bCs/>
          <w:sz w:val="24"/>
          <w:szCs w:val="24"/>
          <w:lang w:eastAsia="pl-PL"/>
        </w:rPr>
        <w:t xml:space="preserve">   </w:t>
      </w:r>
    </w:p>
    <w:p w14:paraId="0E93BDA4" w14:textId="77777777" w:rsidR="00E844C9" w:rsidRPr="00306E1F"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0" w:name="_Hlk106869324"/>
      <w:r w:rsidRPr="00306E1F">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Nazwa wykonawcy ..........................................................................................................................</w:t>
      </w:r>
    </w:p>
    <w:p w14:paraId="47638575"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Siedziba: ...........................................................................................................................................</w:t>
      </w:r>
    </w:p>
    <w:p w14:paraId="5003A661"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Adres zamieszkania*………………………………………………………………………………</w:t>
      </w:r>
    </w:p>
    <w:p w14:paraId="3712BF04" w14:textId="77777777" w:rsidR="00E844C9" w:rsidRPr="00306E1F"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306E1F">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306E1F"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REGON</w:t>
      </w:r>
      <w:r w:rsidRPr="00306E1F">
        <w:rPr>
          <w:rFonts w:ascii="Times New Roman" w:eastAsia="MS Mincho" w:hAnsi="Times New Roman" w:cs="Times New Roman"/>
          <w:sz w:val="24"/>
          <w:szCs w:val="24"/>
          <w:lang w:eastAsia="pl-PL"/>
        </w:rPr>
        <w:tab/>
        <w:t>.........................................</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NIP ..........................................</w:t>
      </w:r>
    </w:p>
    <w:p w14:paraId="4CD096B4" w14:textId="77777777" w:rsidR="00E844C9" w:rsidRPr="00306E1F" w:rsidRDefault="00E844C9" w:rsidP="00E844C9">
      <w:pPr>
        <w:suppressAutoHyphens/>
        <w:spacing w:after="0" w:line="360" w:lineRule="auto"/>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Tel.</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fax  ..........................................</w:t>
      </w:r>
    </w:p>
    <w:p w14:paraId="793266A8"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 xml:space="preserve">e-mail </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w:t>
      </w:r>
    </w:p>
    <w:p w14:paraId="1D993C96"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Adres strony www</w:t>
      </w:r>
      <w:r w:rsidRPr="00306E1F">
        <w:rPr>
          <w:rFonts w:ascii="Times New Roman" w:eastAsia="MS Mincho" w:hAnsi="Times New Roman" w:cs="Times New Roman"/>
          <w:sz w:val="24"/>
          <w:szCs w:val="24"/>
          <w:lang w:eastAsia="pl-PL"/>
        </w:rPr>
        <w:tab/>
        <w:t>................................................................................... (jeśli istnieje)</w:t>
      </w:r>
    </w:p>
    <w:p w14:paraId="1AB5FC38" w14:textId="77777777" w:rsidR="00E844C9" w:rsidRPr="00306E1F" w:rsidRDefault="00E844C9" w:rsidP="00E844C9">
      <w:pPr>
        <w:suppressAutoHyphens/>
        <w:spacing w:after="0" w:line="240" w:lineRule="auto"/>
        <w:rPr>
          <w:rFonts w:ascii="Times New Roman" w:eastAsia="MS Mincho" w:hAnsi="Times New Roman" w:cs="Times New Roman"/>
          <w:i/>
          <w:sz w:val="24"/>
          <w:szCs w:val="24"/>
          <w:lang w:eastAsia="pl-PL"/>
        </w:rPr>
      </w:pPr>
      <w:r w:rsidRPr="00306E1F">
        <w:rPr>
          <w:rFonts w:ascii="Times New Roman" w:eastAsia="MS Mincho" w:hAnsi="Times New Roman" w:cs="Times New Roman"/>
          <w:sz w:val="24"/>
          <w:szCs w:val="24"/>
          <w:lang w:eastAsia="pl-PL"/>
        </w:rPr>
        <w:t xml:space="preserve">numer konta …………………………………………………………………………. </w:t>
      </w:r>
      <w:r w:rsidRPr="00306E1F">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306E1F"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172650B6" w14:textId="55F70FF7" w:rsidR="00BB39EE" w:rsidRDefault="00E844C9" w:rsidP="005E2C3B">
      <w:pPr>
        <w:numPr>
          <w:ilvl w:val="3"/>
          <w:numId w:val="36"/>
        </w:numPr>
        <w:suppressAutoHyphens/>
        <w:spacing w:after="0" w:line="240" w:lineRule="auto"/>
        <w:jc w:val="both"/>
        <w:rPr>
          <w:rFonts w:ascii="Times New Roman" w:hAnsi="Times New Roman" w:cs="Times New Roman"/>
          <w:sz w:val="24"/>
          <w:szCs w:val="24"/>
          <w:lang w:eastAsia="pl-PL"/>
        </w:rPr>
      </w:pPr>
      <w:bookmarkStart w:id="1" w:name="_Hlk502650780"/>
      <w:r w:rsidRPr="00306E1F">
        <w:rPr>
          <w:rFonts w:ascii="Times New Roman" w:hAnsi="Times New Roman" w:cs="Times New Roman"/>
          <w:sz w:val="24"/>
          <w:szCs w:val="24"/>
          <w:lang w:eastAsia="pl-PL"/>
        </w:rPr>
        <w:t xml:space="preserve">Ubiegając się o zamówienie publiczne na </w:t>
      </w:r>
      <w:r w:rsidRPr="00306E1F">
        <w:rPr>
          <w:rFonts w:ascii="Times New Roman" w:hAnsi="Times New Roman" w:cs="Times New Roman"/>
          <w:b/>
          <w:bCs/>
          <w:sz w:val="24"/>
          <w:szCs w:val="24"/>
          <w:lang w:eastAsia="pl-PL"/>
        </w:rPr>
        <w:t xml:space="preserve">Dostawę </w:t>
      </w:r>
      <w:r w:rsidR="006B7822" w:rsidRPr="00306E1F">
        <w:rPr>
          <w:rFonts w:ascii="Times New Roman" w:hAnsi="Times New Roman" w:cs="Times New Roman"/>
          <w:b/>
          <w:bCs/>
          <w:sz w:val="24"/>
          <w:szCs w:val="24"/>
          <w:lang w:eastAsia="pl-PL"/>
        </w:rPr>
        <w:t>mammografu cyfrowego</w:t>
      </w:r>
      <w:r w:rsidRPr="00306E1F">
        <w:rPr>
          <w:rFonts w:ascii="Times New Roman" w:hAnsi="Times New Roman" w:cs="Times New Roman"/>
          <w:b/>
          <w:bCs/>
          <w:sz w:val="24"/>
          <w:szCs w:val="24"/>
          <w:lang w:eastAsia="pl-PL"/>
        </w:rPr>
        <w:t xml:space="preserve"> </w:t>
      </w:r>
      <w:bookmarkStart w:id="2" w:name="_Hlk502650441"/>
      <w:r w:rsidRPr="00306E1F">
        <w:rPr>
          <w:rFonts w:ascii="Times New Roman" w:hAnsi="Times New Roman" w:cs="Times New Roman"/>
          <w:sz w:val="24"/>
          <w:szCs w:val="24"/>
          <w:lang w:eastAsia="pl-PL"/>
        </w:rPr>
        <w:t xml:space="preserve">oferujemy realizację przedmiotowego zamówienia </w:t>
      </w:r>
      <w:r w:rsidRPr="00306E1F">
        <w:rPr>
          <w:rFonts w:ascii="Times New Roman" w:hAnsi="Times New Roman" w:cs="Times New Roman"/>
          <w:sz w:val="24"/>
          <w:szCs w:val="24"/>
        </w:rPr>
        <w:t xml:space="preserve">w zakresie objętym specyfikacją warunków zamówienia (dalej w treści: SWZ) za  łączną kwotę </w:t>
      </w:r>
      <w:r w:rsidR="001C39F6">
        <w:rPr>
          <w:rFonts w:ascii="Times New Roman" w:hAnsi="Times New Roman" w:cs="Times New Roman"/>
          <w:sz w:val="24"/>
          <w:szCs w:val="24"/>
        </w:rPr>
        <w:t>wskazaną poniżej w tabeli cenowej</w:t>
      </w:r>
    </w:p>
    <w:p w14:paraId="7AACC0B4" w14:textId="77777777" w:rsidR="001C39F6" w:rsidRPr="00306E1F" w:rsidRDefault="001C39F6" w:rsidP="001C39F6">
      <w:pPr>
        <w:suppressAutoHyphens/>
        <w:spacing w:after="0" w:line="240" w:lineRule="auto"/>
        <w:ind w:left="360"/>
        <w:jc w:val="both"/>
        <w:rPr>
          <w:rFonts w:ascii="Times New Roman" w:hAnsi="Times New Roman" w:cs="Times New Roman"/>
          <w:sz w:val="24"/>
          <w:szCs w:val="24"/>
          <w:lang w:eastAsia="pl-PL"/>
        </w:rPr>
      </w:pPr>
    </w:p>
    <w:tbl>
      <w:tblPr>
        <w:tblStyle w:val="Tabela-Siatka11"/>
        <w:tblW w:w="8931" w:type="dxa"/>
        <w:tblInd w:w="-34" w:type="dxa"/>
        <w:tblLook w:val="04A0" w:firstRow="1" w:lastRow="0" w:firstColumn="1" w:lastColumn="0" w:noHBand="0" w:noVBand="1"/>
      </w:tblPr>
      <w:tblGrid>
        <w:gridCol w:w="760"/>
        <w:gridCol w:w="2778"/>
        <w:gridCol w:w="2114"/>
        <w:gridCol w:w="819"/>
        <w:gridCol w:w="2460"/>
      </w:tblGrid>
      <w:tr w:rsidR="002F2B42" w:rsidRPr="00306E1F" w14:paraId="60098A9A" w14:textId="77777777" w:rsidTr="002F2B42">
        <w:tc>
          <w:tcPr>
            <w:tcW w:w="760" w:type="dxa"/>
            <w:tcBorders>
              <w:top w:val="single" w:sz="4" w:space="0" w:color="auto"/>
              <w:left w:val="single" w:sz="4" w:space="0" w:color="auto"/>
              <w:bottom w:val="single" w:sz="4" w:space="0" w:color="auto"/>
              <w:right w:val="single" w:sz="4" w:space="0" w:color="auto"/>
            </w:tcBorders>
            <w:hideMark/>
          </w:tcPr>
          <w:p w14:paraId="3A4C3A84" w14:textId="77777777" w:rsidR="002F2B42" w:rsidRPr="00306E1F" w:rsidRDefault="002F2B42" w:rsidP="00F74CDC">
            <w:pPr>
              <w:rPr>
                <w:rFonts w:ascii="Times New Roman" w:hAnsi="Times New Roman" w:cs="Times New Roman"/>
                <w:b/>
                <w:sz w:val="24"/>
                <w:szCs w:val="24"/>
              </w:rPr>
            </w:pPr>
            <w:r w:rsidRPr="00306E1F">
              <w:rPr>
                <w:rFonts w:ascii="Times New Roman" w:hAnsi="Times New Roman" w:cs="Times New Roman"/>
                <w:b/>
                <w:sz w:val="24"/>
                <w:szCs w:val="24"/>
              </w:rPr>
              <w:t>Lp.</w:t>
            </w:r>
          </w:p>
        </w:tc>
        <w:tc>
          <w:tcPr>
            <w:tcW w:w="2778" w:type="dxa"/>
            <w:tcBorders>
              <w:top w:val="single" w:sz="4" w:space="0" w:color="auto"/>
              <w:left w:val="single" w:sz="4" w:space="0" w:color="auto"/>
              <w:bottom w:val="single" w:sz="4" w:space="0" w:color="auto"/>
              <w:right w:val="single" w:sz="4" w:space="0" w:color="auto"/>
            </w:tcBorders>
            <w:hideMark/>
          </w:tcPr>
          <w:p w14:paraId="196DA14A" w14:textId="77777777" w:rsidR="002F2B42" w:rsidRPr="00306E1F" w:rsidRDefault="002F2B42" w:rsidP="00F74CDC">
            <w:pPr>
              <w:rPr>
                <w:rFonts w:ascii="Times New Roman" w:hAnsi="Times New Roman" w:cs="Times New Roman"/>
                <w:b/>
                <w:sz w:val="24"/>
                <w:szCs w:val="24"/>
              </w:rPr>
            </w:pPr>
            <w:r w:rsidRPr="00306E1F">
              <w:rPr>
                <w:rFonts w:ascii="Times New Roman" w:hAnsi="Times New Roman" w:cs="Times New Roman"/>
                <w:b/>
                <w:sz w:val="24"/>
                <w:szCs w:val="24"/>
              </w:rPr>
              <w:t>Przedmiot zamówienia</w:t>
            </w:r>
          </w:p>
        </w:tc>
        <w:tc>
          <w:tcPr>
            <w:tcW w:w="2114" w:type="dxa"/>
            <w:tcBorders>
              <w:top w:val="single" w:sz="4" w:space="0" w:color="auto"/>
              <w:left w:val="single" w:sz="4" w:space="0" w:color="auto"/>
              <w:bottom w:val="single" w:sz="4" w:space="0" w:color="auto"/>
              <w:right w:val="single" w:sz="4" w:space="0" w:color="auto"/>
            </w:tcBorders>
            <w:hideMark/>
          </w:tcPr>
          <w:p w14:paraId="0F77F47C" w14:textId="0380D37C" w:rsidR="002F2B42" w:rsidRPr="00306E1F" w:rsidRDefault="002F2B42" w:rsidP="009D3222">
            <w:pPr>
              <w:jc w:val="center"/>
              <w:rPr>
                <w:rFonts w:ascii="Times New Roman" w:hAnsi="Times New Roman" w:cs="Times New Roman"/>
                <w:b/>
                <w:sz w:val="24"/>
                <w:szCs w:val="24"/>
              </w:rPr>
            </w:pPr>
            <w:r w:rsidRPr="00306E1F">
              <w:rPr>
                <w:rFonts w:ascii="Times New Roman" w:hAnsi="Times New Roman" w:cs="Times New Roman"/>
                <w:b/>
                <w:sz w:val="24"/>
                <w:szCs w:val="24"/>
              </w:rPr>
              <w:t xml:space="preserve">Wartość netto </w:t>
            </w:r>
          </w:p>
        </w:tc>
        <w:tc>
          <w:tcPr>
            <w:tcW w:w="819" w:type="dxa"/>
            <w:tcBorders>
              <w:top w:val="single" w:sz="4" w:space="0" w:color="auto"/>
              <w:left w:val="single" w:sz="4" w:space="0" w:color="auto"/>
              <w:bottom w:val="single" w:sz="4" w:space="0" w:color="auto"/>
              <w:right w:val="single" w:sz="4" w:space="0" w:color="auto"/>
            </w:tcBorders>
            <w:hideMark/>
          </w:tcPr>
          <w:p w14:paraId="07EAF84B" w14:textId="77777777" w:rsidR="002F2B42" w:rsidRPr="00306E1F" w:rsidRDefault="002F2B42" w:rsidP="009D3222">
            <w:pPr>
              <w:jc w:val="center"/>
              <w:rPr>
                <w:rFonts w:ascii="Times New Roman" w:hAnsi="Times New Roman" w:cs="Times New Roman"/>
                <w:b/>
                <w:sz w:val="24"/>
                <w:szCs w:val="24"/>
              </w:rPr>
            </w:pPr>
            <w:r w:rsidRPr="00306E1F">
              <w:rPr>
                <w:rFonts w:ascii="Times New Roman" w:hAnsi="Times New Roman" w:cs="Times New Roman"/>
                <w:b/>
                <w:sz w:val="24"/>
                <w:szCs w:val="24"/>
              </w:rPr>
              <w:t>VAT</w:t>
            </w:r>
          </w:p>
          <w:p w14:paraId="5C43FC6A" w14:textId="77777777" w:rsidR="002F2B42" w:rsidRPr="00306E1F" w:rsidRDefault="002F2B42" w:rsidP="009D3222">
            <w:pPr>
              <w:jc w:val="center"/>
              <w:rPr>
                <w:rFonts w:ascii="Times New Roman" w:hAnsi="Times New Roman" w:cs="Times New Roman"/>
                <w:b/>
                <w:sz w:val="24"/>
                <w:szCs w:val="24"/>
              </w:rPr>
            </w:pPr>
            <w:r w:rsidRPr="00306E1F">
              <w:rPr>
                <w:rFonts w:ascii="Times New Roman" w:hAnsi="Times New Roman" w:cs="Times New Roman"/>
                <w:b/>
                <w:sz w:val="24"/>
                <w:szCs w:val="24"/>
              </w:rPr>
              <w:t>(%)</w:t>
            </w:r>
          </w:p>
        </w:tc>
        <w:tc>
          <w:tcPr>
            <w:tcW w:w="2460" w:type="dxa"/>
            <w:tcBorders>
              <w:top w:val="single" w:sz="4" w:space="0" w:color="auto"/>
              <w:left w:val="single" w:sz="4" w:space="0" w:color="auto"/>
              <w:bottom w:val="single" w:sz="4" w:space="0" w:color="auto"/>
              <w:right w:val="single" w:sz="4" w:space="0" w:color="auto"/>
            </w:tcBorders>
            <w:hideMark/>
          </w:tcPr>
          <w:p w14:paraId="3737501F" w14:textId="77777777" w:rsidR="002F2B42" w:rsidRPr="00306E1F" w:rsidRDefault="002F2B42" w:rsidP="009D3222">
            <w:pPr>
              <w:jc w:val="center"/>
              <w:rPr>
                <w:rFonts w:ascii="Times New Roman" w:hAnsi="Times New Roman" w:cs="Times New Roman"/>
                <w:b/>
                <w:sz w:val="24"/>
                <w:szCs w:val="24"/>
              </w:rPr>
            </w:pPr>
            <w:r w:rsidRPr="00306E1F">
              <w:rPr>
                <w:rFonts w:ascii="Times New Roman" w:hAnsi="Times New Roman" w:cs="Times New Roman"/>
                <w:b/>
                <w:sz w:val="24"/>
                <w:szCs w:val="24"/>
              </w:rPr>
              <w:t>Wartość brutto (wartość netto + VAT)</w:t>
            </w:r>
          </w:p>
        </w:tc>
      </w:tr>
      <w:tr w:rsidR="002F2B42" w:rsidRPr="00306E1F" w14:paraId="30CBCE22" w14:textId="77777777" w:rsidTr="002F2B42">
        <w:tc>
          <w:tcPr>
            <w:tcW w:w="760" w:type="dxa"/>
            <w:tcBorders>
              <w:top w:val="single" w:sz="4" w:space="0" w:color="auto"/>
              <w:left w:val="single" w:sz="4" w:space="0" w:color="auto"/>
              <w:bottom w:val="single" w:sz="4" w:space="0" w:color="auto"/>
              <w:right w:val="single" w:sz="4" w:space="0" w:color="auto"/>
            </w:tcBorders>
            <w:hideMark/>
          </w:tcPr>
          <w:p w14:paraId="691731E0" w14:textId="77777777" w:rsidR="002F2B42" w:rsidRPr="00306E1F" w:rsidRDefault="002F2B42" w:rsidP="00F74CDC">
            <w:pPr>
              <w:rPr>
                <w:rFonts w:ascii="Times New Roman" w:hAnsi="Times New Roman" w:cs="Times New Roman"/>
                <w:b/>
                <w:sz w:val="24"/>
                <w:szCs w:val="24"/>
              </w:rPr>
            </w:pPr>
            <w:r w:rsidRPr="00306E1F">
              <w:rPr>
                <w:rFonts w:ascii="Times New Roman" w:hAnsi="Times New Roman" w:cs="Times New Roman"/>
                <w:b/>
                <w:sz w:val="24"/>
                <w:szCs w:val="24"/>
              </w:rPr>
              <w:t>1</w:t>
            </w:r>
          </w:p>
        </w:tc>
        <w:tc>
          <w:tcPr>
            <w:tcW w:w="2778" w:type="dxa"/>
            <w:tcBorders>
              <w:top w:val="single" w:sz="4" w:space="0" w:color="auto"/>
              <w:left w:val="single" w:sz="4" w:space="0" w:color="auto"/>
              <w:bottom w:val="single" w:sz="4" w:space="0" w:color="auto"/>
              <w:right w:val="single" w:sz="4" w:space="0" w:color="auto"/>
            </w:tcBorders>
            <w:hideMark/>
          </w:tcPr>
          <w:p w14:paraId="39E148D9" w14:textId="209D5824" w:rsidR="002F2B42" w:rsidRPr="00306E1F" w:rsidRDefault="002F2B42" w:rsidP="00F74CDC">
            <w:pPr>
              <w:spacing w:before="100" w:beforeAutospacing="1" w:after="100" w:afterAutospacing="1"/>
              <w:rPr>
                <w:rFonts w:ascii="Times New Roman" w:hAnsi="Times New Roman" w:cs="Times New Roman"/>
                <w:b/>
                <w:sz w:val="24"/>
                <w:szCs w:val="24"/>
              </w:rPr>
            </w:pPr>
            <w:r w:rsidRPr="00306E1F">
              <w:rPr>
                <w:rFonts w:ascii="Times New Roman" w:eastAsia="Times New Roman" w:hAnsi="Times New Roman" w:cs="Times New Roman"/>
                <w:sz w:val="24"/>
                <w:szCs w:val="24"/>
              </w:rPr>
              <w:t xml:space="preserve">Dostawa mammografu cyfrowego na warunkach opisanych w SWZ z wyjątkiem demontażu wskazanego w pkt </w:t>
            </w:r>
            <w:r w:rsidRPr="002F2B42">
              <w:rPr>
                <w:rFonts w:ascii="Times New Roman" w:eastAsia="Times New Roman" w:hAnsi="Times New Roman" w:cs="Times New Roman"/>
                <w:color w:val="FF0000"/>
                <w:sz w:val="24"/>
                <w:szCs w:val="24"/>
              </w:rPr>
              <w:t>2 i dostosowania pomieszczenia wskazanego w pkt 3</w:t>
            </w:r>
            <w:r>
              <w:rPr>
                <w:rFonts w:ascii="Times New Roman" w:eastAsia="Times New Roman" w:hAnsi="Times New Roman" w:cs="Times New Roman"/>
                <w:sz w:val="24"/>
                <w:szCs w:val="24"/>
              </w:rPr>
              <w:t xml:space="preserve"> </w:t>
            </w:r>
          </w:p>
        </w:tc>
        <w:tc>
          <w:tcPr>
            <w:tcW w:w="2114" w:type="dxa"/>
            <w:tcBorders>
              <w:top w:val="single" w:sz="4" w:space="0" w:color="auto"/>
              <w:left w:val="single" w:sz="4" w:space="0" w:color="auto"/>
              <w:bottom w:val="single" w:sz="4" w:space="0" w:color="auto"/>
              <w:right w:val="single" w:sz="4" w:space="0" w:color="auto"/>
            </w:tcBorders>
          </w:tcPr>
          <w:p w14:paraId="3100D9B1" w14:textId="77777777" w:rsidR="002F2B42" w:rsidRPr="00306E1F" w:rsidRDefault="002F2B42" w:rsidP="00F74CDC">
            <w:pPr>
              <w:rPr>
                <w:rFonts w:ascii="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14:paraId="08AC1885" w14:textId="77777777" w:rsidR="002F2B42" w:rsidRPr="00306E1F" w:rsidRDefault="002F2B42" w:rsidP="00F74CDC">
            <w:pPr>
              <w:rPr>
                <w:rFonts w:ascii="Times New Roman" w:hAnsi="Times New Roman" w:cs="Times New Roman"/>
                <w:b/>
                <w:sz w:val="24"/>
                <w:szCs w:val="24"/>
              </w:rPr>
            </w:pPr>
          </w:p>
        </w:tc>
        <w:tc>
          <w:tcPr>
            <w:tcW w:w="2460" w:type="dxa"/>
            <w:tcBorders>
              <w:top w:val="single" w:sz="4" w:space="0" w:color="auto"/>
              <w:left w:val="single" w:sz="4" w:space="0" w:color="auto"/>
              <w:bottom w:val="single" w:sz="4" w:space="0" w:color="auto"/>
              <w:right w:val="single" w:sz="4" w:space="0" w:color="auto"/>
            </w:tcBorders>
          </w:tcPr>
          <w:p w14:paraId="4D356927" w14:textId="77777777" w:rsidR="002F2B42" w:rsidRPr="00306E1F" w:rsidRDefault="002F2B42" w:rsidP="00F74CDC">
            <w:pPr>
              <w:rPr>
                <w:rFonts w:ascii="Times New Roman" w:hAnsi="Times New Roman" w:cs="Times New Roman"/>
                <w:b/>
                <w:sz w:val="24"/>
                <w:szCs w:val="24"/>
              </w:rPr>
            </w:pPr>
          </w:p>
          <w:p w14:paraId="150FD7E9" w14:textId="77777777" w:rsidR="002F2B42" w:rsidRPr="00306E1F" w:rsidRDefault="002F2B42" w:rsidP="00F74CDC">
            <w:pPr>
              <w:rPr>
                <w:rFonts w:ascii="Times New Roman" w:hAnsi="Times New Roman" w:cs="Times New Roman"/>
                <w:b/>
                <w:sz w:val="24"/>
                <w:szCs w:val="24"/>
              </w:rPr>
            </w:pPr>
          </w:p>
          <w:p w14:paraId="1BDAB7D9" w14:textId="77777777" w:rsidR="002F2B42" w:rsidRPr="00306E1F" w:rsidRDefault="002F2B42" w:rsidP="00F74CDC">
            <w:pPr>
              <w:rPr>
                <w:rFonts w:ascii="Times New Roman" w:hAnsi="Times New Roman" w:cs="Times New Roman"/>
                <w:b/>
                <w:sz w:val="24"/>
                <w:szCs w:val="24"/>
              </w:rPr>
            </w:pPr>
          </w:p>
        </w:tc>
      </w:tr>
      <w:tr w:rsidR="002F2B42" w:rsidRPr="00306E1F" w14:paraId="17227473" w14:textId="77777777" w:rsidTr="002F2B42">
        <w:tc>
          <w:tcPr>
            <w:tcW w:w="760" w:type="dxa"/>
            <w:tcBorders>
              <w:top w:val="single" w:sz="4" w:space="0" w:color="auto"/>
              <w:left w:val="single" w:sz="4" w:space="0" w:color="auto"/>
              <w:bottom w:val="single" w:sz="4" w:space="0" w:color="auto"/>
              <w:right w:val="single" w:sz="4" w:space="0" w:color="auto"/>
            </w:tcBorders>
          </w:tcPr>
          <w:p w14:paraId="64597694" w14:textId="0470BC25" w:rsidR="002F2B42" w:rsidRPr="00306E1F" w:rsidRDefault="002F2B42" w:rsidP="00510CD1">
            <w:pPr>
              <w:pStyle w:val="Akapitzlist"/>
              <w:numPr>
                <w:ilvl w:val="3"/>
                <w:numId w:val="36"/>
              </w:numPr>
              <w:rPr>
                <w:rFonts w:ascii="Times New Roman" w:hAnsi="Times New Roman" w:cs="Times New Roman"/>
                <w:b/>
                <w:sz w:val="24"/>
                <w:szCs w:val="24"/>
              </w:rPr>
            </w:pPr>
          </w:p>
        </w:tc>
        <w:tc>
          <w:tcPr>
            <w:tcW w:w="2778" w:type="dxa"/>
            <w:tcBorders>
              <w:top w:val="single" w:sz="4" w:space="0" w:color="auto"/>
              <w:left w:val="single" w:sz="4" w:space="0" w:color="auto"/>
              <w:bottom w:val="single" w:sz="4" w:space="0" w:color="auto"/>
              <w:right w:val="single" w:sz="4" w:space="0" w:color="auto"/>
            </w:tcBorders>
          </w:tcPr>
          <w:p w14:paraId="5726ED65" w14:textId="6D188013" w:rsidR="002F2B42" w:rsidRPr="00306E1F" w:rsidRDefault="002F2B42" w:rsidP="00510CD1">
            <w:pPr>
              <w:spacing w:before="100" w:beforeAutospacing="1" w:after="100" w:afterAutospacing="1"/>
              <w:rPr>
                <w:rFonts w:ascii="Times New Roman" w:eastAsia="Times New Roman" w:hAnsi="Times New Roman" w:cs="Times New Roman"/>
                <w:sz w:val="24"/>
                <w:szCs w:val="24"/>
              </w:rPr>
            </w:pPr>
            <w:r w:rsidRPr="00306E1F">
              <w:rPr>
                <w:rFonts w:ascii="Times New Roman" w:eastAsia="Times New Roman" w:hAnsi="Times New Roman" w:cs="Times New Roman"/>
                <w:sz w:val="24"/>
                <w:szCs w:val="24"/>
              </w:rPr>
              <w:t>Demontaż posiadanego przez Zamawiającego mammografu SenoEssential</w:t>
            </w:r>
          </w:p>
        </w:tc>
        <w:tc>
          <w:tcPr>
            <w:tcW w:w="2114" w:type="dxa"/>
            <w:tcBorders>
              <w:top w:val="single" w:sz="4" w:space="0" w:color="auto"/>
              <w:left w:val="single" w:sz="4" w:space="0" w:color="auto"/>
              <w:bottom w:val="single" w:sz="4" w:space="0" w:color="auto"/>
              <w:right w:val="single" w:sz="4" w:space="0" w:color="auto"/>
            </w:tcBorders>
          </w:tcPr>
          <w:p w14:paraId="471264B7" w14:textId="77777777" w:rsidR="002F2B42" w:rsidRPr="00306E1F" w:rsidRDefault="002F2B42" w:rsidP="00F74CDC">
            <w:pPr>
              <w:rPr>
                <w:rFonts w:ascii="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14:paraId="27AE9D9E" w14:textId="77777777" w:rsidR="002F2B42" w:rsidRPr="00306E1F" w:rsidRDefault="002F2B42" w:rsidP="00F74CDC">
            <w:pPr>
              <w:rPr>
                <w:rFonts w:ascii="Times New Roman" w:hAnsi="Times New Roman" w:cs="Times New Roman"/>
                <w:b/>
                <w:sz w:val="24"/>
                <w:szCs w:val="24"/>
              </w:rPr>
            </w:pPr>
          </w:p>
        </w:tc>
        <w:tc>
          <w:tcPr>
            <w:tcW w:w="2460" w:type="dxa"/>
            <w:tcBorders>
              <w:top w:val="single" w:sz="4" w:space="0" w:color="auto"/>
              <w:left w:val="single" w:sz="4" w:space="0" w:color="auto"/>
              <w:bottom w:val="single" w:sz="4" w:space="0" w:color="auto"/>
              <w:right w:val="single" w:sz="4" w:space="0" w:color="auto"/>
            </w:tcBorders>
          </w:tcPr>
          <w:p w14:paraId="70E187C5" w14:textId="77777777" w:rsidR="002F2B42" w:rsidRPr="00306E1F" w:rsidRDefault="002F2B42" w:rsidP="00F74CDC">
            <w:pPr>
              <w:rPr>
                <w:rFonts w:ascii="Times New Roman" w:hAnsi="Times New Roman" w:cs="Times New Roman"/>
                <w:b/>
                <w:sz w:val="24"/>
                <w:szCs w:val="24"/>
              </w:rPr>
            </w:pPr>
          </w:p>
        </w:tc>
      </w:tr>
      <w:tr w:rsidR="002F2B42" w:rsidRPr="00306E1F" w14:paraId="26AC098C" w14:textId="77777777" w:rsidTr="002F2B42">
        <w:tc>
          <w:tcPr>
            <w:tcW w:w="760" w:type="dxa"/>
            <w:tcBorders>
              <w:top w:val="single" w:sz="4" w:space="0" w:color="auto"/>
              <w:left w:val="single" w:sz="4" w:space="0" w:color="auto"/>
              <w:bottom w:val="single" w:sz="4" w:space="0" w:color="auto"/>
              <w:right w:val="single" w:sz="4" w:space="0" w:color="auto"/>
            </w:tcBorders>
          </w:tcPr>
          <w:p w14:paraId="2A70C373" w14:textId="77777777" w:rsidR="002F2B42" w:rsidRPr="00306E1F" w:rsidRDefault="002F2B42" w:rsidP="00510CD1">
            <w:pPr>
              <w:pStyle w:val="Akapitzlist"/>
              <w:numPr>
                <w:ilvl w:val="3"/>
                <w:numId w:val="36"/>
              </w:numPr>
              <w:rPr>
                <w:rFonts w:ascii="Times New Roman" w:hAnsi="Times New Roman" w:cs="Times New Roman"/>
                <w:b/>
                <w:sz w:val="24"/>
                <w:szCs w:val="24"/>
              </w:rPr>
            </w:pPr>
          </w:p>
        </w:tc>
        <w:tc>
          <w:tcPr>
            <w:tcW w:w="2778" w:type="dxa"/>
            <w:tcBorders>
              <w:top w:val="single" w:sz="4" w:space="0" w:color="auto"/>
              <w:left w:val="single" w:sz="4" w:space="0" w:color="auto"/>
              <w:bottom w:val="single" w:sz="4" w:space="0" w:color="auto"/>
              <w:right w:val="single" w:sz="4" w:space="0" w:color="auto"/>
            </w:tcBorders>
          </w:tcPr>
          <w:p w14:paraId="46A38AF0" w14:textId="7E5F7935" w:rsidR="002F2B42" w:rsidRPr="00D07355" w:rsidRDefault="002F2B42" w:rsidP="00510CD1">
            <w:pPr>
              <w:spacing w:before="100" w:beforeAutospacing="1" w:after="100" w:afterAutospacing="1"/>
              <w:rPr>
                <w:rFonts w:ascii="Times New Roman" w:eastAsia="Times New Roman" w:hAnsi="Times New Roman" w:cs="Times New Roman"/>
                <w:color w:val="FF0000"/>
                <w:sz w:val="24"/>
                <w:szCs w:val="24"/>
              </w:rPr>
            </w:pPr>
            <w:r w:rsidRPr="00D07355">
              <w:rPr>
                <w:rFonts w:ascii="Times New Roman" w:eastAsia="Times New Roman" w:hAnsi="Times New Roman" w:cs="Times New Roman"/>
                <w:color w:val="FF0000"/>
                <w:sz w:val="24"/>
                <w:szCs w:val="24"/>
              </w:rPr>
              <w:t>Dostosowanie pomieszczenia</w:t>
            </w:r>
            <w:r>
              <w:rPr>
                <w:rFonts w:ascii="Times New Roman" w:eastAsia="Times New Roman" w:hAnsi="Times New Roman" w:cs="Times New Roman"/>
                <w:color w:val="FF0000"/>
                <w:sz w:val="24"/>
                <w:szCs w:val="24"/>
              </w:rPr>
              <w:t xml:space="preserve"> do użytkowania nowego mammografu</w:t>
            </w:r>
          </w:p>
          <w:p w14:paraId="4306DB02" w14:textId="687AB5F6" w:rsidR="002F2B42" w:rsidRPr="00306E1F" w:rsidRDefault="002F2B42" w:rsidP="00510CD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14" w:type="dxa"/>
            <w:tcBorders>
              <w:top w:val="single" w:sz="4" w:space="0" w:color="auto"/>
              <w:left w:val="single" w:sz="4" w:space="0" w:color="auto"/>
              <w:bottom w:val="single" w:sz="4" w:space="0" w:color="auto"/>
              <w:right w:val="single" w:sz="4" w:space="0" w:color="auto"/>
            </w:tcBorders>
          </w:tcPr>
          <w:p w14:paraId="7557AB2F" w14:textId="77777777" w:rsidR="002F2B42" w:rsidRPr="00306E1F" w:rsidRDefault="002F2B42" w:rsidP="00F74CDC">
            <w:pPr>
              <w:rPr>
                <w:rFonts w:ascii="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14:paraId="3F4F19CB" w14:textId="77777777" w:rsidR="002F2B42" w:rsidRPr="00306E1F" w:rsidRDefault="002F2B42" w:rsidP="00F74CDC">
            <w:pPr>
              <w:rPr>
                <w:rFonts w:ascii="Times New Roman" w:hAnsi="Times New Roman" w:cs="Times New Roman"/>
                <w:b/>
                <w:sz w:val="24"/>
                <w:szCs w:val="24"/>
              </w:rPr>
            </w:pPr>
          </w:p>
        </w:tc>
        <w:tc>
          <w:tcPr>
            <w:tcW w:w="2460" w:type="dxa"/>
            <w:tcBorders>
              <w:top w:val="single" w:sz="4" w:space="0" w:color="auto"/>
              <w:left w:val="single" w:sz="4" w:space="0" w:color="auto"/>
              <w:bottom w:val="single" w:sz="4" w:space="0" w:color="auto"/>
              <w:right w:val="single" w:sz="4" w:space="0" w:color="auto"/>
            </w:tcBorders>
          </w:tcPr>
          <w:p w14:paraId="589D53FE" w14:textId="77777777" w:rsidR="002F2B42" w:rsidRPr="00306E1F" w:rsidRDefault="002F2B42" w:rsidP="00F74CDC">
            <w:pPr>
              <w:rPr>
                <w:rFonts w:ascii="Times New Roman" w:hAnsi="Times New Roman" w:cs="Times New Roman"/>
                <w:b/>
                <w:sz w:val="24"/>
                <w:szCs w:val="24"/>
              </w:rPr>
            </w:pPr>
          </w:p>
        </w:tc>
      </w:tr>
      <w:tr w:rsidR="002F2B42" w:rsidRPr="00306E1F" w14:paraId="366933BD" w14:textId="77777777" w:rsidTr="002F2B42">
        <w:tc>
          <w:tcPr>
            <w:tcW w:w="760" w:type="dxa"/>
            <w:tcBorders>
              <w:top w:val="single" w:sz="4" w:space="0" w:color="auto"/>
              <w:left w:val="single" w:sz="4" w:space="0" w:color="auto"/>
              <w:bottom w:val="single" w:sz="4" w:space="0" w:color="auto"/>
              <w:right w:val="single" w:sz="4" w:space="0" w:color="auto"/>
            </w:tcBorders>
          </w:tcPr>
          <w:p w14:paraId="6784663B" w14:textId="77777777" w:rsidR="002F2B42" w:rsidRPr="002F2B42" w:rsidRDefault="002F2B42" w:rsidP="002F2B42">
            <w:pPr>
              <w:rPr>
                <w:rFonts w:ascii="Times New Roman" w:hAnsi="Times New Roman" w:cs="Times New Roman"/>
                <w:b/>
                <w:sz w:val="24"/>
                <w:szCs w:val="24"/>
              </w:rPr>
            </w:pPr>
          </w:p>
        </w:tc>
        <w:tc>
          <w:tcPr>
            <w:tcW w:w="2778" w:type="dxa"/>
            <w:tcBorders>
              <w:top w:val="single" w:sz="4" w:space="0" w:color="auto"/>
              <w:left w:val="single" w:sz="4" w:space="0" w:color="auto"/>
              <w:bottom w:val="single" w:sz="4" w:space="0" w:color="auto"/>
              <w:right w:val="single" w:sz="4" w:space="0" w:color="auto"/>
            </w:tcBorders>
          </w:tcPr>
          <w:p w14:paraId="5D52C963" w14:textId="381E5DDF" w:rsidR="002F2B42" w:rsidRPr="002F2B42" w:rsidRDefault="002F2B42" w:rsidP="002F2B42">
            <w:pPr>
              <w:spacing w:before="100" w:beforeAutospacing="1" w:after="100" w:afterAutospacing="1"/>
              <w:jc w:val="right"/>
              <w:rPr>
                <w:rFonts w:ascii="Times New Roman" w:eastAsia="Times New Roman" w:hAnsi="Times New Roman" w:cs="Times New Roman"/>
                <w:sz w:val="24"/>
                <w:szCs w:val="24"/>
              </w:rPr>
            </w:pPr>
            <w:r w:rsidRPr="002F2B42">
              <w:rPr>
                <w:rFonts w:ascii="Times New Roman" w:eastAsia="Times New Roman" w:hAnsi="Times New Roman" w:cs="Times New Roman"/>
                <w:sz w:val="24"/>
                <w:szCs w:val="24"/>
              </w:rPr>
              <w:t xml:space="preserve">RAZEM </w:t>
            </w:r>
          </w:p>
        </w:tc>
        <w:tc>
          <w:tcPr>
            <w:tcW w:w="2114" w:type="dxa"/>
            <w:tcBorders>
              <w:top w:val="single" w:sz="4" w:space="0" w:color="auto"/>
              <w:left w:val="single" w:sz="4" w:space="0" w:color="auto"/>
              <w:bottom w:val="single" w:sz="4" w:space="0" w:color="auto"/>
              <w:right w:val="single" w:sz="4" w:space="0" w:color="auto"/>
            </w:tcBorders>
          </w:tcPr>
          <w:p w14:paraId="4C04C0A4" w14:textId="77777777" w:rsidR="002F2B42" w:rsidRPr="00306E1F" w:rsidRDefault="002F2B42" w:rsidP="00F74CDC">
            <w:pPr>
              <w:rPr>
                <w:rFonts w:ascii="Times New Roman" w:hAnsi="Times New Roman" w:cs="Times New Roman"/>
                <w:b/>
                <w:sz w:val="24"/>
                <w:szCs w:val="24"/>
              </w:rPr>
            </w:pPr>
          </w:p>
        </w:tc>
        <w:tc>
          <w:tcPr>
            <w:tcW w:w="819" w:type="dxa"/>
            <w:tcBorders>
              <w:top w:val="single" w:sz="4" w:space="0" w:color="auto"/>
              <w:left w:val="single" w:sz="4" w:space="0" w:color="auto"/>
              <w:bottom w:val="single" w:sz="4" w:space="0" w:color="auto"/>
              <w:right w:val="single" w:sz="4" w:space="0" w:color="auto"/>
            </w:tcBorders>
          </w:tcPr>
          <w:p w14:paraId="6D5F4012" w14:textId="604D0776" w:rsidR="002F2B42" w:rsidRPr="00306E1F" w:rsidRDefault="000C66E0" w:rsidP="000C66E0">
            <w:pPr>
              <w:jc w:val="center"/>
              <w:rPr>
                <w:rFonts w:ascii="Times New Roman" w:hAnsi="Times New Roman" w:cs="Times New Roman"/>
                <w:b/>
                <w:sz w:val="24"/>
                <w:szCs w:val="24"/>
              </w:rPr>
            </w:pPr>
            <w:r>
              <w:rPr>
                <w:rFonts w:ascii="Times New Roman" w:hAnsi="Times New Roman" w:cs="Times New Roman"/>
                <w:b/>
                <w:sz w:val="24"/>
                <w:szCs w:val="24"/>
              </w:rPr>
              <w:t>X</w:t>
            </w:r>
          </w:p>
        </w:tc>
        <w:tc>
          <w:tcPr>
            <w:tcW w:w="2460" w:type="dxa"/>
            <w:tcBorders>
              <w:top w:val="single" w:sz="4" w:space="0" w:color="auto"/>
              <w:left w:val="single" w:sz="4" w:space="0" w:color="auto"/>
              <w:bottom w:val="single" w:sz="4" w:space="0" w:color="auto"/>
              <w:right w:val="single" w:sz="4" w:space="0" w:color="auto"/>
            </w:tcBorders>
          </w:tcPr>
          <w:p w14:paraId="7A29F356" w14:textId="77777777" w:rsidR="002F2B42" w:rsidRPr="00306E1F" w:rsidRDefault="002F2B42" w:rsidP="00F74CDC">
            <w:pPr>
              <w:rPr>
                <w:rFonts w:ascii="Times New Roman" w:hAnsi="Times New Roman" w:cs="Times New Roman"/>
                <w:b/>
                <w:sz w:val="24"/>
                <w:szCs w:val="24"/>
              </w:rPr>
            </w:pPr>
          </w:p>
        </w:tc>
      </w:tr>
    </w:tbl>
    <w:p w14:paraId="0DDADCDC" w14:textId="77777777" w:rsidR="00BB39EE" w:rsidRPr="00306E1F" w:rsidRDefault="00BB39EE" w:rsidP="00BB39EE">
      <w:pPr>
        <w:suppressAutoHyphens/>
        <w:spacing w:after="0" w:line="240" w:lineRule="auto"/>
        <w:ind w:left="360"/>
        <w:jc w:val="both"/>
        <w:rPr>
          <w:rFonts w:ascii="Times New Roman" w:hAnsi="Times New Roman" w:cs="Times New Roman"/>
          <w:sz w:val="24"/>
          <w:szCs w:val="24"/>
          <w:highlight w:val="yellow"/>
          <w:lang w:eastAsia="pl-PL"/>
        </w:rPr>
      </w:pPr>
    </w:p>
    <w:p w14:paraId="6F191180"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3D83A008"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r w:rsidRPr="00306E1F">
        <w:rPr>
          <w:rFonts w:ascii="Times New Roman" w:eastAsia="Calibri" w:hAnsi="Times New Roman" w:cs="Times New Roman"/>
          <w:iCs/>
          <w:sz w:val="24"/>
          <w:szCs w:val="24"/>
          <w:lang w:eastAsia="pl-PL"/>
        </w:rPr>
        <w:t>Oświadczamy, iż oferujemy w/w urządzenie:</w:t>
      </w:r>
    </w:p>
    <w:p w14:paraId="7D9F361C"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5FEBBCE4" w14:textId="5077C21D"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r w:rsidRPr="00306E1F">
        <w:rPr>
          <w:rFonts w:ascii="Times New Roman" w:eastAsia="Calibri" w:hAnsi="Times New Roman" w:cs="Times New Roman"/>
          <w:iCs/>
          <w:sz w:val="24"/>
          <w:szCs w:val="24"/>
          <w:lang w:eastAsia="pl-PL"/>
        </w:rPr>
        <w:t>- Producent:</w:t>
      </w:r>
      <w:r w:rsidRPr="00306E1F">
        <w:rPr>
          <w:rFonts w:ascii="Times New Roman" w:eastAsia="Calibri" w:hAnsi="Times New Roman" w:cs="Times New Roman"/>
          <w:iCs/>
          <w:sz w:val="24"/>
          <w:szCs w:val="24"/>
          <w:lang w:eastAsia="pl-PL"/>
        </w:rPr>
        <w:tab/>
        <w:t>…….………………………… (podać)</w:t>
      </w:r>
    </w:p>
    <w:p w14:paraId="71BA663E"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16F15C8D" w14:textId="4A954F6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r w:rsidRPr="00306E1F">
        <w:rPr>
          <w:rFonts w:ascii="Times New Roman" w:eastAsia="Calibri" w:hAnsi="Times New Roman" w:cs="Times New Roman"/>
          <w:iCs/>
          <w:sz w:val="24"/>
          <w:szCs w:val="24"/>
          <w:lang w:eastAsia="pl-PL"/>
        </w:rPr>
        <w:t>- Model:</w:t>
      </w:r>
      <w:r w:rsidRPr="00306E1F">
        <w:rPr>
          <w:rFonts w:ascii="Times New Roman" w:eastAsia="Calibri" w:hAnsi="Times New Roman" w:cs="Times New Roman"/>
          <w:iCs/>
          <w:sz w:val="24"/>
          <w:szCs w:val="24"/>
          <w:lang w:eastAsia="pl-PL"/>
        </w:rPr>
        <w:tab/>
        <w:t>..….………………………… (podać)</w:t>
      </w:r>
    </w:p>
    <w:p w14:paraId="6526D8E5"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3D2B3456"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1D985511" w14:textId="1E5BA73B" w:rsidR="00202AAB" w:rsidRPr="00306E1F" w:rsidRDefault="00202AAB" w:rsidP="00202AAB">
      <w:pPr>
        <w:spacing w:after="0" w:line="240" w:lineRule="auto"/>
        <w:jc w:val="both"/>
        <w:rPr>
          <w:rFonts w:ascii="Times New Roman" w:eastAsia="Calibri" w:hAnsi="Times New Roman" w:cs="Times New Roman"/>
          <w:b/>
          <w:bCs/>
          <w:iCs/>
          <w:strike/>
          <w:sz w:val="24"/>
          <w:szCs w:val="24"/>
          <w:highlight w:val="yellow"/>
          <w:lang w:eastAsia="pl-PL"/>
        </w:rPr>
      </w:pPr>
      <w:r w:rsidRPr="00306E1F">
        <w:rPr>
          <w:rFonts w:ascii="Times New Roman" w:eastAsia="Calibri" w:hAnsi="Times New Roman" w:cs="Times New Roman"/>
          <w:b/>
          <w:bCs/>
          <w:iCs/>
          <w:sz w:val="24"/>
          <w:szCs w:val="24"/>
          <w:lang w:eastAsia="pl-PL"/>
        </w:rPr>
        <w:t>W/w urządzenie posiada:</w:t>
      </w:r>
    </w:p>
    <w:p w14:paraId="061C9134" w14:textId="11AD5CC8" w:rsidR="00FD435C" w:rsidRPr="00306E1F" w:rsidRDefault="000306A2" w:rsidP="00BB39EE">
      <w:pPr>
        <w:suppressAutoHyphens/>
        <w:spacing w:after="0" w:line="240" w:lineRule="auto"/>
        <w:ind w:left="360"/>
        <w:jc w:val="both"/>
        <w:rPr>
          <w:rFonts w:ascii="Times New Roman" w:hAnsi="Times New Roman" w:cs="Times New Roman"/>
          <w:b/>
          <w:bCs/>
          <w:sz w:val="24"/>
          <w:szCs w:val="24"/>
          <w:lang w:eastAsia="pl-PL"/>
        </w:rPr>
      </w:pPr>
      <w:r w:rsidRPr="00306E1F">
        <w:rPr>
          <w:rFonts w:ascii="Times New Roman" w:hAnsi="Times New Roman" w:cs="Times New Roman"/>
          <w:b/>
          <w:bCs/>
          <w:sz w:val="24"/>
          <w:szCs w:val="24"/>
          <w:lang w:eastAsia="pl-PL"/>
        </w:rPr>
        <w:t>Tabela A</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3"/>
        <w:gridCol w:w="4805"/>
        <w:gridCol w:w="4192"/>
      </w:tblGrid>
      <w:tr w:rsidR="00306E1F" w:rsidRPr="00306E1F" w14:paraId="6535D452" w14:textId="77777777" w:rsidTr="000306A2">
        <w:trPr>
          <w:cantSplit/>
          <w:trHeight w:val="342"/>
        </w:trPr>
        <w:tc>
          <w:tcPr>
            <w:tcW w:w="643" w:type="dxa"/>
            <w:shd w:val="clear" w:color="auto" w:fill="auto"/>
            <w:vAlign w:val="center"/>
          </w:tcPr>
          <w:p w14:paraId="698B5D95" w14:textId="4D7AA686" w:rsidR="00202AAB" w:rsidRPr="00306E1F" w:rsidRDefault="00202AAB" w:rsidP="00202AAB">
            <w:pPr>
              <w:suppressAutoHyphens/>
              <w:spacing w:after="0" w:line="240" w:lineRule="auto"/>
              <w:ind w:left="360"/>
              <w:jc w:val="center"/>
              <w:rPr>
                <w:sz w:val="20"/>
                <w:szCs w:val="20"/>
              </w:rPr>
            </w:pPr>
            <w:bookmarkStart w:id="3" w:name="_Hlk145397534"/>
            <w:r w:rsidRPr="00306E1F">
              <w:rPr>
                <w:b/>
                <w:sz w:val="20"/>
                <w:szCs w:val="20"/>
              </w:rPr>
              <w:t>II</w:t>
            </w:r>
          </w:p>
        </w:tc>
        <w:tc>
          <w:tcPr>
            <w:tcW w:w="8997" w:type="dxa"/>
            <w:gridSpan w:val="2"/>
            <w:shd w:val="clear" w:color="auto" w:fill="auto"/>
            <w:vAlign w:val="center"/>
          </w:tcPr>
          <w:p w14:paraId="3EDBD5B2" w14:textId="52DBDF0F" w:rsidR="00202AAB" w:rsidRPr="00306E1F" w:rsidRDefault="00202AAB" w:rsidP="00202AAB">
            <w:pPr>
              <w:snapToGrid w:val="0"/>
              <w:ind w:left="360"/>
              <w:jc w:val="center"/>
              <w:rPr>
                <w:sz w:val="20"/>
                <w:szCs w:val="20"/>
              </w:rPr>
            </w:pPr>
            <w:r w:rsidRPr="00306E1F">
              <w:rPr>
                <w:b/>
                <w:bCs/>
                <w:sz w:val="20"/>
                <w:szCs w:val="20"/>
              </w:rPr>
              <w:t>Generator wysokiego napięcia</w:t>
            </w:r>
          </w:p>
        </w:tc>
      </w:tr>
      <w:tr w:rsidR="00306E1F" w:rsidRPr="00306E1F" w14:paraId="44706A87" w14:textId="77777777" w:rsidTr="000306A2">
        <w:trPr>
          <w:cantSplit/>
          <w:trHeight w:val="342"/>
        </w:trPr>
        <w:tc>
          <w:tcPr>
            <w:tcW w:w="643" w:type="dxa"/>
            <w:shd w:val="clear" w:color="auto" w:fill="auto"/>
            <w:vAlign w:val="center"/>
          </w:tcPr>
          <w:p w14:paraId="049D4D55" w14:textId="3C00BC4B" w:rsidR="00202AAB" w:rsidRPr="00306E1F" w:rsidRDefault="00202AAB" w:rsidP="00202AAB">
            <w:pPr>
              <w:suppressAutoHyphens/>
              <w:spacing w:after="0" w:line="240" w:lineRule="auto"/>
              <w:ind w:left="360"/>
              <w:jc w:val="center"/>
              <w:rPr>
                <w:sz w:val="20"/>
                <w:szCs w:val="20"/>
              </w:rPr>
            </w:pPr>
            <w:r w:rsidRPr="00306E1F">
              <w:rPr>
                <w:sz w:val="20"/>
                <w:szCs w:val="20"/>
              </w:rPr>
              <w:t xml:space="preserve">2 </w:t>
            </w:r>
          </w:p>
        </w:tc>
        <w:tc>
          <w:tcPr>
            <w:tcW w:w="4805" w:type="dxa"/>
            <w:shd w:val="clear" w:color="auto" w:fill="auto"/>
            <w:vAlign w:val="center"/>
          </w:tcPr>
          <w:p w14:paraId="21AC6DDA" w14:textId="77777777" w:rsidR="00202AAB" w:rsidRPr="00306E1F" w:rsidRDefault="00202AAB" w:rsidP="00202AAB">
            <w:pPr>
              <w:rPr>
                <w:sz w:val="20"/>
                <w:szCs w:val="20"/>
              </w:rPr>
            </w:pPr>
            <w:r w:rsidRPr="00306E1F">
              <w:rPr>
                <w:sz w:val="20"/>
                <w:szCs w:val="20"/>
              </w:rPr>
              <w:t>Moc wyjściowa generatora min. 5 kW</w:t>
            </w:r>
          </w:p>
        </w:tc>
        <w:tc>
          <w:tcPr>
            <w:tcW w:w="4192" w:type="dxa"/>
            <w:shd w:val="clear" w:color="auto" w:fill="auto"/>
            <w:vAlign w:val="center"/>
          </w:tcPr>
          <w:p w14:paraId="10BE2E9F" w14:textId="5B8C5D89" w:rsidR="00202AAB" w:rsidRPr="00306E1F" w:rsidRDefault="00202AAB" w:rsidP="00202AAB">
            <w:pPr>
              <w:snapToGrid w:val="0"/>
              <w:ind w:left="360"/>
              <w:jc w:val="center"/>
              <w:rPr>
                <w:sz w:val="20"/>
                <w:szCs w:val="20"/>
              </w:rPr>
            </w:pPr>
            <w:r w:rsidRPr="00306E1F">
              <w:rPr>
                <w:sz w:val="20"/>
                <w:szCs w:val="20"/>
              </w:rPr>
              <w:t>Podać moc wyjściową …………………….*.</w:t>
            </w:r>
          </w:p>
        </w:tc>
      </w:tr>
      <w:tr w:rsidR="00306E1F" w:rsidRPr="00306E1F" w14:paraId="0A99563F" w14:textId="77777777" w:rsidTr="000306A2">
        <w:trPr>
          <w:cantSplit/>
          <w:trHeight w:val="342"/>
        </w:trPr>
        <w:tc>
          <w:tcPr>
            <w:tcW w:w="643" w:type="dxa"/>
            <w:shd w:val="clear" w:color="auto" w:fill="auto"/>
            <w:vAlign w:val="center"/>
          </w:tcPr>
          <w:p w14:paraId="27B39BAE" w14:textId="24CDF502" w:rsidR="00202AAB" w:rsidRPr="00306E1F" w:rsidRDefault="00202AAB" w:rsidP="00202AAB">
            <w:pPr>
              <w:suppressAutoHyphens/>
              <w:spacing w:after="0" w:line="240" w:lineRule="auto"/>
              <w:ind w:left="360"/>
              <w:jc w:val="center"/>
              <w:rPr>
                <w:sz w:val="20"/>
                <w:szCs w:val="20"/>
              </w:rPr>
            </w:pPr>
            <w:r w:rsidRPr="00306E1F">
              <w:rPr>
                <w:sz w:val="20"/>
                <w:szCs w:val="20"/>
              </w:rPr>
              <w:t>3</w:t>
            </w:r>
          </w:p>
        </w:tc>
        <w:tc>
          <w:tcPr>
            <w:tcW w:w="4805" w:type="dxa"/>
            <w:shd w:val="clear" w:color="auto" w:fill="auto"/>
            <w:vAlign w:val="center"/>
          </w:tcPr>
          <w:p w14:paraId="3068257F" w14:textId="77777777" w:rsidR="00202AAB" w:rsidRPr="00306E1F" w:rsidRDefault="00202AAB" w:rsidP="00202AAB">
            <w:pPr>
              <w:rPr>
                <w:sz w:val="20"/>
                <w:szCs w:val="20"/>
              </w:rPr>
            </w:pPr>
            <w:r w:rsidRPr="00306E1F">
              <w:rPr>
                <w:sz w:val="20"/>
                <w:szCs w:val="20"/>
              </w:rPr>
              <w:t>Zakres wysokiego napięcia Min. 25 - 45 kV</w:t>
            </w:r>
          </w:p>
        </w:tc>
        <w:tc>
          <w:tcPr>
            <w:tcW w:w="4192" w:type="dxa"/>
            <w:shd w:val="clear" w:color="auto" w:fill="auto"/>
            <w:vAlign w:val="center"/>
          </w:tcPr>
          <w:p w14:paraId="399667DE" w14:textId="77777777" w:rsidR="00202AAB" w:rsidRPr="00306E1F" w:rsidRDefault="00202AAB" w:rsidP="00202AAB">
            <w:pPr>
              <w:snapToGrid w:val="0"/>
              <w:ind w:left="360"/>
              <w:jc w:val="center"/>
              <w:rPr>
                <w:sz w:val="20"/>
                <w:szCs w:val="20"/>
                <w:lang w:val="de-DE"/>
              </w:rPr>
            </w:pPr>
            <w:r w:rsidRPr="00306E1F">
              <w:rPr>
                <w:sz w:val="20"/>
                <w:szCs w:val="20"/>
                <w:lang w:val="de-DE"/>
              </w:rPr>
              <w:t xml:space="preserve">Podać zakres </w:t>
            </w:r>
          </w:p>
          <w:p w14:paraId="31E9CAFE" w14:textId="044DD94F" w:rsidR="00202AAB" w:rsidRPr="00306E1F" w:rsidRDefault="00202AAB" w:rsidP="00202AAB">
            <w:pPr>
              <w:snapToGrid w:val="0"/>
              <w:ind w:left="360"/>
              <w:jc w:val="center"/>
              <w:rPr>
                <w:sz w:val="20"/>
                <w:szCs w:val="20"/>
              </w:rPr>
            </w:pPr>
            <w:r w:rsidRPr="00306E1F">
              <w:rPr>
                <w:sz w:val="20"/>
                <w:szCs w:val="20"/>
              </w:rPr>
              <w:t>……………………..*</w:t>
            </w:r>
          </w:p>
        </w:tc>
      </w:tr>
      <w:tr w:rsidR="00306E1F" w:rsidRPr="00306E1F" w14:paraId="4E1F5C95" w14:textId="77777777" w:rsidTr="000306A2">
        <w:trPr>
          <w:cantSplit/>
          <w:trHeight w:val="342"/>
        </w:trPr>
        <w:tc>
          <w:tcPr>
            <w:tcW w:w="643" w:type="dxa"/>
            <w:shd w:val="clear" w:color="auto" w:fill="auto"/>
            <w:vAlign w:val="center"/>
          </w:tcPr>
          <w:p w14:paraId="3FCCD88A" w14:textId="7C6EAE2F" w:rsidR="00202AAB" w:rsidRPr="00306E1F" w:rsidRDefault="00202AAB" w:rsidP="00202AAB">
            <w:pPr>
              <w:suppressAutoHyphens/>
              <w:spacing w:after="0" w:line="240" w:lineRule="auto"/>
              <w:ind w:left="360"/>
              <w:jc w:val="center"/>
              <w:rPr>
                <w:sz w:val="20"/>
                <w:szCs w:val="20"/>
              </w:rPr>
            </w:pPr>
            <w:r w:rsidRPr="00306E1F">
              <w:rPr>
                <w:b/>
                <w:sz w:val="20"/>
                <w:szCs w:val="20"/>
              </w:rPr>
              <w:t>III</w:t>
            </w:r>
          </w:p>
        </w:tc>
        <w:tc>
          <w:tcPr>
            <w:tcW w:w="8997" w:type="dxa"/>
            <w:gridSpan w:val="2"/>
            <w:shd w:val="clear" w:color="auto" w:fill="auto"/>
            <w:vAlign w:val="center"/>
          </w:tcPr>
          <w:p w14:paraId="3ED4ADCA" w14:textId="4CAA2A2F" w:rsidR="00202AAB" w:rsidRPr="00306E1F" w:rsidRDefault="00202AAB" w:rsidP="00202AAB">
            <w:pPr>
              <w:snapToGrid w:val="0"/>
              <w:ind w:left="360"/>
              <w:jc w:val="center"/>
              <w:rPr>
                <w:sz w:val="20"/>
                <w:szCs w:val="20"/>
                <w:lang w:val="de-DE"/>
              </w:rPr>
            </w:pPr>
            <w:r w:rsidRPr="00306E1F">
              <w:rPr>
                <w:b/>
                <w:sz w:val="20"/>
                <w:szCs w:val="20"/>
              </w:rPr>
              <w:t>Lampa RTG</w:t>
            </w:r>
          </w:p>
        </w:tc>
      </w:tr>
      <w:tr w:rsidR="00306E1F" w:rsidRPr="00306E1F" w14:paraId="3E7A178F" w14:textId="77777777" w:rsidTr="000306A2">
        <w:trPr>
          <w:cantSplit/>
          <w:trHeight w:val="342"/>
        </w:trPr>
        <w:tc>
          <w:tcPr>
            <w:tcW w:w="643" w:type="dxa"/>
            <w:shd w:val="clear" w:color="auto" w:fill="auto"/>
            <w:vAlign w:val="center"/>
          </w:tcPr>
          <w:p w14:paraId="2B833527" w14:textId="77777777" w:rsidR="00202AAB" w:rsidRPr="00306E1F" w:rsidRDefault="00202AAB" w:rsidP="00EC551C">
            <w:pPr>
              <w:pStyle w:val="Akapitzlist"/>
              <w:numPr>
                <w:ilvl w:val="0"/>
                <w:numId w:val="80"/>
              </w:numPr>
              <w:suppressAutoHyphens/>
              <w:spacing w:after="0" w:line="240" w:lineRule="auto"/>
              <w:jc w:val="center"/>
              <w:rPr>
                <w:sz w:val="20"/>
                <w:szCs w:val="20"/>
              </w:rPr>
            </w:pPr>
          </w:p>
        </w:tc>
        <w:tc>
          <w:tcPr>
            <w:tcW w:w="4805" w:type="dxa"/>
            <w:shd w:val="clear" w:color="auto" w:fill="auto"/>
            <w:vAlign w:val="center"/>
          </w:tcPr>
          <w:p w14:paraId="639AEC09" w14:textId="77777777" w:rsidR="00202AAB" w:rsidRPr="00306E1F" w:rsidRDefault="00202AAB" w:rsidP="00202AAB">
            <w:pPr>
              <w:rPr>
                <w:sz w:val="20"/>
                <w:szCs w:val="20"/>
                <w:lang w:val="en-US"/>
              </w:rPr>
            </w:pPr>
            <w:r w:rsidRPr="00306E1F">
              <w:rPr>
                <w:sz w:val="20"/>
                <w:szCs w:val="20"/>
                <w:lang w:val="en-US"/>
              </w:rPr>
              <w:t>Lampa RTG z a</w:t>
            </w:r>
            <w:r w:rsidRPr="00306E1F">
              <w:rPr>
                <w:sz w:val="20"/>
                <w:szCs w:val="20"/>
              </w:rPr>
              <w:t>nodą minimum dwumateriałowa dla każdego ogniska lampy</w:t>
            </w:r>
          </w:p>
        </w:tc>
        <w:tc>
          <w:tcPr>
            <w:tcW w:w="4192" w:type="dxa"/>
            <w:shd w:val="clear" w:color="auto" w:fill="auto"/>
            <w:vAlign w:val="center"/>
          </w:tcPr>
          <w:p w14:paraId="2E5725FE" w14:textId="77777777" w:rsidR="00202AAB" w:rsidRPr="00306E1F" w:rsidRDefault="00202AAB" w:rsidP="00202AAB">
            <w:pPr>
              <w:snapToGrid w:val="0"/>
              <w:ind w:left="360"/>
              <w:jc w:val="center"/>
              <w:rPr>
                <w:sz w:val="20"/>
                <w:szCs w:val="20"/>
              </w:rPr>
            </w:pPr>
            <w:r w:rsidRPr="00306E1F">
              <w:rPr>
                <w:sz w:val="20"/>
                <w:szCs w:val="20"/>
              </w:rPr>
              <w:t xml:space="preserve">Podać typ lampy </w:t>
            </w:r>
          </w:p>
          <w:p w14:paraId="5C31F9ED" w14:textId="77777777" w:rsidR="00202AAB" w:rsidRPr="00306E1F" w:rsidRDefault="00202AAB" w:rsidP="00202AAB">
            <w:pPr>
              <w:snapToGrid w:val="0"/>
              <w:ind w:left="360"/>
              <w:jc w:val="center"/>
              <w:rPr>
                <w:sz w:val="20"/>
                <w:szCs w:val="20"/>
              </w:rPr>
            </w:pPr>
            <w:r w:rsidRPr="00306E1F">
              <w:rPr>
                <w:sz w:val="20"/>
                <w:szCs w:val="20"/>
              </w:rPr>
              <w:t xml:space="preserve">…………………….. * </w:t>
            </w:r>
          </w:p>
          <w:p w14:paraId="306A7C3B" w14:textId="77777777" w:rsidR="000306A2" w:rsidRPr="00306E1F" w:rsidRDefault="00202AAB" w:rsidP="00202AAB">
            <w:pPr>
              <w:snapToGrid w:val="0"/>
              <w:ind w:left="360"/>
              <w:jc w:val="center"/>
              <w:rPr>
                <w:sz w:val="20"/>
                <w:szCs w:val="20"/>
              </w:rPr>
            </w:pPr>
            <w:r w:rsidRPr="00306E1F">
              <w:rPr>
                <w:sz w:val="20"/>
                <w:szCs w:val="20"/>
              </w:rPr>
              <w:t xml:space="preserve">Podać producenta lampy </w:t>
            </w:r>
          </w:p>
          <w:p w14:paraId="05FA67C9" w14:textId="1DB12879" w:rsidR="00202AAB" w:rsidRPr="00306E1F" w:rsidRDefault="00202AAB" w:rsidP="00202AAB">
            <w:pPr>
              <w:snapToGrid w:val="0"/>
              <w:ind w:left="360"/>
              <w:jc w:val="center"/>
              <w:rPr>
                <w:sz w:val="20"/>
                <w:szCs w:val="20"/>
              </w:rPr>
            </w:pPr>
            <w:r w:rsidRPr="00306E1F">
              <w:rPr>
                <w:sz w:val="20"/>
                <w:szCs w:val="20"/>
              </w:rPr>
              <w:t>…………………….. *</w:t>
            </w:r>
          </w:p>
        </w:tc>
      </w:tr>
      <w:tr w:rsidR="00306E1F" w:rsidRPr="00306E1F" w14:paraId="5C0231E7" w14:textId="77777777" w:rsidTr="000306A2">
        <w:trPr>
          <w:cantSplit/>
          <w:trHeight w:val="342"/>
        </w:trPr>
        <w:tc>
          <w:tcPr>
            <w:tcW w:w="643" w:type="dxa"/>
            <w:shd w:val="clear" w:color="auto" w:fill="auto"/>
            <w:vAlign w:val="center"/>
          </w:tcPr>
          <w:p w14:paraId="19117ADE" w14:textId="21CF8BCD" w:rsidR="000306A2" w:rsidRPr="00306E1F" w:rsidRDefault="000306A2" w:rsidP="000306A2">
            <w:pPr>
              <w:suppressAutoHyphens/>
              <w:spacing w:after="0" w:line="240" w:lineRule="auto"/>
              <w:ind w:left="360" w:hanging="230"/>
              <w:jc w:val="center"/>
              <w:rPr>
                <w:b/>
                <w:bCs/>
                <w:sz w:val="20"/>
                <w:szCs w:val="20"/>
              </w:rPr>
            </w:pPr>
            <w:r w:rsidRPr="00306E1F">
              <w:rPr>
                <w:b/>
                <w:bCs/>
                <w:sz w:val="20"/>
                <w:szCs w:val="20"/>
              </w:rPr>
              <w:t>VIII</w:t>
            </w:r>
          </w:p>
        </w:tc>
        <w:tc>
          <w:tcPr>
            <w:tcW w:w="4805" w:type="dxa"/>
            <w:shd w:val="clear" w:color="auto" w:fill="auto"/>
            <w:vAlign w:val="center"/>
          </w:tcPr>
          <w:p w14:paraId="4EA347A7" w14:textId="77777777" w:rsidR="000306A2" w:rsidRPr="00306E1F" w:rsidRDefault="000306A2" w:rsidP="00202AAB">
            <w:pPr>
              <w:rPr>
                <w:sz w:val="20"/>
                <w:szCs w:val="20"/>
                <w:lang w:val="en-US"/>
              </w:rPr>
            </w:pPr>
          </w:p>
        </w:tc>
        <w:tc>
          <w:tcPr>
            <w:tcW w:w="4192" w:type="dxa"/>
            <w:shd w:val="clear" w:color="auto" w:fill="auto"/>
            <w:vAlign w:val="center"/>
          </w:tcPr>
          <w:p w14:paraId="6900BA91" w14:textId="77777777" w:rsidR="000306A2" w:rsidRPr="00306E1F" w:rsidRDefault="000306A2" w:rsidP="00202AAB">
            <w:pPr>
              <w:snapToGrid w:val="0"/>
              <w:ind w:left="360"/>
              <w:jc w:val="center"/>
              <w:rPr>
                <w:sz w:val="20"/>
                <w:szCs w:val="20"/>
              </w:rPr>
            </w:pPr>
          </w:p>
        </w:tc>
      </w:tr>
      <w:tr w:rsidR="00306E1F" w:rsidRPr="00306E1F" w14:paraId="11F9BA25" w14:textId="77777777" w:rsidTr="000306A2">
        <w:trPr>
          <w:cantSplit/>
          <w:trHeight w:val="342"/>
        </w:trPr>
        <w:tc>
          <w:tcPr>
            <w:tcW w:w="643" w:type="dxa"/>
            <w:shd w:val="clear" w:color="auto" w:fill="auto"/>
            <w:vAlign w:val="center"/>
          </w:tcPr>
          <w:p w14:paraId="459D1A00" w14:textId="0DF55028" w:rsidR="000306A2" w:rsidRPr="00306E1F" w:rsidRDefault="000306A2" w:rsidP="000306A2">
            <w:pPr>
              <w:suppressAutoHyphens/>
              <w:spacing w:after="0" w:line="240" w:lineRule="auto"/>
              <w:ind w:left="360"/>
              <w:jc w:val="center"/>
              <w:rPr>
                <w:sz w:val="20"/>
                <w:szCs w:val="20"/>
              </w:rPr>
            </w:pPr>
            <w:r w:rsidRPr="00306E1F">
              <w:rPr>
                <w:sz w:val="20"/>
                <w:szCs w:val="20"/>
              </w:rPr>
              <w:t>3</w:t>
            </w:r>
          </w:p>
        </w:tc>
        <w:tc>
          <w:tcPr>
            <w:tcW w:w="4805" w:type="dxa"/>
            <w:shd w:val="clear" w:color="auto" w:fill="auto"/>
            <w:vAlign w:val="center"/>
          </w:tcPr>
          <w:p w14:paraId="36FB39B5" w14:textId="245A7A25" w:rsidR="000306A2" w:rsidRPr="00306E1F" w:rsidRDefault="000306A2" w:rsidP="00202AAB">
            <w:pPr>
              <w:rPr>
                <w:sz w:val="20"/>
                <w:szCs w:val="20"/>
                <w:lang w:val="en-US"/>
              </w:rPr>
            </w:pPr>
            <w:r w:rsidRPr="00306E1F">
              <w:rPr>
                <w:sz w:val="20"/>
                <w:szCs w:val="20"/>
                <w:lang w:val="en-US"/>
              </w:rPr>
              <w:t>Rozdzielczość zdjęć używanych do rekonstrukcji wolumetrycznej 3D (tomosyntezy) taka sama jak rozdzielczość zdjęć mammograficznych 2D (bez binningu)</w:t>
            </w:r>
          </w:p>
        </w:tc>
        <w:tc>
          <w:tcPr>
            <w:tcW w:w="4192" w:type="dxa"/>
            <w:shd w:val="clear" w:color="auto" w:fill="auto"/>
            <w:vAlign w:val="center"/>
          </w:tcPr>
          <w:p w14:paraId="5A8B9783" w14:textId="38406E42" w:rsidR="000306A2" w:rsidRPr="00306E1F" w:rsidRDefault="000306A2" w:rsidP="00202AAB">
            <w:pPr>
              <w:snapToGrid w:val="0"/>
              <w:ind w:left="360"/>
              <w:jc w:val="center"/>
              <w:rPr>
                <w:sz w:val="20"/>
                <w:szCs w:val="20"/>
              </w:rPr>
            </w:pPr>
            <w:r w:rsidRPr="00306E1F">
              <w:rPr>
                <w:sz w:val="20"/>
                <w:szCs w:val="20"/>
              </w:rPr>
              <w:t>podać rozmiar piksela w trybie  2D …………………….. *</w:t>
            </w:r>
          </w:p>
          <w:p w14:paraId="5EE1A813" w14:textId="1AD2A282" w:rsidR="000306A2" w:rsidRPr="00306E1F" w:rsidRDefault="000306A2" w:rsidP="00202AAB">
            <w:pPr>
              <w:snapToGrid w:val="0"/>
              <w:ind w:left="360"/>
              <w:jc w:val="center"/>
              <w:rPr>
                <w:sz w:val="20"/>
                <w:szCs w:val="20"/>
              </w:rPr>
            </w:pPr>
            <w:r w:rsidRPr="00306E1F">
              <w:rPr>
                <w:sz w:val="20"/>
                <w:szCs w:val="20"/>
              </w:rPr>
              <w:t>podać rozmiar piksela w trybie  3D ……………………..*</w:t>
            </w:r>
          </w:p>
        </w:tc>
      </w:tr>
    </w:tbl>
    <w:bookmarkEnd w:id="3"/>
    <w:p w14:paraId="66308D2F" w14:textId="5A1B8404" w:rsidR="00202AAB" w:rsidRPr="00306E1F" w:rsidRDefault="00994EDC" w:rsidP="00202AAB">
      <w:pPr>
        <w:spacing w:after="0" w:line="240" w:lineRule="auto"/>
        <w:jc w:val="both"/>
        <w:rPr>
          <w:rFonts w:ascii="Times New Roman" w:eastAsia="Calibri" w:hAnsi="Times New Roman" w:cs="Times New Roman"/>
          <w:iCs/>
          <w:sz w:val="24"/>
          <w:szCs w:val="24"/>
          <w:lang w:eastAsia="pl-PL"/>
        </w:rPr>
      </w:pPr>
      <w:r w:rsidRPr="00306E1F">
        <w:t xml:space="preserve"> </w:t>
      </w:r>
      <w:r w:rsidR="00202AAB" w:rsidRPr="00306E1F">
        <w:rPr>
          <w:rFonts w:ascii="Times New Roman" w:eastAsia="Calibri" w:hAnsi="Times New Roman" w:cs="Times New Roman"/>
          <w:iCs/>
          <w:sz w:val="24"/>
          <w:szCs w:val="24"/>
          <w:lang w:eastAsia="pl-PL"/>
        </w:rPr>
        <w:t>*podać wymagane informacje</w:t>
      </w:r>
    </w:p>
    <w:p w14:paraId="54A9A7C0" w14:textId="77777777" w:rsidR="000306A2" w:rsidRPr="00306E1F" w:rsidRDefault="000306A2" w:rsidP="00994EDC"/>
    <w:p w14:paraId="79DB9679" w14:textId="7B4D0444" w:rsidR="00994EDC" w:rsidRPr="00306E1F" w:rsidRDefault="000306A2" w:rsidP="00994EDC">
      <w:pPr>
        <w:rPr>
          <w:b/>
          <w:bCs/>
        </w:rPr>
      </w:pPr>
      <w:r w:rsidRPr="00306E1F">
        <w:rPr>
          <w:b/>
          <w:bCs/>
        </w:rPr>
        <w:t>Tabela B</w:t>
      </w:r>
    </w:p>
    <w:tbl>
      <w:tblPr>
        <w:tblW w:w="9640" w:type="dxa"/>
        <w:tblInd w:w="-289" w:type="dxa"/>
        <w:tblLayout w:type="fixed"/>
        <w:tblCellMar>
          <w:left w:w="10" w:type="dxa"/>
          <w:right w:w="10" w:type="dxa"/>
        </w:tblCellMar>
        <w:tblLook w:val="0000" w:firstRow="0" w:lastRow="0" w:firstColumn="0" w:lastColumn="0" w:noHBand="0" w:noVBand="0"/>
      </w:tblPr>
      <w:tblGrid>
        <w:gridCol w:w="643"/>
        <w:gridCol w:w="4805"/>
        <w:gridCol w:w="2127"/>
        <w:gridCol w:w="2065"/>
      </w:tblGrid>
      <w:tr w:rsidR="00306E1F" w:rsidRPr="00306E1F" w14:paraId="34A1A3D9" w14:textId="77777777" w:rsidTr="000306A2">
        <w:trPr>
          <w:cantSplit/>
          <w:trHeight w:val="4034"/>
        </w:trPr>
        <w:tc>
          <w:tcPr>
            <w:tcW w:w="643" w:type="dxa"/>
            <w:tcBorders>
              <w:top w:val="single" w:sz="4" w:space="0" w:color="000000"/>
              <w:left w:val="single" w:sz="4" w:space="0" w:color="000000"/>
              <w:bottom w:val="single" w:sz="4" w:space="0" w:color="000000"/>
            </w:tcBorders>
            <w:shd w:val="clear" w:color="auto" w:fill="auto"/>
            <w:vAlign w:val="center"/>
          </w:tcPr>
          <w:p w14:paraId="321FECE8" w14:textId="77777777" w:rsidR="000306A2" w:rsidRPr="00306E1F" w:rsidRDefault="000306A2" w:rsidP="001F4895">
            <w:pPr>
              <w:snapToGrid w:val="0"/>
              <w:jc w:val="center"/>
              <w:rPr>
                <w:b/>
                <w:sz w:val="20"/>
                <w:szCs w:val="20"/>
              </w:rPr>
            </w:pPr>
          </w:p>
          <w:p w14:paraId="0DD0601E" w14:textId="12F9989A" w:rsidR="000306A2" w:rsidRPr="00306E1F" w:rsidRDefault="000306A2" w:rsidP="001F4895">
            <w:pPr>
              <w:jc w:val="center"/>
              <w:rPr>
                <w:b/>
                <w:sz w:val="20"/>
                <w:szCs w:val="20"/>
              </w:rPr>
            </w:pPr>
            <w:r w:rsidRPr="00306E1F">
              <w:rPr>
                <w:b/>
                <w:sz w:val="20"/>
                <w:szCs w:val="20"/>
              </w:rPr>
              <w:t xml:space="preserve">Lp. </w:t>
            </w:r>
            <w:r w:rsidRPr="00306E1F">
              <w:rPr>
                <w:b/>
                <w:sz w:val="16"/>
                <w:szCs w:val="16"/>
              </w:rPr>
              <w:t>(analogicznie do numeracji w opisie przedmiotu zamówienia)</w:t>
            </w:r>
          </w:p>
        </w:tc>
        <w:tc>
          <w:tcPr>
            <w:tcW w:w="4805" w:type="dxa"/>
            <w:tcBorders>
              <w:top w:val="single" w:sz="4" w:space="0" w:color="000000"/>
              <w:left w:val="single" w:sz="4" w:space="0" w:color="000000"/>
              <w:bottom w:val="single" w:sz="4" w:space="0" w:color="000000"/>
            </w:tcBorders>
            <w:shd w:val="clear" w:color="auto" w:fill="auto"/>
            <w:vAlign w:val="center"/>
          </w:tcPr>
          <w:p w14:paraId="0E041E97" w14:textId="77777777" w:rsidR="000306A2" w:rsidRPr="00306E1F" w:rsidRDefault="000306A2" w:rsidP="001F4895">
            <w:pPr>
              <w:snapToGrid w:val="0"/>
              <w:rPr>
                <w:b/>
                <w:sz w:val="20"/>
                <w:szCs w:val="20"/>
              </w:rPr>
            </w:pPr>
          </w:p>
          <w:p w14:paraId="4F164977" w14:textId="45703FCB" w:rsidR="000306A2" w:rsidRPr="00306E1F" w:rsidRDefault="000306A2" w:rsidP="000306A2">
            <w:pPr>
              <w:jc w:val="center"/>
              <w:rPr>
                <w:b/>
                <w:sz w:val="20"/>
                <w:szCs w:val="20"/>
              </w:rPr>
            </w:pPr>
            <w:r w:rsidRPr="00306E1F">
              <w:rPr>
                <w:b/>
                <w:sz w:val="20"/>
                <w:szCs w:val="20"/>
              </w:rPr>
              <w:t>Wymagania techniczne do oceny parametrów technicznych</w:t>
            </w:r>
          </w:p>
        </w:tc>
        <w:tc>
          <w:tcPr>
            <w:tcW w:w="2127" w:type="dxa"/>
            <w:tcBorders>
              <w:top w:val="single" w:sz="4" w:space="0" w:color="000000"/>
              <w:left w:val="single" w:sz="4" w:space="0" w:color="000000"/>
              <w:bottom w:val="single" w:sz="4" w:space="0" w:color="000000"/>
            </w:tcBorders>
            <w:shd w:val="clear" w:color="auto" w:fill="auto"/>
            <w:vAlign w:val="center"/>
          </w:tcPr>
          <w:p w14:paraId="0953A888" w14:textId="77777777" w:rsidR="000306A2" w:rsidRPr="00306E1F" w:rsidRDefault="000306A2" w:rsidP="001F4895">
            <w:pPr>
              <w:ind w:left="116" w:hanging="116"/>
              <w:jc w:val="center"/>
              <w:rPr>
                <w:b/>
                <w:sz w:val="20"/>
                <w:szCs w:val="20"/>
              </w:rPr>
            </w:pPr>
            <w:r w:rsidRPr="00306E1F">
              <w:rPr>
                <w:b/>
                <w:sz w:val="20"/>
                <w:szCs w:val="20"/>
              </w:rPr>
              <w:t>Wartość oferowana przez Wykonawcę</w:t>
            </w:r>
          </w:p>
          <w:p w14:paraId="69751038" w14:textId="77777777" w:rsidR="000306A2" w:rsidRPr="00306E1F" w:rsidRDefault="000306A2" w:rsidP="001F4895">
            <w:pPr>
              <w:ind w:left="116" w:hanging="116"/>
              <w:jc w:val="center"/>
              <w:rPr>
                <w:bCs/>
                <w:sz w:val="20"/>
                <w:szCs w:val="20"/>
              </w:rPr>
            </w:pPr>
            <w:r w:rsidRPr="00306E1F">
              <w:rPr>
                <w:bCs/>
                <w:sz w:val="20"/>
                <w:szCs w:val="20"/>
              </w:rPr>
              <w:t>(w polu „podać…” wystarczy podać wskazaną przez Zamawiającego informację – nie ma   konieczności dodatkowego opisywania parametru.).</w:t>
            </w:r>
          </w:p>
          <w:p w14:paraId="4AFC11A1" w14:textId="77777777" w:rsidR="000306A2" w:rsidRPr="00306E1F" w:rsidRDefault="000306A2" w:rsidP="001F4895">
            <w:pPr>
              <w:ind w:left="116" w:hanging="116"/>
              <w:jc w:val="center"/>
              <w:rPr>
                <w:b/>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2CCC" w14:textId="77777777" w:rsidR="000306A2" w:rsidRPr="00306E1F" w:rsidRDefault="000306A2" w:rsidP="001F4895">
            <w:pPr>
              <w:snapToGrid w:val="0"/>
              <w:jc w:val="center"/>
              <w:rPr>
                <w:b/>
                <w:sz w:val="20"/>
                <w:szCs w:val="20"/>
              </w:rPr>
            </w:pPr>
          </w:p>
          <w:p w14:paraId="1CEC69C0" w14:textId="4E70F256" w:rsidR="000306A2" w:rsidRPr="00306E1F" w:rsidRDefault="000306A2" w:rsidP="001F4895">
            <w:pPr>
              <w:jc w:val="center"/>
              <w:rPr>
                <w:sz w:val="20"/>
                <w:szCs w:val="20"/>
              </w:rPr>
            </w:pPr>
            <w:r w:rsidRPr="00306E1F">
              <w:rPr>
                <w:b/>
                <w:sz w:val="20"/>
                <w:szCs w:val="20"/>
              </w:rPr>
              <w:t xml:space="preserve">Punktacja jaką przyzna Zamawiający </w:t>
            </w:r>
          </w:p>
        </w:tc>
      </w:tr>
      <w:tr w:rsidR="00306E1F" w:rsidRPr="00306E1F" w14:paraId="173460B9"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76F3A4B6" w14:textId="60910D9A" w:rsidR="000306A2" w:rsidRPr="00306E1F" w:rsidRDefault="000306A2" w:rsidP="00202AAB">
            <w:pPr>
              <w:suppressAutoHyphens/>
              <w:spacing w:after="0" w:line="240" w:lineRule="auto"/>
              <w:ind w:left="360"/>
              <w:jc w:val="center"/>
              <w:rPr>
                <w:sz w:val="20"/>
                <w:szCs w:val="20"/>
              </w:rPr>
            </w:pPr>
            <w:r w:rsidRPr="00306E1F">
              <w:rPr>
                <w:b/>
                <w:sz w:val="20"/>
                <w:szCs w:val="20"/>
              </w:rPr>
              <w:t>III</w:t>
            </w:r>
          </w:p>
        </w:tc>
        <w:tc>
          <w:tcPr>
            <w:tcW w:w="4805" w:type="dxa"/>
            <w:tcBorders>
              <w:top w:val="single" w:sz="4" w:space="0" w:color="000000"/>
              <w:left w:val="single" w:sz="4" w:space="0" w:color="000000"/>
              <w:bottom w:val="single" w:sz="4" w:space="0" w:color="000000"/>
            </w:tcBorders>
            <w:shd w:val="clear" w:color="auto" w:fill="auto"/>
            <w:vAlign w:val="center"/>
          </w:tcPr>
          <w:p w14:paraId="7C02D033" w14:textId="7D0B053B" w:rsidR="000306A2" w:rsidRPr="00306E1F" w:rsidRDefault="000306A2" w:rsidP="001F4895">
            <w:pPr>
              <w:rPr>
                <w:sz w:val="20"/>
                <w:szCs w:val="20"/>
              </w:rPr>
            </w:pPr>
            <w:r w:rsidRPr="00306E1F">
              <w:rPr>
                <w:b/>
                <w:sz w:val="20"/>
                <w:szCs w:val="20"/>
              </w:rPr>
              <w:t>Lampa RTG</w:t>
            </w:r>
          </w:p>
        </w:tc>
        <w:tc>
          <w:tcPr>
            <w:tcW w:w="2127" w:type="dxa"/>
            <w:tcBorders>
              <w:top w:val="single" w:sz="4" w:space="0" w:color="000000"/>
              <w:left w:val="single" w:sz="4" w:space="0" w:color="000000"/>
              <w:bottom w:val="single" w:sz="4" w:space="0" w:color="000000"/>
            </w:tcBorders>
            <w:shd w:val="clear" w:color="auto" w:fill="auto"/>
            <w:vAlign w:val="center"/>
          </w:tcPr>
          <w:p w14:paraId="254CAA18" w14:textId="77777777" w:rsidR="000306A2" w:rsidRPr="00306E1F" w:rsidRDefault="000306A2" w:rsidP="003C64CE">
            <w:pPr>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23B4" w14:textId="77777777" w:rsidR="000306A2" w:rsidRPr="00306E1F" w:rsidRDefault="000306A2" w:rsidP="001F4895">
            <w:pPr>
              <w:jc w:val="center"/>
              <w:rPr>
                <w:sz w:val="20"/>
                <w:szCs w:val="20"/>
              </w:rPr>
            </w:pPr>
          </w:p>
        </w:tc>
      </w:tr>
      <w:tr w:rsidR="00306E1F" w:rsidRPr="00306E1F" w14:paraId="238E4DAD"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3EA122A4" w14:textId="4B931EB3" w:rsidR="000306A2" w:rsidRPr="00306E1F" w:rsidRDefault="000306A2" w:rsidP="00202AAB">
            <w:pPr>
              <w:suppressAutoHyphens/>
              <w:spacing w:after="0" w:line="240" w:lineRule="auto"/>
              <w:ind w:left="360"/>
              <w:jc w:val="center"/>
              <w:rPr>
                <w:sz w:val="20"/>
                <w:szCs w:val="20"/>
              </w:rPr>
            </w:pPr>
            <w:r w:rsidRPr="00306E1F">
              <w:rPr>
                <w:sz w:val="20"/>
                <w:szCs w:val="20"/>
              </w:rPr>
              <w:t xml:space="preserve">2 </w:t>
            </w:r>
          </w:p>
        </w:tc>
        <w:tc>
          <w:tcPr>
            <w:tcW w:w="4805" w:type="dxa"/>
            <w:tcBorders>
              <w:top w:val="single" w:sz="4" w:space="0" w:color="000000"/>
              <w:left w:val="single" w:sz="4" w:space="0" w:color="000000"/>
              <w:bottom w:val="single" w:sz="4" w:space="0" w:color="000000"/>
            </w:tcBorders>
            <w:shd w:val="clear" w:color="auto" w:fill="auto"/>
            <w:vAlign w:val="center"/>
          </w:tcPr>
          <w:p w14:paraId="46BAD102" w14:textId="77777777" w:rsidR="000306A2" w:rsidRPr="00306E1F" w:rsidRDefault="000306A2" w:rsidP="001F4895">
            <w:pPr>
              <w:rPr>
                <w:sz w:val="20"/>
                <w:szCs w:val="20"/>
              </w:rPr>
            </w:pPr>
            <w:r w:rsidRPr="00306E1F">
              <w:rPr>
                <w:sz w:val="20"/>
                <w:szCs w:val="20"/>
              </w:rPr>
              <w:t>Materiał anody wybierany automatycznie, w zależności od budowy anatomicznej :</w:t>
            </w:r>
          </w:p>
          <w:p w14:paraId="07F114FE" w14:textId="77777777" w:rsidR="000306A2" w:rsidRPr="00306E1F" w:rsidRDefault="000306A2" w:rsidP="001F4895">
            <w:pPr>
              <w:rPr>
                <w:sz w:val="20"/>
                <w:szCs w:val="20"/>
              </w:rPr>
            </w:pPr>
            <w:r w:rsidRPr="00306E1F">
              <w:rPr>
                <w:sz w:val="20"/>
                <w:szCs w:val="20"/>
              </w:rPr>
              <w:t>-materiał anody o charakterystyce widma promieniowania typowej dla tkanki o niskiej i średniej gęstości utkania (molibden)</w:t>
            </w:r>
          </w:p>
          <w:p w14:paraId="46BF10E4" w14:textId="77777777" w:rsidR="000306A2" w:rsidRPr="00306E1F" w:rsidRDefault="000306A2" w:rsidP="001F4895">
            <w:pPr>
              <w:rPr>
                <w:sz w:val="20"/>
                <w:szCs w:val="20"/>
              </w:rPr>
            </w:pPr>
            <w:r w:rsidRPr="00306E1F">
              <w:rPr>
                <w:sz w:val="20"/>
                <w:szCs w:val="20"/>
              </w:rPr>
              <w:t>-materiał anody o charakterystyce widma promieniowania typowej dla tkanki o wysokiej gęstości utkania umożliwiający zmniejszenie dawki promieniowania u takiej grupy pacjentek (inny niż molibden)</w:t>
            </w:r>
          </w:p>
        </w:tc>
        <w:tc>
          <w:tcPr>
            <w:tcW w:w="2127" w:type="dxa"/>
            <w:tcBorders>
              <w:top w:val="single" w:sz="4" w:space="0" w:color="000000"/>
              <w:left w:val="single" w:sz="4" w:space="0" w:color="000000"/>
              <w:bottom w:val="single" w:sz="4" w:space="0" w:color="000000"/>
            </w:tcBorders>
            <w:shd w:val="clear" w:color="auto" w:fill="auto"/>
            <w:vAlign w:val="center"/>
          </w:tcPr>
          <w:p w14:paraId="6B949B16" w14:textId="77777777" w:rsidR="000306A2" w:rsidRPr="00306E1F" w:rsidRDefault="000306A2" w:rsidP="003C64CE">
            <w:pPr>
              <w:jc w:val="center"/>
              <w:rPr>
                <w:sz w:val="20"/>
                <w:szCs w:val="20"/>
              </w:rPr>
            </w:pPr>
            <w:r w:rsidRPr="00306E1F">
              <w:rPr>
                <w:sz w:val="20"/>
                <w:szCs w:val="20"/>
              </w:rPr>
              <w:t>TAK/NIE*</w:t>
            </w:r>
          </w:p>
          <w:p w14:paraId="3F0E8578"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12CE" w14:textId="77777777" w:rsidR="000306A2" w:rsidRPr="00306E1F" w:rsidRDefault="000306A2" w:rsidP="001F4895">
            <w:pPr>
              <w:jc w:val="center"/>
              <w:rPr>
                <w:sz w:val="20"/>
                <w:szCs w:val="20"/>
              </w:rPr>
            </w:pPr>
            <w:r w:rsidRPr="00306E1F">
              <w:rPr>
                <w:sz w:val="20"/>
                <w:szCs w:val="20"/>
              </w:rPr>
              <w:t>TAK –2 pkt.</w:t>
            </w:r>
          </w:p>
          <w:p w14:paraId="7B9523E0" w14:textId="77777777" w:rsidR="000306A2" w:rsidRPr="00306E1F" w:rsidRDefault="000306A2" w:rsidP="001F4895">
            <w:pPr>
              <w:jc w:val="center"/>
              <w:rPr>
                <w:sz w:val="20"/>
                <w:szCs w:val="20"/>
              </w:rPr>
            </w:pPr>
            <w:r w:rsidRPr="00306E1F">
              <w:rPr>
                <w:sz w:val="20"/>
                <w:szCs w:val="20"/>
              </w:rPr>
              <w:t>NIE - 0 pkt.</w:t>
            </w:r>
          </w:p>
        </w:tc>
      </w:tr>
      <w:tr w:rsidR="00306E1F" w:rsidRPr="00306E1F" w14:paraId="78DB9CD6" w14:textId="77777777" w:rsidTr="000306A2">
        <w:trPr>
          <w:cantSplit/>
          <w:trHeight w:val="1115"/>
        </w:trPr>
        <w:tc>
          <w:tcPr>
            <w:tcW w:w="643" w:type="dxa"/>
            <w:tcBorders>
              <w:top w:val="single" w:sz="4" w:space="0" w:color="000000"/>
              <w:left w:val="single" w:sz="4" w:space="0" w:color="000000"/>
              <w:bottom w:val="single" w:sz="4" w:space="0" w:color="000000"/>
            </w:tcBorders>
            <w:shd w:val="clear" w:color="auto" w:fill="auto"/>
            <w:vAlign w:val="center"/>
          </w:tcPr>
          <w:p w14:paraId="25469EB8" w14:textId="0CE1DBEF" w:rsidR="000306A2" w:rsidRPr="00306E1F" w:rsidRDefault="000306A2" w:rsidP="00202AAB">
            <w:pPr>
              <w:suppressAutoHyphens/>
              <w:spacing w:after="0" w:line="240" w:lineRule="auto"/>
              <w:ind w:left="360"/>
              <w:jc w:val="center"/>
              <w:rPr>
                <w:sz w:val="20"/>
                <w:szCs w:val="20"/>
              </w:rPr>
            </w:pPr>
            <w:r w:rsidRPr="00306E1F">
              <w:rPr>
                <w:sz w:val="20"/>
                <w:szCs w:val="20"/>
              </w:rPr>
              <w:t>3</w:t>
            </w:r>
          </w:p>
        </w:tc>
        <w:tc>
          <w:tcPr>
            <w:tcW w:w="4805" w:type="dxa"/>
            <w:tcBorders>
              <w:top w:val="single" w:sz="4" w:space="0" w:color="000000"/>
              <w:left w:val="single" w:sz="4" w:space="0" w:color="000000"/>
              <w:bottom w:val="single" w:sz="4" w:space="0" w:color="000000"/>
            </w:tcBorders>
            <w:shd w:val="clear" w:color="auto" w:fill="auto"/>
            <w:vAlign w:val="center"/>
          </w:tcPr>
          <w:p w14:paraId="2143CD84" w14:textId="77777777" w:rsidR="000306A2" w:rsidRPr="00306E1F" w:rsidRDefault="000306A2" w:rsidP="001F4895">
            <w:pPr>
              <w:rPr>
                <w:sz w:val="20"/>
                <w:szCs w:val="20"/>
              </w:rPr>
            </w:pPr>
            <w:r w:rsidRPr="00306E1F">
              <w:rPr>
                <w:sz w:val="20"/>
                <w:szCs w:val="20"/>
              </w:rPr>
              <w:t xml:space="preserve">Pojemność cieplna anody </w:t>
            </w:r>
            <w:r w:rsidRPr="00306E1F">
              <w:rPr>
                <w:sz w:val="20"/>
                <w:szCs w:val="20"/>
                <w:lang w:val="de-DE"/>
              </w:rPr>
              <w:t>Min. 300 kHU,</w:t>
            </w:r>
          </w:p>
        </w:tc>
        <w:tc>
          <w:tcPr>
            <w:tcW w:w="2127" w:type="dxa"/>
            <w:tcBorders>
              <w:top w:val="single" w:sz="4" w:space="0" w:color="000000"/>
              <w:left w:val="single" w:sz="4" w:space="0" w:color="000000"/>
              <w:bottom w:val="single" w:sz="4" w:space="0" w:color="000000"/>
            </w:tcBorders>
            <w:shd w:val="clear" w:color="auto" w:fill="auto"/>
            <w:vAlign w:val="center"/>
          </w:tcPr>
          <w:p w14:paraId="6FC47306" w14:textId="5B957C70" w:rsidR="000306A2" w:rsidRPr="00306E1F" w:rsidRDefault="000306A2" w:rsidP="003C64CE">
            <w:pPr>
              <w:snapToGrid w:val="0"/>
              <w:ind w:left="360"/>
              <w:jc w:val="center"/>
              <w:rPr>
                <w:sz w:val="20"/>
                <w:szCs w:val="20"/>
              </w:rPr>
            </w:pPr>
            <w:r w:rsidRPr="00306E1F">
              <w:rPr>
                <w:sz w:val="20"/>
                <w:szCs w:val="20"/>
                <w:lang w:val="de-DE"/>
              </w:rPr>
              <w:t xml:space="preserve">Podać pojemność </w:t>
            </w:r>
            <w:r w:rsidRPr="00306E1F">
              <w:rPr>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AC1B" w14:textId="77777777" w:rsidR="000306A2" w:rsidRPr="00306E1F" w:rsidRDefault="000306A2" w:rsidP="001F4895">
            <w:pPr>
              <w:jc w:val="center"/>
              <w:rPr>
                <w:sz w:val="20"/>
                <w:szCs w:val="20"/>
              </w:rPr>
            </w:pPr>
          </w:p>
          <w:p w14:paraId="16407CA0" w14:textId="77777777" w:rsidR="000306A2" w:rsidRPr="00306E1F" w:rsidRDefault="000306A2" w:rsidP="001F4895">
            <w:pPr>
              <w:jc w:val="center"/>
              <w:rPr>
                <w:sz w:val="20"/>
                <w:szCs w:val="20"/>
              </w:rPr>
            </w:pPr>
            <w:r w:rsidRPr="00306E1F">
              <w:rPr>
                <w:sz w:val="20"/>
                <w:szCs w:val="20"/>
              </w:rPr>
              <w:t>340kHU - 2 pkt</w:t>
            </w:r>
          </w:p>
          <w:p w14:paraId="42F9C06B" w14:textId="77777777" w:rsidR="000306A2" w:rsidRPr="00306E1F" w:rsidRDefault="000306A2" w:rsidP="001F4895">
            <w:pPr>
              <w:jc w:val="center"/>
              <w:rPr>
                <w:sz w:val="20"/>
                <w:szCs w:val="20"/>
              </w:rPr>
            </w:pPr>
          </w:p>
          <w:p w14:paraId="0257AEDA" w14:textId="77777777" w:rsidR="000306A2" w:rsidRPr="00306E1F" w:rsidRDefault="000306A2" w:rsidP="001F4895">
            <w:pPr>
              <w:jc w:val="center"/>
              <w:rPr>
                <w:sz w:val="20"/>
                <w:szCs w:val="20"/>
              </w:rPr>
            </w:pPr>
            <w:r w:rsidRPr="00306E1F">
              <w:rPr>
                <w:sz w:val="20"/>
                <w:szCs w:val="20"/>
              </w:rPr>
              <w:t>300 – 339 kHU - 0 pkt</w:t>
            </w:r>
          </w:p>
        </w:tc>
      </w:tr>
      <w:tr w:rsidR="00306E1F" w:rsidRPr="00306E1F" w14:paraId="380EC1E1"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4E07562F" w14:textId="1EEF19BB" w:rsidR="000306A2" w:rsidRPr="00306E1F" w:rsidRDefault="000306A2" w:rsidP="001F4895">
            <w:pPr>
              <w:suppressAutoHyphens/>
              <w:spacing w:after="0" w:line="240" w:lineRule="auto"/>
              <w:ind w:left="360"/>
              <w:jc w:val="center"/>
              <w:rPr>
                <w:sz w:val="20"/>
                <w:szCs w:val="20"/>
              </w:rPr>
            </w:pPr>
            <w:r w:rsidRPr="00306E1F">
              <w:rPr>
                <w:b/>
                <w:sz w:val="20"/>
                <w:szCs w:val="20"/>
              </w:rPr>
              <w:t>IV</w:t>
            </w:r>
          </w:p>
        </w:tc>
        <w:tc>
          <w:tcPr>
            <w:tcW w:w="4805" w:type="dxa"/>
            <w:tcBorders>
              <w:top w:val="single" w:sz="4" w:space="0" w:color="000000"/>
              <w:left w:val="single" w:sz="4" w:space="0" w:color="000000"/>
              <w:bottom w:val="single" w:sz="4" w:space="0" w:color="000000"/>
            </w:tcBorders>
            <w:shd w:val="clear" w:color="auto" w:fill="auto"/>
            <w:vAlign w:val="center"/>
          </w:tcPr>
          <w:p w14:paraId="0A82356D" w14:textId="4D73479D" w:rsidR="000306A2" w:rsidRPr="00306E1F" w:rsidRDefault="000306A2" w:rsidP="001F4895">
            <w:pPr>
              <w:rPr>
                <w:sz w:val="20"/>
                <w:szCs w:val="20"/>
              </w:rPr>
            </w:pPr>
            <w:r w:rsidRPr="00306E1F">
              <w:rPr>
                <w:b/>
                <w:sz w:val="20"/>
                <w:szCs w:val="20"/>
              </w:rPr>
              <w:t>Automatyka</w:t>
            </w:r>
          </w:p>
        </w:tc>
        <w:tc>
          <w:tcPr>
            <w:tcW w:w="2127" w:type="dxa"/>
            <w:tcBorders>
              <w:top w:val="single" w:sz="4" w:space="0" w:color="000000"/>
              <w:left w:val="single" w:sz="4" w:space="0" w:color="000000"/>
              <w:bottom w:val="single" w:sz="4" w:space="0" w:color="000000"/>
            </w:tcBorders>
            <w:shd w:val="clear" w:color="auto" w:fill="auto"/>
            <w:vAlign w:val="center"/>
          </w:tcPr>
          <w:p w14:paraId="2E4EE398"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E1C41" w14:textId="77777777" w:rsidR="000306A2" w:rsidRPr="00306E1F" w:rsidRDefault="000306A2" w:rsidP="001F4895">
            <w:pPr>
              <w:jc w:val="center"/>
              <w:rPr>
                <w:bCs/>
                <w:sz w:val="20"/>
                <w:szCs w:val="20"/>
              </w:rPr>
            </w:pPr>
          </w:p>
        </w:tc>
      </w:tr>
      <w:tr w:rsidR="00306E1F" w:rsidRPr="00306E1F" w14:paraId="2E5DDB34"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40D692C6" w14:textId="77777777" w:rsidR="000306A2" w:rsidRPr="00306E1F" w:rsidRDefault="000306A2" w:rsidP="001F4895">
            <w:pPr>
              <w:suppressAutoHyphens/>
              <w:spacing w:after="0" w:line="240" w:lineRule="auto"/>
              <w:ind w:left="360"/>
              <w:jc w:val="center"/>
              <w:rPr>
                <w:sz w:val="20"/>
                <w:szCs w:val="20"/>
              </w:rPr>
            </w:pPr>
            <w:r w:rsidRPr="00306E1F">
              <w:rPr>
                <w:sz w:val="20"/>
                <w:szCs w:val="20"/>
              </w:rPr>
              <w:t>2</w:t>
            </w:r>
          </w:p>
        </w:tc>
        <w:tc>
          <w:tcPr>
            <w:tcW w:w="4805" w:type="dxa"/>
            <w:tcBorders>
              <w:top w:val="single" w:sz="4" w:space="0" w:color="000000"/>
              <w:left w:val="single" w:sz="4" w:space="0" w:color="000000"/>
              <w:bottom w:val="single" w:sz="4" w:space="0" w:color="000000"/>
            </w:tcBorders>
            <w:shd w:val="clear" w:color="auto" w:fill="auto"/>
            <w:vAlign w:val="center"/>
          </w:tcPr>
          <w:p w14:paraId="02C9934B" w14:textId="77777777" w:rsidR="000306A2" w:rsidRPr="00306E1F" w:rsidRDefault="000306A2" w:rsidP="001F4895">
            <w:pPr>
              <w:rPr>
                <w:sz w:val="20"/>
                <w:szCs w:val="20"/>
              </w:rPr>
            </w:pPr>
            <w:r w:rsidRPr="00306E1F">
              <w:rPr>
                <w:sz w:val="20"/>
                <w:szCs w:val="20"/>
              </w:rPr>
              <w:t>Dobór wszystkich parametrów ekspozycji (kV, mAs, filtr, materiał anody) na podstawie gęstości radiologicznej tkanki (nie na podstawie pomiaru grubości kompresji)</w:t>
            </w:r>
          </w:p>
        </w:tc>
        <w:tc>
          <w:tcPr>
            <w:tcW w:w="2127" w:type="dxa"/>
            <w:tcBorders>
              <w:top w:val="single" w:sz="4" w:space="0" w:color="000000"/>
              <w:left w:val="single" w:sz="4" w:space="0" w:color="000000"/>
              <w:bottom w:val="single" w:sz="4" w:space="0" w:color="000000"/>
            </w:tcBorders>
            <w:shd w:val="clear" w:color="auto" w:fill="auto"/>
            <w:vAlign w:val="center"/>
          </w:tcPr>
          <w:p w14:paraId="32D0C2F9" w14:textId="77777777" w:rsidR="000306A2" w:rsidRPr="00306E1F" w:rsidRDefault="000306A2" w:rsidP="003C64CE">
            <w:pPr>
              <w:snapToGrid w:val="0"/>
              <w:ind w:left="36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9833" w14:textId="77777777" w:rsidR="000306A2" w:rsidRPr="00306E1F" w:rsidRDefault="000306A2" w:rsidP="001F4895">
            <w:pPr>
              <w:jc w:val="center"/>
              <w:rPr>
                <w:bCs/>
                <w:sz w:val="20"/>
                <w:szCs w:val="20"/>
              </w:rPr>
            </w:pPr>
            <w:r w:rsidRPr="00306E1F">
              <w:rPr>
                <w:bCs/>
                <w:sz w:val="20"/>
                <w:szCs w:val="20"/>
              </w:rPr>
              <w:t>TAK – 1 pkt</w:t>
            </w:r>
          </w:p>
          <w:p w14:paraId="2FDF8E2B" w14:textId="77777777" w:rsidR="000306A2" w:rsidRPr="00306E1F" w:rsidRDefault="000306A2" w:rsidP="001F4895">
            <w:pPr>
              <w:jc w:val="center"/>
              <w:rPr>
                <w:sz w:val="20"/>
                <w:szCs w:val="20"/>
              </w:rPr>
            </w:pPr>
            <w:r w:rsidRPr="00306E1F">
              <w:rPr>
                <w:bCs/>
                <w:sz w:val="20"/>
                <w:szCs w:val="20"/>
              </w:rPr>
              <w:t>NIE – 0 pkt</w:t>
            </w:r>
          </w:p>
        </w:tc>
      </w:tr>
      <w:tr w:rsidR="00306E1F" w:rsidRPr="00306E1F" w14:paraId="62D70A10"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61AF3856" w14:textId="77777777" w:rsidR="000306A2" w:rsidRPr="00306E1F" w:rsidRDefault="000306A2" w:rsidP="001F4895">
            <w:pPr>
              <w:suppressAutoHyphens/>
              <w:spacing w:after="0" w:line="240" w:lineRule="auto"/>
              <w:ind w:left="360"/>
              <w:jc w:val="center"/>
              <w:rPr>
                <w:sz w:val="20"/>
                <w:szCs w:val="20"/>
              </w:rPr>
            </w:pPr>
            <w:r w:rsidRPr="00306E1F">
              <w:rPr>
                <w:sz w:val="20"/>
                <w:szCs w:val="20"/>
              </w:rPr>
              <w:t>7</w:t>
            </w:r>
          </w:p>
        </w:tc>
        <w:tc>
          <w:tcPr>
            <w:tcW w:w="4805" w:type="dxa"/>
            <w:tcBorders>
              <w:top w:val="single" w:sz="4" w:space="0" w:color="000000"/>
              <w:left w:val="single" w:sz="4" w:space="0" w:color="000000"/>
              <w:bottom w:val="single" w:sz="4" w:space="0" w:color="000000"/>
            </w:tcBorders>
            <w:shd w:val="clear" w:color="auto" w:fill="auto"/>
            <w:vAlign w:val="center"/>
          </w:tcPr>
          <w:p w14:paraId="1A1126A8" w14:textId="77777777" w:rsidR="000306A2" w:rsidRPr="00306E1F" w:rsidRDefault="000306A2" w:rsidP="001F4895">
            <w:pPr>
              <w:rPr>
                <w:sz w:val="20"/>
                <w:szCs w:val="20"/>
              </w:rPr>
            </w:pPr>
            <w:r w:rsidRPr="00306E1F">
              <w:rPr>
                <w:sz w:val="20"/>
                <w:szCs w:val="20"/>
              </w:rPr>
              <w:t>Zaawansowany system kompresji, umożliwiający pacjentce kontrolę kompresji przy asyście technika poprzez bezprzewodowy pilot – zapewniający poprawę komfortu badania</w:t>
            </w:r>
          </w:p>
        </w:tc>
        <w:tc>
          <w:tcPr>
            <w:tcW w:w="2127" w:type="dxa"/>
            <w:tcBorders>
              <w:top w:val="single" w:sz="4" w:space="0" w:color="000000"/>
              <w:left w:val="single" w:sz="4" w:space="0" w:color="000000"/>
              <w:bottom w:val="single" w:sz="4" w:space="0" w:color="000000"/>
            </w:tcBorders>
            <w:shd w:val="clear" w:color="auto" w:fill="auto"/>
            <w:vAlign w:val="center"/>
          </w:tcPr>
          <w:p w14:paraId="1B8E4F9E" w14:textId="77777777" w:rsidR="000306A2" w:rsidRPr="00306E1F" w:rsidRDefault="000306A2" w:rsidP="003C64CE">
            <w:pPr>
              <w:snapToGrid w:val="0"/>
              <w:ind w:left="36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17C5" w14:textId="77777777" w:rsidR="000306A2" w:rsidRPr="00306E1F" w:rsidRDefault="000306A2" w:rsidP="001F4895">
            <w:pPr>
              <w:jc w:val="center"/>
              <w:rPr>
                <w:sz w:val="20"/>
                <w:szCs w:val="20"/>
              </w:rPr>
            </w:pPr>
            <w:r w:rsidRPr="00306E1F">
              <w:rPr>
                <w:sz w:val="20"/>
                <w:szCs w:val="20"/>
              </w:rPr>
              <w:t>TAK – 2 pkt.</w:t>
            </w:r>
          </w:p>
          <w:p w14:paraId="0249C353" w14:textId="77777777" w:rsidR="000306A2" w:rsidRPr="00306E1F" w:rsidRDefault="000306A2" w:rsidP="001F4895">
            <w:pPr>
              <w:jc w:val="center"/>
              <w:rPr>
                <w:sz w:val="20"/>
                <w:szCs w:val="20"/>
              </w:rPr>
            </w:pPr>
            <w:r w:rsidRPr="00306E1F">
              <w:rPr>
                <w:sz w:val="20"/>
                <w:szCs w:val="20"/>
              </w:rPr>
              <w:t>NIE – 0 pkt.</w:t>
            </w:r>
          </w:p>
        </w:tc>
      </w:tr>
      <w:tr w:rsidR="00306E1F" w:rsidRPr="00306E1F" w14:paraId="14B913A0"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0262BDDB" w14:textId="33C3F6FC" w:rsidR="000306A2" w:rsidRPr="00306E1F" w:rsidRDefault="000306A2" w:rsidP="001F4895">
            <w:pPr>
              <w:suppressAutoHyphens/>
              <w:spacing w:after="0" w:line="240" w:lineRule="auto"/>
              <w:ind w:left="360"/>
              <w:jc w:val="center"/>
              <w:rPr>
                <w:sz w:val="20"/>
                <w:szCs w:val="20"/>
              </w:rPr>
            </w:pPr>
            <w:r w:rsidRPr="00306E1F">
              <w:rPr>
                <w:b/>
                <w:sz w:val="20"/>
                <w:szCs w:val="20"/>
              </w:rPr>
              <w:t>V</w:t>
            </w:r>
          </w:p>
        </w:tc>
        <w:tc>
          <w:tcPr>
            <w:tcW w:w="4805" w:type="dxa"/>
            <w:tcBorders>
              <w:top w:val="single" w:sz="4" w:space="0" w:color="000000"/>
              <w:left w:val="single" w:sz="4" w:space="0" w:color="000000"/>
              <w:bottom w:val="single" w:sz="4" w:space="0" w:color="000000"/>
            </w:tcBorders>
            <w:shd w:val="clear" w:color="auto" w:fill="auto"/>
            <w:vAlign w:val="center"/>
          </w:tcPr>
          <w:p w14:paraId="211A1E3A" w14:textId="7C9109FC" w:rsidR="000306A2" w:rsidRPr="00306E1F" w:rsidRDefault="000306A2" w:rsidP="001F4895">
            <w:pPr>
              <w:rPr>
                <w:sz w:val="20"/>
                <w:szCs w:val="20"/>
              </w:rPr>
            </w:pPr>
            <w:r w:rsidRPr="00306E1F">
              <w:rPr>
                <w:b/>
                <w:sz w:val="20"/>
                <w:szCs w:val="20"/>
              </w:rPr>
              <w:t>Statyw mammograficzny</w:t>
            </w:r>
          </w:p>
        </w:tc>
        <w:tc>
          <w:tcPr>
            <w:tcW w:w="2127" w:type="dxa"/>
            <w:tcBorders>
              <w:top w:val="single" w:sz="4" w:space="0" w:color="000000"/>
              <w:left w:val="single" w:sz="4" w:space="0" w:color="000000"/>
              <w:bottom w:val="single" w:sz="4" w:space="0" w:color="000000"/>
            </w:tcBorders>
            <w:shd w:val="clear" w:color="auto" w:fill="auto"/>
            <w:vAlign w:val="center"/>
          </w:tcPr>
          <w:p w14:paraId="490D2703"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874B" w14:textId="77777777" w:rsidR="000306A2" w:rsidRPr="00306E1F" w:rsidRDefault="000306A2" w:rsidP="001F4895">
            <w:pPr>
              <w:jc w:val="center"/>
              <w:rPr>
                <w:sz w:val="20"/>
                <w:szCs w:val="20"/>
              </w:rPr>
            </w:pPr>
          </w:p>
        </w:tc>
      </w:tr>
      <w:tr w:rsidR="00306E1F" w:rsidRPr="00306E1F" w14:paraId="75AC1CE0"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131BD54" w14:textId="77777777" w:rsidR="000306A2" w:rsidRPr="00306E1F" w:rsidRDefault="000306A2" w:rsidP="001F4895">
            <w:pPr>
              <w:suppressAutoHyphens/>
              <w:spacing w:after="0" w:line="240" w:lineRule="auto"/>
              <w:ind w:left="360"/>
              <w:jc w:val="center"/>
              <w:rPr>
                <w:sz w:val="20"/>
                <w:szCs w:val="20"/>
              </w:rPr>
            </w:pPr>
            <w:r w:rsidRPr="00306E1F">
              <w:rPr>
                <w:sz w:val="20"/>
                <w:szCs w:val="20"/>
              </w:rPr>
              <w:lastRenderedPageBreak/>
              <w:t>7</w:t>
            </w:r>
          </w:p>
        </w:tc>
        <w:tc>
          <w:tcPr>
            <w:tcW w:w="4805" w:type="dxa"/>
            <w:tcBorders>
              <w:top w:val="single" w:sz="4" w:space="0" w:color="000000"/>
              <w:left w:val="single" w:sz="4" w:space="0" w:color="000000"/>
              <w:bottom w:val="single" w:sz="4" w:space="0" w:color="000000"/>
            </w:tcBorders>
            <w:shd w:val="clear" w:color="auto" w:fill="auto"/>
            <w:vAlign w:val="center"/>
          </w:tcPr>
          <w:p w14:paraId="0C3910D2" w14:textId="77777777" w:rsidR="000306A2" w:rsidRPr="00306E1F" w:rsidRDefault="000306A2" w:rsidP="001F4895">
            <w:pPr>
              <w:rPr>
                <w:sz w:val="20"/>
                <w:szCs w:val="20"/>
              </w:rPr>
            </w:pPr>
            <w:r w:rsidRPr="00306E1F">
              <w:rPr>
                <w:sz w:val="20"/>
                <w:szCs w:val="20"/>
              </w:rPr>
              <w:t>Możliwość ustawienia głowicy (lampy RTG) w pozycji parkingowej (lampa wycofana z pola widzenia detektora) poprawiająca jakość pozycjonowania piersi. Automatyczny powrót lampy RTG do pozycji akwizycji po wciśnięciu przycisku ekspozycji przez technika.</w:t>
            </w:r>
          </w:p>
        </w:tc>
        <w:tc>
          <w:tcPr>
            <w:tcW w:w="2127" w:type="dxa"/>
            <w:tcBorders>
              <w:top w:val="single" w:sz="4" w:space="0" w:color="000000"/>
              <w:left w:val="single" w:sz="4" w:space="0" w:color="000000"/>
              <w:bottom w:val="single" w:sz="4" w:space="0" w:color="000000"/>
            </w:tcBorders>
            <w:shd w:val="clear" w:color="auto" w:fill="auto"/>
            <w:vAlign w:val="center"/>
          </w:tcPr>
          <w:p w14:paraId="1F9017B3" w14:textId="77777777" w:rsidR="000306A2" w:rsidRPr="00306E1F" w:rsidRDefault="000306A2" w:rsidP="003C64CE">
            <w:pPr>
              <w:snapToGrid w:val="0"/>
              <w:ind w:left="36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E52C" w14:textId="77777777" w:rsidR="000306A2" w:rsidRPr="00306E1F" w:rsidRDefault="000306A2" w:rsidP="001F4895">
            <w:pPr>
              <w:jc w:val="center"/>
              <w:rPr>
                <w:sz w:val="20"/>
                <w:szCs w:val="20"/>
              </w:rPr>
            </w:pPr>
            <w:r w:rsidRPr="00306E1F">
              <w:rPr>
                <w:sz w:val="20"/>
                <w:szCs w:val="20"/>
              </w:rPr>
              <w:t>TAK – 1 pkt.</w:t>
            </w:r>
          </w:p>
          <w:p w14:paraId="2909BD33" w14:textId="77777777" w:rsidR="000306A2" w:rsidRPr="00306E1F" w:rsidRDefault="000306A2" w:rsidP="001F4895">
            <w:pPr>
              <w:jc w:val="center"/>
              <w:rPr>
                <w:sz w:val="20"/>
                <w:szCs w:val="20"/>
              </w:rPr>
            </w:pPr>
            <w:r w:rsidRPr="00306E1F">
              <w:rPr>
                <w:sz w:val="20"/>
                <w:szCs w:val="20"/>
              </w:rPr>
              <w:t>NIE – 0 pkt.</w:t>
            </w:r>
          </w:p>
        </w:tc>
      </w:tr>
      <w:tr w:rsidR="00306E1F" w:rsidRPr="00306E1F" w14:paraId="7E073102"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087ABDC" w14:textId="63D22C11" w:rsidR="000306A2" w:rsidRPr="00306E1F" w:rsidRDefault="000306A2" w:rsidP="001F4895">
            <w:pPr>
              <w:suppressAutoHyphens/>
              <w:spacing w:after="0" w:line="240" w:lineRule="auto"/>
              <w:ind w:left="360"/>
              <w:jc w:val="center"/>
              <w:rPr>
                <w:sz w:val="20"/>
                <w:szCs w:val="20"/>
              </w:rPr>
            </w:pPr>
            <w:r w:rsidRPr="00306E1F">
              <w:rPr>
                <w:b/>
                <w:sz w:val="20"/>
                <w:szCs w:val="20"/>
              </w:rPr>
              <w:t>VI</w:t>
            </w:r>
          </w:p>
        </w:tc>
        <w:tc>
          <w:tcPr>
            <w:tcW w:w="4805" w:type="dxa"/>
            <w:tcBorders>
              <w:top w:val="single" w:sz="4" w:space="0" w:color="000000"/>
              <w:left w:val="single" w:sz="4" w:space="0" w:color="000000"/>
              <w:bottom w:val="single" w:sz="4" w:space="0" w:color="000000"/>
            </w:tcBorders>
            <w:shd w:val="clear" w:color="auto" w:fill="auto"/>
            <w:vAlign w:val="center"/>
          </w:tcPr>
          <w:p w14:paraId="0FD8D664" w14:textId="7AB91E1D" w:rsidR="000306A2" w:rsidRPr="00306E1F" w:rsidRDefault="000306A2" w:rsidP="001F4895">
            <w:pPr>
              <w:rPr>
                <w:sz w:val="20"/>
                <w:szCs w:val="20"/>
              </w:rPr>
            </w:pPr>
            <w:r w:rsidRPr="00306E1F">
              <w:rPr>
                <w:b/>
                <w:sz w:val="20"/>
                <w:szCs w:val="20"/>
              </w:rPr>
              <w:t>Detektor cyfrowy</w:t>
            </w:r>
          </w:p>
        </w:tc>
        <w:tc>
          <w:tcPr>
            <w:tcW w:w="2127" w:type="dxa"/>
            <w:tcBorders>
              <w:top w:val="single" w:sz="4" w:space="0" w:color="000000"/>
              <w:left w:val="single" w:sz="4" w:space="0" w:color="000000"/>
              <w:bottom w:val="single" w:sz="4" w:space="0" w:color="000000"/>
            </w:tcBorders>
            <w:shd w:val="clear" w:color="auto" w:fill="auto"/>
            <w:vAlign w:val="center"/>
          </w:tcPr>
          <w:p w14:paraId="4094F377" w14:textId="77777777" w:rsidR="000306A2" w:rsidRPr="00306E1F" w:rsidRDefault="000306A2" w:rsidP="003C64CE">
            <w:pPr>
              <w:snapToGrid w:val="0"/>
              <w:ind w:left="360"/>
              <w:jc w:val="center"/>
              <w:rPr>
                <w:sz w:val="20"/>
                <w:szCs w:val="20"/>
                <w:lang w:val="de-DE"/>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0009" w14:textId="77777777" w:rsidR="000306A2" w:rsidRPr="00306E1F" w:rsidRDefault="000306A2" w:rsidP="001F4895">
            <w:pPr>
              <w:jc w:val="center"/>
              <w:rPr>
                <w:sz w:val="20"/>
                <w:szCs w:val="20"/>
              </w:rPr>
            </w:pPr>
          </w:p>
        </w:tc>
      </w:tr>
      <w:tr w:rsidR="00306E1F" w:rsidRPr="00306E1F" w14:paraId="69F87E43"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1D0E5090" w14:textId="77777777" w:rsidR="000306A2" w:rsidRPr="00306E1F" w:rsidRDefault="000306A2" w:rsidP="001F4895">
            <w:pPr>
              <w:suppressAutoHyphens/>
              <w:spacing w:after="0" w:line="240" w:lineRule="auto"/>
              <w:ind w:left="360"/>
              <w:jc w:val="center"/>
              <w:rPr>
                <w:sz w:val="20"/>
                <w:szCs w:val="20"/>
              </w:rPr>
            </w:pPr>
            <w:r w:rsidRPr="00306E1F">
              <w:rPr>
                <w:sz w:val="20"/>
                <w:szCs w:val="20"/>
              </w:rPr>
              <w:t>3</w:t>
            </w:r>
          </w:p>
        </w:tc>
        <w:tc>
          <w:tcPr>
            <w:tcW w:w="4805" w:type="dxa"/>
            <w:tcBorders>
              <w:top w:val="single" w:sz="4" w:space="0" w:color="000000"/>
              <w:left w:val="single" w:sz="4" w:space="0" w:color="000000"/>
              <w:bottom w:val="single" w:sz="4" w:space="0" w:color="000000"/>
            </w:tcBorders>
            <w:shd w:val="clear" w:color="auto" w:fill="auto"/>
            <w:vAlign w:val="center"/>
          </w:tcPr>
          <w:p w14:paraId="49357888" w14:textId="77777777" w:rsidR="000306A2" w:rsidRPr="00306E1F" w:rsidRDefault="000306A2" w:rsidP="001F4895">
            <w:pPr>
              <w:rPr>
                <w:sz w:val="20"/>
                <w:szCs w:val="20"/>
              </w:rPr>
            </w:pPr>
            <w:r w:rsidRPr="00306E1F">
              <w:rPr>
                <w:sz w:val="20"/>
                <w:szCs w:val="20"/>
              </w:rPr>
              <w:t>Rozmiar piksela (bok piksela) Max. 100 µm</w:t>
            </w:r>
          </w:p>
        </w:tc>
        <w:tc>
          <w:tcPr>
            <w:tcW w:w="2127" w:type="dxa"/>
            <w:tcBorders>
              <w:top w:val="single" w:sz="4" w:space="0" w:color="000000"/>
              <w:left w:val="single" w:sz="4" w:space="0" w:color="000000"/>
              <w:bottom w:val="single" w:sz="4" w:space="0" w:color="000000"/>
            </w:tcBorders>
            <w:shd w:val="clear" w:color="auto" w:fill="auto"/>
            <w:vAlign w:val="center"/>
          </w:tcPr>
          <w:p w14:paraId="7A02E4DC" w14:textId="77777777" w:rsidR="000306A2" w:rsidRPr="00306E1F" w:rsidRDefault="000306A2" w:rsidP="003C64CE">
            <w:pPr>
              <w:snapToGrid w:val="0"/>
              <w:ind w:left="360"/>
              <w:jc w:val="center"/>
              <w:rPr>
                <w:sz w:val="20"/>
                <w:szCs w:val="20"/>
              </w:rPr>
            </w:pPr>
            <w:r w:rsidRPr="00306E1F">
              <w:rPr>
                <w:sz w:val="20"/>
                <w:szCs w:val="20"/>
                <w:lang w:val="de-DE"/>
              </w:rPr>
              <w:t xml:space="preserve">Podać rozmiar piksela </w:t>
            </w:r>
            <w:r w:rsidRPr="00306E1F">
              <w:rPr>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C920" w14:textId="77777777" w:rsidR="000306A2" w:rsidRPr="00306E1F" w:rsidRDefault="000306A2" w:rsidP="001F4895">
            <w:pPr>
              <w:jc w:val="center"/>
              <w:rPr>
                <w:sz w:val="20"/>
                <w:szCs w:val="20"/>
              </w:rPr>
            </w:pPr>
            <w:r w:rsidRPr="00306E1F">
              <w:rPr>
                <w:sz w:val="20"/>
                <w:szCs w:val="20"/>
              </w:rPr>
              <w:t>Rozmiar piksela&lt; 50 µm – 1 pkt</w:t>
            </w:r>
          </w:p>
          <w:p w14:paraId="57BABE8B" w14:textId="77777777" w:rsidR="000306A2" w:rsidRPr="00306E1F" w:rsidRDefault="000306A2" w:rsidP="001F4895">
            <w:pPr>
              <w:jc w:val="center"/>
              <w:rPr>
                <w:sz w:val="20"/>
                <w:szCs w:val="20"/>
              </w:rPr>
            </w:pPr>
          </w:p>
          <w:p w14:paraId="322CC63F" w14:textId="77777777" w:rsidR="000306A2" w:rsidRPr="00306E1F" w:rsidRDefault="000306A2" w:rsidP="001F4895">
            <w:pPr>
              <w:jc w:val="center"/>
              <w:rPr>
                <w:sz w:val="20"/>
                <w:szCs w:val="20"/>
              </w:rPr>
            </w:pPr>
            <w:r w:rsidRPr="00306E1F">
              <w:rPr>
                <w:sz w:val="20"/>
                <w:szCs w:val="20"/>
              </w:rPr>
              <w:t>Rozmiar piksela≥ 50 µm – 0 pkt</w:t>
            </w:r>
          </w:p>
          <w:p w14:paraId="7ABE1A00" w14:textId="77777777" w:rsidR="000306A2" w:rsidRPr="00306E1F" w:rsidRDefault="000306A2" w:rsidP="001F4895">
            <w:pPr>
              <w:jc w:val="center"/>
              <w:rPr>
                <w:sz w:val="20"/>
                <w:szCs w:val="20"/>
              </w:rPr>
            </w:pPr>
          </w:p>
        </w:tc>
      </w:tr>
      <w:tr w:rsidR="00306E1F" w:rsidRPr="00306E1F" w14:paraId="16DE10EB" w14:textId="77777777" w:rsidTr="000306A2">
        <w:trPr>
          <w:cantSplit/>
          <w:trHeight w:val="2058"/>
        </w:trPr>
        <w:tc>
          <w:tcPr>
            <w:tcW w:w="643" w:type="dxa"/>
            <w:tcBorders>
              <w:top w:val="single" w:sz="4" w:space="0" w:color="000000"/>
              <w:left w:val="single" w:sz="4" w:space="0" w:color="000000"/>
              <w:bottom w:val="single" w:sz="4" w:space="0" w:color="000000"/>
            </w:tcBorders>
            <w:shd w:val="clear" w:color="auto" w:fill="auto"/>
            <w:vAlign w:val="center"/>
          </w:tcPr>
          <w:p w14:paraId="7D10D1BD" w14:textId="77777777" w:rsidR="000306A2" w:rsidRPr="00306E1F" w:rsidRDefault="000306A2" w:rsidP="001F4895">
            <w:pPr>
              <w:suppressAutoHyphens/>
              <w:spacing w:after="0" w:line="240" w:lineRule="auto"/>
              <w:ind w:left="360"/>
            </w:pPr>
            <w:r w:rsidRPr="00306E1F">
              <w:t>7</w:t>
            </w:r>
          </w:p>
        </w:tc>
        <w:tc>
          <w:tcPr>
            <w:tcW w:w="4805" w:type="dxa"/>
            <w:tcBorders>
              <w:top w:val="single" w:sz="4" w:space="0" w:color="000000"/>
              <w:left w:val="single" w:sz="4" w:space="0" w:color="000000"/>
              <w:bottom w:val="single" w:sz="4" w:space="0" w:color="000000"/>
            </w:tcBorders>
            <w:shd w:val="clear" w:color="auto" w:fill="auto"/>
            <w:vAlign w:val="center"/>
          </w:tcPr>
          <w:p w14:paraId="094B341A" w14:textId="77777777" w:rsidR="000306A2" w:rsidRPr="00306E1F" w:rsidRDefault="000306A2" w:rsidP="001F4895">
            <w:pPr>
              <w:rPr>
                <w:sz w:val="20"/>
                <w:szCs w:val="20"/>
              </w:rPr>
            </w:pPr>
            <w:r w:rsidRPr="00306E1F">
              <w:rPr>
                <w:sz w:val="20"/>
                <w:szCs w:val="20"/>
              </w:rPr>
              <w:t>Grubość stolika detektora od strony klatki piersiowej - ważna w celu poprawy dokładności / ergonomii pozycjonowania pacjentów  Max. 60 mm</w:t>
            </w:r>
          </w:p>
        </w:tc>
        <w:tc>
          <w:tcPr>
            <w:tcW w:w="2127" w:type="dxa"/>
            <w:tcBorders>
              <w:top w:val="single" w:sz="4" w:space="0" w:color="000000"/>
              <w:left w:val="single" w:sz="4" w:space="0" w:color="000000"/>
              <w:bottom w:val="single" w:sz="4" w:space="0" w:color="000000"/>
            </w:tcBorders>
            <w:shd w:val="clear" w:color="auto" w:fill="auto"/>
            <w:vAlign w:val="center"/>
          </w:tcPr>
          <w:p w14:paraId="2470C6DE" w14:textId="77777777" w:rsidR="000306A2" w:rsidRPr="00306E1F" w:rsidRDefault="000306A2" w:rsidP="003C64CE">
            <w:pPr>
              <w:snapToGrid w:val="0"/>
              <w:jc w:val="center"/>
              <w:rPr>
                <w:sz w:val="20"/>
                <w:szCs w:val="20"/>
              </w:rPr>
            </w:pPr>
            <w:r w:rsidRPr="00306E1F">
              <w:rPr>
                <w:sz w:val="20"/>
                <w:szCs w:val="20"/>
              </w:rPr>
              <w:t>Podać grubość  [mm]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E89A" w14:textId="77777777" w:rsidR="000306A2" w:rsidRPr="00306E1F" w:rsidRDefault="000306A2" w:rsidP="001F4895">
            <w:pPr>
              <w:jc w:val="center"/>
              <w:rPr>
                <w:sz w:val="20"/>
                <w:szCs w:val="20"/>
              </w:rPr>
            </w:pPr>
            <w:r w:rsidRPr="00306E1F">
              <w:rPr>
                <w:sz w:val="20"/>
                <w:szCs w:val="20"/>
              </w:rPr>
              <w:t>Grubość stolika detektora od strony klatki piersiowej ≤ 50 mm – 2 pkt;</w:t>
            </w:r>
          </w:p>
          <w:p w14:paraId="66AD0707" w14:textId="77777777" w:rsidR="000306A2" w:rsidRPr="00306E1F" w:rsidRDefault="000306A2" w:rsidP="001F4895">
            <w:pPr>
              <w:jc w:val="center"/>
              <w:rPr>
                <w:sz w:val="20"/>
                <w:szCs w:val="20"/>
              </w:rPr>
            </w:pPr>
          </w:p>
          <w:p w14:paraId="16F38265" w14:textId="77777777" w:rsidR="000306A2" w:rsidRPr="00306E1F" w:rsidRDefault="000306A2" w:rsidP="001F4895">
            <w:pPr>
              <w:jc w:val="center"/>
              <w:rPr>
                <w:sz w:val="20"/>
                <w:szCs w:val="20"/>
              </w:rPr>
            </w:pPr>
            <w:r w:rsidRPr="00306E1F">
              <w:rPr>
                <w:sz w:val="20"/>
                <w:szCs w:val="20"/>
              </w:rPr>
              <w:t>Grubość stolika detektora od strony klatki piersiowej &gt; 50 mm – 0 pkt</w:t>
            </w:r>
          </w:p>
        </w:tc>
      </w:tr>
      <w:tr w:rsidR="00306E1F" w:rsidRPr="00306E1F" w14:paraId="26012C15"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70CBF5A2" w14:textId="278689A8" w:rsidR="000306A2" w:rsidRPr="00306E1F" w:rsidRDefault="000306A2" w:rsidP="000306A2">
            <w:pPr>
              <w:suppressAutoHyphens/>
              <w:spacing w:after="0" w:line="240" w:lineRule="auto"/>
              <w:ind w:left="360" w:hanging="88"/>
              <w:jc w:val="center"/>
              <w:rPr>
                <w:sz w:val="20"/>
                <w:szCs w:val="20"/>
              </w:rPr>
            </w:pPr>
            <w:r w:rsidRPr="00306E1F">
              <w:rPr>
                <w:b/>
                <w:sz w:val="20"/>
                <w:szCs w:val="20"/>
              </w:rPr>
              <w:t>VIII</w:t>
            </w:r>
          </w:p>
        </w:tc>
        <w:tc>
          <w:tcPr>
            <w:tcW w:w="4805" w:type="dxa"/>
            <w:tcBorders>
              <w:top w:val="single" w:sz="4" w:space="0" w:color="000000"/>
              <w:left w:val="single" w:sz="4" w:space="0" w:color="000000"/>
              <w:bottom w:val="single" w:sz="4" w:space="0" w:color="000000"/>
            </w:tcBorders>
            <w:shd w:val="clear" w:color="auto" w:fill="auto"/>
            <w:vAlign w:val="center"/>
          </w:tcPr>
          <w:p w14:paraId="5B9B407C" w14:textId="5BFC4105" w:rsidR="000306A2" w:rsidRPr="00306E1F" w:rsidRDefault="000306A2" w:rsidP="001F4895">
            <w:pPr>
              <w:rPr>
                <w:sz w:val="20"/>
                <w:szCs w:val="20"/>
              </w:rPr>
            </w:pPr>
            <w:r w:rsidRPr="00306E1F">
              <w:rPr>
                <w:b/>
                <w:sz w:val="20"/>
                <w:szCs w:val="20"/>
              </w:rPr>
              <w:t>Tomosynteza</w:t>
            </w:r>
          </w:p>
        </w:tc>
        <w:tc>
          <w:tcPr>
            <w:tcW w:w="2127" w:type="dxa"/>
            <w:tcBorders>
              <w:top w:val="single" w:sz="4" w:space="0" w:color="000000"/>
              <w:left w:val="single" w:sz="4" w:space="0" w:color="000000"/>
              <w:bottom w:val="single" w:sz="4" w:space="0" w:color="000000"/>
            </w:tcBorders>
            <w:shd w:val="clear" w:color="auto" w:fill="auto"/>
          </w:tcPr>
          <w:p w14:paraId="6DA26EA6" w14:textId="77777777" w:rsidR="000306A2" w:rsidRPr="00306E1F" w:rsidRDefault="000306A2" w:rsidP="001F4895">
            <w:pPr>
              <w:snapToGrid w:val="0"/>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C354" w14:textId="77777777" w:rsidR="000306A2" w:rsidRPr="00306E1F" w:rsidRDefault="000306A2" w:rsidP="001F4895">
            <w:pPr>
              <w:jc w:val="center"/>
              <w:rPr>
                <w:sz w:val="20"/>
                <w:szCs w:val="20"/>
              </w:rPr>
            </w:pPr>
          </w:p>
        </w:tc>
      </w:tr>
      <w:tr w:rsidR="00306E1F" w:rsidRPr="00306E1F" w14:paraId="79C121FF"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094938A6" w14:textId="77777777" w:rsidR="000306A2" w:rsidRPr="00306E1F" w:rsidRDefault="000306A2" w:rsidP="001F4895">
            <w:pPr>
              <w:suppressAutoHyphens/>
              <w:spacing w:after="0" w:line="240" w:lineRule="auto"/>
              <w:ind w:left="360"/>
              <w:jc w:val="center"/>
              <w:rPr>
                <w:sz w:val="20"/>
                <w:szCs w:val="20"/>
              </w:rPr>
            </w:pPr>
            <w:r w:rsidRPr="00306E1F">
              <w:rPr>
                <w:sz w:val="20"/>
                <w:szCs w:val="20"/>
              </w:rPr>
              <w:t>2</w:t>
            </w:r>
          </w:p>
        </w:tc>
        <w:tc>
          <w:tcPr>
            <w:tcW w:w="4805" w:type="dxa"/>
            <w:tcBorders>
              <w:top w:val="single" w:sz="4" w:space="0" w:color="000000"/>
              <w:left w:val="single" w:sz="4" w:space="0" w:color="000000"/>
              <w:bottom w:val="single" w:sz="4" w:space="0" w:color="000000"/>
            </w:tcBorders>
            <w:shd w:val="clear" w:color="auto" w:fill="auto"/>
            <w:vAlign w:val="center"/>
          </w:tcPr>
          <w:p w14:paraId="590EDD9E" w14:textId="77777777" w:rsidR="000306A2" w:rsidRPr="00306E1F" w:rsidRDefault="000306A2" w:rsidP="001F4895">
            <w:pPr>
              <w:rPr>
                <w:sz w:val="20"/>
                <w:szCs w:val="20"/>
              </w:rPr>
            </w:pPr>
            <w:r w:rsidRPr="00306E1F">
              <w:rPr>
                <w:sz w:val="20"/>
                <w:szCs w:val="20"/>
              </w:rPr>
              <w:t>Ekspozycje użyte do rekonstrukcji wolumetrycznej 3D (tomosyntezy) wykonywane bez zatrzymywania głowicy lampy lub w technice krokowej</w:t>
            </w:r>
          </w:p>
        </w:tc>
        <w:tc>
          <w:tcPr>
            <w:tcW w:w="2127" w:type="dxa"/>
            <w:tcBorders>
              <w:top w:val="single" w:sz="4" w:space="0" w:color="000000"/>
              <w:left w:val="single" w:sz="4" w:space="0" w:color="000000"/>
              <w:bottom w:val="single" w:sz="4" w:space="0" w:color="000000"/>
            </w:tcBorders>
            <w:shd w:val="clear" w:color="auto" w:fill="auto"/>
          </w:tcPr>
          <w:p w14:paraId="0EA1443E" w14:textId="77777777" w:rsidR="000306A2" w:rsidRPr="00306E1F" w:rsidRDefault="000306A2" w:rsidP="003C64CE">
            <w:pPr>
              <w:snapToGrid w:val="0"/>
              <w:jc w:val="center"/>
              <w:rPr>
                <w:sz w:val="20"/>
                <w:szCs w:val="20"/>
              </w:rPr>
            </w:pPr>
            <w:r w:rsidRPr="00306E1F">
              <w:rPr>
                <w:sz w:val="20"/>
                <w:szCs w:val="20"/>
              </w:rPr>
              <w:t>Technika krokowa/</w:t>
            </w:r>
            <w:r w:rsidRPr="00306E1F">
              <w:t xml:space="preserve"> </w:t>
            </w:r>
            <w:r w:rsidRPr="00306E1F">
              <w:rPr>
                <w:sz w:val="20"/>
                <w:szCs w:val="20"/>
              </w:rPr>
              <w:t>Technika bez zatrzymania głowicy*</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B7D8" w14:textId="77777777" w:rsidR="000306A2" w:rsidRPr="00306E1F" w:rsidRDefault="000306A2" w:rsidP="001F4895">
            <w:pPr>
              <w:jc w:val="center"/>
              <w:rPr>
                <w:sz w:val="20"/>
                <w:szCs w:val="20"/>
              </w:rPr>
            </w:pPr>
            <w:r w:rsidRPr="00306E1F">
              <w:rPr>
                <w:sz w:val="20"/>
                <w:szCs w:val="20"/>
              </w:rPr>
              <w:t>Technika krokowa - 2 pkt.</w:t>
            </w:r>
          </w:p>
          <w:p w14:paraId="7E70C895" w14:textId="77777777" w:rsidR="000306A2" w:rsidRPr="00306E1F" w:rsidRDefault="000306A2" w:rsidP="001F4895">
            <w:pPr>
              <w:jc w:val="center"/>
              <w:rPr>
                <w:sz w:val="20"/>
                <w:szCs w:val="20"/>
              </w:rPr>
            </w:pPr>
          </w:p>
          <w:p w14:paraId="47CC0AA4" w14:textId="77777777" w:rsidR="000306A2" w:rsidRPr="00306E1F" w:rsidRDefault="000306A2" w:rsidP="001F4895">
            <w:pPr>
              <w:jc w:val="center"/>
              <w:rPr>
                <w:sz w:val="20"/>
                <w:szCs w:val="20"/>
              </w:rPr>
            </w:pPr>
            <w:r w:rsidRPr="00306E1F">
              <w:rPr>
                <w:sz w:val="20"/>
                <w:szCs w:val="20"/>
              </w:rPr>
              <w:t>Technika bez zatrzymania głowicy - 0 pkt.</w:t>
            </w:r>
          </w:p>
        </w:tc>
      </w:tr>
      <w:tr w:rsidR="00306E1F" w:rsidRPr="00306E1F" w14:paraId="683E87AA"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602D43BB" w14:textId="77777777" w:rsidR="000306A2" w:rsidRPr="00306E1F" w:rsidRDefault="000306A2" w:rsidP="001F4895">
            <w:pPr>
              <w:suppressAutoHyphens/>
              <w:spacing w:after="0" w:line="240" w:lineRule="auto"/>
              <w:ind w:left="360"/>
              <w:jc w:val="center"/>
              <w:rPr>
                <w:sz w:val="20"/>
                <w:szCs w:val="20"/>
              </w:rPr>
            </w:pPr>
            <w:r w:rsidRPr="00306E1F">
              <w:rPr>
                <w:sz w:val="20"/>
                <w:szCs w:val="20"/>
              </w:rPr>
              <w:t>5</w:t>
            </w:r>
          </w:p>
        </w:tc>
        <w:tc>
          <w:tcPr>
            <w:tcW w:w="4805" w:type="dxa"/>
            <w:tcBorders>
              <w:top w:val="single" w:sz="4" w:space="0" w:color="000000"/>
              <w:left w:val="single" w:sz="4" w:space="0" w:color="000000"/>
              <w:bottom w:val="single" w:sz="4" w:space="0" w:color="000000"/>
            </w:tcBorders>
            <w:shd w:val="clear" w:color="auto" w:fill="auto"/>
            <w:vAlign w:val="center"/>
          </w:tcPr>
          <w:p w14:paraId="438C34C0" w14:textId="77777777" w:rsidR="000306A2" w:rsidRPr="00306E1F" w:rsidRDefault="000306A2" w:rsidP="001F4895">
            <w:pPr>
              <w:rPr>
                <w:sz w:val="20"/>
                <w:szCs w:val="20"/>
              </w:rPr>
            </w:pPr>
            <w:r w:rsidRPr="00306E1F">
              <w:rPr>
                <w:sz w:val="20"/>
                <w:szCs w:val="20"/>
              </w:rPr>
              <w:t>Odległość między zrekonstruowanymi płaszczyznami w badaniu tomosyntezy (definiowana również jako grubość zrekonstruowanej płaszczyzny) max. 1 mm</w:t>
            </w:r>
          </w:p>
        </w:tc>
        <w:tc>
          <w:tcPr>
            <w:tcW w:w="2127" w:type="dxa"/>
            <w:tcBorders>
              <w:top w:val="single" w:sz="4" w:space="0" w:color="000000"/>
              <w:left w:val="single" w:sz="4" w:space="0" w:color="000000"/>
              <w:bottom w:val="single" w:sz="4" w:space="0" w:color="000000"/>
            </w:tcBorders>
            <w:shd w:val="clear" w:color="auto" w:fill="auto"/>
          </w:tcPr>
          <w:p w14:paraId="48A5B933" w14:textId="77777777" w:rsidR="000306A2" w:rsidRPr="00306E1F" w:rsidRDefault="000306A2" w:rsidP="003C64CE">
            <w:pPr>
              <w:snapToGrid w:val="0"/>
              <w:jc w:val="center"/>
              <w:rPr>
                <w:sz w:val="20"/>
                <w:szCs w:val="20"/>
              </w:rPr>
            </w:pPr>
            <w:r w:rsidRPr="00306E1F">
              <w:rPr>
                <w:sz w:val="20"/>
                <w:szCs w:val="20"/>
              </w:rPr>
              <w:t>Podać odległość [mm]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B77D" w14:textId="77777777" w:rsidR="000306A2" w:rsidRPr="00306E1F" w:rsidRDefault="000306A2" w:rsidP="001F4895">
            <w:pPr>
              <w:jc w:val="center"/>
              <w:rPr>
                <w:sz w:val="20"/>
                <w:szCs w:val="20"/>
              </w:rPr>
            </w:pPr>
            <w:r w:rsidRPr="00306E1F">
              <w:rPr>
                <w:sz w:val="20"/>
                <w:szCs w:val="20"/>
              </w:rPr>
              <w:t>Mniejsze i równe 0,5 mm – 2pkt</w:t>
            </w:r>
          </w:p>
          <w:p w14:paraId="679207B5" w14:textId="77777777" w:rsidR="000306A2" w:rsidRPr="00306E1F" w:rsidRDefault="000306A2" w:rsidP="001F4895">
            <w:pPr>
              <w:jc w:val="center"/>
              <w:rPr>
                <w:sz w:val="20"/>
                <w:szCs w:val="20"/>
              </w:rPr>
            </w:pPr>
            <w:r w:rsidRPr="00306E1F">
              <w:rPr>
                <w:sz w:val="20"/>
                <w:szCs w:val="20"/>
              </w:rPr>
              <w:t>Powyżej 0,5 mm do 1 mm -  0 pkt</w:t>
            </w:r>
          </w:p>
        </w:tc>
      </w:tr>
      <w:tr w:rsidR="00306E1F" w:rsidRPr="00306E1F" w14:paraId="24F535BB"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41E76797" w14:textId="77777777" w:rsidR="000306A2" w:rsidRPr="00306E1F" w:rsidRDefault="000306A2" w:rsidP="001F4895">
            <w:pPr>
              <w:suppressAutoHyphens/>
              <w:spacing w:after="0" w:line="240" w:lineRule="auto"/>
              <w:ind w:left="360"/>
              <w:jc w:val="center"/>
              <w:rPr>
                <w:sz w:val="20"/>
                <w:szCs w:val="20"/>
              </w:rPr>
            </w:pPr>
            <w:r w:rsidRPr="00306E1F">
              <w:rPr>
                <w:sz w:val="20"/>
                <w:szCs w:val="20"/>
              </w:rPr>
              <w:t>6</w:t>
            </w:r>
          </w:p>
        </w:tc>
        <w:tc>
          <w:tcPr>
            <w:tcW w:w="4805" w:type="dxa"/>
            <w:tcBorders>
              <w:top w:val="single" w:sz="4" w:space="0" w:color="000000"/>
              <w:left w:val="single" w:sz="4" w:space="0" w:color="000000"/>
              <w:bottom w:val="single" w:sz="4" w:space="0" w:color="000000"/>
            </w:tcBorders>
            <w:shd w:val="clear" w:color="auto" w:fill="auto"/>
            <w:vAlign w:val="center"/>
          </w:tcPr>
          <w:p w14:paraId="657DD5BC" w14:textId="77777777" w:rsidR="000306A2" w:rsidRPr="00306E1F" w:rsidRDefault="000306A2" w:rsidP="001F4895">
            <w:pPr>
              <w:rPr>
                <w:sz w:val="20"/>
                <w:szCs w:val="20"/>
              </w:rPr>
            </w:pPr>
            <w:r w:rsidRPr="00306E1F">
              <w:rPr>
                <w:sz w:val="20"/>
                <w:szCs w:val="20"/>
              </w:rPr>
              <w:t>Akwizycja obrazu 3D tomosyntezy z wykorzystaniem dedykowanej kratki przeciwrozproszeniowej lub kratki przeciwrozporszeniowej wykorzystywanej w technice 2D w celu redukcji promieniowania rozproszonego</w:t>
            </w:r>
          </w:p>
        </w:tc>
        <w:tc>
          <w:tcPr>
            <w:tcW w:w="2127" w:type="dxa"/>
            <w:tcBorders>
              <w:top w:val="single" w:sz="4" w:space="0" w:color="000000"/>
              <w:left w:val="single" w:sz="4" w:space="0" w:color="000000"/>
              <w:bottom w:val="single" w:sz="4" w:space="0" w:color="000000"/>
            </w:tcBorders>
            <w:shd w:val="clear" w:color="auto" w:fill="auto"/>
          </w:tcPr>
          <w:p w14:paraId="184D0CE4" w14:textId="77777777" w:rsidR="000306A2" w:rsidRPr="00306E1F" w:rsidRDefault="000306A2" w:rsidP="003C64CE">
            <w:pPr>
              <w:snapToGrid w:val="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416C" w14:textId="77777777" w:rsidR="000306A2" w:rsidRPr="00306E1F" w:rsidRDefault="000306A2" w:rsidP="001F4895">
            <w:pPr>
              <w:jc w:val="center"/>
              <w:rPr>
                <w:sz w:val="20"/>
                <w:szCs w:val="20"/>
              </w:rPr>
            </w:pPr>
            <w:r w:rsidRPr="00306E1F">
              <w:rPr>
                <w:sz w:val="20"/>
                <w:szCs w:val="20"/>
              </w:rPr>
              <w:t>TAK – 2 pkt.</w:t>
            </w:r>
            <w:r w:rsidRPr="00306E1F">
              <w:rPr>
                <w:sz w:val="20"/>
                <w:szCs w:val="20"/>
              </w:rPr>
              <w:br/>
              <w:t>NIE – 0 pkt.</w:t>
            </w:r>
          </w:p>
          <w:p w14:paraId="5B7EA7B8" w14:textId="77777777" w:rsidR="000306A2" w:rsidRPr="00306E1F" w:rsidRDefault="000306A2" w:rsidP="001F4895">
            <w:pPr>
              <w:jc w:val="center"/>
              <w:rPr>
                <w:sz w:val="20"/>
                <w:szCs w:val="20"/>
              </w:rPr>
            </w:pPr>
          </w:p>
        </w:tc>
      </w:tr>
      <w:tr w:rsidR="00306E1F" w:rsidRPr="00306E1F" w14:paraId="283E2C09"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0437679" w14:textId="0CCCB865" w:rsidR="000306A2" w:rsidRPr="00306E1F" w:rsidRDefault="000306A2" w:rsidP="001F4895">
            <w:pPr>
              <w:suppressAutoHyphens/>
              <w:spacing w:after="0" w:line="240" w:lineRule="auto"/>
              <w:ind w:left="360"/>
              <w:jc w:val="center"/>
              <w:rPr>
                <w:sz w:val="20"/>
                <w:szCs w:val="20"/>
              </w:rPr>
            </w:pPr>
            <w:r w:rsidRPr="00306E1F">
              <w:rPr>
                <w:b/>
                <w:sz w:val="20"/>
                <w:szCs w:val="20"/>
              </w:rPr>
              <w:t>IX</w:t>
            </w:r>
          </w:p>
        </w:tc>
        <w:tc>
          <w:tcPr>
            <w:tcW w:w="4805" w:type="dxa"/>
            <w:tcBorders>
              <w:top w:val="single" w:sz="4" w:space="0" w:color="000000"/>
              <w:left w:val="single" w:sz="4" w:space="0" w:color="000000"/>
              <w:bottom w:val="single" w:sz="4" w:space="0" w:color="000000"/>
            </w:tcBorders>
            <w:shd w:val="clear" w:color="auto" w:fill="auto"/>
            <w:vAlign w:val="center"/>
          </w:tcPr>
          <w:p w14:paraId="5724B0BC" w14:textId="247E61C0" w:rsidR="000306A2" w:rsidRPr="00306E1F" w:rsidRDefault="000306A2" w:rsidP="001F4895">
            <w:pPr>
              <w:rPr>
                <w:sz w:val="20"/>
                <w:szCs w:val="20"/>
              </w:rPr>
            </w:pPr>
            <w:r w:rsidRPr="00306E1F">
              <w:rPr>
                <w:b/>
                <w:sz w:val="20"/>
                <w:szCs w:val="20"/>
              </w:rPr>
              <w:t>Stanowiska opisowe dla radiologa zgodnie z poniższymi wymaganiami</w:t>
            </w:r>
          </w:p>
        </w:tc>
        <w:tc>
          <w:tcPr>
            <w:tcW w:w="2127" w:type="dxa"/>
            <w:tcBorders>
              <w:top w:val="single" w:sz="4" w:space="0" w:color="000000"/>
              <w:left w:val="single" w:sz="4" w:space="0" w:color="000000"/>
              <w:bottom w:val="single" w:sz="4" w:space="0" w:color="000000"/>
            </w:tcBorders>
            <w:shd w:val="clear" w:color="auto" w:fill="auto"/>
          </w:tcPr>
          <w:p w14:paraId="63087DF6" w14:textId="77777777" w:rsidR="000306A2" w:rsidRPr="00306E1F" w:rsidRDefault="000306A2" w:rsidP="003C64CE">
            <w:pPr>
              <w:snapToGrid w:val="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2D78" w14:textId="77777777" w:rsidR="000306A2" w:rsidRPr="00306E1F" w:rsidRDefault="000306A2" w:rsidP="001F4895">
            <w:pPr>
              <w:jc w:val="center"/>
              <w:rPr>
                <w:sz w:val="20"/>
                <w:szCs w:val="20"/>
              </w:rPr>
            </w:pPr>
          </w:p>
        </w:tc>
      </w:tr>
      <w:tr w:rsidR="00306E1F" w:rsidRPr="00306E1F" w14:paraId="65E1F8A7"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004B2848" w14:textId="1FEB4294" w:rsidR="000306A2" w:rsidRPr="00306E1F" w:rsidRDefault="000306A2" w:rsidP="000306A2">
            <w:pPr>
              <w:suppressAutoHyphens/>
              <w:spacing w:after="0" w:line="240" w:lineRule="auto"/>
              <w:ind w:left="360"/>
              <w:rPr>
                <w:sz w:val="20"/>
                <w:szCs w:val="20"/>
              </w:rPr>
            </w:pPr>
            <w:r w:rsidRPr="00306E1F">
              <w:rPr>
                <w:sz w:val="20"/>
                <w:szCs w:val="20"/>
              </w:rPr>
              <w:t>8</w:t>
            </w:r>
          </w:p>
        </w:tc>
        <w:tc>
          <w:tcPr>
            <w:tcW w:w="4805" w:type="dxa"/>
            <w:tcBorders>
              <w:top w:val="single" w:sz="4" w:space="0" w:color="000000"/>
              <w:left w:val="single" w:sz="4" w:space="0" w:color="000000"/>
              <w:bottom w:val="single" w:sz="4" w:space="0" w:color="000000"/>
            </w:tcBorders>
            <w:shd w:val="clear" w:color="auto" w:fill="auto"/>
            <w:vAlign w:val="center"/>
          </w:tcPr>
          <w:p w14:paraId="5E55076E" w14:textId="77777777" w:rsidR="000306A2" w:rsidRPr="00306E1F" w:rsidRDefault="000306A2" w:rsidP="001F4895">
            <w:pPr>
              <w:rPr>
                <w:sz w:val="20"/>
                <w:szCs w:val="20"/>
              </w:rPr>
            </w:pPr>
            <w:r w:rsidRPr="00306E1F">
              <w:rPr>
                <w:sz w:val="20"/>
                <w:szCs w:val="20"/>
              </w:rPr>
              <w:t>Narzędzie przyspieszające ocenę badań tomosyntezy:</w:t>
            </w:r>
          </w:p>
          <w:p w14:paraId="7F0AE66B" w14:textId="77777777" w:rsidR="000306A2" w:rsidRPr="00306E1F" w:rsidRDefault="000306A2" w:rsidP="00EC551C">
            <w:pPr>
              <w:numPr>
                <w:ilvl w:val="1"/>
                <w:numId w:val="77"/>
              </w:numPr>
              <w:tabs>
                <w:tab w:val="clear" w:pos="397"/>
                <w:tab w:val="num" w:pos="0"/>
              </w:tabs>
              <w:suppressAutoHyphens/>
              <w:spacing w:after="0" w:line="240" w:lineRule="auto"/>
              <w:ind w:left="1440" w:hanging="360"/>
              <w:rPr>
                <w:sz w:val="20"/>
                <w:szCs w:val="20"/>
              </w:rPr>
            </w:pPr>
            <w:r w:rsidRPr="00306E1F">
              <w:rPr>
                <w:sz w:val="20"/>
                <w:szCs w:val="20"/>
              </w:rPr>
              <w:t>możliwość przeglądania płaszczyzn tomosyntezy w obszarze zdefiniowanym na syntetycznym zdjęciu 2D;</w:t>
            </w:r>
          </w:p>
          <w:p w14:paraId="60368ED4" w14:textId="77777777" w:rsidR="000306A2" w:rsidRPr="00306E1F" w:rsidRDefault="000306A2" w:rsidP="00EC551C">
            <w:pPr>
              <w:numPr>
                <w:ilvl w:val="1"/>
                <w:numId w:val="77"/>
              </w:numPr>
              <w:tabs>
                <w:tab w:val="clear" w:pos="397"/>
                <w:tab w:val="num" w:pos="0"/>
              </w:tabs>
              <w:suppressAutoHyphens/>
              <w:spacing w:after="0" w:line="240" w:lineRule="auto"/>
              <w:ind w:left="1440" w:hanging="360"/>
              <w:rPr>
                <w:sz w:val="20"/>
                <w:szCs w:val="20"/>
              </w:rPr>
            </w:pPr>
            <w:r w:rsidRPr="00306E1F">
              <w:rPr>
                <w:sz w:val="20"/>
                <w:szCs w:val="20"/>
              </w:rPr>
              <w:t>automatyczne wyświetlanie płaszczyzny tomo po wskazaniu zmiany na syntetycznym zdjęciu 2D</w:t>
            </w:r>
          </w:p>
        </w:tc>
        <w:tc>
          <w:tcPr>
            <w:tcW w:w="2127" w:type="dxa"/>
            <w:tcBorders>
              <w:top w:val="single" w:sz="4" w:space="0" w:color="000000"/>
              <w:left w:val="single" w:sz="4" w:space="0" w:color="000000"/>
              <w:bottom w:val="single" w:sz="4" w:space="0" w:color="000000"/>
            </w:tcBorders>
            <w:shd w:val="clear" w:color="auto" w:fill="auto"/>
            <w:vAlign w:val="center"/>
          </w:tcPr>
          <w:p w14:paraId="4969FA8F" w14:textId="77777777" w:rsidR="000306A2" w:rsidRPr="00306E1F" w:rsidRDefault="000306A2" w:rsidP="003C64CE">
            <w:pPr>
              <w:jc w:val="center"/>
              <w:rPr>
                <w:sz w:val="20"/>
                <w:szCs w:val="20"/>
              </w:rPr>
            </w:pPr>
            <w:r w:rsidRPr="00306E1F">
              <w:rPr>
                <w:sz w:val="20"/>
                <w:szCs w:val="20"/>
              </w:rPr>
              <w:t>TAK/NIE*</w:t>
            </w:r>
          </w:p>
          <w:p w14:paraId="01BE0FD4"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DD41" w14:textId="77777777" w:rsidR="000306A2" w:rsidRPr="00306E1F" w:rsidRDefault="000306A2" w:rsidP="001F4895">
            <w:pPr>
              <w:jc w:val="center"/>
              <w:rPr>
                <w:sz w:val="20"/>
                <w:szCs w:val="20"/>
              </w:rPr>
            </w:pPr>
            <w:r w:rsidRPr="00306E1F">
              <w:rPr>
                <w:sz w:val="20"/>
                <w:szCs w:val="20"/>
              </w:rPr>
              <w:t>TAK – 1 pkt</w:t>
            </w:r>
          </w:p>
          <w:p w14:paraId="7241EB04" w14:textId="77777777" w:rsidR="000306A2" w:rsidRPr="00306E1F" w:rsidRDefault="000306A2" w:rsidP="001F4895">
            <w:pPr>
              <w:jc w:val="center"/>
              <w:rPr>
                <w:sz w:val="20"/>
                <w:szCs w:val="20"/>
              </w:rPr>
            </w:pPr>
            <w:r w:rsidRPr="00306E1F">
              <w:rPr>
                <w:sz w:val="20"/>
                <w:szCs w:val="20"/>
              </w:rPr>
              <w:t>NIE – 0 pkt</w:t>
            </w:r>
          </w:p>
        </w:tc>
      </w:tr>
      <w:tr w:rsidR="00306E1F" w:rsidRPr="00306E1F" w14:paraId="0F196728"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90D16C8" w14:textId="77777777" w:rsidR="000306A2" w:rsidRPr="00306E1F" w:rsidRDefault="000306A2" w:rsidP="001F4895">
            <w:pPr>
              <w:suppressAutoHyphens/>
              <w:spacing w:after="0" w:line="240" w:lineRule="auto"/>
              <w:ind w:left="360"/>
              <w:jc w:val="center"/>
              <w:rPr>
                <w:sz w:val="20"/>
                <w:szCs w:val="20"/>
              </w:rPr>
            </w:pPr>
            <w:r w:rsidRPr="00306E1F">
              <w:rPr>
                <w:sz w:val="20"/>
                <w:szCs w:val="20"/>
              </w:rPr>
              <w:t xml:space="preserve">12. </w:t>
            </w:r>
          </w:p>
        </w:tc>
        <w:tc>
          <w:tcPr>
            <w:tcW w:w="4805" w:type="dxa"/>
            <w:tcBorders>
              <w:top w:val="single" w:sz="4" w:space="0" w:color="000000"/>
              <w:left w:val="single" w:sz="4" w:space="0" w:color="000000"/>
              <w:bottom w:val="single" w:sz="4" w:space="0" w:color="000000"/>
            </w:tcBorders>
            <w:shd w:val="clear" w:color="auto" w:fill="auto"/>
            <w:vAlign w:val="center"/>
          </w:tcPr>
          <w:p w14:paraId="762FB0A6" w14:textId="77777777" w:rsidR="000306A2" w:rsidRPr="00306E1F" w:rsidRDefault="000306A2" w:rsidP="001F4895">
            <w:pPr>
              <w:rPr>
                <w:sz w:val="20"/>
                <w:szCs w:val="20"/>
              </w:rPr>
            </w:pPr>
            <w:r w:rsidRPr="00306E1F">
              <w:rPr>
                <w:sz w:val="20"/>
                <w:szCs w:val="20"/>
              </w:rPr>
              <w:t>Funkcjonalność stopniowej redukcji tła przy przejściu od obrazu klasycznego do spektralnego (zrekonstruowanego) w celu łatwego porównania oraz oceny anatomicznego i morfologicznego charakteru zmiany patologicznej</w:t>
            </w:r>
          </w:p>
        </w:tc>
        <w:tc>
          <w:tcPr>
            <w:tcW w:w="2127" w:type="dxa"/>
            <w:tcBorders>
              <w:top w:val="single" w:sz="4" w:space="0" w:color="000000"/>
              <w:left w:val="single" w:sz="4" w:space="0" w:color="000000"/>
              <w:bottom w:val="single" w:sz="4" w:space="0" w:color="000000"/>
            </w:tcBorders>
            <w:shd w:val="clear" w:color="auto" w:fill="auto"/>
          </w:tcPr>
          <w:p w14:paraId="52FE3FC6" w14:textId="77777777" w:rsidR="000306A2" w:rsidRPr="00306E1F" w:rsidRDefault="000306A2" w:rsidP="003C64CE">
            <w:pPr>
              <w:jc w:val="center"/>
              <w:rPr>
                <w:sz w:val="20"/>
                <w:szCs w:val="20"/>
              </w:rPr>
            </w:pPr>
            <w:r w:rsidRPr="00306E1F">
              <w:rPr>
                <w:sz w:val="20"/>
                <w:szCs w:val="20"/>
              </w:rPr>
              <w:t>TAK/NIE*</w:t>
            </w:r>
          </w:p>
          <w:p w14:paraId="7EE17D72" w14:textId="77777777" w:rsidR="000306A2" w:rsidRPr="00306E1F" w:rsidRDefault="000306A2" w:rsidP="003C64CE">
            <w:pPr>
              <w:snapToGrid w:val="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7B8C" w14:textId="77777777" w:rsidR="000306A2" w:rsidRPr="00306E1F" w:rsidRDefault="000306A2" w:rsidP="001F4895">
            <w:pPr>
              <w:jc w:val="center"/>
              <w:rPr>
                <w:sz w:val="20"/>
                <w:szCs w:val="20"/>
              </w:rPr>
            </w:pPr>
            <w:r w:rsidRPr="00306E1F">
              <w:rPr>
                <w:sz w:val="20"/>
                <w:szCs w:val="20"/>
              </w:rPr>
              <w:t>TAK – 1 pkt</w:t>
            </w:r>
          </w:p>
          <w:p w14:paraId="470E6A86" w14:textId="77777777" w:rsidR="000306A2" w:rsidRPr="00306E1F" w:rsidRDefault="000306A2" w:rsidP="001F4895">
            <w:pPr>
              <w:jc w:val="center"/>
              <w:rPr>
                <w:sz w:val="20"/>
                <w:szCs w:val="20"/>
              </w:rPr>
            </w:pPr>
            <w:r w:rsidRPr="00306E1F">
              <w:rPr>
                <w:sz w:val="20"/>
                <w:szCs w:val="20"/>
              </w:rPr>
              <w:t>NIE – 0 pkt</w:t>
            </w:r>
          </w:p>
        </w:tc>
      </w:tr>
    </w:tbl>
    <w:p w14:paraId="3E2D5042" w14:textId="225C6BEB" w:rsidR="003B2D5C" w:rsidRDefault="00EC551C" w:rsidP="003B2D5C">
      <w:pPr>
        <w:suppressAutoHyphens/>
        <w:spacing w:after="0" w:line="240" w:lineRule="auto"/>
        <w:ind w:left="360"/>
        <w:jc w:val="both"/>
        <w:rPr>
          <w:rFonts w:ascii="Times New Roman" w:eastAsia="MS Mincho" w:hAnsi="Times New Roman" w:cs="Times New Roman"/>
          <w:iCs/>
          <w:sz w:val="24"/>
          <w:szCs w:val="24"/>
        </w:rPr>
      </w:pPr>
      <w:r w:rsidRPr="00EC551C">
        <w:rPr>
          <w:rFonts w:ascii="Times New Roman" w:eastAsia="MS Mincho" w:hAnsi="Times New Roman" w:cs="Times New Roman"/>
          <w:iCs/>
          <w:sz w:val="24"/>
          <w:szCs w:val="24"/>
        </w:rPr>
        <w:t>* niepotrzebne skreślić lub właściwe zaznaczyć</w:t>
      </w:r>
    </w:p>
    <w:p w14:paraId="263BD4D6" w14:textId="77777777" w:rsidR="00EC551C" w:rsidRPr="00306E1F" w:rsidRDefault="00EC551C" w:rsidP="003B2D5C">
      <w:pPr>
        <w:suppressAutoHyphens/>
        <w:spacing w:after="0" w:line="240" w:lineRule="auto"/>
        <w:ind w:left="360"/>
        <w:jc w:val="both"/>
        <w:rPr>
          <w:rFonts w:ascii="Times New Roman" w:eastAsia="MS Mincho" w:hAnsi="Times New Roman" w:cs="Times New Roman"/>
          <w:i/>
          <w:sz w:val="24"/>
          <w:szCs w:val="24"/>
        </w:rPr>
      </w:pPr>
    </w:p>
    <w:p w14:paraId="5178C955" w14:textId="54182AC3" w:rsidR="00F74CDC" w:rsidRPr="00306E1F" w:rsidRDefault="00F74CDC" w:rsidP="005E2C3B">
      <w:pPr>
        <w:numPr>
          <w:ilvl w:val="3"/>
          <w:numId w:val="36"/>
        </w:numPr>
        <w:suppressAutoHyphens/>
        <w:spacing w:after="0" w:line="240" w:lineRule="auto"/>
        <w:jc w:val="both"/>
        <w:rPr>
          <w:rFonts w:ascii="Times New Roman" w:eastAsia="MS Mincho" w:hAnsi="Times New Roman" w:cs="Times New Roman"/>
          <w:i/>
          <w:sz w:val="24"/>
          <w:szCs w:val="24"/>
        </w:rPr>
      </w:pPr>
      <w:r w:rsidRPr="00306E1F">
        <w:rPr>
          <w:rFonts w:ascii="Times New Roman" w:eastAsia="MS Mincho" w:hAnsi="Times New Roman" w:cs="Times New Roman"/>
          <w:sz w:val="24"/>
          <w:szCs w:val="24"/>
        </w:rPr>
        <w:t xml:space="preserve">Oświadczamy, iż oferujemy następujący okres gwarancji: </w:t>
      </w:r>
    </w:p>
    <w:p w14:paraId="5ED546C4" w14:textId="4EFE8C10" w:rsidR="00F74CDC" w:rsidRPr="00306E1F" w:rsidRDefault="00F74CDC"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36 miesięcy*</w:t>
      </w:r>
    </w:p>
    <w:p w14:paraId="56CBC2FA" w14:textId="7A4630FC" w:rsidR="00F74CDC" w:rsidRPr="00306E1F" w:rsidRDefault="00FE1ED2"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4</w:t>
      </w:r>
      <w:r w:rsidR="00F74CDC" w:rsidRPr="00306E1F">
        <w:rPr>
          <w:rFonts w:ascii="Times New Roman" w:eastAsia="MS Mincho" w:hAnsi="Times New Roman" w:cs="Times New Roman"/>
          <w:sz w:val="24"/>
          <w:szCs w:val="24"/>
        </w:rPr>
        <w:t>8 miesięcy*</w:t>
      </w:r>
    </w:p>
    <w:p w14:paraId="1FC7372F" w14:textId="4D040A92" w:rsidR="00EC270B" w:rsidRPr="00306E1F" w:rsidRDefault="00EC270B"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60 miesięcy *</w:t>
      </w:r>
    </w:p>
    <w:p w14:paraId="3708C683" w14:textId="77777777" w:rsidR="00F74CDC" w:rsidRPr="00306E1F" w:rsidRDefault="00F74CDC" w:rsidP="00F74CDC">
      <w:pPr>
        <w:suppressAutoHyphens/>
        <w:spacing w:after="0" w:line="240" w:lineRule="auto"/>
        <w:ind w:left="360"/>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 niepotrzebne skreślić lub właściwe zaznaczyć</w:t>
      </w:r>
    </w:p>
    <w:p w14:paraId="3C93F290" w14:textId="18B94B69" w:rsidR="00F74CDC" w:rsidRPr="00306E1F" w:rsidRDefault="00F74CDC" w:rsidP="00F74CDC">
      <w:pPr>
        <w:suppressAutoHyphens/>
        <w:spacing w:after="0" w:line="240" w:lineRule="auto"/>
        <w:ind w:left="360"/>
        <w:jc w:val="both"/>
        <w:rPr>
          <w:rFonts w:ascii="Times New Roman" w:eastAsia="MS Mincho" w:hAnsi="Times New Roman" w:cs="Times New Roman"/>
          <w:i/>
          <w:iCs/>
          <w:sz w:val="24"/>
          <w:szCs w:val="24"/>
        </w:rPr>
      </w:pPr>
      <w:r w:rsidRPr="00306E1F">
        <w:rPr>
          <w:rFonts w:ascii="Times New Roman" w:eastAsia="MS Mincho" w:hAnsi="Times New Roman" w:cs="Times New Roman"/>
          <w:i/>
          <w:iCs/>
          <w:sz w:val="24"/>
          <w:szCs w:val="24"/>
        </w:rPr>
        <w:t xml:space="preserve">(w przypadku braku zaznaczenia lub wykreślenia Zamawiający uzna, iż Wykonawca oferuje minimalny okres gwarancji tj. </w:t>
      </w:r>
      <w:r w:rsidR="00EC270B" w:rsidRPr="00306E1F">
        <w:rPr>
          <w:rFonts w:ascii="Times New Roman" w:eastAsia="MS Mincho" w:hAnsi="Times New Roman" w:cs="Times New Roman"/>
          <w:i/>
          <w:iCs/>
          <w:sz w:val="24"/>
          <w:szCs w:val="24"/>
        </w:rPr>
        <w:t xml:space="preserve">36 </w:t>
      </w:r>
      <w:r w:rsidRPr="00306E1F">
        <w:rPr>
          <w:rFonts w:ascii="Times New Roman" w:eastAsia="MS Mincho" w:hAnsi="Times New Roman" w:cs="Times New Roman"/>
          <w:i/>
          <w:iCs/>
          <w:sz w:val="24"/>
          <w:szCs w:val="24"/>
        </w:rPr>
        <w:t xml:space="preserve"> miesi</w:t>
      </w:r>
      <w:r w:rsidR="00EC270B" w:rsidRPr="00306E1F">
        <w:rPr>
          <w:rFonts w:ascii="Times New Roman" w:eastAsia="MS Mincho" w:hAnsi="Times New Roman" w:cs="Times New Roman"/>
          <w:i/>
          <w:iCs/>
          <w:sz w:val="24"/>
          <w:szCs w:val="24"/>
        </w:rPr>
        <w:t>ęcy</w:t>
      </w:r>
      <w:r w:rsidRPr="00306E1F">
        <w:rPr>
          <w:rFonts w:ascii="Times New Roman" w:eastAsia="MS Mincho" w:hAnsi="Times New Roman" w:cs="Times New Roman"/>
          <w:i/>
          <w:iCs/>
          <w:sz w:val="24"/>
          <w:szCs w:val="24"/>
        </w:rPr>
        <w:t>)</w:t>
      </w:r>
    </w:p>
    <w:p w14:paraId="3C44516B" w14:textId="77777777" w:rsidR="00F74CDC" w:rsidRPr="00306E1F" w:rsidRDefault="00F74CDC" w:rsidP="00F74CDC">
      <w:pPr>
        <w:suppressAutoHyphens/>
        <w:spacing w:after="0" w:line="240" w:lineRule="auto"/>
        <w:ind w:left="360"/>
        <w:jc w:val="both"/>
        <w:rPr>
          <w:rFonts w:ascii="Times New Roman" w:eastAsia="MS Mincho" w:hAnsi="Times New Roman" w:cs="Times New Roman"/>
          <w:i/>
          <w:sz w:val="24"/>
          <w:szCs w:val="24"/>
          <w:highlight w:val="yellow"/>
        </w:rPr>
      </w:pPr>
    </w:p>
    <w:bookmarkEnd w:id="1"/>
    <w:bookmarkEnd w:id="2"/>
    <w:p w14:paraId="2A797A94" w14:textId="1DCE094C" w:rsidR="00F74CDC" w:rsidRPr="00306E1F" w:rsidRDefault="00F74CDC" w:rsidP="005E2C3B">
      <w:pPr>
        <w:numPr>
          <w:ilvl w:val="3"/>
          <w:numId w:val="36"/>
        </w:numPr>
        <w:suppressAutoHyphens/>
        <w:spacing w:after="0" w:line="240" w:lineRule="auto"/>
        <w:ind w:left="426" w:hanging="426"/>
        <w:jc w:val="both"/>
        <w:rPr>
          <w:rFonts w:ascii="Times New Roman" w:hAnsi="Times New Roman" w:cs="Times New Roman"/>
          <w:iCs/>
          <w:sz w:val="24"/>
          <w:szCs w:val="24"/>
        </w:rPr>
      </w:pPr>
      <w:r w:rsidRPr="00306E1F">
        <w:rPr>
          <w:rFonts w:ascii="Times New Roman" w:hAnsi="Times New Roman" w:cs="Times New Roman"/>
          <w:iCs/>
          <w:sz w:val="24"/>
          <w:szCs w:val="24"/>
        </w:rPr>
        <w:t>Oświadczamy, iż zaoferowany przedmiot zamówienia spełnia warunki opisane w Opisie Przedmiotu Zamówienia</w:t>
      </w:r>
    </w:p>
    <w:p w14:paraId="1CC2D612" w14:textId="23972178" w:rsidR="00E844C9" w:rsidRPr="00306E1F" w:rsidRDefault="00E844C9" w:rsidP="005E2C3B">
      <w:pPr>
        <w:numPr>
          <w:ilvl w:val="3"/>
          <w:numId w:val="36"/>
        </w:numPr>
        <w:suppressAutoHyphens/>
        <w:spacing w:after="0" w:line="240" w:lineRule="auto"/>
        <w:ind w:left="426" w:hanging="426"/>
        <w:jc w:val="both"/>
        <w:rPr>
          <w:rFonts w:ascii="Times New Roman" w:hAnsi="Times New Roman" w:cs="Times New Roman"/>
          <w:i/>
          <w:sz w:val="24"/>
          <w:szCs w:val="24"/>
        </w:rPr>
      </w:pPr>
      <w:r w:rsidRPr="00306E1F">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06E1F">
        <w:rPr>
          <w:rFonts w:ascii="Times New Roman" w:eastAsia="Calibri" w:hAnsi="Times New Roman" w:cs="Times New Roman"/>
          <w:sz w:val="24"/>
          <w:szCs w:val="24"/>
        </w:rPr>
        <w:t>.</w:t>
      </w:r>
    </w:p>
    <w:p w14:paraId="4EFB280C"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306E1F" w:rsidRDefault="00E844C9" w:rsidP="00E844C9">
      <w:pPr>
        <w:suppressAutoHyphens/>
        <w:spacing w:after="0" w:line="240" w:lineRule="auto"/>
        <w:ind w:left="360"/>
        <w:jc w:val="both"/>
        <w:rPr>
          <w:rFonts w:ascii="Times New Roman" w:hAnsi="Times New Roman" w:cs="Times New Roman"/>
          <w:i/>
          <w:iCs/>
          <w:sz w:val="24"/>
          <w:szCs w:val="24"/>
        </w:rPr>
      </w:pPr>
      <w:r w:rsidRPr="00306E1F">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hAnsi="Times New Roman" w:cs="Times New Roman"/>
          <w:sz w:val="24"/>
          <w:szCs w:val="24"/>
        </w:rPr>
        <w:t>Rodzaj Wykonawcy:</w:t>
      </w:r>
    </w:p>
    <w:p w14:paraId="233EB584"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Mikroprzedsiębiorstwo*</w:t>
      </w:r>
    </w:p>
    <w:p w14:paraId="37C64605"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Małe przedsiębiorstwo*</w:t>
      </w:r>
    </w:p>
    <w:p w14:paraId="4C790914"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Średnie przedsiębiorstwo*</w:t>
      </w:r>
    </w:p>
    <w:p w14:paraId="5A5E273F"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Jednoosobowa działalnością gospodarczą *</w:t>
      </w:r>
    </w:p>
    <w:p w14:paraId="691473B3"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Duże przedsiębiorstwo*</w:t>
      </w:r>
    </w:p>
    <w:p w14:paraId="482822DD" w14:textId="77777777" w:rsidR="00E844C9" w:rsidRPr="00306E1F"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306E1F"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306E1F">
        <w:rPr>
          <w:rFonts w:ascii="Times New Roman" w:eastAsia="MS Mincho" w:hAnsi="Times New Roman" w:cs="Times New Roman"/>
          <w:sz w:val="24"/>
          <w:szCs w:val="24"/>
          <w:lang w:eastAsia="ar-SA"/>
        </w:rPr>
        <w:t>(*Niewłaściwe skreślić lub właściwe zaznaczyć – punkt nieobowiązkowy)</w:t>
      </w:r>
      <w:r w:rsidRPr="00306E1F">
        <w:rPr>
          <w:rFonts w:ascii="Times New Roman" w:eastAsia="Times New Roman" w:hAnsi="Times New Roman" w:cs="Times New Roman"/>
          <w:bCs/>
          <w:sz w:val="24"/>
          <w:szCs w:val="24"/>
          <w:lang w:eastAsia="pl-PL"/>
        </w:rPr>
        <w:t xml:space="preserve">                                                          </w:t>
      </w:r>
    </w:p>
    <w:p w14:paraId="76AF8A95" w14:textId="77777777" w:rsidR="00E844C9" w:rsidRPr="00306E1F" w:rsidRDefault="00E844C9" w:rsidP="00E844C9">
      <w:pPr>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br w:type="page"/>
      </w:r>
    </w:p>
    <w:p w14:paraId="6B0E628A" w14:textId="77777777" w:rsidR="00800665" w:rsidRPr="00306E1F" w:rsidRDefault="00800665">
      <w:pPr>
        <w:rPr>
          <w:rFonts w:ascii="Times New Roman" w:eastAsia="MS Mincho" w:hAnsi="Times New Roman" w:cs="Times New Roman"/>
          <w:b/>
          <w:bCs/>
          <w:sz w:val="24"/>
          <w:szCs w:val="24"/>
        </w:rPr>
      </w:pPr>
      <w:bookmarkStart w:id="4" w:name="_Hlk116389272"/>
      <w:bookmarkStart w:id="5" w:name="_Hlk522899271"/>
      <w:bookmarkEnd w:id="0"/>
    </w:p>
    <w:p w14:paraId="17CB0083" w14:textId="77777777" w:rsidR="00400233" w:rsidRPr="00306E1F" w:rsidRDefault="00400233">
      <w:pPr>
        <w:rPr>
          <w:rFonts w:ascii="Times New Roman" w:eastAsia="MS Mincho" w:hAnsi="Times New Roman" w:cs="Times New Roman"/>
          <w:b/>
          <w:bCs/>
          <w:sz w:val="24"/>
          <w:szCs w:val="24"/>
        </w:rPr>
      </w:pPr>
    </w:p>
    <w:p w14:paraId="6DC0A3EB" w14:textId="6BB739D5" w:rsidR="005E2C3B" w:rsidRDefault="006B7822" w:rsidP="00306E1F">
      <w:pPr>
        <w:spacing w:after="0" w:line="240" w:lineRule="auto"/>
        <w:rPr>
          <w:rFonts w:ascii="Times New Roman" w:eastAsia="MS Mincho" w:hAnsi="Times New Roman" w:cs="Times New Roman"/>
          <w:b/>
          <w:bCs/>
          <w:kern w:val="2"/>
          <w:sz w:val="24"/>
          <w:szCs w:val="24"/>
        </w:rPr>
      </w:pPr>
      <w:r w:rsidRPr="00306E1F">
        <w:rPr>
          <w:rFonts w:ascii="Times New Roman" w:eastAsia="MS Mincho" w:hAnsi="Times New Roman" w:cs="Times New Roman"/>
          <w:b/>
          <w:bCs/>
          <w:sz w:val="24"/>
          <w:szCs w:val="24"/>
        </w:rPr>
        <w:t>DZP.381.94A.2023</w:t>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D07355">
        <w:rPr>
          <w:rFonts w:ascii="Times New Roman" w:eastAsia="MS Mincho" w:hAnsi="Times New Roman" w:cs="Times New Roman"/>
          <w:b/>
          <w:bCs/>
          <w:color w:val="FF0000"/>
          <w:kern w:val="2"/>
          <w:sz w:val="24"/>
          <w:szCs w:val="24"/>
        </w:rPr>
        <w:t>Z</w:t>
      </w:r>
      <w:r w:rsidR="00D07355" w:rsidRPr="00D07355">
        <w:rPr>
          <w:rFonts w:ascii="Times New Roman" w:eastAsia="MS Mincho" w:hAnsi="Times New Roman" w:cs="Times New Roman"/>
          <w:b/>
          <w:bCs/>
          <w:color w:val="FF0000"/>
          <w:kern w:val="2"/>
          <w:sz w:val="24"/>
          <w:szCs w:val="24"/>
        </w:rPr>
        <w:t>modyfikowany</w:t>
      </w:r>
      <w:r w:rsidR="00D07355">
        <w:rPr>
          <w:rFonts w:ascii="Times New Roman" w:eastAsia="MS Mincho" w:hAnsi="Times New Roman" w:cs="Times New Roman"/>
          <w:b/>
          <w:bCs/>
          <w:kern w:val="2"/>
          <w:sz w:val="24"/>
          <w:szCs w:val="24"/>
        </w:rPr>
        <w:t xml:space="preserve"> z</w:t>
      </w:r>
      <w:r w:rsidR="005E2C3B" w:rsidRPr="00306E1F">
        <w:rPr>
          <w:rFonts w:ascii="Times New Roman" w:eastAsia="MS Mincho" w:hAnsi="Times New Roman" w:cs="Times New Roman"/>
          <w:b/>
          <w:bCs/>
          <w:kern w:val="2"/>
          <w:sz w:val="24"/>
          <w:szCs w:val="24"/>
        </w:rPr>
        <w:t>ałącznik nr 7</w:t>
      </w:r>
      <w:bookmarkEnd w:id="4"/>
      <w:r w:rsidR="00306E1F">
        <w:rPr>
          <w:rFonts w:ascii="Times New Roman" w:eastAsia="MS Mincho" w:hAnsi="Times New Roman" w:cs="Times New Roman"/>
          <w:b/>
          <w:bCs/>
          <w:kern w:val="2"/>
          <w:sz w:val="24"/>
          <w:szCs w:val="24"/>
        </w:rPr>
        <w:t xml:space="preserve"> do SWZ</w:t>
      </w:r>
    </w:p>
    <w:p w14:paraId="0B52B712" w14:textId="6E1D05C2" w:rsidR="00306E1F" w:rsidRDefault="00306E1F" w:rsidP="00306E1F">
      <w:pPr>
        <w:spacing w:after="0" w:line="240" w:lineRule="auto"/>
        <w:ind w:firstLine="6237"/>
        <w:rPr>
          <w:rFonts w:ascii="Times New Roman" w:eastAsia="MS Mincho" w:hAnsi="Times New Roman" w:cs="Times New Roman"/>
          <w:i/>
          <w:iCs/>
          <w:kern w:val="2"/>
          <w:sz w:val="24"/>
          <w:szCs w:val="24"/>
        </w:rPr>
      </w:pPr>
      <w:r w:rsidRPr="00306E1F">
        <w:rPr>
          <w:rFonts w:ascii="Times New Roman" w:eastAsia="MS Mincho" w:hAnsi="Times New Roman" w:cs="Times New Roman"/>
          <w:i/>
          <w:iCs/>
          <w:kern w:val="2"/>
          <w:sz w:val="24"/>
          <w:szCs w:val="24"/>
        </w:rPr>
        <w:t xml:space="preserve">(załącznik nr 2 do umowy) </w:t>
      </w:r>
    </w:p>
    <w:p w14:paraId="6356C609" w14:textId="77777777" w:rsidR="00306E1F" w:rsidRPr="00306E1F" w:rsidRDefault="00306E1F" w:rsidP="00306E1F">
      <w:pPr>
        <w:spacing w:after="0" w:line="240" w:lineRule="auto"/>
        <w:ind w:firstLine="6237"/>
        <w:rPr>
          <w:rFonts w:ascii="Times New Roman" w:eastAsia="MS Mincho" w:hAnsi="Times New Roman" w:cs="Times New Roman"/>
          <w:i/>
          <w:iCs/>
          <w:kern w:val="2"/>
          <w:sz w:val="24"/>
          <w:szCs w:val="24"/>
        </w:rPr>
      </w:pPr>
    </w:p>
    <w:p w14:paraId="5A983809" w14:textId="27BDAD80" w:rsidR="005E2C3B" w:rsidRPr="00306E1F" w:rsidRDefault="005E2C3B" w:rsidP="005E2C3B">
      <w:pPr>
        <w:suppressAutoHyphens/>
        <w:snapToGrid w:val="0"/>
        <w:spacing w:after="0" w:line="240" w:lineRule="auto"/>
        <w:ind w:left="113"/>
        <w:jc w:val="center"/>
        <w:rPr>
          <w:rFonts w:ascii="Times New Roman" w:eastAsia="Times New Roman" w:hAnsi="Times New Roman" w:cs="Times New Roman"/>
          <w:b/>
          <w:bCs/>
          <w:lang w:eastAsia="zh-CN"/>
        </w:rPr>
      </w:pPr>
      <w:r w:rsidRPr="00306E1F">
        <w:rPr>
          <w:rFonts w:ascii="Times New Roman" w:eastAsia="Times New Roman" w:hAnsi="Times New Roman" w:cs="Times New Roman"/>
          <w:b/>
          <w:bCs/>
          <w:lang w:eastAsia="zh-CN"/>
        </w:rPr>
        <w:t xml:space="preserve">OPIS PRZEDMIOTU ZAMÓWIENIA </w:t>
      </w:r>
    </w:p>
    <w:p w14:paraId="43E30847" w14:textId="036297BF" w:rsidR="005E2C3B" w:rsidRPr="00306E1F"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306E1F">
        <w:rPr>
          <w:rFonts w:ascii="Times New Roman" w:eastAsia="Times New Roman" w:hAnsi="Times New Roman" w:cs="Times New Roman"/>
          <w:sz w:val="18"/>
          <w:szCs w:val="18"/>
          <w:lang w:eastAsia="zh-CN"/>
        </w:rPr>
        <w:t>(wymagane parametry techniczno-użytkowe</w:t>
      </w:r>
    </w:p>
    <w:p w14:paraId="77C1724B" w14:textId="0541E6AC" w:rsidR="005E2C3B" w:rsidRPr="00306E1F"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306E1F">
        <w:rPr>
          <w:rFonts w:ascii="Times New Roman" w:eastAsia="Times New Roman" w:hAnsi="Times New Roman" w:cs="Times New Roman"/>
          <w:sz w:val="18"/>
          <w:szCs w:val="18"/>
          <w:lang w:eastAsia="zh-CN"/>
        </w:rPr>
        <w:t>oferowanego przedmiotu zamówienia)</w:t>
      </w:r>
    </w:p>
    <w:p w14:paraId="03599D66" w14:textId="21326EE2" w:rsidR="005E2C3B" w:rsidRPr="00306E1F" w:rsidRDefault="00E302E5" w:rsidP="005E2C3B">
      <w:pPr>
        <w:suppressAutoHyphens/>
        <w:snapToGrid w:val="0"/>
        <w:spacing w:after="0" w:line="240" w:lineRule="auto"/>
        <w:ind w:left="113"/>
        <w:jc w:val="center"/>
        <w:rPr>
          <w:rFonts w:ascii="Times New Roman" w:hAnsi="Times New Roman" w:cs="Times New Roman"/>
          <w:b/>
          <w:sz w:val="24"/>
          <w:szCs w:val="24"/>
        </w:rPr>
      </w:pPr>
      <w:r w:rsidRPr="00306E1F">
        <w:rPr>
          <w:rFonts w:ascii="Times New Roman" w:hAnsi="Times New Roman" w:cs="Times New Roman"/>
          <w:b/>
          <w:sz w:val="24"/>
          <w:szCs w:val="24"/>
        </w:rPr>
        <w:t>Dostaw</w:t>
      </w:r>
      <w:r w:rsidR="00EF108D" w:rsidRPr="00306E1F">
        <w:rPr>
          <w:rFonts w:ascii="Times New Roman" w:hAnsi="Times New Roman" w:cs="Times New Roman"/>
          <w:b/>
          <w:sz w:val="24"/>
          <w:szCs w:val="24"/>
        </w:rPr>
        <w:t>a</w:t>
      </w:r>
      <w:r w:rsidRPr="00306E1F">
        <w:rPr>
          <w:rFonts w:ascii="Times New Roman" w:hAnsi="Times New Roman" w:cs="Times New Roman"/>
          <w:b/>
          <w:sz w:val="24"/>
          <w:szCs w:val="24"/>
        </w:rPr>
        <w:t xml:space="preserve"> </w:t>
      </w:r>
      <w:r w:rsidR="006B7822" w:rsidRPr="00306E1F">
        <w:rPr>
          <w:rFonts w:ascii="Times New Roman" w:hAnsi="Times New Roman" w:cs="Times New Roman"/>
          <w:b/>
          <w:sz w:val="24"/>
          <w:szCs w:val="24"/>
        </w:rPr>
        <w:t>mammografu cyfrowego</w:t>
      </w:r>
      <w:r w:rsidRPr="00306E1F">
        <w:rPr>
          <w:rFonts w:ascii="Times New Roman" w:hAnsi="Times New Roman" w:cs="Times New Roman"/>
          <w:b/>
          <w:sz w:val="24"/>
          <w:szCs w:val="24"/>
        </w:rPr>
        <w:t xml:space="preserve"> 1 komplet</w:t>
      </w:r>
    </w:p>
    <w:p w14:paraId="5B7806A5" w14:textId="77777777" w:rsidR="00AB6613" w:rsidRPr="00306E1F" w:rsidRDefault="00AB6613" w:rsidP="005E2C3B">
      <w:pPr>
        <w:suppressAutoHyphens/>
        <w:snapToGrid w:val="0"/>
        <w:spacing w:after="0" w:line="240" w:lineRule="auto"/>
        <w:ind w:left="113"/>
        <w:jc w:val="center"/>
        <w:rPr>
          <w:rFonts w:ascii="Times New Roman" w:hAnsi="Times New Roman" w:cs="Times New Roman"/>
          <w:b/>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3"/>
        <w:gridCol w:w="6445"/>
        <w:gridCol w:w="2268"/>
      </w:tblGrid>
      <w:tr w:rsidR="00306E1F" w:rsidRPr="00306E1F" w14:paraId="453E5926" w14:textId="77777777" w:rsidTr="001F4895">
        <w:trPr>
          <w:cantSplit/>
          <w:trHeight w:val="315"/>
        </w:trPr>
        <w:tc>
          <w:tcPr>
            <w:tcW w:w="643" w:type="dxa"/>
            <w:shd w:val="clear" w:color="auto" w:fill="auto"/>
            <w:vAlign w:val="center"/>
          </w:tcPr>
          <w:p w14:paraId="205649FE" w14:textId="77777777" w:rsidR="00AB6613" w:rsidRPr="00306E1F" w:rsidRDefault="00AB6613" w:rsidP="001F4895">
            <w:pPr>
              <w:snapToGrid w:val="0"/>
              <w:jc w:val="center"/>
              <w:rPr>
                <w:rFonts w:asciiTheme="majorHAnsi" w:hAnsiTheme="majorHAnsi" w:cstheme="minorHAnsi"/>
                <w:b/>
              </w:rPr>
            </w:pPr>
          </w:p>
          <w:p w14:paraId="29614AEC" w14:textId="77777777" w:rsidR="00AB6613" w:rsidRPr="00306E1F" w:rsidRDefault="00AB6613" w:rsidP="001F4895">
            <w:pPr>
              <w:jc w:val="center"/>
              <w:rPr>
                <w:rFonts w:asciiTheme="majorHAnsi" w:hAnsiTheme="majorHAnsi" w:cstheme="minorHAnsi"/>
                <w:b/>
              </w:rPr>
            </w:pPr>
            <w:r w:rsidRPr="00306E1F">
              <w:rPr>
                <w:rFonts w:asciiTheme="majorHAnsi" w:hAnsiTheme="majorHAnsi" w:cstheme="minorHAnsi"/>
                <w:b/>
              </w:rPr>
              <w:t>Lp.</w:t>
            </w:r>
          </w:p>
        </w:tc>
        <w:tc>
          <w:tcPr>
            <w:tcW w:w="6445" w:type="dxa"/>
            <w:shd w:val="clear" w:color="auto" w:fill="auto"/>
            <w:vAlign w:val="center"/>
          </w:tcPr>
          <w:p w14:paraId="14841BAD" w14:textId="77777777" w:rsidR="00AB6613" w:rsidRPr="00306E1F" w:rsidRDefault="00AB6613" w:rsidP="001F4895">
            <w:pPr>
              <w:snapToGrid w:val="0"/>
              <w:ind w:left="113" w:right="57"/>
              <w:jc w:val="both"/>
              <w:rPr>
                <w:rFonts w:asciiTheme="majorHAnsi" w:hAnsiTheme="majorHAnsi" w:cstheme="minorHAnsi"/>
                <w:b/>
              </w:rPr>
            </w:pPr>
          </w:p>
          <w:p w14:paraId="2B266A74" w14:textId="77777777" w:rsidR="00AB6613" w:rsidRPr="00306E1F" w:rsidRDefault="00AB6613" w:rsidP="001F4895">
            <w:pPr>
              <w:ind w:left="113" w:right="57"/>
              <w:jc w:val="both"/>
              <w:rPr>
                <w:rFonts w:asciiTheme="majorHAnsi" w:hAnsiTheme="majorHAnsi" w:cstheme="minorHAnsi"/>
                <w:b/>
              </w:rPr>
            </w:pPr>
            <w:r w:rsidRPr="00306E1F">
              <w:rPr>
                <w:rFonts w:asciiTheme="majorHAnsi" w:hAnsiTheme="majorHAnsi" w:cstheme="minorHAnsi"/>
                <w:b/>
              </w:rPr>
              <w:t>Wymagania techniczne</w:t>
            </w:r>
          </w:p>
        </w:tc>
        <w:tc>
          <w:tcPr>
            <w:tcW w:w="2268" w:type="dxa"/>
            <w:shd w:val="clear" w:color="auto" w:fill="auto"/>
            <w:vAlign w:val="center"/>
          </w:tcPr>
          <w:p w14:paraId="7BCEBD3A" w14:textId="77777777" w:rsidR="00AB6613" w:rsidRPr="00306E1F" w:rsidRDefault="00AB6613" w:rsidP="001F4895">
            <w:pPr>
              <w:jc w:val="center"/>
              <w:rPr>
                <w:rFonts w:asciiTheme="majorHAnsi" w:hAnsiTheme="majorHAnsi" w:cstheme="minorHAnsi"/>
                <w:b/>
              </w:rPr>
            </w:pPr>
            <w:r w:rsidRPr="00306E1F">
              <w:rPr>
                <w:rFonts w:asciiTheme="majorHAnsi" w:hAnsiTheme="majorHAnsi" w:cstheme="minorHAnsi"/>
              </w:rPr>
              <w:t>Parametry wymagane</w:t>
            </w:r>
          </w:p>
        </w:tc>
      </w:tr>
      <w:tr w:rsidR="00306E1F" w:rsidRPr="00306E1F" w14:paraId="6524FBED" w14:textId="77777777" w:rsidTr="001F4895">
        <w:trPr>
          <w:cantSplit/>
          <w:trHeight w:val="342"/>
        </w:trPr>
        <w:tc>
          <w:tcPr>
            <w:tcW w:w="643" w:type="dxa"/>
            <w:shd w:val="clear" w:color="auto" w:fill="auto"/>
            <w:vAlign w:val="center"/>
          </w:tcPr>
          <w:p w14:paraId="03EEE30C" w14:textId="77777777" w:rsidR="00AB6613" w:rsidRPr="00306E1F" w:rsidRDefault="00AB6613" w:rsidP="001F4895">
            <w:pPr>
              <w:ind w:left="360"/>
              <w:jc w:val="center"/>
              <w:rPr>
                <w:rFonts w:asciiTheme="majorHAnsi" w:hAnsiTheme="majorHAnsi" w:cstheme="minorHAnsi"/>
              </w:rPr>
            </w:pPr>
            <w:r w:rsidRPr="00306E1F">
              <w:rPr>
                <w:rFonts w:asciiTheme="majorHAnsi" w:hAnsiTheme="majorHAnsi" w:cstheme="minorHAnsi"/>
              </w:rPr>
              <w:t>I</w:t>
            </w:r>
          </w:p>
        </w:tc>
        <w:tc>
          <w:tcPr>
            <w:tcW w:w="8713" w:type="dxa"/>
            <w:gridSpan w:val="2"/>
            <w:shd w:val="clear" w:color="auto" w:fill="auto"/>
            <w:vAlign w:val="center"/>
          </w:tcPr>
          <w:p w14:paraId="7E88E77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Parametry ogólne</w:t>
            </w:r>
          </w:p>
        </w:tc>
      </w:tr>
      <w:tr w:rsidR="00306E1F" w:rsidRPr="00306E1F" w14:paraId="3C4A5D81" w14:textId="77777777" w:rsidTr="001F4895">
        <w:trPr>
          <w:cantSplit/>
          <w:trHeight w:val="342"/>
        </w:trPr>
        <w:tc>
          <w:tcPr>
            <w:tcW w:w="643" w:type="dxa"/>
            <w:shd w:val="clear" w:color="auto" w:fill="auto"/>
            <w:vAlign w:val="center"/>
          </w:tcPr>
          <w:p w14:paraId="56E18D63" w14:textId="77777777" w:rsidR="00AB6613" w:rsidRPr="00306E1F" w:rsidRDefault="00AB6613" w:rsidP="00EC551C">
            <w:pPr>
              <w:pStyle w:val="Akapitzlist"/>
              <w:numPr>
                <w:ilvl w:val="0"/>
                <w:numId w:val="7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5F9E41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Mammograf cyfrowy dedykowany do skriningu  oraz diagnostyki  i biopsji</w:t>
            </w:r>
          </w:p>
        </w:tc>
        <w:tc>
          <w:tcPr>
            <w:tcW w:w="2268" w:type="dxa"/>
            <w:shd w:val="clear" w:color="auto" w:fill="auto"/>
            <w:vAlign w:val="center"/>
          </w:tcPr>
          <w:p w14:paraId="7EAFE0A7"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5E57B0A" w14:textId="77777777" w:rsidTr="001F4895">
        <w:trPr>
          <w:cantSplit/>
          <w:trHeight w:val="342"/>
        </w:trPr>
        <w:tc>
          <w:tcPr>
            <w:tcW w:w="643" w:type="dxa"/>
            <w:shd w:val="clear" w:color="auto" w:fill="auto"/>
            <w:vAlign w:val="center"/>
          </w:tcPr>
          <w:p w14:paraId="0BF1FB01" w14:textId="77777777" w:rsidR="00AB6613" w:rsidRPr="00306E1F" w:rsidRDefault="00AB6613" w:rsidP="00EC551C">
            <w:pPr>
              <w:pStyle w:val="Akapitzlist"/>
              <w:numPr>
                <w:ilvl w:val="0"/>
                <w:numId w:val="7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D37005F"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Rok produkcji wszystkich elementów składowych</w:t>
            </w:r>
          </w:p>
        </w:tc>
        <w:tc>
          <w:tcPr>
            <w:tcW w:w="2268" w:type="dxa"/>
            <w:shd w:val="clear" w:color="auto" w:fill="auto"/>
            <w:vAlign w:val="center"/>
          </w:tcPr>
          <w:p w14:paraId="22162065"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2023 </w:t>
            </w:r>
          </w:p>
        </w:tc>
      </w:tr>
      <w:tr w:rsidR="00306E1F" w:rsidRPr="00306E1F" w14:paraId="14EBC3CA" w14:textId="77777777" w:rsidTr="001F4895">
        <w:trPr>
          <w:cantSplit/>
          <w:trHeight w:val="342"/>
        </w:trPr>
        <w:tc>
          <w:tcPr>
            <w:tcW w:w="643" w:type="dxa"/>
            <w:shd w:val="clear" w:color="auto" w:fill="auto"/>
            <w:vAlign w:val="center"/>
          </w:tcPr>
          <w:p w14:paraId="0FADF8E4" w14:textId="77777777" w:rsidR="00AB6613" w:rsidRPr="00306E1F" w:rsidRDefault="00AB6613" w:rsidP="00EC551C">
            <w:pPr>
              <w:pStyle w:val="Akapitzlist"/>
              <w:numPr>
                <w:ilvl w:val="0"/>
                <w:numId w:val="7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031F688"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Mammograf cyfrowy najważniejsze podzespoły min. detektor, generator, statyw pochodzą od tego samego producenta</w:t>
            </w:r>
          </w:p>
        </w:tc>
        <w:tc>
          <w:tcPr>
            <w:tcW w:w="2268" w:type="dxa"/>
            <w:shd w:val="clear" w:color="auto" w:fill="auto"/>
            <w:vAlign w:val="center"/>
          </w:tcPr>
          <w:p w14:paraId="37CB7F9F"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CB50BEF" w14:textId="77777777" w:rsidTr="001F4895">
        <w:trPr>
          <w:cantSplit/>
          <w:trHeight w:val="342"/>
        </w:trPr>
        <w:tc>
          <w:tcPr>
            <w:tcW w:w="643" w:type="dxa"/>
            <w:shd w:val="clear" w:color="auto" w:fill="auto"/>
            <w:vAlign w:val="center"/>
          </w:tcPr>
          <w:p w14:paraId="33C2EBBC" w14:textId="77777777" w:rsidR="00AB6613" w:rsidRPr="00306E1F" w:rsidRDefault="00AB6613" w:rsidP="001F4895">
            <w:pPr>
              <w:ind w:left="360"/>
              <w:jc w:val="center"/>
              <w:rPr>
                <w:rFonts w:asciiTheme="majorHAnsi" w:hAnsiTheme="majorHAnsi" w:cstheme="minorHAnsi"/>
              </w:rPr>
            </w:pPr>
            <w:r w:rsidRPr="00306E1F">
              <w:rPr>
                <w:rFonts w:asciiTheme="majorHAnsi" w:hAnsiTheme="majorHAnsi" w:cstheme="minorHAnsi"/>
                <w:b/>
              </w:rPr>
              <w:t>II</w:t>
            </w:r>
          </w:p>
        </w:tc>
        <w:tc>
          <w:tcPr>
            <w:tcW w:w="8713" w:type="dxa"/>
            <w:gridSpan w:val="2"/>
            <w:shd w:val="clear" w:color="auto" w:fill="auto"/>
            <w:vAlign w:val="center"/>
          </w:tcPr>
          <w:p w14:paraId="57DA4C7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bCs/>
              </w:rPr>
              <w:t>Generator wysokiego napięcia</w:t>
            </w:r>
          </w:p>
        </w:tc>
      </w:tr>
      <w:tr w:rsidR="00306E1F" w:rsidRPr="00306E1F" w14:paraId="6220AF9B" w14:textId="77777777" w:rsidTr="001F4895">
        <w:trPr>
          <w:cantSplit/>
          <w:trHeight w:val="342"/>
        </w:trPr>
        <w:tc>
          <w:tcPr>
            <w:tcW w:w="643" w:type="dxa"/>
            <w:shd w:val="clear" w:color="auto" w:fill="auto"/>
            <w:vAlign w:val="center"/>
          </w:tcPr>
          <w:p w14:paraId="7897B653"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17D2CF3" w14:textId="3198C93E" w:rsidR="00AB6613" w:rsidRPr="00306E1F" w:rsidRDefault="00AB6613" w:rsidP="00EC551C">
            <w:pPr>
              <w:ind w:left="113" w:right="57"/>
              <w:jc w:val="both"/>
              <w:rPr>
                <w:rFonts w:asciiTheme="majorHAnsi" w:hAnsiTheme="majorHAnsi" w:cstheme="minorHAnsi"/>
              </w:rPr>
            </w:pPr>
            <w:r w:rsidRPr="00306E1F">
              <w:rPr>
                <w:rFonts w:asciiTheme="majorHAnsi" w:hAnsiTheme="majorHAnsi" w:cstheme="minorHAnsi"/>
              </w:rPr>
              <w:t>Generator wysokoczęstotliwościowy zintegrowany w statywie mammografu</w:t>
            </w:r>
            <w:r w:rsidR="00EC551C">
              <w:rPr>
                <w:rFonts w:asciiTheme="majorHAnsi" w:hAnsiTheme="majorHAnsi" w:cstheme="minorHAnsi"/>
              </w:rPr>
              <w:t xml:space="preserve"> </w:t>
            </w:r>
            <w:r w:rsidRPr="00306E1F">
              <w:rPr>
                <w:rFonts w:asciiTheme="majorHAnsi" w:hAnsiTheme="majorHAnsi" w:cstheme="minorHAnsi"/>
              </w:rPr>
              <w:t>(w gantry)</w:t>
            </w:r>
          </w:p>
        </w:tc>
        <w:tc>
          <w:tcPr>
            <w:tcW w:w="2268" w:type="dxa"/>
            <w:shd w:val="clear" w:color="auto" w:fill="auto"/>
            <w:vAlign w:val="center"/>
          </w:tcPr>
          <w:p w14:paraId="2A322E23"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2F58641" w14:textId="77777777" w:rsidTr="001F4895">
        <w:trPr>
          <w:cantSplit/>
          <w:trHeight w:val="342"/>
        </w:trPr>
        <w:tc>
          <w:tcPr>
            <w:tcW w:w="643" w:type="dxa"/>
            <w:shd w:val="clear" w:color="auto" w:fill="auto"/>
            <w:vAlign w:val="center"/>
          </w:tcPr>
          <w:p w14:paraId="1AFDC4AC"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46EBB8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Moc wyjściowa generatora min. 5 kW</w:t>
            </w:r>
          </w:p>
        </w:tc>
        <w:tc>
          <w:tcPr>
            <w:tcW w:w="2268" w:type="dxa"/>
            <w:shd w:val="clear" w:color="auto" w:fill="auto"/>
            <w:vAlign w:val="center"/>
          </w:tcPr>
          <w:p w14:paraId="771CD0A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277C9F3C" w14:textId="36AF869B" w:rsidR="00AB6613" w:rsidRPr="00306E1F" w:rsidRDefault="00EC551C" w:rsidP="001F4895">
            <w:pPr>
              <w:jc w:val="center"/>
              <w:rPr>
                <w:rFonts w:asciiTheme="majorHAnsi" w:hAnsiTheme="majorHAnsi" w:cstheme="minorHAnsi"/>
              </w:rPr>
            </w:pPr>
            <w:r w:rsidRPr="00306E1F">
              <w:rPr>
                <w:rFonts w:asciiTheme="majorHAnsi" w:hAnsiTheme="majorHAnsi" w:cstheme="minorHAnsi"/>
              </w:rPr>
              <w:t>Zgodnie z formularzem ofertowym</w:t>
            </w:r>
          </w:p>
        </w:tc>
      </w:tr>
      <w:tr w:rsidR="00306E1F" w:rsidRPr="00306E1F" w14:paraId="40075BC3" w14:textId="77777777" w:rsidTr="001F4895">
        <w:trPr>
          <w:cantSplit/>
          <w:trHeight w:val="342"/>
        </w:trPr>
        <w:tc>
          <w:tcPr>
            <w:tcW w:w="643" w:type="dxa"/>
            <w:shd w:val="clear" w:color="auto" w:fill="auto"/>
            <w:vAlign w:val="center"/>
          </w:tcPr>
          <w:p w14:paraId="502C5410"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FA1CBBE"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Zakres wysokiego napięcia Min. 25 - 45 kV</w:t>
            </w:r>
          </w:p>
        </w:tc>
        <w:tc>
          <w:tcPr>
            <w:tcW w:w="2268" w:type="dxa"/>
            <w:shd w:val="clear" w:color="auto" w:fill="auto"/>
            <w:vAlign w:val="center"/>
          </w:tcPr>
          <w:p w14:paraId="0D122160"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TAK </w:t>
            </w:r>
          </w:p>
          <w:p w14:paraId="0B97223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Zgodnie z formularzem ofertowym</w:t>
            </w:r>
          </w:p>
        </w:tc>
      </w:tr>
      <w:tr w:rsidR="00306E1F" w:rsidRPr="00306E1F" w14:paraId="61A87E66" w14:textId="77777777" w:rsidTr="001F4895">
        <w:trPr>
          <w:cantSplit/>
          <w:trHeight w:val="342"/>
        </w:trPr>
        <w:tc>
          <w:tcPr>
            <w:tcW w:w="643" w:type="dxa"/>
            <w:shd w:val="clear" w:color="auto" w:fill="auto"/>
            <w:vAlign w:val="center"/>
          </w:tcPr>
          <w:p w14:paraId="755816E3"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F72F481"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Dokładność regulacji napięcia,</w:t>
            </w:r>
          </w:p>
          <w:p w14:paraId="081AE464"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skok max. co 1 kV</w:t>
            </w:r>
          </w:p>
        </w:tc>
        <w:tc>
          <w:tcPr>
            <w:tcW w:w="2268" w:type="dxa"/>
            <w:shd w:val="clear" w:color="auto" w:fill="auto"/>
            <w:vAlign w:val="center"/>
          </w:tcPr>
          <w:p w14:paraId="0AB8768C"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0490047" w14:textId="77777777" w:rsidTr="001F4895">
        <w:trPr>
          <w:cantSplit/>
          <w:trHeight w:val="342"/>
        </w:trPr>
        <w:tc>
          <w:tcPr>
            <w:tcW w:w="643" w:type="dxa"/>
            <w:shd w:val="clear" w:color="auto" w:fill="auto"/>
            <w:vAlign w:val="center"/>
          </w:tcPr>
          <w:p w14:paraId="1805E8F9"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5C74AB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Maksymalna wartość ekspozycji w mAs Min. 600 mAs</w:t>
            </w:r>
          </w:p>
        </w:tc>
        <w:tc>
          <w:tcPr>
            <w:tcW w:w="2268" w:type="dxa"/>
            <w:shd w:val="clear" w:color="auto" w:fill="auto"/>
            <w:vAlign w:val="center"/>
          </w:tcPr>
          <w:p w14:paraId="398AE39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TAK </w:t>
            </w:r>
          </w:p>
        </w:tc>
      </w:tr>
      <w:tr w:rsidR="00306E1F" w:rsidRPr="00306E1F" w14:paraId="0FDAA01E" w14:textId="77777777" w:rsidTr="001F4895">
        <w:trPr>
          <w:cantSplit/>
          <w:trHeight w:val="342"/>
        </w:trPr>
        <w:tc>
          <w:tcPr>
            <w:tcW w:w="643" w:type="dxa"/>
            <w:shd w:val="clear" w:color="auto" w:fill="auto"/>
            <w:vAlign w:val="center"/>
          </w:tcPr>
          <w:p w14:paraId="2B9C6C07"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AE8FFEB"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Cyfrowe wyświetlanie parametrów ekspozycji, tj. kV, mAs, rodzaj filtra</w:t>
            </w:r>
          </w:p>
        </w:tc>
        <w:tc>
          <w:tcPr>
            <w:tcW w:w="2268" w:type="dxa"/>
            <w:shd w:val="clear" w:color="auto" w:fill="auto"/>
            <w:vAlign w:val="center"/>
          </w:tcPr>
          <w:p w14:paraId="47AE96C3"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54C88C4" w14:textId="77777777" w:rsidTr="001F4895">
        <w:trPr>
          <w:cantSplit/>
          <w:trHeight w:val="342"/>
        </w:trPr>
        <w:tc>
          <w:tcPr>
            <w:tcW w:w="643" w:type="dxa"/>
            <w:shd w:val="clear" w:color="auto" w:fill="auto"/>
            <w:vAlign w:val="center"/>
          </w:tcPr>
          <w:p w14:paraId="513D5A3E" w14:textId="77777777" w:rsidR="00AB6613" w:rsidRPr="00306E1F" w:rsidRDefault="00AB6613" w:rsidP="001F4895">
            <w:pPr>
              <w:ind w:left="360"/>
              <w:jc w:val="center"/>
              <w:rPr>
                <w:rFonts w:asciiTheme="majorHAnsi" w:hAnsiTheme="majorHAnsi" w:cstheme="minorHAnsi"/>
              </w:rPr>
            </w:pPr>
            <w:r w:rsidRPr="00306E1F">
              <w:rPr>
                <w:rFonts w:asciiTheme="majorHAnsi" w:hAnsiTheme="majorHAnsi" w:cstheme="minorHAnsi"/>
                <w:b/>
              </w:rPr>
              <w:t>III</w:t>
            </w:r>
          </w:p>
        </w:tc>
        <w:tc>
          <w:tcPr>
            <w:tcW w:w="8713" w:type="dxa"/>
            <w:gridSpan w:val="2"/>
            <w:shd w:val="clear" w:color="auto" w:fill="auto"/>
            <w:vAlign w:val="center"/>
          </w:tcPr>
          <w:p w14:paraId="39BBD0F8"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Lampa RTG</w:t>
            </w:r>
          </w:p>
        </w:tc>
      </w:tr>
      <w:tr w:rsidR="00306E1F" w:rsidRPr="00306E1F" w14:paraId="0B37AAF2" w14:textId="77777777" w:rsidTr="001F4895">
        <w:trPr>
          <w:cantSplit/>
          <w:trHeight w:val="342"/>
        </w:trPr>
        <w:tc>
          <w:tcPr>
            <w:tcW w:w="643" w:type="dxa"/>
            <w:shd w:val="clear" w:color="auto" w:fill="auto"/>
            <w:vAlign w:val="center"/>
          </w:tcPr>
          <w:p w14:paraId="1427BCC5"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538184E4"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Lampa RTG z a</w:t>
            </w:r>
            <w:r w:rsidRPr="00306E1F">
              <w:rPr>
                <w:rFonts w:asciiTheme="majorHAnsi" w:hAnsiTheme="majorHAnsi" w:cstheme="minorHAnsi"/>
              </w:rPr>
              <w:t>nodą minimum dwumateriałowa dla każdego ogniska lampy</w:t>
            </w:r>
          </w:p>
        </w:tc>
        <w:tc>
          <w:tcPr>
            <w:tcW w:w="2268" w:type="dxa"/>
            <w:shd w:val="clear" w:color="auto" w:fill="auto"/>
            <w:vAlign w:val="center"/>
          </w:tcPr>
          <w:p w14:paraId="2AD408EE"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TAK </w:t>
            </w:r>
          </w:p>
          <w:p w14:paraId="23674DBB"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Zgodnie z formularzem ofertowym</w:t>
            </w:r>
          </w:p>
          <w:p w14:paraId="4D1DCC69" w14:textId="77777777" w:rsidR="00AB6613" w:rsidRPr="00306E1F" w:rsidRDefault="00AB6613" w:rsidP="001F4895">
            <w:pPr>
              <w:jc w:val="center"/>
              <w:rPr>
                <w:rFonts w:asciiTheme="majorHAnsi" w:hAnsiTheme="majorHAnsi" w:cstheme="minorHAnsi"/>
              </w:rPr>
            </w:pPr>
          </w:p>
        </w:tc>
      </w:tr>
      <w:tr w:rsidR="00306E1F" w:rsidRPr="00306E1F" w14:paraId="499A33F4" w14:textId="77777777" w:rsidTr="001F4895">
        <w:trPr>
          <w:cantSplit/>
          <w:trHeight w:val="342"/>
        </w:trPr>
        <w:tc>
          <w:tcPr>
            <w:tcW w:w="643" w:type="dxa"/>
            <w:shd w:val="clear" w:color="auto" w:fill="auto"/>
            <w:vAlign w:val="center"/>
          </w:tcPr>
          <w:p w14:paraId="71A5AE5F"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7C1F760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Materiał anody wybierany automatycznie, w zależności od budowy anatomicznej :</w:t>
            </w:r>
          </w:p>
          <w:p w14:paraId="5DFF228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-materiał anody o charakterystyce widma promieniowania typowej dla tkanki o niskiej i średniej gęstości utkania (molibden)</w:t>
            </w:r>
          </w:p>
          <w:p w14:paraId="1FDCCCB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-materiał anody o charakterystyce widma promieniowania typowej dla tkanki o wysokiej gęstości utkania umożliwiający zmniejszenie dawki promieniowania u takiej grupy pacjentek (inny niż molibden)</w:t>
            </w:r>
          </w:p>
        </w:tc>
        <w:tc>
          <w:tcPr>
            <w:tcW w:w="2268" w:type="dxa"/>
            <w:shd w:val="clear" w:color="auto" w:fill="auto"/>
            <w:vAlign w:val="center"/>
          </w:tcPr>
          <w:p w14:paraId="74A583DB"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0CC0556F"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1462402E" w14:textId="77777777" w:rsidTr="001F4895">
        <w:trPr>
          <w:cantSplit/>
          <w:trHeight w:val="1115"/>
        </w:trPr>
        <w:tc>
          <w:tcPr>
            <w:tcW w:w="643" w:type="dxa"/>
            <w:shd w:val="clear" w:color="auto" w:fill="auto"/>
            <w:vAlign w:val="center"/>
          </w:tcPr>
          <w:p w14:paraId="3BC7ED0F"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7FDE34FB"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xml:space="preserve">Pojemność cieplna anody </w:t>
            </w:r>
            <w:r w:rsidRPr="00306E1F">
              <w:rPr>
                <w:rFonts w:asciiTheme="majorHAnsi" w:hAnsiTheme="majorHAnsi" w:cstheme="minorHAnsi"/>
                <w:lang w:val="de-DE"/>
              </w:rPr>
              <w:t>Min. 300 kHU,</w:t>
            </w:r>
          </w:p>
        </w:tc>
        <w:tc>
          <w:tcPr>
            <w:tcW w:w="2268" w:type="dxa"/>
            <w:shd w:val="clear" w:color="auto" w:fill="auto"/>
            <w:vAlign w:val="center"/>
          </w:tcPr>
          <w:p w14:paraId="0AA38DE7" w14:textId="77777777" w:rsidR="00AB6613" w:rsidRPr="00306E1F" w:rsidRDefault="00AB6613" w:rsidP="00EC551C">
            <w:pPr>
              <w:spacing w:after="0" w:line="240" w:lineRule="auto"/>
              <w:jc w:val="center"/>
              <w:rPr>
                <w:rFonts w:asciiTheme="majorHAnsi" w:hAnsiTheme="majorHAnsi" w:cstheme="minorHAnsi"/>
                <w:lang w:val="de-DE"/>
              </w:rPr>
            </w:pPr>
            <w:r w:rsidRPr="00306E1F">
              <w:rPr>
                <w:rFonts w:asciiTheme="majorHAnsi" w:hAnsiTheme="majorHAnsi" w:cstheme="minorHAnsi"/>
                <w:lang w:val="de-DE"/>
              </w:rPr>
              <w:t>TAK</w:t>
            </w:r>
          </w:p>
          <w:p w14:paraId="3F878F31"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4E8D0E16"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282AA5FF" w14:textId="77777777" w:rsidTr="001F4895">
        <w:trPr>
          <w:cantSplit/>
          <w:trHeight w:val="342"/>
        </w:trPr>
        <w:tc>
          <w:tcPr>
            <w:tcW w:w="643" w:type="dxa"/>
            <w:shd w:val="clear" w:color="auto" w:fill="auto"/>
            <w:vAlign w:val="center"/>
          </w:tcPr>
          <w:p w14:paraId="1844E48D"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2600C5C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Wielkość nominalna małego ogniska  wg IEC336 Max. 0,1 mm</w:t>
            </w:r>
          </w:p>
        </w:tc>
        <w:tc>
          <w:tcPr>
            <w:tcW w:w="2268" w:type="dxa"/>
            <w:shd w:val="clear" w:color="auto" w:fill="auto"/>
            <w:vAlign w:val="center"/>
          </w:tcPr>
          <w:p w14:paraId="06AFFA86"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lang w:val="de-DE"/>
              </w:rPr>
              <w:t>TAK</w:t>
            </w:r>
          </w:p>
        </w:tc>
      </w:tr>
      <w:tr w:rsidR="00306E1F" w:rsidRPr="00306E1F" w14:paraId="3F672DA8" w14:textId="77777777" w:rsidTr="001F4895">
        <w:trPr>
          <w:cantSplit/>
          <w:trHeight w:val="342"/>
        </w:trPr>
        <w:tc>
          <w:tcPr>
            <w:tcW w:w="643" w:type="dxa"/>
            <w:shd w:val="clear" w:color="auto" w:fill="auto"/>
            <w:vAlign w:val="center"/>
          </w:tcPr>
          <w:p w14:paraId="072EEDC6"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2E64790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Wielkość nominalna dużego ogniska  wg IEC336 Max. 0,3 mm</w:t>
            </w:r>
            <w:r w:rsidRPr="00306E1F">
              <w:rPr>
                <w:rFonts w:asciiTheme="majorHAnsi" w:hAnsiTheme="majorHAnsi" w:cstheme="minorHAnsi"/>
                <w:lang w:val="de-DE"/>
              </w:rPr>
              <w:t>,</w:t>
            </w:r>
          </w:p>
        </w:tc>
        <w:tc>
          <w:tcPr>
            <w:tcW w:w="2268" w:type="dxa"/>
            <w:shd w:val="clear" w:color="auto" w:fill="auto"/>
            <w:vAlign w:val="center"/>
          </w:tcPr>
          <w:p w14:paraId="5F82FE6B"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lang w:val="de-DE"/>
              </w:rPr>
              <w:t>TAK</w:t>
            </w:r>
          </w:p>
        </w:tc>
      </w:tr>
      <w:tr w:rsidR="00306E1F" w:rsidRPr="00306E1F" w14:paraId="1C282B83" w14:textId="77777777" w:rsidTr="001F4895">
        <w:trPr>
          <w:cantSplit/>
          <w:trHeight w:val="342"/>
        </w:trPr>
        <w:tc>
          <w:tcPr>
            <w:tcW w:w="643" w:type="dxa"/>
            <w:shd w:val="clear" w:color="auto" w:fill="auto"/>
            <w:vAlign w:val="center"/>
          </w:tcPr>
          <w:p w14:paraId="744F5740"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22D32E8F"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Filtry dodatkowe (minimum 2)</w:t>
            </w:r>
          </w:p>
        </w:tc>
        <w:tc>
          <w:tcPr>
            <w:tcW w:w="2268" w:type="dxa"/>
            <w:shd w:val="clear" w:color="auto" w:fill="auto"/>
            <w:vAlign w:val="center"/>
          </w:tcPr>
          <w:p w14:paraId="1AADE49D"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4A21AA1" w14:textId="77777777" w:rsidTr="001F4895">
        <w:trPr>
          <w:cantSplit/>
          <w:trHeight w:val="342"/>
        </w:trPr>
        <w:tc>
          <w:tcPr>
            <w:tcW w:w="643" w:type="dxa"/>
            <w:shd w:val="clear" w:color="auto" w:fill="auto"/>
            <w:vAlign w:val="center"/>
          </w:tcPr>
          <w:p w14:paraId="4C19F736" w14:textId="77777777" w:rsidR="00AB6613" w:rsidRPr="00306E1F" w:rsidRDefault="00AB6613" w:rsidP="001F4895">
            <w:pPr>
              <w:ind w:left="360"/>
              <w:jc w:val="center"/>
              <w:rPr>
                <w:rFonts w:asciiTheme="majorHAnsi" w:hAnsiTheme="majorHAnsi" w:cstheme="minorHAnsi"/>
              </w:rPr>
            </w:pPr>
            <w:r w:rsidRPr="00306E1F">
              <w:rPr>
                <w:rFonts w:asciiTheme="majorHAnsi" w:hAnsiTheme="majorHAnsi" w:cstheme="minorHAnsi"/>
                <w:b/>
              </w:rPr>
              <w:t>IV</w:t>
            </w:r>
          </w:p>
        </w:tc>
        <w:tc>
          <w:tcPr>
            <w:tcW w:w="8713" w:type="dxa"/>
            <w:gridSpan w:val="2"/>
            <w:shd w:val="clear" w:color="auto" w:fill="auto"/>
            <w:vAlign w:val="center"/>
          </w:tcPr>
          <w:p w14:paraId="1B2DBC6B"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Automatyka</w:t>
            </w:r>
          </w:p>
        </w:tc>
      </w:tr>
      <w:tr w:rsidR="00306E1F" w:rsidRPr="00306E1F" w14:paraId="2C74D0A6" w14:textId="77777777" w:rsidTr="001F4895">
        <w:trPr>
          <w:cantSplit/>
          <w:trHeight w:val="342"/>
        </w:trPr>
        <w:tc>
          <w:tcPr>
            <w:tcW w:w="643" w:type="dxa"/>
            <w:shd w:val="clear" w:color="auto" w:fill="auto"/>
            <w:vAlign w:val="center"/>
          </w:tcPr>
          <w:p w14:paraId="19E47073"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BBABD1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Automatyka kontroli ekspozycji  AEC  - w pełni automatyczny wybór najgęstszego regionu ze skanu pola detektora</w:t>
            </w:r>
          </w:p>
        </w:tc>
        <w:tc>
          <w:tcPr>
            <w:tcW w:w="2268" w:type="dxa"/>
            <w:shd w:val="clear" w:color="auto" w:fill="auto"/>
          </w:tcPr>
          <w:p w14:paraId="75F45ECF"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3AE63465" w14:textId="77777777" w:rsidR="00AB6613" w:rsidRPr="00306E1F" w:rsidRDefault="00AB6613" w:rsidP="001F4895">
            <w:pPr>
              <w:jc w:val="center"/>
              <w:rPr>
                <w:rFonts w:asciiTheme="majorHAnsi" w:hAnsiTheme="majorHAnsi" w:cstheme="minorHAnsi"/>
              </w:rPr>
            </w:pPr>
          </w:p>
        </w:tc>
      </w:tr>
      <w:tr w:rsidR="00306E1F" w:rsidRPr="00306E1F" w14:paraId="0A344AC0" w14:textId="77777777" w:rsidTr="001F4895">
        <w:trPr>
          <w:cantSplit/>
          <w:trHeight w:val="342"/>
        </w:trPr>
        <w:tc>
          <w:tcPr>
            <w:tcW w:w="643" w:type="dxa"/>
            <w:shd w:val="clear" w:color="auto" w:fill="auto"/>
            <w:vAlign w:val="center"/>
          </w:tcPr>
          <w:p w14:paraId="18752E7F"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2858ED5"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Dobór wszystkich parametrów ekspozycji (kV, mAs, filtr, materiał anody) na podstawie gęstości radiologicznej tkanki (nie na podstawie pomiaru grubości kompresji)</w:t>
            </w:r>
          </w:p>
        </w:tc>
        <w:tc>
          <w:tcPr>
            <w:tcW w:w="2268" w:type="dxa"/>
            <w:shd w:val="clear" w:color="auto" w:fill="auto"/>
            <w:vAlign w:val="center"/>
          </w:tcPr>
          <w:p w14:paraId="38C57345"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09E3FB81"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6A53625E" w14:textId="77777777" w:rsidTr="001F4895">
        <w:trPr>
          <w:cantSplit/>
          <w:trHeight w:val="384"/>
        </w:trPr>
        <w:tc>
          <w:tcPr>
            <w:tcW w:w="643" w:type="dxa"/>
            <w:shd w:val="clear" w:color="auto" w:fill="auto"/>
            <w:vAlign w:val="center"/>
          </w:tcPr>
          <w:p w14:paraId="132454C9"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3D55CDD" w14:textId="5BB1762A"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System automatycznej kontroli ekspozycji dedykow</w:t>
            </w:r>
            <w:r w:rsidR="00266586">
              <w:rPr>
                <w:rFonts w:asciiTheme="majorHAnsi" w:hAnsiTheme="majorHAnsi" w:cstheme="minorHAnsi"/>
              </w:rPr>
              <w:t>a</w:t>
            </w:r>
            <w:r w:rsidRPr="00306E1F">
              <w:rPr>
                <w:rFonts w:asciiTheme="majorHAnsi" w:hAnsiTheme="majorHAnsi" w:cstheme="minorHAnsi"/>
              </w:rPr>
              <w:t>ny do obrazowania piersi z implantami</w:t>
            </w:r>
          </w:p>
        </w:tc>
        <w:tc>
          <w:tcPr>
            <w:tcW w:w="2268" w:type="dxa"/>
            <w:shd w:val="clear" w:color="auto" w:fill="auto"/>
            <w:vAlign w:val="center"/>
          </w:tcPr>
          <w:p w14:paraId="5B586CD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A6F4F25" w14:textId="77777777" w:rsidTr="001F4895">
        <w:trPr>
          <w:cantSplit/>
          <w:trHeight w:val="362"/>
        </w:trPr>
        <w:tc>
          <w:tcPr>
            <w:tcW w:w="643" w:type="dxa"/>
            <w:shd w:val="clear" w:color="auto" w:fill="auto"/>
            <w:vAlign w:val="center"/>
          </w:tcPr>
          <w:p w14:paraId="1BF1A530"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05AF1A4"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Automatyka doboru filtrów</w:t>
            </w:r>
          </w:p>
        </w:tc>
        <w:tc>
          <w:tcPr>
            <w:tcW w:w="2268" w:type="dxa"/>
            <w:shd w:val="clear" w:color="auto" w:fill="auto"/>
            <w:vAlign w:val="center"/>
          </w:tcPr>
          <w:p w14:paraId="5BF4D3D4"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112A51E" w14:textId="77777777" w:rsidTr="001F4895">
        <w:trPr>
          <w:cantSplit/>
          <w:trHeight w:val="342"/>
        </w:trPr>
        <w:tc>
          <w:tcPr>
            <w:tcW w:w="643" w:type="dxa"/>
            <w:shd w:val="clear" w:color="auto" w:fill="auto"/>
            <w:vAlign w:val="center"/>
          </w:tcPr>
          <w:p w14:paraId="7B3C2431"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D455F44"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Automatyczna kontrola kompresji</w:t>
            </w:r>
          </w:p>
        </w:tc>
        <w:tc>
          <w:tcPr>
            <w:tcW w:w="2268" w:type="dxa"/>
            <w:shd w:val="clear" w:color="auto" w:fill="auto"/>
            <w:vAlign w:val="center"/>
          </w:tcPr>
          <w:p w14:paraId="79648A18"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47F0CFF" w14:textId="77777777" w:rsidTr="001F4895">
        <w:trPr>
          <w:cantSplit/>
          <w:trHeight w:val="342"/>
        </w:trPr>
        <w:tc>
          <w:tcPr>
            <w:tcW w:w="643" w:type="dxa"/>
            <w:shd w:val="clear" w:color="auto" w:fill="auto"/>
            <w:vAlign w:val="center"/>
          </w:tcPr>
          <w:p w14:paraId="6355470A"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9932DF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Ręczna kontrola kompresji</w:t>
            </w:r>
          </w:p>
        </w:tc>
        <w:tc>
          <w:tcPr>
            <w:tcW w:w="2268" w:type="dxa"/>
            <w:shd w:val="clear" w:color="auto" w:fill="auto"/>
            <w:vAlign w:val="center"/>
          </w:tcPr>
          <w:p w14:paraId="7E581733"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58A4B90" w14:textId="77777777" w:rsidTr="001F4895">
        <w:trPr>
          <w:cantSplit/>
          <w:trHeight w:val="342"/>
        </w:trPr>
        <w:tc>
          <w:tcPr>
            <w:tcW w:w="643" w:type="dxa"/>
            <w:shd w:val="clear" w:color="auto" w:fill="auto"/>
            <w:vAlign w:val="center"/>
          </w:tcPr>
          <w:p w14:paraId="692243B6"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28C9C58"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Zaawansowany system kompresji, umożliwiający pacjentce kontrolę kompresji przy asyście technika poprzez bezprzewodowy pilot – zapewniający poprawę komfortu badania</w:t>
            </w:r>
          </w:p>
        </w:tc>
        <w:tc>
          <w:tcPr>
            <w:tcW w:w="2268" w:type="dxa"/>
            <w:shd w:val="clear" w:color="auto" w:fill="auto"/>
            <w:vAlign w:val="center"/>
          </w:tcPr>
          <w:p w14:paraId="4756C624"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66FC3BAD"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2BC66F11" w14:textId="77777777" w:rsidTr="001F4895">
        <w:trPr>
          <w:cantSplit/>
          <w:trHeight w:val="342"/>
        </w:trPr>
        <w:tc>
          <w:tcPr>
            <w:tcW w:w="643" w:type="dxa"/>
            <w:shd w:val="clear" w:color="auto" w:fill="auto"/>
            <w:vAlign w:val="center"/>
          </w:tcPr>
          <w:p w14:paraId="5581CCD8"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F9C6C48"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Automatyczne zwolnienie ucisku po ekspozycji</w:t>
            </w:r>
          </w:p>
        </w:tc>
        <w:tc>
          <w:tcPr>
            <w:tcW w:w="2268" w:type="dxa"/>
            <w:shd w:val="clear" w:color="auto" w:fill="auto"/>
            <w:vAlign w:val="center"/>
          </w:tcPr>
          <w:p w14:paraId="5EF302FC"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ED733FF" w14:textId="77777777" w:rsidTr="001F4895">
        <w:trPr>
          <w:cantSplit/>
          <w:trHeight w:val="342"/>
        </w:trPr>
        <w:tc>
          <w:tcPr>
            <w:tcW w:w="643" w:type="dxa"/>
            <w:shd w:val="clear" w:color="auto" w:fill="auto"/>
            <w:vAlign w:val="center"/>
          </w:tcPr>
          <w:p w14:paraId="769F99C4"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3DAF60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dekompresji pacjentki w przypadku awarii systemu (manualna lub automatyczna) np. zaniku napięcia zasilającego</w:t>
            </w:r>
          </w:p>
        </w:tc>
        <w:tc>
          <w:tcPr>
            <w:tcW w:w="2268" w:type="dxa"/>
            <w:shd w:val="clear" w:color="auto" w:fill="auto"/>
            <w:vAlign w:val="center"/>
          </w:tcPr>
          <w:p w14:paraId="621E48AE"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0A73098" w14:textId="77777777" w:rsidTr="001F4895">
        <w:trPr>
          <w:cantSplit/>
          <w:trHeight w:val="342"/>
        </w:trPr>
        <w:tc>
          <w:tcPr>
            <w:tcW w:w="643" w:type="dxa"/>
            <w:shd w:val="clear" w:color="auto" w:fill="auto"/>
            <w:vAlign w:val="center"/>
          </w:tcPr>
          <w:p w14:paraId="60F28FFB" w14:textId="77777777" w:rsidR="00AB6613" w:rsidRPr="00306E1F" w:rsidRDefault="00AB6613" w:rsidP="001F4895">
            <w:pPr>
              <w:ind w:left="360"/>
              <w:jc w:val="center"/>
              <w:rPr>
                <w:rFonts w:asciiTheme="majorHAnsi" w:hAnsiTheme="majorHAnsi" w:cstheme="minorHAnsi"/>
              </w:rPr>
            </w:pPr>
            <w:r w:rsidRPr="00306E1F">
              <w:rPr>
                <w:rFonts w:asciiTheme="majorHAnsi" w:hAnsiTheme="majorHAnsi" w:cstheme="minorHAnsi"/>
                <w:b/>
              </w:rPr>
              <w:t>V</w:t>
            </w:r>
          </w:p>
        </w:tc>
        <w:tc>
          <w:tcPr>
            <w:tcW w:w="8713" w:type="dxa"/>
            <w:gridSpan w:val="2"/>
            <w:shd w:val="clear" w:color="auto" w:fill="auto"/>
            <w:vAlign w:val="center"/>
          </w:tcPr>
          <w:p w14:paraId="548A81E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Statyw mammograficzny</w:t>
            </w:r>
          </w:p>
        </w:tc>
      </w:tr>
      <w:tr w:rsidR="00306E1F" w:rsidRPr="00306E1F" w14:paraId="14DDE3B8" w14:textId="77777777" w:rsidTr="001F4895">
        <w:trPr>
          <w:cantSplit/>
          <w:trHeight w:val="342"/>
        </w:trPr>
        <w:tc>
          <w:tcPr>
            <w:tcW w:w="643" w:type="dxa"/>
            <w:shd w:val="clear" w:color="auto" w:fill="auto"/>
            <w:vAlign w:val="center"/>
          </w:tcPr>
          <w:p w14:paraId="09002CB6"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6BFEE6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Statyw wolnostojący</w:t>
            </w:r>
          </w:p>
        </w:tc>
        <w:tc>
          <w:tcPr>
            <w:tcW w:w="2268" w:type="dxa"/>
            <w:shd w:val="clear" w:color="auto" w:fill="auto"/>
            <w:vAlign w:val="center"/>
          </w:tcPr>
          <w:p w14:paraId="6C29A64E"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F99C577" w14:textId="77777777" w:rsidTr="001F4895">
        <w:trPr>
          <w:cantSplit/>
          <w:trHeight w:val="342"/>
        </w:trPr>
        <w:tc>
          <w:tcPr>
            <w:tcW w:w="643" w:type="dxa"/>
            <w:shd w:val="clear" w:color="auto" w:fill="auto"/>
            <w:vAlign w:val="center"/>
          </w:tcPr>
          <w:p w14:paraId="1F75B42E"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18E143E"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Głowica o izocentrycznym ruchu obrotowym</w:t>
            </w:r>
          </w:p>
        </w:tc>
        <w:tc>
          <w:tcPr>
            <w:tcW w:w="2268" w:type="dxa"/>
            <w:shd w:val="clear" w:color="auto" w:fill="auto"/>
            <w:vAlign w:val="center"/>
          </w:tcPr>
          <w:p w14:paraId="42AB4599"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831391E" w14:textId="77777777" w:rsidTr="001F4895">
        <w:trPr>
          <w:cantSplit/>
          <w:trHeight w:val="342"/>
        </w:trPr>
        <w:tc>
          <w:tcPr>
            <w:tcW w:w="643" w:type="dxa"/>
            <w:shd w:val="clear" w:color="auto" w:fill="auto"/>
            <w:vAlign w:val="center"/>
          </w:tcPr>
          <w:p w14:paraId="09394518"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51C5B8B"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Zakres ruchu głowicy w pionie (mierzony na górnej powierzchni detektora przy głowicy ustawionej pionowo) Min. 70 – 140 cm (wysokość stolika od podłogi)</w:t>
            </w:r>
          </w:p>
        </w:tc>
        <w:tc>
          <w:tcPr>
            <w:tcW w:w="2268" w:type="dxa"/>
            <w:shd w:val="clear" w:color="auto" w:fill="auto"/>
            <w:vAlign w:val="center"/>
          </w:tcPr>
          <w:p w14:paraId="5BF0DBAE" w14:textId="77777777" w:rsidR="00AB6613" w:rsidRPr="00306E1F" w:rsidRDefault="00AB6613" w:rsidP="001F4895">
            <w:pPr>
              <w:jc w:val="center"/>
              <w:rPr>
                <w:rFonts w:asciiTheme="majorHAnsi" w:hAnsiTheme="majorHAnsi" w:cstheme="minorHAnsi"/>
              </w:rPr>
            </w:pPr>
          </w:p>
          <w:p w14:paraId="4228898A"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DAD6446" w14:textId="77777777" w:rsidTr="001F4895">
        <w:trPr>
          <w:cantSplit/>
          <w:trHeight w:val="342"/>
        </w:trPr>
        <w:tc>
          <w:tcPr>
            <w:tcW w:w="643" w:type="dxa"/>
            <w:shd w:val="clear" w:color="auto" w:fill="auto"/>
            <w:vAlign w:val="center"/>
          </w:tcPr>
          <w:p w14:paraId="03690067"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E41345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Zmotoryzowany obrót  głowicy</w:t>
            </w:r>
          </w:p>
        </w:tc>
        <w:tc>
          <w:tcPr>
            <w:tcW w:w="2268" w:type="dxa"/>
            <w:shd w:val="clear" w:color="auto" w:fill="auto"/>
            <w:vAlign w:val="center"/>
          </w:tcPr>
          <w:p w14:paraId="56823EBB"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8375B2E" w14:textId="77777777" w:rsidTr="001F4895">
        <w:trPr>
          <w:cantSplit/>
          <w:trHeight w:val="342"/>
        </w:trPr>
        <w:tc>
          <w:tcPr>
            <w:tcW w:w="643" w:type="dxa"/>
            <w:shd w:val="clear" w:color="auto" w:fill="auto"/>
            <w:vAlign w:val="center"/>
          </w:tcPr>
          <w:p w14:paraId="5FECB130"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6565D8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Zakres obrotu głowicy</w:t>
            </w:r>
          </w:p>
        </w:tc>
        <w:tc>
          <w:tcPr>
            <w:tcW w:w="2268" w:type="dxa"/>
            <w:shd w:val="clear" w:color="auto" w:fill="auto"/>
            <w:vAlign w:val="center"/>
          </w:tcPr>
          <w:p w14:paraId="0A4EA46A"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 360°</w:t>
            </w:r>
          </w:p>
          <w:p w14:paraId="06063BF8" w14:textId="77777777" w:rsidR="00AB6613" w:rsidRPr="00306E1F" w:rsidRDefault="00AB6613" w:rsidP="001F4895">
            <w:pPr>
              <w:jc w:val="center"/>
              <w:rPr>
                <w:rFonts w:asciiTheme="majorHAnsi" w:hAnsiTheme="majorHAnsi" w:cstheme="minorHAnsi"/>
              </w:rPr>
            </w:pPr>
          </w:p>
        </w:tc>
      </w:tr>
      <w:tr w:rsidR="00306E1F" w:rsidRPr="00306E1F" w14:paraId="5D0C9CD9" w14:textId="77777777" w:rsidTr="001F4895">
        <w:trPr>
          <w:cantSplit/>
          <w:trHeight w:val="342"/>
        </w:trPr>
        <w:tc>
          <w:tcPr>
            <w:tcW w:w="643" w:type="dxa"/>
            <w:shd w:val="clear" w:color="auto" w:fill="auto"/>
            <w:vAlign w:val="center"/>
          </w:tcPr>
          <w:p w14:paraId="3EB1D57E"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7581E30"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ustawienia głowicy w pozycji -180</w:t>
            </w:r>
            <w:r w:rsidRPr="00306E1F">
              <w:rPr>
                <w:rFonts w:asciiTheme="majorHAnsi" w:hAnsiTheme="majorHAnsi" w:cstheme="minorHAnsi"/>
                <w:vertAlign w:val="superscript"/>
              </w:rPr>
              <w:t xml:space="preserve"> o </w:t>
            </w:r>
            <w:r w:rsidRPr="00306E1F">
              <w:rPr>
                <w:rFonts w:asciiTheme="majorHAnsi" w:hAnsiTheme="majorHAnsi" w:cstheme="minorHAnsi"/>
              </w:rPr>
              <w:t>(detektor na górze, lampa na dole)</w:t>
            </w:r>
          </w:p>
        </w:tc>
        <w:tc>
          <w:tcPr>
            <w:tcW w:w="2268" w:type="dxa"/>
            <w:shd w:val="clear" w:color="auto" w:fill="auto"/>
            <w:vAlign w:val="center"/>
          </w:tcPr>
          <w:p w14:paraId="1A8AE1FE"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0CB088B" w14:textId="77777777" w:rsidTr="001F4895">
        <w:trPr>
          <w:cantSplit/>
          <w:trHeight w:val="342"/>
        </w:trPr>
        <w:tc>
          <w:tcPr>
            <w:tcW w:w="643" w:type="dxa"/>
            <w:shd w:val="clear" w:color="auto" w:fill="auto"/>
            <w:vAlign w:val="center"/>
          </w:tcPr>
          <w:p w14:paraId="47EA06ED"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818809F"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ustawienia głowicy (lampy RTG) w pozycji parkingowej (lampa wycofana z pola widzenia detektora) poprawiająca jakość pozycjonowania piersi. Automatyczny powrót lampy RTG do pozycji akwizycji po wciśnięciu przycisku ekspozycji przez technika.</w:t>
            </w:r>
          </w:p>
        </w:tc>
        <w:tc>
          <w:tcPr>
            <w:tcW w:w="2268" w:type="dxa"/>
            <w:shd w:val="clear" w:color="auto" w:fill="auto"/>
            <w:vAlign w:val="center"/>
          </w:tcPr>
          <w:p w14:paraId="5F0B3B63"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4CF226E5"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330337E0" w14:textId="77777777" w:rsidTr="001F4895">
        <w:trPr>
          <w:cantSplit/>
          <w:trHeight w:val="342"/>
        </w:trPr>
        <w:tc>
          <w:tcPr>
            <w:tcW w:w="643" w:type="dxa"/>
            <w:shd w:val="clear" w:color="auto" w:fill="auto"/>
            <w:vAlign w:val="center"/>
          </w:tcPr>
          <w:p w14:paraId="08137ED0"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EF49B85"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Odległość ognisko - detektor obrazu</w:t>
            </w:r>
          </w:p>
        </w:tc>
        <w:tc>
          <w:tcPr>
            <w:tcW w:w="2268" w:type="dxa"/>
            <w:shd w:val="clear" w:color="auto" w:fill="auto"/>
            <w:vAlign w:val="center"/>
          </w:tcPr>
          <w:p w14:paraId="38FF3E3B"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Min. 65 cm</w:t>
            </w:r>
          </w:p>
        </w:tc>
      </w:tr>
      <w:tr w:rsidR="00306E1F" w:rsidRPr="00306E1F" w14:paraId="0EB3A010" w14:textId="77777777" w:rsidTr="001F4895">
        <w:trPr>
          <w:cantSplit/>
          <w:trHeight w:val="342"/>
        </w:trPr>
        <w:tc>
          <w:tcPr>
            <w:tcW w:w="643" w:type="dxa"/>
            <w:shd w:val="clear" w:color="auto" w:fill="auto"/>
            <w:vAlign w:val="center"/>
          </w:tcPr>
          <w:p w14:paraId="1D834912"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096EFF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Zestaw do zdjęć powiększonych o współczynniku powiększenia</w:t>
            </w:r>
            <w:r w:rsidRPr="00306E1F">
              <w:rPr>
                <w:rFonts w:asciiTheme="majorHAnsi" w:hAnsiTheme="majorHAnsi" w:cstheme="minorHAnsi"/>
              </w:rPr>
              <w:br/>
              <w:t>min. 1,5x</w:t>
            </w:r>
          </w:p>
        </w:tc>
        <w:tc>
          <w:tcPr>
            <w:tcW w:w="2268" w:type="dxa"/>
            <w:shd w:val="clear" w:color="auto" w:fill="auto"/>
          </w:tcPr>
          <w:p w14:paraId="49808197"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TAK </w:t>
            </w:r>
          </w:p>
          <w:p w14:paraId="61F853CC" w14:textId="77777777" w:rsidR="00AB6613" w:rsidRPr="00306E1F" w:rsidRDefault="00AB6613" w:rsidP="001F4895">
            <w:pPr>
              <w:jc w:val="center"/>
              <w:rPr>
                <w:rFonts w:asciiTheme="majorHAnsi" w:hAnsiTheme="majorHAnsi" w:cstheme="minorHAnsi"/>
              </w:rPr>
            </w:pPr>
          </w:p>
        </w:tc>
      </w:tr>
      <w:tr w:rsidR="00306E1F" w:rsidRPr="00306E1F" w14:paraId="08E245AA" w14:textId="77777777" w:rsidTr="001F4895">
        <w:trPr>
          <w:cantSplit/>
          <w:trHeight w:val="342"/>
        </w:trPr>
        <w:tc>
          <w:tcPr>
            <w:tcW w:w="643" w:type="dxa"/>
            <w:shd w:val="clear" w:color="auto" w:fill="auto"/>
            <w:vAlign w:val="center"/>
          </w:tcPr>
          <w:p w14:paraId="1C104F52"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8BFB78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Sterowanie ruchem płytki dociskowej góra/dół oraz ruchu głowicy góra/dół ręcznie (przyciski lub/i pokrętła) oraz przy pomocy przycisków nożnych (dwa zestawy przycisków nożnych). Możliwość dodatkowej korekty ucisku przy pomocy pokrętła</w:t>
            </w:r>
          </w:p>
        </w:tc>
        <w:tc>
          <w:tcPr>
            <w:tcW w:w="2268" w:type="dxa"/>
            <w:shd w:val="clear" w:color="auto" w:fill="auto"/>
            <w:vAlign w:val="center"/>
          </w:tcPr>
          <w:p w14:paraId="2DF0C5D5"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BF34DDE" w14:textId="77777777" w:rsidTr="001F4895">
        <w:trPr>
          <w:cantSplit/>
          <w:trHeight w:val="342"/>
        </w:trPr>
        <w:tc>
          <w:tcPr>
            <w:tcW w:w="643" w:type="dxa"/>
            <w:shd w:val="clear" w:color="auto" w:fill="auto"/>
            <w:vAlign w:val="center"/>
          </w:tcPr>
          <w:p w14:paraId="6B973098"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2302D0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Osłona twarzy pacjentki do klasycznych  badań 2D</w:t>
            </w:r>
          </w:p>
        </w:tc>
        <w:tc>
          <w:tcPr>
            <w:tcW w:w="2268" w:type="dxa"/>
            <w:shd w:val="clear" w:color="auto" w:fill="auto"/>
            <w:vAlign w:val="center"/>
          </w:tcPr>
          <w:p w14:paraId="2D3B6DE2"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A443647" w14:textId="77777777" w:rsidTr="001F4895">
        <w:trPr>
          <w:cantSplit/>
          <w:trHeight w:val="342"/>
        </w:trPr>
        <w:tc>
          <w:tcPr>
            <w:tcW w:w="643" w:type="dxa"/>
            <w:shd w:val="clear" w:color="auto" w:fill="auto"/>
            <w:vAlign w:val="center"/>
          </w:tcPr>
          <w:p w14:paraId="1FFF2487"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A291195" w14:textId="77777777" w:rsidR="00AB6613" w:rsidRPr="00306E1F" w:rsidRDefault="00AB6613" w:rsidP="001F4895">
            <w:pPr>
              <w:ind w:left="113" w:right="57"/>
              <w:jc w:val="both"/>
              <w:rPr>
                <w:rFonts w:asciiTheme="majorHAnsi" w:hAnsiTheme="majorHAnsi" w:cstheme="minorHAnsi"/>
                <w:lang w:val="de-DE"/>
              </w:rPr>
            </w:pPr>
            <w:r w:rsidRPr="00306E1F">
              <w:rPr>
                <w:rFonts w:asciiTheme="majorHAnsi" w:hAnsiTheme="majorHAnsi" w:cstheme="minorHAnsi"/>
              </w:rPr>
              <w:t>Komplet płytek do kompresji dla wszystkich formatów ekspozycji (łącznie z powiększeniem):</w:t>
            </w:r>
          </w:p>
          <w:p w14:paraId="34943FFF"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lang w:val="de-DE"/>
              </w:rPr>
            </w:pPr>
            <w:r w:rsidRPr="00306E1F">
              <w:rPr>
                <w:rFonts w:asciiTheme="majorHAnsi" w:hAnsiTheme="majorHAnsi" w:cstheme="minorHAnsi"/>
                <w:lang w:val="de-DE"/>
              </w:rPr>
              <w:t>min. 18x23 cm</w:t>
            </w:r>
          </w:p>
          <w:p w14:paraId="3667DC53"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lang w:val="de-DE"/>
              </w:rPr>
              <w:t>min. 23x29 cm</w:t>
            </w:r>
          </w:p>
          <w:p w14:paraId="497C28F4"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docisk/dociski do zdjęć powiększonych, celowanych</w:t>
            </w:r>
          </w:p>
          <w:p w14:paraId="3B3BF973" w14:textId="77777777" w:rsidR="00AB6613" w:rsidRPr="00306E1F" w:rsidRDefault="00AB6613" w:rsidP="001F4895">
            <w:pPr>
              <w:ind w:left="113" w:right="57"/>
              <w:jc w:val="both"/>
              <w:rPr>
                <w:rFonts w:asciiTheme="majorHAnsi" w:hAnsiTheme="majorHAnsi" w:cstheme="minorHAnsi"/>
              </w:rPr>
            </w:pPr>
          </w:p>
        </w:tc>
        <w:tc>
          <w:tcPr>
            <w:tcW w:w="2268" w:type="dxa"/>
            <w:shd w:val="clear" w:color="auto" w:fill="auto"/>
            <w:vAlign w:val="center"/>
          </w:tcPr>
          <w:p w14:paraId="06DD7E55"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C68DE83" w14:textId="77777777" w:rsidTr="001F4895">
        <w:trPr>
          <w:cantSplit/>
          <w:trHeight w:val="342"/>
        </w:trPr>
        <w:tc>
          <w:tcPr>
            <w:tcW w:w="643" w:type="dxa"/>
            <w:shd w:val="clear" w:color="auto" w:fill="auto"/>
            <w:vAlign w:val="center"/>
          </w:tcPr>
          <w:p w14:paraId="25E332DD"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822FF83"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Płytka kompresyjna o wymiarach 18x23 (± 1) cm (zgodna z wymiarem małego formatu obrazowania) z możliwością przesuwania wzdłuż dłuższej krawędzi detektora. Automatyczne przesuwanie pola kolimacji wzdłuż dłuższej krawędzi detektora wraz z przesuwaniem płytki 18x23 (± 1) w projekcjach MLO</w:t>
            </w:r>
          </w:p>
        </w:tc>
        <w:tc>
          <w:tcPr>
            <w:tcW w:w="2268" w:type="dxa"/>
            <w:shd w:val="clear" w:color="auto" w:fill="auto"/>
            <w:vAlign w:val="center"/>
          </w:tcPr>
          <w:p w14:paraId="11B0F30C"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E2B75E2" w14:textId="77777777" w:rsidTr="001F4895">
        <w:trPr>
          <w:cantSplit/>
          <w:trHeight w:val="342"/>
        </w:trPr>
        <w:tc>
          <w:tcPr>
            <w:tcW w:w="643" w:type="dxa"/>
            <w:shd w:val="clear" w:color="auto" w:fill="auto"/>
            <w:vAlign w:val="center"/>
          </w:tcPr>
          <w:p w14:paraId="6E2D288B"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5795E5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Automatyczne rozpoznawanie wielkości zainstalowanej płytki dociskowej i automatyczne dopasowywanie kolimacji do tej wielkości (autodetekcja)</w:t>
            </w:r>
          </w:p>
        </w:tc>
        <w:tc>
          <w:tcPr>
            <w:tcW w:w="2268" w:type="dxa"/>
            <w:shd w:val="clear" w:color="auto" w:fill="auto"/>
            <w:vAlign w:val="center"/>
          </w:tcPr>
          <w:p w14:paraId="2C254DEE"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2DED208" w14:textId="77777777" w:rsidTr="001F4895">
        <w:trPr>
          <w:cantSplit/>
          <w:trHeight w:val="342"/>
        </w:trPr>
        <w:tc>
          <w:tcPr>
            <w:tcW w:w="643" w:type="dxa"/>
            <w:shd w:val="clear" w:color="auto" w:fill="auto"/>
            <w:vAlign w:val="center"/>
          </w:tcPr>
          <w:p w14:paraId="54563172" w14:textId="77777777" w:rsidR="00AB6613" w:rsidRPr="00306E1F" w:rsidRDefault="00AB6613" w:rsidP="001F4895">
            <w:pPr>
              <w:ind w:left="360"/>
              <w:jc w:val="center"/>
              <w:rPr>
                <w:rFonts w:asciiTheme="majorHAnsi" w:hAnsiTheme="majorHAnsi" w:cstheme="minorHAnsi"/>
              </w:rPr>
            </w:pPr>
            <w:r w:rsidRPr="00306E1F">
              <w:rPr>
                <w:rFonts w:asciiTheme="majorHAnsi" w:hAnsiTheme="majorHAnsi" w:cstheme="minorHAnsi"/>
                <w:b/>
              </w:rPr>
              <w:t>VI</w:t>
            </w:r>
          </w:p>
        </w:tc>
        <w:tc>
          <w:tcPr>
            <w:tcW w:w="8713" w:type="dxa"/>
            <w:gridSpan w:val="2"/>
            <w:shd w:val="clear" w:color="auto" w:fill="auto"/>
            <w:vAlign w:val="center"/>
          </w:tcPr>
          <w:p w14:paraId="09B3D42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Detektor cyfrowy</w:t>
            </w:r>
          </w:p>
        </w:tc>
      </w:tr>
      <w:tr w:rsidR="00306E1F" w:rsidRPr="00306E1F" w14:paraId="039C5857" w14:textId="77777777" w:rsidTr="001F4895">
        <w:trPr>
          <w:cantSplit/>
          <w:trHeight w:val="342"/>
        </w:trPr>
        <w:tc>
          <w:tcPr>
            <w:tcW w:w="643" w:type="dxa"/>
            <w:shd w:val="clear" w:color="auto" w:fill="auto"/>
            <w:vAlign w:val="center"/>
          </w:tcPr>
          <w:p w14:paraId="492C4C08"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36DA18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Detektor cyfrowy oparty na amorficznym półprzewodniku o wymiarach min. 23 cm x 29 cm, oraz formatach obrazowania min. 18x23 cm oraz min. 23x29 cm,</w:t>
            </w:r>
          </w:p>
        </w:tc>
        <w:tc>
          <w:tcPr>
            <w:tcW w:w="2268" w:type="dxa"/>
            <w:shd w:val="clear" w:color="auto" w:fill="auto"/>
            <w:vAlign w:val="center"/>
          </w:tcPr>
          <w:p w14:paraId="5FDB8579"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216A413" w14:textId="77777777" w:rsidTr="001F4895">
        <w:trPr>
          <w:cantSplit/>
          <w:trHeight w:val="342"/>
        </w:trPr>
        <w:tc>
          <w:tcPr>
            <w:tcW w:w="643" w:type="dxa"/>
            <w:shd w:val="clear" w:color="auto" w:fill="auto"/>
            <w:vAlign w:val="center"/>
          </w:tcPr>
          <w:p w14:paraId="1FF5ABDE"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ECF283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Technologia detektora zapewniająca gotowość do pracy zaraz po uruchomieniu systemu (brak konieczności oczekiwania na stabilizacje/kalibrację detektora)</w:t>
            </w:r>
          </w:p>
        </w:tc>
        <w:tc>
          <w:tcPr>
            <w:tcW w:w="2268" w:type="dxa"/>
            <w:shd w:val="clear" w:color="auto" w:fill="auto"/>
            <w:vAlign w:val="center"/>
          </w:tcPr>
          <w:p w14:paraId="5C465ACF"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6A7F975" w14:textId="77777777" w:rsidTr="001F4895">
        <w:trPr>
          <w:cantSplit/>
          <w:trHeight w:val="342"/>
        </w:trPr>
        <w:tc>
          <w:tcPr>
            <w:tcW w:w="643" w:type="dxa"/>
            <w:shd w:val="clear" w:color="auto" w:fill="auto"/>
            <w:vAlign w:val="center"/>
          </w:tcPr>
          <w:p w14:paraId="09A11D76"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4F3DFF5"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Rozmiar piksela (bok piksela) Max. 100 µm</w:t>
            </w:r>
          </w:p>
        </w:tc>
        <w:tc>
          <w:tcPr>
            <w:tcW w:w="2268" w:type="dxa"/>
            <w:shd w:val="clear" w:color="auto" w:fill="auto"/>
            <w:vAlign w:val="center"/>
          </w:tcPr>
          <w:p w14:paraId="1AE3744D" w14:textId="77777777" w:rsidR="00AB6613" w:rsidRPr="00306E1F" w:rsidRDefault="00AB6613" w:rsidP="001F4895">
            <w:pPr>
              <w:jc w:val="center"/>
              <w:rPr>
                <w:rFonts w:asciiTheme="majorHAnsi" w:hAnsiTheme="majorHAnsi" w:cstheme="minorHAnsi"/>
                <w:lang w:val="de-DE"/>
              </w:rPr>
            </w:pPr>
            <w:r w:rsidRPr="00306E1F">
              <w:rPr>
                <w:rFonts w:asciiTheme="majorHAnsi" w:hAnsiTheme="majorHAnsi" w:cstheme="minorHAnsi"/>
              </w:rPr>
              <w:t>TAK</w:t>
            </w:r>
            <w:r w:rsidRPr="00306E1F">
              <w:rPr>
                <w:rFonts w:asciiTheme="majorHAnsi" w:hAnsiTheme="majorHAnsi" w:cstheme="minorHAnsi"/>
                <w:lang w:val="de-DE"/>
              </w:rPr>
              <w:t xml:space="preserve"> </w:t>
            </w:r>
          </w:p>
          <w:p w14:paraId="22F16D97"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2305F580"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93B1662" w14:textId="77777777" w:rsidTr="001F4895">
        <w:trPr>
          <w:cantSplit/>
          <w:trHeight w:val="342"/>
        </w:trPr>
        <w:tc>
          <w:tcPr>
            <w:tcW w:w="643" w:type="dxa"/>
            <w:shd w:val="clear" w:color="auto" w:fill="auto"/>
            <w:vAlign w:val="center"/>
          </w:tcPr>
          <w:p w14:paraId="6519BBB1"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7426C5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Zakres dynamiki Min. 14 bit</w:t>
            </w:r>
          </w:p>
          <w:p w14:paraId="3A43F750" w14:textId="77777777" w:rsidR="00AB6613" w:rsidRPr="00306E1F" w:rsidRDefault="00AB6613" w:rsidP="001F4895">
            <w:pPr>
              <w:ind w:left="113" w:right="57"/>
              <w:jc w:val="both"/>
              <w:rPr>
                <w:rFonts w:asciiTheme="majorHAnsi" w:hAnsiTheme="majorHAnsi" w:cstheme="minorHAnsi"/>
              </w:rPr>
            </w:pPr>
          </w:p>
        </w:tc>
        <w:tc>
          <w:tcPr>
            <w:tcW w:w="2268" w:type="dxa"/>
            <w:shd w:val="clear" w:color="auto" w:fill="auto"/>
            <w:vAlign w:val="center"/>
          </w:tcPr>
          <w:p w14:paraId="5C73957F"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8AE375F" w14:textId="77777777" w:rsidTr="001F4895">
        <w:trPr>
          <w:cantSplit/>
          <w:trHeight w:val="342"/>
        </w:trPr>
        <w:tc>
          <w:tcPr>
            <w:tcW w:w="643" w:type="dxa"/>
            <w:shd w:val="clear" w:color="auto" w:fill="auto"/>
            <w:vAlign w:val="center"/>
          </w:tcPr>
          <w:p w14:paraId="4AD680FF"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21F96D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Współczynnik DQE dla 0.5 lp/mm Min. 70%</w:t>
            </w:r>
          </w:p>
        </w:tc>
        <w:tc>
          <w:tcPr>
            <w:tcW w:w="2268" w:type="dxa"/>
            <w:shd w:val="clear" w:color="auto" w:fill="auto"/>
            <w:vAlign w:val="center"/>
          </w:tcPr>
          <w:p w14:paraId="30EABF00"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B91114A" w14:textId="77777777" w:rsidTr="001F4895">
        <w:trPr>
          <w:cantSplit/>
          <w:trHeight w:val="342"/>
        </w:trPr>
        <w:tc>
          <w:tcPr>
            <w:tcW w:w="643" w:type="dxa"/>
            <w:shd w:val="clear" w:color="auto" w:fill="auto"/>
            <w:vAlign w:val="center"/>
          </w:tcPr>
          <w:p w14:paraId="0E8EFF39"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EE1DAAB"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Kratka przeciwrozproszeniowa dla trybu 2D - zapewniająca redukcje promieniowania rozproszonego</w:t>
            </w:r>
          </w:p>
        </w:tc>
        <w:tc>
          <w:tcPr>
            <w:tcW w:w="2268" w:type="dxa"/>
            <w:shd w:val="clear" w:color="auto" w:fill="auto"/>
            <w:vAlign w:val="center"/>
          </w:tcPr>
          <w:p w14:paraId="598E84FF"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2DDF293" w14:textId="77777777" w:rsidTr="001F4895">
        <w:trPr>
          <w:cantSplit/>
          <w:trHeight w:val="2058"/>
        </w:trPr>
        <w:tc>
          <w:tcPr>
            <w:tcW w:w="643" w:type="dxa"/>
            <w:shd w:val="clear" w:color="auto" w:fill="auto"/>
            <w:vAlign w:val="center"/>
          </w:tcPr>
          <w:p w14:paraId="175117E1" w14:textId="77777777" w:rsidR="00AB6613" w:rsidRPr="00306E1F" w:rsidRDefault="00AB6613" w:rsidP="00EC551C">
            <w:pPr>
              <w:pStyle w:val="Akapitzlist"/>
              <w:numPr>
                <w:ilvl w:val="0"/>
                <w:numId w:val="82"/>
              </w:numPr>
              <w:suppressAutoHyphens/>
              <w:spacing w:after="0" w:line="240" w:lineRule="auto"/>
              <w:rPr>
                <w:rFonts w:asciiTheme="majorHAnsi" w:hAnsiTheme="majorHAnsi" w:cstheme="minorHAnsi"/>
              </w:rPr>
            </w:pPr>
          </w:p>
        </w:tc>
        <w:tc>
          <w:tcPr>
            <w:tcW w:w="6445" w:type="dxa"/>
            <w:shd w:val="clear" w:color="auto" w:fill="auto"/>
            <w:vAlign w:val="center"/>
          </w:tcPr>
          <w:p w14:paraId="1D0DDDF8"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Grubość stolika detektora od strony klatki piersiowej - ważna w celu poprawy dokładności / ergonomii pozycjonowania pacjentów  Max. 60 mm</w:t>
            </w:r>
          </w:p>
        </w:tc>
        <w:tc>
          <w:tcPr>
            <w:tcW w:w="2268" w:type="dxa"/>
            <w:shd w:val="clear" w:color="auto" w:fill="auto"/>
            <w:vAlign w:val="center"/>
          </w:tcPr>
          <w:p w14:paraId="380934A8"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5435E866"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332162F4"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925898A" w14:textId="77777777" w:rsidTr="001F4895">
        <w:trPr>
          <w:cantSplit/>
          <w:trHeight w:val="342"/>
        </w:trPr>
        <w:tc>
          <w:tcPr>
            <w:tcW w:w="643" w:type="dxa"/>
            <w:shd w:val="clear" w:color="auto" w:fill="auto"/>
            <w:vAlign w:val="center"/>
          </w:tcPr>
          <w:p w14:paraId="37AFB344" w14:textId="77777777" w:rsidR="00AB6613" w:rsidRPr="00306E1F" w:rsidRDefault="00AB6613" w:rsidP="001F4895">
            <w:pPr>
              <w:ind w:left="360" w:hanging="226"/>
              <w:jc w:val="center"/>
              <w:rPr>
                <w:rFonts w:asciiTheme="majorHAnsi" w:hAnsiTheme="majorHAnsi" w:cstheme="minorHAnsi"/>
              </w:rPr>
            </w:pPr>
            <w:r w:rsidRPr="00306E1F">
              <w:rPr>
                <w:rFonts w:asciiTheme="majorHAnsi" w:hAnsiTheme="majorHAnsi" w:cstheme="minorHAnsi"/>
                <w:b/>
              </w:rPr>
              <w:t>VII</w:t>
            </w:r>
          </w:p>
        </w:tc>
        <w:tc>
          <w:tcPr>
            <w:tcW w:w="8713" w:type="dxa"/>
            <w:gridSpan w:val="2"/>
            <w:shd w:val="clear" w:color="auto" w:fill="auto"/>
            <w:vAlign w:val="center"/>
          </w:tcPr>
          <w:p w14:paraId="6A7D0494"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Konsola technika – stacja akwizycyjna</w:t>
            </w:r>
          </w:p>
        </w:tc>
      </w:tr>
      <w:tr w:rsidR="00306E1F" w:rsidRPr="00306E1F" w14:paraId="16660FE0" w14:textId="77777777" w:rsidTr="001F4895">
        <w:trPr>
          <w:cantSplit/>
          <w:trHeight w:val="342"/>
        </w:trPr>
        <w:tc>
          <w:tcPr>
            <w:tcW w:w="643" w:type="dxa"/>
            <w:shd w:val="clear" w:color="auto" w:fill="auto"/>
            <w:vAlign w:val="center"/>
          </w:tcPr>
          <w:p w14:paraId="101A62EE"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F51F83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Monitor, komputer, klawiatura obsługowa, mysz, pulpit ekspozycji (stanowisko - konsola technika) z ekranem dotykowym</w:t>
            </w:r>
          </w:p>
        </w:tc>
        <w:tc>
          <w:tcPr>
            <w:tcW w:w="2268" w:type="dxa"/>
            <w:shd w:val="clear" w:color="auto" w:fill="auto"/>
            <w:vAlign w:val="center"/>
          </w:tcPr>
          <w:p w14:paraId="66AD0357"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04A3F74" w14:textId="77777777" w:rsidTr="001F4895">
        <w:trPr>
          <w:cantSplit/>
          <w:trHeight w:val="342"/>
        </w:trPr>
        <w:tc>
          <w:tcPr>
            <w:tcW w:w="643" w:type="dxa"/>
            <w:shd w:val="clear" w:color="auto" w:fill="auto"/>
            <w:vAlign w:val="center"/>
          </w:tcPr>
          <w:p w14:paraId="647BD419"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D84A71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Pamięć operacyjna RAM Min. 32 GB</w:t>
            </w:r>
          </w:p>
        </w:tc>
        <w:tc>
          <w:tcPr>
            <w:tcW w:w="2268" w:type="dxa"/>
            <w:shd w:val="clear" w:color="auto" w:fill="auto"/>
          </w:tcPr>
          <w:p w14:paraId="650BC9D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55E441F" w14:textId="77777777" w:rsidTr="001F4895">
        <w:trPr>
          <w:cantSplit/>
          <w:trHeight w:val="342"/>
        </w:trPr>
        <w:tc>
          <w:tcPr>
            <w:tcW w:w="643" w:type="dxa"/>
            <w:shd w:val="clear" w:color="auto" w:fill="auto"/>
            <w:vAlign w:val="center"/>
          </w:tcPr>
          <w:p w14:paraId="0B710788"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A3A9D57"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Dysk twardy Min. 1 TB</w:t>
            </w:r>
          </w:p>
          <w:p w14:paraId="05B2B72D" w14:textId="77777777" w:rsidR="00AB6613" w:rsidRPr="00306E1F" w:rsidRDefault="00AB6613" w:rsidP="001F4895">
            <w:pPr>
              <w:ind w:left="113" w:right="57"/>
              <w:jc w:val="both"/>
              <w:rPr>
                <w:rFonts w:asciiTheme="majorHAnsi" w:hAnsiTheme="majorHAnsi" w:cstheme="minorHAnsi"/>
              </w:rPr>
            </w:pPr>
          </w:p>
        </w:tc>
        <w:tc>
          <w:tcPr>
            <w:tcW w:w="2268" w:type="dxa"/>
            <w:shd w:val="clear" w:color="auto" w:fill="auto"/>
            <w:vAlign w:val="center"/>
          </w:tcPr>
          <w:p w14:paraId="3429DF0A"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301118E" w14:textId="77777777" w:rsidTr="001F4895">
        <w:trPr>
          <w:cantSplit/>
          <w:trHeight w:val="342"/>
        </w:trPr>
        <w:tc>
          <w:tcPr>
            <w:tcW w:w="643" w:type="dxa"/>
            <w:shd w:val="clear" w:color="auto" w:fill="auto"/>
            <w:vAlign w:val="center"/>
          </w:tcPr>
          <w:p w14:paraId="4C6829A9"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3130E6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Nagrywarka umożliwiająca zapis obrazów na CD i / lub DVD w formacie DICOM</w:t>
            </w:r>
          </w:p>
        </w:tc>
        <w:tc>
          <w:tcPr>
            <w:tcW w:w="2268" w:type="dxa"/>
            <w:shd w:val="clear" w:color="auto" w:fill="auto"/>
            <w:vAlign w:val="center"/>
          </w:tcPr>
          <w:p w14:paraId="1D1CC01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9D0B21D" w14:textId="77777777" w:rsidTr="001F4895">
        <w:trPr>
          <w:cantSplit/>
          <w:trHeight w:val="342"/>
        </w:trPr>
        <w:tc>
          <w:tcPr>
            <w:tcW w:w="643" w:type="dxa"/>
            <w:shd w:val="clear" w:color="auto" w:fill="auto"/>
            <w:vAlign w:val="center"/>
          </w:tcPr>
          <w:p w14:paraId="0B0B7C6F"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2B16DF0"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Wyświetlanie zdjęcia podglądowego każdorazowo po wykonaniu projekcji mammograficznej z możliwością akceptacji bądź odrzucenia- analiza zdjęć odrzuconych</w:t>
            </w:r>
          </w:p>
        </w:tc>
        <w:tc>
          <w:tcPr>
            <w:tcW w:w="2268" w:type="dxa"/>
            <w:shd w:val="clear" w:color="auto" w:fill="auto"/>
            <w:vAlign w:val="center"/>
          </w:tcPr>
          <w:p w14:paraId="7BD3723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120CFDD" w14:textId="77777777" w:rsidTr="001F4895">
        <w:trPr>
          <w:cantSplit/>
          <w:trHeight w:val="342"/>
        </w:trPr>
        <w:tc>
          <w:tcPr>
            <w:tcW w:w="643" w:type="dxa"/>
            <w:shd w:val="clear" w:color="auto" w:fill="auto"/>
            <w:vAlign w:val="center"/>
          </w:tcPr>
          <w:p w14:paraId="564E0D87"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B69CBCA" w14:textId="77777777" w:rsidR="00AB6613" w:rsidRPr="00306E1F" w:rsidRDefault="00AB6613" w:rsidP="001F4895">
            <w:pPr>
              <w:ind w:left="113" w:right="57"/>
              <w:jc w:val="both"/>
              <w:rPr>
                <w:rFonts w:asciiTheme="majorHAnsi" w:hAnsiTheme="majorHAnsi" w:cstheme="minorHAnsi"/>
                <w:b/>
              </w:rPr>
            </w:pPr>
            <w:r w:rsidRPr="00306E1F">
              <w:rPr>
                <w:rFonts w:asciiTheme="majorHAnsi" w:hAnsiTheme="majorHAnsi" w:cstheme="minorHAnsi"/>
              </w:rPr>
              <w:t>Interfejs sieciowy z funkcjonalnościami :</w:t>
            </w:r>
          </w:p>
          <w:p w14:paraId="74BBAC64"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DICOM Store</w:t>
            </w:r>
          </w:p>
          <w:p w14:paraId="5ED17861"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Storage Commitment</w:t>
            </w:r>
          </w:p>
          <w:p w14:paraId="25040B6A"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Modality Worklist</w:t>
            </w:r>
          </w:p>
          <w:p w14:paraId="2736A3BF"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Basic Print,</w:t>
            </w:r>
          </w:p>
          <w:p w14:paraId="76349FBD"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Query/Retrive</w:t>
            </w:r>
          </w:p>
        </w:tc>
        <w:tc>
          <w:tcPr>
            <w:tcW w:w="2268" w:type="dxa"/>
            <w:shd w:val="clear" w:color="auto" w:fill="auto"/>
            <w:vAlign w:val="center"/>
          </w:tcPr>
          <w:p w14:paraId="5BE10F3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6410BC9D" w14:textId="77777777" w:rsidR="00AB6613" w:rsidRPr="00306E1F" w:rsidRDefault="00AB6613" w:rsidP="001F4895">
            <w:pPr>
              <w:jc w:val="center"/>
              <w:rPr>
                <w:rFonts w:asciiTheme="majorHAnsi" w:hAnsiTheme="majorHAnsi" w:cstheme="minorHAnsi"/>
              </w:rPr>
            </w:pPr>
          </w:p>
        </w:tc>
      </w:tr>
      <w:tr w:rsidR="00306E1F" w:rsidRPr="00306E1F" w14:paraId="4F5F417A" w14:textId="77777777" w:rsidTr="001F4895">
        <w:trPr>
          <w:cantSplit/>
          <w:trHeight w:val="342"/>
        </w:trPr>
        <w:tc>
          <w:tcPr>
            <w:tcW w:w="643" w:type="dxa"/>
            <w:shd w:val="clear" w:color="auto" w:fill="auto"/>
            <w:vAlign w:val="center"/>
          </w:tcPr>
          <w:p w14:paraId="12D342A8"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DB0D3C3"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Funkcje:</w:t>
            </w:r>
          </w:p>
          <w:p w14:paraId="13B8CA8A"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powiększenie</w:t>
            </w:r>
          </w:p>
          <w:p w14:paraId="333EDCC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pomiary długości</w:t>
            </w:r>
          </w:p>
          <w:p w14:paraId="0DA8DDE5"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dodawanie tekstu do obrazu</w:t>
            </w:r>
          </w:p>
          <w:p w14:paraId="225549A0"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-pomiar średniej wartości pikseli i odchylenia</w:t>
            </w:r>
          </w:p>
          <w:p w14:paraId="3CF631C7"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standardowego w ROI</w:t>
            </w:r>
          </w:p>
          <w:p w14:paraId="4BE0710A"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nanoszenie znaczników mammograficznych w</w:t>
            </w:r>
          </w:p>
          <w:p w14:paraId="7C5D6CF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postaci graficznej i/lub literowej bezpośrednio z klawiatury obsługowej</w:t>
            </w:r>
          </w:p>
        </w:tc>
        <w:tc>
          <w:tcPr>
            <w:tcW w:w="2268" w:type="dxa"/>
            <w:shd w:val="clear" w:color="auto" w:fill="auto"/>
            <w:vAlign w:val="center"/>
          </w:tcPr>
          <w:p w14:paraId="272B166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3B065371" w14:textId="77777777" w:rsidR="00AB6613" w:rsidRPr="00306E1F" w:rsidRDefault="00AB6613" w:rsidP="001F4895">
            <w:pPr>
              <w:jc w:val="center"/>
              <w:rPr>
                <w:rFonts w:asciiTheme="majorHAnsi" w:hAnsiTheme="majorHAnsi" w:cstheme="minorHAnsi"/>
              </w:rPr>
            </w:pPr>
          </w:p>
          <w:p w14:paraId="7CBBE579" w14:textId="77777777" w:rsidR="00AB6613" w:rsidRPr="00306E1F" w:rsidRDefault="00AB6613" w:rsidP="001F4895">
            <w:pPr>
              <w:jc w:val="center"/>
              <w:rPr>
                <w:rFonts w:asciiTheme="majorHAnsi" w:hAnsiTheme="majorHAnsi" w:cstheme="minorHAnsi"/>
              </w:rPr>
            </w:pPr>
          </w:p>
        </w:tc>
      </w:tr>
      <w:tr w:rsidR="00306E1F" w:rsidRPr="00306E1F" w14:paraId="10E7376A" w14:textId="77777777" w:rsidTr="001F4895">
        <w:trPr>
          <w:cantSplit/>
          <w:trHeight w:val="342"/>
        </w:trPr>
        <w:tc>
          <w:tcPr>
            <w:tcW w:w="643" w:type="dxa"/>
            <w:shd w:val="clear" w:color="auto" w:fill="auto"/>
            <w:vAlign w:val="center"/>
          </w:tcPr>
          <w:p w14:paraId="145FBC2A"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7C25EB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Monitor obsługowy dla technika - LCD min. 21’’ (1280x1024 piksele)</w:t>
            </w:r>
          </w:p>
          <w:p w14:paraId="36B95D71"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Monitor skalibrowany do wyświetlania obrazów zgodnie z krzywą DICOM</w:t>
            </w:r>
          </w:p>
        </w:tc>
        <w:tc>
          <w:tcPr>
            <w:tcW w:w="2268" w:type="dxa"/>
            <w:shd w:val="clear" w:color="auto" w:fill="auto"/>
            <w:vAlign w:val="center"/>
          </w:tcPr>
          <w:p w14:paraId="0042774B"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EF3DB99" w14:textId="77777777" w:rsidTr="001F4895">
        <w:trPr>
          <w:cantSplit/>
          <w:trHeight w:val="342"/>
        </w:trPr>
        <w:tc>
          <w:tcPr>
            <w:tcW w:w="643" w:type="dxa"/>
            <w:shd w:val="clear" w:color="auto" w:fill="auto"/>
            <w:vAlign w:val="center"/>
          </w:tcPr>
          <w:p w14:paraId="114595B5"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58D0B71"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UPS dedykowany do podtrzymania zasilania stacji technika, zabezpieczający przed zniszczeniem systemu plików</w:t>
            </w:r>
          </w:p>
          <w:p w14:paraId="7EFCAD0B" w14:textId="77777777" w:rsidR="00AB6613" w:rsidRPr="00306E1F" w:rsidRDefault="00AB6613" w:rsidP="001F4895">
            <w:pPr>
              <w:ind w:left="113" w:right="57"/>
              <w:jc w:val="both"/>
              <w:rPr>
                <w:rFonts w:asciiTheme="majorHAnsi" w:hAnsiTheme="majorHAnsi" w:cstheme="minorHAnsi"/>
              </w:rPr>
            </w:pPr>
          </w:p>
        </w:tc>
        <w:tc>
          <w:tcPr>
            <w:tcW w:w="2268" w:type="dxa"/>
            <w:shd w:val="clear" w:color="auto" w:fill="auto"/>
            <w:vAlign w:val="center"/>
          </w:tcPr>
          <w:p w14:paraId="3E877DDA"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8D7A45A" w14:textId="77777777" w:rsidTr="001F4895">
        <w:trPr>
          <w:cantSplit/>
          <w:trHeight w:val="342"/>
        </w:trPr>
        <w:tc>
          <w:tcPr>
            <w:tcW w:w="643" w:type="dxa"/>
            <w:shd w:val="clear" w:color="auto" w:fill="auto"/>
            <w:vAlign w:val="center"/>
          </w:tcPr>
          <w:p w14:paraId="1C3C80C2"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82455D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Szyba ochronna dla operatora Ekwiwalent min. 0,5 mm Pb</w:t>
            </w:r>
          </w:p>
          <w:p w14:paraId="04FDD7E6" w14:textId="77777777" w:rsidR="00AB6613" w:rsidRPr="00306E1F" w:rsidRDefault="00AB6613" w:rsidP="001F4895">
            <w:pPr>
              <w:ind w:left="113" w:right="57"/>
              <w:jc w:val="both"/>
              <w:rPr>
                <w:rFonts w:asciiTheme="majorHAnsi" w:hAnsiTheme="majorHAnsi" w:cstheme="minorHAnsi"/>
              </w:rPr>
            </w:pPr>
          </w:p>
        </w:tc>
        <w:tc>
          <w:tcPr>
            <w:tcW w:w="2268" w:type="dxa"/>
            <w:shd w:val="clear" w:color="auto" w:fill="auto"/>
            <w:vAlign w:val="center"/>
          </w:tcPr>
          <w:p w14:paraId="19504E46"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 TAK</w:t>
            </w:r>
          </w:p>
        </w:tc>
      </w:tr>
      <w:tr w:rsidR="00306E1F" w:rsidRPr="00306E1F" w14:paraId="7D7B6A1E" w14:textId="77777777" w:rsidTr="001F4895">
        <w:trPr>
          <w:cantSplit/>
          <w:trHeight w:val="1033"/>
        </w:trPr>
        <w:tc>
          <w:tcPr>
            <w:tcW w:w="643" w:type="dxa"/>
            <w:shd w:val="clear" w:color="auto" w:fill="auto"/>
            <w:vAlign w:val="center"/>
          </w:tcPr>
          <w:p w14:paraId="43C8F121"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ED75010"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manualnego wprowadzenia danych demograficznych pacjenta i pobrania tych informacji z systemu HIS/VNA</w:t>
            </w:r>
          </w:p>
        </w:tc>
        <w:tc>
          <w:tcPr>
            <w:tcW w:w="2268" w:type="dxa"/>
            <w:shd w:val="clear" w:color="auto" w:fill="auto"/>
            <w:vAlign w:val="center"/>
          </w:tcPr>
          <w:p w14:paraId="75273DD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D532D17" w14:textId="77777777" w:rsidTr="001F4895">
        <w:trPr>
          <w:cantSplit/>
          <w:trHeight w:val="342"/>
        </w:trPr>
        <w:tc>
          <w:tcPr>
            <w:tcW w:w="643" w:type="dxa"/>
            <w:shd w:val="clear" w:color="auto" w:fill="auto"/>
            <w:vAlign w:val="center"/>
          </w:tcPr>
          <w:p w14:paraId="02A2F005" w14:textId="77777777" w:rsidR="00AB6613" w:rsidRPr="00306E1F" w:rsidRDefault="00AB6613" w:rsidP="001F4895">
            <w:pPr>
              <w:ind w:left="360" w:hanging="226"/>
              <w:jc w:val="center"/>
              <w:rPr>
                <w:rFonts w:asciiTheme="majorHAnsi" w:hAnsiTheme="majorHAnsi" w:cstheme="minorHAnsi"/>
              </w:rPr>
            </w:pPr>
            <w:r w:rsidRPr="00306E1F">
              <w:rPr>
                <w:rFonts w:asciiTheme="majorHAnsi" w:hAnsiTheme="majorHAnsi" w:cstheme="minorHAnsi"/>
                <w:b/>
              </w:rPr>
              <w:t>VIII</w:t>
            </w:r>
          </w:p>
        </w:tc>
        <w:tc>
          <w:tcPr>
            <w:tcW w:w="8713" w:type="dxa"/>
            <w:gridSpan w:val="2"/>
            <w:shd w:val="clear" w:color="auto" w:fill="auto"/>
            <w:vAlign w:val="center"/>
          </w:tcPr>
          <w:p w14:paraId="3FDEB1AE"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Tomosynteza</w:t>
            </w:r>
          </w:p>
        </w:tc>
      </w:tr>
      <w:tr w:rsidR="00306E1F" w:rsidRPr="00306E1F" w14:paraId="479491B9" w14:textId="77777777" w:rsidTr="001F4895">
        <w:trPr>
          <w:cantSplit/>
          <w:trHeight w:val="342"/>
        </w:trPr>
        <w:tc>
          <w:tcPr>
            <w:tcW w:w="643" w:type="dxa"/>
            <w:shd w:val="clear" w:color="auto" w:fill="auto"/>
            <w:vAlign w:val="center"/>
          </w:tcPr>
          <w:p w14:paraId="5AF5A3C5"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C98A34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Funkcjonalność tomosyntezy realizowanej poprzez obrót lampy wokół badanej piersi po łuku oraz oprogramowanie umożliwiające powstanie rekonstrukcji wolumetrycznej 3D. Opcja  dopuszczona do sprzedaży i użytku komercyjnego na terenie Unii Europejskiej , nie będąca  w trakcie procedury programu badawczego na dzień składania ofert.</w:t>
            </w:r>
          </w:p>
        </w:tc>
        <w:tc>
          <w:tcPr>
            <w:tcW w:w="2268" w:type="dxa"/>
            <w:shd w:val="clear" w:color="auto" w:fill="auto"/>
            <w:vAlign w:val="center"/>
          </w:tcPr>
          <w:p w14:paraId="26BD4F36"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97B810E" w14:textId="77777777" w:rsidTr="001F4895">
        <w:trPr>
          <w:cantSplit/>
          <w:trHeight w:val="342"/>
        </w:trPr>
        <w:tc>
          <w:tcPr>
            <w:tcW w:w="643" w:type="dxa"/>
            <w:shd w:val="clear" w:color="auto" w:fill="auto"/>
            <w:vAlign w:val="center"/>
          </w:tcPr>
          <w:p w14:paraId="29A74E82"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27BA513"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Ekspozycje użyte do rekonstrukcji wolumetrycznej 3D (tomosyntezy) wykonywane bez zatrzymywania głowicy lampy lub w technice krokowej</w:t>
            </w:r>
          </w:p>
        </w:tc>
        <w:tc>
          <w:tcPr>
            <w:tcW w:w="2268" w:type="dxa"/>
            <w:shd w:val="clear" w:color="auto" w:fill="auto"/>
            <w:vAlign w:val="center"/>
          </w:tcPr>
          <w:p w14:paraId="2C788732"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TAK </w:t>
            </w:r>
          </w:p>
          <w:p w14:paraId="26E752F8"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1366CAB7"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CDE0DF1" w14:textId="77777777" w:rsidTr="001F4895">
        <w:trPr>
          <w:cantSplit/>
          <w:trHeight w:val="342"/>
        </w:trPr>
        <w:tc>
          <w:tcPr>
            <w:tcW w:w="643" w:type="dxa"/>
            <w:shd w:val="clear" w:color="auto" w:fill="auto"/>
            <w:vAlign w:val="center"/>
          </w:tcPr>
          <w:p w14:paraId="4212E73A"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A3D808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Rozdzielczość zdjęć używanych do rekonstrukcji wolumetrycznej 3D (tomosyntezy) taka sama jak rozdzielczość zdjęć mammograficznych 2D (bez binningu)</w:t>
            </w:r>
          </w:p>
        </w:tc>
        <w:tc>
          <w:tcPr>
            <w:tcW w:w="2268" w:type="dxa"/>
            <w:shd w:val="clear" w:color="auto" w:fill="auto"/>
            <w:vAlign w:val="center"/>
          </w:tcPr>
          <w:p w14:paraId="54796AF4"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5108E24A"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zgodnie z formularzem ofertowym </w:t>
            </w:r>
          </w:p>
        </w:tc>
      </w:tr>
      <w:tr w:rsidR="00306E1F" w:rsidRPr="00306E1F" w14:paraId="708FAB99" w14:textId="77777777" w:rsidTr="001F4895">
        <w:trPr>
          <w:cantSplit/>
          <w:trHeight w:val="342"/>
        </w:trPr>
        <w:tc>
          <w:tcPr>
            <w:tcW w:w="643" w:type="dxa"/>
            <w:shd w:val="clear" w:color="auto" w:fill="auto"/>
            <w:vAlign w:val="center"/>
          </w:tcPr>
          <w:p w14:paraId="4DC9C751"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0F0566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Czas wykonania skanu tomosyntezy max.10s</w:t>
            </w:r>
          </w:p>
        </w:tc>
        <w:tc>
          <w:tcPr>
            <w:tcW w:w="2268" w:type="dxa"/>
            <w:shd w:val="clear" w:color="auto" w:fill="auto"/>
            <w:vAlign w:val="center"/>
          </w:tcPr>
          <w:p w14:paraId="2F3071EF"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 TAK</w:t>
            </w:r>
          </w:p>
        </w:tc>
      </w:tr>
      <w:tr w:rsidR="00306E1F" w:rsidRPr="00306E1F" w14:paraId="17D211A8" w14:textId="77777777" w:rsidTr="001F4895">
        <w:trPr>
          <w:cantSplit/>
          <w:trHeight w:val="342"/>
        </w:trPr>
        <w:tc>
          <w:tcPr>
            <w:tcW w:w="643" w:type="dxa"/>
            <w:shd w:val="clear" w:color="auto" w:fill="auto"/>
            <w:vAlign w:val="center"/>
          </w:tcPr>
          <w:p w14:paraId="52B6FB40"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0D1AB07"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Odległość między zrekonstruowanymi płaszczyznami w badaniu tomosyntezy (definiowana również jako grubość zrekonstruowanej płaszczyzny) max. 1 mm</w:t>
            </w:r>
          </w:p>
        </w:tc>
        <w:tc>
          <w:tcPr>
            <w:tcW w:w="2268" w:type="dxa"/>
            <w:shd w:val="clear" w:color="auto" w:fill="auto"/>
            <w:vAlign w:val="center"/>
          </w:tcPr>
          <w:p w14:paraId="436E1BD9" w14:textId="77777777" w:rsidR="00EC551C"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TAK</w:t>
            </w:r>
          </w:p>
          <w:p w14:paraId="169B1126" w14:textId="748C3F8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55ED9DF8"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76EDE95E" w14:textId="77777777" w:rsidTr="001F4895">
        <w:trPr>
          <w:cantSplit/>
          <w:trHeight w:val="342"/>
        </w:trPr>
        <w:tc>
          <w:tcPr>
            <w:tcW w:w="643" w:type="dxa"/>
            <w:shd w:val="clear" w:color="auto" w:fill="auto"/>
            <w:vAlign w:val="center"/>
          </w:tcPr>
          <w:p w14:paraId="70FC1659"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1F236A4"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Akwizycja obrazu 3D tomosyntezy z wykorzystaniem dedykowanej kratki przeciwrozproszeniowej lub kratki przeciwrozporszeniowej wykorzystywanej w technice 2D w celu redukcji promieniowania rozproszonego</w:t>
            </w:r>
          </w:p>
        </w:tc>
        <w:tc>
          <w:tcPr>
            <w:tcW w:w="2268" w:type="dxa"/>
            <w:shd w:val="clear" w:color="auto" w:fill="auto"/>
            <w:vAlign w:val="center"/>
          </w:tcPr>
          <w:p w14:paraId="1426F10C"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34FA0711"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2F8DF53" w14:textId="77777777" w:rsidTr="001F4895">
        <w:trPr>
          <w:cantSplit/>
          <w:trHeight w:val="342"/>
        </w:trPr>
        <w:tc>
          <w:tcPr>
            <w:tcW w:w="643" w:type="dxa"/>
            <w:shd w:val="clear" w:color="auto" w:fill="auto"/>
            <w:vAlign w:val="center"/>
          </w:tcPr>
          <w:p w14:paraId="201EC552"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7848C2A"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otrzymania syntetycznych zdjęć 2D z syntezy zdjęć tomo</w:t>
            </w:r>
          </w:p>
        </w:tc>
        <w:tc>
          <w:tcPr>
            <w:tcW w:w="2268" w:type="dxa"/>
            <w:shd w:val="clear" w:color="auto" w:fill="auto"/>
            <w:vAlign w:val="center"/>
          </w:tcPr>
          <w:p w14:paraId="13021C00"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E6B28B7" w14:textId="77777777" w:rsidTr="001F4895">
        <w:trPr>
          <w:cantSplit/>
          <w:trHeight w:val="342"/>
        </w:trPr>
        <w:tc>
          <w:tcPr>
            <w:tcW w:w="643" w:type="dxa"/>
            <w:shd w:val="clear" w:color="auto" w:fill="auto"/>
            <w:vAlign w:val="center"/>
          </w:tcPr>
          <w:p w14:paraId="309C5D41"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9B241E1"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Iteracyjny algorytm rekonstrukcji obrazu z akwizycji w technice 3D</w:t>
            </w:r>
          </w:p>
        </w:tc>
        <w:tc>
          <w:tcPr>
            <w:tcW w:w="2268" w:type="dxa"/>
            <w:shd w:val="clear" w:color="auto" w:fill="auto"/>
            <w:vAlign w:val="center"/>
          </w:tcPr>
          <w:p w14:paraId="46964894"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D10234A" w14:textId="77777777" w:rsidTr="001F4895">
        <w:trPr>
          <w:cantSplit/>
          <w:trHeight w:val="342"/>
        </w:trPr>
        <w:tc>
          <w:tcPr>
            <w:tcW w:w="643" w:type="dxa"/>
            <w:shd w:val="clear" w:color="auto" w:fill="auto"/>
            <w:vAlign w:val="center"/>
          </w:tcPr>
          <w:p w14:paraId="4005AAE1"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4794EA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Nieruchoma osłona twarzy do badań 3D (tomosyntezy) – osłona nie porusza się względem twarzy pacjentki podczas skanu tomosyntezy</w:t>
            </w:r>
          </w:p>
        </w:tc>
        <w:tc>
          <w:tcPr>
            <w:tcW w:w="2268" w:type="dxa"/>
            <w:shd w:val="clear" w:color="auto" w:fill="auto"/>
            <w:vAlign w:val="center"/>
          </w:tcPr>
          <w:p w14:paraId="2CCA6EF9"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CABBB49" w14:textId="77777777" w:rsidTr="001F4895">
        <w:trPr>
          <w:cantSplit/>
          <w:trHeight w:val="342"/>
        </w:trPr>
        <w:tc>
          <w:tcPr>
            <w:tcW w:w="643" w:type="dxa"/>
            <w:shd w:val="clear" w:color="auto" w:fill="auto"/>
            <w:vAlign w:val="center"/>
          </w:tcPr>
          <w:p w14:paraId="1F26D01C"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F0A9053"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przeglądania obrazów 3D na stanowisku obrazowo-opisowym w formie płaszczyzn (do dokładnej oceny) oraz w formie umożliwiającej szybkie przeglądanie – warstw składających się z serii zrekonstruowanych płaszczyzn</w:t>
            </w:r>
          </w:p>
        </w:tc>
        <w:tc>
          <w:tcPr>
            <w:tcW w:w="2268" w:type="dxa"/>
            <w:shd w:val="clear" w:color="auto" w:fill="auto"/>
            <w:vAlign w:val="center"/>
          </w:tcPr>
          <w:p w14:paraId="434F84F0"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379D260" w14:textId="77777777" w:rsidTr="001F4895">
        <w:trPr>
          <w:cantSplit/>
          <w:trHeight w:val="342"/>
        </w:trPr>
        <w:tc>
          <w:tcPr>
            <w:tcW w:w="643" w:type="dxa"/>
            <w:shd w:val="clear" w:color="auto" w:fill="auto"/>
            <w:vAlign w:val="center"/>
          </w:tcPr>
          <w:p w14:paraId="433CC007" w14:textId="77777777" w:rsidR="00AB6613" w:rsidRPr="00306E1F" w:rsidRDefault="00AB6613" w:rsidP="001F4895">
            <w:pPr>
              <w:ind w:left="360"/>
              <w:jc w:val="center"/>
              <w:rPr>
                <w:rFonts w:asciiTheme="majorHAnsi" w:hAnsiTheme="majorHAnsi" w:cstheme="minorHAnsi"/>
              </w:rPr>
            </w:pPr>
            <w:r w:rsidRPr="00306E1F">
              <w:rPr>
                <w:rFonts w:asciiTheme="majorHAnsi" w:hAnsiTheme="majorHAnsi" w:cstheme="minorHAnsi"/>
                <w:b/>
              </w:rPr>
              <w:t>IX</w:t>
            </w:r>
          </w:p>
        </w:tc>
        <w:tc>
          <w:tcPr>
            <w:tcW w:w="8713" w:type="dxa"/>
            <w:gridSpan w:val="2"/>
            <w:shd w:val="clear" w:color="auto" w:fill="auto"/>
            <w:vAlign w:val="center"/>
          </w:tcPr>
          <w:p w14:paraId="0C9FA49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Stanowiska opisowe dla radiologa zgodnie z poniższymi wymaganiami</w:t>
            </w:r>
          </w:p>
        </w:tc>
      </w:tr>
      <w:tr w:rsidR="00306E1F" w:rsidRPr="00306E1F" w14:paraId="7A5EAFF9" w14:textId="77777777" w:rsidTr="001F4895">
        <w:trPr>
          <w:cantSplit/>
          <w:trHeight w:val="342"/>
        </w:trPr>
        <w:tc>
          <w:tcPr>
            <w:tcW w:w="643" w:type="dxa"/>
            <w:shd w:val="clear" w:color="auto" w:fill="auto"/>
            <w:vAlign w:val="center"/>
          </w:tcPr>
          <w:p w14:paraId="53889C71"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AE686A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Dostosowanie/upgrade oprogramowania  Senoiris zainstalowanego  na posiadanej przez Zamawiającego stacji opisowej  (1szt.) do współpracy z oferowanym mammografem</w:t>
            </w:r>
          </w:p>
        </w:tc>
        <w:tc>
          <w:tcPr>
            <w:tcW w:w="2268" w:type="dxa"/>
            <w:shd w:val="clear" w:color="auto" w:fill="auto"/>
            <w:vAlign w:val="center"/>
          </w:tcPr>
          <w:p w14:paraId="38C861DA"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D0C76AF" w14:textId="77777777" w:rsidTr="001F4895">
        <w:trPr>
          <w:cantSplit/>
          <w:trHeight w:val="342"/>
        </w:trPr>
        <w:tc>
          <w:tcPr>
            <w:tcW w:w="643" w:type="dxa"/>
            <w:shd w:val="clear" w:color="auto" w:fill="auto"/>
            <w:vAlign w:val="center"/>
          </w:tcPr>
          <w:p w14:paraId="1D91E41D"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0E8DB5F"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Stanowiska opisowe   - 2 sztuki, każda sztuka wyposażona w :</w:t>
            </w:r>
          </w:p>
          <w:p w14:paraId="00346CC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xml:space="preserve">System operacyjny- </w:t>
            </w:r>
          </w:p>
          <w:p w14:paraId="763E010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Pamięć operacyjna RAM min 32 GB</w:t>
            </w:r>
          </w:p>
          <w:p w14:paraId="43B9929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Dysk twardy SSD min 1 TB</w:t>
            </w:r>
          </w:p>
          <w:p w14:paraId="41396560"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Komputer, mysz, klawiatura komputerowa</w:t>
            </w:r>
          </w:p>
          <w:p w14:paraId="51F2E865"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Prezentacja obrazów z mammografii, tomosyntezy, rezonansu magnetycznego,USG</w:t>
            </w:r>
            <w:r w:rsidRPr="00306E1F">
              <w:rPr>
                <w:rFonts w:asciiTheme="majorHAnsi" w:hAnsiTheme="majorHAnsi" w:cstheme="minorHAnsi"/>
              </w:rPr>
              <w:br/>
              <w:t>Dwa sparowane diagnostyczne monitory obrazowe wysokiej klasy (zgodnie z polskim prawem)</w:t>
            </w:r>
          </w:p>
          <w:p w14:paraId="6ECA4055" w14:textId="77777777" w:rsidR="00AB6613" w:rsidRPr="00306E1F" w:rsidRDefault="00AB6613" w:rsidP="00EC551C">
            <w:pPr>
              <w:numPr>
                <w:ilvl w:val="0"/>
                <w:numId w:val="83"/>
              </w:numPr>
              <w:tabs>
                <w:tab w:val="clear" w:pos="360"/>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przekątna każdego pojedynczego monitora ≥ 21”</w:t>
            </w:r>
          </w:p>
          <w:p w14:paraId="6012EE52" w14:textId="77777777" w:rsidR="00AB6613" w:rsidRPr="00306E1F" w:rsidRDefault="00AB6613" w:rsidP="00EC551C">
            <w:pPr>
              <w:numPr>
                <w:ilvl w:val="0"/>
                <w:numId w:val="83"/>
              </w:numPr>
              <w:tabs>
                <w:tab w:val="clear" w:pos="360"/>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prezentacja obrazu w pionie,</w:t>
            </w:r>
          </w:p>
          <w:p w14:paraId="514D99ED" w14:textId="77777777" w:rsidR="00AB6613" w:rsidRPr="00306E1F" w:rsidRDefault="00AB6613" w:rsidP="00EC551C">
            <w:pPr>
              <w:numPr>
                <w:ilvl w:val="0"/>
                <w:numId w:val="83"/>
              </w:numPr>
              <w:tabs>
                <w:tab w:val="clear" w:pos="360"/>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rozdzielczość monitora min. 5 MP</w:t>
            </w:r>
          </w:p>
          <w:p w14:paraId="291706A5" w14:textId="77777777" w:rsidR="00AB6613" w:rsidRPr="00306E1F" w:rsidRDefault="00AB6613" w:rsidP="001F4895">
            <w:pPr>
              <w:ind w:left="113" w:right="57"/>
              <w:jc w:val="both"/>
              <w:rPr>
                <w:rFonts w:asciiTheme="majorHAnsi" w:hAnsiTheme="majorHAnsi" w:cstheme="minorHAnsi"/>
                <w:vertAlign w:val="superscript"/>
              </w:rPr>
            </w:pPr>
            <w:r w:rsidRPr="00306E1F">
              <w:rPr>
                <w:rFonts w:asciiTheme="majorHAnsi" w:hAnsiTheme="majorHAnsi" w:cstheme="minorHAnsi"/>
              </w:rPr>
              <w:t xml:space="preserve">-  maksymalna jasność monitora ≥ </w:t>
            </w:r>
            <w:r w:rsidRPr="00306E1F">
              <w:rPr>
                <w:rFonts w:asciiTheme="majorHAnsi" w:hAnsiTheme="majorHAnsi" w:cstheme="minorHAnsi"/>
                <w:vertAlign w:val="superscript"/>
              </w:rPr>
              <w:t xml:space="preserve">  </w:t>
            </w:r>
            <w:r w:rsidRPr="00306E1F">
              <w:rPr>
                <w:rFonts w:asciiTheme="majorHAnsi" w:hAnsiTheme="majorHAnsi" w:cstheme="minorHAnsi"/>
              </w:rPr>
              <w:t xml:space="preserve"> 600 cd/m</w:t>
            </w:r>
            <w:r w:rsidRPr="00306E1F">
              <w:rPr>
                <w:rFonts w:asciiTheme="majorHAnsi" w:hAnsiTheme="majorHAnsi" w:cstheme="minorHAnsi"/>
                <w:vertAlign w:val="superscript"/>
              </w:rPr>
              <w:t>2</w:t>
            </w:r>
          </w:p>
          <w:p w14:paraId="7366B0D8"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Monitor LCD do wprowadzania opisów min 21”</w:t>
            </w:r>
          </w:p>
        </w:tc>
        <w:tc>
          <w:tcPr>
            <w:tcW w:w="2268" w:type="dxa"/>
            <w:shd w:val="clear" w:color="auto" w:fill="auto"/>
            <w:vAlign w:val="center"/>
          </w:tcPr>
          <w:p w14:paraId="459B448E"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70A1DF9D" w14:textId="77777777" w:rsidR="00AB6613" w:rsidRPr="00306E1F" w:rsidRDefault="00AB6613" w:rsidP="001F4895">
            <w:pPr>
              <w:jc w:val="center"/>
              <w:rPr>
                <w:rFonts w:asciiTheme="majorHAnsi" w:hAnsiTheme="majorHAnsi" w:cstheme="minorHAnsi"/>
              </w:rPr>
            </w:pPr>
          </w:p>
        </w:tc>
      </w:tr>
      <w:tr w:rsidR="00306E1F" w:rsidRPr="00306E1F" w14:paraId="24B3B5B4" w14:textId="77777777" w:rsidTr="001F4895">
        <w:trPr>
          <w:cantSplit/>
          <w:trHeight w:val="342"/>
        </w:trPr>
        <w:tc>
          <w:tcPr>
            <w:tcW w:w="643" w:type="dxa"/>
            <w:shd w:val="clear" w:color="auto" w:fill="auto"/>
            <w:vAlign w:val="center"/>
          </w:tcPr>
          <w:p w14:paraId="3231D9BD"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D7AEA0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Dedykowane oprogramowanie zainstalowane na stacjach opisowych umożliwiające min.:</w:t>
            </w:r>
            <w:r w:rsidRPr="00306E1F">
              <w:rPr>
                <w:rFonts w:asciiTheme="majorHAnsi" w:hAnsiTheme="majorHAnsi" w:cstheme="minorHAnsi"/>
              </w:rPr>
              <w:br/>
              <w:t>- automatyczne umieszczanie na monitorach- obrazów CC bok do boku oraz projekcji MLO piersi lewej po stronie prawej, a piersi prawej po stronie lewej</w:t>
            </w:r>
            <w:r w:rsidRPr="00306E1F">
              <w:rPr>
                <w:rFonts w:asciiTheme="majorHAnsi" w:hAnsiTheme="majorHAnsi" w:cstheme="minorHAnsi"/>
              </w:rPr>
              <w:br/>
              <w:t xml:space="preserve">- jednoczesną prezentację kompletu czterech obrazów mammograficznych jednej pacjentki </w:t>
            </w:r>
            <w:r w:rsidRPr="00306E1F">
              <w:rPr>
                <w:rFonts w:asciiTheme="majorHAnsi" w:hAnsiTheme="majorHAnsi" w:cstheme="minorHAnsi"/>
              </w:rPr>
              <w:br/>
              <w:t>- porównywanie badania mammograficznego obecnego z wcześniejszym, także wykonanego na sprzęcie od różnych producentów</w:t>
            </w:r>
          </w:p>
          <w:p w14:paraId="2F71A5A7"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 oglądanie obrazów w pełnej rozdzielczości</w:t>
            </w:r>
          </w:p>
          <w:p w14:paraId="35ECC299" w14:textId="77777777" w:rsidR="00AB6613" w:rsidRPr="00306E1F" w:rsidRDefault="00AB6613" w:rsidP="001F4895">
            <w:pPr>
              <w:ind w:left="113" w:right="57"/>
              <w:jc w:val="both"/>
              <w:rPr>
                <w:rFonts w:asciiTheme="majorHAnsi" w:hAnsiTheme="majorHAnsi" w:cstheme="minorHAnsi"/>
              </w:rPr>
            </w:pPr>
          </w:p>
        </w:tc>
        <w:tc>
          <w:tcPr>
            <w:tcW w:w="2268" w:type="dxa"/>
            <w:shd w:val="clear" w:color="auto" w:fill="auto"/>
            <w:vAlign w:val="center"/>
          </w:tcPr>
          <w:p w14:paraId="56F233A2"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4D50F60" w14:textId="77777777" w:rsidTr="001F4895">
        <w:trPr>
          <w:cantSplit/>
          <w:trHeight w:val="342"/>
        </w:trPr>
        <w:tc>
          <w:tcPr>
            <w:tcW w:w="643" w:type="dxa"/>
            <w:shd w:val="clear" w:color="auto" w:fill="auto"/>
            <w:vAlign w:val="center"/>
          </w:tcPr>
          <w:p w14:paraId="1D4E8ACB"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92F3D6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Oprogramowanie obsługowe – postprocessing</w:t>
            </w:r>
          </w:p>
        </w:tc>
        <w:tc>
          <w:tcPr>
            <w:tcW w:w="2268" w:type="dxa"/>
            <w:shd w:val="clear" w:color="auto" w:fill="auto"/>
            <w:vAlign w:val="center"/>
          </w:tcPr>
          <w:p w14:paraId="54535FF9"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p w14:paraId="1D95BF35"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 </w:t>
            </w:r>
          </w:p>
        </w:tc>
      </w:tr>
      <w:tr w:rsidR="00306E1F" w:rsidRPr="00306E1F" w14:paraId="5951AB01" w14:textId="77777777" w:rsidTr="001F4895">
        <w:trPr>
          <w:cantSplit/>
          <w:trHeight w:val="342"/>
        </w:trPr>
        <w:tc>
          <w:tcPr>
            <w:tcW w:w="643" w:type="dxa"/>
            <w:shd w:val="clear" w:color="auto" w:fill="auto"/>
            <w:vAlign w:val="center"/>
          </w:tcPr>
          <w:p w14:paraId="4CBB956A"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35FDE8B"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Opcje postprocessingowe umożliwiające i zawierające min:</w:t>
            </w:r>
            <w:r w:rsidRPr="00306E1F">
              <w:rPr>
                <w:rFonts w:asciiTheme="majorHAnsi" w:hAnsiTheme="majorHAnsi" w:cstheme="minorHAnsi"/>
              </w:rPr>
              <w:br/>
              <w:t>- zmianę okna obrazowego (wyświetlania)</w:t>
            </w:r>
            <w:r w:rsidRPr="00306E1F">
              <w:rPr>
                <w:rFonts w:asciiTheme="majorHAnsi" w:hAnsiTheme="majorHAnsi" w:cstheme="minorHAnsi"/>
              </w:rPr>
              <w:br/>
              <w:t xml:space="preserve">- odwrócenie skali szarości </w:t>
            </w:r>
            <w:r w:rsidRPr="00306E1F">
              <w:rPr>
                <w:rFonts w:asciiTheme="majorHAnsi" w:hAnsiTheme="majorHAnsi" w:cstheme="minorHAnsi"/>
              </w:rPr>
              <w:br/>
              <w:t>- oznaczanie obszarów zainteresowania</w:t>
            </w:r>
          </w:p>
        </w:tc>
        <w:tc>
          <w:tcPr>
            <w:tcW w:w="2268" w:type="dxa"/>
            <w:shd w:val="clear" w:color="auto" w:fill="auto"/>
            <w:vAlign w:val="center"/>
          </w:tcPr>
          <w:p w14:paraId="1FE96EF0"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8F555A1" w14:textId="77777777" w:rsidTr="001F4895">
        <w:trPr>
          <w:cantSplit/>
          <w:trHeight w:val="342"/>
        </w:trPr>
        <w:tc>
          <w:tcPr>
            <w:tcW w:w="643" w:type="dxa"/>
            <w:shd w:val="clear" w:color="auto" w:fill="auto"/>
            <w:vAlign w:val="center"/>
          </w:tcPr>
          <w:p w14:paraId="2D1A199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D544943"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Interfejs sieciowy z funkcjonalnością:</w:t>
            </w:r>
          </w:p>
          <w:p w14:paraId="058B6AE8" w14:textId="77777777" w:rsidR="00AB6613" w:rsidRPr="00306E1F" w:rsidRDefault="00AB6613" w:rsidP="001F4895">
            <w:pPr>
              <w:ind w:left="113" w:right="57"/>
              <w:jc w:val="both"/>
              <w:rPr>
                <w:rFonts w:asciiTheme="majorHAnsi" w:hAnsiTheme="majorHAnsi" w:cstheme="minorHAnsi"/>
              </w:rPr>
            </w:pPr>
          </w:p>
          <w:p w14:paraId="5090F868"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Send/Recive,</w:t>
            </w:r>
          </w:p>
          <w:p w14:paraId="64969B79"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Store</w:t>
            </w:r>
          </w:p>
          <w:p w14:paraId="00D76E2B"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Modality Worklist</w:t>
            </w:r>
          </w:p>
          <w:p w14:paraId="63AA08BD"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Basic Print,</w:t>
            </w:r>
          </w:p>
          <w:p w14:paraId="0D1E1F71" w14:textId="77777777" w:rsidR="00AB6613" w:rsidRPr="00306E1F" w:rsidRDefault="00AB6613" w:rsidP="001F4895">
            <w:pPr>
              <w:ind w:left="113" w:right="57"/>
              <w:jc w:val="both"/>
              <w:rPr>
                <w:rFonts w:asciiTheme="majorHAnsi" w:hAnsiTheme="majorHAnsi" w:cstheme="minorHAnsi"/>
                <w:lang w:val="en-US"/>
              </w:rPr>
            </w:pPr>
            <w:r w:rsidRPr="00306E1F">
              <w:rPr>
                <w:rFonts w:asciiTheme="majorHAnsi" w:hAnsiTheme="majorHAnsi" w:cstheme="minorHAnsi"/>
                <w:lang w:val="en-US"/>
              </w:rPr>
              <w:t>- DICOM Query/Retrieve,</w:t>
            </w:r>
          </w:p>
        </w:tc>
        <w:tc>
          <w:tcPr>
            <w:tcW w:w="2268" w:type="dxa"/>
            <w:shd w:val="clear" w:color="auto" w:fill="auto"/>
            <w:vAlign w:val="center"/>
          </w:tcPr>
          <w:p w14:paraId="57A8FCC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1DE9BFD" w14:textId="77777777" w:rsidTr="001F4895">
        <w:trPr>
          <w:cantSplit/>
          <w:trHeight w:val="542"/>
        </w:trPr>
        <w:tc>
          <w:tcPr>
            <w:tcW w:w="643" w:type="dxa"/>
            <w:shd w:val="clear" w:color="auto" w:fill="auto"/>
            <w:vAlign w:val="center"/>
          </w:tcPr>
          <w:p w14:paraId="46E2A8FA"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0794E19"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Oprogramowania umożliwiającego wykonywanie analizy i oceny badań tomosyntezy</w:t>
            </w:r>
          </w:p>
        </w:tc>
        <w:tc>
          <w:tcPr>
            <w:tcW w:w="2268" w:type="dxa"/>
            <w:shd w:val="clear" w:color="auto" w:fill="auto"/>
            <w:vAlign w:val="center"/>
          </w:tcPr>
          <w:p w14:paraId="48B5CF4D"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A8BC648" w14:textId="77777777" w:rsidTr="001F4895">
        <w:trPr>
          <w:cantSplit/>
          <w:trHeight w:val="342"/>
        </w:trPr>
        <w:tc>
          <w:tcPr>
            <w:tcW w:w="643" w:type="dxa"/>
            <w:shd w:val="clear" w:color="auto" w:fill="auto"/>
            <w:vAlign w:val="center"/>
          </w:tcPr>
          <w:p w14:paraId="5412DDC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2D2DCDB"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Narzędzie przyspieszające ocenę badań tomosyntezy:</w:t>
            </w:r>
          </w:p>
          <w:p w14:paraId="1E6FABEE"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możliwość przeglądania płaszczyzn tomosyntezy w obszarze zdefiniowanym na syntetycznym zdjęciu 2D;</w:t>
            </w:r>
          </w:p>
          <w:p w14:paraId="3D23925E"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automatyczne wyświetlanie płaszczyzny tomo po wskazaniu zmiany na syntetycznym zdjęciu 2D</w:t>
            </w:r>
          </w:p>
        </w:tc>
        <w:tc>
          <w:tcPr>
            <w:tcW w:w="2268" w:type="dxa"/>
            <w:shd w:val="clear" w:color="auto" w:fill="auto"/>
            <w:vAlign w:val="center"/>
          </w:tcPr>
          <w:p w14:paraId="18B2EFE0"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23A9220B"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14EAAD1B" w14:textId="77777777" w:rsidTr="001F4895">
        <w:trPr>
          <w:cantSplit/>
          <w:trHeight w:val="510"/>
        </w:trPr>
        <w:tc>
          <w:tcPr>
            <w:tcW w:w="643" w:type="dxa"/>
            <w:shd w:val="clear" w:color="auto" w:fill="auto"/>
            <w:vAlign w:val="center"/>
          </w:tcPr>
          <w:p w14:paraId="4F427A2B"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4559E6F"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przeglądania płaszczyzn tomosyntezy w pętli filmowej</w:t>
            </w:r>
          </w:p>
        </w:tc>
        <w:tc>
          <w:tcPr>
            <w:tcW w:w="2268" w:type="dxa"/>
            <w:shd w:val="clear" w:color="auto" w:fill="auto"/>
            <w:vAlign w:val="center"/>
          </w:tcPr>
          <w:p w14:paraId="23ABE7DC"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E7B0AC6" w14:textId="77777777" w:rsidTr="001F4895">
        <w:trPr>
          <w:cantSplit/>
          <w:trHeight w:val="342"/>
        </w:trPr>
        <w:tc>
          <w:tcPr>
            <w:tcW w:w="643" w:type="dxa"/>
            <w:shd w:val="clear" w:color="auto" w:fill="auto"/>
            <w:vAlign w:val="center"/>
          </w:tcPr>
          <w:p w14:paraId="09FF918B"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C7F45D5"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Narzędzia tomo  umożliwiające wskazanie głębokości, numeru płaszczyzny oraz kwadrantu, w którym znajduje się zmiana</w:t>
            </w:r>
          </w:p>
        </w:tc>
        <w:tc>
          <w:tcPr>
            <w:tcW w:w="2268" w:type="dxa"/>
            <w:shd w:val="clear" w:color="auto" w:fill="auto"/>
            <w:vAlign w:val="center"/>
          </w:tcPr>
          <w:p w14:paraId="29A6C908"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C29D134" w14:textId="77777777" w:rsidTr="001F4895">
        <w:trPr>
          <w:cantSplit/>
          <w:trHeight w:val="570"/>
        </w:trPr>
        <w:tc>
          <w:tcPr>
            <w:tcW w:w="643" w:type="dxa"/>
            <w:shd w:val="clear" w:color="auto" w:fill="auto"/>
            <w:vAlign w:val="center"/>
          </w:tcPr>
          <w:p w14:paraId="51594A1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97C0714"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Możliwość prezentacji obrazów</w:t>
            </w:r>
            <w:r w:rsidRPr="00306E1F">
              <w:rPr>
                <w:rFonts w:asciiTheme="majorHAnsi" w:hAnsiTheme="majorHAnsi" w:cstheme="minorHAnsi"/>
                <w:b/>
                <w:bCs/>
              </w:rPr>
              <w:t xml:space="preserve"> </w:t>
            </w:r>
            <w:r w:rsidRPr="00306E1F">
              <w:rPr>
                <w:rFonts w:asciiTheme="majorHAnsi" w:hAnsiTheme="majorHAnsi" w:cstheme="minorHAnsi"/>
              </w:rPr>
              <w:t>dwuenergetycznej mammografii spektralnej</w:t>
            </w:r>
          </w:p>
        </w:tc>
        <w:tc>
          <w:tcPr>
            <w:tcW w:w="2268" w:type="dxa"/>
            <w:shd w:val="clear" w:color="auto" w:fill="auto"/>
            <w:vAlign w:val="center"/>
          </w:tcPr>
          <w:p w14:paraId="56288958"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67036C0D" w14:textId="77777777" w:rsidTr="001F4895">
        <w:trPr>
          <w:cantSplit/>
          <w:trHeight w:val="342"/>
        </w:trPr>
        <w:tc>
          <w:tcPr>
            <w:tcW w:w="643" w:type="dxa"/>
            <w:shd w:val="clear" w:color="auto" w:fill="auto"/>
            <w:vAlign w:val="center"/>
          </w:tcPr>
          <w:p w14:paraId="1B4BA8BC"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094FD0D"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Funkcjonalność stopniowej redukcji tła przy przejściu od obrazu klasycznego do spektralnego (zrekonstruowanego) w celu łatwego porównania oraz oceny anatomicznego i morfologicznego charakteru zmiany patologicznej</w:t>
            </w:r>
          </w:p>
        </w:tc>
        <w:tc>
          <w:tcPr>
            <w:tcW w:w="2268" w:type="dxa"/>
            <w:shd w:val="clear" w:color="auto" w:fill="auto"/>
            <w:vAlign w:val="center"/>
          </w:tcPr>
          <w:p w14:paraId="2EBCC3E0"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1AB32E49"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781120CE" w14:textId="77777777" w:rsidTr="001F4895">
        <w:trPr>
          <w:cantSplit/>
          <w:trHeight w:val="342"/>
        </w:trPr>
        <w:tc>
          <w:tcPr>
            <w:tcW w:w="643" w:type="dxa"/>
            <w:shd w:val="clear" w:color="auto" w:fill="auto"/>
            <w:vAlign w:val="center"/>
          </w:tcPr>
          <w:p w14:paraId="09551E25"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17228BE"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Zmiana okna /przesunięcie /powiększenie obrazu.</w:t>
            </w:r>
          </w:p>
        </w:tc>
        <w:tc>
          <w:tcPr>
            <w:tcW w:w="2268" w:type="dxa"/>
            <w:shd w:val="clear" w:color="auto" w:fill="auto"/>
            <w:vAlign w:val="center"/>
          </w:tcPr>
          <w:p w14:paraId="3391B673"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37744F7" w14:textId="77777777" w:rsidTr="001F4895">
        <w:trPr>
          <w:cantSplit/>
          <w:trHeight w:val="342"/>
        </w:trPr>
        <w:tc>
          <w:tcPr>
            <w:tcW w:w="643" w:type="dxa"/>
            <w:shd w:val="clear" w:color="auto" w:fill="auto"/>
            <w:vAlign w:val="center"/>
          </w:tcPr>
          <w:p w14:paraId="44248688"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849E77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Oglądanie obrazu w pełnej rozdzielczości.</w:t>
            </w:r>
          </w:p>
        </w:tc>
        <w:tc>
          <w:tcPr>
            <w:tcW w:w="2268" w:type="dxa"/>
            <w:shd w:val="clear" w:color="auto" w:fill="auto"/>
            <w:vAlign w:val="center"/>
          </w:tcPr>
          <w:p w14:paraId="5640EAA9"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056FBD8" w14:textId="77777777" w:rsidTr="001F4895">
        <w:trPr>
          <w:cantSplit/>
          <w:trHeight w:val="583"/>
        </w:trPr>
        <w:tc>
          <w:tcPr>
            <w:tcW w:w="643" w:type="dxa"/>
            <w:shd w:val="clear" w:color="auto" w:fill="auto"/>
            <w:vAlign w:val="center"/>
          </w:tcPr>
          <w:p w14:paraId="619D7CF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1CFE34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Oprogramowanie  i komunikacja w języku polskim</w:t>
            </w:r>
          </w:p>
        </w:tc>
        <w:tc>
          <w:tcPr>
            <w:tcW w:w="2268" w:type="dxa"/>
            <w:shd w:val="clear" w:color="auto" w:fill="auto"/>
            <w:vAlign w:val="center"/>
          </w:tcPr>
          <w:p w14:paraId="4F4EE293"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3BA2CA7" w14:textId="77777777" w:rsidTr="001F4895">
        <w:trPr>
          <w:cantSplit/>
          <w:trHeight w:val="583"/>
        </w:trPr>
        <w:tc>
          <w:tcPr>
            <w:tcW w:w="643" w:type="dxa"/>
            <w:shd w:val="clear" w:color="auto" w:fill="auto"/>
            <w:vAlign w:val="center"/>
          </w:tcPr>
          <w:p w14:paraId="44084A29"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D11E5AF"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Oddzielna klawiatura obsługowa dedykowana do przeglądania obrazów z badań</w:t>
            </w:r>
          </w:p>
          <w:p w14:paraId="02A51570"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mammograficznych</w:t>
            </w:r>
          </w:p>
        </w:tc>
        <w:tc>
          <w:tcPr>
            <w:tcW w:w="2268" w:type="dxa"/>
            <w:shd w:val="clear" w:color="auto" w:fill="auto"/>
            <w:vAlign w:val="center"/>
          </w:tcPr>
          <w:p w14:paraId="12341945"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9506401" w14:textId="77777777" w:rsidTr="001F4895">
        <w:trPr>
          <w:cantSplit/>
          <w:trHeight w:val="583"/>
        </w:trPr>
        <w:tc>
          <w:tcPr>
            <w:tcW w:w="643" w:type="dxa"/>
            <w:shd w:val="clear" w:color="auto" w:fill="auto"/>
            <w:vAlign w:val="center"/>
          </w:tcPr>
          <w:p w14:paraId="4850098A"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18ACB2C"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Serwer pośredniczący w dystrybucji badań zwiększający przepustowość przesyłu badań do stacji opisowych</w:t>
            </w:r>
          </w:p>
        </w:tc>
        <w:tc>
          <w:tcPr>
            <w:tcW w:w="2268" w:type="dxa"/>
            <w:shd w:val="clear" w:color="auto" w:fill="auto"/>
            <w:vAlign w:val="center"/>
          </w:tcPr>
          <w:p w14:paraId="04A1413D"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CAB937A" w14:textId="77777777" w:rsidTr="001F4895">
        <w:trPr>
          <w:cantSplit/>
          <w:trHeight w:val="583"/>
        </w:trPr>
        <w:tc>
          <w:tcPr>
            <w:tcW w:w="643" w:type="dxa"/>
            <w:shd w:val="clear" w:color="auto" w:fill="auto"/>
            <w:vAlign w:val="center"/>
          </w:tcPr>
          <w:p w14:paraId="5C193F98"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FA9A420" w14:textId="77777777" w:rsidR="00AB6613" w:rsidRPr="00306E1F" w:rsidRDefault="00AB6613" w:rsidP="001F4895">
            <w:pPr>
              <w:ind w:left="57" w:right="57"/>
              <w:jc w:val="both"/>
              <w:rPr>
                <w:rFonts w:asciiTheme="majorHAnsi" w:hAnsiTheme="majorHAnsi" w:cstheme="minorHAnsi"/>
              </w:rPr>
            </w:pPr>
            <w:r w:rsidRPr="00306E1F">
              <w:rPr>
                <w:rFonts w:asciiTheme="majorHAnsi" w:hAnsiTheme="majorHAnsi" w:cstheme="minorHAnsi"/>
              </w:rPr>
              <w:t>Dodatkowe stanowisko opisowe-1szt., wyposażone w:</w:t>
            </w:r>
          </w:p>
          <w:p w14:paraId="3A0A4DC5"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Komputer umożliwiający podłączenie dwóch sparowanych diagnostycznych monitorów obrazowych posiadanych przez Zamawiającego RadiForce MX216</w:t>
            </w:r>
          </w:p>
          <w:p w14:paraId="385658DB"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System operacyjny</w:t>
            </w:r>
          </w:p>
          <w:p w14:paraId="639B9EAD"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Pamięć operacyjna RAM min 32 GB</w:t>
            </w:r>
          </w:p>
          <w:p w14:paraId="642339DF"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Dysk twardy SSD min 1 TB</w:t>
            </w:r>
          </w:p>
          <w:p w14:paraId="367016D9"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Mysz, klawiatura komputerowa</w:t>
            </w:r>
          </w:p>
          <w:p w14:paraId="05295FD2" w14:textId="77777777" w:rsidR="00AB6613" w:rsidRPr="00845954" w:rsidRDefault="00AB6613" w:rsidP="00EC551C">
            <w:pPr>
              <w:pStyle w:val="Akapitzlist"/>
              <w:numPr>
                <w:ilvl w:val="0"/>
                <w:numId w:val="90"/>
              </w:numPr>
              <w:suppressAutoHyphens/>
              <w:spacing w:after="0" w:line="240" w:lineRule="auto"/>
              <w:ind w:right="57"/>
              <w:jc w:val="both"/>
              <w:rPr>
                <w:rFonts w:asciiTheme="majorHAnsi" w:hAnsiTheme="majorHAnsi" w:cstheme="minorHAnsi"/>
                <w:strike/>
              </w:rPr>
            </w:pPr>
            <w:r w:rsidRPr="00845954">
              <w:rPr>
                <w:rFonts w:asciiTheme="majorHAnsi" w:hAnsiTheme="majorHAnsi" w:cstheme="minorHAnsi"/>
                <w:strike/>
              </w:rPr>
              <w:t>Prezentacja obrazów z mammografii, tomosyntezy, rezonansu magnetycznego, USG</w:t>
            </w:r>
          </w:p>
          <w:p w14:paraId="1F4DBEBA"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Monitor LCD do wprowadzania opisów min 21”</w:t>
            </w:r>
            <w:r w:rsidRPr="00306E1F">
              <w:rPr>
                <w:rFonts w:asciiTheme="majorHAnsi" w:hAnsiTheme="majorHAnsi" w:cstheme="minorHAnsi"/>
              </w:rPr>
              <w:br/>
            </w:r>
          </w:p>
        </w:tc>
        <w:tc>
          <w:tcPr>
            <w:tcW w:w="2268" w:type="dxa"/>
            <w:shd w:val="clear" w:color="auto" w:fill="auto"/>
            <w:vAlign w:val="center"/>
          </w:tcPr>
          <w:p w14:paraId="049AAB55"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EEC5B88" w14:textId="77777777" w:rsidTr="001F4895">
        <w:trPr>
          <w:cantSplit/>
          <w:trHeight w:val="342"/>
        </w:trPr>
        <w:tc>
          <w:tcPr>
            <w:tcW w:w="643" w:type="dxa"/>
            <w:shd w:val="clear" w:color="auto" w:fill="auto"/>
            <w:vAlign w:val="center"/>
          </w:tcPr>
          <w:p w14:paraId="1D45809F"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b/>
              </w:rPr>
              <w:t>X</w:t>
            </w:r>
          </w:p>
        </w:tc>
        <w:tc>
          <w:tcPr>
            <w:tcW w:w="8713" w:type="dxa"/>
            <w:gridSpan w:val="2"/>
            <w:shd w:val="clear" w:color="auto" w:fill="auto"/>
            <w:vAlign w:val="center"/>
          </w:tcPr>
          <w:p w14:paraId="0E640A50"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Mammografia spektralna ze wzmocnieniem kontrastowym</w:t>
            </w:r>
          </w:p>
        </w:tc>
      </w:tr>
      <w:tr w:rsidR="00306E1F" w:rsidRPr="00306E1F" w14:paraId="261E2BA5" w14:textId="77777777" w:rsidTr="001F4895">
        <w:trPr>
          <w:cantSplit/>
          <w:trHeight w:val="342"/>
        </w:trPr>
        <w:tc>
          <w:tcPr>
            <w:tcW w:w="643" w:type="dxa"/>
            <w:shd w:val="clear" w:color="auto" w:fill="auto"/>
            <w:vAlign w:val="center"/>
          </w:tcPr>
          <w:p w14:paraId="3C803A49"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1</w:t>
            </w:r>
          </w:p>
        </w:tc>
        <w:tc>
          <w:tcPr>
            <w:tcW w:w="6445" w:type="dxa"/>
            <w:shd w:val="clear" w:color="auto" w:fill="auto"/>
            <w:vAlign w:val="center"/>
          </w:tcPr>
          <w:p w14:paraId="1E48E01B" w14:textId="77777777" w:rsidR="00AB6613" w:rsidRPr="00306E1F" w:rsidRDefault="00AB6613" w:rsidP="001F4895">
            <w:pPr>
              <w:ind w:left="113" w:right="57"/>
              <w:jc w:val="both"/>
              <w:rPr>
                <w:rFonts w:asciiTheme="majorHAnsi" w:hAnsiTheme="majorHAnsi" w:cstheme="minorHAnsi"/>
                <w:iCs/>
              </w:rPr>
            </w:pPr>
            <w:r w:rsidRPr="00306E1F">
              <w:rPr>
                <w:rFonts w:asciiTheme="majorHAnsi" w:hAnsiTheme="majorHAnsi" w:cstheme="minorHAnsi"/>
              </w:rPr>
              <w:t>Funkcjonalność umożliwiająca wykonywanie dwuenergetycznej mammografii spektralnej  z kontrastem jodowym (w oparciu o nisko- i wysokoenergetyczą ekspozycję). Opcja  dopuszczona do sprzedaży i użytku komercyjnego na terenie Unii Europejskiej, nie będąca  w trakcie procedury programu badawczego na dzień składania ofert.</w:t>
            </w:r>
          </w:p>
        </w:tc>
        <w:tc>
          <w:tcPr>
            <w:tcW w:w="2268" w:type="dxa"/>
            <w:shd w:val="clear" w:color="auto" w:fill="auto"/>
            <w:vAlign w:val="center"/>
          </w:tcPr>
          <w:p w14:paraId="6CCA40A0"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D6B018B" w14:textId="77777777" w:rsidTr="001F4895">
        <w:trPr>
          <w:cantSplit/>
          <w:trHeight w:val="342"/>
        </w:trPr>
        <w:tc>
          <w:tcPr>
            <w:tcW w:w="643" w:type="dxa"/>
            <w:shd w:val="clear" w:color="auto" w:fill="auto"/>
            <w:vAlign w:val="center"/>
          </w:tcPr>
          <w:p w14:paraId="6E7D139C"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b/>
              </w:rPr>
              <w:t>XI</w:t>
            </w:r>
          </w:p>
        </w:tc>
        <w:tc>
          <w:tcPr>
            <w:tcW w:w="8713" w:type="dxa"/>
            <w:gridSpan w:val="2"/>
            <w:shd w:val="clear" w:color="auto" w:fill="auto"/>
            <w:vAlign w:val="center"/>
          </w:tcPr>
          <w:p w14:paraId="4F662A21"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Przystawka do biopsji</w:t>
            </w:r>
          </w:p>
        </w:tc>
      </w:tr>
      <w:tr w:rsidR="00306E1F" w:rsidRPr="00306E1F" w14:paraId="1034959E" w14:textId="77777777" w:rsidTr="001F4895">
        <w:trPr>
          <w:cantSplit/>
          <w:trHeight w:val="342"/>
        </w:trPr>
        <w:tc>
          <w:tcPr>
            <w:tcW w:w="643" w:type="dxa"/>
            <w:shd w:val="clear" w:color="auto" w:fill="auto"/>
            <w:vAlign w:val="center"/>
          </w:tcPr>
          <w:p w14:paraId="2D26E4E6"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8281642"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Przystawka biopsyjna do wykonywania biopsji stereotaktycznej i biopsji 3D oraz biopsji pod kontrolą mammografii spektralnej po wzmocnieniu kontrastowym z wykorzystaniem detektora zaoferowanego mammografu, składająca się z panelu dotykowego do kontrolowania systemu prowadzenia igły, uchwytu na igłę, dedykowanej płytki uciskowej oraz niezbędnym osprzętem. Nasuwana na stolik pacjenta – rozpoznawana automatycznie przez system mammografu.  Przystawka umożliwiająca pionowe i poziome dojście do zmiany w piersi. Zmiana kierunku podejścia (z pionowego na boczne lub z bocznego na pionowe) bez konieczności dekompresji piersi.</w:t>
            </w:r>
          </w:p>
          <w:p w14:paraId="44EABF7D" w14:textId="77777777" w:rsidR="00AB6613" w:rsidRPr="00306E1F" w:rsidRDefault="00AB6613" w:rsidP="001F4895">
            <w:pPr>
              <w:ind w:left="113" w:right="57"/>
              <w:jc w:val="both"/>
              <w:rPr>
                <w:rFonts w:asciiTheme="majorHAnsi" w:hAnsiTheme="majorHAnsi" w:cstheme="minorHAnsi"/>
                <w:iCs/>
              </w:rPr>
            </w:pPr>
            <w:r w:rsidRPr="00306E1F">
              <w:rPr>
                <w:rFonts w:asciiTheme="majorHAnsi" w:hAnsiTheme="majorHAnsi" w:cstheme="minorHAnsi"/>
              </w:rPr>
              <w:t xml:space="preserve">Opcja biopsji pod kontrolą mammografii spektralnej po wzmocnieniu kontrastowym dopuszczona do sprzedaży i użytku komercyjnego na terenie Unii Europejskiej , nie będąca  w trakcie procedury programu badawczego na dzień składania ofert, potwierdzona </w:t>
            </w:r>
            <w:r w:rsidRPr="00306E1F">
              <w:rPr>
                <w:rFonts w:asciiTheme="majorHAnsi" w:hAnsiTheme="majorHAnsi" w:cstheme="minorHAnsi"/>
                <w:iCs/>
              </w:rPr>
              <w:t>Certyfikatem CE</w:t>
            </w:r>
          </w:p>
        </w:tc>
        <w:tc>
          <w:tcPr>
            <w:tcW w:w="2268" w:type="dxa"/>
            <w:shd w:val="clear" w:color="auto" w:fill="auto"/>
            <w:vAlign w:val="center"/>
          </w:tcPr>
          <w:p w14:paraId="7CC0EC42"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47F97A1" w14:textId="77777777" w:rsidTr="001F4895">
        <w:trPr>
          <w:cantSplit/>
          <w:trHeight w:val="342"/>
        </w:trPr>
        <w:tc>
          <w:tcPr>
            <w:tcW w:w="643" w:type="dxa"/>
            <w:shd w:val="clear" w:color="auto" w:fill="auto"/>
            <w:vAlign w:val="center"/>
          </w:tcPr>
          <w:p w14:paraId="4C5C88C4"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4F7B427"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iCs/>
              </w:rPr>
              <w:t>Fotel do transportu i pozycjonowania pacjentów podczas biopsji piersi z możliwością rozłożenia do pozycji łóżka</w:t>
            </w:r>
          </w:p>
        </w:tc>
        <w:tc>
          <w:tcPr>
            <w:tcW w:w="2268" w:type="dxa"/>
            <w:shd w:val="clear" w:color="auto" w:fill="auto"/>
            <w:vAlign w:val="center"/>
          </w:tcPr>
          <w:p w14:paraId="7DC6F3B0"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 xml:space="preserve">TAK </w:t>
            </w:r>
          </w:p>
        </w:tc>
      </w:tr>
      <w:tr w:rsidR="00306E1F" w:rsidRPr="00306E1F" w14:paraId="733D19B4" w14:textId="77777777" w:rsidTr="001F4895">
        <w:trPr>
          <w:cantSplit/>
          <w:trHeight w:val="342"/>
        </w:trPr>
        <w:tc>
          <w:tcPr>
            <w:tcW w:w="643" w:type="dxa"/>
            <w:shd w:val="clear" w:color="auto" w:fill="auto"/>
            <w:vAlign w:val="center"/>
          </w:tcPr>
          <w:p w14:paraId="3DE8DC85"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960BCC6"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Funkcjonalność umożliwiająca obrazowanie wycinków z biopsji  podczas procedury z wykorzystaniem detektora mammografu bez konieczności zwalniania ucisku pacjentki. Opcja musi zapewniać bezpieczną kolimację zabezpieczającą pacjentkę przed uzyskaniem dodatkowej dawki promieniowania.</w:t>
            </w:r>
          </w:p>
        </w:tc>
        <w:tc>
          <w:tcPr>
            <w:tcW w:w="2268" w:type="dxa"/>
            <w:shd w:val="clear" w:color="auto" w:fill="auto"/>
            <w:vAlign w:val="center"/>
          </w:tcPr>
          <w:p w14:paraId="7F36C554"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7A05DBCD" w14:textId="77777777" w:rsidTr="001F4895">
        <w:trPr>
          <w:cantSplit/>
          <w:trHeight w:val="342"/>
        </w:trPr>
        <w:tc>
          <w:tcPr>
            <w:tcW w:w="643" w:type="dxa"/>
            <w:shd w:val="clear" w:color="auto" w:fill="auto"/>
            <w:vAlign w:val="center"/>
          </w:tcPr>
          <w:p w14:paraId="0A1007B4"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4043ADE"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rPr>
              <w:t>Przystawka do biopsji wyposażona w laser zapewniający wskazanie miejsca wkłucia, umożliwiający łatwe wykonanie znieczulenia miejscowego przed zabiegiem</w:t>
            </w:r>
          </w:p>
        </w:tc>
        <w:tc>
          <w:tcPr>
            <w:tcW w:w="2268" w:type="dxa"/>
            <w:shd w:val="clear" w:color="auto" w:fill="auto"/>
            <w:vAlign w:val="center"/>
          </w:tcPr>
          <w:p w14:paraId="51530C26"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31C9D614" w14:textId="77777777" w:rsidTr="001F4895">
        <w:trPr>
          <w:cantSplit/>
          <w:trHeight w:val="342"/>
        </w:trPr>
        <w:tc>
          <w:tcPr>
            <w:tcW w:w="643" w:type="dxa"/>
            <w:shd w:val="clear" w:color="auto" w:fill="auto"/>
            <w:vAlign w:val="center"/>
          </w:tcPr>
          <w:p w14:paraId="4DCE4B0C"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07A1945" w14:textId="77777777" w:rsidR="008C1150" w:rsidRPr="00972D6B" w:rsidRDefault="008C1150" w:rsidP="008C1150">
            <w:pPr>
              <w:autoSpaceDE w:val="0"/>
              <w:autoSpaceDN w:val="0"/>
              <w:adjustRightInd w:val="0"/>
              <w:spacing w:after="0" w:line="240" w:lineRule="auto"/>
              <w:rPr>
                <w:rFonts w:asciiTheme="majorHAnsi" w:hAnsiTheme="majorHAnsi" w:cstheme="minorHAnsi"/>
                <w:color w:val="FF0000"/>
              </w:rPr>
            </w:pPr>
            <w:r w:rsidRPr="00972D6B">
              <w:rPr>
                <w:rFonts w:asciiTheme="majorHAnsi" w:hAnsiTheme="majorHAnsi" w:cstheme="minorHAnsi"/>
                <w:color w:val="FF0000"/>
              </w:rPr>
              <w:t>Adaptery pozwalające na integrację robota z wymienionymi</w:t>
            </w:r>
          </w:p>
          <w:p w14:paraId="57282D2E" w14:textId="77777777" w:rsidR="008C1150" w:rsidRPr="00972D6B" w:rsidRDefault="008C1150" w:rsidP="008C1150">
            <w:pPr>
              <w:autoSpaceDE w:val="0"/>
              <w:autoSpaceDN w:val="0"/>
              <w:adjustRightInd w:val="0"/>
              <w:spacing w:after="0" w:line="240" w:lineRule="auto"/>
              <w:rPr>
                <w:rFonts w:asciiTheme="majorHAnsi" w:hAnsiTheme="majorHAnsi" w:cstheme="minorHAnsi"/>
                <w:color w:val="FF0000"/>
              </w:rPr>
            </w:pPr>
            <w:r w:rsidRPr="00972D6B">
              <w:rPr>
                <w:rFonts w:asciiTheme="majorHAnsi" w:hAnsiTheme="majorHAnsi" w:cstheme="minorHAnsi"/>
                <w:color w:val="FF0000"/>
              </w:rPr>
              <w:t>urządzeniami do biopsji próżniowej będącymi w posiadaniu</w:t>
            </w:r>
          </w:p>
          <w:p w14:paraId="3B5A11A2" w14:textId="77777777" w:rsidR="008C1150" w:rsidRPr="00972D6B" w:rsidRDefault="008C1150" w:rsidP="008C1150">
            <w:pPr>
              <w:autoSpaceDE w:val="0"/>
              <w:autoSpaceDN w:val="0"/>
              <w:adjustRightInd w:val="0"/>
              <w:spacing w:after="0" w:line="240" w:lineRule="auto"/>
              <w:rPr>
                <w:rFonts w:asciiTheme="majorHAnsi" w:hAnsiTheme="majorHAnsi" w:cstheme="minorHAnsi"/>
                <w:color w:val="FF0000"/>
              </w:rPr>
            </w:pPr>
            <w:r w:rsidRPr="00972D6B">
              <w:rPr>
                <w:rFonts w:asciiTheme="majorHAnsi" w:hAnsiTheme="majorHAnsi" w:cstheme="minorHAnsi"/>
                <w:color w:val="FF0000"/>
              </w:rPr>
              <w:t>Zamawiającego:</w:t>
            </w:r>
          </w:p>
          <w:p w14:paraId="0963381D" w14:textId="77777777" w:rsidR="008C1150" w:rsidRPr="00972D6B" w:rsidRDefault="008C1150" w:rsidP="008C1150">
            <w:pPr>
              <w:autoSpaceDE w:val="0"/>
              <w:autoSpaceDN w:val="0"/>
              <w:adjustRightInd w:val="0"/>
              <w:spacing w:after="0" w:line="240" w:lineRule="auto"/>
              <w:rPr>
                <w:rFonts w:asciiTheme="majorHAnsi" w:hAnsiTheme="majorHAnsi" w:cstheme="minorHAnsi"/>
                <w:color w:val="FF0000"/>
              </w:rPr>
            </w:pPr>
            <w:r w:rsidRPr="00972D6B">
              <w:rPr>
                <w:rFonts w:asciiTheme="majorHAnsi" w:hAnsiTheme="majorHAnsi" w:cstheme="minorHAnsi"/>
                <w:color w:val="FF0000"/>
              </w:rPr>
              <w:t>− System biopsyjny Mammotome Revolve</w:t>
            </w:r>
          </w:p>
          <w:p w14:paraId="3E6C7638" w14:textId="77777777" w:rsidR="008C1150" w:rsidRPr="00972D6B" w:rsidRDefault="008C1150" w:rsidP="008C1150">
            <w:pPr>
              <w:autoSpaceDE w:val="0"/>
              <w:autoSpaceDN w:val="0"/>
              <w:adjustRightInd w:val="0"/>
              <w:spacing w:after="0" w:line="240" w:lineRule="auto"/>
              <w:rPr>
                <w:rFonts w:asciiTheme="majorHAnsi" w:hAnsiTheme="majorHAnsi" w:cstheme="minorHAnsi"/>
                <w:color w:val="FF0000"/>
              </w:rPr>
            </w:pPr>
            <w:r w:rsidRPr="00972D6B">
              <w:rPr>
                <w:rFonts w:asciiTheme="majorHAnsi" w:hAnsiTheme="majorHAnsi" w:cstheme="minorHAnsi"/>
                <w:color w:val="FF0000"/>
              </w:rPr>
              <w:t>− System biopsyjny Encor Enspire</w:t>
            </w:r>
          </w:p>
          <w:p w14:paraId="62001955" w14:textId="18D7308B" w:rsidR="008C1150" w:rsidRPr="00972D6B" w:rsidRDefault="008C1150" w:rsidP="008C1150">
            <w:pPr>
              <w:autoSpaceDE w:val="0"/>
              <w:autoSpaceDN w:val="0"/>
              <w:adjustRightInd w:val="0"/>
              <w:spacing w:after="0" w:line="240" w:lineRule="auto"/>
              <w:rPr>
                <w:rFonts w:asciiTheme="majorHAnsi" w:hAnsiTheme="majorHAnsi" w:cstheme="minorHAnsi"/>
                <w:color w:val="FF0000"/>
              </w:rPr>
            </w:pPr>
            <w:r w:rsidRPr="00972D6B">
              <w:rPr>
                <w:rFonts w:asciiTheme="majorHAnsi" w:hAnsiTheme="majorHAnsi" w:cstheme="minorHAnsi"/>
                <w:color w:val="FF0000"/>
              </w:rPr>
              <w:t>− Innymi systemami biopsyjnymi, zgodnie z dostarczonym  przez Wykonawcę (najpóźniej w dniu dostawy) wykazem urządzeń biopsyjnych kompatybilnych z oferowanym urządzeniem</w:t>
            </w:r>
          </w:p>
          <w:p w14:paraId="09C0762D" w14:textId="77777777" w:rsidR="001D0609" w:rsidRDefault="001D0609" w:rsidP="005338FD">
            <w:pPr>
              <w:suppressAutoHyphens/>
              <w:spacing w:after="0" w:line="240" w:lineRule="auto"/>
              <w:ind w:right="57"/>
              <w:rPr>
                <w:rFonts w:asciiTheme="majorHAnsi" w:hAnsiTheme="majorHAnsi" w:cstheme="minorHAnsi"/>
              </w:rPr>
            </w:pPr>
          </w:p>
          <w:p w14:paraId="1D16D29C" w14:textId="77777777" w:rsidR="001D0609" w:rsidRPr="00801E59" w:rsidRDefault="001D0609" w:rsidP="00801E59">
            <w:pPr>
              <w:suppressAutoHyphens/>
              <w:spacing w:after="0" w:line="240" w:lineRule="auto"/>
              <w:ind w:right="57"/>
              <w:rPr>
                <w:rFonts w:asciiTheme="majorHAnsi" w:hAnsiTheme="majorHAnsi" w:cstheme="minorHAnsi"/>
              </w:rPr>
            </w:pPr>
          </w:p>
        </w:tc>
        <w:tc>
          <w:tcPr>
            <w:tcW w:w="2268" w:type="dxa"/>
            <w:shd w:val="clear" w:color="auto" w:fill="auto"/>
            <w:vAlign w:val="center"/>
          </w:tcPr>
          <w:p w14:paraId="0F9A6964"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33AA712" w14:textId="77777777" w:rsidTr="001F4895">
        <w:trPr>
          <w:cantSplit/>
          <w:trHeight w:val="342"/>
        </w:trPr>
        <w:tc>
          <w:tcPr>
            <w:tcW w:w="643" w:type="dxa"/>
            <w:shd w:val="clear" w:color="auto" w:fill="auto"/>
            <w:vAlign w:val="center"/>
          </w:tcPr>
          <w:p w14:paraId="27269250" w14:textId="77777777" w:rsidR="00AB6613" w:rsidRPr="00306E1F" w:rsidRDefault="00AB6613" w:rsidP="001F4895">
            <w:pPr>
              <w:ind w:left="360" w:hanging="226"/>
              <w:jc w:val="center"/>
              <w:rPr>
                <w:rFonts w:asciiTheme="majorHAnsi" w:hAnsiTheme="majorHAnsi" w:cstheme="minorHAnsi"/>
              </w:rPr>
            </w:pPr>
            <w:r w:rsidRPr="00306E1F">
              <w:rPr>
                <w:rFonts w:asciiTheme="majorHAnsi" w:hAnsiTheme="majorHAnsi" w:cstheme="minorHAnsi"/>
                <w:b/>
              </w:rPr>
              <w:t>XII</w:t>
            </w:r>
          </w:p>
        </w:tc>
        <w:tc>
          <w:tcPr>
            <w:tcW w:w="8713" w:type="dxa"/>
            <w:gridSpan w:val="2"/>
            <w:shd w:val="clear" w:color="auto" w:fill="auto"/>
            <w:vAlign w:val="center"/>
          </w:tcPr>
          <w:p w14:paraId="0DC7C0C3" w14:textId="77777777" w:rsidR="00AB6613" w:rsidRPr="00306E1F" w:rsidRDefault="00AB6613" w:rsidP="001F4895">
            <w:pPr>
              <w:ind w:left="113" w:right="57"/>
              <w:jc w:val="both"/>
              <w:rPr>
                <w:rFonts w:asciiTheme="majorHAnsi" w:hAnsiTheme="majorHAnsi" w:cstheme="minorHAnsi"/>
              </w:rPr>
            </w:pPr>
            <w:r w:rsidRPr="00306E1F">
              <w:rPr>
                <w:rFonts w:asciiTheme="majorHAnsi" w:hAnsiTheme="majorHAnsi" w:cstheme="minorHAnsi"/>
                <w:b/>
              </w:rPr>
              <w:t>Pozostałe</w:t>
            </w:r>
          </w:p>
        </w:tc>
      </w:tr>
      <w:tr w:rsidR="00306E1F" w:rsidRPr="00306E1F" w14:paraId="48022CC3" w14:textId="77777777" w:rsidTr="001F4895">
        <w:trPr>
          <w:cantSplit/>
          <w:trHeight w:val="342"/>
        </w:trPr>
        <w:tc>
          <w:tcPr>
            <w:tcW w:w="643" w:type="dxa"/>
            <w:shd w:val="clear" w:color="auto" w:fill="auto"/>
            <w:vAlign w:val="center"/>
          </w:tcPr>
          <w:p w14:paraId="3C283A27"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E4BB11F" w14:textId="77777777" w:rsidR="00AB6613" w:rsidRPr="00306E1F" w:rsidRDefault="00AB6613" w:rsidP="001F4895">
            <w:pPr>
              <w:pStyle w:val="Nagwek1"/>
              <w:suppressAutoHyphens w:val="0"/>
              <w:snapToGrid w:val="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Dwustronna komunikacja dostarczonego mammografu z systemem posiadanym przez Zamawiającego Agfa Enterprise Imaging. w następującym zakresie:</w:t>
            </w:r>
          </w:p>
          <w:p w14:paraId="68D6F2FD" w14:textId="77777777" w:rsidR="00AB6613" w:rsidRPr="00306E1F" w:rsidRDefault="00AB6613" w:rsidP="001F4895">
            <w:pPr>
              <w:pStyle w:val="Nagwek1"/>
              <w:suppressAutoHyphens w:val="0"/>
              <w:snapToGrid w:val="0"/>
              <w:spacing w:before="0" w:after="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 obsługa list roboczych,</w:t>
            </w:r>
          </w:p>
          <w:p w14:paraId="1934B026" w14:textId="77777777" w:rsidR="00AB6613" w:rsidRPr="00306E1F" w:rsidRDefault="00AB6613" w:rsidP="001F4895">
            <w:pPr>
              <w:pStyle w:val="Nagwek1"/>
              <w:suppressAutoHyphens w:val="0"/>
              <w:snapToGrid w:val="0"/>
              <w:spacing w:before="0" w:after="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 archiwizacja danych obrazowych w systemie VNA Zamawiającego</w:t>
            </w:r>
          </w:p>
          <w:p w14:paraId="15566C49" w14:textId="77777777" w:rsidR="00AB6613" w:rsidRPr="00306E1F" w:rsidRDefault="00AB6613" w:rsidP="001F4895">
            <w:pPr>
              <w:pStyle w:val="Nagwek1"/>
              <w:suppressAutoHyphens w:val="0"/>
              <w:snapToGrid w:val="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Zapewnienie odpowiedniego kodowania (UTF-8) na urządzeniu, tak aby były poprawnie wyświetlane polskie znaki zarówno na urządzeniu, w systemie Agfy jak i nagrywane na płytki</w:t>
            </w:r>
          </w:p>
          <w:p w14:paraId="2F84F520" w14:textId="77777777" w:rsidR="00AB6613" w:rsidRPr="00306E1F" w:rsidRDefault="00AB6613" w:rsidP="001F4895">
            <w:pPr>
              <w:pStyle w:val="Nagwek1"/>
              <w:suppressAutoHyphens w:val="0"/>
              <w:snapToGrid w:val="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Zamawiający wymaga aby Wykonawca skonfigurował dostarczany sprzęt  zgodnie z wytycznymi Zamawiającego, tak aby poprawnie przebiegała komunikacja pomiędzy systemem Zamawiającego a dostarczonym sprzętem</w:t>
            </w:r>
          </w:p>
          <w:p w14:paraId="1ABCA6D7" w14:textId="77777777" w:rsidR="00AB6613" w:rsidRPr="00306E1F" w:rsidRDefault="00AB6613" w:rsidP="001F4895">
            <w:pPr>
              <w:ind w:left="113" w:right="57"/>
              <w:jc w:val="both"/>
              <w:rPr>
                <w:rFonts w:asciiTheme="majorHAnsi" w:hAnsiTheme="majorHAnsi" w:cstheme="minorHAnsi"/>
                <w:highlight w:val="yellow"/>
              </w:rPr>
            </w:pPr>
            <w:r w:rsidRPr="00306E1F">
              <w:rPr>
                <w:rFonts w:asciiTheme="majorHAnsi" w:hAnsiTheme="majorHAnsi" w:cstheme="minorHAnsi"/>
              </w:rPr>
              <w:t>Zamawiający informuje że nie wymaga dostarczenia żadnych licencji integracyjnych do posiadanego systemu Agfa Enterprise Imaging wymaganych po stronie systemu Agfa Enterprise Imaging (z wyjątkiem licencji wymaganych przez Dostawcę urządzenia np. DICOM)</w:t>
            </w:r>
          </w:p>
        </w:tc>
        <w:tc>
          <w:tcPr>
            <w:tcW w:w="2268" w:type="dxa"/>
            <w:shd w:val="clear" w:color="auto" w:fill="auto"/>
            <w:vAlign w:val="center"/>
          </w:tcPr>
          <w:p w14:paraId="5259544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496EEF0" w14:textId="77777777" w:rsidTr="001F4895">
        <w:trPr>
          <w:cantSplit/>
          <w:trHeight w:val="342"/>
        </w:trPr>
        <w:tc>
          <w:tcPr>
            <w:tcW w:w="643" w:type="dxa"/>
            <w:shd w:val="clear" w:color="auto" w:fill="auto"/>
            <w:vAlign w:val="center"/>
          </w:tcPr>
          <w:p w14:paraId="167C04F1"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ED64BB2" w14:textId="77777777" w:rsidR="00AB6613" w:rsidRPr="00306E1F" w:rsidRDefault="00AB6613" w:rsidP="001F4895">
            <w:pPr>
              <w:ind w:left="113" w:right="57"/>
              <w:jc w:val="both"/>
              <w:rPr>
                <w:rFonts w:asciiTheme="majorHAnsi" w:hAnsiTheme="majorHAnsi" w:cstheme="minorHAnsi"/>
                <w:bCs/>
                <w:iCs/>
              </w:rPr>
            </w:pPr>
            <w:r w:rsidRPr="00306E1F">
              <w:rPr>
                <w:rFonts w:asciiTheme="majorHAnsi" w:hAnsiTheme="majorHAnsi" w:cstheme="minorHAnsi"/>
                <w:bCs/>
                <w:iCs/>
              </w:rPr>
              <w:t>Możliwość uruchomienia klienta AGFA Enterprise Imaging na stacjach diagnostycznych stanowiących wyposażenie oraz integracja i podłączenie do systemu opisów mammograficznych zainstalowanego w siedzibie Zamawiającego - Senoiris</w:t>
            </w:r>
          </w:p>
          <w:p w14:paraId="6E22C3B4" w14:textId="5875125F" w:rsidR="00AB6613" w:rsidRPr="00306E1F" w:rsidRDefault="00AB6613" w:rsidP="001F4895">
            <w:pPr>
              <w:ind w:left="113" w:right="57"/>
              <w:jc w:val="both"/>
              <w:rPr>
                <w:rFonts w:asciiTheme="majorHAnsi" w:hAnsiTheme="majorHAnsi" w:cstheme="minorHAnsi"/>
                <w:highlight w:val="yellow"/>
              </w:rPr>
            </w:pPr>
            <w:r w:rsidRPr="00306E1F">
              <w:rPr>
                <w:rFonts w:asciiTheme="majorHAnsi" w:hAnsiTheme="majorHAnsi" w:cstheme="minorHAnsi"/>
              </w:rPr>
              <w:t>UWAGA: Zamawiający informuje, że wspierane przez Agfa Enterprise Imaging OS na stacjach opisowych to 64 bitowy Windows 10 oraz Windows 11</w:t>
            </w:r>
          </w:p>
        </w:tc>
        <w:tc>
          <w:tcPr>
            <w:tcW w:w="2268" w:type="dxa"/>
            <w:shd w:val="clear" w:color="auto" w:fill="auto"/>
            <w:vAlign w:val="center"/>
          </w:tcPr>
          <w:p w14:paraId="46BABAA4"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905CCE0" w14:textId="77777777" w:rsidTr="001F4895">
        <w:trPr>
          <w:cantSplit/>
          <w:trHeight w:val="342"/>
        </w:trPr>
        <w:tc>
          <w:tcPr>
            <w:tcW w:w="643" w:type="dxa"/>
            <w:shd w:val="clear" w:color="auto" w:fill="auto"/>
            <w:vAlign w:val="center"/>
          </w:tcPr>
          <w:p w14:paraId="2D5919FF"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E4716F0" w14:textId="77777777" w:rsidR="00AB6613" w:rsidRPr="00306E1F" w:rsidRDefault="00AB6613" w:rsidP="001F4895">
            <w:pPr>
              <w:ind w:left="113" w:right="57"/>
              <w:jc w:val="both"/>
              <w:rPr>
                <w:rFonts w:asciiTheme="majorHAnsi" w:hAnsiTheme="majorHAnsi" w:cstheme="minorHAnsi"/>
                <w:bCs/>
                <w:iCs/>
                <w:highlight w:val="yellow"/>
              </w:rPr>
            </w:pPr>
            <w:r w:rsidRPr="00306E1F">
              <w:rPr>
                <w:rFonts w:asciiTheme="majorHAnsi" w:hAnsiTheme="majorHAnsi" w:cstheme="minorHAnsi"/>
              </w:rPr>
              <w:t>Integracja z posiadanym przez Zamawiającego systemem zarządzania dawką  DOSE&amp;CARE (producent: Guerbet)</w:t>
            </w:r>
          </w:p>
        </w:tc>
        <w:tc>
          <w:tcPr>
            <w:tcW w:w="2268" w:type="dxa"/>
            <w:shd w:val="clear" w:color="auto" w:fill="auto"/>
            <w:vAlign w:val="center"/>
          </w:tcPr>
          <w:p w14:paraId="1847E416"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1EB04AF" w14:textId="77777777" w:rsidTr="001F4895">
        <w:trPr>
          <w:cantSplit/>
          <w:trHeight w:val="2732"/>
        </w:trPr>
        <w:tc>
          <w:tcPr>
            <w:tcW w:w="643" w:type="dxa"/>
            <w:shd w:val="clear" w:color="auto" w:fill="auto"/>
            <w:vAlign w:val="center"/>
          </w:tcPr>
          <w:p w14:paraId="0E917FA6"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EDAC7B6" w14:textId="77777777" w:rsidR="00AB6613" w:rsidRPr="00266586" w:rsidRDefault="00AB6613" w:rsidP="001F4895">
            <w:pPr>
              <w:pStyle w:val="Standard"/>
              <w:ind w:left="113" w:right="57"/>
              <w:jc w:val="both"/>
              <w:rPr>
                <w:rFonts w:asciiTheme="majorHAnsi" w:hAnsiTheme="majorHAnsi" w:cstheme="minorHAnsi"/>
                <w:sz w:val="22"/>
                <w:szCs w:val="22"/>
              </w:rPr>
            </w:pPr>
            <w:r w:rsidRPr="00266586">
              <w:rPr>
                <w:rFonts w:asciiTheme="majorHAnsi" w:hAnsiTheme="majorHAnsi" w:cstheme="minorHAnsi"/>
                <w:sz w:val="22"/>
                <w:szCs w:val="22"/>
              </w:rPr>
              <w:t>Zestaw fantomów niezbędnych  do wykonania testów podstawowych aparatu mammograficznego, cyfrowego DR, zgodnie z obowiązującym prawem (Rozporządzenie Ministra Zdrowia z dnia 12 grudnia 2022 r. w sprawie testów eksploatacyjnych urządzeń radiologicznych i urządzeń pomocniczych) w tym min:</w:t>
            </w:r>
          </w:p>
          <w:p w14:paraId="2A2C8B1A" w14:textId="6F02C04E" w:rsidR="00AB6613" w:rsidRPr="00266586" w:rsidRDefault="00AB6613" w:rsidP="00EC551C">
            <w:pPr>
              <w:pStyle w:val="Standard"/>
              <w:numPr>
                <w:ilvl w:val="0"/>
                <w:numId w:val="92"/>
              </w:numPr>
              <w:ind w:right="57"/>
              <w:jc w:val="both"/>
              <w:textAlignment w:val="baseline"/>
              <w:rPr>
                <w:rFonts w:asciiTheme="majorHAnsi" w:hAnsiTheme="majorHAnsi" w:cstheme="minorHAnsi"/>
                <w:sz w:val="22"/>
                <w:szCs w:val="22"/>
              </w:rPr>
            </w:pPr>
            <w:r w:rsidRPr="00266586">
              <w:rPr>
                <w:rFonts w:asciiTheme="majorHAnsi" w:hAnsiTheme="majorHAnsi" w:cstheme="minorHAnsi"/>
                <w:sz w:val="22"/>
                <w:szCs w:val="22"/>
              </w:rPr>
              <w:t>fantomy PMMA o grubościach: 2cm; 4,5 cm; 6,5-7cm</w:t>
            </w:r>
            <w:r w:rsidR="0045083E" w:rsidRPr="00266586">
              <w:rPr>
                <w:rFonts w:asciiTheme="majorHAnsi" w:hAnsiTheme="majorHAnsi" w:cstheme="minorHAnsi"/>
                <w:sz w:val="22"/>
                <w:szCs w:val="22"/>
              </w:rPr>
              <w:t>(</w:t>
            </w:r>
            <w:r w:rsidR="0045083E" w:rsidRPr="00266586">
              <w:rPr>
                <w:rFonts w:asciiTheme="majorHAnsi" w:hAnsiTheme="majorHAnsi" w:cstheme="minorHAnsi"/>
                <w:color w:val="FF0000"/>
                <w:sz w:val="22"/>
                <w:szCs w:val="22"/>
              </w:rPr>
              <w:t xml:space="preserve">zestaw płyn PMMA) </w:t>
            </w:r>
            <w:r w:rsidR="0045083E" w:rsidRPr="00266586">
              <w:rPr>
                <w:rFonts w:asciiTheme="majorHAnsi" w:hAnsiTheme="majorHAnsi" w:cstheme="minorHAnsi"/>
                <w:color w:val="FF0000"/>
                <w:sz w:val="20"/>
                <w:szCs w:val="20"/>
              </w:rPr>
              <w:t>o rozmiarach pozwalających na przykrycie całego detektora</w:t>
            </w:r>
          </w:p>
          <w:p w14:paraId="09E13333" w14:textId="57985FE7" w:rsidR="00AB6613" w:rsidRPr="00266586" w:rsidRDefault="00AB6613" w:rsidP="00EC551C">
            <w:pPr>
              <w:pStyle w:val="Standard"/>
              <w:numPr>
                <w:ilvl w:val="0"/>
                <w:numId w:val="92"/>
              </w:numPr>
              <w:ind w:right="57"/>
              <w:jc w:val="both"/>
              <w:textAlignment w:val="baseline"/>
              <w:rPr>
                <w:rFonts w:asciiTheme="majorHAnsi" w:hAnsiTheme="majorHAnsi" w:cstheme="minorHAnsi"/>
                <w:sz w:val="22"/>
                <w:szCs w:val="22"/>
              </w:rPr>
            </w:pPr>
            <w:r w:rsidRPr="00266586">
              <w:rPr>
                <w:rFonts w:asciiTheme="majorHAnsi" w:hAnsiTheme="majorHAnsi" w:cstheme="minorHAnsi"/>
                <w:sz w:val="22"/>
                <w:szCs w:val="22"/>
              </w:rPr>
              <w:t>fantom o jednorodnej strukturze siatki o oczku ok. 1cm</w:t>
            </w:r>
            <w:r w:rsidR="0045083E" w:rsidRPr="00266586">
              <w:rPr>
                <w:rFonts w:asciiTheme="majorHAnsi" w:hAnsiTheme="majorHAnsi" w:cstheme="minorHAnsi"/>
                <w:sz w:val="22"/>
                <w:szCs w:val="22"/>
              </w:rPr>
              <w:t xml:space="preserve"> </w:t>
            </w:r>
            <w:r w:rsidR="0045083E" w:rsidRPr="00266586">
              <w:rPr>
                <w:rFonts w:asciiTheme="majorHAnsi" w:hAnsiTheme="majorHAnsi" w:cs="Arial"/>
                <w:color w:val="FF0000"/>
                <w:sz w:val="20"/>
                <w:szCs w:val="20"/>
              </w:rPr>
              <w:t>posiadający dodatkowe linie ukośne (45O)</w:t>
            </w:r>
            <w:r w:rsidR="0045083E" w:rsidRPr="00266586">
              <w:rPr>
                <w:rFonts w:asciiTheme="majorHAnsi" w:hAnsiTheme="majorHAnsi" w:cs="Arial"/>
                <w:sz w:val="20"/>
                <w:szCs w:val="20"/>
              </w:rPr>
              <w:t xml:space="preserve"> </w:t>
            </w:r>
          </w:p>
          <w:p w14:paraId="1F75DB55" w14:textId="2F83D75F" w:rsidR="00AB6613" w:rsidRPr="00266586" w:rsidRDefault="00AB6613" w:rsidP="00EC551C">
            <w:pPr>
              <w:pStyle w:val="Standard"/>
              <w:numPr>
                <w:ilvl w:val="0"/>
                <w:numId w:val="92"/>
              </w:numPr>
              <w:ind w:right="57"/>
              <w:jc w:val="both"/>
              <w:textAlignment w:val="baseline"/>
              <w:rPr>
                <w:rFonts w:asciiTheme="majorHAnsi" w:hAnsiTheme="majorHAnsi" w:cstheme="minorHAnsi"/>
                <w:sz w:val="22"/>
                <w:szCs w:val="22"/>
              </w:rPr>
            </w:pPr>
            <w:r w:rsidRPr="00266586">
              <w:rPr>
                <w:rFonts w:asciiTheme="majorHAnsi" w:hAnsiTheme="majorHAnsi" w:cstheme="minorHAnsi"/>
                <w:sz w:val="22"/>
                <w:szCs w:val="22"/>
              </w:rPr>
              <w:t xml:space="preserve">fantom do oceny jakości obrazu </w:t>
            </w:r>
            <w:r w:rsidR="00411E3E" w:rsidRPr="00266586">
              <w:rPr>
                <w:rFonts w:asciiTheme="majorHAnsi" w:hAnsiTheme="majorHAnsi" w:cstheme="minorHAnsi"/>
                <w:sz w:val="22"/>
                <w:szCs w:val="22"/>
              </w:rPr>
              <w:t xml:space="preserve"> </w:t>
            </w:r>
            <w:r w:rsidR="00411E3E" w:rsidRPr="00266586">
              <w:rPr>
                <w:rFonts w:asciiTheme="majorHAnsi" w:hAnsiTheme="majorHAnsi" w:cstheme="minorHAnsi"/>
                <w:color w:val="FF0000"/>
                <w:sz w:val="22"/>
                <w:szCs w:val="22"/>
              </w:rPr>
              <w:t>w testach podstawowych w mammografii cyfrowej fantom symulujący uciśniętą pierś o grubości 4,2 cm oraz średniej gęstości odpowiadającej 50% tkanki gruczołowej i 50% tkanki tłuszczowej, zawierający: a) elementy imitujące włókna, w tym o średnicy 0,75 mm oraz o mniejszych i większych średnicach; b) grupy elementów imitujących mikrozwapnienia, w tym o średnicy 0,32 mm oraz o mniejszych i większych średnicach; c) elementy imitujące okrągłe masy lite, w tym o grubości 0,75 mm oraz o mniejszych i większych grubościach</w:t>
            </w:r>
            <w:r w:rsidR="00411E3E" w:rsidRPr="00266586">
              <w:rPr>
                <w:rFonts w:asciiTheme="majorHAnsi" w:hAnsiTheme="majorHAnsi" w:cstheme="minorHAnsi"/>
                <w:sz w:val="22"/>
                <w:szCs w:val="22"/>
              </w:rPr>
              <w:t xml:space="preserve"> </w:t>
            </w:r>
          </w:p>
          <w:p w14:paraId="076C2160" w14:textId="7ED0A2F3" w:rsidR="00AB6613" w:rsidRPr="00266586" w:rsidRDefault="007F6BA6" w:rsidP="001F4895">
            <w:pPr>
              <w:autoSpaceDE w:val="0"/>
              <w:ind w:left="113" w:right="57"/>
              <w:jc w:val="both"/>
              <w:rPr>
                <w:rFonts w:asciiTheme="majorHAnsi" w:hAnsiTheme="majorHAnsi" w:cstheme="minorHAnsi"/>
                <w:color w:val="FF0000"/>
              </w:rPr>
            </w:pPr>
            <w:r w:rsidRPr="00266586">
              <w:rPr>
                <w:rFonts w:asciiTheme="majorHAnsi" w:hAnsiTheme="majorHAnsi" w:cs="Arial"/>
                <w:color w:val="FF0000"/>
                <w:sz w:val="20"/>
                <w:szCs w:val="20"/>
              </w:rPr>
              <w:t>Wraz z zestawem fantomów należy zaoferować program online przeznaczony do wspomagania wykonywania testów podstawowych w mammografii cyfrowej wymaganych przez Rozporządzenie Ministra Zdrowia z dnia 12.12.2022,  z licencją ważną co najmniej w okresie gwarancji na aparat mammograficzny</w:t>
            </w:r>
          </w:p>
        </w:tc>
        <w:tc>
          <w:tcPr>
            <w:tcW w:w="2268" w:type="dxa"/>
            <w:shd w:val="clear" w:color="auto" w:fill="auto"/>
            <w:vAlign w:val="center"/>
          </w:tcPr>
          <w:p w14:paraId="5A491D04"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162C49DA" w14:textId="77777777" w:rsidTr="001F4895">
        <w:trPr>
          <w:cantSplit/>
          <w:trHeight w:val="342"/>
        </w:trPr>
        <w:tc>
          <w:tcPr>
            <w:tcW w:w="643" w:type="dxa"/>
            <w:shd w:val="clear" w:color="auto" w:fill="auto"/>
            <w:vAlign w:val="center"/>
          </w:tcPr>
          <w:p w14:paraId="701F8C6E"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55B5685" w14:textId="77777777" w:rsidR="00AB6613" w:rsidRPr="00306E1F" w:rsidRDefault="00AB6613" w:rsidP="001F4895">
            <w:pPr>
              <w:pStyle w:val="Standard"/>
              <w:ind w:left="113" w:right="57"/>
              <w:jc w:val="both"/>
              <w:rPr>
                <w:rFonts w:asciiTheme="majorHAnsi" w:hAnsiTheme="majorHAnsi" w:cstheme="minorHAnsi"/>
                <w:sz w:val="22"/>
                <w:szCs w:val="22"/>
              </w:rPr>
            </w:pPr>
            <w:r w:rsidRPr="00306E1F">
              <w:rPr>
                <w:rFonts w:asciiTheme="majorHAnsi" w:hAnsiTheme="majorHAnsi" w:cstheme="minorHAnsi"/>
                <w:sz w:val="22"/>
                <w:szCs w:val="22"/>
              </w:rPr>
              <w:t>Zapewnienie możliwości wykonania testów podstawowych monitorów stosowanych do wyświetlania obrazów medycznych (przeglądowych i opisowych), zgodnie z obowiązującym prawem (Rozporządzenie Ministra Zdrowia z dnia 12 grudnia 2022 r. w sprawie testów eksploatacyjnych urządzeń radiologicznych i urządzeń pomocniczych). Możliwość wyświetlenia standardowego obrazu testowego – obrazy serii TG-18QC. Obraz testowy powinien być dobrany stosownie do rozdzielczości monitora.</w:t>
            </w:r>
          </w:p>
          <w:p w14:paraId="1C12D7DA" w14:textId="77777777" w:rsidR="00AB6613" w:rsidRPr="00306E1F" w:rsidRDefault="00AB6613" w:rsidP="001F4895">
            <w:pPr>
              <w:pStyle w:val="Standard"/>
              <w:ind w:left="113" w:right="57"/>
              <w:jc w:val="both"/>
              <w:rPr>
                <w:rFonts w:asciiTheme="majorHAnsi" w:hAnsiTheme="majorHAnsi" w:cstheme="minorHAnsi"/>
                <w:sz w:val="22"/>
                <w:szCs w:val="22"/>
              </w:rPr>
            </w:pPr>
          </w:p>
        </w:tc>
        <w:tc>
          <w:tcPr>
            <w:tcW w:w="2268" w:type="dxa"/>
            <w:shd w:val="clear" w:color="auto" w:fill="auto"/>
            <w:vAlign w:val="center"/>
          </w:tcPr>
          <w:p w14:paraId="19EF8E21"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515F42B2" w14:textId="77777777" w:rsidTr="001F4895">
        <w:trPr>
          <w:cantSplit/>
          <w:trHeight w:val="342"/>
        </w:trPr>
        <w:tc>
          <w:tcPr>
            <w:tcW w:w="643" w:type="dxa"/>
            <w:shd w:val="clear" w:color="auto" w:fill="auto"/>
            <w:vAlign w:val="center"/>
          </w:tcPr>
          <w:p w14:paraId="3C19FD13"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C0E8350" w14:textId="77777777" w:rsidR="00AB6613" w:rsidRPr="00306E1F" w:rsidRDefault="00AB6613" w:rsidP="001F4895">
            <w:pPr>
              <w:autoSpaceDE w:val="0"/>
              <w:autoSpaceDN w:val="0"/>
              <w:adjustRightInd w:val="0"/>
              <w:ind w:left="113" w:right="57"/>
              <w:jc w:val="both"/>
              <w:rPr>
                <w:rFonts w:asciiTheme="majorHAnsi" w:hAnsiTheme="majorHAnsi" w:cstheme="minorHAnsi"/>
              </w:rPr>
            </w:pPr>
            <w:r w:rsidRPr="00306E1F">
              <w:rPr>
                <w:rFonts w:asciiTheme="majorHAnsi" w:hAnsiTheme="majorHAnsi" w:cstheme="minorHAnsi"/>
                <w:kern w:val="2"/>
              </w:rPr>
              <w:t xml:space="preserve">Komplet testów, pomiarów i dokumentów niezbędnych do odbioru aparatów przez WSSE i inne uprawnione instytucje (w tym wszystkie czynności niezbędne do odbiorów formalnych) </w:t>
            </w:r>
            <w:r w:rsidRPr="00306E1F">
              <w:rPr>
                <w:rFonts w:asciiTheme="majorHAnsi" w:hAnsiTheme="majorHAnsi" w:cstheme="minorHAnsi"/>
              </w:rPr>
              <w:t>w tym pomiary rozkładu mocy dawki wokół aparatu i pomiary w otoczeniu miejsca użytkowania, testy odbiorcze i specjalistyczne w tym informacje konieczne do uzupełnienia danych zgodnych z Rozporządzenie Ministra Zdrowia z dnia 19 października 2021 r. w sprawie informacji zawartych w Krajowej Bazie Urządzeń Radiologicznych</w:t>
            </w:r>
          </w:p>
        </w:tc>
        <w:tc>
          <w:tcPr>
            <w:tcW w:w="2268" w:type="dxa"/>
            <w:shd w:val="clear" w:color="auto" w:fill="auto"/>
            <w:vAlign w:val="center"/>
          </w:tcPr>
          <w:p w14:paraId="63D083DB"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D13EB73" w14:textId="77777777" w:rsidTr="001F4895">
        <w:trPr>
          <w:cantSplit/>
          <w:trHeight w:val="342"/>
        </w:trPr>
        <w:tc>
          <w:tcPr>
            <w:tcW w:w="643" w:type="dxa"/>
            <w:shd w:val="clear" w:color="auto" w:fill="auto"/>
            <w:vAlign w:val="center"/>
          </w:tcPr>
          <w:p w14:paraId="4E8E9435"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ED8A486" w14:textId="77777777" w:rsidR="00AB6613" w:rsidRPr="00306E1F" w:rsidRDefault="00AB6613" w:rsidP="001F4895">
            <w:pPr>
              <w:autoSpaceDE w:val="0"/>
              <w:autoSpaceDN w:val="0"/>
              <w:adjustRightInd w:val="0"/>
              <w:ind w:left="113" w:right="57"/>
              <w:jc w:val="both"/>
              <w:rPr>
                <w:rFonts w:asciiTheme="majorHAnsi" w:hAnsiTheme="majorHAnsi" w:cstheme="minorHAnsi"/>
                <w:kern w:val="2"/>
              </w:rPr>
            </w:pPr>
            <w:r w:rsidRPr="00306E1F">
              <w:rPr>
                <w:rFonts w:asciiTheme="majorHAnsi" w:hAnsiTheme="majorHAnsi" w:cstheme="minorHAnsi"/>
                <w:kern w:val="2"/>
              </w:rPr>
              <w:t xml:space="preserve">Zestaw środków ochrony indywidualnej przed promieniowaniem tj, co najmniej fartuchy miednicowe o ekwiwalencie 0,5mmPb, mocowane na pałąk rozmiar M – 1 szt, rozmiar XL – 1 szt oraz mocowane na pas rozmiar M – 1 szt, rozmiar XL – 1 szt. Zestaw dla personelu wykonującego badanie tj.  </w:t>
            </w:r>
            <w:r w:rsidRPr="00306E1F">
              <w:rPr>
                <w:rFonts w:asciiTheme="majorHAnsi" w:hAnsiTheme="majorHAnsi" w:cstheme="minorHAnsi"/>
                <w:bCs/>
                <w:kern w:val="2"/>
              </w:rPr>
              <w:t>pół-fartuch (rozumiany jako fartuch jednostronny</w:t>
            </w:r>
            <w:r w:rsidRPr="00306E1F">
              <w:rPr>
                <w:rFonts w:asciiTheme="majorHAnsi" w:hAnsiTheme="majorHAnsi" w:cstheme="minorHAnsi"/>
                <w:kern w:val="2"/>
              </w:rPr>
              <w:t xml:space="preserve">) ekwiwalencie 0,25mmPb (materiał </w:t>
            </w:r>
            <w:r w:rsidRPr="00306E1F">
              <w:rPr>
                <w:rFonts w:asciiTheme="majorHAnsi" w:hAnsiTheme="majorHAnsi" w:cstheme="minorHAnsi"/>
                <w:bCs/>
                <w:kern w:val="2"/>
              </w:rPr>
              <w:t>ma być ochronny w rozumieniu zabezpieczenia przed promieniowaniem jonizującym)</w:t>
            </w:r>
            <w:r w:rsidRPr="00306E1F">
              <w:rPr>
                <w:rFonts w:asciiTheme="majorHAnsi" w:hAnsiTheme="majorHAnsi" w:cstheme="minorHAnsi"/>
                <w:kern w:val="2"/>
              </w:rPr>
              <w:t xml:space="preserve">  rozmiar M – 2 szt. Rozmiar XL – 2 szt., przyłbice ochronne przed promieniowaniem zasłaniające cała twarz rozmiar uniwersalny – 2 szt.</w:t>
            </w:r>
          </w:p>
        </w:tc>
        <w:tc>
          <w:tcPr>
            <w:tcW w:w="2268" w:type="dxa"/>
            <w:shd w:val="clear" w:color="auto" w:fill="auto"/>
            <w:vAlign w:val="center"/>
          </w:tcPr>
          <w:p w14:paraId="682C7867"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4BE32DC3" w14:textId="77777777" w:rsidTr="001F4895">
        <w:trPr>
          <w:cantSplit/>
          <w:trHeight w:val="342"/>
        </w:trPr>
        <w:tc>
          <w:tcPr>
            <w:tcW w:w="643" w:type="dxa"/>
            <w:shd w:val="clear" w:color="auto" w:fill="auto"/>
            <w:vAlign w:val="center"/>
          </w:tcPr>
          <w:p w14:paraId="503C610F"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76464D3" w14:textId="77777777" w:rsidR="00AB6613" w:rsidRPr="00306E1F" w:rsidRDefault="00AB6613" w:rsidP="001F4895">
            <w:pPr>
              <w:autoSpaceDE w:val="0"/>
              <w:autoSpaceDN w:val="0"/>
              <w:adjustRightInd w:val="0"/>
              <w:ind w:left="113" w:right="57"/>
              <w:jc w:val="both"/>
              <w:rPr>
                <w:rFonts w:asciiTheme="majorHAnsi" w:hAnsiTheme="majorHAnsi" w:cstheme="minorHAnsi"/>
                <w:kern w:val="2"/>
              </w:rPr>
            </w:pPr>
            <w:r w:rsidRPr="00306E1F">
              <w:rPr>
                <w:rFonts w:asciiTheme="majorHAnsi" w:hAnsiTheme="majorHAnsi" w:cstheme="minorHAnsi"/>
                <w:kern w:val="2"/>
              </w:rPr>
              <w:t>Wykonawca w ramach dostawy sprzętu zobowiązuje się dostarczyć komplet akcesoriów, okablowania itp. asortymentu niezbędnego do uruchomienia i funkcjonowania aparatu jako całości w wymaganej specyfikacją konfiguracji</w:t>
            </w:r>
          </w:p>
        </w:tc>
        <w:tc>
          <w:tcPr>
            <w:tcW w:w="2268" w:type="dxa"/>
            <w:shd w:val="clear" w:color="auto" w:fill="auto"/>
            <w:vAlign w:val="center"/>
          </w:tcPr>
          <w:p w14:paraId="217CCD78"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CE73370" w14:textId="77777777" w:rsidTr="001F4895">
        <w:trPr>
          <w:cantSplit/>
          <w:trHeight w:val="342"/>
        </w:trPr>
        <w:tc>
          <w:tcPr>
            <w:tcW w:w="643" w:type="dxa"/>
            <w:shd w:val="clear" w:color="auto" w:fill="auto"/>
            <w:vAlign w:val="center"/>
          </w:tcPr>
          <w:p w14:paraId="655F8261"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C19BCB3" w14:textId="77777777" w:rsidR="00AB6613" w:rsidRPr="00306E1F" w:rsidRDefault="00AB6613" w:rsidP="001F4895">
            <w:pPr>
              <w:snapToGrid w:val="0"/>
              <w:ind w:left="113" w:right="57"/>
              <w:jc w:val="both"/>
              <w:rPr>
                <w:rFonts w:asciiTheme="majorHAnsi" w:hAnsiTheme="majorHAnsi" w:cstheme="minorHAnsi"/>
                <w:kern w:val="2"/>
              </w:rPr>
            </w:pPr>
            <w:r w:rsidRPr="00306E1F">
              <w:rPr>
                <w:rFonts w:asciiTheme="majorHAnsi" w:hAnsiTheme="majorHAnsi" w:cstheme="minorHAnsi"/>
                <w:kern w:val="2"/>
              </w:rPr>
              <w:t>Tryb oszczędzania energii lub niskiego poboru mocy</w:t>
            </w:r>
          </w:p>
        </w:tc>
        <w:tc>
          <w:tcPr>
            <w:tcW w:w="2268" w:type="dxa"/>
            <w:shd w:val="clear" w:color="auto" w:fill="auto"/>
            <w:vAlign w:val="center"/>
          </w:tcPr>
          <w:p w14:paraId="2268E35D"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298C6062" w14:textId="77777777" w:rsidTr="001F4895">
        <w:trPr>
          <w:cantSplit/>
          <w:trHeight w:val="342"/>
        </w:trPr>
        <w:tc>
          <w:tcPr>
            <w:tcW w:w="643" w:type="dxa"/>
            <w:shd w:val="clear" w:color="auto" w:fill="auto"/>
            <w:vAlign w:val="center"/>
          </w:tcPr>
          <w:p w14:paraId="3CAD228F"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9139DBE" w14:textId="77777777" w:rsidR="00AB6613" w:rsidRPr="00306E1F" w:rsidRDefault="00AB6613" w:rsidP="001F4895">
            <w:pPr>
              <w:snapToGrid w:val="0"/>
              <w:ind w:left="113" w:right="57"/>
              <w:jc w:val="both"/>
              <w:rPr>
                <w:rFonts w:asciiTheme="majorHAnsi" w:hAnsiTheme="majorHAnsi" w:cstheme="minorHAnsi"/>
                <w:kern w:val="2"/>
              </w:rPr>
            </w:pPr>
            <w:r w:rsidRPr="00306E1F">
              <w:rPr>
                <w:rFonts w:asciiTheme="majorHAnsi" w:hAnsiTheme="majorHAnsi" w:cstheme="minorHAnsi"/>
                <w:kern w:val="2"/>
              </w:rPr>
              <w:t>Możliwość automatycznego przechodzenia urządzenia w tryb czuwania/niskiego poboru mocy</w:t>
            </w:r>
          </w:p>
        </w:tc>
        <w:tc>
          <w:tcPr>
            <w:tcW w:w="2268" w:type="dxa"/>
            <w:shd w:val="clear" w:color="auto" w:fill="auto"/>
            <w:vAlign w:val="center"/>
          </w:tcPr>
          <w:p w14:paraId="60975B09" w14:textId="77777777" w:rsidR="00AB6613" w:rsidRPr="00306E1F" w:rsidRDefault="00AB6613" w:rsidP="001F4895">
            <w:pPr>
              <w:jc w:val="center"/>
              <w:rPr>
                <w:rFonts w:asciiTheme="majorHAnsi" w:hAnsiTheme="majorHAnsi" w:cstheme="minorHAnsi"/>
              </w:rPr>
            </w:pPr>
            <w:r w:rsidRPr="00306E1F">
              <w:rPr>
                <w:rFonts w:asciiTheme="majorHAnsi" w:hAnsiTheme="majorHAnsi" w:cstheme="minorHAnsi"/>
              </w:rPr>
              <w:t>TAK</w:t>
            </w:r>
          </w:p>
        </w:tc>
      </w:tr>
      <w:tr w:rsidR="00306E1F" w:rsidRPr="00306E1F" w14:paraId="099522A4" w14:textId="77777777" w:rsidTr="001F4895">
        <w:trPr>
          <w:cantSplit/>
          <w:trHeight w:val="342"/>
        </w:trPr>
        <w:tc>
          <w:tcPr>
            <w:tcW w:w="643" w:type="dxa"/>
            <w:shd w:val="clear" w:color="auto" w:fill="auto"/>
            <w:vAlign w:val="center"/>
          </w:tcPr>
          <w:p w14:paraId="095A499A"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sz w:val="20"/>
                <w:szCs w:val="20"/>
              </w:rPr>
            </w:pPr>
          </w:p>
        </w:tc>
        <w:tc>
          <w:tcPr>
            <w:tcW w:w="6445" w:type="dxa"/>
            <w:shd w:val="clear" w:color="auto" w:fill="auto"/>
            <w:vAlign w:val="center"/>
          </w:tcPr>
          <w:p w14:paraId="67C63CAF" w14:textId="77777777" w:rsidR="00AB6613" w:rsidRPr="00F16FCD" w:rsidRDefault="00AB6613" w:rsidP="001F4895">
            <w:pPr>
              <w:pStyle w:val="NormalnyWeb"/>
              <w:rPr>
                <w:rFonts w:asciiTheme="majorHAnsi" w:hAnsiTheme="majorHAnsi"/>
                <w:sz w:val="22"/>
                <w:szCs w:val="22"/>
              </w:rPr>
            </w:pPr>
            <w:r w:rsidRPr="00F16FCD">
              <w:rPr>
                <w:rFonts w:asciiTheme="majorHAnsi" w:hAnsiTheme="majorHAnsi"/>
                <w:sz w:val="22"/>
                <w:szCs w:val="22"/>
              </w:rPr>
              <w:t>Instalacja  w tym:</w:t>
            </w:r>
          </w:p>
          <w:p w14:paraId="3B12F811" w14:textId="09133190" w:rsidR="00AB6613" w:rsidRPr="00F16FCD" w:rsidRDefault="00AB6613" w:rsidP="00F16FCD">
            <w:pPr>
              <w:pStyle w:val="NormalnyWeb"/>
              <w:numPr>
                <w:ilvl w:val="0"/>
                <w:numId w:val="105"/>
              </w:numPr>
              <w:ind w:left="499" w:hanging="284"/>
              <w:rPr>
                <w:rFonts w:asciiTheme="majorHAnsi" w:hAnsiTheme="majorHAnsi"/>
                <w:sz w:val="22"/>
                <w:szCs w:val="22"/>
              </w:rPr>
            </w:pPr>
            <w:r w:rsidRPr="00F16FCD">
              <w:rPr>
                <w:rFonts w:asciiTheme="majorHAnsi" w:hAnsiTheme="majorHAnsi"/>
                <w:sz w:val="22"/>
                <w:szCs w:val="22"/>
              </w:rPr>
              <w:t>wymiana wykładziny podłogowej - konieczna po demontażu i montażu urządzenia (powierzchnia pomieszczenia 19,95m2)</w:t>
            </w:r>
          </w:p>
          <w:p w14:paraId="61C36CA1" w14:textId="61AA57E0" w:rsidR="00AB6613" w:rsidRPr="00801E59" w:rsidRDefault="00AB6613" w:rsidP="00F16FCD">
            <w:pPr>
              <w:pStyle w:val="NormalnyWeb"/>
              <w:numPr>
                <w:ilvl w:val="0"/>
                <w:numId w:val="105"/>
              </w:numPr>
              <w:ind w:left="499" w:hanging="284"/>
              <w:rPr>
                <w:rFonts w:asciiTheme="majorHAnsi" w:hAnsiTheme="majorHAnsi"/>
                <w:sz w:val="22"/>
                <w:szCs w:val="22"/>
              </w:rPr>
            </w:pPr>
            <w:r w:rsidRPr="00F16FCD">
              <w:rPr>
                <w:rFonts w:asciiTheme="majorHAnsi" w:hAnsiTheme="majorHAnsi"/>
                <w:sz w:val="22"/>
                <w:szCs w:val="22"/>
              </w:rPr>
              <w:t xml:space="preserve">dostosowanie zasilania i koryt kablowych podposadzkowych </w:t>
            </w:r>
            <w:r w:rsidRPr="00801E59">
              <w:rPr>
                <w:rFonts w:asciiTheme="majorHAnsi" w:hAnsiTheme="majorHAnsi"/>
                <w:sz w:val="22"/>
                <w:szCs w:val="22"/>
              </w:rPr>
              <w:t>dla potrzeb nowego mammografu.</w:t>
            </w:r>
          </w:p>
          <w:p w14:paraId="57113FF3" w14:textId="38F8CAD3" w:rsidR="00162128" w:rsidRPr="00801E59" w:rsidRDefault="00162128" w:rsidP="00F16FCD">
            <w:pPr>
              <w:pStyle w:val="NormalnyWeb"/>
              <w:numPr>
                <w:ilvl w:val="0"/>
                <w:numId w:val="105"/>
              </w:numPr>
              <w:ind w:left="499" w:hanging="284"/>
              <w:rPr>
                <w:rFonts w:asciiTheme="majorHAnsi" w:hAnsiTheme="majorHAnsi"/>
                <w:color w:val="FF0000"/>
                <w:sz w:val="22"/>
                <w:szCs w:val="22"/>
              </w:rPr>
            </w:pPr>
            <w:r w:rsidRPr="00801E59">
              <w:rPr>
                <w:rFonts w:asciiTheme="majorHAnsi" w:hAnsiTheme="majorHAnsi" w:cstheme="minorHAnsi"/>
                <w:color w:val="FF0000"/>
                <w:sz w:val="22"/>
                <w:szCs w:val="22"/>
              </w:rPr>
              <w:t>wyłożenia ścian pomieszczenia wykładziną pvc do wysokości 150cm</w:t>
            </w:r>
          </w:p>
          <w:p w14:paraId="5C968CB0" w14:textId="77777777" w:rsidR="00162128" w:rsidRPr="00801E59" w:rsidRDefault="00162128" w:rsidP="00F16FCD">
            <w:pPr>
              <w:pStyle w:val="NormalnyWeb"/>
              <w:numPr>
                <w:ilvl w:val="0"/>
                <w:numId w:val="105"/>
              </w:numPr>
              <w:ind w:left="499" w:hanging="284"/>
              <w:rPr>
                <w:rFonts w:asciiTheme="majorHAnsi" w:hAnsiTheme="majorHAnsi"/>
                <w:color w:val="FF0000"/>
                <w:sz w:val="22"/>
                <w:szCs w:val="22"/>
              </w:rPr>
            </w:pPr>
            <w:r w:rsidRPr="00801E59">
              <w:rPr>
                <w:rFonts w:asciiTheme="majorHAnsi" w:hAnsiTheme="majorHAnsi" w:cstheme="minorHAnsi"/>
                <w:color w:val="FF0000"/>
                <w:sz w:val="22"/>
                <w:szCs w:val="22"/>
              </w:rPr>
              <w:t xml:space="preserve">malowanie pozostałej części ścian </w:t>
            </w:r>
          </w:p>
          <w:p w14:paraId="30CC99C0" w14:textId="3C932137" w:rsidR="00162128" w:rsidRPr="00801E59" w:rsidRDefault="00162128" w:rsidP="00F16FCD">
            <w:pPr>
              <w:pStyle w:val="NormalnyWeb"/>
              <w:numPr>
                <w:ilvl w:val="0"/>
                <w:numId w:val="105"/>
              </w:numPr>
              <w:ind w:left="499" w:hanging="284"/>
              <w:rPr>
                <w:rFonts w:asciiTheme="majorHAnsi" w:hAnsiTheme="majorHAnsi"/>
                <w:color w:val="FF0000"/>
                <w:sz w:val="22"/>
                <w:szCs w:val="22"/>
              </w:rPr>
            </w:pPr>
            <w:r w:rsidRPr="00801E59">
              <w:rPr>
                <w:rFonts w:asciiTheme="majorHAnsi" w:hAnsiTheme="majorHAnsi" w:cstheme="minorHAnsi"/>
                <w:color w:val="FF0000"/>
                <w:sz w:val="22"/>
                <w:szCs w:val="22"/>
              </w:rPr>
              <w:t>wymianę kasetonów sufitowych</w:t>
            </w:r>
            <w:r w:rsidR="00F16FCD" w:rsidRPr="00801E59">
              <w:rPr>
                <w:rFonts w:asciiTheme="majorHAnsi" w:hAnsiTheme="majorHAnsi" w:cstheme="minorHAnsi"/>
                <w:color w:val="FF0000"/>
                <w:sz w:val="22"/>
                <w:szCs w:val="22"/>
              </w:rPr>
              <w:t xml:space="preserve"> (60x60 cm) bez wymiany rusztu</w:t>
            </w:r>
          </w:p>
          <w:p w14:paraId="18FFA77B" w14:textId="014023DE" w:rsidR="00162128" w:rsidRPr="00801E59" w:rsidRDefault="00162128" w:rsidP="00F16FCD">
            <w:pPr>
              <w:pStyle w:val="NormalnyWeb"/>
              <w:numPr>
                <w:ilvl w:val="0"/>
                <w:numId w:val="105"/>
              </w:numPr>
              <w:ind w:left="499" w:hanging="284"/>
              <w:rPr>
                <w:rFonts w:asciiTheme="majorHAnsi" w:hAnsiTheme="majorHAnsi"/>
                <w:color w:val="FF0000"/>
                <w:sz w:val="22"/>
                <w:szCs w:val="22"/>
              </w:rPr>
            </w:pPr>
            <w:r w:rsidRPr="00801E59">
              <w:rPr>
                <w:rFonts w:asciiTheme="majorHAnsi" w:hAnsiTheme="majorHAnsi" w:cstheme="minorHAnsi"/>
                <w:color w:val="FF0000"/>
                <w:sz w:val="22"/>
                <w:szCs w:val="22"/>
              </w:rPr>
              <w:t>Wymiana wykładziny podłogowej w przylegającej kabinie/szatni pacjenta (pow. 3,50m</w:t>
            </w:r>
            <w:r w:rsidRPr="00801E59">
              <w:rPr>
                <w:rFonts w:asciiTheme="majorHAnsi" w:hAnsiTheme="majorHAnsi" w:cstheme="minorHAnsi"/>
                <w:color w:val="FF0000"/>
                <w:sz w:val="22"/>
                <w:szCs w:val="22"/>
                <w:vertAlign w:val="superscript"/>
              </w:rPr>
              <w:t>2</w:t>
            </w:r>
            <w:r w:rsidRPr="00801E59">
              <w:rPr>
                <w:rFonts w:asciiTheme="majorHAnsi" w:hAnsiTheme="majorHAnsi" w:cstheme="minorHAnsi"/>
                <w:color w:val="FF0000"/>
                <w:sz w:val="22"/>
                <w:szCs w:val="22"/>
              </w:rPr>
              <w:t>).</w:t>
            </w:r>
          </w:p>
          <w:p w14:paraId="65C8A40F" w14:textId="52C2287D" w:rsidR="00162128" w:rsidRPr="00801E59" w:rsidRDefault="00162128" w:rsidP="00F16FCD">
            <w:pPr>
              <w:pStyle w:val="NormalnyWeb"/>
              <w:numPr>
                <w:ilvl w:val="0"/>
                <w:numId w:val="105"/>
              </w:numPr>
              <w:ind w:left="499" w:hanging="284"/>
              <w:rPr>
                <w:rFonts w:asciiTheme="majorHAnsi" w:hAnsiTheme="majorHAnsi"/>
                <w:color w:val="FF0000"/>
                <w:sz w:val="22"/>
                <w:szCs w:val="22"/>
              </w:rPr>
            </w:pPr>
            <w:r w:rsidRPr="00801E59">
              <w:rPr>
                <w:rFonts w:asciiTheme="majorHAnsi" w:hAnsiTheme="majorHAnsi" w:cstheme="minorHAnsi"/>
                <w:color w:val="FF0000"/>
                <w:sz w:val="22"/>
                <w:szCs w:val="22"/>
              </w:rPr>
              <w:t>Wykona</w:t>
            </w:r>
            <w:r w:rsidR="00F16FCD" w:rsidRPr="00801E59">
              <w:rPr>
                <w:rFonts w:asciiTheme="majorHAnsi" w:hAnsiTheme="majorHAnsi" w:cstheme="minorHAnsi"/>
                <w:color w:val="FF0000"/>
                <w:sz w:val="22"/>
                <w:szCs w:val="22"/>
              </w:rPr>
              <w:t xml:space="preserve">nie </w:t>
            </w:r>
            <w:r w:rsidRPr="00801E59">
              <w:rPr>
                <w:rFonts w:asciiTheme="majorHAnsi" w:hAnsiTheme="majorHAnsi" w:cstheme="minorHAnsi"/>
                <w:color w:val="FF0000"/>
                <w:sz w:val="22"/>
                <w:szCs w:val="22"/>
              </w:rPr>
              <w:t xml:space="preserve"> minimum 4 lini</w:t>
            </w:r>
            <w:r w:rsidR="00F16FCD" w:rsidRPr="00801E59">
              <w:rPr>
                <w:rFonts w:asciiTheme="majorHAnsi" w:hAnsiTheme="majorHAnsi" w:cstheme="minorHAnsi"/>
                <w:color w:val="FF0000"/>
                <w:sz w:val="22"/>
                <w:szCs w:val="22"/>
              </w:rPr>
              <w:t>i</w:t>
            </w:r>
            <w:r w:rsidRPr="00801E59">
              <w:rPr>
                <w:rFonts w:asciiTheme="majorHAnsi" w:hAnsiTheme="majorHAnsi" w:cstheme="minorHAnsi"/>
                <w:color w:val="FF0000"/>
                <w:sz w:val="22"/>
                <w:szCs w:val="22"/>
              </w:rPr>
              <w:t xml:space="preserve"> STP Cat7 pomiędzy pomieszczeniem mammografu a najbliższą szafa dystrybucyjną FD-MMG (odległość około 15m);</w:t>
            </w:r>
          </w:p>
          <w:p w14:paraId="72AE38DC" w14:textId="4F0375AE" w:rsidR="00162128" w:rsidRPr="00801E59" w:rsidRDefault="00162128" w:rsidP="00F16FCD">
            <w:pPr>
              <w:pStyle w:val="NormalnyWeb"/>
              <w:numPr>
                <w:ilvl w:val="0"/>
                <w:numId w:val="105"/>
              </w:numPr>
              <w:ind w:left="499" w:hanging="284"/>
              <w:rPr>
                <w:rFonts w:asciiTheme="majorHAnsi" w:hAnsiTheme="majorHAnsi"/>
                <w:color w:val="FF0000"/>
                <w:sz w:val="22"/>
                <w:szCs w:val="22"/>
              </w:rPr>
            </w:pPr>
            <w:r w:rsidRPr="00801E59">
              <w:rPr>
                <w:rFonts w:asciiTheme="majorHAnsi" w:hAnsiTheme="majorHAnsi" w:cstheme="minorHAnsi"/>
                <w:color w:val="FF0000"/>
                <w:sz w:val="22"/>
                <w:szCs w:val="22"/>
              </w:rPr>
              <w:t>Wykon</w:t>
            </w:r>
            <w:r w:rsidR="00F16FCD" w:rsidRPr="00801E59">
              <w:rPr>
                <w:rFonts w:asciiTheme="majorHAnsi" w:hAnsiTheme="majorHAnsi" w:cstheme="minorHAnsi"/>
                <w:color w:val="FF0000"/>
                <w:sz w:val="22"/>
                <w:szCs w:val="22"/>
              </w:rPr>
              <w:t>anie</w:t>
            </w:r>
            <w:r w:rsidRPr="00801E59">
              <w:rPr>
                <w:rFonts w:asciiTheme="majorHAnsi" w:hAnsiTheme="majorHAnsi" w:cstheme="minorHAnsi"/>
                <w:color w:val="FF0000"/>
                <w:sz w:val="22"/>
                <w:szCs w:val="22"/>
              </w:rPr>
              <w:t xml:space="preserve"> instalacj</w:t>
            </w:r>
            <w:r w:rsidR="00F16FCD" w:rsidRPr="00801E59">
              <w:rPr>
                <w:rFonts w:asciiTheme="majorHAnsi" w:hAnsiTheme="majorHAnsi" w:cstheme="minorHAnsi"/>
                <w:color w:val="FF0000"/>
                <w:sz w:val="22"/>
                <w:szCs w:val="22"/>
              </w:rPr>
              <w:t>i</w:t>
            </w:r>
            <w:r w:rsidRPr="00801E59">
              <w:rPr>
                <w:rFonts w:asciiTheme="majorHAnsi" w:hAnsiTheme="majorHAnsi" w:cstheme="minorHAnsi"/>
                <w:color w:val="FF0000"/>
                <w:sz w:val="22"/>
                <w:szCs w:val="22"/>
              </w:rPr>
              <w:t xml:space="preserve"> elektryczn</w:t>
            </w:r>
            <w:r w:rsidR="00F16FCD" w:rsidRPr="00801E59">
              <w:rPr>
                <w:rFonts w:asciiTheme="majorHAnsi" w:hAnsiTheme="majorHAnsi" w:cstheme="minorHAnsi"/>
                <w:color w:val="FF0000"/>
                <w:sz w:val="22"/>
                <w:szCs w:val="22"/>
              </w:rPr>
              <w:t>ej</w:t>
            </w:r>
            <w:r w:rsidRPr="00801E59">
              <w:rPr>
                <w:rFonts w:asciiTheme="majorHAnsi" w:hAnsiTheme="majorHAnsi" w:cstheme="minorHAnsi"/>
                <w:color w:val="FF0000"/>
                <w:sz w:val="22"/>
                <w:szCs w:val="22"/>
              </w:rPr>
              <w:t xml:space="preserve"> 4xDATA – wszystko zakończone jako dwa punkty PEL 2x2 (odległość około 15m). Zamawiający dopuszcza prowadzenie instalacji ponad istniejącymi sufitami kasetonowymi.</w:t>
            </w:r>
          </w:p>
          <w:p w14:paraId="3ECFFB6C" w14:textId="77777777" w:rsidR="00162128" w:rsidRPr="00801E59" w:rsidRDefault="00162128" w:rsidP="001F4895">
            <w:pPr>
              <w:pStyle w:val="NormalnyWeb"/>
              <w:rPr>
                <w:rFonts w:asciiTheme="majorHAnsi" w:hAnsiTheme="majorHAnsi"/>
                <w:color w:val="FF0000"/>
                <w:sz w:val="22"/>
                <w:szCs w:val="22"/>
              </w:rPr>
            </w:pPr>
          </w:p>
          <w:p w14:paraId="4064B630" w14:textId="77777777" w:rsidR="00162128" w:rsidRPr="00801E59" w:rsidRDefault="00162128" w:rsidP="001F4895">
            <w:pPr>
              <w:pStyle w:val="NormalnyWeb"/>
              <w:rPr>
                <w:rFonts w:asciiTheme="majorHAnsi" w:hAnsiTheme="majorHAnsi"/>
                <w:color w:val="FF0000"/>
                <w:sz w:val="22"/>
                <w:szCs w:val="22"/>
              </w:rPr>
            </w:pPr>
          </w:p>
          <w:p w14:paraId="7309E39C" w14:textId="24CE73FD" w:rsidR="00162128" w:rsidRPr="00801E59" w:rsidRDefault="00162128" w:rsidP="00162128">
            <w:pPr>
              <w:autoSpaceDE w:val="0"/>
              <w:autoSpaceDN w:val="0"/>
              <w:adjustRightInd w:val="0"/>
              <w:spacing w:after="0" w:line="240" w:lineRule="auto"/>
              <w:rPr>
                <w:rFonts w:asciiTheme="majorHAnsi" w:hAnsiTheme="majorHAnsi" w:cstheme="minorHAnsi"/>
                <w:color w:val="FF0000"/>
              </w:rPr>
            </w:pPr>
            <w:r w:rsidRPr="00801E59">
              <w:rPr>
                <w:rFonts w:asciiTheme="majorHAnsi" w:hAnsiTheme="majorHAnsi" w:cstheme="minorHAnsi"/>
                <w:color w:val="FF0000"/>
              </w:rPr>
              <w:t>Wszelkie prace związane z dostosowaniem pomieszczenia leż</w:t>
            </w:r>
            <w:r w:rsidR="00F16FCD" w:rsidRPr="00801E59">
              <w:rPr>
                <w:rFonts w:asciiTheme="majorHAnsi" w:hAnsiTheme="majorHAnsi" w:cstheme="minorHAnsi"/>
                <w:color w:val="FF0000"/>
              </w:rPr>
              <w:t>ą</w:t>
            </w:r>
            <w:r w:rsidRPr="00801E59">
              <w:rPr>
                <w:rFonts w:asciiTheme="majorHAnsi" w:hAnsiTheme="majorHAnsi" w:cstheme="minorHAnsi"/>
                <w:color w:val="FF0000"/>
              </w:rPr>
              <w:t xml:space="preserve"> po stronie Wykonawcy. </w:t>
            </w:r>
          </w:p>
          <w:p w14:paraId="59092C63" w14:textId="032141A7" w:rsidR="00162128" w:rsidRPr="00801E59" w:rsidRDefault="00162128" w:rsidP="00162128">
            <w:pPr>
              <w:autoSpaceDE w:val="0"/>
              <w:autoSpaceDN w:val="0"/>
              <w:adjustRightInd w:val="0"/>
              <w:spacing w:after="0" w:line="240" w:lineRule="auto"/>
              <w:rPr>
                <w:rFonts w:asciiTheme="majorHAnsi" w:hAnsiTheme="majorHAnsi" w:cstheme="minorHAnsi"/>
                <w:color w:val="FF0000"/>
              </w:rPr>
            </w:pPr>
            <w:r w:rsidRPr="00801E59">
              <w:rPr>
                <w:rFonts w:asciiTheme="majorHAnsi" w:hAnsiTheme="majorHAnsi" w:cstheme="minorHAnsi"/>
                <w:color w:val="FF0000"/>
              </w:rPr>
              <w:t xml:space="preserve">Zamawiający będzie wymagał przeprowadzenia  </w:t>
            </w:r>
            <w:r w:rsidR="00F16FCD" w:rsidRPr="00801E59">
              <w:rPr>
                <w:rFonts w:asciiTheme="majorHAnsi" w:hAnsiTheme="majorHAnsi" w:cstheme="minorHAnsi"/>
                <w:color w:val="FF0000"/>
              </w:rPr>
              <w:t>prac</w:t>
            </w:r>
            <w:r w:rsidRPr="00801E59">
              <w:rPr>
                <w:rFonts w:asciiTheme="majorHAnsi" w:hAnsiTheme="majorHAnsi" w:cstheme="minorHAnsi"/>
                <w:color w:val="FF0000"/>
              </w:rPr>
              <w:t xml:space="preserve"> odtworzeniowych/remontowych w innych pomieszczeniach jeżeli wynikną np. z konieczności dostosowania drogi transportu do gabarytów urządzenia.   </w:t>
            </w:r>
          </w:p>
          <w:p w14:paraId="0B08509C" w14:textId="77777777" w:rsidR="00162128" w:rsidRPr="00801E59" w:rsidRDefault="00162128" w:rsidP="00162128">
            <w:pPr>
              <w:autoSpaceDE w:val="0"/>
              <w:autoSpaceDN w:val="0"/>
              <w:adjustRightInd w:val="0"/>
              <w:spacing w:after="0" w:line="240" w:lineRule="auto"/>
              <w:rPr>
                <w:rFonts w:asciiTheme="majorHAnsi" w:hAnsiTheme="majorHAnsi" w:cstheme="minorHAnsi"/>
                <w:color w:val="FF0000"/>
              </w:rPr>
            </w:pPr>
          </w:p>
          <w:p w14:paraId="7584C3BC" w14:textId="77777777" w:rsidR="00076792" w:rsidRPr="00801E59" w:rsidRDefault="00076792" w:rsidP="00076792">
            <w:pPr>
              <w:autoSpaceDE w:val="0"/>
              <w:autoSpaceDN w:val="0"/>
              <w:adjustRightInd w:val="0"/>
              <w:spacing w:after="0" w:line="240" w:lineRule="auto"/>
              <w:rPr>
                <w:rFonts w:asciiTheme="majorHAnsi" w:hAnsiTheme="majorHAnsi" w:cstheme="minorHAnsi"/>
                <w:color w:val="FF0000"/>
              </w:rPr>
            </w:pPr>
            <w:r w:rsidRPr="00801E59">
              <w:rPr>
                <w:rFonts w:asciiTheme="majorHAnsi" w:hAnsiTheme="majorHAnsi" w:cstheme="minorHAnsi"/>
                <w:color w:val="FF0000"/>
              </w:rPr>
              <w:t>Zamawiający wymaga demontażu zbędnych koryt kablowych w posadzce i uzupełnienia jej zaprawą cementową/betonem przed ułożeniem wykładziny.</w:t>
            </w:r>
          </w:p>
          <w:p w14:paraId="212B4F21" w14:textId="77777777" w:rsidR="00AB6613" w:rsidRPr="00F16FCD" w:rsidRDefault="00AB6613" w:rsidP="001F4895">
            <w:pPr>
              <w:snapToGrid w:val="0"/>
              <w:rPr>
                <w:rFonts w:asciiTheme="majorHAnsi" w:hAnsiTheme="majorHAnsi"/>
                <w:kern w:val="2"/>
              </w:rPr>
            </w:pPr>
          </w:p>
        </w:tc>
        <w:tc>
          <w:tcPr>
            <w:tcW w:w="2268" w:type="dxa"/>
            <w:shd w:val="clear" w:color="auto" w:fill="auto"/>
            <w:vAlign w:val="center"/>
          </w:tcPr>
          <w:p w14:paraId="15877B62" w14:textId="77777777" w:rsidR="00AB6613" w:rsidRPr="00306E1F" w:rsidRDefault="00AB6613" w:rsidP="001F4895">
            <w:pPr>
              <w:jc w:val="center"/>
              <w:rPr>
                <w:rFonts w:asciiTheme="majorHAnsi" w:hAnsiTheme="majorHAnsi"/>
                <w:sz w:val="20"/>
                <w:szCs w:val="20"/>
              </w:rPr>
            </w:pPr>
            <w:r w:rsidRPr="00306E1F">
              <w:rPr>
                <w:rFonts w:asciiTheme="majorHAnsi" w:hAnsiTheme="majorHAnsi"/>
                <w:sz w:val="20"/>
                <w:szCs w:val="20"/>
              </w:rPr>
              <w:t>TAK</w:t>
            </w:r>
          </w:p>
        </w:tc>
      </w:tr>
    </w:tbl>
    <w:p w14:paraId="77AC1504" w14:textId="77777777" w:rsidR="00AB6613" w:rsidRDefault="00AB6613" w:rsidP="00AB6613">
      <w:pPr>
        <w:suppressAutoHyphens/>
        <w:snapToGrid w:val="0"/>
        <w:spacing w:after="0" w:line="240" w:lineRule="auto"/>
        <w:ind w:left="113"/>
        <w:jc w:val="center"/>
        <w:rPr>
          <w:rFonts w:ascii="Times New Roman" w:hAnsi="Times New Roman" w:cs="Times New Roman"/>
          <w:b/>
          <w:sz w:val="24"/>
          <w:szCs w:val="24"/>
        </w:rPr>
      </w:pPr>
    </w:p>
    <w:p w14:paraId="3CA04E62" w14:textId="77777777" w:rsidR="000D4A51" w:rsidRDefault="000D4A51" w:rsidP="00AB6613">
      <w:pPr>
        <w:suppressAutoHyphens/>
        <w:snapToGrid w:val="0"/>
        <w:spacing w:after="0" w:line="240" w:lineRule="auto"/>
        <w:ind w:left="113"/>
        <w:jc w:val="center"/>
        <w:rPr>
          <w:rFonts w:ascii="Times New Roman" w:hAnsi="Times New Roman" w:cs="Times New Roman"/>
          <w:b/>
          <w:sz w:val="24"/>
          <w:szCs w:val="24"/>
        </w:rPr>
      </w:pPr>
    </w:p>
    <w:p w14:paraId="5A7C1DBC" w14:textId="2DE04F0E" w:rsidR="000D4A51" w:rsidRDefault="000D4A51" w:rsidP="000D4A51">
      <w:pPr>
        <w:rPr>
          <w:rFonts w:ascii="Times New Roman" w:eastAsia="Times New Roman" w:hAnsi="Times New Roman" w:cs="Times New Roman"/>
          <w:b/>
          <w:sz w:val="24"/>
          <w:szCs w:val="24"/>
          <w:lang w:eastAsia="pl-PL"/>
        </w:rPr>
      </w:pPr>
      <w:r>
        <w:rPr>
          <w:rFonts w:ascii="Times New Roman" w:hAnsi="Times New Roman" w:cs="Times New Roman"/>
          <w:b/>
          <w:sz w:val="24"/>
          <w:szCs w:val="24"/>
        </w:rPr>
        <w:br w:type="page"/>
      </w:r>
      <w:r>
        <w:rPr>
          <w:rFonts w:ascii="Times New Roman" w:eastAsia="MS Mincho" w:hAnsi="Times New Roman" w:cs="Times New Roman"/>
          <w:b/>
          <w:bCs/>
          <w:sz w:val="24"/>
          <w:szCs w:val="24"/>
          <w:lang w:eastAsia="pl-PL"/>
        </w:rPr>
        <w:t>DZP.381.94A.2023</w:t>
      </w:r>
      <w:r>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sidRPr="00D07355">
        <w:rPr>
          <w:rFonts w:ascii="Times New Roman" w:eastAsia="Times New Roman" w:hAnsi="Times New Roman" w:cs="Times New Roman"/>
          <w:b/>
          <w:color w:val="FF0000"/>
          <w:sz w:val="24"/>
          <w:szCs w:val="24"/>
          <w:lang w:eastAsia="pl-PL"/>
        </w:rPr>
        <w:t>Z</w:t>
      </w:r>
      <w:r w:rsidR="00D07355" w:rsidRPr="00D07355">
        <w:rPr>
          <w:rFonts w:ascii="Times New Roman" w:eastAsia="Times New Roman" w:hAnsi="Times New Roman" w:cs="Times New Roman"/>
          <w:b/>
          <w:color w:val="FF0000"/>
          <w:sz w:val="24"/>
          <w:szCs w:val="24"/>
          <w:lang w:eastAsia="pl-PL"/>
        </w:rPr>
        <w:t>modyfikowany</w:t>
      </w:r>
      <w:r w:rsidR="00D07355">
        <w:rPr>
          <w:rFonts w:ascii="Times New Roman" w:eastAsia="Times New Roman" w:hAnsi="Times New Roman" w:cs="Times New Roman"/>
          <w:b/>
          <w:sz w:val="24"/>
          <w:szCs w:val="24"/>
          <w:lang w:eastAsia="pl-PL"/>
        </w:rPr>
        <w:t xml:space="preserve"> z</w:t>
      </w:r>
      <w:r>
        <w:rPr>
          <w:rFonts w:ascii="Times New Roman" w:eastAsia="Times New Roman" w:hAnsi="Times New Roman" w:cs="Times New Roman"/>
          <w:b/>
          <w:sz w:val="24"/>
          <w:szCs w:val="24"/>
          <w:lang w:eastAsia="pl-PL"/>
        </w:rPr>
        <w:t>ałącznik nr 9</w:t>
      </w:r>
    </w:p>
    <w:p w14:paraId="49BB9332" w14:textId="0339822D" w:rsidR="000D4A51" w:rsidRDefault="000D4A51" w:rsidP="000D4A51">
      <w:pPr>
        <w:widowControl w:val="0"/>
        <w:suppressAutoHyphens/>
        <w:spacing w:after="0" w:line="240" w:lineRule="auto"/>
        <w:rPr>
          <w:rFonts w:ascii="Arial" w:eastAsia="Times New Roman" w:hAnsi="Arial" w:cs="Arial"/>
          <w:bCs/>
          <w:sz w:val="20"/>
          <w:szCs w:val="20"/>
          <w:lang w:eastAsia="zh-CN"/>
        </w:rPr>
      </w:pPr>
      <w:r>
        <w:rPr>
          <w:rFonts w:ascii="Arial" w:eastAsia="Times New Roman" w:hAnsi="Arial" w:cs="Arial"/>
          <w:bCs/>
          <w:sz w:val="20"/>
          <w:szCs w:val="20"/>
          <w:lang w:eastAsia="zh-CN"/>
        </w:rPr>
        <w:tab/>
      </w:r>
      <w:r>
        <w:rPr>
          <w:rFonts w:ascii="Arial" w:eastAsia="Times New Roman" w:hAnsi="Arial" w:cs="Arial"/>
          <w:bCs/>
          <w:sz w:val="20"/>
          <w:szCs w:val="20"/>
          <w:lang w:eastAsia="zh-CN"/>
        </w:rPr>
        <w:tab/>
        <w:t xml:space="preserve">                                           </w:t>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3C0AB6B0" w14:textId="77777777" w:rsidR="000D4A51" w:rsidRDefault="000D4A51" w:rsidP="000D4A51">
      <w:pPr>
        <w:widowControl w:val="0"/>
        <w:suppressAutoHyphens/>
        <w:spacing w:after="0" w:line="240" w:lineRule="auto"/>
        <w:rPr>
          <w:rFonts w:ascii="Arial" w:eastAsia="Times New Roman" w:hAnsi="Arial" w:cs="Arial"/>
          <w:bCs/>
          <w:sz w:val="20"/>
          <w:szCs w:val="20"/>
          <w:lang w:eastAsia="zh-CN"/>
        </w:rPr>
      </w:pPr>
      <w:r>
        <w:rPr>
          <w:rFonts w:ascii="Arial" w:eastAsia="Times New Roman" w:hAnsi="Arial" w:cs="Arial"/>
          <w:bCs/>
          <w:sz w:val="20"/>
          <w:szCs w:val="20"/>
          <w:lang w:eastAsia="zh-CN"/>
        </w:rPr>
        <w:tab/>
        <w:t xml:space="preserve"> </w:t>
      </w:r>
    </w:p>
    <w:p w14:paraId="020F4965"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wzór</w:t>
      </w:r>
    </w:p>
    <w:p w14:paraId="1F7F57CC"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Umowa powierzenia przetwarzania danych osobowych</w:t>
      </w:r>
    </w:p>
    <w:p w14:paraId="7357F81D"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nr .............................................</w:t>
      </w:r>
    </w:p>
    <w:p w14:paraId="10D65A90"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p>
    <w:p w14:paraId="0A5CFAB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zawarta w dniu ......................roku  w Katowicach  pomiędzy:</w:t>
      </w:r>
    </w:p>
    <w:p w14:paraId="2C0A0A8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Uniwersyteckim Centrum Klinicznym im. Prof. K. Gibińskiego Śląskiego Uniwersytetu Medycznego w Katowicach</w:t>
      </w:r>
    </w:p>
    <w:p w14:paraId="1841C52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ul. Ceglana 35, 40-514 Katowice,</w:t>
      </w:r>
    </w:p>
    <w:p w14:paraId="2E35AEF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KRS 0000049660, NIP 954-22-74-017, REGON 001325767</w:t>
      </w:r>
    </w:p>
    <w:p w14:paraId="5C869B0A"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zwanym w dalszej części umowy „Administratorem”</w:t>
      </w:r>
    </w:p>
    <w:p w14:paraId="32F6AFE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reprezentowanym przez:</w:t>
      </w:r>
    </w:p>
    <w:p w14:paraId="3CC68ED3"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8621C0E"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w:t>
      </w:r>
    </w:p>
    <w:p w14:paraId="56DB1209"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D4FD20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oraz</w:t>
      </w:r>
    </w:p>
    <w:p w14:paraId="6A38A8C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w:t>
      </w:r>
    </w:p>
    <w:p w14:paraId="1AAF1B5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(dane podmiotu, który umowę zawiera)  </w:t>
      </w:r>
    </w:p>
    <w:p w14:paraId="4AB935B8"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E4EAE8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zwanym w dalszej części umowy „Procesorem”</w:t>
      </w:r>
    </w:p>
    <w:p w14:paraId="6B8982D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reprezentowanym przez:</w:t>
      </w:r>
    </w:p>
    <w:p w14:paraId="156CAB1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04EBCA4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w:t>
      </w:r>
    </w:p>
    <w:p w14:paraId="64BAC4A0"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6C1623FC"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86F7009"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Preambuła</w:t>
      </w:r>
    </w:p>
    <w:p w14:paraId="5629DBEA"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r>
        <w:rPr>
          <w:rFonts w:ascii="Arial" w:eastAsia="Times New Roman" w:hAnsi="Arial" w:cs="Arial"/>
          <w:bCs/>
          <w:sz w:val="20"/>
          <w:szCs w:val="20"/>
          <w:lang w:eastAsia="zh-CN"/>
        </w:rPr>
        <w:t>W związku z realizacją umowy nr …............................... z dnia …...................... r. zawartej pomiędzy Administratorem, a Procesorem, (zwana dalej "Umową główną") strony niniejszej umowy mając w szczególności na uwadze ochronę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1EE68743"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0CDFD45C"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 1</w:t>
      </w:r>
    </w:p>
    <w:p w14:paraId="01E277B0"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Powierzenie przetwarzania danych osobowych</w:t>
      </w:r>
    </w:p>
    <w:p w14:paraId="68163922" w14:textId="77777777" w:rsidR="000D4A51" w:rsidRDefault="000D4A51" w:rsidP="00EC551C">
      <w:pPr>
        <w:widowControl w:val="0"/>
        <w:numPr>
          <w:ilvl w:val="0"/>
          <w:numId w:val="93"/>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„RODO” - Administrator powierza Procesorowi, dane osobowe do przetwarzania w celu realizacji postanowień określonych w umowie głównej, na zasadach określonych w niniejszej umowie.</w:t>
      </w:r>
    </w:p>
    <w:p w14:paraId="379AAEE9" w14:textId="77777777" w:rsidR="000D4A51" w:rsidRDefault="000D4A51" w:rsidP="00EC551C">
      <w:pPr>
        <w:widowControl w:val="0"/>
        <w:numPr>
          <w:ilvl w:val="0"/>
          <w:numId w:val="93"/>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przetwarzać powierzone mu dane osobowe zgodnie z niniejszą umową, RODO oraz innymi przepisami prawa powszechnie obowiązującego, które chronią prawa osób, których dane dotyczą.</w:t>
      </w:r>
    </w:p>
    <w:p w14:paraId="4434FE28" w14:textId="77777777" w:rsidR="000D4A51" w:rsidRDefault="000D4A51" w:rsidP="00EC551C">
      <w:pPr>
        <w:widowControl w:val="0"/>
        <w:numPr>
          <w:ilvl w:val="0"/>
          <w:numId w:val="93"/>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oświadcza, iż stosuje środki bezpieczeństwa spełniające wymogi RODO.</w:t>
      </w:r>
    </w:p>
    <w:p w14:paraId="18E74FAA" w14:textId="77777777" w:rsidR="00574138" w:rsidRDefault="00574138" w:rsidP="000D4A51">
      <w:pPr>
        <w:widowControl w:val="0"/>
        <w:suppressAutoHyphens/>
        <w:spacing w:after="0" w:line="288" w:lineRule="auto"/>
        <w:jc w:val="center"/>
        <w:rPr>
          <w:rFonts w:ascii="Arial" w:eastAsia="Times New Roman" w:hAnsi="Arial" w:cs="Arial"/>
          <w:b/>
          <w:bCs/>
          <w:sz w:val="20"/>
          <w:szCs w:val="20"/>
          <w:lang w:eastAsia="zh-CN"/>
        </w:rPr>
      </w:pPr>
    </w:p>
    <w:p w14:paraId="74B659F4" w14:textId="58D5B0AA"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§2</w:t>
      </w:r>
    </w:p>
    <w:p w14:paraId="12A5EB04"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Zakres i cel przetwarzania danych</w:t>
      </w:r>
    </w:p>
    <w:p w14:paraId="0235B839" w14:textId="77777777" w:rsidR="000D4A51" w:rsidRDefault="000D4A51" w:rsidP="00EC551C">
      <w:pPr>
        <w:widowControl w:val="0"/>
        <w:numPr>
          <w:ilvl w:val="0"/>
          <w:numId w:val="94"/>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będzie przetwarzał, powierzone na podstawie umowy dane w postaci danych zawartych w systemach mammografów, o których mowa w §1 oraz §2 ust. 1 lit f) umowy głównej, w tym dane identyfikujące pacjentów i dane szczególnej kategorii dotyczące zdrowia pacjentów oraz dane identyfikujące pracowników Administratora – wyłącznie takie, które niezbędne są do realizacji umowy głównej.</w:t>
      </w:r>
    </w:p>
    <w:p w14:paraId="61E905EC" w14:textId="77777777" w:rsidR="000D4A51" w:rsidRDefault="000D4A51" w:rsidP="00EC551C">
      <w:pPr>
        <w:widowControl w:val="0"/>
        <w:numPr>
          <w:ilvl w:val="0"/>
          <w:numId w:val="94"/>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Powierzone przez Administratora dane osobowe będą przetwarzane przez Procesora wyłącznie w celu realizacji umowy głównej.</w:t>
      </w:r>
    </w:p>
    <w:p w14:paraId="439516D0"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p>
    <w:p w14:paraId="4998FF81"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§3</w:t>
      </w:r>
    </w:p>
    <w:p w14:paraId="0D8EDED1"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Obowiązki Procesora</w:t>
      </w:r>
    </w:p>
    <w:p w14:paraId="3D06C16E"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47377A11"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dołożyć należytej staranności przy przetwarzaniu powierzonych danych osobowych.</w:t>
      </w:r>
    </w:p>
    <w:p w14:paraId="3652C79A"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nadania upoważnień do przetwarzania danych osobowych wszystkim osobom, które będą przetwarzały powierzone dane w celu realizacji niniejszej umowy.</w:t>
      </w:r>
    </w:p>
    <w:p w14:paraId="20C0283A"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6D40547"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po zakończeniu świadczenia usług związanych z przetwarzaniem, zależnie od decyzji Administratora: trwale usuwa lub zwraca Administratorowi wszelkie dane osobowe oraz usuwa wszelkie ich istniejące kopie, chyba że prawo Unii Europejskiej lub prawo jej państwa członkowskiego 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0EDB1DDB"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071522B8"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50E19D3F"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2F13A2E6" w14:textId="3941777D" w:rsidR="00A60BE1" w:rsidRPr="00801E59" w:rsidRDefault="00A60BE1" w:rsidP="00EC551C">
      <w:pPr>
        <w:widowControl w:val="0"/>
        <w:numPr>
          <w:ilvl w:val="0"/>
          <w:numId w:val="95"/>
        </w:numPr>
        <w:suppressAutoHyphens/>
        <w:spacing w:after="0" w:line="288" w:lineRule="auto"/>
        <w:ind w:left="709" w:hanging="349"/>
        <w:jc w:val="both"/>
        <w:rPr>
          <w:rFonts w:ascii="Arial" w:eastAsia="Times New Roman" w:hAnsi="Arial" w:cs="Arial"/>
          <w:bCs/>
          <w:color w:val="FF0000"/>
          <w:sz w:val="20"/>
          <w:szCs w:val="20"/>
          <w:lang w:eastAsia="zh-CN"/>
        </w:rPr>
      </w:pPr>
      <w:r w:rsidRPr="00801E59">
        <w:rPr>
          <w:color w:val="FF0000"/>
        </w:rPr>
        <w:t xml:space="preserve">Procesor po stwierdzeniu naruszenia ochrony danych osobowych bez zbędnej zwłoki, jednakże nie później niż w ciągu 48 godzin od stwierdzenia zgłasza je Administratorowi w formie pisemnej na adres jego siedziby lub w formie mailowej na adres </w:t>
      </w:r>
      <w:hyperlink r:id="rId8" w:history="1">
        <w:r w:rsidRPr="00801E59">
          <w:rPr>
            <w:rStyle w:val="Hipercze"/>
            <w:color w:val="FF0000"/>
          </w:rPr>
          <w:t>iod@uck.katowice.pl</w:t>
        </w:r>
      </w:hyperlink>
      <w:r w:rsidRPr="00801E59">
        <w:rPr>
          <w:color w:val="FF0000"/>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83F01BD"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przypadku, gdy przetwarzanie danych przez Procesora będzie miało miejsce</w:t>
      </w:r>
      <w:r>
        <w:rPr>
          <w:rFonts w:ascii="Arial" w:eastAsia="Times New Roman" w:hAnsi="Arial" w:cs="Arial"/>
          <w:bCs/>
          <w:sz w:val="20"/>
          <w:szCs w:val="20"/>
          <w:lang w:eastAsia="zh-CN"/>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243294E4"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386B197"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2157C1A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EABF3D0"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§4</w:t>
      </w:r>
    </w:p>
    <w:p w14:paraId="65B5407C"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Prawo kontroli</w:t>
      </w:r>
    </w:p>
    <w:p w14:paraId="7577D1A6"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Administrator zgodnie z art. 28 ust. 3 pkt h) RODO ma prawo kontroli, czy środki zastosowane przez Procesora przy przetwarzaniu i zabezpieczeniu powierzonych danych osobowych spełniają postanowienia umowy.</w:t>
      </w:r>
    </w:p>
    <w:p w14:paraId="10B2D022"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Administrator realizować będzie prawo kontroli w godzinach pracy Procesora i z minimum 3 dniowym jego uprzedzeniem.</w:t>
      </w:r>
    </w:p>
    <w:p w14:paraId="36E76186"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usunięcia uchybień stwierdzonych podczas kontroli w terminie wskazanym przez Administratora danych nie dłuższym niż 7 dni.</w:t>
      </w:r>
    </w:p>
    <w:p w14:paraId="65951BDB"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udostępnia Administratorowi wszelkie informacje niezbędne do wykazania spełnienia obowiązków określonych w art. 28 RODO.</w:t>
      </w:r>
    </w:p>
    <w:p w14:paraId="245A9A05"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p>
    <w:p w14:paraId="42D37627"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§5</w:t>
      </w:r>
    </w:p>
    <w:p w14:paraId="456882D2"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Dalsze powierzenie danych do przetwarzania</w:t>
      </w:r>
    </w:p>
    <w:p w14:paraId="556F8529" w14:textId="77777777" w:rsidR="000D4A51" w:rsidRDefault="000D4A51" w:rsidP="00EC551C">
      <w:pPr>
        <w:widowControl w:val="0"/>
        <w:numPr>
          <w:ilvl w:val="0"/>
          <w:numId w:val="97"/>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32544BB0" w14:textId="77777777" w:rsidR="000D4A51" w:rsidRDefault="000D4A51" w:rsidP="00EC551C">
      <w:pPr>
        <w:widowControl w:val="0"/>
        <w:numPr>
          <w:ilvl w:val="0"/>
          <w:numId w:val="97"/>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Przekazanie powierzonych danych do państwa trzeciego lub organizacji międzynarodowej może nastąpić jedynie na pisemne polecenie Administratora chyba, 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p>
    <w:p w14:paraId="66E877F3" w14:textId="77777777" w:rsidR="000D4A51" w:rsidRDefault="000D4A51" w:rsidP="000D4A51">
      <w:pPr>
        <w:widowControl w:val="0"/>
        <w:suppressAutoHyphens/>
        <w:spacing w:after="0" w:line="288" w:lineRule="auto"/>
        <w:ind w:left="709"/>
        <w:jc w:val="both"/>
        <w:rPr>
          <w:rFonts w:ascii="Arial" w:eastAsia="Times New Roman" w:hAnsi="Arial" w:cs="Arial"/>
          <w:bCs/>
          <w:sz w:val="20"/>
          <w:szCs w:val="20"/>
          <w:lang w:eastAsia="zh-CN"/>
        </w:rPr>
      </w:pPr>
      <w:r>
        <w:rPr>
          <w:rFonts w:ascii="Arial" w:eastAsia="Times New Roman" w:hAnsi="Arial" w:cs="Arial"/>
          <w:bCs/>
          <w:sz w:val="20"/>
          <w:szCs w:val="20"/>
          <w:lang w:eastAsia="zh-CN"/>
        </w:rPr>
        <w:t>z uwagi na ważny interes publiczny.</w:t>
      </w:r>
    </w:p>
    <w:p w14:paraId="7F4E9D62" w14:textId="77777777" w:rsidR="000D4A51" w:rsidRDefault="000D4A51" w:rsidP="00EC551C">
      <w:pPr>
        <w:widowControl w:val="0"/>
        <w:numPr>
          <w:ilvl w:val="0"/>
          <w:numId w:val="97"/>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ponosi pełną odpowiedzialność wobec Administratora za nie wywiązanie się z obowiązków związanych z ochroną danych przez podmiot, któremu powierzy dalsze przetwarzanie.</w:t>
      </w:r>
    </w:p>
    <w:p w14:paraId="05F8BF54" w14:textId="77777777" w:rsidR="000D4A51" w:rsidRDefault="000D4A51" w:rsidP="000D4A51">
      <w:pPr>
        <w:widowControl w:val="0"/>
        <w:suppressAutoHyphens/>
        <w:spacing w:after="0" w:line="288" w:lineRule="auto"/>
        <w:ind w:left="709"/>
        <w:jc w:val="both"/>
        <w:rPr>
          <w:rFonts w:ascii="Arial" w:eastAsia="Times New Roman" w:hAnsi="Arial" w:cs="Arial"/>
          <w:bCs/>
          <w:sz w:val="20"/>
          <w:szCs w:val="20"/>
          <w:lang w:eastAsia="zh-CN"/>
        </w:rPr>
      </w:pPr>
    </w:p>
    <w:p w14:paraId="32D09D68"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 6</w:t>
      </w:r>
    </w:p>
    <w:p w14:paraId="083378D9"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Odpowiedzialność Procesora</w:t>
      </w:r>
    </w:p>
    <w:p w14:paraId="39AFDD0C" w14:textId="77777777" w:rsidR="000D4A51" w:rsidRDefault="000D4A51" w:rsidP="00EC551C">
      <w:pPr>
        <w:widowControl w:val="0"/>
        <w:numPr>
          <w:ilvl w:val="0"/>
          <w:numId w:val="98"/>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jest odpowiedzialny za udostępnienie lub wykorzystanie danych osobowych niezgodnie z treścią umowy, a w szczególności za udostępnienie powierzonych do przetwarzania danych osobowych osobom nieupoważnionym.</w:t>
      </w:r>
    </w:p>
    <w:p w14:paraId="2ABFE263" w14:textId="77777777" w:rsidR="000D4A51" w:rsidRDefault="000D4A51" w:rsidP="00EC551C">
      <w:pPr>
        <w:widowControl w:val="0"/>
        <w:numPr>
          <w:ilvl w:val="0"/>
          <w:numId w:val="98"/>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1E5CBF51" w14:textId="77777777" w:rsidR="000D4A51" w:rsidRDefault="000D4A51" w:rsidP="000D4A51">
      <w:pPr>
        <w:widowControl w:val="0"/>
        <w:suppressAutoHyphens/>
        <w:spacing w:after="0" w:line="288" w:lineRule="auto"/>
        <w:ind w:left="851" w:hanging="491"/>
        <w:rPr>
          <w:rFonts w:ascii="Arial" w:eastAsia="Times New Roman" w:hAnsi="Arial" w:cs="Arial"/>
          <w:bCs/>
          <w:sz w:val="20"/>
          <w:szCs w:val="20"/>
          <w:lang w:eastAsia="zh-CN"/>
        </w:rPr>
      </w:pPr>
    </w:p>
    <w:p w14:paraId="6724479D"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p>
    <w:p w14:paraId="75DC2CEC"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§7</w:t>
      </w:r>
    </w:p>
    <w:p w14:paraId="1AB4403D"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Zasady zachowania poufności</w:t>
      </w:r>
    </w:p>
    <w:p w14:paraId="10112A39" w14:textId="77777777" w:rsidR="000D4A51" w:rsidRDefault="000D4A51" w:rsidP="00EC551C">
      <w:pPr>
        <w:widowControl w:val="0"/>
        <w:numPr>
          <w:ilvl w:val="0"/>
          <w:numId w:val="99"/>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D8D79CF" w14:textId="77777777" w:rsidR="000D4A51" w:rsidRDefault="000D4A51" w:rsidP="00EC551C">
      <w:pPr>
        <w:widowControl w:val="0"/>
        <w:numPr>
          <w:ilvl w:val="0"/>
          <w:numId w:val="99"/>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378707BD"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5240BC25"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§8</w:t>
      </w:r>
    </w:p>
    <w:p w14:paraId="187EB328"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Czas obowiązywania umowy</w:t>
      </w:r>
    </w:p>
    <w:p w14:paraId="4FABC598" w14:textId="77777777" w:rsidR="000D4A51" w:rsidRDefault="000D4A51" w:rsidP="00EC551C">
      <w:pPr>
        <w:widowControl w:val="0"/>
        <w:numPr>
          <w:ilvl w:val="0"/>
          <w:numId w:val="100"/>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Niniejsza umowa obowiązuje w okresie od dnia zawarcia umowy głównej do dnia zakończenia przez Procesora przetwarzania danych w zakresie wynikającym z realizacji umowy głównej..</w:t>
      </w:r>
    </w:p>
    <w:p w14:paraId="0BC83DAD" w14:textId="77777777" w:rsidR="000D4A51" w:rsidRDefault="000D4A51" w:rsidP="00EC551C">
      <w:pPr>
        <w:widowControl w:val="0"/>
        <w:numPr>
          <w:ilvl w:val="0"/>
          <w:numId w:val="100"/>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Naruszenie zasad przetwarzania danych wynikających z umowy stanowi podstawę do rozwiązania przez Administratora umowy głównej ze skutkiem natychmiastowym z przyczyn, za które odpowiedzialność ponosi Procesor.</w:t>
      </w:r>
    </w:p>
    <w:p w14:paraId="1BF2C71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4BCC0AB4"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§9</w:t>
      </w:r>
    </w:p>
    <w:p w14:paraId="6DC37D52"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Postanowienia końcowe</w:t>
      </w:r>
    </w:p>
    <w:p w14:paraId="7FAB9C22" w14:textId="77777777" w:rsidR="000D4A51" w:rsidRDefault="000D4A51" w:rsidP="00EC551C">
      <w:pPr>
        <w:widowControl w:val="0"/>
        <w:numPr>
          <w:ilvl w:val="0"/>
          <w:numId w:val="101"/>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Umowa została sporządzona w dwóch jednobrzmiących egzemplarzach, po jednym dla każdej ze stron.</w:t>
      </w:r>
    </w:p>
    <w:p w14:paraId="7591D389" w14:textId="77777777" w:rsidR="000D4A51" w:rsidRDefault="000D4A51" w:rsidP="00EC551C">
      <w:pPr>
        <w:widowControl w:val="0"/>
        <w:numPr>
          <w:ilvl w:val="0"/>
          <w:numId w:val="101"/>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W sprawach nieuregulowanych zastosowanie będą miały przepisy RODO oraz innych przepisów prawa powszechnie obowiązującego.</w:t>
      </w:r>
    </w:p>
    <w:p w14:paraId="766D3377" w14:textId="77777777" w:rsidR="000D4A51" w:rsidRDefault="000D4A51" w:rsidP="00EC551C">
      <w:pPr>
        <w:widowControl w:val="0"/>
        <w:numPr>
          <w:ilvl w:val="0"/>
          <w:numId w:val="101"/>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 xml:space="preserve">Sądem właściwym dla rozpatrzenia sporów wynikających z niniejszej umowy będzie sąd właściwy określony w umowie głównej. </w:t>
      </w:r>
    </w:p>
    <w:p w14:paraId="565C507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E86F4C4" w14:textId="77777777" w:rsidR="000D4A51" w:rsidRDefault="000D4A51" w:rsidP="000D4A51">
      <w:pPr>
        <w:widowControl w:val="0"/>
        <w:tabs>
          <w:tab w:val="center" w:pos="2552"/>
          <w:tab w:val="center" w:pos="6804"/>
        </w:tabs>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ab/>
        <w:t>….........................................….</w:t>
      </w:r>
      <w:r>
        <w:rPr>
          <w:rFonts w:ascii="Arial" w:eastAsia="Times New Roman" w:hAnsi="Arial" w:cs="Arial"/>
          <w:bCs/>
          <w:sz w:val="20"/>
          <w:szCs w:val="20"/>
          <w:lang w:eastAsia="zh-CN"/>
        </w:rPr>
        <w:tab/>
        <w:t>….........................................….</w:t>
      </w:r>
    </w:p>
    <w:p w14:paraId="0A68C465" w14:textId="77777777" w:rsidR="000D4A51" w:rsidRDefault="000D4A51" w:rsidP="000D4A51">
      <w:pPr>
        <w:widowControl w:val="0"/>
        <w:tabs>
          <w:tab w:val="center" w:pos="2552"/>
          <w:tab w:val="center" w:pos="6804"/>
        </w:tabs>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ab/>
        <w:t>Procesor</w:t>
      </w:r>
      <w:r>
        <w:rPr>
          <w:rFonts w:ascii="Arial" w:eastAsia="Times New Roman" w:hAnsi="Arial" w:cs="Arial"/>
          <w:bCs/>
          <w:sz w:val="20"/>
          <w:szCs w:val="20"/>
          <w:lang w:eastAsia="zh-CN"/>
        </w:rPr>
        <w:tab/>
        <w:t>Administrator</w:t>
      </w:r>
    </w:p>
    <w:p w14:paraId="70430B37"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5712237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6DE8121A"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 </w:t>
      </w:r>
    </w:p>
    <w:p w14:paraId="7B0B6947" w14:textId="77777777" w:rsidR="000D4A51" w:rsidRDefault="000D4A51" w:rsidP="000D4A51">
      <w:pPr>
        <w:rPr>
          <w:rFonts w:ascii="Arial" w:eastAsia="Times New Roman" w:hAnsi="Arial" w:cs="Arial"/>
          <w:bCs/>
          <w:sz w:val="20"/>
          <w:szCs w:val="20"/>
          <w:lang w:eastAsia="zh-CN"/>
        </w:rPr>
      </w:pPr>
      <w:r>
        <w:rPr>
          <w:rFonts w:ascii="Arial" w:eastAsia="Times New Roman" w:hAnsi="Arial" w:cs="Arial"/>
          <w:bCs/>
          <w:sz w:val="20"/>
          <w:szCs w:val="20"/>
          <w:lang w:eastAsia="zh-CN"/>
        </w:rPr>
        <w:br w:type="page"/>
      </w:r>
    </w:p>
    <w:p w14:paraId="7FD2B01E" w14:textId="77777777" w:rsidR="000D4A51" w:rsidRDefault="000D4A51" w:rsidP="000D4A51">
      <w:pPr>
        <w:widowControl w:val="0"/>
        <w:suppressAutoHyphens/>
        <w:spacing w:after="0" w:line="288" w:lineRule="auto"/>
        <w:jc w:val="right"/>
        <w:rPr>
          <w:rFonts w:ascii="Arial" w:eastAsia="Times New Roman" w:hAnsi="Arial" w:cs="Arial"/>
          <w:bCs/>
          <w:sz w:val="20"/>
          <w:szCs w:val="20"/>
          <w:lang w:eastAsia="zh-CN"/>
        </w:rPr>
      </w:pPr>
      <w:r>
        <w:rPr>
          <w:rFonts w:ascii="Arial" w:eastAsia="Times New Roman" w:hAnsi="Arial" w:cs="Arial"/>
          <w:bCs/>
          <w:sz w:val="20"/>
          <w:szCs w:val="20"/>
          <w:lang w:eastAsia="zh-CN"/>
        </w:rPr>
        <w:t xml:space="preserve">   Załącznik do umowy nr …................. z dnia …...................</w:t>
      </w:r>
    </w:p>
    <w:p w14:paraId="50BB5B5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EAB2C56"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Imienny wykaz osób upoważnionych przez  ……………………………………………..</w:t>
      </w:r>
    </w:p>
    <w:p w14:paraId="47D0A706"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AA46B78"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r>
        <w:rPr>
          <w:rFonts w:ascii="Arial" w:eastAsia="Times New Roman" w:hAnsi="Arial" w:cs="Arial"/>
          <w:bCs/>
          <w:sz w:val="20"/>
          <w:szCs w:val="20"/>
          <w:lang w:eastAsia="zh-CN"/>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00BBAFB7"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p>
    <w:p w14:paraId="3B50C025"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L.P.</w:t>
      </w:r>
      <w:r>
        <w:rPr>
          <w:rFonts w:ascii="Arial" w:eastAsia="Times New Roman" w:hAnsi="Arial" w:cs="Arial"/>
          <w:bCs/>
          <w:sz w:val="20"/>
          <w:szCs w:val="20"/>
          <w:lang w:eastAsia="zh-CN"/>
        </w:rPr>
        <w:tab/>
        <w:t>Imię i Nazwisko</w:t>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t>Stanowisko</w:t>
      </w:r>
    </w:p>
    <w:p w14:paraId="23E81BEB"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 xml:space="preserve"> …………………………………………………</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1A83C876"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4CAE1249"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4D0055EE"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p>
    <w:p w14:paraId="20ED7C6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ab/>
      </w:r>
    </w:p>
    <w:p w14:paraId="51C964D0"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62D55A8"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043BDC8F" w14:textId="62FF2058"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                                                                                            ….....................................................................</w:t>
      </w:r>
    </w:p>
    <w:p w14:paraId="07891B37"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1E5C87A"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B35384B" w14:textId="77777777" w:rsidR="000D4A51" w:rsidRDefault="000D4A51" w:rsidP="000D4A51">
      <w:pPr>
        <w:rPr>
          <w:rFonts w:ascii="Times New Roman" w:eastAsia="MS Mincho" w:hAnsi="Times New Roman" w:cs="Times New Roman"/>
          <w:sz w:val="24"/>
          <w:szCs w:val="24"/>
          <w:lang w:eastAsia="pl-PL"/>
        </w:rPr>
      </w:pPr>
    </w:p>
    <w:bookmarkEnd w:id="5"/>
    <w:p w14:paraId="212E6690" w14:textId="77777777" w:rsidR="000D4A51" w:rsidRPr="00306E1F" w:rsidRDefault="000D4A51" w:rsidP="00AB6613">
      <w:pPr>
        <w:suppressAutoHyphens/>
        <w:snapToGrid w:val="0"/>
        <w:spacing w:after="0" w:line="240" w:lineRule="auto"/>
        <w:ind w:left="113"/>
        <w:jc w:val="center"/>
        <w:rPr>
          <w:rFonts w:ascii="Times New Roman" w:hAnsi="Times New Roman" w:cs="Times New Roman"/>
          <w:b/>
          <w:sz w:val="24"/>
          <w:szCs w:val="24"/>
        </w:rPr>
      </w:pPr>
    </w:p>
    <w:sectPr w:rsidR="000D4A51" w:rsidRPr="00306E1F"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2FED" w14:textId="77777777" w:rsidR="002571FA" w:rsidRDefault="002571FA" w:rsidP="00CC5192">
      <w:pPr>
        <w:spacing w:after="0" w:line="240" w:lineRule="auto"/>
      </w:pPr>
      <w:r>
        <w:separator/>
      </w:r>
    </w:p>
  </w:endnote>
  <w:endnote w:type="continuationSeparator" w:id="0">
    <w:p w14:paraId="59DB112C" w14:textId="77777777" w:rsidR="002571FA" w:rsidRDefault="002571F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F120" w14:textId="77777777" w:rsidR="002571FA" w:rsidRDefault="002571FA" w:rsidP="00CC5192">
      <w:pPr>
        <w:spacing w:after="0" w:line="240" w:lineRule="auto"/>
      </w:pPr>
      <w:r>
        <w:separator/>
      </w:r>
    </w:p>
  </w:footnote>
  <w:footnote w:type="continuationSeparator" w:id="0">
    <w:p w14:paraId="26CBD0E7" w14:textId="77777777" w:rsidR="002571FA" w:rsidRDefault="002571FA"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1780D99"/>
    <w:multiLevelType w:val="hybridMultilevel"/>
    <w:tmpl w:val="3F8C3E8E"/>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21A56C3"/>
    <w:multiLevelType w:val="hybridMultilevel"/>
    <w:tmpl w:val="FABC837A"/>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047BE6"/>
    <w:multiLevelType w:val="hybridMultilevel"/>
    <w:tmpl w:val="E410DDAA"/>
    <w:lvl w:ilvl="0" w:tplc="E5824E08">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0E6B5B31"/>
    <w:multiLevelType w:val="hybridMultilevel"/>
    <w:tmpl w:val="472CC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0CA3FE1"/>
    <w:multiLevelType w:val="hybridMultilevel"/>
    <w:tmpl w:val="F96438A0"/>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1E939E0"/>
    <w:multiLevelType w:val="hybridMultilevel"/>
    <w:tmpl w:val="F7D8B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A85017"/>
    <w:multiLevelType w:val="hybridMultilevel"/>
    <w:tmpl w:val="AB487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DC614C"/>
    <w:multiLevelType w:val="hybridMultilevel"/>
    <w:tmpl w:val="E924A918"/>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1823C8D"/>
    <w:multiLevelType w:val="hybridMultilevel"/>
    <w:tmpl w:val="AF886B1C"/>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C75AA9"/>
    <w:multiLevelType w:val="hybridMultilevel"/>
    <w:tmpl w:val="6F824D98"/>
    <w:lvl w:ilvl="0" w:tplc="04150017">
      <w:start w:val="1"/>
      <w:numFmt w:val="lowerLetter"/>
      <w:lvlText w:val="%1)"/>
      <w:lvlJc w:val="left"/>
      <w:pPr>
        <w:ind w:left="1004"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CB9007C"/>
    <w:multiLevelType w:val="hybridMultilevel"/>
    <w:tmpl w:val="88628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7625AA"/>
    <w:multiLevelType w:val="hybridMultilevel"/>
    <w:tmpl w:val="343E9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E148B6"/>
    <w:multiLevelType w:val="hybridMultilevel"/>
    <w:tmpl w:val="5838B2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BA747AB"/>
    <w:multiLevelType w:val="hybridMultilevel"/>
    <w:tmpl w:val="40F2F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BF511D"/>
    <w:multiLevelType w:val="hybridMultilevel"/>
    <w:tmpl w:val="8EEC5E02"/>
    <w:lvl w:ilvl="0" w:tplc="27764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0F120A3"/>
    <w:multiLevelType w:val="hybridMultilevel"/>
    <w:tmpl w:val="9C946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65C69A5"/>
    <w:multiLevelType w:val="hybridMultilevel"/>
    <w:tmpl w:val="688A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6E68B0"/>
    <w:multiLevelType w:val="hybridMultilevel"/>
    <w:tmpl w:val="7CDA592A"/>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E7B7850"/>
    <w:multiLevelType w:val="hybridMultilevel"/>
    <w:tmpl w:val="C5F2733E"/>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1A046B"/>
    <w:multiLevelType w:val="hybridMultilevel"/>
    <w:tmpl w:val="7DDA9C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DE306BA"/>
    <w:multiLevelType w:val="hybridMultilevel"/>
    <w:tmpl w:val="1DF0F21C"/>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8"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6353F7"/>
    <w:multiLevelType w:val="hybridMultilevel"/>
    <w:tmpl w:val="EE40B3CA"/>
    <w:lvl w:ilvl="0" w:tplc="E5824E08">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6B39472F"/>
    <w:multiLevelType w:val="hybridMultilevel"/>
    <w:tmpl w:val="34E21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5" w15:restartNumberingAfterBreak="0">
    <w:nsid w:val="70D31A82"/>
    <w:multiLevelType w:val="hybridMultilevel"/>
    <w:tmpl w:val="63AE991E"/>
    <w:lvl w:ilvl="0" w:tplc="E5824E08">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26" w15:restartNumberingAfterBreak="0">
    <w:nsid w:val="727117A6"/>
    <w:multiLevelType w:val="hybridMultilevel"/>
    <w:tmpl w:val="37960534"/>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3252BED"/>
    <w:multiLevelType w:val="hybridMultilevel"/>
    <w:tmpl w:val="3E22FC44"/>
    <w:lvl w:ilvl="0" w:tplc="E5824E08">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87012F"/>
    <w:multiLevelType w:val="hybridMultilevel"/>
    <w:tmpl w:val="FF2AAE68"/>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A585282"/>
    <w:multiLevelType w:val="hybridMultilevel"/>
    <w:tmpl w:val="128C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6"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8"/>
  </w:num>
  <w:num w:numId="2" w16cid:durableId="1214998286">
    <w:abstractNumId w:val="50"/>
  </w:num>
  <w:num w:numId="3" w16cid:durableId="1839540174">
    <w:abstractNumId w:val="68"/>
  </w:num>
  <w:num w:numId="4" w16cid:durableId="1454984242">
    <w:abstractNumId w:val="116"/>
  </w:num>
  <w:num w:numId="5" w16cid:durableId="2091194133">
    <w:abstractNumId w:val="86"/>
  </w:num>
  <w:num w:numId="6" w16cid:durableId="111897443">
    <w:abstractNumId w:val="103"/>
  </w:num>
  <w:num w:numId="7" w16cid:durableId="651326928">
    <w:abstractNumId w:val="130"/>
  </w:num>
  <w:num w:numId="8" w16cid:durableId="1007365298">
    <w:abstractNumId w:val="23"/>
  </w:num>
  <w:num w:numId="9" w16cid:durableId="1507162370">
    <w:abstractNumId w:val="100"/>
    <w:lvlOverride w:ilvl="0">
      <w:startOverride w:val="1"/>
    </w:lvlOverride>
  </w:num>
  <w:num w:numId="10" w16cid:durableId="2130273718">
    <w:abstractNumId w:val="78"/>
    <w:lvlOverride w:ilvl="0">
      <w:startOverride w:val="1"/>
    </w:lvlOverride>
  </w:num>
  <w:num w:numId="11" w16cid:durableId="203444977">
    <w:abstractNumId w:val="52"/>
  </w:num>
  <w:num w:numId="12" w16cid:durableId="809789210">
    <w:abstractNumId w:val="16"/>
  </w:num>
  <w:num w:numId="13" w16cid:durableId="979573263">
    <w:abstractNumId w:val="63"/>
  </w:num>
  <w:num w:numId="14" w16cid:durableId="2015451840">
    <w:abstractNumId w:val="38"/>
  </w:num>
  <w:num w:numId="15" w16cid:durableId="1148085797">
    <w:abstractNumId w:val="20"/>
  </w:num>
  <w:num w:numId="16" w16cid:durableId="771170229">
    <w:abstractNumId w:val="57"/>
  </w:num>
  <w:num w:numId="17" w16cid:durableId="1579942320">
    <w:abstractNumId w:val="55"/>
  </w:num>
  <w:num w:numId="18" w16cid:durableId="2028209378">
    <w:abstractNumId w:val="133"/>
  </w:num>
  <w:num w:numId="19" w16cid:durableId="1735397638">
    <w:abstractNumId w:val="67"/>
  </w:num>
  <w:num w:numId="20" w16cid:durableId="1664894684">
    <w:abstractNumId w:val="139"/>
  </w:num>
  <w:num w:numId="21" w16cid:durableId="1099179606">
    <w:abstractNumId w:val="106"/>
  </w:num>
  <w:num w:numId="22" w16cid:durableId="1218009664">
    <w:abstractNumId w:val="110"/>
  </w:num>
  <w:num w:numId="23" w16cid:durableId="51738511">
    <w:abstractNumId w:val="19"/>
  </w:num>
  <w:num w:numId="24" w16cid:durableId="1028290433">
    <w:abstractNumId w:val="39"/>
  </w:num>
  <w:num w:numId="25" w16cid:durableId="290283041">
    <w:abstractNumId w:val="60"/>
  </w:num>
  <w:num w:numId="26" w16cid:durableId="1205630788">
    <w:abstractNumId w:val="81"/>
  </w:num>
  <w:num w:numId="27" w16cid:durableId="2077588511">
    <w:abstractNumId w:val="105"/>
  </w:num>
  <w:num w:numId="28" w16cid:durableId="488249444">
    <w:abstractNumId w:val="21"/>
  </w:num>
  <w:num w:numId="29" w16cid:durableId="1028725138">
    <w:abstractNumId w:val="90"/>
  </w:num>
  <w:num w:numId="30" w16cid:durableId="1129209035">
    <w:abstractNumId w:val="69"/>
  </w:num>
  <w:num w:numId="31" w16cid:durableId="6411584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0"/>
  </w:num>
  <w:num w:numId="34" w16cid:durableId="364603337">
    <w:abstractNumId w:val="72"/>
  </w:num>
  <w:num w:numId="35" w16cid:durableId="196311032">
    <w:abstractNumId w:val="123"/>
  </w:num>
  <w:num w:numId="36" w16cid:durableId="328410210">
    <w:abstractNumId w:val="17"/>
  </w:num>
  <w:num w:numId="37" w16cid:durableId="1943537663">
    <w:abstractNumId w:val="122"/>
  </w:num>
  <w:num w:numId="38" w16cid:durableId="109009175">
    <w:abstractNumId w:val="24"/>
  </w:num>
  <w:num w:numId="39" w16cid:durableId="1408110370">
    <w:abstractNumId w:val="84"/>
  </w:num>
  <w:num w:numId="40" w16cid:durableId="451292555">
    <w:abstractNumId w:val="109"/>
  </w:num>
  <w:num w:numId="41" w16cid:durableId="1513573241">
    <w:abstractNumId w:val="54"/>
  </w:num>
  <w:num w:numId="42" w16cid:durableId="1571227611">
    <w:abstractNumId w:val="73"/>
  </w:num>
  <w:num w:numId="43" w16cid:durableId="1618295762">
    <w:abstractNumId w:val="135"/>
  </w:num>
  <w:num w:numId="44" w16cid:durableId="2020231309">
    <w:abstractNumId w:val="79"/>
  </w:num>
  <w:num w:numId="45" w16cid:durableId="331952448">
    <w:abstractNumId w:val="112"/>
  </w:num>
  <w:num w:numId="46" w16cid:durableId="1519583934">
    <w:abstractNumId w:val="0"/>
  </w:num>
  <w:num w:numId="47" w16cid:durableId="773476575">
    <w:abstractNumId w:val="80"/>
  </w:num>
  <w:num w:numId="48" w16cid:durableId="145904628">
    <w:abstractNumId w:val="56"/>
  </w:num>
  <w:num w:numId="49" w16cid:durableId="115150597">
    <w:abstractNumId w:val="18"/>
  </w:num>
  <w:num w:numId="50" w16cid:durableId="401871103">
    <w:abstractNumId w:val="119"/>
  </w:num>
  <w:num w:numId="51" w16cid:durableId="774249194">
    <w:abstractNumId w:val="82"/>
  </w:num>
  <w:num w:numId="52" w16cid:durableId="248471679">
    <w:abstractNumId w:val="61"/>
  </w:num>
  <w:num w:numId="53" w16cid:durableId="60175016">
    <w:abstractNumId w:val="111"/>
  </w:num>
  <w:num w:numId="54" w16cid:durableId="571354802">
    <w:abstractNumId w:val="42"/>
  </w:num>
  <w:num w:numId="55" w16cid:durableId="1646084296">
    <w:abstractNumId w:val="99"/>
  </w:num>
  <w:num w:numId="56" w16cid:durableId="401560766">
    <w:abstractNumId w:val="85"/>
  </w:num>
  <w:num w:numId="57" w16cid:durableId="725763692">
    <w:abstractNumId w:val="118"/>
  </w:num>
  <w:num w:numId="58" w16cid:durableId="1874296327">
    <w:abstractNumId w:val="53"/>
  </w:num>
  <w:num w:numId="59" w16cid:durableId="779111411">
    <w:abstractNumId w:val="94"/>
  </w:num>
  <w:num w:numId="60" w16cid:durableId="967510566">
    <w:abstractNumId w:val="95"/>
  </w:num>
  <w:num w:numId="61" w16cid:durableId="8177227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82873284">
    <w:abstractNumId w:val="46"/>
  </w:num>
  <w:num w:numId="63" w16cid:durableId="1570119920">
    <w:abstractNumId w:val="33"/>
  </w:num>
  <w:num w:numId="64" w16cid:durableId="1821576918">
    <w:abstractNumId w:val="25"/>
  </w:num>
  <w:num w:numId="65" w16cid:durableId="450132078">
    <w:abstractNumId w:val="117"/>
  </w:num>
  <w:num w:numId="66" w16cid:durableId="2125493870">
    <w:abstractNumId w:val="74"/>
  </w:num>
  <w:num w:numId="67" w16cid:durableId="1887835581">
    <w:abstractNumId w:val="44"/>
  </w:num>
  <w:num w:numId="68" w16cid:durableId="1391731074">
    <w:abstractNumId w:val="108"/>
  </w:num>
  <w:num w:numId="69" w16cid:durableId="490221949">
    <w:abstractNumId w:val="138"/>
  </w:num>
  <w:num w:numId="70" w16cid:durableId="16878981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292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5255538">
    <w:abstractNumId w:val="89"/>
  </w:num>
  <w:num w:numId="73" w16cid:durableId="5375936">
    <w:abstractNumId w:val="71"/>
  </w:num>
  <w:num w:numId="74" w16cid:durableId="52899700">
    <w:abstractNumId w:val="1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09821043">
    <w:abstractNumId w:val="51"/>
  </w:num>
  <w:num w:numId="76" w16cid:durableId="219218770">
    <w:abstractNumId w:val="9"/>
  </w:num>
  <w:num w:numId="77" w16cid:durableId="4669329">
    <w:abstractNumId w:val="3"/>
  </w:num>
  <w:num w:numId="78" w16cid:durableId="1721510625">
    <w:abstractNumId w:val="29"/>
  </w:num>
  <w:num w:numId="79" w16cid:durableId="597374340">
    <w:abstractNumId w:val="58"/>
  </w:num>
  <w:num w:numId="80" w16cid:durableId="965040274">
    <w:abstractNumId w:val="83"/>
  </w:num>
  <w:num w:numId="81" w16cid:durableId="380447369">
    <w:abstractNumId w:val="120"/>
  </w:num>
  <w:num w:numId="82" w16cid:durableId="1358508289">
    <w:abstractNumId w:val="34"/>
  </w:num>
  <w:num w:numId="83" w16cid:durableId="1352142422">
    <w:abstractNumId w:val="2"/>
  </w:num>
  <w:num w:numId="84" w16cid:durableId="1012605795">
    <w:abstractNumId w:val="70"/>
  </w:num>
  <w:num w:numId="85" w16cid:durableId="1261836183">
    <w:abstractNumId w:val="37"/>
  </w:num>
  <w:num w:numId="86" w16cid:durableId="827598910">
    <w:abstractNumId w:val="134"/>
  </w:num>
  <w:num w:numId="87" w16cid:durableId="241379402">
    <w:abstractNumId w:val="59"/>
  </w:num>
  <w:num w:numId="88" w16cid:durableId="1779642667">
    <w:abstractNumId w:val="75"/>
  </w:num>
  <w:num w:numId="89" w16cid:durableId="21365412">
    <w:abstractNumId w:val="65"/>
  </w:num>
  <w:num w:numId="90" w16cid:durableId="174348703">
    <w:abstractNumId w:val="127"/>
  </w:num>
  <w:num w:numId="91" w16cid:durableId="1896744589">
    <w:abstractNumId w:val="113"/>
  </w:num>
  <w:num w:numId="92" w16cid:durableId="114639131">
    <w:abstractNumId w:val="27"/>
  </w:num>
  <w:num w:numId="93" w16cid:durableId="338236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6282119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327165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65420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37703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41772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552911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964370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76247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0412047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3564422">
    <w:abstractNumId w:val="101"/>
  </w:num>
  <w:num w:numId="104" w16cid:durableId="154414999">
    <w:abstractNumId w:val="10"/>
  </w:num>
  <w:num w:numId="105" w16cid:durableId="1445611657">
    <w:abstractNumId w:val="12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06A2"/>
    <w:rsid w:val="00032DC4"/>
    <w:rsid w:val="000344E5"/>
    <w:rsid w:val="00037C6C"/>
    <w:rsid w:val="00037DC9"/>
    <w:rsid w:val="00043305"/>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4F84"/>
    <w:rsid w:val="000659E9"/>
    <w:rsid w:val="00066BB6"/>
    <w:rsid w:val="00067EC2"/>
    <w:rsid w:val="00070B0C"/>
    <w:rsid w:val="00071D1B"/>
    <w:rsid w:val="00072CC1"/>
    <w:rsid w:val="000732D6"/>
    <w:rsid w:val="00076266"/>
    <w:rsid w:val="00076792"/>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1B94"/>
    <w:rsid w:val="000A229E"/>
    <w:rsid w:val="000A3ACA"/>
    <w:rsid w:val="000A435A"/>
    <w:rsid w:val="000A4DCA"/>
    <w:rsid w:val="000B1952"/>
    <w:rsid w:val="000B31A6"/>
    <w:rsid w:val="000B5823"/>
    <w:rsid w:val="000C05F0"/>
    <w:rsid w:val="000C1176"/>
    <w:rsid w:val="000C4080"/>
    <w:rsid w:val="000C438A"/>
    <w:rsid w:val="000C4C79"/>
    <w:rsid w:val="000C5C6F"/>
    <w:rsid w:val="000C66E0"/>
    <w:rsid w:val="000C6C54"/>
    <w:rsid w:val="000D1A77"/>
    <w:rsid w:val="000D1BF0"/>
    <w:rsid w:val="000D3A8D"/>
    <w:rsid w:val="000D4A51"/>
    <w:rsid w:val="000E4450"/>
    <w:rsid w:val="000F2C34"/>
    <w:rsid w:val="000F31E5"/>
    <w:rsid w:val="000F41DE"/>
    <w:rsid w:val="0010018A"/>
    <w:rsid w:val="00102A24"/>
    <w:rsid w:val="00102C55"/>
    <w:rsid w:val="00103661"/>
    <w:rsid w:val="001039E6"/>
    <w:rsid w:val="001052B4"/>
    <w:rsid w:val="001053C9"/>
    <w:rsid w:val="001137DF"/>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5237"/>
    <w:rsid w:val="001552A2"/>
    <w:rsid w:val="00155601"/>
    <w:rsid w:val="0015758E"/>
    <w:rsid w:val="00157958"/>
    <w:rsid w:val="0016204F"/>
    <w:rsid w:val="00162128"/>
    <w:rsid w:val="00162446"/>
    <w:rsid w:val="001700E7"/>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39F6"/>
    <w:rsid w:val="001C507C"/>
    <w:rsid w:val="001C5702"/>
    <w:rsid w:val="001D0609"/>
    <w:rsid w:val="001D3ACC"/>
    <w:rsid w:val="001D55B9"/>
    <w:rsid w:val="001D6082"/>
    <w:rsid w:val="001D7502"/>
    <w:rsid w:val="001E19FD"/>
    <w:rsid w:val="001E2AD4"/>
    <w:rsid w:val="001E3875"/>
    <w:rsid w:val="001E5DB6"/>
    <w:rsid w:val="001E7493"/>
    <w:rsid w:val="001F336B"/>
    <w:rsid w:val="001F4895"/>
    <w:rsid w:val="001F4D94"/>
    <w:rsid w:val="001F5D35"/>
    <w:rsid w:val="001F7133"/>
    <w:rsid w:val="001F7862"/>
    <w:rsid w:val="002004D0"/>
    <w:rsid w:val="00201203"/>
    <w:rsid w:val="002015D7"/>
    <w:rsid w:val="00202AAB"/>
    <w:rsid w:val="00202D8E"/>
    <w:rsid w:val="00204921"/>
    <w:rsid w:val="00205A08"/>
    <w:rsid w:val="00206B35"/>
    <w:rsid w:val="0020759E"/>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FB3"/>
    <w:rsid w:val="00242298"/>
    <w:rsid w:val="0024607E"/>
    <w:rsid w:val="00250A71"/>
    <w:rsid w:val="00250DB1"/>
    <w:rsid w:val="002515BB"/>
    <w:rsid w:val="002521B0"/>
    <w:rsid w:val="00252B88"/>
    <w:rsid w:val="00254826"/>
    <w:rsid w:val="002571FA"/>
    <w:rsid w:val="00257FB6"/>
    <w:rsid w:val="002612D9"/>
    <w:rsid w:val="002615B4"/>
    <w:rsid w:val="00261812"/>
    <w:rsid w:val="002647E2"/>
    <w:rsid w:val="00264B95"/>
    <w:rsid w:val="00265D0A"/>
    <w:rsid w:val="00266586"/>
    <w:rsid w:val="002721A8"/>
    <w:rsid w:val="0027387F"/>
    <w:rsid w:val="00274CC4"/>
    <w:rsid w:val="00275FEF"/>
    <w:rsid w:val="0027745A"/>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2B42"/>
    <w:rsid w:val="002F504B"/>
    <w:rsid w:val="002F50DA"/>
    <w:rsid w:val="002F6DDF"/>
    <w:rsid w:val="002F7C9E"/>
    <w:rsid w:val="003004C9"/>
    <w:rsid w:val="00302293"/>
    <w:rsid w:val="00302BCB"/>
    <w:rsid w:val="0030347B"/>
    <w:rsid w:val="0030679B"/>
    <w:rsid w:val="00306E1F"/>
    <w:rsid w:val="003074ED"/>
    <w:rsid w:val="003106B8"/>
    <w:rsid w:val="0031383D"/>
    <w:rsid w:val="00316D12"/>
    <w:rsid w:val="003240BA"/>
    <w:rsid w:val="00324F84"/>
    <w:rsid w:val="00330EB4"/>
    <w:rsid w:val="003311E8"/>
    <w:rsid w:val="00331B59"/>
    <w:rsid w:val="00332031"/>
    <w:rsid w:val="00332CB8"/>
    <w:rsid w:val="003335EF"/>
    <w:rsid w:val="00333714"/>
    <w:rsid w:val="00334D3F"/>
    <w:rsid w:val="00340502"/>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0170"/>
    <w:rsid w:val="00371BF9"/>
    <w:rsid w:val="00375CD5"/>
    <w:rsid w:val="003760D0"/>
    <w:rsid w:val="00380255"/>
    <w:rsid w:val="0038258C"/>
    <w:rsid w:val="0038370D"/>
    <w:rsid w:val="0038556C"/>
    <w:rsid w:val="003870A0"/>
    <w:rsid w:val="0039023A"/>
    <w:rsid w:val="0039101D"/>
    <w:rsid w:val="00393FC0"/>
    <w:rsid w:val="00393FE8"/>
    <w:rsid w:val="0039412C"/>
    <w:rsid w:val="00394C47"/>
    <w:rsid w:val="00394CBC"/>
    <w:rsid w:val="003956DD"/>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2D5C"/>
    <w:rsid w:val="003B743B"/>
    <w:rsid w:val="003C0995"/>
    <w:rsid w:val="003C1059"/>
    <w:rsid w:val="003C1242"/>
    <w:rsid w:val="003C27A7"/>
    <w:rsid w:val="003C3301"/>
    <w:rsid w:val="003C3702"/>
    <w:rsid w:val="003C3B4B"/>
    <w:rsid w:val="003C4285"/>
    <w:rsid w:val="003C5744"/>
    <w:rsid w:val="003C64CE"/>
    <w:rsid w:val="003D03C5"/>
    <w:rsid w:val="003D0D46"/>
    <w:rsid w:val="003D10D7"/>
    <w:rsid w:val="003D2A08"/>
    <w:rsid w:val="003D3857"/>
    <w:rsid w:val="003D395B"/>
    <w:rsid w:val="003D49AF"/>
    <w:rsid w:val="003D4EFD"/>
    <w:rsid w:val="003E3796"/>
    <w:rsid w:val="003E58C8"/>
    <w:rsid w:val="003E5BD5"/>
    <w:rsid w:val="003F0ADC"/>
    <w:rsid w:val="003F16BA"/>
    <w:rsid w:val="003F5A6F"/>
    <w:rsid w:val="003F671A"/>
    <w:rsid w:val="00400233"/>
    <w:rsid w:val="00400F14"/>
    <w:rsid w:val="004013D1"/>
    <w:rsid w:val="00401DC9"/>
    <w:rsid w:val="0040445C"/>
    <w:rsid w:val="00405F9E"/>
    <w:rsid w:val="00410767"/>
    <w:rsid w:val="00410CA5"/>
    <w:rsid w:val="00411B99"/>
    <w:rsid w:val="00411E3E"/>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340"/>
    <w:rsid w:val="00441899"/>
    <w:rsid w:val="00442208"/>
    <w:rsid w:val="0044278D"/>
    <w:rsid w:val="00443C35"/>
    <w:rsid w:val="00444781"/>
    <w:rsid w:val="00444873"/>
    <w:rsid w:val="00444892"/>
    <w:rsid w:val="004455C6"/>
    <w:rsid w:val="004469A9"/>
    <w:rsid w:val="00446C30"/>
    <w:rsid w:val="00447A29"/>
    <w:rsid w:val="0045083E"/>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069"/>
    <w:rsid w:val="004A14E1"/>
    <w:rsid w:val="004A2EB8"/>
    <w:rsid w:val="004A3220"/>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CA3"/>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0CD1"/>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8FD"/>
    <w:rsid w:val="00533F8E"/>
    <w:rsid w:val="00534FF5"/>
    <w:rsid w:val="00536371"/>
    <w:rsid w:val="005461D2"/>
    <w:rsid w:val="0054697A"/>
    <w:rsid w:val="00547EF2"/>
    <w:rsid w:val="00555D5C"/>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138"/>
    <w:rsid w:val="00574D10"/>
    <w:rsid w:val="0057777A"/>
    <w:rsid w:val="00577A98"/>
    <w:rsid w:val="00582D07"/>
    <w:rsid w:val="00584142"/>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3685"/>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3275"/>
    <w:rsid w:val="006B482E"/>
    <w:rsid w:val="006B4CAC"/>
    <w:rsid w:val="006B5203"/>
    <w:rsid w:val="006B657B"/>
    <w:rsid w:val="006B6B25"/>
    <w:rsid w:val="006B6BB1"/>
    <w:rsid w:val="006B6E67"/>
    <w:rsid w:val="006B7214"/>
    <w:rsid w:val="006B7822"/>
    <w:rsid w:val="006B7F67"/>
    <w:rsid w:val="006C0BFD"/>
    <w:rsid w:val="006C25A5"/>
    <w:rsid w:val="006C358D"/>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26CE6"/>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80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6BA6"/>
    <w:rsid w:val="007F7349"/>
    <w:rsid w:val="007F7478"/>
    <w:rsid w:val="007F7A79"/>
    <w:rsid w:val="007F7FB6"/>
    <w:rsid w:val="00800665"/>
    <w:rsid w:val="00801E59"/>
    <w:rsid w:val="00805438"/>
    <w:rsid w:val="00806575"/>
    <w:rsid w:val="0080753C"/>
    <w:rsid w:val="00807995"/>
    <w:rsid w:val="00807DA2"/>
    <w:rsid w:val="00807FF9"/>
    <w:rsid w:val="00811F20"/>
    <w:rsid w:val="008158D4"/>
    <w:rsid w:val="0082135B"/>
    <w:rsid w:val="00825767"/>
    <w:rsid w:val="00825803"/>
    <w:rsid w:val="0082662C"/>
    <w:rsid w:val="008278A7"/>
    <w:rsid w:val="008307DB"/>
    <w:rsid w:val="00830A1B"/>
    <w:rsid w:val="00834F00"/>
    <w:rsid w:val="00836551"/>
    <w:rsid w:val="00841F77"/>
    <w:rsid w:val="00843826"/>
    <w:rsid w:val="00844689"/>
    <w:rsid w:val="0084549C"/>
    <w:rsid w:val="00845954"/>
    <w:rsid w:val="00846E75"/>
    <w:rsid w:val="00847541"/>
    <w:rsid w:val="00850F5B"/>
    <w:rsid w:val="008535AC"/>
    <w:rsid w:val="00854C6D"/>
    <w:rsid w:val="00855821"/>
    <w:rsid w:val="00855AC0"/>
    <w:rsid w:val="008563B9"/>
    <w:rsid w:val="008569B4"/>
    <w:rsid w:val="008606D3"/>
    <w:rsid w:val="00861370"/>
    <w:rsid w:val="008617FE"/>
    <w:rsid w:val="00862807"/>
    <w:rsid w:val="00862F8A"/>
    <w:rsid w:val="008641BE"/>
    <w:rsid w:val="008643FD"/>
    <w:rsid w:val="00865278"/>
    <w:rsid w:val="008652BB"/>
    <w:rsid w:val="00866B59"/>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1150"/>
    <w:rsid w:val="008C414D"/>
    <w:rsid w:val="008C51E6"/>
    <w:rsid w:val="008C5471"/>
    <w:rsid w:val="008D3E29"/>
    <w:rsid w:val="008D3FB6"/>
    <w:rsid w:val="008D3FEB"/>
    <w:rsid w:val="008D60A3"/>
    <w:rsid w:val="008D6D0A"/>
    <w:rsid w:val="008D7396"/>
    <w:rsid w:val="008E11F3"/>
    <w:rsid w:val="008E2A21"/>
    <w:rsid w:val="008E32EF"/>
    <w:rsid w:val="008E3603"/>
    <w:rsid w:val="008E3DD9"/>
    <w:rsid w:val="008E4079"/>
    <w:rsid w:val="008E4692"/>
    <w:rsid w:val="008E46D2"/>
    <w:rsid w:val="008E70A3"/>
    <w:rsid w:val="008E728C"/>
    <w:rsid w:val="008F06CA"/>
    <w:rsid w:val="008F157C"/>
    <w:rsid w:val="008F226B"/>
    <w:rsid w:val="008F2B01"/>
    <w:rsid w:val="008F3371"/>
    <w:rsid w:val="008F452B"/>
    <w:rsid w:val="008F6142"/>
    <w:rsid w:val="009012B3"/>
    <w:rsid w:val="00902DA2"/>
    <w:rsid w:val="00904851"/>
    <w:rsid w:val="00905052"/>
    <w:rsid w:val="009057B9"/>
    <w:rsid w:val="009064FB"/>
    <w:rsid w:val="00906707"/>
    <w:rsid w:val="0090670F"/>
    <w:rsid w:val="00906948"/>
    <w:rsid w:val="009109EA"/>
    <w:rsid w:val="00911CF6"/>
    <w:rsid w:val="00911D6A"/>
    <w:rsid w:val="0091383D"/>
    <w:rsid w:val="009151A1"/>
    <w:rsid w:val="00916424"/>
    <w:rsid w:val="00916562"/>
    <w:rsid w:val="0092242F"/>
    <w:rsid w:val="0092449A"/>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6B79"/>
    <w:rsid w:val="00957DB4"/>
    <w:rsid w:val="00960B2F"/>
    <w:rsid w:val="009625CF"/>
    <w:rsid w:val="00963F8F"/>
    <w:rsid w:val="00964495"/>
    <w:rsid w:val="0096471F"/>
    <w:rsid w:val="009647F8"/>
    <w:rsid w:val="00965019"/>
    <w:rsid w:val="00966FEC"/>
    <w:rsid w:val="009707EC"/>
    <w:rsid w:val="0097254A"/>
    <w:rsid w:val="00972D6B"/>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4EDC"/>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80C"/>
    <w:rsid w:val="009E5D6A"/>
    <w:rsid w:val="009E78A4"/>
    <w:rsid w:val="009F0AC0"/>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D63"/>
    <w:rsid w:val="00A33EF0"/>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64F"/>
    <w:rsid w:val="00A5134F"/>
    <w:rsid w:val="00A52C35"/>
    <w:rsid w:val="00A535E4"/>
    <w:rsid w:val="00A57255"/>
    <w:rsid w:val="00A57735"/>
    <w:rsid w:val="00A60BE1"/>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2AAA"/>
    <w:rsid w:val="00AB6613"/>
    <w:rsid w:val="00AB6D3C"/>
    <w:rsid w:val="00AC60A4"/>
    <w:rsid w:val="00AD0D66"/>
    <w:rsid w:val="00AD2CF4"/>
    <w:rsid w:val="00AD2EA6"/>
    <w:rsid w:val="00AD363D"/>
    <w:rsid w:val="00AD3E7F"/>
    <w:rsid w:val="00AD4038"/>
    <w:rsid w:val="00AD4609"/>
    <w:rsid w:val="00AD61A6"/>
    <w:rsid w:val="00AD7A24"/>
    <w:rsid w:val="00AE0C4C"/>
    <w:rsid w:val="00AE1555"/>
    <w:rsid w:val="00AE175D"/>
    <w:rsid w:val="00AE2178"/>
    <w:rsid w:val="00AE55D4"/>
    <w:rsid w:val="00AE6B78"/>
    <w:rsid w:val="00AE7EBF"/>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31F3"/>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135A"/>
    <w:rsid w:val="00B74B56"/>
    <w:rsid w:val="00B75232"/>
    <w:rsid w:val="00B75AC7"/>
    <w:rsid w:val="00B779D9"/>
    <w:rsid w:val="00B80E52"/>
    <w:rsid w:val="00B80EB1"/>
    <w:rsid w:val="00B834B7"/>
    <w:rsid w:val="00B843DC"/>
    <w:rsid w:val="00B84B4E"/>
    <w:rsid w:val="00B854E5"/>
    <w:rsid w:val="00B86ADB"/>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6BE1"/>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D1021"/>
    <w:rsid w:val="00BD3A80"/>
    <w:rsid w:val="00BD3D5F"/>
    <w:rsid w:val="00BD524C"/>
    <w:rsid w:val="00BD5573"/>
    <w:rsid w:val="00BD5A78"/>
    <w:rsid w:val="00BD6AB5"/>
    <w:rsid w:val="00BE088D"/>
    <w:rsid w:val="00BE0982"/>
    <w:rsid w:val="00BE3D15"/>
    <w:rsid w:val="00BE5030"/>
    <w:rsid w:val="00BE54A5"/>
    <w:rsid w:val="00BE7E18"/>
    <w:rsid w:val="00BF0167"/>
    <w:rsid w:val="00BF14C0"/>
    <w:rsid w:val="00BF231C"/>
    <w:rsid w:val="00BF2A6F"/>
    <w:rsid w:val="00BF3FF4"/>
    <w:rsid w:val="00BF51EC"/>
    <w:rsid w:val="00C01B85"/>
    <w:rsid w:val="00C100D3"/>
    <w:rsid w:val="00C10782"/>
    <w:rsid w:val="00C10D26"/>
    <w:rsid w:val="00C13976"/>
    <w:rsid w:val="00C1525D"/>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3659F"/>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558B"/>
    <w:rsid w:val="00CD736B"/>
    <w:rsid w:val="00CE01EB"/>
    <w:rsid w:val="00CE0703"/>
    <w:rsid w:val="00CE474D"/>
    <w:rsid w:val="00CE79AC"/>
    <w:rsid w:val="00CF1E4A"/>
    <w:rsid w:val="00CF21B8"/>
    <w:rsid w:val="00CF5772"/>
    <w:rsid w:val="00CF5BFA"/>
    <w:rsid w:val="00CF64A8"/>
    <w:rsid w:val="00D04C00"/>
    <w:rsid w:val="00D07355"/>
    <w:rsid w:val="00D10CF9"/>
    <w:rsid w:val="00D10DB1"/>
    <w:rsid w:val="00D11224"/>
    <w:rsid w:val="00D136A8"/>
    <w:rsid w:val="00D169BA"/>
    <w:rsid w:val="00D17EF5"/>
    <w:rsid w:val="00D238C9"/>
    <w:rsid w:val="00D24F3D"/>
    <w:rsid w:val="00D2518E"/>
    <w:rsid w:val="00D26FFF"/>
    <w:rsid w:val="00D270E2"/>
    <w:rsid w:val="00D30776"/>
    <w:rsid w:val="00D319D2"/>
    <w:rsid w:val="00D32CB1"/>
    <w:rsid w:val="00D32D84"/>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33FB"/>
    <w:rsid w:val="00DB5C44"/>
    <w:rsid w:val="00DB678F"/>
    <w:rsid w:val="00DB6CB3"/>
    <w:rsid w:val="00DB7149"/>
    <w:rsid w:val="00DB7E33"/>
    <w:rsid w:val="00DC04F0"/>
    <w:rsid w:val="00DC054B"/>
    <w:rsid w:val="00DC0A12"/>
    <w:rsid w:val="00DC1207"/>
    <w:rsid w:val="00DC1339"/>
    <w:rsid w:val="00DC1761"/>
    <w:rsid w:val="00DC3253"/>
    <w:rsid w:val="00DC6D41"/>
    <w:rsid w:val="00DD1128"/>
    <w:rsid w:val="00DD1518"/>
    <w:rsid w:val="00DD2416"/>
    <w:rsid w:val="00DD25F8"/>
    <w:rsid w:val="00DD3020"/>
    <w:rsid w:val="00DD36E2"/>
    <w:rsid w:val="00DD43BA"/>
    <w:rsid w:val="00DD5B49"/>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27186"/>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6606"/>
    <w:rsid w:val="00EA7F58"/>
    <w:rsid w:val="00EB0F15"/>
    <w:rsid w:val="00EB140F"/>
    <w:rsid w:val="00EB52E0"/>
    <w:rsid w:val="00EB6F5B"/>
    <w:rsid w:val="00EC0A6F"/>
    <w:rsid w:val="00EC15C9"/>
    <w:rsid w:val="00EC211F"/>
    <w:rsid w:val="00EC270B"/>
    <w:rsid w:val="00EC3D30"/>
    <w:rsid w:val="00EC4037"/>
    <w:rsid w:val="00EC4381"/>
    <w:rsid w:val="00EC4AB6"/>
    <w:rsid w:val="00EC551C"/>
    <w:rsid w:val="00EC7F65"/>
    <w:rsid w:val="00ED03B7"/>
    <w:rsid w:val="00ED1384"/>
    <w:rsid w:val="00ED359D"/>
    <w:rsid w:val="00ED3BF2"/>
    <w:rsid w:val="00ED4074"/>
    <w:rsid w:val="00ED63B3"/>
    <w:rsid w:val="00ED7710"/>
    <w:rsid w:val="00EE286D"/>
    <w:rsid w:val="00EE3B1E"/>
    <w:rsid w:val="00EE47F2"/>
    <w:rsid w:val="00EE5630"/>
    <w:rsid w:val="00EF108D"/>
    <w:rsid w:val="00EF2067"/>
    <w:rsid w:val="00EF3CC0"/>
    <w:rsid w:val="00EF69F7"/>
    <w:rsid w:val="00EF7BB1"/>
    <w:rsid w:val="00F009B4"/>
    <w:rsid w:val="00F02556"/>
    <w:rsid w:val="00F02828"/>
    <w:rsid w:val="00F03B19"/>
    <w:rsid w:val="00F040A9"/>
    <w:rsid w:val="00F0528A"/>
    <w:rsid w:val="00F05BC6"/>
    <w:rsid w:val="00F06258"/>
    <w:rsid w:val="00F062FE"/>
    <w:rsid w:val="00F078B5"/>
    <w:rsid w:val="00F07C78"/>
    <w:rsid w:val="00F106C1"/>
    <w:rsid w:val="00F10970"/>
    <w:rsid w:val="00F16FCD"/>
    <w:rsid w:val="00F176C7"/>
    <w:rsid w:val="00F17FE3"/>
    <w:rsid w:val="00F20374"/>
    <w:rsid w:val="00F2038E"/>
    <w:rsid w:val="00F20AB4"/>
    <w:rsid w:val="00F227F1"/>
    <w:rsid w:val="00F24723"/>
    <w:rsid w:val="00F24A95"/>
    <w:rsid w:val="00F2504B"/>
    <w:rsid w:val="00F26A04"/>
    <w:rsid w:val="00F26F3C"/>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435C"/>
    <w:rsid w:val="00FD78CF"/>
    <w:rsid w:val="00FD7A85"/>
    <w:rsid w:val="00FE1BF5"/>
    <w:rsid w:val="00FE1ED2"/>
    <w:rsid w:val="00FE23F5"/>
    <w:rsid w:val="00FE3F98"/>
    <w:rsid w:val="00FE598C"/>
    <w:rsid w:val="00FE5995"/>
    <w:rsid w:val="00FE7177"/>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59F"/>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2"/>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paragraph" w:customStyle="1" w:styleId="ox-8816b39434-msolistparagraph">
    <w:name w:val="ox-8816b39434-msolistparagraph"/>
    <w:basedOn w:val="Normalny"/>
    <w:rsid w:val="00F0255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464029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04747351">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67412730">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5901</Words>
  <Characters>35409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2023-10-03T09:59:00Z</dcterms:created>
  <dcterms:modified xsi:type="dcterms:W3CDTF">2023-10-06T10:01:00Z</dcterms:modified>
</cp:coreProperties>
</file>