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BF" w:rsidRPr="006F6266" w:rsidRDefault="00F73CBF" w:rsidP="00C2423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D/ZP/381/</w:t>
      </w:r>
      <w:r>
        <w:rPr>
          <w:rFonts w:ascii="Tahoma" w:hAnsi="Tahoma" w:cs="Tahoma"/>
          <w:sz w:val="20"/>
          <w:szCs w:val="20"/>
        </w:rPr>
        <w:t>126B/2017</w:t>
      </w:r>
    </w:p>
    <w:p w:rsidR="00F73CBF" w:rsidRPr="006F6266" w:rsidRDefault="00F73CBF" w:rsidP="00C242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F6266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6.3</w:t>
      </w:r>
    </w:p>
    <w:p w:rsidR="00F73CBF" w:rsidRPr="006F6266" w:rsidRDefault="00F73CBF" w:rsidP="00C2423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6266">
        <w:rPr>
          <w:rFonts w:ascii="Tahoma" w:hAnsi="Tahoma" w:cs="Tahoma"/>
          <w:sz w:val="20"/>
          <w:szCs w:val="20"/>
        </w:rPr>
        <w:t>.........................................</w:t>
      </w:r>
    </w:p>
    <w:p w:rsidR="00F73CBF" w:rsidRDefault="00F73CBF" w:rsidP="00C24239">
      <w:pPr>
        <w:rPr>
          <w:rFonts w:ascii="Tahoma" w:hAnsi="Tahoma" w:cs="Tahoma"/>
          <w:i/>
          <w:sz w:val="16"/>
          <w:szCs w:val="16"/>
        </w:rPr>
      </w:pPr>
      <w:r w:rsidRPr="00A976D8">
        <w:rPr>
          <w:rFonts w:ascii="Tahoma" w:hAnsi="Tahoma" w:cs="Tahoma"/>
          <w:i/>
          <w:sz w:val="16"/>
          <w:szCs w:val="16"/>
        </w:rPr>
        <w:t>pieczęć firmowa wykonawcy</w:t>
      </w:r>
    </w:p>
    <w:p w:rsidR="00F73CBF" w:rsidRPr="00A976D8" w:rsidRDefault="00F73CBF" w:rsidP="00C24239">
      <w:pPr>
        <w:rPr>
          <w:i/>
          <w:sz w:val="16"/>
          <w:szCs w:val="16"/>
        </w:rPr>
      </w:pPr>
    </w:p>
    <w:p w:rsidR="00F73CBF" w:rsidRPr="00430223" w:rsidRDefault="00F73CBF" w:rsidP="00430223">
      <w:pPr>
        <w:keepNext/>
        <w:spacing w:after="0" w:line="240" w:lineRule="auto"/>
        <w:outlineLvl w:val="3"/>
        <w:rPr>
          <w:rFonts w:ascii="Times New Roman" w:hAnsi="Times New Roman"/>
          <w:bCs/>
          <w:i/>
          <w:color w:val="0000FF"/>
          <w:sz w:val="20"/>
          <w:szCs w:val="24"/>
        </w:rPr>
      </w:pPr>
      <w:r>
        <w:rPr>
          <w:rFonts w:ascii="Times New Roman" w:hAnsi="Times New Roman"/>
          <w:bCs/>
          <w:i/>
          <w:sz w:val="20"/>
          <w:szCs w:val="24"/>
        </w:rPr>
        <w:t xml:space="preserve">                         </w:t>
      </w:r>
      <w:r w:rsidRPr="00430223">
        <w:rPr>
          <w:rFonts w:ascii="Times New Roman" w:hAnsi="Times New Roman"/>
          <w:bCs/>
          <w:i/>
          <w:color w:val="0000FF"/>
          <w:sz w:val="20"/>
          <w:szCs w:val="24"/>
        </w:rPr>
        <w:t>Wymagane i oferowane parametry jakościowe i techniczne sprzętu komputerowego</w:t>
      </w:r>
    </w:p>
    <w:p w:rsidR="00F73CBF" w:rsidRPr="00430223" w:rsidRDefault="00F73CBF" w:rsidP="00430223">
      <w:pPr>
        <w:keepNext/>
        <w:spacing w:after="0" w:line="240" w:lineRule="auto"/>
        <w:outlineLvl w:val="3"/>
        <w:rPr>
          <w:rFonts w:ascii="Tahoma" w:hAnsi="Tahoma" w:cs="Tahoma"/>
          <w:bCs/>
          <w:color w:val="0000FF"/>
          <w:sz w:val="20"/>
          <w:szCs w:val="24"/>
        </w:rPr>
      </w:pPr>
    </w:p>
    <w:p w:rsidR="00F73CBF" w:rsidRPr="002F53B7" w:rsidRDefault="00F73CBF" w:rsidP="00430223">
      <w:pPr>
        <w:keepNext/>
        <w:spacing w:after="0" w:line="240" w:lineRule="auto"/>
        <w:outlineLvl w:val="3"/>
        <w:rPr>
          <w:rFonts w:ascii="Tahoma" w:hAnsi="Tahoma" w:cs="Tahoma"/>
          <w:b/>
          <w:bCs/>
          <w:sz w:val="20"/>
          <w:szCs w:val="24"/>
        </w:rPr>
      </w:pPr>
    </w:p>
    <w:p w:rsidR="00F73CBF" w:rsidRPr="003544F9" w:rsidRDefault="00F73CBF" w:rsidP="00C24239">
      <w:pPr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 xml:space="preserve">DUPLIKATOR AUTOMATYCZNY DO PŁYT CD/DVD WRAZ Z KOMPUTEREM STERUJĄCYM – ILOŚĆ </w:t>
      </w:r>
      <w:r>
        <w:rPr>
          <w:rFonts w:ascii="Tahoma" w:hAnsi="Tahoma" w:cs="Tahoma"/>
          <w:b/>
          <w:sz w:val="20"/>
          <w:szCs w:val="20"/>
        </w:rPr>
        <w:t xml:space="preserve">2 </w:t>
      </w:r>
      <w:r w:rsidRPr="003544F9">
        <w:rPr>
          <w:rFonts w:ascii="Tahoma" w:hAnsi="Tahoma" w:cs="Tahoma"/>
          <w:b/>
          <w:sz w:val="20"/>
          <w:szCs w:val="20"/>
        </w:rPr>
        <w:t>KOMPLET</w:t>
      </w:r>
      <w:r>
        <w:rPr>
          <w:rFonts w:ascii="Tahoma" w:hAnsi="Tahoma" w:cs="Tahoma"/>
          <w:b/>
          <w:sz w:val="20"/>
          <w:szCs w:val="20"/>
        </w:rPr>
        <w:t>Y</w:t>
      </w:r>
    </w:p>
    <w:tbl>
      <w:tblPr>
        <w:tblW w:w="53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7059"/>
        <w:gridCol w:w="1982"/>
      </w:tblGrid>
      <w:tr w:rsidR="00F73CBF" w:rsidRPr="00CB6CFF" w:rsidTr="00493170">
        <w:tc>
          <w:tcPr>
            <w:tcW w:w="429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569" w:type="pct"/>
            <w:shd w:val="pct10" w:color="auto" w:fill="auto"/>
          </w:tcPr>
          <w:p w:rsidR="00F73CB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 xml:space="preserve">Wymagania minimalne duplikatora wraz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 komputerem sterującym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02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CB6CF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 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Gwarancja 36 miesięcy w miejscu instalacji ( tj. jeden komplet w lokalizacji Ceglana, drugi komplet w lokalizacji Ligota ) na urządzenie od momentu podpisania protokołu odbioru końcowego</w:t>
            </w:r>
          </w:p>
        </w:tc>
        <w:tc>
          <w:tcPr>
            <w:tcW w:w="1002" w:type="pct"/>
          </w:tcPr>
          <w:p w:rsidR="00F73CBF" w:rsidRPr="00CB6CFF" w:rsidRDefault="00F73CBF" w:rsidP="004931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zgodnie ze złożoną ofertą  tj.…..miesięcy</w:t>
            </w: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ofertą, szczegółową specyfikację techniczną oferowanego sprzętu.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Czas usunięcia uszkodzenia 7 dni roboczych od momentu pisemnego zgłoszenia awarii, sprzęt do naprawy i z naprawy Wykonawca dostarcza na swój koszt, w przypadku niemożności naprawy w w/w terminie - dostarczenie sprzętu zastępczego o nie gorszych parametrach techniczno-użytkowych. </w:t>
            </w:r>
          </w:p>
        </w:tc>
        <w:tc>
          <w:tcPr>
            <w:tcW w:w="1002" w:type="pct"/>
          </w:tcPr>
          <w:p w:rsidR="00F73CBF" w:rsidRPr="00CB6CFF" w:rsidRDefault="00F73CBF" w:rsidP="004931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zgodnie ze złożoną ofertą  tj…….miesięcy</w:t>
            </w: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6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Napędy CD – min 2 CD/DVD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Wbudowana drukarka atramentowa 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69" w:type="pct"/>
          </w:tcPr>
          <w:p w:rsidR="00F73CBF" w:rsidRPr="00CB6CF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Prędkość nagrywania i zadrukowywania płyt CD min 30 nośników /godzinę </w:t>
            </w:r>
          </w:p>
          <w:p w:rsidR="00F73CBF" w:rsidRPr="00CB6CF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002" w:type="pct"/>
          </w:tcPr>
          <w:p w:rsidR="00F73CBF" w:rsidRPr="00CB6CF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9" w:type="pct"/>
          </w:tcPr>
          <w:p w:rsidR="00F73CB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Prędkość drukowania min 65 nośników wydruku /godzinę </w:t>
            </w:r>
          </w:p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9" w:type="pct"/>
          </w:tcPr>
          <w:p w:rsidR="00F73CBF" w:rsidRPr="00CB6CF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Rozdzielczość drukowania min. 1440 dpi x720 dpi</w:t>
            </w:r>
          </w:p>
          <w:p w:rsidR="00F73CB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Wydajność drukowania na jednym komplecie wkładów ponad 1000</w:t>
            </w:r>
          </w:p>
          <w:p w:rsidR="00F73CBF" w:rsidRPr="00CB6CFF" w:rsidRDefault="00F73CBF" w:rsidP="00C24239">
            <w:pPr>
              <w:pStyle w:val="NoSpacing"/>
            </w:pPr>
          </w:p>
        </w:tc>
        <w:tc>
          <w:tcPr>
            <w:tcW w:w="1002" w:type="pct"/>
          </w:tcPr>
          <w:p w:rsidR="00F73CBF" w:rsidRPr="00CB6CFF" w:rsidRDefault="00F73CBF" w:rsidP="00C2423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Zasobnik na minimum 50 czystych płyt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Zasobnik na minimum 50 nagranych płyt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6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56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CB6CFF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 komputer (wg wymagań poniżej – od pkt 14), klawiatura, mysz, okablowanie, etc., monitor (wg wymagań poniżej – od pkt 32))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Minimum 2 bezpłatne przeglądy serwisowe duplikatora w okresie objętym gwarancją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polskim.) w formie elektronicznej (CD/DVD), sterowniki do systemu operacyjnego zainstalowanego na komputerze sterującym oraz oprogramowanie sterujące duplikatorem  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  <w:shd w:val="clear" w:color="auto" w:fill="D9D9D9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9" w:type="pct"/>
            <w:shd w:val="clear" w:color="auto" w:fill="D9D9D9"/>
          </w:tcPr>
          <w:p w:rsidR="00F73CB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Wymagania minimalne komputera sterującego duplikatorem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D9D9D9"/>
          </w:tcPr>
          <w:p w:rsidR="00F73CB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E06B8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</w:p>
        </w:tc>
      </w:tr>
      <w:tr w:rsidR="00F73CBF" w:rsidRPr="00CB6CFF" w:rsidTr="00493170">
        <w:trPr>
          <w:trHeight w:val="723"/>
        </w:trPr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Pamięć operacyjna minimum 8GB typu DDR4, minimum dwa sloty wolne, możliwość rozbudowy do 32GB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Interfejs sieciowy Ethernet 100/1000BaseTX (sterowniki do karty sieciowej muszą umożliwiać konfiguracji parametrów do obsługi VLAN (tagowanych, nietagowaych) poprzez tworzenie kolejnych wirtualnych połączeń sieciowych na jednej fizycznej karcie sieciowej)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Karta graficzna pracująca w trybie Full HD z pamięcią przydzielaną dynamicznie, o rozdzielczości nominalnej 1920x1080 pikseli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Pamięć masowa o pojemności minimum 500GB i prędkości obrotowej minimum 7200rpm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tabs>
                <w:tab w:val="left" w:pos="429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Zintegrowana karta dźwiękowa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Wydajność obliczeniowa komputera na podstawie testów aplikacyjnych SYSmark2014 (</w:t>
            </w:r>
            <w:hyperlink r:id="rId4" w:history="1">
              <w:r w:rsidRPr="00CB6CFF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www.bapco.com</w:t>
              </w:r>
            </w:hyperlink>
            <w:r w:rsidRPr="00CB6CFF">
              <w:rPr>
                <w:rFonts w:ascii="Tahoma" w:hAnsi="Tahoma" w:cs="Tahoma"/>
                <w:sz w:val="20"/>
                <w:szCs w:val="20"/>
              </w:rPr>
              <w:t>): w teście SYSmark 2014overallminimum 1944 pkt, w teście SYSmark 2014 Office Productivity minimum 1482 pkt, w teście SYSmark 2014 Data/Financial Analysis minimum 2530 pkt.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pamięci RAM,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dysku twardego,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monitora,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magistrali PCI-e,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portów USB,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- testu płyty głównej.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Możliwość wyłączenia zintegrowanej(nych) karty sieciowej, możliwość wyłączenia portów USB z poziomu BIOS bez uruchamiania systemu operacyjnego komputera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Funkcja blokowania/odblokowywania BOOT-owania stacji roboczej z dysku twardego, zewnętrznych urządzeń oraz sieci bez potrzeby uruchamiania systemu operacyjnego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569" w:type="pct"/>
          </w:tcPr>
          <w:p w:rsidR="00F73CB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Nie dopuszcza się stosowania tzw. overclockingu w celu uzyskania wymaganych parametrów pracy zestawu komputerowego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Zainstalowany system operacyjny w polskiej wersji językowej, wersja do zastosowań komercyjnych, profesjonalnych, z licencją dożywotnią, zgodny z oprogramowaniem sterującym duplikatorem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56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6CFF">
              <w:rPr>
                <w:rFonts w:ascii="Tahoma" w:hAnsi="Tahoma" w:cs="Tahoma"/>
                <w:sz w:val="20"/>
                <w:szCs w:val="20"/>
              </w:rPr>
              <w:t>powodującym konfliktów i utrudnień w pracy tego oprogramowania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Klawiatura USB w układzie polski programisty/US. Długość przewodów minimum 180cm.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569" w:type="pct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Mysz optyczna USB z minimum dwoma przyciskami i rolka (scroll).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  <w:shd w:val="clear" w:color="auto" w:fill="D9D9D9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569" w:type="pct"/>
            <w:shd w:val="clear" w:color="auto" w:fill="D9D9D9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Wymagania minimalne monitora do komputera sterującego duplikatorem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D9D9D9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Musi spełniać certyfikaty: EPA Energy Star, EPEAT Gold (potwierdzoną na stronie www.epeat.net), TCO i deklarację RoHS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Rozdzielczość minimum 1920x1080 pikseli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Czas reakcji matrycy maksimum 8ms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Kontrast minimum 1000:1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Ilość kolorów 16, 7 mln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Gniazda wejściowe: D-Sub 15pin, DVI-D (z HDCP), DisplayPort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93170">
        <w:tc>
          <w:tcPr>
            <w:tcW w:w="429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569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0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73CBF" w:rsidRDefault="00F73CBF"/>
    <w:p w:rsidR="00F73CBF" w:rsidRPr="003544F9" w:rsidRDefault="00F73CBF" w:rsidP="00811B0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3544F9">
        <w:rPr>
          <w:rFonts w:ascii="Tahoma" w:hAnsi="Tahoma" w:cs="Tahoma"/>
          <w:b/>
          <w:sz w:val="20"/>
          <w:szCs w:val="20"/>
        </w:rPr>
        <w:t xml:space="preserve">URZĄDZENIE DO </w:t>
      </w:r>
      <w:r w:rsidRPr="00B83BFA">
        <w:rPr>
          <w:rFonts w:ascii="Tahoma" w:hAnsi="Tahoma" w:cs="Tahoma"/>
          <w:b/>
          <w:sz w:val="20"/>
          <w:szCs w:val="20"/>
        </w:rPr>
        <w:t xml:space="preserve">NAGRYWANIA OPISÓW – ILOŚĆ </w:t>
      </w:r>
      <w:r>
        <w:rPr>
          <w:rFonts w:ascii="Tahoma" w:hAnsi="Tahoma" w:cs="Tahoma"/>
          <w:b/>
          <w:sz w:val="20"/>
          <w:szCs w:val="20"/>
        </w:rPr>
        <w:t>4</w:t>
      </w:r>
      <w:r w:rsidRPr="00B83BFA">
        <w:rPr>
          <w:rFonts w:ascii="Tahoma" w:hAnsi="Tahoma" w:cs="Tahoma"/>
          <w:b/>
          <w:sz w:val="20"/>
          <w:szCs w:val="20"/>
        </w:rPr>
        <w:t xml:space="preserve"> SZTUK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3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004"/>
        <w:gridCol w:w="2162"/>
      </w:tblGrid>
      <w:tr w:rsidR="00F73CBF" w:rsidRPr="00CB6CFF" w:rsidTr="00430223">
        <w:tc>
          <w:tcPr>
            <w:tcW w:w="366" w:type="pct"/>
            <w:shd w:val="pct10" w:color="auto" w:fill="auto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L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>p.</w:t>
            </w:r>
          </w:p>
        </w:tc>
        <w:tc>
          <w:tcPr>
            <w:tcW w:w="3541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93" w:type="pct"/>
            <w:shd w:val="pct10" w:color="auto" w:fill="auto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Gwarancja 12 miesięcy na urządzenie od momentu podpisania protokołu odbioru końcowego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41" w:type="pct"/>
          </w:tcPr>
          <w:p w:rsidR="00F73CBF" w:rsidRDefault="00F73CBF" w:rsidP="0043022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  <w:p w:rsidR="00F73CBF" w:rsidRPr="00CB6CFF" w:rsidRDefault="00F73CBF" w:rsidP="0043022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41" w:type="pct"/>
          </w:tcPr>
          <w:p w:rsidR="00F73CB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techniczno-użytkowych. 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41" w:type="pct"/>
          </w:tcPr>
          <w:p w:rsidR="00F73CB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musi pozwalać na nagrywanie opisów dźwiękowych prosto do komputera, kompatybilne i obsługiwane przez dostarczany RIS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41" w:type="pct"/>
          </w:tcPr>
          <w:p w:rsidR="00F73CB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Musi mieć wbudowany mikrofon (elektretowy, pojemnościowy, kierunkowy, zakres przenoszonych częstotliwości 100 – 7500Hz, czułość -89dB do 109dB (zależnie od programowo ustawialnej czułości), stosunek sygnału do szumów &gt;dBA) i głośnik (wbudowany, dynamiczny, akustyczne pasmo przenoszenia 300 – 7500Hz, moc wyjściowa &gt; 200mW)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dokujące: łączność z komputerem poprzez mini USB 2.0; zasilane zewnętrznym zasilaczem z sieci 220V; ma umożliwiać ładowanie akumulatorów w urządzeniu nagrywającym – czas potrzebny do naładowania nie dłuższy niż 2, 5h;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Łączność urządzenia nagrywającego z urządzeniem dokującym bezprzewodowo o zasięgu do 10m. Urządzenie nagrywające zasilane akumulatorami typu alkalicznego o żywotności po naładowaniu do 7h.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zgodne z 2002/95/EC (RoHS), CE, FCC, C-Tick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Warunki użytkowania: temperatura w zakresie 5 – 45stC, wilgotność powietrza w zakresie 10 – 90%.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CB6CFF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zasilacz itp.)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66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54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polskim.) w formie elektronicznej (CD/DVD).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F73CBF" w:rsidRDefault="00F73CBF"/>
    <w:p w:rsidR="00F73CBF" w:rsidRDefault="00F73CBF">
      <w:pPr>
        <w:rPr>
          <w:rFonts w:ascii="Tahoma" w:hAnsi="Tahoma" w:cs="Tahoma"/>
          <w:b/>
          <w:sz w:val="20"/>
          <w:szCs w:val="20"/>
        </w:rPr>
      </w:pPr>
      <w:r w:rsidRPr="003544F9">
        <w:rPr>
          <w:rFonts w:ascii="Tahoma" w:hAnsi="Tahoma" w:cs="Tahoma"/>
          <w:b/>
          <w:sz w:val="20"/>
          <w:szCs w:val="20"/>
        </w:rPr>
        <w:t xml:space="preserve">URZĄDZENIE DO ODSŁUCHU OPISÓW DŹWIĘKOWYCH – ILOŚĆ </w:t>
      </w:r>
      <w:r>
        <w:rPr>
          <w:rFonts w:ascii="Tahoma" w:hAnsi="Tahoma" w:cs="Tahoma"/>
          <w:b/>
          <w:sz w:val="20"/>
          <w:szCs w:val="20"/>
        </w:rPr>
        <w:t>4</w:t>
      </w:r>
      <w:r w:rsidRPr="003544F9">
        <w:rPr>
          <w:rFonts w:ascii="Tahoma" w:hAnsi="Tahoma" w:cs="Tahoma"/>
          <w:b/>
          <w:sz w:val="20"/>
          <w:szCs w:val="20"/>
        </w:rPr>
        <w:t>SZTUK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3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7119"/>
        <w:gridCol w:w="2160"/>
      </w:tblGrid>
      <w:tr w:rsidR="00F73CBF" w:rsidRPr="00CB6CFF" w:rsidTr="00430223">
        <w:tc>
          <w:tcPr>
            <w:tcW w:w="309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599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093" w:type="pct"/>
            <w:shd w:val="pct10" w:color="auto" w:fill="auto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Gwarancja 12 miesięcy na urządzenie od momentu podpisania protokołu odbioru końcowego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 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musi być wyposażone w słuchawki</w:t>
            </w:r>
          </w:p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CB6CFF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itp.)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CBF" w:rsidRPr="00CB6CFF" w:rsidTr="00430223">
        <w:tc>
          <w:tcPr>
            <w:tcW w:w="309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99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093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F73CBF" w:rsidRDefault="00F73CBF"/>
    <w:p w:rsidR="00F73CBF" w:rsidRDefault="00F73CBF"/>
    <w:p w:rsidR="00F73CBF" w:rsidRDefault="00F73C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CZYTNIK </w:t>
      </w:r>
      <w:r w:rsidRPr="003544F9">
        <w:rPr>
          <w:rFonts w:ascii="Tahoma" w:hAnsi="Tahoma" w:cs="Tahoma"/>
          <w:b/>
          <w:sz w:val="20"/>
          <w:szCs w:val="20"/>
        </w:rPr>
        <w:t xml:space="preserve">KODÓW KRESKOWYCH – ILOŚĆ </w:t>
      </w:r>
      <w:r>
        <w:rPr>
          <w:rFonts w:ascii="Tahoma" w:hAnsi="Tahoma" w:cs="Tahoma"/>
          <w:b/>
          <w:sz w:val="20"/>
          <w:szCs w:val="20"/>
        </w:rPr>
        <w:t xml:space="preserve">2 </w:t>
      </w:r>
      <w:r w:rsidRPr="003544F9">
        <w:rPr>
          <w:rFonts w:ascii="Tahoma" w:hAnsi="Tahoma" w:cs="Tahoma"/>
          <w:b/>
          <w:sz w:val="20"/>
          <w:szCs w:val="20"/>
        </w:rPr>
        <w:t>SZTUK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3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7024"/>
        <w:gridCol w:w="2376"/>
      </w:tblGrid>
      <w:tr w:rsidR="00F73CBF" w:rsidRPr="00CB6CFF" w:rsidTr="00CB6CFF">
        <w:tc>
          <w:tcPr>
            <w:tcW w:w="248" w:type="pct"/>
            <w:shd w:val="pct10" w:color="auto" w:fill="auto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551" w:type="pct"/>
            <w:shd w:val="pct10" w:color="auto" w:fill="auto"/>
          </w:tcPr>
          <w:p w:rsidR="00F73CB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>Wymagania minimalne</w:t>
            </w:r>
          </w:p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202" w:type="pct"/>
            <w:shd w:val="pct10" w:color="auto" w:fill="auto"/>
          </w:tcPr>
          <w:p w:rsidR="00F73CB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B6CFF">
              <w:rPr>
                <w:rFonts w:ascii="Tahoma" w:hAnsi="Tahoma" w:cs="Tahoma"/>
                <w:i/>
                <w:sz w:val="20"/>
                <w:szCs w:val="20"/>
              </w:rPr>
              <w:t>Czy spełnia</w:t>
            </w:r>
          </w:p>
          <w:p w:rsidR="00F73CBF" w:rsidRPr="00CB6CFF" w:rsidRDefault="00F73CBF" w:rsidP="00811B0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B44BD">
              <w:rPr>
                <w:rFonts w:ascii="Tahoma" w:hAnsi="Tahoma" w:cs="Tahoma"/>
                <w:b/>
                <w:sz w:val="18"/>
                <w:szCs w:val="18"/>
              </w:rPr>
              <w:t xml:space="preserve">TAK /NIE - </w:t>
            </w:r>
            <w:r w:rsidRPr="009B44BD">
              <w:rPr>
                <w:rFonts w:ascii="Tahoma" w:hAnsi="Tahoma" w:cs="Tahoma"/>
                <w:i/>
                <w:sz w:val="18"/>
                <w:szCs w:val="18"/>
              </w:rPr>
              <w:t>wypełnia Wykonawca</w:t>
            </w:r>
            <w:r w:rsidRPr="00CB6CF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Gwarancja 24 miesiące na urządzenie od momentu podpisania protokołu odbioru końcowego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Dostarczony sprzęt musi być fabrycznie nowy. Oferent zobowiązany jest dostarczyć wraz z ofertą szczegółową specyfikację techniczną oferowanego sprzętu.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Czas usunięcia uszkodzenia 14 dni od momentu pisemnego zgłoszenia awarii, sprzęt do naprawy i z naprawy Wykonawca dostarcza na swój koszt, w przypadku niemożności naprawy w w/w terminie - dostarczenie sprzętu zastępczego o nie gorszych parametrach techniczno-użytkowych 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Urządzenie musi umożliwiać odczyt kodów kreskowych generowanych w dostarczanym systemie RIS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 xml:space="preserve">Urządzenie ręczne laserowe, odległość odczytu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CB6CFF">
                <w:rPr>
                  <w:rFonts w:ascii="Tahoma" w:hAnsi="Tahoma" w:cs="Tahoma"/>
                  <w:sz w:val="20"/>
                  <w:szCs w:val="20"/>
                </w:rPr>
                <w:t>20 cm</w:t>
              </w:r>
            </w:smartTag>
            <w:r w:rsidRPr="00CB6CFF">
              <w:rPr>
                <w:rFonts w:ascii="Tahoma" w:hAnsi="Tahoma" w:cs="Tahoma"/>
                <w:sz w:val="20"/>
                <w:szCs w:val="20"/>
              </w:rPr>
              <w:t>, interfejs urządzenia USB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Czytnik musi zostać zaprogramowany oraz przetestowany do czytania kodów kreskowych znajdujących się na wynikach dostarczonych przez system RIS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color w:val="000000"/>
                <w:sz w:val="20"/>
                <w:szCs w:val="20"/>
              </w:rPr>
              <w:t>Wykonawca dostarczy w</w:t>
            </w:r>
            <w:r w:rsidRPr="00CB6CFF">
              <w:rPr>
                <w:rFonts w:ascii="Tahoma" w:hAnsi="Tahoma" w:cs="Tahoma"/>
                <w:sz w:val="20"/>
                <w:szCs w:val="20"/>
              </w:rPr>
              <w:t>szelkie niezbędne akcesoria informatyczne potrzebne do instalacji i użytkowania dostarczonego sprzętu (np. okablowanie, itp.)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CBF" w:rsidRPr="00CB6CFF" w:rsidTr="00CB6CFF">
        <w:tc>
          <w:tcPr>
            <w:tcW w:w="248" w:type="pct"/>
          </w:tcPr>
          <w:p w:rsidR="00F73CBF" w:rsidRPr="00CB6CFF" w:rsidRDefault="00F73CBF" w:rsidP="000D74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51" w:type="pct"/>
          </w:tcPr>
          <w:p w:rsidR="00F73CBF" w:rsidRPr="00CB6CFF" w:rsidRDefault="00F73CBF" w:rsidP="0043022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CFF">
              <w:rPr>
                <w:rFonts w:ascii="Tahoma" w:hAnsi="Tahoma" w:cs="Tahoma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202" w:type="pct"/>
          </w:tcPr>
          <w:p w:rsidR="00F73CBF" w:rsidRPr="00CB6CFF" w:rsidRDefault="00F73CBF" w:rsidP="00CB6C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F73CBF" w:rsidRDefault="00F73CBF"/>
    <w:p w:rsidR="00F73CBF" w:rsidRDefault="00F73CBF"/>
    <w:p w:rsidR="00F73CBF" w:rsidRPr="00B1223B" w:rsidRDefault="00F73CBF" w:rsidP="00C644C3">
      <w:pPr>
        <w:pStyle w:val="NoSpacing"/>
      </w:pPr>
      <w:r>
        <w:t xml:space="preserve">                                                                                                   </w:t>
      </w:r>
      <w:r w:rsidRPr="00B1223B">
        <w:t>......................................................................</w:t>
      </w:r>
    </w:p>
    <w:p w:rsidR="00F73CBF" w:rsidRPr="00A4018C" w:rsidRDefault="00F73CBF" w:rsidP="00C644C3">
      <w:pPr>
        <w:pStyle w:val="NoSpacing"/>
        <w:rPr>
          <w:i/>
          <w:sz w:val="18"/>
          <w:szCs w:val="18"/>
        </w:rPr>
      </w:pPr>
      <w:r w:rsidRPr="00B1223B">
        <w:t xml:space="preserve">                                                                </w:t>
      </w:r>
      <w:r w:rsidRPr="00B1223B">
        <w:tab/>
      </w:r>
      <w:r w:rsidRPr="00B1223B">
        <w:tab/>
      </w:r>
      <w:r w:rsidRPr="00B1223B">
        <w:tab/>
      </w:r>
      <w:r w:rsidRPr="00A4018C">
        <w:rPr>
          <w:sz w:val="18"/>
          <w:szCs w:val="18"/>
        </w:rPr>
        <w:t xml:space="preserve"> </w:t>
      </w:r>
      <w:r w:rsidRPr="00A4018C">
        <w:rPr>
          <w:i/>
          <w:sz w:val="18"/>
          <w:szCs w:val="18"/>
        </w:rPr>
        <w:t xml:space="preserve">podpis i pieczęć osoby uprawnionej/osób uprawnionych </w:t>
      </w:r>
    </w:p>
    <w:p w:rsidR="00F73CBF" w:rsidRPr="00A4018C" w:rsidRDefault="00F73CBF" w:rsidP="00C644C3">
      <w:pPr>
        <w:pStyle w:val="NoSpacing"/>
        <w:rPr>
          <w:i/>
          <w:sz w:val="18"/>
          <w:szCs w:val="18"/>
        </w:rPr>
      </w:pPr>
      <w:r w:rsidRPr="00A4018C">
        <w:rPr>
          <w:i/>
          <w:sz w:val="18"/>
          <w:szCs w:val="18"/>
        </w:rPr>
        <w:t xml:space="preserve">                                                                       </w:t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</w:r>
      <w:r w:rsidRPr="00A4018C">
        <w:rPr>
          <w:i/>
          <w:sz w:val="18"/>
          <w:szCs w:val="18"/>
        </w:rPr>
        <w:tab/>
        <w:t xml:space="preserve"> do reprezentowania Wykonawcy</w:t>
      </w:r>
    </w:p>
    <w:p w:rsidR="00F73CBF" w:rsidRDefault="00F73CBF"/>
    <w:sectPr w:rsidR="00F73CBF" w:rsidSect="005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239"/>
    <w:rsid w:val="000A67D4"/>
    <w:rsid w:val="000D74DC"/>
    <w:rsid w:val="0015534F"/>
    <w:rsid w:val="001A63F3"/>
    <w:rsid w:val="0026551C"/>
    <w:rsid w:val="002F53B7"/>
    <w:rsid w:val="003544F9"/>
    <w:rsid w:val="00430223"/>
    <w:rsid w:val="004845F3"/>
    <w:rsid w:val="00493170"/>
    <w:rsid w:val="004D161C"/>
    <w:rsid w:val="00573A27"/>
    <w:rsid w:val="00573AA1"/>
    <w:rsid w:val="005E3F24"/>
    <w:rsid w:val="006543AB"/>
    <w:rsid w:val="006F6266"/>
    <w:rsid w:val="007A3413"/>
    <w:rsid w:val="007D4EC0"/>
    <w:rsid w:val="00811B0B"/>
    <w:rsid w:val="008242F7"/>
    <w:rsid w:val="009B44BD"/>
    <w:rsid w:val="00A30B3C"/>
    <w:rsid w:val="00A4018C"/>
    <w:rsid w:val="00A976D8"/>
    <w:rsid w:val="00AD2186"/>
    <w:rsid w:val="00AF6DFF"/>
    <w:rsid w:val="00B1223B"/>
    <w:rsid w:val="00B24D41"/>
    <w:rsid w:val="00B83BFA"/>
    <w:rsid w:val="00C24239"/>
    <w:rsid w:val="00C310D8"/>
    <w:rsid w:val="00C644C3"/>
    <w:rsid w:val="00CB6CFF"/>
    <w:rsid w:val="00CC6C66"/>
    <w:rsid w:val="00D76EF9"/>
    <w:rsid w:val="00E06B82"/>
    <w:rsid w:val="00E35933"/>
    <w:rsid w:val="00E375E5"/>
    <w:rsid w:val="00F02DB5"/>
    <w:rsid w:val="00F669FD"/>
    <w:rsid w:val="00F73CBF"/>
    <w:rsid w:val="00F90BBA"/>
    <w:rsid w:val="00FA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42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2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p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5</Pages>
  <Words>1696</Words>
  <Characters>10180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PC1</cp:lastModifiedBy>
  <cp:revision>12</cp:revision>
  <cp:lastPrinted>2017-08-28T08:08:00Z</cp:lastPrinted>
  <dcterms:created xsi:type="dcterms:W3CDTF">2017-05-31T08:57:00Z</dcterms:created>
  <dcterms:modified xsi:type="dcterms:W3CDTF">2017-11-26T17:10:00Z</dcterms:modified>
</cp:coreProperties>
</file>