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44E5E453" w:rsidR="008D64A1" w:rsidRDefault="00D55489" w:rsidP="009C5D1C">
      <w:pPr>
        <w:pStyle w:val="Bezodstpw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96601B" w:rsidRPr="000D4A9D">
        <w:rPr>
          <w:rFonts w:asciiTheme="minorHAnsi" w:hAnsiTheme="minorHAnsi" w:cstheme="minorHAnsi"/>
          <w:b/>
          <w:sz w:val="20"/>
          <w:szCs w:val="20"/>
        </w:rPr>
        <w:t>Dostawa licencji na oprogramowanie Portal Pracownika</w:t>
      </w:r>
      <w:r w:rsidR="0096601B">
        <w:rPr>
          <w:rFonts w:asciiTheme="minorHAnsi" w:hAnsiTheme="minorHAnsi" w:cstheme="minorHAnsi"/>
          <w:b/>
          <w:sz w:val="20"/>
          <w:szCs w:val="20"/>
        </w:rPr>
        <w:t xml:space="preserve"> wraz z usługa dostępu do danych Zamawiającego poprzez chmurę prywatną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4A1EE3B1" w14:textId="77777777" w:rsidR="003F2A29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</w:p>
    <w:p w14:paraId="221C65A7" w14:textId="597073FF" w:rsidR="006E00E7" w:rsidRPr="00377035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401"/>
        <w:gridCol w:w="829"/>
        <w:gridCol w:w="1254"/>
        <w:gridCol w:w="1476"/>
        <w:gridCol w:w="608"/>
        <w:gridCol w:w="1369"/>
      </w:tblGrid>
      <w:tr w:rsidR="004614E5" w:rsidRPr="004614E5" w14:paraId="767CDB63" w14:textId="77777777" w:rsidTr="004E5B9C">
        <w:trPr>
          <w:trHeight w:val="784"/>
        </w:trPr>
        <w:tc>
          <w:tcPr>
            <w:tcW w:w="245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0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97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pct"/>
            <w:vAlign w:val="center"/>
          </w:tcPr>
          <w:p w14:paraId="0EC85874" w14:textId="4F716B5B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Cena jednostkowa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0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9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5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4E5B9C">
        <w:trPr>
          <w:trHeight w:val="413"/>
        </w:trPr>
        <w:tc>
          <w:tcPr>
            <w:tcW w:w="245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67905F0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  <w:r w:rsidR="00C63AE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106" w:type="pct"/>
            <w:vAlign w:val="center"/>
          </w:tcPr>
          <w:p w14:paraId="20B0EE91" w14:textId="66211EF9" w:rsidR="004614E5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Portal Pracownika – licencja dla nieograniczonej liczby użytkowników </w:t>
            </w:r>
            <w:r w:rsidR="002338D7">
              <w:rPr>
                <w:rFonts w:ascii="Tahoma" w:hAnsi="Tahoma" w:cs="Tahoma"/>
                <w:sz w:val="16"/>
                <w:szCs w:val="16"/>
              </w:rPr>
              <w:t xml:space="preserve">z 24 mies. gwarancją </w:t>
            </w:r>
          </w:p>
        </w:tc>
        <w:tc>
          <w:tcPr>
            <w:tcW w:w="397" w:type="pct"/>
            <w:vAlign w:val="center"/>
          </w:tcPr>
          <w:p w14:paraId="3EBCEB0C" w14:textId="6C7BCF42" w:rsidR="00377035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00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4DA9FC0E" w14:textId="77777777" w:rsidTr="004E5B9C">
        <w:trPr>
          <w:trHeight w:val="277"/>
        </w:trPr>
        <w:tc>
          <w:tcPr>
            <w:tcW w:w="245" w:type="pct"/>
            <w:vAlign w:val="center"/>
          </w:tcPr>
          <w:p w14:paraId="491DEA06" w14:textId="3FCE4741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06" w:type="pct"/>
            <w:vAlign w:val="center"/>
          </w:tcPr>
          <w:p w14:paraId="1BA7BAD4" w14:textId="2AA771E0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63AE8">
              <w:rPr>
                <w:rFonts w:ascii="Tahoma" w:hAnsi="Tahoma" w:cs="Tahoma"/>
                <w:sz w:val="16"/>
                <w:szCs w:val="16"/>
              </w:rPr>
              <w:t>Usługa dostępu do danych zawartych w Portalu Pracownika</w:t>
            </w:r>
          </w:p>
        </w:tc>
        <w:tc>
          <w:tcPr>
            <w:tcW w:w="397" w:type="pct"/>
            <w:vAlign w:val="center"/>
          </w:tcPr>
          <w:p w14:paraId="0CB717E8" w14:textId="5BE194D8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mies.</w:t>
            </w:r>
          </w:p>
        </w:tc>
        <w:tc>
          <w:tcPr>
            <w:tcW w:w="600" w:type="pct"/>
          </w:tcPr>
          <w:p w14:paraId="671CDE4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5988DA3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7228F45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5" w:type="pct"/>
          </w:tcPr>
          <w:p w14:paraId="2833289E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4A30ADA4" w14:textId="77777777" w:rsidTr="004E5B9C">
        <w:trPr>
          <w:trHeight w:val="277"/>
        </w:trPr>
        <w:tc>
          <w:tcPr>
            <w:tcW w:w="245" w:type="pct"/>
            <w:shd w:val="clear" w:color="auto" w:fill="8EAADB" w:themeFill="accent1" w:themeFillTint="99"/>
            <w:vAlign w:val="center"/>
          </w:tcPr>
          <w:p w14:paraId="3DB69D5D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6" w:type="pct"/>
            <w:shd w:val="clear" w:color="auto" w:fill="8EAADB" w:themeFill="accent1" w:themeFillTint="99"/>
            <w:vAlign w:val="center"/>
          </w:tcPr>
          <w:p w14:paraId="21BFDC38" w14:textId="4855A474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397" w:type="pct"/>
            <w:shd w:val="clear" w:color="auto" w:fill="8EAADB" w:themeFill="accent1" w:themeFillTint="99"/>
            <w:vAlign w:val="center"/>
          </w:tcPr>
          <w:p w14:paraId="5870053E" w14:textId="30CEE74E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600" w:type="pct"/>
            <w:shd w:val="clear" w:color="auto" w:fill="8EAADB" w:themeFill="accent1" w:themeFillTint="99"/>
          </w:tcPr>
          <w:p w14:paraId="5C85FE81" w14:textId="5A6826B9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706" w:type="pct"/>
            <w:shd w:val="clear" w:color="auto" w:fill="8EAADB" w:themeFill="accent1" w:themeFillTint="99"/>
          </w:tcPr>
          <w:p w14:paraId="1B8172AF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8EAADB" w:themeFill="accent1" w:themeFillTint="99"/>
          </w:tcPr>
          <w:p w14:paraId="5019528E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" w:type="pct"/>
            <w:shd w:val="clear" w:color="auto" w:fill="8EAADB" w:themeFill="accent1" w:themeFillTint="99"/>
          </w:tcPr>
          <w:p w14:paraId="7680E727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514BFDB4" w14:textId="3CB31A81" w:rsidR="003F2A29" w:rsidRPr="00377035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401"/>
        <w:gridCol w:w="829"/>
        <w:gridCol w:w="1256"/>
        <w:gridCol w:w="1476"/>
        <w:gridCol w:w="608"/>
        <w:gridCol w:w="1367"/>
      </w:tblGrid>
      <w:tr w:rsidR="00C63AE8" w:rsidRPr="004614E5" w14:paraId="3EC49C8B" w14:textId="77777777" w:rsidTr="00C63AE8">
        <w:trPr>
          <w:trHeight w:val="784"/>
        </w:trPr>
        <w:tc>
          <w:tcPr>
            <w:tcW w:w="245" w:type="pct"/>
            <w:vAlign w:val="center"/>
          </w:tcPr>
          <w:p w14:paraId="2E186F11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06" w:type="pct"/>
            <w:vAlign w:val="center"/>
          </w:tcPr>
          <w:p w14:paraId="7A69A96D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97" w:type="pct"/>
            <w:vAlign w:val="center"/>
          </w:tcPr>
          <w:p w14:paraId="4295BB06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1" w:type="pct"/>
            <w:vAlign w:val="center"/>
          </w:tcPr>
          <w:p w14:paraId="0534BBE9" w14:textId="0680B98D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bookmarkStart w:id="1" w:name="_GoBack"/>
            <w:bookmarkEnd w:id="1"/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br/>
              <w:t>netto</w:t>
            </w:r>
          </w:p>
        </w:tc>
        <w:tc>
          <w:tcPr>
            <w:tcW w:w="706" w:type="pct"/>
            <w:vAlign w:val="center"/>
          </w:tcPr>
          <w:p w14:paraId="53198E3E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91" w:type="pct"/>
            <w:vAlign w:val="center"/>
          </w:tcPr>
          <w:p w14:paraId="1672CDFF" w14:textId="77777777" w:rsidR="00C63AE8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4D557193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54" w:type="pct"/>
            <w:vAlign w:val="center"/>
          </w:tcPr>
          <w:p w14:paraId="61F2E83F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C63AE8" w:rsidRPr="004614E5" w14:paraId="38C3CA75" w14:textId="77777777" w:rsidTr="00C63AE8">
        <w:trPr>
          <w:trHeight w:val="413"/>
        </w:trPr>
        <w:tc>
          <w:tcPr>
            <w:tcW w:w="245" w:type="pct"/>
            <w:vAlign w:val="center"/>
          </w:tcPr>
          <w:p w14:paraId="17B64A4E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474D4297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106" w:type="pct"/>
            <w:vAlign w:val="center"/>
          </w:tcPr>
          <w:p w14:paraId="7A0073CB" w14:textId="7821EBD8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Portal Pracownika – licencja dla nieograniczonej liczby użytkowników </w:t>
            </w:r>
            <w:r w:rsidR="002338D7">
              <w:rPr>
                <w:rFonts w:ascii="Tahoma" w:hAnsi="Tahoma" w:cs="Tahoma"/>
                <w:sz w:val="16"/>
                <w:szCs w:val="16"/>
              </w:rPr>
              <w:t>z 36 mies. gwarancją</w:t>
            </w:r>
          </w:p>
        </w:tc>
        <w:tc>
          <w:tcPr>
            <w:tcW w:w="397" w:type="pct"/>
            <w:vAlign w:val="center"/>
          </w:tcPr>
          <w:p w14:paraId="7E6723E2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01" w:type="pct"/>
          </w:tcPr>
          <w:p w14:paraId="55D8A018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72829075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15ECCD3F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388A9D5D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14FB6317" w14:textId="77777777" w:rsidTr="00C63AE8">
        <w:trPr>
          <w:trHeight w:val="277"/>
        </w:trPr>
        <w:tc>
          <w:tcPr>
            <w:tcW w:w="245" w:type="pct"/>
            <w:vAlign w:val="center"/>
          </w:tcPr>
          <w:p w14:paraId="4A3AC3E5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06" w:type="pct"/>
            <w:vAlign w:val="center"/>
          </w:tcPr>
          <w:p w14:paraId="4B79F66B" w14:textId="77777777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63AE8">
              <w:rPr>
                <w:rFonts w:ascii="Tahoma" w:hAnsi="Tahoma" w:cs="Tahoma"/>
                <w:sz w:val="16"/>
                <w:szCs w:val="16"/>
              </w:rPr>
              <w:t>Usługa dostępu do danych zawartych w Portalu Pracownika</w:t>
            </w:r>
          </w:p>
        </w:tc>
        <w:tc>
          <w:tcPr>
            <w:tcW w:w="397" w:type="pct"/>
            <w:vAlign w:val="center"/>
          </w:tcPr>
          <w:p w14:paraId="20EF32A0" w14:textId="01CB25A3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mies.</w:t>
            </w:r>
          </w:p>
        </w:tc>
        <w:tc>
          <w:tcPr>
            <w:tcW w:w="601" w:type="pct"/>
          </w:tcPr>
          <w:p w14:paraId="1375F01B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2E88F654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575EC909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6A5333E9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6B8CF5C9" w14:textId="77777777" w:rsidTr="00C63AE8">
        <w:trPr>
          <w:trHeight w:val="277"/>
        </w:trPr>
        <w:tc>
          <w:tcPr>
            <w:tcW w:w="245" w:type="pct"/>
            <w:shd w:val="clear" w:color="auto" w:fill="8EAADB" w:themeFill="accent1" w:themeFillTint="99"/>
            <w:vAlign w:val="center"/>
          </w:tcPr>
          <w:p w14:paraId="5DD80CB8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2106" w:type="pct"/>
            <w:shd w:val="clear" w:color="auto" w:fill="8EAADB" w:themeFill="accent1" w:themeFillTint="99"/>
            <w:vAlign w:val="center"/>
          </w:tcPr>
          <w:p w14:paraId="446CDA5E" w14:textId="097DD88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397" w:type="pct"/>
            <w:shd w:val="clear" w:color="auto" w:fill="8EAADB" w:themeFill="accent1" w:themeFillTint="99"/>
            <w:vAlign w:val="center"/>
          </w:tcPr>
          <w:p w14:paraId="1F0214BA" w14:textId="7896AC2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601" w:type="pct"/>
            <w:shd w:val="clear" w:color="auto" w:fill="8EAADB" w:themeFill="accent1" w:themeFillTint="99"/>
          </w:tcPr>
          <w:p w14:paraId="2DE1EF79" w14:textId="48E9E8C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706" w:type="pct"/>
            <w:shd w:val="clear" w:color="auto" w:fill="8EAADB" w:themeFill="accent1" w:themeFillTint="99"/>
          </w:tcPr>
          <w:p w14:paraId="4FACCEDF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291" w:type="pct"/>
            <w:shd w:val="clear" w:color="auto" w:fill="8EAADB" w:themeFill="accent1" w:themeFillTint="99"/>
          </w:tcPr>
          <w:p w14:paraId="338919A7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654" w:type="pct"/>
            <w:shd w:val="clear" w:color="auto" w:fill="8EAADB" w:themeFill="accent1" w:themeFillTint="99"/>
          </w:tcPr>
          <w:p w14:paraId="2DA9F0F0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  <w:highlight w:val="darkGray"/>
              </w:rPr>
            </w:pPr>
          </w:p>
        </w:tc>
      </w:tr>
    </w:tbl>
    <w:p w14:paraId="20C83C04" w14:textId="77777777" w:rsidR="003F2A29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338D7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3F2A29"/>
    <w:rsid w:val="00400B89"/>
    <w:rsid w:val="004235B4"/>
    <w:rsid w:val="004614E5"/>
    <w:rsid w:val="00480636"/>
    <w:rsid w:val="00483D15"/>
    <w:rsid w:val="00493306"/>
    <w:rsid w:val="004B6A72"/>
    <w:rsid w:val="004D4C98"/>
    <w:rsid w:val="004E5B9C"/>
    <w:rsid w:val="004F5A18"/>
    <w:rsid w:val="00536530"/>
    <w:rsid w:val="00547746"/>
    <w:rsid w:val="00564B61"/>
    <w:rsid w:val="00565376"/>
    <w:rsid w:val="005821C5"/>
    <w:rsid w:val="00586C2C"/>
    <w:rsid w:val="005C36A6"/>
    <w:rsid w:val="0060124F"/>
    <w:rsid w:val="0060647F"/>
    <w:rsid w:val="00636DB7"/>
    <w:rsid w:val="006D3ED8"/>
    <w:rsid w:val="006E00E7"/>
    <w:rsid w:val="006E755D"/>
    <w:rsid w:val="007342A7"/>
    <w:rsid w:val="007538CF"/>
    <w:rsid w:val="007D5A3D"/>
    <w:rsid w:val="00813E3E"/>
    <w:rsid w:val="00831A62"/>
    <w:rsid w:val="008B0FF9"/>
    <w:rsid w:val="008D64A1"/>
    <w:rsid w:val="00945EC4"/>
    <w:rsid w:val="00957DF0"/>
    <w:rsid w:val="0096601B"/>
    <w:rsid w:val="00980DD6"/>
    <w:rsid w:val="009C5D1C"/>
    <w:rsid w:val="00A1435C"/>
    <w:rsid w:val="00A25BB1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30266"/>
    <w:rsid w:val="00B559CE"/>
    <w:rsid w:val="00B71364"/>
    <w:rsid w:val="00B96D2B"/>
    <w:rsid w:val="00BA4CBE"/>
    <w:rsid w:val="00C21EC8"/>
    <w:rsid w:val="00C3348F"/>
    <w:rsid w:val="00C45DBF"/>
    <w:rsid w:val="00C55E15"/>
    <w:rsid w:val="00C63AE8"/>
    <w:rsid w:val="00C72B54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A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B508-F3FE-4D68-A8F5-C74FD39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43</cp:revision>
  <cp:lastPrinted>2021-12-10T09:11:00Z</cp:lastPrinted>
  <dcterms:created xsi:type="dcterms:W3CDTF">2021-12-10T09:15:00Z</dcterms:created>
  <dcterms:modified xsi:type="dcterms:W3CDTF">2024-10-12T21:33:00Z</dcterms:modified>
</cp:coreProperties>
</file>