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EAF69" w14:textId="23695E1E" w:rsidR="00E27111" w:rsidRPr="006E7748" w:rsidRDefault="00E27111" w:rsidP="00E27111">
      <w:pPr>
        <w:suppressAutoHyphens/>
        <w:spacing w:after="0" w:line="240" w:lineRule="auto"/>
        <w:rPr>
          <w:rFonts w:ascii="Tahoma" w:eastAsia="Times New Roman" w:hAnsi="Tahoma" w:cs="Tahoma"/>
          <w:sz w:val="20"/>
          <w:szCs w:val="20"/>
          <w:lang w:eastAsia="ar-SA"/>
        </w:rPr>
      </w:pPr>
      <w:r w:rsidRPr="006E7748">
        <w:rPr>
          <w:rFonts w:ascii="Tahoma" w:eastAsia="Times New Roman" w:hAnsi="Tahoma" w:cs="Tahoma"/>
          <w:sz w:val="20"/>
          <w:szCs w:val="20"/>
          <w:lang w:eastAsia="ar-SA"/>
        </w:rPr>
        <w:t>DZP.381.</w:t>
      </w:r>
      <w:r w:rsidR="006A342D" w:rsidRPr="006E7748">
        <w:rPr>
          <w:rFonts w:ascii="Tahoma" w:eastAsia="Times New Roman" w:hAnsi="Tahoma" w:cs="Tahoma"/>
          <w:sz w:val="20"/>
          <w:szCs w:val="20"/>
          <w:lang w:eastAsia="ar-SA"/>
        </w:rPr>
        <w:t>86</w:t>
      </w:r>
      <w:r w:rsidRPr="006E7748">
        <w:rPr>
          <w:rFonts w:ascii="Tahoma" w:eastAsia="Times New Roman" w:hAnsi="Tahoma" w:cs="Tahoma"/>
          <w:sz w:val="20"/>
          <w:szCs w:val="20"/>
          <w:lang w:eastAsia="ar-SA"/>
        </w:rPr>
        <w:t>A.2022</w:t>
      </w:r>
      <w:r w:rsidRPr="006E7748">
        <w:rPr>
          <w:rFonts w:ascii="Tahoma" w:eastAsia="Times New Roman" w:hAnsi="Tahoma" w:cs="Tahoma"/>
          <w:sz w:val="20"/>
          <w:szCs w:val="20"/>
          <w:lang w:eastAsia="ar-SA"/>
        </w:rPr>
        <w:tab/>
      </w:r>
      <w:r w:rsidRPr="006E7748">
        <w:rPr>
          <w:rFonts w:ascii="Tahoma" w:eastAsia="Times New Roman" w:hAnsi="Tahoma" w:cs="Tahoma"/>
          <w:sz w:val="20"/>
          <w:szCs w:val="20"/>
          <w:lang w:eastAsia="ar-SA"/>
        </w:rPr>
        <w:tab/>
      </w:r>
      <w:r w:rsidRPr="006E7748">
        <w:rPr>
          <w:rFonts w:ascii="Tahoma" w:eastAsia="Times New Roman" w:hAnsi="Tahoma" w:cs="Tahoma"/>
          <w:sz w:val="20"/>
          <w:szCs w:val="20"/>
          <w:lang w:eastAsia="ar-SA"/>
        </w:rPr>
        <w:tab/>
      </w:r>
      <w:r w:rsidRPr="006E7748">
        <w:rPr>
          <w:rFonts w:ascii="Tahoma" w:eastAsia="Times New Roman" w:hAnsi="Tahoma" w:cs="Tahoma"/>
          <w:sz w:val="20"/>
          <w:szCs w:val="20"/>
          <w:lang w:eastAsia="ar-SA"/>
        </w:rPr>
        <w:tab/>
      </w:r>
      <w:r w:rsidRPr="006E7748">
        <w:rPr>
          <w:rFonts w:ascii="Tahoma" w:eastAsia="Times New Roman" w:hAnsi="Tahoma" w:cs="Tahoma"/>
          <w:sz w:val="20"/>
          <w:szCs w:val="20"/>
          <w:lang w:eastAsia="ar-SA"/>
        </w:rPr>
        <w:tab/>
      </w:r>
      <w:r w:rsidRPr="006E7748">
        <w:rPr>
          <w:rFonts w:ascii="Tahoma" w:eastAsia="Times New Roman" w:hAnsi="Tahoma" w:cs="Tahoma"/>
          <w:sz w:val="20"/>
          <w:szCs w:val="20"/>
          <w:lang w:eastAsia="ar-SA"/>
        </w:rPr>
        <w:tab/>
      </w:r>
      <w:r w:rsidRPr="006E7748">
        <w:rPr>
          <w:rFonts w:ascii="Tahoma" w:eastAsia="Times New Roman" w:hAnsi="Tahoma" w:cs="Tahoma"/>
          <w:sz w:val="20"/>
          <w:szCs w:val="20"/>
          <w:lang w:eastAsia="ar-SA"/>
        </w:rPr>
        <w:tab/>
      </w:r>
      <w:r w:rsidR="00794DD0" w:rsidRPr="006E7748">
        <w:rPr>
          <w:rFonts w:ascii="Tahoma" w:eastAsia="Times New Roman" w:hAnsi="Tahoma" w:cs="Tahoma"/>
          <w:sz w:val="20"/>
          <w:szCs w:val="20"/>
          <w:lang w:eastAsia="ar-SA"/>
        </w:rPr>
        <w:t>z</w:t>
      </w:r>
      <w:r w:rsidRPr="006E7748">
        <w:rPr>
          <w:rFonts w:ascii="Tahoma" w:eastAsia="Times New Roman" w:hAnsi="Tahoma" w:cs="Tahoma"/>
          <w:sz w:val="20"/>
          <w:szCs w:val="20"/>
          <w:lang w:eastAsia="ar-SA"/>
        </w:rPr>
        <w:t xml:space="preserve">ałącznik nr  </w:t>
      </w:r>
      <w:r w:rsidR="00E16BA2" w:rsidRPr="006E7748">
        <w:rPr>
          <w:rFonts w:ascii="Tahoma" w:eastAsia="Times New Roman" w:hAnsi="Tahoma" w:cs="Tahoma"/>
          <w:sz w:val="20"/>
          <w:szCs w:val="20"/>
          <w:lang w:eastAsia="ar-SA"/>
        </w:rPr>
        <w:t>8</w:t>
      </w:r>
      <w:r w:rsidR="00902F71">
        <w:rPr>
          <w:rFonts w:ascii="Tahoma" w:eastAsia="Times New Roman" w:hAnsi="Tahoma" w:cs="Tahoma"/>
          <w:sz w:val="20"/>
          <w:szCs w:val="20"/>
          <w:lang w:eastAsia="ar-SA"/>
        </w:rPr>
        <w:t xml:space="preserve"> do SWZ </w:t>
      </w:r>
    </w:p>
    <w:p w14:paraId="7382B3E9" w14:textId="77777777" w:rsidR="00475509" w:rsidRPr="006E7748" w:rsidRDefault="00475509" w:rsidP="007D2234">
      <w:pPr>
        <w:suppressAutoHyphens/>
        <w:autoSpaceDN w:val="0"/>
        <w:spacing w:line="242" w:lineRule="auto"/>
        <w:textAlignment w:val="baseline"/>
        <w:rPr>
          <w:rFonts w:ascii="Tahoma" w:eastAsia="Calibri" w:hAnsi="Tahoma" w:cs="Tahoma"/>
          <w:sz w:val="20"/>
          <w:szCs w:val="20"/>
        </w:rPr>
      </w:pPr>
    </w:p>
    <w:p w14:paraId="783CDED0" w14:textId="786DC8AA" w:rsidR="00475509" w:rsidRPr="006E7748" w:rsidRDefault="00475509" w:rsidP="00154B21">
      <w:pPr>
        <w:suppressAutoHyphens/>
        <w:autoSpaceDN w:val="0"/>
        <w:spacing w:line="242" w:lineRule="auto"/>
        <w:textAlignment w:val="baseline"/>
        <w:rPr>
          <w:rFonts w:ascii="Tahoma" w:eastAsia="Calibri" w:hAnsi="Tahoma" w:cs="Tahoma"/>
          <w:b/>
          <w:sz w:val="20"/>
          <w:szCs w:val="20"/>
        </w:rPr>
      </w:pPr>
      <w:r w:rsidRPr="006E7748">
        <w:rPr>
          <w:rFonts w:ascii="Tahoma" w:eastAsia="Calibri" w:hAnsi="Tahoma" w:cs="Tahoma"/>
          <w:sz w:val="20"/>
          <w:szCs w:val="20"/>
        </w:rPr>
        <w:t xml:space="preserve">DOTYCZY:  </w:t>
      </w:r>
      <w:bookmarkStart w:id="0" w:name="_Hlk104353098"/>
      <w:r w:rsidR="00154B21" w:rsidRPr="006E7748">
        <w:rPr>
          <w:rFonts w:ascii="Tahoma" w:eastAsia="Calibri" w:hAnsi="Tahoma" w:cs="Tahoma"/>
          <w:sz w:val="20"/>
          <w:szCs w:val="20"/>
        </w:rPr>
        <w:t>Dostawa licencji systemu do zarządzania badaniami</w:t>
      </w:r>
      <w:r w:rsidR="002242A9" w:rsidRPr="006E7748">
        <w:rPr>
          <w:rFonts w:ascii="Tahoma" w:eastAsia="Calibri" w:hAnsi="Tahoma" w:cs="Tahoma"/>
          <w:sz w:val="20"/>
          <w:szCs w:val="20"/>
        </w:rPr>
        <w:t xml:space="preserve"> </w:t>
      </w:r>
      <w:r w:rsidR="00154B21" w:rsidRPr="006E7748">
        <w:rPr>
          <w:rFonts w:ascii="Tahoma" w:eastAsia="Calibri" w:hAnsi="Tahoma" w:cs="Tahoma"/>
          <w:sz w:val="20"/>
          <w:szCs w:val="20"/>
        </w:rPr>
        <w:t xml:space="preserve"> wraz z sprzętem serwerowym, wdrożeniem i szkoleniami</w:t>
      </w:r>
      <w:bookmarkEnd w:id="0"/>
    </w:p>
    <w:p w14:paraId="523CC46D" w14:textId="7F7DF0A2" w:rsidR="00E27F1E" w:rsidRPr="008D6175" w:rsidRDefault="00475509" w:rsidP="008D6175">
      <w:pPr>
        <w:suppressAutoHyphens/>
        <w:autoSpaceDN w:val="0"/>
        <w:spacing w:line="242" w:lineRule="auto"/>
        <w:jc w:val="center"/>
        <w:textAlignment w:val="baseline"/>
        <w:rPr>
          <w:rFonts w:ascii="Tahoma" w:eastAsia="Calibri" w:hAnsi="Tahoma" w:cs="Tahoma"/>
          <w:b/>
          <w:sz w:val="24"/>
          <w:szCs w:val="24"/>
        </w:rPr>
      </w:pPr>
      <w:r w:rsidRPr="008D6175">
        <w:rPr>
          <w:rFonts w:ascii="Tahoma" w:eastAsia="Calibri" w:hAnsi="Tahoma" w:cs="Tahoma"/>
          <w:b/>
          <w:sz w:val="24"/>
          <w:szCs w:val="24"/>
        </w:rPr>
        <w:t>Opis Przedmiotu Zamówieni</w:t>
      </w:r>
      <w:r w:rsidR="008D6175" w:rsidRPr="008D6175">
        <w:rPr>
          <w:rFonts w:ascii="Tahoma" w:eastAsia="Calibri" w:hAnsi="Tahoma" w:cs="Tahoma"/>
          <w:b/>
          <w:sz w:val="24"/>
          <w:szCs w:val="24"/>
        </w:rPr>
        <w:t>a</w:t>
      </w:r>
    </w:p>
    <w:p w14:paraId="004874F9" w14:textId="15D17E4D" w:rsidR="00E27F1E" w:rsidRPr="006E7748" w:rsidRDefault="00E27F1E" w:rsidP="00E27111">
      <w:pPr>
        <w:autoSpaceDE w:val="0"/>
        <w:autoSpaceDN w:val="0"/>
        <w:adjustRightInd w:val="0"/>
        <w:spacing w:after="0" w:line="276" w:lineRule="auto"/>
        <w:jc w:val="both"/>
        <w:rPr>
          <w:rFonts w:ascii="Tahoma" w:hAnsi="Tahoma" w:cs="Tahoma"/>
          <w:sz w:val="20"/>
          <w:szCs w:val="20"/>
        </w:rPr>
      </w:pPr>
      <w:r w:rsidRPr="006E7748">
        <w:rPr>
          <w:rFonts w:ascii="Tahoma" w:hAnsi="Tahoma" w:cs="Tahoma"/>
          <w:sz w:val="20"/>
          <w:szCs w:val="20"/>
        </w:rPr>
        <w:t xml:space="preserve">Przedmiotem zamówienia jest </w:t>
      </w:r>
      <w:r w:rsidR="00605155" w:rsidRPr="006E7748">
        <w:rPr>
          <w:rFonts w:ascii="Tahoma" w:hAnsi="Tahoma" w:cs="Tahoma"/>
          <w:sz w:val="20"/>
          <w:szCs w:val="20"/>
        </w:rPr>
        <w:t>dostawa licencji</w:t>
      </w:r>
      <w:r w:rsidRPr="006E7748">
        <w:rPr>
          <w:rFonts w:ascii="Tahoma" w:hAnsi="Tahoma" w:cs="Tahoma"/>
          <w:sz w:val="20"/>
          <w:szCs w:val="20"/>
        </w:rPr>
        <w:t xml:space="preserve"> </w:t>
      </w:r>
      <w:r w:rsidR="00167F6C" w:rsidRPr="006E7748">
        <w:rPr>
          <w:rFonts w:ascii="Tahoma" w:hAnsi="Tahoma" w:cs="Tahoma"/>
          <w:sz w:val="20"/>
          <w:szCs w:val="20"/>
        </w:rPr>
        <w:t xml:space="preserve">systemu do zarządzania badaniami wraz z </w:t>
      </w:r>
      <w:r w:rsidR="00605155" w:rsidRPr="006E7748">
        <w:rPr>
          <w:rFonts w:ascii="Tahoma" w:hAnsi="Tahoma" w:cs="Tahoma"/>
          <w:sz w:val="20"/>
          <w:szCs w:val="20"/>
        </w:rPr>
        <w:t xml:space="preserve">sprzętem serwerowym, </w:t>
      </w:r>
      <w:r w:rsidR="00167F6C" w:rsidRPr="006E7748">
        <w:rPr>
          <w:rFonts w:ascii="Tahoma" w:hAnsi="Tahoma" w:cs="Tahoma"/>
          <w:sz w:val="20"/>
          <w:szCs w:val="20"/>
        </w:rPr>
        <w:t>wd</w:t>
      </w:r>
      <w:r w:rsidRPr="006E7748">
        <w:rPr>
          <w:rFonts w:ascii="Tahoma" w:hAnsi="Tahoma" w:cs="Tahoma"/>
          <w:sz w:val="20"/>
          <w:szCs w:val="20"/>
        </w:rPr>
        <w:t>rożenie</w:t>
      </w:r>
      <w:r w:rsidR="00167F6C" w:rsidRPr="006E7748">
        <w:rPr>
          <w:rFonts w:ascii="Tahoma" w:hAnsi="Tahoma" w:cs="Tahoma"/>
          <w:sz w:val="20"/>
          <w:szCs w:val="20"/>
        </w:rPr>
        <w:t>m</w:t>
      </w:r>
      <w:r w:rsidRPr="006E7748">
        <w:rPr>
          <w:rFonts w:ascii="Tahoma" w:hAnsi="Tahoma" w:cs="Tahoma"/>
          <w:sz w:val="20"/>
          <w:szCs w:val="20"/>
        </w:rPr>
        <w:t xml:space="preserve"> </w:t>
      </w:r>
      <w:r w:rsidR="00167F6C" w:rsidRPr="006E7748">
        <w:rPr>
          <w:rFonts w:ascii="Tahoma" w:hAnsi="Tahoma" w:cs="Tahoma"/>
          <w:sz w:val="20"/>
          <w:szCs w:val="20"/>
        </w:rPr>
        <w:t xml:space="preserve">i </w:t>
      </w:r>
      <w:r w:rsidR="00107DE0" w:rsidRPr="006E7748">
        <w:rPr>
          <w:rFonts w:ascii="Tahoma" w:hAnsi="Tahoma" w:cs="Tahoma"/>
          <w:sz w:val="20"/>
          <w:szCs w:val="20"/>
        </w:rPr>
        <w:t>szkoleniami</w:t>
      </w:r>
      <w:r w:rsidRPr="006E7748">
        <w:rPr>
          <w:rFonts w:ascii="Tahoma" w:hAnsi="Tahoma" w:cs="Tahoma"/>
          <w:sz w:val="20"/>
          <w:szCs w:val="20"/>
        </w:rPr>
        <w:t xml:space="preserve"> </w:t>
      </w:r>
      <w:r w:rsidR="00167F6C" w:rsidRPr="006E7748">
        <w:rPr>
          <w:rFonts w:ascii="Tahoma" w:hAnsi="Tahoma" w:cs="Tahoma"/>
          <w:sz w:val="20"/>
          <w:szCs w:val="20"/>
        </w:rPr>
        <w:t xml:space="preserve">na </w:t>
      </w:r>
      <w:r w:rsidRPr="006E7748">
        <w:rPr>
          <w:rFonts w:ascii="Tahoma" w:hAnsi="Tahoma" w:cs="Tahoma"/>
          <w:sz w:val="20"/>
          <w:szCs w:val="20"/>
        </w:rPr>
        <w:t>potrzeb</w:t>
      </w:r>
      <w:r w:rsidR="00167F6C" w:rsidRPr="006E7748">
        <w:rPr>
          <w:rFonts w:ascii="Tahoma" w:hAnsi="Tahoma" w:cs="Tahoma"/>
          <w:sz w:val="20"/>
          <w:szCs w:val="20"/>
        </w:rPr>
        <w:t>y</w:t>
      </w:r>
      <w:r w:rsidRPr="006E7748">
        <w:rPr>
          <w:rFonts w:ascii="Tahoma" w:hAnsi="Tahoma" w:cs="Tahoma"/>
          <w:sz w:val="20"/>
          <w:szCs w:val="20"/>
        </w:rPr>
        <w:t xml:space="preserve"> Zakład</w:t>
      </w:r>
      <w:r w:rsidR="00167F6C" w:rsidRPr="006E7748">
        <w:rPr>
          <w:rFonts w:ascii="Tahoma" w:hAnsi="Tahoma" w:cs="Tahoma"/>
          <w:sz w:val="20"/>
          <w:szCs w:val="20"/>
        </w:rPr>
        <w:t>ów</w:t>
      </w:r>
      <w:r w:rsidRPr="006E7748">
        <w:rPr>
          <w:rFonts w:ascii="Tahoma" w:hAnsi="Tahoma" w:cs="Tahoma"/>
          <w:sz w:val="20"/>
          <w:szCs w:val="20"/>
        </w:rPr>
        <w:t xml:space="preserve"> Radiodiagnostyki i Diagnostyki Obrazowej Uniwersyteckiego Centrum Klinicznego im. Prof. K. Gibińskiego Śląskiego Uniwersytetu Medycznego w</w:t>
      </w:r>
      <w:r w:rsidR="00605155" w:rsidRPr="006E7748">
        <w:rPr>
          <w:rFonts w:ascii="Tahoma" w:hAnsi="Tahoma" w:cs="Tahoma"/>
          <w:sz w:val="20"/>
          <w:szCs w:val="20"/>
        </w:rPr>
        <w:t> </w:t>
      </w:r>
      <w:r w:rsidRPr="006E7748">
        <w:rPr>
          <w:rFonts w:ascii="Tahoma" w:hAnsi="Tahoma" w:cs="Tahoma"/>
          <w:sz w:val="20"/>
          <w:szCs w:val="20"/>
        </w:rPr>
        <w:t xml:space="preserve">Katowicach. </w:t>
      </w:r>
    </w:p>
    <w:p w14:paraId="76BC3318" w14:textId="77777777" w:rsidR="00107DE0" w:rsidRPr="006E7748" w:rsidRDefault="00167F6C" w:rsidP="007D2234">
      <w:pPr>
        <w:autoSpaceDE w:val="0"/>
        <w:autoSpaceDN w:val="0"/>
        <w:adjustRightInd w:val="0"/>
        <w:spacing w:after="0" w:line="276" w:lineRule="auto"/>
        <w:rPr>
          <w:rFonts w:ascii="Tahoma" w:hAnsi="Tahoma" w:cs="Tahoma"/>
          <w:sz w:val="20"/>
          <w:szCs w:val="20"/>
        </w:rPr>
      </w:pPr>
      <w:r w:rsidRPr="006E7748">
        <w:rPr>
          <w:rFonts w:ascii="Tahoma" w:hAnsi="Tahoma" w:cs="Tahoma"/>
          <w:sz w:val="20"/>
          <w:szCs w:val="20"/>
        </w:rPr>
        <w:t>Dostawa obejmuje następujące elementy</w:t>
      </w:r>
      <w:r w:rsidR="00107DE0" w:rsidRPr="006E7748">
        <w:rPr>
          <w:rFonts w:ascii="Tahoma" w:hAnsi="Tahoma" w:cs="Tahoma"/>
          <w:sz w:val="20"/>
          <w:szCs w:val="20"/>
        </w:rPr>
        <w:t>:</w:t>
      </w:r>
    </w:p>
    <w:p w14:paraId="2D011A3B" w14:textId="3CC95E92" w:rsidR="00107DE0" w:rsidRPr="006E7748" w:rsidRDefault="00107DE0" w:rsidP="007D2234">
      <w:pPr>
        <w:autoSpaceDE w:val="0"/>
        <w:autoSpaceDN w:val="0"/>
        <w:adjustRightInd w:val="0"/>
        <w:spacing w:after="0" w:line="276" w:lineRule="auto"/>
        <w:rPr>
          <w:rFonts w:ascii="Tahoma" w:hAnsi="Tahoma" w:cs="Tahoma"/>
          <w:sz w:val="20"/>
          <w:szCs w:val="20"/>
        </w:rPr>
      </w:pPr>
    </w:p>
    <w:tbl>
      <w:tblPr>
        <w:tblStyle w:val="Tabela-Siatka"/>
        <w:tblW w:w="4856" w:type="pct"/>
        <w:tblLook w:val="04A0" w:firstRow="1" w:lastRow="0" w:firstColumn="1" w:lastColumn="0" w:noHBand="0" w:noVBand="1"/>
      </w:tblPr>
      <w:tblGrid>
        <w:gridCol w:w="604"/>
        <w:gridCol w:w="4646"/>
        <w:gridCol w:w="4101"/>
      </w:tblGrid>
      <w:tr w:rsidR="006E7748" w:rsidRPr="006E7748" w14:paraId="19E3F1C0" w14:textId="77777777" w:rsidTr="00E73E62">
        <w:tc>
          <w:tcPr>
            <w:tcW w:w="323" w:type="pct"/>
          </w:tcPr>
          <w:p w14:paraId="1E812F08" w14:textId="77777777" w:rsidR="00E73E62" w:rsidRPr="006E7748" w:rsidRDefault="00E73E62" w:rsidP="00034AF5">
            <w:pPr>
              <w:pStyle w:val="Bezodstpw"/>
              <w:jc w:val="center"/>
              <w:rPr>
                <w:rFonts w:ascii="Tahoma" w:hAnsi="Tahoma" w:cs="Tahoma"/>
                <w:b/>
                <w:sz w:val="20"/>
                <w:szCs w:val="20"/>
              </w:rPr>
            </w:pPr>
            <w:bookmarkStart w:id="1" w:name="_Hlk47516231"/>
            <w:r w:rsidRPr="006E7748">
              <w:rPr>
                <w:rFonts w:ascii="Tahoma" w:hAnsi="Tahoma" w:cs="Tahoma"/>
                <w:b/>
                <w:sz w:val="20"/>
                <w:szCs w:val="20"/>
              </w:rPr>
              <w:t>L.P.</w:t>
            </w:r>
          </w:p>
        </w:tc>
        <w:tc>
          <w:tcPr>
            <w:tcW w:w="2484" w:type="pct"/>
          </w:tcPr>
          <w:p w14:paraId="5CF61AE0" w14:textId="77777777" w:rsidR="00E73E62" w:rsidRPr="006E7748" w:rsidRDefault="00E73E62" w:rsidP="00034AF5">
            <w:pPr>
              <w:pStyle w:val="Bezodstpw"/>
              <w:jc w:val="center"/>
              <w:rPr>
                <w:rFonts w:ascii="Tahoma" w:hAnsi="Tahoma" w:cs="Tahoma"/>
                <w:b/>
                <w:sz w:val="20"/>
                <w:szCs w:val="20"/>
              </w:rPr>
            </w:pPr>
            <w:r w:rsidRPr="006E7748">
              <w:rPr>
                <w:rFonts w:ascii="Tahoma" w:hAnsi="Tahoma" w:cs="Tahoma"/>
                <w:b/>
                <w:sz w:val="20"/>
                <w:szCs w:val="20"/>
              </w:rPr>
              <w:t>Przedmiot</w:t>
            </w:r>
          </w:p>
        </w:tc>
        <w:tc>
          <w:tcPr>
            <w:tcW w:w="2193" w:type="pct"/>
          </w:tcPr>
          <w:p w14:paraId="50DEF79D" w14:textId="77777777" w:rsidR="00E73E62" w:rsidRPr="006E7748" w:rsidRDefault="00E73E62" w:rsidP="00034AF5">
            <w:pPr>
              <w:pStyle w:val="Bezodstpw"/>
              <w:jc w:val="center"/>
              <w:rPr>
                <w:rFonts w:ascii="Tahoma" w:hAnsi="Tahoma" w:cs="Tahoma"/>
                <w:b/>
                <w:sz w:val="20"/>
                <w:szCs w:val="20"/>
              </w:rPr>
            </w:pPr>
            <w:r w:rsidRPr="006E7748">
              <w:rPr>
                <w:rFonts w:ascii="Tahoma" w:hAnsi="Tahoma" w:cs="Tahoma"/>
                <w:b/>
                <w:sz w:val="20"/>
                <w:szCs w:val="20"/>
              </w:rPr>
              <w:t>Ilość</w:t>
            </w:r>
          </w:p>
          <w:p w14:paraId="732399F1" w14:textId="0BEFDFC4" w:rsidR="00E73E62" w:rsidRPr="006E7748" w:rsidRDefault="00E73E62" w:rsidP="00034AF5">
            <w:pPr>
              <w:pStyle w:val="Bezodstpw"/>
              <w:jc w:val="center"/>
              <w:rPr>
                <w:rFonts w:ascii="Tahoma" w:hAnsi="Tahoma" w:cs="Tahoma"/>
                <w:b/>
                <w:sz w:val="20"/>
                <w:szCs w:val="20"/>
              </w:rPr>
            </w:pPr>
          </w:p>
        </w:tc>
      </w:tr>
      <w:tr w:rsidR="006E7748" w:rsidRPr="006E7748" w14:paraId="072BC3EF" w14:textId="323FA184" w:rsidTr="00E73E62">
        <w:tc>
          <w:tcPr>
            <w:tcW w:w="323" w:type="pct"/>
            <w:shd w:val="clear" w:color="auto" w:fill="D9D9D9" w:themeFill="background1" w:themeFillShade="D9"/>
          </w:tcPr>
          <w:p w14:paraId="58BE2146" w14:textId="77777777" w:rsidR="00966E32" w:rsidRPr="006E7748" w:rsidRDefault="00966E32" w:rsidP="00966E32">
            <w:pPr>
              <w:pStyle w:val="Bezodstpw"/>
              <w:rPr>
                <w:rFonts w:ascii="Tahoma" w:hAnsi="Tahoma" w:cs="Tahoma"/>
                <w:sz w:val="20"/>
                <w:szCs w:val="20"/>
              </w:rPr>
            </w:pPr>
          </w:p>
          <w:p w14:paraId="110F620F" w14:textId="77777777" w:rsidR="00966E32" w:rsidRPr="006E7748" w:rsidRDefault="00966E32" w:rsidP="00966E32">
            <w:pPr>
              <w:pStyle w:val="Bezodstpw"/>
              <w:rPr>
                <w:rFonts w:ascii="Tahoma" w:hAnsi="Tahoma" w:cs="Tahoma"/>
                <w:sz w:val="20"/>
                <w:szCs w:val="20"/>
              </w:rPr>
            </w:pPr>
            <w:r w:rsidRPr="006E7748">
              <w:rPr>
                <w:rFonts w:ascii="Tahoma" w:hAnsi="Tahoma" w:cs="Tahoma"/>
                <w:sz w:val="20"/>
                <w:szCs w:val="20"/>
              </w:rPr>
              <w:t>1</w:t>
            </w:r>
          </w:p>
        </w:tc>
        <w:tc>
          <w:tcPr>
            <w:tcW w:w="4677" w:type="pct"/>
            <w:gridSpan w:val="2"/>
            <w:shd w:val="clear" w:color="auto" w:fill="D9D9D9" w:themeFill="background1" w:themeFillShade="D9"/>
            <w:vAlign w:val="bottom"/>
          </w:tcPr>
          <w:p w14:paraId="4E2410DB" w14:textId="1017CE4E" w:rsidR="00966E32" w:rsidRPr="006E7748" w:rsidRDefault="00966E32" w:rsidP="00966E32">
            <w:pPr>
              <w:rPr>
                <w:rFonts w:ascii="Tahoma" w:hAnsi="Tahoma" w:cs="Tahoma"/>
                <w:sz w:val="20"/>
                <w:szCs w:val="20"/>
              </w:rPr>
            </w:pPr>
            <w:r w:rsidRPr="006E7748">
              <w:rPr>
                <w:rFonts w:ascii="Tahoma" w:eastAsia="Times New Roman" w:hAnsi="Tahoma" w:cs="Tahoma"/>
                <w:bCs/>
                <w:sz w:val="20"/>
                <w:szCs w:val="20"/>
                <w:shd w:val="clear" w:color="auto" w:fill="D9D9D9" w:themeFill="background1" w:themeFillShade="D9"/>
              </w:rPr>
              <w:t>Licencje systemu do zarządzania badaniami</w:t>
            </w:r>
            <w:r w:rsidR="00422E90" w:rsidRPr="006E7748">
              <w:rPr>
                <w:rFonts w:ascii="Tahoma" w:eastAsia="Times New Roman" w:hAnsi="Tahoma" w:cs="Tahoma"/>
                <w:bCs/>
                <w:sz w:val="20"/>
                <w:szCs w:val="20"/>
                <w:shd w:val="clear" w:color="auto" w:fill="D9D9D9" w:themeFill="background1" w:themeFillShade="D9"/>
              </w:rPr>
              <w:t xml:space="preserve"> diagnostycznymi</w:t>
            </w:r>
            <w:r w:rsidRPr="006E7748">
              <w:rPr>
                <w:rFonts w:ascii="Tahoma" w:eastAsia="Times New Roman" w:hAnsi="Tahoma" w:cs="Tahoma"/>
                <w:bCs/>
                <w:sz w:val="20"/>
                <w:szCs w:val="20"/>
                <w:shd w:val="clear" w:color="auto" w:fill="D9D9D9" w:themeFill="background1" w:themeFillShade="D9"/>
              </w:rPr>
              <w:t xml:space="preserve"> wraz z integracją z systemem HIS oraz migracją danych z</w:t>
            </w:r>
            <w:r w:rsidRPr="006E7748">
              <w:rPr>
                <w:rFonts w:ascii="Tahoma" w:eastAsia="Times New Roman" w:hAnsi="Tahoma" w:cs="Tahoma"/>
                <w:bCs/>
                <w:sz w:val="20"/>
                <w:szCs w:val="20"/>
              </w:rPr>
              <w:t xml:space="preserve"> posiadanego systemu RIS/</w:t>
            </w:r>
            <w:r w:rsidRPr="006E7748">
              <w:rPr>
                <w:rFonts w:ascii="Tahoma" w:eastAsia="Times New Roman" w:hAnsi="Tahoma" w:cs="Tahoma"/>
                <w:bCs/>
                <w:sz w:val="20"/>
                <w:szCs w:val="20"/>
                <w:shd w:val="clear" w:color="auto" w:fill="D9D9D9" w:themeFill="background1" w:themeFillShade="D9"/>
              </w:rPr>
              <w:t xml:space="preserve">PACS </w:t>
            </w:r>
            <w:r w:rsidR="0007428A" w:rsidRPr="006E7748">
              <w:rPr>
                <w:rFonts w:ascii="Tahoma" w:eastAsia="Times New Roman" w:hAnsi="Tahoma" w:cs="Tahoma"/>
                <w:bCs/>
                <w:sz w:val="20"/>
                <w:szCs w:val="20"/>
                <w:shd w:val="clear" w:color="auto" w:fill="D9D9D9" w:themeFill="background1" w:themeFillShade="D9"/>
              </w:rPr>
              <w:t>(1 komplet)</w:t>
            </w:r>
            <w:r w:rsidRPr="006E7748">
              <w:rPr>
                <w:rFonts w:ascii="Tahoma" w:eastAsia="Times New Roman" w:hAnsi="Tahoma" w:cs="Tahoma"/>
                <w:bCs/>
                <w:sz w:val="20"/>
                <w:szCs w:val="20"/>
                <w:shd w:val="clear" w:color="auto" w:fill="D9D9D9" w:themeFill="background1" w:themeFillShade="D9"/>
              </w:rPr>
              <w:t>:</w:t>
            </w:r>
          </w:p>
        </w:tc>
      </w:tr>
      <w:tr w:rsidR="006E7748" w:rsidRPr="006E7748" w14:paraId="71CA5344" w14:textId="77777777" w:rsidTr="00E73E62">
        <w:tc>
          <w:tcPr>
            <w:tcW w:w="323" w:type="pct"/>
          </w:tcPr>
          <w:p w14:paraId="35086E42" w14:textId="77777777" w:rsidR="00E73E62" w:rsidRPr="006E7748" w:rsidRDefault="00E73E62" w:rsidP="008644C2">
            <w:pPr>
              <w:pStyle w:val="Bezodstpw"/>
              <w:widowControl w:val="0"/>
              <w:numPr>
                <w:ilvl w:val="0"/>
                <w:numId w:val="56"/>
              </w:numPr>
              <w:ind w:left="316" w:hanging="316"/>
              <w:rPr>
                <w:rFonts w:ascii="Tahoma" w:hAnsi="Tahoma" w:cs="Tahoma"/>
                <w:sz w:val="20"/>
                <w:szCs w:val="20"/>
              </w:rPr>
            </w:pPr>
          </w:p>
        </w:tc>
        <w:tc>
          <w:tcPr>
            <w:tcW w:w="2484" w:type="pct"/>
            <w:vAlign w:val="bottom"/>
          </w:tcPr>
          <w:p w14:paraId="1F7AA9ED" w14:textId="468C4FA5" w:rsidR="00E73E62" w:rsidRPr="006E7748" w:rsidRDefault="00E73E62" w:rsidP="00966E32">
            <w:pPr>
              <w:pStyle w:val="Bezodstpw"/>
              <w:rPr>
                <w:rFonts w:ascii="Tahoma" w:hAnsi="Tahoma" w:cs="Tahoma"/>
                <w:sz w:val="20"/>
                <w:szCs w:val="20"/>
              </w:rPr>
            </w:pPr>
            <w:r w:rsidRPr="006E7748">
              <w:rPr>
                <w:rFonts w:ascii="Tahoma" w:eastAsia="Times New Roman" w:hAnsi="Tahoma" w:cs="Tahoma"/>
                <w:bCs/>
                <w:sz w:val="20"/>
                <w:szCs w:val="20"/>
              </w:rPr>
              <w:t xml:space="preserve">Moduł do zarządzania badaniami w Zakładzie Radiologii wraz z integracjami </w:t>
            </w:r>
          </w:p>
        </w:tc>
        <w:tc>
          <w:tcPr>
            <w:tcW w:w="2193" w:type="pct"/>
            <w:vAlign w:val="bottom"/>
          </w:tcPr>
          <w:p w14:paraId="058D6F68" w14:textId="3F0436E0" w:rsidR="00E73E62" w:rsidRPr="006E7748" w:rsidRDefault="00E73E62" w:rsidP="00E73E62">
            <w:pPr>
              <w:pStyle w:val="Bezodstpw"/>
              <w:jc w:val="center"/>
              <w:rPr>
                <w:rFonts w:ascii="Tahoma" w:hAnsi="Tahoma" w:cs="Tahoma"/>
                <w:sz w:val="20"/>
                <w:szCs w:val="20"/>
              </w:rPr>
            </w:pPr>
            <w:r w:rsidRPr="006E7748">
              <w:rPr>
                <w:rFonts w:ascii="Tahoma" w:eastAsia="Times New Roman" w:hAnsi="Tahoma" w:cs="Tahoma"/>
                <w:bCs/>
                <w:sz w:val="20"/>
                <w:szCs w:val="20"/>
              </w:rPr>
              <w:t>Otwarta</w:t>
            </w:r>
          </w:p>
        </w:tc>
      </w:tr>
      <w:tr w:rsidR="006E7748" w:rsidRPr="006E7748" w14:paraId="4647151B" w14:textId="77777777" w:rsidTr="00E73E62">
        <w:tc>
          <w:tcPr>
            <w:tcW w:w="323" w:type="pct"/>
          </w:tcPr>
          <w:p w14:paraId="79E942B3" w14:textId="77777777" w:rsidR="00E73E62" w:rsidRPr="006E7748" w:rsidRDefault="00E73E62" w:rsidP="008644C2">
            <w:pPr>
              <w:pStyle w:val="Bezodstpw"/>
              <w:widowControl w:val="0"/>
              <w:numPr>
                <w:ilvl w:val="0"/>
                <w:numId w:val="56"/>
              </w:numPr>
              <w:ind w:left="316" w:hanging="316"/>
              <w:rPr>
                <w:rFonts w:ascii="Tahoma" w:hAnsi="Tahoma" w:cs="Tahoma"/>
                <w:sz w:val="20"/>
                <w:szCs w:val="20"/>
              </w:rPr>
            </w:pPr>
          </w:p>
        </w:tc>
        <w:tc>
          <w:tcPr>
            <w:tcW w:w="2484" w:type="pct"/>
            <w:vAlign w:val="bottom"/>
          </w:tcPr>
          <w:p w14:paraId="04B0B58E" w14:textId="77777777" w:rsidR="00E73E62" w:rsidRPr="006E7748" w:rsidRDefault="00E73E62" w:rsidP="00966E32">
            <w:pPr>
              <w:pStyle w:val="Bezodstpw"/>
              <w:rPr>
                <w:rFonts w:ascii="Tahoma" w:hAnsi="Tahoma" w:cs="Tahoma"/>
                <w:sz w:val="20"/>
                <w:szCs w:val="20"/>
              </w:rPr>
            </w:pPr>
            <w:r w:rsidRPr="006E7748">
              <w:rPr>
                <w:rFonts w:ascii="Tahoma" w:eastAsia="Times New Roman" w:hAnsi="Tahoma" w:cs="Tahoma"/>
                <w:bCs/>
                <w:sz w:val="20"/>
                <w:szCs w:val="20"/>
              </w:rPr>
              <w:t>Moduł  archiwum obrazowe</w:t>
            </w:r>
          </w:p>
        </w:tc>
        <w:tc>
          <w:tcPr>
            <w:tcW w:w="2193" w:type="pct"/>
            <w:vAlign w:val="bottom"/>
          </w:tcPr>
          <w:p w14:paraId="3347699F" w14:textId="362B68C2" w:rsidR="00E73E62" w:rsidRPr="006E7748" w:rsidRDefault="00E73E62" w:rsidP="00E73E62">
            <w:pPr>
              <w:pStyle w:val="Bezodstpw"/>
              <w:jc w:val="center"/>
              <w:rPr>
                <w:rFonts w:ascii="Tahoma" w:hAnsi="Tahoma" w:cs="Tahoma"/>
                <w:sz w:val="20"/>
                <w:szCs w:val="20"/>
              </w:rPr>
            </w:pPr>
            <w:r w:rsidRPr="006E7748">
              <w:rPr>
                <w:rFonts w:ascii="Tahoma" w:eastAsia="Times New Roman" w:hAnsi="Tahoma" w:cs="Tahoma"/>
                <w:bCs/>
                <w:sz w:val="20"/>
                <w:szCs w:val="20"/>
              </w:rPr>
              <w:t>Otwarta</w:t>
            </w:r>
          </w:p>
        </w:tc>
      </w:tr>
      <w:tr w:rsidR="006E7748" w:rsidRPr="006E7748" w14:paraId="0C05E307" w14:textId="77777777" w:rsidTr="00E73E62">
        <w:tc>
          <w:tcPr>
            <w:tcW w:w="323" w:type="pct"/>
          </w:tcPr>
          <w:p w14:paraId="300184B3" w14:textId="77777777" w:rsidR="00E73E62" w:rsidRPr="006E7748" w:rsidRDefault="00E73E62" w:rsidP="008644C2">
            <w:pPr>
              <w:pStyle w:val="Bezodstpw"/>
              <w:widowControl w:val="0"/>
              <w:numPr>
                <w:ilvl w:val="0"/>
                <w:numId w:val="56"/>
              </w:numPr>
              <w:ind w:left="316" w:hanging="316"/>
              <w:rPr>
                <w:rFonts w:ascii="Tahoma" w:hAnsi="Tahoma" w:cs="Tahoma"/>
                <w:sz w:val="20"/>
                <w:szCs w:val="20"/>
              </w:rPr>
            </w:pPr>
          </w:p>
        </w:tc>
        <w:tc>
          <w:tcPr>
            <w:tcW w:w="2484" w:type="pct"/>
            <w:vAlign w:val="bottom"/>
          </w:tcPr>
          <w:p w14:paraId="454CA357" w14:textId="77777777" w:rsidR="00E73E62" w:rsidRPr="006E7748" w:rsidRDefault="00E73E62" w:rsidP="00966E32">
            <w:pPr>
              <w:pStyle w:val="Bezodstpw"/>
              <w:rPr>
                <w:rFonts w:ascii="Tahoma" w:hAnsi="Tahoma" w:cs="Tahoma"/>
                <w:sz w:val="20"/>
                <w:szCs w:val="20"/>
              </w:rPr>
            </w:pPr>
            <w:r w:rsidRPr="006E7748">
              <w:rPr>
                <w:rFonts w:ascii="Tahoma" w:eastAsia="Times New Roman" w:hAnsi="Tahoma" w:cs="Tahoma"/>
                <w:bCs/>
                <w:sz w:val="20"/>
                <w:szCs w:val="20"/>
              </w:rPr>
              <w:t xml:space="preserve">Moduł przeglądarki referencyjnej </w:t>
            </w:r>
          </w:p>
        </w:tc>
        <w:tc>
          <w:tcPr>
            <w:tcW w:w="2193" w:type="pct"/>
            <w:vAlign w:val="bottom"/>
          </w:tcPr>
          <w:p w14:paraId="64786792" w14:textId="6739CFAA" w:rsidR="00E73E62" w:rsidRPr="006E7748" w:rsidRDefault="00E73E62" w:rsidP="00E73E62">
            <w:pPr>
              <w:pStyle w:val="Bezodstpw"/>
              <w:jc w:val="center"/>
              <w:rPr>
                <w:rFonts w:ascii="Tahoma" w:hAnsi="Tahoma" w:cs="Tahoma"/>
                <w:sz w:val="20"/>
                <w:szCs w:val="20"/>
              </w:rPr>
            </w:pPr>
            <w:r w:rsidRPr="006E7748">
              <w:rPr>
                <w:rFonts w:ascii="Tahoma" w:eastAsia="Times New Roman" w:hAnsi="Tahoma" w:cs="Tahoma"/>
                <w:bCs/>
                <w:sz w:val="20"/>
                <w:szCs w:val="20"/>
              </w:rPr>
              <w:t>Otwarta</w:t>
            </w:r>
          </w:p>
        </w:tc>
      </w:tr>
      <w:tr w:rsidR="006E7748" w:rsidRPr="006E7748" w14:paraId="1038B067" w14:textId="77777777" w:rsidTr="00E73E62">
        <w:tc>
          <w:tcPr>
            <w:tcW w:w="323" w:type="pct"/>
          </w:tcPr>
          <w:p w14:paraId="27460F7C" w14:textId="6CFD471A" w:rsidR="00E73E62" w:rsidRPr="006E7748" w:rsidRDefault="00E73E62" w:rsidP="00966E32">
            <w:pPr>
              <w:pStyle w:val="Bezodstpw"/>
              <w:rPr>
                <w:rFonts w:ascii="Tahoma" w:hAnsi="Tahoma" w:cs="Tahoma"/>
                <w:sz w:val="20"/>
                <w:szCs w:val="20"/>
              </w:rPr>
            </w:pPr>
            <w:r w:rsidRPr="006E7748">
              <w:rPr>
                <w:rFonts w:ascii="Tahoma" w:hAnsi="Tahoma" w:cs="Tahoma"/>
                <w:sz w:val="20"/>
                <w:szCs w:val="20"/>
              </w:rPr>
              <w:t>2.</w:t>
            </w:r>
          </w:p>
        </w:tc>
        <w:tc>
          <w:tcPr>
            <w:tcW w:w="2484" w:type="pct"/>
            <w:vAlign w:val="bottom"/>
          </w:tcPr>
          <w:p w14:paraId="45CCD6B9" w14:textId="77777777" w:rsidR="00E73E62" w:rsidRPr="006E7748" w:rsidRDefault="00E73E62" w:rsidP="00966E32">
            <w:pPr>
              <w:pStyle w:val="Bezodstpw"/>
              <w:rPr>
                <w:rFonts w:ascii="Tahoma" w:hAnsi="Tahoma" w:cs="Tahoma"/>
                <w:sz w:val="20"/>
                <w:szCs w:val="20"/>
              </w:rPr>
            </w:pPr>
            <w:r w:rsidRPr="006E7748">
              <w:rPr>
                <w:rFonts w:ascii="Tahoma" w:eastAsia="Times New Roman" w:hAnsi="Tahoma" w:cs="Tahoma"/>
                <w:bCs/>
                <w:sz w:val="20"/>
                <w:szCs w:val="20"/>
              </w:rPr>
              <w:t xml:space="preserve">Szkolenia z obsługi dostarczonego systemu </w:t>
            </w:r>
          </w:p>
        </w:tc>
        <w:tc>
          <w:tcPr>
            <w:tcW w:w="2193" w:type="pct"/>
            <w:vAlign w:val="bottom"/>
          </w:tcPr>
          <w:p w14:paraId="2ED7DD66" w14:textId="60C7509B" w:rsidR="00E73E62" w:rsidRPr="006E7748" w:rsidRDefault="00E73E62" w:rsidP="00E73E62">
            <w:pPr>
              <w:pStyle w:val="Bezodstpw"/>
              <w:jc w:val="center"/>
              <w:rPr>
                <w:rFonts w:ascii="Tahoma" w:hAnsi="Tahoma" w:cs="Tahoma"/>
                <w:sz w:val="20"/>
                <w:szCs w:val="20"/>
              </w:rPr>
            </w:pPr>
            <w:r w:rsidRPr="006E7748">
              <w:rPr>
                <w:rFonts w:ascii="Tahoma" w:eastAsia="Times New Roman" w:hAnsi="Tahoma" w:cs="Tahoma"/>
                <w:bCs/>
                <w:sz w:val="20"/>
                <w:szCs w:val="20"/>
              </w:rPr>
              <w:t>42 os.</w:t>
            </w:r>
          </w:p>
        </w:tc>
      </w:tr>
      <w:tr w:rsidR="006E7748" w:rsidRPr="006E7748" w14:paraId="0D034789" w14:textId="77777777" w:rsidTr="00E73E62">
        <w:tc>
          <w:tcPr>
            <w:tcW w:w="323" w:type="pct"/>
            <w:shd w:val="clear" w:color="auto" w:fill="D9D9D9" w:themeFill="background1" w:themeFillShade="D9"/>
          </w:tcPr>
          <w:p w14:paraId="130A1276" w14:textId="4B9DB465" w:rsidR="00296F1E" w:rsidRPr="006E7748" w:rsidRDefault="00920A27" w:rsidP="00296F1E">
            <w:pPr>
              <w:pStyle w:val="Bezodstpw"/>
              <w:rPr>
                <w:rFonts w:ascii="Tahoma" w:hAnsi="Tahoma" w:cs="Tahoma"/>
                <w:sz w:val="20"/>
                <w:szCs w:val="20"/>
              </w:rPr>
            </w:pPr>
            <w:r w:rsidRPr="006E7748">
              <w:rPr>
                <w:rFonts w:ascii="Tahoma" w:hAnsi="Tahoma" w:cs="Tahoma"/>
                <w:sz w:val="20"/>
                <w:szCs w:val="20"/>
              </w:rPr>
              <w:t>3</w:t>
            </w:r>
            <w:r w:rsidR="00296F1E" w:rsidRPr="006E7748">
              <w:rPr>
                <w:rFonts w:ascii="Tahoma" w:hAnsi="Tahoma" w:cs="Tahoma"/>
                <w:sz w:val="20"/>
                <w:szCs w:val="20"/>
              </w:rPr>
              <w:t>.</w:t>
            </w:r>
          </w:p>
        </w:tc>
        <w:tc>
          <w:tcPr>
            <w:tcW w:w="4677" w:type="pct"/>
            <w:gridSpan w:val="2"/>
            <w:shd w:val="clear" w:color="auto" w:fill="D9D9D9" w:themeFill="background1" w:themeFillShade="D9"/>
            <w:vAlign w:val="bottom"/>
          </w:tcPr>
          <w:p w14:paraId="6930B7AD" w14:textId="6D921329" w:rsidR="00296F1E" w:rsidRPr="006E7748" w:rsidRDefault="00296F1E" w:rsidP="00E73E62">
            <w:pPr>
              <w:pStyle w:val="Bezodstpw"/>
              <w:jc w:val="center"/>
              <w:rPr>
                <w:rFonts w:ascii="Tahoma" w:hAnsi="Tahoma" w:cs="Tahoma"/>
                <w:sz w:val="20"/>
                <w:szCs w:val="20"/>
              </w:rPr>
            </w:pPr>
            <w:r w:rsidRPr="006E7748">
              <w:rPr>
                <w:rFonts w:ascii="Tahoma" w:eastAsia="Times New Roman" w:hAnsi="Tahoma" w:cs="Tahoma"/>
                <w:bCs/>
                <w:sz w:val="20"/>
                <w:szCs w:val="20"/>
              </w:rPr>
              <w:t>Sprzęt serwerowy wraz z oprogramowaniem systemowym na potrzeby systemu do zarządzania badaniami</w:t>
            </w:r>
            <w:r w:rsidR="002A6FD8" w:rsidRPr="006E7748">
              <w:rPr>
                <w:rFonts w:ascii="Tahoma" w:eastAsia="Times New Roman" w:hAnsi="Tahoma" w:cs="Tahoma"/>
                <w:bCs/>
                <w:sz w:val="20"/>
                <w:szCs w:val="20"/>
              </w:rPr>
              <w:t xml:space="preserve"> 1 komplet w skład, którego wchodzi:</w:t>
            </w:r>
          </w:p>
        </w:tc>
      </w:tr>
      <w:tr w:rsidR="006E7748" w:rsidRPr="006E7748" w14:paraId="2474994A" w14:textId="77777777" w:rsidTr="00E73E62">
        <w:tc>
          <w:tcPr>
            <w:tcW w:w="323" w:type="pct"/>
          </w:tcPr>
          <w:p w14:paraId="0AFB9C08" w14:textId="77777777" w:rsidR="00E73E62" w:rsidRPr="006E7748" w:rsidRDefault="00E73E62" w:rsidP="008644C2">
            <w:pPr>
              <w:pStyle w:val="Bezodstpw"/>
              <w:widowControl w:val="0"/>
              <w:numPr>
                <w:ilvl w:val="0"/>
                <w:numId w:val="57"/>
              </w:numPr>
              <w:ind w:hanging="688"/>
              <w:rPr>
                <w:rFonts w:ascii="Tahoma" w:hAnsi="Tahoma" w:cs="Tahoma"/>
                <w:sz w:val="20"/>
                <w:szCs w:val="20"/>
              </w:rPr>
            </w:pPr>
          </w:p>
        </w:tc>
        <w:tc>
          <w:tcPr>
            <w:tcW w:w="2484" w:type="pct"/>
            <w:vAlign w:val="bottom"/>
          </w:tcPr>
          <w:p w14:paraId="719D8DE2" w14:textId="4E7E3840" w:rsidR="00E73E62" w:rsidRPr="006E7748" w:rsidRDefault="00E73E62" w:rsidP="00296F1E">
            <w:pPr>
              <w:pStyle w:val="Bezodstpw"/>
              <w:rPr>
                <w:rFonts w:ascii="Tahoma" w:hAnsi="Tahoma" w:cs="Tahoma"/>
                <w:sz w:val="20"/>
                <w:szCs w:val="20"/>
              </w:rPr>
            </w:pPr>
            <w:r w:rsidRPr="006E7748">
              <w:rPr>
                <w:rFonts w:ascii="Tahoma" w:eastAsia="Times New Roman" w:hAnsi="Tahoma" w:cs="Tahoma"/>
                <w:bCs/>
                <w:sz w:val="20"/>
                <w:szCs w:val="20"/>
              </w:rPr>
              <w:t>Serwer</w:t>
            </w:r>
          </w:p>
        </w:tc>
        <w:tc>
          <w:tcPr>
            <w:tcW w:w="2193" w:type="pct"/>
            <w:vAlign w:val="bottom"/>
          </w:tcPr>
          <w:p w14:paraId="283C0488" w14:textId="1FE8A04A" w:rsidR="00E73E62" w:rsidRPr="006E7748" w:rsidRDefault="00E73E62" w:rsidP="00E73E62">
            <w:pPr>
              <w:pStyle w:val="Bezodstpw"/>
              <w:jc w:val="center"/>
              <w:rPr>
                <w:rFonts w:ascii="Tahoma" w:hAnsi="Tahoma" w:cs="Tahoma"/>
                <w:sz w:val="20"/>
                <w:szCs w:val="20"/>
              </w:rPr>
            </w:pPr>
            <w:r w:rsidRPr="006E7748">
              <w:rPr>
                <w:rFonts w:ascii="Tahoma" w:eastAsia="Times New Roman" w:hAnsi="Tahoma" w:cs="Tahoma"/>
                <w:bCs/>
                <w:sz w:val="20"/>
                <w:szCs w:val="20"/>
              </w:rPr>
              <w:t>3 szt.</w:t>
            </w:r>
          </w:p>
        </w:tc>
      </w:tr>
      <w:tr w:rsidR="006E7748" w:rsidRPr="006E7748" w14:paraId="4CB56E39" w14:textId="77777777" w:rsidTr="00E73E62">
        <w:tc>
          <w:tcPr>
            <w:tcW w:w="323" w:type="pct"/>
          </w:tcPr>
          <w:p w14:paraId="28296BE0" w14:textId="77777777" w:rsidR="00E73E62" w:rsidRPr="006E7748" w:rsidRDefault="00E73E62" w:rsidP="008644C2">
            <w:pPr>
              <w:pStyle w:val="Bezodstpw"/>
              <w:widowControl w:val="0"/>
              <w:numPr>
                <w:ilvl w:val="0"/>
                <w:numId w:val="57"/>
              </w:numPr>
              <w:ind w:hanging="688"/>
              <w:rPr>
                <w:rFonts w:ascii="Tahoma" w:hAnsi="Tahoma" w:cs="Tahoma"/>
                <w:sz w:val="20"/>
                <w:szCs w:val="20"/>
              </w:rPr>
            </w:pPr>
          </w:p>
        </w:tc>
        <w:tc>
          <w:tcPr>
            <w:tcW w:w="2484" w:type="pct"/>
            <w:vAlign w:val="bottom"/>
          </w:tcPr>
          <w:p w14:paraId="581C287F" w14:textId="29C24E46" w:rsidR="00E73E62" w:rsidRPr="006E7748" w:rsidRDefault="00E73E62" w:rsidP="00296F1E">
            <w:pPr>
              <w:pStyle w:val="Bezodstpw"/>
              <w:rPr>
                <w:rFonts w:ascii="Tahoma" w:hAnsi="Tahoma" w:cs="Tahoma"/>
                <w:sz w:val="20"/>
                <w:szCs w:val="20"/>
              </w:rPr>
            </w:pPr>
            <w:r w:rsidRPr="006E7748">
              <w:rPr>
                <w:rFonts w:ascii="Tahoma" w:eastAsia="Times New Roman" w:hAnsi="Tahoma" w:cs="Tahoma"/>
                <w:bCs/>
                <w:sz w:val="20"/>
                <w:szCs w:val="20"/>
              </w:rPr>
              <w:t xml:space="preserve">Macierz dyskowa </w:t>
            </w:r>
            <w:r w:rsidR="002C7CFA" w:rsidRPr="006E7748">
              <w:rPr>
                <w:rFonts w:ascii="Tahoma" w:eastAsia="Times New Roman" w:hAnsi="Tahoma" w:cs="Tahoma"/>
                <w:bCs/>
                <w:sz w:val="20"/>
                <w:szCs w:val="20"/>
              </w:rPr>
              <w:t>główna</w:t>
            </w:r>
          </w:p>
        </w:tc>
        <w:tc>
          <w:tcPr>
            <w:tcW w:w="2193" w:type="pct"/>
            <w:vAlign w:val="bottom"/>
          </w:tcPr>
          <w:p w14:paraId="01184A43" w14:textId="560D28DD" w:rsidR="00E73E62" w:rsidRPr="006E7748" w:rsidRDefault="002C7CFA" w:rsidP="00E73E62">
            <w:pPr>
              <w:pStyle w:val="Bezodstpw"/>
              <w:jc w:val="center"/>
              <w:rPr>
                <w:rFonts w:ascii="Tahoma" w:hAnsi="Tahoma" w:cs="Tahoma"/>
                <w:sz w:val="20"/>
                <w:szCs w:val="20"/>
              </w:rPr>
            </w:pPr>
            <w:r w:rsidRPr="006E7748">
              <w:rPr>
                <w:rFonts w:ascii="Tahoma" w:eastAsia="Times New Roman" w:hAnsi="Tahoma" w:cs="Tahoma"/>
                <w:bCs/>
                <w:sz w:val="20"/>
                <w:szCs w:val="20"/>
              </w:rPr>
              <w:t>1</w:t>
            </w:r>
            <w:r w:rsidR="00E73E62" w:rsidRPr="006E7748">
              <w:rPr>
                <w:rFonts w:ascii="Tahoma" w:eastAsia="Times New Roman" w:hAnsi="Tahoma" w:cs="Tahoma"/>
                <w:bCs/>
                <w:sz w:val="20"/>
                <w:szCs w:val="20"/>
              </w:rPr>
              <w:t xml:space="preserve"> szt.</w:t>
            </w:r>
          </w:p>
        </w:tc>
      </w:tr>
      <w:tr w:rsidR="006E7748" w:rsidRPr="006E7748" w14:paraId="51C07B64" w14:textId="77777777" w:rsidTr="00E73E62">
        <w:tc>
          <w:tcPr>
            <w:tcW w:w="323" w:type="pct"/>
          </w:tcPr>
          <w:p w14:paraId="4E2D870B" w14:textId="77777777" w:rsidR="002C7CFA" w:rsidRPr="006E7748" w:rsidRDefault="002C7CFA" w:rsidP="008644C2">
            <w:pPr>
              <w:pStyle w:val="Bezodstpw"/>
              <w:widowControl w:val="0"/>
              <w:numPr>
                <w:ilvl w:val="0"/>
                <w:numId w:val="57"/>
              </w:numPr>
              <w:ind w:hanging="688"/>
              <w:rPr>
                <w:rFonts w:ascii="Tahoma" w:hAnsi="Tahoma" w:cs="Tahoma"/>
                <w:sz w:val="20"/>
                <w:szCs w:val="20"/>
              </w:rPr>
            </w:pPr>
          </w:p>
        </w:tc>
        <w:tc>
          <w:tcPr>
            <w:tcW w:w="2484" w:type="pct"/>
            <w:vAlign w:val="bottom"/>
          </w:tcPr>
          <w:p w14:paraId="43A29AF2" w14:textId="38C276CF" w:rsidR="002C7CFA" w:rsidRPr="006E7748" w:rsidRDefault="002C7CFA" w:rsidP="00296F1E">
            <w:pPr>
              <w:pStyle w:val="Bezodstpw"/>
              <w:rPr>
                <w:rFonts w:ascii="Tahoma" w:eastAsia="Times New Roman" w:hAnsi="Tahoma" w:cs="Tahoma"/>
                <w:bCs/>
                <w:sz w:val="20"/>
                <w:szCs w:val="20"/>
              </w:rPr>
            </w:pPr>
            <w:r w:rsidRPr="006E7748">
              <w:rPr>
                <w:rFonts w:ascii="Tahoma" w:eastAsia="Times New Roman" w:hAnsi="Tahoma" w:cs="Tahoma"/>
                <w:bCs/>
                <w:sz w:val="20"/>
                <w:szCs w:val="20"/>
              </w:rPr>
              <w:t>Macierz dyskowa</w:t>
            </w:r>
            <w:r w:rsidR="00B13D51" w:rsidRPr="006E7748">
              <w:rPr>
                <w:rFonts w:ascii="Tahoma" w:eastAsia="Times New Roman" w:hAnsi="Tahoma" w:cs="Tahoma"/>
                <w:bCs/>
                <w:sz w:val="20"/>
                <w:szCs w:val="20"/>
              </w:rPr>
              <w:t xml:space="preserve"> (1 szt. </w:t>
            </w:r>
            <w:r w:rsidR="00B13D51" w:rsidRPr="006E7748">
              <w:rPr>
                <w:rFonts w:ascii="Tahoma" w:hAnsi="Tahoma" w:cs="Tahoma"/>
                <w:sz w:val="20"/>
                <w:szCs w:val="20"/>
              </w:rPr>
              <w:t>na potrzeby na archiwum, 1 szt. na potrzeby backupu)</w:t>
            </w:r>
          </w:p>
        </w:tc>
        <w:tc>
          <w:tcPr>
            <w:tcW w:w="2193" w:type="pct"/>
            <w:vAlign w:val="bottom"/>
          </w:tcPr>
          <w:p w14:paraId="501F099C" w14:textId="1367C733" w:rsidR="002C7CFA" w:rsidRPr="006E7748" w:rsidRDefault="002C7CFA" w:rsidP="00E73E62">
            <w:pPr>
              <w:pStyle w:val="Bezodstpw"/>
              <w:jc w:val="center"/>
              <w:rPr>
                <w:rFonts w:ascii="Tahoma" w:eastAsia="Times New Roman" w:hAnsi="Tahoma" w:cs="Tahoma"/>
                <w:bCs/>
                <w:sz w:val="20"/>
                <w:szCs w:val="20"/>
              </w:rPr>
            </w:pPr>
            <w:r w:rsidRPr="006E7748">
              <w:rPr>
                <w:rFonts w:ascii="Tahoma" w:eastAsia="Times New Roman" w:hAnsi="Tahoma" w:cs="Tahoma"/>
                <w:bCs/>
                <w:sz w:val="20"/>
                <w:szCs w:val="20"/>
              </w:rPr>
              <w:t>2 szt.</w:t>
            </w:r>
          </w:p>
        </w:tc>
      </w:tr>
      <w:tr w:rsidR="006E7748" w:rsidRPr="006E7748" w14:paraId="4F3FB2A1" w14:textId="77777777" w:rsidTr="00E73E62">
        <w:tc>
          <w:tcPr>
            <w:tcW w:w="323" w:type="pct"/>
          </w:tcPr>
          <w:p w14:paraId="22D7B7EF" w14:textId="33AC5B9D" w:rsidR="00E73E62" w:rsidRPr="006E7748" w:rsidRDefault="00E73E62" w:rsidP="00296F1E">
            <w:pPr>
              <w:pStyle w:val="Bezodstpw"/>
              <w:ind w:left="32"/>
              <w:rPr>
                <w:rFonts w:ascii="Tahoma" w:hAnsi="Tahoma" w:cs="Tahoma"/>
                <w:sz w:val="20"/>
                <w:szCs w:val="20"/>
              </w:rPr>
            </w:pPr>
            <w:r w:rsidRPr="006E7748">
              <w:rPr>
                <w:rFonts w:ascii="Tahoma" w:hAnsi="Tahoma" w:cs="Tahoma"/>
                <w:sz w:val="20"/>
                <w:szCs w:val="20"/>
              </w:rPr>
              <w:t>4.</w:t>
            </w:r>
          </w:p>
        </w:tc>
        <w:tc>
          <w:tcPr>
            <w:tcW w:w="2484" w:type="pct"/>
            <w:vAlign w:val="bottom"/>
          </w:tcPr>
          <w:p w14:paraId="48B81494" w14:textId="51E59C39" w:rsidR="00E73E62" w:rsidRPr="006E7748" w:rsidRDefault="00E73E62" w:rsidP="00296F1E">
            <w:pPr>
              <w:pStyle w:val="Bezodstpw"/>
              <w:rPr>
                <w:rFonts w:ascii="Tahoma" w:hAnsi="Tahoma" w:cs="Tahoma"/>
                <w:sz w:val="20"/>
                <w:szCs w:val="20"/>
              </w:rPr>
            </w:pPr>
            <w:r w:rsidRPr="006E7748">
              <w:rPr>
                <w:rFonts w:ascii="Tahoma" w:eastAsia="Times New Roman" w:hAnsi="Tahoma" w:cs="Tahoma"/>
                <w:bCs/>
                <w:sz w:val="20"/>
                <w:szCs w:val="20"/>
              </w:rPr>
              <w:t xml:space="preserve">Licencje oprogramowania bazodanowego na potrzeby nowego systemu do zarządzania badaniami </w:t>
            </w:r>
          </w:p>
        </w:tc>
        <w:tc>
          <w:tcPr>
            <w:tcW w:w="2193" w:type="pct"/>
            <w:vAlign w:val="bottom"/>
          </w:tcPr>
          <w:p w14:paraId="17585248" w14:textId="3E158119" w:rsidR="00E73E62" w:rsidRPr="006E7748" w:rsidRDefault="00E73E62" w:rsidP="00E73E62">
            <w:pPr>
              <w:pStyle w:val="Bezodstpw"/>
              <w:jc w:val="center"/>
              <w:rPr>
                <w:rFonts w:ascii="Tahoma" w:hAnsi="Tahoma" w:cs="Tahoma"/>
                <w:sz w:val="20"/>
                <w:szCs w:val="20"/>
              </w:rPr>
            </w:pPr>
            <w:r w:rsidRPr="006E7748">
              <w:rPr>
                <w:rFonts w:ascii="Tahoma" w:eastAsia="Times New Roman" w:hAnsi="Tahoma" w:cs="Tahoma"/>
                <w:bCs/>
                <w:sz w:val="20"/>
                <w:szCs w:val="20"/>
              </w:rPr>
              <w:t>1 kpl.</w:t>
            </w:r>
          </w:p>
        </w:tc>
      </w:tr>
      <w:tr w:rsidR="006E7748" w:rsidRPr="006E7748" w14:paraId="1972E13B" w14:textId="77777777" w:rsidTr="00E73E62">
        <w:tc>
          <w:tcPr>
            <w:tcW w:w="323" w:type="pct"/>
          </w:tcPr>
          <w:p w14:paraId="59B4B7E2" w14:textId="764372DE" w:rsidR="00E73E62" w:rsidRPr="006E7748" w:rsidRDefault="00E73E62" w:rsidP="00296F1E">
            <w:pPr>
              <w:pStyle w:val="Bezodstpw"/>
              <w:rPr>
                <w:rFonts w:ascii="Tahoma" w:hAnsi="Tahoma" w:cs="Tahoma"/>
                <w:sz w:val="20"/>
                <w:szCs w:val="20"/>
              </w:rPr>
            </w:pPr>
            <w:r w:rsidRPr="006E7748">
              <w:rPr>
                <w:rFonts w:ascii="Tahoma" w:hAnsi="Tahoma" w:cs="Tahoma"/>
                <w:sz w:val="20"/>
                <w:szCs w:val="20"/>
              </w:rPr>
              <w:t>5.</w:t>
            </w:r>
          </w:p>
        </w:tc>
        <w:tc>
          <w:tcPr>
            <w:tcW w:w="2484" w:type="pct"/>
            <w:vAlign w:val="bottom"/>
          </w:tcPr>
          <w:p w14:paraId="04FF3A70" w14:textId="77777777" w:rsidR="00E73E62" w:rsidRPr="006E7748" w:rsidRDefault="00E73E62" w:rsidP="00296F1E">
            <w:pPr>
              <w:pStyle w:val="Bezodstpw"/>
              <w:rPr>
                <w:rFonts w:ascii="Tahoma" w:hAnsi="Tahoma" w:cs="Tahoma"/>
                <w:sz w:val="20"/>
                <w:szCs w:val="20"/>
              </w:rPr>
            </w:pPr>
            <w:r w:rsidRPr="006E7748">
              <w:rPr>
                <w:rFonts w:ascii="Tahoma" w:eastAsia="Times New Roman" w:hAnsi="Tahoma" w:cs="Tahoma"/>
                <w:bCs/>
                <w:sz w:val="20"/>
                <w:szCs w:val="20"/>
              </w:rPr>
              <w:t>Licencje oprogramowania wirtualizacyjnego na potrzeby nowego systemu do zarządzania badaniami</w:t>
            </w:r>
          </w:p>
        </w:tc>
        <w:tc>
          <w:tcPr>
            <w:tcW w:w="2193" w:type="pct"/>
            <w:vAlign w:val="bottom"/>
          </w:tcPr>
          <w:p w14:paraId="751FD629" w14:textId="4787A9E9" w:rsidR="00E73E62" w:rsidRPr="006E7748" w:rsidRDefault="00E73E62" w:rsidP="00E73E62">
            <w:pPr>
              <w:pStyle w:val="Bezodstpw"/>
              <w:jc w:val="center"/>
              <w:rPr>
                <w:rFonts w:ascii="Tahoma" w:hAnsi="Tahoma" w:cs="Tahoma"/>
                <w:sz w:val="20"/>
                <w:szCs w:val="20"/>
              </w:rPr>
            </w:pPr>
            <w:r w:rsidRPr="006E7748">
              <w:rPr>
                <w:rFonts w:ascii="Tahoma" w:eastAsia="Times New Roman" w:hAnsi="Tahoma" w:cs="Tahoma"/>
                <w:bCs/>
                <w:sz w:val="20"/>
                <w:szCs w:val="20"/>
              </w:rPr>
              <w:t>1 kpl.</w:t>
            </w:r>
          </w:p>
        </w:tc>
      </w:tr>
      <w:tr w:rsidR="006E7748" w:rsidRPr="006E7748" w14:paraId="0E844553" w14:textId="77777777" w:rsidTr="00E73E62">
        <w:tc>
          <w:tcPr>
            <w:tcW w:w="323" w:type="pct"/>
          </w:tcPr>
          <w:p w14:paraId="31C6B87A" w14:textId="149AB0E0" w:rsidR="00E73E62" w:rsidRPr="006E7748" w:rsidRDefault="00E73E62" w:rsidP="00296F1E">
            <w:pPr>
              <w:pStyle w:val="Bezodstpw"/>
              <w:rPr>
                <w:rFonts w:ascii="Tahoma" w:hAnsi="Tahoma" w:cs="Tahoma"/>
                <w:sz w:val="20"/>
                <w:szCs w:val="20"/>
              </w:rPr>
            </w:pPr>
            <w:r w:rsidRPr="006E7748">
              <w:rPr>
                <w:rFonts w:ascii="Tahoma" w:hAnsi="Tahoma" w:cs="Tahoma"/>
                <w:sz w:val="20"/>
                <w:szCs w:val="20"/>
              </w:rPr>
              <w:t>6.</w:t>
            </w:r>
          </w:p>
        </w:tc>
        <w:tc>
          <w:tcPr>
            <w:tcW w:w="2484" w:type="pct"/>
            <w:vAlign w:val="bottom"/>
          </w:tcPr>
          <w:p w14:paraId="2F9FF9B6" w14:textId="77777777" w:rsidR="00E73E62" w:rsidRPr="006E7748" w:rsidRDefault="00E73E62" w:rsidP="00296F1E">
            <w:pPr>
              <w:pStyle w:val="Bezodstpw"/>
              <w:rPr>
                <w:rFonts w:ascii="Tahoma" w:hAnsi="Tahoma" w:cs="Tahoma"/>
                <w:sz w:val="20"/>
                <w:szCs w:val="20"/>
              </w:rPr>
            </w:pPr>
            <w:r w:rsidRPr="006E7748">
              <w:rPr>
                <w:rFonts w:ascii="Tahoma" w:eastAsia="Times New Roman" w:hAnsi="Tahoma" w:cs="Tahoma"/>
                <w:bCs/>
                <w:sz w:val="20"/>
                <w:szCs w:val="20"/>
              </w:rPr>
              <w:t xml:space="preserve">Sprzęt do dyktowania opisów badań diagnostycznych </w:t>
            </w:r>
          </w:p>
        </w:tc>
        <w:tc>
          <w:tcPr>
            <w:tcW w:w="2193" w:type="pct"/>
            <w:vAlign w:val="bottom"/>
          </w:tcPr>
          <w:p w14:paraId="3210C0B9" w14:textId="3653A143" w:rsidR="00E73E62" w:rsidRPr="006E7748" w:rsidRDefault="00E73E62" w:rsidP="00E73E62">
            <w:pPr>
              <w:pStyle w:val="Bezodstpw"/>
              <w:jc w:val="center"/>
              <w:rPr>
                <w:rFonts w:ascii="Tahoma" w:hAnsi="Tahoma" w:cs="Tahoma"/>
                <w:sz w:val="20"/>
                <w:szCs w:val="20"/>
              </w:rPr>
            </w:pPr>
            <w:r w:rsidRPr="006E7748">
              <w:rPr>
                <w:rFonts w:ascii="Tahoma" w:eastAsia="Times New Roman" w:hAnsi="Tahoma" w:cs="Tahoma"/>
                <w:bCs/>
                <w:sz w:val="20"/>
                <w:szCs w:val="20"/>
              </w:rPr>
              <w:t>7 szt.</w:t>
            </w:r>
          </w:p>
        </w:tc>
      </w:tr>
      <w:tr w:rsidR="006E7748" w:rsidRPr="006E7748" w14:paraId="032FF465" w14:textId="77777777" w:rsidTr="00E73E62">
        <w:tc>
          <w:tcPr>
            <w:tcW w:w="323" w:type="pct"/>
          </w:tcPr>
          <w:p w14:paraId="03644C3C" w14:textId="0D804F87" w:rsidR="00E73E62" w:rsidRPr="006E7748" w:rsidRDefault="00E73E62" w:rsidP="00296F1E">
            <w:pPr>
              <w:pStyle w:val="Bezodstpw"/>
              <w:rPr>
                <w:rFonts w:ascii="Tahoma" w:hAnsi="Tahoma" w:cs="Tahoma"/>
                <w:sz w:val="20"/>
                <w:szCs w:val="20"/>
              </w:rPr>
            </w:pPr>
            <w:r w:rsidRPr="006E7748">
              <w:rPr>
                <w:rFonts w:ascii="Tahoma" w:hAnsi="Tahoma" w:cs="Tahoma"/>
                <w:sz w:val="20"/>
                <w:szCs w:val="20"/>
              </w:rPr>
              <w:t>7.</w:t>
            </w:r>
          </w:p>
        </w:tc>
        <w:tc>
          <w:tcPr>
            <w:tcW w:w="2484" w:type="pct"/>
            <w:vAlign w:val="bottom"/>
          </w:tcPr>
          <w:p w14:paraId="39CD4D6C" w14:textId="77777777" w:rsidR="00E73E62" w:rsidRPr="006E7748" w:rsidRDefault="00E73E62" w:rsidP="00296F1E">
            <w:pPr>
              <w:pStyle w:val="Bezodstpw"/>
              <w:rPr>
                <w:rFonts w:ascii="Tahoma" w:hAnsi="Tahoma" w:cs="Tahoma"/>
                <w:sz w:val="20"/>
                <w:szCs w:val="20"/>
              </w:rPr>
            </w:pPr>
            <w:r w:rsidRPr="006E7748">
              <w:rPr>
                <w:rFonts w:ascii="Tahoma" w:eastAsia="Times New Roman" w:hAnsi="Tahoma" w:cs="Tahoma"/>
                <w:bCs/>
                <w:sz w:val="20"/>
                <w:szCs w:val="20"/>
              </w:rPr>
              <w:t xml:space="preserve">Licencje oprogramowania do transkrypcji opisów głosowych na tekst z integracją z dostarczonym  systemem do zarządzania badaniami i wdrożeniem </w:t>
            </w:r>
          </w:p>
        </w:tc>
        <w:tc>
          <w:tcPr>
            <w:tcW w:w="2193" w:type="pct"/>
            <w:vAlign w:val="bottom"/>
          </w:tcPr>
          <w:p w14:paraId="2BD9BA9E" w14:textId="1FD12B8E" w:rsidR="00E73E62" w:rsidRPr="006E7748" w:rsidRDefault="00E73E62" w:rsidP="00E73E62">
            <w:pPr>
              <w:pStyle w:val="Bezodstpw"/>
              <w:jc w:val="center"/>
              <w:rPr>
                <w:rFonts w:ascii="Tahoma" w:hAnsi="Tahoma" w:cs="Tahoma"/>
                <w:sz w:val="20"/>
                <w:szCs w:val="20"/>
              </w:rPr>
            </w:pPr>
            <w:r w:rsidRPr="006E7748">
              <w:rPr>
                <w:rFonts w:ascii="Tahoma" w:eastAsia="Times New Roman" w:hAnsi="Tahoma" w:cs="Tahoma"/>
                <w:bCs/>
                <w:sz w:val="20"/>
                <w:szCs w:val="20"/>
              </w:rPr>
              <w:t>1 komplet na (21 stan.)</w:t>
            </w:r>
          </w:p>
        </w:tc>
      </w:tr>
      <w:tr w:rsidR="00E73E62" w:rsidRPr="006E7748" w14:paraId="0B93FE0E" w14:textId="77777777" w:rsidTr="00E73E62">
        <w:tc>
          <w:tcPr>
            <w:tcW w:w="323" w:type="pct"/>
          </w:tcPr>
          <w:p w14:paraId="61BF77FE" w14:textId="0E77B2D5" w:rsidR="00E73E62" w:rsidRPr="006E7748" w:rsidRDefault="00E73E62" w:rsidP="00296F1E">
            <w:pPr>
              <w:pStyle w:val="Bezodstpw"/>
              <w:rPr>
                <w:rFonts w:ascii="Tahoma" w:hAnsi="Tahoma" w:cs="Tahoma"/>
                <w:sz w:val="20"/>
                <w:szCs w:val="20"/>
              </w:rPr>
            </w:pPr>
            <w:r w:rsidRPr="006E7748">
              <w:rPr>
                <w:rFonts w:ascii="Tahoma" w:hAnsi="Tahoma" w:cs="Tahoma"/>
                <w:sz w:val="20"/>
                <w:szCs w:val="20"/>
              </w:rPr>
              <w:t>8.</w:t>
            </w:r>
          </w:p>
        </w:tc>
        <w:tc>
          <w:tcPr>
            <w:tcW w:w="2484" w:type="pct"/>
            <w:vAlign w:val="bottom"/>
          </w:tcPr>
          <w:p w14:paraId="096B448C" w14:textId="77777777" w:rsidR="00E73E62" w:rsidRPr="006E7748" w:rsidRDefault="00E73E62" w:rsidP="00296F1E">
            <w:pPr>
              <w:pStyle w:val="Bezodstpw"/>
              <w:rPr>
                <w:rFonts w:ascii="Tahoma" w:hAnsi="Tahoma" w:cs="Tahoma"/>
                <w:sz w:val="20"/>
                <w:szCs w:val="20"/>
              </w:rPr>
            </w:pPr>
            <w:r w:rsidRPr="006E7748">
              <w:rPr>
                <w:rFonts w:ascii="Tahoma" w:eastAsia="Times New Roman" w:hAnsi="Tahoma" w:cs="Tahoma"/>
                <w:bCs/>
                <w:sz w:val="20"/>
                <w:szCs w:val="20"/>
              </w:rPr>
              <w:t>Szkolenia z obsługi oprogramowania do transkrypcji opisów głosowych</w:t>
            </w:r>
          </w:p>
        </w:tc>
        <w:tc>
          <w:tcPr>
            <w:tcW w:w="2193" w:type="pct"/>
            <w:vAlign w:val="bottom"/>
          </w:tcPr>
          <w:p w14:paraId="47EF966A" w14:textId="569CDD54" w:rsidR="00E73E62" w:rsidRPr="006E7748" w:rsidRDefault="00E73E62" w:rsidP="00E73E62">
            <w:pPr>
              <w:pStyle w:val="Bezodstpw"/>
              <w:jc w:val="center"/>
              <w:rPr>
                <w:rFonts w:ascii="Tahoma" w:hAnsi="Tahoma" w:cs="Tahoma"/>
                <w:sz w:val="20"/>
                <w:szCs w:val="20"/>
              </w:rPr>
            </w:pPr>
            <w:r w:rsidRPr="006E7748">
              <w:rPr>
                <w:rFonts w:ascii="Tahoma" w:eastAsia="Times New Roman" w:hAnsi="Tahoma" w:cs="Tahoma"/>
                <w:bCs/>
                <w:sz w:val="20"/>
                <w:szCs w:val="20"/>
              </w:rPr>
              <w:t>20 os.</w:t>
            </w:r>
          </w:p>
        </w:tc>
      </w:tr>
      <w:bookmarkEnd w:id="1"/>
    </w:tbl>
    <w:p w14:paraId="703D5B29" w14:textId="77777777" w:rsidR="00733215" w:rsidRPr="006E7748" w:rsidRDefault="00733215" w:rsidP="007D2234">
      <w:pPr>
        <w:autoSpaceDE w:val="0"/>
        <w:autoSpaceDN w:val="0"/>
        <w:adjustRightInd w:val="0"/>
        <w:spacing w:after="0" w:line="276" w:lineRule="auto"/>
        <w:rPr>
          <w:rFonts w:ascii="Tahoma" w:hAnsi="Tahoma" w:cs="Tahoma"/>
          <w:sz w:val="20"/>
          <w:szCs w:val="20"/>
        </w:rPr>
      </w:pPr>
    </w:p>
    <w:p w14:paraId="001F8882" w14:textId="77777777" w:rsidR="005B3B7F" w:rsidRPr="006E7748" w:rsidRDefault="005B3B7F" w:rsidP="007D2234">
      <w:p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 xml:space="preserve">W ramach realizacji zamówienia, Zamawiający wymaga od </w:t>
      </w:r>
      <w:r w:rsidR="004F5905" w:rsidRPr="006E7748">
        <w:rPr>
          <w:rFonts w:ascii="Tahoma" w:hAnsi="Tahoma" w:cs="Tahoma"/>
          <w:sz w:val="20"/>
          <w:szCs w:val="20"/>
        </w:rPr>
        <w:t>W</w:t>
      </w:r>
      <w:r w:rsidRPr="006E7748">
        <w:rPr>
          <w:rFonts w:ascii="Tahoma" w:hAnsi="Tahoma" w:cs="Tahoma"/>
          <w:sz w:val="20"/>
          <w:szCs w:val="20"/>
        </w:rPr>
        <w:t>ykonawcy:</w:t>
      </w:r>
    </w:p>
    <w:p w14:paraId="54C4A024" w14:textId="151FE312" w:rsidR="00ED692C" w:rsidRPr="006E7748" w:rsidRDefault="005B3B7F" w:rsidP="007D2234">
      <w:pPr>
        <w:pStyle w:val="Akapitzlist"/>
        <w:numPr>
          <w:ilvl w:val="0"/>
          <w:numId w:val="15"/>
        </w:numPr>
        <w:autoSpaceDE w:val="0"/>
        <w:autoSpaceDN w:val="0"/>
        <w:adjustRightInd w:val="0"/>
        <w:spacing w:before="240" w:line="276" w:lineRule="auto"/>
        <w:ind w:left="426" w:hanging="284"/>
        <w:rPr>
          <w:rFonts w:ascii="Tahoma" w:hAnsi="Tahoma" w:cs="Tahoma"/>
          <w:sz w:val="20"/>
          <w:szCs w:val="20"/>
        </w:rPr>
      </w:pPr>
      <w:r w:rsidRPr="006E7748">
        <w:rPr>
          <w:rFonts w:ascii="Tahoma" w:hAnsi="Tahoma" w:cs="Tahoma"/>
          <w:sz w:val="20"/>
          <w:szCs w:val="20"/>
        </w:rPr>
        <w:t xml:space="preserve">dostarczenia przedmiotu zamówienia do </w:t>
      </w:r>
      <w:r w:rsidR="002B46DE" w:rsidRPr="006E7748">
        <w:rPr>
          <w:rFonts w:ascii="Tahoma" w:hAnsi="Tahoma" w:cs="Tahoma"/>
          <w:sz w:val="20"/>
          <w:szCs w:val="20"/>
        </w:rPr>
        <w:t xml:space="preserve">obu </w:t>
      </w:r>
      <w:r w:rsidRPr="006E7748">
        <w:rPr>
          <w:rFonts w:ascii="Tahoma" w:hAnsi="Tahoma" w:cs="Tahoma"/>
          <w:sz w:val="20"/>
          <w:szCs w:val="20"/>
        </w:rPr>
        <w:t>lokalizacji</w:t>
      </w:r>
      <w:r w:rsidR="0030574F" w:rsidRPr="006E7748">
        <w:rPr>
          <w:rFonts w:ascii="Tahoma" w:hAnsi="Tahoma" w:cs="Tahoma"/>
          <w:sz w:val="20"/>
          <w:szCs w:val="20"/>
        </w:rPr>
        <w:t xml:space="preserve"> </w:t>
      </w:r>
      <w:r w:rsidR="002B46DE" w:rsidRPr="006E7748">
        <w:rPr>
          <w:rFonts w:ascii="Tahoma" w:hAnsi="Tahoma" w:cs="Tahoma"/>
          <w:sz w:val="20"/>
          <w:szCs w:val="20"/>
        </w:rPr>
        <w:t xml:space="preserve">Zamawiającego </w:t>
      </w:r>
      <w:r w:rsidR="0030574F" w:rsidRPr="006E7748">
        <w:rPr>
          <w:rFonts w:ascii="Tahoma" w:hAnsi="Tahoma" w:cs="Tahoma"/>
          <w:sz w:val="20"/>
          <w:szCs w:val="20"/>
        </w:rPr>
        <w:t xml:space="preserve"> </w:t>
      </w:r>
      <w:r w:rsidRPr="006E7748">
        <w:rPr>
          <w:rFonts w:ascii="Tahoma" w:hAnsi="Tahoma" w:cs="Tahoma"/>
          <w:sz w:val="20"/>
          <w:szCs w:val="20"/>
        </w:rPr>
        <w:t>na własny</w:t>
      </w:r>
      <w:r w:rsidR="00B14F83" w:rsidRPr="006E7748">
        <w:rPr>
          <w:rFonts w:ascii="Tahoma" w:hAnsi="Tahoma" w:cs="Tahoma"/>
          <w:sz w:val="20"/>
          <w:szCs w:val="20"/>
        </w:rPr>
        <w:t xml:space="preserve"> </w:t>
      </w:r>
      <w:r w:rsidRPr="006E7748">
        <w:rPr>
          <w:rFonts w:ascii="Tahoma" w:hAnsi="Tahoma" w:cs="Tahoma"/>
          <w:sz w:val="20"/>
          <w:szCs w:val="20"/>
        </w:rPr>
        <w:t>koszt</w:t>
      </w:r>
    </w:p>
    <w:p w14:paraId="164078C6" w14:textId="0356E988" w:rsidR="005B3B7F" w:rsidRPr="006E7748" w:rsidRDefault="00ED692C" w:rsidP="007D2234">
      <w:pPr>
        <w:pStyle w:val="Akapitzlist"/>
        <w:numPr>
          <w:ilvl w:val="0"/>
          <w:numId w:val="15"/>
        </w:numPr>
        <w:autoSpaceDE w:val="0"/>
        <w:autoSpaceDN w:val="0"/>
        <w:adjustRightInd w:val="0"/>
        <w:spacing w:before="240" w:line="276" w:lineRule="auto"/>
        <w:ind w:left="426" w:hanging="284"/>
        <w:rPr>
          <w:rFonts w:ascii="Tahoma" w:hAnsi="Tahoma" w:cs="Tahoma"/>
          <w:sz w:val="20"/>
          <w:szCs w:val="20"/>
        </w:rPr>
      </w:pPr>
      <w:r w:rsidRPr="006E7748">
        <w:rPr>
          <w:rFonts w:ascii="Tahoma" w:hAnsi="Tahoma" w:cs="Tahoma"/>
          <w:sz w:val="20"/>
          <w:szCs w:val="20"/>
        </w:rPr>
        <w:t xml:space="preserve">konfiguracji oraz </w:t>
      </w:r>
      <w:r w:rsidR="005B3B7F" w:rsidRPr="006E7748">
        <w:rPr>
          <w:rFonts w:ascii="Tahoma" w:hAnsi="Tahoma" w:cs="Tahoma"/>
          <w:sz w:val="20"/>
          <w:szCs w:val="20"/>
        </w:rPr>
        <w:t xml:space="preserve">pełnej integracji </w:t>
      </w:r>
      <w:r w:rsidRPr="006E7748">
        <w:rPr>
          <w:rFonts w:ascii="Tahoma" w:hAnsi="Tahoma" w:cs="Tahoma"/>
          <w:sz w:val="20"/>
          <w:szCs w:val="20"/>
        </w:rPr>
        <w:t xml:space="preserve">dostarczonego </w:t>
      </w:r>
      <w:r w:rsidR="005B3B7F" w:rsidRPr="006E7748">
        <w:rPr>
          <w:rFonts w:ascii="Tahoma" w:hAnsi="Tahoma" w:cs="Tahoma"/>
          <w:sz w:val="20"/>
          <w:szCs w:val="20"/>
        </w:rPr>
        <w:t xml:space="preserve">oprogramowania </w:t>
      </w:r>
      <w:r w:rsidRPr="006E7748">
        <w:rPr>
          <w:rFonts w:ascii="Tahoma" w:hAnsi="Tahoma" w:cs="Tahoma"/>
          <w:sz w:val="20"/>
          <w:szCs w:val="20"/>
        </w:rPr>
        <w:t xml:space="preserve">z systemem HIS Zamawiającego </w:t>
      </w:r>
      <w:r w:rsidR="005B3B7F" w:rsidRPr="006E7748">
        <w:rPr>
          <w:rFonts w:ascii="Tahoma" w:hAnsi="Tahoma" w:cs="Tahoma"/>
          <w:sz w:val="20"/>
          <w:szCs w:val="20"/>
        </w:rPr>
        <w:t xml:space="preserve"> </w:t>
      </w:r>
      <w:r w:rsidRPr="006E7748">
        <w:rPr>
          <w:rFonts w:ascii="Tahoma" w:hAnsi="Tahoma" w:cs="Tahoma"/>
          <w:sz w:val="20"/>
          <w:szCs w:val="20"/>
        </w:rPr>
        <w:t>oraz system</w:t>
      </w:r>
      <w:r w:rsidR="002B46DE" w:rsidRPr="006E7748">
        <w:rPr>
          <w:rFonts w:ascii="Tahoma" w:hAnsi="Tahoma" w:cs="Tahoma"/>
          <w:sz w:val="20"/>
          <w:szCs w:val="20"/>
        </w:rPr>
        <w:t xml:space="preserve">ami dodatkowymi wykorzystywanymi przez Zamawiającego w Zakładzie Radiologii </w:t>
      </w:r>
      <w:r w:rsidRPr="006E7748">
        <w:rPr>
          <w:rFonts w:ascii="Tahoma" w:hAnsi="Tahoma" w:cs="Tahoma"/>
          <w:sz w:val="20"/>
          <w:szCs w:val="20"/>
        </w:rPr>
        <w:t xml:space="preserve"> </w:t>
      </w:r>
      <w:r w:rsidR="005B3B7F" w:rsidRPr="006E7748">
        <w:rPr>
          <w:rFonts w:ascii="Tahoma" w:hAnsi="Tahoma" w:cs="Tahoma"/>
          <w:sz w:val="20"/>
          <w:szCs w:val="20"/>
        </w:rPr>
        <w:t>oraz</w:t>
      </w:r>
      <w:r w:rsidR="00B14F83" w:rsidRPr="006E7748">
        <w:rPr>
          <w:rFonts w:ascii="Tahoma" w:hAnsi="Tahoma" w:cs="Tahoma"/>
          <w:sz w:val="20"/>
          <w:szCs w:val="20"/>
        </w:rPr>
        <w:t xml:space="preserve"> </w:t>
      </w:r>
      <w:r w:rsidR="005B3B7F" w:rsidRPr="006E7748">
        <w:rPr>
          <w:rFonts w:ascii="Tahoma" w:hAnsi="Tahoma" w:cs="Tahoma"/>
          <w:sz w:val="20"/>
          <w:szCs w:val="20"/>
        </w:rPr>
        <w:t>uruchomienia całego systemu;</w:t>
      </w:r>
    </w:p>
    <w:p w14:paraId="4265F0D0" w14:textId="77777777" w:rsidR="004F5905" w:rsidRPr="006E7748" w:rsidRDefault="004F5905" w:rsidP="007D2234">
      <w:pPr>
        <w:pStyle w:val="Akapitzlist"/>
        <w:numPr>
          <w:ilvl w:val="0"/>
          <w:numId w:val="15"/>
        </w:numPr>
        <w:autoSpaceDE w:val="0"/>
        <w:autoSpaceDN w:val="0"/>
        <w:adjustRightInd w:val="0"/>
        <w:spacing w:before="240" w:line="276" w:lineRule="auto"/>
        <w:ind w:left="426" w:hanging="284"/>
        <w:rPr>
          <w:rFonts w:ascii="Tahoma" w:hAnsi="Tahoma" w:cs="Tahoma"/>
          <w:sz w:val="20"/>
          <w:szCs w:val="20"/>
        </w:rPr>
      </w:pPr>
      <w:r w:rsidRPr="006E7748">
        <w:rPr>
          <w:rFonts w:ascii="Tahoma" w:hAnsi="Tahoma" w:cs="Tahoma"/>
          <w:sz w:val="20"/>
          <w:szCs w:val="20"/>
        </w:rPr>
        <w:t>przeprowadzenia pełnej migracji danych opisowych oraz obrazowych z posiadanego obecnie systemu RIS/PACS ALTERIS II produkcji Alteris S.A.</w:t>
      </w:r>
    </w:p>
    <w:p w14:paraId="5BD42DD5" w14:textId="77777777" w:rsidR="00B14F83" w:rsidRPr="006E7748" w:rsidRDefault="00ED692C" w:rsidP="007D2234">
      <w:pPr>
        <w:pStyle w:val="Akapitzlist"/>
        <w:numPr>
          <w:ilvl w:val="0"/>
          <w:numId w:val="15"/>
        </w:numPr>
        <w:autoSpaceDE w:val="0"/>
        <w:autoSpaceDN w:val="0"/>
        <w:adjustRightInd w:val="0"/>
        <w:spacing w:before="240" w:line="276" w:lineRule="auto"/>
        <w:ind w:left="426" w:hanging="284"/>
        <w:rPr>
          <w:rFonts w:ascii="Tahoma" w:hAnsi="Tahoma" w:cs="Tahoma"/>
          <w:sz w:val="20"/>
          <w:szCs w:val="20"/>
        </w:rPr>
      </w:pPr>
      <w:r w:rsidRPr="006E7748">
        <w:rPr>
          <w:rFonts w:ascii="Tahoma" w:hAnsi="Tahoma" w:cs="Tahoma"/>
          <w:sz w:val="20"/>
          <w:szCs w:val="20"/>
        </w:rPr>
        <w:t xml:space="preserve">instalacji i </w:t>
      </w:r>
      <w:r w:rsidR="005B3B7F" w:rsidRPr="006E7748">
        <w:rPr>
          <w:rFonts w:ascii="Tahoma" w:hAnsi="Tahoma" w:cs="Tahoma"/>
          <w:sz w:val="20"/>
          <w:szCs w:val="20"/>
        </w:rPr>
        <w:t>konfiguracji dostarczonego sprzętu i oprogramowania</w:t>
      </w:r>
    </w:p>
    <w:p w14:paraId="75EF2F26" w14:textId="451759A5" w:rsidR="005C1F28" w:rsidRPr="006E7748" w:rsidRDefault="005C1F28" w:rsidP="007D2234">
      <w:pPr>
        <w:pStyle w:val="Akapitzlist"/>
        <w:autoSpaceDE w:val="0"/>
        <w:autoSpaceDN w:val="0"/>
        <w:adjustRightInd w:val="0"/>
        <w:spacing w:before="240" w:line="276" w:lineRule="auto"/>
        <w:ind w:left="426"/>
        <w:rPr>
          <w:rFonts w:ascii="Tahoma" w:hAnsi="Tahoma" w:cs="Tahoma"/>
          <w:sz w:val="20"/>
          <w:szCs w:val="20"/>
        </w:rPr>
      </w:pPr>
    </w:p>
    <w:p w14:paraId="2BD6E3B0" w14:textId="77777777" w:rsidR="005E4F81" w:rsidRPr="006E7748" w:rsidRDefault="005E4F81" w:rsidP="007D2234">
      <w:pPr>
        <w:pStyle w:val="Akapitzlist"/>
        <w:autoSpaceDE w:val="0"/>
        <w:autoSpaceDN w:val="0"/>
        <w:adjustRightInd w:val="0"/>
        <w:spacing w:before="240" w:line="276" w:lineRule="auto"/>
        <w:ind w:left="426"/>
        <w:rPr>
          <w:rFonts w:ascii="Tahoma" w:hAnsi="Tahoma" w:cs="Tahoma"/>
          <w:sz w:val="20"/>
          <w:szCs w:val="20"/>
        </w:rPr>
      </w:pPr>
    </w:p>
    <w:p w14:paraId="73F0BEC9" w14:textId="77777777" w:rsidR="004F5905" w:rsidRPr="006E7748" w:rsidRDefault="004F5905" w:rsidP="007D2234">
      <w:pPr>
        <w:pStyle w:val="Akapitzlist"/>
        <w:numPr>
          <w:ilvl w:val="0"/>
          <w:numId w:val="1"/>
        </w:numPr>
        <w:autoSpaceDE w:val="0"/>
        <w:autoSpaceDN w:val="0"/>
        <w:adjustRightInd w:val="0"/>
        <w:spacing w:after="0" w:line="240" w:lineRule="auto"/>
        <w:ind w:left="426" w:hanging="426"/>
        <w:rPr>
          <w:rFonts w:ascii="Tahoma" w:hAnsi="Tahoma" w:cs="Tahoma"/>
          <w:b/>
          <w:sz w:val="20"/>
          <w:szCs w:val="20"/>
        </w:rPr>
      </w:pPr>
      <w:r w:rsidRPr="006E7748">
        <w:rPr>
          <w:rFonts w:ascii="Tahoma" w:hAnsi="Tahoma" w:cs="Tahoma"/>
          <w:b/>
          <w:sz w:val="20"/>
          <w:szCs w:val="20"/>
        </w:rPr>
        <w:lastRenderedPageBreak/>
        <w:t xml:space="preserve">WYMAGANIA </w:t>
      </w:r>
      <w:r w:rsidR="005C1F28" w:rsidRPr="006E7748">
        <w:rPr>
          <w:rFonts w:ascii="Tahoma" w:hAnsi="Tahoma" w:cs="Tahoma"/>
          <w:b/>
          <w:sz w:val="20"/>
          <w:szCs w:val="20"/>
        </w:rPr>
        <w:t>OGÓLNE</w:t>
      </w:r>
    </w:p>
    <w:p w14:paraId="75D41A21" w14:textId="77777777" w:rsidR="005B3B7F" w:rsidRPr="006E7748" w:rsidRDefault="005B3B7F"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Dostarczone rozwiązani</w:t>
      </w:r>
      <w:r w:rsidR="005C1F28" w:rsidRPr="006E7748">
        <w:rPr>
          <w:rFonts w:ascii="Tahoma" w:hAnsi="Tahoma" w:cs="Tahoma"/>
          <w:sz w:val="20"/>
          <w:szCs w:val="20"/>
        </w:rPr>
        <w:t>e</w:t>
      </w:r>
      <w:r w:rsidRPr="006E7748">
        <w:rPr>
          <w:rFonts w:ascii="Tahoma" w:hAnsi="Tahoma" w:cs="Tahoma"/>
          <w:sz w:val="20"/>
          <w:szCs w:val="20"/>
        </w:rPr>
        <w:t xml:space="preserve"> mus</w:t>
      </w:r>
      <w:r w:rsidR="005C1F28" w:rsidRPr="006E7748">
        <w:rPr>
          <w:rFonts w:ascii="Tahoma" w:hAnsi="Tahoma" w:cs="Tahoma"/>
          <w:sz w:val="20"/>
          <w:szCs w:val="20"/>
        </w:rPr>
        <w:t>i</w:t>
      </w:r>
      <w:r w:rsidRPr="006E7748">
        <w:rPr>
          <w:rFonts w:ascii="Tahoma" w:hAnsi="Tahoma" w:cs="Tahoma"/>
          <w:sz w:val="20"/>
          <w:szCs w:val="20"/>
        </w:rPr>
        <w:t xml:space="preserve"> być fabrycznie nowe. Nie dopuszcza się egzemplarzy powystawowych,</w:t>
      </w:r>
      <w:r w:rsidR="00B14F83" w:rsidRPr="006E7748">
        <w:rPr>
          <w:rFonts w:ascii="Tahoma" w:hAnsi="Tahoma" w:cs="Tahoma"/>
          <w:sz w:val="20"/>
          <w:szCs w:val="20"/>
        </w:rPr>
        <w:t xml:space="preserve"> </w:t>
      </w:r>
      <w:r w:rsidRPr="006E7748">
        <w:rPr>
          <w:rFonts w:ascii="Tahoma" w:hAnsi="Tahoma" w:cs="Tahoma"/>
          <w:sz w:val="20"/>
          <w:szCs w:val="20"/>
        </w:rPr>
        <w:t>rekondycjonowanych</w:t>
      </w:r>
      <w:r w:rsidR="00863A90" w:rsidRPr="006E7748">
        <w:rPr>
          <w:rFonts w:ascii="Tahoma" w:hAnsi="Tahoma" w:cs="Tahoma"/>
          <w:sz w:val="20"/>
          <w:szCs w:val="20"/>
        </w:rPr>
        <w:t xml:space="preserve"> (</w:t>
      </w:r>
      <w:r w:rsidR="005F588A" w:rsidRPr="006E7748">
        <w:rPr>
          <w:rFonts w:ascii="Tahoma" w:hAnsi="Tahoma" w:cs="Tahoma"/>
          <w:sz w:val="20"/>
          <w:szCs w:val="20"/>
        </w:rPr>
        <w:t>r</w:t>
      </w:r>
      <w:r w:rsidR="00863A90" w:rsidRPr="006E7748">
        <w:rPr>
          <w:rFonts w:ascii="Tahoma" w:hAnsi="Tahoma" w:cs="Tahoma"/>
          <w:sz w:val="20"/>
          <w:szCs w:val="20"/>
        </w:rPr>
        <w:t>efurbished)</w:t>
      </w:r>
      <w:r w:rsidRPr="006E7748">
        <w:rPr>
          <w:rFonts w:ascii="Tahoma" w:hAnsi="Tahoma" w:cs="Tahoma"/>
          <w:sz w:val="20"/>
          <w:szCs w:val="20"/>
        </w:rPr>
        <w:t>, po demonstracyjnych, itp.</w:t>
      </w:r>
    </w:p>
    <w:p w14:paraId="64FB6098" w14:textId="77777777" w:rsidR="004F5905" w:rsidRPr="006E7748" w:rsidRDefault="005B3B7F"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Wszystkie dostarczone urządzenia muszą być oznakowane znakiem CE zgodnie z wymogami deklaracji</w:t>
      </w:r>
      <w:r w:rsidR="00B14F83" w:rsidRPr="006E7748">
        <w:rPr>
          <w:rFonts w:ascii="Tahoma" w:hAnsi="Tahoma" w:cs="Tahoma"/>
          <w:sz w:val="20"/>
          <w:szCs w:val="20"/>
        </w:rPr>
        <w:t xml:space="preserve"> </w:t>
      </w:r>
      <w:r w:rsidRPr="006E7748">
        <w:rPr>
          <w:rFonts w:ascii="Tahoma" w:hAnsi="Tahoma" w:cs="Tahoma"/>
          <w:sz w:val="20"/>
          <w:szCs w:val="20"/>
        </w:rPr>
        <w:t>zgodności WE wystawionej przez producenta lub jego upoważnionego przedstawiciela, w celu</w:t>
      </w:r>
      <w:r w:rsidR="00B14F83" w:rsidRPr="006E7748">
        <w:rPr>
          <w:rFonts w:ascii="Tahoma" w:hAnsi="Tahoma" w:cs="Tahoma"/>
          <w:sz w:val="20"/>
          <w:szCs w:val="20"/>
        </w:rPr>
        <w:t xml:space="preserve"> </w:t>
      </w:r>
      <w:r w:rsidRPr="006E7748">
        <w:rPr>
          <w:rFonts w:ascii="Tahoma" w:hAnsi="Tahoma" w:cs="Tahoma"/>
          <w:sz w:val="20"/>
          <w:szCs w:val="20"/>
        </w:rPr>
        <w:t>potwierdzenia zgodności z dyrektywami Nowego Podejścia lub równoważnym.</w:t>
      </w:r>
      <w:r w:rsidR="004B2A51" w:rsidRPr="006E7748">
        <w:rPr>
          <w:rFonts w:ascii="Tahoma" w:hAnsi="Tahoma" w:cs="Tahoma"/>
          <w:sz w:val="20"/>
          <w:szCs w:val="20"/>
        </w:rPr>
        <w:t xml:space="preserve"> </w:t>
      </w:r>
    </w:p>
    <w:p w14:paraId="020435EE" w14:textId="3F5ACF2A" w:rsidR="00621E05" w:rsidRPr="006E7748" w:rsidRDefault="005B3B7F"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 xml:space="preserve">Wraz z dostawą należy dostarczyć dla wszystkich urządzeń instrukcje obsługi w języku polskim </w:t>
      </w:r>
      <w:r w:rsidR="004F5905" w:rsidRPr="006E7748">
        <w:rPr>
          <w:rFonts w:ascii="Tahoma" w:hAnsi="Tahoma" w:cs="Tahoma"/>
          <w:sz w:val="20"/>
          <w:szCs w:val="20"/>
        </w:rPr>
        <w:t>lub</w:t>
      </w:r>
      <w:r w:rsidR="004B2A51" w:rsidRPr="006E7748">
        <w:rPr>
          <w:rFonts w:ascii="Tahoma" w:hAnsi="Tahoma" w:cs="Tahoma"/>
          <w:sz w:val="20"/>
          <w:szCs w:val="20"/>
        </w:rPr>
        <w:t xml:space="preserve"> </w:t>
      </w:r>
      <w:r w:rsidRPr="006E7748">
        <w:rPr>
          <w:rFonts w:ascii="Tahoma" w:hAnsi="Tahoma" w:cs="Tahoma"/>
          <w:sz w:val="20"/>
          <w:szCs w:val="20"/>
        </w:rPr>
        <w:t>angielskim.</w:t>
      </w:r>
      <w:r w:rsidR="004B2A51" w:rsidRPr="006E7748">
        <w:rPr>
          <w:rFonts w:ascii="Tahoma" w:hAnsi="Tahoma" w:cs="Tahoma"/>
          <w:sz w:val="20"/>
          <w:szCs w:val="20"/>
        </w:rPr>
        <w:t xml:space="preserve"> </w:t>
      </w:r>
    </w:p>
    <w:p w14:paraId="462F782E" w14:textId="77777777" w:rsidR="00A90253" w:rsidRPr="006E7748" w:rsidRDefault="005C1F28"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 xml:space="preserve">Dostarczony system musi zostać zintegrowany z </w:t>
      </w:r>
      <w:r w:rsidR="00A90253" w:rsidRPr="006E7748">
        <w:rPr>
          <w:rFonts w:ascii="Tahoma" w:hAnsi="Tahoma" w:cs="Tahoma"/>
          <w:sz w:val="20"/>
          <w:szCs w:val="20"/>
        </w:rPr>
        <w:t>następującymi systemami:</w:t>
      </w:r>
    </w:p>
    <w:p w14:paraId="408C6977" w14:textId="0FD8594A" w:rsidR="005C1F28" w:rsidRPr="006E7748" w:rsidRDefault="005C1F28" w:rsidP="002023DF">
      <w:pPr>
        <w:pStyle w:val="Akapitzlist"/>
        <w:numPr>
          <w:ilvl w:val="0"/>
          <w:numId w:val="34"/>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 xml:space="preserve">system HIS Zamawiającego </w:t>
      </w:r>
      <w:r w:rsidR="00A90253" w:rsidRPr="006E7748">
        <w:rPr>
          <w:rFonts w:ascii="Tahoma" w:hAnsi="Tahoma" w:cs="Tahoma"/>
          <w:sz w:val="20"/>
          <w:szCs w:val="20"/>
        </w:rPr>
        <w:t>-AMMS Asseco Poland</w:t>
      </w:r>
    </w:p>
    <w:p w14:paraId="79E63862" w14:textId="5257AA7D" w:rsidR="002E2C69" w:rsidRPr="006E7748" w:rsidRDefault="002E2C69" w:rsidP="002023DF">
      <w:pPr>
        <w:pStyle w:val="Akapitzlist"/>
        <w:numPr>
          <w:ilvl w:val="0"/>
          <w:numId w:val="34"/>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system EDM Zamawiającego -EDM Asseco Poland</w:t>
      </w:r>
    </w:p>
    <w:p w14:paraId="12AF8560" w14:textId="3FDC0122" w:rsidR="00A90253" w:rsidRPr="006E7748" w:rsidRDefault="00A90253" w:rsidP="002023DF">
      <w:pPr>
        <w:pStyle w:val="Akapitzlist"/>
        <w:numPr>
          <w:ilvl w:val="0"/>
          <w:numId w:val="34"/>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system teleradiologiczny Prowega</w:t>
      </w:r>
    </w:p>
    <w:p w14:paraId="4B02EB9D" w14:textId="54879149" w:rsidR="00A90253" w:rsidRPr="006E7748" w:rsidRDefault="00A90253" w:rsidP="002023DF">
      <w:pPr>
        <w:pStyle w:val="Akapitzlist"/>
        <w:numPr>
          <w:ilvl w:val="0"/>
          <w:numId w:val="34"/>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 xml:space="preserve">system </w:t>
      </w:r>
      <w:r w:rsidR="00966E32" w:rsidRPr="006E7748">
        <w:rPr>
          <w:rFonts w:ascii="Tahoma" w:hAnsi="Tahoma" w:cs="Tahoma"/>
          <w:sz w:val="20"/>
          <w:szCs w:val="20"/>
        </w:rPr>
        <w:t>Syngo.Via Siemens</w:t>
      </w:r>
      <w:r w:rsidRPr="006E7748">
        <w:rPr>
          <w:rFonts w:ascii="Tahoma" w:hAnsi="Tahoma" w:cs="Tahoma"/>
          <w:sz w:val="20"/>
          <w:szCs w:val="20"/>
        </w:rPr>
        <w:t xml:space="preserve"> produkcji Siemens ( Zamawiający posiada 3 instalacje tego systemu</w:t>
      </w:r>
      <w:r w:rsidR="002E65F7" w:rsidRPr="006E7748">
        <w:rPr>
          <w:rFonts w:ascii="Tahoma" w:hAnsi="Tahoma" w:cs="Tahoma"/>
          <w:sz w:val="20"/>
          <w:szCs w:val="20"/>
        </w:rPr>
        <w:t xml:space="preserve"> </w:t>
      </w:r>
      <w:r w:rsidRPr="006E7748">
        <w:rPr>
          <w:rFonts w:ascii="Tahoma" w:hAnsi="Tahoma" w:cs="Tahoma"/>
          <w:sz w:val="20"/>
          <w:szCs w:val="20"/>
        </w:rPr>
        <w:t>)</w:t>
      </w:r>
    </w:p>
    <w:p w14:paraId="6FDD8704" w14:textId="205882A3" w:rsidR="00000B98" w:rsidRPr="006E7748" w:rsidRDefault="00000B98" w:rsidP="002023DF">
      <w:pPr>
        <w:pStyle w:val="Akapitzlist"/>
        <w:numPr>
          <w:ilvl w:val="0"/>
          <w:numId w:val="34"/>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System Osirix</w:t>
      </w:r>
      <w:r w:rsidR="003126F0" w:rsidRPr="006E7748">
        <w:rPr>
          <w:rFonts w:ascii="Tahoma" w:hAnsi="Tahoma" w:cs="Tahoma"/>
          <w:sz w:val="20"/>
          <w:szCs w:val="20"/>
        </w:rPr>
        <w:t xml:space="preserve"> MD</w:t>
      </w:r>
      <w:r w:rsidR="00891412" w:rsidRPr="006E7748">
        <w:rPr>
          <w:rFonts w:ascii="Tahoma" w:hAnsi="Tahoma" w:cs="Tahoma"/>
          <w:sz w:val="20"/>
          <w:szCs w:val="20"/>
        </w:rPr>
        <w:t xml:space="preserve"> -</w:t>
      </w:r>
      <w:r w:rsidR="0058307F" w:rsidRPr="006E7748">
        <w:t xml:space="preserve"> </w:t>
      </w:r>
      <w:r w:rsidR="0058307F" w:rsidRPr="006E7748">
        <w:rPr>
          <w:rFonts w:ascii="Tahoma" w:hAnsi="Tahoma" w:cs="Tahoma"/>
          <w:sz w:val="20"/>
          <w:szCs w:val="20"/>
        </w:rPr>
        <w:t>Kryterium oceny ofert (parametr punktowany zgodnie z wykazem do oceny parametrów technicznych)</w:t>
      </w:r>
      <w:r w:rsidR="00891412" w:rsidRPr="006E7748">
        <w:rPr>
          <w:rFonts w:ascii="Tahoma" w:hAnsi="Tahoma" w:cs="Tahoma"/>
          <w:sz w:val="20"/>
          <w:szCs w:val="20"/>
        </w:rPr>
        <w:t xml:space="preserve"> </w:t>
      </w:r>
    </w:p>
    <w:p w14:paraId="1C094BD7" w14:textId="77777777" w:rsidR="00A90253" w:rsidRPr="006E7748" w:rsidRDefault="00A90253"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 xml:space="preserve">Dostarczona licencja na system musi obejmować wszystkie poniżej opisane funkcjonalności, </w:t>
      </w:r>
    </w:p>
    <w:p w14:paraId="32A4C032" w14:textId="3C93753D" w:rsidR="005C1F28" w:rsidRPr="006E7748" w:rsidRDefault="00A90253"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Dostarczona licencja nie może posiadać żadnych ograniczeń terytorialnych, czasowych oraz bez  ograniczenia co do liczby użytkowników, powinna pozwalać na wykorzystanie  w dowolnej jednostce organizacyjnej Zamawiającego.</w:t>
      </w:r>
    </w:p>
    <w:p w14:paraId="756DFE3A" w14:textId="4450A7B2" w:rsidR="005C1F28" w:rsidRPr="006E7748" w:rsidRDefault="005C1F28"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Interf</w:t>
      </w:r>
      <w:r w:rsidR="00B36389" w:rsidRPr="006E7748">
        <w:rPr>
          <w:rFonts w:ascii="Tahoma" w:hAnsi="Tahoma" w:cs="Tahoma"/>
          <w:sz w:val="20"/>
          <w:szCs w:val="20"/>
        </w:rPr>
        <w:t>ejs</w:t>
      </w:r>
      <w:r w:rsidRPr="006E7748">
        <w:rPr>
          <w:rFonts w:ascii="Tahoma" w:hAnsi="Tahoma" w:cs="Tahoma"/>
          <w:sz w:val="20"/>
          <w:szCs w:val="20"/>
        </w:rPr>
        <w:t xml:space="preserve"> użytkownika każdego z modułów  </w:t>
      </w:r>
      <w:r w:rsidR="00B36389" w:rsidRPr="006E7748">
        <w:rPr>
          <w:rFonts w:ascii="Tahoma" w:hAnsi="Tahoma" w:cs="Tahoma"/>
          <w:sz w:val="20"/>
          <w:szCs w:val="20"/>
        </w:rPr>
        <w:t xml:space="preserve">musi być </w:t>
      </w:r>
      <w:r w:rsidR="00A90253" w:rsidRPr="006E7748">
        <w:rPr>
          <w:rFonts w:ascii="Tahoma" w:hAnsi="Tahoma" w:cs="Tahoma"/>
          <w:sz w:val="20"/>
          <w:szCs w:val="20"/>
        </w:rPr>
        <w:t xml:space="preserve">dostępny w dwóch językach: </w:t>
      </w:r>
      <w:r w:rsidRPr="006E7748">
        <w:rPr>
          <w:rFonts w:ascii="Tahoma" w:hAnsi="Tahoma" w:cs="Tahoma"/>
          <w:sz w:val="20"/>
          <w:szCs w:val="20"/>
        </w:rPr>
        <w:t>polsk</w:t>
      </w:r>
      <w:r w:rsidR="00A90253" w:rsidRPr="006E7748">
        <w:rPr>
          <w:rFonts w:ascii="Tahoma" w:hAnsi="Tahoma" w:cs="Tahoma"/>
          <w:sz w:val="20"/>
          <w:szCs w:val="20"/>
        </w:rPr>
        <w:t>im i angielskim</w:t>
      </w:r>
      <w:r w:rsidRPr="006E7748">
        <w:rPr>
          <w:rFonts w:ascii="Tahoma" w:hAnsi="Tahoma" w:cs="Tahoma"/>
          <w:sz w:val="20"/>
          <w:szCs w:val="20"/>
        </w:rPr>
        <w:t xml:space="preserve">. </w:t>
      </w:r>
    </w:p>
    <w:p w14:paraId="6CED05BE" w14:textId="0A65B335" w:rsidR="00CC4508" w:rsidRPr="006E7748" w:rsidRDefault="005B3B7F"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System musi umożliwiać pełną obsługę administracyjną, możliwość dopisywania dodatkowych urządzeń</w:t>
      </w:r>
      <w:r w:rsidR="00B14F83" w:rsidRPr="006E7748">
        <w:rPr>
          <w:rFonts w:ascii="Tahoma" w:hAnsi="Tahoma" w:cs="Tahoma"/>
          <w:sz w:val="20"/>
          <w:szCs w:val="20"/>
        </w:rPr>
        <w:t xml:space="preserve"> </w:t>
      </w:r>
      <w:r w:rsidRPr="006E7748">
        <w:rPr>
          <w:rFonts w:ascii="Tahoma" w:hAnsi="Tahoma" w:cs="Tahoma"/>
          <w:sz w:val="20"/>
          <w:szCs w:val="20"/>
        </w:rPr>
        <w:t xml:space="preserve">generujących obrazy do </w:t>
      </w:r>
      <w:r w:rsidR="00817834" w:rsidRPr="006E7748">
        <w:rPr>
          <w:rFonts w:ascii="Tahoma" w:hAnsi="Tahoma" w:cs="Tahoma"/>
          <w:sz w:val="20"/>
          <w:szCs w:val="20"/>
        </w:rPr>
        <w:t>archiwum obrazowego</w:t>
      </w:r>
      <w:r w:rsidR="0075067D" w:rsidRPr="006E7748">
        <w:rPr>
          <w:rFonts w:ascii="Tahoma" w:hAnsi="Tahoma" w:cs="Tahoma"/>
          <w:sz w:val="20"/>
          <w:szCs w:val="20"/>
        </w:rPr>
        <w:t xml:space="preserve"> </w:t>
      </w:r>
      <w:r w:rsidRPr="006E7748">
        <w:rPr>
          <w:rFonts w:ascii="Tahoma" w:hAnsi="Tahoma" w:cs="Tahoma"/>
          <w:sz w:val="20"/>
          <w:szCs w:val="20"/>
        </w:rPr>
        <w:t>oraz Worklist przez przeszkolonego użytkownika</w:t>
      </w:r>
      <w:r w:rsidR="004F5905" w:rsidRPr="006E7748">
        <w:rPr>
          <w:rFonts w:ascii="Tahoma" w:hAnsi="Tahoma" w:cs="Tahoma"/>
          <w:sz w:val="20"/>
          <w:szCs w:val="20"/>
        </w:rPr>
        <w:t xml:space="preserve"> bez konieczności ponoszenia dodatkowych opłat</w:t>
      </w:r>
      <w:r w:rsidRPr="006E7748">
        <w:rPr>
          <w:rFonts w:ascii="Tahoma" w:hAnsi="Tahoma" w:cs="Tahoma"/>
          <w:sz w:val="20"/>
          <w:szCs w:val="20"/>
        </w:rPr>
        <w:t>.</w:t>
      </w:r>
      <w:r w:rsidR="004B2A51" w:rsidRPr="006E7748">
        <w:rPr>
          <w:rFonts w:ascii="Tahoma" w:hAnsi="Tahoma" w:cs="Tahoma"/>
          <w:sz w:val="20"/>
          <w:szCs w:val="20"/>
        </w:rPr>
        <w:t xml:space="preserve"> </w:t>
      </w:r>
      <w:r w:rsidR="00942AC6" w:rsidRPr="006E7748">
        <w:rPr>
          <w:rFonts w:ascii="Tahoma" w:hAnsi="Tahoma" w:cs="Tahoma"/>
          <w:sz w:val="20"/>
          <w:szCs w:val="20"/>
        </w:rPr>
        <w:t>W zakresie urządzeń nie obsługujących formatu DICOM dopisywanie dodatkowych urządzeń będzie leżało po st</w:t>
      </w:r>
      <w:r w:rsidR="00B92888" w:rsidRPr="006E7748">
        <w:rPr>
          <w:rFonts w:ascii="Tahoma" w:hAnsi="Tahoma" w:cs="Tahoma"/>
          <w:sz w:val="20"/>
          <w:szCs w:val="20"/>
        </w:rPr>
        <w:t>ro</w:t>
      </w:r>
      <w:r w:rsidR="00942AC6" w:rsidRPr="006E7748">
        <w:rPr>
          <w:rFonts w:ascii="Tahoma" w:hAnsi="Tahoma" w:cs="Tahoma"/>
          <w:sz w:val="20"/>
          <w:szCs w:val="20"/>
        </w:rPr>
        <w:t xml:space="preserve">nie Wykonawcy w okresie gwarancji </w:t>
      </w:r>
    </w:p>
    <w:p w14:paraId="284B8870" w14:textId="6154825D" w:rsidR="00CC4508" w:rsidRPr="006E7748" w:rsidRDefault="00A8000A"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eastAsia="Times New Roman" w:hAnsi="Tahoma" w:cs="Tahoma"/>
          <w:bCs/>
          <w:sz w:val="20"/>
          <w:szCs w:val="20"/>
          <w:lang w:eastAsia="pl-PL"/>
        </w:rPr>
        <w:t>Moduł do zarządzania badaniami</w:t>
      </w:r>
      <w:r w:rsidRPr="006E7748">
        <w:rPr>
          <w:rFonts w:ascii="Tahoma" w:hAnsi="Tahoma" w:cs="Tahoma"/>
          <w:sz w:val="20"/>
          <w:szCs w:val="20"/>
        </w:rPr>
        <w:t xml:space="preserve"> </w:t>
      </w:r>
      <w:r w:rsidR="00CC4508" w:rsidRPr="006E7748">
        <w:rPr>
          <w:rFonts w:ascii="Tahoma" w:hAnsi="Tahoma" w:cs="Tahoma"/>
          <w:sz w:val="20"/>
          <w:szCs w:val="20"/>
        </w:rPr>
        <w:t>musi być zarejestrowany/zgłoszony w Polsce jako wyrób medyczny w klasie co najmniej IIa lub musi posiadać w terminie składania oferty certyfikat CE właściwy dla urządzeń/oprogramowania medycznego w klasie co najmniej IIa stwierdzający zgodność z dyrektywą 93/42/EEC.</w:t>
      </w:r>
    </w:p>
    <w:p w14:paraId="55AB4172" w14:textId="7C77148B" w:rsidR="00FB1B82" w:rsidRPr="006E7748" w:rsidRDefault="00376684" w:rsidP="00FB1B82">
      <w:pPr>
        <w:pStyle w:val="Akapitzlist"/>
        <w:numPr>
          <w:ilvl w:val="0"/>
          <w:numId w:val="17"/>
        </w:numPr>
        <w:autoSpaceDE w:val="0"/>
        <w:autoSpaceDN w:val="0"/>
        <w:adjustRightInd w:val="0"/>
        <w:spacing w:after="0" w:line="240" w:lineRule="auto"/>
        <w:rPr>
          <w:rFonts w:ascii="Tahoma" w:hAnsi="Tahoma" w:cs="Tahoma"/>
          <w:sz w:val="20"/>
          <w:szCs w:val="20"/>
        </w:rPr>
      </w:pPr>
      <w:bookmarkStart w:id="2" w:name="_Hlk110332317"/>
      <w:r w:rsidRPr="006E7748">
        <w:rPr>
          <w:rFonts w:ascii="Tahoma" w:hAnsi="Tahoma" w:cs="Tahoma"/>
          <w:sz w:val="20"/>
          <w:szCs w:val="20"/>
        </w:rPr>
        <w:t>S</w:t>
      </w:r>
      <w:r w:rsidR="00A8000A" w:rsidRPr="006E7748">
        <w:rPr>
          <w:rFonts w:ascii="Tahoma" w:hAnsi="Tahoma" w:cs="Tahoma"/>
          <w:sz w:val="20"/>
          <w:szCs w:val="20"/>
        </w:rPr>
        <w:t xml:space="preserve">ystem dystrybucji obrazów musi być </w:t>
      </w:r>
      <w:bookmarkStart w:id="3" w:name="_Hlk109299301"/>
      <w:r w:rsidR="00A8000A" w:rsidRPr="006E7748">
        <w:rPr>
          <w:rFonts w:ascii="Tahoma" w:hAnsi="Tahoma" w:cs="Tahoma"/>
          <w:sz w:val="20"/>
          <w:szCs w:val="20"/>
        </w:rPr>
        <w:t>zarejestrowan</w:t>
      </w:r>
      <w:r w:rsidRPr="006E7748">
        <w:rPr>
          <w:rFonts w:ascii="Tahoma" w:hAnsi="Tahoma" w:cs="Tahoma"/>
          <w:sz w:val="20"/>
          <w:szCs w:val="20"/>
        </w:rPr>
        <w:t>y</w:t>
      </w:r>
      <w:r w:rsidR="00A8000A" w:rsidRPr="006E7748">
        <w:rPr>
          <w:rFonts w:ascii="Tahoma" w:hAnsi="Tahoma" w:cs="Tahoma"/>
          <w:sz w:val="20"/>
          <w:szCs w:val="20"/>
        </w:rPr>
        <w:t>/zgłoszon</w:t>
      </w:r>
      <w:r w:rsidRPr="006E7748">
        <w:rPr>
          <w:rFonts w:ascii="Tahoma" w:hAnsi="Tahoma" w:cs="Tahoma"/>
          <w:sz w:val="20"/>
          <w:szCs w:val="20"/>
        </w:rPr>
        <w:t>y</w:t>
      </w:r>
      <w:r w:rsidR="00A8000A" w:rsidRPr="006E7748">
        <w:rPr>
          <w:rFonts w:ascii="Tahoma" w:hAnsi="Tahoma" w:cs="Tahoma"/>
          <w:sz w:val="20"/>
          <w:szCs w:val="20"/>
        </w:rPr>
        <w:t xml:space="preserve"> w Polsce jako wyrób </w:t>
      </w:r>
      <w:bookmarkEnd w:id="2"/>
      <w:bookmarkEnd w:id="3"/>
      <w:r w:rsidR="00FB1B82" w:rsidRPr="006E7748">
        <w:rPr>
          <w:rFonts w:ascii="Tahoma" w:hAnsi="Tahoma" w:cs="Tahoma"/>
          <w:sz w:val="20"/>
          <w:szCs w:val="20"/>
        </w:rPr>
        <w:t>medyczny w klasie co najmniej IIa lub posiadający w terminie składania oferty certyfikat CE właściwy dla urządzeń/oprogramowania medycznego w klasie co najmniej IIa stwierdzający zgodność z dyrektywą 93/42/EEC.</w:t>
      </w:r>
    </w:p>
    <w:p w14:paraId="7A30B437" w14:textId="70067385" w:rsidR="00354680" w:rsidRPr="006E7748" w:rsidRDefault="00354680"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Moduł przeglądarki referencyjnej zarejestrowany/zgłoszony w Polsce jako wyrób medyczny w klasie co najmniej IIa lub posiadające w terminie składania oferty certyfikat CE właściwy dla urządzeń/oprogramowania medycznego w klasie co najmniej IIa stwierdzający zgodność z dyrektywą 93/42/EEC.</w:t>
      </w:r>
    </w:p>
    <w:p w14:paraId="101ED86D" w14:textId="15924AC8" w:rsidR="00D20A01" w:rsidRPr="006E7748" w:rsidRDefault="005B3B7F"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System musi zapewniać komunikację ( wymianę danych) z innymi systemami klasy VNA, z zachowaniem</w:t>
      </w:r>
      <w:r w:rsidR="00B14F83" w:rsidRPr="006E7748">
        <w:rPr>
          <w:rFonts w:ascii="Tahoma" w:hAnsi="Tahoma" w:cs="Tahoma"/>
          <w:sz w:val="20"/>
          <w:szCs w:val="20"/>
        </w:rPr>
        <w:t xml:space="preserve"> </w:t>
      </w:r>
      <w:r w:rsidRPr="006E7748">
        <w:rPr>
          <w:rFonts w:ascii="Tahoma" w:hAnsi="Tahoma" w:cs="Tahoma"/>
          <w:sz w:val="20"/>
          <w:szCs w:val="20"/>
        </w:rPr>
        <w:t xml:space="preserve">istniejących standardów komunikacji (min. HL7, DICOM), </w:t>
      </w:r>
    </w:p>
    <w:p w14:paraId="0A61759D" w14:textId="77777777" w:rsidR="00D20A01" w:rsidRPr="006E7748" w:rsidRDefault="005B3B7F"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System musi posiadać środowisko testowe będące odwzorowaniem środowiska produkcyjnego,</w:t>
      </w:r>
      <w:r w:rsidR="004B2A51" w:rsidRPr="006E7748">
        <w:rPr>
          <w:rFonts w:ascii="Tahoma" w:hAnsi="Tahoma" w:cs="Tahoma"/>
          <w:sz w:val="20"/>
          <w:szCs w:val="20"/>
        </w:rPr>
        <w:t xml:space="preserve"> </w:t>
      </w:r>
      <w:r w:rsidRPr="006E7748">
        <w:rPr>
          <w:rFonts w:ascii="Tahoma" w:hAnsi="Tahoma" w:cs="Tahoma"/>
          <w:sz w:val="20"/>
          <w:szCs w:val="20"/>
        </w:rPr>
        <w:t>z zachowaniem tych samych parametrów ilości przechowywanych badań oraz liczby jednoczesnych</w:t>
      </w:r>
      <w:r w:rsidR="004B2A51" w:rsidRPr="006E7748">
        <w:rPr>
          <w:rFonts w:ascii="Tahoma" w:hAnsi="Tahoma" w:cs="Tahoma"/>
          <w:sz w:val="20"/>
          <w:szCs w:val="20"/>
        </w:rPr>
        <w:t xml:space="preserve"> </w:t>
      </w:r>
      <w:r w:rsidRPr="006E7748">
        <w:rPr>
          <w:rFonts w:ascii="Tahoma" w:hAnsi="Tahoma" w:cs="Tahoma"/>
          <w:sz w:val="20"/>
          <w:szCs w:val="20"/>
        </w:rPr>
        <w:t xml:space="preserve">dostępów użytkowników </w:t>
      </w:r>
    </w:p>
    <w:p w14:paraId="57E9BB5C" w14:textId="19CA60B7" w:rsidR="005B3B7F" w:rsidRPr="006E7748" w:rsidRDefault="005B3B7F"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Baza środowiska testowego i produkcyjnego musi być osobną bazą umożliwiającą niezależne odtworzenie</w:t>
      </w:r>
      <w:r w:rsidR="00B14F83" w:rsidRPr="006E7748">
        <w:rPr>
          <w:rFonts w:ascii="Tahoma" w:hAnsi="Tahoma" w:cs="Tahoma"/>
          <w:sz w:val="20"/>
          <w:szCs w:val="20"/>
        </w:rPr>
        <w:t xml:space="preserve"> </w:t>
      </w:r>
      <w:r w:rsidRPr="006E7748">
        <w:rPr>
          <w:rFonts w:ascii="Tahoma" w:hAnsi="Tahoma" w:cs="Tahoma"/>
          <w:sz w:val="20"/>
          <w:szCs w:val="20"/>
        </w:rPr>
        <w:t>jej kopii w przypadku potencjalnej awarii systemu.</w:t>
      </w:r>
    </w:p>
    <w:p w14:paraId="03ED19E3" w14:textId="01455EF3" w:rsidR="00621E05" w:rsidRPr="006E7748" w:rsidRDefault="00621E05"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 xml:space="preserve">Dostarczony system musi zostać zintegrowany w posiadanym przez Zamawiającego środowiskiem </w:t>
      </w:r>
    </w:p>
    <w:p w14:paraId="079B6529" w14:textId="310D2734" w:rsidR="00621E05" w:rsidRPr="006E7748" w:rsidRDefault="00621E05"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Do dostarczonego systemu Wykonawca podłączy aparaturę medyczną wymienioną poniżej oraz skonfiguruje system tak aby dane z aparatów zapisywały się w systemie</w:t>
      </w:r>
      <w:r w:rsidR="00E56509" w:rsidRPr="006E7748">
        <w:rPr>
          <w:rFonts w:ascii="Tahoma" w:hAnsi="Tahoma" w:cs="Tahoma"/>
          <w:sz w:val="20"/>
          <w:szCs w:val="20"/>
        </w:rPr>
        <w:t xml:space="preserve"> </w:t>
      </w:r>
      <w:r w:rsidRPr="006E7748">
        <w:rPr>
          <w:rFonts w:ascii="Tahoma" w:hAnsi="Tahoma" w:cs="Tahoma"/>
          <w:sz w:val="20"/>
          <w:szCs w:val="20"/>
        </w:rPr>
        <w:t>oraz skonfiguruje worklisty aparatów</w:t>
      </w:r>
    </w:p>
    <w:p w14:paraId="560B7B7E" w14:textId="6D81467D" w:rsidR="00621E05" w:rsidRPr="006E7748" w:rsidRDefault="00621E05"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Wykonawca przeprowadzi migrację danych obrazowych i opisowych z posiadanego obecnie systemu RIS/PACS ALTERIS II produkcji Alteris S.A.</w:t>
      </w:r>
    </w:p>
    <w:p w14:paraId="76D33C60" w14:textId="77777777" w:rsidR="00005EA4" w:rsidRPr="006E7748" w:rsidRDefault="00621E05" w:rsidP="00005EA4">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Wszystkie koszty migracji oraz integracji pokryje Wykonawca zarówno po swojej str</w:t>
      </w:r>
      <w:r w:rsidR="00EB78B8" w:rsidRPr="006E7748">
        <w:rPr>
          <w:rFonts w:ascii="Tahoma" w:hAnsi="Tahoma" w:cs="Tahoma"/>
          <w:sz w:val="20"/>
          <w:szCs w:val="20"/>
        </w:rPr>
        <w:t>o</w:t>
      </w:r>
      <w:r w:rsidRPr="006E7748">
        <w:rPr>
          <w:rFonts w:ascii="Tahoma" w:hAnsi="Tahoma" w:cs="Tahoma"/>
          <w:sz w:val="20"/>
          <w:szCs w:val="20"/>
        </w:rPr>
        <w:t>nie jak i po str</w:t>
      </w:r>
      <w:r w:rsidR="00EB78B8" w:rsidRPr="006E7748">
        <w:rPr>
          <w:rFonts w:ascii="Tahoma" w:hAnsi="Tahoma" w:cs="Tahoma"/>
          <w:sz w:val="20"/>
          <w:szCs w:val="20"/>
        </w:rPr>
        <w:t>o</w:t>
      </w:r>
      <w:r w:rsidRPr="006E7748">
        <w:rPr>
          <w:rFonts w:ascii="Tahoma" w:hAnsi="Tahoma" w:cs="Tahoma"/>
          <w:sz w:val="20"/>
          <w:szCs w:val="20"/>
        </w:rPr>
        <w:t>nie dostawców innego oprogramowania/sprzętu</w:t>
      </w:r>
    </w:p>
    <w:p w14:paraId="43A72413" w14:textId="77777777" w:rsidR="00015F18" w:rsidRPr="006E7748" w:rsidRDefault="00015F18" w:rsidP="00015F18">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 xml:space="preserve">Parametr obowiązkowy: </w:t>
      </w:r>
      <w:r w:rsidR="00005EA4" w:rsidRPr="006E7748">
        <w:rPr>
          <w:rFonts w:ascii="Tahoma" w:hAnsi="Tahoma" w:cs="Tahoma"/>
          <w:sz w:val="20"/>
          <w:szCs w:val="20"/>
        </w:rPr>
        <w:t xml:space="preserve">Wszystkie moduły systemu do zarządzania badaniami diagnostycznymi muszą działać na systemach z rodziny Windows </w:t>
      </w:r>
      <w:r w:rsidRPr="006E7748">
        <w:rPr>
          <w:rFonts w:ascii="Tahoma" w:hAnsi="Tahoma" w:cs="Tahoma"/>
          <w:sz w:val="20"/>
          <w:szCs w:val="20"/>
        </w:rPr>
        <w:t xml:space="preserve"> oraz mac-OS ze względu na to, że Zamawiający posiada stacje robocze z tego rodzaju systemami. </w:t>
      </w:r>
    </w:p>
    <w:p w14:paraId="3067DCD3" w14:textId="19E10328" w:rsidR="00143DC1" w:rsidRPr="006E7748" w:rsidRDefault="00015F18" w:rsidP="00015F18">
      <w:pPr>
        <w:pStyle w:val="Akapitzlist"/>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lastRenderedPageBreak/>
        <w:t xml:space="preserve">Zamawiający dopuszcza </w:t>
      </w:r>
      <w:r w:rsidR="00143DC1" w:rsidRPr="006E7748">
        <w:rPr>
          <w:rFonts w:ascii="Tahoma" w:hAnsi="Tahoma" w:cs="Tahoma"/>
          <w:sz w:val="20"/>
          <w:szCs w:val="20"/>
        </w:rPr>
        <w:t xml:space="preserve">(Kryterium oceny ofert (parametr punktowany zgodnie z wykazem do oceny parametrów technicznych) </w:t>
      </w:r>
      <w:r w:rsidRPr="006E7748">
        <w:rPr>
          <w:rFonts w:ascii="Tahoma" w:hAnsi="Tahoma" w:cs="Tahoma"/>
          <w:sz w:val="20"/>
          <w:szCs w:val="20"/>
        </w:rPr>
        <w:t xml:space="preserve">w przypadku braku możliwości uruchomienia dostarczonego systemu na systemie mac-OS dostarczenie dodatkowych dwóch komputerów ALL in ONE (do których będzie można podłączyć po dwa dodatkowe monitory diagnostyczne)  </w:t>
      </w:r>
      <w:r w:rsidRPr="006E7748">
        <w:t>na których będzie można uruchomić dostarczony system</w:t>
      </w:r>
      <w:r w:rsidR="00143DC1" w:rsidRPr="006E7748">
        <w:t>.</w:t>
      </w:r>
    </w:p>
    <w:p w14:paraId="280CF480" w14:textId="21756214" w:rsidR="00015F18" w:rsidRPr="006E7748" w:rsidRDefault="00015F18" w:rsidP="00015F18">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Wydawanie wyników badań wykonywane będzie z poziomu modułu do zarządzania badaniami w postaci</w:t>
      </w:r>
    </w:p>
    <w:p w14:paraId="290F3924" w14:textId="138D2E77" w:rsidR="00E122BF" w:rsidRPr="006E7748" w:rsidRDefault="00E122BF" w:rsidP="00E122BF">
      <w:pPr>
        <w:pStyle w:val="Akapitzlist"/>
        <w:numPr>
          <w:ilvl w:val="0"/>
          <w:numId w:val="82"/>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płyty CD/DVD, zawierającej opis badania</w:t>
      </w:r>
      <w:r w:rsidR="00015F18" w:rsidRPr="006E7748">
        <w:rPr>
          <w:rFonts w:ascii="Tahoma" w:hAnsi="Tahoma" w:cs="Tahoma"/>
          <w:sz w:val="20"/>
          <w:szCs w:val="20"/>
        </w:rPr>
        <w:t xml:space="preserve"> ( jeżeli opis będzie podpisany podpisem elektronicznym to taki dokument ma znaleźć się także na płycie )</w:t>
      </w:r>
      <w:r w:rsidRPr="006E7748">
        <w:rPr>
          <w:rFonts w:ascii="Tahoma" w:hAnsi="Tahoma" w:cs="Tahoma"/>
          <w:sz w:val="20"/>
          <w:szCs w:val="20"/>
        </w:rPr>
        <w:t>, obrazy diagnostyczne, strukturę DICOMDIR, oraz odpowiednią przeglądarkę plików DICOM.</w:t>
      </w:r>
      <w:r w:rsidR="00015F18" w:rsidRPr="006E7748">
        <w:rPr>
          <w:rFonts w:ascii="Tahoma" w:hAnsi="Tahoma" w:cs="Tahoma"/>
          <w:sz w:val="20"/>
          <w:szCs w:val="20"/>
        </w:rPr>
        <w:t xml:space="preserve"> </w:t>
      </w:r>
    </w:p>
    <w:p w14:paraId="7D10F25A" w14:textId="47BDAC85" w:rsidR="00E122BF" w:rsidRPr="006E7748" w:rsidRDefault="00E122BF" w:rsidP="00E122BF">
      <w:pPr>
        <w:pStyle w:val="Akapitzlist"/>
        <w:numPr>
          <w:ilvl w:val="0"/>
          <w:numId w:val="82"/>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 xml:space="preserve">poprzez portal pacjenta uruchomiony w ramach projektu eCareMed </w:t>
      </w:r>
    </w:p>
    <w:p w14:paraId="3CC5A285" w14:textId="77777777" w:rsidR="00B14F83" w:rsidRPr="006E7748" w:rsidRDefault="00B14F83" w:rsidP="00005EA4">
      <w:pPr>
        <w:autoSpaceDE w:val="0"/>
        <w:autoSpaceDN w:val="0"/>
        <w:adjustRightInd w:val="0"/>
        <w:spacing w:after="0" w:line="240" w:lineRule="auto"/>
        <w:rPr>
          <w:rFonts w:ascii="Tahoma" w:hAnsi="Tahoma" w:cs="Tahoma"/>
          <w:sz w:val="20"/>
          <w:szCs w:val="20"/>
        </w:rPr>
      </w:pPr>
    </w:p>
    <w:p w14:paraId="04F8A9F4" w14:textId="77777777" w:rsidR="005B3B7F" w:rsidRPr="006E7748" w:rsidRDefault="005B3B7F" w:rsidP="007D2234">
      <w:pPr>
        <w:pStyle w:val="Akapitzlist"/>
        <w:numPr>
          <w:ilvl w:val="0"/>
          <w:numId w:val="1"/>
        </w:numPr>
        <w:autoSpaceDE w:val="0"/>
        <w:autoSpaceDN w:val="0"/>
        <w:adjustRightInd w:val="0"/>
        <w:spacing w:after="0" w:line="240" w:lineRule="auto"/>
        <w:rPr>
          <w:rFonts w:ascii="Tahoma" w:hAnsi="Tahoma" w:cs="Tahoma"/>
          <w:b/>
          <w:bCs/>
          <w:sz w:val="20"/>
          <w:szCs w:val="20"/>
        </w:rPr>
      </w:pPr>
      <w:r w:rsidRPr="006E7748">
        <w:rPr>
          <w:rFonts w:ascii="Tahoma" w:hAnsi="Tahoma" w:cs="Tahoma"/>
          <w:b/>
          <w:bCs/>
          <w:sz w:val="20"/>
          <w:szCs w:val="20"/>
        </w:rPr>
        <w:t>WYMAGANIA FORMALNO-PRAWNE</w:t>
      </w:r>
    </w:p>
    <w:p w14:paraId="529C9CC1" w14:textId="77777777" w:rsidR="00B14F83" w:rsidRPr="006E7748" w:rsidRDefault="00B14F83" w:rsidP="007D2234">
      <w:pPr>
        <w:pStyle w:val="Akapitzlist"/>
        <w:autoSpaceDE w:val="0"/>
        <w:autoSpaceDN w:val="0"/>
        <w:adjustRightInd w:val="0"/>
        <w:spacing w:after="0" w:line="240" w:lineRule="auto"/>
        <w:ind w:left="426"/>
        <w:rPr>
          <w:rFonts w:ascii="Tahoma" w:hAnsi="Tahoma" w:cs="Tahoma"/>
          <w:b/>
          <w:bCs/>
          <w:sz w:val="20"/>
          <w:szCs w:val="20"/>
        </w:rPr>
      </w:pPr>
    </w:p>
    <w:p w14:paraId="5D366AE8" w14:textId="77777777" w:rsidR="005B3B7F" w:rsidRPr="006E7748" w:rsidRDefault="005B3B7F" w:rsidP="007D2234">
      <w:p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Dostarczone rozwiązania muszą być zgodne z obowiązującym stanem prawnym właściwym w zakresie</w:t>
      </w:r>
      <w:r w:rsidR="005A2472" w:rsidRPr="006E7748">
        <w:rPr>
          <w:rFonts w:ascii="Tahoma" w:hAnsi="Tahoma" w:cs="Tahoma"/>
          <w:sz w:val="20"/>
          <w:szCs w:val="20"/>
        </w:rPr>
        <w:t xml:space="preserve"> </w:t>
      </w:r>
      <w:r w:rsidRPr="006E7748">
        <w:rPr>
          <w:rFonts w:ascii="Tahoma" w:hAnsi="Tahoma" w:cs="Tahoma"/>
          <w:sz w:val="20"/>
          <w:szCs w:val="20"/>
        </w:rPr>
        <w:t>funkcjonalności oprogramowania. Podstawowymi aktami prawnymi, które regulują kwestie prawne</w:t>
      </w:r>
      <w:r w:rsidR="005A2472" w:rsidRPr="006E7748">
        <w:rPr>
          <w:rFonts w:ascii="Tahoma" w:hAnsi="Tahoma" w:cs="Tahoma"/>
          <w:sz w:val="20"/>
          <w:szCs w:val="20"/>
        </w:rPr>
        <w:t xml:space="preserve"> </w:t>
      </w:r>
      <w:r w:rsidRPr="006E7748">
        <w:rPr>
          <w:rFonts w:ascii="Tahoma" w:hAnsi="Tahoma" w:cs="Tahoma"/>
          <w:sz w:val="20"/>
          <w:szCs w:val="20"/>
        </w:rPr>
        <w:t>związane merytorycznie z wymaganym oprogramowaniem, są:</w:t>
      </w:r>
    </w:p>
    <w:p w14:paraId="0BB03B79" w14:textId="77777777" w:rsidR="0040258B" w:rsidRPr="006E7748" w:rsidRDefault="0040258B" w:rsidP="007D2234">
      <w:pPr>
        <w:autoSpaceDE w:val="0"/>
        <w:autoSpaceDN w:val="0"/>
        <w:adjustRightInd w:val="0"/>
        <w:spacing w:after="0" w:line="240" w:lineRule="auto"/>
        <w:rPr>
          <w:rFonts w:ascii="Tahoma" w:hAnsi="Tahoma" w:cs="Tahoma"/>
          <w:sz w:val="20"/>
          <w:szCs w:val="20"/>
        </w:rPr>
      </w:pPr>
    </w:p>
    <w:p w14:paraId="02E647BC" w14:textId="77777777" w:rsidR="005B3B7F" w:rsidRPr="006E7748" w:rsidRDefault="005B3B7F" w:rsidP="007D2234">
      <w:pPr>
        <w:pStyle w:val="Akapitzlist"/>
        <w:numPr>
          <w:ilvl w:val="0"/>
          <w:numId w:val="16"/>
        </w:numPr>
        <w:autoSpaceDE w:val="0"/>
        <w:autoSpaceDN w:val="0"/>
        <w:adjustRightInd w:val="0"/>
        <w:spacing w:after="0" w:line="240" w:lineRule="auto"/>
        <w:ind w:left="426" w:hanging="284"/>
        <w:rPr>
          <w:rFonts w:ascii="Tahoma" w:hAnsi="Tahoma" w:cs="Tahoma"/>
          <w:sz w:val="20"/>
          <w:szCs w:val="20"/>
        </w:rPr>
      </w:pPr>
      <w:r w:rsidRPr="006E7748">
        <w:rPr>
          <w:rFonts w:ascii="Tahoma" w:hAnsi="Tahoma" w:cs="Tahoma"/>
          <w:sz w:val="20"/>
          <w:szCs w:val="20"/>
        </w:rPr>
        <w:t>Ustawa z dnia 10 maja 2018 r. o ochronie danych osobowych;</w:t>
      </w:r>
    </w:p>
    <w:p w14:paraId="76BE29B1" w14:textId="2DC83F4D" w:rsidR="005B3B7F" w:rsidRPr="006E7748" w:rsidRDefault="005B3B7F" w:rsidP="007D2234">
      <w:pPr>
        <w:pStyle w:val="Akapitzlist"/>
        <w:numPr>
          <w:ilvl w:val="0"/>
          <w:numId w:val="16"/>
        </w:numPr>
        <w:autoSpaceDE w:val="0"/>
        <w:autoSpaceDN w:val="0"/>
        <w:adjustRightInd w:val="0"/>
        <w:spacing w:after="0" w:line="240" w:lineRule="auto"/>
        <w:ind w:left="426" w:hanging="284"/>
        <w:rPr>
          <w:rFonts w:ascii="Tahoma" w:hAnsi="Tahoma" w:cs="Tahoma"/>
          <w:sz w:val="20"/>
          <w:szCs w:val="20"/>
        </w:rPr>
      </w:pPr>
      <w:r w:rsidRPr="006E7748">
        <w:rPr>
          <w:rFonts w:ascii="Tahoma" w:hAnsi="Tahoma" w:cs="Tahoma"/>
          <w:sz w:val="20"/>
          <w:szCs w:val="20"/>
        </w:rPr>
        <w:t>Rozporządzenie Rady Ministrów z dnia 12 kwietnia 2012 r. w sprawie Krajowych Ram</w:t>
      </w:r>
      <w:r w:rsidR="009C6EF5" w:rsidRPr="006E7748">
        <w:rPr>
          <w:rFonts w:ascii="Tahoma" w:hAnsi="Tahoma" w:cs="Tahoma"/>
          <w:sz w:val="20"/>
          <w:szCs w:val="20"/>
        </w:rPr>
        <w:t xml:space="preserve"> </w:t>
      </w:r>
      <w:r w:rsidRPr="006E7748">
        <w:rPr>
          <w:rFonts w:ascii="Tahoma" w:hAnsi="Tahoma" w:cs="Tahoma"/>
          <w:sz w:val="20"/>
          <w:szCs w:val="20"/>
        </w:rPr>
        <w:t>Interoperacyjności, minimalnych wymagań dla rejestrów publicznych i wymiany informacji w postaci</w:t>
      </w:r>
      <w:r w:rsidR="001C4B99" w:rsidRPr="006E7748">
        <w:rPr>
          <w:rFonts w:ascii="Tahoma" w:hAnsi="Tahoma" w:cs="Tahoma"/>
          <w:sz w:val="20"/>
          <w:szCs w:val="20"/>
        </w:rPr>
        <w:t xml:space="preserve"> </w:t>
      </w:r>
      <w:r w:rsidRPr="006E7748">
        <w:rPr>
          <w:rFonts w:ascii="Tahoma" w:hAnsi="Tahoma" w:cs="Tahoma"/>
          <w:sz w:val="20"/>
          <w:szCs w:val="20"/>
        </w:rPr>
        <w:t>elektronicznej oraz minimalnych wymagań dla systemów teleinformatycznych;</w:t>
      </w:r>
    </w:p>
    <w:p w14:paraId="785252D9" w14:textId="4C09D817" w:rsidR="005B3B7F" w:rsidRPr="006E7748" w:rsidRDefault="005B3B7F" w:rsidP="007D2234">
      <w:pPr>
        <w:pStyle w:val="Akapitzlist"/>
        <w:numPr>
          <w:ilvl w:val="0"/>
          <w:numId w:val="16"/>
        </w:numPr>
        <w:autoSpaceDE w:val="0"/>
        <w:autoSpaceDN w:val="0"/>
        <w:adjustRightInd w:val="0"/>
        <w:spacing w:after="0" w:line="240" w:lineRule="auto"/>
        <w:ind w:left="426" w:hanging="284"/>
        <w:rPr>
          <w:rFonts w:ascii="Tahoma" w:hAnsi="Tahoma" w:cs="Tahoma"/>
          <w:sz w:val="20"/>
          <w:szCs w:val="20"/>
        </w:rPr>
      </w:pPr>
      <w:r w:rsidRPr="006E7748">
        <w:rPr>
          <w:rFonts w:ascii="Tahoma" w:hAnsi="Tahoma" w:cs="Tahoma"/>
          <w:sz w:val="20"/>
          <w:szCs w:val="20"/>
        </w:rPr>
        <w:t>Ustawa z dnia 6 listopada 2008 r.</w:t>
      </w:r>
      <w:r w:rsidR="00E33531" w:rsidRPr="006E7748">
        <w:rPr>
          <w:rFonts w:ascii="Tahoma" w:hAnsi="Tahoma" w:cs="Tahoma"/>
          <w:sz w:val="20"/>
          <w:szCs w:val="20"/>
        </w:rPr>
        <w:t xml:space="preserve"> </w:t>
      </w:r>
      <w:r w:rsidRPr="006E7748">
        <w:rPr>
          <w:rFonts w:ascii="Tahoma" w:hAnsi="Tahoma" w:cs="Tahoma"/>
          <w:sz w:val="20"/>
          <w:szCs w:val="20"/>
        </w:rPr>
        <w:t>o prawach pacjenta i Rzeczniku Praw Pacjenta;</w:t>
      </w:r>
    </w:p>
    <w:p w14:paraId="29AFDBF3" w14:textId="35D83A74" w:rsidR="005B3B7F" w:rsidRPr="006E7748" w:rsidRDefault="005B3B7F" w:rsidP="007D2234">
      <w:pPr>
        <w:pStyle w:val="Akapitzlist"/>
        <w:numPr>
          <w:ilvl w:val="0"/>
          <w:numId w:val="16"/>
        </w:numPr>
        <w:autoSpaceDE w:val="0"/>
        <w:autoSpaceDN w:val="0"/>
        <w:adjustRightInd w:val="0"/>
        <w:spacing w:after="0" w:line="240" w:lineRule="auto"/>
        <w:ind w:left="426" w:hanging="284"/>
        <w:rPr>
          <w:rFonts w:ascii="Tahoma" w:hAnsi="Tahoma" w:cs="Tahoma"/>
          <w:sz w:val="20"/>
          <w:szCs w:val="20"/>
        </w:rPr>
      </w:pPr>
      <w:r w:rsidRPr="006E7748">
        <w:rPr>
          <w:rFonts w:ascii="Tahoma" w:hAnsi="Tahoma" w:cs="Tahoma"/>
          <w:sz w:val="20"/>
          <w:szCs w:val="20"/>
        </w:rPr>
        <w:t>Rozporządzenie Ministra Zdrowia z dnia 6 kwietnia 2020 r. w sprawie rodzajów, zakresu i wzorów</w:t>
      </w:r>
      <w:r w:rsidR="001C4B99" w:rsidRPr="006E7748">
        <w:rPr>
          <w:rFonts w:ascii="Tahoma" w:hAnsi="Tahoma" w:cs="Tahoma"/>
          <w:sz w:val="20"/>
          <w:szCs w:val="20"/>
        </w:rPr>
        <w:t xml:space="preserve"> </w:t>
      </w:r>
      <w:r w:rsidRPr="006E7748">
        <w:rPr>
          <w:rFonts w:ascii="Tahoma" w:hAnsi="Tahoma" w:cs="Tahoma"/>
          <w:sz w:val="20"/>
          <w:szCs w:val="20"/>
        </w:rPr>
        <w:t>dokumentacji medycznej oraz sposobu jej przetwarzania;</w:t>
      </w:r>
    </w:p>
    <w:p w14:paraId="5A95BE0F" w14:textId="77777777" w:rsidR="005B3B7F" w:rsidRPr="006E7748" w:rsidRDefault="005B3B7F" w:rsidP="007D2234">
      <w:pPr>
        <w:pStyle w:val="Akapitzlist"/>
        <w:numPr>
          <w:ilvl w:val="0"/>
          <w:numId w:val="16"/>
        </w:numPr>
        <w:autoSpaceDE w:val="0"/>
        <w:autoSpaceDN w:val="0"/>
        <w:adjustRightInd w:val="0"/>
        <w:spacing w:after="0" w:line="240" w:lineRule="auto"/>
        <w:ind w:left="426" w:hanging="284"/>
        <w:rPr>
          <w:rFonts w:ascii="Tahoma" w:hAnsi="Tahoma" w:cs="Tahoma"/>
          <w:sz w:val="20"/>
          <w:szCs w:val="20"/>
        </w:rPr>
      </w:pPr>
      <w:r w:rsidRPr="006E7748">
        <w:rPr>
          <w:rFonts w:ascii="Tahoma" w:hAnsi="Tahoma" w:cs="Tahoma"/>
          <w:sz w:val="20"/>
          <w:szCs w:val="20"/>
        </w:rPr>
        <w:t>Rozporządzenie Parlamentu Europejskiego I Rady (UE) NR 910/2014 z dnia 23 lipca 2014 r. w sprawie</w:t>
      </w:r>
      <w:r w:rsidR="005A2472" w:rsidRPr="006E7748">
        <w:rPr>
          <w:rFonts w:ascii="Tahoma" w:hAnsi="Tahoma" w:cs="Tahoma"/>
          <w:sz w:val="20"/>
          <w:szCs w:val="20"/>
        </w:rPr>
        <w:t xml:space="preserve"> </w:t>
      </w:r>
      <w:r w:rsidRPr="006E7748">
        <w:rPr>
          <w:rFonts w:ascii="Tahoma" w:hAnsi="Tahoma" w:cs="Tahoma"/>
          <w:sz w:val="20"/>
          <w:szCs w:val="20"/>
        </w:rPr>
        <w:t>identyfikacji elektronicznej i usług zaufania w odniesieniu do transakcji elektronicznych na rynku</w:t>
      </w:r>
      <w:r w:rsidR="005A2472" w:rsidRPr="006E7748">
        <w:rPr>
          <w:rFonts w:ascii="Tahoma" w:hAnsi="Tahoma" w:cs="Tahoma"/>
          <w:sz w:val="20"/>
          <w:szCs w:val="20"/>
        </w:rPr>
        <w:t xml:space="preserve"> </w:t>
      </w:r>
      <w:r w:rsidRPr="006E7748">
        <w:rPr>
          <w:rFonts w:ascii="Tahoma" w:hAnsi="Tahoma" w:cs="Tahoma"/>
          <w:sz w:val="20"/>
          <w:szCs w:val="20"/>
        </w:rPr>
        <w:t>wewnętrznym oraz uchylające dyrektywę 1999/93/WE;</w:t>
      </w:r>
    </w:p>
    <w:p w14:paraId="206C3A28" w14:textId="72573883" w:rsidR="005B3B7F" w:rsidRPr="006E7748" w:rsidRDefault="005B3B7F" w:rsidP="007D2234">
      <w:pPr>
        <w:pStyle w:val="Akapitzlist"/>
        <w:numPr>
          <w:ilvl w:val="0"/>
          <w:numId w:val="16"/>
        </w:numPr>
        <w:autoSpaceDE w:val="0"/>
        <w:autoSpaceDN w:val="0"/>
        <w:adjustRightInd w:val="0"/>
        <w:spacing w:after="0" w:line="240" w:lineRule="auto"/>
        <w:ind w:left="426" w:hanging="284"/>
        <w:rPr>
          <w:rFonts w:ascii="Tahoma" w:hAnsi="Tahoma" w:cs="Tahoma"/>
          <w:sz w:val="20"/>
          <w:szCs w:val="20"/>
        </w:rPr>
      </w:pPr>
      <w:r w:rsidRPr="006E7748">
        <w:rPr>
          <w:rFonts w:ascii="Tahoma" w:hAnsi="Tahoma" w:cs="Tahoma"/>
          <w:sz w:val="20"/>
          <w:szCs w:val="20"/>
        </w:rPr>
        <w:t>Rozporządzenie Wykonawcze Komisji (UE) 2015/1502 z dnia 8 września 2015 r. w sprawie ustanowienia</w:t>
      </w:r>
      <w:r w:rsidR="005A2472" w:rsidRPr="006E7748">
        <w:rPr>
          <w:rFonts w:ascii="Tahoma" w:hAnsi="Tahoma" w:cs="Tahoma"/>
          <w:sz w:val="20"/>
          <w:szCs w:val="20"/>
        </w:rPr>
        <w:t xml:space="preserve"> </w:t>
      </w:r>
      <w:r w:rsidRPr="006E7748">
        <w:rPr>
          <w:rFonts w:ascii="Tahoma" w:hAnsi="Tahoma" w:cs="Tahoma"/>
          <w:sz w:val="20"/>
          <w:szCs w:val="20"/>
        </w:rPr>
        <w:t>minimalnych specyfikacji technicznych i procedur dotyczących poziomów zaufania w zakresie środków</w:t>
      </w:r>
      <w:r w:rsidR="009C6EF5" w:rsidRPr="006E7748">
        <w:rPr>
          <w:rFonts w:ascii="Tahoma" w:hAnsi="Tahoma" w:cs="Tahoma"/>
          <w:sz w:val="20"/>
          <w:szCs w:val="20"/>
        </w:rPr>
        <w:t xml:space="preserve"> </w:t>
      </w:r>
      <w:r w:rsidRPr="006E7748">
        <w:rPr>
          <w:rFonts w:ascii="Tahoma" w:hAnsi="Tahoma" w:cs="Tahoma"/>
          <w:sz w:val="20"/>
          <w:szCs w:val="20"/>
        </w:rPr>
        <w:t>identyfikacji elektronicznej na podstawie art. 8 ust. 3 rozporządzenia Parlamentu Europejskiego i Rady</w:t>
      </w:r>
      <w:r w:rsidR="005A2472" w:rsidRPr="006E7748">
        <w:rPr>
          <w:rFonts w:ascii="Tahoma" w:hAnsi="Tahoma" w:cs="Tahoma"/>
          <w:sz w:val="20"/>
          <w:szCs w:val="20"/>
        </w:rPr>
        <w:t xml:space="preserve"> </w:t>
      </w:r>
      <w:r w:rsidRPr="006E7748">
        <w:rPr>
          <w:rFonts w:ascii="Tahoma" w:hAnsi="Tahoma" w:cs="Tahoma"/>
          <w:sz w:val="20"/>
          <w:szCs w:val="20"/>
        </w:rPr>
        <w:t>(UE) nr 910/2014 w sprawie identyfikacji elektronicznej i usług zaufania w odniesieniu do transakcji</w:t>
      </w:r>
      <w:r w:rsidR="005A2472" w:rsidRPr="006E7748">
        <w:rPr>
          <w:rFonts w:ascii="Tahoma" w:hAnsi="Tahoma" w:cs="Tahoma"/>
          <w:sz w:val="20"/>
          <w:szCs w:val="20"/>
        </w:rPr>
        <w:t xml:space="preserve"> </w:t>
      </w:r>
      <w:r w:rsidRPr="006E7748">
        <w:rPr>
          <w:rFonts w:ascii="Tahoma" w:hAnsi="Tahoma" w:cs="Tahoma"/>
          <w:sz w:val="20"/>
          <w:szCs w:val="20"/>
        </w:rPr>
        <w:t>elektronicznych na rynku wewnętrznym;</w:t>
      </w:r>
    </w:p>
    <w:p w14:paraId="72FFC235" w14:textId="49D94B89" w:rsidR="005B3B7F" w:rsidRPr="006E7748" w:rsidRDefault="005B3B7F" w:rsidP="007D2234">
      <w:pPr>
        <w:pStyle w:val="Akapitzlist"/>
        <w:numPr>
          <w:ilvl w:val="0"/>
          <w:numId w:val="16"/>
        </w:numPr>
        <w:autoSpaceDE w:val="0"/>
        <w:autoSpaceDN w:val="0"/>
        <w:adjustRightInd w:val="0"/>
        <w:spacing w:after="0" w:line="240" w:lineRule="auto"/>
        <w:ind w:left="426" w:hanging="284"/>
        <w:rPr>
          <w:rFonts w:ascii="Tahoma" w:hAnsi="Tahoma" w:cs="Tahoma"/>
          <w:b/>
          <w:sz w:val="20"/>
          <w:szCs w:val="20"/>
        </w:rPr>
      </w:pPr>
      <w:r w:rsidRPr="006E7748">
        <w:rPr>
          <w:rFonts w:ascii="Tahoma" w:hAnsi="Tahoma" w:cs="Tahoma"/>
          <w:sz w:val="20"/>
          <w:szCs w:val="20"/>
        </w:rPr>
        <w:t>Rozporządzenie Parlamentu Europejskiego I Rady (UE) 2016/679 z dnia 27 kwietnia 2016 r. w sprawie</w:t>
      </w:r>
      <w:r w:rsidR="005A2472" w:rsidRPr="006E7748">
        <w:rPr>
          <w:rFonts w:ascii="Tahoma" w:hAnsi="Tahoma" w:cs="Tahoma"/>
          <w:sz w:val="20"/>
          <w:szCs w:val="20"/>
        </w:rPr>
        <w:t xml:space="preserve"> </w:t>
      </w:r>
      <w:r w:rsidRPr="006E7748">
        <w:rPr>
          <w:rFonts w:ascii="Tahoma" w:hAnsi="Tahoma" w:cs="Tahoma"/>
          <w:sz w:val="20"/>
          <w:szCs w:val="20"/>
        </w:rPr>
        <w:t>ochrony osób fizycznych w związku z przetwarzaniem danych osobowych i w sprawie swobodnego</w:t>
      </w:r>
      <w:r w:rsidR="005A2472" w:rsidRPr="006E7748">
        <w:rPr>
          <w:rFonts w:ascii="Tahoma" w:hAnsi="Tahoma" w:cs="Tahoma"/>
          <w:sz w:val="20"/>
          <w:szCs w:val="20"/>
        </w:rPr>
        <w:t xml:space="preserve"> </w:t>
      </w:r>
      <w:r w:rsidRPr="006E7748">
        <w:rPr>
          <w:rFonts w:ascii="Tahoma" w:hAnsi="Tahoma" w:cs="Tahoma"/>
          <w:sz w:val="20"/>
          <w:szCs w:val="20"/>
        </w:rPr>
        <w:t>przepływu takich danych oraz uchylenia dyrektywy 95/46/WE (ogólne rozporządzenie o ochronie</w:t>
      </w:r>
      <w:r w:rsidR="005A2472" w:rsidRPr="006E7748">
        <w:rPr>
          <w:rFonts w:ascii="Tahoma" w:hAnsi="Tahoma" w:cs="Tahoma"/>
          <w:sz w:val="20"/>
          <w:szCs w:val="20"/>
        </w:rPr>
        <w:t xml:space="preserve"> </w:t>
      </w:r>
      <w:r w:rsidRPr="006E7748">
        <w:rPr>
          <w:rFonts w:ascii="Tahoma" w:hAnsi="Tahoma" w:cs="Tahoma"/>
          <w:sz w:val="20"/>
          <w:szCs w:val="20"/>
        </w:rPr>
        <w:t>danych)</w:t>
      </w:r>
    </w:p>
    <w:p w14:paraId="2458D831" w14:textId="72E553C8" w:rsidR="00976159" w:rsidRPr="006E7748" w:rsidRDefault="00DA7114" w:rsidP="00CD69DB">
      <w:pPr>
        <w:pStyle w:val="Akapitzlist"/>
        <w:numPr>
          <w:ilvl w:val="0"/>
          <w:numId w:val="16"/>
        </w:numPr>
        <w:autoSpaceDE w:val="0"/>
        <w:autoSpaceDN w:val="0"/>
        <w:adjustRightInd w:val="0"/>
        <w:spacing w:after="0" w:line="240" w:lineRule="auto"/>
        <w:ind w:left="426" w:hanging="284"/>
        <w:rPr>
          <w:rFonts w:ascii="Tahoma" w:hAnsi="Tahoma" w:cs="Tahoma"/>
          <w:sz w:val="20"/>
          <w:szCs w:val="20"/>
        </w:rPr>
      </w:pPr>
      <w:r w:rsidRPr="006E7748">
        <w:rPr>
          <w:rFonts w:ascii="Tahoma" w:hAnsi="Tahoma" w:cs="Tahoma"/>
          <w:sz w:val="20"/>
          <w:szCs w:val="20"/>
        </w:rPr>
        <w:t>U</w:t>
      </w:r>
      <w:r w:rsidR="00976159" w:rsidRPr="006E7748">
        <w:rPr>
          <w:rFonts w:ascii="Tahoma" w:hAnsi="Tahoma" w:cs="Tahoma"/>
          <w:sz w:val="20"/>
          <w:szCs w:val="20"/>
        </w:rPr>
        <w:t>stawa</w:t>
      </w:r>
      <w:r w:rsidRPr="006E7748">
        <w:rPr>
          <w:rFonts w:ascii="Tahoma" w:hAnsi="Tahoma" w:cs="Tahoma"/>
          <w:sz w:val="20"/>
          <w:szCs w:val="20"/>
        </w:rPr>
        <w:t xml:space="preserve"> z dnia 7 kwietnia 2022r.o wyrobach medycznych</w:t>
      </w:r>
    </w:p>
    <w:p w14:paraId="35DB299C" w14:textId="3DAA2841" w:rsidR="00976159" w:rsidRPr="006E7748" w:rsidRDefault="00976159" w:rsidP="00976159">
      <w:pPr>
        <w:pStyle w:val="Akapitzlist"/>
        <w:numPr>
          <w:ilvl w:val="0"/>
          <w:numId w:val="16"/>
        </w:numPr>
        <w:autoSpaceDE w:val="0"/>
        <w:autoSpaceDN w:val="0"/>
        <w:adjustRightInd w:val="0"/>
        <w:spacing w:after="0" w:line="240" w:lineRule="auto"/>
        <w:ind w:left="426" w:hanging="284"/>
        <w:rPr>
          <w:rFonts w:ascii="Tahoma" w:hAnsi="Tahoma" w:cs="Tahoma"/>
          <w:sz w:val="20"/>
          <w:szCs w:val="20"/>
        </w:rPr>
      </w:pPr>
      <w:r w:rsidRPr="006E7748">
        <w:rPr>
          <w:rFonts w:ascii="Tahoma" w:hAnsi="Tahoma" w:cs="Tahoma"/>
          <w:sz w:val="20"/>
          <w:szCs w:val="20"/>
        </w:rPr>
        <w:t xml:space="preserve">Ustawa z dnia 28 kwietnia 2011 r. o systemie informacji w ochronie zdrowia, </w:t>
      </w:r>
    </w:p>
    <w:p w14:paraId="653EFF37" w14:textId="372AA199" w:rsidR="00F0167E" w:rsidRPr="006E7748" w:rsidRDefault="00F0167E" w:rsidP="007D2234">
      <w:pPr>
        <w:rPr>
          <w:rFonts w:ascii="Tahoma" w:hAnsi="Tahoma" w:cs="Tahoma"/>
          <w:sz w:val="20"/>
          <w:szCs w:val="20"/>
        </w:rPr>
      </w:pPr>
      <w:r w:rsidRPr="006E7748">
        <w:rPr>
          <w:rFonts w:ascii="Tahoma" w:hAnsi="Tahoma" w:cs="Tahoma"/>
          <w:sz w:val="20"/>
          <w:szCs w:val="20"/>
        </w:rPr>
        <w:br w:type="page"/>
      </w:r>
    </w:p>
    <w:p w14:paraId="79863056" w14:textId="77777777" w:rsidR="006B24A1" w:rsidRPr="006E7748" w:rsidRDefault="006B24A1" w:rsidP="007D2234">
      <w:pPr>
        <w:rPr>
          <w:rFonts w:ascii="Tahoma" w:hAnsi="Tahoma" w:cs="Tahoma"/>
          <w:sz w:val="20"/>
          <w:szCs w:val="20"/>
        </w:rPr>
      </w:pPr>
    </w:p>
    <w:p w14:paraId="5409F9E1" w14:textId="70A7029E" w:rsidR="00621E05" w:rsidRPr="006E7748" w:rsidRDefault="00621E05" w:rsidP="007D2234">
      <w:pPr>
        <w:pStyle w:val="Akapitzlist"/>
        <w:numPr>
          <w:ilvl w:val="0"/>
          <w:numId w:val="1"/>
        </w:numPr>
        <w:rPr>
          <w:rFonts w:ascii="Tahoma" w:hAnsi="Tahoma" w:cs="Tahoma"/>
          <w:b/>
          <w:sz w:val="20"/>
          <w:szCs w:val="20"/>
        </w:rPr>
      </w:pPr>
      <w:bookmarkStart w:id="4" w:name="_Hlk109297559"/>
      <w:r w:rsidRPr="006E7748">
        <w:rPr>
          <w:rFonts w:ascii="Tahoma" w:hAnsi="Tahoma" w:cs="Tahoma"/>
          <w:b/>
          <w:sz w:val="20"/>
          <w:szCs w:val="20"/>
        </w:rPr>
        <w:t>WYKAZ APARATURY MEDYCZNEJ DO PODŁĄCZENIA DO DOSTARCZ</w:t>
      </w:r>
      <w:r w:rsidR="00AF5F9A" w:rsidRPr="006E7748">
        <w:rPr>
          <w:rFonts w:ascii="Tahoma" w:hAnsi="Tahoma" w:cs="Tahoma"/>
          <w:b/>
          <w:sz w:val="20"/>
          <w:szCs w:val="20"/>
        </w:rPr>
        <w:t>O</w:t>
      </w:r>
      <w:r w:rsidRPr="006E7748">
        <w:rPr>
          <w:rFonts w:ascii="Tahoma" w:hAnsi="Tahoma" w:cs="Tahoma"/>
          <w:b/>
          <w:sz w:val="20"/>
          <w:szCs w:val="20"/>
        </w:rPr>
        <w:t xml:space="preserve">NEGO SYSTEMU </w:t>
      </w:r>
    </w:p>
    <w:bookmarkEnd w:id="4"/>
    <w:p w14:paraId="3A8A8686" w14:textId="449B3856" w:rsidR="00A7239E" w:rsidRPr="006E7748" w:rsidRDefault="00A7239E" w:rsidP="007D2234">
      <w:pPr>
        <w:rPr>
          <w:rFonts w:ascii="Tahoma" w:hAnsi="Tahoma" w:cs="Tahoma"/>
          <w:sz w:val="20"/>
          <w:szCs w:val="20"/>
        </w:rPr>
      </w:pPr>
      <w:r w:rsidRPr="006E7748">
        <w:rPr>
          <w:rFonts w:ascii="Tahoma" w:hAnsi="Tahoma" w:cs="Tahoma"/>
          <w:sz w:val="20"/>
          <w:szCs w:val="20"/>
        </w:rPr>
        <w:t>Poniżej wymieniono u</w:t>
      </w:r>
      <w:r w:rsidR="004309C1" w:rsidRPr="006E7748">
        <w:rPr>
          <w:rFonts w:ascii="Tahoma" w:hAnsi="Tahoma" w:cs="Tahoma"/>
          <w:sz w:val="20"/>
          <w:szCs w:val="20"/>
        </w:rPr>
        <w:t xml:space="preserve">rządzenia, które należy podłączyć do </w:t>
      </w:r>
      <w:r w:rsidRPr="006E7748">
        <w:rPr>
          <w:rFonts w:ascii="Tahoma" w:hAnsi="Tahoma" w:cs="Tahoma"/>
          <w:sz w:val="20"/>
          <w:szCs w:val="20"/>
        </w:rPr>
        <w:t xml:space="preserve">dostarczonego </w:t>
      </w:r>
      <w:r w:rsidR="004309C1" w:rsidRPr="006E7748">
        <w:rPr>
          <w:rFonts w:ascii="Tahoma" w:hAnsi="Tahoma" w:cs="Tahoma"/>
          <w:sz w:val="20"/>
          <w:szCs w:val="20"/>
        </w:rPr>
        <w:t>systemu  poprzez DICOM</w:t>
      </w:r>
      <w:r w:rsidRPr="006E7748">
        <w:rPr>
          <w:rFonts w:ascii="Tahoma" w:hAnsi="Tahoma" w:cs="Tahoma"/>
          <w:sz w:val="20"/>
          <w:szCs w:val="20"/>
        </w:rPr>
        <w:t>.</w:t>
      </w:r>
      <w:r w:rsidR="004309C1" w:rsidRPr="006E7748">
        <w:rPr>
          <w:rFonts w:ascii="Tahoma" w:hAnsi="Tahoma" w:cs="Tahoma"/>
          <w:sz w:val="20"/>
          <w:szCs w:val="20"/>
        </w:rPr>
        <w:t xml:space="preserve"> </w:t>
      </w:r>
      <w:r w:rsidRPr="006E7748">
        <w:rPr>
          <w:rFonts w:ascii="Tahoma" w:hAnsi="Tahoma" w:cs="Tahoma"/>
          <w:sz w:val="20"/>
          <w:szCs w:val="20"/>
        </w:rPr>
        <w:t xml:space="preserve">Dodatkowo należy </w:t>
      </w:r>
      <w:r w:rsidR="00FB69F2" w:rsidRPr="006E7748">
        <w:rPr>
          <w:rFonts w:ascii="Tahoma" w:hAnsi="Tahoma" w:cs="Tahoma"/>
          <w:sz w:val="20"/>
          <w:szCs w:val="20"/>
        </w:rPr>
        <w:t>p</w:t>
      </w:r>
      <w:r w:rsidRPr="006E7748">
        <w:rPr>
          <w:rFonts w:ascii="Tahoma" w:hAnsi="Tahoma" w:cs="Tahoma"/>
          <w:sz w:val="20"/>
          <w:szCs w:val="20"/>
        </w:rPr>
        <w:t xml:space="preserve">odłączyć posiadane przez Zamawiającego </w:t>
      </w:r>
      <w:r w:rsidR="004309C1" w:rsidRPr="006E7748">
        <w:rPr>
          <w:rFonts w:ascii="Tahoma" w:hAnsi="Tahoma" w:cs="Tahoma"/>
          <w:sz w:val="20"/>
          <w:szCs w:val="20"/>
        </w:rPr>
        <w:t>stacje diagnostyczne</w:t>
      </w:r>
    </w:p>
    <w:p w14:paraId="6265F790" w14:textId="03BAAF98" w:rsidR="004309C1" w:rsidRPr="006E7748" w:rsidRDefault="00A7239E" w:rsidP="007D2234">
      <w:pPr>
        <w:rPr>
          <w:rFonts w:ascii="Tahoma" w:hAnsi="Tahoma" w:cs="Tahoma"/>
          <w:sz w:val="20"/>
          <w:szCs w:val="20"/>
        </w:rPr>
      </w:pPr>
      <w:r w:rsidRPr="006E7748">
        <w:rPr>
          <w:rFonts w:ascii="Tahoma" w:hAnsi="Tahoma" w:cs="Tahoma"/>
          <w:sz w:val="20"/>
          <w:szCs w:val="20"/>
        </w:rPr>
        <w:t>Wykonawca jest zobowiązany podłączyć urządzenia posiadane na</w:t>
      </w:r>
      <w:r w:rsidR="00821BDD" w:rsidRPr="006E7748">
        <w:rPr>
          <w:rFonts w:ascii="Tahoma" w:hAnsi="Tahoma" w:cs="Tahoma"/>
          <w:sz w:val="20"/>
          <w:szCs w:val="20"/>
        </w:rPr>
        <w:t xml:space="preserve"> </w:t>
      </w:r>
      <w:r w:rsidR="004309C1" w:rsidRPr="006E7748">
        <w:rPr>
          <w:rFonts w:ascii="Tahoma" w:hAnsi="Tahoma" w:cs="Tahoma"/>
          <w:sz w:val="20"/>
          <w:szCs w:val="20"/>
        </w:rPr>
        <w:t>dzień instalacji systemu oraz przez cały okres trwania umowy serwisowej bez dodatkowych opłat</w:t>
      </w:r>
      <w:r w:rsidR="00501621" w:rsidRPr="006E7748">
        <w:rPr>
          <w:rFonts w:ascii="Tahoma" w:hAnsi="Tahoma" w:cs="Tahoma"/>
          <w:sz w:val="20"/>
          <w:szCs w:val="20"/>
        </w:rPr>
        <w:t xml:space="preserve"> (Zamawiający ma na myśli urządzenie DICOM nie wymagające </w:t>
      </w:r>
      <w:r w:rsidR="00AD3D18" w:rsidRPr="006E7748">
        <w:rPr>
          <w:rFonts w:ascii="Tahoma" w:hAnsi="Tahoma" w:cs="Tahoma"/>
          <w:sz w:val="20"/>
          <w:szCs w:val="20"/>
        </w:rPr>
        <w:t>od</w:t>
      </w:r>
      <w:r w:rsidR="00501621" w:rsidRPr="006E7748">
        <w:rPr>
          <w:rFonts w:ascii="Tahoma" w:hAnsi="Tahoma" w:cs="Tahoma"/>
          <w:sz w:val="20"/>
          <w:szCs w:val="20"/>
        </w:rPr>
        <w:t xml:space="preserve"> Wykonawcy dodatkowych zakupów i prac innych niż konfiguracyjne)</w:t>
      </w:r>
      <w:r w:rsidR="004309C1" w:rsidRPr="006E7748">
        <w:rPr>
          <w:rFonts w:ascii="Tahoma" w:hAnsi="Tahoma" w:cs="Tahoma"/>
          <w:sz w:val="20"/>
          <w:szCs w:val="20"/>
        </w:rPr>
        <w:t xml:space="preserve">. </w:t>
      </w:r>
    </w:p>
    <w:p w14:paraId="495F86DB" w14:textId="70C55007" w:rsidR="00A177C7" w:rsidRPr="006E7748" w:rsidRDefault="00A177C7" w:rsidP="007D2234">
      <w:pPr>
        <w:ind w:left="360"/>
        <w:rPr>
          <w:rFonts w:ascii="Tahoma" w:hAnsi="Tahoma" w:cs="Tahoma"/>
          <w:b/>
          <w:sz w:val="20"/>
          <w:szCs w:val="20"/>
        </w:rPr>
      </w:pPr>
    </w:p>
    <w:p w14:paraId="6C8057B3" w14:textId="77777777" w:rsidR="00A177C7" w:rsidRPr="006E7748" w:rsidRDefault="00A177C7" w:rsidP="00A177C7">
      <w:p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Lokalizacja Ligota: (poniżej lista urządzeń posiadających aktywne moduły DICOM):</w:t>
      </w:r>
    </w:p>
    <w:tbl>
      <w:tblPr>
        <w:tblW w:w="9634" w:type="dxa"/>
        <w:tblCellMar>
          <w:left w:w="70" w:type="dxa"/>
          <w:right w:w="70" w:type="dxa"/>
        </w:tblCellMar>
        <w:tblLook w:val="04A0" w:firstRow="1" w:lastRow="0" w:firstColumn="1" w:lastColumn="0" w:noHBand="0" w:noVBand="1"/>
      </w:tblPr>
      <w:tblGrid>
        <w:gridCol w:w="637"/>
        <w:gridCol w:w="1910"/>
        <w:gridCol w:w="2628"/>
        <w:gridCol w:w="1843"/>
        <w:gridCol w:w="2616"/>
      </w:tblGrid>
      <w:tr w:rsidR="006E7748" w:rsidRPr="006E7748" w14:paraId="5F12873A" w14:textId="77777777" w:rsidTr="009E7C59">
        <w:trPr>
          <w:trHeight w:val="375"/>
          <w:tblHeader/>
        </w:trPr>
        <w:tc>
          <w:tcPr>
            <w:tcW w:w="637" w:type="dxa"/>
            <w:tcBorders>
              <w:top w:val="single" w:sz="4" w:space="0" w:color="000000"/>
              <w:left w:val="single" w:sz="4" w:space="0" w:color="000000"/>
              <w:bottom w:val="nil"/>
              <w:right w:val="single" w:sz="4" w:space="0" w:color="000000"/>
            </w:tcBorders>
            <w:shd w:val="clear" w:color="auto" w:fill="auto"/>
            <w:vAlign w:val="center"/>
            <w:hideMark/>
          </w:tcPr>
          <w:p w14:paraId="12B1611F" w14:textId="77777777" w:rsidR="00A177C7" w:rsidRPr="006E7748" w:rsidRDefault="00A177C7"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L.P.</w:t>
            </w:r>
          </w:p>
        </w:tc>
        <w:tc>
          <w:tcPr>
            <w:tcW w:w="1910" w:type="dxa"/>
            <w:tcBorders>
              <w:top w:val="single" w:sz="4" w:space="0" w:color="000000"/>
              <w:left w:val="nil"/>
              <w:bottom w:val="nil"/>
              <w:right w:val="single" w:sz="4" w:space="0" w:color="000000"/>
            </w:tcBorders>
            <w:shd w:val="clear" w:color="auto" w:fill="auto"/>
            <w:vAlign w:val="center"/>
            <w:hideMark/>
          </w:tcPr>
          <w:p w14:paraId="39E795BD" w14:textId="77777777" w:rsidR="00A177C7" w:rsidRPr="006E7748" w:rsidRDefault="00A177C7"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Rodzaj</w:t>
            </w:r>
          </w:p>
        </w:tc>
        <w:tc>
          <w:tcPr>
            <w:tcW w:w="2628" w:type="dxa"/>
            <w:tcBorders>
              <w:top w:val="single" w:sz="4" w:space="0" w:color="000000"/>
              <w:left w:val="nil"/>
              <w:bottom w:val="single" w:sz="4" w:space="0" w:color="000000"/>
              <w:right w:val="single" w:sz="4" w:space="0" w:color="000000"/>
            </w:tcBorders>
            <w:shd w:val="clear" w:color="auto" w:fill="auto"/>
            <w:vAlign w:val="center"/>
            <w:hideMark/>
          </w:tcPr>
          <w:p w14:paraId="04684556" w14:textId="77777777" w:rsidR="00A177C7" w:rsidRPr="006E7748" w:rsidRDefault="00A177C7"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Model</w:t>
            </w:r>
          </w:p>
        </w:tc>
        <w:tc>
          <w:tcPr>
            <w:tcW w:w="1843" w:type="dxa"/>
            <w:tcBorders>
              <w:top w:val="single" w:sz="4" w:space="0" w:color="000000"/>
              <w:left w:val="nil"/>
              <w:bottom w:val="single" w:sz="4" w:space="0" w:color="000000"/>
              <w:right w:val="nil"/>
            </w:tcBorders>
            <w:shd w:val="clear" w:color="auto" w:fill="auto"/>
            <w:vAlign w:val="center"/>
            <w:hideMark/>
          </w:tcPr>
          <w:p w14:paraId="2F38A745" w14:textId="77777777" w:rsidR="00A177C7" w:rsidRPr="006E7748" w:rsidRDefault="00A177C7"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Producent</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5D04B" w14:textId="77777777" w:rsidR="00A177C7" w:rsidRPr="006E7748" w:rsidRDefault="00A177C7"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Przyrost danych</w:t>
            </w:r>
          </w:p>
        </w:tc>
      </w:tr>
      <w:tr w:rsidR="006E7748" w:rsidRPr="006E7748" w14:paraId="02971010" w14:textId="77777777" w:rsidTr="00DE53C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E60FA"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single" w:sz="4" w:space="0" w:color="auto"/>
              <w:left w:val="nil"/>
              <w:bottom w:val="single" w:sz="4" w:space="0" w:color="auto"/>
              <w:right w:val="single" w:sz="4" w:space="0" w:color="auto"/>
            </w:tcBorders>
            <w:shd w:val="clear" w:color="auto" w:fill="auto"/>
            <w:vAlign w:val="center"/>
            <w:hideMark/>
          </w:tcPr>
          <w:p w14:paraId="644B37B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nil"/>
              <w:right w:val="single" w:sz="4" w:space="0" w:color="000000"/>
            </w:tcBorders>
            <w:shd w:val="clear" w:color="auto" w:fill="auto"/>
            <w:vAlign w:val="center"/>
            <w:hideMark/>
          </w:tcPr>
          <w:p w14:paraId="34A4C8E9"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Versana Premier</w:t>
            </w:r>
          </w:p>
        </w:tc>
        <w:tc>
          <w:tcPr>
            <w:tcW w:w="1843" w:type="dxa"/>
            <w:tcBorders>
              <w:top w:val="nil"/>
              <w:left w:val="nil"/>
              <w:bottom w:val="nil"/>
              <w:right w:val="nil"/>
            </w:tcBorders>
            <w:shd w:val="clear" w:color="auto" w:fill="auto"/>
            <w:vAlign w:val="center"/>
            <w:hideMark/>
          </w:tcPr>
          <w:p w14:paraId="30BC684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GE HEALTHCARE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46F9A9F6"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0F1C161D" w14:textId="77777777" w:rsidTr="00DE53C3">
        <w:trPr>
          <w:trHeight w:val="300"/>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001EAEAC"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auto" w:fill="auto"/>
            <w:vAlign w:val="center"/>
            <w:hideMark/>
          </w:tcPr>
          <w:p w14:paraId="341FA745"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3D60D10B"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Voluson S10</w:t>
            </w:r>
          </w:p>
        </w:tc>
        <w:tc>
          <w:tcPr>
            <w:tcW w:w="1843" w:type="dxa"/>
            <w:tcBorders>
              <w:top w:val="single" w:sz="4" w:space="0" w:color="auto"/>
              <w:left w:val="nil"/>
              <w:bottom w:val="single" w:sz="4" w:space="0" w:color="auto"/>
              <w:right w:val="nil"/>
            </w:tcBorders>
            <w:shd w:val="clear" w:color="auto" w:fill="auto"/>
            <w:vAlign w:val="center"/>
            <w:hideMark/>
          </w:tcPr>
          <w:p w14:paraId="46406617"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GE HEALTHCARE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2F996B0E"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3C2233FB" w14:textId="77777777" w:rsidTr="00DE53C3">
        <w:trPr>
          <w:trHeight w:val="300"/>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1E045989"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auto" w:fill="auto"/>
            <w:vAlign w:val="center"/>
            <w:hideMark/>
          </w:tcPr>
          <w:p w14:paraId="27EB8C3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single" w:sz="4" w:space="0" w:color="auto"/>
              <w:right w:val="single" w:sz="4" w:space="0" w:color="auto"/>
            </w:tcBorders>
            <w:shd w:val="clear" w:color="auto" w:fill="auto"/>
            <w:vAlign w:val="center"/>
            <w:hideMark/>
          </w:tcPr>
          <w:p w14:paraId="126E598C"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Voluson S8</w:t>
            </w:r>
          </w:p>
        </w:tc>
        <w:tc>
          <w:tcPr>
            <w:tcW w:w="1843" w:type="dxa"/>
            <w:tcBorders>
              <w:top w:val="nil"/>
              <w:left w:val="nil"/>
              <w:bottom w:val="single" w:sz="4" w:space="0" w:color="auto"/>
              <w:right w:val="nil"/>
            </w:tcBorders>
            <w:shd w:val="clear" w:color="auto" w:fill="auto"/>
            <w:vAlign w:val="center"/>
            <w:hideMark/>
          </w:tcPr>
          <w:p w14:paraId="2E6DFB3F"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GE HEALTHCARE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4C4C59E1"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7E0A3A7D" w14:textId="77777777" w:rsidTr="00DE53C3">
        <w:trPr>
          <w:trHeight w:val="300"/>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149EA662"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auto" w:fill="auto"/>
            <w:vAlign w:val="center"/>
            <w:hideMark/>
          </w:tcPr>
          <w:p w14:paraId="2561C60F"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single" w:sz="4" w:space="0" w:color="000000"/>
              <w:right w:val="single" w:sz="4" w:space="0" w:color="000000"/>
            </w:tcBorders>
            <w:shd w:val="clear" w:color="auto" w:fill="auto"/>
            <w:vAlign w:val="center"/>
            <w:hideMark/>
          </w:tcPr>
          <w:p w14:paraId="32F7F9B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Versana Premier</w:t>
            </w:r>
          </w:p>
        </w:tc>
        <w:tc>
          <w:tcPr>
            <w:tcW w:w="1843" w:type="dxa"/>
            <w:tcBorders>
              <w:top w:val="nil"/>
              <w:left w:val="nil"/>
              <w:bottom w:val="single" w:sz="4" w:space="0" w:color="000000"/>
              <w:right w:val="nil"/>
            </w:tcBorders>
            <w:shd w:val="clear" w:color="auto" w:fill="auto"/>
            <w:vAlign w:val="center"/>
            <w:hideMark/>
          </w:tcPr>
          <w:p w14:paraId="6E342AF6"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GE HEALTHCARE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626109C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549AB193" w14:textId="77777777" w:rsidTr="00DE53C3">
        <w:trPr>
          <w:trHeight w:val="300"/>
        </w:trPr>
        <w:tc>
          <w:tcPr>
            <w:tcW w:w="637" w:type="dxa"/>
            <w:tcBorders>
              <w:top w:val="nil"/>
              <w:left w:val="single" w:sz="4" w:space="0" w:color="auto"/>
              <w:bottom w:val="nil"/>
              <w:right w:val="single" w:sz="4" w:space="0" w:color="auto"/>
            </w:tcBorders>
            <w:shd w:val="clear" w:color="auto" w:fill="auto"/>
            <w:vAlign w:val="center"/>
            <w:hideMark/>
          </w:tcPr>
          <w:p w14:paraId="5648C253"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nil"/>
              <w:right w:val="single" w:sz="4" w:space="0" w:color="auto"/>
            </w:tcBorders>
            <w:shd w:val="clear" w:color="auto" w:fill="auto"/>
            <w:vAlign w:val="center"/>
            <w:hideMark/>
          </w:tcPr>
          <w:p w14:paraId="4053BE7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nil"/>
              <w:right w:val="single" w:sz="4" w:space="0" w:color="000000"/>
            </w:tcBorders>
            <w:shd w:val="clear" w:color="auto" w:fill="auto"/>
            <w:noWrap/>
            <w:vAlign w:val="center"/>
            <w:hideMark/>
          </w:tcPr>
          <w:p w14:paraId="67BE028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Voluson S8</w:t>
            </w:r>
          </w:p>
        </w:tc>
        <w:tc>
          <w:tcPr>
            <w:tcW w:w="1843" w:type="dxa"/>
            <w:tcBorders>
              <w:top w:val="nil"/>
              <w:left w:val="nil"/>
              <w:bottom w:val="nil"/>
              <w:right w:val="nil"/>
            </w:tcBorders>
            <w:shd w:val="clear" w:color="auto" w:fill="auto"/>
            <w:noWrap/>
            <w:vAlign w:val="center"/>
            <w:hideMark/>
          </w:tcPr>
          <w:p w14:paraId="7F735964"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GE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0739508F"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0090A6CC" w14:textId="77777777" w:rsidTr="00DE53C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157D2"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single" w:sz="4" w:space="0" w:color="auto"/>
              <w:left w:val="nil"/>
              <w:bottom w:val="single" w:sz="4" w:space="0" w:color="auto"/>
              <w:right w:val="single" w:sz="4" w:space="0" w:color="auto"/>
            </w:tcBorders>
            <w:shd w:val="clear" w:color="auto" w:fill="auto"/>
            <w:vAlign w:val="center"/>
            <w:hideMark/>
          </w:tcPr>
          <w:p w14:paraId="06C2D46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7B5B4756"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 xml:space="preserve">Acuson x300                    </w:t>
            </w:r>
          </w:p>
        </w:tc>
        <w:tc>
          <w:tcPr>
            <w:tcW w:w="1843" w:type="dxa"/>
            <w:tcBorders>
              <w:top w:val="single" w:sz="4" w:space="0" w:color="auto"/>
              <w:left w:val="nil"/>
              <w:bottom w:val="single" w:sz="4" w:space="0" w:color="auto"/>
              <w:right w:val="nil"/>
            </w:tcBorders>
            <w:shd w:val="clear" w:color="auto" w:fill="auto"/>
            <w:vAlign w:val="center"/>
            <w:hideMark/>
          </w:tcPr>
          <w:p w14:paraId="77CC98DD"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Siemens</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7F114267"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622366AA"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6DDAC344"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vAlign w:val="center"/>
            <w:hideMark/>
          </w:tcPr>
          <w:p w14:paraId="7C81E775"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4471" w:type="dxa"/>
            <w:gridSpan w:val="2"/>
            <w:tcBorders>
              <w:top w:val="single" w:sz="4" w:space="0" w:color="auto"/>
              <w:left w:val="nil"/>
              <w:bottom w:val="single" w:sz="4" w:space="0" w:color="auto"/>
              <w:right w:val="nil"/>
            </w:tcBorders>
            <w:shd w:val="clear" w:color="000000" w:fill="FFFFFF"/>
            <w:noWrap/>
            <w:vAlign w:val="center"/>
            <w:hideMark/>
          </w:tcPr>
          <w:p w14:paraId="1E99791A" w14:textId="77777777" w:rsidR="00A177C7" w:rsidRPr="006E7748" w:rsidRDefault="00A177C7"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zakup w planach</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00C7AF3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78A8A782"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077DDEA1"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vAlign w:val="center"/>
            <w:hideMark/>
          </w:tcPr>
          <w:p w14:paraId="02D286BE"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single" w:sz="4" w:space="0" w:color="auto"/>
              <w:right w:val="single" w:sz="4" w:space="0" w:color="auto"/>
            </w:tcBorders>
            <w:shd w:val="clear" w:color="000000" w:fill="FFFFFF"/>
            <w:vAlign w:val="center"/>
            <w:hideMark/>
          </w:tcPr>
          <w:p w14:paraId="6187E45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Voluson E8</w:t>
            </w:r>
          </w:p>
        </w:tc>
        <w:tc>
          <w:tcPr>
            <w:tcW w:w="1843" w:type="dxa"/>
            <w:tcBorders>
              <w:top w:val="nil"/>
              <w:left w:val="nil"/>
              <w:bottom w:val="single" w:sz="4" w:space="0" w:color="auto"/>
              <w:right w:val="nil"/>
            </w:tcBorders>
            <w:shd w:val="clear" w:color="000000" w:fill="FFFFFF"/>
            <w:vAlign w:val="center"/>
            <w:hideMark/>
          </w:tcPr>
          <w:p w14:paraId="3550312B"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GE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607B16F6"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51E1335B"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681399B5"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vAlign w:val="center"/>
            <w:hideMark/>
          </w:tcPr>
          <w:p w14:paraId="52FCA1EC"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single" w:sz="4" w:space="0" w:color="000000"/>
              <w:right w:val="single" w:sz="4" w:space="0" w:color="000000"/>
            </w:tcBorders>
            <w:shd w:val="clear" w:color="000000" w:fill="FFFFFF"/>
            <w:vAlign w:val="center"/>
            <w:hideMark/>
          </w:tcPr>
          <w:p w14:paraId="40DCCD86"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CUS-X100G  (XARIO 100G)</w:t>
            </w:r>
          </w:p>
        </w:tc>
        <w:tc>
          <w:tcPr>
            <w:tcW w:w="1843" w:type="dxa"/>
            <w:tcBorders>
              <w:top w:val="nil"/>
              <w:left w:val="nil"/>
              <w:bottom w:val="single" w:sz="4" w:space="0" w:color="000000"/>
              <w:right w:val="nil"/>
            </w:tcBorders>
            <w:shd w:val="clear" w:color="000000" w:fill="FFFFFF"/>
            <w:vAlign w:val="center"/>
            <w:hideMark/>
          </w:tcPr>
          <w:p w14:paraId="71C5720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Canon</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3EB398E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5D4F9F1E"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2448C554"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vAlign w:val="center"/>
            <w:hideMark/>
          </w:tcPr>
          <w:p w14:paraId="16C6F0B9"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single" w:sz="4" w:space="0" w:color="auto"/>
              <w:right w:val="single" w:sz="4" w:space="0" w:color="auto"/>
            </w:tcBorders>
            <w:shd w:val="clear" w:color="000000" w:fill="FFFFFF"/>
            <w:vAlign w:val="center"/>
            <w:hideMark/>
          </w:tcPr>
          <w:p w14:paraId="690DAE70"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Arietta V70</w:t>
            </w:r>
          </w:p>
        </w:tc>
        <w:tc>
          <w:tcPr>
            <w:tcW w:w="1843" w:type="dxa"/>
            <w:tcBorders>
              <w:top w:val="nil"/>
              <w:left w:val="nil"/>
              <w:bottom w:val="single" w:sz="4" w:space="0" w:color="auto"/>
              <w:right w:val="nil"/>
            </w:tcBorders>
            <w:shd w:val="clear" w:color="000000" w:fill="FFFFFF"/>
            <w:vAlign w:val="center"/>
            <w:hideMark/>
          </w:tcPr>
          <w:p w14:paraId="4CE9F89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Hitachi Aloka</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46F2CD5D"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6FE6B443" w14:textId="77777777" w:rsidTr="00DE53C3">
        <w:trPr>
          <w:trHeight w:val="6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56C30505"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vAlign w:val="center"/>
            <w:hideMark/>
          </w:tcPr>
          <w:p w14:paraId="12A477D9"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single" w:sz="4" w:space="0" w:color="auto"/>
              <w:right w:val="single" w:sz="4" w:space="0" w:color="auto"/>
            </w:tcBorders>
            <w:shd w:val="clear" w:color="000000" w:fill="FFFFFF"/>
            <w:vAlign w:val="center"/>
            <w:hideMark/>
          </w:tcPr>
          <w:p w14:paraId="4A9669F1"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Aixplorer Mach 30</w:t>
            </w:r>
          </w:p>
        </w:tc>
        <w:tc>
          <w:tcPr>
            <w:tcW w:w="1843" w:type="dxa"/>
            <w:tcBorders>
              <w:top w:val="nil"/>
              <w:left w:val="nil"/>
              <w:bottom w:val="single" w:sz="4" w:space="0" w:color="auto"/>
              <w:right w:val="nil"/>
            </w:tcBorders>
            <w:shd w:val="clear" w:color="000000" w:fill="FFFFFF"/>
            <w:vAlign w:val="center"/>
            <w:hideMark/>
          </w:tcPr>
          <w:p w14:paraId="076B1F8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Supersonic Imagine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33A5B49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5BD03A93"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4A641212"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vAlign w:val="center"/>
            <w:hideMark/>
          </w:tcPr>
          <w:p w14:paraId="7C160DFC"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single" w:sz="4" w:space="0" w:color="000000"/>
              <w:right w:val="single" w:sz="4" w:space="0" w:color="000000"/>
            </w:tcBorders>
            <w:shd w:val="clear" w:color="000000" w:fill="FFFFFF"/>
            <w:noWrap/>
            <w:vAlign w:val="center"/>
            <w:hideMark/>
          </w:tcPr>
          <w:p w14:paraId="75236764"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TE7</w:t>
            </w:r>
          </w:p>
        </w:tc>
        <w:tc>
          <w:tcPr>
            <w:tcW w:w="1843" w:type="dxa"/>
            <w:tcBorders>
              <w:top w:val="nil"/>
              <w:left w:val="nil"/>
              <w:bottom w:val="single" w:sz="4" w:space="0" w:color="000000"/>
              <w:right w:val="nil"/>
            </w:tcBorders>
            <w:shd w:val="clear" w:color="000000" w:fill="FFFFFF"/>
            <w:noWrap/>
            <w:vAlign w:val="center"/>
            <w:hideMark/>
          </w:tcPr>
          <w:p w14:paraId="6A42686D"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Mindray</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10AD1C9B"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32457EFA"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154DAD95"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vAlign w:val="center"/>
            <w:hideMark/>
          </w:tcPr>
          <w:p w14:paraId="6008F55C"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single" w:sz="4" w:space="0" w:color="000000"/>
              <w:right w:val="single" w:sz="4" w:space="0" w:color="000000"/>
            </w:tcBorders>
            <w:shd w:val="clear" w:color="000000" w:fill="FFFFFF"/>
            <w:vAlign w:val="center"/>
            <w:hideMark/>
          </w:tcPr>
          <w:p w14:paraId="52B9A82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Logiq P5</w:t>
            </w:r>
          </w:p>
        </w:tc>
        <w:tc>
          <w:tcPr>
            <w:tcW w:w="1843" w:type="dxa"/>
            <w:tcBorders>
              <w:top w:val="nil"/>
              <w:left w:val="nil"/>
              <w:bottom w:val="single" w:sz="4" w:space="0" w:color="000000"/>
              <w:right w:val="nil"/>
            </w:tcBorders>
            <w:shd w:val="clear" w:color="000000" w:fill="FFFFFF"/>
            <w:vAlign w:val="center"/>
            <w:hideMark/>
          </w:tcPr>
          <w:p w14:paraId="3774E94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GE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1B267ECC"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521E6064"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25861D96"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vAlign w:val="center"/>
            <w:hideMark/>
          </w:tcPr>
          <w:p w14:paraId="2529D22B"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single" w:sz="4" w:space="0" w:color="000000"/>
              <w:right w:val="single" w:sz="4" w:space="0" w:color="000000"/>
            </w:tcBorders>
            <w:shd w:val="clear" w:color="000000" w:fill="FFFFFF"/>
            <w:vAlign w:val="center"/>
            <w:hideMark/>
          </w:tcPr>
          <w:p w14:paraId="50708AD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HD 15</w:t>
            </w:r>
          </w:p>
        </w:tc>
        <w:tc>
          <w:tcPr>
            <w:tcW w:w="1843" w:type="dxa"/>
            <w:tcBorders>
              <w:top w:val="nil"/>
              <w:left w:val="nil"/>
              <w:bottom w:val="single" w:sz="4" w:space="0" w:color="000000"/>
              <w:right w:val="nil"/>
            </w:tcBorders>
            <w:shd w:val="clear" w:color="000000" w:fill="FFFFFF"/>
            <w:vAlign w:val="center"/>
            <w:hideMark/>
          </w:tcPr>
          <w:p w14:paraId="088A73E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Philips</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428D480C"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15953C38"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64E957A2"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vAlign w:val="center"/>
            <w:hideMark/>
          </w:tcPr>
          <w:p w14:paraId="66D3DE8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single" w:sz="4" w:space="0" w:color="000000"/>
              <w:right w:val="single" w:sz="4" w:space="0" w:color="000000"/>
            </w:tcBorders>
            <w:shd w:val="clear" w:color="000000" w:fill="FFFFFF"/>
            <w:vAlign w:val="center"/>
            <w:hideMark/>
          </w:tcPr>
          <w:p w14:paraId="690CEAD5"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CUS-AA000/Aplio a</w:t>
            </w:r>
          </w:p>
        </w:tc>
        <w:tc>
          <w:tcPr>
            <w:tcW w:w="1843" w:type="dxa"/>
            <w:tcBorders>
              <w:top w:val="nil"/>
              <w:left w:val="nil"/>
              <w:bottom w:val="single" w:sz="4" w:space="0" w:color="000000"/>
              <w:right w:val="nil"/>
            </w:tcBorders>
            <w:shd w:val="clear" w:color="000000" w:fill="FFFFFF"/>
            <w:vAlign w:val="center"/>
            <w:hideMark/>
          </w:tcPr>
          <w:p w14:paraId="2F99EF0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Canon</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3F72DC5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29BC39A0"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12443B5E"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vAlign w:val="center"/>
            <w:hideMark/>
          </w:tcPr>
          <w:p w14:paraId="5EA6345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single" w:sz="4" w:space="0" w:color="000000"/>
              <w:right w:val="single" w:sz="4" w:space="0" w:color="000000"/>
            </w:tcBorders>
            <w:shd w:val="clear" w:color="000000" w:fill="FFFFFF"/>
            <w:vAlign w:val="center"/>
            <w:hideMark/>
          </w:tcPr>
          <w:p w14:paraId="29334B2C"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Prosound Alpha 6</w:t>
            </w:r>
          </w:p>
        </w:tc>
        <w:tc>
          <w:tcPr>
            <w:tcW w:w="1843" w:type="dxa"/>
            <w:tcBorders>
              <w:top w:val="nil"/>
              <w:left w:val="nil"/>
              <w:bottom w:val="single" w:sz="4" w:space="0" w:color="000000"/>
              <w:right w:val="nil"/>
            </w:tcBorders>
            <w:shd w:val="clear" w:color="000000" w:fill="FFFFFF"/>
            <w:vAlign w:val="center"/>
            <w:hideMark/>
          </w:tcPr>
          <w:p w14:paraId="2FD78EBB"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Aloka</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7B8B7B2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67E94C90"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0CCEFB9E"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vAlign w:val="center"/>
            <w:hideMark/>
          </w:tcPr>
          <w:p w14:paraId="7B9786CE"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single" w:sz="4" w:space="0" w:color="000000"/>
              <w:right w:val="single" w:sz="4" w:space="0" w:color="000000"/>
            </w:tcBorders>
            <w:shd w:val="clear" w:color="000000" w:fill="FFFFFF"/>
            <w:vAlign w:val="center"/>
            <w:hideMark/>
          </w:tcPr>
          <w:p w14:paraId="7F1B85B1"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Prosound Alpha 6</w:t>
            </w:r>
          </w:p>
        </w:tc>
        <w:tc>
          <w:tcPr>
            <w:tcW w:w="1843" w:type="dxa"/>
            <w:tcBorders>
              <w:top w:val="nil"/>
              <w:left w:val="nil"/>
              <w:bottom w:val="single" w:sz="4" w:space="0" w:color="000000"/>
              <w:right w:val="nil"/>
            </w:tcBorders>
            <w:shd w:val="clear" w:color="000000" w:fill="FFFFFF"/>
            <w:vAlign w:val="center"/>
            <w:hideMark/>
          </w:tcPr>
          <w:p w14:paraId="5DE4D70D"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Aloka</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2F1B026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58F9AE80"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79D1C1CA"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vAlign w:val="center"/>
            <w:hideMark/>
          </w:tcPr>
          <w:p w14:paraId="7F046A00"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single" w:sz="4" w:space="0" w:color="000000"/>
              <w:right w:val="single" w:sz="4" w:space="0" w:color="000000"/>
            </w:tcBorders>
            <w:shd w:val="clear" w:color="000000" w:fill="FFFFFF"/>
            <w:vAlign w:val="center"/>
            <w:hideMark/>
          </w:tcPr>
          <w:p w14:paraId="6763798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MYLAB 50 Xvision (echokardiograf)</w:t>
            </w:r>
          </w:p>
        </w:tc>
        <w:tc>
          <w:tcPr>
            <w:tcW w:w="1843" w:type="dxa"/>
            <w:tcBorders>
              <w:top w:val="nil"/>
              <w:left w:val="nil"/>
              <w:bottom w:val="single" w:sz="4" w:space="0" w:color="000000"/>
              <w:right w:val="nil"/>
            </w:tcBorders>
            <w:shd w:val="clear" w:color="000000" w:fill="FFFFFF"/>
            <w:vAlign w:val="center"/>
            <w:hideMark/>
          </w:tcPr>
          <w:p w14:paraId="6E3965A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ESAOTE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2AFD104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16CEA0A0"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54E5004A"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vAlign w:val="center"/>
            <w:hideMark/>
          </w:tcPr>
          <w:p w14:paraId="70490925"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nil"/>
              <w:right w:val="single" w:sz="4" w:space="0" w:color="000000"/>
            </w:tcBorders>
            <w:shd w:val="clear" w:color="000000" w:fill="FFFFFF"/>
            <w:vAlign w:val="center"/>
            <w:hideMark/>
          </w:tcPr>
          <w:p w14:paraId="3CF0D0B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Affiniti 50</w:t>
            </w:r>
          </w:p>
        </w:tc>
        <w:tc>
          <w:tcPr>
            <w:tcW w:w="1843" w:type="dxa"/>
            <w:tcBorders>
              <w:top w:val="nil"/>
              <w:left w:val="nil"/>
              <w:bottom w:val="nil"/>
              <w:right w:val="nil"/>
            </w:tcBorders>
            <w:shd w:val="clear" w:color="000000" w:fill="FFFFFF"/>
            <w:vAlign w:val="center"/>
            <w:hideMark/>
          </w:tcPr>
          <w:p w14:paraId="7D83FB7B"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Philips</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4B539951"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7A4121AA"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2AA79F84"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vAlign w:val="center"/>
            <w:hideMark/>
          </w:tcPr>
          <w:p w14:paraId="7B9F6071"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single" w:sz="4" w:space="0" w:color="auto"/>
              <w:left w:val="nil"/>
              <w:bottom w:val="single" w:sz="4" w:space="0" w:color="auto"/>
              <w:right w:val="single" w:sz="4" w:space="0" w:color="auto"/>
            </w:tcBorders>
            <w:shd w:val="clear" w:color="000000" w:fill="FFFFFF"/>
            <w:vAlign w:val="center"/>
            <w:hideMark/>
          </w:tcPr>
          <w:p w14:paraId="2C43D8EC"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Aninity 30</w:t>
            </w:r>
          </w:p>
        </w:tc>
        <w:tc>
          <w:tcPr>
            <w:tcW w:w="1843" w:type="dxa"/>
            <w:tcBorders>
              <w:top w:val="single" w:sz="4" w:space="0" w:color="auto"/>
              <w:left w:val="nil"/>
              <w:bottom w:val="single" w:sz="4" w:space="0" w:color="auto"/>
              <w:right w:val="nil"/>
            </w:tcBorders>
            <w:shd w:val="clear" w:color="000000" w:fill="FFFFFF"/>
            <w:vAlign w:val="center"/>
            <w:hideMark/>
          </w:tcPr>
          <w:p w14:paraId="41E5919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Philips</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1F0F9FCF"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207BC74C"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03C0305E"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vAlign w:val="center"/>
            <w:hideMark/>
          </w:tcPr>
          <w:p w14:paraId="7F0C471C"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single" w:sz="4" w:space="0" w:color="auto"/>
              <w:right w:val="single" w:sz="4" w:space="0" w:color="auto"/>
            </w:tcBorders>
            <w:shd w:val="clear" w:color="000000" w:fill="FFFFFF"/>
            <w:vAlign w:val="center"/>
            <w:hideMark/>
          </w:tcPr>
          <w:p w14:paraId="1510E985"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Versana Premier</w:t>
            </w:r>
          </w:p>
        </w:tc>
        <w:tc>
          <w:tcPr>
            <w:tcW w:w="1843" w:type="dxa"/>
            <w:tcBorders>
              <w:top w:val="nil"/>
              <w:left w:val="nil"/>
              <w:bottom w:val="single" w:sz="4" w:space="0" w:color="auto"/>
              <w:right w:val="nil"/>
            </w:tcBorders>
            <w:shd w:val="clear" w:color="000000" w:fill="FFFFFF"/>
            <w:vAlign w:val="center"/>
            <w:hideMark/>
          </w:tcPr>
          <w:p w14:paraId="44DB5FF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GE HEALTHCARE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2EFD7FF7"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1A8059B1" w14:textId="77777777" w:rsidTr="00DE53C3">
        <w:trPr>
          <w:trHeight w:val="300"/>
        </w:trPr>
        <w:tc>
          <w:tcPr>
            <w:tcW w:w="6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3E79B2"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single" w:sz="4" w:space="0" w:color="auto"/>
              <w:left w:val="nil"/>
              <w:bottom w:val="single" w:sz="4" w:space="0" w:color="auto"/>
              <w:right w:val="single" w:sz="4" w:space="0" w:color="auto"/>
            </w:tcBorders>
            <w:shd w:val="clear" w:color="000000" w:fill="FFFFFF"/>
            <w:noWrap/>
            <w:vAlign w:val="center"/>
            <w:hideMark/>
          </w:tcPr>
          <w:p w14:paraId="0ACF736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Tomograf komputerowy</w:t>
            </w:r>
          </w:p>
        </w:tc>
        <w:tc>
          <w:tcPr>
            <w:tcW w:w="2628" w:type="dxa"/>
            <w:tcBorders>
              <w:top w:val="single" w:sz="4" w:space="0" w:color="auto"/>
              <w:left w:val="nil"/>
              <w:bottom w:val="single" w:sz="4" w:space="0" w:color="auto"/>
              <w:right w:val="single" w:sz="4" w:space="0" w:color="auto"/>
            </w:tcBorders>
            <w:shd w:val="clear" w:color="000000" w:fill="FFFFFF"/>
            <w:noWrap/>
            <w:vAlign w:val="center"/>
            <w:hideMark/>
          </w:tcPr>
          <w:p w14:paraId="538B6380"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Somatom Definition Edge</w:t>
            </w:r>
          </w:p>
        </w:tc>
        <w:tc>
          <w:tcPr>
            <w:tcW w:w="1843" w:type="dxa"/>
            <w:tcBorders>
              <w:top w:val="single" w:sz="4" w:space="0" w:color="auto"/>
              <w:left w:val="nil"/>
              <w:bottom w:val="single" w:sz="4" w:space="0" w:color="auto"/>
              <w:right w:val="nil"/>
            </w:tcBorders>
            <w:shd w:val="clear" w:color="000000" w:fill="FFFFFF"/>
            <w:noWrap/>
            <w:vAlign w:val="center"/>
            <w:hideMark/>
          </w:tcPr>
          <w:p w14:paraId="257515F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Siemens</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17D89739"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1500 badań/miesiąc</w:t>
            </w:r>
          </w:p>
        </w:tc>
      </w:tr>
      <w:tr w:rsidR="006E7748" w:rsidRPr="006E7748" w14:paraId="6D2AE137"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noWrap/>
            <w:vAlign w:val="center"/>
            <w:hideMark/>
          </w:tcPr>
          <w:p w14:paraId="65ADCD88"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noWrap/>
            <w:vAlign w:val="center"/>
            <w:hideMark/>
          </w:tcPr>
          <w:p w14:paraId="57B2D750"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RTG telekomando</w:t>
            </w:r>
          </w:p>
        </w:tc>
        <w:tc>
          <w:tcPr>
            <w:tcW w:w="2628" w:type="dxa"/>
            <w:tcBorders>
              <w:top w:val="nil"/>
              <w:left w:val="nil"/>
              <w:bottom w:val="single" w:sz="4" w:space="0" w:color="auto"/>
              <w:right w:val="single" w:sz="4" w:space="0" w:color="auto"/>
            </w:tcBorders>
            <w:shd w:val="clear" w:color="000000" w:fill="FFFFFF"/>
            <w:noWrap/>
            <w:vAlign w:val="center"/>
            <w:hideMark/>
          </w:tcPr>
          <w:p w14:paraId="02FAEA0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CONNEXITY</w:t>
            </w:r>
          </w:p>
        </w:tc>
        <w:tc>
          <w:tcPr>
            <w:tcW w:w="1843" w:type="dxa"/>
            <w:tcBorders>
              <w:top w:val="nil"/>
              <w:left w:val="nil"/>
              <w:bottom w:val="single" w:sz="4" w:space="0" w:color="auto"/>
              <w:right w:val="nil"/>
            </w:tcBorders>
            <w:shd w:val="clear" w:color="000000" w:fill="FFFFFF"/>
            <w:noWrap/>
            <w:vAlign w:val="center"/>
            <w:hideMark/>
          </w:tcPr>
          <w:p w14:paraId="6EF12A2B"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GE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34EB97BB"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150 badań/miesiąc</w:t>
            </w:r>
          </w:p>
        </w:tc>
      </w:tr>
      <w:tr w:rsidR="006E7748" w:rsidRPr="006E7748" w14:paraId="4A145DE8"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noWrap/>
            <w:vAlign w:val="center"/>
            <w:hideMark/>
          </w:tcPr>
          <w:p w14:paraId="2A64BFB6"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noWrap/>
            <w:vAlign w:val="center"/>
            <w:hideMark/>
          </w:tcPr>
          <w:p w14:paraId="761B8101"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RTG angiograf</w:t>
            </w:r>
          </w:p>
        </w:tc>
        <w:tc>
          <w:tcPr>
            <w:tcW w:w="2628" w:type="dxa"/>
            <w:tcBorders>
              <w:top w:val="nil"/>
              <w:left w:val="nil"/>
              <w:bottom w:val="single" w:sz="4" w:space="0" w:color="auto"/>
              <w:right w:val="single" w:sz="4" w:space="0" w:color="auto"/>
            </w:tcBorders>
            <w:shd w:val="clear" w:color="000000" w:fill="FFFFFF"/>
            <w:noWrap/>
            <w:vAlign w:val="center"/>
            <w:hideMark/>
          </w:tcPr>
          <w:p w14:paraId="1831060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INNOVA IGS 6</w:t>
            </w:r>
          </w:p>
        </w:tc>
        <w:tc>
          <w:tcPr>
            <w:tcW w:w="1843" w:type="dxa"/>
            <w:tcBorders>
              <w:top w:val="nil"/>
              <w:left w:val="nil"/>
              <w:bottom w:val="single" w:sz="4" w:space="0" w:color="auto"/>
              <w:right w:val="nil"/>
            </w:tcBorders>
            <w:shd w:val="clear" w:color="000000" w:fill="FFFFFF"/>
            <w:noWrap/>
            <w:vAlign w:val="center"/>
            <w:hideMark/>
          </w:tcPr>
          <w:p w14:paraId="2BC17F15"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GE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39350D1D"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35 badań/miesiąc</w:t>
            </w:r>
          </w:p>
        </w:tc>
      </w:tr>
      <w:tr w:rsidR="006E7748" w:rsidRPr="006E7748" w14:paraId="1F0C9FCA"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noWrap/>
            <w:vAlign w:val="center"/>
            <w:hideMark/>
          </w:tcPr>
          <w:p w14:paraId="46235241"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noWrap/>
            <w:vAlign w:val="center"/>
            <w:hideMark/>
          </w:tcPr>
          <w:p w14:paraId="54175E2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Rezonans Magnetyczny</w:t>
            </w:r>
          </w:p>
        </w:tc>
        <w:tc>
          <w:tcPr>
            <w:tcW w:w="4471" w:type="dxa"/>
            <w:gridSpan w:val="2"/>
            <w:tcBorders>
              <w:top w:val="single" w:sz="4" w:space="0" w:color="auto"/>
              <w:left w:val="nil"/>
              <w:bottom w:val="single" w:sz="4" w:space="0" w:color="auto"/>
              <w:right w:val="nil"/>
            </w:tcBorders>
            <w:shd w:val="clear" w:color="000000" w:fill="FFFFFF"/>
            <w:noWrap/>
            <w:vAlign w:val="center"/>
            <w:hideMark/>
          </w:tcPr>
          <w:p w14:paraId="1F83F681" w14:textId="77777777" w:rsidR="00A177C7" w:rsidRPr="006E7748" w:rsidRDefault="00A177C7"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zakup w planach</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249481C4"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600 badań/miesiąc</w:t>
            </w:r>
          </w:p>
        </w:tc>
      </w:tr>
      <w:tr w:rsidR="006E7748" w:rsidRPr="006E7748" w14:paraId="1CBCE553"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noWrap/>
            <w:vAlign w:val="center"/>
            <w:hideMark/>
          </w:tcPr>
          <w:p w14:paraId="547B862A"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noWrap/>
            <w:vAlign w:val="center"/>
            <w:hideMark/>
          </w:tcPr>
          <w:p w14:paraId="21D6DD97"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RTG ramię C</w:t>
            </w:r>
          </w:p>
        </w:tc>
        <w:tc>
          <w:tcPr>
            <w:tcW w:w="2628" w:type="dxa"/>
            <w:tcBorders>
              <w:top w:val="nil"/>
              <w:left w:val="nil"/>
              <w:bottom w:val="single" w:sz="4" w:space="0" w:color="auto"/>
              <w:right w:val="single" w:sz="4" w:space="0" w:color="auto"/>
            </w:tcBorders>
            <w:shd w:val="clear" w:color="000000" w:fill="FFFFFF"/>
            <w:noWrap/>
            <w:vAlign w:val="center"/>
            <w:hideMark/>
          </w:tcPr>
          <w:p w14:paraId="4AFFA5A6"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BV Endura</w:t>
            </w:r>
          </w:p>
        </w:tc>
        <w:tc>
          <w:tcPr>
            <w:tcW w:w="1843" w:type="dxa"/>
            <w:tcBorders>
              <w:top w:val="nil"/>
              <w:left w:val="nil"/>
              <w:bottom w:val="single" w:sz="4" w:space="0" w:color="auto"/>
              <w:right w:val="nil"/>
            </w:tcBorders>
            <w:shd w:val="clear" w:color="000000" w:fill="FFFFFF"/>
            <w:noWrap/>
            <w:vAlign w:val="center"/>
            <w:hideMark/>
          </w:tcPr>
          <w:p w14:paraId="4C82A93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Philips</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4BA1BF7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35 badań/miesiąc</w:t>
            </w:r>
          </w:p>
        </w:tc>
      </w:tr>
      <w:tr w:rsidR="006E7748" w:rsidRPr="006E7748" w14:paraId="75819D4A"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noWrap/>
            <w:vAlign w:val="center"/>
            <w:hideMark/>
          </w:tcPr>
          <w:p w14:paraId="602E560D"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noWrap/>
            <w:vAlign w:val="center"/>
            <w:hideMark/>
          </w:tcPr>
          <w:p w14:paraId="6CA80B4F"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RTG ramię C</w:t>
            </w:r>
          </w:p>
        </w:tc>
        <w:tc>
          <w:tcPr>
            <w:tcW w:w="2628" w:type="dxa"/>
            <w:tcBorders>
              <w:top w:val="nil"/>
              <w:left w:val="nil"/>
              <w:bottom w:val="single" w:sz="4" w:space="0" w:color="auto"/>
              <w:right w:val="single" w:sz="4" w:space="0" w:color="auto"/>
            </w:tcBorders>
            <w:shd w:val="clear" w:color="000000" w:fill="FFFFFF"/>
            <w:noWrap/>
            <w:vAlign w:val="center"/>
            <w:hideMark/>
          </w:tcPr>
          <w:p w14:paraId="05C6C6B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 </w:t>
            </w:r>
            <w:r w:rsidRPr="006E7748">
              <w:rPr>
                <w:rFonts w:ascii="Tahoma" w:eastAsia="Times New Roman" w:hAnsi="Tahoma" w:cs="Tahoma"/>
                <w:b/>
                <w:bCs/>
                <w:sz w:val="20"/>
                <w:szCs w:val="20"/>
                <w:lang w:eastAsia="pl-PL"/>
              </w:rPr>
              <w:t>zakup w planach</w:t>
            </w:r>
          </w:p>
        </w:tc>
        <w:tc>
          <w:tcPr>
            <w:tcW w:w="1843" w:type="dxa"/>
            <w:tcBorders>
              <w:top w:val="nil"/>
              <w:left w:val="nil"/>
              <w:bottom w:val="single" w:sz="4" w:space="0" w:color="auto"/>
              <w:right w:val="nil"/>
            </w:tcBorders>
            <w:shd w:val="clear" w:color="000000" w:fill="FFFFFF"/>
            <w:noWrap/>
            <w:vAlign w:val="center"/>
            <w:hideMark/>
          </w:tcPr>
          <w:p w14:paraId="35C14AD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 </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53611270"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35 badań/miesiąc</w:t>
            </w:r>
          </w:p>
        </w:tc>
      </w:tr>
      <w:tr w:rsidR="006E7748" w:rsidRPr="006E7748" w14:paraId="52B847B4" w14:textId="77777777" w:rsidTr="00DE53C3">
        <w:trPr>
          <w:trHeight w:val="3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E8E1961"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auto" w:fill="auto"/>
            <w:noWrap/>
            <w:vAlign w:val="center"/>
            <w:hideMark/>
          </w:tcPr>
          <w:p w14:paraId="5C7091D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System ucyfrowienia RTG</w:t>
            </w:r>
          </w:p>
        </w:tc>
        <w:tc>
          <w:tcPr>
            <w:tcW w:w="2628" w:type="dxa"/>
            <w:tcBorders>
              <w:top w:val="nil"/>
              <w:left w:val="nil"/>
              <w:bottom w:val="single" w:sz="4" w:space="0" w:color="auto"/>
              <w:right w:val="single" w:sz="4" w:space="0" w:color="auto"/>
            </w:tcBorders>
            <w:shd w:val="clear" w:color="auto" w:fill="auto"/>
            <w:noWrap/>
            <w:vAlign w:val="center"/>
            <w:hideMark/>
          </w:tcPr>
          <w:p w14:paraId="65983C86"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CR 15-x</w:t>
            </w:r>
          </w:p>
        </w:tc>
        <w:tc>
          <w:tcPr>
            <w:tcW w:w="1843" w:type="dxa"/>
            <w:tcBorders>
              <w:top w:val="nil"/>
              <w:left w:val="nil"/>
              <w:bottom w:val="single" w:sz="4" w:space="0" w:color="auto"/>
              <w:right w:val="single" w:sz="4" w:space="0" w:color="auto"/>
            </w:tcBorders>
            <w:shd w:val="clear" w:color="auto" w:fill="auto"/>
            <w:noWrap/>
            <w:vAlign w:val="center"/>
            <w:hideMark/>
          </w:tcPr>
          <w:p w14:paraId="1C56C2D7"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Agfa</w:t>
            </w:r>
          </w:p>
        </w:tc>
        <w:tc>
          <w:tcPr>
            <w:tcW w:w="2616" w:type="dxa"/>
            <w:tcBorders>
              <w:top w:val="nil"/>
              <w:left w:val="nil"/>
              <w:bottom w:val="single" w:sz="4" w:space="0" w:color="auto"/>
              <w:right w:val="single" w:sz="4" w:space="0" w:color="auto"/>
            </w:tcBorders>
            <w:shd w:val="clear" w:color="auto" w:fill="auto"/>
            <w:noWrap/>
            <w:vAlign w:val="center"/>
            <w:hideMark/>
          </w:tcPr>
          <w:p w14:paraId="477D63A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300 badań/miesiąc</w:t>
            </w:r>
          </w:p>
        </w:tc>
      </w:tr>
      <w:tr w:rsidR="006E7748" w:rsidRPr="006E7748" w14:paraId="5F5CD088" w14:textId="77777777" w:rsidTr="00DE53C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C8EB5"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single" w:sz="4" w:space="0" w:color="auto"/>
              <w:left w:val="nil"/>
              <w:bottom w:val="single" w:sz="4" w:space="0" w:color="auto"/>
              <w:right w:val="single" w:sz="4" w:space="0" w:color="auto"/>
            </w:tcBorders>
            <w:shd w:val="clear" w:color="auto" w:fill="auto"/>
            <w:noWrap/>
            <w:vAlign w:val="center"/>
            <w:hideMark/>
          </w:tcPr>
          <w:p w14:paraId="130B7A3E"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RTG ramię C</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3A5D50C0"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Cios Alpha</w:t>
            </w:r>
          </w:p>
        </w:tc>
        <w:tc>
          <w:tcPr>
            <w:tcW w:w="1843" w:type="dxa"/>
            <w:tcBorders>
              <w:top w:val="single" w:sz="4" w:space="0" w:color="auto"/>
              <w:left w:val="nil"/>
              <w:bottom w:val="single" w:sz="4" w:space="0" w:color="auto"/>
              <w:right w:val="nil"/>
            </w:tcBorders>
            <w:shd w:val="clear" w:color="auto" w:fill="auto"/>
            <w:noWrap/>
            <w:vAlign w:val="center"/>
            <w:hideMark/>
          </w:tcPr>
          <w:p w14:paraId="28EFA061"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Siemens</w:t>
            </w:r>
          </w:p>
        </w:tc>
        <w:tc>
          <w:tcPr>
            <w:tcW w:w="2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87FC9"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35 badań/miesiąc</w:t>
            </w:r>
          </w:p>
        </w:tc>
      </w:tr>
      <w:tr w:rsidR="002C446E" w:rsidRPr="006E7748" w14:paraId="440DB445" w14:textId="77777777" w:rsidTr="00DE53C3">
        <w:trPr>
          <w:trHeight w:val="3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3FB0864"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auto" w:fill="auto"/>
            <w:noWrap/>
            <w:vAlign w:val="center"/>
            <w:hideMark/>
          </w:tcPr>
          <w:p w14:paraId="207DA225"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RTG przewoźne</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0EC239A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M1</w:t>
            </w:r>
          </w:p>
        </w:tc>
        <w:tc>
          <w:tcPr>
            <w:tcW w:w="1843" w:type="dxa"/>
            <w:tcBorders>
              <w:top w:val="single" w:sz="4" w:space="0" w:color="auto"/>
              <w:left w:val="nil"/>
              <w:bottom w:val="single" w:sz="4" w:space="0" w:color="auto"/>
              <w:right w:val="nil"/>
            </w:tcBorders>
            <w:shd w:val="clear" w:color="auto" w:fill="auto"/>
            <w:noWrap/>
            <w:vAlign w:val="center"/>
            <w:hideMark/>
          </w:tcPr>
          <w:p w14:paraId="4C2AE887"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AC international</w:t>
            </w:r>
          </w:p>
        </w:tc>
        <w:tc>
          <w:tcPr>
            <w:tcW w:w="2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75E9B"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150 badań/miesiąc</w:t>
            </w:r>
          </w:p>
        </w:tc>
      </w:tr>
    </w:tbl>
    <w:p w14:paraId="3040D7CE" w14:textId="77777777" w:rsidR="00A177C7" w:rsidRPr="006E7748" w:rsidRDefault="00A177C7" w:rsidP="00A177C7">
      <w:pPr>
        <w:autoSpaceDE w:val="0"/>
        <w:autoSpaceDN w:val="0"/>
        <w:adjustRightInd w:val="0"/>
        <w:spacing w:after="0" w:line="240" w:lineRule="auto"/>
        <w:rPr>
          <w:rFonts w:ascii="Tahoma" w:hAnsi="Tahoma" w:cs="Tahoma"/>
          <w:sz w:val="20"/>
          <w:szCs w:val="20"/>
        </w:rPr>
      </w:pPr>
    </w:p>
    <w:p w14:paraId="42A3D0AE" w14:textId="2B26A89F" w:rsidR="00A177C7" w:rsidRPr="006E7748" w:rsidRDefault="00A177C7" w:rsidP="00A177C7">
      <w:pPr>
        <w:autoSpaceDE w:val="0"/>
        <w:autoSpaceDN w:val="0"/>
        <w:adjustRightInd w:val="0"/>
        <w:spacing w:after="0" w:line="240" w:lineRule="auto"/>
        <w:ind w:left="360"/>
        <w:rPr>
          <w:rFonts w:ascii="Tahoma" w:hAnsi="Tahoma" w:cs="Tahoma"/>
          <w:sz w:val="20"/>
          <w:szCs w:val="20"/>
        </w:rPr>
      </w:pPr>
      <w:r w:rsidRPr="006E7748">
        <w:rPr>
          <w:rFonts w:ascii="Tahoma" w:hAnsi="Tahoma" w:cs="Tahoma"/>
          <w:sz w:val="20"/>
          <w:szCs w:val="20"/>
        </w:rPr>
        <w:t>Lokalizacja Ligota: (poniżej lista urządzeń bez aktywnego modułu DICOM):</w:t>
      </w:r>
    </w:p>
    <w:p w14:paraId="21896AB2" w14:textId="77777777" w:rsidR="00A177C7" w:rsidRPr="006E7748" w:rsidRDefault="00A177C7" w:rsidP="00A177C7">
      <w:pPr>
        <w:autoSpaceDE w:val="0"/>
        <w:autoSpaceDN w:val="0"/>
        <w:adjustRightInd w:val="0"/>
        <w:spacing w:after="0" w:line="240" w:lineRule="auto"/>
        <w:ind w:left="360"/>
        <w:rPr>
          <w:rFonts w:ascii="Tahoma" w:hAnsi="Tahoma" w:cs="Tahoma"/>
          <w:sz w:val="20"/>
          <w:szCs w:val="20"/>
        </w:rPr>
      </w:pPr>
    </w:p>
    <w:p w14:paraId="2FCEED15" w14:textId="77777777" w:rsidR="00A177C7" w:rsidRPr="006E7748" w:rsidRDefault="00A177C7" w:rsidP="00A177C7">
      <w:pPr>
        <w:autoSpaceDE w:val="0"/>
        <w:autoSpaceDN w:val="0"/>
        <w:adjustRightInd w:val="0"/>
        <w:spacing w:after="0" w:line="240" w:lineRule="auto"/>
        <w:ind w:left="360"/>
        <w:rPr>
          <w:rFonts w:ascii="Tahoma" w:hAnsi="Tahoma" w:cs="Tahoma"/>
          <w:sz w:val="20"/>
          <w:szCs w:val="20"/>
        </w:rPr>
      </w:pPr>
    </w:p>
    <w:tbl>
      <w:tblPr>
        <w:tblW w:w="9706" w:type="dxa"/>
        <w:tblInd w:w="-72" w:type="dxa"/>
        <w:tblLayout w:type="fixed"/>
        <w:tblCellMar>
          <w:left w:w="70" w:type="dxa"/>
          <w:right w:w="70" w:type="dxa"/>
        </w:tblCellMar>
        <w:tblLook w:val="04A0" w:firstRow="1" w:lastRow="0" w:firstColumn="1" w:lastColumn="0" w:noHBand="0" w:noVBand="1"/>
      </w:tblPr>
      <w:tblGrid>
        <w:gridCol w:w="707"/>
        <w:gridCol w:w="1628"/>
        <w:gridCol w:w="2127"/>
        <w:gridCol w:w="1559"/>
        <w:gridCol w:w="2126"/>
        <w:gridCol w:w="1559"/>
      </w:tblGrid>
      <w:tr w:rsidR="006E7748" w:rsidRPr="006E7748" w14:paraId="493B158A" w14:textId="77777777" w:rsidTr="008B70FC">
        <w:trPr>
          <w:trHeight w:val="390"/>
          <w:tblHeader/>
        </w:trPr>
        <w:tc>
          <w:tcPr>
            <w:tcW w:w="707"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3069FDDF" w14:textId="77777777" w:rsidR="00A177C7" w:rsidRPr="006E7748" w:rsidRDefault="00A177C7" w:rsidP="0093360F">
            <w:pPr>
              <w:autoSpaceDE w:val="0"/>
              <w:autoSpaceDN w:val="0"/>
              <w:adjustRightInd w:val="0"/>
              <w:spacing w:after="0" w:line="240" w:lineRule="auto"/>
              <w:rPr>
                <w:rFonts w:ascii="Tahoma" w:hAnsi="Tahoma" w:cs="Tahoma"/>
                <w:b/>
                <w:bCs/>
                <w:sz w:val="20"/>
                <w:szCs w:val="20"/>
              </w:rPr>
            </w:pPr>
            <w:r w:rsidRPr="006E7748">
              <w:rPr>
                <w:rFonts w:ascii="Tahoma" w:hAnsi="Tahoma" w:cs="Tahoma"/>
                <w:b/>
                <w:bCs/>
                <w:sz w:val="20"/>
                <w:szCs w:val="20"/>
              </w:rPr>
              <w:t>L.p.</w:t>
            </w:r>
          </w:p>
        </w:tc>
        <w:tc>
          <w:tcPr>
            <w:tcW w:w="1628" w:type="dxa"/>
            <w:tcBorders>
              <w:top w:val="single" w:sz="8" w:space="0" w:color="auto"/>
              <w:left w:val="nil"/>
              <w:bottom w:val="single" w:sz="8" w:space="0" w:color="auto"/>
              <w:right w:val="single" w:sz="4" w:space="0" w:color="auto"/>
            </w:tcBorders>
            <w:shd w:val="clear" w:color="auto" w:fill="auto"/>
            <w:vAlign w:val="center"/>
            <w:hideMark/>
          </w:tcPr>
          <w:p w14:paraId="6D3D132D" w14:textId="77777777" w:rsidR="00A177C7" w:rsidRPr="006E7748" w:rsidRDefault="00A177C7" w:rsidP="0093360F">
            <w:pPr>
              <w:autoSpaceDE w:val="0"/>
              <w:autoSpaceDN w:val="0"/>
              <w:adjustRightInd w:val="0"/>
              <w:spacing w:after="0" w:line="240" w:lineRule="auto"/>
              <w:ind w:left="360"/>
              <w:rPr>
                <w:rFonts w:ascii="Tahoma" w:hAnsi="Tahoma" w:cs="Tahoma"/>
                <w:b/>
                <w:bCs/>
                <w:sz w:val="20"/>
                <w:szCs w:val="20"/>
              </w:rPr>
            </w:pPr>
            <w:r w:rsidRPr="006E7748">
              <w:rPr>
                <w:rFonts w:ascii="Tahoma" w:hAnsi="Tahoma" w:cs="Tahoma"/>
                <w:b/>
                <w:bCs/>
                <w:sz w:val="20"/>
                <w:szCs w:val="20"/>
              </w:rPr>
              <w:t>Rodzaj</w:t>
            </w:r>
          </w:p>
        </w:tc>
        <w:tc>
          <w:tcPr>
            <w:tcW w:w="2127" w:type="dxa"/>
            <w:tcBorders>
              <w:top w:val="single" w:sz="8" w:space="0" w:color="auto"/>
              <w:left w:val="nil"/>
              <w:bottom w:val="single" w:sz="8" w:space="0" w:color="auto"/>
              <w:right w:val="single" w:sz="4" w:space="0" w:color="auto"/>
            </w:tcBorders>
            <w:shd w:val="clear" w:color="auto" w:fill="auto"/>
            <w:vAlign w:val="center"/>
            <w:hideMark/>
          </w:tcPr>
          <w:p w14:paraId="5B1583E8" w14:textId="77777777" w:rsidR="00A177C7" w:rsidRPr="006E7748" w:rsidRDefault="00A177C7" w:rsidP="0093360F">
            <w:pPr>
              <w:autoSpaceDE w:val="0"/>
              <w:autoSpaceDN w:val="0"/>
              <w:adjustRightInd w:val="0"/>
              <w:spacing w:after="0" w:line="240" w:lineRule="auto"/>
              <w:ind w:left="360"/>
              <w:rPr>
                <w:rFonts w:ascii="Tahoma" w:hAnsi="Tahoma" w:cs="Tahoma"/>
                <w:b/>
                <w:bCs/>
                <w:sz w:val="20"/>
                <w:szCs w:val="20"/>
              </w:rPr>
            </w:pPr>
            <w:r w:rsidRPr="006E7748">
              <w:rPr>
                <w:rFonts w:ascii="Tahoma" w:hAnsi="Tahoma" w:cs="Tahoma"/>
                <w:b/>
                <w:bCs/>
                <w:sz w:val="20"/>
                <w:szCs w:val="20"/>
              </w:rPr>
              <w:t>Model</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14:paraId="63723E1C" w14:textId="77777777" w:rsidR="00A177C7" w:rsidRPr="006E7748" w:rsidRDefault="00A177C7" w:rsidP="0093360F">
            <w:pPr>
              <w:autoSpaceDE w:val="0"/>
              <w:autoSpaceDN w:val="0"/>
              <w:adjustRightInd w:val="0"/>
              <w:spacing w:after="0" w:line="240" w:lineRule="auto"/>
              <w:ind w:left="360"/>
              <w:rPr>
                <w:rFonts w:ascii="Tahoma" w:hAnsi="Tahoma" w:cs="Tahoma"/>
                <w:b/>
                <w:bCs/>
                <w:sz w:val="20"/>
                <w:szCs w:val="20"/>
              </w:rPr>
            </w:pPr>
            <w:r w:rsidRPr="006E7748">
              <w:rPr>
                <w:rFonts w:ascii="Tahoma" w:hAnsi="Tahoma" w:cs="Tahoma"/>
                <w:b/>
                <w:bCs/>
                <w:sz w:val="20"/>
                <w:szCs w:val="20"/>
              </w:rPr>
              <w:t>Producent</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14:paraId="30C5A86A" w14:textId="77777777" w:rsidR="00A177C7" w:rsidRPr="006E7748" w:rsidRDefault="00A177C7" w:rsidP="0093360F">
            <w:pPr>
              <w:autoSpaceDE w:val="0"/>
              <w:autoSpaceDN w:val="0"/>
              <w:adjustRightInd w:val="0"/>
              <w:spacing w:after="0" w:line="240" w:lineRule="auto"/>
              <w:ind w:left="360"/>
              <w:rPr>
                <w:rFonts w:ascii="Tahoma" w:hAnsi="Tahoma" w:cs="Tahoma"/>
                <w:b/>
                <w:bCs/>
                <w:sz w:val="20"/>
                <w:szCs w:val="20"/>
              </w:rPr>
            </w:pPr>
            <w:r w:rsidRPr="006E7748">
              <w:rPr>
                <w:rFonts w:ascii="Tahoma" w:hAnsi="Tahoma" w:cs="Tahoma"/>
                <w:b/>
                <w:bCs/>
                <w:sz w:val="20"/>
                <w:szCs w:val="20"/>
              </w:rPr>
              <w:t>Przyrost danych</w:t>
            </w:r>
          </w:p>
        </w:tc>
        <w:tc>
          <w:tcPr>
            <w:tcW w:w="1559" w:type="dxa"/>
            <w:tcBorders>
              <w:top w:val="single" w:sz="8" w:space="0" w:color="auto"/>
              <w:left w:val="nil"/>
              <w:bottom w:val="single" w:sz="8" w:space="0" w:color="auto"/>
              <w:right w:val="single" w:sz="8" w:space="0" w:color="auto"/>
            </w:tcBorders>
            <w:vAlign w:val="center"/>
          </w:tcPr>
          <w:p w14:paraId="29DAC818" w14:textId="77777777" w:rsidR="00A177C7" w:rsidRPr="006E7748" w:rsidRDefault="00A177C7" w:rsidP="0093360F">
            <w:pPr>
              <w:autoSpaceDE w:val="0"/>
              <w:autoSpaceDN w:val="0"/>
              <w:adjustRightInd w:val="0"/>
              <w:spacing w:after="0" w:line="240" w:lineRule="auto"/>
              <w:ind w:left="360"/>
              <w:rPr>
                <w:rFonts w:ascii="Tahoma" w:hAnsi="Tahoma" w:cs="Tahoma"/>
                <w:b/>
                <w:bCs/>
                <w:sz w:val="20"/>
                <w:szCs w:val="20"/>
              </w:rPr>
            </w:pPr>
            <w:r w:rsidRPr="006E7748">
              <w:rPr>
                <w:rFonts w:ascii="Tahoma" w:hAnsi="Tahoma" w:cs="Tahoma"/>
                <w:b/>
                <w:bCs/>
                <w:sz w:val="20"/>
                <w:szCs w:val="20"/>
              </w:rPr>
              <w:t>Interfejs</w:t>
            </w:r>
          </w:p>
        </w:tc>
      </w:tr>
      <w:tr w:rsidR="006E7748" w:rsidRPr="006E7748" w14:paraId="2FA5C8E6" w14:textId="77777777" w:rsidTr="008B70FC">
        <w:trPr>
          <w:trHeight w:val="3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7AB61A48" w14:textId="77777777" w:rsidR="00A177C7" w:rsidRPr="006E7748" w:rsidRDefault="00A177C7" w:rsidP="00A177C7">
            <w:pPr>
              <w:pStyle w:val="Akapitzlist"/>
              <w:numPr>
                <w:ilvl w:val="0"/>
                <w:numId w:val="80"/>
              </w:numPr>
              <w:autoSpaceDE w:val="0"/>
              <w:autoSpaceDN w:val="0"/>
              <w:adjustRightInd w:val="0"/>
              <w:spacing w:after="0" w:line="240" w:lineRule="auto"/>
              <w:ind w:left="498"/>
              <w:rPr>
                <w:rFonts w:ascii="Tahoma" w:hAnsi="Tahoma" w:cs="Tahoma"/>
                <w:sz w:val="20"/>
                <w:szCs w:val="20"/>
              </w:rPr>
            </w:pPr>
          </w:p>
        </w:tc>
        <w:tc>
          <w:tcPr>
            <w:tcW w:w="1628" w:type="dxa"/>
            <w:tcBorders>
              <w:top w:val="nil"/>
              <w:left w:val="nil"/>
              <w:bottom w:val="single" w:sz="4" w:space="0" w:color="auto"/>
              <w:right w:val="single" w:sz="4" w:space="0" w:color="auto"/>
            </w:tcBorders>
            <w:shd w:val="clear" w:color="auto" w:fill="auto"/>
            <w:noWrap/>
            <w:vAlign w:val="center"/>
          </w:tcPr>
          <w:p w14:paraId="371B437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127" w:type="dxa"/>
            <w:tcBorders>
              <w:top w:val="nil"/>
              <w:left w:val="nil"/>
              <w:bottom w:val="single" w:sz="4" w:space="0" w:color="auto"/>
              <w:right w:val="single" w:sz="4" w:space="0" w:color="auto"/>
            </w:tcBorders>
            <w:shd w:val="clear" w:color="auto" w:fill="auto"/>
            <w:noWrap/>
            <w:vAlign w:val="center"/>
          </w:tcPr>
          <w:p w14:paraId="2BF87AF6"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Arietta S60</w:t>
            </w:r>
          </w:p>
        </w:tc>
        <w:tc>
          <w:tcPr>
            <w:tcW w:w="1559" w:type="dxa"/>
            <w:tcBorders>
              <w:top w:val="nil"/>
              <w:left w:val="nil"/>
              <w:bottom w:val="single" w:sz="4" w:space="0" w:color="auto"/>
              <w:right w:val="single" w:sz="4" w:space="0" w:color="auto"/>
            </w:tcBorders>
            <w:shd w:val="clear" w:color="auto" w:fill="auto"/>
            <w:noWrap/>
            <w:vAlign w:val="center"/>
          </w:tcPr>
          <w:p w14:paraId="7691E876"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Hitachi</w:t>
            </w:r>
          </w:p>
        </w:tc>
        <w:tc>
          <w:tcPr>
            <w:tcW w:w="2126" w:type="dxa"/>
            <w:tcBorders>
              <w:top w:val="nil"/>
              <w:left w:val="nil"/>
              <w:bottom w:val="single" w:sz="4" w:space="0" w:color="auto"/>
              <w:right w:val="single" w:sz="4" w:space="0" w:color="auto"/>
            </w:tcBorders>
            <w:shd w:val="clear" w:color="auto" w:fill="auto"/>
            <w:noWrap/>
            <w:vAlign w:val="center"/>
          </w:tcPr>
          <w:p w14:paraId="568FE071"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c>
          <w:tcPr>
            <w:tcW w:w="1559" w:type="dxa"/>
            <w:tcBorders>
              <w:top w:val="nil"/>
              <w:left w:val="nil"/>
              <w:bottom w:val="single" w:sz="4" w:space="0" w:color="auto"/>
              <w:right w:val="single" w:sz="4" w:space="0" w:color="auto"/>
            </w:tcBorders>
            <w:vAlign w:val="center"/>
          </w:tcPr>
          <w:p w14:paraId="68A22657" w14:textId="77777777" w:rsidR="00A177C7" w:rsidRPr="006E7748" w:rsidRDefault="00A177C7" w:rsidP="0093360F">
            <w:pPr>
              <w:autoSpaceDE w:val="0"/>
              <w:autoSpaceDN w:val="0"/>
              <w:adjustRightInd w:val="0"/>
              <w:spacing w:after="0" w:line="240" w:lineRule="auto"/>
              <w:ind w:left="360"/>
              <w:rPr>
                <w:rFonts w:ascii="Tahoma" w:hAnsi="Tahoma" w:cs="Tahoma"/>
                <w:sz w:val="20"/>
                <w:szCs w:val="20"/>
              </w:rPr>
            </w:pPr>
            <w:r w:rsidRPr="006E7748">
              <w:rPr>
                <w:rFonts w:ascii="Tahoma" w:hAnsi="Tahoma" w:cs="Tahoma"/>
                <w:sz w:val="20"/>
                <w:szCs w:val="20"/>
              </w:rPr>
              <w:t>Ethernet</w:t>
            </w:r>
          </w:p>
        </w:tc>
      </w:tr>
      <w:tr w:rsidR="006E7748" w:rsidRPr="006E7748" w14:paraId="257456B1" w14:textId="77777777" w:rsidTr="008B70FC">
        <w:trPr>
          <w:trHeight w:val="3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0618EB9C" w14:textId="77777777" w:rsidR="00A177C7" w:rsidRPr="006E7748" w:rsidRDefault="00A177C7" w:rsidP="00A177C7">
            <w:pPr>
              <w:pStyle w:val="Akapitzlist"/>
              <w:numPr>
                <w:ilvl w:val="0"/>
                <w:numId w:val="80"/>
              </w:numPr>
              <w:autoSpaceDE w:val="0"/>
              <w:autoSpaceDN w:val="0"/>
              <w:adjustRightInd w:val="0"/>
              <w:spacing w:after="0" w:line="240" w:lineRule="auto"/>
              <w:ind w:left="498"/>
              <w:rPr>
                <w:rFonts w:ascii="Tahoma" w:hAnsi="Tahoma" w:cs="Tahoma"/>
                <w:sz w:val="20"/>
                <w:szCs w:val="20"/>
              </w:rPr>
            </w:pPr>
          </w:p>
        </w:tc>
        <w:tc>
          <w:tcPr>
            <w:tcW w:w="1628" w:type="dxa"/>
            <w:tcBorders>
              <w:top w:val="nil"/>
              <w:left w:val="nil"/>
              <w:bottom w:val="single" w:sz="4" w:space="0" w:color="auto"/>
              <w:right w:val="single" w:sz="4" w:space="0" w:color="auto"/>
            </w:tcBorders>
            <w:shd w:val="clear" w:color="auto" w:fill="auto"/>
            <w:noWrap/>
            <w:vAlign w:val="center"/>
          </w:tcPr>
          <w:p w14:paraId="0513812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127" w:type="dxa"/>
            <w:tcBorders>
              <w:top w:val="nil"/>
              <w:left w:val="nil"/>
              <w:bottom w:val="single" w:sz="4" w:space="0" w:color="auto"/>
              <w:right w:val="single" w:sz="4" w:space="0" w:color="auto"/>
            </w:tcBorders>
            <w:shd w:val="clear" w:color="auto" w:fill="auto"/>
            <w:noWrap/>
            <w:vAlign w:val="center"/>
          </w:tcPr>
          <w:p w14:paraId="584ED24B"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DC-3</w:t>
            </w:r>
          </w:p>
        </w:tc>
        <w:tc>
          <w:tcPr>
            <w:tcW w:w="1559" w:type="dxa"/>
            <w:tcBorders>
              <w:top w:val="nil"/>
              <w:left w:val="nil"/>
              <w:bottom w:val="single" w:sz="4" w:space="0" w:color="auto"/>
              <w:right w:val="single" w:sz="4" w:space="0" w:color="auto"/>
            </w:tcBorders>
            <w:shd w:val="clear" w:color="auto" w:fill="auto"/>
            <w:noWrap/>
            <w:vAlign w:val="center"/>
          </w:tcPr>
          <w:p w14:paraId="62E65D4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Mindray</w:t>
            </w:r>
          </w:p>
        </w:tc>
        <w:tc>
          <w:tcPr>
            <w:tcW w:w="2126" w:type="dxa"/>
            <w:tcBorders>
              <w:top w:val="nil"/>
              <w:left w:val="nil"/>
              <w:bottom w:val="single" w:sz="4" w:space="0" w:color="auto"/>
              <w:right w:val="single" w:sz="4" w:space="0" w:color="auto"/>
            </w:tcBorders>
            <w:shd w:val="clear" w:color="auto" w:fill="auto"/>
            <w:noWrap/>
            <w:vAlign w:val="center"/>
          </w:tcPr>
          <w:p w14:paraId="3A94C14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c>
          <w:tcPr>
            <w:tcW w:w="1559" w:type="dxa"/>
            <w:tcBorders>
              <w:top w:val="nil"/>
              <w:left w:val="nil"/>
              <w:bottom w:val="single" w:sz="4" w:space="0" w:color="auto"/>
              <w:right w:val="single" w:sz="4" w:space="0" w:color="auto"/>
            </w:tcBorders>
            <w:vAlign w:val="center"/>
          </w:tcPr>
          <w:p w14:paraId="77C6ECB8" w14:textId="77777777" w:rsidR="00A177C7" w:rsidRPr="006E7748" w:rsidRDefault="00A177C7" w:rsidP="0093360F">
            <w:pPr>
              <w:autoSpaceDE w:val="0"/>
              <w:autoSpaceDN w:val="0"/>
              <w:adjustRightInd w:val="0"/>
              <w:spacing w:after="0" w:line="240" w:lineRule="auto"/>
              <w:ind w:left="360"/>
              <w:rPr>
                <w:rFonts w:ascii="Tahoma" w:hAnsi="Tahoma" w:cs="Tahoma"/>
                <w:sz w:val="20"/>
                <w:szCs w:val="20"/>
              </w:rPr>
            </w:pPr>
            <w:r w:rsidRPr="006E7748">
              <w:rPr>
                <w:rFonts w:ascii="Tahoma" w:hAnsi="Tahoma" w:cs="Tahoma"/>
                <w:sz w:val="20"/>
                <w:szCs w:val="20"/>
              </w:rPr>
              <w:t>Ethernet</w:t>
            </w:r>
          </w:p>
        </w:tc>
      </w:tr>
      <w:tr w:rsidR="006E7748" w:rsidRPr="006E7748" w14:paraId="263303B4" w14:textId="77777777" w:rsidTr="008B70FC">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7B2E83E9" w14:textId="77777777" w:rsidR="00A177C7" w:rsidRPr="006E7748" w:rsidRDefault="00A177C7" w:rsidP="00A177C7">
            <w:pPr>
              <w:pStyle w:val="Akapitzlist"/>
              <w:numPr>
                <w:ilvl w:val="0"/>
                <w:numId w:val="80"/>
              </w:numPr>
              <w:autoSpaceDE w:val="0"/>
              <w:autoSpaceDN w:val="0"/>
              <w:adjustRightInd w:val="0"/>
              <w:spacing w:after="0" w:line="240" w:lineRule="auto"/>
              <w:ind w:left="498"/>
              <w:rPr>
                <w:rFonts w:ascii="Tahoma" w:hAnsi="Tahoma" w:cs="Tahoma"/>
                <w:sz w:val="20"/>
                <w:szCs w:val="20"/>
              </w:rPr>
            </w:pPr>
          </w:p>
        </w:tc>
        <w:tc>
          <w:tcPr>
            <w:tcW w:w="1628" w:type="dxa"/>
            <w:tcBorders>
              <w:top w:val="nil"/>
              <w:left w:val="nil"/>
              <w:bottom w:val="single" w:sz="4" w:space="0" w:color="auto"/>
              <w:right w:val="single" w:sz="4" w:space="0" w:color="auto"/>
            </w:tcBorders>
            <w:shd w:val="clear" w:color="auto" w:fill="auto"/>
            <w:vAlign w:val="center"/>
          </w:tcPr>
          <w:p w14:paraId="42878A04"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127" w:type="dxa"/>
            <w:tcBorders>
              <w:top w:val="nil"/>
              <w:left w:val="nil"/>
              <w:bottom w:val="single" w:sz="4" w:space="0" w:color="auto"/>
              <w:right w:val="single" w:sz="4" w:space="0" w:color="auto"/>
            </w:tcBorders>
            <w:shd w:val="clear" w:color="auto" w:fill="auto"/>
            <w:noWrap/>
            <w:vAlign w:val="center"/>
          </w:tcPr>
          <w:p w14:paraId="64C6856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M7</w:t>
            </w:r>
          </w:p>
        </w:tc>
        <w:tc>
          <w:tcPr>
            <w:tcW w:w="1559" w:type="dxa"/>
            <w:tcBorders>
              <w:top w:val="nil"/>
              <w:left w:val="nil"/>
              <w:bottom w:val="single" w:sz="4" w:space="0" w:color="auto"/>
              <w:right w:val="single" w:sz="4" w:space="0" w:color="auto"/>
            </w:tcBorders>
            <w:shd w:val="clear" w:color="auto" w:fill="auto"/>
            <w:noWrap/>
            <w:vAlign w:val="center"/>
          </w:tcPr>
          <w:p w14:paraId="2EF8CB56"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Mindray</w:t>
            </w:r>
          </w:p>
        </w:tc>
        <w:tc>
          <w:tcPr>
            <w:tcW w:w="2126" w:type="dxa"/>
            <w:tcBorders>
              <w:top w:val="nil"/>
              <w:left w:val="nil"/>
              <w:bottom w:val="single" w:sz="4" w:space="0" w:color="auto"/>
              <w:right w:val="single" w:sz="4" w:space="0" w:color="auto"/>
            </w:tcBorders>
            <w:shd w:val="clear" w:color="auto" w:fill="auto"/>
            <w:noWrap/>
            <w:vAlign w:val="center"/>
          </w:tcPr>
          <w:p w14:paraId="199D72F1"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c>
          <w:tcPr>
            <w:tcW w:w="1559" w:type="dxa"/>
            <w:tcBorders>
              <w:top w:val="nil"/>
              <w:left w:val="nil"/>
              <w:bottom w:val="single" w:sz="4" w:space="0" w:color="auto"/>
              <w:right w:val="single" w:sz="4" w:space="0" w:color="auto"/>
            </w:tcBorders>
            <w:vAlign w:val="center"/>
          </w:tcPr>
          <w:p w14:paraId="484F5314" w14:textId="77777777" w:rsidR="00A177C7" w:rsidRPr="006E7748" w:rsidRDefault="00A177C7" w:rsidP="0093360F">
            <w:pPr>
              <w:autoSpaceDE w:val="0"/>
              <w:autoSpaceDN w:val="0"/>
              <w:adjustRightInd w:val="0"/>
              <w:spacing w:after="0" w:line="240" w:lineRule="auto"/>
              <w:ind w:left="360"/>
              <w:rPr>
                <w:rFonts w:ascii="Tahoma" w:hAnsi="Tahoma" w:cs="Tahoma"/>
                <w:sz w:val="20"/>
                <w:szCs w:val="20"/>
              </w:rPr>
            </w:pPr>
            <w:r w:rsidRPr="006E7748">
              <w:rPr>
                <w:rFonts w:ascii="Tahoma" w:hAnsi="Tahoma" w:cs="Tahoma"/>
                <w:sz w:val="20"/>
                <w:szCs w:val="20"/>
              </w:rPr>
              <w:t>Ethernet</w:t>
            </w:r>
          </w:p>
        </w:tc>
      </w:tr>
      <w:tr w:rsidR="006E7748" w:rsidRPr="006E7748" w14:paraId="2C97F0EE" w14:textId="77777777" w:rsidTr="008B70FC">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0E21D747" w14:textId="77777777" w:rsidR="00A177C7" w:rsidRPr="006E7748" w:rsidRDefault="00A177C7" w:rsidP="00A177C7">
            <w:pPr>
              <w:pStyle w:val="Akapitzlist"/>
              <w:numPr>
                <w:ilvl w:val="0"/>
                <w:numId w:val="80"/>
              </w:numPr>
              <w:autoSpaceDE w:val="0"/>
              <w:autoSpaceDN w:val="0"/>
              <w:adjustRightInd w:val="0"/>
              <w:spacing w:after="0" w:line="240" w:lineRule="auto"/>
              <w:ind w:left="498"/>
              <w:rPr>
                <w:rFonts w:ascii="Tahoma" w:hAnsi="Tahoma" w:cs="Tahoma"/>
                <w:sz w:val="20"/>
                <w:szCs w:val="20"/>
              </w:rPr>
            </w:pPr>
          </w:p>
        </w:tc>
        <w:tc>
          <w:tcPr>
            <w:tcW w:w="1628" w:type="dxa"/>
            <w:tcBorders>
              <w:top w:val="nil"/>
              <w:left w:val="nil"/>
              <w:bottom w:val="single" w:sz="4" w:space="0" w:color="auto"/>
              <w:right w:val="single" w:sz="4" w:space="0" w:color="auto"/>
            </w:tcBorders>
            <w:shd w:val="clear" w:color="auto" w:fill="auto"/>
            <w:vAlign w:val="center"/>
          </w:tcPr>
          <w:p w14:paraId="434C6BD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127" w:type="dxa"/>
            <w:tcBorders>
              <w:top w:val="nil"/>
              <w:left w:val="nil"/>
              <w:bottom w:val="single" w:sz="4" w:space="0" w:color="auto"/>
              <w:right w:val="single" w:sz="4" w:space="0" w:color="auto"/>
            </w:tcBorders>
            <w:shd w:val="clear" w:color="auto" w:fill="auto"/>
            <w:noWrap/>
            <w:vAlign w:val="center"/>
          </w:tcPr>
          <w:p w14:paraId="65D15DDC"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M7</w:t>
            </w:r>
          </w:p>
        </w:tc>
        <w:tc>
          <w:tcPr>
            <w:tcW w:w="1559" w:type="dxa"/>
            <w:tcBorders>
              <w:top w:val="nil"/>
              <w:left w:val="nil"/>
              <w:bottom w:val="single" w:sz="4" w:space="0" w:color="auto"/>
              <w:right w:val="single" w:sz="4" w:space="0" w:color="auto"/>
            </w:tcBorders>
            <w:shd w:val="clear" w:color="auto" w:fill="auto"/>
            <w:noWrap/>
            <w:vAlign w:val="center"/>
          </w:tcPr>
          <w:p w14:paraId="2C0AA374"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Mindray</w:t>
            </w:r>
          </w:p>
        </w:tc>
        <w:tc>
          <w:tcPr>
            <w:tcW w:w="2126" w:type="dxa"/>
            <w:tcBorders>
              <w:top w:val="nil"/>
              <w:left w:val="nil"/>
              <w:bottom w:val="single" w:sz="4" w:space="0" w:color="auto"/>
              <w:right w:val="single" w:sz="4" w:space="0" w:color="auto"/>
            </w:tcBorders>
            <w:shd w:val="clear" w:color="auto" w:fill="auto"/>
            <w:noWrap/>
            <w:vAlign w:val="center"/>
          </w:tcPr>
          <w:p w14:paraId="2F2D6D8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c>
          <w:tcPr>
            <w:tcW w:w="1559" w:type="dxa"/>
            <w:tcBorders>
              <w:top w:val="nil"/>
              <w:left w:val="nil"/>
              <w:bottom w:val="single" w:sz="4" w:space="0" w:color="auto"/>
              <w:right w:val="single" w:sz="4" w:space="0" w:color="auto"/>
            </w:tcBorders>
            <w:vAlign w:val="center"/>
          </w:tcPr>
          <w:p w14:paraId="7CCF024B" w14:textId="77777777" w:rsidR="00A177C7" w:rsidRPr="006E7748" w:rsidRDefault="00A177C7" w:rsidP="0093360F">
            <w:pPr>
              <w:autoSpaceDE w:val="0"/>
              <w:autoSpaceDN w:val="0"/>
              <w:adjustRightInd w:val="0"/>
              <w:spacing w:after="0" w:line="240" w:lineRule="auto"/>
              <w:ind w:left="360"/>
              <w:rPr>
                <w:rFonts w:ascii="Tahoma" w:hAnsi="Tahoma" w:cs="Tahoma"/>
                <w:sz w:val="20"/>
                <w:szCs w:val="20"/>
              </w:rPr>
            </w:pPr>
            <w:r w:rsidRPr="006E7748">
              <w:rPr>
                <w:rFonts w:ascii="Tahoma" w:hAnsi="Tahoma" w:cs="Tahoma"/>
                <w:sz w:val="20"/>
                <w:szCs w:val="20"/>
              </w:rPr>
              <w:t>Ethernet</w:t>
            </w:r>
          </w:p>
        </w:tc>
      </w:tr>
      <w:tr w:rsidR="006E7748" w:rsidRPr="006E7748" w14:paraId="0D3C82BC" w14:textId="77777777" w:rsidTr="008B70FC">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5C02B3B3" w14:textId="77777777" w:rsidR="00A177C7" w:rsidRPr="006E7748" w:rsidRDefault="00A177C7" w:rsidP="00A177C7">
            <w:pPr>
              <w:pStyle w:val="Akapitzlist"/>
              <w:numPr>
                <w:ilvl w:val="0"/>
                <w:numId w:val="80"/>
              </w:numPr>
              <w:autoSpaceDE w:val="0"/>
              <w:autoSpaceDN w:val="0"/>
              <w:adjustRightInd w:val="0"/>
              <w:spacing w:after="0" w:line="240" w:lineRule="auto"/>
              <w:ind w:left="498"/>
              <w:rPr>
                <w:rFonts w:ascii="Tahoma" w:hAnsi="Tahoma" w:cs="Tahoma"/>
                <w:sz w:val="20"/>
                <w:szCs w:val="20"/>
              </w:rPr>
            </w:pPr>
          </w:p>
        </w:tc>
        <w:tc>
          <w:tcPr>
            <w:tcW w:w="1628" w:type="dxa"/>
            <w:tcBorders>
              <w:top w:val="nil"/>
              <w:left w:val="nil"/>
              <w:bottom w:val="single" w:sz="4" w:space="0" w:color="auto"/>
              <w:right w:val="single" w:sz="4" w:space="0" w:color="auto"/>
            </w:tcBorders>
            <w:shd w:val="clear" w:color="auto" w:fill="auto"/>
            <w:vAlign w:val="center"/>
          </w:tcPr>
          <w:p w14:paraId="6EB4C0AD"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127" w:type="dxa"/>
            <w:tcBorders>
              <w:top w:val="nil"/>
              <w:left w:val="nil"/>
              <w:bottom w:val="single" w:sz="4" w:space="0" w:color="auto"/>
              <w:right w:val="single" w:sz="4" w:space="0" w:color="auto"/>
            </w:tcBorders>
            <w:shd w:val="clear" w:color="auto" w:fill="auto"/>
            <w:noWrap/>
            <w:vAlign w:val="center"/>
          </w:tcPr>
          <w:p w14:paraId="2750A735"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S6</w:t>
            </w:r>
          </w:p>
        </w:tc>
        <w:tc>
          <w:tcPr>
            <w:tcW w:w="1559" w:type="dxa"/>
            <w:tcBorders>
              <w:top w:val="nil"/>
              <w:left w:val="nil"/>
              <w:bottom w:val="single" w:sz="4" w:space="0" w:color="auto"/>
              <w:right w:val="single" w:sz="4" w:space="0" w:color="auto"/>
            </w:tcBorders>
            <w:shd w:val="clear" w:color="auto" w:fill="auto"/>
            <w:noWrap/>
            <w:vAlign w:val="center"/>
          </w:tcPr>
          <w:p w14:paraId="5C2B678E"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SonoScape</w:t>
            </w:r>
          </w:p>
        </w:tc>
        <w:tc>
          <w:tcPr>
            <w:tcW w:w="2126" w:type="dxa"/>
            <w:tcBorders>
              <w:top w:val="nil"/>
              <w:left w:val="nil"/>
              <w:bottom w:val="single" w:sz="4" w:space="0" w:color="auto"/>
              <w:right w:val="single" w:sz="4" w:space="0" w:color="auto"/>
            </w:tcBorders>
            <w:shd w:val="clear" w:color="auto" w:fill="auto"/>
            <w:noWrap/>
            <w:vAlign w:val="center"/>
          </w:tcPr>
          <w:p w14:paraId="0830A17C"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c>
          <w:tcPr>
            <w:tcW w:w="1559" w:type="dxa"/>
            <w:tcBorders>
              <w:top w:val="nil"/>
              <w:left w:val="nil"/>
              <w:bottom w:val="single" w:sz="4" w:space="0" w:color="auto"/>
              <w:right w:val="single" w:sz="4" w:space="0" w:color="auto"/>
            </w:tcBorders>
            <w:vAlign w:val="center"/>
          </w:tcPr>
          <w:p w14:paraId="4CAFBEEE" w14:textId="77777777" w:rsidR="00A177C7" w:rsidRPr="006E7748" w:rsidRDefault="00A177C7" w:rsidP="0093360F">
            <w:pPr>
              <w:autoSpaceDE w:val="0"/>
              <w:autoSpaceDN w:val="0"/>
              <w:adjustRightInd w:val="0"/>
              <w:spacing w:after="0" w:line="240" w:lineRule="auto"/>
              <w:ind w:left="360"/>
              <w:rPr>
                <w:rFonts w:ascii="Tahoma" w:hAnsi="Tahoma" w:cs="Tahoma"/>
                <w:sz w:val="20"/>
                <w:szCs w:val="20"/>
              </w:rPr>
            </w:pPr>
            <w:r w:rsidRPr="006E7748">
              <w:rPr>
                <w:rFonts w:ascii="Tahoma" w:hAnsi="Tahoma" w:cs="Tahoma"/>
                <w:sz w:val="20"/>
                <w:szCs w:val="20"/>
              </w:rPr>
              <w:t>Ethernet</w:t>
            </w:r>
          </w:p>
        </w:tc>
      </w:tr>
      <w:tr w:rsidR="006E7748" w:rsidRPr="006E7748" w14:paraId="7CE60F7C" w14:textId="77777777" w:rsidTr="008B70FC">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65702AB4" w14:textId="77777777" w:rsidR="00A177C7" w:rsidRPr="006E7748" w:rsidRDefault="00A177C7" w:rsidP="00A177C7">
            <w:pPr>
              <w:pStyle w:val="Akapitzlist"/>
              <w:numPr>
                <w:ilvl w:val="0"/>
                <w:numId w:val="80"/>
              </w:numPr>
              <w:autoSpaceDE w:val="0"/>
              <w:autoSpaceDN w:val="0"/>
              <w:adjustRightInd w:val="0"/>
              <w:spacing w:after="0" w:line="240" w:lineRule="auto"/>
              <w:ind w:left="498"/>
              <w:rPr>
                <w:rFonts w:ascii="Tahoma" w:hAnsi="Tahoma" w:cs="Tahoma"/>
                <w:sz w:val="20"/>
                <w:szCs w:val="20"/>
              </w:rPr>
            </w:pPr>
          </w:p>
        </w:tc>
        <w:tc>
          <w:tcPr>
            <w:tcW w:w="1628" w:type="dxa"/>
            <w:tcBorders>
              <w:top w:val="nil"/>
              <w:left w:val="nil"/>
              <w:bottom w:val="single" w:sz="4" w:space="0" w:color="auto"/>
              <w:right w:val="single" w:sz="4" w:space="0" w:color="auto"/>
            </w:tcBorders>
            <w:shd w:val="clear" w:color="auto" w:fill="auto"/>
            <w:vAlign w:val="center"/>
          </w:tcPr>
          <w:p w14:paraId="1B233560"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127" w:type="dxa"/>
            <w:tcBorders>
              <w:top w:val="nil"/>
              <w:left w:val="nil"/>
              <w:bottom w:val="single" w:sz="4" w:space="0" w:color="auto"/>
              <w:right w:val="single" w:sz="4" w:space="0" w:color="auto"/>
            </w:tcBorders>
            <w:shd w:val="clear" w:color="auto" w:fill="auto"/>
            <w:noWrap/>
            <w:vAlign w:val="center"/>
          </w:tcPr>
          <w:p w14:paraId="30C372A0"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 xml:space="preserve">DC-6 </w:t>
            </w:r>
          </w:p>
        </w:tc>
        <w:tc>
          <w:tcPr>
            <w:tcW w:w="1559" w:type="dxa"/>
            <w:tcBorders>
              <w:top w:val="nil"/>
              <w:left w:val="nil"/>
              <w:bottom w:val="single" w:sz="4" w:space="0" w:color="auto"/>
              <w:right w:val="single" w:sz="4" w:space="0" w:color="auto"/>
            </w:tcBorders>
            <w:shd w:val="clear" w:color="auto" w:fill="auto"/>
            <w:noWrap/>
            <w:vAlign w:val="center"/>
          </w:tcPr>
          <w:p w14:paraId="55113A4B"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Mindray</w:t>
            </w:r>
          </w:p>
        </w:tc>
        <w:tc>
          <w:tcPr>
            <w:tcW w:w="2126" w:type="dxa"/>
            <w:tcBorders>
              <w:top w:val="nil"/>
              <w:left w:val="nil"/>
              <w:bottom w:val="single" w:sz="4" w:space="0" w:color="auto"/>
              <w:right w:val="single" w:sz="4" w:space="0" w:color="auto"/>
            </w:tcBorders>
            <w:shd w:val="clear" w:color="auto" w:fill="auto"/>
            <w:noWrap/>
            <w:vAlign w:val="center"/>
          </w:tcPr>
          <w:p w14:paraId="10F624BE"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c>
          <w:tcPr>
            <w:tcW w:w="1559" w:type="dxa"/>
            <w:tcBorders>
              <w:top w:val="nil"/>
              <w:left w:val="nil"/>
              <w:bottom w:val="single" w:sz="4" w:space="0" w:color="auto"/>
              <w:right w:val="single" w:sz="4" w:space="0" w:color="auto"/>
            </w:tcBorders>
            <w:vAlign w:val="center"/>
          </w:tcPr>
          <w:p w14:paraId="4DEC4A2A" w14:textId="77777777" w:rsidR="00A177C7" w:rsidRPr="006E7748" w:rsidRDefault="00A177C7" w:rsidP="0093360F">
            <w:pPr>
              <w:autoSpaceDE w:val="0"/>
              <w:autoSpaceDN w:val="0"/>
              <w:adjustRightInd w:val="0"/>
              <w:spacing w:after="0" w:line="240" w:lineRule="auto"/>
              <w:ind w:left="360"/>
              <w:rPr>
                <w:rFonts w:ascii="Tahoma" w:hAnsi="Tahoma" w:cs="Tahoma"/>
                <w:sz w:val="20"/>
                <w:szCs w:val="20"/>
              </w:rPr>
            </w:pPr>
            <w:r w:rsidRPr="006E7748">
              <w:rPr>
                <w:rFonts w:ascii="Tahoma" w:hAnsi="Tahoma" w:cs="Tahoma"/>
                <w:sz w:val="20"/>
                <w:szCs w:val="20"/>
              </w:rPr>
              <w:t>Ethernet</w:t>
            </w:r>
          </w:p>
        </w:tc>
      </w:tr>
      <w:tr w:rsidR="006E7748" w:rsidRPr="006E7748" w14:paraId="786E108B" w14:textId="77777777" w:rsidTr="008B70FC">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20ED0D46" w14:textId="77777777" w:rsidR="00A177C7" w:rsidRPr="006E7748" w:rsidRDefault="00A177C7" w:rsidP="00A177C7">
            <w:pPr>
              <w:pStyle w:val="Akapitzlist"/>
              <w:numPr>
                <w:ilvl w:val="0"/>
                <w:numId w:val="80"/>
              </w:numPr>
              <w:autoSpaceDE w:val="0"/>
              <w:autoSpaceDN w:val="0"/>
              <w:adjustRightInd w:val="0"/>
              <w:spacing w:after="0" w:line="240" w:lineRule="auto"/>
              <w:ind w:left="498"/>
              <w:rPr>
                <w:rFonts w:ascii="Tahoma" w:hAnsi="Tahoma" w:cs="Tahoma"/>
                <w:sz w:val="20"/>
                <w:szCs w:val="20"/>
              </w:rPr>
            </w:pPr>
          </w:p>
        </w:tc>
        <w:tc>
          <w:tcPr>
            <w:tcW w:w="1628" w:type="dxa"/>
            <w:tcBorders>
              <w:top w:val="nil"/>
              <w:left w:val="nil"/>
              <w:bottom w:val="single" w:sz="4" w:space="0" w:color="auto"/>
              <w:right w:val="single" w:sz="4" w:space="0" w:color="auto"/>
            </w:tcBorders>
            <w:shd w:val="clear" w:color="auto" w:fill="auto"/>
            <w:vAlign w:val="center"/>
          </w:tcPr>
          <w:p w14:paraId="4122E86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127" w:type="dxa"/>
            <w:tcBorders>
              <w:top w:val="nil"/>
              <w:left w:val="nil"/>
              <w:bottom w:val="single" w:sz="4" w:space="0" w:color="auto"/>
              <w:right w:val="single" w:sz="4" w:space="0" w:color="auto"/>
            </w:tcBorders>
            <w:shd w:val="clear" w:color="auto" w:fill="auto"/>
            <w:noWrap/>
            <w:vAlign w:val="center"/>
          </w:tcPr>
          <w:p w14:paraId="733ABD89" w14:textId="338AD8D5"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Sonoline SI-250 (aparat kompaktowy)</w:t>
            </w:r>
          </w:p>
        </w:tc>
        <w:tc>
          <w:tcPr>
            <w:tcW w:w="1559" w:type="dxa"/>
            <w:tcBorders>
              <w:top w:val="nil"/>
              <w:left w:val="nil"/>
              <w:bottom w:val="single" w:sz="4" w:space="0" w:color="auto"/>
              <w:right w:val="single" w:sz="4" w:space="0" w:color="auto"/>
            </w:tcBorders>
            <w:shd w:val="clear" w:color="auto" w:fill="auto"/>
            <w:noWrap/>
            <w:vAlign w:val="center"/>
          </w:tcPr>
          <w:p w14:paraId="2F86363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Siemens</w:t>
            </w:r>
          </w:p>
        </w:tc>
        <w:tc>
          <w:tcPr>
            <w:tcW w:w="2126" w:type="dxa"/>
            <w:tcBorders>
              <w:top w:val="nil"/>
              <w:left w:val="nil"/>
              <w:bottom w:val="single" w:sz="4" w:space="0" w:color="auto"/>
              <w:right w:val="single" w:sz="4" w:space="0" w:color="auto"/>
            </w:tcBorders>
            <w:shd w:val="clear" w:color="auto" w:fill="auto"/>
            <w:noWrap/>
            <w:vAlign w:val="center"/>
          </w:tcPr>
          <w:p w14:paraId="4ADAC927"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c>
          <w:tcPr>
            <w:tcW w:w="1559" w:type="dxa"/>
            <w:tcBorders>
              <w:top w:val="nil"/>
              <w:left w:val="nil"/>
              <w:bottom w:val="single" w:sz="4" w:space="0" w:color="auto"/>
              <w:right w:val="single" w:sz="4" w:space="0" w:color="auto"/>
            </w:tcBorders>
            <w:vAlign w:val="center"/>
          </w:tcPr>
          <w:p w14:paraId="4663A998" w14:textId="77777777" w:rsidR="00A177C7" w:rsidRPr="006E7748" w:rsidRDefault="00A177C7" w:rsidP="0093360F">
            <w:pPr>
              <w:autoSpaceDE w:val="0"/>
              <w:autoSpaceDN w:val="0"/>
              <w:adjustRightInd w:val="0"/>
              <w:spacing w:after="0" w:line="240" w:lineRule="auto"/>
              <w:ind w:left="360"/>
              <w:rPr>
                <w:rFonts w:ascii="Tahoma" w:hAnsi="Tahoma" w:cs="Tahoma"/>
                <w:sz w:val="20"/>
                <w:szCs w:val="20"/>
              </w:rPr>
            </w:pPr>
            <w:r w:rsidRPr="006E7748">
              <w:rPr>
                <w:rFonts w:ascii="Tahoma" w:hAnsi="Tahoma" w:cs="Tahoma"/>
                <w:sz w:val="20"/>
                <w:szCs w:val="20"/>
              </w:rPr>
              <w:t>Ethernet</w:t>
            </w:r>
          </w:p>
        </w:tc>
      </w:tr>
      <w:tr w:rsidR="006E7748" w:rsidRPr="006E7748" w14:paraId="3AB464AF" w14:textId="77777777" w:rsidTr="008B70FC">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317DAD04" w14:textId="77777777" w:rsidR="00A177C7" w:rsidRPr="006E7748" w:rsidRDefault="00A177C7" w:rsidP="00A177C7">
            <w:pPr>
              <w:pStyle w:val="Akapitzlist"/>
              <w:numPr>
                <w:ilvl w:val="0"/>
                <w:numId w:val="80"/>
              </w:numPr>
              <w:autoSpaceDE w:val="0"/>
              <w:autoSpaceDN w:val="0"/>
              <w:adjustRightInd w:val="0"/>
              <w:spacing w:after="0" w:line="240" w:lineRule="auto"/>
              <w:ind w:left="498"/>
              <w:rPr>
                <w:rFonts w:ascii="Tahoma" w:hAnsi="Tahoma" w:cs="Tahoma"/>
                <w:sz w:val="20"/>
                <w:szCs w:val="20"/>
              </w:rPr>
            </w:pPr>
          </w:p>
        </w:tc>
        <w:tc>
          <w:tcPr>
            <w:tcW w:w="1628" w:type="dxa"/>
            <w:tcBorders>
              <w:top w:val="nil"/>
              <w:left w:val="nil"/>
              <w:bottom w:val="single" w:sz="4" w:space="0" w:color="auto"/>
              <w:right w:val="single" w:sz="4" w:space="0" w:color="auto"/>
            </w:tcBorders>
            <w:shd w:val="clear" w:color="auto" w:fill="auto"/>
            <w:vAlign w:val="center"/>
          </w:tcPr>
          <w:p w14:paraId="3D634A7F"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127" w:type="dxa"/>
            <w:tcBorders>
              <w:top w:val="nil"/>
              <w:left w:val="nil"/>
              <w:bottom w:val="single" w:sz="4" w:space="0" w:color="auto"/>
              <w:right w:val="single" w:sz="4" w:space="0" w:color="auto"/>
            </w:tcBorders>
            <w:shd w:val="clear" w:color="auto" w:fill="auto"/>
            <w:noWrap/>
            <w:vAlign w:val="center"/>
          </w:tcPr>
          <w:p w14:paraId="252DAE06"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Pro Sound SSD-4000 PHD</w:t>
            </w:r>
          </w:p>
        </w:tc>
        <w:tc>
          <w:tcPr>
            <w:tcW w:w="1559" w:type="dxa"/>
            <w:tcBorders>
              <w:top w:val="nil"/>
              <w:left w:val="nil"/>
              <w:bottom w:val="single" w:sz="4" w:space="0" w:color="auto"/>
              <w:right w:val="single" w:sz="4" w:space="0" w:color="auto"/>
            </w:tcBorders>
            <w:shd w:val="clear" w:color="auto" w:fill="auto"/>
            <w:noWrap/>
            <w:vAlign w:val="center"/>
          </w:tcPr>
          <w:p w14:paraId="6479E56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Hitachi Aloka</w:t>
            </w:r>
          </w:p>
        </w:tc>
        <w:tc>
          <w:tcPr>
            <w:tcW w:w="2126" w:type="dxa"/>
            <w:tcBorders>
              <w:top w:val="nil"/>
              <w:left w:val="nil"/>
              <w:bottom w:val="single" w:sz="4" w:space="0" w:color="auto"/>
              <w:right w:val="single" w:sz="4" w:space="0" w:color="auto"/>
            </w:tcBorders>
            <w:shd w:val="clear" w:color="auto" w:fill="auto"/>
            <w:noWrap/>
            <w:vAlign w:val="center"/>
          </w:tcPr>
          <w:p w14:paraId="3361CC3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c>
          <w:tcPr>
            <w:tcW w:w="1559" w:type="dxa"/>
            <w:tcBorders>
              <w:top w:val="nil"/>
              <w:left w:val="nil"/>
              <w:bottom w:val="single" w:sz="4" w:space="0" w:color="auto"/>
              <w:right w:val="single" w:sz="4" w:space="0" w:color="auto"/>
            </w:tcBorders>
            <w:vAlign w:val="center"/>
          </w:tcPr>
          <w:p w14:paraId="49E39412" w14:textId="77777777" w:rsidR="00A177C7" w:rsidRPr="006E7748" w:rsidRDefault="00A177C7" w:rsidP="0093360F">
            <w:pPr>
              <w:autoSpaceDE w:val="0"/>
              <w:autoSpaceDN w:val="0"/>
              <w:adjustRightInd w:val="0"/>
              <w:spacing w:after="0" w:line="240" w:lineRule="auto"/>
              <w:ind w:left="360"/>
              <w:rPr>
                <w:rFonts w:ascii="Tahoma" w:hAnsi="Tahoma" w:cs="Tahoma"/>
                <w:sz w:val="20"/>
                <w:szCs w:val="20"/>
              </w:rPr>
            </w:pPr>
            <w:r w:rsidRPr="006E7748">
              <w:rPr>
                <w:rFonts w:ascii="Tahoma" w:hAnsi="Tahoma" w:cs="Tahoma"/>
                <w:sz w:val="20"/>
                <w:szCs w:val="20"/>
              </w:rPr>
              <w:t>Ethernet</w:t>
            </w:r>
          </w:p>
        </w:tc>
      </w:tr>
      <w:tr w:rsidR="006E7748" w:rsidRPr="006E7748" w14:paraId="7EA3A264" w14:textId="77777777" w:rsidTr="008B70FC">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358767DD" w14:textId="77777777" w:rsidR="00A177C7" w:rsidRPr="006E7748" w:rsidRDefault="00A177C7" w:rsidP="00A177C7">
            <w:pPr>
              <w:pStyle w:val="Akapitzlist"/>
              <w:numPr>
                <w:ilvl w:val="0"/>
                <w:numId w:val="80"/>
              </w:numPr>
              <w:autoSpaceDE w:val="0"/>
              <w:autoSpaceDN w:val="0"/>
              <w:adjustRightInd w:val="0"/>
              <w:spacing w:after="0" w:line="240" w:lineRule="auto"/>
              <w:ind w:left="498"/>
              <w:rPr>
                <w:rFonts w:ascii="Tahoma" w:hAnsi="Tahoma" w:cs="Tahoma"/>
                <w:sz w:val="20"/>
                <w:szCs w:val="20"/>
              </w:rPr>
            </w:pPr>
          </w:p>
        </w:tc>
        <w:tc>
          <w:tcPr>
            <w:tcW w:w="1628" w:type="dxa"/>
            <w:tcBorders>
              <w:top w:val="nil"/>
              <w:left w:val="nil"/>
              <w:bottom w:val="single" w:sz="4" w:space="0" w:color="auto"/>
              <w:right w:val="single" w:sz="4" w:space="0" w:color="auto"/>
            </w:tcBorders>
            <w:shd w:val="clear" w:color="auto" w:fill="auto"/>
            <w:vAlign w:val="center"/>
          </w:tcPr>
          <w:p w14:paraId="26A85E6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Neuronawigacja</w:t>
            </w:r>
          </w:p>
        </w:tc>
        <w:tc>
          <w:tcPr>
            <w:tcW w:w="2127" w:type="dxa"/>
            <w:tcBorders>
              <w:top w:val="nil"/>
              <w:left w:val="nil"/>
              <w:bottom w:val="single" w:sz="4" w:space="0" w:color="auto"/>
              <w:right w:val="single" w:sz="4" w:space="0" w:color="auto"/>
            </w:tcBorders>
            <w:shd w:val="clear" w:color="auto" w:fill="auto"/>
            <w:noWrap/>
            <w:vAlign w:val="center"/>
          </w:tcPr>
          <w:p w14:paraId="243A7C7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Stealthstation S7</w:t>
            </w:r>
          </w:p>
        </w:tc>
        <w:tc>
          <w:tcPr>
            <w:tcW w:w="1559" w:type="dxa"/>
            <w:tcBorders>
              <w:top w:val="nil"/>
              <w:left w:val="nil"/>
              <w:bottom w:val="single" w:sz="4" w:space="0" w:color="auto"/>
              <w:right w:val="single" w:sz="4" w:space="0" w:color="auto"/>
            </w:tcBorders>
            <w:shd w:val="clear" w:color="auto" w:fill="auto"/>
            <w:noWrap/>
            <w:vAlign w:val="center"/>
          </w:tcPr>
          <w:p w14:paraId="72C4F1E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Medtronic</w:t>
            </w:r>
          </w:p>
        </w:tc>
        <w:tc>
          <w:tcPr>
            <w:tcW w:w="2126" w:type="dxa"/>
            <w:tcBorders>
              <w:top w:val="nil"/>
              <w:left w:val="nil"/>
              <w:bottom w:val="single" w:sz="4" w:space="0" w:color="auto"/>
              <w:right w:val="single" w:sz="4" w:space="0" w:color="auto"/>
            </w:tcBorders>
            <w:shd w:val="clear" w:color="auto" w:fill="auto"/>
            <w:noWrap/>
            <w:vAlign w:val="center"/>
          </w:tcPr>
          <w:p w14:paraId="08806E74"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10 badań/miesiąc</w:t>
            </w:r>
          </w:p>
        </w:tc>
        <w:tc>
          <w:tcPr>
            <w:tcW w:w="1559" w:type="dxa"/>
            <w:tcBorders>
              <w:top w:val="nil"/>
              <w:left w:val="nil"/>
              <w:bottom w:val="single" w:sz="4" w:space="0" w:color="auto"/>
              <w:right w:val="single" w:sz="4" w:space="0" w:color="auto"/>
            </w:tcBorders>
            <w:vAlign w:val="center"/>
          </w:tcPr>
          <w:p w14:paraId="421A1BA7" w14:textId="77777777" w:rsidR="00A177C7" w:rsidRPr="006E7748" w:rsidRDefault="00A177C7" w:rsidP="0093360F">
            <w:pPr>
              <w:autoSpaceDE w:val="0"/>
              <w:autoSpaceDN w:val="0"/>
              <w:adjustRightInd w:val="0"/>
              <w:spacing w:after="0" w:line="240" w:lineRule="auto"/>
              <w:ind w:left="360"/>
              <w:rPr>
                <w:rFonts w:ascii="Tahoma" w:hAnsi="Tahoma" w:cs="Tahoma"/>
                <w:sz w:val="20"/>
                <w:szCs w:val="20"/>
              </w:rPr>
            </w:pPr>
            <w:r w:rsidRPr="006E7748">
              <w:rPr>
                <w:rFonts w:ascii="Tahoma" w:hAnsi="Tahoma" w:cs="Tahoma"/>
                <w:sz w:val="20"/>
                <w:szCs w:val="20"/>
              </w:rPr>
              <w:t>Ethernet</w:t>
            </w:r>
          </w:p>
        </w:tc>
      </w:tr>
    </w:tbl>
    <w:p w14:paraId="6699D687" w14:textId="77777777" w:rsidR="00A177C7" w:rsidRPr="006E7748" w:rsidRDefault="00A177C7" w:rsidP="00A177C7">
      <w:pPr>
        <w:autoSpaceDE w:val="0"/>
        <w:autoSpaceDN w:val="0"/>
        <w:adjustRightInd w:val="0"/>
        <w:spacing w:after="0" w:line="240" w:lineRule="auto"/>
        <w:ind w:left="360"/>
        <w:rPr>
          <w:rFonts w:ascii="Tahoma" w:hAnsi="Tahoma" w:cs="Tahoma"/>
          <w:sz w:val="20"/>
          <w:szCs w:val="20"/>
        </w:rPr>
      </w:pPr>
    </w:p>
    <w:p w14:paraId="36C7F127" w14:textId="77777777" w:rsidR="00A177C7" w:rsidRPr="006E7748" w:rsidRDefault="00A177C7" w:rsidP="00A177C7">
      <w:pPr>
        <w:autoSpaceDE w:val="0"/>
        <w:autoSpaceDN w:val="0"/>
        <w:adjustRightInd w:val="0"/>
        <w:spacing w:after="0" w:line="240" w:lineRule="auto"/>
        <w:ind w:left="360"/>
        <w:rPr>
          <w:rFonts w:ascii="Tahoma" w:hAnsi="Tahoma" w:cs="Tahoma"/>
          <w:sz w:val="20"/>
          <w:szCs w:val="20"/>
        </w:rPr>
      </w:pPr>
    </w:p>
    <w:p w14:paraId="2F7B4587" w14:textId="77777777" w:rsidR="00A177C7" w:rsidRPr="006E7748" w:rsidRDefault="00A177C7" w:rsidP="00A177C7">
      <w:p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Lokalizacja Ceglana (poniżej lista urządzeń posiadających aktywne moduły DICOM):</w:t>
      </w:r>
    </w:p>
    <w:p w14:paraId="27271626" w14:textId="77777777" w:rsidR="00A177C7" w:rsidRPr="006E7748" w:rsidRDefault="00A177C7" w:rsidP="00A177C7">
      <w:pPr>
        <w:autoSpaceDE w:val="0"/>
        <w:autoSpaceDN w:val="0"/>
        <w:adjustRightInd w:val="0"/>
        <w:spacing w:after="0" w:line="240" w:lineRule="auto"/>
        <w:rPr>
          <w:rFonts w:ascii="Tahoma" w:hAnsi="Tahoma" w:cs="Tahoma"/>
          <w:sz w:val="20"/>
          <w:szCs w:val="20"/>
        </w:rPr>
      </w:pPr>
    </w:p>
    <w:tbl>
      <w:tblPr>
        <w:tblW w:w="9781" w:type="dxa"/>
        <w:tblInd w:w="-147" w:type="dxa"/>
        <w:tblCellMar>
          <w:left w:w="70" w:type="dxa"/>
          <w:right w:w="70" w:type="dxa"/>
        </w:tblCellMar>
        <w:tblLook w:val="04A0" w:firstRow="1" w:lastRow="0" w:firstColumn="1" w:lastColumn="0" w:noHBand="0" w:noVBand="1"/>
      </w:tblPr>
      <w:tblGrid>
        <w:gridCol w:w="707"/>
        <w:gridCol w:w="1987"/>
        <w:gridCol w:w="2268"/>
        <w:gridCol w:w="2126"/>
        <w:gridCol w:w="2693"/>
      </w:tblGrid>
      <w:tr w:rsidR="006E7748" w:rsidRPr="006E7748" w14:paraId="49697FB2" w14:textId="77777777" w:rsidTr="00DE53C3">
        <w:trPr>
          <w:trHeight w:val="390"/>
          <w:tblHeader/>
        </w:trPr>
        <w:tc>
          <w:tcPr>
            <w:tcW w:w="707"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21897BEF" w14:textId="77777777" w:rsidR="00A177C7" w:rsidRPr="006E7748" w:rsidRDefault="00A177C7"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L.p.</w:t>
            </w:r>
          </w:p>
        </w:tc>
        <w:tc>
          <w:tcPr>
            <w:tcW w:w="1987" w:type="dxa"/>
            <w:tcBorders>
              <w:top w:val="single" w:sz="8" w:space="0" w:color="auto"/>
              <w:left w:val="nil"/>
              <w:bottom w:val="single" w:sz="8" w:space="0" w:color="auto"/>
              <w:right w:val="single" w:sz="4" w:space="0" w:color="auto"/>
            </w:tcBorders>
            <w:shd w:val="clear" w:color="auto" w:fill="auto"/>
            <w:vAlign w:val="center"/>
            <w:hideMark/>
          </w:tcPr>
          <w:p w14:paraId="32644848" w14:textId="77777777" w:rsidR="00A177C7" w:rsidRPr="006E7748" w:rsidRDefault="00A177C7"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Rodzaj</w:t>
            </w:r>
          </w:p>
        </w:tc>
        <w:tc>
          <w:tcPr>
            <w:tcW w:w="2268" w:type="dxa"/>
            <w:tcBorders>
              <w:top w:val="single" w:sz="8" w:space="0" w:color="auto"/>
              <w:left w:val="nil"/>
              <w:bottom w:val="single" w:sz="8" w:space="0" w:color="auto"/>
              <w:right w:val="single" w:sz="4" w:space="0" w:color="auto"/>
            </w:tcBorders>
            <w:shd w:val="clear" w:color="auto" w:fill="auto"/>
            <w:vAlign w:val="center"/>
            <w:hideMark/>
          </w:tcPr>
          <w:p w14:paraId="4C35BE6F" w14:textId="77777777" w:rsidR="00A177C7" w:rsidRPr="006E7748" w:rsidRDefault="00A177C7"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Model</w:t>
            </w:r>
          </w:p>
        </w:tc>
        <w:tc>
          <w:tcPr>
            <w:tcW w:w="2126" w:type="dxa"/>
            <w:tcBorders>
              <w:top w:val="single" w:sz="8" w:space="0" w:color="auto"/>
              <w:left w:val="nil"/>
              <w:bottom w:val="single" w:sz="8" w:space="0" w:color="auto"/>
              <w:right w:val="single" w:sz="4" w:space="0" w:color="auto"/>
            </w:tcBorders>
            <w:shd w:val="clear" w:color="auto" w:fill="auto"/>
            <w:vAlign w:val="center"/>
            <w:hideMark/>
          </w:tcPr>
          <w:p w14:paraId="44D77EB7" w14:textId="77777777" w:rsidR="00A177C7" w:rsidRPr="006E7748" w:rsidRDefault="00A177C7"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Producent</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14:paraId="1A251CE2" w14:textId="77777777" w:rsidR="00A177C7" w:rsidRPr="006E7748" w:rsidRDefault="00A177C7"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Przyrost danych</w:t>
            </w:r>
          </w:p>
        </w:tc>
      </w:tr>
      <w:tr w:rsidR="006E7748" w:rsidRPr="006E7748" w14:paraId="0F5939E0" w14:textId="77777777" w:rsidTr="00DE53C3">
        <w:trPr>
          <w:trHeight w:val="6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34FB2D1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w:t>
            </w:r>
          </w:p>
        </w:tc>
        <w:tc>
          <w:tcPr>
            <w:tcW w:w="1987" w:type="dxa"/>
            <w:tcBorders>
              <w:top w:val="nil"/>
              <w:left w:val="nil"/>
              <w:bottom w:val="single" w:sz="4" w:space="0" w:color="auto"/>
              <w:right w:val="single" w:sz="4" w:space="0" w:color="auto"/>
            </w:tcBorders>
            <w:shd w:val="clear" w:color="auto" w:fill="auto"/>
            <w:vAlign w:val="center"/>
            <w:hideMark/>
          </w:tcPr>
          <w:p w14:paraId="22FDC604"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Zestaw do stereotaktycznej diagnostyki guzów piersi</w:t>
            </w:r>
          </w:p>
        </w:tc>
        <w:tc>
          <w:tcPr>
            <w:tcW w:w="2268" w:type="dxa"/>
            <w:tcBorders>
              <w:top w:val="nil"/>
              <w:left w:val="nil"/>
              <w:bottom w:val="single" w:sz="4" w:space="0" w:color="auto"/>
              <w:right w:val="single" w:sz="4" w:space="0" w:color="auto"/>
            </w:tcBorders>
            <w:shd w:val="clear" w:color="auto" w:fill="auto"/>
            <w:noWrap/>
            <w:vAlign w:val="center"/>
            <w:hideMark/>
          </w:tcPr>
          <w:p w14:paraId="7CA24830"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Seno Essential</w:t>
            </w:r>
          </w:p>
        </w:tc>
        <w:tc>
          <w:tcPr>
            <w:tcW w:w="2126" w:type="dxa"/>
            <w:tcBorders>
              <w:top w:val="nil"/>
              <w:left w:val="nil"/>
              <w:bottom w:val="single" w:sz="4" w:space="0" w:color="auto"/>
              <w:right w:val="single" w:sz="4" w:space="0" w:color="auto"/>
            </w:tcBorders>
            <w:shd w:val="clear" w:color="auto" w:fill="auto"/>
            <w:noWrap/>
            <w:vAlign w:val="center"/>
            <w:hideMark/>
          </w:tcPr>
          <w:p w14:paraId="78B8573D"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GE</w:t>
            </w:r>
          </w:p>
        </w:tc>
        <w:tc>
          <w:tcPr>
            <w:tcW w:w="2693" w:type="dxa"/>
            <w:tcBorders>
              <w:top w:val="nil"/>
              <w:left w:val="nil"/>
              <w:bottom w:val="single" w:sz="4" w:space="0" w:color="auto"/>
              <w:right w:val="single" w:sz="8" w:space="0" w:color="auto"/>
            </w:tcBorders>
            <w:shd w:val="clear" w:color="auto" w:fill="auto"/>
            <w:noWrap/>
            <w:vAlign w:val="center"/>
            <w:hideMark/>
          </w:tcPr>
          <w:p w14:paraId="52F7BE76"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30GB / miesiąc</w:t>
            </w:r>
          </w:p>
        </w:tc>
      </w:tr>
      <w:tr w:rsidR="006E7748" w:rsidRPr="006E7748" w14:paraId="39EC6F49" w14:textId="77777777" w:rsidTr="00DE53C3">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4EBA5F1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2</w:t>
            </w:r>
          </w:p>
        </w:tc>
        <w:tc>
          <w:tcPr>
            <w:tcW w:w="1987" w:type="dxa"/>
            <w:tcBorders>
              <w:top w:val="nil"/>
              <w:left w:val="nil"/>
              <w:bottom w:val="single" w:sz="4" w:space="0" w:color="auto"/>
              <w:right w:val="single" w:sz="4" w:space="0" w:color="auto"/>
            </w:tcBorders>
            <w:shd w:val="clear" w:color="auto" w:fill="auto"/>
            <w:vAlign w:val="center"/>
            <w:hideMark/>
          </w:tcPr>
          <w:p w14:paraId="5EDE47DF"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Ultrasonograf</w:t>
            </w:r>
          </w:p>
        </w:tc>
        <w:tc>
          <w:tcPr>
            <w:tcW w:w="2268" w:type="dxa"/>
            <w:tcBorders>
              <w:top w:val="nil"/>
              <w:left w:val="nil"/>
              <w:bottom w:val="single" w:sz="4" w:space="0" w:color="auto"/>
              <w:right w:val="single" w:sz="4" w:space="0" w:color="auto"/>
            </w:tcBorders>
            <w:shd w:val="clear" w:color="auto" w:fill="auto"/>
            <w:noWrap/>
            <w:vAlign w:val="center"/>
            <w:hideMark/>
          </w:tcPr>
          <w:p w14:paraId="10782C67"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TUS-A400AE Applio 400</w:t>
            </w:r>
          </w:p>
        </w:tc>
        <w:tc>
          <w:tcPr>
            <w:tcW w:w="2126" w:type="dxa"/>
            <w:tcBorders>
              <w:top w:val="nil"/>
              <w:left w:val="nil"/>
              <w:bottom w:val="single" w:sz="4" w:space="0" w:color="auto"/>
              <w:right w:val="single" w:sz="4" w:space="0" w:color="auto"/>
            </w:tcBorders>
            <w:shd w:val="clear" w:color="auto" w:fill="auto"/>
            <w:noWrap/>
            <w:vAlign w:val="center"/>
            <w:hideMark/>
          </w:tcPr>
          <w:p w14:paraId="6D4C1E97"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Toshiba</w:t>
            </w:r>
          </w:p>
        </w:tc>
        <w:tc>
          <w:tcPr>
            <w:tcW w:w="2693" w:type="dxa"/>
            <w:tcBorders>
              <w:top w:val="nil"/>
              <w:left w:val="nil"/>
              <w:bottom w:val="single" w:sz="4" w:space="0" w:color="auto"/>
              <w:right w:val="single" w:sz="4" w:space="0" w:color="auto"/>
            </w:tcBorders>
            <w:shd w:val="clear" w:color="auto" w:fill="auto"/>
            <w:noWrap/>
            <w:vAlign w:val="center"/>
            <w:hideMark/>
          </w:tcPr>
          <w:p w14:paraId="1C3E896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2 GB / miesiąc</w:t>
            </w:r>
          </w:p>
        </w:tc>
      </w:tr>
      <w:tr w:rsidR="006E7748" w:rsidRPr="006E7748" w14:paraId="207BEDC6" w14:textId="77777777" w:rsidTr="00DE53C3">
        <w:trPr>
          <w:trHeight w:val="3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16603D0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3</w:t>
            </w:r>
          </w:p>
        </w:tc>
        <w:tc>
          <w:tcPr>
            <w:tcW w:w="1987" w:type="dxa"/>
            <w:tcBorders>
              <w:top w:val="nil"/>
              <w:left w:val="nil"/>
              <w:bottom w:val="single" w:sz="4" w:space="0" w:color="auto"/>
              <w:right w:val="single" w:sz="4" w:space="0" w:color="auto"/>
            </w:tcBorders>
            <w:shd w:val="clear" w:color="auto" w:fill="auto"/>
            <w:noWrap/>
            <w:vAlign w:val="center"/>
            <w:hideMark/>
          </w:tcPr>
          <w:p w14:paraId="051120F7"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Ultrasonograf</w:t>
            </w:r>
          </w:p>
        </w:tc>
        <w:tc>
          <w:tcPr>
            <w:tcW w:w="2268" w:type="dxa"/>
            <w:tcBorders>
              <w:top w:val="nil"/>
              <w:left w:val="nil"/>
              <w:bottom w:val="single" w:sz="4" w:space="0" w:color="auto"/>
              <w:right w:val="single" w:sz="4" w:space="0" w:color="auto"/>
            </w:tcBorders>
            <w:shd w:val="clear" w:color="auto" w:fill="auto"/>
            <w:noWrap/>
            <w:vAlign w:val="center"/>
            <w:hideMark/>
          </w:tcPr>
          <w:p w14:paraId="7D2A4FC9"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TUS-X200 Xario 200</w:t>
            </w:r>
          </w:p>
        </w:tc>
        <w:tc>
          <w:tcPr>
            <w:tcW w:w="2126" w:type="dxa"/>
            <w:tcBorders>
              <w:top w:val="nil"/>
              <w:left w:val="nil"/>
              <w:bottom w:val="single" w:sz="4" w:space="0" w:color="auto"/>
              <w:right w:val="single" w:sz="4" w:space="0" w:color="auto"/>
            </w:tcBorders>
            <w:shd w:val="clear" w:color="auto" w:fill="auto"/>
            <w:noWrap/>
            <w:vAlign w:val="center"/>
            <w:hideMark/>
          </w:tcPr>
          <w:p w14:paraId="5B43CAB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Toshiba</w:t>
            </w:r>
          </w:p>
        </w:tc>
        <w:tc>
          <w:tcPr>
            <w:tcW w:w="2693" w:type="dxa"/>
            <w:tcBorders>
              <w:top w:val="nil"/>
              <w:left w:val="nil"/>
              <w:bottom w:val="single" w:sz="4" w:space="0" w:color="auto"/>
              <w:right w:val="single" w:sz="4" w:space="0" w:color="auto"/>
            </w:tcBorders>
            <w:shd w:val="clear" w:color="auto" w:fill="auto"/>
            <w:noWrap/>
            <w:vAlign w:val="center"/>
            <w:hideMark/>
          </w:tcPr>
          <w:p w14:paraId="52C5336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 GB / miesiąc</w:t>
            </w:r>
          </w:p>
        </w:tc>
      </w:tr>
      <w:tr w:rsidR="006E7748" w:rsidRPr="006E7748" w14:paraId="63D89827" w14:textId="77777777" w:rsidTr="00DE53C3">
        <w:trPr>
          <w:trHeight w:val="3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302EF454"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4</w:t>
            </w:r>
          </w:p>
        </w:tc>
        <w:tc>
          <w:tcPr>
            <w:tcW w:w="1987" w:type="dxa"/>
            <w:tcBorders>
              <w:top w:val="nil"/>
              <w:left w:val="nil"/>
              <w:bottom w:val="single" w:sz="4" w:space="0" w:color="auto"/>
              <w:right w:val="single" w:sz="4" w:space="0" w:color="auto"/>
            </w:tcBorders>
            <w:shd w:val="clear" w:color="auto" w:fill="auto"/>
            <w:noWrap/>
            <w:vAlign w:val="center"/>
            <w:hideMark/>
          </w:tcPr>
          <w:p w14:paraId="14600D9D"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Ultrasonograf</w:t>
            </w:r>
          </w:p>
        </w:tc>
        <w:tc>
          <w:tcPr>
            <w:tcW w:w="2268" w:type="dxa"/>
            <w:tcBorders>
              <w:top w:val="nil"/>
              <w:left w:val="nil"/>
              <w:bottom w:val="single" w:sz="4" w:space="0" w:color="auto"/>
              <w:right w:val="single" w:sz="4" w:space="0" w:color="auto"/>
            </w:tcBorders>
            <w:shd w:val="clear" w:color="auto" w:fill="auto"/>
            <w:noWrap/>
            <w:vAlign w:val="center"/>
            <w:hideMark/>
          </w:tcPr>
          <w:p w14:paraId="43F7045F"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Arietta 65</w:t>
            </w:r>
          </w:p>
        </w:tc>
        <w:tc>
          <w:tcPr>
            <w:tcW w:w="2126" w:type="dxa"/>
            <w:tcBorders>
              <w:top w:val="nil"/>
              <w:left w:val="nil"/>
              <w:bottom w:val="single" w:sz="4" w:space="0" w:color="auto"/>
              <w:right w:val="single" w:sz="4" w:space="0" w:color="auto"/>
            </w:tcBorders>
            <w:shd w:val="clear" w:color="auto" w:fill="auto"/>
            <w:noWrap/>
            <w:vAlign w:val="center"/>
            <w:hideMark/>
          </w:tcPr>
          <w:p w14:paraId="766F7D29"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Hitachi</w:t>
            </w:r>
          </w:p>
        </w:tc>
        <w:tc>
          <w:tcPr>
            <w:tcW w:w="2693" w:type="dxa"/>
            <w:tcBorders>
              <w:top w:val="nil"/>
              <w:left w:val="nil"/>
              <w:bottom w:val="single" w:sz="4" w:space="0" w:color="auto"/>
              <w:right w:val="single" w:sz="4" w:space="0" w:color="auto"/>
            </w:tcBorders>
            <w:shd w:val="clear" w:color="auto" w:fill="auto"/>
            <w:noWrap/>
            <w:vAlign w:val="center"/>
            <w:hideMark/>
          </w:tcPr>
          <w:p w14:paraId="2E218721"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 GB / miesiąc</w:t>
            </w:r>
          </w:p>
        </w:tc>
      </w:tr>
      <w:tr w:rsidR="006E7748" w:rsidRPr="006E7748" w14:paraId="0FFB85BF" w14:textId="77777777" w:rsidTr="00DE53C3">
        <w:trPr>
          <w:trHeight w:val="3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462DDB6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5</w:t>
            </w:r>
          </w:p>
        </w:tc>
        <w:tc>
          <w:tcPr>
            <w:tcW w:w="1987" w:type="dxa"/>
            <w:tcBorders>
              <w:top w:val="nil"/>
              <w:left w:val="nil"/>
              <w:bottom w:val="single" w:sz="4" w:space="0" w:color="auto"/>
              <w:right w:val="single" w:sz="4" w:space="0" w:color="auto"/>
            </w:tcBorders>
            <w:shd w:val="clear" w:color="auto" w:fill="auto"/>
            <w:noWrap/>
            <w:vAlign w:val="center"/>
            <w:hideMark/>
          </w:tcPr>
          <w:p w14:paraId="68473B0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Biometr optyczny</w:t>
            </w:r>
          </w:p>
        </w:tc>
        <w:tc>
          <w:tcPr>
            <w:tcW w:w="2268" w:type="dxa"/>
            <w:tcBorders>
              <w:top w:val="nil"/>
              <w:left w:val="nil"/>
              <w:bottom w:val="single" w:sz="4" w:space="0" w:color="auto"/>
              <w:right w:val="single" w:sz="4" w:space="0" w:color="auto"/>
            </w:tcBorders>
            <w:shd w:val="clear" w:color="auto" w:fill="auto"/>
            <w:noWrap/>
            <w:vAlign w:val="center"/>
            <w:hideMark/>
          </w:tcPr>
          <w:p w14:paraId="0FAFC33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IOL MASTER 700</w:t>
            </w:r>
          </w:p>
        </w:tc>
        <w:tc>
          <w:tcPr>
            <w:tcW w:w="2126" w:type="dxa"/>
            <w:tcBorders>
              <w:top w:val="nil"/>
              <w:left w:val="nil"/>
              <w:bottom w:val="single" w:sz="4" w:space="0" w:color="auto"/>
              <w:right w:val="single" w:sz="4" w:space="0" w:color="auto"/>
            </w:tcBorders>
            <w:shd w:val="clear" w:color="auto" w:fill="auto"/>
            <w:noWrap/>
            <w:vAlign w:val="center"/>
            <w:hideMark/>
          </w:tcPr>
          <w:p w14:paraId="64E03E96"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Carl Zeiss</w:t>
            </w:r>
          </w:p>
        </w:tc>
        <w:tc>
          <w:tcPr>
            <w:tcW w:w="2693" w:type="dxa"/>
            <w:tcBorders>
              <w:top w:val="nil"/>
              <w:left w:val="nil"/>
              <w:bottom w:val="single" w:sz="4" w:space="0" w:color="auto"/>
              <w:right w:val="single" w:sz="4" w:space="0" w:color="auto"/>
            </w:tcBorders>
            <w:shd w:val="clear" w:color="auto" w:fill="auto"/>
            <w:noWrap/>
            <w:vAlign w:val="center"/>
            <w:hideMark/>
          </w:tcPr>
          <w:p w14:paraId="09CDF024"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2 GB / miesiąc</w:t>
            </w:r>
          </w:p>
        </w:tc>
      </w:tr>
      <w:tr w:rsidR="006E7748" w:rsidRPr="006E7748" w14:paraId="058B50FD" w14:textId="77777777" w:rsidTr="00DE53C3">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6B1B18CB"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6</w:t>
            </w:r>
          </w:p>
        </w:tc>
        <w:tc>
          <w:tcPr>
            <w:tcW w:w="1987" w:type="dxa"/>
            <w:tcBorders>
              <w:top w:val="nil"/>
              <w:left w:val="nil"/>
              <w:bottom w:val="single" w:sz="4" w:space="0" w:color="auto"/>
              <w:right w:val="single" w:sz="4" w:space="0" w:color="auto"/>
            </w:tcBorders>
            <w:shd w:val="clear" w:color="auto" w:fill="auto"/>
            <w:vAlign w:val="center"/>
            <w:hideMark/>
          </w:tcPr>
          <w:p w14:paraId="09931245"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Analizator Scheimpfluga</w:t>
            </w:r>
          </w:p>
        </w:tc>
        <w:tc>
          <w:tcPr>
            <w:tcW w:w="2268" w:type="dxa"/>
            <w:tcBorders>
              <w:top w:val="nil"/>
              <w:left w:val="nil"/>
              <w:bottom w:val="single" w:sz="4" w:space="0" w:color="auto"/>
              <w:right w:val="single" w:sz="4" w:space="0" w:color="auto"/>
            </w:tcBorders>
            <w:shd w:val="clear" w:color="auto" w:fill="auto"/>
            <w:noWrap/>
            <w:vAlign w:val="center"/>
            <w:hideMark/>
          </w:tcPr>
          <w:p w14:paraId="6A30918B"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Pentacam AXL</w:t>
            </w:r>
          </w:p>
        </w:tc>
        <w:tc>
          <w:tcPr>
            <w:tcW w:w="2126" w:type="dxa"/>
            <w:tcBorders>
              <w:top w:val="nil"/>
              <w:left w:val="nil"/>
              <w:bottom w:val="single" w:sz="4" w:space="0" w:color="auto"/>
              <w:right w:val="single" w:sz="4" w:space="0" w:color="auto"/>
            </w:tcBorders>
            <w:shd w:val="clear" w:color="auto" w:fill="auto"/>
            <w:noWrap/>
            <w:vAlign w:val="center"/>
            <w:hideMark/>
          </w:tcPr>
          <w:p w14:paraId="644C6F57"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Oculus</w:t>
            </w:r>
          </w:p>
        </w:tc>
        <w:tc>
          <w:tcPr>
            <w:tcW w:w="2693" w:type="dxa"/>
            <w:tcBorders>
              <w:top w:val="nil"/>
              <w:left w:val="nil"/>
              <w:bottom w:val="single" w:sz="4" w:space="0" w:color="auto"/>
              <w:right w:val="single" w:sz="4" w:space="0" w:color="auto"/>
            </w:tcBorders>
            <w:shd w:val="clear" w:color="auto" w:fill="auto"/>
            <w:noWrap/>
            <w:vAlign w:val="center"/>
            <w:hideMark/>
          </w:tcPr>
          <w:p w14:paraId="6358416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5 GB / miesiąc</w:t>
            </w:r>
          </w:p>
        </w:tc>
      </w:tr>
      <w:tr w:rsidR="006E7748" w:rsidRPr="006E7748" w14:paraId="2399CE1B" w14:textId="77777777" w:rsidTr="00DE53C3">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337FDA6B"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7</w:t>
            </w:r>
          </w:p>
        </w:tc>
        <w:tc>
          <w:tcPr>
            <w:tcW w:w="1987" w:type="dxa"/>
            <w:tcBorders>
              <w:top w:val="nil"/>
              <w:left w:val="nil"/>
              <w:bottom w:val="single" w:sz="4" w:space="0" w:color="auto"/>
              <w:right w:val="single" w:sz="4" w:space="0" w:color="auto"/>
            </w:tcBorders>
            <w:shd w:val="clear" w:color="auto" w:fill="auto"/>
            <w:vAlign w:val="center"/>
            <w:hideMark/>
          </w:tcPr>
          <w:p w14:paraId="4AEB196E"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Ultrasonograf</w:t>
            </w:r>
          </w:p>
        </w:tc>
        <w:tc>
          <w:tcPr>
            <w:tcW w:w="2268" w:type="dxa"/>
            <w:tcBorders>
              <w:top w:val="nil"/>
              <w:left w:val="nil"/>
              <w:bottom w:val="single" w:sz="4" w:space="0" w:color="auto"/>
              <w:right w:val="single" w:sz="4" w:space="0" w:color="auto"/>
            </w:tcBorders>
            <w:shd w:val="clear" w:color="auto" w:fill="auto"/>
            <w:noWrap/>
            <w:vAlign w:val="center"/>
            <w:hideMark/>
          </w:tcPr>
          <w:p w14:paraId="383B73A4"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F37</w:t>
            </w:r>
          </w:p>
        </w:tc>
        <w:tc>
          <w:tcPr>
            <w:tcW w:w="2126" w:type="dxa"/>
            <w:tcBorders>
              <w:top w:val="nil"/>
              <w:left w:val="nil"/>
              <w:bottom w:val="single" w:sz="4" w:space="0" w:color="auto"/>
              <w:right w:val="single" w:sz="4" w:space="0" w:color="auto"/>
            </w:tcBorders>
            <w:shd w:val="clear" w:color="auto" w:fill="auto"/>
            <w:noWrap/>
            <w:vAlign w:val="center"/>
            <w:hideMark/>
          </w:tcPr>
          <w:p w14:paraId="5BD03CE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Hitachi Aloka</w:t>
            </w:r>
          </w:p>
        </w:tc>
        <w:tc>
          <w:tcPr>
            <w:tcW w:w="2693" w:type="dxa"/>
            <w:tcBorders>
              <w:top w:val="nil"/>
              <w:left w:val="nil"/>
              <w:bottom w:val="single" w:sz="4" w:space="0" w:color="auto"/>
              <w:right w:val="single" w:sz="4" w:space="0" w:color="auto"/>
            </w:tcBorders>
            <w:shd w:val="clear" w:color="auto" w:fill="auto"/>
            <w:noWrap/>
            <w:vAlign w:val="center"/>
            <w:hideMark/>
          </w:tcPr>
          <w:p w14:paraId="5EBC8FED"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 GB / miesiąc</w:t>
            </w:r>
          </w:p>
        </w:tc>
      </w:tr>
      <w:tr w:rsidR="006E7748" w:rsidRPr="006E7748" w14:paraId="372599EF" w14:textId="77777777" w:rsidTr="00DE53C3">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77124099"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8</w:t>
            </w:r>
          </w:p>
        </w:tc>
        <w:tc>
          <w:tcPr>
            <w:tcW w:w="1987" w:type="dxa"/>
            <w:tcBorders>
              <w:top w:val="nil"/>
              <w:left w:val="nil"/>
              <w:bottom w:val="single" w:sz="4" w:space="0" w:color="auto"/>
              <w:right w:val="single" w:sz="4" w:space="0" w:color="auto"/>
            </w:tcBorders>
            <w:shd w:val="clear" w:color="auto" w:fill="auto"/>
            <w:vAlign w:val="center"/>
            <w:hideMark/>
          </w:tcPr>
          <w:p w14:paraId="124537C1"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Ultrasonograf</w:t>
            </w:r>
          </w:p>
        </w:tc>
        <w:tc>
          <w:tcPr>
            <w:tcW w:w="2268" w:type="dxa"/>
            <w:tcBorders>
              <w:top w:val="nil"/>
              <w:left w:val="nil"/>
              <w:bottom w:val="single" w:sz="4" w:space="0" w:color="auto"/>
              <w:right w:val="single" w:sz="4" w:space="0" w:color="auto"/>
            </w:tcBorders>
            <w:shd w:val="clear" w:color="auto" w:fill="auto"/>
            <w:noWrap/>
            <w:vAlign w:val="center"/>
            <w:hideMark/>
          </w:tcPr>
          <w:p w14:paraId="0478AF9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CUS-AA000 (Applio a)</w:t>
            </w:r>
          </w:p>
        </w:tc>
        <w:tc>
          <w:tcPr>
            <w:tcW w:w="2126" w:type="dxa"/>
            <w:tcBorders>
              <w:top w:val="nil"/>
              <w:left w:val="nil"/>
              <w:bottom w:val="single" w:sz="4" w:space="0" w:color="auto"/>
              <w:right w:val="single" w:sz="4" w:space="0" w:color="auto"/>
            </w:tcBorders>
            <w:shd w:val="clear" w:color="auto" w:fill="auto"/>
            <w:noWrap/>
            <w:vAlign w:val="center"/>
            <w:hideMark/>
          </w:tcPr>
          <w:p w14:paraId="24F44051"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Toshiba</w:t>
            </w:r>
          </w:p>
        </w:tc>
        <w:tc>
          <w:tcPr>
            <w:tcW w:w="2693" w:type="dxa"/>
            <w:tcBorders>
              <w:top w:val="nil"/>
              <w:left w:val="nil"/>
              <w:bottom w:val="single" w:sz="4" w:space="0" w:color="auto"/>
              <w:right w:val="single" w:sz="4" w:space="0" w:color="auto"/>
            </w:tcBorders>
            <w:shd w:val="clear" w:color="auto" w:fill="auto"/>
            <w:noWrap/>
            <w:vAlign w:val="center"/>
            <w:hideMark/>
          </w:tcPr>
          <w:p w14:paraId="495439D1"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 GB / miesiąc</w:t>
            </w:r>
          </w:p>
        </w:tc>
      </w:tr>
      <w:tr w:rsidR="006E7748" w:rsidRPr="006E7748" w14:paraId="6B9B7E07" w14:textId="77777777" w:rsidTr="00DE53C3">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5348D44B"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9</w:t>
            </w:r>
          </w:p>
        </w:tc>
        <w:tc>
          <w:tcPr>
            <w:tcW w:w="1987" w:type="dxa"/>
            <w:tcBorders>
              <w:top w:val="nil"/>
              <w:left w:val="nil"/>
              <w:bottom w:val="single" w:sz="4" w:space="0" w:color="auto"/>
              <w:right w:val="single" w:sz="4" w:space="0" w:color="auto"/>
            </w:tcBorders>
            <w:shd w:val="clear" w:color="auto" w:fill="auto"/>
            <w:vAlign w:val="center"/>
            <w:hideMark/>
          </w:tcPr>
          <w:p w14:paraId="2C05249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System do biopsji stereotaktycznej</w:t>
            </w:r>
          </w:p>
        </w:tc>
        <w:tc>
          <w:tcPr>
            <w:tcW w:w="2268" w:type="dxa"/>
            <w:tcBorders>
              <w:top w:val="nil"/>
              <w:left w:val="nil"/>
              <w:bottom w:val="single" w:sz="4" w:space="0" w:color="auto"/>
              <w:right w:val="single" w:sz="4" w:space="0" w:color="auto"/>
            </w:tcBorders>
            <w:shd w:val="clear" w:color="auto" w:fill="auto"/>
            <w:noWrap/>
            <w:vAlign w:val="center"/>
            <w:hideMark/>
          </w:tcPr>
          <w:p w14:paraId="5C59FC3D"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Giotto Class</w:t>
            </w:r>
          </w:p>
        </w:tc>
        <w:tc>
          <w:tcPr>
            <w:tcW w:w="2126" w:type="dxa"/>
            <w:tcBorders>
              <w:top w:val="nil"/>
              <w:left w:val="nil"/>
              <w:bottom w:val="single" w:sz="4" w:space="0" w:color="auto"/>
              <w:right w:val="single" w:sz="4" w:space="0" w:color="auto"/>
            </w:tcBorders>
            <w:shd w:val="clear" w:color="auto" w:fill="auto"/>
            <w:noWrap/>
            <w:vAlign w:val="center"/>
            <w:hideMark/>
          </w:tcPr>
          <w:p w14:paraId="032E9744"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 IMS</w:t>
            </w:r>
          </w:p>
        </w:tc>
        <w:tc>
          <w:tcPr>
            <w:tcW w:w="2693" w:type="dxa"/>
            <w:tcBorders>
              <w:top w:val="nil"/>
              <w:left w:val="nil"/>
              <w:bottom w:val="single" w:sz="4" w:space="0" w:color="auto"/>
              <w:right w:val="single" w:sz="4" w:space="0" w:color="auto"/>
            </w:tcBorders>
            <w:shd w:val="clear" w:color="auto" w:fill="auto"/>
            <w:noWrap/>
            <w:vAlign w:val="center"/>
            <w:hideMark/>
          </w:tcPr>
          <w:p w14:paraId="2D6DBCC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b.d.</w:t>
            </w:r>
          </w:p>
        </w:tc>
      </w:tr>
      <w:tr w:rsidR="006E7748" w:rsidRPr="006E7748" w14:paraId="174F7D84" w14:textId="77777777" w:rsidTr="00DE53C3">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47A9787E"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10</w:t>
            </w:r>
          </w:p>
        </w:tc>
        <w:tc>
          <w:tcPr>
            <w:tcW w:w="1987" w:type="dxa"/>
            <w:tcBorders>
              <w:top w:val="nil"/>
              <w:left w:val="nil"/>
              <w:bottom w:val="single" w:sz="4" w:space="0" w:color="auto"/>
              <w:right w:val="single" w:sz="4" w:space="0" w:color="auto"/>
            </w:tcBorders>
            <w:shd w:val="clear" w:color="auto" w:fill="auto"/>
            <w:vAlign w:val="center"/>
            <w:hideMark/>
          </w:tcPr>
          <w:p w14:paraId="4B80594E"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Aparat RTG</w:t>
            </w:r>
          </w:p>
        </w:tc>
        <w:tc>
          <w:tcPr>
            <w:tcW w:w="2268" w:type="dxa"/>
            <w:tcBorders>
              <w:top w:val="nil"/>
              <w:left w:val="nil"/>
              <w:bottom w:val="single" w:sz="4" w:space="0" w:color="auto"/>
              <w:right w:val="single" w:sz="4" w:space="0" w:color="auto"/>
            </w:tcBorders>
            <w:shd w:val="clear" w:color="auto" w:fill="auto"/>
            <w:noWrap/>
            <w:vAlign w:val="center"/>
            <w:hideMark/>
          </w:tcPr>
          <w:p w14:paraId="15EEF5E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Apollo DRF</w:t>
            </w:r>
          </w:p>
        </w:tc>
        <w:tc>
          <w:tcPr>
            <w:tcW w:w="2126" w:type="dxa"/>
            <w:tcBorders>
              <w:top w:val="nil"/>
              <w:left w:val="nil"/>
              <w:bottom w:val="single" w:sz="4" w:space="0" w:color="auto"/>
              <w:right w:val="single" w:sz="4" w:space="0" w:color="auto"/>
            </w:tcBorders>
            <w:shd w:val="clear" w:color="auto" w:fill="auto"/>
            <w:noWrap/>
            <w:vAlign w:val="center"/>
            <w:hideMark/>
          </w:tcPr>
          <w:p w14:paraId="0B5B8BD6"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 Villa Sistemi Medicali</w:t>
            </w:r>
          </w:p>
        </w:tc>
        <w:tc>
          <w:tcPr>
            <w:tcW w:w="2693" w:type="dxa"/>
            <w:tcBorders>
              <w:top w:val="nil"/>
              <w:left w:val="nil"/>
              <w:bottom w:val="single" w:sz="4" w:space="0" w:color="auto"/>
              <w:right w:val="single" w:sz="4" w:space="0" w:color="auto"/>
            </w:tcBorders>
            <w:shd w:val="clear" w:color="auto" w:fill="auto"/>
            <w:noWrap/>
            <w:vAlign w:val="center"/>
            <w:hideMark/>
          </w:tcPr>
          <w:p w14:paraId="5210551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b.d.</w:t>
            </w:r>
          </w:p>
        </w:tc>
      </w:tr>
      <w:tr w:rsidR="006E7748" w:rsidRPr="006E7748" w14:paraId="499CF42B" w14:textId="77777777" w:rsidTr="00DE53C3">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30A2863E"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11</w:t>
            </w:r>
          </w:p>
        </w:tc>
        <w:tc>
          <w:tcPr>
            <w:tcW w:w="1987" w:type="dxa"/>
            <w:tcBorders>
              <w:top w:val="nil"/>
              <w:left w:val="nil"/>
              <w:bottom w:val="single" w:sz="4" w:space="0" w:color="auto"/>
              <w:right w:val="single" w:sz="4" w:space="0" w:color="auto"/>
            </w:tcBorders>
            <w:shd w:val="clear" w:color="auto" w:fill="auto"/>
            <w:vAlign w:val="center"/>
            <w:hideMark/>
          </w:tcPr>
          <w:p w14:paraId="6604CE50"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Ultrasonograf</w:t>
            </w:r>
          </w:p>
        </w:tc>
        <w:tc>
          <w:tcPr>
            <w:tcW w:w="2268" w:type="dxa"/>
            <w:tcBorders>
              <w:top w:val="nil"/>
              <w:left w:val="nil"/>
              <w:bottom w:val="single" w:sz="4" w:space="0" w:color="auto"/>
              <w:right w:val="single" w:sz="4" w:space="0" w:color="auto"/>
            </w:tcBorders>
            <w:shd w:val="clear" w:color="auto" w:fill="auto"/>
            <w:noWrap/>
            <w:vAlign w:val="center"/>
            <w:hideMark/>
          </w:tcPr>
          <w:p w14:paraId="616BD270"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CUS-AA550</w:t>
            </w:r>
          </w:p>
        </w:tc>
        <w:tc>
          <w:tcPr>
            <w:tcW w:w="2126" w:type="dxa"/>
            <w:tcBorders>
              <w:top w:val="nil"/>
              <w:left w:val="nil"/>
              <w:bottom w:val="single" w:sz="4" w:space="0" w:color="auto"/>
              <w:right w:val="single" w:sz="4" w:space="0" w:color="auto"/>
            </w:tcBorders>
            <w:shd w:val="clear" w:color="auto" w:fill="auto"/>
            <w:noWrap/>
            <w:vAlign w:val="center"/>
            <w:hideMark/>
          </w:tcPr>
          <w:p w14:paraId="00750ACD"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Canon</w:t>
            </w:r>
          </w:p>
        </w:tc>
        <w:tc>
          <w:tcPr>
            <w:tcW w:w="2693" w:type="dxa"/>
            <w:tcBorders>
              <w:top w:val="nil"/>
              <w:left w:val="nil"/>
              <w:bottom w:val="single" w:sz="4" w:space="0" w:color="auto"/>
              <w:right w:val="single" w:sz="4" w:space="0" w:color="auto"/>
            </w:tcBorders>
            <w:shd w:val="clear" w:color="auto" w:fill="auto"/>
            <w:noWrap/>
            <w:vAlign w:val="center"/>
            <w:hideMark/>
          </w:tcPr>
          <w:p w14:paraId="252C147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2 GB / miesiąc</w:t>
            </w:r>
          </w:p>
        </w:tc>
      </w:tr>
      <w:tr w:rsidR="006E7748" w:rsidRPr="006E7748" w14:paraId="5B439C03" w14:textId="77777777" w:rsidTr="00DE53C3">
        <w:trPr>
          <w:trHeight w:val="3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2CF2EFA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12</w:t>
            </w:r>
          </w:p>
        </w:tc>
        <w:tc>
          <w:tcPr>
            <w:tcW w:w="1987" w:type="dxa"/>
            <w:tcBorders>
              <w:top w:val="nil"/>
              <w:left w:val="nil"/>
              <w:bottom w:val="single" w:sz="4" w:space="0" w:color="auto"/>
              <w:right w:val="single" w:sz="4" w:space="0" w:color="auto"/>
            </w:tcBorders>
            <w:shd w:val="clear" w:color="auto" w:fill="auto"/>
            <w:noWrap/>
            <w:vAlign w:val="center"/>
            <w:hideMark/>
          </w:tcPr>
          <w:p w14:paraId="7EE0D72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Rezonans magnetyczny</w:t>
            </w:r>
          </w:p>
        </w:tc>
        <w:tc>
          <w:tcPr>
            <w:tcW w:w="2268" w:type="dxa"/>
            <w:tcBorders>
              <w:top w:val="nil"/>
              <w:left w:val="nil"/>
              <w:bottom w:val="single" w:sz="4" w:space="0" w:color="auto"/>
              <w:right w:val="single" w:sz="4" w:space="0" w:color="auto"/>
            </w:tcBorders>
            <w:shd w:val="clear" w:color="auto" w:fill="auto"/>
            <w:noWrap/>
            <w:vAlign w:val="center"/>
            <w:hideMark/>
          </w:tcPr>
          <w:p w14:paraId="12AA266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Magnetom Vida</w:t>
            </w:r>
          </w:p>
        </w:tc>
        <w:tc>
          <w:tcPr>
            <w:tcW w:w="2126" w:type="dxa"/>
            <w:tcBorders>
              <w:top w:val="nil"/>
              <w:left w:val="nil"/>
              <w:bottom w:val="single" w:sz="4" w:space="0" w:color="auto"/>
              <w:right w:val="single" w:sz="4" w:space="0" w:color="auto"/>
            </w:tcBorders>
            <w:shd w:val="clear" w:color="auto" w:fill="auto"/>
            <w:noWrap/>
            <w:vAlign w:val="center"/>
            <w:hideMark/>
          </w:tcPr>
          <w:p w14:paraId="249026FE"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Siemens</w:t>
            </w:r>
          </w:p>
        </w:tc>
        <w:tc>
          <w:tcPr>
            <w:tcW w:w="2693" w:type="dxa"/>
            <w:tcBorders>
              <w:top w:val="nil"/>
              <w:left w:val="nil"/>
              <w:bottom w:val="single" w:sz="4" w:space="0" w:color="auto"/>
              <w:right w:val="single" w:sz="4" w:space="0" w:color="auto"/>
            </w:tcBorders>
            <w:shd w:val="clear" w:color="auto" w:fill="auto"/>
            <w:noWrap/>
            <w:vAlign w:val="center"/>
            <w:hideMark/>
          </w:tcPr>
          <w:p w14:paraId="4934B57D"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b.d.</w:t>
            </w:r>
          </w:p>
        </w:tc>
      </w:tr>
      <w:tr w:rsidR="006E7748" w:rsidRPr="006E7748" w14:paraId="3C0F93F1" w14:textId="77777777" w:rsidTr="00DE53C3">
        <w:trPr>
          <w:trHeight w:val="3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17290A79"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13</w:t>
            </w:r>
          </w:p>
        </w:tc>
        <w:tc>
          <w:tcPr>
            <w:tcW w:w="1987" w:type="dxa"/>
            <w:tcBorders>
              <w:top w:val="nil"/>
              <w:left w:val="nil"/>
              <w:bottom w:val="single" w:sz="4" w:space="0" w:color="auto"/>
              <w:right w:val="single" w:sz="4" w:space="0" w:color="auto"/>
            </w:tcBorders>
            <w:shd w:val="clear" w:color="auto" w:fill="auto"/>
            <w:noWrap/>
            <w:vAlign w:val="center"/>
            <w:hideMark/>
          </w:tcPr>
          <w:p w14:paraId="1C83851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Tomograf komputerowy</w:t>
            </w:r>
          </w:p>
        </w:tc>
        <w:tc>
          <w:tcPr>
            <w:tcW w:w="2268" w:type="dxa"/>
            <w:tcBorders>
              <w:top w:val="nil"/>
              <w:left w:val="nil"/>
              <w:bottom w:val="single" w:sz="4" w:space="0" w:color="auto"/>
              <w:right w:val="single" w:sz="4" w:space="0" w:color="auto"/>
            </w:tcBorders>
            <w:shd w:val="clear" w:color="auto" w:fill="auto"/>
            <w:noWrap/>
            <w:vAlign w:val="center"/>
            <w:hideMark/>
          </w:tcPr>
          <w:p w14:paraId="7C94D775"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Somatom Definition Edge</w:t>
            </w:r>
          </w:p>
        </w:tc>
        <w:tc>
          <w:tcPr>
            <w:tcW w:w="2126" w:type="dxa"/>
            <w:tcBorders>
              <w:top w:val="nil"/>
              <w:left w:val="nil"/>
              <w:bottom w:val="single" w:sz="4" w:space="0" w:color="auto"/>
              <w:right w:val="single" w:sz="4" w:space="0" w:color="auto"/>
            </w:tcBorders>
            <w:shd w:val="clear" w:color="auto" w:fill="auto"/>
            <w:noWrap/>
            <w:vAlign w:val="center"/>
            <w:hideMark/>
          </w:tcPr>
          <w:p w14:paraId="751A8E20"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Siemens</w:t>
            </w:r>
          </w:p>
        </w:tc>
        <w:tc>
          <w:tcPr>
            <w:tcW w:w="2693" w:type="dxa"/>
            <w:tcBorders>
              <w:top w:val="nil"/>
              <w:left w:val="nil"/>
              <w:bottom w:val="single" w:sz="4" w:space="0" w:color="auto"/>
              <w:right w:val="single" w:sz="4" w:space="0" w:color="auto"/>
            </w:tcBorders>
            <w:shd w:val="clear" w:color="auto" w:fill="auto"/>
            <w:noWrap/>
            <w:vAlign w:val="center"/>
            <w:hideMark/>
          </w:tcPr>
          <w:p w14:paraId="16CB4DC0"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b.d.</w:t>
            </w:r>
          </w:p>
        </w:tc>
      </w:tr>
    </w:tbl>
    <w:p w14:paraId="1235E581" w14:textId="77777777" w:rsidR="00A177C7" w:rsidRPr="006E7748" w:rsidRDefault="00A177C7" w:rsidP="00A177C7">
      <w:pPr>
        <w:ind w:left="360"/>
        <w:rPr>
          <w:rFonts w:ascii="Tahoma" w:hAnsi="Tahoma" w:cs="Tahoma"/>
          <w:sz w:val="20"/>
          <w:szCs w:val="20"/>
        </w:rPr>
      </w:pPr>
      <w:r w:rsidRPr="006E7748">
        <w:rPr>
          <w:rFonts w:ascii="Tahoma" w:hAnsi="Tahoma" w:cs="Tahoma"/>
          <w:sz w:val="20"/>
          <w:szCs w:val="20"/>
        </w:rPr>
        <w:t>Lokalizacja Ceglana (poniżej lista urządzeń bez aktywnego modułu DICOM):</w:t>
      </w:r>
    </w:p>
    <w:tbl>
      <w:tblPr>
        <w:tblW w:w="9848" w:type="dxa"/>
        <w:tblInd w:w="-214" w:type="dxa"/>
        <w:tblCellMar>
          <w:left w:w="70" w:type="dxa"/>
          <w:right w:w="70" w:type="dxa"/>
        </w:tblCellMar>
        <w:tblLook w:val="04A0" w:firstRow="1" w:lastRow="0" w:firstColumn="1" w:lastColumn="0" w:noHBand="0" w:noVBand="1"/>
      </w:tblPr>
      <w:tblGrid>
        <w:gridCol w:w="568"/>
        <w:gridCol w:w="2193"/>
        <w:gridCol w:w="1559"/>
        <w:gridCol w:w="1843"/>
        <w:gridCol w:w="1984"/>
        <w:gridCol w:w="1701"/>
      </w:tblGrid>
      <w:tr w:rsidR="006E7748" w:rsidRPr="006E7748" w14:paraId="3832A5E2" w14:textId="77777777" w:rsidTr="008B70FC">
        <w:trPr>
          <w:trHeight w:val="390"/>
          <w:tblHeader/>
        </w:trPr>
        <w:tc>
          <w:tcPr>
            <w:tcW w:w="568"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38B2384A" w14:textId="77777777" w:rsidR="00A177C7" w:rsidRPr="006E7748" w:rsidRDefault="00A177C7"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L.p.</w:t>
            </w:r>
          </w:p>
        </w:tc>
        <w:tc>
          <w:tcPr>
            <w:tcW w:w="2193" w:type="dxa"/>
            <w:tcBorders>
              <w:top w:val="single" w:sz="8" w:space="0" w:color="auto"/>
              <w:left w:val="nil"/>
              <w:bottom w:val="single" w:sz="8" w:space="0" w:color="auto"/>
              <w:right w:val="single" w:sz="4" w:space="0" w:color="auto"/>
            </w:tcBorders>
            <w:shd w:val="clear" w:color="auto" w:fill="auto"/>
            <w:vAlign w:val="center"/>
            <w:hideMark/>
          </w:tcPr>
          <w:p w14:paraId="28265217" w14:textId="77777777" w:rsidR="00A177C7" w:rsidRPr="006E7748" w:rsidRDefault="00A177C7"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Rodzaj</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14:paraId="612802B6" w14:textId="77777777" w:rsidR="00A177C7" w:rsidRPr="006E7748" w:rsidRDefault="00A177C7"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Model</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14:paraId="56FCEF76" w14:textId="77777777" w:rsidR="00A177C7" w:rsidRPr="006E7748" w:rsidRDefault="00A177C7"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Producent</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407B588F" w14:textId="77777777" w:rsidR="00A177C7" w:rsidRPr="006E7748" w:rsidRDefault="00A177C7"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Przyrost danych</w:t>
            </w:r>
          </w:p>
        </w:tc>
        <w:tc>
          <w:tcPr>
            <w:tcW w:w="1701" w:type="dxa"/>
            <w:tcBorders>
              <w:top w:val="single" w:sz="8" w:space="0" w:color="auto"/>
              <w:left w:val="nil"/>
              <w:bottom w:val="single" w:sz="8" w:space="0" w:color="auto"/>
              <w:right w:val="single" w:sz="8" w:space="0" w:color="auto"/>
            </w:tcBorders>
            <w:vAlign w:val="center"/>
          </w:tcPr>
          <w:p w14:paraId="570145DB" w14:textId="77777777" w:rsidR="00A177C7" w:rsidRPr="006E7748" w:rsidRDefault="00A177C7"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Interfejs</w:t>
            </w:r>
          </w:p>
        </w:tc>
      </w:tr>
      <w:tr w:rsidR="006E7748" w:rsidRPr="006E7748" w14:paraId="3E3C22A6" w14:textId="77777777" w:rsidTr="008B70FC">
        <w:trPr>
          <w:trHeight w:val="6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FE5459E"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w:t>
            </w:r>
          </w:p>
        </w:tc>
        <w:tc>
          <w:tcPr>
            <w:tcW w:w="2193" w:type="dxa"/>
            <w:tcBorders>
              <w:top w:val="nil"/>
              <w:left w:val="nil"/>
              <w:bottom w:val="single" w:sz="4" w:space="0" w:color="auto"/>
              <w:right w:val="single" w:sz="4" w:space="0" w:color="auto"/>
            </w:tcBorders>
            <w:shd w:val="clear" w:color="auto" w:fill="auto"/>
            <w:vAlign w:val="center"/>
          </w:tcPr>
          <w:p w14:paraId="19ACAAF9"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Tomograf OCT tylnego odcinka oka</w:t>
            </w:r>
          </w:p>
        </w:tc>
        <w:tc>
          <w:tcPr>
            <w:tcW w:w="1559" w:type="dxa"/>
            <w:tcBorders>
              <w:top w:val="nil"/>
              <w:left w:val="nil"/>
              <w:bottom w:val="single" w:sz="4" w:space="0" w:color="auto"/>
              <w:right w:val="single" w:sz="4" w:space="0" w:color="auto"/>
            </w:tcBorders>
            <w:shd w:val="clear" w:color="auto" w:fill="auto"/>
            <w:noWrap/>
            <w:vAlign w:val="center"/>
          </w:tcPr>
          <w:p w14:paraId="1027CD94"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Cirrus 5000</w:t>
            </w:r>
          </w:p>
        </w:tc>
        <w:tc>
          <w:tcPr>
            <w:tcW w:w="1843" w:type="dxa"/>
            <w:tcBorders>
              <w:top w:val="nil"/>
              <w:left w:val="nil"/>
              <w:bottom w:val="single" w:sz="4" w:space="0" w:color="auto"/>
              <w:right w:val="single" w:sz="4" w:space="0" w:color="auto"/>
            </w:tcBorders>
            <w:shd w:val="clear" w:color="auto" w:fill="auto"/>
            <w:noWrap/>
            <w:vAlign w:val="center"/>
          </w:tcPr>
          <w:p w14:paraId="6206664E"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Carl Zeiss</w:t>
            </w:r>
          </w:p>
        </w:tc>
        <w:tc>
          <w:tcPr>
            <w:tcW w:w="1984" w:type="dxa"/>
            <w:vMerge w:val="restart"/>
            <w:tcBorders>
              <w:top w:val="nil"/>
              <w:left w:val="nil"/>
              <w:right w:val="single" w:sz="8" w:space="0" w:color="auto"/>
            </w:tcBorders>
            <w:shd w:val="clear" w:color="auto" w:fill="auto"/>
            <w:noWrap/>
            <w:vAlign w:val="center"/>
          </w:tcPr>
          <w:p w14:paraId="2A8F9960"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50 GB / miesiąc</w:t>
            </w:r>
          </w:p>
        </w:tc>
        <w:tc>
          <w:tcPr>
            <w:tcW w:w="1701" w:type="dxa"/>
            <w:tcBorders>
              <w:top w:val="nil"/>
              <w:left w:val="nil"/>
              <w:bottom w:val="single" w:sz="4" w:space="0" w:color="auto"/>
              <w:right w:val="single" w:sz="8" w:space="0" w:color="auto"/>
            </w:tcBorders>
            <w:vAlign w:val="center"/>
          </w:tcPr>
          <w:p w14:paraId="61FBC5F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Ethernet</w:t>
            </w:r>
          </w:p>
        </w:tc>
      </w:tr>
      <w:tr w:rsidR="006E7748" w:rsidRPr="006E7748" w14:paraId="451ABC3E" w14:textId="77777777" w:rsidTr="008B70FC">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7BA5FB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2</w:t>
            </w:r>
          </w:p>
        </w:tc>
        <w:tc>
          <w:tcPr>
            <w:tcW w:w="2193" w:type="dxa"/>
            <w:tcBorders>
              <w:top w:val="nil"/>
              <w:left w:val="nil"/>
              <w:bottom w:val="single" w:sz="4" w:space="0" w:color="auto"/>
              <w:right w:val="single" w:sz="4" w:space="0" w:color="auto"/>
            </w:tcBorders>
            <w:shd w:val="clear" w:color="auto" w:fill="auto"/>
            <w:vAlign w:val="center"/>
          </w:tcPr>
          <w:p w14:paraId="63F71C57"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Tomograf OCT tylnego odcinka oka</w:t>
            </w:r>
          </w:p>
        </w:tc>
        <w:tc>
          <w:tcPr>
            <w:tcW w:w="1559" w:type="dxa"/>
            <w:tcBorders>
              <w:top w:val="nil"/>
              <w:left w:val="nil"/>
              <w:bottom w:val="single" w:sz="4" w:space="0" w:color="auto"/>
              <w:right w:val="single" w:sz="4" w:space="0" w:color="auto"/>
            </w:tcBorders>
            <w:shd w:val="clear" w:color="auto" w:fill="auto"/>
            <w:noWrap/>
            <w:vAlign w:val="center"/>
          </w:tcPr>
          <w:p w14:paraId="1A07112C"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Cirrus 6000</w:t>
            </w:r>
          </w:p>
        </w:tc>
        <w:tc>
          <w:tcPr>
            <w:tcW w:w="1843" w:type="dxa"/>
            <w:tcBorders>
              <w:top w:val="nil"/>
              <w:left w:val="nil"/>
              <w:bottom w:val="single" w:sz="4" w:space="0" w:color="auto"/>
              <w:right w:val="single" w:sz="4" w:space="0" w:color="auto"/>
            </w:tcBorders>
            <w:shd w:val="clear" w:color="auto" w:fill="auto"/>
            <w:noWrap/>
            <w:vAlign w:val="center"/>
          </w:tcPr>
          <w:p w14:paraId="1C2A771D"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Carl Zeiss</w:t>
            </w:r>
          </w:p>
        </w:tc>
        <w:tc>
          <w:tcPr>
            <w:tcW w:w="1984" w:type="dxa"/>
            <w:vMerge/>
            <w:tcBorders>
              <w:left w:val="nil"/>
              <w:right w:val="single" w:sz="8" w:space="0" w:color="auto"/>
            </w:tcBorders>
            <w:shd w:val="clear" w:color="auto" w:fill="auto"/>
            <w:noWrap/>
            <w:vAlign w:val="center"/>
          </w:tcPr>
          <w:p w14:paraId="24285ADE" w14:textId="77777777" w:rsidR="00A177C7" w:rsidRPr="006E7748" w:rsidRDefault="00A177C7" w:rsidP="0093360F">
            <w:pPr>
              <w:spacing w:after="0" w:line="240" w:lineRule="auto"/>
              <w:rPr>
                <w:rFonts w:ascii="Tahoma" w:eastAsia="Times New Roman" w:hAnsi="Tahoma" w:cs="Tahoma"/>
                <w:sz w:val="20"/>
                <w:szCs w:val="20"/>
                <w:lang w:eastAsia="pl-PL"/>
              </w:rPr>
            </w:pPr>
          </w:p>
        </w:tc>
        <w:tc>
          <w:tcPr>
            <w:tcW w:w="1701" w:type="dxa"/>
            <w:tcBorders>
              <w:top w:val="nil"/>
              <w:left w:val="single" w:sz="8" w:space="0" w:color="auto"/>
              <w:bottom w:val="single" w:sz="4" w:space="0" w:color="auto"/>
              <w:right w:val="single" w:sz="4" w:space="0" w:color="auto"/>
            </w:tcBorders>
            <w:vAlign w:val="center"/>
          </w:tcPr>
          <w:p w14:paraId="3B32CD7E"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Ethernet</w:t>
            </w:r>
          </w:p>
        </w:tc>
      </w:tr>
      <w:tr w:rsidR="006E7748" w:rsidRPr="006E7748" w14:paraId="3DAD6D94" w14:textId="77777777" w:rsidTr="008B70FC">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7E8FC65"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3</w:t>
            </w:r>
          </w:p>
        </w:tc>
        <w:tc>
          <w:tcPr>
            <w:tcW w:w="2193" w:type="dxa"/>
            <w:tcBorders>
              <w:top w:val="nil"/>
              <w:left w:val="nil"/>
              <w:bottom w:val="single" w:sz="4" w:space="0" w:color="auto"/>
              <w:right w:val="single" w:sz="4" w:space="0" w:color="auto"/>
            </w:tcBorders>
            <w:shd w:val="clear" w:color="auto" w:fill="auto"/>
            <w:noWrap/>
            <w:vAlign w:val="center"/>
          </w:tcPr>
          <w:p w14:paraId="60276DEE"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Funduskamera</w:t>
            </w:r>
          </w:p>
        </w:tc>
        <w:tc>
          <w:tcPr>
            <w:tcW w:w="1559" w:type="dxa"/>
            <w:tcBorders>
              <w:top w:val="nil"/>
              <w:left w:val="nil"/>
              <w:bottom w:val="single" w:sz="4" w:space="0" w:color="auto"/>
              <w:right w:val="single" w:sz="4" w:space="0" w:color="auto"/>
            </w:tcBorders>
            <w:shd w:val="clear" w:color="auto" w:fill="auto"/>
            <w:noWrap/>
            <w:vAlign w:val="center"/>
          </w:tcPr>
          <w:p w14:paraId="63B128FD"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Clarus 700</w:t>
            </w:r>
          </w:p>
        </w:tc>
        <w:tc>
          <w:tcPr>
            <w:tcW w:w="1843" w:type="dxa"/>
            <w:tcBorders>
              <w:top w:val="nil"/>
              <w:left w:val="nil"/>
              <w:bottom w:val="single" w:sz="4" w:space="0" w:color="auto"/>
              <w:right w:val="single" w:sz="4" w:space="0" w:color="auto"/>
            </w:tcBorders>
            <w:shd w:val="clear" w:color="auto" w:fill="auto"/>
            <w:noWrap/>
            <w:vAlign w:val="center"/>
          </w:tcPr>
          <w:p w14:paraId="1E7E5079"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Carl Zeiss</w:t>
            </w:r>
          </w:p>
        </w:tc>
        <w:tc>
          <w:tcPr>
            <w:tcW w:w="1984" w:type="dxa"/>
            <w:vMerge/>
            <w:tcBorders>
              <w:left w:val="nil"/>
              <w:bottom w:val="single" w:sz="4" w:space="0" w:color="auto"/>
              <w:right w:val="single" w:sz="8" w:space="0" w:color="auto"/>
            </w:tcBorders>
            <w:shd w:val="clear" w:color="auto" w:fill="auto"/>
            <w:noWrap/>
            <w:vAlign w:val="center"/>
          </w:tcPr>
          <w:p w14:paraId="6EE1EE46" w14:textId="77777777" w:rsidR="00A177C7" w:rsidRPr="006E7748" w:rsidRDefault="00A177C7" w:rsidP="0093360F">
            <w:pPr>
              <w:spacing w:after="0" w:line="240" w:lineRule="auto"/>
              <w:rPr>
                <w:rFonts w:ascii="Tahoma" w:eastAsia="Times New Roman" w:hAnsi="Tahoma" w:cs="Tahoma"/>
                <w:sz w:val="20"/>
                <w:szCs w:val="20"/>
                <w:lang w:eastAsia="pl-PL"/>
              </w:rPr>
            </w:pPr>
          </w:p>
        </w:tc>
        <w:tc>
          <w:tcPr>
            <w:tcW w:w="1701" w:type="dxa"/>
            <w:tcBorders>
              <w:top w:val="nil"/>
              <w:left w:val="single" w:sz="8" w:space="0" w:color="auto"/>
              <w:bottom w:val="single" w:sz="4" w:space="0" w:color="auto"/>
              <w:right w:val="single" w:sz="4" w:space="0" w:color="auto"/>
            </w:tcBorders>
            <w:vAlign w:val="center"/>
          </w:tcPr>
          <w:p w14:paraId="6C7ED5BC"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Ethernet</w:t>
            </w:r>
          </w:p>
        </w:tc>
      </w:tr>
      <w:tr w:rsidR="006E7748" w:rsidRPr="006E7748" w14:paraId="053BB82C" w14:textId="77777777" w:rsidTr="008B70FC">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F7F66C5"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lastRenderedPageBreak/>
              <w:t>4</w:t>
            </w:r>
          </w:p>
        </w:tc>
        <w:tc>
          <w:tcPr>
            <w:tcW w:w="2193" w:type="dxa"/>
            <w:tcBorders>
              <w:top w:val="nil"/>
              <w:left w:val="nil"/>
              <w:bottom w:val="single" w:sz="4" w:space="0" w:color="auto"/>
              <w:right w:val="single" w:sz="4" w:space="0" w:color="auto"/>
            </w:tcBorders>
            <w:shd w:val="clear" w:color="auto" w:fill="auto"/>
            <w:noWrap/>
            <w:vAlign w:val="center"/>
          </w:tcPr>
          <w:p w14:paraId="65966CBB"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Ultrasonograf okulistyczny</w:t>
            </w:r>
          </w:p>
        </w:tc>
        <w:tc>
          <w:tcPr>
            <w:tcW w:w="1559" w:type="dxa"/>
            <w:tcBorders>
              <w:top w:val="nil"/>
              <w:left w:val="nil"/>
              <w:bottom w:val="single" w:sz="4" w:space="0" w:color="auto"/>
              <w:right w:val="single" w:sz="4" w:space="0" w:color="auto"/>
            </w:tcBorders>
            <w:shd w:val="clear" w:color="auto" w:fill="auto"/>
            <w:noWrap/>
            <w:vAlign w:val="center"/>
          </w:tcPr>
          <w:p w14:paraId="56D6219E"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EyeCubed V4</w:t>
            </w:r>
          </w:p>
        </w:tc>
        <w:tc>
          <w:tcPr>
            <w:tcW w:w="1843" w:type="dxa"/>
            <w:tcBorders>
              <w:top w:val="nil"/>
              <w:left w:val="nil"/>
              <w:bottom w:val="single" w:sz="4" w:space="0" w:color="auto"/>
              <w:right w:val="single" w:sz="4" w:space="0" w:color="auto"/>
            </w:tcBorders>
            <w:shd w:val="clear" w:color="auto" w:fill="auto"/>
            <w:noWrap/>
            <w:vAlign w:val="center"/>
          </w:tcPr>
          <w:p w14:paraId="6FD4828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Ellex (Quantel Medical)</w:t>
            </w:r>
          </w:p>
        </w:tc>
        <w:tc>
          <w:tcPr>
            <w:tcW w:w="1984" w:type="dxa"/>
            <w:tcBorders>
              <w:top w:val="nil"/>
              <w:left w:val="nil"/>
              <w:bottom w:val="single" w:sz="4" w:space="0" w:color="auto"/>
              <w:right w:val="single" w:sz="4" w:space="0" w:color="auto"/>
            </w:tcBorders>
            <w:shd w:val="clear" w:color="auto" w:fill="auto"/>
            <w:noWrap/>
            <w:vAlign w:val="center"/>
          </w:tcPr>
          <w:p w14:paraId="469FCCCE"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 GB / miesiąc</w:t>
            </w:r>
          </w:p>
        </w:tc>
        <w:tc>
          <w:tcPr>
            <w:tcW w:w="1701" w:type="dxa"/>
            <w:tcBorders>
              <w:top w:val="nil"/>
              <w:left w:val="nil"/>
              <w:bottom w:val="single" w:sz="4" w:space="0" w:color="auto"/>
              <w:right w:val="single" w:sz="4" w:space="0" w:color="auto"/>
            </w:tcBorders>
            <w:vAlign w:val="center"/>
          </w:tcPr>
          <w:p w14:paraId="7B80E65B"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Ethernet</w:t>
            </w:r>
          </w:p>
        </w:tc>
      </w:tr>
      <w:tr w:rsidR="006E7748" w:rsidRPr="006E7748" w14:paraId="1A4D4657" w14:textId="77777777" w:rsidTr="008B70FC">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1FBE00E"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5</w:t>
            </w:r>
          </w:p>
        </w:tc>
        <w:tc>
          <w:tcPr>
            <w:tcW w:w="2193" w:type="dxa"/>
            <w:tcBorders>
              <w:top w:val="nil"/>
              <w:left w:val="nil"/>
              <w:bottom w:val="single" w:sz="4" w:space="0" w:color="auto"/>
              <w:right w:val="single" w:sz="4" w:space="0" w:color="auto"/>
            </w:tcBorders>
            <w:shd w:val="clear" w:color="auto" w:fill="auto"/>
            <w:noWrap/>
            <w:vAlign w:val="center"/>
          </w:tcPr>
          <w:p w14:paraId="56CF3A9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Ultrasonograf okulistyczny</w:t>
            </w:r>
          </w:p>
        </w:tc>
        <w:tc>
          <w:tcPr>
            <w:tcW w:w="1559" w:type="dxa"/>
            <w:tcBorders>
              <w:top w:val="nil"/>
              <w:left w:val="nil"/>
              <w:bottom w:val="single" w:sz="4" w:space="0" w:color="auto"/>
              <w:right w:val="single" w:sz="4" w:space="0" w:color="auto"/>
            </w:tcBorders>
            <w:shd w:val="clear" w:color="auto" w:fill="auto"/>
            <w:noWrap/>
            <w:vAlign w:val="center"/>
          </w:tcPr>
          <w:p w14:paraId="6706E9CC"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EyeCubed V4</w:t>
            </w:r>
          </w:p>
        </w:tc>
        <w:tc>
          <w:tcPr>
            <w:tcW w:w="1843" w:type="dxa"/>
            <w:tcBorders>
              <w:top w:val="nil"/>
              <w:left w:val="nil"/>
              <w:bottom w:val="single" w:sz="4" w:space="0" w:color="auto"/>
              <w:right w:val="single" w:sz="4" w:space="0" w:color="auto"/>
            </w:tcBorders>
            <w:shd w:val="clear" w:color="auto" w:fill="auto"/>
            <w:noWrap/>
            <w:vAlign w:val="center"/>
          </w:tcPr>
          <w:p w14:paraId="0F44337E"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Ellex (Quantel Medical)</w:t>
            </w:r>
          </w:p>
        </w:tc>
        <w:tc>
          <w:tcPr>
            <w:tcW w:w="1984" w:type="dxa"/>
            <w:tcBorders>
              <w:top w:val="nil"/>
              <w:left w:val="nil"/>
              <w:bottom w:val="single" w:sz="4" w:space="0" w:color="auto"/>
              <w:right w:val="single" w:sz="4" w:space="0" w:color="auto"/>
            </w:tcBorders>
            <w:shd w:val="clear" w:color="auto" w:fill="auto"/>
            <w:noWrap/>
            <w:vAlign w:val="center"/>
          </w:tcPr>
          <w:p w14:paraId="46783054"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 GB / miesiąc</w:t>
            </w:r>
          </w:p>
        </w:tc>
        <w:tc>
          <w:tcPr>
            <w:tcW w:w="1701" w:type="dxa"/>
            <w:tcBorders>
              <w:top w:val="nil"/>
              <w:left w:val="nil"/>
              <w:bottom w:val="single" w:sz="4" w:space="0" w:color="auto"/>
              <w:right w:val="single" w:sz="4" w:space="0" w:color="auto"/>
            </w:tcBorders>
            <w:vAlign w:val="center"/>
          </w:tcPr>
          <w:p w14:paraId="0BE2F244"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Ethernet</w:t>
            </w:r>
          </w:p>
        </w:tc>
      </w:tr>
      <w:tr w:rsidR="006E7748" w:rsidRPr="006E7748" w14:paraId="4C328491" w14:textId="77777777" w:rsidTr="008B70FC">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93BBF31" w14:textId="77777777"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6</w:t>
            </w:r>
          </w:p>
        </w:tc>
        <w:tc>
          <w:tcPr>
            <w:tcW w:w="2193" w:type="dxa"/>
            <w:tcBorders>
              <w:top w:val="nil"/>
              <w:left w:val="nil"/>
              <w:bottom w:val="single" w:sz="4" w:space="0" w:color="auto"/>
              <w:right w:val="single" w:sz="4" w:space="0" w:color="auto"/>
            </w:tcBorders>
            <w:shd w:val="clear" w:color="auto" w:fill="auto"/>
            <w:vAlign w:val="center"/>
          </w:tcPr>
          <w:p w14:paraId="142295D7" w14:textId="06DEB2FC"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 xml:space="preserve">Ultrasonograf okulistyczny </w:t>
            </w:r>
          </w:p>
        </w:tc>
        <w:tc>
          <w:tcPr>
            <w:tcW w:w="1559" w:type="dxa"/>
            <w:tcBorders>
              <w:top w:val="nil"/>
              <w:left w:val="nil"/>
              <w:bottom w:val="single" w:sz="4" w:space="0" w:color="auto"/>
              <w:right w:val="single" w:sz="4" w:space="0" w:color="auto"/>
            </w:tcBorders>
            <w:shd w:val="clear" w:color="auto" w:fill="auto"/>
            <w:noWrap/>
            <w:vAlign w:val="center"/>
          </w:tcPr>
          <w:p w14:paraId="0DDB272F" w14:textId="28852811"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Compact Touch</w:t>
            </w:r>
          </w:p>
        </w:tc>
        <w:tc>
          <w:tcPr>
            <w:tcW w:w="1843" w:type="dxa"/>
            <w:tcBorders>
              <w:top w:val="nil"/>
              <w:left w:val="nil"/>
              <w:bottom w:val="single" w:sz="4" w:space="0" w:color="auto"/>
              <w:right w:val="single" w:sz="4" w:space="0" w:color="auto"/>
            </w:tcBorders>
            <w:shd w:val="clear" w:color="auto" w:fill="auto"/>
            <w:noWrap/>
            <w:vAlign w:val="center"/>
          </w:tcPr>
          <w:p w14:paraId="2B7AF3E4" w14:textId="175EE8B3"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Quantel Medical</w:t>
            </w:r>
          </w:p>
        </w:tc>
        <w:tc>
          <w:tcPr>
            <w:tcW w:w="1984" w:type="dxa"/>
            <w:tcBorders>
              <w:top w:val="nil"/>
              <w:left w:val="nil"/>
              <w:bottom w:val="single" w:sz="4" w:space="0" w:color="auto"/>
              <w:right w:val="single" w:sz="4" w:space="0" w:color="auto"/>
            </w:tcBorders>
            <w:shd w:val="clear" w:color="auto" w:fill="auto"/>
            <w:noWrap/>
            <w:vAlign w:val="center"/>
          </w:tcPr>
          <w:p w14:paraId="26EB460D" w14:textId="2F11CA4F"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0.5 GB / miesiąc</w:t>
            </w:r>
          </w:p>
        </w:tc>
        <w:tc>
          <w:tcPr>
            <w:tcW w:w="1701" w:type="dxa"/>
            <w:tcBorders>
              <w:top w:val="nil"/>
              <w:left w:val="nil"/>
              <w:bottom w:val="single" w:sz="4" w:space="0" w:color="auto"/>
              <w:right w:val="single" w:sz="4" w:space="0" w:color="auto"/>
            </w:tcBorders>
            <w:vAlign w:val="center"/>
          </w:tcPr>
          <w:p w14:paraId="2AEB1A7E" w14:textId="588B03C7"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Ethernet</w:t>
            </w:r>
          </w:p>
        </w:tc>
      </w:tr>
      <w:tr w:rsidR="006E7748" w:rsidRPr="006E7748" w14:paraId="15D66D6F" w14:textId="77777777" w:rsidTr="008B70FC">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678CEBB" w14:textId="77777777"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7</w:t>
            </w:r>
          </w:p>
        </w:tc>
        <w:tc>
          <w:tcPr>
            <w:tcW w:w="2193" w:type="dxa"/>
            <w:tcBorders>
              <w:top w:val="nil"/>
              <w:left w:val="nil"/>
              <w:bottom w:val="single" w:sz="4" w:space="0" w:color="auto"/>
              <w:right w:val="single" w:sz="4" w:space="0" w:color="auto"/>
            </w:tcBorders>
            <w:shd w:val="clear" w:color="auto" w:fill="auto"/>
            <w:vAlign w:val="center"/>
          </w:tcPr>
          <w:p w14:paraId="739FC9A0" w14:textId="681CC348"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Ultrasonograf</w:t>
            </w:r>
          </w:p>
        </w:tc>
        <w:tc>
          <w:tcPr>
            <w:tcW w:w="1559" w:type="dxa"/>
            <w:tcBorders>
              <w:top w:val="nil"/>
              <w:left w:val="nil"/>
              <w:bottom w:val="single" w:sz="4" w:space="0" w:color="auto"/>
              <w:right w:val="single" w:sz="4" w:space="0" w:color="auto"/>
            </w:tcBorders>
            <w:shd w:val="clear" w:color="auto" w:fill="auto"/>
            <w:noWrap/>
            <w:vAlign w:val="center"/>
          </w:tcPr>
          <w:p w14:paraId="5406FC54" w14:textId="327C80C4"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Voluson E8 EXP</w:t>
            </w:r>
          </w:p>
        </w:tc>
        <w:tc>
          <w:tcPr>
            <w:tcW w:w="1843" w:type="dxa"/>
            <w:tcBorders>
              <w:top w:val="nil"/>
              <w:left w:val="nil"/>
              <w:bottom w:val="single" w:sz="4" w:space="0" w:color="auto"/>
              <w:right w:val="single" w:sz="4" w:space="0" w:color="auto"/>
            </w:tcBorders>
            <w:shd w:val="clear" w:color="auto" w:fill="auto"/>
            <w:noWrap/>
            <w:vAlign w:val="center"/>
          </w:tcPr>
          <w:p w14:paraId="2B0B1070" w14:textId="6D64B059"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GE</w:t>
            </w:r>
          </w:p>
        </w:tc>
        <w:tc>
          <w:tcPr>
            <w:tcW w:w="1984" w:type="dxa"/>
            <w:tcBorders>
              <w:top w:val="nil"/>
              <w:left w:val="nil"/>
              <w:bottom w:val="single" w:sz="4" w:space="0" w:color="auto"/>
              <w:right w:val="single" w:sz="4" w:space="0" w:color="auto"/>
            </w:tcBorders>
            <w:shd w:val="clear" w:color="auto" w:fill="auto"/>
            <w:noWrap/>
            <w:vAlign w:val="center"/>
          </w:tcPr>
          <w:p w14:paraId="62825E12" w14:textId="4ACE3BAB"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0.5 GB / miesiąc</w:t>
            </w:r>
          </w:p>
        </w:tc>
        <w:tc>
          <w:tcPr>
            <w:tcW w:w="1701" w:type="dxa"/>
            <w:tcBorders>
              <w:top w:val="nil"/>
              <w:left w:val="nil"/>
              <w:bottom w:val="single" w:sz="4" w:space="0" w:color="auto"/>
              <w:right w:val="single" w:sz="4" w:space="0" w:color="auto"/>
            </w:tcBorders>
            <w:vAlign w:val="center"/>
          </w:tcPr>
          <w:p w14:paraId="3E5FBA05" w14:textId="64D3FA57"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Ethernet</w:t>
            </w:r>
          </w:p>
        </w:tc>
      </w:tr>
      <w:tr w:rsidR="006E7748" w:rsidRPr="006E7748" w14:paraId="762A8842" w14:textId="77777777" w:rsidTr="008B70FC">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11668E1" w14:textId="77777777"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8</w:t>
            </w:r>
          </w:p>
        </w:tc>
        <w:tc>
          <w:tcPr>
            <w:tcW w:w="2193" w:type="dxa"/>
            <w:tcBorders>
              <w:top w:val="nil"/>
              <w:left w:val="nil"/>
              <w:bottom w:val="single" w:sz="4" w:space="0" w:color="auto"/>
              <w:right w:val="single" w:sz="4" w:space="0" w:color="auto"/>
            </w:tcBorders>
            <w:shd w:val="clear" w:color="auto" w:fill="auto"/>
            <w:vAlign w:val="center"/>
          </w:tcPr>
          <w:p w14:paraId="33C27441" w14:textId="3337D909"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System obrazowania okulistycznego</w:t>
            </w:r>
          </w:p>
        </w:tc>
        <w:tc>
          <w:tcPr>
            <w:tcW w:w="1559" w:type="dxa"/>
            <w:tcBorders>
              <w:top w:val="nil"/>
              <w:left w:val="nil"/>
              <w:bottom w:val="single" w:sz="4" w:space="0" w:color="auto"/>
              <w:right w:val="single" w:sz="4" w:space="0" w:color="auto"/>
            </w:tcBorders>
            <w:shd w:val="clear" w:color="auto" w:fill="auto"/>
            <w:noWrap/>
            <w:vAlign w:val="center"/>
          </w:tcPr>
          <w:p w14:paraId="45F2A666" w14:textId="008E0AA9"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Retcam III</w:t>
            </w:r>
          </w:p>
        </w:tc>
        <w:tc>
          <w:tcPr>
            <w:tcW w:w="1843" w:type="dxa"/>
            <w:tcBorders>
              <w:top w:val="nil"/>
              <w:left w:val="nil"/>
              <w:bottom w:val="single" w:sz="4" w:space="0" w:color="auto"/>
              <w:right w:val="single" w:sz="4" w:space="0" w:color="auto"/>
            </w:tcBorders>
            <w:shd w:val="clear" w:color="auto" w:fill="auto"/>
            <w:noWrap/>
            <w:vAlign w:val="center"/>
          </w:tcPr>
          <w:p w14:paraId="08E66728" w14:textId="643BA772"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Clarity</w:t>
            </w:r>
          </w:p>
        </w:tc>
        <w:tc>
          <w:tcPr>
            <w:tcW w:w="1984" w:type="dxa"/>
            <w:tcBorders>
              <w:top w:val="nil"/>
              <w:left w:val="nil"/>
              <w:bottom w:val="single" w:sz="4" w:space="0" w:color="auto"/>
              <w:right w:val="single" w:sz="4" w:space="0" w:color="auto"/>
            </w:tcBorders>
            <w:shd w:val="clear" w:color="auto" w:fill="auto"/>
            <w:noWrap/>
            <w:vAlign w:val="center"/>
          </w:tcPr>
          <w:p w14:paraId="0A1023AE" w14:textId="5F93A724"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0.5 GB / miesiąc</w:t>
            </w:r>
          </w:p>
        </w:tc>
        <w:tc>
          <w:tcPr>
            <w:tcW w:w="1701" w:type="dxa"/>
            <w:tcBorders>
              <w:top w:val="nil"/>
              <w:left w:val="nil"/>
              <w:bottom w:val="single" w:sz="4" w:space="0" w:color="auto"/>
              <w:right w:val="single" w:sz="4" w:space="0" w:color="auto"/>
            </w:tcBorders>
            <w:vAlign w:val="center"/>
          </w:tcPr>
          <w:p w14:paraId="28357BE4" w14:textId="3E7FF681"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Ethernet</w:t>
            </w:r>
          </w:p>
        </w:tc>
      </w:tr>
      <w:tr w:rsidR="006E7748" w:rsidRPr="006E7748" w14:paraId="5E4409B8" w14:textId="77777777" w:rsidTr="008B70FC">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5553EAF" w14:textId="77777777"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9</w:t>
            </w:r>
          </w:p>
        </w:tc>
        <w:tc>
          <w:tcPr>
            <w:tcW w:w="2193" w:type="dxa"/>
            <w:tcBorders>
              <w:top w:val="nil"/>
              <w:left w:val="nil"/>
              <w:bottom w:val="single" w:sz="4" w:space="0" w:color="auto"/>
              <w:right w:val="single" w:sz="4" w:space="0" w:color="auto"/>
            </w:tcBorders>
            <w:shd w:val="clear" w:color="auto" w:fill="auto"/>
            <w:vAlign w:val="center"/>
          </w:tcPr>
          <w:p w14:paraId="7252AB2B" w14:textId="4E209851"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Biomikroskop ultradźwiękowy</w:t>
            </w:r>
          </w:p>
        </w:tc>
        <w:tc>
          <w:tcPr>
            <w:tcW w:w="1559" w:type="dxa"/>
            <w:tcBorders>
              <w:top w:val="nil"/>
              <w:left w:val="nil"/>
              <w:bottom w:val="single" w:sz="4" w:space="0" w:color="auto"/>
              <w:right w:val="single" w:sz="4" w:space="0" w:color="auto"/>
            </w:tcBorders>
            <w:shd w:val="clear" w:color="auto" w:fill="auto"/>
            <w:noWrap/>
            <w:vAlign w:val="center"/>
          </w:tcPr>
          <w:p w14:paraId="687D8A87" w14:textId="53803304"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Reflex</w:t>
            </w:r>
          </w:p>
        </w:tc>
        <w:tc>
          <w:tcPr>
            <w:tcW w:w="1843" w:type="dxa"/>
            <w:tcBorders>
              <w:top w:val="nil"/>
              <w:left w:val="nil"/>
              <w:bottom w:val="single" w:sz="4" w:space="0" w:color="auto"/>
              <w:right w:val="single" w:sz="4" w:space="0" w:color="auto"/>
            </w:tcBorders>
            <w:shd w:val="clear" w:color="auto" w:fill="auto"/>
            <w:noWrap/>
            <w:vAlign w:val="center"/>
          </w:tcPr>
          <w:p w14:paraId="33384B43" w14:textId="78320740"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Reichert</w:t>
            </w:r>
          </w:p>
        </w:tc>
        <w:tc>
          <w:tcPr>
            <w:tcW w:w="1984" w:type="dxa"/>
            <w:tcBorders>
              <w:top w:val="nil"/>
              <w:left w:val="nil"/>
              <w:bottom w:val="single" w:sz="4" w:space="0" w:color="auto"/>
              <w:right w:val="single" w:sz="4" w:space="0" w:color="auto"/>
            </w:tcBorders>
            <w:shd w:val="clear" w:color="auto" w:fill="auto"/>
            <w:noWrap/>
            <w:vAlign w:val="center"/>
          </w:tcPr>
          <w:p w14:paraId="11AC2A9A" w14:textId="324D2A8C"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0.5 GB / miesiąc</w:t>
            </w:r>
          </w:p>
        </w:tc>
        <w:tc>
          <w:tcPr>
            <w:tcW w:w="1701" w:type="dxa"/>
            <w:tcBorders>
              <w:top w:val="nil"/>
              <w:left w:val="nil"/>
              <w:bottom w:val="single" w:sz="4" w:space="0" w:color="auto"/>
              <w:right w:val="single" w:sz="4" w:space="0" w:color="auto"/>
            </w:tcBorders>
            <w:vAlign w:val="center"/>
          </w:tcPr>
          <w:p w14:paraId="14EB0095" w14:textId="5565FFEB"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Ethernet</w:t>
            </w:r>
          </w:p>
        </w:tc>
      </w:tr>
      <w:tr w:rsidR="006E7748" w:rsidRPr="006E7748" w14:paraId="1310B3E1" w14:textId="77777777" w:rsidTr="008B70FC">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772DF93" w14:textId="77777777"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10</w:t>
            </w:r>
          </w:p>
        </w:tc>
        <w:tc>
          <w:tcPr>
            <w:tcW w:w="2193" w:type="dxa"/>
            <w:tcBorders>
              <w:top w:val="nil"/>
              <w:left w:val="nil"/>
              <w:bottom w:val="single" w:sz="4" w:space="0" w:color="auto"/>
              <w:right w:val="single" w:sz="4" w:space="0" w:color="auto"/>
            </w:tcBorders>
            <w:shd w:val="clear" w:color="auto" w:fill="auto"/>
            <w:vAlign w:val="center"/>
          </w:tcPr>
          <w:p w14:paraId="2CF7D2C9" w14:textId="4517CA04"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Tomograf OCT tylnego odcinka oka</w:t>
            </w:r>
          </w:p>
        </w:tc>
        <w:tc>
          <w:tcPr>
            <w:tcW w:w="1559" w:type="dxa"/>
            <w:tcBorders>
              <w:top w:val="nil"/>
              <w:left w:val="nil"/>
              <w:bottom w:val="single" w:sz="4" w:space="0" w:color="auto"/>
              <w:right w:val="single" w:sz="4" w:space="0" w:color="auto"/>
            </w:tcBorders>
            <w:shd w:val="clear" w:color="auto" w:fill="auto"/>
            <w:noWrap/>
            <w:vAlign w:val="center"/>
          </w:tcPr>
          <w:p w14:paraId="3A5E2E54" w14:textId="3CADC7A8"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3D OCT 2000</w:t>
            </w:r>
          </w:p>
        </w:tc>
        <w:tc>
          <w:tcPr>
            <w:tcW w:w="1843" w:type="dxa"/>
            <w:tcBorders>
              <w:top w:val="nil"/>
              <w:left w:val="nil"/>
              <w:bottom w:val="single" w:sz="4" w:space="0" w:color="auto"/>
              <w:right w:val="single" w:sz="4" w:space="0" w:color="auto"/>
            </w:tcBorders>
            <w:shd w:val="clear" w:color="auto" w:fill="auto"/>
            <w:noWrap/>
            <w:vAlign w:val="center"/>
          </w:tcPr>
          <w:p w14:paraId="4A242707" w14:textId="71D14774"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Topcon</w:t>
            </w:r>
          </w:p>
        </w:tc>
        <w:tc>
          <w:tcPr>
            <w:tcW w:w="1984" w:type="dxa"/>
            <w:tcBorders>
              <w:top w:val="nil"/>
              <w:left w:val="nil"/>
              <w:bottom w:val="single" w:sz="4" w:space="0" w:color="auto"/>
              <w:right w:val="single" w:sz="4" w:space="0" w:color="auto"/>
            </w:tcBorders>
            <w:shd w:val="clear" w:color="auto" w:fill="auto"/>
            <w:noWrap/>
            <w:vAlign w:val="center"/>
          </w:tcPr>
          <w:p w14:paraId="67FA2190" w14:textId="04AF1BAA"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4 GB / miesiąc</w:t>
            </w:r>
          </w:p>
        </w:tc>
        <w:tc>
          <w:tcPr>
            <w:tcW w:w="1701" w:type="dxa"/>
            <w:tcBorders>
              <w:top w:val="nil"/>
              <w:left w:val="nil"/>
              <w:bottom w:val="single" w:sz="4" w:space="0" w:color="auto"/>
              <w:right w:val="single" w:sz="4" w:space="0" w:color="auto"/>
            </w:tcBorders>
            <w:vAlign w:val="center"/>
          </w:tcPr>
          <w:p w14:paraId="01E69258" w14:textId="4CC4F93C"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Ethernet</w:t>
            </w:r>
          </w:p>
        </w:tc>
      </w:tr>
      <w:tr w:rsidR="006E7748" w:rsidRPr="006E7748" w14:paraId="6553C457" w14:textId="77777777" w:rsidTr="008B70FC">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FCDCE50" w14:textId="77777777"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11</w:t>
            </w:r>
          </w:p>
        </w:tc>
        <w:tc>
          <w:tcPr>
            <w:tcW w:w="2193" w:type="dxa"/>
            <w:tcBorders>
              <w:top w:val="nil"/>
              <w:left w:val="nil"/>
              <w:bottom w:val="single" w:sz="4" w:space="0" w:color="auto"/>
              <w:right w:val="single" w:sz="4" w:space="0" w:color="auto"/>
            </w:tcBorders>
            <w:shd w:val="clear" w:color="auto" w:fill="auto"/>
            <w:vAlign w:val="center"/>
          </w:tcPr>
          <w:p w14:paraId="4570BC67" w14:textId="3B9A60A4"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Tomograf OCT tylnego odcinka oka</w:t>
            </w:r>
          </w:p>
        </w:tc>
        <w:tc>
          <w:tcPr>
            <w:tcW w:w="1559" w:type="dxa"/>
            <w:tcBorders>
              <w:top w:val="nil"/>
              <w:left w:val="nil"/>
              <w:bottom w:val="single" w:sz="4" w:space="0" w:color="auto"/>
              <w:right w:val="single" w:sz="4" w:space="0" w:color="auto"/>
            </w:tcBorders>
            <w:shd w:val="clear" w:color="auto" w:fill="auto"/>
            <w:noWrap/>
            <w:vAlign w:val="center"/>
          </w:tcPr>
          <w:p w14:paraId="10F894F6" w14:textId="2C7A585C"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RTVue Avanti XR</w:t>
            </w:r>
          </w:p>
        </w:tc>
        <w:tc>
          <w:tcPr>
            <w:tcW w:w="1843" w:type="dxa"/>
            <w:tcBorders>
              <w:top w:val="nil"/>
              <w:left w:val="nil"/>
              <w:bottom w:val="single" w:sz="4" w:space="0" w:color="auto"/>
              <w:right w:val="single" w:sz="4" w:space="0" w:color="auto"/>
            </w:tcBorders>
            <w:shd w:val="clear" w:color="auto" w:fill="auto"/>
            <w:noWrap/>
            <w:vAlign w:val="center"/>
          </w:tcPr>
          <w:p w14:paraId="2B77572B" w14:textId="6C9C80A9"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Optovue</w:t>
            </w:r>
          </w:p>
        </w:tc>
        <w:tc>
          <w:tcPr>
            <w:tcW w:w="1984" w:type="dxa"/>
            <w:tcBorders>
              <w:top w:val="nil"/>
              <w:left w:val="nil"/>
              <w:bottom w:val="single" w:sz="4" w:space="0" w:color="auto"/>
              <w:right w:val="single" w:sz="4" w:space="0" w:color="auto"/>
            </w:tcBorders>
            <w:shd w:val="clear" w:color="auto" w:fill="auto"/>
            <w:noWrap/>
            <w:vAlign w:val="center"/>
          </w:tcPr>
          <w:p w14:paraId="1C57D022" w14:textId="4B00B8EC"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100 GB / miesiąc</w:t>
            </w:r>
          </w:p>
        </w:tc>
        <w:tc>
          <w:tcPr>
            <w:tcW w:w="1701" w:type="dxa"/>
            <w:tcBorders>
              <w:top w:val="nil"/>
              <w:left w:val="nil"/>
              <w:bottom w:val="single" w:sz="4" w:space="0" w:color="auto"/>
              <w:right w:val="single" w:sz="4" w:space="0" w:color="auto"/>
            </w:tcBorders>
            <w:vAlign w:val="center"/>
          </w:tcPr>
          <w:p w14:paraId="6FD87513" w14:textId="75C3145E"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Ethernet</w:t>
            </w:r>
          </w:p>
        </w:tc>
      </w:tr>
      <w:tr w:rsidR="006E7748" w:rsidRPr="006E7748" w14:paraId="6D782CC7" w14:textId="77777777" w:rsidTr="008B70FC">
        <w:trPr>
          <w:trHeight w:val="300"/>
        </w:trPr>
        <w:tc>
          <w:tcPr>
            <w:tcW w:w="568" w:type="dxa"/>
            <w:tcBorders>
              <w:top w:val="nil"/>
              <w:left w:val="single" w:sz="4" w:space="0" w:color="auto"/>
              <w:bottom w:val="nil"/>
              <w:right w:val="single" w:sz="4" w:space="0" w:color="auto"/>
            </w:tcBorders>
            <w:shd w:val="clear" w:color="auto" w:fill="auto"/>
            <w:noWrap/>
            <w:vAlign w:val="center"/>
            <w:hideMark/>
          </w:tcPr>
          <w:p w14:paraId="345D8F8E" w14:textId="77777777"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12</w:t>
            </w:r>
          </w:p>
        </w:tc>
        <w:tc>
          <w:tcPr>
            <w:tcW w:w="2193" w:type="dxa"/>
            <w:tcBorders>
              <w:top w:val="nil"/>
              <w:left w:val="nil"/>
              <w:bottom w:val="single" w:sz="4" w:space="0" w:color="auto"/>
              <w:right w:val="single" w:sz="4" w:space="0" w:color="auto"/>
            </w:tcBorders>
            <w:shd w:val="clear" w:color="auto" w:fill="auto"/>
            <w:noWrap/>
            <w:vAlign w:val="center"/>
          </w:tcPr>
          <w:p w14:paraId="04591AF3" w14:textId="57F143CC"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Aparat do badań angiograficznych oka</w:t>
            </w:r>
          </w:p>
        </w:tc>
        <w:tc>
          <w:tcPr>
            <w:tcW w:w="1559" w:type="dxa"/>
            <w:tcBorders>
              <w:top w:val="nil"/>
              <w:left w:val="nil"/>
              <w:bottom w:val="single" w:sz="4" w:space="0" w:color="auto"/>
              <w:right w:val="single" w:sz="4" w:space="0" w:color="auto"/>
            </w:tcBorders>
            <w:shd w:val="clear" w:color="auto" w:fill="auto"/>
            <w:noWrap/>
            <w:vAlign w:val="center"/>
          </w:tcPr>
          <w:p w14:paraId="696B8004" w14:textId="5DC2C771"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Spectralis HRA</w:t>
            </w:r>
          </w:p>
        </w:tc>
        <w:tc>
          <w:tcPr>
            <w:tcW w:w="1843" w:type="dxa"/>
            <w:tcBorders>
              <w:top w:val="nil"/>
              <w:left w:val="nil"/>
              <w:bottom w:val="single" w:sz="4" w:space="0" w:color="auto"/>
              <w:right w:val="single" w:sz="4" w:space="0" w:color="auto"/>
            </w:tcBorders>
            <w:shd w:val="clear" w:color="auto" w:fill="auto"/>
            <w:noWrap/>
            <w:vAlign w:val="center"/>
          </w:tcPr>
          <w:p w14:paraId="5C1B0BF1" w14:textId="146A2E31"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Heidelberg</w:t>
            </w:r>
          </w:p>
        </w:tc>
        <w:tc>
          <w:tcPr>
            <w:tcW w:w="1984" w:type="dxa"/>
            <w:tcBorders>
              <w:top w:val="nil"/>
              <w:left w:val="nil"/>
              <w:bottom w:val="single" w:sz="4" w:space="0" w:color="auto"/>
              <w:right w:val="single" w:sz="4" w:space="0" w:color="auto"/>
            </w:tcBorders>
            <w:shd w:val="clear" w:color="auto" w:fill="auto"/>
            <w:noWrap/>
            <w:vAlign w:val="center"/>
          </w:tcPr>
          <w:p w14:paraId="14A60B5F" w14:textId="487AD61B"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5 GB / miesiąc</w:t>
            </w:r>
          </w:p>
        </w:tc>
        <w:tc>
          <w:tcPr>
            <w:tcW w:w="1701" w:type="dxa"/>
            <w:tcBorders>
              <w:top w:val="nil"/>
              <w:left w:val="nil"/>
              <w:bottom w:val="single" w:sz="4" w:space="0" w:color="auto"/>
              <w:right w:val="single" w:sz="4" w:space="0" w:color="auto"/>
            </w:tcBorders>
            <w:vAlign w:val="center"/>
          </w:tcPr>
          <w:p w14:paraId="410F07CA" w14:textId="2B74AE84"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Ethernet</w:t>
            </w:r>
          </w:p>
        </w:tc>
      </w:tr>
      <w:tr w:rsidR="006E7748" w:rsidRPr="006E7748" w14:paraId="1BB217AF" w14:textId="77777777" w:rsidTr="008B70FC">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4D00D57" w14:textId="77CDE881"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13.</w:t>
            </w:r>
          </w:p>
        </w:tc>
        <w:tc>
          <w:tcPr>
            <w:tcW w:w="2193" w:type="dxa"/>
            <w:tcBorders>
              <w:top w:val="nil"/>
              <w:left w:val="nil"/>
              <w:bottom w:val="single" w:sz="4" w:space="0" w:color="auto"/>
              <w:right w:val="single" w:sz="4" w:space="0" w:color="auto"/>
            </w:tcBorders>
            <w:shd w:val="clear" w:color="auto" w:fill="auto"/>
            <w:noWrap/>
            <w:vAlign w:val="center"/>
          </w:tcPr>
          <w:p w14:paraId="1C9CB014" w14:textId="3657B63A"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Tomograf OCT przedniego odcinka oka</w:t>
            </w:r>
          </w:p>
        </w:tc>
        <w:tc>
          <w:tcPr>
            <w:tcW w:w="1559" w:type="dxa"/>
            <w:tcBorders>
              <w:top w:val="nil"/>
              <w:left w:val="nil"/>
              <w:bottom w:val="single" w:sz="4" w:space="0" w:color="auto"/>
              <w:right w:val="single" w:sz="4" w:space="0" w:color="auto"/>
            </w:tcBorders>
            <w:shd w:val="clear" w:color="auto" w:fill="auto"/>
            <w:noWrap/>
            <w:vAlign w:val="center"/>
          </w:tcPr>
          <w:p w14:paraId="421BB134" w14:textId="5DF6925B"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Casia II</w:t>
            </w:r>
          </w:p>
        </w:tc>
        <w:tc>
          <w:tcPr>
            <w:tcW w:w="1843" w:type="dxa"/>
            <w:tcBorders>
              <w:top w:val="nil"/>
              <w:left w:val="nil"/>
              <w:bottom w:val="single" w:sz="4" w:space="0" w:color="auto"/>
              <w:right w:val="single" w:sz="4" w:space="0" w:color="auto"/>
            </w:tcBorders>
            <w:shd w:val="clear" w:color="auto" w:fill="auto"/>
            <w:noWrap/>
            <w:vAlign w:val="center"/>
          </w:tcPr>
          <w:p w14:paraId="3B69EBBC" w14:textId="57598B3E"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Tomey</w:t>
            </w:r>
          </w:p>
        </w:tc>
        <w:tc>
          <w:tcPr>
            <w:tcW w:w="1984" w:type="dxa"/>
            <w:tcBorders>
              <w:top w:val="nil"/>
              <w:left w:val="nil"/>
              <w:bottom w:val="single" w:sz="4" w:space="0" w:color="auto"/>
              <w:right w:val="single" w:sz="4" w:space="0" w:color="auto"/>
            </w:tcBorders>
            <w:shd w:val="clear" w:color="auto" w:fill="auto"/>
            <w:noWrap/>
            <w:vAlign w:val="center"/>
          </w:tcPr>
          <w:p w14:paraId="69856EF3" w14:textId="213FAFBA"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75GB / miesiąc</w:t>
            </w:r>
          </w:p>
        </w:tc>
        <w:tc>
          <w:tcPr>
            <w:tcW w:w="1701" w:type="dxa"/>
            <w:tcBorders>
              <w:top w:val="nil"/>
              <w:left w:val="nil"/>
              <w:bottom w:val="single" w:sz="4" w:space="0" w:color="auto"/>
              <w:right w:val="single" w:sz="4" w:space="0" w:color="auto"/>
            </w:tcBorders>
            <w:vAlign w:val="center"/>
          </w:tcPr>
          <w:p w14:paraId="3EFE5072" w14:textId="2345431F" w:rsidR="005F364D" w:rsidRPr="006E7748" w:rsidRDefault="005F364D"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Ethernet</w:t>
            </w:r>
          </w:p>
        </w:tc>
      </w:tr>
    </w:tbl>
    <w:p w14:paraId="45CCE454" w14:textId="77777777" w:rsidR="00A177C7" w:rsidRPr="006E7748" w:rsidRDefault="00A177C7" w:rsidP="00A177C7">
      <w:pPr>
        <w:ind w:left="360"/>
        <w:rPr>
          <w:rFonts w:ascii="Tahoma" w:hAnsi="Tahoma" w:cs="Tahoma"/>
          <w:sz w:val="20"/>
          <w:szCs w:val="20"/>
        </w:rPr>
      </w:pPr>
    </w:p>
    <w:p w14:paraId="1DE4BE80" w14:textId="1BAD3F67" w:rsidR="00A36175" w:rsidRPr="006E7748" w:rsidRDefault="00A36175" w:rsidP="00BB72F5">
      <w:pPr>
        <w:rPr>
          <w:rFonts w:ascii="Tahoma" w:hAnsi="Tahoma" w:cs="Tahoma"/>
          <w:b/>
          <w:sz w:val="20"/>
          <w:szCs w:val="20"/>
        </w:rPr>
      </w:pPr>
      <w:r w:rsidRPr="006E7748">
        <w:rPr>
          <w:rFonts w:ascii="Tahoma" w:hAnsi="Tahoma" w:cs="Tahoma"/>
          <w:b/>
          <w:sz w:val="20"/>
          <w:szCs w:val="20"/>
        </w:rPr>
        <w:t>Uwagi:</w:t>
      </w:r>
    </w:p>
    <w:p w14:paraId="7DFA0412" w14:textId="3F5467C3" w:rsidR="00A36175" w:rsidRPr="006E7748" w:rsidRDefault="00A36175" w:rsidP="00BB72F5">
      <w:pPr>
        <w:rPr>
          <w:rFonts w:ascii="Tahoma" w:hAnsi="Tahoma" w:cs="Tahoma"/>
          <w:b/>
          <w:sz w:val="20"/>
          <w:szCs w:val="20"/>
        </w:rPr>
      </w:pPr>
      <w:r w:rsidRPr="006E7748">
        <w:rPr>
          <w:rFonts w:ascii="Tahoma" w:hAnsi="Tahoma" w:cs="Tahoma"/>
          <w:b/>
          <w:sz w:val="20"/>
          <w:szCs w:val="20"/>
        </w:rPr>
        <w:t>W lokalizacji Ligota w najbliższych miesiącach planowany jest zakup Rezonansu Magnetycznego. Planowana liczba badań jest szacowana na ok. 600 badań/miesiąc</w:t>
      </w:r>
    </w:p>
    <w:p w14:paraId="3CD1DA84" w14:textId="3EBC2CA8" w:rsidR="006B24A1" w:rsidRPr="006E7748" w:rsidRDefault="006B24A1" w:rsidP="007D2234">
      <w:pPr>
        <w:pStyle w:val="Akapitzlist"/>
        <w:numPr>
          <w:ilvl w:val="0"/>
          <w:numId w:val="1"/>
        </w:numPr>
        <w:rPr>
          <w:rFonts w:ascii="Tahoma" w:hAnsi="Tahoma" w:cs="Tahoma"/>
          <w:b/>
          <w:sz w:val="20"/>
          <w:szCs w:val="20"/>
        </w:rPr>
      </w:pPr>
      <w:bookmarkStart w:id="5" w:name="_Hlk109300361"/>
      <w:r w:rsidRPr="006E7748">
        <w:rPr>
          <w:rFonts w:ascii="Tahoma" w:hAnsi="Tahoma" w:cs="Tahoma"/>
          <w:b/>
          <w:sz w:val="20"/>
          <w:szCs w:val="20"/>
        </w:rPr>
        <w:t xml:space="preserve">MINIMALNE WYMAGANIA FUNKCJONALNE DLA SYSTEMU ZARZĄDZANIA BADANIAMI </w:t>
      </w:r>
    </w:p>
    <w:tbl>
      <w:tblPr>
        <w:tblStyle w:val="Tabela-Siatka"/>
        <w:tblW w:w="10065" w:type="dxa"/>
        <w:tblInd w:w="-431" w:type="dxa"/>
        <w:tblLook w:val="04A0" w:firstRow="1" w:lastRow="0" w:firstColumn="1" w:lastColumn="0" w:noHBand="0" w:noVBand="1"/>
      </w:tblPr>
      <w:tblGrid>
        <w:gridCol w:w="619"/>
        <w:gridCol w:w="9446"/>
      </w:tblGrid>
      <w:tr w:rsidR="006E7748" w:rsidRPr="006E7748" w14:paraId="26687779" w14:textId="77777777" w:rsidTr="00C233AA">
        <w:tc>
          <w:tcPr>
            <w:tcW w:w="619" w:type="dxa"/>
            <w:shd w:val="clear" w:color="auto" w:fill="D9D9D9" w:themeFill="background1" w:themeFillShade="D9"/>
          </w:tcPr>
          <w:p w14:paraId="59B8C541" w14:textId="77777777" w:rsidR="006B24A1" w:rsidRPr="006E7748" w:rsidRDefault="006B24A1" w:rsidP="007D2234">
            <w:pPr>
              <w:pStyle w:val="Tekstpodstawowy4"/>
              <w:shd w:val="clear" w:color="auto" w:fill="auto"/>
              <w:spacing w:before="0" w:after="0" w:line="276" w:lineRule="auto"/>
              <w:ind w:firstLine="0"/>
              <w:jc w:val="left"/>
              <w:rPr>
                <w:rStyle w:val="BodytextExact"/>
                <w:rFonts w:ascii="Tahoma" w:hAnsi="Tahoma" w:cs="Tahoma"/>
                <w:b/>
                <w:color w:val="auto"/>
              </w:rPr>
            </w:pPr>
            <w:bookmarkStart w:id="6" w:name="_Hlk109626901"/>
            <w:bookmarkEnd w:id="5"/>
            <w:r w:rsidRPr="006E7748">
              <w:rPr>
                <w:rStyle w:val="BodytextExact"/>
                <w:rFonts w:ascii="Tahoma" w:hAnsi="Tahoma" w:cs="Tahoma"/>
                <w:b/>
                <w:color w:val="auto"/>
              </w:rPr>
              <w:t>A</w:t>
            </w:r>
          </w:p>
        </w:tc>
        <w:tc>
          <w:tcPr>
            <w:tcW w:w="9446" w:type="dxa"/>
            <w:shd w:val="clear" w:color="auto" w:fill="D9D9D9" w:themeFill="background1" w:themeFillShade="D9"/>
          </w:tcPr>
          <w:p w14:paraId="20743D82" w14:textId="413183DF" w:rsidR="00565658" w:rsidRPr="006E7748" w:rsidRDefault="006B24A1" w:rsidP="007D2234">
            <w:pPr>
              <w:pStyle w:val="Tekstpodstawowy4"/>
              <w:shd w:val="clear" w:color="auto" w:fill="auto"/>
              <w:spacing w:before="0" w:after="0" w:line="276" w:lineRule="auto"/>
              <w:ind w:firstLine="0"/>
              <w:jc w:val="left"/>
              <w:rPr>
                <w:rStyle w:val="BodytextExact"/>
                <w:rFonts w:ascii="Tahoma" w:hAnsi="Tahoma" w:cs="Tahoma"/>
                <w:b/>
                <w:color w:val="auto"/>
              </w:rPr>
            </w:pPr>
            <w:bookmarkStart w:id="7" w:name="_Hlk109289473"/>
            <w:r w:rsidRPr="006E7748">
              <w:rPr>
                <w:rStyle w:val="BodytextExact"/>
                <w:rFonts w:ascii="Tahoma" w:hAnsi="Tahoma" w:cs="Tahoma"/>
                <w:b/>
                <w:color w:val="auto"/>
              </w:rPr>
              <w:t>Moduł do zarządzania badaniami w Zakładzie Radiologii</w:t>
            </w:r>
            <w:r w:rsidR="00565658" w:rsidRPr="006E7748">
              <w:rPr>
                <w:rStyle w:val="BodytextExact"/>
                <w:rFonts w:ascii="Tahoma" w:hAnsi="Tahoma" w:cs="Tahoma"/>
                <w:b/>
                <w:color w:val="auto"/>
              </w:rPr>
              <w:t xml:space="preserve"> (RIS)</w:t>
            </w:r>
            <w:bookmarkEnd w:id="7"/>
          </w:p>
        </w:tc>
      </w:tr>
      <w:bookmarkEnd w:id="6"/>
      <w:tr w:rsidR="006E7748" w:rsidRPr="006E7748" w14:paraId="4A7C6817" w14:textId="77777777" w:rsidTr="00C233AA">
        <w:tc>
          <w:tcPr>
            <w:tcW w:w="619" w:type="dxa"/>
          </w:tcPr>
          <w:p w14:paraId="10BC2F3B"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Style w:val="BodytextExact"/>
                <w:rFonts w:ascii="Tahoma" w:hAnsi="Tahoma" w:cs="Tahoma"/>
                <w:color w:val="auto"/>
              </w:rPr>
            </w:pPr>
          </w:p>
        </w:tc>
        <w:tc>
          <w:tcPr>
            <w:tcW w:w="9446" w:type="dxa"/>
          </w:tcPr>
          <w:p w14:paraId="1E6CAED8" w14:textId="30BA81EB"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Style w:val="BodytextExact"/>
                <w:rFonts w:ascii="Tahoma" w:hAnsi="Tahoma" w:cs="Tahoma"/>
                <w:color w:val="auto"/>
              </w:rPr>
              <w:t>Oprogramowanie musi być oparte na koncepcji licencji przyznanych użytkownikowi systemu a nie stacji roboczej, (licencja pływająca).</w:t>
            </w:r>
          </w:p>
        </w:tc>
      </w:tr>
      <w:tr w:rsidR="006E7748" w:rsidRPr="006E7748" w14:paraId="0E281A51" w14:textId="77777777" w:rsidTr="00C233AA">
        <w:tc>
          <w:tcPr>
            <w:tcW w:w="619" w:type="dxa"/>
          </w:tcPr>
          <w:p w14:paraId="21B2091B"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Style w:val="BodytextExact"/>
                <w:rFonts w:ascii="Tahoma" w:hAnsi="Tahoma" w:cs="Tahoma"/>
                <w:color w:val="auto"/>
              </w:rPr>
            </w:pPr>
          </w:p>
        </w:tc>
        <w:tc>
          <w:tcPr>
            <w:tcW w:w="9446" w:type="dxa"/>
          </w:tcPr>
          <w:p w14:paraId="461426FA"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Style w:val="BodytextExact"/>
                <w:rFonts w:ascii="Tahoma" w:hAnsi="Tahoma" w:cs="Tahoma"/>
                <w:color w:val="auto"/>
              </w:rPr>
              <w:t>Obsługa protokołów DICOM C-Move, C-Find, C-Store SCU i SCP, DICOM Storage Commitment oraz DICOM MPPS jako SCP i SCU.</w:t>
            </w:r>
          </w:p>
        </w:tc>
      </w:tr>
      <w:tr w:rsidR="006E7748" w:rsidRPr="006E7748" w14:paraId="66EAB123" w14:textId="77777777" w:rsidTr="00C233AA">
        <w:tc>
          <w:tcPr>
            <w:tcW w:w="619" w:type="dxa"/>
          </w:tcPr>
          <w:p w14:paraId="33865291"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Style w:val="BodytextExact"/>
                <w:rFonts w:ascii="Tahoma" w:hAnsi="Tahoma" w:cs="Tahoma"/>
                <w:color w:val="auto"/>
              </w:rPr>
            </w:pPr>
          </w:p>
        </w:tc>
        <w:tc>
          <w:tcPr>
            <w:tcW w:w="9446" w:type="dxa"/>
          </w:tcPr>
          <w:p w14:paraId="431A66E8"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Style w:val="BodytextExact"/>
                <w:rFonts w:ascii="Tahoma" w:hAnsi="Tahoma" w:cs="Tahoma"/>
                <w:color w:val="auto"/>
              </w:rPr>
              <w:t>Pełna zgodność ze standardem DICOM 3.0 w zakresie komunikacji z urządzeniami medycznymi.</w:t>
            </w:r>
          </w:p>
        </w:tc>
      </w:tr>
      <w:tr w:rsidR="006E7748" w:rsidRPr="006E7748" w14:paraId="5DC0CDCA" w14:textId="77777777" w:rsidTr="00C233AA">
        <w:tc>
          <w:tcPr>
            <w:tcW w:w="619" w:type="dxa"/>
          </w:tcPr>
          <w:p w14:paraId="549A8A45"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Style w:val="BodytextExact"/>
                <w:rFonts w:ascii="Tahoma" w:hAnsi="Tahoma" w:cs="Tahoma"/>
                <w:color w:val="auto"/>
              </w:rPr>
            </w:pPr>
          </w:p>
        </w:tc>
        <w:tc>
          <w:tcPr>
            <w:tcW w:w="9446" w:type="dxa"/>
          </w:tcPr>
          <w:p w14:paraId="47B74AE3" w14:textId="3FE68EF8" w:rsidR="006B24A1" w:rsidRPr="006E7748" w:rsidRDefault="00F90316" w:rsidP="007D2234">
            <w:pPr>
              <w:pStyle w:val="Tekstpodstawowy4"/>
              <w:shd w:val="clear" w:color="auto" w:fill="auto"/>
              <w:spacing w:before="0" w:after="0" w:line="276" w:lineRule="auto"/>
              <w:ind w:firstLine="0"/>
              <w:jc w:val="left"/>
              <w:rPr>
                <w:rFonts w:ascii="Tahoma" w:hAnsi="Tahoma" w:cs="Tahoma"/>
              </w:rPr>
            </w:pPr>
            <w:r w:rsidRPr="006E7748">
              <w:rPr>
                <w:rStyle w:val="BodytextExact"/>
                <w:rFonts w:ascii="Tahoma" w:hAnsi="Tahoma" w:cs="Tahoma"/>
                <w:color w:val="auto"/>
              </w:rPr>
              <w:t>A</w:t>
            </w:r>
            <w:r w:rsidR="006B24A1" w:rsidRPr="006E7748">
              <w:rPr>
                <w:rStyle w:val="BodytextExact"/>
                <w:rFonts w:ascii="Tahoma" w:hAnsi="Tahoma" w:cs="Tahoma"/>
                <w:color w:val="auto"/>
              </w:rPr>
              <w:t>utomatyczn</w:t>
            </w:r>
            <w:r w:rsidRPr="006E7748">
              <w:rPr>
                <w:rStyle w:val="BodytextExact"/>
                <w:rFonts w:ascii="Tahoma" w:hAnsi="Tahoma" w:cs="Tahoma"/>
                <w:color w:val="auto"/>
              </w:rPr>
              <w:t>a</w:t>
            </w:r>
            <w:r w:rsidR="006B24A1" w:rsidRPr="006E7748">
              <w:rPr>
                <w:rStyle w:val="BodytextExact"/>
                <w:rFonts w:ascii="Tahoma" w:hAnsi="Tahoma" w:cs="Tahoma"/>
                <w:color w:val="auto"/>
              </w:rPr>
              <w:t xml:space="preserve"> komunikacj</w:t>
            </w:r>
            <w:r w:rsidRPr="006E7748">
              <w:rPr>
                <w:rStyle w:val="BodytextExact"/>
                <w:rFonts w:ascii="Tahoma" w:hAnsi="Tahoma" w:cs="Tahoma"/>
                <w:color w:val="auto"/>
              </w:rPr>
              <w:t>a</w:t>
            </w:r>
            <w:r w:rsidR="006B24A1" w:rsidRPr="006E7748">
              <w:rPr>
                <w:rStyle w:val="BodytextExact"/>
                <w:rFonts w:ascii="Tahoma" w:hAnsi="Tahoma" w:cs="Tahoma"/>
                <w:color w:val="auto"/>
              </w:rPr>
              <w:t xml:space="preserve"> z innymi systemami</w:t>
            </w:r>
            <w:r w:rsidR="006B24A1" w:rsidRPr="006E7748">
              <w:rPr>
                <w:rFonts w:ascii="Tahoma" w:hAnsi="Tahoma" w:cs="Tahoma"/>
              </w:rPr>
              <w:t xml:space="preserve"> w standardzie DICOM.</w:t>
            </w:r>
          </w:p>
        </w:tc>
      </w:tr>
      <w:tr w:rsidR="006E7748" w:rsidRPr="006E7748" w14:paraId="3B20519F" w14:textId="77777777" w:rsidTr="00C233AA">
        <w:tc>
          <w:tcPr>
            <w:tcW w:w="619" w:type="dxa"/>
          </w:tcPr>
          <w:p w14:paraId="48A3AABB"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49D9946F"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System musi umożliwiać integrację z innymi systemami poprzez protokół HL7</w:t>
            </w:r>
          </w:p>
        </w:tc>
      </w:tr>
      <w:tr w:rsidR="006E7748" w:rsidRPr="006E7748" w14:paraId="0B024BAB" w14:textId="77777777" w:rsidTr="00C233AA">
        <w:tc>
          <w:tcPr>
            <w:tcW w:w="619" w:type="dxa"/>
          </w:tcPr>
          <w:p w14:paraId="61E81ECC" w14:textId="77777777" w:rsidR="006B24A1" w:rsidRPr="006E7748" w:rsidRDefault="006B24A1" w:rsidP="007D2234">
            <w:pPr>
              <w:pStyle w:val="Tekstpodstawowy4"/>
              <w:numPr>
                <w:ilvl w:val="0"/>
                <w:numId w:val="4"/>
              </w:numPr>
              <w:shd w:val="clear" w:color="auto" w:fill="auto"/>
              <w:spacing w:before="0" w:after="14" w:line="276" w:lineRule="auto"/>
              <w:ind w:left="318" w:hanging="318"/>
              <w:jc w:val="left"/>
              <w:rPr>
                <w:rFonts w:ascii="Tahoma" w:hAnsi="Tahoma" w:cs="Tahoma"/>
              </w:rPr>
            </w:pPr>
          </w:p>
        </w:tc>
        <w:tc>
          <w:tcPr>
            <w:tcW w:w="9446" w:type="dxa"/>
          </w:tcPr>
          <w:p w14:paraId="20F25061" w14:textId="12A15CE7" w:rsidR="006B24A1" w:rsidRPr="006E7748" w:rsidRDefault="00F90316" w:rsidP="007D2234">
            <w:pPr>
              <w:pStyle w:val="Tekstpodstawowy4"/>
              <w:shd w:val="clear" w:color="auto" w:fill="auto"/>
              <w:spacing w:before="0" w:after="14" w:line="276" w:lineRule="auto"/>
              <w:ind w:firstLine="0"/>
              <w:jc w:val="left"/>
              <w:rPr>
                <w:rFonts w:ascii="Tahoma" w:hAnsi="Tahoma" w:cs="Tahoma"/>
              </w:rPr>
            </w:pPr>
            <w:r w:rsidRPr="006E7748">
              <w:rPr>
                <w:rFonts w:ascii="Tahoma" w:hAnsi="Tahoma" w:cs="Tahoma"/>
              </w:rPr>
              <w:t>O</w:t>
            </w:r>
            <w:r w:rsidR="006B24A1" w:rsidRPr="006E7748">
              <w:rPr>
                <w:rFonts w:ascii="Tahoma" w:hAnsi="Tahoma" w:cs="Tahoma"/>
              </w:rPr>
              <w:t>bsług</w:t>
            </w:r>
            <w:r w:rsidRPr="006E7748">
              <w:rPr>
                <w:rFonts w:ascii="Tahoma" w:hAnsi="Tahoma" w:cs="Tahoma"/>
              </w:rPr>
              <w:t>a</w:t>
            </w:r>
            <w:r w:rsidR="006B24A1" w:rsidRPr="006E7748">
              <w:rPr>
                <w:rFonts w:ascii="Tahoma" w:hAnsi="Tahoma" w:cs="Tahoma"/>
              </w:rPr>
              <w:t xml:space="preserve"> standardu UTF-8.</w:t>
            </w:r>
          </w:p>
        </w:tc>
      </w:tr>
      <w:tr w:rsidR="006E7748" w:rsidRPr="006E7748" w14:paraId="79D05068" w14:textId="77777777" w:rsidTr="00C233AA">
        <w:tc>
          <w:tcPr>
            <w:tcW w:w="619" w:type="dxa"/>
          </w:tcPr>
          <w:p w14:paraId="721D9BF6" w14:textId="77777777" w:rsidR="006B24A1" w:rsidRPr="006E7748" w:rsidRDefault="006B24A1" w:rsidP="007D2234">
            <w:pPr>
              <w:pStyle w:val="Tekstpodstawowy4"/>
              <w:numPr>
                <w:ilvl w:val="0"/>
                <w:numId w:val="4"/>
              </w:numPr>
              <w:shd w:val="clear" w:color="auto" w:fill="auto"/>
              <w:spacing w:before="0" w:after="14" w:line="276" w:lineRule="auto"/>
              <w:ind w:left="318" w:hanging="318"/>
              <w:jc w:val="left"/>
              <w:rPr>
                <w:rFonts w:ascii="Tahoma" w:hAnsi="Tahoma" w:cs="Tahoma"/>
              </w:rPr>
            </w:pPr>
          </w:p>
        </w:tc>
        <w:tc>
          <w:tcPr>
            <w:tcW w:w="9446" w:type="dxa"/>
          </w:tcPr>
          <w:p w14:paraId="74F51916" w14:textId="014567C9" w:rsidR="006B24A1" w:rsidRPr="006E7748" w:rsidRDefault="00906692" w:rsidP="007D2234">
            <w:pPr>
              <w:pStyle w:val="Tekstpodstawowy4"/>
              <w:shd w:val="clear" w:color="auto" w:fill="auto"/>
              <w:spacing w:before="0" w:after="14" w:line="276" w:lineRule="auto"/>
              <w:ind w:firstLine="0"/>
              <w:jc w:val="left"/>
              <w:rPr>
                <w:rFonts w:ascii="Tahoma" w:hAnsi="Tahoma" w:cs="Tahoma"/>
              </w:rPr>
            </w:pPr>
            <w:r w:rsidRPr="006E7748">
              <w:rPr>
                <w:rFonts w:ascii="Tahoma" w:hAnsi="Tahoma" w:cs="Tahoma"/>
              </w:rPr>
              <w:t>Funkcjonalność</w:t>
            </w:r>
            <w:r w:rsidR="006B24A1" w:rsidRPr="006E7748">
              <w:rPr>
                <w:rFonts w:ascii="Tahoma" w:hAnsi="Tahoma" w:cs="Tahoma"/>
              </w:rPr>
              <w:t xml:space="preserve"> generowania DICOM Modality Worklist na podstawie zlecenia badania odebranego z systemu HIS oraz wprowadzonego w module radiologicznym.</w:t>
            </w:r>
          </w:p>
        </w:tc>
      </w:tr>
      <w:tr w:rsidR="006E7748" w:rsidRPr="006E7748" w14:paraId="02E74DEC" w14:textId="77777777" w:rsidTr="00C233AA">
        <w:tc>
          <w:tcPr>
            <w:tcW w:w="619" w:type="dxa"/>
          </w:tcPr>
          <w:p w14:paraId="47A9A9E1"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52E6FF91" w14:textId="0A12D42C" w:rsidR="006B24A1" w:rsidRPr="006E7748" w:rsidRDefault="00906692"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Funkcjonalność</w:t>
            </w:r>
            <w:r w:rsidR="006B24A1" w:rsidRPr="006E7748">
              <w:rPr>
                <w:rFonts w:ascii="Tahoma" w:hAnsi="Tahoma" w:cs="Tahoma"/>
              </w:rPr>
              <w:t xml:space="preserve"> generowania DICOM Modality Worklist z obsługą polskich znaków diaktrycznych oraz z możliwością wyłączenia jej obsługi na konkretny aparat.</w:t>
            </w:r>
          </w:p>
        </w:tc>
      </w:tr>
      <w:tr w:rsidR="006E7748" w:rsidRPr="006E7748" w14:paraId="53FE34E2" w14:textId="77777777" w:rsidTr="00C233AA">
        <w:tc>
          <w:tcPr>
            <w:tcW w:w="619" w:type="dxa"/>
          </w:tcPr>
          <w:p w14:paraId="7EA50DF4"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1D1544D4" w14:textId="3BD79FD1" w:rsidR="006B24A1" w:rsidRPr="006E7748" w:rsidRDefault="00906692"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W</w:t>
            </w:r>
            <w:r w:rsidR="006B24A1" w:rsidRPr="006E7748">
              <w:rPr>
                <w:rFonts w:ascii="Tahoma" w:hAnsi="Tahoma" w:cs="Tahoma"/>
              </w:rPr>
              <w:t>spółprac</w:t>
            </w:r>
            <w:r w:rsidRPr="006E7748">
              <w:rPr>
                <w:rFonts w:ascii="Tahoma" w:hAnsi="Tahoma" w:cs="Tahoma"/>
              </w:rPr>
              <w:t>a</w:t>
            </w:r>
            <w:r w:rsidR="006B24A1" w:rsidRPr="006E7748">
              <w:rPr>
                <w:rFonts w:ascii="Tahoma" w:hAnsi="Tahoma" w:cs="Tahoma"/>
              </w:rPr>
              <w:t xml:space="preserve"> z usługą Active Directory (usługą katalogową systemu Windows polegającą na jednomiejscowej lokalizacji uprawnień użytkowników, obiektów w sieci i ich udostępniania).</w:t>
            </w:r>
          </w:p>
        </w:tc>
      </w:tr>
      <w:tr w:rsidR="006E7748" w:rsidRPr="006E7748" w14:paraId="1223A0C6" w14:textId="77777777" w:rsidTr="00C233AA">
        <w:tc>
          <w:tcPr>
            <w:tcW w:w="619" w:type="dxa"/>
          </w:tcPr>
          <w:p w14:paraId="5A3FA0F6"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560ED58F"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Możliwość wykorzystania kontrolera domeny obsługującego protokół LDAP w zakresie minimum autoryzacji użytkowników.</w:t>
            </w:r>
          </w:p>
        </w:tc>
      </w:tr>
      <w:tr w:rsidR="006E7748" w:rsidRPr="006E7748" w14:paraId="4255D200" w14:textId="77777777" w:rsidTr="00C233AA">
        <w:tc>
          <w:tcPr>
            <w:tcW w:w="619" w:type="dxa"/>
          </w:tcPr>
          <w:p w14:paraId="7BDB8CE4"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30B8F32D"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Automatyczna kompresja odbieranych badań do formatu DICOM JPEG Lossless (obrazy diagnostyczne skompresowane bezstratnie).</w:t>
            </w:r>
          </w:p>
        </w:tc>
      </w:tr>
      <w:tr w:rsidR="006E7748" w:rsidRPr="006E7748" w14:paraId="72CB72D7" w14:textId="77777777" w:rsidTr="00C233AA">
        <w:tc>
          <w:tcPr>
            <w:tcW w:w="619" w:type="dxa"/>
          </w:tcPr>
          <w:p w14:paraId="44AAA3E3"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615E1EAB" w14:textId="2E3B1E1B" w:rsidR="006B24A1" w:rsidRPr="006E7748" w:rsidRDefault="00A7239E" w:rsidP="007D2234">
            <w:pPr>
              <w:pStyle w:val="Tekstpodstawowy4"/>
              <w:shd w:val="clear" w:color="auto" w:fill="auto"/>
              <w:spacing w:before="0" w:after="0" w:line="276" w:lineRule="auto"/>
              <w:ind w:firstLine="0"/>
              <w:jc w:val="left"/>
              <w:rPr>
                <w:rFonts w:ascii="Tahoma" w:hAnsi="Tahoma" w:cs="Tahoma"/>
                <w:lang w:val="en-GB"/>
              </w:rPr>
            </w:pPr>
            <w:r w:rsidRPr="006E7748">
              <w:rPr>
                <w:rFonts w:ascii="Tahoma" w:hAnsi="Tahoma" w:cs="Tahoma"/>
              </w:rPr>
              <w:t>System</w:t>
            </w:r>
            <w:r w:rsidR="006B24A1" w:rsidRPr="006E7748">
              <w:rPr>
                <w:rFonts w:ascii="Tahoma" w:hAnsi="Tahoma" w:cs="Tahoma"/>
              </w:rPr>
              <w:t xml:space="preserve"> </w:t>
            </w:r>
            <w:r w:rsidRPr="006E7748">
              <w:rPr>
                <w:rFonts w:ascii="Tahoma" w:hAnsi="Tahoma" w:cs="Tahoma"/>
              </w:rPr>
              <w:t>powinien obsługiwać</w:t>
            </w:r>
            <w:r w:rsidR="006B24A1" w:rsidRPr="006E7748">
              <w:rPr>
                <w:rFonts w:ascii="Tahoma" w:hAnsi="Tahoma" w:cs="Tahoma"/>
              </w:rPr>
              <w:t xml:space="preserve"> profile integracji IHE, min. </w:t>
            </w:r>
            <w:r w:rsidR="006B24A1" w:rsidRPr="006E7748">
              <w:rPr>
                <w:rFonts w:ascii="Tahoma" w:hAnsi="Tahoma" w:cs="Tahoma"/>
                <w:lang w:val="en-US"/>
              </w:rPr>
              <w:t xml:space="preserve">Scheduled Workflow, Patient </w:t>
            </w:r>
            <w:r w:rsidR="006B24A1" w:rsidRPr="006E7748">
              <w:rPr>
                <w:rFonts w:ascii="Tahoma" w:hAnsi="Tahoma" w:cs="Tahoma"/>
                <w:lang w:val="en-GB"/>
              </w:rPr>
              <w:t xml:space="preserve">Information </w:t>
            </w:r>
            <w:r w:rsidR="006B24A1" w:rsidRPr="006E7748">
              <w:rPr>
                <w:rFonts w:ascii="Tahoma" w:hAnsi="Tahoma" w:cs="Tahoma"/>
                <w:lang w:val="en-US"/>
              </w:rPr>
              <w:t>Reconciliation, Key Image Notes, Consistent Time, Portable Data for Imaging, Consistent Presentation of Images, Patient Identifier Cross-referencing.</w:t>
            </w:r>
          </w:p>
        </w:tc>
      </w:tr>
      <w:tr w:rsidR="006E7748" w:rsidRPr="006E7748" w14:paraId="6C26D15F" w14:textId="77777777" w:rsidTr="00C233AA">
        <w:tc>
          <w:tcPr>
            <w:tcW w:w="619" w:type="dxa"/>
          </w:tcPr>
          <w:p w14:paraId="50FAE36B"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lang w:val="en-GB"/>
              </w:rPr>
            </w:pPr>
          </w:p>
        </w:tc>
        <w:tc>
          <w:tcPr>
            <w:tcW w:w="9446" w:type="dxa"/>
          </w:tcPr>
          <w:p w14:paraId="43F36998" w14:textId="59E0ACA6" w:rsidR="006B24A1" w:rsidRPr="006E7748" w:rsidRDefault="00A7239E"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 xml:space="preserve">System </w:t>
            </w:r>
            <w:r w:rsidR="006B24A1" w:rsidRPr="006E7748">
              <w:rPr>
                <w:rFonts w:ascii="Tahoma" w:hAnsi="Tahoma" w:cs="Tahoma"/>
              </w:rPr>
              <w:t xml:space="preserve">musi korzystać z bazy danych badań </w:t>
            </w:r>
            <w:r w:rsidRPr="006E7748">
              <w:rPr>
                <w:rFonts w:ascii="Tahoma" w:hAnsi="Tahoma" w:cs="Tahoma"/>
              </w:rPr>
              <w:t xml:space="preserve">dostarczonego modułu archiwum obrazowego </w:t>
            </w:r>
            <w:r w:rsidR="006B24A1" w:rsidRPr="006E7748">
              <w:rPr>
                <w:rFonts w:ascii="Tahoma" w:hAnsi="Tahoma" w:cs="Tahoma"/>
              </w:rPr>
              <w:t xml:space="preserve"> (architektura klient - serwer).</w:t>
            </w:r>
          </w:p>
        </w:tc>
      </w:tr>
      <w:tr w:rsidR="006E7748" w:rsidRPr="006E7748" w14:paraId="220E0062" w14:textId="77777777" w:rsidTr="00C233AA">
        <w:tc>
          <w:tcPr>
            <w:tcW w:w="619" w:type="dxa"/>
          </w:tcPr>
          <w:p w14:paraId="283B0B98"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7C389736" w14:textId="5F18ECD4" w:rsidR="006B24A1" w:rsidRPr="006E7748" w:rsidRDefault="00A7239E"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System n</w:t>
            </w:r>
            <w:r w:rsidR="006B24A1" w:rsidRPr="006E7748">
              <w:rPr>
                <w:rFonts w:ascii="Tahoma" w:hAnsi="Tahoma" w:cs="Tahoma"/>
              </w:rPr>
              <w:t>ie może przechowywać lokalnie danych obrazowych ani bazy danych wykonanych badań/pacjentów.</w:t>
            </w:r>
          </w:p>
        </w:tc>
      </w:tr>
      <w:tr w:rsidR="006E7748" w:rsidRPr="006E7748" w14:paraId="3631BE67" w14:textId="77777777" w:rsidTr="00C233AA">
        <w:tc>
          <w:tcPr>
            <w:tcW w:w="619" w:type="dxa"/>
          </w:tcPr>
          <w:p w14:paraId="0E317C8E"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1B841BF8" w14:textId="3885928E" w:rsidR="006B24A1" w:rsidRPr="006E7748" w:rsidRDefault="00A7239E"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Zapewnienie</w:t>
            </w:r>
            <w:r w:rsidR="006B24A1" w:rsidRPr="006E7748">
              <w:rPr>
                <w:rFonts w:ascii="Tahoma" w:hAnsi="Tahoma" w:cs="Tahoma"/>
              </w:rPr>
              <w:t xml:space="preserve"> uruchomieni</w:t>
            </w:r>
            <w:r w:rsidRPr="006E7748">
              <w:rPr>
                <w:rFonts w:ascii="Tahoma" w:hAnsi="Tahoma" w:cs="Tahoma"/>
              </w:rPr>
              <w:t>a</w:t>
            </w:r>
            <w:r w:rsidR="006B24A1" w:rsidRPr="006E7748">
              <w:rPr>
                <w:rFonts w:ascii="Tahoma" w:hAnsi="Tahoma" w:cs="Tahoma"/>
              </w:rPr>
              <w:t xml:space="preserve"> aplikacji wraz z jej ustawieniami na innym komputerze bez interwencji serwisowej.</w:t>
            </w:r>
          </w:p>
        </w:tc>
      </w:tr>
      <w:tr w:rsidR="006E7748" w:rsidRPr="006E7748" w14:paraId="59403AB5" w14:textId="77777777" w:rsidTr="00C233AA">
        <w:tc>
          <w:tcPr>
            <w:tcW w:w="619" w:type="dxa"/>
          </w:tcPr>
          <w:p w14:paraId="2D624FEF"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2FA1477C" w14:textId="248AFFB5" w:rsidR="006B24A1" w:rsidRPr="006E7748" w:rsidRDefault="00E616EE"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System</w:t>
            </w:r>
            <w:r w:rsidR="006B24A1" w:rsidRPr="006E7748">
              <w:rPr>
                <w:rFonts w:ascii="Tahoma" w:hAnsi="Tahoma" w:cs="Tahoma"/>
              </w:rPr>
              <w:t xml:space="preserve"> musi przechowywać na ustawienia interfejsu użytkownika – uruchomienie przez użytkownika oprogramowania na dowolnej stacji powoduje przywrócenie jego specyficznego interfejsu użytkownika.</w:t>
            </w:r>
          </w:p>
        </w:tc>
      </w:tr>
      <w:tr w:rsidR="006E7748" w:rsidRPr="006E7748" w14:paraId="043E682F" w14:textId="77777777" w:rsidTr="00C233AA">
        <w:trPr>
          <w:trHeight w:val="1579"/>
        </w:trPr>
        <w:tc>
          <w:tcPr>
            <w:tcW w:w="619" w:type="dxa"/>
          </w:tcPr>
          <w:p w14:paraId="101929B8"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306223E7"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System musi umożliwiać jednoczesną pracę dla:</w:t>
            </w:r>
          </w:p>
          <w:p w14:paraId="40082744" w14:textId="77777777" w:rsidR="006B24A1" w:rsidRPr="006E7748" w:rsidRDefault="006B24A1" w:rsidP="007D2234">
            <w:pPr>
              <w:pStyle w:val="Tekstpodstawowy4"/>
              <w:numPr>
                <w:ilvl w:val="0"/>
                <w:numId w:val="6"/>
              </w:numPr>
              <w:shd w:val="clear" w:color="auto" w:fill="auto"/>
              <w:spacing w:before="0" w:after="0" w:line="276" w:lineRule="auto"/>
              <w:ind w:left="601" w:hanging="283"/>
              <w:jc w:val="left"/>
              <w:rPr>
                <w:rFonts w:ascii="Tahoma" w:hAnsi="Tahoma" w:cs="Tahoma"/>
              </w:rPr>
            </w:pPr>
            <w:r w:rsidRPr="006E7748">
              <w:rPr>
                <w:rFonts w:ascii="Tahoma" w:hAnsi="Tahoma" w:cs="Tahoma"/>
              </w:rPr>
              <w:t>użytkowników w roli radiologa</w:t>
            </w:r>
          </w:p>
          <w:p w14:paraId="13D72716" w14:textId="77777777" w:rsidR="006B24A1" w:rsidRPr="006E7748" w:rsidRDefault="006B24A1" w:rsidP="007D2234">
            <w:pPr>
              <w:pStyle w:val="Tekstpodstawowy4"/>
              <w:numPr>
                <w:ilvl w:val="0"/>
                <w:numId w:val="6"/>
              </w:numPr>
              <w:shd w:val="clear" w:color="auto" w:fill="auto"/>
              <w:spacing w:before="0" w:after="0" w:line="276" w:lineRule="auto"/>
              <w:ind w:left="601" w:hanging="283"/>
              <w:jc w:val="left"/>
              <w:rPr>
                <w:rFonts w:ascii="Tahoma" w:hAnsi="Tahoma" w:cs="Tahoma"/>
              </w:rPr>
            </w:pPr>
            <w:r w:rsidRPr="006E7748">
              <w:rPr>
                <w:rFonts w:ascii="Tahoma" w:hAnsi="Tahoma" w:cs="Tahoma"/>
              </w:rPr>
              <w:t>użytkowników w roli technika</w:t>
            </w:r>
          </w:p>
          <w:p w14:paraId="40032021" w14:textId="77777777" w:rsidR="006B24A1" w:rsidRPr="006E7748" w:rsidRDefault="006B24A1" w:rsidP="007D2234">
            <w:pPr>
              <w:pStyle w:val="Tekstpodstawowy4"/>
              <w:numPr>
                <w:ilvl w:val="0"/>
                <w:numId w:val="6"/>
              </w:numPr>
              <w:spacing w:before="0" w:after="0" w:line="276" w:lineRule="auto"/>
              <w:ind w:left="601" w:hanging="283"/>
              <w:jc w:val="left"/>
              <w:rPr>
                <w:rFonts w:ascii="Tahoma" w:hAnsi="Tahoma" w:cs="Tahoma"/>
              </w:rPr>
            </w:pPr>
            <w:r w:rsidRPr="006E7748">
              <w:rPr>
                <w:rFonts w:ascii="Tahoma" w:hAnsi="Tahoma" w:cs="Tahoma"/>
              </w:rPr>
              <w:t xml:space="preserve">użytkowników w roli rejestratorki / transkrypcjonistki </w:t>
            </w:r>
          </w:p>
          <w:p w14:paraId="52F4611D" w14:textId="77777777" w:rsidR="006B24A1" w:rsidRPr="006E7748" w:rsidRDefault="006B24A1" w:rsidP="007D2234">
            <w:pPr>
              <w:pStyle w:val="Tekstpodstawowy4"/>
              <w:spacing w:before="0" w:after="0" w:line="276" w:lineRule="auto"/>
              <w:ind w:firstLine="0"/>
              <w:jc w:val="left"/>
              <w:rPr>
                <w:rFonts w:ascii="Tahoma" w:hAnsi="Tahoma" w:cs="Tahoma"/>
              </w:rPr>
            </w:pPr>
            <w:r w:rsidRPr="006E7748">
              <w:rPr>
                <w:rFonts w:ascii="Tahoma" w:hAnsi="Tahoma" w:cs="Tahoma"/>
              </w:rPr>
              <w:t>przy czym wszystkie rodzaje kont nie mogą być limitowane.</w:t>
            </w:r>
          </w:p>
        </w:tc>
      </w:tr>
      <w:tr w:rsidR="006E7748" w:rsidRPr="006E7748" w14:paraId="41EA5503" w14:textId="77777777" w:rsidTr="00C233AA">
        <w:tc>
          <w:tcPr>
            <w:tcW w:w="619" w:type="dxa"/>
          </w:tcPr>
          <w:p w14:paraId="692F93F6"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614C29BE"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Dostęp do systemu stacji tylko po uprzednim zalogowaniu się.</w:t>
            </w:r>
          </w:p>
        </w:tc>
      </w:tr>
      <w:tr w:rsidR="006E7748" w:rsidRPr="006E7748" w14:paraId="0581D9CC" w14:textId="77777777" w:rsidTr="00C233AA">
        <w:tc>
          <w:tcPr>
            <w:tcW w:w="619" w:type="dxa"/>
          </w:tcPr>
          <w:p w14:paraId="55CC18A6"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11DA79DD" w14:textId="08556425"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 xml:space="preserve">System </w:t>
            </w:r>
            <w:r w:rsidR="00747EF2" w:rsidRPr="006E7748">
              <w:rPr>
                <w:rFonts w:ascii="Tahoma" w:hAnsi="Tahoma" w:cs="Tahoma"/>
              </w:rPr>
              <w:t xml:space="preserve">musi </w:t>
            </w:r>
            <w:r w:rsidRPr="006E7748">
              <w:rPr>
                <w:rFonts w:ascii="Tahoma" w:hAnsi="Tahoma" w:cs="Tahoma"/>
              </w:rPr>
              <w:t>blok</w:t>
            </w:r>
            <w:r w:rsidR="00747EF2" w:rsidRPr="006E7748">
              <w:rPr>
                <w:rFonts w:ascii="Tahoma" w:hAnsi="Tahoma" w:cs="Tahoma"/>
              </w:rPr>
              <w:t>ować</w:t>
            </w:r>
            <w:r w:rsidRPr="006E7748">
              <w:rPr>
                <w:rFonts w:ascii="Tahoma" w:hAnsi="Tahoma" w:cs="Tahoma"/>
              </w:rPr>
              <w:t xml:space="preserve"> dostęp użytkownika do oprogramowania po skonfigurowanej liczbie nieudanych prób zalogowania się.</w:t>
            </w:r>
          </w:p>
        </w:tc>
      </w:tr>
      <w:tr w:rsidR="006E7748" w:rsidRPr="006E7748" w14:paraId="116F08EA" w14:textId="77777777" w:rsidTr="00C233AA">
        <w:tc>
          <w:tcPr>
            <w:tcW w:w="619" w:type="dxa"/>
          </w:tcPr>
          <w:p w14:paraId="618D17A9"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7CD1A334"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Funkcjonalność ustawienia czasu automatycznego wylogowania stacji roboczej z oprogramowania w przypadku braku aktywności oraz czasu ważności hasła konta użytkownika.</w:t>
            </w:r>
          </w:p>
        </w:tc>
      </w:tr>
      <w:tr w:rsidR="006E7748" w:rsidRPr="006E7748" w14:paraId="49705C74" w14:textId="77777777" w:rsidTr="00C233AA">
        <w:tc>
          <w:tcPr>
            <w:tcW w:w="619" w:type="dxa"/>
          </w:tcPr>
          <w:p w14:paraId="6BB5B8C5"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357E4D83" w14:textId="6034BF50"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 xml:space="preserve">System musi posiadać </w:t>
            </w:r>
            <w:r w:rsidR="00C63544" w:rsidRPr="006E7748">
              <w:rPr>
                <w:rFonts w:ascii="Tahoma" w:hAnsi="Tahoma" w:cs="Tahoma"/>
              </w:rPr>
              <w:t>funkcjonalność</w:t>
            </w:r>
            <w:r w:rsidRPr="006E7748">
              <w:rPr>
                <w:rFonts w:ascii="Tahoma" w:hAnsi="Tahoma" w:cs="Tahoma"/>
              </w:rPr>
              <w:t xml:space="preserve"> określenia czasu rozpoczęcia i zakończenia aktywności konta</w:t>
            </w:r>
          </w:p>
        </w:tc>
      </w:tr>
      <w:tr w:rsidR="006E7748" w:rsidRPr="006E7748" w14:paraId="1F9B30F1" w14:textId="77777777" w:rsidTr="00C233AA">
        <w:tc>
          <w:tcPr>
            <w:tcW w:w="619" w:type="dxa"/>
          </w:tcPr>
          <w:p w14:paraId="76979B04"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3122D03B" w14:textId="65441728"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 xml:space="preserve">System musi posiadać </w:t>
            </w:r>
            <w:r w:rsidR="00C63544" w:rsidRPr="006E7748">
              <w:rPr>
                <w:rFonts w:ascii="Tahoma" w:hAnsi="Tahoma" w:cs="Tahoma"/>
              </w:rPr>
              <w:t>funkcjonalność</w:t>
            </w:r>
            <w:r w:rsidRPr="006E7748">
              <w:rPr>
                <w:rFonts w:ascii="Tahoma" w:hAnsi="Tahoma" w:cs="Tahoma"/>
              </w:rPr>
              <w:t xml:space="preserve"> monitorowania rodzaju aktywowanych licencji użytkowników, bieżącego ilościowego wykorzystania licencji</w:t>
            </w:r>
          </w:p>
        </w:tc>
      </w:tr>
      <w:tr w:rsidR="006E7748" w:rsidRPr="006E7748" w14:paraId="04E9E5C5" w14:textId="77777777" w:rsidTr="00C233AA">
        <w:tc>
          <w:tcPr>
            <w:tcW w:w="619" w:type="dxa"/>
          </w:tcPr>
          <w:p w14:paraId="1FB1484C"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6F2F4EAB" w14:textId="11F6C269"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System musi posiadać wbudowany komunikator umożliwiający wymianę wiadomości on-line pomiędzy użytkownikami systemu wraz z możliwością utworzenia czatu grupowego</w:t>
            </w:r>
            <w:r w:rsidR="00C63544" w:rsidRPr="006E7748">
              <w:rPr>
                <w:rFonts w:ascii="Tahoma" w:hAnsi="Tahoma" w:cs="Tahoma"/>
              </w:rPr>
              <w:t xml:space="preserve"> i wysyłania wiadomości do grupy użytkowników lub do wszystkich użytkowników</w:t>
            </w:r>
            <w:r w:rsidRPr="006E7748">
              <w:rPr>
                <w:rFonts w:ascii="Tahoma" w:hAnsi="Tahoma" w:cs="Tahoma"/>
              </w:rPr>
              <w:t>.</w:t>
            </w:r>
          </w:p>
        </w:tc>
      </w:tr>
      <w:tr w:rsidR="006E7748" w:rsidRPr="006E7748" w14:paraId="25447A31" w14:textId="77777777" w:rsidTr="00C233AA">
        <w:tc>
          <w:tcPr>
            <w:tcW w:w="619" w:type="dxa"/>
          </w:tcPr>
          <w:p w14:paraId="1C205C8F"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208B90F3" w14:textId="488D0BF6"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 xml:space="preserve">Funkcjonalność określenia katalogu ról użytkowników </w:t>
            </w:r>
            <w:r w:rsidR="00C63544" w:rsidRPr="006E7748">
              <w:rPr>
                <w:rFonts w:ascii="Tahoma" w:hAnsi="Tahoma" w:cs="Tahoma"/>
              </w:rPr>
              <w:t>systemu</w:t>
            </w:r>
          </w:p>
        </w:tc>
      </w:tr>
      <w:tr w:rsidR="006E7748" w:rsidRPr="006E7748" w14:paraId="2BD12A08" w14:textId="77777777" w:rsidTr="00C233AA">
        <w:tc>
          <w:tcPr>
            <w:tcW w:w="619" w:type="dxa"/>
          </w:tcPr>
          <w:p w14:paraId="4F108151"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473DE042"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Funkcjonalność przydzielenia użytkownika do określonej roli użytkownika w systemie</w:t>
            </w:r>
          </w:p>
        </w:tc>
      </w:tr>
      <w:tr w:rsidR="006E7748" w:rsidRPr="006E7748" w14:paraId="096829BD" w14:textId="77777777" w:rsidTr="00C233AA">
        <w:tc>
          <w:tcPr>
            <w:tcW w:w="619" w:type="dxa"/>
          </w:tcPr>
          <w:p w14:paraId="12463785"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7B5D9857"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Funkcjonalność przydzielenia odpowiednich uprawnień do określonej roli użytkownika systemu</w:t>
            </w:r>
          </w:p>
          <w:p w14:paraId="2ACCAF27" w14:textId="4306EA76" w:rsidR="00F32A32" w:rsidRPr="006E7748" w:rsidRDefault="00F32A32" w:rsidP="007D2234">
            <w:pPr>
              <w:pStyle w:val="Tekstpodstawowy4"/>
              <w:shd w:val="clear" w:color="auto" w:fill="auto"/>
              <w:spacing w:before="0" w:after="0" w:line="276" w:lineRule="auto"/>
              <w:ind w:firstLine="0"/>
              <w:jc w:val="left"/>
              <w:rPr>
                <w:rFonts w:ascii="Tahoma" w:hAnsi="Tahoma" w:cs="Tahoma"/>
              </w:rPr>
            </w:pPr>
          </w:p>
        </w:tc>
      </w:tr>
      <w:tr w:rsidR="006E7748" w:rsidRPr="006E7748" w14:paraId="43441AE8" w14:textId="77777777" w:rsidTr="00C233AA">
        <w:tc>
          <w:tcPr>
            <w:tcW w:w="619" w:type="dxa"/>
          </w:tcPr>
          <w:p w14:paraId="7C15DE78"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6E04A53E" w14:textId="1EAEED4A" w:rsidR="00F32A32" w:rsidRPr="006E7748" w:rsidRDefault="00C63544"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Funkcjonalność</w:t>
            </w:r>
            <w:r w:rsidR="006B24A1" w:rsidRPr="006E7748">
              <w:rPr>
                <w:rFonts w:ascii="Tahoma" w:hAnsi="Tahoma" w:cs="Tahoma"/>
              </w:rPr>
              <w:t xml:space="preserve"> tworzenia widoków listy badań w zależności od przypisanej roli i uprawnień</w:t>
            </w:r>
          </w:p>
        </w:tc>
      </w:tr>
      <w:tr w:rsidR="006E7748" w:rsidRPr="006E7748" w14:paraId="312EE750" w14:textId="77777777" w:rsidTr="00C233AA">
        <w:tc>
          <w:tcPr>
            <w:tcW w:w="619" w:type="dxa"/>
          </w:tcPr>
          <w:p w14:paraId="26C918F7"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0A178C63" w14:textId="1DF2D745" w:rsidR="008F763A" w:rsidRPr="006E7748" w:rsidRDefault="008F763A" w:rsidP="00D461C3">
            <w:pPr>
              <w:pStyle w:val="tekstpodstawowy40"/>
              <w:spacing w:before="0" w:beforeAutospacing="0" w:after="0" w:afterAutospacing="0" w:line="276" w:lineRule="auto"/>
              <w:rPr>
                <w:rFonts w:ascii="Tahoma" w:eastAsia="Calibri" w:hAnsi="Tahoma" w:cs="Tahoma"/>
                <w:sz w:val="20"/>
                <w:szCs w:val="20"/>
                <w:lang w:eastAsia="en-US"/>
              </w:rPr>
            </w:pPr>
            <w:r w:rsidRPr="006E7748">
              <w:rPr>
                <w:rFonts w:ascii="Tahoma" w:eastAsia="Calibri" w:hAnsi="Tahoma" w:cs="Tahoma"/>
                <w:sz w:val="20"/>
                <w:szCs w:val="20"/>
                <w:lang w:eastAsia="en-US"/>
              </w:rPr>
              <w:t>Parametr obowiązkowy: Funkcjonalność automatycznego (pobranego z systemu HIS) przypisania priorytetów badania w skali co najmniej dwustopniowej</w:t>
            </w:r>
            <w:r w:rsidR="00FA39F1" w:rsidRPr="006E7748">
              <w:rPr>
                <w:rFonts w:ascii="Tahoma" w:hAnsi="Tahoma" w:cs="Tahoma"/>
                <w:sz w:val="20"/>
                <w:szCs w:val="20"/>
              </w:rPr>
              <w:t xml:space="preserve"> </w:t>
            </w:r>
            <w:r w:rsidR="00FA39F1" w:rsidRPr="006E7748">
              <w:rPr>
                <w:rFonts w:ascii="Tahoma" w:eastAsia="Calibri" w:hAnsi="Tahoma" w:cs="Tahoma"/>
                <w:sz w:val="20"/>
                <w:szCs w:val="20"/>
                <w:lang w:eastAsia="en-US"/>
              </w:rPr>
              <w:t xml:space="preserve">wraz z informacją czy pacjent jest pacjentem DILO   </w:t>
            </w:r>
            <w:r w:rsidRPr="006E7748">
              <w:rPr>
                <w:rFonts w:ascii="Tahoma" w:eastAsia="Calibri" w:hAnsi="Tahoma" w:cs="Tahoma"/>
                <w:sz w:val="20"/>
                <w:szCs w:val="20"/>
                <w:lang w:eastAsia="en-US"/>
              </w:rPr>
              <w:t xml:space="preserve">. </w:t>
            </w:r>
          </w:p>
          <w:p w14:paraId="3DFDC46F" w14:textId="4E12DC83" w:rsidR="00D461C3" w:rsidRPr="006E7748" w:rsidRDefault="00A808F0" w:rsidP="00D461C3">
            <w:pPr>
              <w:pStyle w:val="tekstpodstawowy40"/>
              <w:spacing w:before="0" w:beforeAutospacing="0" w:after="0" w:afterAutospacing="0" w:line="276" w:lineRule="auto"/>
              <w:rPr>
                <w:rFonts w:ascii="Tahoma" w:hAnsi="Tahoma" w:cs="Tahoma"/>
                <w:sz w:val="20"/>
                <w:szCs w:val="20"/>
              </w:rPr>
            </w:pPr>
            <w:r w:rsidRPr="006E7748">
              <w:rPr>
                <w:rFonts w:ascii="Tahoma" w:eastAsia="Calibri" w:hAnsi="Tahoma" w:cs="Tahoma"/>
                <w:sz w:val="20"/>
                <w:szCs w:val="20"/>
                <w:lang w:eastAsia="en-US"/>
              </w:rPr>
              <w:t>Kryterium oceny ofert (parametr punktowany zgodnie z wykazem do oceny parametrów technicznych)</w:t>
            </w:r>
            <w:r w:rsidR="008F763A" w:rsidRPr="006E7748">
              <w:rPr>
                <w:rFonts w:ascii="Tahoma" w:eastAsia="Calibri" w:hAnsi="Tahoma" w:cs="Tahoma"/>
                <w:sz w:val="20"/>
                <w:szCs w:val="20"/>
                <w:lang w:eastAsia="en-US"/>
              </w:rPr>
              <w:t xml:space="preserve">. W ramach kryteriów oceny ofert Wykonawca </w:t>
            </w:r>
            <w:r w:rsidR="00FD288E" w:rsidRPr="006E7748">
              <w:rPr>
                <w:rFonts w:ascii="Tahoma" w:eastAsia="Calibri" w:hAnsi="Tahoma" w:cs="Tahoma"/>
                <w:sz w:val="20"/>
                <w:szCs w:val="20"/>
                <w:lang w:eastAsia="en-US"/>
              </w:rPr>
              <w:t xml:space="preserve">jest zobowiązany zaoferować </w:t>
            </w:r>
            <w:r w:rsidR="00A25CE2" w:rsidRPr="006E7748">
              <w:rPr>
                <w:rFonts w:ascii="Tahoma" w:eastAsia="Calibri" w:hAnsi="Tahoma" w:cs="Tahoma"/>
                <w:sz w:val="20"/>
                <w:szCs w:val="20"/>
                <w:lang w:eastAsia="en-US"/>
              </w:rPr>
              <w:t xml:space="preserve">jedną z poniżej wskazanych funkcjonalności za którą Wykonawca otrzyma ilość punktów zgodną z wykazem do oceny parametrów technicznych: </w:t>
            </w:r>
          </w:p>
          <w:p w14:paraId="7F83DE0A" w14:textId="77777777" w:rsidR="00A25CE2" w:rsidRPr="006E7748" w:rsidRDefault="00A808F0" w:rsidP="00A25CE2">
            <w:pPr>
              <w:pStyle w:val="Akapitzlist"/>
              <w:numPr>
                <w:ilvl w:val="0"/>
                <w:numId w:val="87"/>
              </w:numPr>
              <w:autoSpaceDE w:val="0"/>
              <w:autoSpaceDN w:val="0"/>
              <w:adjustRightInd w:val="0"/>
              <w:rPr>
                <w:rFonts w:ascii="Tahoma" w:eastAsia="Times New Roman" w:hAnsi="Tahoma" w:cs="Tahoma"/>
                <w:sz w:val="20"/>
                <w:szCs w:val="20"/>
                <w:lang w:eastAsia="pl-PL"/>
              </w:rPr>
            </w:pPr>
            <w:r w:rsidRPr="006E7748">
              <w:rPr>
                <w:rFonts w:ascii="Tahoma" w:hAnsi="Tahoma" w:cs="Tahoma"/>
                <w:sz w:val="20"/>
                <w:szCs w:val="20"/>
              </w:rPr>
              <w:t xml:space="preserve"> </w:t>
            </w:r>
            <w:r w:rsidR="00A25CE2" w:rsidRPr="006E7748">
              <w:rPr>
                <w:rFonts w:ascii="Tahoma" w:eastAsia="Times New Roman" w:hAnsi="Tahoma" w:cs="Tahoma"/>
                <w:sz w:val="20"/>
                <w:szCs w:val="20"/>
                <w:lang w:eastAsia="pl-PL"/>
              </w:rPr>
              <w:t xml:space="preserve">Funkcjonalność automatycznego (pobranego z systemu HIS </w:t>
            </w:r>
            <w:r w:rsidR="00A25CE2" w:rsidRPr="006E7748">
              <w:rPr>
                <w:rFonts w:ascii="Tahoma" w:hAnsi="Tahoma" w:cs="Tahoma"/>
                <w:sz w:val="20"/>
                <w:szCs w:val="20"/>
              </w:rPr>
              <w:t>- tak aby personel Zakładu Radiologii mógł wewnętrznie określać dodatkowo priorytety badań bez konieczności ich odsyłania do systemu HIS</w:t>
            </w:r>
            <w:r w:rsidR="00A25CE2" w:rsidRPr="006E7748">
              <w:rPr>
                <w:rFonts w:ascii="Tahoma" w:eastAsia="Times New Roman" w:hAnsi="Tahoma" w:cs="Tahoma"/>
                <w:sz w:val="20"/>
                <w:szCs w:val="20"/>
                <w:lang w:eastAsia="pl-PL"/>
              </w:rPr>
              <w:t xml:space="preserve">) i ręcznego przypisania priorytetów badania (min. 4-ro stopniowa skala) w zależności od obecnego statusu badania wraz z informacją czy pacjent jest pacjentem DILO </w:t>
            </w:r>
          </w:p>
          <w:p w14:paraId="33B60CDE" w14:textId="03B3319C" w:rsidR="00A34524" w:rsidRPr="006E7748" w:rsidRDefault="00A34524" w:rsidP="00A34524">
            <w:pPr>
              <w:numPr>
                <w:ilvl w:val="0"/>
                <w:numId w:val="87"/>
              </w:numPr>
              <w:autoSpaceDE w:val="0"/>
              <w:autoSpaceDN w:val="0"/>
              <w:adjustRightInd w:val="0"/>
              <w:contextualSpacing/>
              <w:rPr>
                <w:rFonts w:ascii="Tahoma" w:eastAsia="Times New Roman" w:hAnsi="Tahoma" w:cs="Tahoma"/>
                <w:sz w:val="20"/>
                <w:szCs w:val="20"/>
                <w:lang w:eastAsia="pl-PL"/>
              </w:rPr>
            </w:pPr>
            <w:r w:rsidRPr="006E7748">
              <w:rPr>
                <w:rFonts w:ascii="Tahoma" w:eastAsia="Times New Roman" w:hAnsi="Tahoma" w:cs="Tahoma"/>
                <w:sz w:val="20"/>
                <w:szCs w:val="20"/>
                <w:lang w:eastAsia="pl-PL"/>
              </w:rPr>
              <w:t xml:space="preserve">Funkcjonalność automatycznego (pobranego z systemu HIS) przypisania priorytetów badania w skali </w:t>
            </w:r>
            <w:r w:rsidR="00DE46C7" w:rsidRPr="006E7748">
              <w:rPr>
                <w:rFonts w:ascii="Tahoma" w:eastAsia="Times New Roman" w:hAnsi="Tahoma" w:cs="Tahoma"/>
                <w:sz w:val="20"/>
                <w:szCs w:val="20"/>
                <w:lang w:eastAsia="pl-PL"/>
              </w:rPr>
              <w:t>trzystopniowej</w:t>
            </w:r>
            <w:r w:rsidR="00FA39F1" w:rsidRPr="006E7748">
              <w:rPr>
                <w:rFonts w:ascii="Tahoma" w:hAnsi="Tahoma" w:cs="Tahoma"/>
                <w:sz w:val="20"/>
                <w:szCs w:val="20"/>
              </w:rPr>
              <w:t xml:space="preserve"> </w:t>
            </w:r>
            <w:r w:rsidR="00FA39F1" w:rsidRPr="006E7748">
              <w:rPr>
                <w:rFonts w:ascii="Tahoma" w:eastAsia="Times New Roman" w:hAnsi="Tahoma" w:cs="Tahoma"/>
                <w:sz w:val="20"/>
                <w:szCs w:val="20"/>
                <w:lang w:eastAsia="pl-PL"/>
              </w:rPr>
              <w:t xml:space="preserve">wraz z informacją czy pacjent jest pacjentem DILO   </w:t>
            </w:r>
          </w:p>
          <w:p w14:paraId="00EA143B" w14:textId="44A26123" w:rsidR="00A25CE2" w:rsidRPr="006E7748" w:rsidRDefault="00A25CE2" w:rsidP="00FA39F1">
            <w:pPr>
              <w:pStyle w:val="Akapitzlist"/>
              <w:numPr>
                <w:ilvl w:val="0"/>
                <w:numId w:val="87"/>
              </w:numPr>
              <w:rPr>
                <w:rFonts w:ascii="Tahoma" w:eastAsia="Times New Roman" w:hAnsi="Tahoma" w:cs="Tahoma"/>
                <w:sz w:val="20"/>
                <w:szCs w:val="20"/>
                <w:lang w:eastAsia="pl-PL"/>
              </w:rPr>
            </w:pPr>
            <w:r w:rsidRPr="006E7748">
              <w:rPr>
                <w:rFonts w:ascii="Tahoma" w:eastAsia="Times New Roman" w:hAnsi="Tahoma" w:cs="Tahoma"/>
                <w:sz w:val="20"/>
                <w:szCs w:val="20"/>
                <w:lang w:eastAsia="pl-PL"/>
              </w:rPr>
              <w:t>Funkcjonalność automatycznego (pobranego z systemu HIS) przypisania priorytetów badania w skali dwustopniowej</w:t>
            </w:r>
            <w:r w:rsidR="00FA39F1" w:rsidRPr="006E7748">
              <w:rPr>
                <w:rFonts w:ascii="Tahoma" w:eastAsia="Times New Roman" w:hAnsi="Tahoma" w:cs="Tahoma"/>
                <w:sz w:val="20"/>
                <w:szCs w:val="20"/>
                <w:lang w:eastAsia="pl-PL"/>
              </w:rPr>
              <w:t xml:space="preserve"> </w:t>
            </w:r>
            <w:r w:rsidR="00FA39F1" w:rsidRPr="006E7748">
              <w:rPr>
                <w:rFonts w:ascii="Tahoma" w:hAnsi="Tahoma" w:cs="Tahoma"/>
                <w:sz w:val="20"/>
                <w:szCs w:val="20"/>
              </w:rPr>
              <w:t xml:space="preserve">wraz z informacją czy pacjent jest pacjentem DILO   </w:t>
            </w:r>
            <w:r w:rsidR="00FA39F1" w:rsidRPr="006E7748" w:rsidDel="00FA39F1">
              <w:rPr>
                <w:rFonts w:ascii="Tahoma" w:eastAsia="Times New Roman" w:hAnsi="Tahoma" w:cs="Tahoma"/>
                <w:sz w:val="20"/>
                <w:szCs w:val="20"/>
                <w:lang w:eastAsia="pl-PL"/>
              </w:rPr>
              <w:t xml:space="preserve"> </w:t>
            </w:r>
          </w:p>
          <w:p w14:paraId="0BCF77AD" w14:textId="102E2150" w:rsidR="00F32A32" w:rsidRPr="006E7748" w:rsidRDefault="00F32A32" w:rsidP="00EC6108">
            <w:pPr>
              <w:pStyle w:val="Akapitzlist"/>
              <w:rPr>
                <w:rFonts w:ascii="Tahoma" w:eastAsia="Times New Roman" w:hAnsi="Tahoma" w:cs="Tahoma"/>
                <w:sz w:val="20"/>
                <w:szCs w:val="20"/>
                <w:lang w:eastAsia="pl-PL"/>
              </w:rPr>
            </w:pPr>
          </w:p>
        </w:tc>
      </w:tr>
      <w:tr w:rsidR="006E7748" w:rsidRPr="006E7748" w14:paraId="208B7CBE" w14:textId="77777777" w:rsidTr="00C233AA">
        <w:tc>
          <w:tcPr>
            <w:tcW w:w="619" w:type="dxa"/>
          </w:tcPr>
          <w:p w14:paraId="6F6CBC21" w14:textId="5CE8402D" w:rsidR="006B24A1" w:rsidRPr="006E7748" w:rsidRDefault="006B24A1" w:rsidP="00C67F79">
            <w:pPr>
              <w:pStyle w:val="Akapitzlist"/>
              <w:numPr>
                <w:ilvl w:val="0"/>
                <w:numId w:val="4"/>
              </w:numPr>
              <w:ind w:left="455" w:hanging="426"/>
              <w:rPr>
                <w:rFonts w:ascii="Tahoma" w:eastAsia="Times New Roman" w:hAnsi="Tahoma" w:cs="Tahoma"/>
                <w:sz w:val="20"/>
                <w:szCs w:val="20"/>
                <w:lang w:eastAsia="pl-PL"/>
              </w:rPr>
            </w:pPr>
          </w:p>
        </w:tc>
        <w:tc>
          <w:tcPr>
            <w:tcW w:w="9446" w:type="dxa"/>
          </w:tcPr>
          <w:p w14:paraId="397A368C" w14:textId="41AB396D" w:rsidR="006B24A1" w:rsidRPr="006E7748" w:rsidRDefault="00A808F0" w:rsidP="00BD7EA9">
            <w:pPr>
              <w:pStyle w:val="Akapitzlist"/>
              <w:ind w:left="181"/>
              <w:rPr>
                <w:rFonts w:ascii="Tahoma" w:hAnsi="Tahoma" w:cs="Tahoma"/>
                <w:strike/>
                <w:sz w:val="20"/>
                <w:szCs w:val="20"/>
              </w:rPr>
            </w:pPr>
            <w:bookmarkStart w:id="8" w:name="_Hlk109027407"/>
            <w:r w:rsidRPr="006E7748">
              <w:rPr>
                <w:rFonts w:ascii="Tahoma" w:eastAsia="Times New Roman" w:hAnsi="Tahoma" w:cs="Tahoma"/>
                <w:sz w:val="20"/>
                <w:szCs w:val="20"/>
                <w:lang w:eastAsia="pl-PL"/>
              </w:rPr>
              <w:t>Kryterium oceny ofert (parametr punktowany zgod</w:t>
            </w:r>
            <w:r w:rsidRPr="006E7748">
              <w:rPr>
                <w:rFonts w:ascii="Tahoma" w:hAnsi="Tahoma" w:cs="Tahoma"/>
                <w:sz w:val="20"/>
                <w:szCs w:val="20"/>
              </w:rPr>
              <w:t xml:space="preserve">nie z wykazem do oceny parametrów technicznych): </w:t>
            </w:r>
            <w:r w:rsidR="00C63544" w:rsidRPr="006E7748">
              <w:rPr>
                <w:rFonts w:ascii="Tahoma" w:hAnsi="Tahoma" w:cs="Tahoma"/>
                <w:sz w:val="20"/>
                <w:szCs w:val="20"/>
              </w:rPr>
              <w:t>Funkcjonalno</w:t>
            </w:r>
            <w:r w:rsidR="006B24A1" w:rsidRPr="006E7748">
              <w:rPr>
                <w:rFonts w:ascii="Tahoma" w:hAnsi="Tahoma" w:cs="Tahoma"/>
                <w:sz w:val="20"/>
                <w:szCs w:val="20"/>
              </w:rPr>
              <w:t>ść automatyczn</w:t>
            </w:r>
            <w:r w:rsidRPr="006E7748">
              <w:rPr>
                <w:rFonts w:ascii="Tahoma" w:hAnsi="Tahoma" w:cs="Tahoma"/>
                <w:sz w:val="20"/>
                <w:szCs w:val="20"/>
              </w:rPr>
              <w:t>ej</w:t>
            </w:r>
            <w:r w:rsidR="006B24A1" w:rsidRPr="006E7748">
              <w:rPr>
                <w:rFonts w:ascii="Tahoma" w:hAnsi="Tahoma" w:cs="Tahoma"/>
                <w:sz w:val="20"/>
                <w:szCs w:val="20"/>
              </w:rPr>
              <w:t xml:space="preserve"> eskalacji badania w zależności od długości trwania jego statusu, poprzez podniesienie jego priorytetu. (np. po trzech godzinach oczekiwania na opis, priorytet badania zostaje automatycznie zmieniony na wyższy).</w:t>
            </w:r>
            <w:bookmarkEnd w:id="8"/>
          </w:p>
        </w:tc>
      </w:tr>
      <w:tr w:rsidR="006E7748" w:rsidRPr="006E7748" w14:paraId="11FD4C45" w14:textId="77777777" w:rsidTr="00C233AA">
        <w:tc>
          <w:tcPr>
            <w:tcW w:w="619" w:type="dxa"/>
          </w:tcPr>
          <w:p w14:paraId="223D3D5F"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22682FC5" w14:textId="605D10F5" w:rsidR="006B24A1" w:rsidRPr="006E7748" w:rsidRDefault="00A808F0"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 xml:space="preserve">Kryterium oceny ofert (parametr punktowany zgodnie z wykazem do oceny parametrów technicznych): </w:t>
            </w:r>
            <w:r w:rsidR="00C63544" w:rsidRPr="006E7748">
              <w:rPr>
                <w:rFonts w:ascii="Tahoma" w:hAnsi="Tahoma" w:cs="Tahoma"/>
              </w:rPr>
              <w:t>Funkcjonalność</w:t>
            </w:r>
            <w:r w:rsidR="006B24A1" w:rsidRPr="006E7748">
              <w:rPr>
                <w:rFonts w:ascii="Tahoma" w:hAnsi="Tahoma" w:cs="Tahoma"/>
              </w:rPr>
              <w:t xml:space="preserve"> automatycznej eskalacji badania w zależności od długości trwania jego statusu, poprzez dodanie go do dynamicznej listy badań innego użytkownika lub grupy użytkowników (np. jeśli badanie nie zostało opisane w ciągu 30 dni, zostaje automatycznie przypisane do kolejnego radiologa lub grupy radiologów).</w:t>
            </w:r>
          </w:p>
        </w:tc>
      </w:tr>
      <w:tr w:rsidR="006E7748" w:rsidRPr="006E7748" w14:paraId="4E7E406C" w14:textId="77777777" w:rsidTr="00C233AA">
        <w:tc>
          <w:tcPr>
            <w:tcW w:w="619" w:type="dxa"/>
          </w:tcPr>
          <w:p w14:paraId="3D63B348"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34E19E2F" w14:textId="3E8DD431" w:rsidR="006B24A1" w:rsidRPr="006E7748" w:rsidRDefault="00C63544"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Funkcjonalność</w:t>
            </w:r>
            <w:r w:rsidR="006B24A1" w:rsidRPr="006E7748">
              <w:rPr>
                <w:rFonts w:ascii="Tahoma" w:hAnsi="Tahoma" w:cs="Tahoma"/>
              </w:rPr>
              <w:t xml:space="preserve"> przeniesienia niewłaściwie przypisanych obrazów w badaniu do innego badania przez uprawnionego użytkownika</w:t>
            </w:r>
            <w:r w:rsidR="00D21E60" w:rsidRPr="006E7748">
              <w:rPr>
                <w:rFonts w:ascii="Tahoma" w:hAnsi="Tahoma" w:cs="Tahoma"/>
              </w:rPr>
              <w:t xml:space="preserve"> </w:t>
            </w:r>
            <w:bookmarkStart w:id="9" w:name="_Hlk110333650"/>
            <w:r w:rsidR="00D21E60" w:rsidRPr="006E7748">
              <w:rPr>
                <w:rFonts w:ascii="Tahoma" w:hAnsi="Tahoma" w:cs="Tahoma"/>
              </w:rPr>
              <w:t>np. w przypadku omyłkowego wykonani</w:t>
            </w:r>
            <w:r w:rsidR="000F1BA8" w:rsidRPr="006E7748">
              <w:rPr>
                <w:rFonts w:ascii="Tahoma" w:hAnsi="Tahoma" w:cs="Tahoma"/>
              </w:rPr>
              <w:t>a</w:t>
            </w:r>
            <w:r w:rsidR="00D21E60" w:rsidRPr="006E7748">
              <w:rPr>
                <w:rFonts w:ascii="Tahoma" w:hAnsi="Tahoma" w:cs="Tahoma"/>
              </w:rPr>
              <w:t xml:space="preserve"> badania na danych innego pacjenta, z koniecznością przypisania odpowiednich obrazów do danych pacjenta</w:t>
            </w:r>
            <w:bookmarkEnd w:id="9"/>
          </w:p>
        </w:tc>
      </w:tr>
      <w:tr w:rsidR="006E7748" w:rsidRPr="006E7748" w14:paraId="724DA5C8" w14:textId="77777777" w:rsidTr="00C233AA">
        <w:tc>
          <w:tcPr>
            <w:tcW w:w="619" w:type="dxa"/>
          </w:tcPr>
          <w:p w14:paraId="5C7A56C9"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5C6037E8" w14:textId="33D04E48" w:rsidR="006B24A1" w:rsidRPr="006E7748" w:rsidRDefault="00C63544"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Funkcjonalność</w:t>
            </w:r>
            <w:r w:rsidR="006B24A1" w:rsidRPr="006E7748">
              <w:rPr>
                <w:rFonts w:ascii="Tahoma" w:hAnsi="Tahoma" w:cs="Tahoma"/>
              </w:rPr>
              <w:t xml:space="preserve"> rozdzielenia badania na wiele badań zgodnie ze zleceniami. Musi być możliwość rozdzielenia (segmentacji) z poziomu administratora </w:t>
            </w:r>
            <w:r w:rsidRPr="006E7748">
              <w:rPr>
                <w:rFonts w:ascii="Tahoma" w:hAnsi="Tahoma" w:cs="Tahoma"/>
              </w:rPr>
              <w:t>modułu archiwum obrazowe</w:t>
            </w:r>
            <w:r w:rsidR="006B24A1" w:rsidRPr="006E7748">
              <w:rPr>
                <w:rFonts w:ascii="Tahoma" w:hAnsi="Tahoma" w:cs="Tahoma"/>
              </w:rPr>
              <w:t xml:space="preserve"> lub uprawnionego użytkownika</w:t>
            </w:r>
            <w:r w:rsidR="00C14CE9" w:rsidRPr="006E7748">
              <w:rPr>
                <w:rFonts w:ascii="Tahoma" w:hAnsi="Tahoma" w:cs="Tahoma"/>
              </w:rPr>
              <w:t xml:space="preserve">, Np. wykonanie TK jamy brzusznej i miednicy - możliwość rozdzielenia na dwa badania na TK jamy brzusznej i osobno na TK miednicy ( jeśli chory przychodzi z dwoma skierowaniami).   </w:t>
            </w:r>
          </w:p>
        </w:tc>
      </w:tr>
      <w:tr w:rsidR="006E7748" w:rsidRPr="006E7748" w14:paraId="07424359" w14:textId="77777777" w:rsidTr="00C233AA">
        <w:tc>
          <w:tcPr>
            <w:tcW w:w="619" w:type="dxa"/>
          </w:tcPr>
          <w:p w14:paraId="27DDD614"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046A90D1" w14:textId="60E38FAE" w:rsidR="006B24A1" w:rsidRPr="006E7748" w:rsidRDefault="00C63544"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Funkcjonalno</w:t>
            </w:r>
            <w:r w:rsidR="006B24A1" w:rsidRPr="006E7748">
              <w:rPr>
                <w:rFonts w:ascii="Tahoma" w:hAnsi="Tahoma" w:cs="Tahoma"/>
              </w:rPr>
              <w:t xml:space="preserve">ść scalenia dwóch lub więcej badań w jedno badanie. Dane pacjenta oraz badania zostają wybrane na podstawie wyboru głównego badania przez użytkownika, do którego zostaną przeniesione obrazy z innego badania. Scalania można dokonać z poziomu administratora </w:t>
            </w:r>
            <w:r w:rsidRPr="006E7748">
              <w:rPr>
                <w:rFonts w:ascii="Tahoma" w:hAnsi="Tahoma" w:cs="Tahoma"/>
              </w:rPr>
              <w:t xml:space="preserve">modułu archiwum obrazowe </w:t>
            </w:r>
            <w:r w:rsidR="006B24A1" w:rsidRPr="006E7748">
              <w:rPr>
                <w:rFonts w:ascii="Tahoma" w:hAnsi="Tahoma" w:cs="Tahoma"/>
              </w:rPr>
              <w:t>lub przez uprawnionego użytkownika.</w:t>
            </w:r>
          </w:p>
        </w:tc>
      </w:tr>
      <w:tr w:rsidR="006E7748" w:rsidRPr="006E7748" w14:paraId="6A3EDDBE" w14:textId="77777777" w:rsidTr="00C233AA">
        <w:tc>
          <w:tcPr>
            <w:tcW w:w="619" w:type="dxa"/>
          </w:tcPr>
          <w:p w14:paraId="141E6143"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6C85F618" w14:textId="79EC8CEF" w:rsidR="006B24A1" w:rsidRPr="006E7748" w:rsidRDefault="00C63544" w:rsidP="00A515EF">
            <w:pPr>
              <w:jc w:val="both"/>
              <w:rPr>
                <w:rFonts w:ascii="Tahoma" w:hAnsi="Tahoma" w:cs="Tahoma"/>
                <w:sz w:val="20"/>
                <w:szCs w:val="20"/>
              </w:rPr>
            </w:pPr>
            <w:r w:rsidRPr="006E7748">
              <w:rPr>
                <w:rFonts w:ascii="Tahoma" w:hAnsi="Tahoma" w:cs="Tahoma"/>
                <w:sz w:val="20"/>
                <w:szCs w:val="20"/>
              </w:rPr>
              <w:t>Funkcjonalność</w:t>
            </w:r>
            <w:r w:rsidR="006B24A1" w:rsidRPr="006E7748">
              <w:rPr>
                <w:rFonts w:ascii="Tahoma" w:hAnsi="Tahoma" w:cs="Tahoma"/>
                <w:sz w:val="20"/>
                <w:szCs w:val="20"/>
              </w:rPr>
              <w:t xml:space="preserve"> dołączenia do badania dokumentów elektronicznych (np. dokument pdf, pliku graficzny, dokument w podłączonym skanerze). Powiązane z badaniem dokumenty są widoczne w obszarze tekstowym</w:t>
            </w:r>
            <w:r w:rsidR="001C179A" w:rsidRPr="006E7748">
              <w:rPr>
                <w:rFonts w:ascii="Tahoma" w:hAnsi="Tahoma" w:cs="Tahoma"/>
                <w:sz w:val="20"/>
                <w:szCs w:val="20"/>
              </w:rPr>
              <w:t xml:space="preserve"> (Obszar tekstowy to obszar, w którym prowadzony jest opis badania, wymóg określa możliwość podglądu danego dokumentu bez konieczności zamykania opisu)</w:t>
            </w:r>
            <w:r w:rsidR="006B24A1" w:rsidRPr="006E7748">
              <w:rPr>
                <w:rFonts w:ascii="Tahoma" w:hAnsi="Tahoma" w:cs="Tahoma"/>
                <w:sz w:val="20"/>
                <w:szCs w:val="20"/>
              </w:rPr>
              <w:t>. Możliwość wyświetlenia i wydruku dokumentów.</w:t>
            </w:r>
          </w:p>
        </w:tc>
      </w:tr>
      <w:tr w:rsidR="006E7748" w:rsidRPr="006E7748" w14:paraId="48F193F8" w14:textId="77777777" w:rsidTr="00C233AA">
        <w:tc>
          <w:tcPr>
            <w:tcW w:w="619" w:type="dxa"/>
          </w:tcPr>
          <w:p w14:paraId="08CDB8F0"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573C8CC7" w14:textId="45D095ED" w:rsidR="000D72FB" w:rsidRPr="006E7748" w:rsidRDefault="00A808F0"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 xml:space="preserve">Kryterium oceny ofert (parametr punktowany zgodnie z wykazem do oceny parametrów technicznych): </w:t>
            </w:r>
            <w:r w:rsidR="00C63544" w:rsidRPr="006E7748">
              <w:rPr>
                <w:rFonts w:ascii="Tahoma" w:hAnsi="Tahoma" w:cs="Tahoma"/>
              </w:rPr>
              <w:t>Funkcjonalność</w:t>
            </w:r>
            <w:r w:rsidR="006B24A1" w:rsidRPr="006E7748">
              <w:rPr>
                <w:rFonts w:ascii="Tahoma" w:hAnsi="Tahoma" w:cs="Tahoma"/>
              </w:rPr>
              <w:t xml:space="preserve"> dołączenia do badania plików graficznych/video jako nowej serii badania</w:t>
            </w:r>
            <w:r w:rsidR="008C35B6" w:rsidRPr="006E7748">
              <w:rPr>
                <w:rFonts w:ascii="Tahoma" w:hAnsi="Tahoma" w:cs="Tahoma"/>
              </w:rPr>
              <w:t>.</w:t>
            </w:r>
          </w:p>
        </w:tc>
      </w:tr>
      <w:tr w:rsidR="006E7748" w:rsidRPr="006E7748" w14:paraId="4A5EF460" w14:textId="77777777" w:rsidTr="00C233AA">
        <w:tc>
          <w:tcPr>
            <w:tcW w:w="619" w:type="dxa"/>
          </w:tcPr>
          <w:p w14:paraId="76C67D96"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bookmarkStart w:id="10" w:name="_Hlk109028125"/>
          </w:p>
        </w:tc>
        <w:tc>
          <w:tcPr>
            <w:tcW w:w="9446" w:type="dxa"/>
          </w:tcPr>
          <w:p w14:paraId="37CCE44B" w14:textId="6C40648C" w:rsidR="006B24A1" w:rsidRPr="006E7748" w:rsidRDefault="00C63544"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W</w:t>
            </w:r>
            <w:r w:rsidR="006B24A1" w:rsidRPr="006E7748">
              <w:rPr>
                <w:rFonts w:ascii="Tahoma" w:hAnsi="Tahoma" w:cs="Tahoma"/>
              </w:rPr>
              <w:t xml:space="preserve">yświetlanie listy poprzednio wykonanych badań pacjenta, </w:t>
            </w:r>
            <w:r w:rsidR="001C252F" w:rsidRPr="006E7748">
              <w:rPr>
                <w:rFonts w:ascii="Tahoma" w:hAnsi="Tahoma" w:cs="Tahoma"/>
              </w:rPr>
              <w:t>oraz możliwość podglądu wybran</w:t>
            </w:r>
            <w:r w:rsidR="00384FDA" w:rsidRPr="006E7748">
              <w:rPr>
                <w:rFonts w:ascii="Tahoma" w:hAnsi="Tahoma" w:cs="Tahoma"/>
              </w:rPr>
              <w:t>ych</w:t>
            </w:r>
            <w:r w:rsidR="001C252F" w:rsidRPr="006E7748">
              <w:rPr>
                <w:rFonts w:ascii="Tahoma" w:hAnsi="Tahoma" w:cs="Tahoma"/>
              </w:rPr>
              <w:t xml:space="preserve"> z listy bada</w:t>
            </w:r>
            <w:r w:rsidR="000C2439" w:rsidRPr="006E7748">
              <w:rPr>
                <w:rFonts w:ascii="Tahoma" w:hAnsi="Tahoma" w:cs="Tahoma"/>
              </w:rPr>
              <w:t>ń</w:t>
            </w:r>
            <w:r w:rsidR="001C252F" w:rsidRPr="006E7748">
              <w:rPr>
                <w:rFonts w:ascii="Tahoma" w:hAnsi="Tahoma" w:cs="Tahoma"/>
              </w:rPr>
              <w:t xml:space="preserve"> </w:t>
            </w:r>
            <w:r w:rsidR="006B24A1" w:rsidRPr="006E7748">
              <w:rPr>
                <w:rFonts w:ascii="Tahoma" w:hAnsi="Tahoma" w:cs="Tahoma"/>
              </w:rPr>
              <w:t>.</w:t>
            </w:r>
          </w:p>
        </w:tc>
      </w:tr>
      <w:bookmarkEnd w:id="10"/>
      <w:tr w:rsidR="006E7748" w:rsidRPr="006E7748" w14:paraId="55C9DC2C" w14:textId="77777777" w:rsidTr="00C233AA">
        <w:tc>
          <w:tcPr>
            <w:tcW w:w="619" w:type="dxa"/>
          </w:tcPr>
          <w:p w14:paraId="37D1ECA1"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0B6FA998" w14:textId="04F941A3" w:rsidR="006B24A1" w:rsidRPr="006E7748" w:rsidRDefault="00DB543B"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w:t>
            </w:r>
            <w:r w:rsidR="00C63544" w:rsidRPr="006E7748">
              <w:rPr>
                <w:rFonts w:ascii="Tahoma" w:hAnsi="Tahoma" w:cs="Tahoma"/>
              </w:rPr>
              <w:t>unkcjonalność</w:t>
            </w:r>
            <w:r w:rsidR="006B24A1" w:rsidRPr="006E7748">
              <w:rPr>
                <w:rFonts w:ascii="Tahoma" w:hAnsi="Tahoma" w:cs="Tahoma"/>
              </w:rPr>
              <w:t xml:space="preserve"> wyszukiwania i wyświetlenia badań dostępnych w </w:t>
            </w:r>
            <w:r w:rsidR="00C63544" w:rsidRPr="006E7748">
              <w:rPr>
                <w:rFonts w:ascii="Tahoma" w:hAnsi="Tahoma" w:cs="Tahoma"/>
              </w:rPr>
              <w:t>module archiwum obrazowe</w:t>
            </w:r>
            <w:r w:rsidR="006B24A1" w:rsidRPr="006E7748">
              <w:rPr>
                <w:rFonts w:ascii="Tahoma" w:hAnsi="Tahoma" w:cs="Tahoma"/>
              </w:rPr>
              <w:t>, w zadeklarowanych zewnętrznych węzłach DICOM, na dyskach lokalnych, w dowolnej ścieżce lokalnej i sieciowej.</w:t>
            </w:r>
            <w:r w:rsidR="006A342D" w:rsidRPr="006E7748">
              <w:rPr>
                <w:rFonts w:ascii="Tahoma" w:hAnsi="Tahoma" w:cs="Tahoma"/>
              </w:rPr>
              <w:t xml:space="preserve"> </w:t>
            </w:r>
            <w:r w:rsidR="00EB45EC" w:rsidRPr="006E7748">
              <w:rPr>
                <w:rFonts w:ascii="Tahoma" w:hAnsi="Tahoma" w:cs="Tahoma"/>
              </w:rPr>
              <w:t>(Zamawiający dopuszcza  system z możliwością przeszukiwania zewnętrznych węzłów Dicom pod warunkiem zapewnienia importu badań do systemu VNA z poziomu stacji użytkownika)</w:t>
            </w:r>
          </w:p>
        </w:tc>
      </w:tr>
      <w:tr w:rsidR="006E7748" w:rsidRPr="006E7748" w14:paraId="3996A5DE" w14:textId="77777777" w:rsidTr="00C233AA">
        <w:tc>
          <w:tcPr>
            <w:tcW w:w="619" w:type="dxa"/>
          </w:tcPr>
          <w:p w14:paraId="3C10676A"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5C5C28C5"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System pozwala wyszukać badania na podstawie dowolnej kombinacji warunków i parametrów, min takich jak.:</w:t>
            </w:r>
          </w:p>
          <w:p w14:paraId="5694F08C"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Imię i Nazwisko pacjenta</w:t>
            </w:r>
          </w:p>
          <w:p w14:paraId="2ADD02AD"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Data urodzenia</w:t>
            </w:r>
          </w:p>
          <w:p w14:paraId="7BBC7C30"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fldChar w:fldCharType="begin"/>
            </w:r>
            <w:r w:rsidRPr="006E7748">
              <w:rPr>
                <w:rFonts w:ascii="Tahoma" w:hAnsi="Tahoma" w:cs="Tahoma"/>
              </w:rPr>
              <w:instrText xml:space="preserve"> TOC \o "1-5" \h \z </w:instrText>
            </w:r>
            <w:r w:rsidRPr="006E7748">
              <w:rPr>
                <w:rFonts w:ascii="Tahoma" w:hAnsi="Tahoma" w:cs="Tahoma"/>
              </w:rPr>
              <w:fldChar w:fldCharType="separate"/>
            </w:r>
            <w:r w:rsidRPr="006E7748">
              <w:rPr>
                <w:rFonts w:ascii="Tahoma" w:hAnsi="Tahoma" w:cs="Tahoma"/>
              </w:rPr>
              <w:t>PESEL</w:t>
            </w:r>
          </w:p>
          <w:p w14:paraId="08F5395F"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Id Pacjenta</w:t>
            </w:r>
          </w:p>
          <w:p w14:paraId="42A6B5C6"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Płeć</w:t>
            </w:r>
          </w:p>
          <w:p w14:paraId="1098329E" w14:textId="3B102F0E"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Wiek</w:t>
            </w:r>
            <w:r w:rsidRPr="006E7748">
              <w:rPr>
                <w:rFonts w:ascii="Tahoma" w:hAnsi="Tahoma" w:cs="Tahoma"/>
              </w:rPr>
              <w:fldChar w:fldCharType="end"/>
            </w:r>
          </w:p>
          <w:p w14:paraId="39DA8807"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Numer procedury</w:t>
            </w:r>
          </w:p>
          <w:p w14:paraId="0FA149F7"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Nazwa procedury</w:t>
            </w:r>
          </w:p>
          <w:p w14:paraId="399F3EE8"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Modalność</w:t>
            </w:r>
          </w:p>
          <w:p w14:paraId="2D3D0A46"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Data badania</w:t>
            </w:r>
          </w:p>
          <w:p w14:paraId="19BFD78E"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Nazwa pracowni</w:t>
            </w:r>
          </w:p>
          <w:p w14:paraId="6FBD17EF"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Jednostka zlecająca</w:t>
            </w:r>
          </w:p>
          <w:p w14:paraId="444C1240"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Lekarz zlecający</w:t>
            </w:r>
          </w:p>
          <w:p w14:paraId="356506C7"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Technik wykonujący badanie</w:t>
            </w:r>
          </w:p>
          <w:p w14:paraId="7FC1DED9"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Lekarz wykonujący</w:t>
            </w:r>
          </w:p>
          <w:p w14:paraId="4B8F33E0"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Lekarz opisujący</w:t>
            </w:r>
          </w:p>
          <w:p w14:paraId="4FC5FAC1"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Lekarz zatwierdzający opis</w:t>
            </w:r>
          </w:p>
          <w:p w14:paraId="7931AAE8"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Status badania</w:t>
            </w:r>
          </w:p>
          <w:p w14:paraId="6D684699" w14:textId="77777777" w:rsidR="006B24A1" w:rsidRPr="006E7748" w:rsidRDefault="006B24A1" w:rsidP="007D2234">
            <w:pPr>
              <w:pStyle w:val="Tekstpodstawowy4"/>
              <w:numPr>
                <w:ilvl w:val="0"/>
                <w:numId w:val="19"/>
              </w:numPr>
              <w:spacing w:before="0" w:after="0" w:line="276" w:lineRule="auto"/>
              <w:ind w:left="601" w:hanging="283"/>
              <w:jc w:val="left"/>
              <w:rPr>
                <w:rFonts w:ascii="Tahoma" w:hAnsi="Tahoma" w:cs="Tahoma"/>
              </w:rPr>
            </w:pPr>
            <w:r w:rsidRPr="006E7748">
              <w:rPr>
                <w:rFonts w:ascii="Tahoma" w:hAnsi="Tahoma" w:cs="Tahoma"/>
              </w:rPr>
              <w:t>Zdefiniowane słowa kluczowe</w:t>
            </w:r>
          </w:p>
          <w:p w14:paraId="01767C99" w14:textId="4AB8D108" w:rsidR="00002EB4" w:rsidRPr="006E7748" w:rsidRDefault="00002EB4" w:rsidP="007D2234">
            <w:pPr>
              <w:pStyle w:val="Tekstpodstawowy4"/>
              <w:numPr>
                <w:ilvl w:val="0"/>
                <w:numId w:val="19"/>
              </w:numPr>
              <w:spacing w:before="0" w:after="0" w:line="276" w:lineRule="auto"/>
              <w:ind w:left="601" w:hanging="283"/>
              <w:jc w:val="left"/>
              <w:rPr>
                <w:rFonts w:ascii="Tahoma" w:hAnsi="Tahoma" w:cs="Tahoma"/>
              </w:rPr>
            </w:pPr>
            <w:r w:rsidRPr="006E7748">
              <w:rPr>
                <w:rFonts w:ascii="Tahoma" w:hAnsi="Tahoma" w:cs="Tahoma"/>
              </w:rPr>
              <w:lastRenderedPageBreak/>
              <w:t>Fraza badania</w:t>
            </w:r>
            <w:r w:rsidR="001C7C93" w:rsidRPr="006E7748">
              <w:rPr>
                <w:rFonts w:ascii="Tahoma" w:hAnsi="Tahoma" w:cs="Tahoma"/>
              </w:rPr>
              <w:t xml:space="preserve"> (Pod pojęciem fraza badania Zamawiający rozumie dowolny tekst zawarty w treści badania</w:t>
            </w:r>
            <w:r w:rsidR="00085C14" w:rsidRPr="006E7748">
              <w:rPr>
                <w:rFonts w:ascii="Tahoma" w:hAnsi="Tahoma" w:cs="Tahoma"/>
              </w:rPr>
              <w:t xml:space="preserve"> </w:t>
            </w:r>
            <w:r w:rsidR="001C7C93" w:rsidRPr="006E7748">
              <w:rPr>
                <w:rFonts w:ascii="Tahoma" w:hAnsi="Tahoma" w:cs="Tahoma"/>
              </w:rPr>
              <w:t>i możliwość wyszukania badań zawierających  daną frazę)</w:t>
            </w:r>
          </w:p>
        </w:tc>
      </w:tr>
      <w:tr w:rsidR="006E7748" w:rsidRPr="006E7748" w14:paraId="49C90DA4" w14:textId="77777777" w:rsidTr="00C233AA">
        <w:tc>
          <w:tcPr>
            <w:tcW w:w="619" w:type="dxa"/>
          </w:tcPr>
          <w:p w14:paraId="6365F689"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59AFD69C" w14:textId="04032934" w:rsidR="006B24A1" w:rsidRPr="006E7748" w:rsidRDefault="006B24A1" w:rsidP="00D23B93">
            <w:pPr>
              <w:pStyle w:val="Tekstpodstawowy4"/>
              <w:shd w:val="clear" w:color="auto" w:fill="auto"/>
              <w:spacing w:before="0" w:after="0" w:line="276" w:lineRule="auto"/>
              <w:ind w:firstLine="0"/>
              <w:jc w:val="left"/>
              <w:rPr>
                <w:rFonts w:ascii="Tahoma" w:hAnsi="Tahoma" w:cs="Tahoma"/>
              </w:rPr>
            </w:pPr>
            <w:bookmarkStart w:id="11" w:name="_Hlk109028975"/>
            <w:r w:rsidRPr="006E7748">
              <w:rPr>
                <w:rFonts w:ascii="Tahoma" w:hAnsi="Tahoma" w:cs="Tahoma"/>
              </w:rPr>
              <w:t xml:space="preserve">Mechanizm wyszukiwania badań musi umożliwiać budowę zapytań z operatorami logicznymi "i" oraz "lub" </w:t>
            </w:r>
            <w:r w:rsidR="009722B9" w:rsidRPr="006E7748">
              <w:rPr>
                <w:rFonts w:ascii="Tahoma" w:hAnsi="Tahoma" w:cs="Tahoma"/>
              </w:rPr>
              <w:t xml:space="preserve">min. w obrębie jednego parametru (pola wyszukiwania </w:t>
            </w:r>
            <w:r w:rsidRPr="006E7748">
              <w:rPr>
                <w:rFonts w:ascii="Tahoma" w:hAnsi="Tahoma" w:cs="Tahoma"/>
              </w:rPr>
              <w:t>(musi umożliwiać wyświetlenie badań spełniające warunki: zaczyna się od / jest / nie jest / kończy się na zawiera nie zawiera</w:t>
            </w:r>
            <w:r w:rsidR="00B523F1" w:rsidRPr="006E7748">
              <w:rPr>
                <w:rFonts w:ascii="Tahoma" w:hAnsi="Tahoma" w:cs="Tahoma"/>
              </w:rPr>
              <w:t>)</w:t>
            </w:r>
            <w:r w:rsidR="000D7F52" w:rsidRPr="006E7748">
              <w:rPr>
                <w:rFonts w:ascii="Tahoma" w:hAnsi="Tahoma" w:cs="Tahoma"/>
              </w:rPr>
              <w:t xml:space="preserve"> </w:t>
            </w:r>
            <w:r w:rsidR="00A75599" w:rsidRPr="006E7748">
              <w:rPr>
                <w:rFonts w:ascii="Tahoma" w:hAnsi="Tahoma" w:cs="Tahoma"/>
              </w:rPr>
              <w:t>l</w:t>
            </w:r>
            <w:r w:rsidR="000D7F52" w:rsidRPr="006E7748">
              <w:rPr>
                <w:rFonts w:ascii="Tahoma" w:hAnsi="Tahoma" w:cs="Tahoma"/>
              </w:rPr>
              <w:t>ub poprzez użycie powszechnych operatorów  wyszukiwania np. %</w:t>
            </w:r>
            <w:r w:rsidR="00196BED" w:rsidRPr="006E7748">
              <w:rPr>
                <w:rFonts w:ascii="Tahoma" w:hAnsi="Tahoma" w:cs="Tahoma"/>
              </w:rPr>
              <w:t xml:space="preserve">, * </w:t>
            </w:r>
            <w:r w:rsidR="00A75599" w:rsidRPr="006E7748">
              <w:rPr>
                <w:rFonts w:ascii="Tahoma" w:hAnsi="Tahoma" w:cs="Tahoma"/>
              </w:rPr>
              <w:t>+</w:t>
            </w:r>
            <w:r w:rsidR="00D23B93" w:rsidRPr="006E7748">
              <w:rPr>
                <w:rFonts w:ascii="Tahoma" w:hAnsi="Tahoma" w:cs="Tahoma"/>
              </w:rPr>
              <w:t xml:space="preserve"> </w:t>
            </w:r>
            <w:r w:rsidR="000D7F52" w:rsidRPr="006E7748">
              <w:rPr>
                <w:rFonts w:ascii="Tahoma" w:hAnsi="Tahoma" w:cs="Tahoma"/>
              </w:rPr>
              <w:t xml:space="preserve"> dowo</w:t>
            </w:r>
            <w:r w:rsidR="00A75599" w:rsidRPr="006E7748">
              <w:rPr>
                <w:rFonts w:ascii="Tahoma" w:hAnsi="Tahoma" w:cs="Tahoma"/>
              </w:rPr>
              <w:t>l</w:t>
            </w:r>
            <w:r w:rsidR="000D7F52" w:rsidRPr="006E7748">
              <w:rPr>
                <w:rFonts w:ascii="Tahoma" w:hAnsi="Tahoma" w:cs="Tahoma"/>
              </w:rPr>
              <w:t>ny ciąg znaków</w:t>
            </w:r>
            <w:bookmarkEnd w:id="11"/>
          </w:p>
        </w:tc>
      </w:tr>
      <w:tr w:rsidR="006E7748" w:rsidRPr="006E7748" w14:paraId="0231AF1F" w14:textId="77777777" w:rsidTr="00C233AA">
        <w:tc>
          <w:tcPr>
            <w:tcW w:w="619" w:type="dxa"/>
          </w:tcPr>
          <w:p w14:paraId="059B5E9A" w14:textId="77777777" w:rsidR="00C63544" w:rsidRPr="006E7748" w:rsidRDefault="00C63544"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3488E122" w14:textId="6B93249F" w:rsidR="00C63544" w:rsidRPr="006E7748" w:rsidRDefault="00C63544"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Po wyświetleniu wyników</w:t>
            </w:r>
            <w:r w:rsidR="00DB543B" w:rsidRPr="006E7748">
              <w:rPr>
                <w:rFonts w:ascii="Tahoma" w:hAnsi="Tahoma" w:cs="Tahoma"/>
              </w:rPr>
              <w:t xml:space="preserve"> </w:t>
            </w:r>
            <w:r w:rsidRPr="006E7748">
              <w:rPr>
                <w:rFonts w:ascii="Tahoma" w:hAnsi="Tahoma" w:cs="Tahoma"/>
              </w:rPr>
              <w:t xml:space="preserve">wyszukiwania i </w:t>
            </w:r>
            <w:r w:rsidR="005E0DDF" w:rsidRPr="006E7748">
              <w:rPr>
                <w:rFonts w:ascii="Tahoma" w:hAnsi="Tahoma" w:cs="Tahoma"/>
              </w:rPr>
              <w:t>podglądu konkretnego badania</w:t>
            </w:r>
            <w:r w:rsidR="00DB543B" w:rsidRPr="006E7748">
              <w:rPr>
                <w:rFonts w:ascii="Tahoma" w:hAnsi="Tahoma" w:cs="Tahoma"/>
              </w:rPr>
              <w:t xml:space="preserve"> i </w:t>
            </w:r>
            <w:r w:rsidR="005E0DDF" w:rsidRPr="006E7748">
              <w:rPr>
                <w:rFonts w:ascii="Tahoma" w:hAnsi="Tahoma" w:cs="Tahoma"/>
              </w:rPr>
              <w:t xml:space="preserve">po zamknięciu danego badania musi być możliwy powrót do wcześniej definiowanej listy wyszukanych badań tak aby nie było konieczności powtórnego budowania zapytania </w:t>
            </w:r>
          </w:p>
        </w:tc>
      </w:tr>
      <w:tr w:rsidR="006E7748" w:rsidRPr="006E7748" w14:paraId="6349C756" w14:textId="77777777" w:rsidTr="00C233AA">
        <w:tc>
          <w:tcPr>
            <w:tcW w:w="619" w:type="dxa"/>
          </w:tcPr>
          <w:p w14:paraId="411D26CB"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166607E6" w14:textId="0C03D310" w:rsidR="006B24A1" w:rsidRPr="006E7748" w:rsidRDefault="00C71E98"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Funkcjonalność</w:t>
            </w:r>
            <w:r w:rsidR="006B24A1" w:rsidRPr="006E7748">
              <w:rPr>
                <w:rFonts w:ascii="Tahoma" w:hAnsi="Tahoma" w:cs="Tahoma"/>
              </w:rPr>
              <w:t xml:space="preserve"> oznaczania badań zdefiniowanymi słowami kluczowymi. Możliwość wyszukania badań po zdefiniowanym słowie kluczowym. Archiwizacja oznaczeń w </w:t>
            </w:r>
            <w:r w:rsidR="005E0DDF" w:rsidRPr="006E7748">
              <w:rPr>
                <w:rFonts w:ascii="Tahoma" w:hAnsi="Tahoma" w:cs="Tahoma"/>
              </w:rPr>
              <w:t>module archiwum obrazowe</w:t>
            </w:r>
            <w:r w:rsidR="006B24A1" w:rsidRPr="006E7748">
              <w:rPr>
                <w:rFonts w:ascii="Tahoma" w:hAnsi="Tahoma" w:cs="Tahoma"/>
              </w:rPr>
              <w:t>.</w:t>
            </w:r>
          </w:p>
        </w:tc>
      </w:tr>
      <w:tr w:rsidR="006E7748" w:rsidRPr="006E7748" w14:paraId="3F486899" w14:textId="77777777" w:rsidTr="00C233AA">
        <w:tc>
          <w:tcPr>
            <w:tcW w:w="619" w:type="dxa"/>
          </w:tcPr>
          <w:p w14:paraId="207124B5"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2F99EDE6"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Budowanie wyżej opisanych zapytań jest realizowane poprzez interfejs użytkownika modułu radiologicznego na podstawie zdefiniowanych pól wyboru. Zamawiający nie dopuszcza realizowania zapytań poprzez formułowanie bezpośrednich zapytań SQL do bazy danych.</w:t>
            </w:r>
          </w:p>
        </w:tc>
      </w:tr>
      <w:tr w:rsidR="006E7748" w:rsidRPr="006E7748" w14:paraId="43CDB2B5" w14:textId="77777777" w:rsidTr="00C233AA">
        <w:tc>
          <w:tcPr>
            <w:tcW w:w="619" w:type="dxa"/>
          </w:tcPr>
          <w:p w14:paraId="57E17977"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7FFDB9CC" w14:textId="5C805A65" w:rsidR="006B24A1" w:rsidRPr="006E7748" w:rsidRDefault="00310E3E"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w:t>
            </w:r>
            <w:r w:rsidR="00C3402A" w:rsidRPr="006E7748">
              <w:rPr>
                <w:rFonts w:ascii="Tahoma" w:hAnsi="Tahoma" w:cs="Tahoma"/>
              </w:rPr>
              <w:t>unkcjonalność</w:t>
            </w:r>
            <w:r w:rsidR="006B24A1" w:rsidRPr="006E7748">
              <w:rPr>
                <w:rFonts w:ascii="Tahoma" w:hAnsi="Tahoma" w:cs="Tahoma"/>
              </w:rPr>
              <w:t xml:space="preserve"> dodawania/usuwania/zmiany kolejności wyświetlanych kolumn.</w:t>
            </w:r>
          </w:p>
        </w:tc>
      </w:tr>
      <w:tr w:rsidR="006E7748" w:rsidRPr="006E7748" w14:paraId="68DE7866" w14:textId="77777777" w:rsidTr="00C233AA">
        <w:tc>
          <w:tcPr>
            <w:tcW w:w="619" w:type="dxa"/>
          </w:tcPr>
          <w:p w14:paraId="454D9D4D"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4D985AC1" w14:textId="660289E4" w:rsidR="006B24A1" w:rsidRPr="006E7748" w:rsidRDefault="00310E3E" w:rsidP="007D2234">
            <w:pPr>
              <w:pStyle w:val="Tekstpodstawowy4"/>
              <w:shd w:val="clear" w:color="auto" w:fill="auto"/>
              <w:spacing w:before="0" w:after="0" w:line="276" w:lineRule="auto"/>
              <w:ind w:firstLine="0"/>
              <w:jc w:val="left"/>
              <w:rPr>
                <w:rFonts w:ascii="Tahoma" w:hAnsi="Tahoma" w:cs="Tahoma"/>
              </w:rPr>
            </w:pPr>
            <w:bookmarkStart w:id="12" w:name="_Hlk110251173"/>
            <w:r w:rsidRPr="006E7748">
              <w:rPr>
                <w:rFonts w:ascii="Tahoma" w:hAnsi="Tahoma" w:cs="Tahoma"/>
              </w:rPr>
              <w:t>F</w:t>
            </w:r>
            <w:r w:rsidR="00C3402A" w:rsidRPr="006E7748">
              <w:rPr>
                <w:rFonts w:ascii="Tahoma" w:hAnsi="Tahoma" w:cs="Tahoma"/>
              </w:rPr>
              <w:t xml:space="preserve">unkcjonalność </w:t>
            </w:r>
            <w:r w:rsidR="006B24A1" w:rsidRPr="006E7748">
              <w:rPr>
                <w:rFonts w:ascii="Tahoma" w:hAnsi="Tahoma" w:cs="Tahoma"/>
              </w:rPr>
              <w:t>sortowania rosnąco i malejąco po dowolnej kolumnie</w:t>
            </w:r>
            <w:r w:rsidR="002817A4" w:rsidRPr="006E7748">
              <w:rPr>
                <w:rFonts w:ascii="Tahoma" w:hAnsi="Tahoma" w:cs="Tahoma"/>
              </w:rPr>
              <w:t xml:space="preserve"> (więcej niż jednej) </w:t>
            </w:r>
            <w:r w:rsidR="006B24A1" w:rsidRPr="006E7748">
              <w:rPr>
                <w:rFonts w:ascii="Tahoma" w:hAnsi="Tahoma" w:cs="Tahoma"/>
              </w:rPr>
              <w:t>. Czynność filtrowania wyników jest wizualnie sygnalizowana</w:t>
            </w:r>
            <w:bookmarkEnd w:id="12"/>
            <w:r w:rsidR="00EC09C1" w:rsidRPr="006E7748">
              <w:rPr>
                <w:rFonts w:ascii="Tahoma" w:hAnsi="Tahoma" w:cs="Tahoma"/>
              </w:rPr>
              <w:t xml:space="preserve"> </w:t>
            </w:r>
            <w:bookmarkStart w:id="13" w:name="_Hlk110614768"/>
            <w:r w:rsidR="00EC09C1" w:rsidRPr="006E7748">
              <w:rPr>
                <w:rFonts w:ascii="Tahoma" w:hAnsi="Tahoma" w:cs="Tahoma"/>
              </w:rPr>
              <w:t>(funkcjonalność ma być dostępna dla modułu opisywania badań)</w:t>
            </w:r>
            <w:bookmarkEnd w:id="13"/>
            <w:r w:rsidR="00A515EF" w:rsidRPr="006E7748">
              <w:rPr>
                <w:rFonts w:ascii="Tahoma" w:hAnsi="Tahoma" w:cs="Tahoma"/>
              </w:rPr>
              <w:t>.</w:t>
            </w:r>
          </w:p>
        </w:tc>
      </w:tr>
      <w:tr w:rsidR="006E7748" w:rsidRPr="006E7748" w14:paraId="12221496" w14:textId="77777777" w:rsidTr="00C233AA">
        <w:tc>
          <w:tcPr>
            <w:tcW w:w="619" w:type="dxa"/>
          </w:tcPr>
          <w:p w14:paraId="39BDDC8A"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43C25ACC" w14:textId="1B3E8239" w:rsidR="006B24A1" w:rsidRPr="006E7748" w:rsidRDefault="00310E3E"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w:t>
            </w:r>
            <w:r w:rsidR="00C3402A" w:rsidRPr="006E7748">
              <w:rPr>
                <w:rFonts w:ascii="Tahoma" w:hAnsi="Tahoma" w:cs="Tahoma"/>
              </w:rPr>
              <w:t>unkcjonalność</w:t>
            </w:r>
            <w:r w:rsidR="006B24A1" w:rsidRPr="006E7748">
              <w:rPr>
                <w:rFonts w:ascii="Tahoma" w:hAnsi="Tahoma" w:cs="Tahoma"/>
              </w:rPr>
              <w:t xml:space="preserve"> opisywania badań radiologicznych</w:t>
            </w:r>
          </w:p>
        </w:tc>
      </w:tr>
      <w:tr w:rsidR="006E7748" w:rsidRPr="006E7748" w14:paraId="4F438000" w14:textId="77777777" w:rsidTr="00C233AA">
        <w:tc>
          <w:tcPr>
            <w:tcW w:w="619" w:type="dxa"/>
          </w:tcPr>
          <w:p w14:paraId="407C751D"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01A5C357" w14:textId="0E5598A3"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Wszystkie opisy badań przechowywane są bezpośrednio w module radiologicznym</w:t>
            </w:r>
            <w:r w:rsidR="003500BD" w:rsidRPr="006E7748">
              <w:rPr>
                <w:rFonts w:ascii="Tahoma" w:hAnsi="Tahoma" w:cs="Tahoma"/>
              </w:rPr>
              <w:t xml:space="preserve"> </w:t>
            </w:r>
            <w:bookmarkStart w:id="14" w:name="_Hlk110334450"/>
            <w:r w:rsidR="003500BD" w:rsidRPr="006E7748">
              <w:rPr>
                <w:rFonts w:ascii="Tahoma" w:hAnsi="Tahoma" w:cs="Tahoma"/>
              </w:rPr>
              <w:t xml:space="preserve">wraz z możliwością ich wydrukowania oraz pobrania podpisanego opisu w formie dokumentu pdf </w:t>
            </w:r>
            <w:bookmarkEnd w:id="14"/>
          </w:p>
        </w:tc>
      </w:tr>
      <w:tr w:rsidR="006E7748" w:rsidRPr="006E7748" w14:paraId="45525E08" w14:textId="77777777" w:rsidTr="00C233AA">
        <w:tc>
          <w:tcPr>
            <w:tcW w:w="619" w:type="dxa"/>
          </w:tcPr>
          <w:p w14:paraId="6B925DF5"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692B8320" w14:textId="4E7D8800" w:rsidR="006B24A1" w:rsidRPr="006E7748" w:rsidRDefault="00310E3E"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w:t>
            </w:r>
            <w:r w:rsidR="001348DD" w:rsidRPr="006E7748">
              <w:rPr>
                <w:rFonts w:ascii="Tahoma" w:hAnsi="Tahoma" w:cs="Tahoma"/>
              </w:rPr>
              <w:t>unkcjonalność</w:t>
            </w:r>
            <w:r w:rsidR="006B24A1" w:rsidRPr="006E7748">
              <w:rPr>
                <w:rFonts w:ascii="Tahoma" w:hAnsi="Tahoma" w:cs="Tahoma"/>
              </w:rPr>
              <w:t xml:space="preserve"> rozpoczęcia opisu i wyświetlania wielu badań jednocześnie i szybkiego przełączania się między tymi badaniami z zachowaniem wszystkich wprowadzonych zmian w warstwie prezentacji (np.. Wprowadzone pomiary, adnotacje, opis badania).</w:t>
            </w:r>
          </w:p>
        </w:tc>
      </w:tr>
      <w:tr w:rsidR="006E7748" w:rsidRPr="006E7748" w14:paraId="1FA6BCC4" w14:textId="77777777" w:rsidTr="00C233AA">
        <w:tc>
          <w:tcPr>
            <w:tcW w:w="619" w:type="dxa"/>
          </w:tcPr>
          <w:p w14:paraId="03EE38F8"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650C3053" w14:textId="490091AA" w:rsidR="006B24A1" w:rsidRPr="006E7748" w:rsidRDefault="00310E3E"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w:t>
            </w:r>
            <w:r w:rsidR="001348DD" w:rsidRPr="006E7748">
              <w:rPr>
                <w:rFonts w:ascii="Tahoma" w:hAnsi="Tahoma" w:cs="Tahoma"/>
              </w:rPr>
              <w:t>unkcjonalnoś</w:t>
            </w:r>
            <w:r w:rsidR="006B24A1" w:rsidRPr="006E7748">
              <w:rPr>
                <w:rFonts w:ascii="Tahoma" w:hAnsi="Tahoma" w:cs="Tahoma"/>
              </w:rPr>
              <w:t>ć anulowania rozpoczętego opisu badania oraz powrót do stanu sprzed opisu.</w:t>
            </w:r>
          </w:p>
        </w:tc>
      </w:tr>
      <w:tr w:rsidR="006E7748" w:rsidRPr="006E7748" w14:paraId="641EE510" w14:textId="77777777" w:rsidTr="00C233AA">
        <w:tc>
          <w:tcPr>
            <w:tcW w:w="619" w:type="dxa"/>
          </w:tcPr>
          <w:p w14:paraId="5AA47229"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728029FE" w14:textId="77777777" w:rsidR="006B24A1" w:rsidRPr="006E7748" w:rsidRDefault="00310E3E"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w:t>
            </w:r>
            <w:r w:rsidR="001348DD" w:rsidRPr="006E7748">
              <w:rPr>
                <w:rFonts w:ascii="Tahoma" w:hAnsi="Tahoma" w:cs="Tahoma"/>
              </w:rPr>
              <w:t>nkcjonalność</w:t>
            </w:r>
            <w:r w:rsidR="006B24A1" w:rsidRPr="006E7748">
              <w:rPr>
                <w:rFonts w:ascii="Tahoma" w:hAnsi="Tahoma" w:cs="Tahoma"/>
              </w:rPr>
              <w:t xml:space="preserve"> tworzenia opisu z użyciem: klawiatury, dyktowania</w:t>
            </w:r>
            <w:r w:rsidR="001348DD" w:rsidRPr="006E7748">
              <w:rPr>
                <w:rFonts w:ascii="Tahoma" w:hAnsi="Tahoma" w:cs="Tahoma"/>
              </w:rPr>
              <w:t xml:space="preserve"> ( współpraca z dostarczonymi urządzeniami do dyktowania oraz posiadanymi przez Zamawiającego  przewodowymi oraz bezprzewodowymi</w:t>
            </w:r>
            <w:r w:rsidR="00BF08F4" w:rsidRPr="006E7748">
              <w:rPr>
                <w:rFonts w:ascii="Tahoma" w:hAnsi="Tahoma" w:cs="Tahoma"/>
              </w:rPr>
              <w:t>:</w:t>
            </w:r>
          </w:p>
          <w:p w14:paraId="0EE19DCE" w14:textId="2E11F446" w:rsidR="00BF08F4" w:rsidRPr="006E7748" w:rsidRDefault="00BF08F4" w:rsidP="002023DF">
            <w:pPr>
              <w:pStyle w:val="Tekstpodstawowy4"/>
              <w:numPr>
                <w:ilvl w:val="0"/>
                <w:numId w:val="43"/>
              </w:numPr>
              <w:shd w:val="clear" w:color="auto" w:fill="auto"/>
              <w:spacing w:before="0" w:after="0" w:line="276" w:lineRule="auto"/>
              <w:jc w:val="left"/>
              <w:rPr>
                <w:rFonts w:ascii="Tahoma" w:hAnsi="Tahoma" w:cs="Tahoma"/>
              </w:rPr>
            </w:pPr>
            <w:r w:rsidRPr="006E7748">
              <w:rPr>
                <w:rFonts w:ascii="Tahoma" w:hAnsi="Tahoma" w:cs="Tahoma"/>
              </w:rPr>
              <w:t>Philips SMP3800 SpeechMike Premium</w:t>
            </w:r>
          </w:p>
          <w:p w14:paraId="0D57A3DF" w14:textId="035E3E8B" w:rsidR="00BF08F4" w:rsidRPr="006E7748" w:rsidRDefault="00BF08F4" w:rsidP="002023DF">
            <w:pPr>
              <w:pStyle w:val="Tekstpodstawowy4"/>
              <w:numPr>
                <w:ilvl w:val="0"/>
                <w:numId w:val="43"/>
              </w:numPr>
              <w:shd w:val="clear" w:color="auto" w:fill="auto"/>
              <w:spacing w:before="0" w:after="0" w:line="276" w:lineRule="auto"/>
              <w:jc w:val="left"/>
              <w:rPr>
                <w:rFonts w:ascii="Tahoma" w:hAnsi="Tahoma" w:cs="Tahoma"/>
              </w:rPr>
            </w:pPr>
            <w:r w:rsidRPr="006E7748">
              <w:rPr>
                <w:rFonts w:ascii="Tahoma" w:hAnsi="Tahoma" w:cs="Tahoma"/>
              </w:rPr>
              <w:t>Philips LFH3500 SpeechMike Premium</w:t>
            </w:r>
          </w:p>
          <w:p w14:paraId="71BC6941" w14:textId="776CC4CC" w:rsidR="00BF08F4" w:rsidRPr="006E7748" w:rsidRDefault="00BF08F4" w:rsidP="002023DF">
            <w:pPr>
              <w:pStyle w:val="Tekstpodstawowy4"/>
              <w:numPr>
                <w:ilvl w:val="0"/>
                <w:numId w:val="43"/>
              </w:numPr>
              <w:shd w:val="clear" w:color="auto" w:fill="auto"/>
              <w:spacing w:before="0" w:after="0" w:line="276" w:lineRule="auto"/>
              <w:jc w:val="left"/>
              <w:rPr>
                <w:rFonts w:ascii="Tahoma" w:hAnsi="Tahoma" w:cs="Tahoma"/>
                <w:lang w:val="en-GB"/>
              </w:rPr>
            </w:pPr>
            <w:r w:rsidRPr="006E7748">
              <w:rPr>
                <w:rFonts w:ascii="Tahoma" w:hAnsi="Tahoma" w:cs="Tahoma"/>
                <w:lang w:val="en-GB"/>
              </w:rPr>
              <w:t>Philips SMP4000 SpeechMike Premium Air</w:t>
            </w:r>
          </w:p>
        </w:tc>
      </w:tr>
      <w:tr w:rsidR="006E7748" w:rsidRPr="006E7748" w14:paraId="7B75C1A7" w14:textId="77777777" w:rsidTr="00C233AA">
        <w:tc>
          <w:tcPr>
            <w:tcW w:w="619" w:type="dxa"/>
          </w:tcPr>
          <w:p w14:paraId="104679CC"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lang w:val="en-GB"/>
              </w:rPr>
            </w:pPr>
          </w:p>
        </w:tc>
        <w:tc>
          <w:tcPr>
            <w:tcW w:w="9446" w:type="dxa"/>
          </w:tcPr>
          <w:p w14:paraId="7ABB388F" w14:textId="4BAD37BE" w:rsidR="006B24A1" w:rsidRPr="006E7748" w:rsidRDefault="00310E3E"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Funkcjonalność</w:t>
            </w:r>
            <w:r w:rsidR="006B24A1" w:rsidRPr="006E7748">
              <w:rPr>
                <w:rFonts w:ascii="Tahoma" w:hAnsi="Tahoma" w:cs="Tahoma"/>
              </w:rPr>
              <w:t xml:space="preserve"> sprawdzenia poprawności opisu przez lekarza radiologa po wprowadzeniu opisu przez transkrypcjonistkę.</w:t>
            </w:r>
          </w:p>
        </w:tc>
      </w:tr>
      <w:tr w:rsidR="006E7748" w:rsidRPr="006E7748" w14:paraId="10D41009" w14:textId="77777777" w:rsidTr="00C233AA">
        <w:tc>
          <w:tcPr>
            <w:tcW w:w="619" w:type="dxa"/>
          </w:tcPr>
          <w:p w14:paraId="6F931FAC"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7A32FAFF" w14:textId="1D5DF3E1"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Moduł dyktowania opisów badań wbudowany w moduł radiologiczny lub z nim zintegrowany.</w:t>
            </w:r>
            <w:r w:rsidR="00F21CDC" w:rsidRPr="006E7748">
              <w:rPr>
                <w:rFonts w:ascii="Tahoma" w:hAnsi="Tahoma" w:cs="Tahoma"/>
              </w:rPr>
              <w:t xml:space="preserve"> Zamawiający określając powyższy wymóg oczekuje, zapewnienia dyktowania danych opisu do konkretnego badania, tak aby następnie osoba przepisująca mogła odsłuchać podyktowany opis po otwarciu badania bez konieczności przeszukiwania urządzenia do dyktowania    </w:t>
            </w:r>
          </w:p>
        </w:tc>
      </w:tr>
      <w:tr w:rsidR="006E7748" w:rsidRPr="006E7748" w14:paraId="5952DD28" w14:textId="77777777" w:rsidTr="00C233AA">
        <w:tc>
          <w:tcPr>
            <w:tcW w:w="619" w:type="dxa"/>
          </w:tcPr>
          <w:p w14:paraId="3277E570"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3CA9CE0F" w14:textId="34B4F8E4" w:rsidR="006B24A1" w:rsidRPr="006E7748" w:rsidRDefault="00EC122F" w:rsidP="007D2234">
            <w:pPr>
              <w:pStyle w:val="Tekstpodstawowy4"/>
              <w:shd w:val="clear" w:color="auto" w:fill="auto"/>
              <w:spacing w:before="0" w:after="0" w:line="276" w:lineRule="auto"/>
              <w:ind w:firstLine="0"/>
              <w:jc w:val="left"/>
              <w:rPr>
                <w:rFonts w:ascii="Tahoma" w:hAnsi="Tahoma" w:cs="Tahoma"/>
                <w:strike/>
              </w:rPr>
            </w:pPr>
            <w:r w:rsidRPr="006E7748">
              <w:rPr>
                <w:rFonts w:ascii="Tahoma" w:hAnsi="Tahoma" w:cs="Tahoma"/>
              </w:rPr>
              <w:t xml:space="preserve">Kryterium oceny ofert (parametr punktowany zgodnie z wykazem do oceny parametrów technicznych): </w:t>
            </w:r>
            <w:r w:rsidR="00DB543B" w:rsidRPr="006E7748">
              <w:rPr>
                <w:rFonts w:ascii="Tahoma" w:hAnsi="Tahoma" w:cs="Tahoma"/>
              </w:rPr>
              <w:t xml:space="preserve">Funkcjonalność </w:t>
            </w:r>
            <w:r w:rsidR="006B24A1" w:rsidRPr="006E7748">
              <w:rPr>
                <w:rFonts w:ascii="Tahoma" w:hAnsi="Tahoma" w:cs="Tahoma"/>
              </w:rPr>
              <w:t>automatycznego otwarcia kolejnego badania z dynamicznej listy po zakończeniu opisu poprzedniego badania.</w:t>
            </w:r>
          </w:p>
        </w:tc>
      </w:tr>
      <w:tr w:rsidR="006E7748" w:rsidRPr="006E7748" w14:paraId="7397E6F9" w14:textId="77777777" w:rsidTr="00C233AA">
        <w:tc>
          <w:tcPr>
            <w:tcW w:w="619" w:type="dxa"/>
          </w:tcPr>
          <w:p w14:paraId="5AFB1ADA"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6E41F66F" w14:textId="12A805FF" w:rsidR="006B24A1" w:rsidRPr="006E7748" w:rsidRDefault="00AC274C"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Funkcjonalność</w:t>
            </w:r>
            <w:r w:rsidR="006B24A1" w:rsidRPr="006E7748">
              <w:rPr>
                <w:rFonts w:ascii="Tahoma" w:hAnsi="Tahoma" w:cs="Tahoma"/>
              </w:rPr>
              <w:t xml:space="preserve"> </w:t>
            </w:r>
            <w:r w:rsidRPr="006E7748">
              <w:rPr>
                <w:rFonts w:ascii="Tahoma" w:hAnsi="Tahoma" w:cs="Tahoma"/>
              </w:rPr>
              <w:t xml:space="preserve">wydruku </w:t>
            </w:r>
            <w:r w:rsidR="006B24A1" w:rsidRPr="006E7748">
              <w:rPr>
                <w:rFonts w:ascii="Tahoma" w:hAnsi="Tahoma" w:cs="Tahoma"/>
              </w:rPr>
              <w:t>opisu badania</w:t>
            </w:r>
            <w:r w:rsidRPr="006E7748">
              <w:rPr>
                <w:rFonts w:ascii="Tahoma" w:hAnsi="Tahoma" w:cs="Tahoma"/>
              </w:rPr>
              <w:t xml:space="preserve"> na drukarkę</w:t>
            </w:r>
            <w:r w:rsidR="002E2C69" w:rsidRPr="006E7748">
              <w:rPr>
                <w:rFonts w:ascii="Tahoma" w:hAnsi="Tahoma" w:cs="Tahoma"/>
              </w:rPr>
              <w:t xml:space="preserve">, z możliwością skonfigurowania systemu tak aby danej grupie użytkowników </w:t>
            </w:r>
            <w:r w:rsidR="004C6CA5" w:rsidRPr="006E7748">
              <w:rPr>
                <w:rFonts w:ascii="Tahoma" w:hAnsi="Tahoma" w:cs="Tahoma"/>
              </w:rPr>
              <w:t xml:space="preserve">można było </w:t>
            </w:r>
            <w:r w:rsidR="002E2C69" w:rsidRPr="006E7748">
              <w:rPr>
                <w:rFonts w:ascii="Tahoma" w:hAnsi="Tahoma" w:cs="Tahoma"/>
              </w:rPr>
              <w:t>zablokowa</w:t>
            </w:r>
            <w:r w:rsidR="004C6CA5" w:rsidRPr="006E7748">
              <w:rPr>
                <w:rFonts w:ascii="Tahoma" w:hAnsi="Tahoma" w:cs="Tahoma"/>
              </w:rPr>
              <w:t xml:space="preserve">ć możliwość </w:t>
            </w:r>
            <w:r w:rsidR="002E2C69" w:rsidRPr="006E7748">
              <w:rPr>
                <w:rFonts w:ascii="Tahoma" w:hAnsi="Tahoma" w:cs="Tahoma"/>
              </w:rPr>
              <w:t xml:space="preserve">wydruku badania, które nie posiada statusu wyniku </w:t>
            </w:r>
            <w:r w:rsidR="006B24A1" w:rsidRPr="006E7748">
              <w:rPr>
                <w:rFonts w:ascii="Tahoma" w:hAnsi="Tahoma" w:cs="Tahoma"/>
              </w:rPr>
              <w:t>.</w:t>
            </w:r>
          </w:p>
        </w:tc>
      </w:tr>
      <w:tr w:rsidR="006E7748" w:rsidRPr="006E7748" w14:paraId="13BC94C0" w14:textId="77777777" w:rsidTr="00C233AA">
        <w:tc>
          <w:tcPr>
            <w:tcW w:w="619" w:type="dxa"/>
          </w:tcPr>
          <w:p w14:paraId="2584D8F7"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748454F8"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Wydruk badań na kamerach cyfrowych poprzez DICOM Print.</w:t>
            </w:r>
          </w:p>
        </w:tc>
      </w:tr>
      <w:tr w:rsidR="006E7748" w:rsidRPr="006E7748" w14:paraId="519201B9" w14:textId="77777777" w:rsidTr="00C233AA">
        <w:tc>
          <w:tcPr>
            <w:tcW w:w="619" w:type="dxa"/>
          </w:tcPr>
          <w:p w14:paraId="44A33788"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44963592"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Funkcja modyfikowania przez użytkownika układu wydruku - konfigurowanie informacji zawartych na wydruku.</w:t>
            </w:r>
          </w:p>
        </w:tc>
      </w:tr>
      <w:tr w:rsidR="006E7748" w:rsidRPr="006E7748" w14:paraId="22825ED0" w14:textId="77777777" w:rsidTr="00C233AA">
        <w:tc>
          <w:tcPr>
            <w:tcW w:w="619" w:type="dxa"/>
          </w:tcPr>
          <w:p w14:paraId="6958EE52"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339D7624" w14:textId="77777777" w:rsidR="006B24A1" w:rsidRPr="006E7748" w:rsidRDefault="006B24A1" w:rsidP="000E49DB">
            <w:pPr>
              <w:pStyle w:val="Tekstpodstawowy4"/>
              <w:numPr>
                <w:ilvl w:val="0"/>
                <w:numId w:val="84"/>
              </w:numPr>
              <w:shd w:val="clear" w:color="auto" w:fill="auto"/>
              <w:spacing w:before="0" w:after="0" w:line="276" w:lineRule="auto"/>
              <w:ind w:left="317" w:hanging="317"/>
              <w:jc w:val="left"/>
              <w:rPr>
                <w:rFonts w:ascii="Tahoma" w:hAnsi="Tahoma" w:cs="Tahoma"/>
              </w:rPr>
            </w:pPr>
            <w:r w:rsidRPr="006E7748">
              <w:rPr>
                <w:rFonts w:ascii="Tahoma" w:hAnsi="Tahoma" w:cs="Tahoma"/>
              </w:rPr>
              <w:t xml:space="preserve">Nagrywanie na lokalnej nagrywarce na płytę CD i </w:t>
            </w:r>
            <w:r w:rsidRPr="006E7748">
              <w:rPr>
                <w:rFonts w:ascii="Tahoma" w:hAnsi="Tahoma" w:cs="Tahoma"/>
                <w:lang w:val="de-DE"/>
              </w:rPr>
              <w:t>DVD</w:t>
            </w:r>
            <w:r w:rsidRPr="006E7748">
              <w:rPr>
                <w:rFonts w:ascii="Tahoma" w:hAnsi="Tahoma" w:cs="Tahoma"/>
              </w:rPr>
              <w:t xml:space="preserve"> obrazów wybranego pacjenta (format DICOM) wraz z </w:t>
            </w:r>
            <w:r w:rsidR="00AC274C" w:rsidRPr="006E7748">
              <w:rPr>
                <w:rFonts w:ascii="Tahoma" w:hAnsi="Tahoma" w:cs="Tahoma"/>
              </w:rPr>
              <w:t xml:space="preserve">opisem badania i </w:t>
            </w:r>
            <w:r w:rsidRPr="006E7748">
              <w:rPr>
                <w:rFonts w:ascii="Tahoma" w:hAnsi="Tahoma" w:cs="Tahoma"/>
              </w:rPr>
              <w:t>przeglądarką DICOM uruchamiając</w:t>
            </w:r>
            <w:r w:rsidR="00AC274C" w:rsidRPr="006E7748">
              <w:rPr>
                <w:rFonts w:ascii="Tahoma" w:hAnsi="Tahoma" w:cs="Tahoma"/>
              </w:rPr>
              <w:t>ą</w:t>
            </w:r>
            <w:r w:rsidRPr="006E7748">
              <w:rPr>
                <w:rFonts w:ascii="Tahoma" w:hAnsi="Tahoma" w:cs="Tahoma"/>
              </w:rPr>
              <w:t xml:space="preserve"> się automatycznie na komputerze klasy PC.</w:t>
            </w:r>
          </w:p>
          <w:p w14:paraId="24FDA598" w14:textId="49461B75" w:rsidR="00FA1F23" w:rsidRPr="006E7748" w:rsidRDefault="000E49DB" w:rsidP="00FA1F23">
            <w:pPr>
              <w:pStyle w:val="Tekstpodstawowy4"/>
              <w:numPr>
                <w:ilvl w:val="0"/>
                <w:numId w:val="45"/>
              </w:numPr>
              <w:spacing w:before="0" w:after="0" w:line="240" w:lineRule="auto"/>
              <w:ind w:left="317" w:hanging="317"/>
              <w:rPr>
                <w:rFonts w:ascii="Tahoma" w:hAnsi="Tahoma" w:cs="Tahoma"/>
              </w:rPr>
            </w:pPr>
            <w:r w:rsidRPr="006E7748">
              <w:rPr>
                <w:rFonts w:ascii="Tahoma" w:hAnsi="Tahoma" w:cs="Tahoma"/>
              </w:rPr>
              <w:lastRenderedPageBreak/>
              <w:t xml:space="preserve">Nagrywanie obrazów wybranego pacjenta realizowane będzie przez automatyczny duplikator CD/DVD posiadany przez Zamawiającego </w:t>
            </w:r>
            <w:r w:rsidR="00FA1F23" w:rsidRPr="006E7748">
              <w:rPr>
                <w:rFonts w:ascii="Tahoma" w:hAnsi="Tahoma" w:cs="Tahoma"/>
              </w:rPr>
              <w:t>wraz z wynikiem opisowym badania i przeglądarką DICOM uruchamiającą się automatycznie na komputerze klasy PC.</w:t>
            </w:r>
            <w:r w:rsidRPr="006E7748">
              <w:rPr>
                <w:rFonts w:ascii="Tahoma" w:hAnsi="Tahoma" w:cs="Tahoma"/>
              </w:rPr>
              <w:t xml:space="preserve"> Zlecenie wypalenia płyty musi być możliwe z dowolnego komputera pracującego w systemie.</w:t>
            </w:r>
          </w:p>
          <w:p w14:paraId="13BBB102" w14:textId="2DF980D8" w:rsidR="000E49DB" w:rsidRPr="006E7748" w:rsidRDefault="00FA1F23" w:rsidP="00FA1F23">
            <w:pPr>
              <w:pStyle w:val="Tekstpodstawowy4"/>
              <w:numPr>
                <w:ilvl w:val="0"/>
                <w:numId w:val="45"/>
              </w:numPr>
              <w:spacing w:before="0" w:after="0" w:line="240" w:lineRule="auto"/>
              <w:ind w:left="317" w:hanging="317"/>
              <w:rPr>
                <w:rFonts w:ascii="Tahoma" w:hAnsi="Tahoma" w:cs="Tahoma"/>
              </w:rPr>
            </w:pPr>
            <w:r w:rsidRPr="006E7748">
              <w:rPr>
                <w:rFonts w:ascii="Tahoma" w:hAnsi="Tahoma" w:cs="Tahoma"/>
              </w:rPr>
              <w:t>N</w:t>
            </w:r>
            <w:r w:rsidR="000E49DB" w:rsidRPr="006E7748">
              <w:rPr>
                <w:rFonts w:ascii="Tahoma" w:hAnsi="Tahoma" w:cs="Tahoma"/>
              </w:rPr>
              <w:t xml:space="preserve">a płycie </w:t>
            </w:r>
            <w:r w:rsidRPr="006E7748">
              <w:rPr>
                <w:rFonts w:ascii="Tahoma" w:hAnsi="Tahoma" w:cs="Tahoma"/>
              </w:rPr>
              <w:t>musi zostać na</w:t>
            </w:r>
            <w:r w:rsidR="000E49DB" w:rsidRPr="006E7748">
              <w:rPr>
                <w:rFonts w:ascii="Tahoma" w:hAnsi="Tahoma" w:cs="Tahoma"/>
              </w:rPr>
              <w:t>druk</w:t>
            </w:r>
            <w:r w:rsidRPr="006E7748">
              <w:rPr>
                <w:rFonts w:ascii="Tahoma" w:hAnsi="Tahoma" w:cs="Tahoma"/>
              </w:rPr>
              <w:t>owana</w:t>
            </w:r>
            <w:r w:rsidR="000E49DB" w:rsidRPr="006E7748">
              <w:rPr>
                <w:rFonts w:ascii="Tahoma" w:hAnsi="Tahoma" w:cs="Tahoma"/>
              </w:rPr>
              <w:t xml:space="preserve"> etykiet</w:t>
            </w:r>
            <w:r w:rsidRPr="006E7748">
              <w:rPr>
                <w:rFonts w:ascii="Tahoma" w:hAnsi="Tahoma" w:cs="Tahoma"/>
              </w:rPr>
              <w:t>a</w:t>
            </w:r>
            <w:r w:rsidR="000E49DB" w:rsidRPr="006E7748">
              <w:rPr>
                <w:rFonts w:ascii="Tahoma" w:hAnsi="Tahoma" w:cs="Tahoma"/>
              </w:rPr>
              <w:t xml:space="preserve"> zawierając</w:t>
            </w:r>
            <w:r w:rsidRPr="006E7748">
              <w:rPr>
                <w:rFonts w:ascii="Tahoma" w:hAnsi="Tahoma" w:cs="Tahoma"/>
              </w:rPr>
              <w:t>a</w:t>
            </w:r>
            <w:r w:rsidR="000E49DB" w:rsidRPr="006E7748">
              <w:rPr>
                <w:rFonts w:ascii="Tahoma" w:hAnsi="Tahoma" w:cs="Tahoma"/>
              </w:rPr>
              <w:t xml:space="preserve"> dane teleadresowe i logo szpitala, dane pacjenta i  badania oraz kod kreskowy umożliwiający szybkie wydawanie wyników i wyszukiwanie badania w systemie.</w:t>
            </w:r>
          </w:p>
        </w:tc>
      </w:tr>
      <w:tr w:rsidR="006E7748" w:rsidRPr="006E7748" w14:paraId="67F2FD44" w14:textId="77777777" w:rsidTr="00C233AA">
        <w:tc>
          <w:tcPr>
            <w:tcW w:w="619" w:type="dxa"/>
          </w:tcPr>
          <w:p w14:paraId="7E7C172B"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7991C301" w14:textId="3D9CF430" w:rsidR="006B24A1" w:rsidRPr="006E7748" w:rsidRDefault="00AC274C"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 xml:space="preserve">Funkcjonalność </w:t>
            </w:r>
            <w:r w:rsidR="006B24A1" w:rsidRPr="006E7748">
              <w:rPr>
                <w:rFonts w:ascii="Tahoma" w:hAnsi="Tahoma" w:cs="Tahoma"/>
              </w:rPr>
              <w:t xml:space="preserve">eksportu badań (format DICOM) wraz przeglądarką DICOM </w:t>
            </w:r>
            <w:r w:rsidRPr="006E7748">
              <w:rPr>
                <w:rFonts w:ascii="Tahoma" w:hAnsi="Tahoma" w:cs="Tahoma"/>
              </w:rPr>
              <w:t xml:space="preserve">i opisem badania </w:t>
            </w:r>
            <w:r w:rsidR="006B24A1" w:rsidRPr="006E7748">
              <w:rPr>
                <w:rFonts w:ascii="Tahoma" w:hAnsi="Tahoma" w:cs="Tahoma"/>
              </w:rPr>
              <w:t>do dowolnego skonfigurowanego węzła DICOM (z uwzględnieniem urządzeń duplikujących).</w:t>
            </w:r>
          </w:p>
        </w:tc>
      </w:tr>
      <w:tr w:rsidR="006E7748" w:rsidRPr="006E7748" w14:paraId="5F9DA0A9" w14:textId="77777777" w:rsidTr="00C233AA">
        <w:tc>
          <w:tcPr>
            <w:tcW w:w="619" w:type="dxa"/>
          </w:tcPr>
          <w:p w14:paraId="6FEAF5F0"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23E9E908" w14:textId="1DC9D6BD" w:rsidR="006B24A1" w:rsidRPr="006E7748" w:rsidRDefault="00AC274C"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Funkcjonalność</w:t>
            </w:r>
            <w:r w:rsidR="006B24A1" w:rsidRPr="006E7748">
              <w:rPr>
                <w:rFonts w:ascii="Tahoma" w:hAnsi="Tahoma" w:cs="Tahoma"/>
              </w:rPr>
              <w:t xml:space="preserve"> eksportu badań (format DICOM) na nośnik optyczny.</w:t>
            </w:r>
          </w:p>
        </w:tc>
      </w:tr>
      <w:tr w:rsidR="006E7748" w:rsidRPr="006E7748" w14:paraId="6B947E19" w14:textId="77777777" w:rsidTr="00C233AA">
        <w:tc>
          <w:tcPr>
            <w:tcW w:w="619" w:type="dxa"/>
          </w:tcPr>
          <w:p w14:paraId="3D295B8C"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76A9CFC4" w14:textId="10B923F6"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Funkcja importowania obrazów do badania</w:t>
            </w:r>
            <w:r w:rsidR="00AC274C" w:rsidRPr="006E7748">
              <w:rPr>
                <w:rFonts w:ascii="Tahoma" w:hAnsi="Tahoma" w:cs="Tahoma"/>
              </w:rPr>
              <w:t xml:space="preserve"> z płyty CD/DVD lub z nośnika USB</w:t>
            </w:r>
          </w:p>
        </w:tc>
      </w:tr>
      <w:tr w:rsidR="006E7748" w:rsidRPr="006E7748" w14:paraId="0271C98C" w14:textId="77777777" w:rsidTr="00C233AA">
        <w:tc>
          <w:tcPr>
            <w:tcW w:w="619" w:type="dxa"/>
          </w:tcPr>
          <w:p w14:paraId="351C7CAF"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20E814C7"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Funkcja automatycznego odświeżania listy badań oczekujących na opis.</w:t>
            </w:r>
          </w:p>
        </w:tc>
      </w:tr>
      <w:tr w:rsidR="006E7748" w:rsidRPr="006E7748" w14:paraId="47823AD8" w14:textId="77777777" w:rsidTr="00C233AA">
        <w:tc>
          <w:tcPr>
            <w:tcW w:w="619" w:type="dxa"/>
          </w:tcPr>
          <w:p w14:paraId="624DBCA0"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5B4A2BE1" w14:textId="68C36184" w:rsidR="006B24A1" w:rsidRPr="006E7748" w:rsidRDefault="00461BE2" w:rsidP="007D2234">
            <w:pPr>
              <w:pStyle w:val="Tekstpodstawowy4"/>
              <w:shd w:val="clear" w:color="auto" w:fill="auto"/>
              <w:spacing w:before="0" w:after="0" w:line="276" w:lineRule="auto"/>
              <w:ind w:firstLine="0"/>
              <w:jc w:val="left"/>
              <w:rPr>
                <w:rFonts w:ascii="Tahoma" w:hAnsi="Tahoma" w:cs="Tahoma"/>
                <w:strike/>
              </w:rPr>
            </w:pPr>
            <w:r w:rsidRPr="006E7748">
              <w:rPr>
                <w:rFonts w:ascii="Tahoma" w:hAnsi="Tahoma" w:cs="Tahoma"/>
              </w:rPr>
              <w:t xml:space="preserve">Kryterium oceny ofert (parametr punktowany zgodnie z wykazem do oceny parametrów technicznych): </w:t>
            </w:r>
            <w:r w:rsidR="006B24A1" w:rsidRPr="006E7748">
              <w:rPr>
                <w:rFonts w:ascii="Tahoma" w:hAnsi="Tahoma" w:cs="Tahoma"/>
              </w:rPr>
              <w:t>Mechanizm automatycznego otwierania kolejnego badania spełniającego kryteria zadeklarowanego makra/filtru wyszukiwania bez konieczności zamykania ostatniego otwartego badania.</w:t>
            </w:r>
          </w:p>
        </w:tc>
      </w:tr>
      <w:tr w:rsidR="006E7748" w:rsidRPr="006E7748" w14:paraId="0F8739F2" w14:textId="77777777" w:rsidTr="00C233AA">
        <w:tc>
          <w:tcPr>
            <w:tcW w:w="619" w:type="dxa"/>
          </w:tcPr>
          <w:p w14:paraId="6A183DB8"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3F04A019" w14:textId="36283E95" w:rsidR="006B24A1" w:rsidRPr="006E7748" w:rsidRDefault="000A1FFF"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w:t>
            </w:r>
            <w:r w:rsidR="006B24A1" w:rsidRPr="006E7748">
              <w:rPr>
                <w:rFonts w:ascii="Tahoma" w:hAnsi="Tahoma" w:cs="Tahoma"/>
              </w:rPr>
              <w:t>unkcj</w:t>
            </w:r>
            <w:r w:rsidRPr="006E7748">
              <w:rPr>
                <w:rFonts w:ascii="Tahoma" w:hAnsi="Tahoma" w:cs="Tahoma"/>
              </w:rPr>
              <w:t>onalność</w:t>
            </w:r>
            <w:r w:rsidR="006B24A1" w:rsidRPr="006E7748">
              <w:rPr>
                <w:rFonts w:ascii="Tahoma" w:hAnsi="Tahoma" w:cs="Tahoma"/>
              </w:rPr>
              <w:t xml:space="preserve"> projektowania szablonu opisu strukturalnego z wykorzystaniem:</w:t>
            </w:r>
          </w:p>
          <w:p w14:paraId="2F7EBA45" w14:textId="77777777" w:rsidR="006B24A1" w:rsidRPr="006E7748" w:rsidRDefault="006B24A1" w:rsidP="007D2234">
            <w:pPr>
              <w:pStyle w:val="Tekstpodstawowy4"/>
              <w:numPr>
                <w:ilvl w:val="0"/>
                <w:numId w:val="18"/>
              </w:numPr>
              <w:shd w:val="clear" w:color="auto" w:fill="auto"/>
              <w:spacing w:before="0" w:after="0" w:line="276" w:lineRule="auto"/>
              <w:ind w:left="601" w:hanging="283"/>
              <w:jc w:val="left"/>
              <w:rPr>
                <w:rFonts w:ascii="Tahoma" w:hAnsi="Tahoma" w:cs="Tahoma"/>
              </w:rPr>
            </w:pPr>
            <w:r w:rsidRPr="006E7748">
              <w:rPr>
                <w:rFonts w:ascii="Tahoma" w:hAnsi="Tahoma" w:cs="Tahoma"/>
              </w:rPr>
              <w:t>narzędzi formatowania tekstu wbudowanym edytorem tekstu</w:t>
            </w:r>
          </w:p>
          <w:p w14:paraId="2BBCC514" w14:textId="7FE57EEC" w:rsidR="006B24A1" w:rsidRPr="006E7748" w:rsidRDefault="006B24A1" w:rsidP="007D2234">
            <w:pPr>
              <w:pStyle w:val="Tekstpodstawowy4"/>
              <w:numPr>
                <w:ilvl w:val="0"/>
                <w:numId w:val="18"/>
              </w:numPr>
              <w:shd w:val="clear" w:color="auto" w:fill="auto"/>
              <w:spacing w:before="0" w:after="0" w:line="276" w:lineRule="auto"/>
              <w:ind w:left="601" w:hanging="283"/>
              <w:jc w:val="left"/>
              <w:rPr>
                <w:rFonts w:ascii="Tahoma" w:hAnsi="Tahoma" w:cs="Tahoma"/>
              </w:rPr>
            </w:pPr>
            <w:r w:rsidRPr="006E7748">
              <w:rPr>
                <w:rFonts w:ascii="Tahoma" w:hAnsi="Tahoma" w:cs="Tahoma"/>
              </w:rPr>
              <w:t>tabel</w:t>
            </w:r>
            <w:r w:rsidR="00141B84" w:rsidRPr="006E7748">
              <w:rPr>
                <w:rFonts w:ascii="Tahoma" w:hAnsi="Tahoma" w:cs="Tahoma"/>
              </w:rPr>
              <w:t xml:space="preserve"> lub formularza w formie tabelarycznej </w:t>
            </w:r>
          </w:p>
          <w:p w14:paraId="03E16C35" w14:textId="77777777" w:rsidR="006B24A1" w:rsidRPr="006E7748" w:rsidRDefault="006B24A1" w:rsidP="007D2234">
            <w:pPr>
              <w:pStyle w:val="Tekstpodstawowy4"/>
              <w:numPr>
                <w:ilvl w:val="0"/>
                <w:numId w:val="18"/>
              </w:numPr>
              <w:shd w:val="clear" w:color="auto" w:fill="auto"/>
              <w:spacing w:before="0" w:after="0" w:line="276" w:lineRule="auto"/>
              <w:ind w:left="601" w:hanging="283"/>
              <w:jc w:val="left"/>
              <w:rPr>
                <w:rFonts w:ascii="Tahoma" w:hAnsi="Tahoma" w:cs="Tahoma"/>
              </w:rPr>
            </w:pPr>
            <w:r w:rsidRPr="006E7748">
              <w:rPr>
                <w:rFonts w:ascii="Tahoma" w:hAnsi="Tahoma" w:cs="Tahoma"/>
              </w:rPr>
              <w:t>podziału na sekcje z uwzględnieniem oznaczenia sekcji jako koniecznej do wypełnienia</w:t>
            </w:r>
          </w:p>
          <w:p w14:paraId="7A00DBDB" w14:textId="77777777" w:rsidR="006B24A1" w:rsidRPr="006E7748" w:rsidRDefault="006B24A1" w:rsidP="007D2234">
            <w:pPr>
              <w:pStyle w:val="Tekstpodstawowy4"/>
              <w:numPr>
                <w:ilvl w:val="0"/>
                <w:numId w:val="18"/>
              </w:numPr>
              <w:shd w:val="clear" w:color="auto" w:fill="auto"/>
              <w:spacing w:before="0" w:after="0" w:line="276" w:lineRule="auto"/>
              <w:ind w:left="601" w:hanging="283"/>
              <w:jc w:val="left"/>
              <w:rPr>
                <w:rFonts w:ascii="Tahoma" w:hAnsi="Tahoma" w:cs="Tahoma"/>
              </w:rPr>
            </w:pPr>
            <w:r w:rsidRPr="006E7748">
              <w:rPr>
                <w:rFonts w:ascii="Tahoma" w:hAnsi="Tahoma" w:cs="Tahoma"/>
              </w:rPr>
              <w:t>predefiniowanych wzorców</w:t>
            </w:r>
          </w:p>
          <w:p w14:paraId="0DFF6004" w14:textId="77777777" w:rsidR="006B24A1" w:rsidRPr="006E7748" w:rsidRDefault="006B24A1" w:rsidP="007D2234">
            <w:pPr>
              <w:pStyle w:val="Tekstpodstawowy4"/>
              <w:numPr>
                <w:ilvl w:val="0"/>
                <w:numId w:val="18"/>
              </w:numPr>
              <w:shd w:val="clear" w:color="auto" w:fill="auto"/>
              <w:spacing w:before="0" w:after="0" w:line="276" w:lineRule="auto"/>
              <w:ind w:left="601" w:hanging="283"/>
              <w:jc w:val="left"/>
              <w:rPr>
                <w:rFonts w:ascii="Tahoma" w:hAnsi="Tahoma" w:cs="Tahoma"/>
              </w:rPr>
            </w:pPr>
            <w:r w:rsidRPr="006E7748">
              <w:rPr>
                <w:rFonts w:ascii="Tahoma" w:hAnsi="Tahoma" w:cs="Tahoma"/>
              </w:rPr>
              <w:t>pól, które należy uzupełnić</w:t>
            </w:r>
          </w:p>
          <w:p w14:paraId="19132BE2" w14:textId="77777777" w:rsidR="006B24A1" w:rsidRPr="006E7748" w:rsidRDefault="006B24A1" w:rsidP="007D2234">
            <w:pPr>
              <w:pStyle w:val="Tekstpodstawowy4"/>
              <w:numPr>
                <w:ilvl w:val="0"/>
                <w:numId w:val="18"/>
              </w:numPr>
              <w:spacing w:before="0" w:after="0" w:line="276" w:lineRule="auto"/>
              <w:ind w:left="601" w:hanging="283"/>
              <w:jc w:val="left"/>
              <w:rPr>
                <w:rFonts w:ascii="Tahoma" w:hAnsi="Tahoma" w:cs="Tahoma"/>
              </w:rPr>
            </w:pPr>
            <w:r w:rsidRPr="006E7748">
              <w:rPr>
                <w:rFonts w:ascii="Tahoma" w:hAnsi="Tahoma" w:cs="Tahoma"/>
              </w:rPr>
              <w:t>zmiennych (np. dzisiejsza data, bieżąca godzina, wartość z bazy danych systemu np. lekarz/e opisujący)</w:t>
            </w:r>
          </w:p>
        </w:tc>
      </w:tr>
      <w:tr w:rsidR="006E7748" w:rsidRPr="006E7748" w14:paraId="5803F7D6" w14:textId="77777777" w:rsidTr="00C233AA">
        <w:tc>
          <w:tcPr>
            <w:tcW w:w="619" w:type="dxa"/>
          </w:tcPr>
          <w:p w14:paraId="51C6BF45"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50A4A969" w14:textId="13E3E20C" w:rsidR="006B24A1" w:rsidRPr="006E7748" w:rsidRDefault="000A1FFF"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w:t>
            </w:r>
            <w:r w:rsidR="006B24A1" w:rsidRPr="006E7748">
              <w:rPr>
                <w:rFonts w:ascii="Tahoma" w:hAnsi="Tahoma" w:cs="Tahoma"/>
              </w:rPr>
              <w:t>unkcj</w:t>
            </w:r>
            <w:r w:rsidRPr="006E7748">
              <w:rPr>
                <w:rFonts w:ascii="Tahoma" w:hAnsi="Tahoma" w:cs="Tahoma"/>
              </w:rPr>
              <w:t>onalność</w:t>
            </w:r>
            <w:r w:rsidR="006B24A1" w:rsidRPr="006E7748">
              <w:rPr>
                <w:rFonts w:ascii="Tahoma" w:hAnsi="Tahoma" w:cs="Tahoma"/>
              </w:rPr>
              <w:t xml:space="preserve"> przypisania szablonu do użytkownika, rodzaju urządzenia diagnostycznego, rodzaju badania (procedury).</w:t>
            </w:r>
          </w:p>
        </w:tc>
      </w:tr>
      <w:tr w:rsidR="006E7748" w:rsidRPr="006E7748" w14:paraId="4D84DA01" w14:textId="77777777" w:rsidTr="00C233AA">
        <w:tc>
          <w:tcPr>
            <w:tcW w:w="619" w:type="dxa"/>
          </w:tcPr>
          <w:p w14:paraId="2B47ACA7"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77B74953"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Możliwość zmiany (Ad Hoc) domyślnego szablonu badania na inny.</w:t>
            </w:r>
          </w:p>
        </w:tc>
      </w:tr>
      <w:tr w:rsidR="006E7748" w:rsidRPr="006E7748" w14:paraId="6034984C" w14:textId="77777777" w:rsidTr="00C233AA">
        <w:tc>
          <w:tcPr>
            <w:tcW w:w="619" w:type="dxa"/>
          </w:tcPr>
          <w:p w14:paraId="7CAC4515"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77E325F8"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Funkcja projektowania szablonów treści opisu oraz wykorzystania ich do automatycznego uzupełniania treści opisu.</w:t>
            </w:r>
          </w:p>
        </w:tc>
      </w:tr>
      <w:tr w:rsidR="006E7748" w:rsidRPr="006E7748" w14:paraId="4A8585DD" w14:textId="77777777" w:rsidTr="00C233AA">
        <w:trPr>
          <w:trHeight w:val="251"/>
        </w:trPr>
        <w:tc>
          <w:tcPr>
            <w:tcW w:w="619" w:type="dxa"/>
          </w:tcPr>
          <w:p w14:paraId="5CC38987"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547FEBCA" w14:textId="3C251449" w:rsidR="006B24A1" w:rsidRPr="006E7748" w:rsidRDefault="00461BE2"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 xml:space="preserve">Kryterium oceny ofert (parametr punktowany zgodnie z wykazem do oceny parametrów technicznych): </w:t>
            </w:r>
            <w:r w:rsidR="006B24A1" w:rsidRPr="006E7748">
              <w:rPr>
                <w:rFonts w:ascii="Tahoma" w:hAnsi="Tahoma" w:cs="Tahoma"/>
              </w:rPr>
              <w:t>Funkcja automatycznego dodawania do treści opisu (w miejscu kursora) wyniku pomiaru wykonanego na obrazie.</w:t>
            </w:r>
          </w:p>
        </w:tc>
      </w:tr>
      <w:tr w:rsidR="006E7748" w:rsidRPr="006E7748" w14:paraId="1AC82F79" w14:textId="77777777" w:rsidTr="00C233AA">
        <w:tc>
          <w:tcPr>
            <w:tcW w:w="619" w:type="dxa"/>
          </w:tcPr>
          <w:p w14:paraId="7F6D552F"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2069ED7A" w14:textId="6E149124" w:rsidR="006B24A1" w:rsidRPr="006E7748" w:rsidRDefault="00CC4508"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Funkcjonalność</w:t>
            </w:r>
            <w:r w:rsidR="006B24A1" w:rsidRPr="006E7748">
              <w:rPr>
                <w:rFonts w:ascii="Tahoma" w:hAnsi="Tahoma" w:cs="Tahoma"/>
              </w:rPr>
              <w:t xml:space="preserve"> określenia stopnia ważności opisu w wielostopniowej skali.</w:t>
            </w:r>
            <w:r w:rsidR="005F364D" w:rsidRPr="006E7748">
              <w:rPr>
                <w:rFonts w:ascii="Tahoma" w:hAnsi="Tahoma" w:cs="Tahoma"/>
              </w:rPr>
              <w:t xml:space="preserve"> </w:t>
            </w:r>
            <w:bookmarkStart w:id="15" w:name="_Hlk110337468"/>
            <w:r w:rsidR="005F364D" w:rsidRPr="006E7748">
              <w:rPr>
                <w:rFonts w:ascii="Tahoma" w:hAnsi="Tahoma" w:cs="Tahoma"/>
              </w:rPr>
              <w:t xml:space="preserve">Stopień ważności dotyczy priorytetu badania  (np. CITO, Pilne, Wysoki, Normalne itp.) Zamawiający dopuści  także rozwiązanie pozwalające na określenie stopnia istotności klinicznej opisu </w:t>
            </w:r>
            <w:r w:rsidR="00CE7135" w:rsidRPr="006E7748">
              <w:rPr>
                <w:rFonts w:ascii="Tahoma" w:hAnsi="Tahoma" w:cs="Tahoma"/>
              </w:rPr>
              <w:t xml:space="preserve">z </w:t>
            </w:r>
            <w:r w:rsidR="005F364D" w:rsidRPr="006E7748">
              <w:rPr>
                <w:rFonts w:ascii="Tahoma" w:hAnsi="Tahoma" w:cs="Tahoma"/>
              </w:rPr>
              <w:t>wykorzystaniem skali wielostopniowej</w:t>
            </w:r>
            <w:r w:rsidR="003E57B7" w:rsidRPr="006E7748">
              <w:rPr>
                <w:rFonts w:ascii="Tahoma" w:hAnsi="Tahoma" w:cs="Tahoma"/>
              </w:rPr>
              <w:t xml:space="preserve"> lub </w:t>
            </w:r>
            <w:r w:rsidR="005F364D" w:rsidRPr="006E7748">
              <w:rPr>
                <w:rFonts w:ascii="Tahoma" w:hAnsi="Tahoma" w:cs="Tahoma"/>
              </w:rPr>
              <w:t xml:space="preserve"> </w:t>
            </w:r>
            <w:bookmarkEnd w:id="15"/>
            <w:r w:rsidR="003E57B7" w:rsidRPr="006E7748">
              <w:rPr>
                <w:rFonts w:ascii="Tahoma" w:hAnsi="Tahoma" w:cs="Tahoma"/>
              </w:rPr>
              <w:t xml:space="preserve">funkcjonalność określenia stopnia ważności opisu w skali dwustopniowej w przypadku zaoferowania </w:t>
            </w:r>
            <w:r w:rsidR="003A4FEB" w:rsidRPr="006E7748">
              <w:rPr>
                <w:rFonts w:ascii="Tahoma" w:hAnsi="Tahoma" w:cs="Tahoma"/>
              </w:rPr>
              <w:t>funkcjonalności automatycznego (pobranego z systemu HIS) przypisania priorytetów badania w skali co najmniej dwustopniowej</w:t>
            </w:r>
          </w:p>
        </w:tc>
      </w:tr>
      <w:tr w:rsidR="006E7748" w:rsidRPr="006E7748" w14:paraId="76988BC4" w14:textId="77777777" w:rsidTr="00C233AA">
        <w:tc>
          <w:tcPr>
            <w:tcW w:w="619" w:type="dxa"/>
          </w:tcPr>
          <w:p w14:paraId="0CD1F9BF"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6E66BE1F" w14:textId="638F3EA4" w:rsidR="006B24A1" w:rsidRPr="006E7748" w:rsidRDefault="007A513E" w:rsidP="007D2234">
            <w:pPr>
              <w:pStyle w:val="Tekstpodstawowy4"/>
              <w:shd w:val="clear" w:color="auto" w:fill="auto"/>
              <w:spacing w:before="0" w:after="0" w:line="276" w:lineRule="auto"/>
              <w:ind w:firstLine="0"/>
              <w:jc w:val="left"/>
              <w:rPr>
                <w:rFonts w:ascii="Tahoma" w:hAnsi="Tahoma" w:cs="Tahoma"/>
                <w:strike/>
              </w:rPr>
            </w:pPr>
            <w:bookmarkStart w:id="16" w:name="_Hlk110334691"/>
            <w:r w:rsidRPr="006E7748">
              <w:rPr>
                <w:rFonts w:ascii="Tahoma" w:hAnsi="Tahoma" w:cs="Tahoma"/>
              </w:rPr>
              <w:t xml:space="preserve">wykreślono </w:t>
            </w:r>
            <w:bookmarkEnd w:id="16"/>
          </w:p>
        </w:tc>
      </w:tr>
      <w:tr w:rsidR="006E7748" w:rsidRPr="006E7748" w14:paraId="611CE706" w14:textId="77777777" w:rsidTr="00C233AA">
        <w:tc>
          <w:tcPr>
            <w:tcW w:w="619" w:type="dxa"/>
          </w:tcPr>
          <w:p w14:paraId="5536DC9B"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34BA10A2" w14:textId="61F3BE48" w:rsidR="006B24A1" w:rsidRPr="006E7748" w:rsidRDefault="00CC4508"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 xml:space="preserve">Funkcjonalność </w:t>
            </w:r>
            <w:r w:rsidR="006B24A1" w:rsidRPr="006E7748">
              <w:rPr>
                <w:rFonts w:ascii="Tahoma" w:hAnsi="Tahoma" w:cs="Tahoma"/>
              </w:rPr>
              <w:t>oznaczani</w:t>
            </w:r>
            <w:r w:rsidRPr="006E7748">
              <w:rPr>
                <w:rFonts w:ascii="Tahoma" w:hAnsi="Tahoma" w:cs="Tahoma"/>
              </w:rPr>
              <w:t>a</w:t>
            </w:r>
            <w:r w:rsidR="006B24A1" w:rsidRPr="006E7748">
              <w:rPr>
                <w:rFonts w:ascii="Tahoma" w:hAnsi="Tahoma" w:cs="Tahoma"/>
              </w:rPr>
              <w:t xml:space="preserve"> badań i przypisywani</w:t>
            </w:r>
            <w:r w:rsidRPr="006E7748">
              <w:rPr>
                <w:rFonts w:ascii="Tahoma" w:hAnsi="Tahoma" w:cs="Tahoma"/>
              </w:rPr>
              <w:t>a</w:t>
            </w:r>
            <w:r w:rsidR="006B24A1" w:rsidRPr="006E7748">
              <w:rPr>
                <w:rFonts w:ascii="Tahoma" w:hAnsi="Tahoma" w:cs="Tahoma"/>
              </w:rPr>
              <w:t xml:space="preserve"> ich do tagów</w:t>
            </w:r>
            <w:r w:rsidRPr="006E7748">
              <w:rPr>
                <w:rFonts w:ascii="Tahoma" w:hAnsi="Tahoma" w:cs="Tahoma"/>
              </w:rPr>
              <w:t>,</w:t>
            </w:r>
            <w:r w:rsidR="006B24A1" w:rsidRPr="006E7748">
              <w:rPr>
                <w:rFonts w:ascii="Tahoma" w:hAnsi="Tahoma" w:cs="Tahoma"/>
              </w:rPr>
              <w:t xml:space="preserve"> </w:t>
            </w:r>
            <w:r w:rsidRPr="006E7748">
              <w:rPr>
                <w:rFonts w:ascii="Tahoma" w:hAnsi="Tahoma" w:cs="Tahoma"/>
              </w:rPr>
              <w:t xml:space="preserve">co ułatwi </w:t>
            </w:r>
            <w:r w:rsidR="006B24A1" w:rsidRPr="006E7748">
              <w:rPr>
                <w:rFonts w:ascii="Tahoma" w:hAnsi="Tahoma" w:cs="Tahoma"/>
              </w:rPr>
              <w:t>późniejsze ich wyszukiwanie (np. badania kliniczne, badania do prac naukowych itp.).</w:t>
            </w:r>
            <w:r w:rsidR="00197783" w:rsidRPr="006E7748">
              <w:rPr>
                <w:rFonts w:ascii="Tahoma" w:hAnsi="Tahoma" w:cs="Tahoma"/>
              </w:rPr>
              <w:t xml:space="preserve"> Wymagana funkcjonalność ma zapewnić możliwość oflagowania badania jako badanie kliniczne, naukowe itp</w:t>
            </w:r>
          </w:p>
        </w:tc>
      </w:tr>
      <w:tr w:rsidR="006E7748" w:rsidRPr="006E7748" w14:paraId="2BFCEF7F" w14:textId="77777777" w:rsidTr="00C233AA">
        <w:trPr>
          <w:trHeight w:val="1119"/>
        </w:trPr>
        <w:tc>
          <w:tcPr>
            <w:tcW w:w="619" w:type="dxa"/>
          </w:tcPr>
          <w:p w14:paraId="2CD7B8A8"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13B1EDD0" w14:textId="00E6DA74" w:rsidR="006B24A1" w:rsidRPr="006E7748" w:rsidRDefault="006B24A1" w:rsidP="005D4C13">
            <w:pPr>
              <w:pStyle w:val="Tekstpodstawowy4"/>
              <w:shd w:val="clear" w:color="auto" w:fill="auto"/>
              <w:spacing w:before="0" w:after="0" w:line="276" w:lineRule="auto"/>
              <w:ind w:firstLine="0"/>
              <w:jc w:val="left"/>
              <w:rPr>
                <w:rFonts w:ascii="Tahoma" w:hAnsi="Tahoma" w:cs="Tahoma"/>
              </w:rPr>
            </w:pPr>
            <w:bookmarkStart w:id="17" w:name="_Hlk110320526"/>
            <w:r w:rsidRPr="006E7748">
              <w:rPr>
                <w:rFonts w:ascii="Tahoma" w:hAnsi="Tahoma" w:cs="Tahoma"/>
              </w:rPr>
              <w:t xml:space="preserve">System </w:t>
            </w:r>
            <w:r w:rsidR="00233D3D" w:rsidRPr="006E7748">
              <w:rPr>
                <w:rFonts w:ascii="Tahoma" w:hAnsi="Tahoma" w:cs="Tahoma"/>
              </w:rPr>
              <w:t xml:space="preserve">zapewni  </w:t>
            </w:r>
            <w:r w:rsidRPr="006E7748">
              <w:rPr>
                <w:rFonts w:ascii="Tahoma" w:hAnsi="Tahoma" w:cs="Tahoma"/>
              </w:rPr>
              <w:t xml:space="preserve"> </w:t>
            </w:r>
            <w:r w:rsidR="00CC5E7C" w:rsidRPr="006E7748">
              <w:rPr>
                <w:rFonts w:ascii="Tahoma" w:hAnsi="Tahoma" w:cs="Tahoma"/>
              </w:rPr>
              <w:t xml:space="preserve">możliwość rozbudowy o </w:t>
            </w:r>
            <w:r w:rsidRPr="006E7748">
              <w:rPr>
                <w:rFonts w:ascii="Tahoma" w:hAnsi="Tahoma" w:cs="Tahoma"/>
              </w:rPr>
              <w:t>mechanizm</w:t>
            </w:r>
            <w:r w:rsidR="00CC5E7C" w:rsidRPr="006E7748">
              <w:rPr>
                <w:rFonts w:ascii="Tahoma" w:hAnsi="Tahoma" w:cs="Tahoma"/>
              </w:rPr>
              <w:t>y</w:t>
            </w:r>
            <w:r w:rsidRPr="006E7748">
              <w:rPr>
                <w:rFonts w:ascii="Tahoma" w:hAnsi="Tahoma" w:cs="Tahoma"/>
              </w:rPr>
              <w:t xml:space="preserve"> tzw. sztucznej inteligencji </w:t>
            </w:r>
            <w:r w:rsidR="00233D3D" w:rsidRPr="006E7748">
              <w:rPr>
                <w:rFonts w:ascii="Tahoma" w:hAnsi="Tahoma" w:cs="Tahoma"/>
              </w:rPr>
              <w:t xml:space="preserve">poprzez rozszerzenie o dodatkowe licencje nie stanowiące </w:t>
            </w:r>
            <w:r w:rsidR="000C2439" w:rsidRPr="006E7748">
              <w:rPr>
                <w:rFonts w:ascii="Tahoma" w:hAnsi="Tahoma" w:cs="Tahoma"/>
              </w:rPr>
              <w:t>przedmiotu</w:t>
            </w:r>
            <w:r w:rsidR="00233D3D" w:rsidRPr="006E7748">
              <w:rPr>
                <w:rFonts w:ascii="Tahoma" w:hAnsi="Tahoma" w:cs="Tahoma"/>
              </w:rPr>
              <w:t xml:space="preserve"> obecnego zamówienia </w:t>
            </w:r>
            <w:bookmarkEnd w:id="17"/>
          </w:p>
        </w:tc>
      </w:tr>
      <w:tr w:rsidR="006E7748" w:rsidRPr="006E7748" w14:paraId="0703CF9E" w14:textId="77777777" w:rsidTr="00C233AA">
        <w:tc>
          <w:tcPr>
            <w:tcW w:w="619" w:type="dxa"/>
          </w:tcPr>
          <w:p w14:paraId="5446ECCC" w14:textId="77777777" w:rsidR="006B24A1" w:rsidRPr="006E7748" w:rsidRDefault="006B24A1" w:rsidP="00C67F79">
            <w:pPr>
              <w:pStyle w:val="Tekstpodstawowy4"/>
              <w:numPr>
                <w:ilvl w:val="0"/>
                <w:numId w:val="4"/>
              </w:numPr>
              <w:spacing w:before="0" w:after="0" w:line="276" w:lineRule="auto"/>
              <w:ind w:left="455" w:hanging="426"/>
              <w:jc w:val="left"/>
              <w:rPr>
                <w:rFonts w:ascii="Tahoma" w:hAnsi="Tahoma" w:cs="Tahoma"/>
              </w:rPr>
            </w:pPr>
          </w:p>
        </w:tc>
        <w:tc>
          <w:tcPr>
            <w:tcW w:w="9446" w:type="dxa"/>
          </w:tcPr>
          <w:p w14:paraId="3FF722EE" w14:textId="35BA0517" w:rsidR="00CC4508" w:rsidRPr="006E7748" w:rsidRDefault="006B24A1" w:rsidP="007D2234">
            <w:pPr>
              <w:pStyle w:val="Tekstpodstawowy4"/>
              <w:spacing w:before="0" w:after="0" w:line="276" w:lineRule="auto"/>
              <w:ind w:firstLine="0"/>
              <w:jc w:val="left"/>
              <w:rPr>
                <w:rFonts w:ascii="Tahoma" w:hAnsi="Tahoma" w:cs="Tahoma"/>
                <w:lang w:val="en-GB"/>
              </w:rPr>
            </w:pPr>
            <w:r w:rsidRPr="006E7748">
              <w:rPr>
                <w:rFonts w:ascii="Tahoma" w:hAnsi="Tahoma" w:cs="Tahoma"/>
              </w:rPr>
              <w:t xml:space="preserve">Oprogramowanie medyczne spełniające profile integracji IHE, min. </w:t>
            </w:r>
            <w:r w:rsidRPr="006E7748">
              <w:rPr>
                <w:rFonts w:ascii="Tahoma" w:hAnsi="Tahoma" w:cs="Tahoma"/>
                <w:lang w:val="en-GB"/>
              </w:rPr>
              <w:t>Scheduled Workflow, Patient Information Reconciliation, Key Image Notes, Consistent Time, Portable Data for Imaging, Consistent Presentation of Images, Patient Identifier Cross-referencing.</w:t>
            </w:r>
          </w:p>
        </w:tc>
      </w:tr>
      <w:tr w:rsidR="006E7748" w:rsidRPr="006E7748" w14:paraId="4DF6535C" w14:textId="77777777" w:rsidTr="00C233AA">
        <w:tc>
          <w:tcPr>
            <w:tcW w:w="619" w:type="dxa"/>
          </w:tcPr>
          <w:p w14:paraId="38409AFE" w14:textId="77777777" w:rsidR="00737F22" w:rsidRPr="006E7748" w:rsidRDefault="00737F22" w:rsidP="00C67F79">
            <w:pPr>
              <w:pStyle w:val="Tekstpodstawowy4"/>
              <w:numPr>
                <w:ilvl w:val="0"/>
                <w:numId w:val="4"/>
              </w:numPr>
              <w:spacing w:before="0" w:after="0" w:line="276" w:lineRule="auto"/>
              <w:ind w:left="455" w:hanging="426"/>
              <w:jc w:val="left"/>
              <w:rPr>
                <w:rFonts w:ascii="Tahoma" w:hAnsi="Tahoma" w:cs="Tahoma"/>
                <w:lang w:val="en-GB"/>
              </w:rPr>
            </w:pPr>
          </w:p>
        </w:tc>
        <w:tc>
          <w:tcPr>
            <w:tcW w:w="9446" w:type="dxa"/>
          </w:tcPr>
          <w:p w14:paraId="2186DDC3" w14:textId="359C9079" w:rsidR="00737F22" w:rsidRPr="006E7748" w:rsidRDefault="006B1937" w:rsidP="006D6920">
            <w:pPr>
              <w:pStyle w:val="Tekstpodstawowy4"/>
              <w:spacing w:after="0" w:line="276" w:lineRule="auto"/>
              <w:ind w:firstLine="0"/>
              <w:rPr>
                <w:rFonts w:ascii="Tahoma" w:hAnsi="Tahoma" w:cs="Tahoma"/>
              </w:rPr>
            </w:pPr>
            <w:r w:rsidRPr="006E7748">
              <w:rPr>
                <w:rFonts w:ascii="Tahoma" w:hAnsi="Tahoma" w:cs="Tahoma"/>
              </w:rPr>
              <w:t xml:space="preserve">Zapewnienie </w:t>
            </w:r>
            <w:r w:rsidR="001A5150" w:rsidRPr="006E7748">
              <w:rPr>
                <w:rFonts w:ascii="Tahoma" w:hAnsi="Tahoma" w:cs="Tahoma"/>
              </w:rPr>
              <w:t xml:space="preserve">funkcjonalności </w:t>
            </w:r>
            <w:r w:rsidRPr="006E7748">
              <w:rPr>
                <w:rFonts w:ascii="Tahoma" w:hAnsi="Tahoma" w:cs="Tahoma"/>
              </w:rPr>
              <w:t xml:space="preserve"> podpisywania wyników badań</w:t>
            </w:r>
            <w:r w:rsidR="00976159" w:rsidRPr="006E7748">
              <w:rPr>
                <w:rFonts w:ascii="Tahoma" w:hAnsi="Tahoma" w:cs="Tahoma"/>
              </w:rPr>
              <w:t xml:space="preserve"> kwalifikowanym podpisem elektronicznym, </w:t>
            </w:r>
            <w:r w:rsidR="00976159" w:rsidRPr="006E7748">
              <w:rPr>
                <w:rFonts w:ascii="Tahoma" w:hAnsi="Tahoma" w:cs="Tahoma"/>
              </w:rPr>
              <w:lastRenderedPageBreak/>
              <w:t>oraz z wykorzystaniem sposobu potwierdzania pochodzenia oraz integralności danych dostępnego w systemie teleinformatycznym udostępnionym bezpłatnie przez Zakład Ubezpieczeń Społecznych:</w:t>
            </w:r>
            <w:r w:rsidR="00C73D3D" w:rsidRPr="006E7748">
              <w:rPr>
                <w:rFonts w:ascii="Tahoma" w:hAnsi="Tahoma" w:cs="Tahoma"/>
              </w:rPr>
              <w:t xml:space="preserve">( </w:t>
            </w:r>
            <w:r w:rsidRPr="006E7748">
              <w:rPr>
                <w:rFonts w:ascii="Tahoma" w:hAnsi="Tahoma" w:cs="Tahoma"/>
              </w:rPr>
              <w:t>certyfikat PUE ZUS</w:t>
            </w:r>
            <w:r w:rsidR="00C73D3D" w:rsidRPr="006E7748">
              <w:rPr>
                <w:rFonts w:ascii="Tahoma" w:hAnsi="Tahoma" w:cs="Tahoma"/>
              </w:rPr>
              <w:t>) zwanych dalej podpisem elektronicznym</w:t>
            </w:r>
          </w:p>
        </w:tc>
      </w:tr>
      <w:tr w:rsidR="006E7748" w:rsidRPr="006E7748" w14:paraId="1DF02FA5" w14:textId="77777777" w:rsidTr="00C233AA">
        <w:tc>
          <w:tcPr>
            <w:tcW w:w="619" w:type="dxa"/>
          </w:tcPr>
          <w:p w14:paraId="7DE8E23C" w14:textId="77777777" w:rsidR="006B1937" w:rsidRPr="006E7748" w:rsidRDefault="006B1937" w:rsidP="00C67F79">
            <w:pPr>
              <w:pStyle w:val="Tekstpodstawowy4"/>
              <w:numPr>
                <w:ilvl w:val="0"/>
                <w:numId w:val="4"/>
              </w:numPr>
              <w:spacing w:before="0" w:after="0" w:line="276" w:lineRule="auto"/>
              <w:ind w:left="455" w:hanging="426"/>
              <w:jc w:val="left"/>
              <w:rPr>
                <w:rFonts w:ascii="Tahoma" w:hAnsi="Tahoma" w:cs="Tahoma"/>
              </w:rPr>
            </w:pPr>
          </w:p>
        </w:tc>
        <w:tc>
          <w:tcPr>
            <w:tcW w:w="9446" w:type="dxa"/>
          </w:tcPr>
          <w:p w14:paraId="38E0C71D" w14:textId="77777777" w:rsidR="001D3192" w:rsidRPr="006E7748" w:rsidRDefault="001A5150" w:rsidP="007D2234">
            <w:pPr>
              <w:pStyle w:val="Tekstpodstawowy4"/>
              <w:spacing w:before="0" w:after="0" w:line="276" w:lineRule="auto"/>
              <w:ind w:firstLine="0"/>
              <w:jc w:val="left"/>
              <w:rPr>
                <w:rFonts w:ascii="Tahoma" w:hAnsi="Tahoma" w:cs="Tahoma"/>
              </w:rPr>
            </w:pPr>
            <w:r w:rsidRPr="006E7748">
              <w:rPr>
                <w:rFonts w:ascii="Tahoma" w:hAnsi="Tahoma" w:cs="Tahoma"/>
              </w:rPr>
              <w:t>Funkcjonalność</w:t>
            </w:r>
            <w:r w:rsidR="006B1937" w:rsidRPr="006E7748">
              <w:rPr>
                <w:rFonts w:ascii="Tahoma" w:hAnsi="Tahoma" w:cs="Tahoma"/>
              </w:rPr>
              <w:t xml:space="preserve"> podpisania</w:t>
            </w:r>
            <w:r w:rsidRPr="006E7748">
              <w:rPr>
                <w:rFonts w:ascii="Tahoma" w:hAnsi="Tahoma" w:cs="Tahoma"/>
              </w:rPr>
              <w:t xml:space="preserve"> </w:t>
            </w:r>
            <w:r w:rsidR="00C73D3D" w:rsidRPr="006E7748">
              <w:rPr>
                <w:rFonts w:ascii="Tahoma" w:hAnsi="Tahoma" w:cs="Tahoma"/>
              </w:rPr>
              <w:t xml:space="preserve">podpisem elektronicznym </w:t>
            </w:r>
            <w:r w:rsidRPr="006E7748">
              <w:rPr>
                <w:rFonts w:ascii="Tahoma" w:hAnsi="Tahoma" w:cs="Tahoma"/>
              </w:rPr>
              <w:t xml:space="preserve">pojedynczego badania oraz </w:t>
            </w:r>
            <w:r w:rsidR="006B1937" w:rsidRPr="006E7748">
              <w:rPr>
                <w:rFonts w:ascii="Tahoma" w:hAnsi="Tahoma" w:cs="Tahoma"/>
              </w:rPr>
              <w:t xml:space="preserve"> grupy </w:t>
            </w:r>
            <w:r w:rsidR="00E92B5E" w:rsidRPr="006E7748">
              <w:rPr>
                <w:rFonts w:ascii="Tahoma" w:hAnsi="Tahoma" w:cs="Tahoma"/>
              </w:rPr>
              <w:t xml:space="preserve">wyników </w:t>
            </w:r>
            <w:r w:rsidR="006B1937" w:rsidRPr="006E7748">
              <w:rPr>
                <w:rFonts w:ascii="Tahoma" w:hAnsi="Tahoma" w:cs="Tahoma"/>
              </w:rPr>
              <w:t>przez danego lekarza</w:t>
            </w:r>
            <w:r w:rsidR="001D3192" w:rsidRPr="006E7748">
              <w:rPr>
                <w:rFonts w:ascii="Tahoma" w:hAnsi="Tahoma" w:cs="Tahoma"/>
              </w:rPr>
              <w:t>.</w:t>
            </w:r>
          </w:p>
          <w:p w14:paraId="6A3C14A0" w14:textId="40465046" w:rsidR="006D6920" w:rsidRPr="006E7748" w:rsidRDefault="001D3192" w:rsidP="009E7C59">
            <w:pPr>
              <w:pStyle w:val="Tekstpodstawowy4"/>
              <w:spacing w:before="0" w:after="0" w:line="276" w:lineRule="auto"/>
              <w:ind w:firstLine="0"/>
              <w:jc w:val="left"/>
              <w:rPr>
                <w:rFonts w:ascii="Tahoma" w:hAnsi="Tahoma" w:cs="Tahoma"/>
                <w:strike/>
              </w:rPr>
            </w:pPr>
            <w:r w:rsidRPr="006E7748">
              <w:rPr>
                <w:rFonts w:ascii="Tahoma" w:hAnsi="Tahoma" w:cs="Tahoma"/>
              </w:rPr>
              <w:t xml:space="preserve">Zamawiający dopuszcza możliwość tymczasowego podpisywania wyników badań za pomocą integracji z istniejącym systemem HIS pod warunkiem, że Wykonawca zapewni ww. funkcjonalność z poziomu własnego systemu w ramach obligatoryjnych aktualizacji oprogramowania zawartych w serwisie gwarancyjnym najpóźniej do końca 2023 roku. </w:t>
            </w:r>
          </w:p>
        </w:tc>
      </w:tr>
      <w:tr w:rsidR="006E7748" w:rsidRPr="006E7748" w14:paraId="21B813C8" w14:textId="77777777" w:rsidTr="00C233AA">
        <w:tc>
          <w:tcPr>
            <w:tcW w:w="619" w:type="dxa"/>
          </w:tcPr>
          <w:p w14:paraId="5B6A5947" w14:textId="77777777" w:rsidR="001A5150" w:rsidRPr="006E7748" w:rsidRDefault="001A5150" w:rsidP="00C67F79">
            <w:pPr>
              <w:pStyle w:val="Tekstpodstawowy4"/>
              <w:numPr>
                <w:ilvl w:val="0"/>
                <w:numId w:val="4"/>
              </w:numPr>
              <w:spacing w:before="0" w:after="0" w:line="276" w:lineRule="auto"/>
              <w:ind w:left="455" w:hanging="426"/>
              <w:jc w:val="left"/>
              <w:rPr>
                <w:rFonts w:ascii="Tahoma" w:hAnsi="Tahoma" w:cs="Tahoma"/>
              </w:rPr>
            </w:pPr>
          </w:p>
        </w:tc>
        <w:tc>
          <w:tcPr>
            <w:tcW w:w="9446" w:type="dxa"/>
          </w:tcPr>
          <w:p w14:paraId="19EFDB2D" w14:textId="7CE72367" w:rsidR="001A5150" w:rsidRPr="006E7748" w:rsidRDefault="001A5150" w:rsidP="007D2234">
            <w:pPr>
              <w:pStyle w:val="Tekstpodstawowy4"/>
              <w:spacing w:before="0" w:after="0" w:line="276" w:lineRule="auto"/>
              <w:ind w:firstLine="0"/>
              <w:jc w:val="left"/>
              <w:rPr>
                <w:rFonts w:ascii="Tahoma" w:hAnsi="Tahoma" w:cs="Tahoma"/>
              </w:rPr>
            </w:pPr>
            <w:r w:rsidRPr="006E7748">
              <w:rPr>
                <w:rFonts w:ascii="Tahoma" w:hAnsi="Tahoma" w:cs="Tahoma"/>
              </w:rPr>
              <w:t xml:space="preserve">Zapewnienie funkcjonalności przypisania danemu użytkownikowi bezpośrednio w systemie jego imiennego certyfikatu PUE ZUS tak aby nie było potrzeby korzystania z nośników zewnętrznych lub innych zewnętrznych magazynów certyfikatów </w:t>
            </w:r>
          </w:p>
        </w:tc>
      </w:tr>
      <w:tr w:rsidR="006E7748" w:rsidRPr="006E7748" w14:paraId="5F7A401D" w14:textId="77777777" w:rsidTr="00C233AA">
        <w:tc>
          <w:tcPr>
            <w:tcW w:w="619" w:type="dxa"/>
          </w:tcPr>
          <w:p w14:paraId="29E9616E" w14:textId="77777777" w:rsidR="001A5150" w:rsidRPr="006E7748" w:rsidRDefault="001A5150" w:rsidP="00C67F79">
            <w:pPr>
              <w:pStyle w:val="Tekstpodstawowy4"/>
              <w:numPr>
                <w:ilvl w:val="0"/>
                <w:numId w:val="4"/>
              </w:numPr>
              <w:spacing w:before="0" w:after="0" w:line="276" w:lineRule="auto"/>
              <w:ind w:left="455" w:hanging="426"/>
              <w:jc w:val="left"/>
              <w:rPr>
                <w:rFonts w:ascii="Tahoma" w:hAnsi="Tahoma" w:cs="Tahoma"/>
              </w:rPr>
            </w:pPr>
          </w:p>
        </w:tc>
        <w:tc>
          <w:tcPr>
            <w:tcW w:w="9446" w:type="dxa"/>
          </w:tcPr>
          <w:p w14:paraId="794B7952" w14:textId="369E84EE" w:rsidR="001A5150" w:rsidRPr="006E7748" w:rsidRDefault="001A5150" w:rsidP="007D2234">
            <w:pPr>
              <w:pStyle w:val="Tekstpodstawowy4"/>
              <w:spacing w:before="0" w:after="0" w:line="276" w:lineRule="auto"/>
              <w:ind w:firstLine="0"/>
              <w:jc w:val="left"/>
              <w:rPr>
                <w:rFonts w:ascii="Tahoma" w:hAnsi="Tahoma" w:cs="Tahoma"/>
              </w:rPr>
            </w:pPr>
            <w:r w:rsidRPr="006E7748">
              <w:rPr>
                <w:rFonts w:ascii="Tahoma" w:hAnsi="Tahoma" w:cs="Tahoma"/>
              </w:rPr>
              <w:t xml:space="preserve">Zapewnienie oznaczenia na liście wyników  badań podpisanych podpisem elektronicznym </w:t>
            </w:r>
          </w:p>
        </w:tc>
      </w:tr>
      <w:tr w:rsidR="006E7748" w:rsidRPr="006E7748" w14:paraId="027A8916" w14:textId="77777777" w:rsidTr="00C233AA">
        <w:tc>
          <w:tcPr>
            <w:tcW w:w="619" w:type="dxa"/>
          </w:tcPr>
          <w:p w14:paraId="1680C315" w14:textId="77777777" w:rsidR="00C22E4F" w:rsidRPr="006E7748" w:rsidRDefault="00C22E4F" w:rsidP="00C67F79">
            <w:pPr>
              <w:pStyle w:val="Tekstpodstawowy4"/>
              <w:numPr>
                <w:ilvl w:val="0"/>
                <w:numId w:val="4"/>
              </w:numPr>
              <w:spacing w:before="0" w:after="0" w:line="276" w:lineRule="auto"/>
              <w:ind w:left="455" w:hanging="426"/>
              <w:jc w:val="left"/>
              <w:rPr>
                <w:rFonts w:ascii="Tahoma" w:hAnsi="Tahoma" w:cs="Tahoma"/>
              </w:rPr>
            </w:pPr>
          </w:p>
        </w:tc>
        <w:tc>
          <w:tcPr>
            <w:tcW w:w="9446" w:type="dxa"/>
          </w:tcPr>
          <w:p w14:paraId="64C8B2A6" w14:textId="270D4F4A" w:rsidR="00C22E4F" w:rsidRPr="006E7748" w:rsidRDefault="00C22E4F" w:rsidP="007D2234">
            <w:pPr>
              <w:pStyle w:val="Tekstpodstawowy4"/>
              <w:spacing w:before="0" w:after="0" w:line="276" w:lineRule="auto"/>
              <w:ind w:firstLine="0"/>
              <w:jc w:val="left"/>
              <w:rPr>
                <w:rFonts w:ascii="Tahoma" w:hAnsi="Tahoma" w:cs="Tahoma"/>
              </w:rPr>
            </w:pPr>
            <w:r w:rsidRPr="006E7748">
              <w:rPr>
                <w:rFonts w:ascii="Tahoma" w:hAnsi="Tahoma" w:cs="Tahoma"/>
              </w:rPr>
              <w:t>Zapewnienie wersjonowania dokumentów podpisanych elektronicznie</w:t>
            </w:r>
          </w:p>
        </w:tc>
      </w:tr>
      <w:tr w:rsidR="006E7748" w:rsidRPr="006E7748" w14:paraId="76B6C4FD" w14:textId="77777777" w:rsidTr="00C233AA">
        <w:tc>
          <w:tcPr>
            <w:tcW w:w="619" w:type="dxa"/>
          </w:tcPr>
          <w:p w14:paraId="04A57650" w14:textId="77777777" w:rsidR="00C22E4F" w:rsidRPr="006E7748" w:rsidRDefault="00C22E4F" w:rsidP="00C67F79">
            <w:pPr>
              <w:pStyle w:val="Tekstpodstawowy4"/>
              <w:numPr>
                <w:ilvl w:val="0"/>
                <w:numId w:val="4"/>
              </w:numPr>
              <w:spacing w:before="0" w:after="0" w:line="276" w:lineRule="auto"/>
              <w:ind w:left="455" w:hanging="426"/>
              <w:jc w:val="left"/>
              <w:rPr>
                <w:rFonts w:ascii="Tahoma" w:hAnsi="Tahoma" w:cs="Tahoma"/>
              </w:rPr>
            </w:pPr>
          </w:p>
        </w:tc>
        <w:tc>
          <w:tcPr>
            <w:tcW w:w="9446" w:type="dxa"/>
          </w:tcPr>
          <w:p w14:paraId="5AB89847" w14:textId="1468C178" w:rsidR="00C22E4F" w:rsidRPr="006E7748" w:rsidRDefault="00C22E4F" w:rsidP="007D2234">
            <w:pPr>
              <w:pStyle w:val="Tekstpodstawowy4"/>
              <w:spacing w:before="0" w:after="0" w:line="276" w:lineRule="auto"/>
              <w:ind w:firstLine="0"/>
              <w:jc w:val="left"/>
              <w:rPr>
                <w:rFonts w:ascii="Tahoma" w:hAnsi="Tahoma" w:cs="Tahoma"/>
              </w:rPr>
            </w:pPr>
            <w:r w:rsidRPr="006E7748">
              <w:rPr>
                <w:rFonts w:ascii="Tahoma" w:hAnsi="Tahoma" w:cs="Tahoma"/>
              </w:rPr>
              <w:t xml:space="preserve">Zapewnienie wydrukowania podpisanego wyniku badania z informacją o podpisie elektronicznym  ( data podpisu, dane osoby podpisującej) </w:t>
            </w:r>
            <w:bookmarkStart w:id="18" w:name="_Hlk110335239"/>
            <w:r w:rsidR="00080361" w:rsidRPr="006E7748">
              <w:rPr>
                <w:rFonts w:ascii="Tahoma" w:hAnsi="Tahoma" w:cs="Tahoma"/>
              </w:rPr>
              <w:t>na którym będzie informacja, (w przypadku dokumentu podpisanego elektronicznie), że dokument podpisany elektronicznie  oraz przez kogo podpisany i kiedy.</w:t>
            </w:r>
            <w:bookmarkEnd w:id="18"/>
          </w:p>
        </w:tc>
      </w:tr>
      <w:tr w:rsidR="006E7748" w:rsidRPr="006E7748" w14:paraId="7262D3D7" w14:textId="77777777" w:rsidTr="00C233AA">
        <w:tc>
          <w:tcPr>
            <w:tcW w:w="619" w:type="dxa"/>
          </w:tcPr>
          <w:p w14:paraId="0E23088E" w14:textId="77777777" w:rsidR="002D4B1A" w:rsidRPr="006E7748" w:rsidRDefault="002D4B1A" w:rsidP="00C67F79">
            <w:pPr>
              <w:pStyle w:val="Tekstpodstawowy4"/>
              <w:numPr>
                <w:ilvl w:val="0"/>
                <w:numId w:val="4"/>
              </w:numPr>
              <w:spacing w:before="0" w:after="0" w:line="276" w:lineRule="auto"/>
              <w:ind w:left="455" w:hanging="426"/>
              <w:jc w:val="left"/>
              <w:rPr>
                <w:rFonts w:ascii="Tahoma" w:hAnsi="Tahoma" w:cs="Tahoma"/>
              </w:rPr>
            </w:pPr>
          </w:p>
        </w:tc>
        <w:tc>
          <w:tcPr>
            <w:tcW w:w="9446" w:type="dxa"/>
          </w:tcPr>
          <w:p w14:paraId="5A4AEFD8" w14:textId="77777777" w:rsidR="002D4B1A" w:rsidRPr="006E7748" w:rsidRDefault="002D4B1A" w:rsidP="002D4B1A">
            <w:pPr>
              <w:pStyle w:val="Tekstpodstawowy4"/>
              <w:spacing w:before="0" w:after="0" w:line="276" w:lineRule="auto"/>
              <w:ind w:firstLine="0"/>
              <w:jc w:val="left"/>
              <w:rPr>
                <w:rFonts w:ascii="Tahoma" w:hAnsi="Tahoma" w:cs="Tahoma"/>
              </w:rPr>
            </w:pPr>
            <w:r w:rsidRPr="006E7748">
              <w:rPr>
                <w:rFonts w:ascii="Tahoma" w:hAnsi="Tahoma" w:cs="Tahoma"/>
              </w:rPr>
              <w:t>System musi posiadać funkcjonalność przeprowadzania kominków radiologicznych / konferencji wbudowaną w moduł zarządzania badaniami z mechanizmem planowania, uruchamiania konferencji oraz współdzielenia obszaru obrazowego wyświetlanego badania.</w:t>
            </w:r>
          </w:p>
          <w:p w14:paraId="07E006E4" w14:textId="77777777" w:rsidR="002D4B1A" w:rsidRPr="006E7748" w:rsidRDefault="002D4B1A" w:rsidP="002D4B1A">
            <w:pPr>
              <w:pStyle w:val="Tekstpodstawowy4"/>
              <w:spacing w:before="0" w:after="0" w:line="276" w:lineRule="auto"/>
              <w:ind w:firstLine="0"/>
              <w:jc w:val="left"/>
              <w:rPr>
                <w:rFonts w:ascii="Tahoma" w:hAnsi="Tahoma" w:cs="Tahoma"/>
              </w:rPr>
            </w:pPr>
            <w:r w:rsidRPr="006E7748">
              <w:rPr>
                <w:rFonts w:ascii="Tahoma" w:hAnsi="Tahoma" w:cs="Tahoma"/>
              </w:rPr>
              <w:t>W/w funkcjonalność powinna posiadać możliwość określenia dla konferencji/kominka następujących parametrów:</w:t>
            </w:r>
          </w:p>
          <w:p w14:paraId="38750F01" w14:textId="77777777" w:rsidR="002D4B1A" w:rsidRPr="006E7748" w:rsidRDefault="002D4B1A" w:rsidP="002023DF">
            <w:pPr>
              <w:pStyle w:val="Tekstpodstawowy4"/>
              <w:numPr>
                <w:ilvl w:val="0"/>
                <w:numId w:val="44"/>
              </w:numPr>
              <w:spacing w:before="0" w:after="0" w:line="276" w:lineRule="auto"/>
              <w:jc w:val="left"/>
              <w:rPr>
                <w:rFonts w:ascii="Tahoma" w:hAnsi="Tahoma" w:cs="Tahoma"/>
              </w:rPr>
            </w:pPr>
            <w:r w:rsidRPr="006E7748">
              <w:rPr>
                <w:rFonts w:ascii="Tahoma" w:hAnsi="Tahoma" w:cs="Tahoma"/>
              </w:rPr>
              <w:t>Nazwa</w:t>
            </w:r>
          </w:p>
          <w:p w14:paraId="7DCD5959" w14:textId="77777777" w:rsidR="002D4B1A" w:rsidRPr="006E7748" w:rsidRDefault="002D4B1A" w:rsidP="002023DF">
            <w:pPr>
              <w:pStyle w:val="Tekstpodstawowy4"/>
              <w:numPr>
                <w:ilvl w:val="0"/>
                <w:numId w:val="44"/>
              </w:numPr>
              <w:spacing w:before="0" w:after="0" w:line="276" w:lineRule="auto"/>
              <w:jc w:val="left"/>
              <w:rPr>
                <w:rFonts w:ascii="Tahoma" w:hAnsi="Tahoma" w:cs="Tahoma"/>
              </w:rPr>
            </w:pPr>
            <w:r w:rsidRPr="006E7748">
              <w:rPr>
                <w:rFonts w:ascii="Tahoma" w:hAnsi="Tahoma" w:cs="Tahoma"/>
              </w:rPr>
              <w:t>Datę i czas rozpoczęcia</w:t>
            </w:r>
          </w:p>
          <w:p w14:paraId="49E9B02E" w14:textId="77777777" w:rsidR="002D4B1A" w:rsidRPr="006E7748" w:rsidRDefault="002D4B1A" w:rsidP="002023DF">
            <w:pPr>
              <w:pStyle w:val="Tekstpodstawowy4"/>
              <w:numPr>
                <w:ilvl w:val="0"/>
                <w:numId w:val="44"/>
              </w:numPr>
              <w:spacing w:before="0" w:after="0" w:line="276" w:lineRule="auto"/>
              <w:jc w:val="left"/>
              <w:rPr>
                <w:rFonts w:ascii="Tahoma" w:hAnsi="Tahoma" w:cs="Tahoma"/>
              </w:rPr>
            </w:pPr>
            <w:r w:rsidRPr="006E7748">
              <w:rPr>
                <w:rFonts w:ascii="Tahoma" w:hAnsi="Tahoma" w:cs="Tahoma"/>
              </w:rPr>
              <w:t>Czas trwania</w:t>
            </w:r>
          </w:p>
          <w:p w14:paraId="2518B080" w14:textId="77777777" w:rsidR="002D4B1A" w:rsidRPr="006E7748" w:rsidRDefault="002D4B1A" w:rsidP="002023DF">
            <w:pPr>
              <w:pStyle w:val="Tekstpodstawowy4"/>
              <w:numPr>
                <w:ilvl w:val="0"/>
                <w:numId w:val="44"/>
              </w:numPr>
              <w:spacing w:before="0" w:after="0" w:line="276" w:lineRule="auto"/>
              <w:jc w:val="left"/>
              <w:rPr>
                <w:rFonts w:ascii="Tahoma" w:hAnsi="Tahoma" w:cs="Tahoma"/>
              </w:rPr>
            </w:pPr>
            <w:r w:rsidRPr="006E7748">
              <w:rPr>
                <w:rFonts w:ascii="Tahoma" w:hAnsi="Tahoma" w:cs="Tahoma"/>
              </w:rPr>
              <w:t>Częstotliwość powtarzania się ( dziennie, co tydzień, miesięcznie)</w:t>
            </w:r>
          </w:p>
          <w:p w14:paraId="3F37E588" w14:textId="77777777" w:rsidR="002D4B1A" w:rsidRPr="006E7748" w:rsidRDefault="002D4B1A" w:rsidP="002023DF">
            <w:pPr>
              <w:pStyle w:val="Tekstpodstawowy4"/>
              <w:numPr>
                <w:ilvl w:val="0"/>
                <w:numId w:val="44"/>
              </w:numPr>
              <w:spacing w:before="0" w:after="0" w:line="276" w:lineRule="auto"/>
              <w:jc w:val="left"/>
              <w:rPr>
                <w:rFonts w:ascii="Tahoma" w:hAnsi="Tahoma" w:cs="Tahoma"/>
              </w:rPr>
            </w:pPr>
            <w:r w:rsidRPr="006E7748">
              <w:rPr>
                <w:rFonts w:ascii="Tahoma" w:hAnsi="Tahoma" w:cs="Tahoma"/>
              </w:rPr>
              <w:t>Datę i czas zakończenia cyklicznych konferencji/kominków</w:t>
            </w:r>
          </w:p>
          <w:p w14:paraId="5E6D73BD" w14:textId="77777777" w:rsidR="002D4B1A" w:rsidRPr="006E7748" w:rsidRDefault="002D4B1A" w:rsidP="002023DF">
            <w:pPr>
              <w:pStyle w:val="Tekstpodstawowy4"/>
              <w:numPr>
                <w:ilvl w:val="0"/>
                <w:numId w:val="44"/>
              </w:numPr>
              <w:spacing w:before="0" w:after="0" w:line="276" w:lineRule="auto"/>
              <w:jc w:val="left"/>
              <w:rPr>
                <w:rFonts w:ascii="Tahoma" w:hAnsi="Tahoma" w:cs="Tahoma"/>
              </w:rPr>
            </w:pPr>
            <w:r w:rsidRPr="006E7748">
              <w:rPr>
                <w:rFonts w:ascii="Tahoma" w:hAnsi="Tahoma" w:cs="Tahoma"/>
              </w:rPr>
              <w:t>Maksymalną liczbę przypadków do omówienia, jakie mogą dodać uczestnicy konferencji/kominków</w:t>
            </w:r>
          </w:p>
          <w:p w14:paraId="27FDF1A1" w14:textId="77777777" w:rsidR="002D4B1A" w:rsidRPr="006E7748" w:rsidRDefault="002D4B1A" w:rsidP="002023DF">
            <w:pPr>
              <w:pStyle w:val="Tekstpodstawowy4"/>
              <w:numPr>
                <w:ilvl w:val="0"/>
                <w:numId w:val="44"/>
              </w:numPr>
              <w:spacing w:before="0" w:after="0" w:line="276" w:lineRule="auto"/>
              <w:jc w:val="left"/>
              <w:rPr>
                <w:rFonts w:ascii="Tahoma" w:hAnsi="Tahoma" w:cs="Tahoma"/>
              </w:rPr>
            </w:pPr>
            <w:r w:rsidRPr="006E7748">
              <w:rPr>
                <w:rFonts w:ascii="Tahoma" w:hAnsi="Tahoma" w:cs="Tahoma"/>
              </w:rPr>
              <w:t>Prowadzącego konferencję/kominek</w:t>
            </w:r>
          </w:p>
          <w:p w14:paraId="542B6A67" w14:textId="77777777" w:rsidR="002D4B1A" w:rsidRPr="006E7748" w:rsidRDefault="002D4B1A" w:rsidP="002023DF">
            <w:pPr>
              <w:pStyle w:val="Tekstpodstawowy4"/>
              <w:numPr>
                <w:ilvl w:val="0"/>
                <w:numId w:val="44"/>
              </w:numPr>
              <w:spacing w:before="0" w:after="0" w:line="276" w:lineRule="auto"/>
              <w:jc w:val="left"/>
              <w:rPr>
                <w:rFonts w:ascii="Tahoma" w:hAnsi="Tahoma" w:cs="Tahoma"/>
              </w:rPr>
            </w:pPr>
            <w:r w:rsidRPr="006E7748">
              <w:rPr>
                <w:rFonts w:ascii="Tahoma" w:hAnsi="Tahoma" w:cs="Tahoma"/>
              </w:rPr>
              <w:t>Administratora konferencji/kominka</w:t>
            </w:r>
          </w:p>
          <w:p w14:paraId="710BF27F" w14:textId="0EE8E0DF" w:rsidR="002D4B1A" w:rsidRPr="006E7748" w:rsidRDefault="002D4B1A" w:rsidP="002023DF">
            <w:pPr>
              <w:pStyle w:val="Tekstpodstawowy4"/>
              <w:numPr>
                <w:ilvl w:val="0"/>
                <w:numId w:val="44"/>
              </w:numPr>
              <w:spacing w:before="0" w:after="0" w:line="276" w:lineRule="auto"/>
              <w:jc w:val="left"/>
              <w:rPr>
                <w:rFonts w:ascii="Tahoma" w:hAnsi="Tahoma" w:cs="Tahoma"/>
              </w:rPr>
            </w:pPr>
            <w:r w:rsidRPr="006E7748">
              <w:rPr>
                <w:rFonts w:ascii="Tahoma" w:hAnsi="Tahoma" w:cs="Tahoma"/>
              </w:rPr>
              <w:t>Uczestników konferencji (użytkownik, grupa użytkowników)</w:t>
            </w:r>
          </w:p>
        </w:tc>
      </w:tr>
      <w:tr w:rsidR="006E7748" w:rsidRPr="006E7748" w14:paraId="4254DA01" w14:textId="77777777" w:rsidTr="00C233AA">
        <w:tc>
          <w:tcPr>
            <w:tcW w:w="619" w:type="dxa"/>
          </w:tcPr>
          <w:p w14:paraId="50DF5748" w14:textId="77777777" w:rsidR="002D4B1A" w:rsidRPr="006E7748" w:rsidRDefault="002D4B1A" w:rsidP="00E41600">
            <w:pPr>
              <w:pStyle w:val="Tekstpodstawowy4"/>
              <w:numPr>
                <w:ilvl w:val="0"/>
                <w:numId w:val="4"/>
              </w:numPr>
              <w:spacing w:before="0" w:after="0" w:line="276" w:lineRule="auto"/>
              <w:ind w:left="320" w:hanging="320"/>
              <w:jc w:val="left"/>
              <w:rPr>
                <w:rFonts w:ascii="Tahoma" w:hAnsi="Tahoma" w:cs="Tahoma"/>
              </w:rPr>
            </w:pPr>
          </w:p>
        </w:tc>
        <w:tc>
          <w:tcPr>
            <w:tcW w:w="9446" w:type="dxa"/>
          </w:tcPr>
          <w:p w14:paraId="23244AC3" w14:textId="5C3DC570" w:rsidR="002D4B1A" w:rsidRPr="006E7748" w:rsidRDefault="002D4B1A" w:rsidP="002D4B1A">
            <w:pPr>
              <w:pStyle w:val="Tekstpodstawowy4"/>
              <w:spacing w:before="0" w:after="0" w:line="276" w:lineRule="auto"/>
              <w:ind w:firstLine="0"/>
              <w:jc w:val="left"/>
              <w:rPr>
                <w:rFonts w:ascii="Tahoma" w:hAnsi="Tahoma" w:cs="Tahoma"/>
              </w:rPr>
            </w:pPr>
            <w:r w:rsidRPr="006E7748">
              <w:rPr>
                <w:rFonts w:ascii="Tahoma" w:hAnsi="Tahoma" w:cs="Tahoma"/>
              </w:rPr>
              <w:t>Funkcjonalność przygotowania listy pacjentów i badań na potrzeby konferencji/kominka tak aby zapewnić swobodny, szybki dostęp do danych każdego pacjenta podczas kominka/konferencji</w:t>
            </w:r>
          </w:p>
        </w:tc>
      </w:tr>
      <w:tr w:rsidR="006E7748" w:rsidRPr="006E7748" w14:paraId="7F858905" w14:textId="77777777" w:rsidTr="00C233AA">
        <w:tc>
          <w:tcPr>
            <w:tcW w:w="619" w:type="dxa"/>
          </w:tcPr>
          <w:p w14:paraId="2D2F4419" w14:textId="77777777" w:rsidR="002D4B1A" w:rsidRPr="006E7748" w:rsidRDefault="002D4B1A" w:rsidP="00E41600">
            <w:pPr>
              <w:pStyle w:val="Tekstpodstawowy4"/>
              <w:numPr>
                <w:ilvl w:val="0"/>
                <w:numId w:val="4"/>
              </w:numPr>
              <w:spacing w:before="0" w:after="0" w:line="276" w:lineRule="auto"/>
              <w:ind w:left="320" w:hanging="320"/>
              <w:jc w:val="left"/>
              <w:rPr>
                <w:rFonts w:ascii="Tahoma" w:hAnsi="Tahoma" w:cs="Tahoma"/>
              </w:rPr>
            </w:pPr>
          </w:p>
        </w:tc>
        <w:tc>
          <w:tcPr>
            <w:tcW w:w="9446" w:type="dxa"/>
          </w:tcPr>
          <w:p w14:paraId="09543BC4" w14:textId="6EB967DE" w:rsidR="002D4B1A" w:rsidRPr="006E7748" w:rsidRDefault="002D4B1A" w:rsidP="002D4B1A">
            <w:pPr>
              <w:pStyle w:val="Tekstpodstawowy4"/>
              <w:spacing w:before="0" w:after="0" w:line="276" w:lineRule="auto"/>
              <w:ind w:firstLine="0"/>
              <w:jc w:val="left"/>
              <w:rPr>
                <w:rFonts w:ascii="Tahoma" w:hAnsi="Tahoma" w:cs="Tahoma"/>
              </w:rPr>
            </w:pPr>
            <w:r w:rsidRPr="006E7748">
              <w:rPr>
                <w:rFonts w:ascii="Tahoma" w:hAnsi="Tahoma" w:cs="Tahoma"/>
              </w:rPr>
              <w:t>Funkcjonalność  dodawania badania do konferencji/kominka dla przypisanych użytkowników. W trakcie dodawania badania do konferencji, użytkownik może dodać informację o przyczynie dodania badania do omówienia.</w:t>
            </w:r>
          </w:p>
        </w:tc>
      </w:tr>
      <w:tr w:rsidR="006E7748" w:rsidRPr="006E7748" w14:paraId="44C676B5" w14:textId="77777777" w:rsidTr="00C233AA">
        <w:tc>
          <w:tcPr>
            <w:tcW w:w="619" w:type="dxa"/>
          </w:tcPr>
          <w:p w14:paraId="3E94813F" w14:textId="77777777" w:rsidR="002D4B1A" w:rsidRPr="006E7748" w:rsidRDefault="002D4B1A" w:rsidP="00E41600">
            <w:pPr>
              <w:pStyle w:val="Tekstpodstawowy4"/>
              <w:numPr>
                <w:ilvl w:val="0"/>
                <w:numId w:val="4"/>
              </w:numPr>
              <w:spacing w:before="0" w:after="0" w:line="276" w:lineRule="auto"/>
              <w:ind w:left="320" w:hanging="320"/>
              <w:jc w:val="left"/>
              <w:rPr>
                <w:rFonts w:ascii="Tahoma" w:hAnsi="Tahoma" w:cs="Tahoma"/>
              </w:rPr>
            </w:pPr>
          </w:p>
        </w:tc>
        <w:tc>
          <w:tcPr>
            <w:tcW w:w="9446" w:type="dxa"/>
          </w:tcPr>
          <w:p w14:paraId="622F1F09" w14:textId="7DC9EBC4" w:rsidR="002D4B1A" w:rsidRPr="006E7748" w:rsidRDefault="002D4B1A" w:rsidP="002D4B1A">
            <w:pPr>
              <w:pStyle w:val="Tekstpodstawowy4"/>
              <w:spacing w:before="0" w:after="0" w:line="276" w:lineRule="auto"/>
              <w:ind w:firstLine="0"/>
              <w:jc w:val="left"/>
              <w:rPr>
                <w:rFonts w:ascii="Tahoma" w:hAnsi="Tahoma" w:cs="Tahoma"/>
              </w:rPr>
            </w:pPr>
            <w:r w:rsidRPr="006E7748">
              <w:rPr>
                <w:rFonts w:ascii="Tahoma" w:hAnsi="Tahoma" w:cs="Tahoma"/>
              </w:rPr>
              <w:t>Funkcja generowania dedykowanego linku do danej konferencji/kominka dla określonych użytkowników.</w:t>
            </w:r>
          </w:p>
        </w:tc>
      </w:tr>
      <w:tr w:rsidR="006E7748" w:rsidRPr="006E7748" w14:paraId="58245143" w14:textId="77777777" w:rsidTr="00C233AA">
        <w:tc>
          <w:tcPr>
            <w:tcW w:w="619" w:type="dxa"/>
          </w:tcPr>
          <w:p w14:paraId="78F7B704" w14:textId="77777777" w:rsidR="00821BDD" w:rsidRPr="006E7748" w:rsidRDefault="00821BDD" w:rsidP="00E41600">
            <w:pPr>
              <w:pStyle w:val="Tekstpodstawowy4"/>
              <w:numPr>
                <w:ilvl w:val="0"/>
                <w:numId w:val="4"/>
              </w:numPr>
              <w:spacing w:before="0" w:after="0" w:line="276" w:lineRule="auto"/>
              <w:ind w:left="320" w:hanging="320"/>
              <w:jc w:val="left"/>
              <w:rPr>
                <w:rFonts w:ascii="Tahoma" w:hAnsi="Tahoma" w:cs="Tahoma"/>
              </w:rPr>
            </w:pPr>
          </w:p>
        </w:tc>
        <w:tc>
          <w:tcPr>
            <w:tcW w:w="9446" w:type="dxa"/>
          </w:tcPr>
          <w:p w14:paraId="17366635" w14:textId="77777777" w:rsidR="002D4B1A" w:rsidRPr="006E7748" w:rsidRDefault="002D4B1A" w:rsidP="002D4B1A">
            <w:pPr>
              <w:pStyle w:val="Tekstpodstawowy4"/>
              <w:spacing w:before="0" w:after="0" w:line="276" w:lineRule="auto"/>
              <w:ind w:firstLine="0"/>
              <w:jc w:val="left"/>
              <w:rPr>
                <w:rFonts w:ascii="Tahoma" w:hAnsi="Tahoma" w:cs="Tahoma"/>
              </w:rPr>
            </w:pPr>
            <w:r w:rsidRPr="006E7748">
              <w:rPr>
                <w:rFonts w:ascii="Tahoma" w:hAnsi="Tahoma" w:cs="Tahoma"/>
              </w:rPr>
              <w:t xml:space="preserve">Udostępnianie obszaru obrazowego prezentera uczestnikom konferencji/kominka </w:t>
            </w:r>
            <w:r w:rsidR="00580833" w:rsidRPr="006E7748">
              <w:rPr>
                <w:rFonts w:ascii="Tahoma" w:hAnsi="Tahoma" w:cs="Tahoma"/>
              </w:rPr>
              <w:t>w ramach prowadzonej konferencji/kominka</w:t>
            </w:r>
            <w:r w:rsidRPr="006E7748">
              <w:rPr>
                <w:rFonts w:ascii="Tahoma" w:hAnsi="Tahoma" w:cs="Tahoma"/>
              </w:rPr>
              <w:t>:</w:t>
            </w:r>
          </w:p>
          <w:p w14:paraId="07C569A3" w14:textId="726963D8" w:rsidR="00580833" w:rsidRPr="006E7748" w:rsidRDefault="00580833" w:rsidP="002023DF">
            <w:pPr>
              <w:pStyle w:val="Tekstpodstawowy4"/>
              <w:numPr>
                <w:ilvl w:val="0"/>
                <w:numId w:val="47"/>
              </w:numPr>
              <w:spacing w:before="0" w:after="0" w:line="276" w:lineRule="auto"/>
              <w:jc w:val="left"/>
              <w:rPr>
                <w:rFonts w:ascii="Tahoma" w:hAnsi="Tahoma" w:cs="Tahoma"/>
              </w:rPr>
            </w:pPr>
            <w:r w:rsidRPr="006E7748">
              <w:rPr>
                <w:rFonts w:ascii="Tahoma" w:hAnsi="Tahoma" w:cs="Tahoma"/>
              </w:rPr>
              <w:t xml:space="preserve">manipulacja obrazami wyświetlanego badania  </w:t>
            </w:r>
          </w:p>
          <w:p w14:paraId="52350C43" w14:textId="7AE57CB7" w:rsidR="00821BDD" w:rsidRPr="006E7748" w:rsidRDefault="00580833" w:rsidP="002023DF">
            <w:pPr>
              <w:pStyle w:val="Tekstpodstawowy4"/>
              <w:numPr>
                <w:ilvl w:val="0"/>
                <w:numId w:val="47"/>
              </w:numPr>
              <w:spacing w:before="0" w:after="0" w:line="276" w:lineRule="auto"/>
              <w:jc w:val="left"/>
              <w:rPr>
                <w:rFonts w:ascii="Tahoma" w:hAnsi="Tahoma" w:cs="Tahoma"/>
              </w:rPr>
            </w:pPr>
            <w:r w:rsidRPr="006E7748">
              <w:rPr>
                <w:rFonts w:ascii="Tahoma" w:hAnsi="Tahoma" w:cs="Tahoma"/>
              </w:rPr>
              <w:t>wskaźnik pokazujący lokalizację kursora myszy prezentera</w:t>
            </w:r>
          </w:p>
        </w:tc>
      </w:tr>
      <w:tr w:rsidR="006E7748" w:rsidRPr="006E7748" w14:paraId="1CA199A9" w14:textId="77777777" w:rsidTr="00C233AA">
        <w:tc>
          <w:tcPr>
            <w:tcW w:w="619" w:type="dxa"/>
          </w:tcPr>
          <w:p w14:paraId="40C913EB" w14:textId="77777777" w:rsidR="002D4B1A" w:rsidRPr="006E7748" w:rsidRDefault="002D4B1A" w:rsidP="00E41600">
            <w:pPr>
              <w:pStyle w:val="Tekstpodstawowy4"/>
              <w:numPr>
                <w:ilvl w:val="0"/>
                <w:numId w:val="4"/>
              </w:numPr>
              <w:spacing w:before="0" w:after="0" w:line="276" w:lineRule="auto"/>
              <w:ind w:left="320" w:hanging="320"/>
              <w:jc w:val="left"/>
              <w:rPr>
                <w:rFonts w:ascii="Tahoma" w:hAnsi="Tahoma" w:cs="Tahoma"/>
              </w:rPr>
            </w:pPr>
          </w:p>
        </w:tc>
        <w:tc>
          <w:tcPr>
            <w:tcW w:w="9446" w:type="dxa"/>
          </w:tcPr>
          <w:p w14:paraId="7D0DFCA1" w14:textId="01E81FDF" w:rsidR="002D4B1A" w:rsidRPr="006E7748" w:rsidRDefault="002D4B1A" w:rsidP="002D4B1A">
            <w:pPr>
              <w:pStyle w:val="Tekstpodstawowy4"/>
              <w:spacing w:before="0" w:after="0" w:line="276" w:lineRule="auto"/>
              <w:ind w:firstLine="0"/>
              <w:jc w:val="left"/>
              <w:rPr>
                <w:rFonts w:ascii="Tahoma" w:hAnsi="Tahoma" w:cs="Tahoma"/>
              </w:rPr>
            </w:pPr>
            <w:bookmarkStart w:id="19" w:name="_Hlk109298008"/>
            <w:r w:rsidRPr="006E7748">
              <w:rPr>
                <w:rFonts w:ascii="Tahoma" w:hAnsi="Tahoma" w:cs="Tahoma"/>
              </w:rPr>
              <w:t>Uczestnicy konferencji/kominka powinni  mieć możliwość otwarcia danego badania za</w:t>
            </w:r>
            <w:r w:rsidR="00F71C20" w:rsidRPr="006E7748">
              <w:rPr>
                <w:rFonts w:ascii="Tahoma" w:hAnsi="Tahoma" w:cs="Tahoma"/>
              </w:rPr>
              <w:t xml:space="preserve"> </w:t>
            </w:r>
            <w:r w:rsidRPr="006E7748">
              <w:rPr>
                <w:rFonts w:ascii="Tahoma" w:hAnsi="Tahoma" w:cs="Tahoma"/>
              </w:rPr>
              <w:t xml:space="preserve">pomocą dowolnego narzędzia obsługującego pliki DICOM </w:t>
            </w:r>
            <w:bookmarkStart w:id="20" w:name="_Hlk110332257"/>
            <w:bookmarkEnd w:id="19"/>
            <w:r w:rsidR="00B666C1" w:rsidRPr="006E7748">
              <w:rPr>
                <w:rFonts w:ascii="Tahoma" w:hAnsi="Tahoma" w:cs="Tahoma"/>
              </w:rPr>
              <w:t>lub z wykorzystaniem przeglądarki będącej przedmiotem zamówienia pod warunkiem możliwości jej udostepnienia użytkownikom nie będącym pracownikami szpitala oraz braku konieczności przeprowadzenia specjalnej konfiguracji i instalacji tego rozwiązania na komputerach uczestników z zewnątrz .</w:t>
            </w:r>
            <w:bookmarkEnd w:id="20"/>
          </w:p>
        </w:tc>
      </w:tr>
      <w:tr w:rsidR="006E7748" w:rsidRPr="006E7748" w14:paraId="000125B1" w14:textId="77777777" w:rsidTr="00C233AA">
        <w:tc>
          <w:tcPr>
            <w:tcW w:w="619" w:type="dxa"/>
          </w:tcPr>
          <w:p w14:paraId="045B00B6" w14:textId="77777777" w:rsidR="009F3F34" w:rsidRPr="006E7748" w:rsidRDefault="009F3F34" w:rsidP="00E41600">
            <w:pPr>
              <w:pStyle w:val="Tekstpodstawowy4"/>
              <w:numPr>
                <w:ilvl w:val="0"/>
                <w:numId w:val="4"/>
              </w:numPr>
              <w:spacing w:before="0" w:after="0" w:line="276" w:lineRule="auto"/>
              <w:ind w:left="320" w:hanging="320"/>
              <w:jc w:val="left"/>
              <w:rPr>
                <w:rFonts w:ascii="Tahoma" w:hAnsi="Tahoma" w:cs="Tahoma"/>
              </w:rPr>
            </w:pPr>
          </w:p>
        </w:tc>
        <w:tc>
          <w:tcPr>
            <w:tcW w:w="9446" w:type="dxa"/>
          </w:tcPr>
          <w:p w14:paraId="3236EBCF" w14:textId="67ADD921" w:rsidR="009F3F34" w:rsidRPr="006E7748" w:rsidRDefault="009F3F34" w:rsidP="002D4B1A">
            <w:pPr>
              <w:pStyle w:val="Tekstpodstawowy4"/>
              <w:spacing w:before="0" w:after="0" w:line="276" w:lineRule="auto"/>
              <w:ind w:firstLine="0"/>
              <w:jc w:val="left"/>
              <w:rPr>
                <w:rFonts w:ascii="Tahoma" w:hAnsi="Tahoma" w:cs="Tahoma"/>
              </w:rPr>
            </w:pPr>
            <w:r w:rsidRPr="006E7748">
              <w:rPr>
                <w:rFonts w:ascii="Tahoma" w:hAnsi="Tahoma" w:cs="Tahoma"/>
              </w:rPr>
              <w:t>Obsługa jednego/dwóch/czterech monitorów diagnostycznych. System posiada możliwość obsługi monitora tekstowego RIS</w:t>
            </w:r>
          </w:p>
        </w:tc>
      </w:tr>
      <w:tr w:rsidR="006E7748" w:rsidRPr="006E7748" w14:paraId="26393DC5" w14:textId="77777777" w:rsidTr="00C233AA">
        <w:tc>
          <w:tcPr>
            <w:tcW w:w="619" w:type="dxa"/>
          </w:tcPr>
          <w:p w14:paraId="0297D4F6" w14:textId="77777777" w:rsidR="009F3F34" w:rsidRPr="006E7748" w:rsidRDefault="009F3F34" w:rsidP="00E41600">
            <w:pPr>
              <w:pStyle w:val="Tekstpodstawowy4"/>
              <w:numPr>
                <w:ilvl w:val="0"/>
                <w:numId w:val="4"/>
              </w:numPr>
              <w:spacing w:before="0" w:after="0" w:line="276" w:lineRule="auto"/>
              <w:ind w:left="320" w:hanging="320"/>
              <w:jc w:val="left"/>
              <w:rPr>
                <w:rFonts w:ascii="Tahoma" w:hAnsi="Tahoma" w:cs="Tahoma"/>
              </w:rPr>
            </w:pPr>
          </w:p>
        </w:tc>
        <w:tc>
          <w:tcPr>
            <w:tcW w:w="9446" w:type="dxa"/>
          </w:tcPr>
          <w:p w14:paraId="35F0D957" w14:textId="77777777" w:rsidR="009F3F34" w:rsidRPr="006E7748" w:rsidRDefault="009F3F34" w:rsidP="002D4B1A">
            <w:pPr>
              <w:pStyle w:val="Tekstpodstawowy4"/>
              <w:spacing w:before="0" w:after="0" w:line="276" w:lineRule="auto"/>
              <w:ind w:firstLine="0"/>
              <w:jc w:val="left"/>
              <w:rPr>
                <w:rFonts w:ascii="Tahoma" w:hAnsi="Tahoma" w:cs="Tahoma"/>
              </w:rPr>
            </w:pPr>
            <w:r w:rsidRPr="006E7748">
              <w:rPr>
                <w:rFonts w:ascii="Tahoma" w:hAnsi="Tahoma" w:cs="Tahoma"/>
              </w:rPr>
              <w:t xml:space="preserve">Funkcjonalność umożliwiająca otwarcie badania wywołane za pomocą jednego kliknięcia z poziomu modułu zarządzania badaniami bez konieczności ponownego wyszukiwania pacjenta </w:t>
            </w:r>
          </w:p>
          <w:p w14:paraId="15D1A1CF" w14:textId="6DE99B1F" w:rsidR="005E4F81" w:rsidRPr="006E7748" w:rsidRDefault="005E4F81" w:rsidP="002D4B1A">
            <w:pPr>
              <w:pStyle w:val="Tekstpodstawowy4"/>
              <w:spacing w:before="0" w:after="0" w:line="276" w:lineRule="auto"/>
              <w:ind w:firstLine="0"/>
              <w:jc w:val="left"/>
              <w:rPr>
                <w:rFonts w:ascii="Tahoma" w:hAnsi="Tahoma" w:cs="Tahoma"/>
              </w:rPr>
            </w:pPr>
          </w:p>
        </w:tc>
      </w:tr>
      <w:tr w:rsidR="006E7748" w:rsidRPr="006E7748" w14:paraId="0EBBA9F7" w14:textId="77777777" w:rsidTr="00C233AA">
        <w:tc>
          <w:tcPr>
            <w:tcW w:w="619" w:type="dxa"/>
          </w:tcPr>
          <w:p w14:paraId="6147B13C" w14:textId="77777777" w:rsidR="009F3F34" w:rsidRPr="006E7748" w:rsidRDefault="009F3F34" w:rsidP="00E41600">
            <w:pPr>
              <w:pStyle w:val="Tekstpodstawowy4"/>
              <w:numPr>
                <w:ilvl w:val="0"/>
                <w:numId w:val="4"/>
              </w:numPr>
              <w:spacing w:before="0" w:after="0" w:line="276" w:lineRule="auto"/>
              <w:ind w:left="320" w:hanging="320"/>
              <w:jc w:val="left"/>
              <w:rPr>
                <w:rFonts w:ascii="Tahoma" w:hAnsi="Tahoma" w:cs="Tahoma"/>
              </w:rPr>
            </w:pPr>
          </w:p>
        </w:tc>
        <w:tc>
          <w:tcPr>
            <w:tcW w:w="9446" w:type="dxa"/>
          </w:tcPr>
          <w:p w14:paraId="166729CF" w14:textId="4B539572" w:rsidR="009F3F34" w:rsidRPr="006E7748" w:rsidRDefault="009F3F34" w:rsidP="002D4B1A">
            <w:pPr>
              <w:pStyle w:val="Tekstpodstawowy4"/>
              <w:spacing w:before="0" w:after="0" w:line="276" w:lineRule="auto"/>
              <w:ind w:firstLine="0"/>
              <w:jc w:val="left"/>
              <w:rPr>
                <w:rFonts w:ascii="Tahoma" w:hAnsi="Tahoma" w:cs="Tahoma"/>
              </w:rPr>
            </w:pPr>
            <w:r w:rsidRPr="006E7748">
              <w:rPr>
                <w:rFonts w:ascii="Tahoma" w:hAnsi="Tahoma" w:cs="Tahoma"/>
              </w:rPr>
              <w:t xml:space="preserve">Funkcjonalność otworzenia wyświetlonego badania w wybranym przez użytkownika systemie postprocessingowym posiadanym przez Zamawiającego (Syngo.Via Siemens). </w:t>
            </w:r>
          </w:p>
        </w:tc>
      </w:tr>
      <w:tr w:rsidR="006E7748" w:rsidRPr="006E7748" w14:paraId="25243B13" w14:textId="77777777" w:rsidTr="00C233AA">
        <w:tc>
          <w:tcPr>
            <w:tcW w:w="619" w:type="dxa"/>
          </w:tcPr>
          <w:p w14:paraId="34C3D3F0" w14:textId="77777777" w:rsidR="00537DFD" w:rsidRPr="006E7748" w:rsidRDefault="00537DFD" w:rsidP="00E41600">
            <w:pPr>
              <w:pStyle w:val="Tekstpodstawowy4"/>
              <w:numPr>
                <w:ilvl w:val="0"/>
                <w:numId w:val="4"/>
              </w:numPr>
              <w:spacing w:before="0" w:after="0" w:line="276" w:lineRule="auto"/>
              <w:ind w:left="320" w:hanging="320"/>
              <w:jc w:val="left"/>
              <w:rPr>
                <w:rFonts w:ascii="Tahoma" w:hAnsi="Tahoma" w:cs="Tahoma"/>
              </w:rPr>
            </w:pPr>
          </w:p>
        </w:tc>
        <w:tc>
          <w:tcPr>
            <w:tcW w:w="9446" w:type="dxa"/>
          </w:tcPr>
          <w:p w14:paraId="57A662AC" w14:textId="75589E5A" w:rsidR="00537DFD" w:rsidRPr="006E7748" w:rsidRDefault="00537DFD" w:rsidP="002D4B1A">
            <w:pPr>
              <w:pStyle w:val="Tekstpodstawowy4"/>
              <w:spacing w:before="0" w:after="0" w:line="276" w:lineRule="auto"/>
              <w:ind w:firstLine="0"/>
              <w:jc w:val="left"/>
              <w:rPr>
                <w:rFonts w:ascii="Tahoma" w:hAnsi="Tahoma" w:cs="Tahoma"/>
              </w:rPr>
            </w:pPr>
            <w:r w:rsidRPr="006E7748">
              <w:rPr>
                <w:rFonts w:ascii="Tahoma" w:hAnsi="Tahoma" w:cs="Tahoma"/>
              </w:rPr>
              <w:t>Funkcjonalność otworzenia wielu badań jednocześnie oraz przełączania się pomiędzy otwartymi badaniami.</w:t>
            </w:r>
          </w:p>
        </w:tc>
      </w:tr>
      <w:tr w:rsidR="006E7748" w:rsidRPr="006E7748" w14:paraId="21703117" w14:textId="77777777" w:rsidTr="00C233AA">
        <w:tc>
          <w:tcPr>
            <w:tcW w:w="619" w:type="dxa"/>
          </w:tcPr>
          <w:p w14:paraId="0842228C" w14:textId="77777777" w:rsidR="00537DFD" w:rsidRPr="006E7748" w:rsidRDefault="00537DFD" w:rsidP="00E41600">
            <w:pPr>
              <w:pStyle w:val="Tekstpodstawowy4"/>
              <w:numPr>
                <w:ilvl w:val="0"/>
                <w:numId w:val="4"/>
              </w:numPr>
              <w:spacing w:before="0" w:after="0" w:line="276" w:lineRule="auto"/>
              <w:ind w:left="320" w:hanging="320"/>
              <w:jc w:val="left"/>
              <w:rPr>
                <w:rFonts w:ascii="Tahoma" w:hAnsi="Tahoma" w:cs="Tahoma"/>
              </w:rPr>
            </w:pPr>
          </w:p>
        </w:tc>
        <w:tc>
          <w:tcPr>
            <w:tcW w:w="9446" w:type="dxa"/>
          </w:tcPr>
          <w:p w14:paraId="1EAAA9ED" w14:textId="3ED20A31" w:rsidR="00537DFD" w:rsidRPr="006E7748" w:rsidRDefault="00537DFD" w:rsidP="00537DFD">
            <w:pPr>
              <w:pStyle w:val="Tekstpodstawowy4"/>
              <w:spacing w:before="0" w:after="0" w:line="276" w:lineRule="auto"/>
              <w:ind w:firstLine="0"/>
              <w:jc w:val="left"/>
              <w:rPr>
                <w:rFonts w:ascii="Tahoma" w:hAnsi="Tahoma" w:cs="Tahoma"/>
              </w:rPr>
            </w:pPr>
            <w:r w:rsidRPr="006E7748">
              <w:rPr>
                <w:rFonts w:ascii="Tahoma" w:hAnsi="Tahoma" w:cs="Tahoma"/>
              </w:rPr>
              <w:t>Możliwość włączenia/wyłączenia wyświetlania nawigatora.</w:t>
            </w:r>
          </w:p>
          <w:p w14:paraId="1AD19468" w14:textId="74EF62B5" w:rsidR="00537DFD" w:rsidRPr="006E7748" w:rsidRDefault="00537DFD" w:rsidP="00537DFD">
            <w:pPr>
              <w:pStyle w:val="Tekstpodstawowy4"/>
              <w:spacing w:before="0" w:after="0" w:line="276" w:lineRule="auto"/>
              <w:ind w:firstLine="0"/>
              <w:jc w:val="left"/>
              <w:rPr>
                <w:rFonts w:ascii="Tahoma" w:hAnsi="Tahoma" w:cs="Tahoma"/>
              </w:rPr>
            </w:pPr>
            <w:r w:rsidRPr="006E7748">
              <w:rPr>
                <w:rFonts w:ascii="Tahoma" w:hAnsi="Tahoma" w:cs="Tahoma"/>
              </w:rPr>
              <w:t>Prezentacja serii w nawigatorze pozwala na określenie:</w:t>
            </w:r>
          </w:p>
          <w:p w14:paraId="75372AB3" w14:textId="4C9F7A25" w:rsidR="00537DFD" w:rsidRPr="006E7748" w:rsidRDefault="00537DFD" w:rsidP="002023DF">
            <w:pPr>
              <w:pStyle w:val="Tekstpodstawowy4"/>
              <w:numPr>
                <w:ilvl w:val="0"/>
                <w:numId w:val="49"/>
              </w:numPr>
              <w:spacing w:before="0" w:after="0" w:line="276" w:lineRule="auto"/>
              <w:jc w:val="left"/>
              <w:rPr>
                <w:rFonts w:ascii="Tahoma" w:hAnsi="Tahoma" w:cs="Tahoma"/>
              </w:rPr>
            </w:pPr>
            <w:r w:rsidRPr="006E7748">
              <w:rPr>
                <w:rFonts w:ascii="Tahoma" w:hAnsi="Tahoma" w:cs="Tahoma"/>
              </w:rPr>
              <w:t>ile obrazów zawiera seria,</w:t>
            </w:r>
          </w:p>
          <w:p w14:paraId="606E1BD2" w14:textId="17C25A31" w:rsidR="00537DFD" w:rsidRPr="006E7748" w:rsidRDefault="00537DFD" w:rsidP="002023DF">
            <w:pPr>
              <w:pStyle w:val="Tekstpodstawowy4"/>
              <w:numPr>
                <w:ilvl w:val="0"/>
                <w:numId w:val="49"/>
              </w:numPr>
              <w:spacing w:before="0" w:after="0" w:line="276" w:lineRule="auto"/>
              <w:jc w:val="left"/>
              <w:rPr>
                <w:rFonts w:ascii="Tahoma" w:hAnsi="Tahoma" w:cs="Tahoma"/>
              </w:rPr>
            </w:pPr>
            <w:r w:rsidRPr="006E7748">
              <w:rPr>
                <w:rFonts w:ascii="Tahoma" w:hAnsi="Tahoma" w:cs="Tahoma"/>
              </w:rPr>
              <w:t>które serie pochodzą z którego badania,</w:t>
            </w:r>
          </w:p>
          <w:p w14:paraId="7B2E3ECC" w14:textId="3989EABC" w:rsidR="00537DFD" w:rsidRPr="006E7748" w:rsidRDefault="00537DFD" w:rsidP="002023DF">
            <w:pPr>
              <w:pStyle w:val="Tekstpodstawowy4"/>
              <w:numPr>
                <w:ilvl w:val="0"/>
                <w:numId w:val="49"/>
              </w:numPr>
              <w:spacing w:before="0" w:after="0" w:line="276" w:lineRule="auto"/>
              <w:jc w:val="left"/>
              <w:rPr>
                <w:rFonts w:ascii="Tahoma" w:hAnsi="Tahoma" w:cs="Tahoma"/>
              </w:rPr>
            </w:pPr>
            <w:r w:rsidRPr="006E7748">
              <w:rPr>
                <w:rFonts w:ascii="Tahoma" w:hAnsi="Tahoma" w:cs="Tahoma"/>
              </w:rPr>
              <w:t>które serie są obecnie są wyświetlane,</w:t>
            </w:r>
          </w:p>
          <w:p w14:paraId="382C0D73" w14:textId="2504B718" w:rsidR="00537DFD" w:rsidRPr="006E7748" w:rsidRDefault="00537DFD" w:rsidP="002023DF">
            <w:pPr>
              <w:pStyle w:val="Tekstpodstawowy4"/>
              <w:numPr>
                <w:ilvl w:val="0"/>
                <w:numId w:val="49"/>
              </w:numPr>
              <w:spacing w:before="0" w:after="0" w:line="276" w:lineRule="auto"/>
              <w:jc w:val="left"/>
              <w:rPr>
                <w:rFonts w:ascii="Tahoma" w:hAnsi="Tahoma" w:cs="Tahoma"/>
              </w:rPr>
            </w:pPr>
            <w:r w:rsidRPr="006E7748">
              <w:rPr>
                <w:rFonts w:ascii="Tahoma" w:hAnsi="Tahoma" w:cs="Tahoma"/>
              </w:rPr>
              <w:t>które serie pochodzą z obecnie opisywanego badania,</w:t>
            </w:r>
          </w:p>
          <w:p w14:paraId="6C33FCA5" w14:textId="7557DE4F" w:rsidR="00537DFD" w:rsidRPr="006E7748" w:rsidRDefault="00537DFD" w:rsidP="002023DF">
            <w:pPr>
              <w:pStyle w:val="Tekstpodstawowy4"/>
              <w:numPr>
                <w:ilvl w:val="0"/>
                <w:numId w:val="49"/>
              </w:numPr>
              <w:spacing w:before="0" w:after="0" w:line="276" w:lineRule="auto"/>
              <w:jc w:val="left"/>
              <w:rPr>
                <w:rFonts w:ascii="Tahoma" w:hAnsi="Tahoma" w:cs="Tahoma"/>
              </w:rPr>
            </w:pPr>
            <w:r w:rsidRPr="006E7748">
              <w:rPr>
                <w:rFonts w:ascii="Tahoma" w:hAnsi="Tahoma" w:cs="Tahoma"/>
              </w:rPr>
              <w:t>czy wszystkie obrazy danej serii zostały wyświetlone podczas bieżącego wyświetlania badania</w:t>
            </w:r>
          </w:p>
        </w:tc>
      </w:tr>
      <w:tr w:rsidR="006E7748" w:rsidRPr="006E7748" w14:paraId="735E4208" w14:textId="77777777" w:rsidTr="00C233AA">
        <w:tc>
          <w:tcPr>
            <w:tcW w:w="619" w:type="dxa"/>
          </w:tcPr>
          <w:p w14:paraId="0E26973D" w14:textId="77777777" w:rsidR="00537DFD" w:rsidRPr="006E7748" w:rsidRDefault="00537DFD" w:rsidP="00E41600">
            <w:pPr>
              <w:pStyle w:val="Tekstpodstawowy4"/>
              <w:numPr>
                <w:ilvl w:val="0"/>
                <w:numId w:val="4"/>
              </w:numPr>
              <w:spacing w:before="0" w:after="0" w:line="276" w:lineRule="auto"/>
              <w:ind w:left="320" w:hanging="320"/>
              <w:jc w:val="left"/>
              <w:rPr>
                <w:rFonts w:ascii="Tahoma" w:hAnsi="Tahoma" w:cs="Tahoma"/>
              </w:rPr>
            </w:pPr>
          </w:p>
        </w:tc>
        <w:tc>
          <w:tcPr>
            <w:tcW w:w="9446" w:type="dxa"/>
          </w:tcPr>
          <w:p w14:paraId="7984B69B" w14:textId="6E77DB43" w:rsidR="00537DFD" w:rsidRPr="006E7748" w:rsidRDefault="00537DFD" w:rsidP="00537DFD">
            <w:pPr>
              <w:pStyle w:val="Tekstpodstawowy4"/>
              <w:spacing w:before="0" w:after="0" w:line="276" w:lineRule="auto"/>
              <w:ind w:firstLine="0"/>
              <w:jc w:val="left"/>
              <w:rPr>
                <w:rFonts w:ascii="Tahoma" w:hAnsi="Tahoma" w:cs="Tahoma"/>
              </w:rPr>
            </w:pPr>
            <w:r w:rsidRPr="006E7748">
              <w:rPr>
                <w:rFonts w:ascii="Tahoma" w:hAnsi="Tahoma" w:cs="Tahoma"/>
              </w:rPr>
              <w:t>System musi mieć możliwość wybrania z nawigatora dowolnej serii badania i wyświetlenia jej obrazów na monitorze/monitorach w wybranym układzie ekranu.</w:t>
            </w:r>
          </w:p>
        </w:tc>
      </w:tr>
      <w:tr w:rsidR="006E7748" w:rsidRPr="006E7748" w14:paraId="1375545F" w14:textId="77777777" w:rsidTr="00C233AA">
        <w:tc>
          <w:tcPr>
            <w:tcW w:w="619" w:type="dxa"/>
          </w:tcPr>
          <w:p w14:paraId="14C04F71" w14:textId="77777777" w:rsidR="00537DFD" w:rsidRPr="006E7748" w:rsidRDefault="00537DFD" w:rsidP="001172D3">
            <w:pPr>
              <w:pStyle w:val="Tekstpodstawowy4"/>
              <w:numPr>
                <w:ilvl w:val="0"/>
                <w:numId w:val="4"/>
              </w:numPr>
              <w:spacing w:before="0" w:after="0" w:line="276" w:lineRule="auto"/>
              <w:ind w:left="462" w:hanging="426"/>
              <w:jc w:val="left"/>
              <w:rPr>
                <w:rFonts w:ascii="Tahoma" w:hAnsi="Tahoma" w:cs="Tahoma"/>
              </w:rPr>
            </w:pPr>
          </w:p>
        </w:tc>
        <w:tc>
          <w:tcPr>
            <w:tcW w:w="9446" w:type="dxa"/>
          </w:tcPr>
          <w:p w14:paraId="30B46437" w14:textId="0212C6CB" w:rsidR="00537DFD" w:rsidRPr="006E7748" w:rsidRDefault="00537DFD" w:rsidP="00537DFD">
            <w:pPr>
              <w:pStyle w:val="Tekstpodstawowy4"/>
              <w:spacing w:before="0" w:after="0" w:line="276" w:lineRule="auto"/>
              <w:ind w:firstLine="0"/>
              <w:jc w:val="left"/>
              <w:rPr>
                <w:rFonts w:ascii="Tahoma" w:hAnsi="Tahoma" w:cs="Tahoma"/>
              </w:rPr>
            </w:pPr>
            <w:r w:rsidRPr="006E7748">
              <w:rPr>
                <w:rFonts w:ascii="Tahoma" w:hAnsi="Tahoma" w:cs="Tahoma"/>
              </w:rPr>
              <w:t>Konfiguracja sekwencji protokołów wyświetlania badania z uwzględnieniem: wszystkich procedur, rodzaju urządzenia diagnostycznego, rodzaju urządzenia diagnostycznego i regionu anatomicznego, stacji o określonej liczbie monitorów</w:t>
            </w:r>
          </w:p>
        </w:tc>
      </w:tr>
      <w:tr w:rsidR="006E7748" w:rsidRPr="006E7748" w14:paraId="1BE3F0FC" w14:textId="77777777" w:rsidTr="00C233AA">
        <w:tc>
          <w:tcPr>
            <w:tcW w:w="619" w:type="dxa"/>
          </w:tcPr>
          <w:p w14:paraId="527738E8" w14:textId="77777777" w:rsidR="00537DFD" w:rsidRPr="006E7748" w:rsidRDefault="00537DFD" w:rsidP="001172D3">
            <w:pPr>
              <w:pStyle w:val="Tekstpodstawowy4"/>
              <w:numPr>
                <w:ilvl w:val="0"/>
                <w:numId w:val="4"/>
              </w:numPr>
              <w:spacing w:before="0" w:after="0" w:line="276" w:lineRule="auto"/>
              <w:ind w:hanging="749"/>
              <w:jc w:val="left"/>
              <w:rPr>
                <w:rFonts w:ascii="Tahoma" w:hAnsi="Tahoma" w:cs="Tahoma"/>
              </w:rPr>
            </w:pPr>
          </w:p>
        </w:tc>
        <w:tc>
          <w:tcPr>
            <w:tcW w:w="9446" w:type="dxa"/>
          </w:tcPr>
          <w:p w14:paraId="42CF0AF3" w14:textId="687E2049" w:rsidR="00537DFD" w:rsidRPr="006E7748" w:rsidRDefault="00537DFD" w:rsidP="00537DFD">
            <w:pPr>
              <w:pStyle w:val="Tekstpodstawowy4"/>
              <w:spacing w:before="0" w:after="0" w:line="276" w:lineRule="auto"/>
              <w:ind w:firstLine="0"/>
              <w:jc w:val="left"/>
              <w:rPr>
                <w:rFonts w:ascii="Tahoma" w:hAnsi="Tahoma" w:cs="Tahoma"/>
              </w:rPr>
            </w:pPr>
            <w:r w:rsidRPr="006E7748">
              <w:rPr>
                <w:rFonts w:ascii="Tahoma" w:hAnsi="Tahoma" w:cs="Tahoma"/>
              </w:rPr>
              <w:t>Funkcja projektowania i zapisania sposobów prezentacji obrazów (rozkład na ekranie/ach) związanych z protokołem wyświetlania dla badania CT i MR min. 16.</w:t>
            </w:r>
          </w:p>
        </w:tc>
      </w:tr>
      <w:tr w:rsidR="006E7748" w:rsidRPr="006E7748" w14:paraId="4400D312" w14:textId="77777777" w:rsidTr="00C233AA">
        <w:tc>
          <w:tcPr>
            <w:tcW w:w="619" w:type="dxa"/>
          </w:tcPr>
          <w:p w14:paraId="508C8F8F" w14:textId="77777777" w:rsidR="001172D3" w:rsidRPr="006E7748" w:rsidRDefault="001172D3"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3B6C4787" w14:textId="5586EDCB" w:rsidR="001172D3" w:rsidRPr="006E7748" w:rsidRDefault="001172D3" w:rsidP="00537DFD">
            <w:pPr>
              <w:pStyle w:val="Tekstpodstawowy4"/>
              <w:spacing w:before="0" w:after="0" w:line="276" w:lineRule="auto"/>
              <w:ind w:firstLine="0"/>
              <w:jc w:val="left"/>
              <w:rPr>
                <w:rFonts w:ascii="Tahoma" w:hAnsi="Tahoma" w:cs="Tahoma"/>
              </w:rPr>
            </w:pPr>
            <w:r w:rsidRPr="006E7748">
              <w:rPr>
                <w:rFonts w:ascii="Tahoma" w:hAnsi="Tahoma" w:cs="Tahoma"/>
              </w:rPr>
              <w:t>Wyświetlenie obrazów badania następuje automatycznie zgodnie z istniejącym protokołem  wyświetlania, którego warunki spełnia badanie i zgodnie ze sposobem prezentacji obrazów.</w:t>
            </w:r>
          </w:p>
        </w:tc>
      </w:tr>
      <w:tr w:rsidR="006E7748" w:rsidRPr="006E7748" w14:paraId="083BE9F5" w14:textId="77777777" w:rsidTr="00C233AA">
        <w:tc>
          <w:tcPr>
            <w:tcW w:w="619" w:type="dxa"/>
          </w:tcPr>
          <w:p w14:paraId="6D6B0423" w14:textId="77777777" w:rsidR="001172D3" w:rsidRPr="006E7748" w:rsidRDefault="001172D3"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3D8A9326" w14:textId="5F5C38E7" w:rsidR="001172D3" w:rsidRPr="006E7748" w:rsidRDefault="001172D3" w:rsidP="001172D3">
            <w:pPr>
              <w:pStyle w:val="Bezodstpw"/>
              <w:rPr>
                <w:rFonts w:ascii="Tahoma" w:eastAsia="Calibri" w:hAnsi="Tahoma" w:cs="Tahoma"/>
                <w:sz w:val="20"/>
                <w:szCs w:val="20"/>
              </w:rPr>
            </w:pPr>
            <w:r w:rsidRPr="006E7748">
              <w:rPr>
                <w:rFonts w:ascii="Tahoma" w:eastAsia="Calibri" w:hAnsi="Tahoma" w:cs="Tahoma"/>
                <w:sz w:val="20"/>
                <w:szCs w:val="20"/>
              </w:rPr>
              <w:t>Funkcjonalność przełączania się pomiędzy sposobami prezentacji obrazów w ramach wybranego protokołu wyświetlania badania wraz z możliwością zapisania bieżącego sposobu wyświetlania jako nowy protokół wyświetlania badania lub jako modyfikację wybranego istniejącego protokołu wyświetlania</w:t>
            </w:r>
          </w:p>
        </w:tc>
      </w:tr>
      <w:tr w:rsidR="006E7748" w:rsidRPr="006E7748" w14:paraId="375186A4" w14:textId="77777777" w:rsidTr="00C233AA">
        <w:tc>
          <w:tcPr>
            <w:tcW w:w="619" w:type="dxa"/>
          </w:tcPr>
          <w:p w14:paraId="352C7343" w14:textId="77777777" w:rsidR="001172D3" w:rsidRPr="006E7748" w:rsidRDefault="001172D3"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054EB3B9" w14:textId="52F0BF9F" w:rsidR="001172D3" w:rsidRPr="006E7748" w:rsidRDefault="001172D3" w:rsidP="001172D3">
            <w:pPr>
              <w:pStyle w:val="Bezodstpw"/>
              <w:rPr>
                <w:rFonts w:ascii="Tahoma" w:hAnsi="Tahoma" w:cs="Tahoma"/>
                <w:sz w:val="20"/>
                <w:szCs w:val="20"/>
              </w:rPr>
            </w:pPr>
            <w:r w:rsidRPr="006E7748">
              <w:rPr>
                <w:rFonts w:ascii="Tahoma" w:hAnsi="Tahoma" w:cs="Tahoma"/>
                <w:sz w:val="20"/>
                <w:szCs w:val="20"/>
              </w:rPr>
              <w:t>Możliwość przełączania się pomiędzy protokołami wyświetlania badania.</w:t>
            </w:r>
          </w:p>
        </w:tc>
      </w:tr>
      <w:tr w:rsidR="006E7748" w:rsidRPr="006E7748" w14:paraId="542CA282" w14:textId="77777777" w:rsidTr="00C233AA">
        <w:tc>
          <w:tcPr>
            <w:tcW w:w="619" w:type="dxa"/>
          </w:tcPr>
          <w:p w14:paraId="273F64EB" w14:textId="77777777" w:rsidR="001172D3" w:rsidRPr="006E7748" w:rsidRDefault="001172D3"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460F4DE8" w14:textId="0C6E7A90" w:rsidR="001172D3" w:rsidRPr="006E7748" w:rsidRDefault="001172D3" w:rsidP="001172D3">
            <w:pPr>
              <w:pStyle w:val="Bezodstpw"/>
              <w:rPr>
                <w:rFonts w:ascii="Tahoma" w:hAnsi="Tahoma" w:cs="Tahoma"/>
                <w:sz w:val="20"/>
                <w:szCs w:val="20"/>
              </w:rPr>
            </w:pPr>
            <w:r w:rsidRPr="006E7748">
              <w:rPr>
                <w:rFonts w:ascii="Tahoma" w:hAnsi="Tahoma" w:cs="Tahoma"/>
                <w:sz w:val="20"/>
                <w:szCs w:val="20"/>
              </w:rPr>
              <w:t>Progresywne wyświetlanie obrazów - szybkie wyświetlenie wyświetlanego obrazu i stopniowe przesyłania kolejnych danych (np. pozostałych obrazów serii).</w:t>
            </w:r>
          </w:p>
        </w:tc>
      </w:tr>
      <w:tr w:rsidR="006E7748" w:rsidRPr="006E7748" w14:paraId="5BB1FAB8" w14:textId="77777777" w:rsidTr="00C233AA">
        <w:tc>
          <w:tcPr>
            <w:tcW w:w="619" w:type="dxa"/>
          </w:tcPr>
          <w:p w14:paraId="683005B3" w14:textId="77777777" w:rsidR="001172D3" w:rsidRPr="006E7748" w:rsidRDefault="001172D3"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15579313" w14:textId="6D9309A0" w:rsidR="001172D3" w:rsidRPr="006E7748" w:rsidRDefault="001172D3" w:rsidP="001172D3">
            <w:pPr>
              <w:pStyle w:val="Bezodstpw"/>
              <w:rPr>
                <w:rFonts w:ascii="Tahoma" w:hAnsi="Tahoma" w:cs="Tahoma"/>
                <w:sz w:val="20"/>
                <w:szCs w:val="20"/>
              </w:rPr>
            </w:pPr>
            <w:r w:rsidRPr="006E7748">
              <w:rPr>
                <w:rFonts w:ascii="Tahoma" w:hAnsi="Tahoma" w:cs="Tahoma"/>
                <w:sz w:val="20"/>
                <w:szCs w:val="20"/>
              </w:rPr>
              <w:t>Funkcja wyświetlenia/ukrycia danych demograficznych pacjenta.</w:t>
            </w:r>
          </w:p>
        </w:tc>
      </w:tr>
      <w:tr w:rsidR="006E7748" w:rsidRPr="006E7748" w14:paraId="6F987102" w14:textId="77777777" w:rsidTr="00C233AA">
        <w:tc>
          <w:tcPr>
            <w:tcW w:w="619" w:type="dxa"/>
          </w:tcPr>
          <w:p w14:paraId="74B01E72" w14:textId="77777777" w:rsidR="0063613D" w:rsidRPr="006E7748" w:rsidRDefault="0063613D"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2F475DBD" w14:textId="77777777" w:rsidR="0063613D" w:rsidRPr="006E7748" w:rsidRDefault="0063613D" w:rsidP="001172D3">
            <w:pPr>
              <w:pStyle w:val="Bezodstpw"/>
              <w:rPr>
                <w:rFonts w:ascii="Tahoma" w:hAnsi="Tahoma" w:cs="Tahoma"/>
                <w:sz w:val="20"/>
                <w:szCs w:val="20"/>
              </w:rPr>
            </w:pPr>
            <w:r w:rsidRPr="006E7748">
              <w:rPr>
                <w:rFonts w:ascii="Tahoma" w:hAnsi="Tahoma" w:cs="Tahoma"/>
                <w:sz w:val="20"/>
                <w:szCs w:val="20"/>
              </w:rPr>
              <w:t>Funkcje dotyczące pracy z obrazami:</w:t>
            </w:r>
          </w:p>
          <w:p w14:paraId="5B23CFEE" w14:textId="51C1D564"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wyświetlenia dla wskazanego piksela wartości gęstości optycznej dla badań CR oraz jednostek Hounsfielda dla badań TK.</w:t>
            </w:r>
          </w:p>
          <w:p w14:paraId="54B1B73D" w14:textId="77777777"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przedstawienia przebiegu wartości piksela wzdłuż prostej.</w:t>
            </w:r>
          </w:p>
          <w:p w14:paraId="04BE39BF" w14:textId="77777777"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wygenerowania histogramu dla wybranego regionu.</w:t>
            </w:r>
          </w:p>
          <w:p w14:paraId="196E2992" w14:textId="77777777"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oznaczenia regionu zainteresowania (ROI) za pomocą okręgu, elipsy, wielokąta.</w:t>
            </w:r>
          </w:p>
          <w:p w14:paraId="0A38497E" w14:textId="77777777"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Płynna regulacja zaczernienia i kontrastu oraz umożliwienie definiowanie własnych ustawień poziomu i okna (W/L) dla każdego użytkownika, oraz funkcjonalność przeniesienia zmian wykonanych na jednym obrazie na wszystkie obrazy serii oraz całego badania.</w:t>
            </w:r>
          </w:p>
          <w:p w14:paraId="1EAA684F" w14:textId="77777777"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powiększania obrazu, minimum: powiększanie stopniowe, powiększenie 1:1, lupa.</w:t>
            </w:r>
          </w:p>
          <w:p w14:paraId="6CAAB825" w14:textId="77777777"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Pomiar kątów.</w:t>
            </w:r>
          </w:p>
          <w:p w14:paraId="5A3AEB9C" w14:textId="77777777"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dodanie dowolnego tekstu do obrazu badania o długości min. 16 znaków.</w:t>
            </w:r>
          </w:p>
          <w:p w14:paraId="68DCB4D0" w14:textId="77777777"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dodania strzałki do obrazu badania.</w:t>
            </w:r>
          </w:p>
          <w:p w14:paraId="07275362" w14:textId="61E0822D" w:rsidR="00085C14"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kalibracji liniowej  obrazu w celu prawidłowego wyświetlania wartości odległości pomiędzy dwoma punktami, kalibracja przeprowadzona przez użytkownika względem obiektu odniesienia.</w:t>
            </w:r>
          </w:p>
          <w:p w14:paraId="4A481586" w14:textId="7CEED5A1"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pomiaru odległości pomiędzy dwoma punktami na obrazie.</w:t>
            </w:r>
          </w:p>
          <w:p w14:paraId="20909AAD" w14:textId="77777777"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pomiaru stosunku długości dwóch linii zdefiniowanych przez użytkownika.</w:t>
            </w:r>
          </w:p>
          <w:p w14:paraId="676B3F3C" w14:textId="275ADDF5"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pomiaru kąta Cobba.</w:t>
            </w:r>
          </w:p>
          <w:p w14:paraId="350F30A7" w14:textId="77777777" w:rsidR="007F1BBA" w:rsidRPr="006E7748" w:rsidRDefault="007F1BBA" w:rsidP="007F1BBA">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usunięcia adnotacji wprowadzonych przez użytkownika.</w:t>
            </w:r>
          </w:p>
          <w:p w14:paraId="22CA3F33" w14:textId="77777777" w:rsidR="007F1BBA" w:rsidRPr="006E7748" w:rsidRDefault="007F1BBA" w:rsidP="007F1BBA">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przemieszczania i edycji wszystkich adnotacji wprowadzonych przez użytkownika.</w:t>
            </w:r>
          </w:p>
          <w:p w14:paraId="43E75AC6" w14:textId="77777777" w:rsidR="007F1BBA" w:rsidRPr="006E7748" w:rsidRDefault="007F1BBA" w:rsidP="007F1BBA">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wyświetlenia/ukrycia adnotacji wprowadzonych przez użytkownika.</w:t>
            </w:r>
          </w:p>
          <w:p w14:paraId="1D923034" w14:textId="77777777" w:rsidR="007F1BBA" w:rsidRPr="006E7748" w:rsidRDefault="007F1BBA" w:rsidP="007F1BBA">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obrotu obrazu o 180˚ oraz o 90˚ stopni w lewo/w prawo.</w:t>
            </w:r>
          </w:p>
          <w:p w14:paraId="0C4FFF4E" w14:textId="77777777" w:rsidR="007F1BBA" w:rsidRPr="006E7748" w:rsidRDefault="007F1BBA" w:rsidP="007F1BBA">
            <w:pPr>
              <w:pStyle w:val="Bezodstpw"/>
              <w:numPr>
                <w:ilvl w:val="0"/>
                <w:numId w:val="50"/>
              </w:numPr>
              <w:ind w:left="319" w:hanging="283"/>
              <w:rPr>
                <w:rFonts w:ascii="Tahoma" w:hAnsi="Tahoma" w:cs="Tahoma"/>
                <w:sz w:val="20"/>
                <w:szCs w:val="20"/>
              </w:rPr>
            </w:pPr>
            <w:r w:rsidRPr="006E7748">
              <w:rPr>
                <w:rFonts w:ascii="Tahoma" w:hAnsi="Tahoma" w:cs="Tahoma"/>
                <w:sz w:val="20"/>
                <w:szCs w:val="20"/>
              </w:rPr>
              <w:lastRenderedPageBreak/>
              <w:t>Funkcja płynnego obrotu obrazu o dowolnie wybrany przez użytkownika kąt.</w:t>
            </w:r>
          </w:p>
          <w:p w14:paraId="6401D32C" w14:textId="0E881CFB" w:rsidR="007F1BBA" w:rsidRPr="006E7748" w:rsidRDefault="007F1BBA" w:rsidP="007F1BBA">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inwersji pozytyw/negatyw w obrazie badania.</w:t>
            </w:r>
          </w:p>
          <w:p w14:paraId="6BC79FB3" w14:textId="1B299D5F"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pomiaru kąta stawu skokowego HKA</w:t>
            </w:r>
            <w:r w:rsidRPr="006E7748">
              <w:rPr>
                <w:rFonts w:ascii="Tahoma" w:hAnsi="Tahoma" w:cs="Tahoma"/>
                <w:strike/>
                <w:sz w:val="20"/>
                <w:szCs w:val="20"/>
              </w:rPr>
              <w:t>.</w:t>
            </w:r>
            <w:r w:rsidR="00BD41BC" w:rsidRPr="006E7748">
              <w:rPr>
                <w:rFonts w:ascii="Tahoma" w:hAnsi="Tahoma" w:cs="Tahoma"/>
                <w:sz w:val="20"/>
                <w:szCs w:val="20"/>
              </w:rPr>
              <w:t xml:space="preserve"> Kryterium oceny ofert (parametr punktowany zgodnie z wykazem do oceny parametrów technicznych)</w:t>
            </w:r>
          </w:p>
          <w:p w14:paraId="738873A2" w14:textId="1310F74B"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pomiaru pojemności komory serca.</w:t>
            </w:r>
            <w:r w:rsidR="008A439C" w:rsidRPr="006E7748">
              <w:rPr>
                <w:rFonts w:ascii="Tahoma" w:hAnsi="Tahoma" w:cs="Tahoma"/>
                <w:sz w:val="20"/>
                <w:szCs w:val="20"/>
              </w:rPr>
              <w:t xml:space="preserve"> </w:t>
            </w:r>
            <w:r w:rsidR="00461BE2" w:rsidRPr="006E7748">
              <w:rPr>
                <w:rFonts w:ascii="Tahoma" w:hAnsi="Tahoma" w:cs="Tahoma"/>
                <w:sz w:val="20"/>
                <w:szCs w:val="20"/>
              </w:rPr>
              <w:t>Kryterium oceny ofert (parametr punktowany zgodnie z wykazem do oceny parametrów technicznych)</w:t>
            </w:r>
          </w:p>
          <w:p w14:paraId="5F71D3F8" w14:textId="5500C422"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pomiaru przegrody międzykomorowej (IVS), jamy lewej komory (LVID), ściany tylnej lewej komory (LVPW).</w:t>
            </w:r>
            <w:r w:rsidR="00461BE2" w:rsidRPr="006E7748">
              <w:rPr>
                <w:rFonts w:ascii="Tahoma" w:hAnsi="Tahoma" w:cs="Tahoma"/>
                <w:sz w:val="20"/>
                <w:szCs w:val="20"/>
              </w:rPr>
              <w:t xml:space="preserve"> Kryterium oceny ofert (parametr punktowany zgodnie z wykazem do oceny parametrów technicznych)</w:t>
            </w:r>
          </w:p>
          <w:p w14:paraId="247191C7" w14:textId="564FEEDC"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pomiaru czasu spadku ciśnienia do połowy (PHT).</w:t>
            </w:r>
            <w:r w:rsidR="008A439C" w:rsidRPr="006E7748">
              <w:rPr>
                <w:rFonts w:ascii="Tahoma" w:hAnsi="Tahoma" w:cs="Tahoma"/>
                <w:sz w:val="20"/>
                <w:szCs w:val="20"/>
              </w:rPr>
              <w:t xml:space="preserve"> </w:t>
            </w:r>
            <w:r w:rsidR="00461BE2" w:rsidRPr="006E7748">
              <w:rPr>
                <w:rFonts w:ascii="Tahoma" w:hAnsi="Tahoma" w:cs="Tahoma"/>
                <w:sz w:val="20"/>
                <w:szCs w:val="20"/>
              </w:rPr>
              <w:t>Kryterium oceny ofert (parametr punktowany zgodnie z wykazem do oceny parametrów technicznych)</w:t>
            </w:r>
          </w:p>
          <w:p w14:paraId="38509E90" w14:textId="571D4D2D"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pomiaru całki prędkości przepływu w czasie (VTI).</w:t>
            </w:r>
            <w:r w:rsidR="00461BE2" w:rsidRPr="006E7748">
              <w:rPr>
                <w:rFonts w:ascii="Tahoma" w:hAnsi="Tahoma" w:cs="Tahoma"/>
                <w:sz w:val="20"/>
                <w:szCs w:val="20"/>
              </w:rPr>
              <w:t xml:space="preserve"> Kryterium oceny ofert (parametr punktowany zgodnie z wykazem do oceny parametrów technicznych)</w:t>
            </w:r>
          </w:p>
          <w:p w14:paraId="566C9CB1" w14:textId="6631FCBC"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pomiaru odległości w badaniach jednowymiarowych (M-mode).</w:t>
            </w:r>
            <w:r w:rsidR="00461BE2" w:rsidRPr="006E7748">
              <w:rPr>
                <w:rFonts w:ascii="Tahoma" w:hAnsi="Tahoma" w:cs="Tahoma"/>
                <w:sz w:val="20"/>
                <w:szCs w:val="20"/>
              </w:rPr>
              <w:t xml:space="preserve"> Kryterium oceny ofert (parametr punktowany zgodnie z wykazem do oceny parametrów technicznych)</w:t>
            </w:r>
          </w:p>
          <w:p w14:paraId="395E6E5F" w14:textId="33B43707"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pomiaru czasu w badaniach jednowymiarowych (M-mode) i dopplerowskich.</w:t>
            </w:r>
            <w:r w:rsidR="00461BE2" w:rsidRPr="006E7748">
              <w:rPr>
                <w:rFonts w:ascii="Tahoma" w:hAnsi="Tahoma" w:cs="Tahoma"/>
                <w:sz w:val="20"/>
                <w:szCs w:val="20"/>
              </w:rPr>
              <w:t xml:space="preserve"> Kryterium oceny ofert (parametr punktowany zgodnie z wykazem do oceny parametrów technicznych)</w:t>
            </w:r>
          </w:p>
          <w:p w14:paraId="3D45E115" w14:textId="63B5BD9C"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pomiaru prędkości w badaniach dopplerowskich.</w:t>
            </w:r>
            <w:r w:rsidR="00461BE2" w:rsidRPr="006E7748">
              <w:rPr>
                <w:rFonts w:ascii="Tahoma" w:hAnsi="Tahoma" w:cs="Tahoma"/>
                <w:sz w:val="20"/>
                <w:szCs w:val="20"/>
              </w:rPr>
              <w:t xml:space="preserve"> Kryterium oceny ofert (parametr punktowany zgodnie z wykazem do oceny parametrów technicznych)</w:t>
            </w:r>
          </w:p>
          <w:p w14:paraId="549A91CE" w14:textId="57BF82DC" w:rsidR="008A439C" w:rsidRPr="006E7748" w:rsidRDefault="0063613D" w:rsidP="00461BE2">
            <w:pPr>
              <w:pStyle w:val="Bezodstpw"/>
              <w:numPr>
                <w:ilvl w:val="0"/>
                <w:numId w:val="50"/>
              </w:numPr>
              <w:ind w:left="319" w:hanging="283"/>
              <w:rPr>
                <w:rFonts w:ascii="Tahoma" w:hAnsi="Tahoma" w:cs="Tahoma"/>
                <w:sz w:val="20"/>
                <w:szCs w:val="20"/>
              </w:rPr>
            </w:pPr>
            <w:r w:rsidRPr="006E7748">
              <w:rPr>
                <w:rFonts w:ascii="Tahoma" w:hAnsi="Tahoma" w:cs="Tahoma"/>
                <w:sz w:val="20"/>
                <w:szCs w:val="20"/>
              </w:rPr>
              <w:t xml:space="preserve">Funkcja fuzji dwóch zarejestrowanych serii badań. </w:t>
            </w:r>
            <w:bookmarkStart w:id="21" w:name="_Hlk110318092"/>
            <w:r w:rsidRPr="006E7748">
              <w:rPr>
                <w:rFonts w:ascii="Tahoma" w:hAnsi="Tahoma" w:cs="Tahoma"/>
                <w:sz w:val="20"/>
                <w:szCs w:val="20"/>
              </w:rPr>
              <w:t>Możliwość regulacji blendy pomiędzy wyświetlanymi seriami</w:t>
            </w:r>
            <w:r w:rsidR="00181D92" w:rsidRPr="006E7748">
              <w:rPr>
                <w:rFonts w:ascii="Tahoma" w:hAnsi="Tahoma" w:cs="Tahoma"/>
                <w:sz w:val="20"/>
                <w:szCs w:val="20"/>
              </w:rPr>
              <w:t>. K</w:t>
            </w:r>
            <w:bookmarkEnd w:id="21"/>
            <w:r w:rsidR="00461BE2" w:rsidRPr="006E7748">
              <w:rPr>
                <w:rFonts w:ascii="Tahoma" w:hAnsi="Tahoma" w:cs="Tahoma"/>
                <w:sz w:val="20"/>
                <w:szCs w:val="20"/>
              </w:rPr>
              <w:t>ryterium oceny ofert (parametr punktowany zgodnie z wykazem do oceny parametrów technicznych)</w:t>
            </w:r>
            <w:r w:rsidR="00242D6C" w:rsidRPr="006E7748">
              <w:rPr>
                <w:rFonts w:ascii="Tahoma" w:hAnsi="Tahoma" w:cs="Tahoma"/>
                <w:sz w:val="20"/>
                <w:szCs w:val="20"/>
              </w:rPr>
              <w:t>.</w:t>
            </w:r>
          </w:p>
          <w:p w14:paraId="59BE917D" w14:textId="77777777" w:rsidR="0035676F" w:rsidRPr="006E7748" w:rsidRDefault="0035676F" w:rsidP="00981201">
            <w:pPr>
              <w:pStyle w:val="Bezodstpw"/>
              <w:numPr>
                <w:ilvl w:val="0"/>
                <w:numId w:val="50"/>
              </w:numPr>
              <w:ind w:left="323" w:hanging="283"/>
              <w:rPr>
                <w:rFonts w:ascii="Tahoma" w:hAnsi="Tahoma" w:cs="Tahoma"/>
                <w:sz w:val="20"/>
                <w:szCs w:val="20"/>
              </w:rPr>
            </w:pPr>
            <w:r w:rsidRPr="006E7748">
              <w:rPr>
                <w:rFonts w:ascii="Tahoma" w:hAnsi="Tahoma" w:cs="Tahoma"/>
                <w:sz w:val="20"/>
                <w:szCs w:val="20"/>
              </w:rPr>
              <w:t>Zamawiający dopuszcza zastosowanie odrębnego oprogramowania zapewniającego min. następujące funkcjonalności  tj.</w:t>
            </w:r>
          </w:p>
          <w:p w14:paraId="7EE05F78" w14:textId="77777777" w:rsidR="0035676F" w:rsidRPr="006E7748" w:rsidRDefault="0035676F" w:rsidP="00D63602">
            <w:pPr>
              <w:pStyle w:val="Bezodstpw"/>
              <w:ind w:left="720"/>
              <w:rPr>
                <w:rFonts w:ascii="Tahoma" w:hAnsi="Tahoma" w:cs="Tahoma"/>
                <w:sz w:val="20"/>
                <w:szCs w:val="20"/>
              </w:rPr>
            </w:pPr>
            <w:r w:rsidRPr="006E7748">
              <w:rPr>
                <w:rFonts w:ascii="Tahoma" w:hAnsi="Tahoma" w:cs="Tahoma"/>
                <w:sz w:val="20"/>
                <w:szCs w:val="20"/>
              </w:rPr>
              <w:t xml:space="preserve">Funkcja pomiaru odległości w badaniach jednowymiarowych (M-mode). </w:t>
            </w:r>
          </w:p>
          <w:p w14:paraId="00BB707D" w14:textId="77777777" w:rsidR="0035676F" w:rsidRPr="006E7748" w:rsidRDefault="0035676F" w:rsidP="00D63602">
            <w:pPr>
              <w:pStyle w:val="Bezodstpw"/>
              <w:ind w:left="720"/>
              <w:rPr>
                <w:rFonts w:ascii="Tahoma" w:hAnsi="Tahoma" w:cs="Tahoma"/>
                <w:sz w:val="20"/>
                <w:szCs w:val="20"/>
              </w:rPr>
            </w:pPr>
            <w:r w:rsidRPr="006E7748">
              <w:rPr>
                <w:rFonts w:ascii="Tahoma" w:hAnsi="Tahoma" w:cs="Tahoma"/>
                <w:sz w:val="20"/>
                <w:szCs w:val="20"/>
              </w:rPr>
              <w:t xml:space="preserve">Funkcja pomiaru czasu w badaniach jednowymiarowych (M-mode) i dopplerowskich. </w:t>
            </w:r>
          </w:p>
          <w:p w14:paraId="238CE776" w14:textId="31D7227C" w:rsidR="0035676F" w:rsidRPr="006E7748" w:rsidRDefault="0035676F" w:rsidP="00D63602">
            <w:pPr>
              <w:pStyle w:val="Bezodstpw"/>
              <w:ind w:left="720"/>
              <w:rPr>
                <w:rFonts w:ascii="Tahoma" w:hAnsi="Tahoma" w:cs="Tahoma"/>
                <w:sz w:val="20"/>
                <w:szCs w:val="20"/>
              </w:rPr>
            </w:pPr>
            <w:r w:rsidRPr="006E7748">
              <w:rPr>
                <w:rFonts w:ascii="Tahoma" w:hAnsi="Tahoma" w:cs="Tahoma"/>
                <w:sz w:val="20"/>
                <w:szCs w:val="20"/>
              </w:rPr>
              <w:t>Funkcja pomiaru prędkości w badaniach dopplerowskich.</w:t>
            </w:r>
          </w:p>
        </w:tc>
      </w:tr>
      <w:tr w:rsidR="006E7748" w:rsidRPr="006E7748" w14:paraId="23F0518F" w14:textId="77777777" w:rsidTr="00C233AA">
        <w:tc>
          <w:tcPr>
            <w:tcW w:w="619" w:type="dxa"/>
          </w:tcPr>
          <w:p w14:paraId="115483B6" w14:textId="77777777" w:rsidR="0063613D" w:rsidRPr="006E7748" w:rsidRDefault="0063613D"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724D8B92" w14:textId="168A56D1" w:rsidR="0063613D" w:rsidRPr="006E7748" w:rsidRDefault="00461BE2" w:rsidP="00D63602">
            <w:pPr>
              <w:pStyle w:val="Bezodstpw"/>
              <w:numPr>
                <w:ilvl w:val="0"/>
                <w:numId w:val="50"/>
              </w:numPr>
              <w:ind w:left="319" w:hanging="283"/>
              <w:rPr>
                <w:rFonts w:ascii="Tahoma" w:hAnsi="Tahoma" w:cs="Tahoma"/>
                <w:sz w:val="20"/>
                <w:szCs w:val="20"/>
              </w:rPr>
            </w:pPr>
            <w:r w:rsidRPr="006E7748">
              <w:rPr>
                <w:rFonts w:ascii="Tahoma" w:hAnsi="Tahoma" w:cs="Tahoma"/>
                <w:sz w:val="20"/>
                <w:szCs w:val="20"/>
              </w:rPr>
              <w:t xml:space="preserve">Kryterium oceny ofert (parametr punktowany zgodnie z wykazem do oceny parametrów technicznych): </w:t>
            </w:r>
            <w:r w:rsidR="0063613D" w:rsidRPr="006E7748">
              <w:rPr>
                <w:rFonts w:ascii="Tahoma" w:hAnsi="Tahoma" w:cs="Tahoma"/>
                <w:sz w:val="20"/>
                <w:szCs w:val="20"/>
              </w:rPr>
              <w:t>Funkcjonalność automatycznej i ręcznej rejestracji ze sobą serii do jednego układu współrzędnych. Synchronizacja nawigacji w obrębie zarejestrowanych serii.</w:t>
            </w:r>
          </w:p>
        </w:tc>
      </w:tr>
      <w:tr w:rsidR="006E7748" w:rsidRPr="006E7748" w14:paraId="7557B6CF" w14:textId="77777777" w:rsidTr="00C233AA">
        <w:tc>
          <w:tcPr>
            <w:tcW w:w="619" w:type="dxa"/>
          </w:tcPr>
          <w:p w14:paraId="726C72B9" w14:textId="77777777" w:rsidR="0063613D" w:rsidRPr="006E7748" w:rsidRDefault="0063613D"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0B46AA67" w14:textId="2D261CD2" w:rsidR="008A439C" w:rsidRPr="006E7748" w:rsidRDefault="0063613D" w:rsidP="001172D3">
            <w:pPr>
              <w:pStyle w:val="Bezodstpw"/>
              <w:rPr>
                <w:rFonts w:ascii="Tahoma" w:hAnsi="Tahoma" w:cs="Tahoma"/>
                <w:sz w:val="20"/>
                <w:szCs w:val="20"/>
              </w:rPr>
            </w:pPr>
            <w:r w:rsidRPr="006E7748">
              <w:rPr>
                <w:rFonts w:ascii="Tahoma" w:hAnsi="Tahoma" w:cs="Tahoma"/>
                <w:sz w:val="20"/>
                <w:szCs w:val="20"/>
              </w:rPr>
              <w:t>Funkcjonalność  (dla badań dynamicznych CT i MR) umożliwiająca rozdzielenie serii wielofazowych na podstawie czasu lub warstwy</w:t>
            </w:r>
            <w:r w:rsidR="008A439C" w:rsidRPr="006E7748">
              <w:rPr>
                <w:rFonts w:ascii="Tahoma" w:hAnsi="Tahoma" w:cs="Tahoma"/>
                <w:sz w:val="20"/>
                <w:szCs w:val="20"/>
              </w:rPr>
              <w:t xml:space="preserve"> </w:t>
            </w:r>
          </w:p>
          <w:p w14:paraId="457A067D" w14:textId="49E25794" w:rsidR="0063613D" w:rsidRPr="006E7748" w:rsidRDefault="008A439C" w:rsidP="001172D3">
            <w:pPr>
              <w:pStyle w:val="Bezodstpw"/>
              <w:rPr>
                <w:rFonts w:ascii="Tahoma" w:hAnsi="Tahoma" w:cs="Tahoma"/>
                <w:sz w:val="20"/>
                <w:szCs w:val="20"/>
              </w:rPr>
            </w:pPr>
            <w:r w:rsidRPr="006E7748">
              <w:rPr>
                <w:rFonts w:ascii="Tahoma" w:hAnsi="Tahoma" w:cs="Tahoma"/>
                <w:sz w:val="20"/>
                <w:szCs w:val="20"/>
              </w:rPr>
              <w:t>Zamawiający dopuszcza zastosowanie odrębnego oprogramowania zapewniającego powyższą funkcjonalność</w:t>
            </w:r>
          </w:p>
        </w:tc>
      </w:tr>
      <w:tr w:rsidR="006E7748" w:rsidRPr="006E7748" w14:paraId="627B0E88" w14:textId="77777777" w:rsidTr="00C233AA">
        <w:tc>
          <w:tcPr>
            <w:tcW w:w="619" w:type="dxa"/>
          </w:tcPr>
          <w:p w14:paraId="6548DFED" w14:textId="77777777" w:rsidR="0063613D" w:rsidRPr="006E7748" w:rsidRDefault="0063613D"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37C382BB" w14:textId="690C0DDB" w:rsidR="0063613D" w:rsidRPr="006E7748" w:rsidRDefault="0063613D" w:rsidP="001172D3">
            <w:pPr>
              <w:pStyle w:val="Bezodstpw"/>
              <w:rPr>
                <w:rFonts w:ascii="Tahoma" w:hAnsi="Tahoma" w:cs="Tahoma"/>
                <w:sz w:val="20"/>
                <w:szCs w:val="20"/>
              </w:rPr>
            </w:pPr>
            <w:r w:rsidRPr="006E7748">
              <w:rPr>
                <w:rFonts w:ascii="Tahoma" w:hAnsi="Tahoma" w:cs="Tahoma"/>
                <w:sz w:val="20"/>
                <w:szCs w:val="20"/>
              </w:rPr>
              <w:t>Funkcja cofnięcia ostatnio wykonanej zmiany obrazu oraz powrotu do poprzedniej, ostatnio zachowanej postaci obrazu</w:t>
            </w:r>
            <w:r w:rsidR="005476A0" w:rsidRPr="006E7748">
              <w:rPr>
                <w:rFonts w:ascii="Tahoma" w:hAnsi="Tahoma" w:cs="Tahoma"/>
                <w:sz w:val="20"/>
                <w:szCs w:val="20"/>
              </w:rPr>
              <w:t xml:space="preserve"> lub  funkcja cofnięcia ostatnio wykonanej zmiany obrazu z możliwością powrotu do ostatnio zapisanego stanu obrazu pod warunkiem, że zapis stanu obrazu będzie odbywał się automatycznie (np. w ustalonym interwale czasowym nie dłuższym niż 60 sekund)</w:t>
            </w:r>
          </w:p>
        </w:tc>
      </w:tr>
      <w:tr w:rsidR="006E7748" w:rsidRPr="006E7748" w14:paraId="087995B4" w14:textId="77777777" w:rsidTr="00C233AA">
        <w:tc>
          <w:tcPr>
            <w:tcW w:w="619" w:type="dxa"/>
          </w:tcPr>
          <w:p w14:paraId="43D7F683" w14:textId="77777777" w:rsidR="0063613D" w:rsidRPr="006E7748" w:rsidRDefault="0063613D"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134AD521" w14:textId="6495EF47" w:rsidR="0063613D" w:rsidRPr="006E7748" w:rsidRDefault="0063613D" w:rsidP="0063613D">
            <w:pPr>
              <w:pStyle w:val="Bezodstpw"/>
              <w:rPr>
                <w:rFonts w:ascii="Tahoma" w:hAnsi="Tahoma" w:cs="Tahoma"/>
                <w:sz w:val="20"/>
                <w:szCs w:val="20"/>
              </w:rPr>
            </w:pPr>
            <w:bookmarkStart w:id="22" w:name="_Hlk113277663"/>
            <w:r w:rsidRPr="006E7748">
              <w:rPr>
                <w:rFonts w:ascii="Tahoma" w:hAnsi="Tahoma" w:cs="Tahoma"/>
                <w:sz w:val="20"/>
                <w:szCs w:val="20"/>
              </w:rPr>
              <w:t>Funkcje renderowania:</w:t>
            </w:r>
            <w:r w:rsidRPr="006E7748">
              <w:rPr>
                <w:rFonts w:ascii="Tahoma" w:hAnsi="Tahoma" w:cs="Tahoma"/>
                <w:sz w:val="20"/>
                <w:szCs w:val="20"/>
              </w:rPr>
              <w:tab/>
            </w:r>
          </w:p>
          <w:p w14:paraId="0894C09C" w14:textId="77777777" w:rsidR="0093482F" w:rsidRPr="006E7748" w:rsidRDefault="0063613D" w:rsidP="002023DF">
            <w:pPr>
              <w:pStyle w:val="Bezodstpw"/>
              <w:numPr>
                <w:ilvl w:val="0"/>
                <w:numId w:val="51"/>
              </w:numPr>
              <w:rPr>
                <w:rFonts w:ascii="Tahoma" w:hAnsi="Tahoma" w:cs="Tahoma"/>
                <w:sz w:val="20"/>
                <w:szCs w:val="20"/>
              </w:rPr>
            </w:pPr>
            <w:r w:rsidRPr="006E7748">
              <w:rPr>
                <w:rFonts w:ascii="Tahoma" w:hAnsi="Tahoma" w:cs="Tahoma"/>
                <w:sz w:val="20"/>
                <w:szCs w:val="20"/>
              </w:rPr>
              <w:t>ze zmodyfikowaną grubością warstwy MIP.</w:t>
            </w:r>
          </w:p>
          <w:p w14:paraId="27EC1729" w14:textId="71868728" w:rsidR="0093482F" w:rsidRPr="006E7748" w:rsidRDefault="0063613D" w:rsidP="002023DF">
            <w:pPr>
              <w:pStyle w:val="Bezodstpw"/>
              <w:numPr>
                <w:ilvl w:val="0"/>
                <w:numId w:val="51"/>
              </w:numPr>
              <w:rPr>
                <w:rFonts w:ascii="Tahoma" w:hAnsi="Tahoma" w:cs="Tahoma"/>
                <w:sz w:val="20"/>
                <w:szCs w:val="20"/>
              </w:rPr>
            </w:pPr>
            <w:r w:rsidRPr="006E7748">
              <w:rPr>
                <w:rFonts w:ascii="Tahoma" w:hAnsi="Tahoma" w:cs="Tahoma"/>
                <w:sz w:val="20"/>
                <w:szCs w:val="20"/>
              </w:rPr>
              <w:t>CPR na podstawie krzywej w widokach: projected CPR, straightened CPR, stretched CPR</w:t>
            </w:r>
            <w:r w:rsidR="00996FA8" w:rsidRPr="006E7748">
              <w:rPr>
                <w:rFonts w:ascii="Tahoma" w:hAnsi="Tahoma" w:cs="Tahoma"/>
                <w:sz w:val="20"/>
                <w:szCs w:val="20"/>
              </w:rPr>
              <w:t xml:space="preserve">  </w:t>
            </w:r>
            <w:r w:rsidR="00FE2D77" w:rsidRPr="006E7748">
              <w:rPr>
                <w:rFonts w:ascii="Tahoma" w:hAnsi="Tahoma" w:cs="Tahoma"/>
                <w:sz w:val="20"/>
                <w:szCs w:val="20"/>
              </w:rPr>
              <w:t xml:space="preserve">Kryterium oceny ofert (parametr punktowany zgodnie z wykazem do oceny parametrów technicznych) </w:t>
            </w:r>
          </w:p>
          <w:p w14:paraId="2B7C94B0" w14:textId="4EB95826" w:rsidR="00AE687D" w:rsidRPr="006E7748" w:rsidRDefault="0063613D" w:rsidP="00AE687D">
            <w:pPr>
              <w:jc w:val="both"/>
              <w:rPr>
                <w:rFonts w:ascii="Tahoma" w:hAnsi="Tahoma" w:cs="Tahoma"/>
                <w:bCs/>
                <w:sz w:val="20"/>
                <w:szCs w:val="20"/>
              </w:rPr>
            </w:pPr>
            <w:r w:rsidRPr="006E7748">
              <w:rPr>
                <w:rFonts w:ascii="Tahoma" w:hAnsi="Tahoma" w:cs="Tahoma"/>
                <w:sz w:val="20"/>
                <w:szCs w:val="20"/>
              </w:rPr>
              <w:t>wolumetrycznego 3D i 3D MIP oraz możliwość wyeksportowania animacji jako pliku AVI.</w:t>
            </w:r>
            <w:r w:rsidR="00AE687D" w:rsidRPr="006E7748">
              <w:rPr>
                <w:rFonts w:ascii="Tahoma" w:hAnsi="Tahoma" w:cs="Tahoma"/>
                <w:sz w:val="20"/>
                <w:szCs w:val="20"/>
              </w:rPr>
              <w:t xml:space="preserve"> </w:t>
            </w:r>
            <w:r w:rsidR="00AE687D" w:rsidRPr="006E7748">
              <w:rPr>
                <w:rFonts w:ascii="Tahoma" w:hAnsi="Tahoma" w:cs="Tahoma"/>
                <w:bCs/>
                <w:sz w:val="20"/>
                <w:szCs w:val="20"/>
              </w:rPr>
              <w:t>Zamawiający dopuszcza oprogramowanie bez eksportu do AVI</w:t>
            </w:r>
            <w:r w:rsidR="00085C14" w:rsidRPr="006E7748">
              <w:rPr>
                <w:rFonts w:ascii="Tahoma" w:hAnsi="Tahoma" w:cs="Tahoma"/>
                <w:bCs/>
                <w:sz w:val="20"/>
                <w:szCs w:val="20"/>
              </w:rPr>
              <w:t xml:space="preserve"> </w:t>
            </w:r>
            <w:r w:rsidR="00AE687D" w:rsidRPr="006E7748">
              <w:rPr>
                <w:rFonts w:ascii="Tahoma" w:hAnsi="Tahoma" w:cs="Tahoma"/>
                <w:bCs/>
                <w:sz w:val="20"/>
                <w:szCs w:val="20"/>
              </w:rPr>
              <w:t xml:space="preserve">pod warunkiem zapewnienia możliwości wyeksportowania do innego formatu filmowego NON DICOM ( np. mp4) </w:t>
            </w:r>
          </w:p>
          <w:bookmarkEnd w:id="22"/>
          <w:p w14:paraId="4F18E0EC" w14:textId="6560FA54" w:rsidR="0063613D" w:rsidRPr="006E7748" w:rsidRDefault="0063613D" w:rsidP="00AE687D">
            <w:pPr>
              <w:pStyle w:val="Bezodstpw"/>
              <w:ind w:left="720"/>
              <w:rPr>
                <w:rFonts w:ascii="Tahoma" w:hAnsi="Tahoma" w:cs="Tahoma"/>
                <w:sz w:val="20"/>
                <w:szCs w:val="20"/>
              </w:rPr>
            </w:pPr>
          </w:p>
        </w:tc>
      </w:tr>
      <w:tr w:rsidR="006E7748" w:rsidRPr="006E7748" w14:paraId="1D86B70E" w14:textId="77777777" w:rsidTr="00C233AA">
        <w:tc>
          <w:tcPr>
            <w:tcW w:w="619" w:type="dxa"/>
          </w:tcPr>
          <w:p w14:paraId="5D60D7F7" w14:textId="77777777" w:rsidR="0093482F" w:rsidRPr="006E7748" w:rsidRDefault="0093482F"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6D2B33BB" w14:textId="5A2954EB" w:rsidR="0093482F" w:rsidRPr="006E7748" w:rsidRDefault="0093482F" w:rsidP="0063613D">
            <w:pPr>
              <w:pStyle w:val="Bezodstpw"/>
              <w:rPr>
                <w:rFonts w:ascii="Tahoma" w:hAnsi="Tahoma" w:cs="Tahoma"/>
                <w:sz w:val="20"/>
                <w:szCs w:val="20"/>
              </w:rPr>
            </w:pPr>
            <w:r w:rsidRPr="006E7748">
              <w:rPr>
                <w:rFonts w:ascii="Tahoma" w:hAnsi="Tahoma" w:cs="Tahoma"/>
                <w:sz w:val="20"/>
                <w:szCs w:val="20"/>
              </w:rPr>
              <w:t>Funkcja regulacji grubości warstwy w projekcjach MPR</w:t>
            </w:r>
          </w:p>
          <w:p w14:paraId="674A03F5" w14:textId="29C95325" w:rsidR="000D7824" w:rsidRPr="006E7748" w:rsidRDefault="000D7824" w:rsidP="0063613D">
            <w:pPr>
              <w:pStyle w:val="Bezodstpw"/>
              <w:rPr>
                <w:rFonts w:ascii="Tahoma" w:hAnsi="Tahoma" w:cs="Tahoma"/>
                <w:sz w:val="20"/>
                <w:szCs w:val="20"/>
              </w:rPr>
            </w:pPr>
            <w:r w:rsidRPr="006E7748">
              <w:rPr>
                <w:rFonts w:ascii="Tahoma" w:hAnsi="Tahoma" w:cs="Tahoma"/>
                <w:sz w:val="20"/>
                <w:szCs w:val="20"/>
              </w:rPr>
              <w:t>Kryterium oceny ofert (parametr punktowany zgodnie z wykazem do oceny parametrów technicznych): Funkcja regulacji grubości warstwy w projekcjach MIP</w:t>
            </w:r>
          </w:p>
        </w:tc>
      </w:tr>
      <w:tr w:rsidR="006E7748" w:rsidRPr="006E7748" w14:paraId="42B075E2" w14:textId="77777777" w:rsidTr="00C233AA">
        <w:tc>
          <w:tcPr>
            <w:tcW w:w="619" w:type="dxa"/>
          </w:tcPr>
          <w:p w14:paraId="74E55954" w14:textId="77777777" w:rsidR="0093482F" w:rsidRPr="006E7748" w:rsidRDefault="0093482F"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1DA0F3AA" w14:textId="7EC86A00" w:rsidR="00DC1C4B" w:rsidRPr="006E7748" w:rsidRDefault="006324EA" w:rsidP="0063613D">
            <w:pPr>
              <w:pStyle w:val="Bezodstpw"/>
              <w:rPr>
                <w:rFonts w:ascii="Tahoma" w:hAnsi="Tahoma" w:cs="Tahoma"/>
                <w:sz w:val="20"/>
                <w:szCs w:val="20"/>
              </w:rPr>
            </w:pPr>
            <w:r w:rsidRPr="006E7748">
              <w:rPr>
                <w:rFonts w:ascii="Tahoma" w:hAnsi="Tahoma" w:cs="Tahoma"/>
                <w:sz w:val="20"/>
                <w:szCs w:val="20"/>
              </w:rPr>
              <w:t xml:space="preserve">Kryterium oceny ofert (parametr punktowany zgodnie z wykazem do oceny parametrów technicznych): </w:t>
            </w:r>
            <w:r w:rsidR="0093482F" w:rsidRPr="006E7748">
              <w:rPr>
                <w:rFonts w:ascii="Tahoma" w:hAnsi="Tahoma" w:cs="Tahoma"/>
                <w:sz w:val="20"/>
                <w:szCs w:val="20"/>
              </w:rPr>
              <w:t>Narzędzie oznaczania kręgów, oznaczenia kolejnych kręgów na obrazie badania wyświetlane są w rzutach MIP/MPR</w:t>
            </w:r>
          </w:p>
        </w:tc>
      </w:tr>
      <w:tr w:rsidR="006E7748" w:rsidRPr="006E7748" w14:paraId="1682619C" w14:textId="77777777" w:rsidTr="00C233AA">
        <w:tc>
          <w:tcPr>
            <w:tcW w:w="619" w:type="dxa"/>
          </w:tcPr>
          <w:p w14:paraId="65268E55" w14:textId="77777777" w:rsidR="0093482F" w:rsidRPr="006E7748" w:rsidRDefault="0093482F"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7ECC8FB6" w14:textId="63A6CDD2" w:rsidR="0093482F" w:rsidRPr="006E7748" w:rsidRDefault="0093482F" w:rsidP="0093482F">
            <w:pPr>
              <w:pStyle w:val="Bezodstpw"/>
              <w:rPr>
                <w:rFonts w:ascii="Tahoma" w:hAnsi="Tahoma" w:cs="Tahoma"/>
                <w:sz w:val="20"/>
                <w:szCs w:val="20"/>
              </w:rPr>
            </w:pPr>
            <w:r w:rsidRPr="006E7748">
              <w:rPr>
                <w:rFonts w:ascii="Tahoma" w:hAnsi="Tahoma" w:cs="Tahoma"/>
                <w:sz w:val="20"/>
                <w:szCs w:val="20"/>
              </w:rPr>
              <w:t>Przeglądarka animacji umożliwiająca min.:</w:t>
            </w:r>
          </w:p>
          <w:p w14:paraId="08B236B3" w14:textId="698CCA46" w:rsidR="0093482F" w:rsidRPr="006E7748" w:rsidRDefault="0093482F" w:rsidP="002023DF">
            <w:pPr>
              <w:pStyle w:val="Bezodstpw"/>
              <w:numPr>
                <w:ilvl w:val="0"/>
                <w:numId w:val="52"/>
              </w:numPr>
              <w:rPr>
                <w:rFonts w:ascii="Tahoma" w:hAnsi="Tahoma" w:cs="Tahoma"/>
                <w:sz w:val="20"/>
                <w:szCs w:val="20"/>
              </w:rPr>
            </w:pPr>
            <w:r w:rsidRPr="006E7748">
              <w:rPr>
                <w:rFonts w:ascii="Tahoma" w:hAnsi="Tahoma" w:cs="Tahoma"/>
                <w:sz w:val="20"/>
                <w:szCs w:val="20"/>
              </w:rPr>
              <w:t>ustawienie prędkości animacji,</w:t>
            </w:r>
          </w:p>
          <w:p w14:paraId="37E934FD" w14:textId="710893A6" w:rsidR="0093482F" w:rsidRPr="006E7748" w:rsidRDefault="0093482F" w:rsidP="002023DF">
            <w:pPr>
              <w:pStyle w:val="Bezodstpw"/>
              <w:numPr>
                <w:ilvl w:val="0"/>
                <w:numId w:val="52"/>
              </w:numPr>
              <w:rPr>
                <w:rFonts w:ascii="Tahoma" w:hAnsi="Tahoma" w:cs="Tahoma"/>
                <w:sz w:val="20"/>
                <w:szCs w:val="20"/>
              </w:rPr>
            </w:pPr>
            <w:r w:rsidRPr="006E7748">
              <w:rPr>
                <w:rFonts w:ascii="Tahoma" w:hAnsi="Tahoma" w:cs="Tahoma"/>
                <w:sz w:val="20"/>
                <w:szCs w:val="20"/>
              </w:rPr>
              <w:t>ustawienie zakresu obrazu do animacji,</w:t>
            </w:r>
          </w:p>
          <w:p w14:paraId="08A29E16" w14:textId="562631D6" w:rsidR="0093482F" w:rsidRPr="006E7748" w:rsidRDefault="0093482F" w:rsidP="002023DF">
            <w:pPr>
              <w:pStyle w:val="Bezodstpw"/>
              <w:numPr>
                <w:ilvl w:val="0"/>
                <w:numId w:val="52"/>
              </w:numPr>
              <w:rPr>
                <w:rFonts w:ascii="Tahoma" w:hAnsi="Tahoma" w:cs="Tahoma"/>
                <w:sz w:val="20"/>
                <w:szCs w:val="20"/>
              </w:rPr>
            </w:pPr>
            <w:r w:rsidRPr="006E7748">
              <w:rPr>
                <w:rFonts w:ascii="Tahoma" w:hAnsi="Tahoma" w:cs="Tahoma"/>
                <w:sz w:val="20"/>
                <w:szCs w:val="20"/>
              </w:rPr>
              <w:t>ustawienie przeglądania animacji w pętli,</w:t>
            </w:r>
          </w:p>
          <w:p w14:paraId="132F3EA1" w14:textId="0E45D25A" w:rsidR="0093482F" w:rsidRPr="006E7748" w:rsidRDefault="0093482F" w:rsidP="002023DF">
            <w:pPr>
              <w:pStyle w:val="Bezodstpw"/>
              <w:numPr>
                <w:ilvl w:val="0"/>
                <w:numId w:val="52"/>
              </w:numPr>
              <w:rPr>
                <w:rFonts w:ascii="Tahoma" w:hAnsi="Tahoma" w:cs="Tahoma"/>
                <w:sz w:val="20"/>
                <w:szCs w:val="20"/>
              </w:rPr>
            </w:pPr>
            <w:r w:rsidRPr="006E7748">
              <w:rPr>
                <w:rFonts w:ascii="Tahoma" w:hAnsi="Tahoma" w:cs="Tahoma"/>
                <w:sz w:val="20"/>
                <w:szCs w:val="20"/>
              </w:rPr>
              <w:lastRenderedPageBreak/>
              <w:t>zmiana kierunku animacji,</w:t>
            </w:r>
          </w:p>
        </w:tc>
      </w:tr>
      <w:tr w:rsidR="006E7748" w:rsidRPr="006E7748" w14:paraId="74A34129" w14:textId="77777777" w:rsidTr="00C233AA">
        <w:tc>
          <w:tcPr>
            <w:tcW w:w="619" w:type="dxa"/>
          </w:tcPr>
          <w:p w14:paraId="70892E33" w14:textId="77777777" w:rsidR="0093482F" w:rsidRPr="006E7748" w:rsidRDefault="0093482F"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59BE4D2B" w14:textId="59D91770" w:rsidR="0093482F" w:rsidRPr="006E7748" w:rsidRDefault="0093482F" w:rsidP="0093482F">
            <w:pPr>
              <w:pStyle w:val="Bezodstpw"/>
              <w:rPr>
                <w:rFonts w:ascii="Tahoma" w:hAnsi="Tahoma" w:cs="Tahoma"/>
                <w:sz w:val="20"/>
                <w:szCs w:val="20"/>
              </w:rPr>
            </w:pPr>
            <w:r w:rsidRPr="006E7748">
              <w:rPr>
                <w:rFonts w:ascii="Tahoma" w:hAnsi="Tahoma" w:cs="Tahoma"/>
                <w:sz w:val="20"/>
                <w:szCs w:val="20"/>
              </w:rPr>
              <w:t>Funkcja wyświetlenia topogramu dla badań TK i MR.</w:t>
            </w:r>
          </w:p>
        </w:tc>
      </w:tr>
      <w:tr w:rsidR="006E7748" w:rsidRPr="006E7748" w14:paraId="0701F2CA" w14:textId="77777777" w:rsidTr="00C233AA">
        <w:tc>
          <w:tcPr>
            <w:tcW w:w="619" w:type="dxa"/>
          </w:tcPr>
          <w:p w14:paraId="49E68F22" w14:textId="77777777" w:rsidR="0093482F" w:rsidRPr="006E7748" w:rsidRDefault="0093482F"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2D0DD71B" w14:textId="6C545499" w:rsidR="0093482F" w:rsidRPr="006E7748" w:rsidRDefault="0093482F" w:rsidP="0093482F">
            <w:pPr>
              <w:pStyle w:val="Bezodstpw"/>
              <w:rPr>
                <w:rFonts w:ascii="Tahoma" w:hAnsi="Tahoma" w:cs="Tahoma"/>
                <w:sz w:val="20"/>
                <w:szCs w:val="20"/>
              </w:rPr>
            </w:pPr>
            <w:r w:rsidRPr="006E7748">
              <w:rPr>
                <w:rFonts w:ascii="Tahoma" w:hAnsi="Tahoma" w:cs="Tahoma"/>
                <w:sz w:val="20"/>
                <w:szCs w:val="20"/>
              </w:rPr>
              <w:t>Narzędzie aktywnej lokalizacji – wybrany przez użytkownika punkt na obrazie należący do jednej płaszczyzny rzutu (np. sagittal) automatycznie pojawia się na odpowiadającym obrazie w innej płaszczyźnie (np. coronal i transverse).</w:t>
            </w:r>
          </w:p>
        </w:tc>
      </w:tr>
      <w:tr w:rsidR="006E7748" w:rsidRPr="006E7748" w14:paraId="387E458D" w14:textId="77777777" w:rsidTr="00C233AA">
        <w:tc>
          <w:tcPr>
            <w:tcW w:w="619" w:type="dxa"/>
          </w:tcPr>
          <w:p w14:paraId="415F9F68" w14:textId="77777777" w:rsidR="0093482F" w:rsidRPr="006E7748" w:rsidRDefault="0093482F"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0C7325D0" w14:textId="26A7EA35" w:rsidR="0093482F" w:rsidRPr="006E7748" w:rsidRDefault="0093482F" w:rsidP="0093482F">
            <w:pPr>
              <w:pStyle w:val="Bezodstpw"/>
              <w:rPr>
                <w:rFonts w:ascii="Tahoma" w:hAnsi="Tahoma" w:cs="Tahoma"/>
                <w:sz w:val="20"/>
                <w:szCs w:val="20"/>
              </w:rPr>
            </w:pPr>
            <w:r w:rsidRPr="006E7748">
              <w:rPr>
                <w:rFonts w:ascii="Tahoma" w:hAnsi="Tahoma" w:cs="Tahoma"/>
                <w:sz w:val="20"/>
                <w:szCs w:val="20"/>
              </w:rPr>
              <w:t>Funkcja jednoczesnego przewijania obrazów wielu wyświetlanych serii badania/badań pacjenta.</w:t>
            </w:r>
          </w:p>
        </w:tc>
      </w:tr>
      <w:tr w:rsidR="006E7748" w:rsidRPr="006E7748" w14:paraId="06A2ABA2" w14:textId="77777777" w:rsidTr="00C233AA">
        <w:tc>
          <w:tcPr>
            <w:tcW w:w="619" w:type="dxa"/>
          </w:tcPr>
          <w:p w14:paraId="0D6DFFFE" w14:textId="77777777" w:rsidR="0093482F" w:rsidRPr="006E7748" w:rsidRDefault="0093482F"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50026327" w14:textId="1EFCADE0" w:rsidR="0093482F" w:rsidRPr="006E7748" w:rsidRDefault="0093482F" w:rsidP="0093482F">
            <w:pPr>
              <w:pStyle w:val="Bezodstpw"/>
              <w:rPr>
                <w:rFonts w:ascii="Tahoma" w:hAnsi="Tahoma" w:cs="Tahoma"/>
                <w:sz w:val="20"/>
                <w:szCs w:val="20"/>
              </w:rPr>
            </w:pPr>
            <w:r w:rsidRPr="006E7748">
              <w:rPr>
                <w:rFonts w:ascii="Tahoma" w:hAnsi="Tahoma" w:cs="Tahoma"/>
                <w:sz w:val="20"/>
                <w:szCs w:val="20"/>
              </w:rPr>
              <w:t>Funkcja wyświetlania linii referencyjnych na innych płaszczyznach (surowych lub MIP/MPR) podczas przewijania obrazów z wybranej serii badania</w:t>
            </w:r>
          </w:p>
        </w:tc>
      </w:tr>
      <w:tr w:rsidR="006E7748" w:rsidRPr="006E7748" w14:paraId="08CA0F50" w14:textId="77777777" w:rsidTr="00C233AA">
        <w:tc>
          <w:tcPr>
            <w:tcW w:w="619" w:type="dxa"/>
          </w:tcPr>
          <w:p w14:paraId="0AF287EE" w14:textId="77777777" w:rsidR="00F71C20" w:rsidRPr="006E7748" w:rsidRDefault="00F71C20" w:rsidP="00F71C20">
            <w:pPr>
              <w:pStyle w:val="Tekstpodstawowy4"/>
              <w:numPr>
                <w:ilvl w:val="0"/>
                <w:numId w:val="4"/>
              </w:numPr>
              <w:spacing w:before="0" w:after="0" w:line="276" w:lineRule="auto"/>
              <w:ind w:hanging="785"/>
              <w:jc w:val="left"/>
              <w:rPr>
                <w:rFonts w:ascii="Tahoma" w:hAnsi="Tahoma" w:cs="Tahoma"/>
              </w:rPr>
            </w:pPr>
          </w:p>
        </w:tc>
        <w:tc>
          <w:tcPr>
            <w:tcW w:w="9446" w:type="dxa"/>
          </w:tcPr>
          <w:p w14:paraId="332B3F34" w14:textId="1378AE26" w:rsidR="00F71C20" w:rsidRPr="006E7748" w:rsidRDefault="00E41600" w:rsidP="0093482F">
            <w:pPr>
              <w:autoSpaceDE w:val="0"/>
              <w:autoSpaceDN w:val="0"/>
              <w:adjustRightInd w:val="0"/>
              <w:jc w:val="both"/>
              <w:rPr>
                <w:rFonts w:ascii="Tahoma" w:hAnsi="Tahoma" w:cs="Tahoma"/>
                <w:sz w:val="20"/>
                <w:szCs w:val="20"/>
              </w:rPr>
            </w:pPr>
            <w:r w:rsidRPr="006E7748">
              <w:rPr>
                <w:rFonts w:ascii="Tahoma" w:hAnsi="Tahoma" w:cs="Tahoma"/>
                <w:sz w:val="20"/>
                <w:szCs w:val="20"/>
              </w:rPr>
              <w:t>F</w:t>
            </w:r>
            <w:r w:rsidR="00F71C20" w:rsidRPr="006E7748">
              <w:rPr>
                <w:rFonts w:ascii="Tahoma" w:hAnsi="Tahoma" w:cs="Tahoma"/>
                <w:sz w:val="20"/>
                <w:szCs w:val="20"/>
              </w:rPr>
              <w:t>unkcj</w:t>
            </w:r>
            <w:r w:rsidRPr="006E7748">
              <w:rPr>
                <w:rFonts w:ascii="Tahoma" w:hAnsi="Tahoma" w:cs="Tahoma"/>
                <w:sz w:val="20"/>
                <w:szCs w:val="20"/>
              </w:rPr>
              <w:t>a</w:t>
            </w:r>
            <w:r w:rsidR="00F71C20" w:rsidRPr="006E7748">
              <w:rPr>
                <w:rFonts w:ascii="Tahoma" w:hAnsi="Tahoma" w:cs="Tahoma"/>
                <w:sz w:val="20"/>
                <w:szCs w:val="20"/>
              </w:rPr>
              <w:t xml:space="preserve"> oznaczenia obrazu jako kluczowego wraz z określeniem powodu, co najmniej:</w:t>
            </w:r>
          </w:p>
          <w:p w14:paraId="1D247DEB" w14:textId="77777777" w:rsidR="00F71C20" w:rsidRPr="006E7748" w:rsidRDefault="00F71C20" w:rsidP="002023DF">
            <w:pPr>
              <w:pStyle w:val="Akapitzlist"/>
              <w:numPr>
                <w:ilvl w:val="0"/>
                <w:numId w:val="48"/>
              </w:numPr>
              <w:autoSpaceDE w:val="0"/>
              <w:autoSpaceDN w:val="0"/>
              <w:adjustRightInd w:val="0"/>
              <w:ind w:left="601" w:hanging="283"/>
              <w:jc w:val="both"/>
              <w:rPr>
                <w:rFonts w:ascii="Tahoma" w:hAnsi="Tahoma" w:cs="Tahoma"/>
                <w:sz w:val="20"/>
                <w:szCs w:val="20"/>
              </w:rPr>
            </w:pPr>
            <w:r w:rsidRPr="006E7748">
              <w:rPr>
                <w:rFonts w:ascii="Tahoma" w:hAnsi="Tahoma" w:cs="Tahoma"/>
                <w:sz w:val="20"/>
                <w:szCs w:val="20"/>
              </w:rPr>
              <w:t>jako załącznik do opisu,</w:t>
            </w:r>
          </w:p>
          <w:p w14:paraId="155569D7" w14:textId="281D20BF" w:rsidR="00F71C20" w:rsidRPr="006E7748" w:rsidRDefault="00F71C20" w:rsidP="002023DF">
            <w:pPr>
              <w:pStyle w:val="Akapitzlist"/>
              <w:numPr>
                <w:ilvl w:val="0"/>
                <w:numId w:val="48"/>
              </w:numPr>
              <w:autoSpaceDE w:val="0"/>
              <w:autoSpaceDN w:val="0"/>
              <w:adjustRightInd w:val="0"/>
              <w:ind w:left="601" w:hanging="283"/>
              <w:jc w:val="both"/>
              <w:rPr>
                <w:rFonts w:ascii="Tahoma" w:hAnsi="Tahoma" w:cs="Tahoma"/>
                <w:sz w:val="20"/>
                <w:szCs w:val="20"/>
              </w:rPr>
            </w:pPr>
            <w:r w:rsidRPr="006E7748">
              <w:rPr>
                <w:rFonts w:ascii="Tahoma" w:hAnsi="Tahoma" w:cs="Tahoma"/>
                <w:sz w:val="20"/>
                <w:szCs w:val="20"/>
              </w:rPr>
              <w:t>do wydrukowania,</w:t>
            </w:r>
            <w:r w:rsidR="0093482F" w:rsidRPr="006E7748">
              <w:rPr>
                <w:rFonts w:ascii="Tahoma" w:hAnsi="Tahoma" w:cs="Tahoma"/>
                <w:sz w:val="20"/>
                <w:szCs w:val="20"/>
              </w:rPr>
              <w:t xml:space="preserve"> </w:t>
            </w:r>
            <w:r w:rsidRPr="006E7748">
              <w:rPr>
                <w:rFonts w:ascii="Tahoma" w:hAnsi="Tahoma" w:cs="Tahoma"/>
                <w:sz w:val="20"/>
                <w:szCs w:val="20"/>
              </w:rPr>
              <w:t>dla lekarza kierującego</w:t>
            </w:r>
          </w:p>
        </w:tc>
      </w:tr>
      <w:tr w:rsidR="006E7748" w:rsidRPr="006E7748" w14:paraId="559E0A31" w14:textId="77777777" w:rsidTr="00C233AA">
        <w:tc>
          <w:tcPr>
            <w:tcW w:w="619" w:type="dxa"/>
          </w:tcPr>
          <w:p w14:paraId="2FED546F" w14:textId="77777777" w:rsidR="00E41600" w:rsidRPr="006E7748" w:rsidRDefault="00E41600" w:rsidP="00F71C20">
            <w:pPr>
              <w:pStyle w:val="Tekstpodstawowy4"/>
              <w:numPr>
                <w:ilvl w:val="0"/>
                <w:numId w:val="4"/>
              </w:numPr>
              <w:spacing w:before="0" w:after="0" w:line="276" w:lineRule="auto"/>
              <w:ind w:hanging="785"/>
              <w:jc w:val="left"/>
              <w:rPr>
                <w:rFonts w:ascii="Tahoma" w:hAnsi="Tahoma" w:cs="Tahoma"/>
              </w:rPr>
            </w:pPr>
          </w:p>
        </w:tc>
        <w:tc>
          <w:tcPr>
            <w:tcW w:w="9446" w:type="dxa"/>
          </w:tcPr>
          <w:p w14:paraId="3ECCE5F0" w14:textId="1BBCE943" w:rsidR="00E41600" w:rsidRPr="006E7748" w:rsidRDefault="00E41600" w:rsidP="0093482F">
            <w:pPr>
              <w:autoSpaceDE w:val="0"/>
              <w:autoSpaceDN w:val="0"/>
              <w:adjustRightInd w:val="0"/>
              <w:jc w:val="both"/>
              <w:rPr>
                <w:rFonts w:ascii="Tahoma" w:hAnsi="Tahoma" w:cs="Tahoma"/>
                <w:sz w:val="20"/>
                <w:szCs w:val="20"/>
              </w:rPr>
            </w:pPr>
            <w:r w:rsidRPr="006E7748">
              <w:rPr>
                <w:rFonts w:ascii="Tahoma" w:hAnsi="Tahoma" w:cs="Tahoma"/>
                <w:sz w:val="20"/>
                <w:szCs w:val="20"/>
              </w:rPr>
              <w:t>Funkcjonalność (tryb) pozwalająca na prawidłowe wyświetlanie i operacje na obrazach badań Mammografii (MG).</w:t>
            </w:r>
          </w:p>
        </w:tc>
      </w:tr>
      <w:tr w:rsidR="006E7748" w:rsidRPr="006E7748" w14:paraId="572AD518" w14:textId="77777777" w:rsidTr="00C233AA">
        <w:tc>
          <w:tcPr>
            <w:tcW w:w="619" w:type="dxa"/>
          </w:tcPr>
          <w:p w14:paraId="4D7D638F" w14:textId="77777777" w:rsidR="00F71C20" w:rsidRPr="006E7748" w:rsidRDefault="00F71C20" w:rsidP="00F71C20">
            <w:pPr>
              <w:pStyle w:val="Tekstpodstawowy4"/>
              <w:numPr>
                <w:ilvl w:val="0"/>
                <w:numId w:val="4"/>
              </w:numPr>
              <w:spacing w:before="0" w:after="0" w:line="276" w:lineRule="auto"/>
              <w:ind w:hanging="785"/>
              <w:jc w:val="left"/>
              <w:rPr>
                <w:rFonts w:ascii="Tahoma" w:hAnsi="Tahoma" w:cs="Tahoma"/>
              </w:rPr>
            </w:pPr>
          </w:p>
        </w:tc>
        <w:tc>
          <w:tcPr>
            <w:tcW w:w="9446" w:type="dxa"/>
          </w:tcPr>
          <w:p w14:paraId="54617E77" w14:textId="6F02E137" w:rsidR="00F71C20" w:rsidRPr="006E7748" w:rsidRDefault="00E41600" w:rsidP="00F71C20">
            <w:pPr>
              <w:pStyle w:val="Tekstpodstawowy4"/>
              <w:spacing w:before="0" w:after="0" w:line="276" w:lineRule="auto"/>
              <w:ind w:firstLine="0"/>
              <w:rPr>
                <w:rFonts w:ascii="Tahoma" w:hAnsi="Tahoma" w:cs="Tahoma"/>
              </w:rPr>
            </w:pPr>
            <w:r w:rsidRPr="006E7748">
              <w:rPr>
                <w:rFonts w:ascii="Tahoma" w:hAnsi="Tahoma" w:cs="Tahoma"/>
              </w:rPr>
              <w:t>Funkcjonalności dotyczące operacji na obrazach badań Mammograficznych</w:t>
            </w:r>
            <w:r w:rsidR="00F71C20" w:rsidRPr="006E7748">
              <w:rPr>
                <w:rFonts w:ascii="Tahoma" w:hAnsi="Tahoma" w:cs="Tahoma"/>
              </w:rPr>
              <w:t>:</w:t>
            </w:r>
          </w:p>
          <w:p w14:paraId="4A67F5E5" w14:textId="25A84CED" w:rsidR="00F71C20" w:rsidRPr="006E7748" w:rsidRDefault="00F71C20" w:rsidP="002023DF">
            <w:pPr>
              <w:pStyle w:val="Tekstpodstawowy4"/>
              <w:numPr>
                <w:ilvl w:val="0"/>
                <w:numId w:val="46"/>
              </w:numPr>
              <w:spacing w:before="0" w:after="0" w:line="276" w:lineRule="auto"/>
              <w:rPr>
                <w:rFonts w:ascii="Tahoma" w:hAnsi="Tahoma" w:cs="Tahoma"/>
              </w:rPr>
            </w:pPr>
            <w:r w:rsidRPr="006E7748">
              <w:rPr>
                <w:rFonts w:ascii="Tahoma" w:hAnsi="Tahoma" w:cs="Tahoma"/>
              </w:rPr>
              <w:t>podgląd porównawcz</w:t>
            </w:r>
            <w:r w:rsidR="00E41600" w:rsidRPr="006E7748">
              <w:rPr>
                <w:rFonts w:ascii="Tahoma" w:hAnsi="Tahoma" w:cs="Tahoma"/>
              </w:rPr>
              <w:t>y</w:t>
            </w:r>
            <w:r w:rsidRPr="006E7748">
              <w:rPr>
                <w:rFonts w:ascii="Tahoma" w:hAnsi="Tahoma" w:cs="Tahoma"/>
              </w:rPr>
              <w:t xml:space="preserve"> umożliwiają</w:t>
            </w:r>
            <w:r w:rsidR="00E41600" w:rsidRPr="006E7748">
              <w:rPr>
                <w:rFonts w:ascii="Tahoma" w:hAnsi="Tahoma" w:cs="Tahoma"/>
              </w:rPr>
              <w:t>cy</w:t>
            </w:r>
            <w:r w:rsidRPr="006E7748">
              <w:rPr>
                <w:rFonts w:ascii="Tahoma" w:hAnsi="Tahoma" w:cs="Tahoma"/>
              </w:rPr>
              <w:t xml:space="preserve"> automatyczne zastosowanie podziału monitorów, trybów widoku badania i protokołów kolejności w obrazach w projekcji CC oraz MLO z badania aktualnego i/lub badań wcześniejszych.</w:t>
            </w:r>
          </w:p>
          <w:p w14:paraId="2FDBBC61" w14:textId="098E54DC" w:rsidR="00F71C20" w:rsidRPr="006E7748" w:rsidRDefault="00F71C20" w:rsidP="002023DF">
            <w:pPr>
              <w:pStyle w:val="Tekstpodstawowy4"/>
              <w:numPr>
                <w:ilvl w:val="0"/>
                <w:numId w:val="46"/>
              </w:numPr>
              <w:spacing w:before="0" w:after="0" w:line="276" w:lineRule="auto"/>
              <w:rPr>
                <w:rFonts w:ascii="Tahoma" w:hAnsi="Tahoma" w:cs="Tahoma"/>
              </w:rPr>
            </w:pPr>
            <w:r w:rsidRPr="006E7748">
              <w:rPr>
                <w:rFonts w:ascii="Tahoma" w:hAnsi="Tahoma" w:cs="Tahoma"/>
              </w:rPr>
              <w:t>indywidualne projektowani</w:t>
            </w:r>
            <w:r w:rsidR="00E41600" w:rsidRPr="006E7748">
              <w:rPr>
                <w:rFonts w:ascii="Tahoma" w:hAnsi="Tahoma" w:cs="Tahoma"/>
              </w:rPr>
              <w:t>e</w:t>
            </w:r>
            <w:r w:rsidRPr="006E7748">
              <w:rPr>
                <w:rFonts w:ascii="Tahoma" w:hAnsi="Tahoma" w:cs="Tahoma"/>
              </w:rPr>
              <w:t xml:space="preserve"> i zapisywani</w:t>
            </w:r>
            <w:r w:rsidR="00E41600" w:rsidRPr="006E7748">
              <w:rPr>
                <w:rFonts w:ascii="Tahoma" w:hAnsi="Tahoma" w:cs="Tahoma"/>
              </w:rPr>
              <w:t>e</w:t>
            </w:r>
            <w:r w:rsidRPr="006E7748">
              <w:rPr>
                <w:rFonts w:ascii="Tahoma" w:hAnsi="Tahoma" w:cs="Tahoma"/>
              </w:rPr>
              <w:t xml:space="preserve"> przez użytkownika protokołów wyświetlania dla badań MG.</w:t>
            </w:r>
          </w:p>
          <w:p w14:paraId="5A072F86" w14:textId="57BE4A99" w:rsidR="00F71C20" w:rsidRPr="006E7748" w:rsidRDefault="007A7F1E" w:rsidP="002023DF">
            <w:pPr>
              <w:pStyle w:val="Tekstpodstawowy4"/>
              <w:numPr>
                <w:ilvl w:val="0"/>
                <w:numId w:val="46"/>
              </w:numPr>
              <w:spacing w:before="0" w:after="0" w:line="276" w:lineRule="auto"/>
              <w:rPr>
                <w:rFonts w:ascii="Tahoma" w:hAnsi="Tahoma" w:cs="Tahoma"/>
              </w:rPr>
            </w:pPr>
            <w:r w:rsidRPr="006E7748">
              <w:rPr>
                <w:rFonts w:ascii="Tahoma" w:hAnsi="Tahoma" w:cs="Tahoma"/>
              </w:rPr>
              <w:t xml:space="preserve">Kryterium oceny ofert (parametr punktowany zgodnie z wykazem do oceny parametrów technicznych): </w:t>
            </w:r>
            <w:r w:rsidR="00F71C20" w:rsidRPr="006E7748">
              <w:rPr>
                <w:rFonts w:ascii="Tahoma" w:hAnsi="Tahoma" w:cs="Tahoma"/>
              </w:rPr>
              <w:t>automatyzowane przeglądani</w:t>
            </w:r>
            <w:r w:rsidR="00E41600" w:rsidRPr="006E7748">
              <w:rPr>
                <w:rFonts w:ascii="Tahoma" w:hAnsi="Tahoma" w:cs="Tahoma"/>
              </w:rPr>
              <w:t>e</w:t>
            </w:r>
            <w:r w:rsidR="00F71C20" w:rsidRPr="006E7748">
              <w:rPr>
                <w:rFonts w:ascii="Tahoma" w:hAnsi="Tahoma" w:cs="Tahoma"/>
              </w:rPr>
              <w:t xml:space="preserve"> obrazów w skali 1:1 na podstawie automatycznie określonych regionów.</w:t>
            </w:r>
          </w:p>
          <w:p w14:paraId="209E38C8" w14:textId="66846181" w:rsidR="00F71C20" w:rsidRPr="006E7748" w:rsidRDefault="002A09D7" w:rsidP="002023DF">
            <w:pPr>
              <w:pStyle w:val="Tekstpodstawowy4"/>
              <w:numPr>
                <w:ilvl w:val="0"/>
                <w:numId w:val="46"/>
              </w:numPr>
              <w:spacing w:before="0" w:after="0" w:line="276" w:lineRule="auto"/>
              <w:rPr>
                <w:rFonts w:ascii="Tahoma" w:hAnsi="Tahoma" w:cs="Tahoma"/>
                <w:strike/>
              </w:rPr>
            </w:pPr>
            <w:r w:rsidRPr="006E7748">
              <w:rPr>
                <w:rFonts w:ascii="Tahoma" w:hAnsi="Tahoma" w:cs="Tahoma"/>
              </w:rPr>
              <w:t xml:space="preserve">Kryterium oceny ofert (parametr punktowany zgodnie z wykazem do oceny parametrów technicznych): </w:t>
            </w:r>
            <w:r w:rsidR="00F71C20" w:rsidRPr="006E7748">
              <w:rPr>
                <w:rFonts w:ascii="Tahoma" w:hAnsi="Tahoma" w:cs="Tahoma"/>
              </w:rPr>
              <w:t>automatyczne wyświetlani</w:t>
            </w:r>
            <w:r w:rsidR="00E41600" w:rsidRPr="006E7748">
              <w:rPr>
                <w:rFonts w:ascii="Tahoma" w:hAnsi="Tahoma" w:cs="Tahoma"/>
              </w:rPr>
              <w:t>e</w:t>
            </w:r>
            <w:r w:rsidR="00F71C20" w:rsidRPr="006E7748">
              <w:rPr>
                <w:rFonts w:ascii="Tahoma" w:hAnsi="Tahoma" w:cs="Tahoma"/>
              </w:rPr>
              <w:t xml:space="preserve"> obrazów na tej samej wysokości wyrównanych do klatki piersiowej na krawędzi.</w:t>
            </w:r>
          </w:p>
          <w:p w14:paraId="47F97244" w14:textId="2E2BD7B3" w:rsidR="00F71C20" w:rsidRPr="006E7748" w:rsidRDefault="00F71C20" w:rsidP="002023DF">
            <w:pPr>
              <w:pStyle w:val="Tekstpodstawowy4"/>
              <w:numPr>
                <w:ilvl w:val="0"/>
                <w:numId w:val="46"/>
              </w:numPr>
              <w:spacing w:before="0" w:after="0" w:line="276" w:lineRule="auto"/>
              <w:rPr>
                <w:rFonts w:ascii="Tahoma" w:hAnsi="Tahoma" w:cs="Tahoma"/>
              </w:rPr>
            </w:pPr>
            <w:r w:rsidRPr="006E7748">
              <w:rPr>
                <w:rFonts w:ascii="Tahoma" w:hAnsi="Tahoma" w:cs="Tahoma"/>
              </w:rPr>
              <w:t>automatyczne wyświetlani</w:t>
            </w:r>
            <w:r w:rsidR="00E41600" w:rsidRPr="006E7748">
              <w:rPr>
                <w:rFonts w:ascii="Tahoma" w:hAnsi="Tahoma" w:cs="Tahoma"/>
              </w:rPr>
              <w:t>e</w:t>
            </w:r>
            <w:r w:rsidRPr="006E7748">
              <w:rPr>
                <w:rFonts w:ascii="Tahoma" w:hAnsi="Tahoma" w:cs="Tahoma"/>
              </w:rPr>
              <w:t xml:space="preserve"> obrazów w tej samej skali oraz tak, by zmieściły się na widoku (automatyczne pomniejszenie/powiększenie).</w:t>
            </w:r>
          </w:p>
          <w:p w14:paraId="272332C7" w14:textId="5ECB74EB" w:rsidR="00F71C20" w:rsidRPr="006E7748" w:rsidRDefault="00F71C20" w:rsidP="002023DF">
            <w:pPr>
              <w:pStyle w:val="Tekstpodstawowy4"/>
              <w:numPr>
                <w:ilvl w:val="0"/>
                <w:numId w:val="46"/>
              </w:numPr>
              <w:spacing w:before="0" w:after="0" w:line="276" w:lineRule="auto"/>
              <w:rPr>
                <w:rFonts w:ascii="Tahoma" w:hAnsi="Tahoma" w:cs="Tahoma"/>
              </w:rPr>
            </w:pPr>
            <w:r w:rsidRPr="006E7748">
              <w:rPr>
                <w:rFonts w:ascii="Tahoma" w:hAnsi="Tahoma" w:cs="Tahoma"/>
              </w:rPr>
              <w:t>parowani</w:t>
            </w:r>
            <w:r w:rsidR="00E41600" w:rsidRPr="006E7748">
              <w:rPr>
                <w:rFonts w:ascii="Tahoma" w:hAnsi="Tahoma" w:cs="Tahoma"/>
              </w:rPr>
              <w:t>e</w:t>
            </w:r>
            <w:r w:rsidRPr="006E7748">
              <w:rPr>
                <w:rFonts w:ascii="Tahoma" w:hAnsi="Tahoma" w:cs="Tahoma"/>
              </w:rPr>
              <w:t xml:space="preserve"> przesuwania i powiększania obrazów.</w:t>
            </w:r>
          </w:p>
          <w:p w14:paraId="772A7BED" w14:textId="51559208" w:rsidR="00F71C20" w:rsidRPr="006E7748" w:rsidRDefault="00F71C20" w:rsidP="002023DF">
            <w:pPr>
              <w:pStyle w:val="Tekstpodstawowy4"/>
              <w:numPr>
                <w:ilvl w:val="0"/>
                <w:numId w:val="46"/>
              </w:numPr>
              <w:spacing w:before="0" w:after="0" w:line="276" w:lineRule="auto"/>
              <w:rPr>
                <w:rFonts w:ascii="Tahoma" w:hAnsi="Tahoma" w:cs="Tahoma"/>
              </w:rPr>
            </w:pPr>
            <w:r w:rsidRPr="006E7748">
              <w:rPr>
                <w:rFonts w:ascii="Tahoma" w:hAnsi="Tahoma" w:cs="Tahoma"/>
              </w:rPr>
              <w:t>parowani</w:t>
            </w:r>
            <w:r w:rsidR="00E41600" w:rsidRPr="006E7748">
              <w:rPr>
                <w:rFonts w:ascii="Tahoma" w:hAnsi="Tahoma" w:cs="Tahoma"/>
              </w:rPr>
              <w:t>e</w:t>
            </w:r>
            <w:r w:rsidRPr="006E7748">
              <w:rPr>
                <w:rFonts w:ascii="Tahoma" w:hAnsi="Tahoma" w:cs="Tahoma"/>
              </w:rPr>
              <w:t xml:space="preserve"> płynnej regulacji jasności i kontrastu obrazu.</w:t>
            </w:r>
          </w:p>
          <w:p w14:paraId="0748FD24" w14:textId="33904343" w:rsidR="00F71C20" w:rsidRPr="006E7748" w:rsidRDefault="003D3E7D" w:rsidP="002023DF">
            <w:pPr>
              <w:pStyle w:val="Tekstpodstawowy4"/>
              <w:numPr>
                <w:ilvl w:val="0"/>
                <w:numId w:val="46"/>
              </w:numPr>
              <w:spacing w:before="0" w:after="0" w:line="276" w:lineRule="auto"/>
              <w:rPr>
                <w:rFonts w:ascii="Tahoma" w:hAnsi="Tahoma" w:cs="Tahoma"/>
              </w:rPr>
            </w:pPr>
            <w:r w:rsidRPr="006E7748">
              <w:rPr>
                <w:rFonts w:ascii="Tahoma" w:hAnsi="Tahoma" w:cs="Tahoma"/>
              </w:rPr>
              <w:t xml:space="preserve">Kryterium oceny ofert (parametr punktowany zgodnie z wykazem do oceny parametrów technicznych): </w:t>
            </w:r>
            <w:r w:rsidR="00F71C20" w:rsidRPr="006E7748">
              <w:rPr>
                <w:rFonts w:ascii="Tahoma" w:hAnsi="Tahoma" w:cs="Tahoma"/>
              </w:rPr>
              <w:t>inwersj</w:t>
            </w:r>
            <w:r w:rsidR="00E41600" w:rsidRPr="006E7748">
              <w:rPr>
                <w:rFonts w:ascii="Tahoma" w:hAnsi="Tahoma" w:cs="Tahoma"/>
              </w:rPr>
              <w:t>a</w:t>
            </w:r>
            <w:r w:rsidR="00F71C20" w:rsidRPr="006E7748">
              <w:rPr>
                <w:rFonts w:ascii="Tahoma" w:hAnsi="Tahoma" w:cs="Tahoma"/>
              </w:rPr>
              <w:t xml:space="preserve"> obrazu nie obejmując</w:t>
            </w:r>
            <w:r w:rsidR="00E41600" w:rsidRPr="006E7748">
              <w:rPr>
                <w:rFonts w:ascii="Tahoma" w:hAnsi="Tahoma" w:cs="Tahoma"/>
              </w:rPr>
              <w:t>a</w:t>
            </w:r>
            <w:r w:rsidR="00F71C20" w:rsidRPr="006E7748">
              <w:rPr>
                <w:rFonts w:ascii="Tahoma" w:hAnsi="Tahoma" w:cs="Tahoma"/>
              </w:rPr>
              <w:t xml:space="preserve"> inwersj</w:t>
            </w:r>
            <w:r w:rsidR="00E41600" w:rsidRPr="006E7748">
              <w:rPr>
                <w:rFonts w:ascii="Tahoma" w:hAnsi="Tahoma" w:cs="Tahoma"/>
              </w:rPr>
              <w:t>i</w:t>
            </w:r>
            <w:r w:rsidR="00F71C20" w:rsidRPr="006E7748">
              <w:rPr>
                <w:rFonts w:ascii="Tahoma" w:hAnsi="Tahoma" w:cs="Tahoma"/>
              </w:rPr>
              <w:t xml:space="preserve"> tła.</w:t>
            </w:r>
          </w:p>
          <w:p w14:paraId="1A2EB280" w14:textId="06ED8197" w:rsidR="00F71C20" w:rsidRPr="006E7748" w:rsidRDefault="00F71C20" w:rsidP="002023DF">
            <w:pPr>
              <w:pStyle w:val="Tekstpodstawowy4"/>
              <w:numPr>
                <w:ilvl w:val="0"/>
                <w:numId w:val="46"/>
              </w:numPr>
              <w:spacing w:before="0" w:after="0" w:line="276" w:lineRule="auto"/>
              <w:rPr>
                <w:rFonts w:ascii="Tahoma" w:hAnsi="Tahoma" w:cs="Tahoma"/>
              </w:rPr>
            </w:pPr>
            <w:r w:rsidRPr="006E7748">
              <w:rPr>
                <w:rFonts w:ascii="Tahoma" w:hAnsi="Tahoma" w:cs="Tahoma"/>
              </w:rPr>
              <w:t>wyświetlani</w:t>
            </w:r>
            <w:r w:rsidR="00E41600" w:rsidRPr="006E7748">
              <w:rPr>
                <w:rFonts w:ascii="Tahoma" w:hAnsi="Tahoma" w:cs="Tahoma"/>
              </w:rPr>
              <w:t>e</w:t>
            </w:r>
            <w:r w:rsidRPr="006E7748">
              <w:rPr>
                <w:rFonts w:ascii="Tahoma" w:hAnsi="Tahoma" w:cs="Tahoma"/>
              </w:rPr>
              <w:t xml:space="preserve"> obrazów tomosyntezy (DBT)</w:t>
            </w:r>
          </w:p>
          <w:p w14:paraId="7CDD3567" w14:textId="3B0A937A" w:rsidR="00F71C20" w:rsidRPr="006E7748" w:rsidRDefault="00F71C20" w:rsidP="002023DF">
            <w:pPr>
              <w:pStyle w:val="Tekstpodstawowy4"/>
              <w:numPr>
                <w:ilvl w:val="0"/>
                <w:numId w:val="46"/>
              </w:numPr>
              <w:spacing w:before="0" w:after="0" w:line="276" w:lineRule="auto"/>
              <w:rPr>
                <w:rFonts w:ascii="Tahoma" w:hAnsi="Tahoma" w:cs="Tahoma"/>
              </w:rPr>
            </w:pPr>
            <w:r w:rsidRPr="006E7748">
              <w:rPr>
                <w:rFonts w:ascii="Tahoma" w:hAnsi="Tahoma" w:cs="Tahoma"/>
              </w:rPr>
              <w:t>wyświetlani</w:t>
            </w:r>
            <w:r w:rsidR="00E41600" w:rsidRPr="006E7748">
              <w:rPr>
                <w:rFonts w:ascii="Tahoma" w:hAnsi="Tahoma" w:cs="Tahoma"/>
              </w:rPr>
              <w:t>e</w:t>
            </w:r>
            <w:r w:rsidRPr="006E7748">
              <w:rPr>
                <w:rFonts w:ascii="Tahoma" w:hAnsi="Tahoma" w:cs="Tahoma"/>
              </w:rPr>
              <w:t xml:space="preserve"> znaczników CAD</w:t>
            </w:r>
          </w:p>
          <w:p w14:paraId="5E6155F1" w14:textId="6A76A4BF" w:rsidR="00F71C20" w:rsidRPr="006E7748" w:rsidRDefault="00F71C20" w:rsidP="002023DF">
            <w:pPr>
              <w:pStyle w:val="Tekstpodstawowy4"/>
              <w:numPr>
                <w:ilvl w:val="0"/>
                <w:numId w:val="45"/>
              </w:numPr>
              <w:spacing w:before="0" w:after="0" w:line="276" w:lineRule="auto"/>
              <w:jc w:val="left"/>
              <w:rPr>
                <w:rFonts w:ascii="Tahoma" w:hAnsi="Tahoma" w:cs="Tahoma"/>
              </w:rPr>
            </w:pPr>
            <w:r w:rsidRPr="006E7748">
              <w:rPr>
                <w:rFonts w:ascii="Tahoma" w:hAnsi="Tahoma" w:cs="Tahoma"/>
              </w:rPr>
              <w:t>wyświetlani</w:t>
            </w:r>
            <w:r w:rsidR="00E41600" w:rsidRPr="006E7748">
              <w:rPr>
                <w:rFonts w:ascii="Tahoma" w:hAnsi="Tahoma" w:cs="Tahoma"/>
              </w:rPr>
              <w:t>e</w:t>
            </w:r>
            <w:r w:rsidRPr="006E7748">
              <w:rPr>
                <w:rFonts w:ascii="Tahoma" w:hAnsi="Tahoma" w:cs="Tahoma"/>
              </w:rPr>
              <w:t xml:space="preserve"> danych demograficznych po przeciwnej stronie niż krawędź klatki piersiowej, aby nie zakrywać obrazu tkanki.</w:t>
            </w:r>
          </w:p>
        </w:tc>
      </w:tr>
      <w:tr w:rsidR="006E7748" w:rsidRPr="006E7748" w14:paraId="7F0E9830" w14:textId="77777777" w:rsidTr="00C233AA">
        <w:tc>
          <w:tcPr>
            <w:tcW w:w="619" w:type="dxa"/>
          </w:tcPr>
          <w:p w14:paraId="045EE29F" w14:textId="77777777" w:rsidR="00F71C20" w:rsidRPr="006E7748" w:rsidRDefault="00F71C20" w:rsidP="00F71C20">
            <w:pPr>
              <w:pStyle w:val="Tekstpodstawowy4"/>
              <w:numPr>
                <w:ilvl w:val="0"/>
                <w:numId w:val="4"/>
              </w:numPr>
              <w:spacing w:before="0" w:after="0" w:line="276" w:lineRule="auto"/>
              <w:ind w:left="320" w:hanging="320"/>
              <w:jc w:val="left"/>
              <w:rPr>
                <w:rFonts w:ascii="Tahoma" w:hAnsi="Tahoma" w:cs="Tahoma"/>
              </w:rPr>
            </w:pPr>
          </w:p>
        </w:tc>
        <w:tc>
          <w:tcPr>
            <w:tcW w:w="9446" w:type="dxa"/>
          </w:tcPr>
          <w:p w14:paraId="4728B0AC" w14:textId="4CC26AA6" w:rsidR="00F71C20" w:rsidRPr="006E7748" w:rsidRDefault="00F71C20" w:rsidP="00F71C20">
            <w:pPr>
              <w:pStyle w:val="Tekstpodstawowy4"/>
              <w:spacing w:before="0" w:after="0" w:line="276" w:lineRule="auto"/>
              <w:ind w:firstLine="0"/>
              <w:jc w:val="left"/>
              <w:rPr>
                <w:rFonts w:ascii="Tahoma" w:hAnsi="Tahoma" w:cs="Tahoma"/>
              </w:rPr>
            </w:pPr>
            <w:r w:rsidRPr="006E7748">
              <w:rPr>
                <w:rFonts w:ascii="Tahoma" w:hAnsi="Tahoma" w:cs="Tahoma"/>
              </w:rPr>
              <w:t xml:space="preserve">Zapewnienie integracji systemu zarządzania badaniami z systemem teleradiologii Prowega w zakresie przesyłania obrazów do systemu Prowega celem jego opisania, zwrotnie do systemu powinien wrócić opis badania podpisany cyfrowo </w:t>
            </w:r>
          </w:p>
        </w:tc>
      </w:tr>
      <w:tr w:rsidR="006E7748" w:rsidRPr="006E7748" w14:paraId="4C2250F2" w14:textId="77777777" w:rsidTr="00C233AA">
        <w:tc>
          <w:tcPr>
            <w:tcW w:w="619" w:type="dxa"/>
          </w:tcPr>
          <w:p w14:paraId="61FFB8F2" w14:textId="77777777" w:rsidR="00F71C20" w:rsidRPr="006E7748" w:rsidRDefault="00F71C20" w:rsidP="00F71C20">
            <w:pPr>
              <w:pStyle w:val="Tekstpodstawowy4"/>
              <w:numPr>
                <w:ilvl w:val="0"/>
                <w:numId w:val="4"/>
              </w:numPr>
              <w:spacing w:before="0" w:after="0" w:line="276" w:lineRule="auto"/>
              <w:ind w:left="320" w:hanging="320"/>
              <w:jc w:val="left"/>
              <w:rPr>
                <w:rFonts w:ascii="Tahoma" w:hAnsi="Tahoma" w:cs="Tahoma"/>
              </w:rPr>
            </w:pPr>
          </w:p>
        </w:tc>
        <w:tc>
          <w:tcPr>
            <w:tcW w:w="9446" w:type="dxa"/>
          </w:tcPr>
          <w:p w14:paraId="2A66FDC6" w14:textId="44C8CABB" w:rsidR="00F71C20" w:rsidRPr="006E7748" w:rsidRDefault="008E0A77" w:rsidP="00F71C20">
            <w:pPr>
              <w:pStyle w:val="Tekstpodstawowy4"/>
              <w:spacing w:before="0" w:after="0" w:line="276" w:lineRule="auto"/>
              <w:ind w:firstLine="0"/>
              <w:jc w:val="left"/>
              <w:rPr>
                <w:rFonts w:ascii="Tahoma" w:hAnsi="Tahoma" w:cs="Tahoma"/>
                <w:strike/>
              </w:rPr>
            </w:pPr>
            <w:r w:rsidRPr="006E7748">
              <w:rPr>
                <w:rFonts w:ascii="Tahoma" w:hAnsi="Tahoma" w:cs="Tahoma"/>
              </w:rPr>
              <w:t>wykreślono</w:t>
            </w:r>
            <w:r w:rsidRPr="006E7748">
              <w:rPr>
                <w:rFonts w:ascii="Tahoma" w:hAnsi="Tahoma" w:cs="Tahoma"/>
                <w:strike/>
              </w:rPr>
              <w:t xml:space="preserve"> </w:t>
            </w:r>
          </w:p>
        </w:tc>
      </w:tr>
      <w:tr w:rsidR="006E7748" w:rsidRPr="006E7748" w14:paraId="5FFF49C8" w14:textId="77777777" w:rsidTr="00C233AA">
        <w:tc>
          <w:tcPr>
            <w:tcW w:w="619" w:type="dxa"/>
          </w:tcPr>
          <w:p w14:paraId="1F0E2A3D" w14:textId="77777777" w:rsidR="00034AF5" w:rsidRPr="006E7748" w:rsidRDefault="00034AF5" w:rsidP="00F71C20">
            <w:pPr>
              <w:pStyle w:val="Tekstpodstawowy4"/>
              <w:numPr>
                <w:ilvl w:val="0"/>
                <w:numId w:val="4"/>
              </w:numPr>
              <w:spacing w:before="0" w:after="0" w:line="276" w:lineRule="auto"/>
              <w:ind w:left="320" w:hanging="320"/>
              <w:jc w:val="left"/>
              <w:rPr>
                <w:rFonts w:ascii="Tahoma" w:hAnsi="Tahoma" w:cs="Tahoma"/>
              </w:rPr>
            </w:pPr>
          </w:p>
        </w:tc>
        <w:tc>
          <w:tcPr>
            <w:tcW w:w="9446" w:type="dxa"/>
          </w:tcPr>
          <w:p w14:paraId="7D772CD1" w14:textId="175CEC3B" w:rsidR="00034AF5" w:rsidRPr="006E7748" w:rsidRDefault="00962569" w:rsidP="00F71C20">
            <w:pPr>
              <w:pStyle w:val="Tekstpodstawowy4"/>
              <w:spacing w:before="0" w:after="0" w:line="276" w:lineRule="auto"/>
              <w:ind w:firstLine="0"/>
              <w:jc w:val="left"/>
              <w:rPr>
                <w:rFonts w:ascii="Tahoma" w:hAnsi="Tahoma" w:cs="Tahoma"/>
              </w:rPr>
            </w:pPr>
            <w:r w:rsidRPr="006E7748">
              <w:rPr>
                <w:rFonts w:ascii="Tahoma" w:hAnsi="Tahoma" w:cs="Tahoma"/>
              </w:rPr>
              <w:t xml:space="preserve">Kryterium oceny ofert (parametr punktowany zgodnie z wykazem do oceny parametrów technicznych): </w:t>
            </w:r>
            <w:r w:rsidR="006227AD" w:rsidRPr="006E7748">
              <w:rPr>
                <w:rFonts w:ascii="Tahoma" w:hAnsi="Tahoma" w:cs="Tahoma"/>
              </w:rPr>
              <w:t>Przy wyjściu z opisu badania bez zapisywania po dokonaniu edycji wyświetl</w:t>
            </w:r>
            <w:r w:rsidR="00B34FDE" w:rsidRPr="006E7748">
              <w:rPr>
                <w:rFonts w:ascii="Tahoma" w:hAnsi="Tahoma" w:cs="Tahoma"/>
              </w:rPr>
              <w:t xml:space="preserve">a się </w:t>
            </w:r>
            <w:r w:rsidR="006227AD" w:rsidRPr="006E7748">
              <w:rPr>
                <w:rFonts w:ascii="Tahoma" w:hAnsi="Tahoma" w:cs="Tahoma"/>
              </w:rPr>
              <w:t xml:space="preserve"> ostrzeżenie i zapytanie, czy użytkownik chce odrzucić niezapisane zmiany</w:t>
            </w:r>
          </w:p>
        </w:tc>
      </w:tr>
      <w:tr w:rsidR="006E7748" w:rsidRPr="006E7748" w14:paraId="3BD3806B" w14:textId="77777777" w:rsidTr="00C233AA">
        <w:tc>
          <w:tcPr>
            <w:tcW w:w="619" w:type="dxa"/>
          </w:tcPr>
          <w:p w14:paraId="006A9937" w14:textId="77777777" w:rsidR="00EC6C73" w:rsidRPr="006E7748" w:rsidRDefault="00EC6C73" w:rsidP="00F71C20">
            <w:pPr>
              <w:pStyle w:val="Tekstpodstawowy4"/>
              <w:numPr>
                <w:ilvl w:val="0"/>
                <w:numId w:val="4"/>
              </w:numPr>
              <w:spacing w:before="0" w:after="0" w:line="276" w:lineRule="auto"/>
              <w:ind w:left="320" w:hanging="320"/>
              <w:jc w:val="left"/>
              <w:rPr>
                <w:rFonts w:ascii="Tahoma" w:hAnsi="Tahoma" w:cs="Tahoma"/>
              </w:rPr>
            </w:pPr>
          </w:p>
        </w:tc>
        <w:tc>
          <w:tcPr>
            <w:tcW w:w="9446" w:type="dxa"/>
          </w:tcPr>
          <w:p w14:paraId="14848AF4" w14:textId="120770E9" w:rsidR="00EC6C73" w:rsidRPr="006E7748" w:rsidRDefault="005C79CB" w:rsidP="00F71C20">
            <w:pPr>
              <w:pStyle w:val="Tekstpodstawowy4"/>
              <w:spacing w:before="0" w:after="0" w:line="276" w:lineRule="auto"/>
              <w:ind w:firstLine="0"/>
              <w:jc w:val="left"/>
              <w:rPr>
                <w:rFonts w:ascii="Tahoma" w:hAnsi="Tahoma" w:cs="Tahoma"/>
              </w:rPr>
            </w:pPr>
            <w:r w:rsidRPr="006E7748">
              <w:rPr>
                <w:rFonts w:ascii="Tahoma" w:hAnsi="Tahoma" w:cs="Tahoma"/>
              </w:rPr>
              <w:t>A</w:t>
            </w:r>
            <w:r w:rsidR="00351C70" w:rsidRPr="006E7748">
              <w:rPr>
                <w:rFonts w:ascii="Tahoma" w:hAnsi="Tahoma" w:cs="Tahoma"/>
              </w:rPr>
              <w:t>utozapis treści opisu w określonych odstępach czasowych</w:t>
            </w:r>
          </w:p>
        </w:tc>
      </w:tr>
      <w:tr w:rsidR="006E7748" w:rsidRPr="006E7748" w14:paraId="04C08E2F" w14:textId="77777777" w:rsidTr="00C233AA">
        <w:tc>
          <w:tcPr>
            <w:tcW w:w="619" w:type="dxa"/>
          </w:tcPr>
          <w:p w14:paraId="60AB8F82" w14:textId="77777777" w:rsidR="00351C70" w:rsidRPr="006E7748"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9446" w:type="dxa"/>
          </w:tcPr>
          <w:p w14:paraId="30AD55C7" w14:textId="6001E26E" w:rsidR="00351C70" w:rsidRPr="006E7748" w:rsidRDefault="005C79CB" w:rsidP="00351C70">
            <w:pPr>
              <w:pStyle w:val="Tekstpodstawowy4"/>
              <w:spacing w:before="0" w:after="0" w:line="276" w:lineRule="auto"/>
              <w:ind w:firstLine="0"/>
              <w:jc w:val="left"/>
              <w:rPr>
                <w:rFonts w:ascii="Tahoma" w:hAnsi="Tahoma" w:cs="Tahoma"/>
              </w:rPr>
            </w:pPr>
            <w:r w:rsidRPr="006E7748">
              <w:rPr>
                <w:rFonts w:ascii="Tahoma" w:hAnsi="Tahoma" w:cs="Tahoma"/>
              </w:rPr>
              <w:t>M</w:t>
            </w:r>
            <w:r w:rsidR="00351C70" w:rsidRPr="006E7748">
              <w:rPr>
                <w:rFonts w:ascii="Tahoma" w:hAnsi="Tahoma" w:cs="Tahoma"/>
              </w:rPr>
              <w:t>ożliwość przypisania osoby do badania w formacie 1_użytkownik / 2_użytkownik tak, aby można było przekazać innej osobie badanie na listę do opisu lub oznaczyć, że opisuje konkretny rezydent a weryfikuje konkretny specjalista</w:t>
            </w:r>
            <w:r w:rsidR="00E15F28" w:rsidRPr="006E7748">
              <w:rPr>
                <w:rFonts w:ascii="Tahoma" w:hAnsi="Tahoma" w:cs="Tahoma"/>
              </w:rPr>
              <w:t>. (Zamawiający dopuszcza oprogramowania w którym oprócz przypisania do 1 użytkownika istnieje możliwość dodania użytkownika konsultującego oraz autoryzującego)</w:t>
            </w:r>
          </w:p>
        </w:tc>
      </w:tr>
      <w:tr w:rsidR="006E7748" w:rsidRPr="006E7748" w14:paraId="2FF73E3F" w14:textId="77777777" w:rsidTr="00C233AA">
        <w:tc>
          <w:tcPr>
            <w:tcW w:w="619" w:type="dxa"/>
          </w:tcPr>
          <w:p w14:paraId="7564F01A" w14:textId="77777777" w:rsidR="00351C70" w:rsidRPr="006E7748"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9446" w:type="dxa"/>
          </w:tcPr>
          <w:p w14:paraId="3C5BFC9F" w14:textId="2E25827C" w:rsidR="00351C70" w:rsidRPr="006E7748" w:rsidRDefault="005C79CB" w:rsidP="00351C70">
            <w:pPr>
              <w:pStyle w:val="Tekstpodstawowy4"/>
              <w:spacing w:before="0" w:after="0" w:line="276" w:lineRule="auto"/>
              <w:ind w:firstLine="0"/>
              <w:jc w:val="left"/>
              <w:rPr>
                <w:rFonts w:ascii="Tahoma" w:hAnsi="Tahoma" w:cs="Tahoma"/>
              </w:rPr>
            </w:pPr>
            <w:r w:rsidRPr="006E7748">
              <w:rPr>
                <w:rFonts w:ascii="Tahoma" w:hAnsi="Tahoma" w:cs="Tahoma"/>
              </w:rPr>
              <w:t>B</w:t>
            </w:r>
            <w:r w:rsidR="00351C70" w:rsidRPr="006E7748">
              <w:rPr>
                <w:rFonts w:ascii="Tahoma" w:hAnsi="Tahoma" w:cs="Tahoma"/>
              </w:rPr>
              <w:t>lokada edycji opisu przez osob</w:t>
            </w:r>
            <w:r w:rsidR="0050446B" w:rsidRPr="006E7748">
              <w:rPr>
                <w:rFonts w:ascii="Tahoma" w:hAnsi="Tahoma" w:cs="Tahoma"/>
              </w:rPr>
              <w:t>ę</w:t>
            </w:r>
            <w:r w:rsidR="00351C70" w:rsidRPr="006E7748">
              <w:rPr>
                <w:rFonts w:ascii="Tahoma" w:hAnsi="Tahoma" w:cs="Tahoma"/>
              </w:rPr>
              <w:t xml:space="preserve"> nie przypisan</w:t>
            </w:r>
            <w:r w:rsidR="0050446B" w:rsidRPr="006E7748">
              <w:rPr>
                <w:rFonts w:ascii="Tahoma" w:hAnsi="Tahoma" w:cs="Tahoma"/>
              </w:rPr>
              <w:t>ą</w:t>
            </w:r>
            <w:r w:rsidR="00351C70" w:rsidRPr="006E7748">
              <w:rPr>
                <w:rFonts w:ascii="Tahoma" w:hAnsi="Tahoma" w:cs="Tahoma"/>
              </w:rPr>
              <w:t xml:space="preserve"> do badania</w:t>
            </w:r>
            <w:r w:rsidR="00976159" w:rsidRPr="006E7748">
              <w:rPr>
                <w:rFonts w:ascii="Tahoma" w:hAnsi="Tahoma" w:cs="Tahoma"/>
              </w:rPr>
              <w:t xml:space="preserve"> (lekarz opisujący badanie)</w:t>
            </w:r>
            <w:r w:rsidR="0050446B" w:rsidRPr="006E7748">
              <w:rPr>
                <w:rFonts w:ascii="Tahoma" w:hAnsi="Tahoma" w:cs="Tahoma"/>
              </w:rPr>
              <w:t>, jednocześnie zapewnienie możliwości nadania uprawnień specjalnych wybranemu innemu użytkownikowi, który w razie pilnej potrzeby</w:t>
            </w:r>
            <w:r w:rsidR="00976159" w:rsidRPr="006E7748">
              <w:rPr>
                <w:rFonts w:ascii="Tahoma" w:hAnsi="Tahoma" w:cs="Tahoma"/>
              </w:rPr>
              <w:t xml:space="preserve"> będzie mógł edytować takie badanie </w:t>
            </w:r>
            <w:r w:rsidR="0050446B" w:rsidRPr="006E7748">
              <w:rPr>
                <w:rFonts w:ascii="Tahoma" w:hAnsi="Tahoma" w:cs="Tahoma"/>
              </w:rPr>
              <w:t xml:space="preserve">  </w:t>
            </w:r>
          </w:p>
        </w:tc>
      </w:tr>
      <w:tr w:rsidR="006E7748" w:rsidRPr="006E7748" w14:paraId="52D2117D" w14:textId="77777777" w:rsidTr="00C233AA">
        <w:tc>
          <w:tcPr>
            <w:tcW w:w="619" w:type="dxa"/>
          </w:tcPr>
          <w:p w14:paraId="28DB98C3" w14:textId="77777777" w:rsidR="00351C70" w:rsidRPr="006E7748"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9446" w:type="dxa"/>
          </w:tcPr>
          <w:p w14:paraId="0B80448A" w14:textId="342700B7" w:rsidR="00351C70" w:rsidRPr="006E7748" w:rsidRDefault="000D5275" w:rsidP="00351C70">
            <w:pPr>
              <w:pStyle w:val="Tekstpodstawowy4"/>
              <w:spacing w:before="0" w:after="0" w:line="276" w:lineRule="auto"/>
              <w:ind w:firstLine="0"/>
              <w:jc w:val="left"/>
              <w:rPr>
                <w:rFonts w:ascii="Tahoma" w:hAnsi="Tahoma" w:cs="Tahoma"/>
              </w:rPr>
            </w:pPr>
            <w:bookmarkStart w:id="23" w:name="_Hlk113017568"/>
            <w:r w:rsidRPr="006E7748">
              <w:rPr>
                <w:rFonts w:ascii="Tahoma" w:hAnsi="Tahoma" w:cs="Tahoma"/>
              </w:rPr>
              <w:t xml:space="preserve">Kryterium oceny ofert (parametr punktowany zgodnie z wykazem do oceny parametrów technicznych): </w:t>
            </w:r>
            <w:r w:rsidR="005C79CB" w:rsidRPr="006E7748">
              <w:rPr>
                <w:rFonts w:ascii="Tahoma" w:hAnsi="Tahoma" w:cs="Tahoma"/>
              </w:rPr>
              <w:t>O</w:t>
            </w:r>
            <w:r w:rsidR="00351C70" w:rsidRPr="006E7748">
              <w:rPr>
                <w:rFonts w:ascii="Tahoma" w:hAnsi="Tahoma" w:cs="Tahoma"/>
              </w:rPr>
              <w:t>pcja ustawienia lekarza opisującego jako rezydenta (jest to konsultacja, która nie obniża stawki badania o 50%)</w:t>
            </w:r>
            <w:bookmarkEnd w:id="23"/>
          </w:p>
        </w:tc>
      </w:tr>
      <w:tr w:rsidR="006E7748" w:rsidRPr="006E7748" w14:paraId="66D62DDF" w14:textId="77777777" w:rsidTr="00C233AA">
        <w:tc>
          <w:tcPr>
            <w:tcW w:w="619" w:type="dxa"/>
          </w:tcPr>
          <w:p w14:paraId="765D0F63" w14:textId="77777777" w:rsidR="00351C70" w:rsidRPr="006E7748"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9446" w:type="dxa"/>
          </w:tcPr>
          <w:p w14:paraId="6B243370" w14:textId="717EF1D5" w:rsidR="00351C70" w:rsidRPr="006E7748" w:rsidRDefault="005B5C3C" w:rsidP="005B5C3C">
            <w:pPr>
              <w:rPr>
                <w:rFonts w:ascii="Tahoma" w:hAnsi="Tahoma" w:cs="Tahoma"/>
                <w:sz w:val="20"/>
                <w:szCs w:val="20"/>
              </w:rPr>
            </w:pPr>
            <w:r w:rsidRPr="006E7748">
              <w:rPr>
                <w:rFonts w:ascii="Tahoma" w:hAnsi="Tahoma" w:cs="Tahoma"/>
                <w:sz w:val="20"/>
                <w:szCs w:val="20"/>
              </w:rPr>
              <w:t xml:space="preserve">Kryterium oceny ofert (parametr punktowany zgodnie z wykazem do oceny parametrów technicznych): </w:t>
            </w:r>
            <w:bookmarkStart w:id="24" w:name="_Hlk113449268"/>
            <w:r w:rsidR="009D2319" w:rsidRPr="006E7748">
              <w:rPr>
                <w:rFonts w:ascii="Tahoma" w:hAnsi="Tahoma" w:cs="Tahoma"/>
                <w:sz w:val="20"/>
                <w:szCs w:val="20"/>
              </w:rPr>
              <w:t xml:space="preserve"> Funkcjonalność </w:t>
            </w:r>
            <w:r w:rsidR="00351C70" w:rsidRPr="006E7748">
              <w:rPr>
                <w:rFonts w:ascii="Tahoma" w:hAnsi="Tahoma" w:cs="Tahoma"/>
                <w:sz w:val="20"/>
                <w:szCs w:val="20"/>
              </w:rPr>
              <w:t xml:space="preserve"> tworzenia własnych flag</w:t>
            </w:r>
            <w:r w:rsidR="00080361" w:rsidRPr="006E7748">
              <w:rPr>
                <w:rFonts w:ascii="Tahoma" w:hAnsi="Tahoma" w:cs="Tahoma"/>
                <w:sz w:val="20"/>
                <w:szCs w:val="20"/>
              </w:rPr>
              <w:t xml:space="preserve"> </w:t>
            </w:r>
            <w:bookmarkStart w:id="25" w:name="_Hlk110335603"/>
            <w:r w:rsidR="00080361" w:rsidRPr="006E7748">
              <w:rPr>
                <w:rFonts w:ascii="Tahoma" w:eastAsia="Calibri" w:hAnsi="Tahoma" w:cs="Tahoma"/>
                <w:sz w:val="20"/>
                <w:szCs w:val="20"/>
              </w:rPr>
              <w:t>umożliw</w:t>
            </w:r>
            <w:r w:rsidRPr="006E7748">
              <w:rPr>
                <w:rFonts w:ascii="Tahoma" w:eastAsia="Calibri" w:hAnsi="Tahoma" w:cs="Tahoma"/>
                <w:sz w:val="20"/>
                <w:szCs w:val="20"/>
              </w:rPr>
              <w:t>iająca</w:t>
            </w:r>
            <w:r w:rsidR="00080361" w:rsidRPr="006E7748">
              <w:rPr>
                <w:rFonts w:ascii="Tahoma" w:eastAsia="Calibri" w:hAnsi="Tahoma" w:cs="Tahoma"/>
                <w:sz w:val="20"/>
                <w:szCs w:val="20"/>
              </w:rPr>
              <w:t xml:space="preserve"> użytkownikowi utworzenie własnej flagi np. badanie kliniczne/badanie naukowe/badanie interesujące  użytkownika</w:t>
            </w:r>
            <w:bookmarkEnd w:id="24"/>
            <w:bookmarkEnd w:id="25"/>
          </w:p>
        </w:tc>
      </w:tr>
      <w:tr w:rsidR="006E7748" w:rsidRPr="006E7748" w14:paraId="50C9F9C6" w14:textId="77777777" w:rsidTr="00C233AA">
        <w:tc>
          <w:tcPr>
            <w:tcW w:w="619" w:type="dxa"/>
          </w:tcPr>
          <w:p w14:paraId="19795142" w14:textId="77777777" w:rsidR="00351C70" w:rsidRPr="006E7748"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9446" w:type="dxa"/>
          </w:tcPr>
          <w:p w14:paraId="5E2F1F20" w14:textId="5A36B42D" w:rsidR="00351C70" w:rsidRPr="006E7748" w:rsidRDefault="0010510A" w:rsidP="00351C70">
            <w:pPr>
              <w:pStyle w:val="Tekstpodstawowy4"/>
              <w:spacing w:before="0" w:after="0" w:line="276" w:lineRule="auto"/>
              <w:ind w:firstLine="0"/>
              <w:jc w:val="left"/>
              <w:rPr>
                <w:rFonts w:ascii="Tahoma" w:hAnsi="Tahoma" w:cs="Tahoma"/>
              </w:rPr>
            </w:pPr>
            <w:r w:rsidRPr="006E7748">
              <w:rPr>
                <w:rFonts w:ascii="Tahoma" w:hAnsi="Tahoma" w:cs="Tahoma"/>
              </w:rPr>
              <w:t xml:space="preserve">Kryterium oceny ofert (parametr punktowany zgodnie z wykazem do oceny parametrów technicznych): </w:t>
            </w:r>
            <w:r w:rsidR="005C79CB" w:rsidRPr="006E7748">
              <w:rPr>
                <w:rFonts w:ascii="Tahoma" w:hAnsi="Tahoma" w:cs="Tahoma"/>
              </w:rPr>
              <w:t>M</w:t>
            </w:r>
            <w:r w:rsidR="00351C70" w:rsidRPr="006E7748">
              <w:rPr>
                <w:rFonts w:ascii="Tahoma" w:hAnsi="Tahoma" w:cs="Tahoma"/>
              </w:rPr>
              <w:t>ożliwość ręcznego wprowadzenia kolejności badań na stworzonej przez siebie liście (np. pacjent, który prosi o wcześniejszy opis może zostać ręcznie przeciągnięty na górę stworzonej przez siebie listy</w:t>
            </w:r>
            <w:r w:rsidR="005C79CB" w:rsidRPr="006E7748">
              <w:rPr>
                <w:rFonts w:ascii="Tahoma" w:hAnsi="Tahoma" w:cs="Tahoma"/>
              </w:rPr>
              <w:t>.</w:t>
            </w:r>
          </w:p>
        </w:tc>
      </w:tr>
      <w:tr w:rsidR="006E7748" w:rsidRPr="006E7748" w14:paraId="028B6F0B" w14:textId="77777777" w:rsidTr="00C233AA">
        <w:tc>
          <w:tcPr>
            <w:tcW w:w="619" w:type="dxa"/>
          </w:tcPr>
          <w:p w14:paraId="66CF8786" w14:textId="77777777" w:rsidR="00351C70" w:rsidRPr="006E7748"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9446" w:type="dxa"/>
          </w:tcPr>
          <w:p w14:paraId="428EFCF7" w14:textId="59F975F0" w:rsidR="00351C70" w:rsidRPr="006E7748" w:rsidRDefault="005C79CB" w:rsidP="00351C70">
            <w:pPr>
              <w:pStyle w:val="Tekstpodstawowy4"/>
              <w:spacing w:before="0" w:after="0" w:line="276" w:lineRule="auto"/>
              <w:ind w:firstLine="0"/>
              <w:jc w:val="left"/>
              <w:rPr>
                <w:rFonts w:ascii="Tahoma" w:hAnsi="Tahoma" w:cs="Tahoma"/>
              </w:rPr>
            </w:pPr>
            <w:r w:rsidRPr="006E7748">
              <w:rPr>
                <w:rFonts w:ascii="Tahoma" w:hAnsi="Tahoma" w:cs="Tahoma"/>
              </w:rPr>
              <w:t>M</w:t>
            </w:r>
            <w:r w:rsidR="00351C70" w:rsidRPr="006E7748">
              <w:rPr>
                <w:rFonts w:ascii="Tahoma" w:hAnsi="Tahoma" w:cs="Tahoma"/>
              </w:rPr>
              <w:t>ożliwość wyświetlenia pełnych danych skierowania elektronicznego</w:t>
            </w:r>
            <w:r w:rsidR="005142EF" w:rsidRPr="006E7748">
              <w:rPr>
                <w:rFonts w:ascii="Tahoma" w:hAnsi="Tahoma" w:cs="Tahoma"/>
              </w:rPr>
              <w:t xml:space="preserve"> przyjętego w systemie HIS</w:t>
            </w:r>
            <w:r w:rsidR="00D47FEF" w:rsidRPr="006E7748">
              <w:rPr>
                <w:rFonts w:ascii="Tahoma" w:hAnsi="Tahoma" w:cs="Tahoma"/>
              </w:rPr>
              <w:t xml:space="preserve"> udostępnionego poprzez integrację z systemem HIS</w:t>
            </w:r>
          </w:p>
        </w:tc>
      </w:tr>
      <w:tr w:rsidR="006E7748" w:rsidRPr="006E7748" w14:paraId="26E2ED2B" w14:textId="77777777" w:rsidTr="00C233AA">
        <w:tc>
          <w:tcPr>
            <w:tcW w:w="619" w:type="dxa"/>
          </w:tcPr>
          <w:p w14:paraId="0413321D" w14:textId="77777777" w:rsidR="00351C70" w:rsidRPr="006E7748"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9446" w:type="dxa"/>
          </w:tcPr>
          <w:p w14:paraId="6F764285" w14:textId="328AA655" w:rsidR="00351C70" w:rsidRPr="006E7748" w:rsidRDefault="005C79CB" w:rsidP="00351C70">
            <w:pPr>
              <w:pStyle w:val="Tekstpodstawowy4"/>
              <w:spacing w:before="0" w:after="0" w:line="276" w:lineRule="auto"/>
              <w:ind w:firstLine="0"/>
              <w:jc w:val="left"/>
              <w:rPr>
                <w:rFonts w:ascii="Tahoma" w:hAnsi="Tahoma" w:cs="Tahoma"/>
              </w:rPr>
            </w:pPr>
            <w:r w:rsidRPr="006E7748">
              <w:rPr>
                <w:rFonts w:ascii="Tahoma" w:hAnsi="Tahoma" w:cs="Tahoma"/>
              </w:rPr>
              <w:t>M</w:t>
            </w:r>
            <w:r w:rsidR="00351C70" w:rsidRPr="006E7748">
              <w:rPr>
                <w:rFonts w:ascii="Tahoma" w:hAnsi="Tahoma" w:cs="Tahoma"/>
              </w:rPr>
              <w:t xml:space="preserve">ożliwość edycji danych badania (np. jeśli z jakichś przyczyn badanie będzie jednak wykonane bez kontrastu, musi być możliwość samodzielnej zmiany i ta zmiana musi </w:t>
            </w:r>
            <w:r w:rsidR="005142EF" w:rsidRPr="006E7748">
              <w:rPr>
                <w:rFonts w:ascii="Tahoma" w:hAnsi="Tahoma" w:cs="Tahoma"/>
              </w:rPr>
              <w:t>zostać automatycznie wysłana do systemu HIS</w:t>
            </w:r>
            <w:r w:rsidR="00351C70" w:rsidRPr="006E7748">
              <w:rPr>
                <w:rFonts w:ascii="Tahoma" w:hAnsi="Tahoma" w:cs="Tahoma"/>
              </w:rPr>
              <w:t>)</w:t>
            </w:r>
          </w:p>
        </w:tc>
      </w:tr>
      <w:tr w:rsidR="006E7748" w:rsidRPr="006E7748" w14:paraId="46AD8AED" w14:textId="77777777" w:rsidTr="00C233AA">
        <w:tc>
          <w:tcPr>
            <w:tcW w:w="619" w:type="dxa"/>
          </w:tcPr>
          <w:p w14:paraId="64A318E3" w14:textId="77777777" w:rsidR="00351C70" w:rsidRPr="006E7748"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9446" w:type="dxa"/>
          </w:tcPr>
          <w:p w14:paraId="5FFEA284" w14:textId="4043EB75" w:rsidR="00351C70" w:rsidRPr="006E7748" w:rsidRDefault="00997DC3" w:rsidP="00351C70">
            <w:pPr>
              <w:pStyle w:val="Tekstpodstawowy4"/>
              <w:spacing w:before="0" w:after="0" w:line="276" w:lineRule="auto"/>
              <w:ind w:firstLine="0"/>
              <w:jc w:val="left"/>
              <w:rPr>
                <w:rFonts w:ascii="Tahoma" w:hAnsi="Tahoma" w:cs="Tahoma"/>
                <w:strike/>
              </w:rPr>
            </w:pPr>
            <w:r w:rsidRPr="006E7748">
              <w:rPr>
                <w:rFonts w:ascii="Tahoma" w:hAnsi="Tahoma" w:cs="Tahoma"/>
              </w:rPr>
              <w:t xml:space="preserve">Wykreślono </w:t>
            </w:r>
          </w:p>
        </w:tc>
      </w:tr>
      <w:tr w:rsidR="006E7748" w:rsidRPr="006E7748" w14:paraId="7C96A761" w14:textId="77777777" w:rsidTr="00C233AA">
        <w:tc>
          <w:tcPr>
            <w:tcW w:w="619" w:type="dxa"/>
          </w:tcPr>
          <w:p w14:paraId="442995BE" w14:textId="77777777" w:rsidR="00351C70" w:rsidRPr="006E7748"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9446" w:type="dxa"/>
          </w:tcPr>
          <w:p w14:paraId="0A626A5A" w14:textId="7FF4B4C4" w:rsidR="00351C70" w:rsidRPr="006E7748" w:rsidRDefault="00F96AF1" w:rsidP="00351C70">
            <w:pPr>
              <w:pStyle w:val="Tekstpodstawowy4"/>
              <w:spacing w:before="0" w:after="0" w:line="276" w:lineRule="auto"/>
              <w:ind w:firstLine="0"/>
              <w:jc w:val="left"/>
              <w:rPr>
                <w:rFonts w:ascii="Tahoma" w:hAnsi="Tahoma" w:cs="Tahoma"/>
                <w:strike/>
              </w:rPr>
            </w:pPr>
            <w:r w:rsidRPr="006E7748">
              <w:rPr>
                <w:rFonts w:ascii="Tahoma" w:hAnsi="Tahoma" w:cs="Tahoma"/>
              </w:rPr>
              <w:t>Wykreślono</w:t>
            </w:r>
            <w:r w:rsidRPr="006E7748">
              <w:rPr>
                <w:rFonts w:ascii="Tahoma" w:hAnsi="Tahoma" w:cs="Tahoma"/>
                <w:strike/>
              </w:rPr>
              <w:t xml:space="preserve"> </w:t>
            </w:r>
          </w:p>
        </w:tc>
      </w:tr>
      <w:tr w:rsidR="006E7748" w:rsidRPr="006E7748" w14:paraId="1CF994C7" w14:textId="77777777" w:rsidTr="00C233AA">
        <w:tc>
          <w:tcPr>
            <w:tcW w:w="619" w:type="dxa"/>
          </w:tcPr>
          <w:p w14:paraId="696B182D" w14:textId="77777777" w:rsidR="00351C70" w:rsidRPr="006E7748"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9446" w:type="dxa"/>
          </w:tcPr>
          <w:p w14:paraId="4C8B744D" w14:textId="09F22D0A" w:rsidR="00351C70" w:rsidRPr="006E7748" w:rsidRDefault="005142EF" w:rsidP="00351C70">
            <w:pPr>
              <w:pStyle w:val="Tekstpodstawowy4"/>
              <w:spacing w:before="0" w:after="0" w:line="276" w:lineRule="auto"/>
              <w:ind w:firstLine="0"/>
              <w:jc w:val="left"/>
              <w:rPr>
                <w:rFonts w:ascii="Tahoma" w:hAnsi="Tahoma" w:cs="Tahoma"/>
              </w:rPr>
            </w:pPr>
            <w:r w:rsidRPr="006E7748">
              <w:rPr>
                <w:rFonts w:ascii="Tahoma" w:hAnsi="Tahoma" w:cs="Tahoma"/>
              </w:rPr>
              <w:t xml:space="preserve">Dostęp do </w:t>
            </w:r>
            <w:r w:rsidR="00351C70" w:rsidRPr="006E7748">
              <w:rPr>
                <w:rFonts w:ascii="Tahoma" w:hAnsi="Tahoma" w:cs="Tahoma"/>
              </w:rPr>
              <w:t>histori</w:t>
            </w:r>
            <w:r w:rsidRPr="006E7748">
              <w:rPr>
                <w:rFonts w:ascii="Tahoma" w:hAnsi="Tahoma" w:cs="Tahoma"/>
              </w:rPr>
              <w:t>i</w:t>
            </w:r>
            <w:r w:rsidR="00351C70" w:rsidRPr="006E7748">
              <w:rPr>
                <w:rFonts w:ascii="Tahoma" w:hAnsi="Tahoma" w:cs="Tahoma"/>
              </w:rPr>
              <w:t xml:space="preserve"> choroby pacjenta</w:t>
            </w:r>
            <w:r w:rsidR="000E623B" w:rsidRPr="006E7748">
              <w:rPr>
                <w:rFonts w:ascii="Tahoma" w:hAnsi="Tahoma" w:cs="Tahoma"/>
              </w:rPr>
              <w:t xml:space="preserve"> </w:t>
            </w:r>
            <w:r w:rsidRPr="006E7748">
              <w:rPr>
                <w:rFonts w:ascii="Tahoma" w:hAnsi="Tahoma" w:cs="Tahoma"/>
              </w:rPr>
              <w:t>wytworzonej w s</w:t>
            </w:r>
            <w:r w:rsidR="000E623B" w:rsidRPr="006E7748">
              <w:rPr>
                <w:rFonts w:ascii="Tahoma" w:hAnsi="Tahoma" w:cs="Tahoma"/>
              </w:rPr>
              <w:t>ystem</w:t>
            </w:r>
            <w:r w:rsidRPr="006E7748">
              <w:rPr>
                <w:rFonts w:ascii="Tahoma" w:hAnsi="Tahoma" w:cs="Tahoma"/>
              </w:rPr>
              <w:t>ie</w:t>
            </w:r>
            <w:r w:rsidR="000E623B" w:rsidRPr="006E7748">
              <w:rPr>
                <w:rFonts w:ascii="Tahoma" w:hAnsi="Tahoma" w:cs="Tahoma"/>
              </w:rPr>
              <w:t xml:space="preserve"> </w:t>
            </w:r>
            <w:r w:rsidRPr="006E7748">
              <w:rPr>
                <w:rFonts w:ascii="Tahoma" w:hAnsi="Tahoma" w:cs="Tahoma"/>
              </w:rPr>
              <w:t>HIS</w:t>
            </w:r>
          </w:p>
        </w:tc>
      </w:tr>
      <w:tr w:rsidR="006E7748" w:rsidRPr="006E7748" w14:paraId="145D8B9E" w14:textId="77777777" w:rsidTr="00C233AA">
        <w:tc>
          <w:tcPr>
            <w:tcW w:w="619" w:type="dxa"/>
          </w:tcPr>
          <w:p w14:paraId="6D8FBB9F" w14:textId="77777777" w:rsidR="005142EF" w:rsidRPr="006E7748" w:rsidRDefault="005142EF" w:rsidP="00351C70">
            <w:pPr>
              <w:pStyle w:val="Tekstpodstawowy4"/>
              <w:numPr>
                <w:ilvl w:val="0"/>
                <w:numId w:val="4"/>
              </w:numPr>
              <w:spacing w:before="0" w:after="0" w:line="276" w:lineRule="auto"/>
              <w:ind w:left="320" w:hanging="320"/>
              <w:jc w:val="left"/>
              <w:rPr>
                <w:rFonts w:ascii="Tahoma" w:hAnsi="Tahoma" w:cs="Tahoma"/>
              </w:rPr>
            </w:pPr>
          </w:p>
        </w:tc>
        <w:tc>
          <w:tcPr>
            <w:tcW w:w="9446" w:type="dxa"/>
          </w:tcPr>
          <w:p w14:paraId="3E1DB2B4" w14:textId="16DE3C29" w:rsidR="005142EF" w:rsidRPr="006E7748" w:rsidRDefault="005142EF" w:rsidP="00351C70">
            <w:pPr>
              <w:pStyle w:val="Tekstpodstawowy4"/>
              <w:spacing w:before="0" w:after="0" w:line="276" w:lineRule="auto"/>
              <w:ind w:firstLine="0"/>
              <w:jc w:val="left"/>
              <w:rPr>
                <w:rFonts w:ascii="Tahoma" w:hAnsi="Tahoma" w:cs="Tahoma"/>
              </w:rPr>
            </w:pPr>
            <w:r w:rsidRPr="006E7748">
              <w:rPr>
                <w:rFonts w:ascii="Tahoma" w:hAnsi="Tahoma" w:cs="Tahoma"/>
              </w:rPr>
              <w:t xml:space="preserve">Blokada redukowania statusu badania, gdy badanie jest wykonane brak możliwości jego anulacji, jak jest na weryf to brak możliwości zejścia do poziomu wykonane. </w:t>
            </w:r>
            <w:r w:rsidR="004C6CA5" w:rsidRPr="006E7748">
              <w:rPr>
                <w:rFonts w:ascii="Tahoma" w:hAnsi="Tahoma" w:cs="Tahoma"/>
              </w:rPr>
              <w:t xml:space="preserve"> </w:t>
            </w:r>
          </w:p>
        </w:tc>
      </w:tr>
      <w:tr w:rsidR="006E7748" w:rsidRPr="006E7748" w14:paraId="35E6E223" w14:textId="77777777" w:rsidTr="00C233AA">
        <w:tc>
          <w:tcPr>
            <w:tcW w:w="619" w:type="dxa"/>
          </w:tcPr>
          <w:p w14:paraId="058463B0" w14:textId="77777777" w:rsidR="004C6CA5" w:rsidRPr="006E7748" w:rsidRDefault="004C6CA5" w:rsidP="00351C70">
            <w:pPr>
              <w:pStyle w:val="Tekstpodstawowy4"/>
              <w:numPr>
                <w:ilvl w:val="0"/>
                <w:numId w:val="4"/>
              </w:numPr>
              <w:spacing w:before="0" w:after="0" w:line="276" w:lineRule="auto"/>
              <w:ind w:left="320" w:hanging="320"/>
              <w:jc w:val="left"/>
              <w:rPr>
                <w:rFonts w:ascii="Tahoma" w:hAnsi="Tahoma" w:cs="Tahoma"/>
              </w:rPr>
            </w:pPr>
          </w:p>
        </w:tc>
        <w:tc>
          <w:tcPr>
            <w:tcW w:w="9446" w:type="dxa"/>
          </w:tcPr>
          <w:p w14:paraId="42F11607" w14:textId="4D4E0C36" w:rsidR="004C6CA5" w:rsidRPr="006E7748" w:rsidRDefault="004C6CA5" w:rsidP="00351C70">
            <w:pPr>
              <w:pStyle w:val="Tekstpodstawowy4"/>
              <w:spacing w:before="0" w:after="0" w:line="276" w:lineRule="auto"/>
              <w:ind w:firstLine="0"/>
              <w:jc w:val="left"/>
              <w:rPr>
                <w:rFonts w:ascii="Tahoma" w:hAnsi="Tahoma" w:cs="Tahoma"/>
              </w:rPr>
            </w:pPr>
            <w:r w:rsidRPr="006E7748">
              <w:rPr>
                <w:rFonts w:ascii="Tahoma" w:hAnsi="Tahoma" w:cs="Tahoma"/>
              </w:rPr>
              <w:t xml:space="preserve">Możliwość nadania uprawnień specjalnych zwykłemu użytkownikowi nie będącemu Administratorem do redukowania statusu badania  na niższy </w:t>
            </w:r>
          </w:p>
        </w:tc>
      </w:tr>
      <w:tr w:rsidR="006E7748" w:rsidRPr="006E7748" w14:paraId="26B8D564" w14:textId="77777777" w:rsidTr="00C233AA">
        <w:tc>
          <w:tcPr>
            <w:tcW w:w="619" w:type="dxa"/>
          </w:tcPr>
          <w:p w14:paraId="7429654B" w14:textId="77777777" w:rsidR="005C79CB" w:rsidRPr="006E7748" w:rsidRDefault="005C79CB" w:rsidP="00351C70">
            <w:pPr>
              <w:pStyle w:val="Tekstpodstawowy4"/>
              <w:numPr>
                <w:ilvl w:val="0"/>
                <w:numId w:val="4"/>
              </w:numPr>
              <w:spacing w:before="0" w:after="0" w:line="276" w:lineRule="auto"/>
              <w:ind w:left="320" w:hanging="320"/>
              <w:jc w:val="left"/>
              <w:rPr>
                <w:rFonts w:ascii="Tahoma" w:hAnsi="Tahoma" w:cs="Tahoma"/>
              </w:rPr>
            </w:pPr>
          </w:p>
        </w:tc>
        <w:tc>
          <w:tcPr>
            <w:tcW w:w="9446" w:type="dxa"/>
          </w:tcPr>
          <w:p w14:paraId="731FD199" w14:textId="199869B9" w:rsidR="005C79CB" w:rsidRPr="006E7748" w:rsidRDefault="005C79CB" w:rsidP="005C79CB">
            <w:pPr>
              <w:pStyle w:val="Tekstpodstawowy4"/>
              <w:spacing w:before="0" w:after="0" w:line="276" w:lineRule="auto"/>
              <w:ind w:firstLine="0"/>
              <w:jc w:val="left"/>
              <w:rPr>
                <w:rFonts w:ascii="Tahoma" w:hAnsi="Tahoma" w:cs="Tahoma"/>
              </w:rPr>
            </w:pPr>
            <w:r w:rsidRPr="006E7748">
              <w:rPr>
                <w:rFonts w:ascii="Tahoma" w:hAnsi="Tahoma" w:cs="Tahoma"/>
              </w:rPr>
              <w:t xml:space="preserve">Zapewnienie możliwości dopisania uwag do danego pacjenta na liście np. przez Panie rejestratorki lub technika w dowolnym momencie statusu badania aż do osiągnięcia statusu wynik.  Po rozwinięciu okienka uwagi przypisanego do pacjenta użytkownik może zobaczyć np. informację na kiedy pacjent potrzebuje wynik lub informację że pacjent zobowiązał się dostarczyć poprzednie badania w ciągu 2 dni. </w:t>
            </w:r>
          </w:p>
        </w:tc>
      </w:tr>
      <w:tr w:rsidR="006E7748" w:rsidRPr="006E7748" w14:paraId="6C8B4AA9" w14:textId="77777777" w:rsidTr="00C233AA">
        <w:tc>
          <w:tcPr>
            <w:tcW w:w="619" w:type="dxa"/>
          </w:tcPr>
          <w:p w14:paraId="1CF6E10A" w14:textId="77777777" w:rsidR="005C79CB" w:rsidRPr="006E7748" w:rsidRDefault="005C79CB" w:rsidP="00351C70">
            <w:pPr>
              <w:pStyle w:val="Tekstpodstawowy4"/>
              <w:numPr>
                <w:ilvl w:val="0"/>
                <w:numId w:val="4"/>
              </w:numPr>
              <w:spacing w:before="0" w:after="0" w:line="276" w:lineRule="auto"/>
              <w:ind w:left="320" w:hanging="320"/>
              <w:jc w:val="left"/>
              <w:rPr>
                <w:rFonts w:ascii="Tahoma" w:hAnsi="Tahoma" w:cs="Tahoma"/>
              </w:rPr>
            </w:pPr>
          </w:p>
        </w:tc>
        <w:tc>
          <w:tcPr>
            <w:tcW w:w="9446" w:type="dxa"/>
          </w:tcPr>
          <w:p w14:paraId="4623F56E" w14:textId="6F573296" w:rsidR="005C79CB" w:rsidRPr="006E7748" w:rsidRDefault="005C79CB" w:rsidP="005C79CB">
            <w:pPr>
              <w:rPr>
                <w:rFonts w:ascii="Tahoma" w:eastAsia="Calibri" w:hAnsi="Tahoma" w:cs="Tahoma"/>
                <w:sz w:val="20"/>
                <w:szCs w:val="20"/>
              </w:rPr>
            </w:pPr>
            <w:r w:rsidRPr="006E7748">
              <w:rPr>
                <w:rFonts w:ascii="Tahoma" w:eastAsia="Calibri" w:hAnsi="Tahoma" w:cs="Tahoma"/>
                <w:sz w:val="20"/>
                <w:szCs w:val="20"/>
              </w:rPr>
              <w:t xml:space="preserve">Zapewnienie możliwości dodania do danych pacjenta informacji o uczuleniach i wyświetlenie na liście pacjentów symbolu lub znaku informującego o uczuleniu na środek kontrastowy. </w:t>
            </w:r>
          </w:p>
        </w:tc>
      </w:tr>
      <w:tr w:rsidR="006E7748" w:rsidRPr="006E7748" w14:paraId="37A80BB5" w14:textId="77777777" w:rsidTr="00C233AA">
        <w:tc>
          <w:tcPr>
            <w:tcW w:w="619" w:type="dxa"/>
          </w:tcPr>
          <w:p w14:paraId="56E837E6" w14:textId="77777777" w:rsidR="00A14E8E" w:rsidRPr="006E7748" w:rsidRDefault="00A14E8E" w:rsidP="00351C70">
            <w:pPr>
              <w:pStyle w:val="Tekstpodstawowy4"/>
              <w:numPr>
                <w:ilvl w:val="0"/>
                <w:numId w:val="4"/>
              </w:numPr>
              <w:spacing w:before="0" w:after="0" w:line="276" w:lineRule="auto"/>
              <w:ind w:left="320" w:hanging="320"/>
              <w:jc w:val="left"/>
              <w:rPr>
                <w:rFonts w:ascii="Tahoma" w:hAnsi="Tahoma" w:cs="Tahoma"/>
              </w:rPr>
            </w:pPr>
          </w:p>
        </w:tc>
        <w:tc>
          <w:tcPr>
            <w:tcW w:w="9446" w:type="dxa"/>
          </w:tcPr>
          <w:p w14:paraId="293A08A3" w14:textId="77777777" w:rsidR="00A14E8E" w:rsidRPr="006E7748" w:rsidRDefault="00A14E8E" w:rsidP="00F45527">
            <w:pPr>
              <w:pStyle w:val="Tekstpodstawowy4"/>
              <w:numPr>
                <w:ilvl w:val="0"/>
                <w:numId w:val="45"/>
              </w:numPr>
              <w:spacing w:before="0" w:after="0" w:line="240" w:lineRule="auto"/>
              <w:rPr>
                <w:rFonts w:ascii="Tahoma" w:hAnsi="Tahoma" w:cs="Tahoma"/>
              </w:rPr>
            </w:pPr>
            <w:r w:rsidRPr="006E7748">
              <w:rPr>
                <w:rFonts w:ascii="Tahoma" w:hAnsi="Tahoma" w:cs="Tahoma"/>
              </w:rPr>
              <w:t xml:space="preserve">Po zalogowaniu się system powinien wyświetlić listę badań czekających na opis, weryfikację i przepisz dla zalogowanego użytkownika.   </w:t>
            </w:r>
          </w:p>
          <w:p w14:paraId="4A457B4A" w14:textId="77777777" w:rsidR="00A14E8E" w:rsidRPr="006E7748" w:rsidRDefault="00A14E8E" w:rsidP="00F45527">
            <w:pPr>
              <w:pStyle w:val="Tekstpodstawowy4"/>
              <w:numPr>
                <w:ilvl w:val="0"/>
                <w:numId w:val="45"/>
              </w:numPr>
              <w:spacing w:before="0" w:after="0" w:line="240" w:lineRule="auto"/>
              <w:rPr>
                <w:rFonts w:ascii="Tahoma" w:hAnsi="Tahoma" w:cs="Tahoma"/>
              </w:rPr>
            </w:pPr>
            <w:r w:rsidRPr="006E7748">
              <w:rPr>
                <w:rFonts w:ascii="Tahoma" w:hAnsi="Tahoma" w:cs="Tahoma"/>
              </w:rPr>
              <w:t>System powinien pozwolić na filtrowanie listy badań dla zalogowanego użytkownika po statusie badania ( np.  weryf, przepisz, wykon - przypisane do jednego/danego lekarza).</w:t>
            </w:r>
          </w:p>
          <w:p w14:paraId="25B54F18" w14:textId="779FD89A" w:rsidR="00A14E8E" w:rsidRPr="006E7748" w:rsidRDefault="00A14E8E" w:rsidP="00A14E8E">
            <w:pPr>
              <w:pStyle w:val="Tekstpodstawowy4"/>
              <w:numPr>
                <w:ilvl w:val="0"/>
                <w:numId w:val="45"/>
              </w:numPr>
              <w:spacing w:before="0" w:after="0" w:line="240" w:lineRule="auto"/>
              <w:rPr>
                <w:rFonts w:ascii="Tahoma" w:hAnsi="Tahoma" w:cs="Tahoma"/>
              </w:rPr>
            </w:pPr>
            <w:r w:rsidRPr="006E7748">
              <w:rPr>
                <w:rFonts w:ascii="Tahoma" w:hAnsi="Tahoma" w:cs="Tahoma"/>
              </w:rPr>
              <w:t>W systemie muszą być też widoczne badania które wykonał inny specjalista i przekazał je drugiemu specjaliście do opisu.</w:t>
            </w:r>
          </w:p>
        </w:tc>
      </w:tr>
      <w:tr w:rsidR="006E7748" w:rsidRPr="006E7748" w14:paraId="67382AD0" w14:textId="77777777" w:rsidTr="00C233AA">
        <w:tc>
          <w:tcPr>
            <w:tcW w:w="619" w:type="dxa"/>
            <w:shd w:val="clear" w:color="auto" w:fill="BFBFBF" w:themeFill="background1" w:themeFillShade="BF"/>
          </w:tcPr>
          <w:p w14:paraId="638D29A0" w14:textId="77777777" w:rsidR="00F71C20" w:rsidRPr="006E7748" w:rsidRDefault="00F71C20" w:rsidP="00F71C20">
            <w:pPr>
              <w:pStyle w:val="Tekstpodstawowy4"/>
              <w:spacing w:before="0" w:after="0" w:line="276" w:lineRule="auto"/>
              <w:ind w:left="142" w:firstLine="0"/>
              <w:jc w:val="left"/>
              <w:rPr>
                <w:rFonts w:ascii="Tahoma" w:hAnsi="Tahoma" w:cs="Tahoma"/>
                <w:b/>
              </w:rPr>
            </w:pPr>
            <w:bookmarkStart w:id="26" w:name="_Hlk99010685"/>
          </w:p>
        </w:tc>
        <w:tc>
          <w:tcPr>
            <w:tcW w:w="9446" w:type="dxa"/>
            <w:shd w:val="clear" w:color="auto" w:fill="BFBFBF" w:themeFill="background1" w:themeFillShade="BF"/>
          </w:tcPr>
          <w:p w14:paraId="3982BA77" w14:textId="2BDA41FF" w:rsidR="00F71C20" w:rsidRPr="006E7748" w:rsidRDefault="00F71C20" w:rsidP="00F71C20">
            <w:pPr>
              <w:pStyle w:val="Tekstpodstawowy4"/>
              <w:spacing w:before="0" w:after="0" w:line="276" w:lineRule="auto"/>
              <w:ind w:firstLine="0"/>
              <w:jc w:val="left"/>
              <w:rPr>
                <w:rFonts w:ascii="Tahoma" w:hAnsi="Tahoma" w:cs="Tahoma"/>
                <w:b/>
              </w:rPr>
            </w:pPr>
            <w:r w:rsidRPr="006E7748">
              <w:rPr>
                <w:rFonts w:ascii="Tahoma" w:hAnsi="Tahoma" w:cs="Tahoma"/>
                <w:b/>
              </w:rPr>
              <w:t>RAPORTY</w:t>
            </w:r>
          </w:p>
        </w:tc>
      </w:tr>
      <w:tr w:rsidR="006E7748" w:rsidRPr="006E7748" w14:paraId="29B8ED52" w14:textId="77777777" w:rsidTr="00C233AA">
        <w:tc>
          <w:tcPr>
            <w:tcW w:w="619" w:type="dxa"/>
          </w:tcPr>
          <w:p w14:paraId="2B6EC942" w14:textId="77777777" w:rsidR="00F71C20" w:rsidRPr="006E7748" w:rsidRDefault="00F71C20" w:rsidP="00F71C20">
            <w:pPr>
              <w:pStyle w:val="Tekstpodstawowy4"/>
              <w:numPr>
                <w:ilvl w:val="0"/>
                <w:numId w:val="22"/>
              </w:numPr>
              <w:spacing w:before="0" w:after="0" w:line="276" w:lineRule="auto"/>
              <w:jc w:val="left"/>
              <w:rPr>
                <w:rFonts w:ascii="Tahoma" w:hAnsi="Tahoma" w:cs="Tahoma"/>
              </w:rPr>
            </w:pPr>
          </w:p>
        </w:tc>
        <w:tc>
          <w:tcPr>
            <w:tcW w:w="9446" w:type="dxa"/>
          </w:tcPr>
          <w:p w14:paraId="67F3E916" w14:textId="77777777" w:rsidR="00F71C20" w:rsidRPr="006E7748" w:rsidRDefault="00F71C20" w:rsidP="00F71C20">
            <w:pPr>
              <w:pStyle w:val="Tekstpodstawowy4"/>
              <w:spacing w:before="0" w:after="0" w:line="276" w:lineRule="auto"/>
              <w:ind w:firstLine="0"/>
              <w:jc w:val="left"/>
              <w:rPr>
                <w:rFonts w:ascii="Tahoma" w:hAnsi="Tahoma" w:cs="Tahoma"/>
              </w:rPr>
            </w:pPr>
            <w:r w:rsidRPr="006E7748">
              <w:rPr>
                <w:rFonts w:ascii="Tahoma" w:hAnsi="Tahoma" w:cs="Tahoma"/>
              </w:rPr>
              <w:t>System do zarządzania badaniami musi umożliwiać generowanie różnego rodzaju dowolnych raportów. Każdy raport musi mieć możliwość:</w:t>
            </w:r>
          </w:p>
          <w:p w14:paraId="0603545A" w14:textId="1292B1B1" w:rsidR="00F71C20" w:rsidRPr="006E7748" w:rsidRDefault="00F71C20" w:rsidP="00F71C20">
            <w:pPr>
              <w:pStyle w:val="Tekstpodstawowy4"/>
              <w:numPr>
                <w:ilvl w:val="0"/>
                <w:numId w:val="27"/>
              </w:numPr>
              <w:spacing w:before="0" w:after="0" w:line="276" w:lineRule="auto"/>
              <w:ind w:left="455" w:hanging="283"/>
              <w:jc w:val="left"/>
              <w:rPr>
                <w:rFonts w:ascii="Tahoma" w:hAnsi="Tahoma" w:cs="Tahoma"/>
              </w:rPr>
            </w:pPr>
            <w:r w:rsidRPr="006E7748">
              <w:rPr>
                <w:rFonts w:ascii="Tahoma" w:hAnsi="Tahoma" w:cs="Tahoma"/>
              </w:rPr>
              <w:t>generacji do pliku xls, pdf, doc itp.</w:t>
            </w:r>
          </w:p>
          <w:p w14:paraId="6B90E01C" w14:textId="286C7623" w:rsidR="00F71C20" w:rsidRPr="006E7748" w:rsidRDefault="00F71C20" w:rsidP="00F71C20">
            <w:pPr>
              <w:pStyle w:val="Tekstpodstawowy4"/>
              <w:numPr>
                <w:ilvl w:val="0"/>
                <w:numId w:val="27"/>
              </w:numPr>
              <w:spacing w:before="0" w:after="0" w:line="276" w:lineRule="auto"/>
              <w:ind w:left="455" w:hanging="283"/>
              <w:jc w:val="left"/>
              <w:rPr>
                <w:rFonts w:ascii="Tahoma" w:hAnsi="Tahoma" w:cs="Tahoma"/>
              </w:rPr>
            </w:pPr>
            <w:r w:rsidRPr="006E7748">
              <w:rPr>
                <w:rFonts w:ascii="Tahoma" w:hAnsi="Tahoma" w:cs="Tahoma"/>
              </w:rPr>
              <w:t xml:space="preserve">Podczas generacji raporty system musi umożliwić filtrowanie /wybór min następujących kryteriów </w:t>
            </w:r>
          </w:p>
          <w:p w14:paraId="6ED74BF6" w14:textId="77777777" w:rsidR="00F71C20" w:rsidRPr="006E7748" w:rsidRDefault="00F71C20" w:rsidP="00F71C20">
            <w:pPr>
              <w:pStyle w:val="Tekstpodstawowy4"/>
              <w:numPr>
                <w:ilvl w:val="0"/>
                <w:numId w:val="27"/>
              </w:numPr>
              <w:spacing w:before="0" w:after="0" w:line="276" w:lineRule="auto"/>
              <w:ind w:left="455" w:hanging="283"/>
              <w:jc w:val="left"/>
              <w:rPr>
                <w:rFonts w:ascii="Tahoma" w:hAnsi="Tahoma" w:cs="Tahoma"/>
              </w:rPr>
            </w:pPr>
            <w:r w:rsidRPr="006E7748">
              <w:rPr>
                <w:rFonts w:ascii="Tahoma" w:hAnsi="Tahoma" w:cs="Tahoma"/>
              </w:rPr>
              <w:t xml:space="preserve">Data opisu </w:t>
            </w:r>
          </w:p>
          <w:p w14:paraId="0A8CD021" w14:textId="77777777" w:rsidR="00F71C20" w:rsidRPr="006E7748" w:rsidRDefault="00F71C20" w:rsidP="00F71C20">
            <w:pPr>
              <w:pStyle w:val="Tekstpodstawowy4"/>
              <w:numPr>
                <w:ilvl w:val="0"/>
                <w:numId w:val="27"/>
              </w:numPr>
              <w:spacing w:before="0" w:after="0" w:line="276" w:lineRule="auto"/>
              <w:ind w:left="455" w:hanging="283"/>
              <w:jc w:val="left"/>
              <w:rPr>
                <w:rFonts w:ascii="Tahoma" w:hAnsi="Tahoma" w:cs="Tahoma"/>
              </w:rPr>
            </w:pPr>
            <w:r w:rsidRPr="006E7748">
              <w:rPr>
                <w:rFonts w:ascii="Tahoma" w:hAnsi="Tahoma" w:cs="Tahoma"/>
              </w:rPr>
              <w:t xml:space="preserve">Data badania </w:t>
            </w:r>
          </w:p>
          <w:p w14:paraId="24DE2219" w14:textId="37A34CC5" w:rsidR="00F71C20" w:rsidRPr="006E7748" w:rsidRDefault="00F71C20" w:rsidP="00F71C20">
            <w:pPr>
              <w:pStyle w:val="Tekstpodstawowy4"/>
              <w:numPr>
                <w:ilvl w:val="0"/>
                <w:numId w:val="27"/>
              </w:numPr>
              <w:spacing w:before="0" w:after="0" w:line="276" w:lineRule="auto"/>
              <w:ind w:left="455" w:hanging="283"/>
              <w:jc w:val="left"/>
              <w:rPr>
                <w:rFonts w:ascii="Tahoma" w:hAnsi="Tahoma" w:cs="Tahoma"/>
              </w:rPr>
            </w:pPr>
            <w:r w:rsidRPr="006E7748">
              <w:rPr>
                <w:rFonts w:ascii="Tahoma" w:hAnsi="Tahoma" w:cs="Tahoma"/>
              </w:rPr>
              <w:t>Lekarz opisujący</w:t>
            </w:r>
          </w:p>
          <w:p w14:paraId="60299176" w14:textId="77777777" w:rsidR="00F71C20" w:rsidRPr="006E7748" w:rsidRDefault="00F71C20" w:rsidP="00F71C20">
            <w:pPr>
              <w:pStyle w:val="Tekstpodstawowy4"/>
              <w:numPr>
                <w:ilvl w:val="0"/>
                <w:numId w:val="27"/>
              </w:numPr>
              <w:spacing w:before="0" w:after="0" w:line="276" w:lineRule="auto"/>
              <w:ind w:left="455" w:hanging="283"/>
              <w:jc w:val="left"/>
              <w:rPr>
                <w:rFonts w:ascii="Tahoma" w:hAnsi="Tahoma" w:cs="Tahoma"/>
              </w:rPr>
            </w:pPr>
            <w:r w:rsidRPr="006E7748">
              <w:rPr>
                <w:rFonts w:ascii="Tahoma" w:hAnsi="Tahoma" w:cs="Tahoma"/>
              </w:rPr>
              <w:t xml:space="preserve">Lekarz wykonujący badanie </w:t>
            </w:r>
          </w:p>
          <w:p w14:paraId="5EDAEBB9" w14:textId="77777777" w:rsidR="00F71C20" w:rsidRPr="006E7748" w:rsidRDefault="00F71C20" w:rsidP="00F71C20">
            <w:pPr>
              <w:pStyle w:val="Tekstpodstawowy4"/>
              <w:numPr>
                <w:ilvl w:val="0"/>
                <w:numId w:val="27"/>
              </w:numPr>
              <w:spacing w:before="0" w:after="0" w:line="276" w:lineRule="auto"/>
              <w:ind w:left="455" w:hanging="283"/>
              <w:jc w:val="left"/>
              <w:rPr>
                <w:rFonts w:ascii="Tahoma" w:hAnsi="Tahoma" w:cs="Tahoma"/>
              </w:rPr>
            </w:pPr>
            <w:r w:rsidRPr="006E7748">
              <w:rPr>
                <w:rFonts w:ascii="Tahoma" w:hAnsi="Tahoma" w:cs="Tahoma"/>
              </w:rPr>
              <w:t xml:space="preserve">Lekarz rezydent </w:t>
            </w:r>
          </w:p>
          <w:p w14:paraId="75160FB0" w14:textId="45ADF56F" w:rsidR="00F71C20" w:rsidRPr="006E7748" w:rsidRDefault="00F71C20" w:rsidP="00F71C20">
            <w:pPr>
              <w:pStyle w:val="Tekstpodstawowy4"/>
              <w:numPr>
                <w:ilvl w:val="0"/>
                <w:numId w:val="27"/>
              </w:numPr>
              <w:spacing w:before="0" w:after="0" w:line="276" w:lineRule="auto"/>
              <w:ind w:left="455" w:hanging="283"/>
              <w:jc w:val="left"/>
              <w:rPr>
                <w:rFonts w:ascii="Tahoma" w:hAnsi="Tahoma" w:cs="Tahoma"/>
              </w:rPr>
            </w:pPr>
            <w:r w:rsidRPr="006E7748">
              <w:rPr>
                <w:rFonts w:ascii="Tahoma" w:hAnsi="Tahoma" w:cs="Tahoma"/>
              </w:rPr>
              <w:t>Modalność / pracownia diagnostyczna</w:t>
            </w:r>
          </w:p>
          <w:p w14:paraId="3DAD6F9A" w14:textId="6A13AF0D" w:rsidR="00CA75E9" w:rsidRPr="006E7748" w:rsidRDefault="00CA75E9" w:rsidP="00CA75E9">
            <w:pPr>
              <w:pStyle w:val="Tekstpodstawowy4"/>
              <w:spacing w:before="0" w:after="0" w:line="276" w:lineRule="auto"/>
              <w:ind w:firstLine="0"/>
              <w:jc w:val="left"/>
              <w:rPr>
                <w:rFonts w:ascii="Tahoma" w:hAnsi="Tahoma" w:cs="Tahoma"/>
              </w:rPr>
            </w:pPr>
            <w:r w:rsidRPr="006E7748">
              <w:rPr>
                <w:rFonts w:ascii="Tahoma" w:hAnsi="Tahoma" w:cs="Tahoma"/>
              </w:rPr>
              <w:t xml:space="preserve">Zamawiający dopuści zapewnienie poniżej wymienionych raportów poprzez oprogramowanie zewnętrzne pod warunkiem dostarczenia licencji na to oprogramowanie na okres min. 6 lat od daty podpisania protokołu końcowego odbioru </w:t>
            </w:r>
          </w:p>
          <w:p w14:paraId="542BA72B" w14:textId="04AFA45F" w:rsidR="00F71C20" w:rsidRPr="006E7748" w:rsidRDefault="00F71C20" w:rsidP="00F71C20">
            <w:pPr>
              <w:pStyle w:val="Tekstpodstawowy4"/>
              <w:spacing w:before="0" w:after="0" w:line="276" w:lineRule="auto"/>
              <w:ind w:firstLine="0"/>
              <w:jc w:val="left"/>
              <w:rPr>
                <w:rFonts w:ascii="Tahoma" w:hAnsi="Tahoma" w:cs="Tahoma"/>
              </w:rPr>
            </w:pPr>
            <w:r w:rsidRPr="006E7748">
              <w:rPr>
                <w:rFonts w:ascii="Tahoma" w:hAnsi="Tahoma" w:cs="Tahoma"/>
              </w:rPr>
              <w:t>W ramach wdrożenia Wykonawca musi zapewnić minimum raporty wymienione poniżej:</w:t>
            </w:r>
          </w:p>
        </w:tc>
      </w:tr>
      <w:tr w:rsidR="006E7748" w:rsidRPr="006E7748" w14:paraId="18998CFB" w14:textId="77777777" w:rsidTr="00C233AA">
        <w:tc>
          <w:tcPr>
            <w:tcW w:w="619" w:type="dxa"/>
          </w:tcPr>
          <w:p w14:paraId="16C9FA4E" w14:textId="77777777" w:rsidR="00F71C20" w:rsidRPr="006E7748" w:rsidRDefault="00F71C20" w:rsidP="00F71C20">
            <w:pPr>
              <w:pStyle w:val="Tekstpodstawowy4"/>
              <w:numPr>
                <w:ilvl w:val="0"/>
                <w:numId w:val="22"/>
              </w:numPr>
              <w:spacing w:before="0" w:after="0" w:line="276" w:lineRule="auto"/>
              <w:jc w:val="left"/>
              <w:rPr>
                <w:rFonts w:ascii="Tahoma" w:hAnsi="Tahoma" w:cs="Tahoma"/>
              </w:rPr>
            </w:pPr>
          </w:p>
        </w:tc>
        <w:tc>
          <w:tcPr>
            <w:tcW w:w="9446" w:type="dxa"/>
          </w:tcPr>
          <w:p w14:paraId="21985D73" w14:textId="102F743F" w:rsidR="00F71C20" w:rsidRPr="006E7748" w:rsidRDefault="00F71C20" w:rsidP="00F71C20">
            <w:pPr>
              <w:autoSpaceDE w:val="0"/>
              <w:autoSpaceDN w:val="0"/>
              <w:adjustRightInd w:val="0"/>
              <w:rPr>
                <w:rFonts w:ascii="Tahoma" w:eastAsia="Calibri" w:hAnsi="Tahoma" w:cs="Tahoma"/>
                <w:b/>
                <w:sz w:val="20"/>
                <w:szCs w:val="20"/>
              </w:rPr>
            </w:pPr>
            <w:r w:rsidRPr="006E7748">
              <w:rPr>
                <w:rFonts w:ascii="Tahoma" w:eastAsia="Calibri" w:hAnsi="Tahoma" w:cs="Tahoma"/>
                <w:b/>
                <w:sz w:val="20"/>
                <w:szCs w:val="20"/>
              </w:rPr>
              <w:t>Raport ewidencji</w:t>
            </w:r>
          </w:p>
          <w:p w14:paraId="6D45DB78"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Nazwa pracowni</w:t>
            </w:r>
          </w:p>
          <w:p w14:paraId="2C016A81"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Numer badania</w:t>
            </w:r>
          </w:p>
          <w:p w14:paraId="4D5F9D85"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lastRenderedPageBreak/>
              <w:t>PESEL</w:t>
            </w:r>
          </w:p>
          <w:p w14:paraId="682ADC2B"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Pacjent</w:t>
            </w:r>
          </w:p>
          <w:p w14:paraId="4F4D4A31"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Data wykonania</w:t>
            </w:r>
          </w:p>
          <w:p w14:paraId="63241B35"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Czas wykonania badania w minutach (jeżeli brak w systemie wprost informacji od do, to czas wyliczony pomiędzy kolejnymi badaniami)</w:t>
            </w:r>
          </w:p>
          <w:p w14:paraId="7B349F2F"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Data rejestracji</w:t>
            </w:r>
          </w:p>
          <w:p w14:paraId="2CCBD399"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Status</w:t>
            </w:r>
          </w:p>
          <w:p w14:paraId="2281626F"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Jednostka główna</w:t>
            </w:r>
          </w:p>
          <w:p w14:paraId="58AA0B99"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Jednostka zlecająca</w:t>
            </w:r>
          </w:p>
          <w:p w14:paraId="0E8BCD2B"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Lek. zlec.</w:t>
            </w:r>
          </w:p>
          <w:p w14:paraId="244AA345"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rodzaj badania</w:t>
            </w:r>
          </w:p>
          <w:p w14:paraId="5E664DD4"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procedura</w:t>
            </w:r>
          </w:p>
          <w:p w14:paraId="15C4ADF6"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Lekarz wykonujący</w:t>
            </w:r>
          </w:p>
          <w:p w14:paraId="35527815"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Technik wykonujący</w:t>
            </w:r>
          </w:p>
          <w:p w14:paraId="37D57C92"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Typ badania</w:t>
            </w:r>
          </w:p>
          <w:p w14:paraId="640DE253"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Płeć</w:t>
            </w:r>
          </w:p>
          <w:p w14:paraId="5D942D45" w14:textId="4C61A258"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 xml:space="preserve">Podsumowanie ilościowe badań </w:t>
            </w:r>
          </w:p>
        </w:tc>
      </w:tr>
      <w:tr w:rsidR="006E7748" w:rsidRPr="006E7748" w14:paraId="2CEE4ABE" w14:textId="77777777" w:rsidTr="00C233AA">
        <w:tc>
          <w:tcPr>
            <w:tcW w:w="619" w:type="dxa"/>
          </w:tcPr>
          <w:p w14:paraId="5ACCFE61" w14:textId="77777777" w:rsidR="00F71C20" w:rsidRPr="006E7748" w:rsidRDefault="00F71C20" w:rsidP="00F71C20">
            <w:pPr>
              <w:pStyle w:val="Tekstpodstawowy4"/>
              <w:numPr>
                <w:ilvl w:val="0"/>
                <w:numId w:val="22"/>
              </w:numPr>
              <w:spacing w:before="0" w:after="0" w:line="276" w:lineRule="auto"/>
              <w:jc w:val="left"/>
              <w:rPr>
                <w:rFonts w:ascii="Tahoma" w:hAnsi="Tahoma" w:cs="Tahoma"/>
              </w:rPr>
            </w:pPr>
          </w:p>
        </w:tc>
        <w:tc>
          <w:tcPr>
            <w:tcW w:w="9446" w:type="dxa"/>
          </w:tcPr>
          <w:p w14:paraId="7CFC2356" w14:textId="0AB29035" w:rsidR="00F71C20" w:rsidRPr="006E7748" w:rsidRDefault="00F71C20" w:rsidP="00F71C20">
            <w:pPr>
              <w:autoSpaceDE w:val="0"/>
              <w:autoSpaceDN w:val="0"/>
              <w:adjustRightInd w:val="0"/>
              <w:rPr>
                <w:rFonts w:ascii="Tahoma" w:eastAsia="Calibri" w:hAnsi="Tahoma" w:cs="Tahoma"/>
                <w:b/>
                <w:sz w:val="20"/>
                <w:szCs w:val="20"/>
              </w:rPr>
            </w:pPr>
            <w:r w:rsidRPr="006E7748">
              <w:rPr>
                <w:rFonts w:ascii="Tahoma" w:eastAsia="Calibri" w:hAnsi="Tahoma" w:cs="Tahoma"/>
                <w:b/>
                <w:sz w:val="20"/>
                <w:szCs w:val="20"/>
              </w:rPr>
              <w:t xml:space="preserve">Raport wykorzystanych materiałów na pacjenta </w:t>
            </w:r>
          </w:p>
          <w:p w14:paraId="6FE48CBB" w14:textId="79539019" w:rsidR="00F71C20" w:rsidRPr="006E7748"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6E7748">
              <w:rPr>
                <w:rFonts w:ascii="Tahoma" w:eastAsia="Calibri" w:hAnsi="Tahoma" w:cs="Tahoma"/>
                <w:sz w:val="20"/>
                <w:szCs w:val="20"/>
              </w:rPr>
              <w:t>Nazwa pracowni</w:t>
            </w:r>
          </w:p>
          <w:p w14:paraId="2DF7D0C1" w14:textId="4CCCFF5F" w:rsidR="00F71C20" w:rsidRPr="006E7748"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6E7748">
              <w:rPr>
                <w:rFonts w:ascii="Tahoma" w:eastAsia="Calibri" w:hAnsi="Tahoma" w:cs="Tahoma"/>
                <w:sz w:val="20"/>
                <w:szCs w:val="20"/>
              </w:rPr>
              <w:t>Numer badania</w:t>
            </w:r>
          </w:p>
          <w:p w14:paraId="17104878" w14:textId="60F091E8" w:rsidR="00F71C20" w:rsidRPr="006E7748"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6E7748">
              <w:rPr>
                <w:rFonts w:ascii="Tahoma" w:eastAsia="Calibri" w:hAnsi="Tahoma" w:cs="Tahoma"/>
                <w:sz w:val="20"/>
                <w:szCs w:val="20"/>
              </w:rPr>
              <w:t>PESEL</w:t>
            </w:r>
          </w:p>
          <w:p w14:paraId="66B8DA97" w14:textId="768F5599" w:rsidR="00F71C20" w:rsidRPr="006E7748"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6E7748">
              <w:rPr>
                <w:rFonts w:ascii="Tahoma" w:eastAsia="Calibri" w:hAnsi="Tahoma" w:cs="Tahoma"/>
                <w:sz w:val="20"/>
                <w:szCs w:val="20"/>
              </w:rPr>
              <w:t>Jednostka główna</w:t>
            </w:r>
          </w:p>
          <w:p w14:paraId="5CA6B922" w14:textId="20743DF9" w:rsidR="00F71C20" w:rsidRPr="006E7748"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6E7748">
              <w:rPr>
                <w:rFonts w:ascii="Tahoma" w:eastAsia="Calibri" w:hAnsi="Tahoma" w:cs="Tahoma"/>
                <w:sz w:val="20"/>
                <w:szCs w:val="20"/>
              </w:rPr>
              <w:t>Jednostka zlecająca</w:t>
            </w:r>
          </w:p>
          <w:p w14:paraId="031924DF" w14:textId="3D16E513" w:rsidR="00F71C20" w:rsidRPr="006E7748"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6E7748">
              <w:rPr>
                <w:rFonts w:ascii="Tahoma" w:eastAsia="Calibri" w:hAnsi="Tahoma" w:cs="Tahoma"/>
                <w:sz w:val="20"/>
                <w:szCs w:val="20"/>
              </w:rPr>
              <w:t>Data badania</w:t>
            </w:r>
          </w:p>
          <w:p w14:paraId="76A8387B" w14:textId="7F02EE4B" w:rsidR="00F71C20" w:rsidRPr="006E7748"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6E7748">
              <w:rPr>
                <w:rFonts w:ascii="Tahoma" w:eastAsia="Calibri" w:hAnsi="Tahoma" w:cs="Tahoma"/>
                <w:sz w:val="20"/>
                <w:szCs w:val="20"/>
              </w:rPr>
              <w:t>Nazwa materiału</w:t>
            </w:r>
          </w:p>
          <w:p w14:paraId="2E8BACBD" w14:textId="38E8E96B" w:rsidR="00F71C20" w:rsidRPr="006E7748"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6E7748">
              <w:rPr>
                <w:rFonts w:ascii="Tahoma" w:eastAsia="Calibri" w:hAnsi="Tahoma" w:cs="Tahoma"/>
                <w:sz w:val="20"/>
                <w:szCs w:val="20"/>
              </w:rPr>
              <w:t>Kod materiału (wg kodów w amms</w:t>
            </w:r>
            <w:r w:rsidR="00CA2433" w:rsidRPr="006E7748">
              <w:rPr>
                <w:rFonts w:ascii="Tahoma" w:eastAsia="Calibri" w:hAnsi="Tahoma" w:cs="Tahoma"/>
                <w:sz w:val="20"/>
                <w:szCs w:val="20"/>
              </w:rPr>
              <w:t xml:space="preserve"> - </w:t>
            </w:r>
            <w:r w:rsidR="00CA2433" w:rsidRPr="006E7748">
              <w:rPr>
                <w:rFonts w:ascii="Tahoma" w:hAnsi="Tahoma" w:cs="Tahoma"/>
                <w:sz w:val="20"/>
                <w:szCs w:val="20"/>
              </w:rPr>
              <w:t>Zamawiający dostarczy słownik kodów z AMMS</w:t>
            </w:r>
            <w:r w:rsidRPr="006E7748">
              <w:rPr>
                <w:rFonts w:ascii="Tahoma" w:eastAsia="Calibri" w:hAnsi="Tahoma" w:cs="Tahoma"/>
                <w:sz w:val="20"/>
                <w:szCs w:val="20"/>
              </w:rPr>
              <w:t>)</w:t>
            </w:r>
          </w:p>
          <w:p w14:paraId="3F6EA85A" w14:textId="11C9F1C4" w:rsidR="00F71C20" w:rsidRPr="006E7748"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6E7748">
              <w:rPr>
                <w:rFonts w:ascii="Tahoma" w:eastAsia="Calibri" w:hAnsi="Tahoma" w:cs="Tahoma"/>
                <w:sz w:val="20"/>
                <w:szCs w:val="20"/>
              </w:rPr>
              <w:t>Jednostka miary</w:t>
            </w:r>
          </w:p>
          <w:p w14:paraId="0547C21B" w14:textId="14FB6EDF" w:rsidR="00F71C20" w:rsidRPr="006E7748"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6E7748">
              <w:rPr>
                <w:rFonts w:ascii="Tahoma" w:eastAsia="Calibri" w:hAnsi="Tahoma" w:cs="Tahoma"/>
                <w:sz w:val="20"/>
                <w:szCs w:val="20"/>
              </w:rPr>
              <w:t>Zużyta ilość</w:t>
            </w:r>
          </w:p>
        </w:tc>
      </w:tr>
      <w:tr w:rsidR="006E7748" w:rsidRPr="006E7748" w14:paraId="28E371FA" w14:textId="77777777" w:rsidTr="00C233AA">
        <w:tc>
          <w:tcPr>
            <w:tcW w:w="619" w:type="dxa"/>
          </w:tcPr>
          <w:p w14:paraId="65B78B37" w14:textId="77777777" w:rsidR="00F71C20" w:rsidRPr="006E7748" w:rsidRDefault="00F71C20" w:rsidP="00F71C20">
            <w:pPr>
              <w:pStyle w:val="Tekstpodstawowy4"/>
              <w:numPr>
                <w:ilvl w:val="0"/>
                <w:numId w:val="22"/>
              </w:numPr>
              <w:spacing w:before="0" w:after="0" w:line="276" w:lineRule="auto"/>
              <w:jc w:val="left"/>
              <w:rPr>
                <w:rFonts w:ascii="Tahoma" w:hAnsi="Tahoma" w:cs="Tahoma"/>
              </w:rPr>
            </w:pPr>
          </w:p>
        </w:tc>
        <w:tc>
          <w:tcPr>
            <w:tcW w:w="9446" w:type="dxa"/>
          </w:tcPr>
          <w:p w14:paraId="04416821" w14:textId="0946A8EC" w:rsidR="00F71C20" w:rsidRPr="006E7748" w:rsidRDefault="00F71C20" w:rsidP="00F71C20">
            <w:pPr>
              <w:autoSpaceDE w:val="0"/>
              <w:autoSpaceDN w:val="0"/>
              <w:adjustRightInd w:val="0"/>
              <w:rPr>
                <w:rFonts w:ascii="Tahoma" w:eastAsia="Calibri" w:hAnsi="Tahoma" w:cs="Tahoma"/>
                <w:b/>
                <w:sz w:val="20"/>
                <w:szCs w:val="20"/>
              </w:rPr>
            </w:pPr>
            <w:r w:rsidRPr="006E7748">
              <w:rPr>
                <w:rFonts w:ascii="Tahoma" w:eastAsia="Calibri" w:hAnsi="Tahoma" w:cs="Tahoma"/>
                <w:b/>
                <w:sz w:val="20"/>
                <w:szCs w:val="20"/>
              </w:rPr>
              <w:t>Raport materiałów zbiorczy</w:t>
            </w:r>
          </w:p>
          <w:p w14:paraId="5C447209" w14:textId="77777777" w:rsidR="00F71C20" w:rsidRPr="006E7748"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6E7748">
              <w:rPr>
                <w:rFonts w:ascii="Tahoma" w:eastAsia="Calibri" w:hAnsi="Tahoma" w:cs="Tahoma"/>
                <w:sz w:val="20"/>
                <w:szCs w:val="20"/>
              </w:rPr>
              <w:t>Nazwa pracowni</w:t>
            </w:r>
          </w:p>
          <w:p w14:paraId="48D79803" w14:textId="77777777" w:rsidR="00F71C20" w:rsidRPr="006E7748"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6E7748">
              <w:rPr>
                <w:rFonts w:ascii="Tahoma" w:eastAsia="Calibri" w:hAnsi="Tahoma" w:cs="Tahoma"/>
                <w:sz w:val="20"/>
                <w:szCs w:val="20"/>
              </w:rPr>
              <w:t>Nazwa materiału</w:t>
            </w:r>
          </w:p>
          <w:p w14:paraId="11EF95A4" w14:textId="37399A9F" w:rsidR="00F71C20" w:rsidRPr="006E7748"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6E7748">
              <w:rPr>
                <w:rFonts w:ascii="Tahoma" w:eastAsia="Calibri" w:hAnsi="Tahoma" w:cs="Tahoma"/>
                <w:sz w:val="20"/>
                <w:szCs w:val="20"/>
              </w:rPr>
              <w:t>Kod materiału (wg kodów w amms</w:t>
            </w:r>
            <w:r w:rsidR="00CA2433" w:rsidRPr="006E7748">
              <w:rPr>
                <w:rFonts w:ascii="Tahoma" w:eastAsia="Calibri" w:hAnsi="Tahoma" w:cs="Tahoma"/>
                <w:sz w:val="20"/>
                <w:szCs w:val="20"/>
              </w:rPr>
              <w:t xml:space="preserve"> - </w:t>
            </w:r>
            <w:r w:rsidR="00CA2433" w:rsidRPr="006E7748">
              <w:rPr>
                <w:rFonts w:ascii="Tahoma" w:hAnsi="Tahoma" w:cs="Tahoma"/>
                <w:sz w:val="20"/>
                <w:szCs w:val="20"/>
              </w:rPr>
              <w:t xml:space="preserve"> Zamawiający dostarczy słownik kodów z AMMS</w:t>
            </w:r>
            <w:r w:rsidRPr="006E7748">
              <w:rPr>
                <w:rFonts w:ascii="Tahoma" w:eastAsia="Calibri" w:hAnsi="Tahoma" w:cs="Tahoma"/>
                <w:sz w:val="20"/>
                <w:szCs w:val="20"/>
              </w:rPr>
              <w:t>)</w:t>
            </w:r>
          </w:p>
          <w:p w14:paraId="70E60BD2" w14:textId="77777777" w:rsidR="00F71C20" w:rsidRPr="006E7748"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6E7748">
              <w:rPr>
                <w:rFonts w:ascii="Tahoma" w:eastAsia="Calibri" w:hAnsi="Tahoma" w:cs="Tahoma"/>
                <w:sz w:val="20"/>
                <w:szCs w:val="20"/>
              </w:rPr>
              <w:t>Jednostka miary</w:t>
            </w:r>
          </w:p>
          <w:p w14:paraId="4D64A38F" w14:textId="5F057F00" w:rsidR="00F71C20" w:rsidRPr="006E7748"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6E7748">
              <w:rPr>
                <w:rFonts w:ascii="Tahoma" w:eastAsia="Calibri" w:hAnsi="Tahoma" w:cs="Tahoma"/>
                <w:sz w:val="20"/>
                <w:szCs w:val="20"/>
              </w:rPr>
              <w:t>Zużyta ilość</w:t>
            </w:r>
          </w:p>
        </w:tc>
      </w:tr>
      <w:tr w:rsidR="006E7748" w:rsidRPr="006E7748" w14:paraId="344328C8" w14:textId="77777777" w:rsidTr="00C233AA">
        <w:tc>
          <w:tcPr>
            <w:tcW w:w="619" w:type="dxa"/>
          </w:tcPr>
          <w:p w14:paraId="3691157A" w14:textId="77777777" w:rsidR="00F71C20" w:rsidRPr="006E7748" w:rsidRDefault="00F71C20" w:rsidP="00F71C20">
            <w:pPr>
              <w:pStyle w:val="Tekstpodstawowy4"/>
              <w:numPr>
                <w:ilvl w:val="0"/>
                <w:numId w:val="22"/>
              </w:numPr>
              <w:spacing w:before="0" w:after="0" w:line="276" w:lineRule="auto"/>
              <w:jc w:val="left"/>
              <w:rPr>
                <w:rFonts w:ascii="Tahoma" w:hAnsi="Tahoma" w:cs="Tahoma"/>
              </w:rPr>
            </w:pPr>
          </w:p>
        </w:tc>
        <w:tc>
          <w:tcPr>
            <w:tcW w:w="9446" w:type="dxa"/>
          </w:tcPr>
          <w:p w14:paraId="356C9D28" w14:textId="26B06FB4" w:rsidR="00F71C20" w:rsidRPr="006E7748" w:rsidRDefault="00F71C20" w:rsidP="00F71C20">
            <w:pPr>
              <w:autoSpaceDE w:val="0"/>
              <w:autoSpaceDN w:val="0"/>
              <w:adjustRightInd w:val="0"/>
              <w:rPr>
                <w:rFonts w:ascii="Tahoma" w:eastAsia="Calibri" w:hAnsi="Tahoma" w:cs="Tahoma"/>
                <w:b/>
                <w:sz w:val="20"/>
                <w:szCs w:val="20"/>
              </w:rPr>
            </w:pPr>
            <w:r w:rsidRPr="006E7748">
              <w:rPr>
                <w:rFonts w:ascii="Tahoma" w:eastAsia="Calibri" w:hAnsi="Tahoma" w:cs="Tahoma"/>
                <w:b/>
                <w:sz w:val="20"/>
                <w:szCs w:val="20"/>
              </w:rPr>
              <w:t xml:space="preserve">Raport opisów konsultacji </w:t>
            </w:r>
          </w:p>
          <w:p w14:paraId="22D5E62B" w14:textId="77777777" w:rsidR="00F71C20" w:rsidRPr="006E7748"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6E7748">
              <w:rPr>
                <w:rFonts w:ascii="Tahoma" w:eastAsia="Calibri" w:hAnsi="Tahoma" w:cs="Tahoma"/>
                <w:sz w:val="20"/>
                <w:szCs w:val="20"/>
              </w:rPr>
              <w:t>Nazwa pracowni</w:t>
            </w:r>
          </w:p>
          <w:p w14:paraId="02EBC2E9" w14:textId="77777777" w:rsidR="00F71C20" w:rsidRPr="006E7748"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6E7748">
              <w:rPr>
                <w:rFonts w:ascii="Tahoma" w:eastAsia="Calibri" w:hAnsi="Tahoma" w:cs="Tahoma"/>
                <w:sz w:val="20"/>
                <w:szCs w:val="20"/>
              </w:rPr>
              <w:t>Numer badania</w:t>
            </w:r>
          </w:p>
          <w:p w14:paraId="29A11C78" w14:textId="77777777" w:rsidR="00F71C20" w:rsidRPr="006E7748"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6E7748">
              <w:rPr>
                <w:rFonts w:ascii="Tahoma" w:eastAsia="Calibri" w:hAnsi="Tahoma" w:cs="Tahoma"/>
                <w:sz w:val="20"/>
                <w:szCs w:val="20"/>
              </w:rPr>
              <w:t>Lekarz opisujący</w:t>
            </w:r>
          </w:p>
          <w:p w14:paraId="24CDE770" w14:textId="77777777" w:rsidR="00F71C20" w:rsidRPr="006E7748"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6E7748">
              <w:rPr>
                <w:rFonts w:ascii="Tahoma" w:eastAsia="Calibri" w:hAnsi="Tahoma" w:cs="Tahoma"/>
                <w:sz w:val="20"/>
                <w:szCs w:val="20"/>
              </w:rPr>
              <w:t>Stawka</w:t>
            </w:r>
          </w:p>
          <w:p w14:paraId="0A3474E1" w14:textId="77777777" w:rsidR="00F71C20" w:rsidRPr="006E7748"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6E7748">
              <w:rPr>
                <w:rFonts w:ascii="Tahoma" w:eastAsia="Calibri" w:hAnsi="Tahoma" w:cs="Tahoma"/>
                <w:sz w:val="20"/>
                <w:szCs w:val="20"/>
              </w:rPr>
              <w:t>Lekarz konsultujący</w:t>
            </w:r>
          </w:p>
          <w:p w14:paraId="19749044" w14:textId="77777777" w:rsidR="00F71C20" w:rsidRPr="006E7748"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6E7748">
              <w:rPr>
                <w:rFonts w:ascii="Tahoma" w:eastAsia="Calibri" w:hAnsi="Tahoma" w:cs="Tahoma"/>
                <w:sz w:val="20"/>
                <w:szCs w:val="20"/>
              </w:rPr>
              <w:t>Stawka</w:t>
            </w:r>
          </w:p>
          <w:p w14:paraId="27CF40D8" w14:textId="77777777" w:rsidR="00F71C20" w:rsidRPr="006E7748"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6E7748">
              <w:rPr>
                <w:rFonts w:ascii="Tahoma" w:eastAsia="Calibri" w:hAnsi="Tahoma" w:cs="Tahoma"/>
                <w:sz w:val="20"/>
                <w:szCs w:val="20"/>
              </w:rPr>
              <w:t>Nazwa badania</w:t>
            </w:r>
          </w:p>
          <w:p w14:paraId="54F76487" w14:textId="77777777" w:rsidR="00F71C20" w:rsidRPr="006E7748"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6E7748">
              <w:rPr>
                <w:rFonts w:ascii="Tahoma" w:eastAsia="Calibri" w:hAnsi="Tahoma" w:cs="Tahoma"/>
                <w:sz w:val="20"/>
                <w:szCs w:val="20"/>
              </w:rPr>
              <w:t>Procedura</w:t>
            </w:r>
          </w:p>
          <w:p w14:paraId="31D86284" w14:textId="77777777" w:rsidR="00F71C20" w:rsidRPr="006E7748"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6E7748">
              <w:rPr>
                <w:rFonts w:ascii="Tahoma" w:eastAsia="Calibri" w:hAnsi="Tahoma" w:cs="Tahoma"/>
                <w:sz w:val="20"/>
                <w:szCs w:val="20"/>
              </w:rPr>
              <w:t>Data wykonania</w:t>
            </w:r>
          </w:p>
          <w:p w14:paraId="76F1C5EE" w14:textId="76125114" w:rsidR="00F71C20" w:rsidRPr="006E7748"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6E7748">
              <w:rPr>
                <w:rFonts w:ascii="Tahoma" w:eastAsia="Calibri" w:hAnsi="Tahoma" w:cs="Tahoma"/>
                <w:sz w:val="20"/>
                <w:szCs w:val="20"/>
              </w:rPr>
              <w:t>Operacja (konsultacja, opis samodzielny, opis z konsultacją)</w:t>
            </w:r>
          </w:p>
        </w:tc>
      </w:tr>
      <w:tr w:rsidR="006E7748" w:rsidRPr="006E7748" w14:paraId="16B31944" w14:textId="77777777" w:rsidTr="00C233AA">
        <w:tc>
          <w:tcPr>
            <w:tcW w:w="619" w:type="dxa"/>
          </w:tcPr>
          <w:p w14:paraId="6E0D5AD7" w14:textId="77777777" w:rsidR="00F71C20" w:rsidRPr="006E7748" w:rsidRDefault="00F71C20" w:rsidP="00F71C20">
            <w:pPr>
              <w:pStyle w:val="Tekstpodstawowy4"/>
              <w:numPr>
                <w:ilvl w:val="0"/>
                <w:numId w:val="22"/>
              </w:numPr>
              <w:spacing w:before="0" w:after="0" w:line="276" w:lineRule="auto"/>
              <w:jc w:val="left"/>
              <w:rPr>
                <w:rFonts w:ascii="Tahoma" w:hAnsi="Tahoma" w:cs="Tahoma"/>
              </w:rPr>
            </w:pPr>
          </w:p>
        </w:tc>
        <w:tc>
          <w:tcPr>
            <w:tcW w:w="9446" w:type="dxa"/>
          </w:tcPr>
          <w:p w14:paraId="74E236DE" w14:textId="4BF517C3" w:rsidR="00F71C20" w:rsidRPr="006E7748" w:rsidRDefault="00F71C20" w:rsidP="00F71C20">
            <w:pPr>
              <w:autoSpaceDE w:val="0"/>
              <w:autoSpaceDN w:val="0"/>
              <w:adjustRightInd w:val="0"/>
              <w:rPr>
                <w:rFonts w:ascii="Tahoma" w:eastAsia="Calibri" w:hAnsi="Tahoma" w:cs="Tahoma"/>
                <w:b/>
                <w:sz w:val="20"/>
                <w:szCs w:val="20"/>
              </w:rPr>
            </w:pPr>
            <w:r w:rsidRPr="006E7748">
              <w:rPr>
                <w:rFonts w:ascii="Tahoma" w:eastAsia="Calibri" w:hAnsi="Tahoma" w:cs="Tahoma"/>
                <w:b/>
                <w:sz w:val="20"/>
                <w:szCs w:val="20"/>
              </w:rPr>
              <w:t>Raport pracy</w:t>
            </w:r>
          </w:p>
          <w:p w14:paraId="255FE27A" w14:textId="77777777" w:rsidR="00F71C20" w:rsidRPr="006E7748" w:rsidRDefault="00F71C20" w:rsidP="00F71C20">
            <w:pPr>
              <w:pStyle w:val="Akapitzlist"/>
              <w:numPr>
                <w:ilvl w:val="0"/>
                <w:numId w:val="24"/>
              </w:numPr>
              <w:autoSpaceDE w:val="0"/>
              <w:autoSpaceDN w:val="0"/>
              <w:adjustRightInd w:val="0"/>
              <w:ind w:left="176" w:hanging="142"/>
              <w:rPr>
                <w:rFonts w:ascii="Tahoma" w:eastAsia="Calibri" w:hAnsi="Tahoma" w:cs="Tahoma"/>
                <w:sz w:val="20"/>
                <w:szCs w:val="20"/>
              </w:rPr>
            </w:pPr>
            <w:r w:rsidRPr="006E7748">
              <w:rPr>
                <w:rFonts w:ascii="Tahoma" w:eastAsia="Calibri" w:hAnsi="Tahoma" w:cs="Tahoma"/>
                <w:sz w:val="20"/>
                <w:szCs w:val="20"/>
              </w:rPr>
              <w:t>Nazwa pracowni</w:t>
            </w:r>
          </w:p>
          <w:p w14:paraId="6A8037A9" w14:textId="77777777" w:rsidR="00F71C20" w:rsidRPr="006E7748" w:rsidRDefault="00F71C20" w:rsidP="00F71C20">
            <w:pPr>
              <w:pStyle w:val="Akapitzlist"/>
              <w:numPr>
                <w:ilvl w:val="0"/>
                <w:numId w:val="24"/>
              </w:numPr>
              <w:autoSpaceDE w:val="0"/>
              <w:autoSpaceDN w:val="0"/>
              <w:adjustRightInd w:val="0"/>
              <w:ind w:left="176" w:hanging="142"/>
              <w:rPr>
                <w:rFonts w:ascii="Tahoma" w:eastAsia="Calibri" w:hAnsi="Tahoma" w:cs="Tahoma"/>
                <w:sz w:val="20"/>
                <w:szCs w:val="20"/>
              </w:rPr>
            </w:pPr>
            <w:r w:rsidRPr="006E7748">
              <w:rPr>
                <w:rFonts w:ascii="Tahoma" w:eastAsia="Calibri" w:hAnsi="Tahoma" w:cs="Tahoma"/>
                <w:sz w:val="20"/>
                <w:szCs w:val="20"/>
              </w:rPr>
              <w:t>Wykonujący Lekarz / Technik</w:t>
            </w:r>
          </w:p>
          <w:p w14:paraId="53E44A53" w14:textId="77777777" w:rsidR="00F71C20" w:rsidRPr="006E7748" w:rsidRDefault="00F71C20" w:rsidP="00F71C20">
            <w:pPr>
              <w:pStyle w:val="Akapitzlist"/>
              <w:numPr>
                <w:ilvl w:val="0"/>
                <w:numId w:val="24"/>
              </w:numPr>
              <w:autoSpaceDE w:val="0"/>
              <w:autoSpaceDN w:val="0"/>
              <w:adjustRightInd w:val="0"/>
              <w:ind w:left="176" w:hanging="142"/>
              <w:rPr>
                <w:rFonts w:ascii="Tahoma" w:eastAsia="Calibri" w:hAnsi="Tahoma" w:cs="Tahoma"/>
                <w:sz w:val="20"/>
                <w:szCs w:val="20"/>
              </w:rPr>
            </w:pPr>
            <w:r w:rsidRPr="006E7748">
              <w:rPr>
                <w:rFonts w:ascii="Tahoma" w:eastAsia="Calibri" w:hAnsi="Tahoma" w:cs="Tahoma"/>
                <w:sz w:val="20"/>
                <w:szCs w:val="20"/>
              </w:rPr>
              <w:t>Łączna liczba wykonanych badań</w:t>
            </w:r>
          </w:p>
          <w:p w14:paraId="1162CF30" w14:textId="15CA0DE6" w:rsidR="00F71C20" w:rsidRPr="006E7748" w:rsidRDefault="00F71C20" w:rsidP="00F71C20">
            <w:pPr>
              <w:pStyle w:val="Akapitzlist"/>
              <w:numPr>
                <w:ilvl w:val="0"/>
                <w:numId w:val="24"/>
              </w:numPr>
              <w:autoSpaceDE w:val="0"/>
              <w:autoSpaceDN w:val="0"/>
              <w:adjustRightInd w:val="0"/>
              <w:ind w:left="176" w:hanging="142"/>
              <w:rPr>
                <w:rFonts w:ascii="Tahoma" w:eastAsia="Calibri" w:hAnsi="Tahoma" w:cs="Tahoma"/>
                <w:sz w:val="20"/>
                <w:szCs w:val="20"/>
              </w:rPr>
            </w:pPr>
            <w:r w:rsidRPr="006E7748">
              <w:rPr>
                <w:rFonts w:ascii="Tahoma" w:eastAsia="Calibri" w:hAnsi="Tahoma" w:cs="Tahoma"/>
                <w:sz w:val="20"/>
                <w:szCs w:val="20"/>
              </w:rPr>
              <w:t>Łączny czas wykonanych badań (jeżeli brak w systemie wprost informacji to wyliczony czas dla badań i zsumowany czas wszystkich badań wg wykonującego)</w:t>
            </w:r>
          </w:p>
        </w:tc>
      </w:tr>
      <w:tr w:rsidR="006E7748" w:rsidRPr="006E7748" w14:paraId="36D93C75" w14:textId="77777777" w:rsidTr="00C233AA">
        <w:tc>
          <w:tcPr>
            <w:tcW w:w="619" w:type="dxa"/>
          </w:tcPr>
          <w:p w14:paraId="77281492" w14:textId="77777777" w:rsidR="00F71C20" w:rsidRPr="006E7748" w:rsidRDefault="00F71C20" w:rsidP="00F71C20">
            <w:pPr>
              <w:pStyle w:val="Tekstpodstawowy4"/>
              <w:numPr>
                <w:ilvl w:val="0"/>
                <w:numId w:val="22"/>
              </w:numPr>
              <w:spacing w:before="0" w:after="0" w:line="276" w:lineRule="auto"/>
              <w:jc w:val="left"/>
              <w:rPr>
                <w:rFonts w:ascii="Tahoma" w:hAnsi="Tahoma" w:cs="Tahoma"/>
              </w:rPr>
            </w:pPr>
          </w:p>
        </w:tc>
        <w:tc>
          <w:tcPr>
            <w:tcW w:w="9446" w:type="dxa"/>
          </w:tcPr>
          <w:p w14:paraId="32F86555" w14:textId="44B89D4A" w:rsidR="00F71C20" w:rsidRPr="006E7748" w:rsidRDefault="00F71C20" w:rsidP="00F71C20">
            <w:pPr>
              <w:autoSpaceDE w:val="0"/>
              <w:autoSpaceDN w:val="0"/>
              <w:adjustRightInd w:val="0"/>
              <w:rPr>
                <w:rFonts w:ascii="Tahoma" w:eastAsia="Calibri" w:hAnsi="Tahoma" w:cs="Tahoma"/>
                <w:b/>
                <w:sz w:val="20"/>
                <w:szCs w:val="20"/>
              </w:rPr>
            </w:pPr>
            <w:r w:rsidRPr="006E7748">
              <w:rPr>
                <w:rFonts w:ascii="Tahoma" w:eastAsia="Calibri" w:hAnsi="Tahoma" w:cs="Tahoma"/>
                <w:b/>
                <w:sz w:val="20"/>
                <w:szCs w:val="20"/>
              </w:rPr>
              <w:t xml:space="preserve">Raport opisów </w:t>
            </w:r>
          </w:p>
          <w:p w14:paraId="3A9520C4" w14:textId="5E30D03F" w:rsidR="00F71C20" w:rsidRPr="006E7748"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6E7748">
              <w:rPr>
                <w:rFonts w:ascii="Tahoma" w:eastAsia="Calibri" w:hAnsi="Tahoma" w:cs="Tahoma"/>
                <w:sz w:val="20"/>
                <w:szCs w:val="20"/>
              </w:rPr>
              <w:t>Nr Badania</w:t>
            </w:r>
          </w:p>
          <w:p w14:paraId="7E544C0F" w14:textId="653197B0" w:rsidR="00F71C20" w:rsidRPr="006E7748"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6E7748">
              <w:rPr>
                <w:rFonts w:ascii="Tahoma" w:eastAsia="Calibri" w:hAnsi="Tahoma" w:cs="Tahoma"/>
                <w:sz w:val="20"/>
                <w:szCs w:val="20"/>
              </w:rPr>
              <w:lastRenderedPageBreak/>
              <w:t>PESEL</w:t>
            </w:r>
          </w:p>
          <w:p w14:paraId="02F6E805" w14:textId="77777777" w:rsidR="00F71C20" w:rsidRPr="006E7748"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6E7748">
              <w:rPr>
                <w:rFonts w:ascii="Tahoma" w:eastAsia="Calibri" w:hAnsi="Tahoma" w:cs="Tahoma"/>
                <w:sz w:val="20"/>
                <w:szCs w:val="20"/>
              </w:rPr>
              <w:t>Imię i Nazwisko pacjenta</w:t>
            </w:r>
          </w:p>
          <w:p w14:paraId="552FB200" w14:textId="35CD0212" w:rsidR="00F71C20" w:rsidRPr="006E7748"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6E7748">
              <w:rPr>
                <w:rFonts w:ascii="Tahoma" w:eastAsia="Calibri" w:hAnsi="Tahoma" w:cs="Tahoma"/>
                <w:sz w:val="20"/>
                <w:szCs w:val="20"/>
              </w:rPr>
              <w:t>Data wykonania badania</w:t>
            </w:r>
          </w:p>
          <w:p w14:paraId="21CC8DF5" w14:textId="77777777" w:rsidR="00F71C20" w:rsidRPr="006E7748"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6E7748">
              <w:rPr>
                <w:rFonts w:ascii="Tahoma" w:eastAsia="Calibri" w:hAnsi="Tahoma" w:cs="Tahoma"/>
                <w:sz w:val="20"/>
                <w:szCs w:val="20"/>
              </w:rPr>
              <w:t>Data wykonania opisu</w:t>
            </w:r>
          </w:p>
          <w:p w14:paraId="3F6EC652" w14:textId="77777777" w:rsidR="00F71C20" w:rsidRPr="006E7748"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6E7748">
              <w:rPr>
                <w:rFonts w:ascii="Tahoma" w:eastAsia="Calibri" w:hAnsi="Tahoma" w:cs="Tahoma"/>
                <w:sz w:val="20"/>
                <w:szCs w:val="20"/>
              </w:rPr>
              <w:t>Nazwa badania</w:t>
            </w:r>
          </w:p>
          <w:p w14:paraId="17BB1B39" w14:textId="77777777" w:rsidR="00F71C20" w:rsidRPr="006E7748"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6E7748">
              <w:rPr>
                <w:rFonts w:ascii="Tahoma" w:eastAsia="Calibri" w:hAnsi="Tahoma" w:cs="Tahoma"/>
                <w:sz w:val="20"/>
                <w:szCs w:val="20"/>
              </w:rPr>
              <w:t>Kod ICD-9</w:t>
            </w:r>
          </w:p>
          <w:p w14:paraId="00100E9C" w14:textId="77777777" w:rsidR="00F71C20" w:rsidRPr="006E7748"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6E7748">
              <w:rPr>
                <w:rFonts w:ascii="Tahoma" w:eastAsia="Calibri" w:hAnsi="Tahoma" w:cs="Tahoma"/>
                <w:sz w:val="20"/>
                <w:szCs w:val="20"/>
              </w:rPr>
              <w:t>Nazwa jednostki zlecającej</w:t>
            </w:r>
          </w:p>
          <w:p w14:paraId="030D334B" w14:textId="77777777" w:rsidR="00F71C20" w:rsidRPr="006E7748"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6E7748">
              <w:rPr>
                <w:rFonts w:ascii="Tahoma" w:eastAsia="Calibri" w:hAnsi="Tahoma" w:cs="Tahoma"/>
                <w:sz w:val="20"/>
                <w:szCs w:val="20"/>
              </w:rPr>
              <w:t>Lekarz opisujący wynik</w:t>
            </w:r>
          </w:p>
          <w:p w14:paraId="57AA2EFB" w14:textId="21A690DF" w:rsidR="00F71C20" w:rsidRPr="006E7748"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6E7748">
              <w:rPr>
                <w:rFonts w:ascii="Tahoma" w:eastAsia="Calibri" w:hAnsi="Tahoma" w:cs="Tahoma"/>
                <w:sz w:val="20"/>
                <w:szCs w:val="20"/>
              </w:rPr>
              <w:t>Lekarz konsultujący wynik</w:t>
            </w:r>
          </w:p>
        </w:tc>
      </w:tr>
      <w:tr w:rsidR="006E7748" w:rsidRPr="006E7748" w14:paraId="470BB07D" w14:textId="77777777" w:rsidTr="00C233AA">
        <w:tc>
          <w:tcPr>
            <w:tcW w:w="619" w:type="dxa"/>
          </w:tcPr>
          <w:p w14:paraId="31F2E187" w14:textId="77777777" w:rsidR="00F71C20" w:rsidRPr="006E7748" w:rsidRDefault="00F71C20" w:rsidP="00F71C20">
            <w:pPr>
              <w:pStyle w:val="Tekstpodstawowy4"/>
              <w:numPr>
                <w:ilvl w:val="0"/>
                <w:numId w:val="22"/>
              </w:numPr>
              <w:spacing w:before="0" w:after="0" w:line="276" w:lineRule="auto"/>
              <w:jc w:val="left"/>
              <w:rPr>
                <w:rFonts w:ascii="Tahoma" w:hAnsi="Tahoma" w:cs="Tahoma"/>
              </w:rPr>
            </w:pPr>
          </w:p>
        </w:tc>
        <w:tc>
          <w:tcPr>
            <w:tcW w:w="9446" w:type="dxa"/>
          </w:tcPr>
          <w:p w14:paraId="4BFED6A4" w14:textId="77777777" w:rsidR="00F71C20" w:rsidRPr="006E7748" w:rsidRDefault="00F71C20" w:rsidP="00F71C20">
            <w:pPr>
              <w:autoSpaceDE w:val="0"/>
              <w:autoSpaceDN w:val="0"/>
              <w:adjustRightInd w:val="0"/>
              <w:rPr>
                <w:rFonts w:ascii="Tahoma" w:eastAsia="Calibri" w:hAnsi="Tahoma" w:cs="Tahoma"/>
                <w:b/>
                <w:sz w:val="20"/>
                <w:szCs w:val="20"/>
              </w:rPr>
            </w:pPr>
            <w:r w:rsidRPr="006E7748">
              <w:rPr>
                <w:rFonts w:ascii="Tahoma" w:eastAsia="Calibri" w:hAnsi="Tahoma" w:cs="Tahoma"/>
                <w:b/>
                <w:sz w:val="20"/>
                <w:szCs w:val="20"/>
              </w:rPr>
              <w:t>Raport finansowy</w:t>
            </w:r>
          </w:p>
          <w:p w14:paraId="48EE61DD" w14:textId="77777777" w:rsidR="00F71C20" w:rsidRPr="006E7748"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6E7748">
              <w:rPr>
                <w:rFonts w:ascii="Tahoma" w:eastAsia="Calibri" w:hAnsi="Tahoma" w:cs="Tahoma"/>
                <w:sz w:val="20"/>
                <w:szCs w:val="20"/>
              </w:rPr>
              <w:t>Nr badania</w:t>
            </w:r>
          </w:p>
          <w:p w14:paraId="2E070116" w14:textId="77777777" w:rsidR="00F71C20" w:rsidRPr="006E7748"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6E7748">
              <w:rPr>
                <w:rFonts w:ascii="Tahoma" w:eastAsia="Calibri" w:hAnsi="Tahoma" w:cs="Tahoma"/>
                <w:sz w:val="20"/>
                <w:szCs w:val="20"/>
              </w:rPr>
              <w:t>Nazwa badania</w:t>
            </w:r>
          </w:p>
          <w:p w14:paraId="09AEE44B" w14:textId="77777777" w:rsidR="00F71C20" w:rsidRPr="006E7748"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6E7748">
              <w:rPr>
                <w:rFonts w:ascii="Tahoma" w:eastAsia="Calibri" w:hAnsi="Tahoma" w:cs="Tahoma"/>
                <w:sz w:val="20"/>
                <w:szCs w:val="20"/>
              </w:rPr>
              <w:t>Procedura nazwa</w:t>
            </w:r>
          </w:p>
          <w:p w14:paraId="441DC736" w14:textId="77777777" w:rsidR="00F71C20" w:rsidRPr="006E7748"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6E7748">
              <w:rPr>
                <w:rFonts w:ascii="Tahoma" w:eastAsia="Calibri" w:hAnsi="Tahoma" w:cs="Tahoma"/>
                <w:sz w:val="20"/>
                <w:szCs w:val="20"/>
              </w:rPr>
              <w:t xml:space="preserve">Procedura kod </w:t>
            </w:r>
          </w:p>
          <w:p w14:paraId="29F9B820" w14:textId="77777777" w:rsidR="00F71C20" w:rsidRPr="006E7748"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6E7748">
              <w:rPr>
                <w:rFonts w:ascii="Tahoma" w:eastAsia="Calibri" w:hAnsi="Tahoma" w:cs="Tahoma"/>
                <w:sz w:val="20"/>
                <w:szCs w:val="20"/>
              </w:rPr>
              <w:t>Data wykonania</w:t>
            </w:r>
          </w:p>
          <w:p w14:paraId="5A99707B" w14:textId="77777777" w:rsidR="00F71C20" w:rsidRPr="006E7748"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6E7748">
              <w:rPr>
                <w:rFonts w:ascii="Tahoma" w:eastAsia="Calibri" w:hAnsi="Tahoma" w:cs="Tahoma"/>
                <w:sz w:val="20"/>
                <w:szCs w:val="20"/>
              </w:rPr>
              <w:t xml:space="preserve">Data opisu </w:t>
            </w:r>
          </w:p>
          <w:p w14:paraId="2805F313" w14:textId="77777777" w:rsidR="00F71C20" w:rsidRPr="006E7748"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6E7748">
              <w:rPr>
                <w:rFonts w:ascii="Tahoma" w:eastAsia="Calibri" w:hAnsi="Tahoma" w:cs="Tahoma"/>
                <w:sz w:val="20"/>
                <w:szCs w:val="20"/>
              </w:rPr>
              <w:t xml:space="preserve">Informacja czy konsultacja czy opis </w:t>
            </w:r>
          </w:p>
          <w:p w14:paraId="60A3C2F5" w14:textId="30207F27" w:rsidR="00F71C20" w:rsidRPr="006E7748"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6E7748">
              <w:rPr>
                <w:rFonts w:ascii="Tahoma" w:eastAsia="Calibri" w:hAnsi="Tahoma" w:cs="Tahoma"/>
                <w:sz w:val="20"/>
                <w:szCs w:val="20"/>
              </w:rPr>
              <w:t xml:space="preserve">Nazwisko i imię lekarza konsultującego/opisującego </w:t>
            </w:r>
          </w:p>
          <w:p w14:paraId="69BABDB4" w14:textId="11435D3F" w:rsidR="00F71C20" w:rsidRPr="006E7748"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6E7748">
              <w:rPr>
                <w:rFonts w:ascii="Tahoma" w:eastAsia="Calibri" w:hAnsi="Tahoma" w:cs="Tahoma"/>
                <w:sz w:val="20"/>
                <w:szCs w:val="20"/>
              </w:rPr>
              <w:t xml:space="preserve">Stawka za badanie </w:t>
            </w:r>
          </w:p>
          <w:p w14:paraId="4DC2D900" w14:textId="58D3F292" w:rsidR="00F71C20" w:rsidRPr="006E7748"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6E7748">
              <w:rPr>
                <w:rFonts w:ascii="Tahoma" w:eastAsia="Calibri" w:hAnsi="Tahoma" w:cs="Tahoma"/>
                <w:sz w:val="20"/>
                <w:szCs w:val="20"/>
              </w:rPr>
              <w:t xml:space="preserve">Podsumowanie ilościowe poszczególnych rodzajów badań  z podziałem na konsultacje oraz opisy </w:t>
            </w:r>
          </w:p>
        </w:tc>
      </w:tr>
      <w:tr w:rsidR="006E7748" w:rsidRPr="006E7748" w14:paraId="7CAB7C18" w14:textId="77777777" w:rsidTr="00C233AA">
        <w:tc>
          <w:tcPr>
            <w:tcW w:w="619" w:type="dxa"/>
          </w:tcPr>
          <w:p w14:paraId="39DB3831" w14:textId="77777777" w:rsidR="00545F69" w:rsidRPr="006E7748" w:rsidRDefault="00545F69" w:rsidP="00F71C20">
            <w:pPr>
              <w:pStyle w:val="Tekstpodstawowy4"/>
              <w:numPr>
                <w:ilvl w:val="0"/>
                <w:numId w:val="22"/>
              </w:numPr>
              <w:spacing w:before="0" w:after="0" w:line="276" w:lineRule="auto"/>
              <w:jc w:val="left"/>
              <w:rPr>
                <w:rFonts w:ascii="Tahoma" w:hAnsi="Tahoma" w:cs="Tahoma"/>
              </w:rPr>
            </w:pPr>
          </w:p>
        </w:tc>
        <w:tc>
          <w:tcPr>
            <w:tcW w:w="9446" w:type="dxa"/>
          </w:tcPr>
          <w:p w14:paraId="5D85B11E" w14:textId="00C83353" w:rsidR="00545F69" w:rsidRPr="006E7748" w:rsidRDefault="00545F69" w:rsidP="00F71C20">
            <w:pPr>
              <w:autoSpaceDE w:val="0"/>
              <w:autoSpaceDN w:val="0"/>
              <w:adjustRightInd w:val="0"/>
              <w:rPr>
                <w:rFonts w:ascii="Tahoma" w:eastAsia="Calibri" w:hAnsi="Tahoma" w:cs="Tahoma"/>
                <w:sz w:val="20"/>
                <w:szCs w:val="20"/>
              </w:rPr>
            </w:pPr>
            <w:r w:rsidRPr="006E7748">
              <w:rPr>
                <w:rFonts w:ascii="Tahoma" w:eastAsia="Calibri" w:hAnsi="Tahoma" w:cs="Tahoma"/>
                <w:b/>
                <w:sz w:val="20"/>
                <w:szCs w:val="20"/>
              </w:rPr>
              <w:t>Raport wykonanych badań na potrzeby wydawania wyników badań pacjentowi</w:t>
            </w:r>
          </w:p>
          <w:p w14:paraId="74DE4D67" w14:textId="77777777" w:rsidR="00545F69" w:rsidRPr="006E7748" w:rsidRDefault="00545F69" w:rsidP="00545F69">
            <w:pPr>
              <w:pStyle w:val="Akapitzlist"/>
              <w:numPr>
                <w:ilvl w:val="0"/>
                <w:numId w:val="77"/>
              </w:numPr>
              <w:autoSpaceDE w:val="0"/>
              <w:autoSpaceDN w:val="0"/>
              <w:adjustRightInd w:val="0"/>
              <w:rPr>
                <w:rFonts w:ascii="Tahoma" w:eastAsia="Calibri" w:hAnsi="Tahoma" w:cs="Tahoma"/>
                <w:sz w:val="20"/>
                <w:szCs w:val="20"/>
              </w:rPr>
            </w:pPr>
            <w:r w:rsidRPr="006E7748">
              <w:rPr>
                <w:rFonts w:ascii="Tahoma" w:eastAsia="Calibri" w:hAnsi="Tahoma" w:cs="Tahoma"/>
                <w:sz w:val="20"/>
                <w:szCs w:val="20"/>
              </w:rPr>
              <w:t>Numer badania</w:t>
            </w:r>
          </w:p>
          <w:p w14:paraId="32D84B08" w14:textId="77777777" w:rsidR="00545F69" w:rsidRPr="006E7748" w:rsidRDefault="00545F69" w:rsidP="00545F69">
            <w:pPr>
              <w:pStyle w:val="Akapitzlist"/>
              <w:numPr>
                <w:ilvl w:val="0"/>
                <w:numId w:val="77"/>
              </w:numPr>
              <w:autoSpaceDE w:val="0"/>
              <w:autoSpaceDN w:val="0"/>
              <w:adjustRightInd w:val="0"/>
              <w:rPr>
                <w:rFonts w:ascii="Tahoma" w:eastAsia="Calibri" w:hAnsi="Tahoma" w:cs="Tahoma"/>
                <w:sz w:val="20"/>
                <w:szCs w:val="20"/>
              </w:rPr>
            </w:pPr>
            <w:r w:rsidRPr="006E7748">
              <w:rPr>
                <w:rFonts w:ascii="Tahoma" w:eastAsia="Calibri" w:hAnsi="Tahoma" w:cs="Tahoma"/>
                <w:sz w:val="20"/>
                <w:szCs w:val="20"/>
              </w:rPr>
              <w:t xml:space="preserve">Data badania </w:t>
            </w:r>
          </w:p>
          <w:p w14:paraId="2A077F4D" w14:textId="309F4D32" w:rsidR="00545F69" w:rsidRPr="006E7748" w:rsidRDefault="00545F69" w:rsidP="00545F69">
            <w:pPr>
              <w:pStyle w:val="Akapitzlist"/>
              <w:numPr>
                <w:ilvl w:val="0"/>
                <w:numId w:val="77"/>
              </w:numPr>
              <w:autoSpaceDE w:val="0"/>
              <w:autoSpaceDN w:val="0"/>
              <w:adjustRightInd w:val="0"/>
              <w:rPr>
                <w:rFonts w:ascii="Tahoma" w:eastAsia="Calibri" w:hAnsi="Tahoma" w:cs="Tahoma"/>
                <w:b/>
                <w:sz w:val="20"/>
                <w:szCs w:val="20"/>
              </w:rPr>
            </w:pPr>
            <w:r w:rsidRPr="006E7748">
              <w:rPr>
                <w:rFonts w:ascii="Tahoma" w:eastAsia="Calibri" w:hAnsi="Tahoma" w:cs="Tahoma"/>
                <w:sz w:val="20"/>
                <w:szCs w:val="20"/>
              </w:rPr>
              <w:t>Miejsce na potwierdzenie odbioru wyniku badania przez pacjenta</w:t>
            </w:r>
            <w:r w:rsidRPr="006E7748">
              <w:rPr>
                <w:rFonts w:ascii="Tahoma" w:eastAsia="Calibri" w:hAnsi="Tahoma" w:cs="Tahoma"/>
                <w:b/>
                <w:sz w:val="20"/>
                <w:szCs w:val="20"/>
              </w:rPr>
              <w:t xml:space="preserve"> </w:t>
            </w:r>
          </w:p>
        </w:tc>
      </w:tr>
      <w:bookmarkEnd w:id="26"/>
      <w:tr w:rsidR="006E7748" w:rsidRPr="006E7748" w14:paraId="60AE4053" w14:textId="77777777" w:rsidTr="00C233AA">
        <w:tc>
          <w:tcPr>
            <w:tcW w:w="619" w:type="dxa"/>
            <w:shd w:val="clear" w:color="auto" w:fill="D9D9D9" w:themeFill="background1" w:themeFillShade="D9"/>
          </w:tcPr>
          <w:p w14:paraId="7BE618F3" w14:textId="77777777" w:rsidR="00F71C20" w:rsidRPr="006E7748" w:rsidRDefault="00F71C20" w:rsidP="00F71C20">
            <w:pPr>
              <w:autoSpaceDE w:val="0"/>
              <w:autoSpaceDN w:val="0"/>
              <w:adjustRightInd w:val="0"/>
              <w:spacing w:line="276" w:lineRule="auto"/>
              <w:rPr>
                <w:rFonts w:ascii="Tahoma" w:hAnsi="Tahoma" w:cs="Tahoma"/>
                <w:b/>
                <w:sz w:val="20"/>
                <w:szCs w:val="20"/>
              </w:rPr>
            </w:pPr>
            <w:r w:rsidRPr="006E7748">
              <w:rPr>
                <w:rFonts w:ascii="Tahoma" w:hAnsi="Tahoma" w:cs="Tahoma"/>
                <w:b/>
                <w:sz w:val="20"/>
                <w:szCs w:val="20"/>
              </w:rPr>
              <w:t>B</w:t>
            </w:r>
          </w:p>
        </w:tc>
        <w:tc>
          <w:tcPr>
            <w:tcW w:w="9446" w:type="dxa"/>
            <w:shd w:val="clear" w:color="auto" w:fill="D9D9D9" w:themeFill="background1" w:themeFillShade="D9"/>
          </w:tcPr>
          <w:p w14:paraId="45581F1C" w14:textId="59DA245B" w:rsidR="00F71C20" w:rsidRPr="006E7748" w:rsidRDefault="00F71C20" w:rsidP="00F71C20">
            <w:pPr>
              <w:autoSpaceDE w:val="0"/>
              <w:autoSpaceDN w:val="0"/>
              <w:adjustRightInd w:val="0"/>
              <w:spacing w:line="276" w:lineRule="auto"/>
              <w:rPr>
                <w:rFonts w:ascii="Tahoma" w:hAnsi="Tahoma" w:cs="Tahoma"/>
                <w:b/>
                <w:sz w:val="20"/>
                <w:szCs w:val="20"/>
              </w:rPr>
            </w:pPr>
            <w:bookmarkStart w:id="27" w:name="_Hlk114039360"/>
            <w:r w:rsidRPr="006E7748">
              <w:rPr>
                <w:rFonts w:ascii="Tahoma" w:eastAsia="Times New Roman" w:hAnsi="Tahoma" w:cs="Tahoma"/>
                <w:b/>
                <w:bCs/>
                <w:sz w:val="20"/>
                <w:szCs w:val="20"/>
                <w:lang w:eastAsia="pl-PL"/>
              </w:rPr>
              <w:t xml:space="preserve">Moduł  archiwum obrazowe (VNA </w:t>
            </w:r>
            <w:bookmarkStart w:id="28" w:name="_Hlk110318532"/>
            <w:r w:rsidRPr="006E7748">
              <w:rPr>
                <w:rFonts w:ascii="Tahoma" w:eastAsia="Times New Roman" w:hAnsi="Tahoma" w:cs="Tahoma"/>
                <w:b/>
                <w:bCs/>
                <w:sz w:val="20"/>
                <w:szCs w:val="20"/>
                <w:lang w:eastAsia="pl-PL"/>
              </w:rPr>
              <w:t>-Vendor Neutral Archive</w:t>
            </w:r>
            <w:bookmarkEnd w:id="28"/>
            <w:r w:rsidRPr="006E7748">
              <w:rPr>
                <w:rFonts w:ascii="Tahoma" w:eastAsia="Times New Roman" w:hAnsi="Tahoma" w:cs="Tahoma"/>
                <w:b/>
                <w:bCs/>
                <w:sz w:val="20"/>
                <w:szCs w:val="20"/>
                <w:lang w:eastAsia="pl-PL"/>
              </w:rPr>
              <w:t>)</w:t>
            </w:r>
            <w:bookmarkEnd w:id="27"/>
          </w:p>
        </w:tc>
      </w:tr>
      <w:tr w:rsidR="006E7748" w:rsidRPr="006E7748" w14:paraId="029965D2" w14:textId="77777777" w:rsidTr="00C233AA">
        <w:tc>
          <w:tcPr>
            <w:tcW w:w="619" w:type="dxa"/>
          </w:tcPr>
          <w:p w14:paraId="0157BB69"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1DBD4F56" w14:textId="7D5CA5BD" w:rsidR="00F71C20" w:rsidRPr="006E7748" w:rsidRDefault="00F71C20" w:rsidP="00F71C20">
            <w:pPr>
              <w:autoSpaceDE w:val="0"/>
              <w:autoSpaceDN w:val="0"/>
              <w:adjustRightInd w:val="0"/>
              <w:spacing w:line="276" w:lineRule="auto"/>
              <w:rPr>
                <w:rFonts w:ascii="Tahoma" w:hAnsi="Tahoma" w:cs="Tahoma"/>
                <w:sz w:val="20"/>
                <w:szCs w:val="20"/>
                <w:lang w:val="en-GB"/>
              </w:rPr>
            </w:pPr>
            <w:r w:rsidRPr="006E7748">
              <w:rPr>
                <w:rFonts w:ascii="Tahoma" w:hAnsi="Tahoma" w:cs="Tahoma"/>
                <w:sz w:val="20"/>
                <w:szCs w:val="20"/>
              </w:rPr>
              <w:t xml:space="preserve">Moduł spełniający profile integracji IHE, min. </w:t>
            </w:r>
            <w:r w:rsidRPr="006E7748">
              <w:rPr>
                <w:rFonts w:ascii="Tahoma" w:hAnsi="Tahoma" w:cs="Tahoma"/>
                <w:sz w:val="20"/>
                <w:szCs w:val="20"/>
                <w:lang w:val="en-GB"/>
              </w:rPr>
              <w:t>Scheduled Workflow, Patient Information Reconciliation, Key Image Note, Consistent Time, Portable Data for Imaging</w:t>
            </w:r>
          </w:p>
        </w:tc>
      </w:tr>
      <w:tr w:rsidR="006E7748" w:rsidRPr="006E7748" w14:paraId="245AB6EB" w14:textId="77777777" w:rsidTr="00C233AA">
        <w:tc>
          <w:tcPr>
            <w:tcW w:w="619" w:type="dxa"/>
          </w:tcPr>
          <w:p w14:paraId="17E6911D"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lang w:val="en-GB"/>
              </w:rPr>
            </w:pPr>
          </w:p>
        </w:tc>
        <w:tc>
          <w:tcPr>
            <w:tcW w:w="9446" w:type="dxa"/>
          </w:tcPr>
          <w:p w14:paraId="0359BAAA" w14:textId="77777777" w:rsidR="00F71C20"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Archiwum obrazowe w tym moduł dystrybucji web, moduł radiologiczny, posiadają wspólną bazę danych oraz wspólną bazę kont użytkowników.</w:t>
            </w:r>
          </w:p>
        </w:tc>
      </w:tr>
      <w:tr w:rsidR="006E7748" w:rsidRPr="006E7748" w14:paraId="71B71143" w14:textId="77777777" w:rsidTr="00C233AA">
        <w:tc>
          <w:tcPr>
            <w:tcW w:w="619" w:type="dxa"/>
          </w:tcPr>
          <w:p w14:paraId="472820D3"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6980151E" w14:textId="77777777" w:rsidR="00F71C20"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Rozwiązanie musi zapewnić wydajną i stabilną pracę. Wszelkie dane muszą być zabezpieczone przed awarią dysków twardych odpowiednim mechanizmem np. RAID. Zamawiający wymaga przechowywanie bazy danych na dyskach twardych w mechanizmie RAID10.</w:t>
            </w:r>
          </w:p>
        </w:tc>
      </w:tr>
      <w:tr w:rsidR="006E7748" w:rsidRPr="006E7748" w14:paraId="403D23F6" w14:textId="77777777" w:rsidTr="00C233AA">
        <w:tc>
          <w:tcPr>
            <w:tcW w:w="619" w:type="dxa"/>
          </w:tcPr>
          <w:p w14:paraId="171E30BA"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7C400CEF" w14:textId="77777777" w:rsidR="00F71C20"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Rozwiązanie musi zapewnić integralność przechowywanych danych - automatyczne tworzenie i zapisywanie sum kontrolnych np. MD5 wszystkich zarchiwizowanych plików oraz ich automatyczną weryfikację w momencie wydobywania z archiwum długoterminowego. W przypadku niezgodności musi zostać podniesiony alarm dla administratora systemu.</w:t>
            </w:r>
          </w:p>
        </w:tc>
      </w:tr>
      <w:tr w:rsidR="006E7748" w:rsidRPr="006E7748" w14:paraId="20CC7FFC" w14:textId="77777777" w:rsidTr="00C233AA">
        <w:tc>
          <w:tcPr>
            <w:tcW w:w="619" w:type="dxa"/>
          </w:tcPr>
          <w:p w14:paraId="04996704"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0C11C558" w14:textId="77777777" w:rsidR="00F71C20"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Rozwiązanie musi zapewnić tworzenie kopii zapasowej bazy danych.</w:t>
            </w:r>
          </w:p>
        </w:tc>
      </w:tr>
      <w:tr w:rsidR="006E7748" w:rsidRPr="006E7748" w14:paraId="0302D10F" w14:textId="77777777" w:rsidTr="00C233AA">
        <w:tc>
          <w:tcPr>
            <w:tcW w:w="619" w:type="dxa"/>
          </w:tcPr>
          <w:p w14:paraId="6056B72B"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79BDD78A" w14:textId="77777777" w:rsidR="00F71C20"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Tworzenie kopii zapasowej bazy danych nie może powodować przerwy w działaniu systemu.</w:t>
            </w:r>
          </w:p>
        </w:tc>
      </w:tr>
      <w:tr w:rsidR="006E7748" w:rsidRPr="006E7748" w14:paraId="3CA989F3" w14:textId="77777777" w:rsidTr="00C233AA">
        <w:tc>
          <w:tcPr>
            <w:tcW w:w="619" w:type="dxa"/>
          </w:tcPr>
          <w:p w14:paraId="1E1ACCBF"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052D79E2" w14:textId="77777777" w:rsidR="00F71C20"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Musi umożliwiać walidację zgodności danych obrazowych z danymi demograficznymi pochodzącymi z systemu RIS/HIS.</w:t>
            </w:r>
          </w:p>
        </w:tc>
      </w:tr>
      <w:tr w:rsidR="006E7748" w:rsidRPr="006E7748" w14:paraId="6706959D" w14:textId="77777777" w:rsidTr="00C233AA">
        <w:tc>
          <w:tcPr>
            <w:tcW w:w="619" w:type="dxa"/>
          </w:tcPr>
          <w:p w14:paraId="4F1E079E"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4E171828" w14:textId="448BF329" w:rsidR="00F71C20"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Konfigurowalne zasady routingu badań do innych systemów (na podstawie dowolnego Tag-u DICOM-owego).</w:t>
            </w:r>
          </w:p>
        </w:tc>
      </w:tr>
      <w:tr w:rsidR="006E7748" w:rsidRPr="006E7748" w14:paraId="534333A7" w14:textId="77777777" w:rsidTr="00C233AA">
        <w:tc>
          <w:tcPr>
            <w:tcW w:w="619" w:type="dxa"/>
          </w:tcPr>
          <w:p w14:paraId="02A69523"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4BB3FECF" w14:textId="21DD0D8B" w:rsidR="00F71C20"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Funkcja prefetching-u badań na podstawie zleceń z zewnętrznych systemów np. RIS, HIS.</w:t>
            </w:r>
          </w:p>
        </w:tc>
      </w:tr>
      <w:tr w:rsidR="006E7748" w:rsidRPr="006E7748" w14:paraId="2C3CD8C5" w14:textId="77777777" w:rsidTr="00C233AA">
        <w:tc>
          <w:tcPr>
            <w:tcW w:w="619" w:type="dxa"/>
          </w:tcPr>
          <w:p w14:paraId="54216017"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1F7024B4" w14:textId="579D90A3" w:rsidR="00F71C20"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Funkcja prefetching-u poprzednich badań pacjenta z archiwum długoterminowego na podstawie otrzymania pierwszego obrazu nowego badania i/lub automatycznego wysłania tych badań do zewnętrznych systemów DICOM.</w:t>
            </w:r>
          </w:p>
        </w:tc>
      </w:tr>
      <w:tr w:rsidR="006E7748" w:rsidRPr="006E7748" w14:paraId="251C609F" w14:textId="77777777" w:rsidTr="00C233AA">
        <w:tc>
          <w:tcPr>
            <w:tcW w:w="619" w:type="dxa"/>
          </w:tcPr>
          <w:p w14:paraId="3554CD11"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114BD44E" w14:textId="57618FE7" w:rsidR="00F71C20" w:rsidRPr="006E7748" w:rsidRDefault="00F90AED" w:rsidP="00F71C20">
            <w:pPr>
              <w:autoSpaceDE w:val="0"/>
              <w:autoSpaceDN w:val="0"/>
              <w:adjustRightInd w:val="0"/>
              <w:spacing w:line="276" w:lineRule="auto"/>
              <w:rPr>
                <w:rFonts w:ascii="Tahoma" w:hAnsi="Tahoma" w:cs="Tahoma"/>
                <w:sz w:val="20"/>
                <w:szCs w:val="20"/>
              </w:rPr>
            </w:pPr>
            <w:bookmarkStart w:id="29" w:name="_Hlk113017720"/>
            <w:r w:rsidRPr="006E7748">
              <w:rPr>
                <w:rFonts w:ascii="Tahoma" w:hAnsi="Tahoma" w:cs="Tahoma"/>
                <w:sz w:val="20"/>
                <w:szCs w:val="20"/>
              </w:rPr>
              <w:t xml:space="preserve">Kryterium oceny ofert (parametr punktowany zgodnie z wykazem do oceny parametrów technicznych): </w:t>
            </w:r>
            <w:r w:rsidR="00F71C20" w:rsidRPr="006E7748">
              <w:rPr>
                <w:rFonts w:ascii="Tahoma" w:hAnsi="Tahoma" w:cs="Tahoma"/>
                <w:sz w:val="20"/>
                <w:szCs w:val="20"/>
              </w:rPr>
              <w:t>Funkcja budowania zasad prefetching-u badań, umożliwiającą wyszczególnienie które z poprzednich badań są istotne dla bieżącego badania w celu automatycznego ich przywracania z archiwum długoterminowego oraz zewnętrznych systemów DICOM, na podstawie danych HL7 i/lub DICOM (np. obszar anatomiczny, rodzaj urządzenia diagnostycznego, wiek badania, priorytet badania)</w:t>
            </w:r>
            <w:bookmarkEnd w:id="29"/>
          </w:p>
        </w:tc>
      </w:tr>
      <w:tr w:rsidR="006E7748" w:rsidRPr="006E7748" w14:paraId="54A7AF32" w14:textId="77777777" w:rsidTr="00C233AA">
        <w:tc>
          <w:tcPr>
            <w:tcW w:w="619" w:type="dxa"/>
          </w:tcPr>
          <w:p w14:paraId="4CB374A6"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1B8EE9AF" w14:textId="70A00B37" w:rsidR="00F71C20"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Mechanizm automatycznego pobierania do przestrzeni online cache obrazów poprzednich badań pacjenta z zewnętrznych systemów DICOM na podstawie zleceń z zewnętrznych systemów np. RIS, HIS oraz na podstawie odebranych badań DICOM z zewnętrznych systemów.</w:t>
            </w:r>
          </w:p>
        </w:tc>
      </w:tr>
      <w:tr w:rsidR="006E7748" w:rsidRPr="006E7748" w14:paraId="673A1CBA" w14:textId="77777777" w:rsidTr="00C233AA">
        <w:tc>
          <w:tcPr>
            <w:tcW w:w="619" w:type="dxa"/>
          </w:tcPr>
          <w:p w14:paraId="3FF8FC16"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4DEBB98C" w14:textId="1DCD7350" w:rsidR="00F71C20"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Funkcja automatycznej kompresji odbieranych badań do formatu DICOM JPEG Lossless (obrazy diagnostyczne skompresowane bezstratnie)</w:t>
            </w:r>
          </w:p>
        </w:tc>
      </w:tr>
      <w:tr w:rsidR="006E7748" w:rsidRPr="006E7748" w14:paraId="38BEC8A2" w14:textId="77777777" w:rsidTr="007B2B15">
        <w:trPr>
          <w:trHeight w:val="422"/>
        </w:trPr>
        <w:tc>
          <w:tcPr>
            <w:tcW w:w="619" w:type="dxa"/>
          </w:tcPr>
          <w:p w14:paraId="3B6D08DA"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bookmarkStart w:id="30" w:name="_Hlk110318563"/>
          </w:p>
        </w:tc>
        <w:tc>
          <w:tcPr>
            <w:tcW w:w="9446" w:type="dxa"/>
          </w:tcPr>
          <w:p w14:paraId="34F511F6" w14:textId="0F980EF4" w:rsidR="00F71C20" w:rsidRPr="006E7748" w:rsidRDefault="005423E7" w:rsidP="007B2B15">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 xml:space="preserve">wykreślono </w:t>
            </w:r>
          </w:p>
        </w:tc>
      </w:tr>
      <w:bookmarkEnd w:id="30"/>
      <w:tr w:rsidR="006E7748" w:rsidRPr="006E7748" w14:paraId="6A2CCE04" w14:textId="77777777" w:rsidTr="00C233AA">
        <w:tc>
          <w:tcPr>
            <w:tcW w:w="619" w:type="dxa"/>
          </w:tcPr>
          <w:p w14:paraId="0A23C685"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1983A3BA" w14:textId="45D45250" w:rsidR="00F71C20" w:rsidRPr="006E7748" w:rsidRDefault="003928DA" w:rsidP="00F71C20">
            <w:pPr>
              <w:autoSpaceDE w:val="0"/>
              <w:autoSpaceDN w:val="0"/>
              <w:adjustRightInd w:val="0"/>
              <w:spacing w:line="276" w:lineRule="auto"/>
              <w:rPr>
                <w:rFonts w:ascii="Tahoma" w:hAnsi="Tahoma" w:cs="Tahoma"/>
                <w:strike/>
                <w:sz w:val="20"/>
                <w:szCs w:val="20"/>
              </w:rPr>
            </w:pPr>
            <w:r w:rsidRPr="006E7748">
              <w:rPr>
                <w:rFonts w:ascii="Tahoma" w:hAnsi="Tahoma" w:cs="Tahoma"/>
                <w:sz w:val="20"/>
                <w:szCs w:val="20"/>
              </w:rPr>
              <w:t xml:space="preserve">Kryterium oceny ofert (parametr punktowany zgodnie z wykazem do oceny parametrów technicznych): </w:t>
            </w:r>
            <w:r w:rsidR="00F71C20" w:rsidRPr="006E7748">
              <w:rPr>
                <w:rFonts w:ascii="Tahoma" w:hAnsi="Tahoma" w:cs="Tahoma"/>
                <w:sz w:val="20"/>
                <w:szCs w:val="20"/>
              </w:rPr>
              <w:t>Funkcjonalność konfiguracji archiwizacji hierarchicznej, w której dane rzadziej używane przenoszone są na archiwa oparte na dyskach wolniejszych, a dane używane częściej przenoszone są na dyski szybsze.</w:t>
            </w:r>
            <w:r w:rsidR="00424A87" w:rsidRPr="006E7748">
              <w:rPr>
                <w:rFonts w:ascii="Tahoma" w:hAnsi="Tahoma" w:cs="Tahoma"/>
                <w:strike/>
                <w:sz w:val="20"/>
                <w:szCs w:val="20"/>
              </w:rPr>
              <w:t xml:space="preserve"> </w:t>
            </w:r>
          </w:p>
        </w:tc>
      </w:tr>
      <w:tr w:rsidR="006E7748" w:rsidRPr="006E7748" w14:paraId="2D972895" w14:textId="77777777" w:rsidTr="00C233AA">
        <w:tc>
          <w:tcPr>
            <w:tcW w:w="619" w:type="dxa"/>
          </w:tcPr>
          <w:p w14:paraId="53E8592D"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13B1F881" w14:textId="2F1DF288" w:rsidR="00F71C20" w:rsidRPr="006E7748" w:rsidRDefault="004375B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 xml:space="preserve">Kryterium oceny ofert (parametr punktowany zgodnie z wykazem do oceny parametrów technicznych): </w:t>
            </w:r>
            <w:r w:rsidR="00F71C20" w:rsidRPr="006E7748">
              <w:rPr>
                <w:rFonts w:ascii="Tahoma" w:hAnsi="Tahoma" w:cs="Tahoma"/>
                <w:sz w:val="20"/>
                <w:szCs w:val="20"/>
              </w:rPr>
              <w:t>Mechanizm DICOM IOCM (Image Object Change Management) wysyłający obiekty DICOM do archiwum VNA informujące o zmianach w badaniu.</w:t>
            </w:r>
          </w:p>
        </w:tc>
      </w:tr>
      <w:tr w:rsidR="006E7748" w:rsidRPr="006E7748" w14:paraId="71E44B9A" w14:textId="77777777" w:rsidTr="00C233AA">
        <w:tc>
          <w:tcPr>
            <w:tcW w:w="619" w:type="dxa"/>
          </w:tcPr>
          <w:p w14:paraId="1AFCAD0E"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6A87AC27" w14:textId="5E79861E" w:rsidR="00F71C20"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Musi przyjmować, archiwizować oraz udostępniać dane DICOM w nie zmienionej postaci (z wyłączeniem danych zmodyfikowanych w bazie danych systemu VNA na podstawie danych wprowadzonych przez użytkownika, np. dane osobowe pacjenta, dane demograficzne, dane zlecenia, opis badania).</w:t>
            </w:r>
          </w:p>
        </w:tc>
      </w:tr>
      <w:tr w:rsidR="006E7748" w:rsidRPr="006E7748" w14:paraId="6DFC519A" w14:textId="77777777" w:rsidTr="00C233AA">
        <w:tc>
          <w:tcPr>
            <w:tcW w:w="619" w:type="dxa"/>
          </w:tcPr>
          <w:p w14:paraId="5E354150"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3C178955" w14:textId="2F48B78A" w:rsidR="00F71C20"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Mechanizm Tag Morphing - morfowanie tagów DICOM – dla wybranego źródła DICOM administrator systemu ma możliwość konfiguracji automatycznego dodania/usunięcia/modyfikacji wybranych tagów DICOM.</w:t>
            </w:r>
          </w:p>
        </w:tc>
      </w:tr>
      <w:tr w:rsidR="006E7748" w:rsidRPr="006E7748" w14:paraId="1F2F5AB2" w14:textId="77777777" w:rsidTr="00C233AA">
        <w:tc>
          <w:tcPr>
            <w:tcW w:w="619" w:type="dxa"/>
          </w:tcPr>
          <w:p w14:paraId="03D364FB"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5FD5912D" w14:textId="4BD814F9" w:rsidR="00F71C20"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Funkcjonalność przypisania konta użytkownika do ról i nadania odpowiednich uprawień.</w:t>
            </w:r>
          </w:p>
        </w:tc>
      </w:tr>
      <w:tr w:rsidR="006E7748" w:rsidRPr="006E7748" w14:paraId="5944FFBB" w14:textId="77777777" w:rsidTr="00C233AA">
        <w:tc>
          <w:tcPr>
            <w:tcW w:w="619" w:type="dxa"/>
          </w:tcPr>
          <w:p w14:paraId="76B70EFD"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67C7062E" w14:textId="77777777" w:rsidR="00F71C20"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Licencja archiwizacyjna nie może być związana z typem danych przechowywanych w systemie archiwizacji a oparta jest o roczny wolumen nie mniej niż 100.000 badań/rok lub nie mniej niż 30TB/rok.</w:t>
            </w:r>
          </w:p>
        </w:tc>
      </w:tr>
      <w:tr w:rsidR="006E7748" w:rsidRPr="006E7748" w14:paraId="4DDB3643" w14:textId="77777777" w:rsidTr="00C233AA">
        <w:tc>
          <w:tcPr>
            <w:tcW w:w="619" w:type="dxa"/>
          </w:tcPr>
          <w:p w14:paraId="47138DC9"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54334497" w14:textId="77777777" w:rsidR="00F71C20"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Kopia zapasowa bazy danych tworzona min. 1 raz na 24 godziny zapewniając pełną stabilność oraz wydajność systemu</w:t>
            </w:r>
          </w:p>
        </w:tc>
      </w:tr>
      <w:tr w:rsidR="006E7748" w:rsidRPr="006E7748" w14:paraId="39C1D9B5" w14:textId="77777777" w:rsidTr="00C233AA">
        <w:tc>
          <w:tcPr>
            <w:tcW w:w="619" w:type="dxa"/>
          </w:tcPr>
          <w:p w14:paraId="6DBD8746"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bookmarkStart w:id="31" w:name="_Hlk110329325"/>
          </w:p>
        </w:tc>
        <w:tc>
          <w:tcPr>
            <w:tcW w:w="9446" w:type="dxa"/>
          </w:tcPr>
          <w:p w14:paraId="3ADB4561" w14:textId="26110F6F" w:rsidR="003C5AB0" w:rsidRPr="006E7748" w:rsidRDefault="00E81D89" w:rsidP="003C5AB0">
            <w:pPr>
              <w:pStyle w:val="Tekstkomentarza"/>
              <w:rPr>
                <w:rFonts w:ascii="Tahoma" w:hAnsi="Tahoma" w:cs="Tahoma"/>
              </w:rPr>
            </w:pPr>
            <w:r w:rsidRPr="006E7748">
              <w:rPr>
                <w:rFonts w:ascii="Tahoma" w:hAnsi="Tahoma" w:cs="Tahoma"/>
              </w:rPr>
              <w:t xml:space="preserve"> </w:t>
            </w:r>
            <w:r w:rsidR="00F71C20" w:rsidRPr="006E7748">
              <w:rPr>
                <w:rFonts w:ascii="Tahoma" w:hAnsi="Tahoma" w:cs="Tahoma"/>
              </w:rPr>
              <w:t>Archiwum musi mieć możliwość integracji z innymi systemami za pomocą protokołów DICOM, HL7 oraz XDS-I.b</w:t>
            </w:r>
            <w:r w:rsidR="003579FB" w:rsidRPr="006E7748">
              <w:rPr>
                <w:rFonts w:ascii="Tahoma" w:hAnsi="Tahoma" w:cs="Tahoma"/>
              </w:rPr>
              <w:t xml:space="preserve"> </w:t>
            </w:r>
            <w:r w:rsidR="009846B2" w:rsidRPr="006E7748">
              <w:rPr>
                <w:rFonts w:ascii="Tahoma" w:hAnsi="Tahoma" w:cs="Tahoma"/>
              </w:rPr>
              <w:t xml:space="preserve">Opisana funkcjonalność będzie niezbędna do zapewnienia indeksowania plików DICOM celem ich wymiany za pośrednictwem platformy eCareMed oraz P1. </w:t>
            </w:r>
            <w:r w:rsidR="003C5AB0" w:rsidRPr="006E7748">
              <w:rPr>
                <w:rFonts w:ascii="Tahoma" w:hAnsi="Tahoma" w:cs="Tahoma"/>
              </w:rPr>
              <w:t>Zamawiający informuje, że uczestniczy w projekcie eCareMed - Śląska Cyfrowa Platforma Medyczna eCareMed - Telemedycyna i eksploracja danych medycznych (wraz z zadaniem pn. włączenie usług teleonkologii Uniwersyteckiego Centrum Klinicznego do Śląskiej Cyfrowej Platformy Medycznej eCareMed oraz z zadaniem pn. włączenie telekardiologii i teleneurologii Górnośląskiego Centrum Medycznego im. Prof. L. Gieca do Śląskiej Cyfrowej Platformy Medycznej eCareMed) w ramach którego budowana jest platforma wymiany danych pomiędzy szpitalami uczestniczącymi w w/w projekcie.</w:t>
            </w:r>
          </w:p>
          <w:p w14:paraId="1AFB6797" w14:textId="090165FF" w:rsidR="00F71C20" w:rsidRPr="006E7748" w:rsidRDefault="00F71C20" w:rsidP="00F71C20">
            <w:pPr>
              <w:autoSpaceDE w:val="0"/>
              <w:autoSpaceDN w:val="0"/>
              <w:adjustRightInd w:val="0"/>
              <w:spacing w:line="276" w:lineRule="auto"/>
              <w:rPr>
                <w:rFonts w:ascii="Tahoma" w:hAnsi="Tahoma" w:cs="Tahoma"/>
                <w:sz w:val="20"/>
                <w:szCs w:val="20"/>
              </w:rPr>
            </w:pPr>
          </w:p>
        </w:tc>
      </w:tr>
      <w:bookmarkEnd w:id="31"/>
      <w:tr w:rsidR="006E7748" w:rsidRPr="006E7748" w14:paraId="0C6DA7A3" w14:textId="77777777" w:rsidTr="00C233AA">
        <w:tc>
          <w:tcPr>
            <w:tcW w:w="619" w:type="dxa"/>
          </w:tcPr>
          <w:p w14:paraId="5CC9C407"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626FC82B" w14:textId="4CCE2056" w:rsidR="00A43645"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Archiwum oprócz formatu DICOM musi posiadać możliwość magazynowania następujących formatów danych: min. BMP, GIF, JPEG, JPG, PDF, PNG, TIFF, AVI, MOV,MPEG, VOB.</w:t>
            </w:r>
          </w:p>
          <w:p w14:paraId="43722120" w14:textId="3F185AB6" w:rsidR="00A43645" w:rsidRPr="006E7748" w:rsidRDefault="00A43645" w:rsidP="00F71C20">
            <w:pPr>
              <w:autoSpaceDE w:val="0"/>
              <w:autoSpaceDN w:val="0"/>
              <w:adjustRightInd w:val="0"/>
              <w:spacing w:line="276" w:lineRule="auto"/>
              <w:rPr>
                <w:rFonts w:ascii="Tahoma" w:hAnsi="Tahoma" w:cs="Tahoma"/>
                <w:sz w:val="20"/>
                <w:szCs w:val="20"/>
              </w:rPr>
            </w:pPr>
          </w:p>
        </w:tc>
      </w:tr>
      <w:tr w:rsidR="006E7748" w:rsidRPr="006E7748" w14:paraId="1AE4FDEB" w14:textId="77777777" w:rsidTr="00C233AA">
        <w:tc>
          <w:tcPr>
            <w:tcW w:w="619" w:type="dxa"/>
          </w:tcPr>
          <w:p w14:paraId="65C4D7FA"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4B9E81C3" w14:textId="59F02479" w:rsidR="00A43645" w:rsidRPr="006E7748" w:rsidRDefault="00A43645" w:rsidP="007314F2">
            <w:pPr>
              <w:autoSpaceDE w:val="0"/>
              <w:autoSpaceDN w:val="0"/>
              <w:adjustRightInd w:val="0"/>
              <w:spacing w:line="276" w:lineRule="auto"/>
              <w:rPr>
                <w:rFonts w:ascii="Tahoma" w:hAnsi="Tahoma" w:cs="Tahoma"/>
                <w:strike/>
                <w:sz w:val="20"/>
                <w:szCs w:val="20"/>
              </w:rPr>
            </w:pPr>
            <w:r w:rsidRPr="006E7748">
              <w:rPr>
                <w:rFonts w:ascii="Tahoma" w:hAnsi="Tahoma" w:cs="Tahoma"/>
                <w:sz w:val="20"/>
                <w:szCs w:val="20"/>
              </w:rPr>
              <w:t xml:space="preserve">Kryterium oceny ofert (parametr punktowany zgodnie z wykazem do oceny parametrów technicznych): </w:t>
            </w:r>
            <w:r w:rsidR="00362D13" w:rsidRPr="006E7748">
              <w:rPr>
                <w:rFonts w:ascii="Tahoma" w:hAnsi="Tahoma" w:cs="Tahoma"/>
                <w:sz w:val="20"/>
                <w:szCs w:val="20"/>
              </w:rPr>
              <w:t>F</w:t>
            </w:r>
            <w:r w:rsidR="00F71C20" w:rsidRPr="006E7748">
              <w:rPr>
                <w:rFonts w:ascii="Tahoma" w:hAnsi="Tahoma" w:cs="Tahoma"/>
                <w:sz w:val="20"/>
                <w:szCs w:val="20"/>
              </w:rPr>
              <w:t>unkcj</w:t>
            </w:r>
            <w:r w:rsidR="00362D13" w:rsidRPr="006E7748">
              <w:rPr>
                <w:rFonts w:ascii="Tahoma" w:hAnsi="Tahoma" w:cs="Tahoma"/>
                <w:sz w:val="20"/>
                <w:szCs w:val="20"/>
              </w:rPr>
              <w:t>a</w:t>
            </w:r>
            <w:r w:rsidR="00F71C20" w:rsidRPr="006E7748">
              <w:rPr>
                <w:rFonts w:ascii="Tahoma" w:hAnsi="Tahoma" w:cs="Tahoma"/>
                <w:sz w:val="20"/>
                <w:szCs w:val="20"/>
              </w:rPr>
              <w:t xml:space="preserve"> wyszukiwania obrazów  (po wykonanej procedurze, modalności, nr PESEL pacjenta oraz dacie wykonania badań (okresie od do)</w:t>
            </w:r>
            <w:r w:rsidR="003C3664" w:rsidRPr="006E7748">
              <w:rPr>
                <w:rFonts w:ascii="Tahoma" w:hAnsi="Tahoma" w:cs="Tahoma"/>
                <w:sz w:val="20"/>
                <w:szCs w:val="20"/>
              </w:rPr>
              <w:t xml:space="preserve"> </w:t>
            </w:r>
            <w:r w:rsidR="00F71C20" w:rsidRPr="006E7748">
              <w:rPr>
                <w:rFonts w:ascii="Tahoma" w:hAnsi="Tahoma" w:cs="Tahoma"/>
                <w:sz w:val="20"/>
                <w:szCs w:val="20"/>
              </w:rPr>
              <w:t>oraz eksportu wybranej grupy lub pojedynczego badania  zanonimizowanych obrazów DICOM do zewnętrznego źródła. Funkcja ta musi być dostępna z profilu administratora lub lekarza radiologa.</w:t>
            </w:r>
            <w:r w:rsidR="00F71C20" w:rsidRPr="006E7748">
              <w:rPr>
                <w:rFonts w:ascii="Tahoma" w:hAnsi="Tahoma" w:cs="Tahoma"/>
                <w:strike/>
                <w:sz w:val="20"/>
                <w:szCs w:val="20"/>
              </w:rPr>
              <w:t xml:space="preserve"> </w:t>
            </w:r>
          </w:p>
        </w:tc>
      </w:tr>
      <w:tr w:rsidR="006E7748" w:rsidRPr="006E7748" w14:paraId="713D215D" w14:textId="77777777" w:rsidTr="00085C14">
        <w:tc>
          <w:tcPr>
            <w:tcW w:w="619" w:type="dxa"/>
          </w:tcPr>
          <w:p w14:paraId="220B3E7F" w14:textId="77777777" w:rsidR="00440FE6" w:rsidRPr="006E7748" w:rsidRDefault="00440FE6"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6F9AE5A5" w14:textId="6CB416B0" w:rsidR="00440FE6" w:rsidRPr="006E7748" w:rsidRDefault="00440FE6" w:rsidP="00F71C20">
            <w:pPr>
              <w:autoSpaceDE w:val="0"/>
              <w:autoSpaceDN w:val="0"/>
              <w:adjustRightInd w:val="0"/>
              <w:spacing w:line="276" w:lineRule="auto"/>
              <w:rPr>
                <w:rFonts w:ascii="Tahoma" w:hAnsi="Tahoma" w:cs="Tahoma"/>
                <w:sz w:val="20"/>
                <w:szCs w:val="20"/>
              </w:rPr>
            </w:pPr>
            <w:bookmarkStart w:id="32" w:name="_Hlk110320296"/>
            <w:r w:rsidRPr="006E7748">
              <w:rPr>
                <w:rFonts w:ascii="Tahoma" w:hAnsi="Tahoma" w:cs="Tahoma"/>
                <w:sz w:val="20"/>
                <w:szCs w:val="20"/>
              </w:rPr>
              <w:t>System poprzez funkcję DICOM QUERY/RETRIVE musi obsługiwać wyszukiwanie wg następujących kryteriów:</w:t>
            </w:r>
          </w:p>
          <w:p w14:paraId="03E6D6F0" w14:textId="77777777" w:rsidR="00440FE6" w:rsidRPr="006E7748" w:rsidRDefault="00440FE6" w:rsidP="00440FE6">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 xml:space="preserve">Imię i Nazwisko pacjenta </w:t>
            </w:r>
          </w:p>
          <w:p w14:paraId="49D07567" w14:textId="77777777" w:rsidR="00440FE6" w:rsidRPr="006E7748" w:rsidRDefault="00440FE6" w:rsidP="00440FE6">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 xml:space="preserve">Data urodzenia </w:t>
            </w:r>
          </w:p>
          <w:p w14:paraId="5D34BD71" w14:textId="038202E1" w:rsidR="00440FE6" w:rsidRPr="006E7748" w:rsidRDefault="007D216C" w:rsidP="00440FE6">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 xml:space="preserve">Id Pacjenta - </w:t>
            </w:r>
            <w:r w:rsidR="00440FE6" w:rsidRPr="006E7748">
              <w:rPr>
                <w:rFonts w:ascii="Tahoma" w:hAnsi="Tahoma" w:cs="Tahoma"/>
                <w:sz w:val="20"/>
                <w:szCs w:val="20"/>
              </w:rPr>
              <w:t xml:space="preserve">PESEL </w:t>
            </w:r>
          </w:p>
          <w:p w14:paraId="4A50FB1B" w14:textId="03C472DE" w:rsidR="00440FE6" w:rsidRPr="006E7748" w:rsidRDefault="00440FE6" w:rsidP="00440FE6">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 xml:space="preserve">Numer procedury </w:t>
            </w:r>
            <w:r w:rsidR="007D216C" w:rsidRPr="006E7748">
              <w:rPr>
                <w:rFonts w:ascii="Tahoma" w:hAnsi="Tahoma" w:cs="Tahoma"/>
                <w:sz w:val="20"/>
                <w:szCs w:val="20"/>
              </w:rPr>
              <w:t>-id zlecenia z systemu HIS</w:t>
            </w:r>
          </w:p>
          <w:p w14:paraId="1FBE0E48" w14:textId="77777777" w:rsidR="00440FE6" w:rsidRPr="006E7748" w:rsidRDefault="00440FE6" w:rsidP="00440FE6">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 xml:space="preserve">Nazwa procedury </w:t>
            </w:r>
          </w:p>
          <w:p w14:paraId="5936A0F8" w14:textId="77777777" w:rsidR="00440FE6" w:rsidRPr="006E7748" w:rsidRDefault="00440FE6" w:rsidP="00440FE6">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 xml:space="preserve">Modalność </w:t>
            </w:r>
          </w:p>
          <w:p w14:paraId="1FCA2881" w14:textId="77777777" w:rsidR="00440FE6" w:rsidRPr="006E7748" w:rsidRDefault="00440FE6" w:rsidP="00440FE6">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 xml:space="preserve">Data badania </w:t>
            </w:r>
          </w:p>
          <w:p w14:paraId="492A71DB" w14:textId="77777777" w:rsidR="00440FE6" w:rsidRPr="006E7748" w:rsidRDefault="00440FE6" w:rsidP="00440FE6">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lastRenderedPageBreak/>
              <w:t xml:space="preserve">Jednostka zlecająca </w:t>
            </w:r>
          </w:p>
          <w:p w14:paraId="7C5EC3A2" w14:textId="77777777" w:rsidR="00440FE6" w:rsidRPr="006E7748" w:rsidRDefault="00440FE6" w:rsidP="00440FE6">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 xml:space="preserve">Lekarz zlecający </w:t>
            </w:r>
          </w:p>
          <w:p w14:paraId="19B2AE90" w14:textId="77777777" w:rsidR="00440FE6" w:rsidRPr="006E7748" w:rsidRDefault="00440FE6" w:rsidP="00440FE6">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 xml:space="preserve">Lekarz wykonujący </w:t>
            </w:r>
          </w:p>
          <w:p w14:paraId="24696535" w14:textId="5963B2A4" w:rsidR="00440FE6" w:rsidRPr="006E7748" w:rsidRDefault="00440FE6" w:rsidP="00440FE6">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 xml:space="preserve">Lekarz opisujący </w:t>
            </w:r>
            <w:bookmarkEnd w:id="32"/>
          </w:p>
        </w:tc>
      </w:tr>
      <w:tr w:rsidR="006E7748" w:rsidRPr="006E7748" w14:paraId="5EF36086" w14:textId="77777777" w:rsidTr="00C918C3">
        <w:tc>
          <w:tcPr>
            <w:tcW w:w="619" w:type="dxa"/>
            <w:shd w:val="clear" w:color="auto" w:fill="D9D9D9" w:themeFill="background1" w:themeFillShade="D9"/>
          </w:tcPr>
          <w:p w14:paraId="5DEDDF4F" w14:textId="77777777" w:rsidR="00F71C20" w:rsidRPr="006E7748" w:rsidRDefault="00F71C20" w:rsidP="00F71C20">
            <w:pPr>
              <w:autoSpaceDE w:val="0"/>
              <w:autoSpaceDN w:val="0"/>
              <w:adjustRightInd w:val="0"/>
              <w:spacing w:line="276" w:lineRule="auto"/>
              <w:rPr>
                <w:rFonts w:ascii="Tahoma" w:hAnsi="Tahoma" w:cs="Tahoma"/>
                <w:b/>
                <w:sz w:val="20"/>
                <w:szCs w:val="20"/>
              </w:rPr>
            </w:pPr>
            <w:r w:rsidRPr="006E7748">
              <w:rPr>
                <w:rFonts w:ascii="Tahoma" w:hAnsi="Tahoma" w:cs="Tahoma"/>
                <w:b/>
                <w:sz w:val="20"/>
                <w:szCs w:val="20"/>
              </w:rPr>
              <w:lastRenderedPageBreak/>
              <w:t>C</w:t>
            </w:r>
          </w:p>
        </w:tc>
        <w:tc>
          <w:tcPr>
            <w:tcW w:w="9446" w:type="dxa"/>
            <w:shd w:val="clear" w:color="auto" w:fill="D9D9D9" w:themeFill="background1" w:themeFillShade="D9"/>
          </w:tcPr>
          <w:p w14:paraId="099CC9B8" w14:textId="77777777" w:rsidR="00F71C20" w:rsidRPr="006E7748" w:rsidRDefault="00F71C20" w:rsidP="00F71C20">
            <w:pPr>
              <w:autoSpaceDE w:val="0"/>
              <w:autoSpaceDN w:val="0"/>
              <w:adjustRightInd w:val="0"/>
              <w:spacing w:line="276" w:lineRule="auto"/>
              <w:rPr>
                <w:rFonts w:ascii="Tahoma" w:hAnsi="Tahoma" w:cs="Tahoma"/>
                <w:b/>
                <w:sz w:val="20"/>
                <w:szCs w:val="20"/>
              </w:rPr>
            </w:pPr>
            <w:r w:rsidRPr="006E7748">
              <w:rPr>
                <w:rFonts w:ascii="Tahoma" w:eastAsia="Times New Roman" w:hAnsi="Tahoma" w:cs="Tahoma"/>
                <w:b/>
                <w:bCs/>
                <w:sz w:val="20"/>
                <w:szCs w:val="20"/>
                <w:lang w:eastAsia="pl-PL"/>
              </w:rPr>
              <w:t xml:space="preserve">Moduł przeglądarki referencyjnej </w:t>
            </w:r>
          </w:p>
        </w:tc>
      </w:tr>
      <w:tr w:rsidR="006E7748" w:rsidRPr="006E7748" w14:paraId="55B86D95" w14:textId="77777777" w:rsidTr="00C918C3">
        <w:tc>
          <w:tcPr>
            <w:tcW w:w="619" w:type="dxa"/>
          </w:tcPr>
          <w:p w14:paraId="39CAD5DD"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357B4951" w14:textId="5777761B"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Oprogramowanie klienta korzystające wyłącznie z bazy danych badań modułu archiwum obrazowe (architektura klient - serwer).</w:t>
            </w:r>
          </w:p>
        </w:tc>
      </w:tr>
      <w:tr w:rsidR="006E7748" w:rsidRPr="006E7748" w14:paraId="28526EF7" w14:textId="77777777" w:rsidTr="00C918C3">
        <w:tc>
          <w:tcPr>
            <w:tcW w:w="619" w:type="dxa"/>
          </w:tcPr>
          <w:p w14:paraId="1F50E012"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7CB0DE70" w14:textId="5E7F12FC"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Oprogramowane musi zapewnić nielimitowany dostęp jednocześnie pracujących użytkowników i zachowaniem pełnego dostępu do wszystkich zarchiwizowanych badań.</w:t>
            </w:r>
          </w:p>
        </w:tc>
      </w:tr>
      <w:tr w:rsidR="006E7748" w:rsidRPr="006E7748" w14:paraId="1FA3D668" w14:textId="77777777" w:rsidTr="00C918C3">
        <w:tc>
          <w:tcPr>
            <w:tcW w:w="619" w:type="dxa"/>
          </w:tcPr>
          <w:p w14:paraId="7D77D25E"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78CE5BC7"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Możliwość jednoczesnej współpracy z wieloma systemami PACS różnych producentów odpytywanie wielu systemów PACS jednym zapytaniem i uzyskiwanie wspólnej listy badań spełniających warunki zapytania) w oparciu o DICOM i WADO.</w:t>
            </w:r>
          </w:p>
        </w:tc>
      </w:tr>
      <w:tr w:rsidR="006E7748" w:rsidRPr="006E7748" w14:paraId="5260E71C" w14:textId="77777777" w:rsidTr="00C918C3">
        <w:tc>
          <w:tcPr>
            <w:tcW w:w="619" w:type="dxa"/>
          </w:tcPr>
          <w:p w14:paraId="6B652A05"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230A04A5"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Oprogramowanie klienta nie może przechowywać lokalnie danych obrazowych ani bazy danych wykonanych badań/pacjentów.</w:t>
            </w:r>
          </w:p>
        </w:tc>
      </w:tr>
      <w:tr w:rsidR="006E7748" w:rsidRPr="006E7748" w14:paraId="6C060A19" w14:textId="77777777" w:rsidTr="00C918C3">
        <w:tc>
          <w:tcPr>
            <w:tcW w:w="619" w:type="dxa"/>
          </w:tcPr>
          <w:p w14:paraId="6A8F0DB6"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0D0DF894"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Klient systemu dystrybucji obrazów musi działać w oparciu o przeglądarkę internetową zgodną z HTML 5, co najmniej Internet Explorer, Chrome, Firefox.</w:t>
            </w:r>
          </w:p>
        </w:tc>
      </w:tr>
      <w:tr w:rsidR="006E7748" w:rsidRPr="006E7748" w14:paraId="5932E74E" w14:textId="77777777" w:rsidTr="00C918C3">
        <w:tc>
          <w:tcPr>
            <w:tcW w:w="619" w:type="dxa"/>
          </w:tcPr>
          <w:p w14:paraId="3EBE5419"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26AD1608"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Brak konieczności instalowania na komputerze klienta jakichkolwiek aplikacji lub dodatków (np. plugin) do obsługiwanych przeglądarek internetowych.</w:t>
            </w:r>
          </w:p>
        </w:tc>
      </w:tr>
      <w:tr w:rsidR="006E7748" w:rsidRPr="006E7748" w14:paraId="2BFE796C" w14:textId="77777777" w:rsidTr="00C918C3">
        <w:tc>
          <w:tcPr>
            <w:tcW w:w="619" w:type="dxa"/>
          </w:tcPr>
          <w:p w14:paraId="10E0703C"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0D3E598F"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Klient systemu dystrybucji obrazów musi działać w systemach operacyjnych min. Windows 8, Windows 10, Linux, Mac OS.</w:t>
            </w:r>
          </w:p>
        </w:tc>
      </w:tr>
      <w:tr w:rsidR="006E7748" w:rsidRPr="006E7748" w14:paraId="3A6E3BD7" w14:textId="77777777" w:rsidTr="00C918C3">
        <w:tc>
          <w:tcPr>
            <w:tcW w:w="619" w:type="dxa"/>
          </w:tcPr>
          <w:p w14:paraId="5C850018"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75618D14" w14:textId="23CE254F"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Dostęp do systemu stacji tylko po uprzednim zalogowaniu się.</w:t>
            </w:r>
          </w:p>
        </w:tc>
      </w:tr>
      <w:tr w:rsidR="006E7748" w:rsidRPr="006E7748" w14:paraId="244271FB" w14:textId="77777777" w:rsidTr="00C918C3">
        <w:tc>
          <w:tcPr>
            <w:tcW w:w="619" w:type="dxa"/>
          </w:tcPr>
          <w:p w14:paraId="6C3BF17A"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52ABCF74" w14:textId="32FB069D"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Funkcjonalność ustawienia czasu automatycznego wylogowania z oprogramowania w przypadku braku aktywności</w:t>
            </w:r>
          </w:p>
        </w:tc>
      </w:tr>
      <w:tr w:rsidR="006E7748" w:rsidRPr="006E7748" w14:paraId="55C42F11" w14:textId="77777777" w:rsidTr="00C918C3">
        <w:tc>
          <w:tcPr>
            <w:tcW w:w="619" w:type="dxa"/>
          </w:tcPr>
          <w:p w14:paraId="31FA7F72"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71F8182B" w14:textId="57CDEE22"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Interface użytkownika oprogramowania w języku polskim</w:t>
            </w:r>
            <w:r w:rsidR="00304F29" w:rsidRPr="006E7748">
              <w:rPr>
                <w:rFonts w:ascii="Tahoma" w:hAnsi="Tahoma" w:cs="Tahoma"/>
                <w:sz w:val="20"/>
                <w:szCs w:val="20"/>
              </w:rPr>
              <w:t xml:space="preserve">   i angielskim </w:t>
            </w:r>
          </w:p>
        </w:tc>
      </w:tr>
      <w:tr w:rsidR="006E7748" w:rsidRPr="006E7748" w14:paraId="75BC3CCD" w14:textId="77777777" w:rsidTr="00C918C3">
        <w:tc>
          <w:tcPr>
            <w:tcW w:w="619" w:type="dxa"/>
          </w:tcPr>
          <w:p w14:paraId="624E8C58"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7A6AFEC1" w14:textId="1F6B84E2"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Dostęp do pomocy z obsługi systemu i narzędzi pomiarowych.</w:t>
            </w:r>
          </w:p>
        </w:tc>
      </w:tr>
      <w:tr w:rsidR="006E7748" w:rsidRPr="006E7748" w14:paraId="2AF1A555" w14:textId="77777777" w:rsidTr="00C918C3">
        <w:tc>
          <w:tcPr>
            <w:tcW w:w="619" w:type="dxa"/>
          </w:tcPr>
          <w:p w14:paraId="51758D11"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25B1A41D" w14:textId="2BD7DDB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Funkcjonalność wywołania aplikacji bezpośrednio z systemu z jednoczesnym wyświetleniem obrazów wybranego badania bez możliwości dalszego wyszukiwania (innych) badań.</w:t>
            </w:r>
          </w:p>
        </w:tc>
      </w:tr>
      <w:tr w:rsidR="006E7748" w:rsidRPr="006E7748" w14:paraId="628AF20E" w14:textId="77777777" w:rsidTr="00C918C3">
        <w:tc>
          <w:tcPr>
            <w:tcW w:w="619" w:type="dxa"/>
          </w:tcPr>
          <w:p w14:paraId="13607B95"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7771C477" w14:textId="38D33DE3"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Wyświetlanie/odtworzenie danych zgromadzonych w module archiwum obrazowe (tj. obrazy badań rentgenodiagnostycznych, zdjęcia stomatologiczne wewnątrzustne, zdjęcia tradycyjne, np. zmian dermatologicznych, filmy pochodzące z laparoskopów / endoskopów, raporty strukturalne DICOM, Encapsulated PDF, Basic Voice Audio Waveform), USG, MMG, OCT, ECG</w:t>
            </w:r>
          </w:p>
        </w:tc>
      </w:tr>
      <w:tr w:rsidR="006E7748" w:rsidRPr="006E7748" w14:paraId="64D836CD" w14:textId="77777777" w:rsidTr="00C918C3">
        <w:tc>
          <w:tcPr>
            <w:tcW w:w="619" w:type="dxa"/>
          </w:tcPr>
          <w:p w14:paraId="41488065"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15728154" w14:textId="12E4C6C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Funkcjonalność wyświetlenia Elektrokardiogramu (DICOM) wraz z narzędziami do wykonania aktywnych pomiarów.</w:t>
            </w:r>
          </w:p>
        </w:tc>
      </w:tr>
      <w:tr w:rsidR="006E7748" w:rsidRPr="006E7748" w14:paraId="22FF23FC" w14:textId="77777777" w:rsidTr="00C918C3">
        <w:trPr>
          <w:trHeight w:val="2551"/>
        </w:trPr>
        <w:tc>
          <w:tcPr>
            <w:tcW w:w="619" w:type="dxa"/>
          </w:tcPr>
          <w:p w14:paraId="40B35762"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3B2C1CCC" w14:textId="2A8C001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Wyszukiwarka badań na podstawie dowolnej kombinacji warunków, min.:</w:t>
            </w:r>
          </w:p>
          <w:p w14:paraId="2659A1EA" w14:textId="77777777" w:rsidR="00F71C20" w:rsidRPr="006E7748" w:rsidRDefault="00F71C20" w:rsidP="00F71C20">
            <w:pPr>
              <w:pStyle w:val="Akapitzlist"/>
              <w:numPr>
                <w:ilvl w:val="0"/>
                <w:numId w:val="8"/>
              </w:numPr>
              <w:autoSpaceDE w:val="0"/>
              <w:autoSpaceDN w:val="0"/>
              <w:adjustRightInd w:val="0"/>
              <w:ind w:left="608" w:hanging="284"/>
              <w:rPr>
                <w:rFonts w:ascii="Tahoma" w:hAnsi="Tahoma" w:cs="Tahoma"/>
                <w:sz w:val="20"/>
                <w:szCs w:val="20"/>
              </w:rPr>
            </w:pPr>
            <w:r w:rsidRPr="006E7748">
              <w:rPr>
                <w:rFonts w:ascii="Tahoma" w:hAnsi="Tahoma" w:cs="Tahoma"/>
                <w:sz w:val="20"/>
                <w:szCs w:val="20"/>
              </w:rPr>
              <w:t>imię i nazwisko pacjenta,</w:t>
            </w:r>
          </w:p>
          <w:p w14:paraId="57A565BF" w14:textId="77777777" w:rsidR="00F71C20" w:rsidRPr="006E7748" w:rsidRDefault="00F71C20" w:rsidP="00F71C20">
            <w:pPr>
              <w:pStyle w:val="Akapitzlist"/>
              <w:numPr>
                <w:ilvl w:val="0"/>
                <w:numId w:val="8"/>
              </w:numPr>
              <w:autoSpaceDE w:val="0"/>
              <w:autoSpaceDN w:val="0"/>
              <w:adjustRightInd w:val="0"/>
              <w:ind w:left="608" w:hanging="284"/>
              <w:rPr>
                <w:rFonts w:ascii="Tahoma" w:hAnsi="Tahoma" w:cs="Tahoma"/>
                <w:sz w:val="20"/>
                <w:szCs w:val="20"/>
              </w:rPr>
            </w:pPr>
            <w:r w:rsidRPr="006E7748">
              <w:rPr>
                <w:rFonts w:ascii="Tahoma" w:hAnsi="Tahoma" w:cs="Tahoma"/>
                <w:sz w:val="20"/>
                <w:szCs w:val="20"/>
              </w:rPr>
              <w:t>płeć pacjenta,</w:t>
            </w:r>
          </w:p>
          <w:p w14:paraId="7F3D451F" w14:textId="77777777" w:rsidR="00F71C20" w:rsidRPr="006E7748" w:rsidRDefault="00F71C20" w:rsidP="00F71C20">
            <w:pPr>
              <w:pStyle w:val="Akapitzlist"/>
              <w:numPr>
                <w:ilvl w:val="0"/>
                <w:numId w:val="8"/>
              </w:numPr>
              <w:autoSpaceDE w:val="0"/>
              <w:autoSpaceDN w:val="0"/>
              <w:adjustRightInd w:val="0"/>
              <w:ind w:left="608" w:hanging="284"/>
              <w:rPr>
                <w:rFonts w:ascii="Tahoma" w:hAnsi="Tahoma" w:cs="Tahoma"/>
                <w:sz w:val="20"/>
                <w:szCs w:val="20"/>
              </w:rPr>
            </w:pPr>
            <w:r w:rsidRPr="006E7748">
              <w:rPr>
                <w:rFonts w:ascii="Tahoma" w:hAnsi="Tahoma" w:cs="Tahoma"/>
                <w:sz w:val="20"/>
                <w:szCs w:val="20"/>
              </w:rPr>
              <w:t>data urodzenia,</w:t>
            </w:r>
          </w:p>
          <w:p w14:paraId="6C91B650" w14:textId="77777777" w:rsidR="00F71C20" w:rsidRPr="006E7748" w:rsidRDefault="00F71C20" w:rsidP="00F71C20">
            <w:pPr>
              <w:pStyle w:val="Akapitzlist"/>
              <w:numPr>
                <w:ilvl w:val="0"/>
                <w:numId w:val="8"/>
              </w:numPr>
              <w:autoSpaceDE w:val="0"/>
              <w:autoSpaceDN w:val="0"/>
              <w:adjustRightInd w:val="0"/>
              <w:ind w:left="608" w:hanging="284"/>
              <w:rPr>
                <w:rFonts w:ascii="Tahoma" w:hAnsi="Tahoma" w:cs="Tahoma"/>
                <w:sz w:val="20"/>
                <w:szCs w:val="20"/>
              </w:rPr>
            </w:pPr>
            <w:r w:rsidRPr="006E7748">
              <w:rPr>
                <w:rFonts w:ascii="Tahoma" w:hAnsi="Tahoma" w:cs="Tahoma"/>
                <w:sz w:val="20"/>
                <w:szCs w:val="20"/>
              </w:rPr>
              <w:t>PESEL,</w:t>
            </w:r>
          </w:p>
          <w:p w14:paraId="2D0C053D" w14:textId="77777777" w:rsidR="00F71C20" w:rsidRPr="006E7748" w:rsidRDefault="00F71C20" w:rsidP="00F71C20">
            <w:pPr>
              <w:pStyle w:val="Akapitzlist"/>
              <w:numPr>
                <w:ilvl w:val="0"/>
                <w:numId w:val="8"/>
              </w:numPr>
              <w:autoSpaceDE w:val="0"/>
              <w:autoSpaceDN w:val="0"/>
              <w:adjustRightInd w:val="0"/>
              <w:ind w:left="608" w:hanging="284"/>
              <w:rPr>
                <w:rFonts w:ascii="Tahoma" w:hAnsi="Tahoma" w:cs="Tahoma"/>
                <w:sz w:val="20"/>
                <w:szCs w:val="20"/>
              </w:rPr>
            </w:pPr>
            <w:r w:rsidRPr="006E7748">
              <w:rPr>
                <w:rFonts w:ascii="Tahoma" w:hAnsi="Tahoma" w:cs="Tahoma"/>
                <w:sz w:val="20"/>
                <w:szCs w:val="20"/>
              </w:rPr>
              <w:t>zlecający badanie,</w:t>
            </w:r>
          </w:p>
          <w:p w14:paraId="4131B779" w14:textId="77777777" w:rsidR="00F71C20" w:rsidRPr="006E7748" w:rsidRDefault="00F71C20" w:rsidP="00F71C20">
            <w:pPr>
              <w:pStyle w:val="Akapitzlist"/>
              <w:numPr>
                <w:ilvl w:val="0"/>
                <w:numId w:val="8"/>
              </w:numPr>
              <w:autoSpaceDE w:val="0"/>
              <w:autoSpaceDN w:val="0"/>
              <w:adjustRightInd w:val="0"/>
              <w:ind w:left="608" w:hanging="284"/>
              <w:rPr>
                <w:rFonts w:ascii="Tahoma" w:hAnsi="Tahoma" w:cs="Tahoma"/>
                <w:sz w:val="20"/>
                <w:szCs w:val="20"/>
              </w:rPr>
            </w:pPr>
            <w:r w:rsidRPr="006E7748">
              <w:rPr>
                <w:rFonts w:ascii="Tahoma" w:hAnsi="Tahoma" w:cs="Tahoma"/>
                <w:sz w:val="20"/>
                <w:szCs w:val="20"/>
              </w:rPr>
              <w:t>ID pacjenta,</w:t>
            </w:r>
          </w:p>
          <w:p w14:paraId="2B586D48" w14:textId="77777777" w:rsidR="00F71C20" w:rsidRPr="006E7748" w:rsidRDefault="00F71C20" w:rsidP="00F71C20">
            <w:pPr>
              <w:pStyle w:val="Akapitzlist"/>
              <w:numPr>
                <w:ilvl w:val="0"/>
                <w:numId w:val="8"/>
              </w:numPr>
              <w:autoSpaceDE w:val="0"/>
              <w:autoSpaceDN w:val="0"/>
              <w:adjustRightInd w:val="0"/>
              <w:ind w:left="608" w:hanging="284"/>
              <w:rPr>
                <w:rFonts w:ascii="Tahoma" w:hAnsi="Tahoma" w:cs="Tahoma"/>
                <w:sz w:val="20"/>
                <w:szCs w:val="20"/>
              </w:rPr>
            </w:pPr>
            <w:r w:rsidRPr="006E7748">
              <w:rPr>
                <w:rFonts w:ascii="Tahoma" w:hAnsi="Tahoma" w:cs="Tahoma"/>
                <w:sz w:val="20"/>
                <w:szCs w:val="20"/>
              </w:rPr>
              <w:t>data badania,</w:t>
            </w:r>
          </w:p>
          <w:p w14:paraId="7A653234" w14:textId="77777777" w:rsidR="00F71C20" w:rsidRPr="006E7748" w:rsidRDefault="00F71C20" w:rsidP="00F71C20">
            <w:pPr>
              <w:pStyle w:val="Akapitzlist"/>
              <w:numPr>
                <w:ilvl w:val="0"/>
                <w:numId w:val="8"/>
              </w:numPr>
              <w:autoSpaceDE w:val="0"/>
              <w:autoSpaceDN w:val="0"/>
              <w:adjustRightInd w:val="0"/>
              <w:ind w:left="608" w:hanging="284"/>
              <w:rPr>
                <w:rFonts w:ascii="Tahoma" w:hAnsi="Tahoma" w:cs="Tahoma"/>
                <w:sz w:val="20"/>
                <w:szCs w:val="20"/>
              </w:rPr>
            </w:pPr>
            <w:r w:rsidRPr="006E7748">
              <w:rPr>
                <w:rFonts w:ascii="Tahoma" w:hAnsi="Tahoma" w:cs="Tahoma"/>
                <w:sz w:val="20"/>
                <w:szCs w:val="20"/>
              </w:rPr>
              <w:t>ID badania/ numer badania</w:t>
            </w:r>
          </w:p>
          <w:p w14:paraId="1743E6EF" w14:textId="77777777" w:rsidR="00F71C20" w:rsidRPr="006E7748" w:rsidRDefault="00F71C20" w:rsidP="00F71C20">
            <w:pPr>
              <w:pStyle w:val="Akapitzlist"/>
              <w:numPr>
                <w:ilvl w:val="0"/>
                <w:numId w:val="8"/>
              </w:numPr>
              <w:autoSpaceDE w:val="0"/>
              <w:autoSpaceDN w:val="0"/>
              <w:adjustRightInd w:val="0"/>
              <w:ind w:left="608" w:hanging="284"/>
              <w:rPr>
                <w:rFonts w:ascii="Tahoma" w:hAnsi="Tahoma" w:cs="Tahoma"/>
                <w:sz w:val="20"/>
                <w:szCs w:val="20"/>
              </w:rPr>
            </w:pPr>
            <w:r w:rsidRPr="006E7748">
              <w:rPr>
                <w:rFonts w:ascii="Tahoma" w:hAnsi="Tahoma" w:cs="Tahoma"/>
                <w:sz w:val="20"/>
                <w:szCs w:val="20"/>
              </w:rPr>
              <w:t>modalność/ rodzaj urządzenia diagnostycznego</w:t>
            </w:r>
          </w:p>
        </w:tc>
      </w:tr>
      <w:tr w:rsidR="006E7748" w:rsidRPr="006E7748" w14:paraId="0745AEF6" w14:textId="77777777" w:rsidTr="00C918C3">
        <w:tc>
          <w:tcPr>
            <w:tcW w:w="619" w:type="dxa"/>
          </w:tcPr>
          <w:p w14:paraId="31144720"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71F96286" w14:textId="5AD274E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Wyświetlanie danych pacjenta i opisu badania (jeśli opis został wykonany w module radiologicznym) wraz z polskimi znakami diaktrycznymi (jeśli zostały wprowadzone).</w:t>
            </w:r>
          </w:p>
        </w:tc>
      </w:tr>
      <w:tr w:rsidR="006E7748" w:rsidRPr="006E7748" w14:paraId="2ABC8638" w14:textId="77777777" w:rsidTr="00C918C3">
        <w:tc>
          <w:tcPr>
            <w:tcW w:w="619" w:type="dxa"/>
          </w:tcPr>
          <w:p w14:paraId="1755C5A6"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508C2036" w14:textId="440D35D1"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Zapewnienie wyświetlania listy poprzednio wykonanych badań pacjenta dostępnych w systemie/ach PACS, które zostały wysłane do systemu/ów PACS; wybranie z listy badania pacjenta powoduje jego wyświetlenie.</w:t>
            </w:r>
          </w:p>
        </w:tc>
      </w:tr>
      <w:tr w:rsidR="006E7748" w:rsidRPr="006E7748" w14:paraId="0F5B566F" w14:textId="77777777" w:rsidTr="00C918C3">
        <w:trPr>
          <w:trHeight w:val="733"/>
        </w:trPr>
        <w:tc>
          <w:tcPr>
            <w:tcW w:w="619" w:type="dxa"/>
          </w:tcPr>
          <w:p w14:paraId="1D75DA94"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4D4F1723" w14:textId="03C6DD94"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Zapewnienie wyświetlania listy poprzednio wykonanych badań pacjenta w postaci:</w:t>
            </w:r>
          </w:p>
          <w:p w14:paraId="6E377C78" w14:textId="77777777" w:rsidR="00F71C20" w:rsidRPr="006E7748" w:rsidRDefault="00F71C20" w:rsidP="00F71C20">
            <w:pPr>
              <w:pStyle w:val="Akapitzlist"/>
              <w:numPr>
                <w:ilvl w:val="0"/>
                <w:numId w:val="9"/>
              </w:numPr>
              <w:autoSpaceDE w:val="0"/>
              <w:autoSpaceDN w:val="0"/>
              <w:adjustRightInd w:val="0"/>
              <w:ind w:left="608" w:hanging="284"/>
              <w:rPr>
                <w:rFonts w:ascii="Tahoma" w:hAnsi="Tahoma" w:cs="Tahoma"/>
                <w:sz w:val="20"/>
                <w:szCs w:val="20"/>
              </w:rPr>
            </w:pPr>
            <w:r w:rsidRPr="006E7748">
              <w:rPr>
                <w:rFonts w:ascii="Tahoma" w:hAnsi="Tahoma" w:cs="Tahoma"/>
                <w:sz w:val="20"/>
                <w:szCs w:val="20"/>
              </w:rPr>
              <w:t>tekstowej listy badań wraz z miniaturami dostępnych opisów badań</w:t>
            </w:r>
          </w:p>
          <w:p w14:paraId="61AEF0DE" w14:textId="77777777" w:rsidR="00F71C20" w:rsidRPr="006E7748" w:rsidRDefault="00F71C20" w:rsidP="00F71C20">
            <w:pPr>
              <w:pStyle w:val="Akapitzlist"/>
              <w:numPr>
                <w:ilvl w:val="0"/>
                <w:numId w:val="9"/>
              </w:numPr>
              <w:autoSpaceDE w:val="0"/>
              <w:autoSpaceDN w:val="0"/>
              <w:adjustRightInd w:val="0"/>
              <w:ind w:left="608" w:hanging="284"/>
              <w:rPr>
                <w:rFonts w:ascii="Tahoma" w:hAnsi="Tahoma" w:cs="Tahoma"/>
                <w:sz w:val="20"/>
                <w:szCs w:val="20"/>
              </w:rPr>
            </w:pPr>
            <w:r w:rsidRPr="006E7748">
              <w:rPr>
                <w:rFonts w:ascii="Tahoma" w:hAnsi="Tahoma" w:cs="Tahoma"/>
                <w:sz w:val="20"/>
                <w:szCs w:val="20"/>
              </w:rPr>
              <w:t>miniatur obrazów badań przedstawionych na osi czasu</w:t>
            </w:r>
          </w:p>
        </w:tc>
      </w:tr>
      <w:tr w:rsidR="006E7748" w:rsidRPr="006E7748" w14:paraId="62E7A188" w14:textId="77777777" w:rsidTr="00C918C3">
        <w:tc>
          <w:tcPr>
            <w:tcW w:w="619" w:type="dxa"/>
          </w:tcPr>
          <w:p w14:paraId="3E0F9560"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76E24E6D" w14:textId="285368E1"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Zapewnienie wyświetlenia jednocześnie minimum 1-4 serii badania.</w:t>
            </w:r>
          </w:p>
        </w:tc>
      </w:tr>
      <w:tr w:rsidR="006E7748" w:rsidRPr="006E7748" w14:paraId="1198A6C2" w14:textId="77777777" w:rsidTr="00C918C3">
        <w:tc>
          <w:tcPr>
            <w:tcW w:w="619" w:type="dxa"/>
          </w:tcPr>
          <w:p w14:paraId="6B2CDB02"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32DADE8D" w14:textId="702A37D8"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Zapewnienie wyświetlenia jednocześnie min. 2 różne badania tego samego pacjenta.</w:t>
            </w:r>
          </w:p>
        </w:tc>
      </w:tr>
      <w:tr w:rsidR="006E7748" w:rsidRPr="006E7748" w14:paraId="66D4B052" w14:textId="77777777" w:rsidTr="00C918C3">
        <w:tc>
          <w:tcPr>
            <w:tcW w:w="619" w:type="dxa"/>
          </w:tcPr>
          <w:p w14:paraId="28422AA8"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0D6B4221" w14:textId="62529010"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Funkcjonalność wybrania sposobu prezentacji obrazów zgodnie z wybranym protokołem wyświetlania badania.</w:t>
            </w:r>
          </w:p>
        </w:tc>
      </w:tr>
      <w:tr w:rsidR="006E7748" w:rsidRPr="006E7748" w14:paraId="5E10CE8C" w14:textId="77777777" w:rsidTr="00C918C3">
        <w:tc>
          <w:tcPr>
            <w:tcW w:w="619" w:type="dxa"/>
          </w:tcPr>
          <w:p w14:paraId="087D2CCF"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452CADB5"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Progresywne wyświetlanie obrazów – aplikacja najpierw odbiera obraz, który ma zostać wyświetlony i stopniowo odbiera pozostałe obrazy badania.</w:t>
            </w:r>
          </w:p>
        </w:tc>
      </w:tr>
      <w:tr w:rsidR="006E7748" w:rsidRPr="006E7748" w14:paraId="75B76487" w14:textId="77777777" w:rsidTr="00C918C3">
        <w:trPr>
          <w:trHeight w:val="1063"/>
        </w:trPr>
        <w:tc>
          <w:tcPr>
            <w:tcW w:w="619" w:type="dxa"/>
          </w:tcPr>
          <w:p w14:paraId="45D0A9E0"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7111C81E"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Funkcja powiększania obrazu, min.:</w:t>
            </w:r>
          </w:p>
          <w:p w14:paraId="52372D9E" w14:textId="77777777" w:rsidR="00F71C20" w:rsidRPr="006E7748" w:rsidRDefault="00F71C20" w:rsidP="00F71C20">
            <w:pPr>
              <w:pStyle w:val="Akapitzlist"/>
              <w:numPr>
                <w:ilvl w:val="0"/>
                <w:numId w:val="10"/>
              </w:numPr>
              <w:autoSpaceDE w:val="0"/>
              <w:autoSpaceDN w:val="0"/>
              <w:adjustRightInd w:val="0"/>
              <w:ind w:left="608" w:hanging="284"/>
              <w:rPr>
                <w:rFonts w:ascii="Tahoma" w:hAnsi="Tahoma" w:cs="Tahoma"/>
                <w:sz w:val="20"/>
                <w:szCs w:val="20"/>
              </w:rPr>
            </w:pPr>
            <w:r w:rsidRPr="006E7748">
              <w:rPr>
                <w:rFonts w:ascii="Tahoma" w:hAnsi="Tahoma" w:cs="Tahoma"/>
                <w:sz w:val="20"/>
                <w:szCs w:val="20"/>
              </w:rPr>
              <w:t>powiększanie stopniowe (obsługa pokrętłem scroll myszy),</w:t>
            </w:r>
          </w:p>
          <w:p w14:paraId="29DDF704" w14:textId="77777777" w:rsidR="00F71C20" w:rsidRPr="006E7748" w:rsidRDefault="00F71C20" w:rsidP="00F71C20">
            <w:pPr>
              <w:pStyle w:val="Akapitzlist"/>
              <w:numPr>
                <w:ilvl w:val="0"/>
                <w:numId w:val="10"/>
              </w:numPr>
              <w:autoSpaceDE w:val="0"/>
              <w:autoSpaceDN w:val="0"/>
              <w:adjustRightInd w:val="0"/>
              <w:ind w:left="608" w:hanging="284"/>
              <w:rPr>
                <w:rFonts w:ascii="Tahoma" w:hAnsi="Tahoma" w:cs="Tahoma"/>
                <w:sz w:val="20"/>
                <w:szCs w:val="20"/>
              </w:rPr>
            </w:pPr>
            <w:r w:rsidRPr="006E7748">
              <w:rPr>
                <w:rFonts w:ascii="Tahoma" w:hAnsi="Tahoma" w:cs="Tahoma"/>
                <w:sz w:val="20"/>
                <w:szCs w:val="20"/>
              </w:rPr>
              <w:t>lupa,</w:t>
            </w:r>
          </w:p>
          <w:p w14:paraId="435A2E84" w14:textId="77777777" w:rsidR="00F71C20" w:rsidRPr="006E7748" w:rsidRDefault="00F71C20" w:rsidP="00F71C20">
            <w:pPr>
              <w:pStyle w:val="Akapitzlist"/>
              <w:numPr>
                <w:ilvl w:val="0"/>
                <w:numId w:val="10"/>
              </w:numPr>
              <w:autoSpaceDE w:val="0"/>
              <w:autoSpaceDN w:val="0"/>
              <w:adjustRightInd w:val="0"/>
              <w:ind w:left="608" w:hanging="284"/>
              <w:rPr>
                <w:rFonts w:ascii="Tahoma" w:hAnsi="Tahoma" w:cs="Tahoma"/>
                <w:sz w:val="20"/>
                <w:szCs w:val="20"/>
              </w:rPr>
            </w:pPr>
            <w:r w:rsidRPr="006E7748">
              <w:rPr>
                <w:rFonts w:ascii="Tahoma" w:hAnsi="Tahoma" w:cs="Tahoma"/>
                <w:sz w:val="20"/>
                <w:szCs w:val="20"/>
              </w:rPr>
              <w:t>powiększenie na cały dostępny ekran obszaru wyświetlania</w:t>
            </w:r>
          </w:p>
        </w:tc>
      </w:tr>
      <w:tr w:rsidR="006E7748" w:rsidRPr="006E7748" w14:paraId="7056CD08" w14:textId="77777777" w:rsidTr="00C918C3">
        <w:tc>
          <w:tcPr>
            <w:tcW w:w="619" w:type="dxa"/>
          </w:tcPr>
          <w:p w14:paraId="1798826F"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50D0ABAC"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Pomiar kątów.</w:t>
            </w:r>
          </w:p>
        </w:tc>
      </w:tr>
      <w:tr w:rsidR="006E7748" w:rsidRPr="006E7748" w14:paraId="3E510533" w14:textId="77777777" w:rsidTr="00C918C3">
        <w:tc>
          <w:tcPr>
            <w:tcW w:w="619" w:type="dxa"/>
          </w:tcPr>
          <w:p w14:paraId="4D04AD28"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4773BE1C"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Pomiar odległości pomiędzy dwoma punktami na obrazie.</w:t>
            </w:r>
          </w:p>
        </w:tc>
      </w:tr>
      <w:tr w:rsidR="006E7748" w:rsidRPr="006E7748" w14:paraId="2C545AFD" w14:textId="77777777" w:rsidTr="00C918C3">
        <w:tc>
          <w:tcPr>
            <w:tcW w:w="619" w:type="dxa"/>
          </w:tcPr>
          <w:p w14:paraId="454144E0"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7783A8EF" w14:textId="11DD5A7E" w:rsidR="00D171E0" w:rsidRPr="006E7748" w:rsidRDefault="00F71C20" w:rsidP="00D171E0">
            <w:pPr>
              <w:rPr>
                <w:rFonts w:ascii="Tahoma" w:hAnsi="Tahoma" w:cs="Tahoma"/>
                <w:sz w:val="20"/>
                <w:szCs w:val="20"/>
              </w:rPr>
            </w:pPr>
            <w:r w:rsidRPr="006E7748">
              <w:rPr>
                <w:rFonts w:ascii="Tahoma" w:hAnsi="Tahoma" w:cs="Tahoma"/>
                <w:sz w:val="20"/>
                <w:szCs w:val="20"/>
              </w:rPr>
              <w:t>Pomiar stosunku długości dwóch odcinków.</w:t>
            </w:r>
            <w:r w:rsidR="00D171E0" w:rsidRPr="006E7748">
              <w:rPr>
                <w:rFonts w:ascii="Tahoma" w:hAnsi="Tahoma" w:cs="Tahoma"/>
                <w:sz w:val="20"/>
                <w:szCs w:val="20"/>
              </w:rPr>
              <w:t xml:space="preserve"> Zamawiający dopuszcza zastosowanie odrębnego oprogramowania zapewniającego powyższą funkcjonalność </w:t>
            </w:r>
          </w:p>
          <w:p w14:paraId="73FC2CEC" w14:textId="10F4CE3D" w:rsidR="00F71C20" w:rsidRPr="006E7748" w:rsidRDefault="00F71C20" w:rsidP="00F71C20">
            <w:pPr>
              <w:autoSpaceDE w:val="0"/>
              <w:autoSpaceDN w:val="0"/>
              <w:adjustRightInd w:val="0"/>
              <w:rPr>
                <w:rFonts w:ascii="Tahoma" w:hAnsi="Tahoma" w:cs="Tahoma"/>
                <w:sz w:val="20"/>
                <w:szCs w:val="20"/>
              </w:rPr>
            </w:pPr>
          </w:p>
        </w:tc>
      </w:tr>
      <w:tr w:rsidR="006E7748" w:rsidRPr="006E7748" w14:paraId="17594A05" w14:textId="77777777" w:rsidTr="00C918C3">
        <w:tc>
          <w:tcPr>
            <w:tcW w:w="619" w:type="dxa"/>
          </w:tcPr>
          <w:p w14:paraId="3B335C20"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3C6204A7"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Funkcja usunięcia pomiarów wprowadzonych przez użytkownika.</w:t>
            </w:r>
          </w:p>
        </w:tc>
      </w:tr>
      <w:tr w:rsidR="006E7748" w:rsidRPr="006E7748" w14:paraId="065B95C1" w14:textId="77777777" w:rsidTr="00C918C3">
        <w:tc>
          <w:tcPr>
            <w:tcW w:w="619" w:type="dxa"/>
          </w:tcPr>
          <w:p w14:paraId="57796301"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66D7F840"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Funkcja obrotu obrazu 90˚ i 180˚.</w:t>
            </w:r>
          </w:p>
        </w:tc>
      </w:tr>
      <w:tr w:rsidR="006E7748" w:rsidRPr="006E7748" w14:paraId="3866D352" w14:textId="77777777" w:rsidTr="00C918C3">
        <w:tc>
          <w:tcPr>
            <w:tcW w:w="619" w:type="dxa"/>
          </w:tcPr>
          <w:p w14:paraId="028CD32D"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6F8E1274"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Funkcja odbicia obrazu (strona prawa / strona lewa).</w:t>
            </w:r>
          </w:p>
        </w:tc>
      </w:tr>
      <w:tr w:rsidR="006E7748" w:rsidRPr="006E7748" w14:paraId="363CF208" w14:textId="77777777" w:rsidTr="00C918C3">
        <w:tc>
          <w:tcPr>
            <w:tcW w:w="619" w:type="dxa"/>
          </w:tcPr>
          <w:p w14:paraId="5BC5BFD6"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4C5D66C8"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Inwersja pozytyw/negatyw w obrazie badania.</w:t>
            </w:r>
          </w:p>
        </w:tc>
      </w:tr>
      <w:tr w:rsidR="006E7748" w:rsidRPr="006E7748" w14:paraId="752F2586" w14:textId="77777777" w:rsidTr="00C918C3">
        <w:tc>
          <w:tcPr>
            <w:tcW w:w="619" w:type="dxa"/>
          </w:tcPr>
          <w:p w14:paraId="5B1DDB8C"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237C5E02"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Funkcja powrotu do oryginalnej (dostępnej w systemie PACS) postaci obrazu.</w:t>
            </w:r>
          </w:p>
        </w:tc>
      </w:tr>
      <w:tr w:rsidR="006E7748" w:rsidRPr="006E7748" w14:paraId="4521A8A9" w14:textId="77777777" w:rsidTr="00C918C3">
        <w:tc>
          <w:tcPr>
            <w:tcW w:w="619" w:type="dxa"/>
          </w:tcPr>
          <w:p w14:paraId="2CBF8BBA"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4B6036C3" w14:textId="3CF92F4A"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Funkcja wyświetlenia topogramu dla badań TK i MR.</w:t>
            </w:r>
            <w:r w:rsidR="00D171E0" w:rsidRPr="006E7748">
              <w:rPr>
                <w:rFonts w:ascii="Tahoma" w:hAnsi="Tahoma" w:cs="Tahoma"/>
                <w:sz w:val="20"/>
                <w:szCs w:val="20"/>
              </w:rPr>
              <w:t xml:space="preserve"> Zamawiający dopuszcza zastosowanie odrębnego oprogramowania zapewniającego powyższą funkcjonalność</w:t>
            </w:r>
          </w:p>
        </w:tc>
      </w:tr>
      <w:tr w:rsidR="006E7748" w:rsidRPr="006E7748" w14:paraId="6862194D" w14:textId="77777777" w:rsidTr="00C918C3">
        <w:tc>
          <w:tcPr>
            <w:tcW w:w="619" w:type="dxa"/>
          </w:tcPr>
          <w:p w14:paraId="375042B9"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1D1C7931" w14:textId="35B1C1C3"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Funkcja jednoczesnego przewijania obrazów wielu wyświetlanych serii badania pacjenta.</w:t>
            </w:r>
            <w:r w:rsidR="007B1440" w:rsidRPr="006E7748">
              <w:rPr>
                <w:rFonts w:ascii="Tahoma" w:hAnsi="Tahoma" w:cs="Tahoma"/>
                <w:sz w:val="20"/>
                <w:szCs w:val="20"/>
              </w:rPr>
              <w:t xml:space="preserve"> Zamawiający dopuszcza zastosowanie odrębnego oprogramowania zapewniającego powyższą funkcjonalność</w:t>
            </w:r>
          </w:p>
        </w:tc>
      </w:tr>
      <w:tr w:rsidR="006E7748" w:rsidRPr="006E7748" w14:paraId="4C6458B6" w14:textId="77777777" w:rsidTr="00C918C3">
        <w:tc>
          <w:tcPr>
            <w:tcW w:w="619" w:type="dxa"/>
          </w:tcPr>
          <w:p w14:paraId="16718A46"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1CD2571B"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Funkcja wyświetlania linii referencyjnych na innych płaszczyznach podczas przewijania obrazów z wybranej serii badania.</w:t>
            </w:r>
          </w:p>
        </w:tc>
      </w:tr>
      <w:tr w:rsidR="006E7748" w:rsidRPr="006E7748" w14:paraId="3ECBA98D" w14:textId="77777777" w:rsidTr="00C918C3">
        <w:trPr>
          <w:trHeight w:val="849"/>
        </w:trPr>
        <w:tc>
          <w:tcPr>
            <w:tcW w:w="619" w:type="dxa"/>
          </w:tcPr>
          <w:p w14:paraId="40AC16E8"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24F7A57D" w14:textId="0EDB0971"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Przeglądarka animacji wraz z funkcją min:</w:t>
            </w:r>
          </w:p>
          <w:p w14:paraId="4B9472C4" w14:textId="77777777" w:rsidR="00F71C20" w:rsidRPr="006E7748" w:rsidRDefault="00F71C20" w:rsidP="00F71C20">
            <w:pPr>
              <w:pStyle w:val="Akapitzlist"/>
              <w:numPr>
                <w:ilvl w:val="0"/>
                <w:numId w:val="11"/>
              </w:numPr>
              <w:autoSpaceDE w:val="0"/>
              <w:autoSpaceDN w:val="0"/>
              <w:adjustRightInd w:val="0"/>
              <w:ind w:left="608" w:hanging="284"/>
              <w:rPr>
                <w:rFonts w:ascii="Tahoma" w:hAnsi="Tahoma" w:cs="Tahoma"/>
                <w:sz w:val="20"/>
                <w:szCs w:val="20"/>
              </w:rPr>
            </w:pPr>
            <w:r w:rsidRPr="006E7748">
              <w:rPr>
                <w:rFonts w:ascii="Tahoma" w:hAnsi="Tahoma" w:cs="Tahoma"/>
                <w:sz w:val="20"/>
                <w:szCs w:val="20"/>
              </w:rPr>
              <w:t>ustawienia prędkości animacji</w:t>
            </w:r>
          </w:p>
          <w:p w14:paraId="1903B88D" w14:textId="77777777" w:rsidR="00F71C20" w:rsidRPr="006E7748" w:rsidRDefault="00F71C20" w:rsidP="00F71C20">
            <w:pPr>
              <w:pStyle w:val="Akapitzlist"/>
              <w:numPr>
                <w:ilvl w:val="0"/>
                <w:numId w:val="11"/>
              </w:numPr>
              <w:autoSpaceDE w:val="0"/>
              <w:autoSpaceDN w:val="0"/>
              <w:adjustRightInd w:val="0"/>
              <w:ind w:left="608" w:hanging="284"/>
              <w:rPr>
                <w:rFonts w:ascii="Tahoma" w:hAnsi="Tahoma" w:cs="Tahoma"/>
                <w:sz w:val="20"/>
                <w:szCs w:val="20"/>
              </w:rPr>
            </w:pPr>
            <w:r w:rsidRPr="006E7748">
              <w:rPr>
                <w:rFonts w:ascii="Tahoma" w:hAnsi="Tahoma" w:cs="Tahoma"/>
                <w:sz w:val="20"/>
                <w:szCs w:val="20"/>
              </w:rPr>
              <w:t>możliwość ustawienia biegu animacji w pętli</w:t>
            </w:r>
          </w:p>
        </w:tc>
      </w:tr>
      <w:tr w:rsidR="006E7748" w:rsidRPr="006E7748" w14:paraId="60174A94" w14:textId="77777777" w:rsidTr="00C918C3">
        <w:tc>
          <w:tcPr>
            <w:tcW w:w="619" w:type="dxa"/>
          </w:tcPr>
          <w:p w14:paraId="26346622"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433EED02" w14:textId="0DE1C01F"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Funkcjonalność - przełączani</w:t>
            </w:r>
            <w:r w:rsidR="001A5150" w:rsidRPr="006E7748">
              <w:rPr>
                <w:rFonts w:ascii="Tahoma" w:hAnsi="Tahoma" w:cs="Tahoma"/>
                <w:sz w:val="20"/>
                <w:szCs w:val="20"/>
              </w:rPr>
              <w:t>a</w:t>
            </w:r>
            <w:r w:rsidRPr="006E7748">
              <w:rPr>
                <w:rFonts w:ascii="Tahoma" w:hAnsi="Tahoma" w:cs="Tahoma"/>
                <w:sz w:val="20"/>
                <w:szCs w:val="20"/>
              </w:rPr>
              <w:t xml:space="preserve"> się pomiędzy obrazami w serii min. Obraz po obrazie (w obie strony).</w:t>
            </w:r>
          </w:p>
        </w:tc>
      </w:tr>
      <w:tr w:rsidR="006E7748" w:rsidRPr="006E7748" w14:paraId="26AB6B0C" w14:textId="77777777" w:rsidTr="00C918C3">
        <w:trPr>
          <w:trHeight w:val="1548"/>
        </w:trPr>
        <w:tc>
          <w:tcPr>
            <w:tcW w:w="619" w:type="dxa"/>
          </w:tcPr>
          <w:p w14:paraId="7894FC55"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06A150A7" w14:textId="3E80E9E9"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Obsługa przeglądarki z użyciem skrótów klawiaturowych w obrębie przeglądarki, min.</w:t>
            </w:r>
          </w:p>
          <w:p w14:paraId="759FCF3C" w14:textId="77777777" w:rsidR="00F71C20" w:rsidRPr="006E7748" w:rsidRDefault="00F71C20" w:rsidP="00F71C20">
            <w:pPr>
              <w:pStyle w:val="Akapitzlist"/>
              <w:numPr>
                <w:ilvl w:val="0"/>
                <w:numId w:val="12"/>
              </w:numPr>
              <w:autoSpaceDE w:val="0"/>
              <w:autoSpaceDN w:val="0"/>
              <w:adjustRightInd w:val="0"/>
              <w:ind w:left="608" w:hanging="284"/>
              <w:rPr>
                <w:rFonts w:ascii="Tahoma" w:hAnsi="Tahoma" w:cs="Tahoma"/>
                <w:sz w:val="20"/>
                <w:szCs w:val="20"/>
              </w:rPr>
            </w:pPr>
            <w:r w:rsidRPr="006E7748">
              <w:rPr>
                <w:rFonts w:ascii="Tahoma" w:hAnsi="Tahoma" w:cs="Tahoma"/>
                <w:sz w:val="20"/>
                <w:szCs w:val="20"/>
              </w:rPr>
              <w:t>powiększenie i pomniejszenie obrazu,</w:t>
            </w:r>
          </w:p>
          <w:p w14:paraId="0EDE3653" w14:textId="77777777" w:rsidR="00F71C20" w:rsidRPr="006E7748" w:rsidRDefault="00F71C20" w:rsidP="00F71C20">
            <w:pPr>
              <w:pStyle w:val="Akapitzlist"/>
              <w:numPr>
                <w:ilvl w:val="0"/>
                <w:numId w:val="12"/>
              </w:numPr>
              <w:autoSpaceDE w:val="0"/>
              <w:autoSpaceDN w:val="0"/>
              <w:adjustRightInd w:val="0"/>
              <w:ind w:left="608" w:hanging="284"/>
              <w:rPr>
                <w:rFonts w:ascii="Tahoma" w:hAnsi="Tahoma" w:cs="Tahoma"/>
                <w:sz w:val="20"/>
                <w:szCs w:val="20"/>
              </w:rPr>
            </w:pPr>
            <w:r w:rsidRPr="006E7748">
              <w:rPr>
                <w:rFonts w:ascii="Tahoma" w:hAnsi="Tahoma" w:cs="Tahoma"/>
                <w:sz w:val="20"/>
                <w:szCs w:val="20"/>
              </w:rPr>
              <w:t>przesunięcie obrazu,</w:t>
            </w:r>
          </w:p>
          <w:p w14:paraId="7DD6B5A3" w14:textId="77777777" w:rsidR="00F71C20" w:rsidRPr="006E7748" w:rsidRDefault="00F71C20" w:rsidP="00F71C20">
            <w:pPr>
              <w:pStyle w:val="Akapitzlist"/>
              <w:numPr>
                <w:ilvl w:val="0"/>
                <w:numId w:val="12"/>
              </w:numPr>
              <w:autoSpaceDE w:val="0"/>
              <w:autoSpaceDN w:val="0"/>
              <w:adjustRightInd w:val="0"/>
              <w:ind w:left="608" w:hanging="284"/>
              <w:rPr>
                <w:rFonts w:ascii="Tahoma" w:hAnsi="Tahoma" w:cs="Tahoma"/>
                <w:sz w:val="20"/>
                <w:szCs w:val="20"/>
              </w:rPr>
            </w:pPr>
            <w:r w:rsidRPr="006E7748">
              <w:rPr>
                <w:rFonts w:ascii="Tahoma" w:hAnsi="Tahoma" w:cs="Tahoma"/>
                <w:sz w:val="20"/>
                <w:szCs w:val="20"/>
              </w:rPr>
              <w:t>przywrócenie pierwotnego powiększenia i przesunięcia obrazu,</w:t>
            </w:r>
          </w:p>
          <w:p w14:paraId="310323DA" w14:textId="77777777" w:rsidR="00F71C20" w:rsidRPr="006E7748" w:rsidRDefault="00F71C20" w:rsidP="00F71C20">
            <w:pPr>
              <w:pStyle w:val="Akapitzlist"/>
              <w:numPr>
                <w:ilvl w:val="0"/>
                <w:numId w:val="12"/>
              </w:numPr>
              <w:autoSpaceDE w:val="0"/>
              <w:autoSpaceDN w:val="0"/>
              <w:adjustRightInd w:val="0"/>
              <w:ind w:left="608" w:hanging="284"/>
              <w:rPr>
                <w:rFonts w:ascii="Tahoma" w:hAnsi="Tahoma" w:cs="Tahoma"/>
                <w:sz w:val="20"/>
                <w:szCs w:val="20"/>
              </w:rPr>
            </w:pPr>
            <w:r w:rsidRPr="006E7748">
              <w:rPr>
                <w:rFonts w:ascii="Tahoma" w:hAnsi="Tahoma" w:cs="Tahoma"/>
                <w:sz w:val="20"/>
                <w:szCs w:val="20"/>
              </w:rPr>
              <w:t>przejście do trybu pełnoekranowego,</w:t>
            </w:r>
          </w:p>
          <w:p w14:paraId="608342ED" w14:textId="77777777" w:rsidR="00F71C20" w:rsidRPr="006E7748" w:rsidRDefault="00F71C20" w:rsidP="00F71C20">
            <w:pPr>
              <w:pStyle w:val="Akapitzlist"/>
              <w:numPr>
                <w:ilvl w:val="0"/>
                <w:numId w:val="12"/>
              </w:numPr>
              <w:autoSpaceDE w:val="0"/>
              <w:autoSpaceDN w:val="0"/>
              <w:adjustRightInd w:val="0"/>
              <w:ind w:left="608" w:hanging="284"/>
              <w:rPr>
                <w:rFonts w:ascii="Tahoma" w:hAnsi="Tahoma" w:cs="Tahoma"/>
                <w:sz w:val="20"/>
                <w:szCs w:val="20"/>
              </w:rPr>
            </w:pPr>
            <w:r w:rsidRPr="006E7748">
              <w:rPr>
                <w:rFonts w:ascii="Tahoma" w:hAnsi="Tahoma" w:cs="Tahoma"/>
                <w:sz w:val="20"/>
                <w:szCs w:val="20"/>
              </w:rPr>
              <w:t>pomiar odległości na obrazie</w:t>
            </w:r>
          </w:p>
        </w:tc>
      </w:tr>
      <w:tr w:rsidR="006E7748" w:rsidRPr="006E7748" w14:paraId="780D56FD" w14:textId="77777777" w:rsidTr="00C918C3">
        <w:tc>
          <w:tcPr>
            <w:tcW w:w="619" w:type="dxa"/>
          </w:tcPr>
          <w:p w14:paraId="193662E2"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567C426E" w14:textId="75831380"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Funkcjonalność przesłania badania pomiędzy zadeklarowanymi węzłami DICOM.</w:t>
            </w:r>
          </w:p>
        </w:tc>
      </w:tr>
      <w:tr w:rsidR="006E7748" w:rsidRPr="006E7748" w14:paraId="3362C5D0" w14:textId="77777777" w:rsidTr="00C918C3">
        <w:tc>
          <w:tcPr>
            <w:tcW w:w="619" w:type="dxa"/>
          </w:tcPr>
          <w:p w14:paraId="32CF30BB"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518D437C"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Funkcja eksportu obrazu badania w oryginalnej rozdzielczości do formatu JPG</w:t>
            </w:r>
          </w:p>
        </w:tc>
      </w:tr>
      <w:tr w:rsidR="006E7748" w:rsidRPr="006E7748" w14:paraId="3C8120D5" w14:textId="77777777" w:rsidTr="00C918C3">
        <w:tc>
          <w:tcPr>
            <w:tcW w:w="619" w:type="dxa"/>
          </w:tcPr>
          <w:p w14:paraId="6F4B8743"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3F911937" w14:textId="23F1101E"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Funkcja eksportu badania w formacie (DICOM) do formatu skompresowanego z możliwością zachowania bezpieczeństwa eksportu danych za pomocą funkcji szyfrowania</w:t>
            </w:r>
            <w:r w:rsidR="00902E99" w:rsidRPr="006E7748">
              <w:rPr>
                <w:rFonts w:ascii="Tahoma" w:hAnsi="Tahoma" w:cs="Tahoma"/>
                <w:sz w:val="20"/>
                <w:szCs w:val="20"/>
              </w:rPr>
              <w:t xml:space="preserve"> </w:t>
            </w:r>
            <w:bookmarkStart w:id="33" w:name="_Hlk110330106"/>
            <w:r w:rsidR="00902E99" w:rsidRPr="006E7748">
              <w:rPr>
                <w:rFonts w:ascii="Tahoma" w:hAnsi="Tahoma" w:cs="Tahoma"/>
                <w:sz w:val="20"/>
                <w:szCs w:val="20"/>
              </w:rPr>
              <w:t>lub poprzez zaszyfrowanie po eksporcie, pod warunkiem, że proces szyfrowania odbędzie się  automatycznie</w:t>
            </w:r>
            <w:bookmarkEnd w:id="33"/>
          </w:p>
        </w:tc>
      </w:tr>
      <w:tr w:rsidR="006E7748" w:rsidRPr="006E7748" w14:paraId="291B0B43" w14:textId="77777777" w:rsidTr="00C918C3">
        <w:tc>
          <w:tcPr>
            <w:tcW w:w="619" w:type="dxa"/>
          </w:tcPr>
          <w:p w14:paraId="40D55AA7"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54039940" w14:textId="3FE495C4"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 xml:space="preserve">Funkcjonalność wyświetlania badań DICOM w jakości diagnostycznej min. </w:t>
            </w:r>
            <w:r w:rsidR="00D47FEF" w:rsidRPr="006E7748">
              <w:rPr>
                <w:rFonts w:ascii="Tahoma" w:hAnsi="Tahoma" w:cs="Tahoma"/>
                <w:sz w:val="20"/>
                <w:szCs w:val="20"/>
              </w:rPr>
              <w:t>b</w:t>
            </w:r>
            <w:r w:rsidRPr="006E7748">
              <w:rPr>
                <w:rFonts w:ascii="Tahoma" w:hAnsi="Tahoma" w:cs="Tahoma"/>
                <w:sz w:val="20"/>
                <w:szCs w:val="20"/>
              </w:rPr>
              <w:t>adania CR, DX, CT, MR, US</w:t>
            </w:r>
            <w:r w:rsidR="00D47FEF" w:rsidRPr="006E7748">
              <w:rPr>
                <w:rFonts w:ascii="Tahoma" w:hAnsi="Tahoma" w:cs="Tahoma"/>
                <w:sz w:val="20"/>
                <w:szCs w:val="20"/>
              </w:rPr>
              <w:t>G</w:t>
            </w:r>
            <w:r w:rsidRPr="006E7748">
              <w:rPr>
                <w:rFonts w:ascii="Tahoma" w:hAnsi="Tahoma" w:cs="Tahoma"/>
                <w:sz w:val="20"/>
                <w:szCs w:val="20"/>
              </w:rPr>
              <w:t>, .</w:t>
            </w:r>
          </w:p>
        </w:tc>
      </w:tr>
      <w:tr w:rsidR="006E7748" w:rsidRPr="006E7748" w14:paraId="3CFCF00A" w14:textId="77777777" w:rsidTr="00C918C3">
        <w:tc>
          <w:tcPr>
            <w:tcW w:w="619" w:type="dxa"/>
          </w:tcPr>
          <w:p w14:paraId="0D8BC91B"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46AEDA63"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Dla badań mammograficznych aplikacja musi posiadać funkcję trybu podglądu porównawczego umożliwiający automatyczne przełączenie trybów widoku badania (układu obrazów) w projekcjach CC oraz MLO.</w:t>
            </w:r>
          </w:p>
        </w:tc>
      </w:tr>
      <w:tr w:rsidR="006E7748" w:rsidRPr="006E7748" w14:paraId="4EF41B26" w14:textId="77777777" w:rsidTr="00C918C3">
        <w:tc>
          <w:tcPr>
            <w:tcW w:w="619" w:type="dxa"/>
          </w:tcPr>
          <w:p w14:paraId="4E9194EF"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420B84D8" w14:textId="3D12641F" w:rsidR="00F71C20" w:rsidRPr="006E7748" w:rsidRDefault="00A813D0" w:rsidP="00F71C20">
            <w:pPr>
              <w:autoSpaceDE w:val="0"/>
              <w:autoSpaceDN w:val="0"/>
              <w:adjustRightInd w:val="0"/>
              <w:rPr>
                <w:rFonts w:ascii="Tahoma" w:hAnsi="Tahoma" w:cs="Tahoma"/>
                <w:sz w:val="20"/>
                <w:szCs w:val="20"/>
              </w:rPr>
            </w:pPr>
            <w:r w:rsidRPr="006E7748">
              <w:rPr>
                <w:rFonts w:ascii="Tahoma" w:hAnsi="Tahoma" w:cs="Tahoma"/>
                <w:sz w:val="20"/>
                <w:szCs w:val="20"/>
              </w:rPr>
              <w:t xml:space="preserve">Kryterium oceny ofert (parametr punktowany zgodnie z wykazem do oceny parametrów technicznych): </w:t>
            </w:r>
            <w:r w:rsidR="00F71C20" w:rsidRPr="006E7748">
              <w:rPr>
                <w:rFonts w:ascii="Tahoma" w:hAnsi="Tahoma" w:cs="Tahoma"/>
                <w:sz w:val="20"/>
                <w:szCs w:val="20"/>
              </w:rPr>
              <w:t>Mechanizm komunikatora - wymiany wiadomości on-line pomiędzy użytkownikami systemu wraz z możliwością udostępnienia oglądanego w czasie rzeczywistym obrazu badania.</w:t>
            </w:r>
          </w:p>
        </w:tc>
      </w:tr>
      <w:tr w:rsidR="006E7748" w:rsidRPr="006E7748" w14:paraId="2526A8AB" w14:textId="77777777" w:rsidTr="00C918C3">
        <w:trPr>
          <w:trHeight w:val="1809"/>
        </w:trPr>
        <w:tc>
          <w:tcPr>
            <w:tcW w:w="619" w:type="dxa"/>
          </w:tcPr>
          <w:p w14:paraId="05C261FE"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0D35F0F1" w14:textId="21818C66" w:rsidR="00F71C20" w:rsidRPr="006E7748" w:rsidRDefault="00A813D0" w:rsidP="00F71C20">
            <w:pPr>
              <w:autoSpaceDE w:val="0"/>
              <w:autoSpaceDN w:val="0"/>
              <w:adjustRightInd w:val="0"/>
              <w:rPr>
                <w:rFonts w:ascii="Tahoma" w:hAnsi="Tahoma" w:cs="Tahoma"/>
                <w:sz w:val="20"/>
                <w:szCs w:val="20"/>
              </w:rPr>
            </w:pPr>
            <w:bookmarkStart w:id="34" w:name="_Hlk113257906"/>
            <w:r w:rsidRPr="006E7748">
              <w:rPr>
                <w:rFonts w:ascii="Tahoma" w:hAnsi="Tahoma" w:cs="Tahoma"/>
                <w:sz w:val="20"/>
                <w:szCs w:val="20"/>
              </w:rPr>
              <w:t>Kryterium oceny ofert (parametr punktowany zgodnie z wykazem do oceny parametrów technicznych</w:t>
            </w:r>
            <w:r w:rsidRPr="006E7748">
              <w:rPr>
                <w:rFonts w:ascii="Tahoma" w:hAnsi="Tahoma" w:cs="Tahoma"/>
                <w:strike/>
                <w:sz w:val="20"/>
                <w:szCs w:val="20"/>
              </w:rPr>
              <w:t xml:space="preserve">): </w:t>
            </w:r>
            <w:r w:rsidR="00F71C20" w:rsidRPr="006E7748">
              <w:rPr>
                <w:rFonts w:ascii="Tahoma" w:hAnsi="Tahoma" w:cs="Tahoma"/>
                <w:sz w:val="20"/>
                <w:szCs w:val="20"/>
              </w:rPr>
              <w:t>Funkcja wspólnej pracy na tym samym badaniu dwóch użytkowników (konsultacja w trybie prezenter-uczestnik):</w:t>
            </w:r>
          </w:p>
          <w:p w14:paraId="696912B5" w14:textId="77777777" w:rsidR="00F71C20" w:rsidRPr="006E7748" w:rsidRDefault="00F71C20" w:rsidP="00F71C20">
            <w:pPr>
              <w:pStyle w:val="Akapitzlist"/>
              <w:numPr>
                <w:ilvl w:val="0"/>
                <w:numId w:val="13"/>
              </w:numPr>
              <w:autoSpaceDE w:val="0"/>
              <w:autoSpaceDN w:val="0"/>
              <w:adjustRightInd w:val="0"/>
              <w:ind w:left="608" w:hanging="284"/>
              <w:rPr>
                <w:rFonts w:ascii="Tahoma" w:hAnsi="Tahoma" w:cs="Tahoma"/>
                <w:sz w:val="20"/>
                <w:szCs w:val="20"/>
              </w:rPr>
            </w:pPr>
            <w:r w:rsidRPr="006E7748">
              <w:rPr>
                <w:rFonts w:ascii="Tahoma" w:hAnsi="Tahoma" w:cs="Tahoma"/>
                <w:sz w:val="20"/>
                <w:szCs w:val="20"/>
              </w:rPr>
              <w:t>zaproszenie uczestnika do prezentowanej sesji przez wbudowany czat</w:t>
            </w:r>
          </w:p>
          <w:p w14:paraId="7EFF9CB1" w14:textId="77777777" w:rsidR="00F71C20" w:rsidRPr="006E7748" w:rsidRDefault="00F71C20" w:rsidP="00F71C20">
            <w:pPr>
              <w:pStyle w:val="Akapitzlist"/>
              <w:numPr>
                <w:ilvl w:val="0"/>
                <w:numId w:val="13"/>
              </w:numPr>
              <w:autoSpaceDE w:val="0"/>
              <w:autoSpaceDN w:val="0"/>
              <w:adjustRightInd w:val="0"/>
              <w:ind w:left="608" w:hanging="284"/>
              <w:rPr>
                <w:rFonts w:ascii="Tahoma" w:hAnsi="Tahoma" w:cs="Tahoma"/>
                <w:sz w:val="20"/>
                <w:szCs w:val="20"/>
              </w:rPr>
            </w:pPr>
            <w:r w:rsidRPr="006E7748">
              <w:rPr>
                <w:rFonts w:ascii="Tahoma" w:hAnsi="Tahoma" w:cs="Tahoma"/>
                <w:sz w:val="20"/>
                <w:szCs w:val="20"/>
              </w:rPr>
              <w:t>współdzielenie ekranu prezentera uczestnikowi sesji: wyświetlanych obrazów, wykonywanych pomiarów, nanoszonych adnotacji oraz manipulacji obrazami w tym rekonstrukcjami w czasie rzeczywistym z wizualizacją położenia kursora myszy prezentera</w:t>
            </w:r>
          </w:p>
          <w:p w14:paraId="2F2B2491" w14:textId="77777777" w:rsidR="00F71C20" w:rsidRPr="006E7748" w:rsidRDefault="00F71C20" w:rsidP="00F71C20">
            <w:pPr>
              <w:pStyle w:val="Akapitzlist"/>
              <w:numPr>
                <w:ilvl w:val="0"/>
                <w:numId w:val="13"/>
              </w:numPr>
              <w:autoSpaceDE w:val="0"/>
              <w:autoSpaceDN w:val="0"/>
              <w:adjustRightInd w:val="0"/>
              <w:ind w:left="608" w:hanging="284"/>
              <w:rPr>
                <w:rFonts w:ascii="Tahoma" w:hAnsi="Tahoma" w:cs="Tahoma"/>
                <w:sz w:val="20"/>
                <w:szCs w:val="20"/>
              </w:rPr>
            </w:pPr>
            <w:r w:rsidRPr="006E7748">
              <w:rPr>
                <w:rFonts w:ascii="Tahoma" w:hAnsi="Tahoma" w:cs="Tahoma"/>
                <w:sz w:val="20"/>
                <w:szCs w:val="20"/>
              </w:rPr>
              <w:t>możliwość przejęcia kontroli nad obrazem przez uczestnika konsultacji</w:t>
            </w:r>
            <w:bookmarkEnd w:id="34"/>
          </w:p>
        </w:tc>
      </w:tr>
      <w:tr w:rsidR="006E7748" w:rsidRPr="006E7748" w14:paraId="5EFA4695" w14:textId="77777777" w:rsidTr="00C918C3">
        <w:tc>
          <w:tcPr>
            <w:tcW w:w="619" w:type="dxa"/>
          </w:tcPr>
          <w:p w14:paraId="5721615D"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36A1244C" w14:textId="338D3FEB" w:rsidR="00F71C20" w:rsidRPr="006E7748" w:rsidRDefault="00A813D0" w:rsidP="00F71C20">
            <w:pPr>
              <w:autoSpaceDE w:val="0"/>
              <w:autoSpaceDN w:val="0"/>
              <w:adjustRightInd w:val="0"/>
              <w:rPr>
                <w:rFonts w:ascii="Tahoma" w:hAnsi="Tahoma" w:cs="Tahoma"/>
                <w:strike/>
                <w:sz w:val="20"/>
                <w:szCs w:val="20"/>
              </w:rPr>
            </w:pPr>
            <w:r w:rsidRPr="006E7748">
              <w:rPr>
                <w:rFonts w:ascii="Tahoma" w:hAnsi="Tahoma" w:cs="Tahoma"/>
                <w:sz w:val="20"/>
                <w:szCs w:val="20"/>
              </w:rPr>
              <w:t xml:space="preserve">Kryterium oceny ofert (parametr punktowany zgodnie z wykazem do oceny parametrów technicznych): </w:t>
            </w:r>
            <w:r w:rsidR="00F71C20" w:rsidRPr="006E7748">
              <w:rPr>
                <w:rFonts w:ascii="Tahoma" w:hAnsi="Tahoma" w:cs="Tahoma"/>
                <w:sz w:val="20"/>
                <w:szCs w:val="20"/>
              </w:rPr>
              <w:t xml:space="preserve">Funkcjonalność konsultacji on-line. Funkcja udostępniania badań na zewnątrz (teleradiologia) za </w:t>
            </w:r>
            <w:r w:rsidR="00F71C20" w:rsidRPr="006E7748">
              <w:rPr>
                <w:rFonts w:ascii="Tahoma" w:hAnsi="Tahoma" w:cs="Tahoma"/>
                <w:sz w:val="20"/>
                <w:szCs w:val="20"/>
              </w:rPr>
              <w:lastRenderedPageBreak/>
              <w:t>pomocą łącza (adresu www) przesyłanego za pomocą email. Funkcja umożliwia dostęp jedynie do wybranego badania wybranego pacjenta. Dostęp chroniony hasłem. Dostęp nie wymaga stworzenia nowego konta użytkownika.</w:t>
            </w:r>
          </w:p>
        </w:tc>
      </w:tr>
      <w:tr w:rsidR="006E7748" w:rsidRPr="006E7748" w14:paraId="68423D71" w14:textId="77777777" w:rsidTr="00C918C3">
        <w:tc>
          <w:tcPr>
            <w:tcW w:w="619" w:type="dxa"/>
          </w:tcPr>
          <w:p w14:paraId="4272AD34"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446B6D05" w14:textId="2E050C01"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Funkcjonalność umożliwiająca wykonywanie rekonstrukcji MIP/MPR/CPR/3D. Brak konieczności instalowania na komputerze klienta jakichkolwiek aplikacji lub dodatków (np. plugin) do obsługiwanych przeglądarek internetowych.</w:t>
            </w:r>
          </w:p>
        </w:tc>
      </w:tr>
      <w:tr w:rsidR="006E7748" w:rsidRPr="006E7748" w14:paraId="12709615" w14:textId="77777777" w:rsidTr="00C918C3">
        <w:tc>
          <w:tcPr>
            <w:tcW w:w="619" w:type="dxa"/>
          </w:tcPr>
          <w:p w14:paraId="503C1614"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5AC7F38C" w14:textId="77777777" w:rsidR="00902E99"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Funkcjonalność zmiany grubości warstw w rekonstrukcjach MPR</w:t>
            </w:r>
            <w:r w:rsidR="00902E99" w:rsidRPr="006E7748">
              <w:rPr>
                <w:rFonts w:ascii="Tahoma" w:hAnsi="Tahoma" w:cs="Tahoma"/>
                <w:sz w:val="20"/>
                <w:szCs w:val="20"/>
              </w:rPr>
              <w:t xml:space="preserve">. </w:t>
            </w:r>
          </w:p>
          <w:p w14:paraId="2C27EB09" w14:textId="6FF91F1E" w:rsidR="00F71C20" w:rsidRPr="006E7748" w:rsidRDefault="00902E99" w:rsidP="00F71C20">
            <w:pPr>
              <w:autoSpaceDE w:val="0"/>
              <w:autoSpaceDN w:val="0"/>
              <w:adjustRightInd w:val="0"/>
              <w:rPr>
                <w:rFonts w:ascii="Tahoma" w:hAnsi="Tahoma" w:cs="Tahoma"/>
                <w:sz w:val="20"/>
                <w:szCs w:val="20"/>
              </w:rPr>
            </w:pPr>
            <w:bookmarkStart w:id="35" w:name="_Hlk110330375"/>
            <w:r w:rsidRPr="006E7748">
              <w:rPr>
                <w:rFonts w:ascii="Tahoma" w:hAnsi="Tahoma" w:cs="Tahoma"/>
                <w:sz w:val="20"/>
                <w:szCs w:val="20"/>
              </w:rPr>
              <w:t>Zamawiający dopu</w:t>
            </w:r>
            <w:r w:rsidR="008D40BA" w:rsidRPr="006E7748">
              <w:rPr>
                <w:rFonts w:ascii="Tahoma" w:hAnsi="Tahoma" w:cs="Tahoma"/>
                <w:sz w:val="20"/>
                <w:szCs w:val="20"/>
              </w:rPr>
              <w:t>szcza</w:t>
            </w:r>
            <w:r w:rsidRPr="006E7748">
              <w:rPr>
                <w:rFonts w:ascii="Tahoma" w:hAnsi="Tahoma" w:cs="Tahoma"/>
                <w:sz w:val="20"/>
                <w:szCs w:val="20"/>
              </w:rPr>
              <w:t xml:space="preserve"> powyższą funkcjonalność w przeglądarce diagnostycznej pod warunkiem dostarczenia licencji na używanie przeglądarki diagnostycznej dla nieograniczonej liczy użytkowników</w:t>
            </w:r>
            <w:bookmarkEnd w:id="35"/>
          </w:p>
        </w:tc>
      </w:tr>
      <w:tr w:rsidR="006E7748" w:rsidRPr="006E7748" w14:paraId="235FD52B" w14:textId="77777777" w:rsidTr="00C918C3">
        <w:tc>
          <w:tcPr>
            <w:tcW w:w="619" w:type="dxa"/>
            <w:shd w:val="clear" w:color="auto" w:fill="D9D9D9" w:themeFill="background1" w:themeFillShade="D9"/>
          </w:tcPr>
          <w:p w14:paraId="49D1721D" w14:textId="77777777" w:rsidR="00F71C20" w:rsidRPr="006E7748" w:rsidRDefault="00F71C20" w:rsidP="00F71C20">
            <w:pPr>
              <w:autoSpaceDE w:val="0"/>
              <w:autoSpaceDN w:val="0"/>
              <w:adjustRightInd w:val="0"/>
              <w:rPr>
                <w:rFonts w:ascii="Tahoma" w:hAnsi="Tahoma" w:cs="Tahoma"/>
                <w:b/>
                <w:sz w:val="20"/>
                <w:szCs w:val="20"/>
              </w:rPr>
            </w:pPr>
            <w:r w:rsidRPr="006E7748">
              <w:rPr>
                <w:rFonts w:ascii="Tahoma" w:hAnsi="Tahoma" w:cs="Tahoma"/>
                <w:b/>
                <w:sz w:val="20"/>
                <w:szCs w:val="20"/>
              </w:rPr>
              <w:t>D</w:t>
            </w:r>
          </w:p>
        </w:tc>
        <w:tc>
          <w:tcPr>
            <w:tcW w:w="9446" w:type="dxa"/>
            <w:shd w:val="clear" w:color="auto" w:fill="D9D9D9" w:themeFill="background1" w:themeFillShade="D9"/>
          </w:tcPr>
          <w:p w14:paraId="0313A2F9" w14:textId="77777777" w:rsidR="00F71C20" w:rsidRPr="006E7748" w:rsidRDefault="00F71C20" w:rsidP="00F71C20">
            <w:pPr>
              <w:autoSpaceDE w:val="0"/>
              <w:autoSpaceDN w:val="0"/>
              <w:adjustRightInd w:val="0"/>
              <w:rPr>
                <w:rFonts w:ascii="Tahoma" w:hAnsi="Tahoma" w:cs="Tahoma"/>
                <w:b/>
                <w:sz w:val="20"/>
                <w:szCs w:val="20"/>
              </w:rPr>
            </w:pPr>
            <w:bookmarkStart w:id="36" w:name="_Hlk109300385"/>
            <w:r w:rsidRPr="006E7748">
              <w:rPr>
                <w:rFonts w:ascii="Tahoma" w:hAnsi="Tahoma" w:cs="Tahoma"/>
                <w:b/>
                <w:sz w:val="20"/>
                <w:szCs w:val="20"/>
              </w:rPr>
              <w:t xml:space="preserve">Integracja z systemem HIS </w:t>
            </w:r>
            <w:bookmarkEnd w:id="36"/>
          </w:p>
        </w:tc>
      </w:tr>
      <w:tr w:rsidR="006E7748" w:rsidRPr="006E7748" w14:paraId="781358CB" w14:textId="77777777" w:rsidTr="00C918C3">
        <w:tc>
          <w:tcPr>
            <w:tcW w:w="10065" w:type="dxa"/>
            <w:gridSpan w:val="2"/>
            <w:shd w:val="clear" w:color="auto" w:fill="D9D9D9" w:themeFill="background1" w:themeFillShade="D9"/>
          </w:tcPr>
          <w:p w14:paraId="2E819AA2" w14:textId="6D859230" w:rsidR="00F71C20" w:rsidRPr="006E7748" w:rsidRDefault="00F71C20" w:rsidP="007F3425">
            <w:pPr>
              <w:pStyle w:val="Akapitzlist"/>
              <w:numPr>
                <w:ilvl w:val="0"/>
                <w:numId w:val="91"/>
              </w:numPr>
              <w:autoSpaceDE w:val="0"/>
              <w:autoSpaceDN w:val="0"/>
              <w:adjustRightInd w:val="0"/>
              <w:rPr>
                <w:rFonts w:ascii="Tahoma" w:hAnsi="Tahoma" w:cs="Tahoma"/>
                <w:sz w:val="20"/>
                <w:szCs w:val="20"/>
              </w:rPr>
            </w:pPr>
            <w:r w:rsidRPr="006E7748">
              <w:rPr>
                <w:rFonts w:ascii="Tahoma" w:hAnsi="Tahoma" w:cs="Tahoma"/>
                <w:sz w:val="20"/>
                <w:szCs w:val="20"/>
              </w:rPr>
              <w:t>Zamawiający wymaga integracji z posiadanymi systemami HIS AMMS produkcji ASSECO Poland</w:t>
            </w:r>
            <w:r w:rsidR="001436EA" w:rsidRPr="006E7748">
              <w:rPr>
                <w:rFonts w:ascii="Tahoma" w:hAnsi="Tahoma" w:cs="Tahoma"/>
                <w:sz w:val="20"/>
                <w:szCs w:val="20"/>
              </w:rPr>
              <w:t>.</w:t>
            </w:r>
          </w:p>
          <w:p w14:paraId="3D15F252" w14:textId="12724E7A"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 xml:space="preserve">Zamawiający informuje, że posiada </w:t>
            </w:r>
            <w:r w:rsidRPr="006E7748">
              <w:rPr>
                <w:rFonts w:ascii="Tahoma" w:hAnsi="Tahoma" w:cs="Tahoma"/>
                <w:b/>
                <w:sz w:val="20"/>
                <w:szCs w:val="20"/>
              </w:rPr>
              <w:t>Zintegrowany System Informatyczny InfoMedica/AMMS firmy Asseco Poland</w:t>
            </w:r>
            <w:r w:rsidRPr="006E7748">
              <w:rPr>
                <w:rFonts w:ascii="Tahoma" w:hAnsi="Tahoma" w:cs="Tahoma"/>
                <w:sz w:val="20"/>
                <w:szCs w:val="20"/>
              </w:rPr>
              <w:t>,</w:t>
            </w:r>
            <w:r w:rsidR="00AA2AB0" w:rsidRPr="006E7748">
              <w:rPr>
                <w:rFonts w:ascii="Tahoma" w:hAnsi="Tahoma" w:cs="Tahoma"/>
                <w:sz w:val="20"/>
                <w:szCs w:val="20"/>
              </w:rPr>
              <w:t xml:space="preserve"> </w:t>
            </w:r>
            <w:r w:rsidRPr="006E7748">
              <w:rPr>
                <w:rFonts w:ascii="Tahoma" w:hAnsi="Tahoma" w:cs="Tahoma"/>
                <w:sz w:val="20"/>
                <w:szCs w:val="20"/>
              </w:rPr>
              <w:t xml:space="preserve">integracja musi zostać z poziomu systemu AMMS. </w:t>
            </w:r>
          </w:p>
          <w:p w14:paraId="4C0BBC6C" w14:textId="3F52679B" w:rsidR="00F71C20" w:rsidRPr="006E7748" w:rsidRDefault="00F71C20" w:rsidP="00AF64AB">
            <w:pPr>
              <w:autoSpaceDE w:val="0"/>
              <w:autoSpaceDN w:val="0"/>
              <w:adjustRightInd w:val="0"/>
              <w:rPr>
                <w:rFonts w:ascii="Tahoma" w:hAnsi="Tahoma" w:cs="Tahoma"/>
                <w:i/>
                <w:sz w:val="20"/>
                <w:szCs w:val="20"/>
              </w:rPr>
            </w:pPr>
            <w:r w:rsidRPr="006E7748">
              <w:rPr>
                <w:rFonts w:ascii="Tahoma" w:hAnsi="Tahoma" w:cs="Tahoma"/>
                <w:sz w:val="20"/>
                <w:szCs w:val="20"/>
              </w:rPr>
              <w:t xml:space="preserve">Wraz z integracją Wykonawca </w:t>
            </w:r>
            <w:r w:rsidR="00002264" w:rsidRPr="006E7748">
              <w:rPr>
                <w:rFonts w:ascii="Tahoma" w:hAnsi="Tahoma" w:cs="Tahoma"/>
                <w:sz w:val="20"/>
                <w:szCs w:val="20"/>
              </w:rPr>
              <w:t xml:space="preserve"> zapewni wsparcie techniczne</w:t>
            </w:r>
            <w:r w:rsidRPr="006E7748">
              <w:rPr>
                <w:rFonts w:ascii="Tahoma" w:hAnsi="Tahoma" w:cs="Tahoma"/>
                <w:sz w:val="20"/>
                <w:szCs w:val="20"/>
              </w:rPr>
              <w:t xml:space="preserve"> </w:t>
            </w:r>
            <w:r w:rsidR="000E2945" w:rsidRPr="006E7748">
              <w:rPr>
                <w:rFonts w:ascii="Tahoma" w:hAnsi="Tahoma" w:cs="Tahoma"/>
                <w:sz w:val="20"/>
                <w:szCs w:val="20"/>
              </w:rPr>
              <w:t xml:space="preserve">dla w/w integracji </w:t>
            </w:r>
            <w:r w:rsidRPr="006E7748">
              <w:rPr>
                <w:rFonts w:ascii="Tahoma" w:hAnsi="Tahoma" w:cs="Tahoma"/>
                <w:sz w:val="20"/>
                <w:szCs w:val="20"/>
              </w:rPr>
              <w:t>na okres zgodny z okresem  gwarancj</w:t>
            </w:r>
            <w:r w:rsidR="00422E90" w:rsidRPr="006E7748">
              <w:rPr>
                <w:rFonts w:ascii="Tahoma" w:hAnsi="Tahoma" w:cs="Tahoma"/>
                <w:sz w:val="20"/>
                <w:szCs w:val="20"/>
              </w:rPr>
              <w:t>i</w:t>
            </w:r>
            <w:r w:rsidRPr="006E7748">
              <w:rPr>
                <w:rFonts w:ascii="Tahoma" w:hAnsi="Tahoma" w:cs="Tahoma"/>
                <w:sz w:val="20"/>
                <w:szCs w:val="20"/>
              </w:rPr>
              <w:t xml:space="preserve"> dla dostarczonego systemu Zarządzania Badaniami Diagnostycznymi. </w:t>
            </w:r>
            <w:r w:rsidR="00AF64AB" w:rsidRPr="006E7748">
              <w:rPr>
                <w:rFonts w:ascii="Tahoma" w:hAnsi="Tahoma" w:cs="Tahoma"/>
                <w:i/>
                <w:sz w:val="20"/>
                <w:szCs w:val="20"/>
              </w:rPr>
              <w:t>W</w:t>
            </w:r>
            <w:r w:rsidR="00422E90" w:rsidRPr="006E7748">
              <w:rPr>
                <w:rFonts w:ascii="Tahoma" w:hAnsi="Tahoma" w:cs="Tahoma"/>
                <w:i/>
                <w:sz w:val="20"/>
                <w:szCs w:val="20"/>
              </w:rPr>
              <w:t>ykonawca w  zaoferowanej wartości brutto zapewnia integrację zarówno po swojej stronie jak i po stronie Producenta oprogramowania z którym będzie się integrował</w:t>
            </w:r>
          </w:p>
          <w:p w14:paraId="65341FBF" w14:textId="77777777" w:rsidR="001F4A01" w:rsidRPr="006E7748" w:rsidRDefault="001F4A01" w:rsidP="00AF64AB">
            <w:pPr>
              <w:autoSpaceDE w:val="0"/>
              <w:autoSpaceDN w:val="0"/>
              <w:adjustRightInd w:val="0"/>
              <w:rPr>
                <w:rFonts w:ascii="Tahoma" w:hAnsi="Tahoma" w:cs="Tahoma"/>
                <w:i/>
                <w:sz w:val="20"/>
                <w:szCs w:val="20"/>
              </w:rPr>
            </w:pPr>
          </w:p>
          <w:p w14:paraId="65364417" w14:textId="36F53CB9" w:rsidR="00E6163E" w:rsidRPr="006E7748" w:rsidRDefault="001F4A01" w:rsidP="00AF64AB">
            <w:pPr>
              <w:autoSpaceDE w:val="0"/>
              <w:autoSpaceDN w:val="0"/>
              <w:adjustRightInd w:val="0"/>
              <w:rPr>
                <w:rFonts w:ascii="Tahoma" w:hAnsi="Tahoma" w:cs="Tahoma"/>
                <w:sz w:val="20"/>
                <w:szCs w:val="20"/>
              </w:rPr>
            </w:pPr>
            <w:bookmarkStart w:id="37" w:name="_Hlk110331961"/>
            <w:r w:rsidRPr="006E7748">
              <w:rPr>
                <w:rFonts w:ascii="Tahoma" w:hAnsi="Tahoma" w:cs="Tahoma"/>
                <w:sz w:val="20"/>
                <w:szCs w:val="20"/>
              </w:rPr>
              <w:t xml:space="preserve">Zamawiający informuje, że posiada licencję na głęboką integrację z systemem HIS w zakresie opisanym w </w:t>
            </w:r>
            <w:bookmarkStart w:id="38" w:name="_Hlk114489599"/>
            <w:r w:rsidRPr="006E7748">
              <w:rPr>
                <w:rFonts w:ascii="Tahoma" w:hAnsi="Tahoma" w:cs="Tahoma"/>
                <w:sz w:val="20"/>
                <w:szCs w:val="20"/>
              </w:rPr>
              <w:t>dokumentacji „Komunikaty HL7 w InfoMedica, AMMS</w:t>
            </w:r>
            <w:bookmarkEnd w:id="38"/>
            <w:r w:rsidRPr="006E7748">
              <w:rPr>
                <w:rFonts w:ascii="Tahoma" w:hAnsi="Tahoma" w:cs="Tahoma"/>
                <w:sz w:val="20"/>
                <w:szCs w:val="20"/>
              </w:rPr>
              <w:t xml:space="preserve">” stanowiącej załącznik </w:t>
            </w:r>
            <w:r w:rsidR="007B2B15" w:rsidRPr="006E7748">
              <w:rPr>
                <w:rFonts w:ascii="Tahoma" w:hAnsi="Tahoma" w:cs="Tahoma"/>
                <w:sz w:val="20"/>
                <w:szCs w:val="20"/>
              </w:rPr>
              <w:t>nr 1</w:t>
            </w:r>
            <w:r w:rsidR="008108D0" w:rsidRPr="006E7748">
              <w:rPr>
                <w:rFonts w:ascii="Tahoma" w:hAnsi="Tahoma" w:cs="Tahoma"/>
                <w:sz w:val="20"/>
                <w:szCs w:val="20"/>
              </w:rPr>
              <w:t>2</w:t>
            </w:r>
            <w:r w:rsidR="007B2B15" w:rsidRPr="006E7748">
              <w:rPr>
                <w:rFonts w:ascii="Tahoma" w:hAnsi="Tahoma" w:cs="Tahoma"/>
                <w:sz w:val="20"/>
                <w:szCs w:val="20"/>
              </w:rPr>
              <w:t xml:space="preserve"> </w:t>
            </w:r>
            <w:r w:rsidR="00F343F7" w:rsidRPr="006E7748">
              <w:rPr>
                <w:rFonts w:ascii="Tahoma" w:hAnsi="Tahoma" w:cs="Tahoma"/>
                <w:spacing w:val="1"/>
                <w:sz w:val="20"/>
                <w:szCs w:val="20"/>
              </w:rPr>
              <w:t xml:space="preserve">do </w:t>
            </w:r>
            <w:r w:rsidR="007B2B15" w:rsidRPr="006E7748">
              <w:rPr>
                <w:rFonts w:ascii="Tahoma" w:hAnsi="Tahoma" w:cs="Tahoma"/>
                <w:spacing w:val="1"/>
                <w:sz w:val="20"/>
                <w:szCs w:val="20"/>
              </w:rPr>
              <w:t>SWZ</w:t>
            </w:r>
            <w:r w:rsidRPr="006E7748">
              <w:rPr>
                <w:rFonts w:ascii="Tahoma" w:hAnsi="Tahoma" w:cs="Tahoma"/>
                <w:sz w:val="20"/>
                <w:szCs w:val="20"/>
              </w:rPr>
              <w:t xml:space="preserve">, którą Wykonawca może wykorzystać pod warunkiem, że licencja ta spełnia wszystkie wymogi w zakresie komunikacji z dostarczonym systemem oraz Wykonawca zapewni </w:t>
            </w:r>
            <w:r w:rsidR="00002264" w:rsidRPr="006E7748">
              <w:rPr>
                <w:rFonts w:ascii="Tahoma" w:hAnsi="Tahoma" w:cs="Tahoma"/>
                <w:sz w:val="20"/>
                <w:szCs w:val="20"/>
              </w:rPr>
              <w:t xml:space="preserve">wsparcie techniczne </w:t>
            </w:r>
            <w:r w:rsidRPr="006E7748">
              <w:rPr>
                <w:rFonts w:ascii="Tahoma" w:hAnsi="Tahoma" w:cs="Tahoma"/>
                <w:sz w:val="20"/>
                <w:szCs w:val="20"/>
              </w:rPr>
              <w:t xml:space="preserve"> dla tej licencji zgodnie z udzieloną gwarancją dla dostarczonego systemu Zarządzania Badaniami Diagnostycznymi.  </w:t>
            </w:r>
          </w:p>
          <w:p w14:paraId="69518976" w14:textId="29093824" w:rsidR="001F4A01" w:rsidRPr="006E7748" w:rsidRDefault="00E6163E" w:rsidP="00AF64AB">
            <w:pPr>
              <w:autoSpaceDE w:val="0"/>
              <w:autoSpaceDN w:val="0"/>
              <w:adjustRightInd w:val="0"/>
              <w:rPr>
                <w:rFonts w:ascii="Tahoma" w:hAnsi="Tahoma" w:cs="Tahoma"/>
                <w:sz w:val="20"/>
                <w:szCs w:val="20"/>
              </w:rPr>
            </w:pPr>
            <w:r w:rsidRPr="006E7748">
              <w:rPr>
                <w:rFonts w:ascii="Tahoma" w:hAnsi="Tahoma" w:cs="Tahoma"/>
                <w:spacing w:val="1"/>
                <w:sz w:val="20"/>
                <w:szCs w:val="20"/>
              </w:rPr>
              <w:t xml:space="preserve">W przypadku kiedy licencja nie będzie obejmowała wszystkich elementów niezbędnych do przeprowadzenia prawidłowej integracji Wykonawca musi rozszerzyć posiadaną licencję i pokryć wszystkie koszty jej rozszerzenia   </w:t>
            </w:r>
            <w:bookmarkEnd w:id="37"/>
          </w:p>
        </w:tc>
      </w:tr>
      <w:tr w:rsidR="006E7748" w:rsidRPr="006E7748" w14:paraId="339645E3" w14:textId="77777777" w:rsidTr="00C918C3">
        <w:tc>
          <w:tcPr>
            <w:tcW w:w="619" w:type="dxa"/>
          </w:tcPr>
          <w:p w14:paraId="1942574A" w14:textId="77777777" w:rsidR="00F71C20" w:rsidRPr="006E7748" w:rsidRDefault="00F71C20" w:rsidP="00F71C20">
            <w:pPr>
              <w:pStyle w:val="Akapitzlist"/>
              <w:numPr>
                <w:ilvl w:val="0"/>
                <w:numId w:val="20"/>
              </w:numPr>
              <w:ind w:left="279" w:hanging="284"/>
              <w:rPr>
                <w:rFonts w:ascii="Tahoma" w:hAnsi="Tahoma" w:cs="Tahoma"/>
                <w:sz w:val="20"/>
                <w:szCs w:val="20"/>
              </w:rPr>
            </w:pPr>
          </w:p>
        </w:tc>
        <w:tc>
          <w:tcPr>
            <w:tcW w:w="9446" w:type="dxa"/>
          </w:tcPr>
          <w:p w14:paraId="211B68F5" w14:textId="22900CF1" w:rsidR="00F71C20" w:rsidRPr="006E7748" w:rsidRDefault="00F71C20" w:rsidP="00F71C20">
            <w:pPr>
              <w:rPr>
                <w:rFonts w:ascii="Tahoma" w:hAnsi="Tahoma" w:cs="Tahoma"/>
                <w:sz w:val="20"/>
                <w:szCs w:val="20"/>
              </w:rPr>
            </w:pPr>
            <w:r w:rsidRPr="006E7748">
              <w:rPr>
                <w:rFonts w:ascii="Tahoma" w:hAnsi="Tahoma" w:cs="Tahoma"/>
                <w:sz w:val="20"/>
                <w:szCs w:val="20"/>
              </w:rPr>
              <w:t xml:space="preserve">Integracja z systemem HIS na </w:t>
            </w:r>
            <w:r w:rsidR="004F2A99" w:rsidRPr="006E7748">
              <w:rPr>
                <w:rFonts w:ascii="Tahoma" w:hAnsi="Tahoma" w:cs="Tahoma"/>
                <w:sz w:val="20"/>
                <w:szCs w:val="20"/>
              </w:rPr>
              <w:t>za pośrednictwem protokołu HL7</w:t>
            </w:r>
          </w:p>
        </w:tc>
      </w:tr>
      <w:tr w:rsidR="006E7748" w:rsidRPr="006E7748" w14:paraId="65227484" w14:textId="77777777" w:rsidTr="00C918C3">
        <w:tc>
          <w:tcPr>
            <w:tcW w:w="619" w:type="dxa"/>
          </w:tcPr>
          <w:p w14:paraId="2703E8DD"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5C092021" w14:textId="77777777" w:rsidR="00F71C20" w:rsidRPr="006E7748" w:rsidRDefault="00F71C20" w:rsidP="00F71C20">
            <w:pPr>
              <w:rPr>
                <w:rFonts w:ascii="Tahoma" w:hAnsi="Tahoma" w:cs="Tahoma"/>
                <w:sz w:val="20"/>
                <w:szCs w:val="20"/>
              </w:rPr>
            </w:pPr>
            <w:r w:rsidRPr="006E7748">
              <w:rPr>
                <w:rFonts w:ascii="Tahoma" w:hAnsi="Tahoma" w:cs="Tahoma"/>
                <w:sz w:val="20"/>
                <w:szCs w:val="20"/>
              </w:rPr>
              <w:t>Przyjmowanie zleceń z HIS drogą elektroniczną wraz z importem danych zlecenia i pacjenta</w:t>
            </w:r>
          </w:p>
        </w:tc>
      </w:tr>
      <w:tr w:rsidR="006E7748" w:rsidRPr="006E7748" w14:paraId="02674E57" w14:textId="77777777" w:rsidTr="00C918C3">
        <w:tc>
          <w:tcPr>
            <w:tcW w:w="619" w:type="dxa"/>
          </w:tcPr>
          <w:p w14:paraId="75DCE6AF"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26C99091" w14:textId="77777777" w:rsidR="001E396E" w:rsidRPr="006E7748" w:rsidRDefault="001E396E" w:rsidP="00F71C20">
            <w:pPr>
              <w:rPr>
                <w:rFonts w:ascii="Tahoma" w:hAnsi="Tahoma" w:cs="Tahoma"/>
                <w:sz w:val="20"/>
                <w:szCs w:val="20"/>
              </w:rPr>
            </w:pPr>
          </w:p>
          <w:p w14:paraId="368AB5A5" w14:textId="773AD75A" w:rsidR="00F71C20" w:rsidRPr="006E7748" w:rsidRDefault="000570C3" w:rsidP="00F71C20">
            <w:pPr>
              <w:rPr>
                <w:rFonts w:ascii="Tahoma" w:hAnsi="Tahoma" w:cs="Tahoma"/>
                <w:sz w:val="20"/>
                <w:szCs w:val="20"/>
              </w:rPr>
            </w:pPr>
            <w:r w:rsidRPr="006E7748">
              <w:rPr>
                <w:rFonts w:ascii="Tahoma" w:hAnsi="Tahoma" w:cs="Tahoma"/>
                <w:sz w:val="20"/>
                <w:szCs w:val="20"/>
              </w:rPr>
              <w:t xml:space="preserve">Automatyczne odsyłanie informacji </w:t>
            </w:r>
            <w:r w:rsidR="001D1652" w:rsidRPr="006E7748">
              <w:rPr>
                <w:rFonts w:ascii="Tahoma" w:hAnsi="Tahoma" w:cs="Tahoma"/>
                <w:sz w:val="20"/>
                <w:szCs w:val="20"/>
              </w:rPr>
              <w:t xml:space="preserve">do systemu HIS </w:t>
            </w:r>
            <w:r w:rsidRPr="006E7748">
              <w:rPr>
                <w:rFonts w:ascii="Tahoma" w:hAnsi="Tahoma" w:cs="Tahoma"/>
                <w:sz w:val="20"/>
                <w:szCs w:val="20"/>
              </w:rPr>
              <w:t xml:space="preserve">o </w:t>
            </w:r>
            <w:r w:rsidR="001D1652" w:rsidRPr="006E7748">
              <w:rPr>
                <w:rFonts w:ascii="Tahoma" w:hAnsi="Tahoma" w:cs="Tahoma"/>
                <w:sz w:val="20"/>
                <w:szCs w:val="20"/>
              </w:rPr>
              <w:t xml:space="preserve">badaniu zarejestrowanym </w:t>
            </w:r>
            <w:r w:rsidR="00B60A80" w:rsidRPr="006E7748">
              <w:rPr>
                <w:rFonts w:ascii="Tahoma" w:hAnsi="Tahoma" w:cs="Tahoma"/>
                <w:sz w:val="20"/>
                <w:szCs w:val="20"/>
              </w:rPr>
              <w:t>i po stronie systemu RIS np. w przypadku awarii integracji</w:t>
            </w:r>
          </w:p>
        </w:tc>
      </w:tr>
      <w:tr w:rsidR="006E7748" w:rsidRPr="006E7748" w14:paraId="41A34912" w14:textId="77777777" w:rsidTr="00C918C3">
        <w:tc>
          <w:tcPr>
            <w:tcW w:w="619" w:type="dxa"/>
          </w:tcPr>
          <w:p w14:paraId="50351973"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201E3350" w14:textId="77777777" w:rsidR="00F71C20" w:rsidRPr="006E7748" w:rsidRDefault="00F71C20" w:rsidP="00F71C20">
            <w:pPr>
              <w:rPr>
                <w:rFonts w:ascii="Tahoma" w:hAnsi="Tahoma" w:cs="Tahoma"/>
                <w:sz w:val="20"/>
                <w:szCs w:val="20"/>
              </w:rPr>
            </w:pPr>
            <w:r w:rsidRPr="006E7748">
              <w:rPr>
                <w:rFonts w:ascii="Tahoma" w:hAnsi="Tahoma" w:cs="Tahoma"/>
                <w:sz w:val="20"/>
                <w:szCs w:val="20"/>
              </w:rPr>
              <w:t>Zapewnienie odwołania (anulowania) badania zarejestrowanego</w:t>
            </w:r>
          </w:p>
        </w:tc>
      </w:tr>
      <w:tr w:rsidR="006E7748" w:rsidRPr="006E7748" w14:paraId="644070BE" w14:textId="77777777" w:rsidTr="00C918C3">
        <w:tc>
          <w:tcPr>
            <w:tcW w:w="619" w:type="dxa"/>
          </w:tcPr>
          <w:p w14:paraId="30371C8B"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4D4ED4A4" w14:textId="27649979" w:rsidR="00F71C20" w:rsidRPr="006E7748" w:rsidRDefault="00F71C20" w:rsidP="00F71C20">
            <w:pPr>
              <w:rPr>
                <w:rFonts w:ascii="Tahoma" w:hAnsi="Tahoma" w:cs="Tahoma"/>
                <w:sz w:val="20"/>
                <w:szCs w:val="20"/>
              </w:rPr>
            </w:pPr>
            <w:r w:rsidRPr="006E7748">
              <w:rPr>
                <w:rFonts w:ascii="Tahoma" w:hAnsi="Tahoma" w:cs="Tahoma"/>
                <w:sz w:val="20"/>
                <w:szCs w:val="20"/>
              </w:rPr>
              <w:t xml:space="preserve">Zapewnienie automatycznego odsyłania do systemu HIS wyniku badania (opis) oraz </w:t>
            </w:r>
            <w:r w:rsidR="00BB27A9" w:rsidRPr="006E7748">
              <w:rPr>
                <w:rFonts w:ascii="Tahoma" w:hAnsi="Tahoma" w:cs="Tahoma"/>
                <w:sz w:val="20"/>
                <w:szCs w:val="20"/>
              </w:rPr>
              <w:t>hyper</w:t>
            </w:r>
            <w:r w:rsidRPr="006E7748">
              <w:rPr>
                <w:rFonts w:ascii="Tahoma" w:hAnsi="Tahoma" w:cs="Tahoma"/>
                <w:sz w:val="20"/>
                <w:szCs w:val="20"/>
              </w:rPr>
              <w:t xml:space="preserve">linku do dostarczonej przeglądarki referencyjnej DICOM </w:t>
            </w:r>
            <w:r w:rsidR="00BB27A9" w:rsidRPr="006E7748">
              <w:rPr>
                <w:rFonts w:ascii="Tahoma" w:hAnsi="Tahoma" w:cs="Tahoma"/>
                <w:sz w:val="20"/>
                <w:szCs w:val="20"/>
              </w:rPr>
              <w:t xml:space="preserve">i </w:t>
            </w:r>
            <w:r w:rsidRPr="006E7748">
              <w:rPr>
                <w:rFonts w:ascii="Tahoma" w:hAnsi="Tahoma" w:cs="Tahoma"/>
                <w:sz w:val="20"/>
                <w:szCs w:val="20"/>
              </w:rPr>
              <w:t>obrazów w formacie JPG (możliwość otwarcia obrazów badań pacjenta z poziomu systemu HIS poprzez kliknięcie na link do obrazu)</w:t>
            </w:r>
            <w:r w:rsidR="00BB27A9" w:rsidRPr="006E7748">
              <w:rPr>
                <w:rFonts w:ascii="Tahoma" w:hAnsi="Tahoma" w:cs="Tahoma"/>
                <w:sz w:val="20"/>
                <w:szCs w:val="20"/>
              </w:rPr>
              <w:t xml:space="preserve"> oraz hyperlinku umożliwiającego udostepnienie wynik</w:t>
            </w:r>
            <w:r w:rsidR="00792C49" w:rsidRPr="006E7748">
              <w:rPr>
                <w:rFonts w:ascii="Tahoma" w:hAnsi="Tahoma" w:cs="Tahoma"/>
                <w:sz w:val="20"/>
                <w:szCs w:val="20"/>
              </w:rPr>
              <w:t>u</w:t>
            </w:r>
            <w:r w:rsidR="00BB27A9" w:rsidRPr="006E7748">
              <w:rPr>
                <w:rFonts w:ascii="Tahoma" w:hAnsi="Tahoma" w:cs="Tahoma"/>
                <w:sz w:val="20"/>
                <w:szCs w:val="20"/>
              </w:rPr>
              <w:t xml:space="preserve"> badania w postaci obrazów DICOM do systemów zewnętrznych działających poprzez platformę P1 oraz eCareMed zgodnie z dokumentacją opisaną </w:t>
            </w:r>
            <w:r w:rsidR="00792C49" w:rsidRPr="006E7748">
              <w:rPr>
                <w:rFonts w:ascii="Tahoma" w:hAnsi="Tahoma" w:cs="Tahoma"/>
                <w:sz w:val="20"/>
                <w:szCs w:val="20"/>
              </w:rPr>
              <w:t>w pkt E</w:t>
            </w:r>
          </w:p>
        </w:tc>
      </w:tr>
      <w:tr w:rsidR="006E7748" w:rsidRPr="006E7748" w14:paraId="058D38DE" w14:textId="77777777" w:rsidTr="00C918C3">
        <w:tc>
          <w:tcPr>
            <w:tcW w:w="619" w:type="dxa"/>
          </w:tcPr>
          <w:p w14:paraId="173208B6"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7584DFDE" w14:textId="77777777" w:rsidR="00F71C20" w:rsidRPr="006E7748" w:rsidRDefault="00F71C20" w:rsidP="00F71C20">
            <w:pPr>
              <w:rPr>
                <w:rFonts w:ascii="Tahoma" w:hAnsi="Tahoma" w:cs="Tahoma"/>
                <w:sz w:val="20"/>
                <w:szCs w:val="20"/>
              </w:rPr>
            </w:pPr>
            <w:r w:rsidRPr="006E7748">
              <w:rPr>
                <w:rFonts w:ascii="Tahoma" w:hAnsi="Tahoma" w:cs="Tahoma"/>
                <w:sz w:val="20"/>
                <w:szCs w:val="20"/>
              </w:rPr>
              <w:t>Zapewnienie dostępu do opisów i obrazów badania z poziomu HIS z karty pacjenta</w:t>
            </w:r>
          </w:p>
        </w:tc>
      </w:tr>
      <w:tr w:rsidR="006E7748" w:rsidRPr="006E7748" w14:paraId="1D67B433" w14:textId="77777777" w:rsidTr="00C918C3">
        <w:tc>
          <w:tcPr>
            <w:tcW w:w="619" w:type="dxa"/>
          </w:tcPr>
          <w:p w14:paraId="15CB61CF"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36740EC7" w14:textId="7E0C5FF8" w:rsidR="00F71C20" w:rsidRPr="00135187" w:rsidRDefault="00F71C20" w:rsidP="00F71C20">
            <w:pPr>
              <w:rPr>
                <w:rFonts w:ascii="Tahoma" w:hAnsi="Tahoma" w:cs="Tahoma"/>
                <w:sz w:val="20"/>
                <w:szCs w:val="20"/>
              </w:rPr>
            </w:pPr>
            <w:r w:rsidRPr="00135187">
              <w:rPr>
                <w:rFonts w:ascii="Tahoma" w:hAnsi="Tahoma" w:cs="Tahoma"/>
                <w:sz w:val="20"/>
                <w:szCs w:val="20"/>
              </w:rPr>
              <w:t>Zapewnienie udostępnienia dla HIS historii wszystkich badań pacjenta zarejestrowanych w systemie  (również tych nie zlecanych elektronicznie)</w:t>
            </w:r>
          </w:p>
        </w:tc>
      </w:tr>
      <w:tr w:rsidR="006E7748" w:rsidRPr="006E7748" w14:paraId="2D72508D" w14:textId="77777777" w:rsidTr="00C918C3">
        <w:tc>
          <w:tcPr>
            <w:tcW w:w="619" w:type="dxa"/>
          </w:tcPr>
          <w:p w14:paraId="2E78BC14"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68D423E7" w14:textId="28BF3BEF" w:rsidR="00F71C20" w:rsidRPr="00135187" w:rsidRDefault="00F71C20" w:rsidP="00F71C20">
            <w:pPr>
              <w:rPr>
                <w:rFonts w:ascii="Tahoma" w:hAnsi="Tahoma" w:cs="Tahoma"/>
                <w:sz w:val="20"/>
                <w:szCs w:val="20"/>
              </w:rPr>
            </w:pPr>
            <w:r w:rsidRPr="00135187">
              <w:rPr>
                <w:rFonts w:ascii="Tahoma" w:hAnsi="Tahoma" w:cs="Tahoma"/>
                <w:sz w:val="20"/>
                <w:szCs w:val="20"/>
              </w:rPr>
              <w:t xml:space="preserve">Zapewnienie możliwości przeglądania pełnej historii leczenia szpitalnego z poziomu modułu zarzadzania badaniami </w:t>
            </w:r>
            <w:r w:rsidR="004F2A99" w:rsidRPr="00135187">
              <w:rPr>
                <w:rFonts w:ascii="Tahoma" w:hAnsi="Tahoma" w:cs="Tahoma"/>
                <w:sz w:val="20"/>
                <w:szCs w:val="20"/>
              </w:rPr>
              <w:t xml:space="preserve">poprzez wywołanie okna systemu AMMS </w:t>
            </w:r>
            <w:r w:rsidRPr="00135187">
              <w:rPr>
                <w:rFonts w:ascii="Tahoma" w:hAnsi="Tahoma" w:cs="Tahoma"/>
                <w:sz w:val="20"/>
                <w:szCs w:val="20"/>
              </w:rPr>
              <w:t xml:space="preserve">bez konieczności dodatkowego logowania do systemu AMMS </w:t>
            </w:r>
          </w:p>
        </w:tc>
      </w:tr>
      <w:tr w:rsidR="006E7748" w:rsidRPr="006E7748" w14:paraId="5F4700D6" w14:textId="77777777" w:rsidTr="00C918C3">
        <w:tc>
          <w:tcPr>
            <w:tcW w:w="619" w:type="dxa"/>
          </w:tcPr>
          <w:p w14:paraId="1588FFD3" w14:textId="77777777" w:rsidR="00F71C20" w:rsidRPr="006E7748" w:rsidRDefault="00F71C20" w:rsidP="00F71C20">
            <w:pPr>
              <w:pStyle w:val="Akapitzlist"/>
              <w:numPr>
                <w:ilvl w:val="0"/>
                <w:numId w:val="20"/>
              </w:numPr>
              <w:ind w:left="278" w:hanging="278"/>
              <w:rPr>
                <w:rFonts w:ascii="Tahoma" w:hAnsi="Tahoma" w:cs="Tahoma"/>
                <w:sz w:val="20"/>
                <w:szCs w:val="20"/>
              </w:rPr>
            </w:pPr>
            <w:bookmarkStart w:id="39" w:name="_Hlk118888142"/>
          </w:p>
        </w:tc>
        <w:tc>
          <w:tcPr>
            <w:tcW w:w="9446" w:type="dxa"/>
          </w:tcPr>
          <w:p w14:paraId="43CB09E2" w14:textId="0C23F947" w:rsidR="00F71C20" w:rsidRPr="00135187" w:rsidRDefault="00085C14" w:rsidP="00F71C20">
            <w:pPr>
              <w:rPr>
                <w:rFonts w:ascii="Tahoma" w:hAnsi="Tahoma" w:cs="Tahoma"/>
                <w:sz w:val="20"/>
                <w:szCs w:val="20"/>
              </w:rPr>
            </w:pPr>
            <w:r w:rsidRPr="00135187">
              <w:rPr>
                <w:rFonts w:ascii="Tahoma" w:hAnsi="Tahoma" w:cs="Tahoma"/>
                <w:sz w:val="20"/>
                <w:szCs w:val="20"/>
              </w:rPr>
              <w:t>wykreślono</w:t>
            </w:r>
          </w:p>
        </w:tc>
      </w:tr>
      <w:bookmarkEnd w:id="39"/>
      <w:tr w:rsidR="006E7748" w:rsidRPr="006E7748" w14:paraId="1A4FBEDB" w14:textId="77777777" w:rsidTr="00C918C3">
        <w:tc>
          <w:tcPr>
            <w:tcW w:w="619" w:type="dxa"/>
          </w:tcPr>
          <w:p w14:paraId="41F7F47F"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606B9569" w14:textId="5B1EC36D" w:rsidR="00F71C20" w:rsidRPr="00135187" w:rsidRDefault="00F71C20" w:rsidP="00F71C20">
            <w:pPr>
              <w:rPr>
                <w:rFonts w:ascii="Tahoma" w:hAnsi="Tahoma" w:cs="Tahoma"/>
                <w:sz w:val="20"/>
                <w:szCs w:val="20"/>
              </w:rPr>
            </w:pPr>
            <w:r w:rsidRPr="00135187">
              <w:rPr>
                <w:rFonts w:ascii="Tahoma" w:hAnsi="Tahoma" w:cs="Tahoma"/>
                <w:sz w:val="20"/>
                <w:szCs w:val="20"/>
              </w:rPr>
              <w:t>Zapewnienie dodawania pacjenta do bazy danych HIS podczas zakładania kartoteki w systemie zarzadzania badaniami, z możliwością zmiany danych pacjenta w HIS z poziomu systemu RIS</w:t>
            </w:r>
          </w:p>
        </w:tc>
      </w:tr>
      <w:tr w:rsidR="006E7748" w:rsidRPr="006E7748" w14:paraId="7ED98031" w14:textId="77777777" w:rsidTr="00C918C3">
        <w:tc>
          <w:tcPr>
            <w:tcW w:w="619" w:type="dxa"/>
          </w:tcPr>
          <w:p w14:paraId="63807A8C"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52EA3AAA" w14:textId="463C1400" w:rsidR="00F71C20" w:rsidRPr="00135187" w:rsidRDefault="00F71C20" w:rsidP="00F71C20">
            <w:pPr>
              <w:rPr>
                <w:rFonts w:ascii="Tahoma" w:hAnsi="Tahoma" w:cs="Tahoma"/>
                <w:sz w:val="20"/>
                <w:szCs w:val="20"/>
              </w:rPr>
            </w:pPr>
            <w:r w:rsidRPr="00135187">
              <w:rPr>
                <w:rFonts w:ascii="Tahoma" w:hAnsi="Tahoma" w:cs="Tahoma"/>
                <w:sz w:val="20"/>
                <w:szCs w:val="20"/>
              </w:rPr>
              <w:t xml:space="preserve">Zapewnienie  rejestracji </w:t>
            </w:r>
            <w:r w:rsidR="00002264" w:rsidRPr="00135187">
              <w:rPr>
                <w:rFonts w:ascii="Tahoma" w:hAnsi="Tahoma" w:cs="Tahoma"/>
                <w:sz w:val="20"/>
                <w:szCs w:val="20"/>
              </w:rPr>
              <w:t xml:space="preserve">pacjenta/ zlecenia </w:t>
            </w:r>
            <w:r w:rsidRPr="00135187">
              <w:rPr>
                <w:rFonts w:ascii="Tahoma" w:hAnsi="Tahoma" w:cs="Tahoma"/>
                <w:sz w:val="20"/>
                <w:szCs w:val="20"/>
              </w:rPr>
              <w:t>w RIS. Dane każdego zarejestrowanego badania w RIS (również ambulatoryjnego) muszą zostać zapisane w HIS</w:t>
            </w:r>
          </w:p>
        </w:tc>
      </w:tr>
      <w:tr w:rsidR="006E7748" w:rsidRPr="006E7748" w14:paraId="23BCD785" w14:textId="77777777" w:rsidTr="00C918C3">
        <w:tc>
          <w:tcPr>
            <w:tcW w:w="619" w:type="dxa"/>
          </w:tcPr>
          <w:p w14:paraId="7917E257"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24531E44" w14:textId="09D810F4" w:rsidR="00F71C20" w:rsidRPr="006E7748" w:rsidRDefault="00F71C20" w:rsidP="00F71C20">
            <w:pPr>
              <w:rPr>
                <w:rFonts w:ascii="Tahoma" w:hAnsi="Tahoma" w:cs="Tahoma"/>
                <w:sz w:val="20"/>
                <w:szCs w:val="20"/>
              </w:rPr>
            </w:pPr>
            <w:r w:rsidRPr="006E7748">
              <w:rPr>
                <w:rFonts w:ascii="Tahoma" w:hAnsi="Tahoma" w:cs="Tahoma"/>
                <w:sz w:val="20"/>
                <w:szCs w:val="20"/>
              </w:rPr>
              <w:t>integracja zapewni możliwość automatycznego przyjmowania do realizacji zleceń z HIS</w:t>
            </w:r>
          </w:p>
        </w:tc>
      </w:tr>
      <w:tr w:rsidR="006E7748" w:rsidRPr="006E7748" w14:paraId="1DCAE298" w14:textId="77777777" w:rsidTr="00C918C3">
        <w:tc>
          <w:tcPr>
            <w:tcW w:w="619" w:type="dxa"/>
          </w:tcPr>
          <w:p w14:paraId="1EA4C15D"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319AE188" w14:textId="77777777" w:rsidR="00F71C20" w:rsidRPr="006E7748" w:rsidRDefault="00F71C20" w:rsidP="00F71C20">
            <w:pPr>
              <w:rPr>
                <w:rFonts w:ascii="Tahoma" w:hAnsi="Tahoma" w:cs="Tahoma"/>
                <w:sz w:val="20"/>
                <w:szCs w:val="20"/>
              </w:rPr>
            </w:pPr>
            <w:r w:rsidRPr="006E7748">
              <w:rPr>
                <w:rFonts w:ascii="Tahoma" w:hAnsi="Tahoma" w:cs="Tahoma"/>
                <w:sz w:val="20"/>
                <w:szCs w:val="20"/>
              </w:rPr>
              <w:t>Zapewnienie przekazywania przez system do HIS informacji o statusie  (minimum: umówienie terminu badania, wykonanie badania, opis badania)</w:t>
            </w:r>
          </w:p>
        </w:tc>
      </w:tr>
      <w:tr w:rsidR="006E7748" w:rsidRPr="006E7748" w14:paraId="53DBC23B" w14:textId="77777777" w:rsidTr="00C918C3">
        <w:tc>
          <w:tcPr>
            <w:tcW w:w="619" w:type="dxa"/>
          </w:tcPr>
          <w:p w14:paraId="0B639FF0"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07FB6EF1" w14:textId="77777777" w:rsidR="00F71C20" w:rsidRPr="006E7748" w:rsidRDefault="00F71C20" w:rsidP="00F71C20">
            <w:pPr>
              <w:rPr>
                <w:rFonts w:ascii="Tahoma" w:hAnsi="Tahoma" w:cs="Tahoma"/>
                <w:sz w:val="20"/>
                <w:szCs w:val="20"/>
              </w:rPr>
            </w:pPr>
            <w:r w:rsidRPr="006E7748">
              <w:rPr>
                <w:rFonts w:ascii="Tahoma" w:hAnsi="Tahoma" w:cs="Tahoma"/>
                <w:sz w:val="20"/>
                <w:szCs w:val="20"/>
              </w:rPr>
              <w:t>Zapewnienie wsparcia systemu  dla funkcji aktualizacji obiegu informacji – zmiana danych pacjenta w HIS musi automatycznie generować zmianę w systemie RIS</w:t>
            </w:r>
          </w:p>
        </w:tc>
      </w:tr>
      <w:tr w:rsidR="006E7748" w:rsidRPr="006E7748" w14:paraId="23721E0C" w14:textId="77777777" w:rsidTr="00C918C3">
        <w:tc>
          <w:tcPr>
            <w:tcW w:w="619" w:type="dxa"/>
          </w:tcPr>
          <w:p w14:paraId="30B7317E"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7EF2835D" w14:textId="19742D0C" w:rsidR="00F71C20" w:rsidRPr="006E7748" w:rsidRDefault="00F71C20" w:rsidP="00F71C20">
            <w:pPr>
              <w:rPr>
                <w:rFonts w:ascii="Tahoma" w:hAnsi="Tahoma" w:cs="Tahoma"/>
                <w:sz w:val="20"/>
                <w:szCs w:val="20"/>
              </w:rPr>
            </w:pPr>
            <w:r w:rsidRPr="006E7748">
              <w:rPr>
                <w:rFonts w:ascii="Tahoma" w:hAnsi="Tahoma" w:cs="Tahoma"/>
                <w:sz w:val="20"/>
                <w:szCs w:val="20"/>
              </w:rPr>
              <w:t>Zapewnienie możliwości automatycznego dopisywania do słowników systemu RIS:</w:t>
            </w:r>
          </w:p>
          <w:p w14:paraId="38A689C3" w14:textId="77777777" w:rsidR="00F71C20" w:rsidRPr="006E7748" w:rsidRDefault="00F71C20" w:rsidP="00F71C20">
            <w:pPr>
              <w:rPr>
                <w:rFonts w:ascii="Tahoma" w:hAnsi="Tahoma" w:cs="Tahoma"/>
                <w:sz w:val="20"/>
                <w:szCs w:val="20"/>
              </w:rPr>
            </w:pPr>
            <w:r w:rsidRPr="006E7748">
              <w:rPr>
                <w:rFonts w:ascii="Tahoma" w:hAnsi="Tahoma" w:cs="Tahoma"/>
                <w:sz w:val="20"/>
                <w:szCs w:val="20"/>
              </w:rPr>
              <w:t xml:space="preserve">lekarzy zlecających, kierujących na badania, </w:t>
            </w:r>
          </w:p>
          <w:p w14:paraId="67FFC4CB" w14:textId="77777777" w:rsidR="00F71C20" w:rsidRPr="006E7748" w:rsidRDefault="00F71C20" w:rsidP="00F71C20">
            <w:pPr>
              <w:rPr>
                <w:rFonts w:ascii="Tahoma" w:hAnsi="Tahoma" w:cs="Tahoma"/>
                <w:sz w:val="20"/>
                <w:szCs w:val="20"/>
              </w:rPr>
            </w:pPr>
            <w:r w:rsidRPr="006E7748">
              <w:rPr>
                <w:rFonts w:ascii="Tahoma" w:hAnsi="Tahoma" w:cs="Tahoma"/>
                <w:sz w:val="20"/>
                <w:szCs w:val="20"/>
              </w:rPr>
              <w:t>jednostek zlecających badania</w:t>
            </w:r>
          </w:p>
          <w:p w14:paraId="5A2DA079" w14:textId="77777777" w:rsidR="00F71C20" w:rsidRPr="006E7748" w:rsidRDefault="00F71C20" w:rsidP="00F71C20">
            <w:pPr>
              <w:rPr>
                <w:rFonts w:ascii="Tahoma" w:hAnsi="Tahoma" w:cs="Tahoma"/>
                <w:sz w:val="20"/>
                <w:szCs w:val="20"/>
              </w:rPr>
            </w:pPr>
            <w:r w:rsidRPr="006E7748">
              <w:rPr>
                <w:rFonts w:ascii="Tahoma" w:hAnsi="Tahoma" w:cs="Tahoma"/>
                <w:sz w:val="20"/>
                <w:szCs w:val="20"/>
              </w:rPr>
              <w:t xml:space="preserve">wprowadzonych w danych skierowania w systemie HIS   </w:t>
            </w:r>
          </w:p>
        </w:tc>
      </w:tr>
      <w:tr w:rsidR="006E7748" w:rsidRPr="006E7748" w14:paraId="49445401" w14:textId="77777777" w:rsidTr="00C918C3">
        <w:tc>
          <w:tcPr>
            <w:tcW w:w="619" w:type="dxa"/>
          </w:tcPr>
          <w:p w14:paraId="40083130"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1553C1F3" w14:textId="77777777" w:rsidR="00F71C20" w:rsidRPr="006E7748" w:rsidRDefault="00F71C20" w:rsidP="00F71C20">
            <w:pPr>
              <w:rPr>
                <w:rFonts w:ascii="Tahoma" w:hAnsi="Tahoma" w:cs="Tahoma"/>
                <w:sz w:val="20"/>
                <w:szCs w:val="20"/>
              </w:rPr>
            </w:pPr>
            <w:r w:rsidRPr="006E7748">
              <w:rPr>
                <w:rFonts w:ascii="Tahoma" w:hAnsi="Tahoma" w:cs="Tahoma"/>
                <w:sz w:val="20"/>
                <w:szCs w:val="20"/>
              </w:rPr>
              <w:t>Zapewnienie automatycznej aktualizacji danych pacjenta na podstawie danych przesłanych z HIS</w:t>
            </w:r>
          </w:p>
        </w:tc>
      </w:tr>
      <w:tr w:rsidR="006E7748" w:rsidRPr="006E7748" w14:paraId="62F1BDB3" w14:textId="77777777" w:rsidTr="00C918C3">
        <w:tc>
          <w:tcPr>
            <w:tcW w:w="619" w:type="dxa"/>
          </w:tcPr>
          <w:p w14:paraId="5D578433"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01779091" w14:textId="77777777" w:rsidR="00F71C20" w:rsidRPr="006E7748" w:rsidRDefault="00F71C20" w:rsidP="00F71C20">
            <w:pPr>
              <w:rPr>
                <w:rFonts w:ascii="Tahoma" w:hAnsi="Tahoma" w:cs="Tahoma"/>
                <w:sz w:val="20"/>
                <w:szCs w:val="20"/>
              </w:rPr>
            </w:pPr>
            <w:r w:rsidRPr="006E7748">
              <w:rPr>
                <w:rFonts w:ascii="Tahoma" w:hAnsi="Tahoma" w:cs="Tahoma"/>
                <w:sz w:val="20"/>
                <w:szCs w:val="20"/>
              </w:rPr>
              <w:t>Zapewnienie aktualizacji danych zlecenia przez system HIS</w:t>
            </w:r>
          </w:p>
        </w:tc>
      </w:tr>
      <w:tr w:rsidR="006E7748" w:rsidRPr="006E7748" w14:paraId="1D87555C" w14:textId="77777777" w:rsidTr="00C918C3">
        <w:tc>
          <w:tcPr>
            <w:tcW w:w="619" w:type="dxa"/>
          </w:tcPr>
          <w:p w14:paraId="6F07709D"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0B78349E" w14:textId="410F2906" w:rsidR="00F71C20" w:rsidRPr="006E7748" w:rsidRDefault="00F71C20" w:rsidP="00F71C20">
            <w:pPr>
              <w:rPr>
                <w:rFonts w:ascii="Tahoma" w:hAnsi="Tahoma" w:cs="Tahoma"/>
                <w:sz w:val="20"/>
                <w:szCs w:val="20"/>
              </w:rPr>
            </w:pPr>
            <w:r w:rsidRPr="006E7748">
              <w:rPr>
                <w:rFonts w:ascii="Tahoma" w:hAnsi="Tahoma" w:cs="Tahoma"/>
                <w:sz w:val="20"/>
                <w:szCs w:val="20"/>
              </w:rPr>
              <w:t>Zapewnienie synchronizacji słownika lekarzy zlecających na etapie wdrożenia, a następnie będzie na bieżąco aktualizowany/uzupełniany</w:t>
            </w:r>
          </w:p>
        </w:tc>
      </w:tr>
      <w:tr w:rsidR="006E7748" w:rsidRPr="006E7748" w14:paraId="31D580A9" w14:textId="77777777" w:rsidTr="00C918C3">
        <w:tc>
          <w:tcPr>
            <w:tcW w:w="619" w:type="dxa"/>
          </w:tcPr>
          <w:p w14:paraId="6BE27A98"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6A8600B1" w14:textId="1FD3C28B" w:rsidR="00F71C20" w:rsidRPr="006E7748" w:rsidRDefault="00F71C20" w:rsidP="00F71C20">
            <w:pPr>
              <w:rPr>
                <w:rFonts w:ascii="Tahoma" w:hAnsi="Tahoma" w:cs="Tahoma"/>
                <w:sz w:val="20"/>
                <w:szCs w:val="20"/>
              </w:rPr>
            </w:pPr>
            <w:r w:rsidRPr="006E7748">
              <w:rPr>
                <w:rFonts w:ascii="Tahoma" w:hAnsi="Tahoma" w:cs="Tahoma"/>
                <w:sz w:val="20"/>
                <w:szCs w:val="20"/>
              </w:rPr>
              <w:t xml:space="preserve">Zapewnienie możliwości przekazywania przez system zarządzania badaniami </w:t>
            </w:r>
            <w:r w:rsidR="00422E90" w:rsidRPr="006E7748">
              <w:rPr>
                <w:rFonts w:ascii="Tahoma" w:hAnsi="Tahoma" w:cs="Tahoma"/>
                <w:sz w:val="20"/>
                <w:szCs w:val="20"/>
              </w:rPr>
              <w:t xml:space="preserve">diagnostycznymi </w:t>
            </w:r>
            <w:r w:rsidRPr="006E7748">
              <w:rPr>
                <w:rFonts w:ascii="Tahoma" w:hAnsi="Tahoma" w:cs="Tahoma"/>
                <w:sz w:val="20"/>
                <w:szCs w:val="20"/>
              </w:rPr>
              <w:t>do systemu HIS informacji o statusie badania – wykonane ale nie opisane</w:t>
            </w:r>
          </w:p>
        </w:tc>
      </w:tr>
      <w:tr w:rsidR="006E7748" w:rsidRPr="006E7748" w14:paraId="33A86ECC" w14:textId="77777777" w:rsidTr="00C918C3">
        <w:tc>
          <w:tcPr>
            <w:tcW w:w="619" w:type="dxa"/>
            <w:shd w:val="clear" w:color="auto" w:fill="D9D9D9" w:themeFill="background1" w:themeFillShade="D9"/>
          </w:tcPr>
          <w:p w14:paraId="5C63663B" w14:textId="77777777" w:rsidR="00F71C20" w:rsidRPr="006E7748" w:rsidRDefault="00F71C20" w:rsidP="00F71C20">
            <w:pPr>
              <w:pStyle w:val="Tekstpodstawowy4"/>
              <w:shd w:val="clear" w:color="auto" w:fill="auto"/>
              <w:spacing w:before="0" w:after="0" w:line="276" w:lineRule="auto"/>
              <w:ind w:firstLine="0"/>
              <w:jc w:val="left"/>
              <w:rPr>
                <w:rFonts w:ascii="Tahoma" w:hAnsi="Tahoma" w:cs="Tahoma"/>
                <w:b/>
                <w:spacing w:val="1"/>
              </w:rPr>
            </w:pPr>
            <w:bookmarkStart w:id="40" w:name="_Hlk109904245"/>
            <w:r w:rsidRPr="006E7748">
              <w:rPr>
                <w:rFonts w:ascii="Tahoma" w:hAnsi="Tahoma" w:cs="Tahoma"/>
                <w:b/>
                <w:spacing w:val="1"/>
              </w:rPr>
              <w:t>E</w:t>
            </w:r>
          </w:p>
        </w:tc>
        <w:tc>
          <w:tcPr>
            <w:tcW w:w="9446" w:type="dxa"/>
            <w:shd w:val="clear" w:color="auto" w:fill="D9D9D9" w:themeFill="background1" w:themeFillShade="D9"/>
          </w:tcPr>
          <w:p w14:paraId="6C55D3BA" w14:textId="77777777" w:rsidR="00F71C20" w:rsidRPr="006E7748" w:rsidRDefault="00F71C20" w:rsidP="00F71C20">
            <w:pPr>
              <w:pStyle w:val="Tekstpodstawowy4"/>
              <w:shd w:val="clear" w:color="auto" w:fill="auto"/>
              <w:spacing w:before="0" w:after="0" w:line="276" w:lineRule="auto"/>
              <w:ind w:firstLine="0"/>
              <w:jc w:val="left"/>
              <w:rPr>
                <w:rFonts w:ascii="Tahoma" w:hAnsi="Tahoma" w:cs="Tahoma"/>
                <w:b/>
                <w:spacing w:val="1"/>
              </w:rPr>
            </w:pPr>
            <w:r w:rsidRPr="006E7748">
              <w:rPr>
                <w:rFonts w:ascii="Tahoma" w:hAnsi="Tahoma" w:cs="Tahoma"/>
                <w:b/>
                <w:spacing w:val="1"/>
              </w:rPr>
              <w:t>Integracja z systemem EDM</w:t>
            </w:r>
          </w:p>
        </w:tc>
      </w:tr>
      <w:bookmarkEnd w:id="40"/>
      <w:tr w:rsidR="006E7748" w:rsidRPr="006E7748" w14:paraId="58D6EE69" w14:textId="77777777" w:rsidTr="00C918C3">
        <w:tc>
          <w:tcPr>
            <w:tcW w:w="619" w:type="dxa"/>
            <w:shd w:val="clear" w:color="auto" w:fill="D9D9D9" w:themeFill="background1" w:themeFillShade="D9"/>
          </w:tcPr>
          <w:p w14:paraId="5FAF550F" w14:textId="27E42912" w:rsidR="00F71C20" w:rsidRPr="006E7748" w:rsidRDefault="00380771" w:rsidP="00F71C20">
            <w:pPr>
              <w:pStyle w:val="Tekstpodstawowy4"/>
              <w:shd w:val="clear" w:color="auto" w:fill="auto"/>
              <w:spacing w:before="0" w:after="0" w:line="276" w:lineRule="auto"/>
              <w:ind w:firstLine="0"/>
              <w:jc w:val="left"/>
              <w:rPr>
                <w:rFonts w:ascii="Tahoma" w:hAnsi="Tahoma" w:cs="Tahoma"/>
                <w:b/>
                <w:spacing w:val="1"/>
              </w:rPr>
            </w:pPr>
            <w:r w:rsidRPr="006E7748">
              <w:rPr>
                <w:rFonts w:ascii="Tahoma" w:hAnsi="Tahoma" w:cs="Tahoma"/>
                <w:b/>
                <w:spacing w:val="1"/>
              </w:rPr>
              <w:t>0.</w:t>
            </w:r>
          </w:p>
        </w:tc>
        <w:tc>
          <w:tcPr>
            <w:tcW w:w="9446" w:type="dxa"/>
            <w:shd w:val="clear" w:color="auto" w:fill="D9D9D9" w:themeFill="background1" w:themeFillShade="D9"/>
          </w:tcPr>
          <w:p w14:paraId="645F0F31" w14:textId="6C412D8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Zamawiający wymaga integracji z posiadanym systemem EDM produkcji ASSECO Poland</w:t>
            </w:r>
            <w:r w:rsidR="001E396E" w:rsidRPr="006E7748">
              <w:rPr>
                <w:rFonts w:ascii="Tahoma" w:hAnsi="Tahoma" w:cs="Tahoma"/>
                <w:sz w:val="20"/>
                <w:szCs w:val="20"/>
              </w:rPr>
              <w:t>.</w:t>
            </w:r>
          </w:p>
          <w:p w14:paraId="2DD6B679" w14:textId="47B07D7F"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 xml:space="preserve">Zamawiający informuje, że posiada </w:t>
            </w:r>
            <w:r w:rsidRPr="006E7748">
              <w:rPr>
                <w:rFonts w:ascii="Tahoma" w:hAnsi="Tahoma" w:cs="Tahoma"/>
                <w:b/>
                <w:sz w:val="20"/>
                <w:szCs w:val="20"/>
              </w:rPr>
              <w:t>Repozytorium EDM firmy Asseco Poland</w:t>
            </w:r>
            <w:r w:rsidRPr="006E7748">
              <w:rPr>
                <w:rFonts w:ascii="Tahoma" w:hAnsi="Tahoma" w:cs="Tahoma"/>
                <w:sz w:val="20"/>
                <w:szCs w:val="20"/>
              </w:rPr>
              <w:t xml:space="preserve">, integracja musi zostać </w:t>
            </w:r>
            <w:r w:rsidR="00A245C2" w:rsidRPr="006E7748">
              <w:rPr>
                <w:rFonts w:ascii="Tahoma" w:hAnsi="Tahoma" w:cs="Tahoma"/>
                <w:sz w:val="20"/>
                <w:szCs w:val="20"/>
              </w:rPr>
              <w:t xml:space="preserve">wykonana </w:t>
            </w:r>
            <w:r w:rsidRPr="006E7748">
              <w:rPr>
                <w:rFonts w:ascii="Tahoma" w:hAnsi="Tahoma" w:cs="Tahoma"/>
                <w:sz w:val="20"/>
                <w:szCs w:val="20"/>
              </w:rPr>
              <w:t>z poziomu systemu EDM</w:t>
            </w:r>
            <w:r w:rsidR="001E396E" w:rsidRPr="006E7748">
              <w:rPr>
                <w:rFonts w:ascii="Tahoma" w:hAnsi="Tahoma" w:cs="Tahoma"/>
                <w:sz w:val="20"/>
                <w:szCs w:val="20"/>
              </w:rPr>
              <w:t>.</w:t>
            </w:r>
          </w:p>
          <w:p w14:paraId="21231A79" w14:textId="7DA5907C"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 xml:space="preserve">Wraz z integracją Wykonawca </w:t>
            </w:r>
            <w:r w:rsidR="00002264" w:rsidRPr="006E7748">
              <w:rPr>
                <w:rFonts w:ascii="Tahoma" w:hAnsi="Tahoma" w:cs="Tahoma"/>
                <w:sz w:val="20"/>
                <w:szCs w:val="20"/>
              </w:rPr>
              <w:t xml:space="preserve">zapewni wsparcie techniczne </w:t>
            </w:r>
            <w:r w:rsidRPr="006E7748">
              <w:rPr>
                <w:rFonts w:ascii="Tahoma" w:hAnsi="Tahoma" w:cs="Tahoma"/>
                <w:sz w:val="20"/>
                <w:szCs w:val="20"/>
              </w:rPr>
              <w:t xml:space="preserve"> </w:t>
            </w:r>
            <w:r w:rsidR="00A245C2" w:rsidRPr="006E7748">
              <w:rPr>
                <w:rFonts w:ascii="Tahoma" w:hAnsi="Tahoma" w:cs="Tahoma"/>
                <w:sz w:val="20"/>
                <w:szCs w:val="20"/>
              </w:rPr>
              <w:t xml:space="preserve">dla w/w integracji </w:t>
            </w:r>
            <w:r w:rsidRPr="006E7748">
              <w:rPr>
                <w:rFonts w:ascii="Tahoma" w:hAnsi="Tahoma" w:cs="Tahoma"/>
                <w:sz w:val="20"/>
                <w:szCs w:val="20"/>
              </w:rPr>
              <w:t>na okres zgodny z okresem gwarancj</w:t>
            </w:r>
            <w:r w:rsidR="0047354C" w:rsidRPr="006E7748">
              <w:rPr>
                <w:rFonts w:ascii="Tahoma" w:hAnsi="Tahoma" w:cs="Tahoma"/>
                <w:sz w:val="20"/>
                <w:szCs w:val="20"/>
              </w:rPr>
              <w:t>i</w:t>
            </w:r>
            <w:r w:rsidRPr="006E7748">
              <w:rPr>
                <w:rFonts w:ascii="Tahoma" w:hAnsi="Tahoma" w:cs="Tahoma"/>
                <w:sz w:val="20"/>
                <w:szCs w:val="20"/>
              </w:rPr>
              <w:t xml:space="preserve"> dla dostarczonego </w:t>
            </w:r>
            <w:bookmarkStart w:id="41" w:name="_Hlk103925875"/>
            <w:r w:rsidRPr="006E7748">
              <w:rPr>
                <w:rFonts w:ascii="Tahoma" w:hAnsi="Tahoma" w:cs="Tahoma"/>
                <w:sz w:val="20"/>
                <w:szCs w:val="20"/>
              </w:rPr>
              <w:t>systemu Zarządzania Badaniami Diagnostycznymi</w:t>
            </w:r>
            <w:bookmarkEnd w:id="41"/>
            <w:r w:rsidRPr="006E7748">
              <w:rPr>
                <w:rFonts w:ascii="Tahoma" w:hAnsi="Tahoma" w:cs="Tahoma"/>
                <w:sz w:val="20"/>
                <w:szCs w:val="20"/>
              </w:rPr>
              <w:t xml:space="preserve">. </w:t>
            </w:r>
          </w:p>
          <w:p w14:paraId="5ABB579E" w14:textId="228061BF" w:rsidR="00F71C20" w:rsidRPr="006E7748" w:rsidRDefault="0047354C" w:rsidP="00F71C20">
            <w:pPr>
              <w:autoSpaceDE w:val="0"/>
              <w:autoSpaceDN w:val="0"/>
              <w:adjustRightInd w:val="0"/>
              <w:rPr>
                <w:rFonts w:ascii="Tahoma" w:hAnsi="Tahoma" w:cs="Tahoma"/>
                <w:sz w:val="20"/>
                <w:szCs w:val="20"/>
              </w:rPr>
            </w:pPr>
            <w:r w:rsidRPr="006E7748">
              <w:rPr>
                <w:rFonts w:ascii="Tahoma" w:hAnsi="Tahoma" w:cs="Tahoma"/>
                <w:sz w:val="20"/>
                <w:szCs w:val="20"/>
              </w:rPr>
              <w:t>Wykonawca w  zaoferowanej wartości brutto zapewnia integrację zarówno po swojej stronie jak i po stronie Producenta oprogramowania z którym będzie się integrował</w:t>
            </w:r>
          </w:p>
          <w:p w14:paraId="69D3C8CB" w14:textId="72A01B29" w:rsidR="0047354C" w:rsidRPr="006E7748" w:rsidRDefault="0047354C" w:rsidP="00F71C20">
            <w:pPr>
              <w:autoSpaceDE w:val="0"/>
              <w:autoSpaceDN w:val="0"/>
              <w:adjustRightInd w:val="0"/>
              <w:rPr>
                <w:rFonts w:ascii="Tahoma" w:hAnsi="Tahoma" w:cs="Tahoma"/>
                <w:i/>
                <w:sz w:val="20"/>
                <w:szCs w:val="20"/>
              </w:rPr>
            </w:pPr>
          </w:p>
          <w:p w14:paraId="3C358960" w14:textId="77777777" w:rsidR="00F71C20" w:rsidRPr="006E7748" w:rsidRDefault="0047354C" w:rsidP="00F71C20">
            <w:pPr>
              <w:autoSpaceDE w:val="0"/>
              <w:autoSpaceDN w:val="0"/>
              <w:adjustRightInd w:val="0"/>
              <w:rPr>
                <w:rFonts w:ascii="Tahoma" w:hAnsi="Tahoma" w:cs="Tahoma"/>
                <w:i/>
                <w:sz w:val="20"/>
                <w:szCs w:val="20"/>
              </w:rPr>
            </w:pPr>
            <w:r w:rsidRPr="006E7748">
              <w:rPr>
                <w:rFonts w:ascii="Tahoma" w:hAnsi="Tahoma" w:cs="Tahoma"/>
                <w:i/>
                <w:sz w:val="20"/>
                <w:szCs w:val="20"/>
              </w:rPr>
              <w:t>Wykonawca w  zaoferowanej wartości brutto zapewnia integrację zarówno po swojej stronie jak i po stronie Producenta oprogramowania z którym będzie się integrował</w:t>
            </w:r>
          </w:p>
          <w:p w14:paraId="007C0E2B" w14:textId="77777777" w:rsidR="009A34B9" w:rsidRPr="006E7748" w:rsidRDefault="009A34B9" w:rsidP="00F71C20">
            <w:pPr>
              <w:autoSpaceDE w:val="0"/>
              <w:autoSpaceDN w:val="0"/>
              <w:adjustRightInd w:val="0"/>
              <w:rPr>
                <w:rFonts w:ascii="Tahoma" w:hAnsi="Tahoma" w:cs="Tahoma"/>
                <w:b/>
                <w:spacing w:val="1"/>
                <w:sz w:val="20"/>
                <w:szCs w:val="20"/>
              </w:rPr>
            </w:pPr>
          </w:p>
          <w:p w14:paraId="3D90B0C3" w14:textId="77777777" w:rsidR="009A34B9" w:rsidRPr="006E7748" w:rsidRDefault="009A34B9" w:rsidP="009A34B9">
            <w:pPr>
              <w:autoSpaceDE w:val="0"/>
              <w:autoSpaceDN w:val="0"/>
              <w:adjustRightInd w:val="0"/>
              <w:rPr>
                <w:rFonts w:ascii="Tahoma" w:hAnsi="Tahoma" w:cs="Tahoma"/>
                <w:b/>
                <w:spacing w:val="1"/>
                <w:sz w:val="20"/>
                <w:szCs w:val="20"/>
              </w:rPr>
            </w:pPr>
          </w:p>
          <w:p w14:paraId="5ECB0F9F" w14:textId="340B372F" w:rsidR="009B6CFF" w:rsidRPr="006E7748" w:rsidRDefault="009A34B9" w:rsidP="009A34B9">
            <w:pPr>
              <w:autoSpaceDE w:val="0"/>
              <w:autoSpaceDN w:val="0"/>
              <w:adjustRightInd w:val="0"/>
              <w:rPr>
                <w:rFonts w:ascii="Tahoma" w:hAnsi="Tahoma" w:cs="Tahoma"/>
                <w:spacing w:val="1"/>
                <w:sz w:val="20"/>
                <w:szCs w:val="20"/>
              </w:rPr>
            </w:pPr>
            <w:bookmarkStart w:id="42" w:name="_Hlk110329796"/>
            <w:r w:rsidRPr="006E7748">
              <w:rPr>
                <w:rFonts w:ascii="Tahoma" w:hAnsi="Tahoma" w:cs="Tahoma"/>
                <w:spacing w:val="1"/>
                <w:sz w:val="20"/>
                <w:szCs w:val="20"/>
              </w:rPr>
              <w:t xml:space="preserve">Zamawiający informuje, że posiada licencję na integrację z systemem EDM </w:t>
            </w:r>
            <w:r w:rsidR="008142D5" w:rsidRPr="006E7748">
              <w:rPr>
                <w:rFonts w:ascii="Tahoma" w:hAnsi="Tahoma" w:cs="Tahoma"/>
                <w:spacing w:val="1"/>
                <w:sz w:val="20"/>
                <w:szCs w:val="20"/>
              </w:rPr>
              <w:t xml:space="preserve">bez VNA </w:t>
            </w:r>
            <w:r w:rsidRPr="006E7748">
              <w:rPr>
                <w:rFonts w:ascii="Tahoma" w:hAnsi="Tahoma" w:cs="Tahoma"/>
                <w:spacing w:val="1"/>
                <w:sz w:val="20"/>
                <w:szCs w:val="20"/>
              </w:rPr>
              <w:t>w zakresie opisanym w dokumentacji „</w:t>
            </w:r>
            <w:bookmarkStart w:id="43" w:name="_Hlk116895220"/>
            <w:r w:rsidRPr="006E7748">
              <w:rPr>
                <w:rFonts w:ascii="Tahoma" w:hAnsi="Tahoma" w:cs="Tahoma"/>
                <w:spacing w:val="1"/>
                <w:sz w:val="20"/>
                <w:szCs w:val="20"/>
              </w:rPr>
              <w:t>Specyfikacja interfejsu EDM v. 2.13</w:t>
            </w:r>
            <w:bookmarkEnd w:id="43"/>
            <w:r w:rsidRPr="006E7748">
              <w:rPr>
                <w:rFonts w:ascii="Tahoma" w:hAnsi="Tahoma" w:cs="Tahoma"/>
                <w:spacing w:val="1"/>
                <w:sz w:val="20"/>
                <w:szCs w:val="20"/>
              </w:rPr>
              <w:t xml:space="preserve">” stanowiącej załącznik </w:t>
            </w:r>
            <w:bookmarkStart w:id="44" w:name="_Hlk110617208"/>
            <w:r w:rsidR="008108D0" w:rsidRPr="006E7748">
              <w:rPr>
                <w:rFonts w:ascii="Tahoma" w:hAnsi="Tahoma" w:cs="Tahoma"/>
                <w:spacing w:val="1"/>
                <w:sz w:val="20"/>
                <w:szCs w:val="20"/>
              </w:rPr>
              <w:t>nr 13 do SWZ</w:t>
            </w:r>
            <w:r w:rsidR="00A245C2" w:rsidRPr="006E7748">
              <w:rPr>
                <w:rFonts w:ascii="Tahoma" w:hAnsi="Tahoma" w:cs="Tahoma"/>
                <w:spacing w:val="1"/>
                <w:sz w:val="20"/>
                <w:szCs w:val="20"/>
              </w:rPr>
              <w:t xml:space="preserve"> </w:t>
            </w:r>
            <w:bookmarkEnd w:id="44"/>
            <w:r w:rsidRPr="006E7748">
              <w:rPr>
                <w:rFonts w:ascii="Tahoma" w:hAnsi="Tahoma" w:cs="Tahoma"/>
                <w:spacing w:val="1"/>
                <w:sz w:val="20"/>
                <w:szCs w:val="20"/>
              </w:rPr>
              <w:t>, którą Wykonawca może wykorzystać pod warunkiem, że licencja ta spełnia wszystkie wymogi w zakresie komunikacji z dostarczonym systemem</w:t>
            </w:r>
          </w:p>
          <w:p w14:paraId="356C26FC" w14:textId="101E630A" w:rsidR="00414791" w:rsidRPr="006E7748" w:rsidRDefault="009B6CFF" w:rsidP="009A34B9">
            <w:pPr>
              <w:autoSpaceDE w:val="0"/>
              <w:autoSpaceDN w:val="0"/>
              <w:adjustRightInd w:val="0"/>
              <w:rPr>
                <w:rFonts w:ascii="Tahoma" w:hAnsi="Tahoma" w:cs="Tahoma"/>
                <w:spacing w:val="1"/>
                <w:sz w:val="20"/>
                <w:szCs w:val="20"/>
              </w:rPr>
            </w:pPr>
            <w:r w:rsidRPr="006E7748">
              <w:rPr>
                <w:rFonts w:ascii="Tahoma" w:hAnsi="Tahoma" w:cs="Tahoma"/>
                <w:spacing w:val="1"/>
                <w:sz w:val="20"/>
                <w:szCs w:val="20"/>
              </w:rPr>
              <w:t xml:space="preserve">Ponadto </w:t>
            </w:r>
            <w:r w:rsidR="009A34B9" w:rsidRPr="006E7748">
              <w:rPr>
                <w:rFonts w:ascii="Tahoma" w:hAnsi="Tahoma" w:cs="Tahoma"/>
                <w:spacing w:val="1"/>
                <w:sz w:val="20"/>
                <w:szCs w:val="20"/>
              </w:rPr>
              <w:t xml:space="preserve"> Wykonawca zapewni </w:t>
            </w:r>
            <w:r w:rsidR="00002264" w:rsidRPr="006E7748">
              <w:rPr>
                <w:rFonts w:ascii="Tahoma" w:hAnsi="Tahoma" w:cs="Tahoma"/>
                <w:spacing w:val="1"/>
                <w:sz w:val="20"/>
                <w:szCs w:val="20"/>
              </w:rPr>
              <w:t xml:space="preserve">wsparcie techniczne </w:t>
            </w:r>
            <w:r w:rsidR="009A34B9" w:rsidRPr="006E7748">
              <w:rPr>
                <w:rFonts w:ascii="Tahoma" w:hAnsi="Tahoma" w:cs="Tahoma"/>
                <w:spacing w:val="1"/>
                <w:sz w:val="20"/>
                <w:szCs w:val="20"/>
              </w:rPr>
              <w:t xml:space="preserve"> dla tej licencji zgodnie z udzieloną gwarancją dla dostarczonego systemu Zarządzania Badaniami Diagnostycznymi. </w:t>
            </w:r>
          </w:p>
          <w:p w14:paraId="7F1DF8B2" w14:textId="77777777" w:rsidR="009B6CFF" w:rsidRPr="006E7748" w:rsidRDefault="00414791" w:rsidP="009A34B9">
            <w:pPr>
              <w:autoSpaceDE w:val="0"/>
              <w:autoSpaceDN w:val="0"/>
              <w:adjustRightInd w:val="0"/>
              <w:rPr>
                <w:rFonts w:ascii="Tahoma" w:hAnsi="Tahoma" w:cs="Tahoma"/>
                <w:spacing w:val="1"/>
                <w:sz w:val="20"/>
                <w:szCs w:val="20"/>
              </w:rPr>
            </w:pPr>
            <w:r w:rsidRPr="006E7748">
              <w:rPr>
                <w:rFonts w:ascii="Tahoma" w:hAnsi="Tahoma" w:cs="Tahoma"/>
                <w:spacing w:val="1"/>
                <w:sz w:val="20"/>
                <w:szCs w:val="20"/>
              </w:rPr>
              <w:t xml:space="preserve">W przypadku kiedy </w:t>
            </w:r>
            <w:r w:rsidR="009B02E1" w:rsidRPr="006E7748">
              <w:rPr>
                <w:rFonts w:ascii="Tahoma" w:hAnsi="Tahoma" w:cs="Tahoma"/>
                <w:spacing w:val="1"/>
                <w:sz w:val="20"/>
                <w:szCs w:val="20"/>
              </w:rPr>
              <w:t>licencja nie będzie obejmowała wszystkich elementów niezbędnych do przeprowadzenia prawidłowej integracji Wykon</w:t>
            </w:r>
            <w:r w:rsidR="00E6163E" w:rsidRPr="006E7748">
              <w:rPr>
                <w:rFonts w:ascii="Tahoma" w:hAnsi="Tahoma" w:cs="Tahoma"/>
                <w:spacing w:val="1"/>
                <w:sz w:val="20"/>
                <w:szCs w:val="20"/>
              </w:rPr>
              <w:t>a</w:t>
            </w:r>
            <w:r w:rsidR="009B02E1" w:rsidRPr="006E7748">
              <w:rPr>
                <w:rFonts w:ascii="Tahoma" w:hAnsi="Tahoma" w:cs="Tahoma"/>
                <w:spacing w:val="1"/>
                <w:sz w:val="20"/>
                <w:szCs w:val="20"/>
              </w:rPr>
              <w:t xml:space="preserve">wca musi rozszerzyć posiadaną licencję i pokryć wszystkie koszty jej rozszerzenia </w:t>
            </w:r>
            <w:r w:rsidR="009A34B9" w:rsidRPr="006E7748">
              <w:rPr>
                <w:rFonts w:ascii="Tahoma" w:hAnsi="Tahoma" w:cs="Tahoma"/>
                <w:spacing w:val="1"/>
                <w:sz w:val="20"/>
                <w:szCs w:val="20"/>
              </w:rPr>
              <w:t xml:space="preserve"> </w:t>
            </w:r>
          </w:p>
          <w:p w14:paraId="50AE6231" w14:textId="77777777" w:rsidR="009B6CFF" w:rsidRPr="006E7748" w:rsidRDefault="009B6CFF" w:rsidP="009A34B9">
            <w:pPr>
              <w:autoSpaceDE w:val="0"/>
              <w:autoSpaceDN w:val="0"/>
              <w:adjustRightInd w:val="0"/>
              <w:rPr>
                <w:rFonts w:ascii="Tahoma" w:hAnsi="Tahoma" w:cs="Tahoma"/>
                <w:spacing w:val="1"/>
                <w:sz w:val="20"/>
                <w:szCs w:val="20"/>
              </w:rPr>
            </w:pPr>
          </w:p>
          <w:p w14:paraId="601D230F" w14:textId="3D0EEA04" w:rsidR="009A34B9" w:rsidRPr="006E7748" w:rsidRDefault="009B6CFF" w:rsidP="009A34B9">
            <w:pPr>
              <w:autoSpaceDE w:val="0"/>
              <w:autoSpaceDN w:val="0"/>
              <w:adjustRightInd w:val="0"/>
              <w:rPr>
                <w:rFonts w:ascii="Tahoma" w:hAnsi="Tahoma" w:cs="Tahoma"/>
                <w:spacing w:val="1"/>
                <w:sz w:val="20"/>
                <w:szCs w:val="20"/>
              </w:rPr>
            </w:pPr>
            <w:r w:rsidRPr="006E7748">
              <w:rPr>
                <w:rFonts w:ascii="Tahoma" w:hAnsi="Tahoma" w:cs="Tahoma"/>
                <w:spacing w:val="1"/>
                <w:sz w:val="20"/>
                <w:szCs w:val="20"/>
              </w:rPr>
              <w:t xml:space="preserve">Zamawiający informuje, że posiada integrację z platformą P1. Zdarzenia medyczne oraz indeksowanie Elektronicznej Dokumentacji Medycznej odbywa się i będzie się odbywało za pośrednictwem obecnie stosowanych rozwiązań, wszystkie zapisy w poniższych wymaganiach dotyczące platformy P1 maja na celu pokazanie ścieżki danego dokumentu, a nie stanowią wymogu aby dostarczony system został zintegrowany z platformą P1 </w:t>
            </w:r>
            <w:r w:rsidR="009A34B9" w:rsidRPr="006E7748">
              <w:rPr>
                <w:rFonts w:ascii="Tahoma" w:hAnsi="Tahoma" w:cs="Tahoma"/>
                <w:spacing w:val="1"/>
                <w:sz w:val="20"/>
                <w:szCs w:val="20"/>
              </w:rPr>
              <w:t xml:space="preserve"> </w:t>
            </w:r>
            <w:bookmarkEnd w:id="42"/>
          </w:p>
        </w:tc>
      </w:tr>
      <w:tr w:rsidR="006E7748" w:rsidRPr="006E7748" w14:paraId="6A1231E6" w14:textId="77777777" w:rsidTr="00C918C3">
        <w:tc>
          <w:tcPr>
            <w:tcW w:w="619" w:type="dxa"/>
          </w:tcPr>
          <w:p w14:paraId="48850491" w14:textId="77777777" w:rsidR="00F71C20" w:rsidRPr="006E7748" w:rsidRDefault="00F71C20" w:rsidP="002023DF">
            <w:pPr>
              <w:pStyle w:val="Tekstpodstawowy4"/>
              <w:numPr>
                <w:ilvl w:val="0"/>
                <w:numId w:val="36"/>
              </w:numPr>
              <w:shd w:val="clear" w:color="auto" w:fill="auto"/>
              <w:spacing w:before="0" w:after="0" w:line="276" w:lineRule="auto"/>
              <w:ind w:left="178" w:hanging="178"/>
              <w:jc w:val="left"/>
              <w:rPr>
                <w:rFonts w:ascii="Tahoma" w:hAnsi="Tahoma" w:cs="Tahoma"/>
                <w:spacing w:val="1"/>
              </w:rPr>
            </w:pPr>
          </w:p>
        </w:tc>
        <w:tc>
          <w:tcPr>
            <w:tcW w:w="9446" w:type="dxa"/>
          </w:tcPr>
          <w:p w14:paraId="320D0106" w14:textId="77777777" w:rsidR="00F71C20" w:rsidRPr="006E7748" w:rsidRDefault="00F71C20" w:rsidP="00F71C20">
            <w:pPr>
              <w:pStyle w:val="Tekstpodstawowy4"/>
              <w:shd w:val="clear" w:color="auto" w:fill="auto"/>
              <w:spacing w:before="0" w:after="0" w:line="276" w:lineRule="auto"/>
              <w:ind w:firstLine="0"/>
              <w:jc w:val="left"/>
              <w:rPr>
                <w:rFonts w:ascii="Tahoma" w:eastAsia="Times New Roman" w:hAnsi="Tahoma" w:cs="Tahoma"/>
                <w:lang w:eastAsia="pl-PL"/>
              </w:rPr>
            </w:pPr>
            <w:r w:rsidRPr="006E7748">
              <w:rPr>
                <w:rFonts w:ascii="Tahoma" w:eastAsia="Times New Roman" w:hAnsi="Tahoma" w:cs="Tahoma"/>
                <w:lang w:eastAsia="pl-PL"/>
              </w:rPr>
              <w:t>Zapewnienie obsługi (tworzenie, modyfikację, podgląd, anulowanie) oraz wymiany dokumentacji medycznej w formacie:</w:t>
            </w:r>
          </w:p>
          <w:p w14:paraId="37ED0E8F" w14:textId="77777777" w:rsidR="00F71C20" w:rsidRPr="006E7748" w:rsidRDefault="00F71C20" w:rsidP="00F71C20">
            <w:pPr>
              <w:pStyle w:val="Tekstpodstawowy4"/>
              <w:numPr>
                <w:ilvl w:val="0"/>
                <w:numId w:val="21"/>
              </w:numPr>
              <w:shd w:val="clear" w:color="auto" w:fill="auto"/>
              <w:spacing w:before="0" w:after="0" w:line="276" w:lineRule="auto"/>
              <w:jc w:val="left"/>
              <w:rPr>
                <w:rFonts w:ascii="Tahoma" w:eastAsia="Times New Roman" w:hAnsi="Tahoma" w:cs="Tahoma"/>
                <w:lang w:eastAsia="pl-PL"/>
              </w:rPr>
            </w:pPr>
            <w:r w:rsidRPr="006E7748">
              <w:rPr>
                <w:rFonts w:ascii="Tahoma" w:eastAsia="Times New Roman" w:hAnsi="Tahoma" w:cs="Tahoma"/>
                <w:lang w:eastAsia="pl-PL"/>
              </w:rPr>
              <w:t xml:space="preserve">PIK HL7 CDA dla wszystkich dokumentów, </w:t>
            </w:r>
          </w:p>
          <w:p w14:paraId="1C545373" w14:textId="77777777" w:rsidR="00F71C20" w:rsidRPr="006E7748" w:rsidRDefault="00F71C20" w:rsidP="00F71C20">
            <w:pPr>
              <w:pStyle w:val="Tekstpodstawowy4"/>
              <w:numPr>
                <w:ilvl w:val="0"/>
                <w:numId w:val="21"/>
              </w:numPr>
              <w:shd w:val="clear" w:color="auto" w:fill="auto"/>
              <w:spacing w:before="0" w:after="0" w:line="276" w:lineRule="auto"/>
              <w:jc w:val="left"/>
              <w:rPr>
                <w:rFonts w:ascii="Tahoma" w:eastAsia="Times New Roman" w:hAnsi="Tahoma" w:cs="Tahoma"/>
                <w:lang w:eastAsia="pl-PL"/>
              </w:rPr>
            </w:pPr>
            <w:r w:rsidRPr="006E7748">
              <w:rPr>
                <w:rFonts w:ascii="Tahoma" w:eastAsia="Times New Roman" w:hAnsi="Tahoma" w:cs="Tahoma"/>
                <w:lang w:eastAsia="pl-PL"/>
              </w:rPr>
              <w:t>DICOM dla wyników badań obrazowych.</w:t>
            </w:r>
          </w:p>
        </w:tc>
      </w:tr>
      <w:tr w:rsidR="006E7748" w:rsidRPr="006E7748" w14:paraId="50B61863" w14:textId="77777777" w:rsidTr="00C918C3">
        <w:tc>
          <w:tcPr>
            <w:tcW w:w="619" w:type="dxa"/>
          </w:tcPr>
          <w:p w14:paraId="22215A29" w14:textId="77777777" w:rsidR="0077061A" w:rsidRPr="006E7748" w:rsidRDefault="0077061A" w:rsidP="002023DF">
            <w:pPr>
              <w:pStyle w:val="Tekstpodstawowy4"/>
              <w:numPr>
                <w:ilvl w:val="0"/>
                <w:numId w:val="36"/>
              </w:numPr>
              <w:shd w:val="clear" w:color="auto" w:fill="auto"/>
              <w:spacing w:before="0" w:after="0" w:line="276" w:lineRule="auto"/>
              <w:ind w:left="178" w:hanging="178"/>
              <w:jc w:val="left"/>
              <w:rPr>
                <w:rFonts w:ascii="Tahoma" w:hAnsi="Tahoma" w:cs="Tahoma"/>
                <w:spacing w:val="1"/>
              </w:rPr>
            </w:pPr>
            <w:bookmarkStart w:id="45" w:name="_Hlk110329863"/>
          </w:p>
        </w:tc>
        <w:tc>
          <w:tcPr>
            <w:tcW w:w="9446" w:type="dxa"/>
          </w:tcPr>
          <w:p w14:paraId="748C9827" w14:textId="1E0CA4C0" w:rsidR="0077061A" w:rsidRPr="006E7748" w:rsidRDefault="0077061A" w:rsidP="00F71C20">
            <w:pPr>
              <w:pStyle w:val="Tekstpodstawowy4"/>
              <w:shd w:val="clear" w:color="auto" w:fill="auto"/>
              <w:spacing w:before="0" w:after="0" w:line="276" w:lineRule="auto"/>
              <w:ind w:firstLine="0"/>
              <w:jc w:val="left"/>
              <w:rPr>
                <w:rFonts w:ascii="Tahoma" w:eastAsia="Times New Roman" w:hAnsi="Tahoma" w:cs="Tahoma"/>
                <w:lang w:eastAsia="pl-PL"/>
              </w:rPr>
            </w:pPr>
            <w:bookmarkStart w:id="46" w:name="_Hlk110615321"/>
            <w:r w:rsidRPr="006E7748">
              <w:rPr>
                <w:rFonts w:ascii="Tahoma" w:eastAsia="Times New Roman" w:hAnsi="Tahoma" w:cs="Tahoma"/>
                <w:lang w:eastAsia="pl-PL"/>
              </w:rPr>
              <w:t xml:space="preserve">Zapewnienie </w:t>
            </w:r>
            <w:r w:rsidR="0070137F" w:rsidRPr="006E7748">
              <w:rPr>
                <w:rFonts w:ascii="Tahoma" w:eastAsia="Times New Roman" w:hAnsi="Tahoma" w:cs="Tahoma"/>
                <w:lang w:eastAsia="pl-PL"/>
              </w:rPr>
              <w:t xml:space="preserve">wysyłania podpisanego </w:t>
            </w:r>
            <w:r w:rsidR="006B3C11" w:rsidRPr="006E7748">
              <w:rPr>
                <w:rFonts w:ascii="Tahoma" w:eastAsia="Times New Roman" w:hAnsi="Tahoma" w:cs="Tahoma"/>
                <w:lang w:eastAsia="pl-PL"/>
              </w:rPr>
              <w:t xml:space="preserve">wyniku badania do </w:t>
            </w:r>
            <w:r w:rsidR="009B6CFF" w:rsidRPr="006E7748">
              <w:rPr>
                <w:rFonts w:ascii="Tahoma" w:eastAsia="Times New Roman" w:hAnsi="Tahoma" w:cs="Tahoma"/>
                <w:lang w:eastAsia="pl-PL"/>
              </w:rPr>
              <w:t xml:space="preserve">repozytorium </w:t>
            </w:r>
            <w:r w:rsidR="006B3C11" w:rsidRPr="006E7748">
              <w:rPr>
                <w:rFonts w:ascii="Tahoma" w:eastAsia="Times New Roman" w:hAnsi="Tahoma" w:cs="Tahoma"/>
                <w:lang w:eastAsia="pl-PL"/>
              </w:rPr>
              <w:t xml:space="preserve">EDM </w:t>
            </w:r>
            <w:r w:rsidR="009B6CFF" w:rsidRPr="006E7748">
              <w:rPr>
                <w:rFonts w:ascii="Tahoma" w:eastAsia="Times New Roman" w:hAnsi="Tahoma" w:cs="Tahoma"/>
                <w:lang w:eastAsia="pl-PL"/>
              </w:rPr>
              <w:t xml:space="preserve">posiadanego przez Zamawiającego </w:t>
            </w:r>
            <w:r w:rsidR="006B3C11" w:rsidRPr="006E7748">
              <w:rPr>
                <w:rFonts w:ascii="Tahoma" w:eastAsia="Times New Roman" w:hAnsi="Tahoma" w:cs="Tahoma"/>
                <w:lang w:eastAsia="pl-PL"/>
              </w:rPr>
              <w:t>w standardzie PIK HL7 CDA</w:t>
            </w:r>
            <w:r w:rsidR="00BB2D51" w:rsidRPr="006E7748">
              <w:rPr>
                <w:rFonts w:ascii="Tahoma" w:eastAsia="Times New Roman" w:hAnsi="Tahoma" w:cs="Tahoma"/>
                <w:lang w:eastAsia="pl-PL"/>
              </w:rPr>
              <w:t xml:space="preserve"> oraz w formacie PDF</w:t>
            </w:r>
            <w:r w:rsidR="006B3C11" w:rsidRPr="006E7748">
              <w:rPr>
                <w:rFonts w:ascii="Tahoma" w:eastAsia="Times New Roman" w:hAnsi="Tahoma" w:cs="Tahoma"/>
                <w:lang w:eastAsia="pl-PL"/>
              </w:rPr>
              <w:t xml:space="preserve">, a następnie </w:t>
            </w:r>
            <w:r w:rsidR="009B6CFF" w:rsidRPr="006E7748">
              <w:rPr>
                <w:rFonts w:ascii="Tahoma" w:eastAsia="Times New Roman" w:hAnsi="Tahoma" w:cs="Tahoma"/>
                <w:lang w:eastAsia="pl-PL"/>
              </w:rPr>
              <w:t xml:space="preserve">już za pośrednictwem posiadanej przez Zamawiającego platformy zaindeksowanie otrzymanego dokumentu na </w:t>
            </w:r>
            <w:r w:rsidR="006B3C11" w:rsidRPr="006E7748">
              <w:rPr>
                <w:rFonts w:ascii="Tahoma" w:eastAsia="Times New Roman" w:hAnsi="Tahoma" w:cs="Tahoma"/>
                <w:lang w:eastAsia="pl-PL"/>
              </w:rPr>
              <w:t>platform</w:t>
            </w:r>
            <w:r w:rsidR="009B6CFF" w:rsidRPr="006E7748">
              <w:rPr>
                <w:rFonts w:ascii="Tahoma" w:eastAsia="Times New Roman" w:hAnsi="Tahoma" w:cs="Tahoma"/>
                <w:lang w:eastAsia="pl-PL"/>
              </w:rPr>
              <w:t>ie</w:t>
            </w:r>
            <w:r w:rsidR="006B3C11" w:rsidRPr="006E7748">
              <w:rPr>
                <w:rFonts w:ascii="Tahoma" w:eastAsia="Times New Roman" w:hAnsi="Tahoma" w:cs="Tahoma"/>
                <w:lang w:eastAsia="pl-PL"/>
              </w:rPr>
              <w:t xml:space="preserve"> P1 </w:t>
            </w:r>
            <w:bookmarkEnd w:id="46"/>
          </w:p>
        </w:tc>
      </w:tr>
      <w:bookmarkEnd w:id="45"/>
      <w:tr w:rsidR="006E7748" w:rsidRPr="006E7748" w14:paraId="5FADA5FB" w14:textId="77777777" w:rsidTr="00C918C3">
        <w:tc>
          <w:tcPr>
            <w:tcW w:w="619" w:type="dxa"/>
          </w:tcPr>
          <w:p w14:paraId="2E1A99B5" w14:textId="77777777" w:rsidR="006B3C11" w:rsidRPr="006E7748" w:rsidRDefault="006B3C11" w:rsidP="002023DF">
            <w:pPr>
              <w:pStyle w:val="Tekstpodstawowy4"/>
              <w:numPr>
                <w:ilvl w:val="0"/>
                <w:numId w:val="36"/>
              </w:numPr>
              <w:shd w:val="clear" w:color="auto" w:fill="auto"/>
              <w:spacing w:before="0" w:after="0" w:line="276" w:lineRule="auto"/>
              <w:ind w:left="178" w:hanging="178"/>
              <w:jc w:val="left"/>
              <w:rPr>
                <w:rFonts w:ascii="Tahoma" w:hAnsi="Tahoma" w:cs="Tahoma"/>
                <w:spacing w:val="1"/>
              </w:rPr>
            </w:pPr>
          </w:p>
        </w:tc>
        <w:tc>
          <w:tcPr>
            <w:tcW w:w="9446" w:type="dxa"/>
          </w:tcPr>
          <w:p w14:paraId="4D876EAC" w14:textId="3D8D9334" w:rsidR="006B3C11" w:rsidRPr="006E7748" w:rsidRDefault="006B3C11" w:rsidP="00F71C20">
            <w:pPr>
              <w:pStyle w:val="Tekstpodstawowy4"/>
              <w:shd w:val="clear" w:color="auto" w:fill="auto"/>
              <w:spacing w:before="0" w:after="0" w:line="276" w:lineRule="auto"/>
              <w:ind w:firstLine="0"/>
              <w:jc w:val="left"/>
              <w:rPr>
                <w:rFonts w:ascii="Tahoma" w:eastAsia="Times New Roman" w:hAnsi="Tahoma" w:cs="Tahoma"/>
                <w:lang w:eastAsia="pl-PL"/>
              </w:rPr>
            </w:pPr>
            <w:r w:rsidRPr="006E7748">
              <w:rPr>
                <w:rFonts w:ascii="Tahoma" w:eastAsia="Times New Roman" w:hAnsi="Tahoma" w:cs="Tahoma"/>
                <w:lang w:eastAsia="pl-PL"/>
              </w:rPr>
              <w:t xml:space="preserve">Zapewnienie wysyłania powiązanego z wynikiem zdarzenia medycznego do platformy P1 </w:t>
            </w:r>
            <w:r w:rsidR="009B6CFF" w:rsidRPr="006E7748">
              <w:rPr>
                <w:rFonts w:ascii="Tahoma" w:eastAsia="Times New Roman" w:hAnsi="Tahoma" w:cs="Tahoma"/>
                <w:lang w:eastAsia="pl-PL"/>
              </w:rPr>
              <w:t>-realizowane przez posiadaną przez Zamawiającego platformę integracyjną</w:t>
            </w:r>
          </w:p>
        </w:tc>
      </w:tr>
      <w:tr w:rsidR="006E7748" w:rsidRPr="006E7748" w14:paraId="30648274" w14:textId="77777777" w:rsidTr="00C918C3">
        <w:tc>
          <w:tcPr>
            <w:tcW w:w="619" w:type="dxa"/>
          </w:tcPr>
          <w:p w14:paraId="0C945C25" w14:textId="77777777" w:rsidR="00090D4B" w:rsidRPr="006E7748" w:rsidRDefault="00090D4B" w:rsidP="002023DF">
            <w:pPr>
              <w:pStyle w:val="Tekstpodstawowy4"/>
              <w:numPr>
                <w:ilvl w:val="0"/>
                <w:numId w:val="36"/>
              </w:numPr>
              <w:shd w:val="clear" w:color="auto" w:fill="auto"/>
              <w:spacing w:before="0" w:after="0" w:line="276" w:lineRule="auto"/>
              <w:ind w:left="178" w:hanging="178"/>
              <w:jc w:val="left"/>
              <w:rPr>
                <w:rFonts w:ascii="Tahoma" w:hAnsi="Tahoma" w:cs="Tahoma"/>
                <w:spacing w:val="1"/>
              </w:rPr>
            </w:pPr>
            <w:bookmarkStart w:id="47" w:name="_Hlk110329746"/>
          </w:p>
        </w:tc>
        <w:tc>
          <w:tcPr>
            <w:tcW w:w="9446" w:type="dxa"/>
          </w:tcPr>
          <w:p w14:paraId="6C8199B1" w14:textId="06AB129F" w:rsidR="00DD6B32" w:rsidRPr="006E7748" w:rsidRDefault="00090D4B" w:rsidP="00F71C20">
            <w:pPr>
              <w:pStyle w:val="Tekstpodstawowy4"/>
              <w:shd w:val="clear" w:color="auto" w:fill="auto"/>
              <w:spacing w:before="0" w:after="0" w:line="276" w:lineRule="auto"/>
              <w:ind w:firstLine="0"/>
              <w:jc w:val="left"/>
              <w:rPr>
                <w:rFonts w:ascii="Tahoma" w:eastAsia="Times New Roman" w:hAnsi="Tahoma" w:cs="Tahoma"/>
                <w:lang w:eastAsia="pl-PL"/>
              </w:rPr>
            </w:pPr>
            <w:r w:rsidRPr="006E7748">
              <w:rPr>
                <w:rFonts w:ascii="Tahoma" w:eastAsia="Times New Roman" w:hAnsi="Tahoma" w:cs="Tahoma"/>
                <w:lang w:eastAsia="pl-PL"/>
              </w:rPr>
              <w:t>Zapewnienie indeksowania plików DICOM</w:t>
            </w:r>
            <w:r w:rsidR="00DD6B32" w:rsidRPr="006E7748">
              <w:rPr>
                <w:rFonts w:ascii="Tahoma" w:eastAsia="Times New Roman" w:hAnsi="Tahoma" w:cs="Tahoma"/>
                <w:lang w:eastAsia="pl-PL"/>
              </w:rPr>
              <w:t xml:space="preserve"> celem zapewnienia wymiany tego typów dokumentów</w:t>
            </w:r>
            <w:r w:rsidR="00554675" w:rsidRPr="006E7748">
              <w:rPr>
                <w:rFonts w:ascii="Tahoma" w:eastAsia="Times New Roman" w:hAnsi="Tahoma" w:cs="Tahoma"/>
                <w:lang w:eastAsia="pl-PL"/>
              </w:rPr>
              <w:t>,</w:t>
            </w:r>
            <w:r w:rsidR="00DD6B32" w:rsidRPr="006E7748">
              <w:rPr>
                <w:rFonts w:ascii="Tahoma" w:eastAsia="Times New Roman" w:hAnsi="Tahoma" w:cs="Tahoma"/>
                <w:lang w:eastAsia="pl-PL"/>
              </w:rPr>
              <w:t xml:space="preserve"> </w:t>
            </w:r>
          </w:p>
          <w:p w14:paraId="219E2852" w14:textId="289FF598" w:rsidR="00DD6B32" w:rsidRPr="006E7748" w:rsidRDefault="00554675" w:rsidP="00F71C20">
            <w:pPr>
              <w:pStyle w:val="Tekstpodstawowy4"/>
              <w:shd w:val="clear" w:color="auto" w:fill="auto"/>
              <w:spacing w:before="0" w:after="0" w:line="276" w:lineRule="auto"/>
              <w:ind w:firstLine="0"/>
              <w:jc w:val="left"/>
              <w:rPr>
                <w:rFonts w:ascii="Tahoma" w:eastAsia="Times New Roman" w:hAnsi="Tahoma" w:cs="Tahoma"/>
                <w:lang w:eastAsia="pl-PL"/>
              </w:rPr>
            </w:pPr>
            <w:r w:rsidRPr="006E7748">
              <w:rPr>
                <w:rFonts w:ascii="Tahoma" w:eastAsia="Times New Roman" w:hAnsi="Tahoma" w:cs="Tahoma"/>
                <w:lang w:eastAsia="pl-PL"/>
              </w:rPr>
              <w:t>z</w:t>
            </w:r>
            <w:r w:rsidR="00DD6B32" w:rsidRPr="006E7748">
              <w:rPr>
                <w:rFonts w:ascii="Tahoma" w:eastAsia="Times New Roman" w:hAnsi="Tahoma" w:cs="Tahoma"/>
                <w:lang w:eastAsia="pl-PL"/>
              </w:rPr>
              <w:t>godnie z wytycznymi dla Usługodawców (opublikowanymi przez centrum E-zdrowia) w kontekście wymiany EDM, dostęp</w:t>
            </w:r>
            <w:r w:rsidRPr="006E7748">
              <w:rPr>
                <w:rFonts w:ascii="Tahoma" w:eastAsia="Times New Roman" w:hAnsi="Tahoma" w:cs="Tahoma"/>
                <w:lang w:eastAsia="pl-PL"/>
              </w:rPr>
              <w:t xml:space="preserve">nymi na stronie </w:t>
            </w:r>
            <w:r w:rsidRPr="006E7748">
              <w:rPr>
                <w:rFonts w:ascii="Tahoma" w:eastAsia="Times New Roman" w:hAnsi="Tahoma" w:cs="Tahoma"/>
                <w:u w:val="single"/>
                <w:lang w:eastAsia="pl-PL"/>
              </w:rPr>
              <w:t>https://ezdrowie.gov.pl/portal/artykul/wytyczne-dla-uslugodawcow-w-kontekscie-wymiany-elektronicznej-dokumentacji-medycznej</w:t>
            </w:r>
          </w:p>
          <w:p w14:paraId="26A0970D" w14:textId="5F23D623" w:rsidR="00DD6B32" w:rsidRPr="006E7748" w:rsidRDefault="00090D4B" w:rsidP="00DD6B32">
            <w:pPr>
              <w:pStyle w:val="Tekstpodstawowy4"/>
              <w:spacing w:after="0" w:line="276" w:lineRule="auto"/>
              <w:rPr>
                <w:rFonts w:ascii="Tahoma" w:eastAsia="Times New Roman" w:hAnsi="Tahoma" w:cs="Tahoma"/>
                <w:lang w:eastAsia="pl-PL"/>
              </w:rPr>
            </w:pPr>
            <w:r w:rsidRPr="006E7748">
              <w:rPr>
                <w:rFonts w:ascii="Tahoma" w:eastAsia="Times New Roman" w:hAnsi="Tahoma" w:cs="Tahoma"/>
                <w:lang w:eastAsia="pl-PL"/>
              </w:rPr>
              <w:t xml:space="preserve"> </w:t>
            </w:r>
            <w:r w:rsidR="00DD6B32" w:rsidRPr="006E7748">
              <w:rPr>
                <w:rFonts w:ascii="Tahoma" w:eastAsia="Times New Roman" w:hAnsi="Tahoma" w:cs="Tahoma"/>
                <w:lang w:eastAsia="pl-PL"/>
              </w:rPr>
              <w:t xml:space="preserve">     Zamawiający informuje, że uczestniczy w projekcie eCareMed - Śląska Cyfrowa Platforma Medyczna eCareMed - Telemedycyna i eksploracja danych medycznych (wraz z zadaniem pn. włączenie usług teleonkologii Uniwersyteckiego Centrum Klinicznego do Śląskiej Cyfrowej Platformy Medycznej eCareMed oraz z zadaniem pn. włączenie telekardiologii i teleneurologii Górnośląskiego Centrum Medycznego im. Prof. L. Gieca do Śląskiej Cyfrowej Platformy Medycznej eCareMed) w ramach którego budowana jest platforma wymiany danych pomiędzy szpitalami uczestniczącymi w w/w projekcie. </w:t>
            </w:r>
          </w:p>
          <w:p w14:paraId="79CFA277" w14:textId="39B01BC6" w:rsidR="00DD6B32" w:rsidRPr="006E7748" w:rsidRDefault="00DD6B32" w:rsidP="00DD6B32">
            <w:pPr>
              <w:pStyle w:val="Tekstpodstawowy4"/>
              <w:spacing w:before="0" w:after="0" w:line="276" w:lineRule="auto"/>
              <w:rPr>
                <w:rFonts w:ascii="Tahoma" w:eastAsia="Times New Roman" w:hAnsi="Tahoma" w:cs="Tahoma"/>
                <w:lang w:eastAsia="pl-PL"/>
              </w:rPr>
            </w:pPr>
            <w:r w:rsidRPr="006E7748">
              <w:rPr>
                <w:rFonts w:ascii="Tahoma" w:eastAsia="Times New Roman" w:hAnsi="Tahoma" w:cs="Tahoma"/>
                <w:lang w:eastAsia="pl-PL"/>
              </w:rPr>
              <w:lastRenderedPageBreak/>
              <w:t xml:space="preserve">       Zamawiający dołącza</w:t>
            </w:r>
            <w:r w:rsidR="008108D0" w:rsidRPr="006E7748">
              <w:rPr>
                <w:rFonts w:ascii="Tahoma" w:eastAsia="Times New Roman" w:hAnsi="Tahoma" w:cs="Tahoma"/>
                <w:lang w:eastAsia="pl-PL"/>
              </w:rPr>
              <w:t xml:space="preserve"> do SWZ </w:t>
            </w:r>
            <w:r w:rsidRPr="006E7748">
              <w:rPr>
                <w:rFonts w:ascii="Tahoma" w:eastAsia="Times New Roman" w:hAnsi="Tahoma" w:cs="Tahoma"/>
                <w:lang w:eastAsia="pl-PL"/>
              </w:rPr>
              <w:t xml:space="preserve"> następujące dokumenty:  </w:t>
            </w:r>
          </w:p>
          <w:p w14:paraId="36DE6C01" w14:textId="3FA235F9" w:rsidR="00DD6B32" w:rsidRPr="006E7748" w:rsidRDefault="00DD6B32" w:rsidP="00DD6B32">
            <w:pPr>
              <w:pStyle w:val="Tekstpodstawowy4"/>
              <w:numPr>
                <w:ilvl w:val="0"/>
                <w:numId w:val="83"/>
              </w:numPr>
              <w:spacing w:before="0" w:after="0" w:line="276" w:lineRule="auto"/>
              <w:rPr>
                <w:rFonts w:ascii="Tahoma" w:eastAsia="Times New Roman" w:hAnsi="Tahoma" w:cs="Tahoma"/>
                <w:lang w:eastAsia="pl-PL"/>
              </w:rPr>
            </w:pPr>
            <w:bookmarkStart w:id="48" w:name="_Hlk115857131"/>
            <w:r w:rsidRPr="006E7748">
              <w:rPr>
                <w:rFonts w:ascii="Tahoma" w:eastAsia="Times New Roman" w:hAnsi="Tahoma" w:cs="Tahoma"/>
                <w:lang w:eastAsia="pl-PL"/>
              </w:rPr>
              <w:t>„</w:t>
            </w:r>
            <w:bookmarkStart w:id="49" w:name="_Hlk116895276"/>
            <w:r w:rsidRPr="006E7748">
              <w:rPr>
                <w:rFonts w:ascii="Tahoma" w:eastAsia="Times New Roman" w:hAnsi="Tahoma" w:cs="Tahoma"/>
                <w:lang w:eastAsia="pl-PL"/>
              </w:rPr>
              <w:t>Dokumentacja techniczna komunikacji interfejsów integracyjnych i biznesowych platformy eCareMed” - opis stworzony przez autora oprogramowania OSK, firmę GABOS.</w:t>
            </w:r>
            <w:r w:rsidR="008108D0" w:rsidRPr="006E7748">
              <w:rPr>
                <w:rFonts w:ascii="Tahoma" w:eastAsia="Times New Roman" w:hAnsi="Tahoma" w:cs="Tahoma"/>
                <w:lang w:eastAsia="pl-PL"/>
              </w:rPr>
              <w:t xml:space="preserve"> – załącznik nr 14 do SWZ</w:t>
            </w:r>
          </w:p>
          <w:p w14:paraId="329F9D5B" w14:textId="3F7EB4D4" w:rsidR="00090D4B" w:rsidRPr="006E7748" w:rsidRDefault="00DD6B32" w:rsidP="00DD6B32">
            <w:pPr>
              <w:pStyle w:val="Tekstpodstawowy4"/>
              <w:numPr>
                <w:ilvl w:val="0"/>
                <w:numId w:val="83"/>
              </w:numPr>
              <w:spacing w:before="0" w:after="0" w:line="276" w:lineRule="auto"/>
              <w:rPr>
                <w:rFonts w:ascii="Tahoma" w:eastAsia="Times New Roman" w:hAnsi="Tahoma" w:cs="Tahoma"/>
                <w:lang w:eastAsia="pl-PL"/>
              </w:rPr>
            </w:pPr>
            <w:bookmarkStart w:id="50" w:name="_Hlk116895347"/>
            <w:bookmarkEnd w:id="49"/>
            <w:r w:rsidRPr="006E7748">
              <w:rPr>
                <w:rFonts w:ascii="Tahoma" w:eastAsia="Times New Roman" w:hAnsi="Tahoma" w:cs="Tahoma"/>
                <w:lang w:eastAsia="pl-PL"/>
              </w:rPr>
              <w:t>Ogólny opis platformy - opisuje zarówno OSK jak i BOSK i ich wzajemne zależności i współpracę z ZSI Szpitala oraz P1 i innymi systemami</w:t>
            </w:r>
            <w:bookmarkEnd w:id="50"/>
            <w:r w:rsidRPr="006E7748">
              <w:rPr>
                <w:rFonts w:ascii="Tahoma" w:eastAsia="Times New Roman" w:hAnsi="Tahoma" w:cs="Tahoma"/>
                <w:lang w:eastAsia="pl-PL"/>
              </w:rPr>
              <w:t>.</w:t>
            </w:r>
            <w:bookmarkEnd w:id="48"/>
            <w:r w:rsidR="008108D0" w:rsidRPr="006E7748">
              <w:rPr>
                <w:rFonts w:ascii="Tahoma" w:eastAsia="Times New Roman" w:hAnsi="Tahoma" w:cs="Tahoma"/>
                <w:lang w:eastAsia="pl-PL"/>
              </w:rPr>
              <w:t xml:space="preserve"> – załącznik nr 15 do SWZ</w:t>
            </w:r>
          </w:p>
        </w:tc>
      </w:tr>
      <w:tr w:rsidR="006E7748" w:rsidRPr="006E7748" w14:paraId="3AF69D3F" w14:textId="77777777" w:rsidTr="00085C14">
        <w:tc>
          <w:tcPr>
            <w:tcW w:w="619" w:type="dxa"/>
          </w:tcPr>
          <w:p w14:paraId="3B0AF0C3" w14:textId="77777777" w:rsidR="009B47B1" w:rsidRPr="006E7748" w:rsidRDefault="009B47B1" w:rsidP="002023DF">
            <w:pPr>
              <w:pStyle w:val="Tekstpodstawowy4"/>
              <w:numPr>
                <w:ilvl w:val="0"/>
                <w:numId w:val="36"/>
              </w:numPr>
              <w:shd w:val="clear" w:color="auto" w:fill="auto"/>
              <w:spacing w:before="0" w:after="0" w:line="276" w:lineRule="auto"/>
              <w:ind w:left="178" w:hanging="178"/>
              <w:jc w:val="left"/>
              <w:rPr>
                <w:rFonts w:ascii="Tahoma" w:hAnsi="Tahoma" w:cs="Tahoma"/>
                <w:spacing w:val="1"/>
              </w:rPr>
            </w:pPr>
          </w:p>
        </w:tc>
        <w:tc>
          <w:tcPr>
            <w:tcW w:w="9446" w:type="dxa"/>
          </w:tcPr>
          <w:p w14:paraId="2DC331BF" w14:textId="6BCAF868" w:rsidR="00504FC9" w:rsidRPr="006E7748" w:rsidRDefault="00504FC9" w:rsidP="00792C49">
            <w:pPr>
              <w:pStyle w:val="Tekstpodstawowy4"/>
              <w:shd w:val="clear" w:color="auto" w:fill="auto"/>
              <w:spacing w:before="0" w:after="0" w:line="276" w:lineRule="auto"/>
              <w:ind w:firstLine="0"/>
              <w:jc w:val="left"/>
              <w:rPr>
                <w:rFonts w:ascii="Tahoma" w:eastAsia="Times New Roman" w:hAnsi="Tahoma" w:cs="Tahoma"/>
                <w:lang w:eastAsia="pl-PL"/>
              </w:rPr>
            </w:pPr>
            <w:r w:rsidRPr="006E7748">
              <w:rPr>
                <w:rFonts w:ascii="Tahoma" w:eastAsia="Times New Roman" w:hAnsi="Tahoma" w:cs="Tahoma"/>
                <w:lang w:eastAsia="pl-PL"/>
              </w:rPr>
              <w:t>W związku z powyższym wymaganiem dotyczącym zapewnienia indeksowania plików DICOM Wykonawca zobowiązany jest do p</w:t>
            </w:r>
            <w:r w:rsidR="009B47B1" w:rsidRPr="006E7748">
              <w:rPr>
                <w:rFonts w:ascii="Tahoma" w:eastAsia="Times New Roman" w:hAnsi="Tahoma" w:cs="Tahoma"/>
                <w:lang w:eastAsia="pl-PL"/>
              </w:rPr>
              <w:t>rzygotowani</w:t>
            </w:r>
            <w:r w:rsidRPr="006E7748">
              <w:rPr>
                <w:rFonts w:ascii="Tahoma" w:eastAsia="Times New Roman" w:hAnsi="Tahoma" w:cs="Tahoma"/>
                <w:lang w:eastAsia="pl-PL"/>
              </w:rPr>
              <w:t>a</w:t>
            </w:r>
            <w:r w:rsidR="009B47B1" w:rsidRPr="006E7748">
              <w:rPr>
                <w:rFonts w:ascii="Tahoma" w:eastAsia="Times New Roman" w:hAnsi="Tahoma" w:cs="Tahoma"/>
                <w:lang w:eastAsia="pl-PL"/>
              </w:rPr>
              <w:t xml:space="preserve"> </w:t>
            </w:r>
            <w:r w:rsidRPr="006E7748">
              <w:rPr>
                <w:rFonts w:ascii="Tahoma" w:eastAsia="Times New Roman" w:hAnsi="Tahoma" w:cs="Tahoma"/>
                <w:lang w:eastAsia="pl-PL"/>
              </w:rPr>
              <w:t xml:space="preserve">dostarczonego </w:t>
            </w:r>
            <w:r w:rsidR="009B47B1" w:rsidRPr="006E7748">
              <w:rPr>
                <w:rFonts w:ascii="Tahoma" w:eastAsia="Times New Roman" w:hAnsi="Tahoma" w:cs="Tahoma"/>
                <w:lang w:eastAsia="pl-PL"/>
              </w:rPr>
              <w:t>systemu</w:t>
            </w:r>
            <w:r w:rsidRPr="006E7748">
              <w:rPr>
                <w:rFonts w:ascii="Tahoma" w:eastAsia="Times New Roman" w:hAnsi="Tahoma" w:cs="Tahoma"/>
                <w:lang w:eastAsia="pl-PL"/>
              </w:rPr>
              <w:t>,</w:t>
            </w:r>
            <w:r w:rsidR="009B47B1" w:rsidRPr="006E7748">
              <w:rPr>
                <w:rFonts w:ascii="Tahoma" w:eastAsia="Times New Roman" w:hAnsi="Tahoma" w:cs="Tahoma"/>
                <w:lang w:eastAsia="pl-PL"/>
              </w:rPr>
              <w:t xml:space="preserve"> do wymiany plików DICOM z platformą P1 oraz eCareMed tak aby zapewnić udostępnianie plików DICOM poprzez portal pacjenta / lekarza na platformie eCareMed za pośrednictwem BOSK oraz na platformie P1  zgodnie z w/w dokumentacją</w:t>
            </w:r>
            <w:r w:rsidR="00BB27A9" w:rsidRPr="006E7748">
              <w:rPr>
                <w:rFonts w:ascii="Tahoma" w:eastAsia="Times New Roman" w:hAnsi="Tahoma" w:cs="Tahoma"/>
                <w:lang w:eastAsia="pl-PL"/>
              </w:rPr>
              <w:t>.</w:t>
            </w:r>
            <w:r w:rsidR="00C20DD1" w:rsidRPr="006E7748">
              <w:t xml:space="preserve"> </w:t>
            </w:r>
            <w:r w:rsidR="00C20DD1" w:rsidRPr="006E7748">
              <w:rPr>
                <w:rFonts w:ascii="Tahoma" w:eastAsia="Times New Roman" w:hAnsi="Tahoma" w:cs="Tahoma"/>
                <w:lang w:eastAsia="pl-PL"/>
              </w:rPr>
              <w:t xml:space="preserve">Uwaga: W przypadku kiedy do czasu zakończenia realizacji niniejszego zamówienia platforma BOSK nie będzie gotowa, Wykonawca będzie zobowiązany dokonać integracji w ramach </w:t>
            </w:r>
            <w:r w:rsidR="008916E7" w:rsidRPr="006E7748">
              <w:rPr>
                <w:rFonts w:ascii="Tahoma" w:eastAsia="Times New Roman" w:hAnsi="Tahoma" w:cs="Tahoma"/>
                <w:lang w:eastAsia="pl-PL"/>
              </w:rPr>
              <w:t xml:space="preserve">aktualizacji oprogramowania zawartej w serwisie gwarancyjnym. </w:t>
            </w:r>
          </w:p>
        </w:tc>
      </w:tr>
      <w:tr w:rsidR="006E7748" w:rsidRPr="006E7748" w14:paraId="388916F7" w14:textId="77777777" w:rsidTr="00C918C3">
        <w:tc>
          <w:tcPr>
            <w:tcW w:w="619" w:type="dxa"/>
            <w:shd w:val="clear" w:color="auto" w:fill="D9D9D9" w:themeFill="background1" w:themeFillShade="D9"/>
          </w:tcPr>
          <w:p w14:paraId="089581F7" w14:textId="77777777" w:rsidR="000C0A45" w:rsidRPr="006E7748" w:rsidRDefault="000C0A45" w:rsidP="00E41600">
            <w:pPr>
              <w:spacing w:before="60"/>
              <w:rPr>
                <w:rFonts w:ascii="Tahoma" w:eastAsia="Calibri" w:hAnsi="Tahoma" w:cs="Tahoma"/>
                <w:b/>
                <w:bCs/>
                <w:sz w:val="20"/>
                <w:szCs w:val="20"/>
              </w:rPr>
            </w:pPr>
            <w:bookmarkStart w:id="51" w:name="_Hlk109904833"/>
            <w:bookmarkEnd w:id="47"/>
          </w:p>
        </w:tc>
        <w:tc>
          <w:tcPr>
            <w:tcW w:w="9446" w:type="dxa"/>
            <w:shd w:val="clear" w:color="auto" w:fill="D9D9D9" w:themeFill="background1" w:themeFillShade="D9"/>
          </w:tcPr>
          <w:p w14:paraId="6AA78AEA" w14:textId="3EF39DD0" w:rsidR="000C0A45" w:rsidRPr="006E7748" w:rsidRDefault="000C0A45" w:rsidP="007D2234">
            <w:pPr>
              <w:spacing w:before="60"/>
              <w:ind w:left="45"/>
              <w:rPr>
                <w:rFonts w:ascii="Tahoma" w:eastAsia="Calibri" w:hAnsi="Tahoma" w:cs="Tahoma"/>
                <w:b/>
                <w:bCs/>
                <w:sz w:val="20"/>
                <w:szCs w:val="20"/>
              </w:rPr>
            </w:pPr>
            <w:r w:rsidRPr="006E7748">
              <w:rPr>
                <w:rFonts w:ascii="Tahoma" w:eastAsia="Calibri" w:hAnsi="Tahoma" w:cs="Tahoma"/>
                <w:b/>
                <w:bCs/>
                <w:sz w:val="20"/>
                <w:szCs w:val="20"/>
              </w:rPr>
              <w:t>Migracja danych z obecnego systemu RIS/PACS</w:t>
            </w:r>
          </w:p>
        </w:tc>
      </w:tr>
      <w:bookmarkEnd w:id="51"/>
      <w:tr w:rsidR="006E7748" w:rsidRPr="006E7748" w14:paraId="1C430046" w14:textId="77777777" w:rsidTr="00C918C3">
        <w:tc>
          <w:tcPr>
            <w:tcW w:w="619" w:type="dxa"/>
          </w:tcPr>
          <w:p w14:paraId="6FD803E9" w14:textId="77777777" w:rsidR="000C0A45" w:rsidRPr="006E7748" w:rsidRDefault="000C0A45" w:rsidP="002023DF">
            <w:pPr>
              <w:pStyle w:val="Akapitzlist"/>
              <w:numPr>
                <w:ilvl w:val="0"/>
                <w:numId w:val="37"/>
              </w:numPr>
              <w:spacing w:before="60"/>
              <w:ind w:left="320" w:hanging="284"/>
              <w:rPr>
                <w:rFonts w:ascii="Tahoma" w:eastAsia="Calibri" w:hAnsi="Tahoma" w:cs="Tahoma"/>
                <w:bCs/>
                <w:sz w:val="20"/>
                <w:szCs w:val="20"/>
              </w:rPr>
            </w:pPr>
          </w:p>
        </w:tc>
        <w:tc>
          <w:tcPr>
            <w:tcW w:w="9446" w:type="dxa"/>
          </w:tcPr>
          <w:p w14:paraId="09FD1884" w14:textId="5F91682B" w:rsidR="000C0A45" w:rsidRPr="006E7748" w:rsidRDefault="00DC10C4" w:rsidP="007D2234">
            <w:pPr>
              <w:autoSpaceDE w:val="0"/>
              <w:autoSpaceDN w:val="0"/>
              <w:adjustRightInd w:val="0"/>
              <w:rPr>
                <w:rFonts w:ascii="Tahoma" w:hAnsi="Tahoma" w:cs="Tahoma"/>
                <w:sz w:val="20"/>
                <w:szCs w:val="20"/>
              </w:rPr>
            </w:pPr>
            <w:r w:rsidRPr="006E7748">
              <w:rPr>
                <w:rFonts w:ascii="Tahoma" w:hAnsi="Tahoma" w:cs="Tahoma"/>
                <w:sz w:val="20"/>
                <w:szCs w:val="20"/>
              </w:rPr>
              <w:t>Zamawiający wymaga wykonania migracji danych obrazowych oraz opisowych z obecnie funkcjonującego systemu RIS/PACS (Alteris).</w:t>
            </w:r>
          </w:p>
          <w:p w14:paraId="68562BE2" w14:textId="2D63D6F4" w:rsidR="001715D2" w:rsidRPr="006E7748" w:rsidRDefault="001715D2" w:rsidP="007D2234">
            <w:pPr>
              <w:autoSpaceDE w:val="0"/>
              <w:autoSpaceDN w:val="0"/>
              <w:adjustRightInd w:val="0"/>
              <w:rPr>
                <w:rFonts w:ascii="Tahoma" w:hAnsi="Tahoma" w:cs="Tahoma"/>
                <w:sz w:val="20"/>
                <w:szCs w:val="20"/>
              </w:rPr>
            </w:pPr>
            <w:r w:rsidRPr="006E7748">
              <w:rPr>
                <w:rFonts w:ascii="Tahoma" w:hAnsi="Tahoma" w:cs="Tahoma"/>
                <w:sz w:val="20"/>
                <w:szCs w:val="20"/>
              </w:rPr>
              <w:t xml:space="preserve">Wszystkie dane obecnego systemu są dostępne na dyskach macierzy. </w:t>
            </w:r>
          </w:p>
          <w:p w14:paraId="7C0802A0" w14:textId="5D71EC71" w:rsidR="001B4106" w:rsidRPr="006E7748" w:rsidRDefault="001B4106" w:rsidP="001B4106">
            <w:pPr>
              <w:jc w:val="both"/>
              <w:rPr>
                <w:rFonts w:ascii="Tahoma" w:hAnsi="Tahoma" w:cs="Tahoma"/>
                <w:sz w:val="20"/>
                <w:szCs w:val="20"/>
              </w:rPr>
            </w:pPr>
            <w:bookmarkStart w:id="52" w:name="_Hlk110457059"/>
            <w:r w:rsidRPr="006E7748">
              <w:rPr>
                <w:rFonts w:ascii="Tahoma" w:hAnsi="Tahoma" w:cs="Tahoma"/>
                <w:sz w:val="20"/>
                <w:szCs w:val="20"/>
              </w:rPr>
              <w:t xml:space="preserve">Zamawiający informuje że na chwilę obecną </w:t>
            </w:r>
            <w:r w:rsidR="00162CB5" w:rsidRPr="006E7748">
              <w:rPr>
                <w:rFonts w:ascii="Tahoma" w:hAnsi="Tahoma" w:cs="Tahoma"/>
                <w:sz w:val="20"/>
                <w:szCs w:val="20"/>
              </w:rPr>
              <w:t xml:space="preserve">(stan na 09.11.2022) </w:t>
            </w:r>
            <w:r w:rsidRPr="006E7748">
              <w:rPr>
                <w:rFonts w:ascii="Tahoma" w:hAnsi="Tahoma" w:cs="Tahoma"/>
                <w:sz w:val="20"/>
                <w:szCs w:val="20"/>
              </w:rPr>
              <w:t>w posiadanym systemie RIS znajduje się:</w:t>
            </w:r>
          </w:p>
          <w:p w14:paraId="5A59B8BF" w14:textId="6B2AC182" w:rsidR="001B4106" w:rsidRPr="006E7748" w:rsidRDefault="001B4106" w:rsidP="001B4106">
            <w:pPr>
              <w:jc w:val="both"/>
              <w:rPr>
                <w:rFonts w:ascii="Tahoma" w:hAnsi="Tahoma" w:cs="Tahoma"/>
                <w:sz w:val="20"/>
                <w:szCs w:val="20"/>
              </w:rPr>
            </w:pPr>
            <w:r w:rsidRPr="006E7748">
              <w:rPr>
                <w:rFonts w:ascii="Tahoma" w:hAnsi="Tahoma" w:cs="Tahoma"/>
                <w:sz w:val="20"/>
                <w:szCs w:val="20"/>
              </w:rPr>
              <w:t xml:space="preserve">ponad </w:t>
            </w:r>
            <w:r w:rsidR="00162CB5" w:rsidRPr="006E7748">
              <w:rPr>
                <w:rFonts w:ascii="Tahoma" w:hAnsi="Tahoma" w:cs="Tahoma"/>
                <w:sz w:val="20"/>
                <w:szCs w:val="20"/>
              </w:rPr>
              <w:t xml:space="preserve">80 </w:t>
            </w:r>
            <w:r w:rsidRPr="006E7748">
              <w:rPr>
                <w:rFonts w:ascii="Tahoma" w:hAnsi="Tahoma" w:cs="Tahoma"/>
                <w:sz w:val="20"/>
                <w:szCs w:val="20"/>
              </w:rPr>
              <w:t xml:space="preserve"> tysi</w:t>
            </w:r>
            <w:r w:rsidR="00162CB5" w:rsidRPr="006E7748">
              <w:rPr>
                <w:rFonts w:ascii="Tahoma" w:hAnsi="Tahoma" w:cs="Tahoma"/>
                <w:sz w:val="20"/>
                <w:szCs w:val="20"/>
              </w:rPr>
              <w:t>ę</w:t>
            </w:r>
            <w:r w:rsidRPr="006E7748">
              <w:rPr>
                <w:rFonts w:ascii="Tahoma" w:hAnsi="Tahoma" w:cs="Tahoma"/>
                <w:sz w:val="20"/>
                <w:szCs w:val="20"/>
              </w:rPr>
              <w:t>c</w:t>
            </w:r>
            <w:r w:rsidR="00162CB5" w:rsidRPr="006E7748">
              <w:rPr>
                <w:rFonts w:ascii="Tahoma" w:hAnsi="Tahoma" w:cs="Tahoma"/>
                <w:sz w:val="20"/>
                <w:szCs w:val="20"/>
              </w:rPr>
              <w:t>y</w:t>
            </w:r>
            <w:r w:rsidRPr="006E7748">
              <w:rPr>
                <w:rFonts w:ascii="Tahoma" w:hAnsi="Tahoma" w:cs="Tahoma"/>
                <w:sz w:val="20"/>
                <w:szCs w:val="20"/>
              </w:rPr>
              <w:t xml:space="preserve"> kartotek pacjentów</w:t>
            </w:r>
          </w:p>
          <w:p w14:paraId="3F1164B5" w14:textId="7A0CDECB" w:rsidR="001B4106" w:rsidRPr="006E7748" w:rsidRDefault="001B4106" w:rsidP="001B4106">
            <w:pPr>
              <w:jc w:val="both"/>
              <w:rPr>
                <w:rFonts w:ascii="Tahoma" w:hAnsi="Tahoma" w:cs="Tahoma"/>
                <w:sz w:val="20"/>
                <w:szCs w:val="20"/>
              </w:rPr>
            </w:pPr>
            <w:r w:rsidRPr="006E7748">
              <w:rPr>
                <w:rFonts w:ascii="Tahoma" w:hAnsi="Tahoma" w:cs="Tahoma"/>
                <w:sz w:val="20"/>
                <w:szCs w:val="20"/>
              </w:rPr>
              <w:t>blisko 2</w:t>
            </w:r>
            <w:r w:rsidR="00162CB5" w:rsidRPr="006E7748">
              <w:rPr>
                <w:rFonts w:ascii="Tahoma" w:hAnsi="Tahoma" w:cs="Tahoma"/>
                <w:sz w:val="20"/>
                <w:szCs w:val="20"/>
              </w:rPr>
              <w:t>65</w:t>
            </w:r>
            <w:r w:rsidRPr="006E7748">
              <w:rPr>
                <w:rFonts w:ascii="Tahoma" w:hAnsi="Tahoma" w:cs="Tahoma"/>
                <w:sz w:val="20"/>
                <w:szCs w:val="20"/>
              </w:rPr>
              <w:t xml:space="preserve"> tysi</w:t>
            </w:r>
            <w:r w:rsidR="00162CB5" w:rsidRPr="006E7748">
              <w:rPr>
                <w:rFonts w:ascii="Tahoma" w:hAnsi="Tahoma" w:cs="Tahoma"/>
                <w:sz w:val="20"/>
                <w:szCs w:val="20"/>
              </w:rPr>
              <w:t>ęcy</w:t>
            </w:r>
            <w:r w:rsidRPr="006E7748">
              <w:rPr>
                <w:rFonts w:ascii="Tahoma" w:hAnsi="Tahoma" w:cs="Tahoma"/>
                <w:sz w:val="20"/>
                <w:szCs w:val="20"/>
              </w:rPr>
              <w:t xml:space="preserve"> rekordów badań </w:t>
            </w:r>
          </w:p>
          <w:p w14:paraId="19514E1F" w14:textId="77777777" w:rsidR="001B4106" w:rsidRPr="006E7748" w:rsidRDefault="001B4106" w:rsidP="001B4106">
            <w:pPr>
              <w:jc w:val="both"/>
              <w:rPr>
                <w:rFonts w:ascii="Tahoma" w:hAnsi="Tahoma" w:cs="Tahoma"/>
                <w:sz w:val="20"/>
                <w:szCs w:val="20"/>
              </w:rPr>
            </w:pPr>
          </w:p>
          <w:p w14:paraId="5F2EB0FC" w14:textId="77777777" w:rsidR="001B4106" w:rsidRPr="006E7748" w:rsidRDefault="001B4106" w:rsidP="001B4106">
            <w:pPr>
              <w:jc w:val="both"/>
              <w:rPr>
                <w:rFonts w:ascii="Tahoma" w:hAnsi="Tahoma" w:cs="Tahoma"/>
                <w:sz w:val="20"/>
                <w:szCs w:val="20"/>
              </w:rPr>
            </w:pPr>
            <w:r w:rsidRPr="006E7748">
              <w:rPr>
                <w:rFonts w:ascii="Tahoma" w:hAnsi="Tahoma" w:cs="Tahoma"/>
                <w:sz w:val="20"/>
                <w:szCs w:val="20"/>
              </w:rPr>
              <w:t>w systemie PACS znajduje się:</w:t>
            </w:r>
          </w:p>
          <w:p w14:paraId="04C0B0FE" w14:textId="7D2BEFED" w:rsidR="001B4106" w:rsidRPr="006E7748" w:rsidRDefault="001B4106" w:rsidP="001B4106">
            <w:pPr>
              <w:jc w:val="both"/>
              <w:rPr>
                <w:rFonts w:ascii="Tahoma" w:hAnsi="Tahoma" w:cs="Tahoma"/>
                <w:sz w:val="20"/>
                <w:szCs w:val="20"/>
              </w:rPr>
            </w:pPr>
            <w:r w:rsidRPr="006E7748">
              <w:rPr>
                <w:rFonts w:ascii="Tahoma" w:hAnsi="Tahoma" w:cs="Tahoma"/>
                <w:sz w:val="20"/>
                <w:szCs w:val="20"/>
              </w:rPr>
              <w:t>p</w:t>
            </w:r>
            <w:r w:rsidR="00162CB5" w:rsidRPr="006E7748">
              <w:rPr>
                <w:rFonts w:ascii="Tahoma" w:hAnsi="Tahoma" w:cs="Tahoma"/>
                <w:sz w:val="20"/>
                <w:szCs w:val="20"/>
              </w:rPr>
              <w:t xml:space="preserve">onad </w:t>
            </w:r>
            <w:r w:rsidRPr="006E7748">
              <w:rPr>
                <w:rFonts w:ascii="Tahoma" w:hAnsi="Tahoma" w:cs="Tahoma"/>
                <w:sz w:val="20"/>
                <w:szCs w:val="20"/>
              </w:rPr>
              <w:t>1</w:t>
            </w:r>
            <w:r w:rsidR="00162CB5" w:rsidRPr="006E7748">
              <w:rPr>
                <w:rFonts w:ascii="Tahoma" w:hAnsi="Tahoma" w:cs="Tahoma"/>
                <w:sz w:val="20"/>
                <w:szCs w:val="20"/>
              </w:rPr>
              <w:t>7</w:t>
            </w:r>
            <w:r w:rsidRPr="006E7748">
              <w:rPr>
                <w:rFonts w:ascii="Tahoma" w:hAnsi="Tahoma" w:cs="Tahoma"/>
                <w:sz w:val="20"/>
                <w:szCs w:val="20"/>
              </w:rPr>
              <w:t xml:space="preserve">0 milionów </w:t>
            </w:r>
            <w:r w:rsidR="00162CB5" w:rsidRPr="006E7748">
              <w:rPr>
                <w:rFonts w:ascii="Tahoma" w:hAnsi="Tahoma" w:cs="Tahoma"/>
                <w:sz w:val="20"/>
                <w:szCs w:val="20"/>
              </w:rPr>
              <w:t xml:space="preserve"> obrazów</w:t>
            </w:r>
          </w:p>
          <w:p w14:paraId="6F52B35F" w14:textId="19A05581" w:rsidR="001B4106" w:rsidRPr="006E7748" w:rsidRDefault="001B4106" w:rsidP="001B4106">
            <w:pPr>
              <w:jc w:val="both"/>
              <w:rPr>
                <w:rFonts w:ascii="Tahoma" w:hAnsi="Tahoma" w:cs="Tahoma"/>
                <w:sz w:val="20"/>
                <w:szCs w:val="20"/>
              </w:rPr>
            </w:pPr>
            <w:r w:rsidRPr="006E7748">
              <w:rPr>
                <w:rFonts w:ascii="Tahoma" w:hAnsi="Tahoma" w:cs="Tahoma"/>
                <w:sz w:val="20"/>
                <w:szCs w:val="20"/>
              </w:rPr>
              <w:t xml:space="preserve">Zajmowana przestrzeń to </w:t>
            </w:r>
            <w:r w:rsidR="00162CB5" w:rsidRPr="006E7748">
              <w:rPr>
                <w:rFonts w:ascii="Tahoma" w:hAnsi="Tahoma" w:cs="Tahoma"/>
                <w:sz w:val="20"/>
                <w:szCs w:val="20"/>
              </w:rPr>
              <w:t xml:space="preserve">ponad 40 TB </w:t>
            </w:r>
            <w:r w:rsidRPr="006E7748">
              <w:rPr>
                <w:rFonts w:ascii="Tahoma" w:hAnsi="Tahoma" w:cs="Tahoma"/>
                <w:sz w:val="20"/>
                <w:szCs w:val="20"/>
              </w:rPr>
              <w:t>TB danych.</w:t>
            </w:r>
            <w:bookmarkEnd w:id="52"/>
          </w:p>
          <w:p w14:paraId="4D1AE7FF" w14:textId="1818B573" w:rsidR="00924B71" w:rsidRPr="006E7748" w:rsidRDefault="00924B71" w:rsidP="007D2234">
            <w:pPr>
              <w:autoSpaceDE w:val="0"/>
              <w:autoSpaceDN w:val="0"/>
              <w:adjustRightInd w:val="0"/>
              <w:rPr>
                <w:rFonts w:ascii="Tahoma" w:hAnsi="Tahoma" w:cs="Tahoma"/>
                <w:sz w:val="20"/>
                <w:szCs w:val="20"/>
              </w:rPr>
            </w:pPr>
          </w:p>
        </w:tc>
      </w:tr>
      <w:tr w:rsidR="006E7748" w:rsidRPr="006E7748" w14:paraId="217CC6A0" w14:textId="77777777" w:rsidTr="00C918C3">
        <w:trPr>
          <w:trHeight w:val="2381"/>
        </w:trPr>
        <w:tc>
          <w:tcPr>
            <w:tcW w:w="619" w:type="dxa"/>
          </w:tcPr>
          <w:p w14:paraId="07BA53EC" w14:textId="77777777" w:rsidR="00DC10C4" w:rsidRPr="006E7748" w:rsidRDefault="00DC10C4" w:rsidP="00660098">
            <w:pPr>
              <w:pStyle w:val="Akapitzlist"/>
              <w:numPr>
                <w:ilvl w:val="0"/>
                <w:numId w:val="37"/>
              </w:numPr>
              <w:spacing w:before="60"/>
              <w:ind w:left="320" w:hanging="284"/>
              <w:rPr>
                <w:rFonts w:ascii="Tahoma" w:eastAsia="Calibri" w:hAnsi="Tahoma" w:cs="Tahoma"/>
                <w:bCs/>
                <w:sz w:val="20"/>
                <w:szCs w:val="20"/>
              </w:rPr>
            </w:pPr>
          </w:p>
        </w:tc>
        <w:tc>
          <w:tcPr>
            <w:tcW w:w="9446" w:type="dxa"/>
          </w:tcPr>
          <w:p w14:paraId="1949891D" w14:textId="0C704A0E" w:rsidR="00DC10C4" w:rsidRPr="006E7748" w:rsidRDefault="00DC10C4" w:rsidP="007D2234">
            <w:pPr>
              <w:spacing w:before="60"/>
              <w:ind w:left="45"/>
              <w:rPr>
                <w:rFonts w:ascii="Tahoma" w:eastAsia="Calibri" w:hAnsi="Tahoma" w:cs="Tahoma"/>
                <w:bCs/>
                <w:sz w:val="20"/>
                <w:szCs w:val="20"/>
              </w:rPr>
            </w:pPr>
            <w:r w:rsidRPr="006E7748">
              <w:rPr>
                <w:rFonts w:ascii="Tahoma" w:eastAsia="Calibri" w:hAnsi="Tahoma" w:cs="Tahoma"/>
                <w:bCs/>
                <w:sz w:val="20"/>
                <w:szCs w:val="20"/>
              </w:rPr>
              <w:t xml:space="preserve">W ramach procesu migracji Wykonawca przygotuje plan oraz projekt techniczny migracji </w:t>
            </w:r>
            <w:r w:rsidR="005708ED" w:rsidRPr="006E7748">
              <w:rPr>
                <w:rFonts w:ascii="Tahoma" w:eastAsia="Calibri" w:hAnsi="Tahoma" w:cs="Tahoma"/>
                <w:bCs/>
                <w:sz w:val="20"/>
                <w:szCs w:val="20"/>
              </w:rPr>
              <w:t xml:space="preserve">danych zwalidowanych (czyli takich, których poprawność zostanie potwierdzona przez obie strony umowy)    </w:t>
            </w:r>
            <w:r w:rsidRPr="006E7748">
              <w:rPr>
                <w:rFonts w:ascii="Tahoma" w:eastAsia="Calibri" w:hAnsi="Tahoma" w:cs="Tahoma"/>
                <w:bCs/>
                <w:sz w:val="20"/>
                <w:szCs w:val="20"/>
              </w:rPr>
              <w:t>do akceptacji Zamawiającego, który będzie zawierał:</w:t>
            </w:r>
          </w:p>
          <w:p w14:paraId="351DCE3E" w14:textId="77777777" w:rsidR="00DC10C4" w:rsidRPr="006E7748" w:rsidRDefault="00DC10C4" w:rsidP="007D2234">
            <w:pPr>
              <w:pStyle w:val="Akapitzlist"/>
              <w:numPr>
                <w:ilvl w:val="0"/>
                <w:numId w:val="28"/>
              </w:numPr>
              <w:spacing w:before="60"/>
              <w:ind w:left="612" w:hanging="252"/>
              <w:rPr>
                <w:rFonts w:ascii="Tahoma" w:eastAsia="Calibri" w:hAnsi="Tahoma" w:cs="Tahoma"/>
                <w:bCs/>
                <w:sz w:val="20"/>
                <w:szCs w:val="20"/>
              </w:rPr>
            </w:pPr>
            <w:r w:rsidRPr="006E7748">
              <w:rPr>
                <w:rFonts w:ascii="Tahoma" w:eastAsia="Calibri" w:hAnsi="Tahoma" w:cs="Tahoma"/>
                <w:bCs/>
                <w:sz w:val="20"/>
                <w:szCs w:val="20"/>
              </w:rPr>
              <w:t>harmonogram procesu migracji danych,</w:t>
            </w:r>
          </w:p>
          <w:p w14:paraId="537DED8D" w14:textId="77777777" w:rsidR="00DC10C4" w:rsidRPr="006E7748" w:rsidRDefault="00DC10C4" w:rsidP="007D2234">
            <w:pPr>
              <w:pStyle w:val="Akapitzlist"/>
              <w:numPr>
                <w:ilvl w:val="0"/>
                <w:numId w:val="28"/>
              </w:numPr>
              <w:spacing w:before="60"/>
              <w:ind w:left="612" w:hanging="252"/>
              <w:rPr>
                <w:rFonts w:ascii="Tahoma" w:eastAsia="Calibri" w:hAnsi="Tahoma" w:cs="Tahoma"/>
                <w:bCs/>
                <w:sz w:val="20"/>
                <w:szCs w:val="20"/>
              </w:rPr>
            </w:pPr>
            <w:r w:rsidRPr="006E7748">
              <w:rPr>
                <w:rFonts w:ascii="Tahoma" w:eastAsia="Calibri" w:hAnsi="Tahoma" w:cs="Tahoma"/>
                <w:bCs/>
                <w:sz w:val="20"/>
                <w:szCs w:val="20"/>
              </w:rPr>
              <w:t xml:space="preserve">opis konfiguracji obecnego systemu, </w:t>
            </w:r>
          </w:p>
          <w:p w14:paraId="210F0993" w14:textId="77777777" w:rsidR="00DC10C4" w:rsidRPr="006E7748" w:rsidRDefault="00DC10C4" w:rsidP="007D2234">
            <w:pPr>
              <w:pStyle w:val="Akapitzlist"/>
              <w:numPr>
                <w:ilvl w:val="0"/>
                <w:numId w:val="28"/>
              </w:numPr>
              <w:spacing w:before="60"/>
              <w:ind w:left="612" w:hanging="252"/>
              <w:rPr>
                <w:rFonts w:ascii="Tahoma" w:eastAsia="Calibri" w:hAnsi="Tahoma" w:cs="Tahoma"/>
                <w:bCs/>
                <w:sz w:val="20"/>
                <w:szCs w:val="20"/>
              </w:rPr>
            </w:pPr>
            <w:r w:rsidRPr="006E7748">
              <w:rPr>
                <w:rFonts w:ascii="Tahoma" w:eastAsia="Calibri" w:hAnsi="Tahoma" w:cs="Tahoma"/>
                <w:bCs/>
                <w:sz w:val="20"/>
                <w:szCs w:val="20"/>
              </w:rPr>
              <w:t>opis konfiguracji docelowego systemu,</w:t>
            </w:r>
          </w:p>
          <w:p w14:paraId="58EF0D97" w14:textId="77777777" w:rsidR="00DC10C4" w:rsidRPr="006E7748" w:rsidRDefault="00DC10C4" w:rsidP="007D2234">
            <w:pPr>
              <w:pStyle w:val="Akapitzlist"/>
              <w:numPr>
                <w:ilvl w:val="0"/>
                <w:numId w:val="28"/>
              </w:numPr>
              <w:spacing w:before="60"/>
              <w:ind w:left="612" w:hanging="252"/>
              <w:rPr>
                <w:rFonts w:ascii="Tahoma" w:eastAsia="Calibri" w:hAnsi="Tahoma" w:cs="Tahoma"/>
                <w:bCs/>
                <w:sz w:val="20"/>
                <w:szCs w:val="20"/>
              </w:rPr>
            </w:pPr>
            <w:r w:rsidRPr="006E7748">
              <w:rPr>
                <w:rFonts w:ascii="Tahoma" w:eastAsia="Calibri" w:hAnsi="Tahoma" w:cs="Tahoma"/>
                <w:bCs/>
                <w:sz w:val="20"/>
                <w:szCs w:val="20"/>
              </w:rPr>
              <w:t xml:space="preserve">szczegółowy opis procesu migracji ze wskazaniem sposobów w jaki Wykonawca chce zapewnić kompletność i wiarygodność danych podlegających migracji, bezpieczeństwo tych danych, </w:t>
            </w:r>
          </w:p>
          <w:p w14:paraId="65E934BE" w14:textId="77777777" w:rsidR="00DC10C4" w:rsidRPr="006E7748" w:rsidRDefault="00DC10C4" w:rsidP="007D2234">
            <w:pPr>
              <w:pStyle w:val="Akapitzlist"/>
              <w:numPr>
                <w:ilvl w:val="0"/>
                <w:numId w:val="28"/>
              </w:numPr>
              <w:spacing w:before="60"/>
              <w:ind w:left="612" w:hanging="252"/>
              <w:rPr>
                <w:rFonts w:ascii="Tahoma" w:eastAsia="Calibri" w:hAnsi="Tahoma" w:cs="Tahoma"/>
                <w:bCs/>
                <w:sz w:val="20"/>
                <w:szCs w:val="20"/>
              </w:rPr>
            </w:pPr>
            <w:r w:rsidRPr="006E7748">
              <w:rPr>
                <w:rFonts w:ascii="Tahoma" w:eastAsia="Calibri" w:hAnsi="Tahoma" w:cs="Tahoma"/>
                <w:bCs/>
                <w:sz w:val="20"/>
                <w:szCs w:val="20"/>
              </w:rPr>
              <w:t xml:space="preserve">zapewnienie ciągłości pracy Zamawiającego, </w:t>
            </w:r>
          </w:p>
          <w:p w14:paraId="774552EC" w14:textId="77777777" w:rsidR="00660098" w:rsidRPr="006E7748" w:rsidRDefault="00DC10C4" w:rsidP="00660098">
            <w:pPr>
              <w:pStyle w:val="Akapitzlist"/>
              <w:numPr>
                <w:ilvl w:val="0"/>
                <w:numId w:val="28"/>
              </w:numPr>
              <w:spacing w:before="60"/>
              <w:ind w:left="612" w:hanging="252"/>
              <w:rPr>
                <w:rFonts w:ascii="Tahoma" w:eastAsia="Calibri" w:hAnsi="Tahoma" w:cs="Tahoma"/>
                <w:bCs/>
                <w:sz w:val="20"/>
                <w:szCs w:val="20"/>
              </w:rPr>
            </w:pPr>
            <w:r w:rsidRPr="006E7748">
              <w:rPr>
                <w:rFonts w:ascii="Tahoma" w:eastAsia="Calibri" w:hAnsi="Tahoma" w:cs="Tahoma"/>
                <w:bCs/>
                <w:sz w:val="20"/>
                <w:szCs w:val="20"/>
              </w:rPr>
              <w:t>opis procedury testowej poprawności migracji</w:t>
            </w:r>
          </w:p>
          <w:p w14:paraId="5CA1ED6D" w14:textId="05AFC6E4" w:rsidR="008916E7" w:rsidRPr="006E7748" w:rsidRDefault="008916E7" w:rsidP="00162CB5">
            <w:pPr>
              <w:spacing w:before="60"/>
              <w:rPr>
                <w:rFonts w:ascii="Tahoma" w:eastAsia="Calibri" w:hAnsi="Tahoma" w:cs="Tahoma"/>
                <w:bCs/>
                <w:sz w:val="20"/>
                <w:szCs w:val="20"/>
              </w:rPr>
            </w:pPr>
            <w:r w:rsidRPr="006E7748">
              <w:rPr>
                <w:rFonts w:ascii="Tahoma" w:eastAsia="Calibri" w:hAnsi="Tahoma" w:cs="Tahoma"/>
                <w:bCs/>
                <w:sz w:val="20"/>
                <w:szCs w:val="20"/>
              </w:rPr>
              <w:t xml:space="preserve">\Po zawarciu umowy strony wspólnie ustalą harmonogram migracji. Zamawiający dopuszcza możliwość dokonywania korekt i uzupełnień w ramach serwisu gwarancyjnego </w:t>
            </w:r>
            <w:r w:rsidR="005B6407" w:rsidRPr="006E7748">
              <w:rPr>
                <w:rFonts w:ascii="Tahoma" w:eastAsia="Calibri" w:hAnsi="Tahoma" w:cs="Tahoma"/>
                <w:bCs/>
                <w:sz w:val="20"/>
                <w:szCs w:val="20"/>
              </w:rPr>
              <w:t xml:space="preserve">w szczególności </w:t>
            </w:r>
            <w:r w:rsidRPr="006E7748">
              <w:rPr>
                <w:rFonts w:ascii="Tahoma" w:eastAsia="Calibri" w:hAnsi="Tahoma" w:cs="Tahoma"/>
                <w:bCs/>
                <w:sz w:val="20"/>
                <w:szCs w:val="20"/>
              </w:rPr>
              <w:t xml:space="preserve">w przypadku wystąpienia przeszkód natury technicznej i/lub organizacyjnej. </w:t>
            </w:r>
          </w:p>
          <w:p w14:paraId="556F14C6" w14:textId="580A6A30" w:rsidR="00162CB5" w:rsidRPr="006E7748" w:rsidRDefault="00162CB5" w:rsidP="00162CB5">
            <w:pPr>
              <w:spacing w:before="60"/>
              <w:rPr>
                <w:rFonts w:ascii="Tahoma" w:eastAsia="Calibri" w:hAnsi="Tahoma" w:cs="Tahoma"/>
                <w:bCs/>
                <w:sz w:val="20"/>
                <w:szCs w:val="20"/>
              </w:rPr>
            </w:pPr>
            <w:r w:rsidRPr="006E7748">
              <w:rPr>
                <w:rFonts w:ascii="Tahoma" w:eastAsia="Calibri" w:hAnsi="Tahoma" w:cs="Tahoma"/>
                <w:bCs/>
                <w:sz w:val="20"/>
                <w:szCs w:val="20"/>
              </w:rPr>
              <w:t xml:space="preserve">  </w:t>
            </w:r>
          </w:p>
        </w:tc>
      </w:tr>
      <w:tr w:rsidR="006E7748" w:rsidRPr="006E7748" w14:paraId="67471495" w14:textId="77777777" w:rsidTr="00C918C3">
        <w:tc>
          <w:tcPr>
            <w:tcW w:w="619" w:type="dxa"/>
          </w:tcPr>
          <w:p w14:paraId="5AA14B1B" w14:textId="77777777" w:rsidR="000C0A45" w:rsidRPr="006E7748" w:rsidRDefault="000C0A45" w:rsidP="00660098">
            <w:pPr>
              <w:pStyle w:val="Akapitzlist"/>
              <w:numPr>
                <w:ilvl w:val="0"/>
                <w:numId w:val="37"/>
              </w:numPr>
              <w:ind w:left="320" w:hanging="284"/>
              <w:rPr>
                <w:rFonts w:ascii="Tahoma" w:eastAsia="Calibri" w:hAnsi="Tahoma" w:cs="Tahoma"/>
                <w:bCs/>
                <w:sz w:val="20"/>
                <w:szCs w:val="20"/>
              </w:rPr>
            </w:pPr>
          </w:p>
        </w:tc>
        <w:tc>
          <w:tcPr>
            <w:tcW w:w="9446" w:type="dxa"/>
          </w:tcPr>
          <w:p w14:paraId="7A1DE0D4" w14:textId="5B1321BA" w:rsidR="000C0A45" w:rsidRPr="006E7748" w:rsidRDefault="00DC10C4" w:rsidP="007D2234">
            <w:pPr>
              <w:ind w:left="45"/>
              <w:rPr>
                <w:rFonts w:ascii="Tahoma" w:eastAsia="Calibri" w:hAnsi="Tahoma" w:cs="Tahoma"/>
                <w:bCs/>
                <w:sz w:val="20"/>
                <w:szCs w:val="20"/>
              </w:rPr>
            </w:pPr>
            <w:r w:rsidRPr="006E7748">
              <w:rPr>
                <w:rFonts w:ascii="Tahoma" w:eastAsia="Calibri" w:hAnsi="Tahoma" w:cs="Tahoma"/>
                <w:bCs/>
                <w:sz w:val="20"/>
                <w:szCs w:val="20"/>
              </w:rPr>
              <w:t>P</w:t>
            </w:r>
            <w:r w:rsidR="000C0A45" w:rsidRPr="006E7748">
              <w:rPr>
                <w:rFonts w:ascii="Tahoma" w:eastAsia="Calibri" w:hAnsi="Tahoma" w:cs="Tahoma"/>
                <w:bCs/>
                <w:sz w:val="20"/>
                <w:szCs w:val="20"/>
              </w:rPr>
              <w:t>rzedstawi raport z migracji zawierający potwierdzenie kompletnego przeniesienia danych pomiędzy systemami</w:t>
            </w:r>
            <w:r w:rsidR="00162CB5" w:rsidRPr="006E7748">
              <w:rPr>
                <w:rFonts w:ascii="Tahoma" w:eastAsia="Calibri" w:hAnsi="Tahoma" w:cs="Tahoma"/>
                <w:bCs/>
                <w:sz w:val="20"/>
                <w:szCs w:val="20"/>
              </w:rPr>
              <w:t xml:space="preserve"> dla każdego etapu</w:t>
            </w:r>
            <w:r w:rsidR="000C0A45" w:rsidRPr="006E7748">
              <w:rPr>
                <w:rFonts w:ascii="Tahoma" w:eastAsia="Calibri" w:hAnsi="Tahoma" w:cs="Tahoma"/>
                <w:bCs/>
                <w:sz w:val="20"/>
                <w:szCs w:val="20"/>
              </w:rPr>
              <w:t>,</w:t>
            </w:r>
          </w:p>
        </w:tc>
      </w:tr>
      <w:tr w:rsidR="006E7748" w:rsidRPr="006E7748" w14:paraId="2EE629FD" w14:textId="77777777" w:rsidTr="00C918C3">
        <w:tc>
          <w:tcPr>
            <w:tcW w:w="619" w:type="dxa"/>
          </w:tcPr>
          <w:p w14:paraId="2594571B" w14:textId="77777777" w:rsidR="000C0A45" w:rsidRPr="006E7748" w:rsidRDefault="000C0A45" w:rsidP="00660098">
            <w:pPr>
              <w:pStyle w:val="Akapitzlist"/>
              <w:numPr>
                <w:ilvl w:val="0"/>
                <w:numId w:val="37"/>
              </w:numPr>
              <w:ind w:left="320" w:hanging="284"/>
              <w:rPr>
                <w:rFonts w:ascii="Tahoma" w:eastAsia="Calibri" w:hAnsi="Tahoma" w:cs="Tahoma"/>
                <w:bCs/>
                <w:sz w:val="20"/>
                <w:szCs w:val="20"/>
              </w:rPr>
            </w:pPr>
          </w:p>
        </w:tc>
        <w:tc>
          <w:tcPr>
            <w:tcW w:w="9446" w:type="dxa"/>
          </w:tcPr>
          <w:p w14:paraId="2CED83CD" w14:textId="78CB2D43" w:rsidR="000C0A45" w:rsidRPr="006E7748" w:rsidRDefault="000C0A45" w:rsidP="007D2234">
            <w:pPr>
              <w:ind w:left="45"/>
              <w:rPr>
                <w:rFonts w:ascii="Tahoma" w:eastAsia="Calibri" w:hAnsi="Tahoma" w:cs="Tahoma"/>
                <w:bCs/>
                <w:sz w:val="20"/>
                <w:szCs w:val="20"/>
              </w:rPr>
            </w:pPr>
            <w:r w:rsidRPr="006E7748">
              <w:rPr>
                <w:rFonts w:ascii="Tahoma" w:eastAsia="Calibri" w:hAnsi="Tahoma" w:cs="Tahoma"/>
                <w:bCs/>
                <w:sz w:val="20"/>
                <w:szCs w:val="20"/>
              </w:rPr>
              <w:t>Zakres migracji obejmie wszystkie dane Zamawiającego, o ile Zamawiający nie wskaże inaczej.</w:t>
            </w:r>
          </w:p>
        </w:tc>
      </w:tr>
      <w:tr w:rsidR="006E7748" w:rsidRPr="006E7748" w14:paraId="5834C5B3" w14:textId="77777777" w:rsidTr="00C918C3">
        <w:tc>
          <w:tcPr>
            <w:tcW w:w="619" w:type="dxa"/>
          </w:tcPr>
          <w:p w14:paraId="5EE38A08" w14:textId="77777777" w:rsidR="000C0A45" w:rsidRPr="006E7748" w:rsidRDefault="000C0A45" w:rsidP="00660098">
            <w:pPr>
              <w:pStyle w:val="Akapitzlist"/>
              <w:numPr>
                <w:ilvl w:val="0"/>
                <w:numId w:val="37"/>
              </w:numPr>
              <w:autoSpaceDE w:val="0"/>
              <w:autoSpaceDN w:val="0"/>
              <w:adjustRightInd w:val="0"/>
              <w:ind w:left="320" w:hanging="284"/>
              <w:rPr>
                <w:rFonts w:ascii="Tahoma" w:eastAsia="Calibri" w:hAnsi="Tahoma" w:cs="Tahoma"/>
                <w:bCs/>
                <w:sz w:val="20"/>
                <w:szCs w:val="20"/>
              </w:rPr>
            </w:pPr>
          </w:p>
        </w:tc>
        <w:tc>
          <w:tcPr>
            <w:tcW w:w="9446" w:type="dxa"/>
          </w:tcPr>
          <w:p w14:paraId="4EE59292" w14:textId="46DE72B6" w:rsidR="000C0A45" w:rsidRPr="006E7748" w:rsidRDefault="000C0A45" w:rsidP="007D2234">
            <w:pPr>
              <w:autoSpaceDE w:val="0"/>
              <w:autoSpaceDN w:val="0"/>
              <w:adjustRightInd w:val="0"/>
              <w:ind w:left="45"/>
              <w:rPr>
                <w:rFonts w:ascii="Tahoma" w:hAnsi="Tahoma" w:cs="Tahoma"/>
                <w:sz w:val="20"/>
                <w:szCs w:val="20"/>
              </w:rPr>
            </w:pPr>
            <w:r w:rsidRPr="006E7748">
              <w:rPr>
                <w:rFonts w:ascii="Tahoma" w:eastAsia="Calibri" w:hAnsi="Tahoma" w:cs="Tahoma"/>
                <w:bCs/>
                <w:sz w:val="20"/>
                <w:szCs w:val="20"/>
              </w:rPr>
              <w:t>Wykonawca zrealizuje migrację na środowisko produkcyjne w sposób umożliwiający Zamawiającemu zachowanie ciągłości pracy. Wszelkie przestoje systemu muszą być zaplanowane i uzgodnione z Zamawiającym</w:t>
            </w:r>
          </w:p>
        </w:tc>
      </w:tr>
    </w:tbl>
    <w:p w14:paraId="64AF0FD4" w14:textId="77777777" w:rsidR="000C0A45" w:rsidRPr="006E7748" w:rsidRDefault="000C0A45" w:rsidP="007D2234">
      <w:pPr>
        <w:ind w:left="360"/>
        <w:rPr>
          <w:rFonts w:ascii="Tahoma" w:hAnsi="Tahoma" w:cs="Tahoma"/>
          <w:b/>
          <w:sz w:val="20"/>
          <w:szCs w:val="20"/>
        </w:rPr>
      </w:pPr>
    </w:p>
    <w:p w14:paraId="4190337B" w14:textId="600A2581" w:rsidR="00836037" w:rsidRPr="006E7748" w:rsidRDefault="00DA0729" w:rsidP="007D2234">
      <w:pPr>
        <w:pStyle w:val="Akapitzlist"/>
        <w:numPr>
          <w:ilvl w:val="0"/>
          <w:numId w:val="1"/>
        </w:numPr>
        <w:ind w:left="142" w:hanging="426"/>
        <w:rPr>
          <w:rFonts w:ascii="Tahoma" w:hAnsi="Tahoma" w:cs="Tahoma"/>
          <w:b/>
          <w:sz w:val="20"/>
          <w:szCs w:val="20"/>
        </w:rPr>
      </w:pPr>
      <w:r w:rsidRPr="006E7748">
        <w:rPr>
          <w:rFonts w:ascii="Tahoma" w:hAnsi="Tahoma" w:cs="Tahoma"/>
          <w:b/>
          <w:sz w:val="20"/>
          <w:szCs w:val="20"/>
        </w:rPr>
        <w:t xml:space="preserve">MINIMALNE WYMAGANIA DOTYCZĄCE </w:t>
      </w:r>
      <w:r w:rsidR="00836037" w:rsidRPr="006E7748">
        <w:rPr>
          <w:rFonts w:ascii="Tahoma" w:hAnsi="Tahoma" w:cs="Tahoma"/>
          <w:b/>
          <w:sz w:val="20"/>
          <w:szCs w:val="20"/>
        </w:rPr>
        <w:t>SZKOLE</w:t>
      </w:r>
      <w:r w:rsidRPr="006E7748">
        <w:rPr>
          <w:rFonts w:ascii="Tahoma" w:hAnsi="Tahoma" w:cs="Tahoma"/>
          <w:b/>
          <w:sz w:val="20"/>
          <w:szCs w:val="20"/>
        </w:rPr>
        <w:t>Ń</w:t>
      </w:r>
      <w:r w:rsidR="00836037" w:rsidRPr="006E7748">
        <w:rPr>
          <w:rFonts w:ascii="Tahoma" w:hAnsi="Tahoma" w:cs="Tahoma"/>
          <w:b/>
          <w:sz w:val="20"/>
          <w:szCs w:val="20"/>
        </w:rPr>
        <w:t xml:space="preserve"> Z OBSŁUGI DOSTARCZONEGO SYSTEMU </w:t>
      </w:r>
    </w:p>
    <w:tbl>
      <w:tblPr>
        <w:tblStyle w:val="Tabela-Siatka"/>
        <w:tblW w:w="10065" w:type="dxa"/>
        <w:tblInd w:w="-431" w:type="dxa"/>
        <w:tblLook w:val="04A0" w:firstRow="1" w:lastRow="0" w:firstColumn="1" w:lastColumn="0" w:noHBand="0" w:noVBand="1"/>
      </w:tblPr>
      <w:tblGrid>
        <w:gridCol w:w="523"/>
        <w:gridCol w:w="9542"/>
      </w:tblGrid>
      <w:tr w:rsidR="006E7748" w:rsidRPr="006E7748" w14:paraId="00B6B449" w14:textId="77777777" w:rsidTr="00162CB5">
        <w:tc>
          <w:tcPr>
            <w:tcW w:w="523" w:type="dxa"/>
            <w:shd w:val="clear" w:color="auto" w:fill="BFBFBF" w:themeFill="background1" w:themeFillShade="BF"/>
          </w:tcPr>
          <w:p w14:paraId="05F82DE8" w14:textId="77777777" w:rsidR="00DA0729" w:rsidRPr="006E7748" w:rsidRDefault="00DA0729" w:rsidP="007D2234">
            <w:pPr>
              <w:autoSpaceDN w:val="0"/>
              <w:spacing w:after="120" w:line="276" w:lineRule="auto"/>
              <w:textAlignment w:val="baseline"/>
              <w:rPr>
                <w:rFonts w:ascii="Tahoma" w:hAnsi="Tahoma" w:cs="Tahoma"/>
                <w:b/>
                <w:sz w:val="20"/>
                <w:szCs w:val="20"/>
              </w:rPr>
            </w:pPr>
          </w:p>
        </w:tc>
        <w:tc>
          <w:tcPr>
            <w:tcW w:w="9542" w:type="dxa"/>
            <w:shd w:val="clear" w:color="auto" w:fill="BFBFBF" w:themeFill="background1" w:themeFillShade="BF"/>
          </w:tcPr>
          <w:p w14:paraId="7AEA11B8" w14:textId="7343AAB1" w:rsidR="00DA0729" w:rsidRPr="006E7748" w:rsidRDefault="00DA0729" w:rsidP="007D2234">
            <w:pPr>
              <w:autoSpaceDN w:val="0"/>
              <w:spacing w:after="120" w:line="276" w:lineRule="auto"/>
              <w:textAlignment w:val="baseline"/>
              <w:rPr>
                <w:rFonts w:ascii="Tahoma" w:hAnsi="Tahoma" w:cs="Tahoma"/>
                <w:b/>
                <w:sz w:val="20"/>
                <w:szCs w:val="20"/>
              </w:rPr>
            </w:pPr>
            <w:r w:rsidRPr="006E7748">
              <w:rPr>
                <w:rFonts w:ascii="Tahoma" w:hAnsi="Tahoma" w:cs="Tahoma"/>
                <w:b/>
                <w:sz w:val="20"/>
                <w:szCs w:val="20"/>
              </w:rPr>
              <w:t xml:space="preserve">Szkolenia z obsługi dostarczonego systemu </w:t>
            </w:r>
          </w:p>
        </w:tc>
      </w:tr>
      <w:tr w:rsidR="006E7748" w:rsidRPr="006E7748" w14:paraId="29323C49" w14:textId="77777777" w:rsidTr="00162CB5">
        <w:tc>
          <w:tcPr>
            <w:tcW w:w="523" w:type="dxa"/>
          </w:tcPr>
          <w:p w14:paraId="04E6DFFA" w14:textId="786E9B8F" w:rsidR="00DA0729" w:rsidRPr="006E7748" w:rsidRDefault="00DA0729" w:rsidP="00660098">
            <w:pPr>
              <w:pStyle w:val="Akapitzlist"/>
              <w:numPr>
                <w:ilvl w:val="0"/>
                <w:numId w:val="38"/>
              </w:numPr>
              <w:autoSpaceDN w:val="0"/>
              <w:spacing w:after="120" w:line="276" w:lineRule="auto"/>
              <w:ind w:left="320" w:right="33" w:hanging="284"/>
              <w:textAlignment w:val="baseline"/>
              <w:rPr>
                <w:rFonts w:ascii="Tahoma" w:hAnsi="Tahoma" w:cs="Tahoma"/>
                <w:sz w:val="20"/>
                <w:szCs w:val="20"/>
              </w:rPr>
            </w:pPr>
          </w:p>
        </w:tc>
        <w:tc>
          <w:tcPr>
            <w:tcW w:w="9542" w:type="dxa"/>
          </w:tcPr>
          <w:p w14:paraId="1F3757DB" w14:textId="1D05DC73" w:rsidR="00DA0729" w:rsidRPr="006E7748" w:rsidRDefault="00DA0729" w:rsidP="007D2234">
            <w:pPr>
              <w:pStyle w:val="Bezodstpw"/>
              <w:rPr>
                <w:rFonts w:ascii="Tahoma" w:hAnsi="Tahoma" w:cs="Tahoma"/>
                <w:sz w:val="20"/>
                <w:szCs w:val="20"/>
              </w:rPr>
            </w:pPr>
            <w:r w:rsidRPr="006E7748">
              <w:rPr>
                <w:rFonts w:ascii="Tahoma" w:hAnsi="Tahoma" w:cs="Tahoma"/>
                <w:sz w:val="20"/>
                <w:szCs w:val="20"/>
              </w:rPr>
              <w:t>Wykonawca odpowiedzialny jest za przygotowanie szkoleń stanowiskowych, uzgodnienie terminów przeprowadzenia szkoleń oraz ich przeprowadzenie</w:t>
            </w:r>
          </w:p>
        </w:tc>
      </w:tr>
      <w:tr w:rsidR="006E7748" w:rsidRPr="006E7748" w14:paraId="0DA13F29" w14:textId="77777777" w:rsidTr="00162CB5">
        <w:tc>
          <w:tcPr>
            <w:tcW w:w="523" w:type="dxa"/>
          </w:tcPr>
          <w:p w14:paraId="45397603" w14:textId="77777777" w:rsidR="00DA0729" w:rsidRPr="006E7748" w:rsidRDefault="00DA0729" w:rsidP="00660098">
            <w:pPr>
              <w:pStyle w:val="Akapitzlist"/>
              <w:numPr>
                <w:ilvl w:val="0"/>
                <w:numId w:val="38"/>
              </w:numPr>
              <w:autoSpaceDN w:val="0"/>
              <w:spacing w:after="120" w:line="276" w:lineRule="auto"/>
              <w:ind w:left="320" w:hanging="284"/>
              <w:textAlignment w:val="baseline"/>
              <w:rPr>
                <w:rFonts w:ascii="Tahoma" w:hAnsi="Tahoma" w:cs="Tahoma"/>
                <w:sz w:val="20"/>
                <w:szCs w:val="20"/>
              </w:rPr>
            </w:pPr>
          </w:p>
        </w:tc>
        <w:tc>
          <w:tcPr>
            <w:tcW w:w="9542" w:type="dxa"/>
          </w:tcPr>
          <w:p w14:paraId="7BFC0037" w14:textId="66E5A947" w:rsidR="00DA0729" w:rsidRPr="006E7748" w:rsidRDefault="00DA0729" w:rsidP="007D2234">
            <w:pPr>
              <w:pStyle w:val="Bezodstpw"/>
              <w:rPr>
                <w:rFonts w:ascii="Tahoma" w:hAnsi="Tahoma" w:cs="Tahoma"/>
                <w:sz w:val="20"/>
                <w:szCs w:val="20"/>
              </w:rPr>
            </w:pPr>
            <w:r w:rsidRPr="006E7748">
              <w:rPr>
                <w:rFonts w:ascii="Tahoma" w:hAnsi="Tahoma" w:cs="Tahoma"/>
                <w:sz w:val="20"/>
                <w:szCs w:val="20"/>
              </w:rPr>
              <w:t xml:space="preserve">Zamawiający określa liczbę osób do odbycia </w:t>
            </w:r>
            <w:r w:rsidR="00D76DEC" w:rsidRPr="006E7748">
              <w:rPr>
                <w:rFonts w:ascii="Tahoma" w:hAnsi="Tahoma" w:cs="Tahoma"/>
                <w:sz w:val="20"/>
                <w:szCs w:val="20"/>
              </w:rPr>
              <w:t>szkoleń</w:t>
            </w:r>
            <w:r w:rsidRPr="006E7748">
              <w:rPr>
                <w:rFonts w:ascii="Tahoma" w:hAnsi="Tahoma" w:cs="Tahoma"/>
                <w:sz w:val="20"/>
                <w:szCs w:val="20"/>
              </w:rPr>
              <w:t xml:space="preserve"> stanowiskow</w:t>
            </w:r>
            <w:r w:rsidR="00D76DEC" w:rsidRPr="006E7748">
              <w:rPr>
                <w:rFonts w:ascii="Tahoma" w:hAnsi="Tahoma" w:cs="Tahoma"/>
                <w:sz w:val="20"/>
                <w:szCs w:val="20"/>
              </w:rPr>
              <w:t>ych</w:t>
            </w:r>
            <w:r w:rsidRPr="006E7748">
              <w:rPr>
                <w:rFonts w:ascii="Tahoma" w:hAnsi="Tahoma" w:cs="Tahoma"/>
                <w:sz w:val="20"/>
                <w:szCs w:val="20"/>
              </w:rPr>
              <w:t xml:space="preserve"> na maksymalnie </w:t>
            </w:r>
            <w:r w:rsidR="00D76DEC" w:rsidRPr="006E7748">
              <w:rPr>
                <w:rFonts w:ascii="Tahoma" w:hAnsi="Tahoma" w:cs="Tahoma"/>
                <w:sz w:val="20"/>
                <w:szCs w:val="20"/>
              </w:rPr>
              <w:t>42 osoby</w:t>
            </w:r>
          </w:p>
        </w:tc>
      </w:tr>
      <w:tr w:rsidR="006E7748" w:rsidRPr="006E7748" w14:paraId="7DFB735A" w14:textId="77777777" w:rsidTr="00162CB5">
        <w:tc>
          <w:tcPr>
            <w:tcW w:w="523" w:type="dxa"/>
          </w:tcPr>
          <w:p w14:paraId="37638B53" w14:textId="77777777" w:rsidR="00DA0729" w:rsidRPr="006E7748" w:rsidRDefault="00DA0729" w:rsidP="00660098">
            <w:pPr>
              <w:pStyle w:val="Akapitzlist"/>
              <w:numPr>
                <w:ilvl w:val="0"/>
                <w:numId w:val="38"/>
              </w:numPr>
              <w:autoSpaceDN w:val="0"/>
              <w:spacing w:after="120" w:line="276" w:lineRule="auto"/>
              <w:ind w:left="320" w:hanging="284"/>
              <w:textAlignment w:val="baseline"/>
              <w:rPr>
                <w:rFonts w:ascii="Tahoma" w:hAnsi="Tahoma" w:cs="Tahoma"/>
                <w:sz w:val="20"/>
                <w:szCs w:val="20"/>
              </w:rPr>
            </w:pPr>
          </w:p>
        </w:tc>
        <w:tc>
          <w:tcPr>
            <w:tcW w:w="9542" w:type="dxa"/>
          </w:tcPr>
          <w:p w14:paraId="7E00C110" w14:textId="627E72AF" w:rsidR="00DA0729" w:rsidRPr="006E7748" w:rsidRDefault="00D76DEC" w:rsidP="007D2234">
            <w:pPr>
              <w:pStyle w:val="Bezodstpw"/>
              <w:rPr>
                <w:rFonts w:ascii="Tahoma" w:hAnsi="Tahoma" w:cs="Tahoma"/>
                <w:sz w:val="20"/>
                <w:szCs w:val="20"/>
              </w:rPr>
            </w:pPr>
            <w:r w:rsidRPr="006E7748">
              <w:rPr>
                <w:rFonts w:ascii="Tahoma" w:hAnsi="Tahoma" w:cs="Tahoma"/>
                <w:sz w:val="20"/>
                <w:szCs w:val="20"/>
              </w:rPr>
              <w:t>Szkolenia</w:t>
            </w:r>
            <w:r w:rsidR="00DA0729" w:rsidRPr="006E7748">
              <w:rPr>
                <w:rFonts w:ascii="Tahoma" w:hAnsi="Tahoma" w:cs="Tahoma"/>
                <w:sz w:val="20"/>
                <w:szCs w:val="20"/>
              </w:rPr>
              <w:t xml:space="preserve"> stanowiskowe powinny dotyczyć </w:t>
            </w:r>
            <w:r w:rsidRPr="006E7748">
              <w:rPr>
                <w:rFonts w:ascii="Tahoma" w:hAnsi="Tahoma" w:cs="Tahoma"/>
                <w:sz w:val="20"/>
                <w:szCs w:val="20"/>
              </w:rPr>
              <w:t>zarówno uży</w:t>
            </w:r>
            <w:r w:rsidR="00DA0729" w:rsidRPr="006E7748">
              <w:rPr>
                <w:rFonts w:ascii="Tahoma" w:hAnsi="Tahoma" w:cs="Tahoma"/>
                <w:sz w:val="20"/>
                <w:szCs w:val="20"/>
              </w:rPr>
              <w:t>tk</w:t>
            </w:r>
            <w:r w:rsidRPr="006E7748">
              <w:rPr>
                <w:rFonts w:ascii="Tahoma" w:hAnsi="Tahoma" w:cs="Tahoma"/>
                <w:sz w:val="20"/>
                <w:szCs w:val="20"/>
              </w:rPr>
              <w:t>owników</w:t>
            </w:r>
            <w:r w:rsidR="00DA0729" w:rsidRPr="006E7748">
              <w:rPr>
                <w:rFonts w:ascii="Tahoma" w:hAnsi="Tahoma" w:cs="Tahoma"/>
                <w:sz w:val="20"/>
                <w:szCs w:val="20"/>
              </w:rPr>
              <w:t xml:space="preserve"> </w:t>
            </w:r>
            <w:r w:rsidRPr="006E7748">
              <w:rPr>
                <w:rFonts w:ascii="Tahoma" w:hAnsi="Tahoma" w:cs="Tahoma"/>
                <w:sz w:val="20"/>
                <w:szCs w:val="20"/>
              </w:rPr>
              <w:t xml:space="preserve"> jak i administratorów </w:t>
            </w:r>
          </w:p>
        </w:tc>
      </w:tr>
      <w:tr w:rsidR="006E7748" w:rsidRPr="006E7748" w14:paraId="7A701723" w14:textId="77777777" w:rsidTr="00162CB5">
        <w:tc>
          <w:tcPr>
            <w:tcW w:w="523" w:type="dxa"/>
          </w:tcPr>
          <w:p w14:paraId="4CACDE59" w14:textId="77777777" w:rsidR="00DA0729" w:rsidRPr="006E7748" w:rsidRDefault="00DA0729" w:rsidP="00660098">
            <w:pPr>
              <w:pStyle w:val="Akapitzlist"/>
              <w:numPr>
                <w:ilvl w:val="0"/>
                <w:numId w:val="38"/>
              </w:numPr>
              <w:autoSpaceDN w:val="0"/>
              <w:spacing w:after="120" w:line="276" w:lineRule="auto"/>
              <w:ind w:left="320" w:hanging="284"/>
              <w:textAlignment w:val="baseline"/>
              <w:rPr>
                <w:rFonts w:ascii="Tahoma" w:hAnsi="Tahoma" w:cs="Tahoma"/>
                <w:sz w:val="20"/>
                <w:szCs w:val="20"/>
              </w:rPr>
            </w:pPr>
          </w:p>
        </w:tc>
        <w:tc>
          <w:tcPr>
            <w:tcW w:w="9542" w:type="dxa"/>
          </w:tcPr>
          <w:p w14:paraId="220023F4" w14:textId="3FFE10DE" w:rsidR="00DA0729" w:rsidRPr="006E7748" w:rsidRDefault="00DA0729" w:rsidP="007D2234">
            <w:pPr>
              <w:pStyle w:val="Bezodstpw"/>
              <w:rPr>
                <w:rFonts w:ascii="Tahoma" w:hAnsi="Tahoma" w:cs="Tahoma"/>
                <w:sz w:val="20"/>
                <w:szCs w:val="20"/>
              </w:rPr>
            </w:pPr>
            <w:r w:rsidRPr="006E7748">
              <w:rPr>
                <w:rFonts w:ascii="Tahoma" w:hAnsi="Tahoma" w:cs="Tahoma"/>
                <w:sz w:val="20"/>
                <w:szCs w:val="20"/>
              </w:rPr>
              <w:t>Poprzez</w:t>
            </w:r>
            <w:r w:rsidR="00D76DEC" w:rsidRPr="006E7748">
              <w:rPr>
                <w:rFonts w:ascii="Tahoma" w:hAnsi="Tahoma" w:cs="Tahoma"/>
                <w:sz w:val="20"/>
                <w:szCs w:val="20"/>
              </w:rPr>
              <w:t xml:space="preserve"> szkolenie</w:t>
            </w:r>
            <w:r w:rsidRPr="006E7748">
              <w:rPr>
                <w:rFonts w:ascii="Tahoma" w:hAnsi="Tahoma" w:cs="Tahoma"/>
                <w:sz w:val="20"/>
                <w:szCs w:val="20"/>
              </w:rPr>
              <w:t xml:space="preserve"> stanowiskow</w:t>
            </w:r>
            <w:r w:rsidR="00D76DEC" w:rsidRPr="006E7748">
              <w:rPr>
                <w:rFonts w:ascii="Tahoma" w:hAnsi="Tahoma" w:cs="Tahoma"/>
                <w:sz w:val="20"/>
                <w:szCs w:val="20"/>
              </w:rPr>
              <w:t xml:space="preserve">e </w:t>
            </w:r>
            <w:r w:rsidRPr="006E7748">
              <w:rPr>
                <w:rFonts w:ascii="Tahoma" w:hAnsi="Tahoma" w:cs="Tahoma"/>
                <w:sz w:val="20"/>
                <w:szCs w:val="20"/>
              </w:rPr>
              <w:t xml:space="preserve">Zamawiający rozumie </w:t>
            </w:r>
            <w:r w:rsidR="00D76DEC" w:rsidRPr="006E7748">
              <w:rPr>
                <w:rFonts w:ascii="Tahoma" w:hAnsi="Tahoma" w:cs="Tahoma"/>
                <w:sz w:val="20"/>
                <w:szCs w:val="20"/>
              </w:rPr>
              <w:t>szkolenie</w:t>
            </w:r>
            <w:r w:rsidRPr="006E7748">
              <w:rPr>
                <w:rFonts w:ascii="Tahoma" w:hAnsi="Tahoma" w:cs="Tahoma"/>
                <w:sz w:val="20"/>
                <w:szCs w:val="20"/>
              </w:rPr>
              <w:t xml:space="preserve"> dla użytkowników końcowych Systemu, polegający na demonstracji faktycznej funkcjonalności systemu wraz z ćwiczeniami praktycznymi</w:t>
            </w:r>
          </w:p>
        </w:tc>
      </w:tr>
      <w:tr w:rsidR="006E7748" w:rsidRPr="006E7748" w14:paraId="15840833" w14:textId="77777777" w:rsidTr="00162CB5">
        <w:tc>
          <w:tcPr>
            <w:tcW w:w="523" w:type="dxa"/>
          </w:tcPr>
          <w:p w14:paraId="7424D9D9" w14:textId="77777777" w:rsidR="00DA0729" w:rsidRPr="006E7748" w:rsidRDefault="00DA0729" w:rsidP="00660098">
            <w:pPr>
              <w:pStyle w:val="Akapitzlist"/>
              <w:numPr>
                <w:ilvl w:val="0"/>
                <w:numId w:val="38"/>
              </w:numPr>
              <w:autoSpaceDN w:val="0"/>
              <w:spacing w:after="120" w:line="276" w:lineRule="auto"/>
              <w:ind w:left="320" w:hanging="284"/>
              <w:contextualSpacing w:val="0"/>
              <w:textAlignment w:val="baseline"/>
              <w:rPr>
                <w:rFonts w:ascii="Tahoma" w:hAnsi="Tahoma" w:cs="Tahoma"/>
                <w:sz w:val="20"/>
                <w:szCs w:val="20"/>
              </w:rPr>
            </w:pPr>
          </w:p>
        </w:tc>
        <w:tc>
          <w:tcPr>
            <w:tcW w:w="9542" w:type="dxa"/>
          </w:tcPr>
          <w:p w14:paraId="69C3BF05" w14:textId="1D3BCC9F" w:rsidR="00DA0729" w:rsidRPr="006E7748" w:rsidRDefault="00D76DEC" w:rsidP="007D2234">
            <w:pPr>
              <w:pStyle w:val="Bezodstpw"/>
              <w:rPr>
                <w:rFonts w:ascii="Tahoma" w:hAnsi="Tahoma" w:cs="Tahoma"/>
                <w:sz w:val="20"/>
                <w:szCs w:val="20"/>
              </w:rPr>
            </w:pPr>
            <w:r w:rsidRPr="006E7748">
              <w:rPr>
                <w:rFonts w:ascii="Tahoma" w:hAnsi="Tahoma" w:cs="Tahoma"/>
                <w:sz w:val="20"/>
                <w:szCs w:val="20"/>
              </w:rPr>
              <w:t>Szkolenia</w:t>
            </w:r>
            <w:r w:rsidR="00DA0729" w:rsidRPr="006E7748">
              <w:rPr>
                <w:rFonts w:ascii="Tahoma" w:hAnsi="Tahoma" w:cs="Tahoma"/>
                <w:sz w:val="20"/>
                <w:szCs w:val="20"/>
              </w:rPr>
              <w:t xml:space="preserve"> stanowiskowe mają być przeprowadzone w siedzibie Zamawiającego, w uzgodnionych terminach, tak by nie zakłóciły one bieżącej pracy u Zamawiającego</w:t>
            </w:r>
          </w:p>
        </w:tc>
      </w:tr>
      <w:tr w:rsidR="006E7748" w:rsidRPr="006E7748" w14:paraId="30C5AC63" w14:textId="77777777" w:rsidTr="00162CB5">
        <w:tc>
          <w:tcPr>
            <w:tcW w:w="523" w:type="dxa"/>
          </w:tcPr>
          <w:p w14:paraId="327ABD03" w14:textId="77777777" w:rsidR="00DA0729" w:rsidRPr="006E7748" w:rsidRDefault="00DA0729" w:rsidP="00660098">
            <w:pPr>
              <w:pStyle w:val="Akapitzlist"/>
              <w:numPr>
                <w:ilvl w:val="0"/>
                <w:numId w:val="38"/>
              </w:numPr>
              <w:autoSpaceDN w:val="0"/>
              <w:spacing w:after="120" w:line="276" w:lineRule="auto"/>
              <w:ind w:left="320" w:hanging="284"/>
              <w:contextualSpacing w:val="0"/>
              <w:textAlignment w:val="baseline"/>
              <w:rPr>
                <w:rFonts w:ascii="Tahoma" w:hAnsi="Tahoma" w:cs="Tahoma"/>
                <w:sz w:val="20"/>
                <w:szCs w:val="20"/>
              </w:rPr>
            </w:pPr>
          </w:p>
        </w:tc>
        <w:tc>
          <w:tcPr>
            <w:tcW w:w="9542" w:type="dxa"/>
          </w:tcPr>
          <w:p w14:paraId="25CC7C34" w14:textId="4FF5E7EE" w:rsidR="00DA0729" w:rsidRPr="006E7748" w:rsidRDefault="00D76DEC" w:rsidP="007D2234">
            <w:pPr>
              <w:pStyle w:val="Bezodstpw"/>
              <w:rPr>
                <w:rFonts w:ascii="Tahoma" w:hAnsi="Tahoma" w:cs="Tahoma"/>
                <w:sz w:val="20"/>
                <w:szCs w:val="20"/>
              </w:rPr>
            </w:pPr>
            <w:r w:rsidRPr="006E7748">
              <w:rPr>
                <w:rFonts w:ascii="Tahoma" w:hAnsi="Tahoma" w:cs="Tahoma"/>
                <w:sz w:val="20"/>
                <w:szCs w:val="20"/>
              </w:rPr>
              <w:t xml:space="preserve">Szkolenia </w:t>
            </w:r>
            <w:r w:rsidR="00DA0729" w:rsidRPr="006E7748">
              <w:rPr>
                <w:rFonts w:ascii="Tahoma" w:hAnsi="Tahoma" w:cs="Tahoma"/>
                <w:sz w:val="20"/>
                <w:szCs w:val="20"/>
              </w:rPr>
              <w:t>mus</w:t>
            </w:r>
            <w:r w:rsidRPr="006E7748">
              <w:rPr>
                <w:rFonts w:ascii="Tahoma" w:hAnsi="Tahoma" w:cs="Tahoma"/>
                <w:sz w:val="20"/>
                <w:szCs w:val="20"/>
              </w:rPr>
              <w:t>zą</w:t>
            </w:r>
            <w:r w:rsidR="00DA0729" w:rsidRPr="006E7748">
              <w:rPr>
                <w:rFonts w:ascii="Tahoma" w:hAnsi="Tahoma" w:cs="Tahoma"/>
                <w:sz w:val="20"/>
                <w:szCs w:val="20"/>
              </w:rPr>
              <w:t xml:space="preserve"> wyczerpywać zakres funkcjonalności niezbędnych do realizacji zadań wynikających z </w:t>
            </w:r>
            <w:r w:rsidRPr="006E7748">
              <w:rPr>
                <w:rFonts w:ascii="Tahoma" w:hAnsi="Tahoma" w:cs="Tahoma"/>
                <w:sz w:val="20"/>
                <w:szCs w:val="20"/>
              </w:rPr>
              <w:t xml:space="preserve">poszczególnych </w:t>
            </w:r>
            <w:r w:rsidR="00DA0729" w:rsidRPr="006E7748">
              <w:rPr>
                <w:rFonts w:ascii="Tahoma" w:hAnsi="Tahoma" w:cs="Tahoma"/>
                <w:sz w:val="20"/>
                <w:szCs w:val="20"/>
              </w:rPr>
              <w:t xml:space="preserve">ról </w:t>
            </w:r>
            <w:r w:rsidRPr="006E7748">
              <w:rPr>
                <w:rFonts w:ascii="Tahoma" w:hAnsi="Tahoma" w:cs="Tahoma"/>
                <w:sz w:val="20"/>
                <w:szCs w:val="20"/>
              </w:rPr>
              <w:t>użytkowników</w:t>
            </w:r>
          </w:p>
        </w:tc>
      </w:tr>
      <w:tr w:rsidR="006E7748" w:rsidRPr="006E7748" w14:paraId="1B17610B" w14:textId="77777777" w:rsidTr="00162CB5">
        <w:tc>
          <w:tcPr>
            <w:tcW w:w="523" w:type="dxa"/>
          </w:tcPr>
          <w:p w14:paraId="27C204D6" w14:textId="77777777" w:rsidR="00DA0729" w:rsidRPr="006E7748" w:rsidRDefault="00DA0729" w:rsidP="00660098">
            <w:pPr>
              <w:pStyle w:val="Akapitzlist"/>
              <w:numPr>
                <w:ilvl w:val="0"/>
                <w:numId w:val="38"/>
              </w:numPr>
              <w:autoSpaceDN w:val="0"/>
              <w:spacing w:after="120" w:line="276" w:lineRule="auto"/>
              <w:ind w:left="320" w:hanging="284"/>
              <w:contextualSpacing w:val="0"/>
              <w:textAlignment w:val="baseline"/>
              <w:rPr>
                <w:rFonts w:ascii="Tahoma" w:hAnsi="Tahoma" w:cs="Tahoma"/>
                <w:sz w:val="20"/>
                <w:szCs w:val="20"/>
              </w:rPr>
            </w:pPr>
          </w:p>
        </w:tc>
        <w:tc>
          <w:tcPr>
            <w:tcW w:w="9542" w:type="dxa"/>
          </w:tcPr>
          <w:p w14:paraId="2A730F1C" w14:textId="05856D76" w:rsidR="00DA0729" w:rsidRPr="006E7748" w:rsidRDefault="00D76DEC" w:rsidP="007D2234">
            <w:pPr>
              <w:pStyle w:val="Bezodstpw"/>
              <w:rPr>
                <w:rFonts w:ascii="Tahoma" w:hAnsi="Tahoma" w:cs="Tahoma"/>
                <w:sz w:val="20"/>
                <w:szCs w:val="20"/>
              </w:rPr>
            </w:pPr>
            <w:r w:rsidRPr="006E7748">
              <w:rPr>
                <w:rFonts w:ascii="Tahoma" w:hAnsi="Tahoma" w:cs="Tahoma"/>
                <w:sz w:val="20"/>
                <w:szCs w:val="20"/>
              </w:rPr>
              <w:t xml:space="preserve">Szkolenia </w:t>
            </w:r>
            <w:r w:rsidR="00DA0729" w:rsidRPr="006E7748">
              <w:rPr>
                <w:rFonts w:ascii="Tahoma" w:hAnsi="Tahoma" w:cs="Tahoma"/>
                <w:sz w:val="20"/>
                <w:szCs w:val="20"/>
              </w:rPr>
              <w:t xml:space="preserve"> będ</w:t>
            </w:r>
            <w:r w:rsidRPr="006E7748">
              <w:rPr>
                <w:rFonts w:ascii="Tahoma" w:hAnsi="Tahoma" w:cs="Tahoma"/>
                <w:sz w:val="20"/>
                <w:szCs w:val="20"/>
              </w:rPr>
              <w:t>ą</w:t>
            </w:r>
            <w:r w:rsidR="00DA0729" w:rsidRPr="006E7748">
              <w:rPr>
                <w:rFonts w:ascii="Tahoma" w:hAnsi="Tahoma" w:cs="Tahoma"/>
                <w:sz w:val="20"/>
                <w:szCs w:val="20"/>
              </w:rPr>
              <w:t xml:space="preserve"> się odbywać w grupach a jego minimalny czas trwania wynosi 3 godziny</w:t>
            </w:r>
          </w:p>
        </w:tc>
      </w:tr>
      <w:tr w:rsidR="006E7748" w:rsidRPr="006E7748" w14:paraId="784408F6" w14:textId="77777777" w:rsidTr="00162CB5">
        <w:tc>
          <w:tcPr>
            <w:tcW w:w="523" w:type="dxa"/>
          </w:tcPr>
          <w:p w14:paraId="156ECB01" w14:textId="77777777" w:rsidR="00DA0729" w:rsidRPr="006E7748" w:rsidRDefault="00DA0729" w:rsidP="00660098">
            <w:pPr>
              <w:pStyle w:val="Akapitzlist"/>
              <w:numPr>
                <w:ilvl w:val="0"/>
                <w:numId w:val="38"/>
              </w:numPr>
              <w:autoSpaceDN w:val="0"/>
              <w:spacing w:after="120" w:line="276" w:lineRule="auto"/>
              <w:ind w:left="320" w:hanging="284"/>
              <w:contextualSpacing w:val="0"/>
              <w:textAlignment w:val="baseline"/>
              <w:rPr>
                <w:rFonts w:ascii="Tahoma" w:hAnsi="Tahoma" w:cs="Tahoma"/>
                <w:sz w:val="20"/>
                <w:szCs w:val="20"/>
              </w:rPr>
            </w:pPr>
          </w:p>
        </w:tc>
        <w:tc>
          <w:tcPr>
            <w:tcW w:w="9542" w:type="dxa"/>
          </w:tcPr>
          <w:p w14:paraId="6AF29B7D" w14:textId="6FB5BA10" w:rsidR="00DA0729" w:rsidRPr="006E7748" w:rsidRDefault="00DA0729" w:rsidP="007D2234">
            <w:pPr>
              <w:pStyle w:val="Bezodstpw"/>
              <w:rPr>
                <w:rFonts w:ascii="Tahoma" w:hAnsi="Tahoma" w:cs="Tahoma"/>
                <w:sz w:val="20"/>
                <w:szCs w:val="20"/>
              </w:rPr>
            </w:pPr>
            <w:r w:rsidRPr="006E7748">
              <w:rPr>
                <w:rFonts w:ascii="Tahoma" w:hAnsi="Tahoma" w:cs="Tahoma"/>
                <w:sz w:val="20"/>
                <w:szCs w:val="20"/>
              </w:rPr>
              <w:t>Wykonawca jest zobowiązany zapewnić sprzęt niezbędny do realizacji</w:t>
            </w:r>
            <w:r w:rsidR="00D76DEC" w:rsidRPr="006E7748">
              <w:rPr>
                <w:rFonts w:ascii="Tahoma" w:hAnsi="Tahoma" w:cs="Tahoma"/>
                <w:sz w:val="20"/>
                <w:szCs w:val="20"/>
              </w:rPr>
              <w:t xml:space="preserve"> szkoleń</w:t>
            </w:r>
            <w:r w:rsidRPr="006E7748">
              <w:rPr>
                <w:rFonts w:ascii="Tahoma" w:hAnsi="Tahoma" w:cs="Tahoma"/>
                <w:sz w:val="20"/>
                <w:szCs w:val="20"/>
              </w:rPr>
              <w:t xml:space="preserve"> </w:t>
            </w:r>
            <w:r w:rsidR="00D76DEC" w:rsidRPr="006E7748">
              <w:rPr>
                <w:rFonts w:ascii="Tahoma" w:hAnsi="Tahoma" w:cs="Tahoma"/>
                <w:sz w:val="20"/>
                <w:szCs w:val="20"/>
              </w:rPr>
              <w:t xml:space="preserve">(jeżeli będzie to konieczne) oraz </w:t>
            </w:r>
            <w:r w:rsidRPr="006E7748">
              <w:rPr>
                <w:rFonts w:ascii="Tahoma" w:hAnsi="Tahoma" w:cs="Tahoma"/>
                <w:sz w:val="20"/>
                <w:szCs w:val="20"/>
              </w:rPr>
              <w:t xml:space="preserve"> dostarczyć instrukcję stanowiskow</w:t>
            </w:r>
            <w:r w:rsidR="00D76DEC" w:rsidRPr="006E7748">
              <w:rPr>
                <w:rFonts w:ascii="Tahoma" w:hAnsi="Tahoma" w:cs="Tahoma"/>
                <w:sz w:val="20"/>
                <w:szCs w:val="20"/>
              </w:rPr>
              <w:t>e</w:t>
            </w:r>
            <w:r w:rsidRPr="006E7748">
              <w:rPr>
                <w:rFonts w:ascii="Tahoma" w:hAnsi="Tahoma" w:cs="Tahoma"/>
                <w:sz w:val="20"/>
                <w:szCs w:val="20"/>
              </w:rPr>
              <w:t>, któr</w:t>
            </w:r>
            <w:r w:rsidR="00D76DEC" w:rsidRPr="006E7748">
              <w:rPr>
                <w:rFonts w:ascii="Tahoma" w:hAnsi="Tahoma" w:cs="Tahoma"/>
                <w:sz w:val="20"/>
                <w:szCs w:val="20"/>
              </w:rPr>
              <w:t>e</w:t>
            </w:r>
            <w:r w:rsidRPr="006E7748">
              <w:rPr>
                <w:rFonts w:ascii="Tahoma" w:hAnsi="Tahoma" w:cs="Tahoma"/>
                <w:sz w:val="20"/>
                <w:szCs w:val="20"/>
              </w:rPr>
              <w:t xml:space="preserve"> pozwol</w:t>
            </w:r>
            <w:r w:rsidR="00D76DEC" w:rsidRPr="006E7748">
              <w:rPr>
                <w:rFonts w:ascii="Tahoma" w:hAnsi="Tahoma" w:cs="Tahoma"/>
                <w:sz w:val="20"/>
                <w:szCs w:val="20"/>
              </w:rPr>
              <w:t xml:space="preserve">ą </w:t>
            </w:r>
            <w:r w:rsidRPr="006E7748">
              <w:rPr>
                <w:rFonts w:ascii="Tahoma" w:hAnsi="Tahoma" w:cs="Tahoma"/>
                <w:sz w:val="20"/>
                <w:szCs w:val="20"/>
              </w:rPr>
              <w:t>na samodzielną pracę w systemie</w:t>
            </w:r>
          </w:p>
        </w:tc>
      </w:tr>
      <w:tr w:rsidR="006E7748" w:rsidRPr="006E7748" w14:paraId="012F9180" w14:textId="77777777" w:rsidTr="00162CB5">
        <w:tc>
          <w:tcPr>
            <w:tcW w:w="523" w:type="dxa"/>
          </w:tcPr>
          <w:p w14:paraId="6AD92E10" w14:textId="77777777" w:rsidR="00DA0729" w:rsidRPr="006E7748" w:rsidRDefault="00DA0729" w:rsidP="00660098">
            <w:pPr>
              <w:pStyle w:val="Akapitzlist"/>
              <w:numPr>
                <w:ilvl w:val="0"/>
                <w:numId w:val="38"/>
              </w:numPr>
              <w:autoSpaceDN w:val="0"/>
              <w:spacing w:after="120" w:line="276" w:lineRule="auto"/>
              <w:ind w:left="320" w:hanging="284"/>
              <w:contextualSpacing w:val="0"/>
              <w:textAlignment w:val="baseline"/>
              <w:rPr>
                <w:rFonts w:ascii="Tahoma" w:hAnsi="Tahoma" w:cs="Tahoma"/>
                <w:sz w:val="20"/>
                <w:szCs w:val="20"/>
              </w:rPr>
            </w:pPr>
          </w:p>
        </w:tc>
        <w:tc>
          <w:tcPr>
            <w:tcW w:w="9542" w:type="dxa"/>
          </w:tcPr>
          <w:p w14:paraId="6518BDA0" w14:textId="10D9DA69" w:rsidR="00DA0729" w:rsidRPr="006E7748" w:rsidRDefault="00DA0729" w:rsidP="007D2234">
            <w:pPr>
              <w:pStyle w:val="Bezodstpw"/>
              <w:rPr>
                <w:rFonts w:ascii="Tahoma" w:hAnsi="Tahoma" w:cs="Tahoma"/>
                <w:sz w:val="20"/>
                <w:szCs w:val="20"/>
              </w:rPr>
            </w:pPr>
            <w:r w:rsidRPr="006E7748">
              <w:rPr>
                <w:rFonts w:ascii="Tahoma" w:hAnsi="Tahoma" w:cs="Tahoma"/>
                <w:sz w:val="20"/>
                <w:szCs w:val="20"/>
              </w:rPr>
              <w:t xml:space="preserve">Zamawiający udostępni Wykonawcy salę na okres trwania </w:t>
            </w:r>
            <w:r w:rsidR="00D76DEC" w:rsidRPr="006E7748">
              <w:rPr>
                <w:rFonts w:ascii="Tahoma" w:hAnsi="Tahoma" w:cs="Tahoma"/>
                <w:sz w:val="20"/>
                <w:szCs w:val="20"/>
              </w:rPr>
              <w:t>szkolenia</w:t>
            </w:r>
            <w:r w:rsidRPr="006E7748">
              <w:rPr>
                <w:rFonts w:ascii="Tahoma" w:hAnsi="Tahoma" w:cs="Tahoma"/>
                <w:sz w:val="20"/>
                <w:szCs w:val="20"/>
              </w:rPr>
              <w:t xml:space="preserve"> </w:t>
            </w:r>
          </w:p>
        </w:tc>
      </w:tr>
      <w:tr w:rsidR="006E7748" w:rsidRPr="006E7748" w14:paraId="5EA678DE" w14:textId="77777777" w:rsidTr="00162CB5">
        <w:tc>
          <w:tcPr>
            <w:tcW w:w="523" w:type="dxa"/>
          </w:tcPr>
          <w:p w14:paraId="1F1D9317" w14:textId="77777777" w:rsidR="00DA0729" w:rsidRPr="006E7748" w:rsidRDefault="00DA0729" w:rsidP="00660098">
            <w:pPr>
              <w:pStyle w:val="Akapitzlist"/>
              <w:numPr>
                <w:ilvl w:val="0"/>
                <w:numId w:val="38"/>
              </w:numPr>
              <w:autoSpaceDN w:val="0"/>
              <w:spacing w:after="120" w:line="276" w:lineRule="auto"/>
              <w:ind w:left="320" w:hanging="284"/>
              <w:contextualSpacing w:val="0"/>
              <w:textAlignment w:val="baseline"/>
              <w:rPr>
                <w:rFonts w:ascii="Tahoma" w:hAnsi="Tahoma" w:cs="Tahoma"/>
                <w:sz w:val="20"/>
                <w:szCs w:val="20"/>
              </w:rPr>
            </w:pPr>
          </w:p>
        </w:tc>
        <w:tc>
          <w:tcPr>
            <w:tcW w:w="9542" w:type="dxa"/>
          </w:tcPr>
          <w:p w14:paraId="19A4B452" w14:textId="0D757D06" w:rsidR="00DA0729" w:rsidRPr="006E7748" w:rsidRDefault="00DA0729" w:rsidP="007D2234">
            <w:pPr>
              <w:pStyle w:val="Bezodstpw"/>
              <w:rPr>
                <w:rFonts w:ascii="Tahoma" w:hAnsi="Tahoma" w:cs="Tahoma"/>
                <w:sz w:val="20"/>
                <w:szCs w:val="20"/>
              </w:rPr>
            </w:pPr>
            <w:r w:rsidRPr="006E7748">
              <w:rPr>
                <w:rFonts w:ascii="Tahoma" w:hAnsi="Tahoma" w:cs="Tahoma"/>
                <w:sz w:val="20"/>
                <w:szCs w:val="20"/>
              </w:rPr>
              <w:t xml:space="preserve">Wykonawca zobowiązany jest przeprowadzić pogłębione </w:t>
            </w:r>
            <w:r w:rsidR="00D76DEC" w:rsidRPr="006E7748">
              <w:rPr>
                <w:rFonts w:ascii="Tahoma" w:hAnsi="Tahoma" w:cs="Tahoma"/>
                <w:sz w:val="20"/>
                <w:szCs w:val="20"/>
              </w:rPr>
              <w:t>szkolenia</w:t>
            </w:r>
            <w:r w:rsidRPr="006E7748">
              <w:rPr>
                <w:rFonts w:ascii="Tahoma" w:hAnsi="Tahoma" w:cs="Tahoma"/>
                <w:sz w:val="20"/>
                <w:szCs w:val="20"/>
              </w:rPr>
              <w:t xml:space="preserve"> dla użytkowników</w:t>
            </w:r>
            <w:r w:rsidR="00D76DEC" w:rsidRPr="006E7748">
              <w:rPr>
                <w:rFonts w:ascii="Tahoma" w:hAnsi="Tahoma" w:cs="Tahoma"/>
                <w:sz w:val="20"/>
                <w:szCs w:val="20"/>
              </w:rPr>
              <w:t xml:space="preserve"> ( 10 osób)</w:t>
            </w:r>
            <w:r w:rsidRPr="006E7748">
              <w:rPr>
                <w:rFonts w:ascii="Tahoma" w:hAnsi="Tahoma" w:cs="Tahoma"/>
                <w:sz w:val="20"/>
                <w:szCs w:val="20"/>
              </w:rPr>
              <w:t>, którzy jako będą stanowili wsparcie dla pozostałych użytkowników</w:t>
            </w:r>
          </w:p>
        </w:tc>
      </w:tr>
      <w:tr w:rsidR="006E7748" w:rsidRPr="006E7748" w14:paraId="5DB21281" w14:textId="77777777" w:rsidTr="00162CB5">
        <w:tc>
          <w:tcPr>
            <w:tcW w:w="523" w:type="dxa"/>
          </w:tcPr>
          <w:p w14:paraId="11D7B2E5" w14:textId="77777777" w:rsidR="00DA0729" w:rsidRPr="006E7748" w:rsidRDefault="00DA0729" w:rsidP="00660098">
            <w:pPr>
              <w:pStyle w:val="Akapitzlist"/>
              <w:numPr>
                <w:ilvl w:val="0"/>
                <w:numId w:val="38"/>
              </w:numPr>
              <w:autoSpaceDN w:val="0"/>
              <w:spacing w:after="120" w:line="276" w:lineRule="auto"/>
              <w:ind w:left="320" w:hanging="284"/>
              <w:contextualSpacing w:val="0"/>
              <w:textAlignment w:val="baseline"/>
              <w:rPr>
                <w:rFonts w:ascii="Tahoma" w:hAnsi="Tahoma" w:cs="Tahoma"/>
                <w:sz w:val="20"/>
                <w:szCs w:val="20"/>
              </w:rPr>
            </w:pPr>
          </w:p>
        </w:tc>
        <w:tc>
          <w:tcPr>
            <w:tcW w:w="9542" w:type="dxa"/>
          </w:tcPr>
          <w:p w14:paraId="57E3EAC3" w14:textId="212EB64D" w:rsidR="00DA0729" w:rsidRPr="006E7748" w:rsidRDefault="00DA0729" w:rsidP="007D2234">
            <w:pPr>
              <w:pStyle w:val="Bezodstpw"/>
              <w:rPr>
                <w:rFonts w:ascii="Tahoma" w:hAnsi="Tahoma" w:cs="Tahoma"/>
                <w:sz w:val="20"/>
                <w:szCs w:val="20"/>
              </w:rPr>
            </w:pPr>
            <w:r w:rsidRPr="006E7748">
              <w:rPr>
                <w:rFonts w:ascii="Tahoma" w:hAnsi="Tahoma" w:cs="Tahoma"/>
                <w:sz w:val="20"/>
                <w:szCs w:val="20"/>
              </w:rPr>
              <w:t xml:space="preserve">Lista osób do odbycia </w:t>
            </w:r>
            <w:r w:rsidR="00D76DEC" w:rsidRPr="006E7748">
              <w:rPr>
                <w:rFonts w:ascii="Tahoma" w:hAnsi="Tahoma" w:cs="Tahoma"/>
                <w:sz w:val="20"/>
                <w:szCs w:val="20"/>
              </w:rPr>
              <w:t>szkoleń</w:t>
            </w:r>
            <w:r w:rsidRPr="006E7748">
              <w:rPr>
                <w:rFonts w:ascii="Tahoma" w:hAnsi="Tahoma" w:cs="Tahoma"/>
                <w:sz w:val="20"/>
                <w:szCs w:val="20"/>
              </w:rPr>
              <w:t xml:space="preserve"> będzie przekazana Wykonawcy przez Zamawiającego w trakcie realizacji</w:t>
            </w:r>
            <w:r w:rsidR="00D76DEC" w:rsidRPr="006E7748">
              <w:rPr>
                <w:rFonts w:ascii="Tahoma" w:hAnsi="Tahoma" w:cs="Tahoma"/>
                <w:sz w:val="20"/>
                <w:szCs w:val="20"/>
              </w:rPr>
              <w:t xml:space="preserve"> umowy</w:t>
            </w:r>
          </w:p>
        </w:tc>
      </w:tr>
      <w:tr w:rsidR="006E7748" w:rsidRPr="006E7748" w14:paraId="35C340AA" w14:textId="77777777" w:rsidTr="00162CB5">
        <w:tc>
          <w:tcPr>
            <w:tcW w:w="523" w:type="dxa"/>
          </w:tcPr>
          <w:p w14:paraId="036415A3" w14:textId="77777777" w:rsidR="00DA0729" w:rsidRPr="006E7748" w:rsidRDefault="00DA0729" w:rsidP="00660098">
            <w:pPr>
              <w:pStyle w:val="Akapitzlist"/>
              <w:numPr>
                <w:ilvl w:val="0"/>
                <w:numId w:val="38"/>
              </w:numPr>
              <w:autoSpaceDN w:val="0"/>
              <w:spacing w:after="120" w:line="276" w:lineRule="auto"/>
              <w:ind w:left="320" w:hanging="284"/>
              <w:contextualSpacing w:val="0"/>
              <w:textAlignment w:val="baseline"/>
              <w:rPr>
                <w:rFonts w:ascii="Tahoma" w:hAnsi="Tahoma" w:cs="Tahoma"/>
                <w:sz w:val="20"/>
                <w:szCs w:val="20"/>
              </w:rPr>
            </w:pPr>
          </w:p>
        </w:tc>
        <w:tc>
          <w:tcPr>
            <w:tcW w:w="9542" w:type="dxa"/>
          </w:tcPr>
          <w:p w14:paraId="137CCCA3" w14:textId="56DC1BD3" w:rsidR="00DA0729" w:rsidRPr="006E7748" w:rsidRDefault="00DA0729" w:rsidP="007D2234">
            <w:pPr>
              <w:pStyle w:val="Bezodstpw"/>
              <w:rPr>
                <w:rFonts w:ascii="Tahoma" w:hAnsi="Tahoma" w:cs="Tahoma"/>
                <w:sz w:val="20"/>
                <w:szCs w:val="20"/>
              </w:rPr>
            </w:pPr>
            <w:r w:rsidRPr="006E7748">
              <w:rPr>
                <w:rFonts w:ascii="Tahoma" w:hAnsi="Tahoma" w:cs="Tahoma"/>
                <w:sz w:val="20"/>
                <w:szCs w:val="20"/>
              </w:rPr>
              <w:t xml:space="preserve">Wszystkie </w:t>
            </w:r>
            <w:r w:rsidR="00D76DEC" w:rsidRPr="006E7748">
              <w:rPr>
                <w:rFonts w:ascii="Tahoma" w:hAnsi="Tahoma" w:cs="Tahoma"/>
                <w:sz w:val="20"/>
                <w:szCs w:val="20"/>
              </w:rPr>
              <w:t>szkolenia</w:t>
            </w:r>
            <w:r w:rsidRPr="006E7748">
              <w:rPr>
                <w:rFonts w:ascii="Tahoma" w:hAnsi="Tahoma" w:cs="Tahoma"/>
                <w:sz w:val="20"/>
                <w:szCs w:val="20"/>
              </w:rPr>
              <w:t xml:space="preserve"> będą przeprowadzone w terminach uzgodnionych z Zamawiającym</w:t>
            </w:r>
          </w:p>
        </w:tc>
      </w:tr>
      <w:tr w:rsidR="006E7748" w:rsidRPr="006E7748" w14:paraId="7B1444EA" w14:textId="77777777" w:rsidTr="00162CB5">
        <w:tc>
          <w:tcPr>
            <w:tcW w:w="10065" w:type="dxa"/>
            <w:gridSpan w:val="2"/>
          </w:tcPr>
          <w:p w14:paraId="3E7073B9" w14:textId="624469CE" w:rsidR="007556FE" w:rsidRPr="006E7748" w:rsidRDefault="007556FE" w:rsidP="007D2234">
            <w:pPr>
              <w:spacing w:after="120" w:line="276" w:lineRule="auto"/>
              <w:rPr>
                <w:rFonts w:ascii="Tahoma" w:hAnsi="Tahoma" w:cs="Tahoma"/>
                <w:sz w:val="20"/>
                <w:szCs w:val="20"/>
              </w:rPr>
            </w:pPr>
            <w:r w:rsidRPr="006E7748">
              <w:rPr>
                <w:rFonts w:ascii="Tahoma" w:hAnsi="Tahoma" w:cs="Tahoma"/>
                <w:sz w:val="20"/>
                <w:szCs w:val="20"/>
              </w:rPr>
              <w:t>Potwierdzeniem realizacji szkoleń będzie akceptacja raportu z przeprowadzonych szkoleń Zamawiającego</w:t>
            </w:r>
          </w:p>
        </w:tc>
      </w:tr>
    </w:tbl>
    <w:p w14:paraId="02B96A92" w14:textId="77777777" w:rsidR="00DA0729" w:rsidRPr="006E7748" w:rsidRDefault="00DA0729" w:rsidP="007D2234">
      <w:pPr>
        <w:pStyle w:val="Akapitzlist"/>
        <w:ind w:left="142"/>
        <w:rPr>
          <w:rFonts w:ascii="Tahoma" w:hAnsi="Tahoma" w:cs="Tahoma"/>
          <w:b/>
          <w:sz w:val="20"/>
          <w:szCs w:val="20"/>
        </w:rPr>
      </w:pPr>
    </w:p>
    <w:p w14:paraId="4B73A490" w14:textId="45BDBF7E" w:rsidR="004963AE" w:rsidRPr="006E7748" w:rsidRDefault="004963AE" w:rsidP="007D2234">
      <w:pPr>
        <w:pStyle w:val="Akapitzlist"/>
        <w:numPr>
          <w:ilvl w:val="0"/>
          <w:numId w:val="1"/>
        </w:numPr>
        <w:ind w:left="142" w:hanging="426"/>
        <w:rPr>
          <w:rFonts w:ascii="Tahoma" w:hAnsi="Tahoma" w:cs="Tahoma"/>
          <w:b/>
          <w:sz w:val="20"/>
          <w:szCs w:val="20"/>
        </w:rPr>
      </w:pPr>
      <w:bookmarkStart w:id="53" w:name="_Hlk109036326"/>
      <w:r w:rsidRPr="006E7748">
        <w:rPr>
          <w:rFonts w:ascii="Tahoma" w:hAnsi="Tahoma" w:cs="Tahoma"/>
          <w:b/>
          <w:sz w:val="20"/>
          <w:szCs w:val="20"/>
        </w:rPr>
        <w:t xml:space="preserve">MINIMALNE WYMAGANIA FUNKCJONALNE DLA SPRZĘTU </w:t>
      </w:r>
      <w:r w:rsidR="00924B71" w:rsidRPr="006E7748">
        <w:rPr>
          <w:rFonts w:ascii="Tahoma" w:hAnsi="Tahoma" w:cs="Tahoma"/>
          <w:b/>
          <w:sz w:val="20"/>
          <w:szCs w:val="20"/>
        </w:rPr>
        <w:t xml:space="preserve">SERWEROWEGO </w:t>
      </w:r>
      <w:r w:rsidRPr="006E7748">
        <w:rPr>
          <w:rFonts w:ascii="Tahoma" w:hAnsi="Tahoma" w:cs="Tahoma"/>
          <w:b/>
          <w:sz w:val="20"/>
          <w:szCs w:val="20"/>
        </w:rPr>
        <w:t xml:space="preserve">NA POTRZEBY SYSTEMU ZARZĄDZANIA BADANIAMI </w:t>
      </w:r>
      <w:r w:rsidR="00422E90" w:rsidRPr="006E7748">
        <w:rPr>
          <w:rFonts w:ascii="Tahoma" w:hAnsi="Tahoma" w:cs="Tahoma"/>
          <w:b/>
          <w:sz w:val="20"/>
          <w:szCs w:val="20"/>
        </w:rPr>
        <w:t xml:space="preserve">DIAGNOSTYCZNYMI </w:t>
      </w:r>
    </w:p>
    <w:tbl>
      <w:tblPr>
        <w:tblW w:w="513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3"/>
        <w:gridCol w:w="2305"/>
        <w:gridCol w:w="7136"/>
      </w:tblGrid>
      <w:tr w:rsidR="006E7748" w:rsidRPr="006E7748" w14:paraId="373B00C9" w14:textId="77777777" w:rsidTr="00C35BA3">
        <w:trPr>
          <w:trHeight w:val="300"/>
          <w:tblHeader/>
        </w:trPr>
        <w:tc>
          <w:tcPr>
            <w:tcW w:w="224" w:type="pct"/>
            <w:shd w:val="clear" w:color="auto" w:fill="D9D9D9" w:themeFill="background1" w:themeFillShade="D9"/>
            <w:noWrap/>
            <w:vAlign w:val="center"/>
            <w:hideMark/>
          </w:tcPr>
          <w:bookmarkEnd w:id="53"/>
          <w:p w14:paraId="6A087EAE" w14:textId="77777777" w:rsidR="004963AE" w:rsidRPr="006E7748" w:rsidRDefault="004963AE" w:rsidP="007D2234">
            <w:pPr>
              <w:spacing w:before="60" w:after="0" w:line="276" w:lineRule="auto"/>
              <w:rPr>
                <w:rFonts w:ascii="Tahoma" w:hAnsi="Tahoma" w:cs="Tahoma"/>
                <w:b/>
                <w:bCs/>
                <w:sz w:val="20"/>
                <w:szCs w:val="20"/>
                <w:lang w:eastAsia="pl-PL"/>
              </w:rPr>
            </w:pPr>
            <w:r w:rsidRPr="006E7748">
              <w:rPr>
                <w:rFonts w:ascii="Tahoma" w:hAnsi="Tahoma" w:cs="Tahoma"/>
                <w:b/>
                <w:sz w:val="20"/>
                <w:szCs w:val="20"/>
              </w:rPr>
              <w:t>Lp.</w:t>
            </w:r>
          </w:p>
        </w:tc>
        <w:tc>
          <w:tcPr>
            <w:tcW w:w="852" w:type="pct"/>
            <w:shd w:val="clear" w:color="auto" w:fill="D9D9D9" w:themeFill="background1" w:themeFillShade="D9"/>
            <w:noWrap/>
            <w:vAlign w:val="center"/>
            <w:hideMark/>
          </w:tcPr>
          <w:p w14:paraId="62F0D584" w14:textId="77777777" w:rsidR="004963AE" w:rsidRPr="006E7748" w:rsidRDefault="004963AE" w:rsidP="007D2234">
            <w:pPr>
              <w:spacing w:before="60" w:after="0" w:line="276" w:lineRule="auto"/>
              <w:rPr>
                <w:rFonts w:ascii="Tahoma" w:hAnsi="Tahoma" w:cs="Tahoma"/>
                <w:b/>
                <w:bCs/>
                <w:sz w:val="20"/>
                <w:szCs w:val="20"/>
                <w:lang w:eastAsia="pl-PL"/>
              </w:rPr>
            </w:pPr>
            <w:r w:rsidRPr="006E7748">
              <w:rPr>
                <w:rFonts w:ascii="Tahoma" w:hAnsi="Tahoma" w:cs="Tahoma"/>
                <w:b/>
                <w:sz w:val="20"/>
                <w:szCs w:val="20"/>
              </w:rPr>
              <w:t>Nazwa komponentu</w:t>
            </w:r>
          </w:p>
        </w:tc>
        <w:tc>
          <w:tcPr>
            <w:tcW w:w="3924" w:type="pct"/>
            <w:shd w:val="clear" w:color="auto" w:fill="D9D9D9" w:themeFill="background1" w:themeFillShade="D9"/>
            <w:noWrap/>
            <w:vAlign w:val="center"/>
            <w:hideMark/>
          </w:tcPr>
          <w:p w14:paraId="4C3C0FE7" w14:textId="77777777" w:rsidR="004963AE" w:rsidRPr="006E7748" w:rsidRDefault="004963AE" w:rsidP="007D2234">
            <w:pPr>
              <w:spacing w:before="60" w:after="0" w:line="276" w:lineRule="auto"/>
              <w:rPr>
                <w:rFonts w:ascii="Tahoma" w:hAnsi="Tahoma" w:cs="Tahoma"/>
                <w:b/>
                <w:bCs/>
                <w:sz w:val="20"/>
                <w:szCs w:val="20"/>
                <w:lang w:eastAsia="pl-PL"/>
              </w:rPr>
            </w:pPr>
            <w:r w:rsidRPr="006E7748">
              <w:rPr>
                <w:rFonts w:ascii="Tahoma" w:hAnsi="Tahoma" w:cs="Tahoma"/>
                <w:b/>
                <w:sz w:val="20"/>
                <w:szCs w:val="20"/>
              </w:rPr>
              <w:t>Wymagane minimalne parametry techniczne</w:t>
            </w:r>
          </w:p>
        </w:tc>
      </w:tr>
      <w:tr w:rsidR="006E7748" w:rsidRPr="006E7748" w14:paraId="4803B50D" w14:textId="77777777" w:rsidTr="00C35BA3">
        <w:trPr>
          <w:trHeight w:val="536"/>
        </w:trPr>
        <w:tc>
          <w:tcPr>
            <w:tcW w:w="0" w:type="auto"/>
            <w:gridSpan w:val="3"/>
            <w:shd w:val="clear" w:color="auto" w:fill="D9D9D9" w:themeFill="background1" w:themeFillShade="D9"/>
            <w:noWrap/>
          </w:tcPr>
          <w:p w14:paraId="6D9A0020" w14:textId="77777777" w:rsidR="004963AE" w:rsidRPr="006E7748" w:rsidRDefault="004963AE" w:rsidP="007D2234">
            <w:pPr>
              <w:spacing w:before="60" w:after="0" w:line="276" w:lineRule="auto"/>
              <w:rPr>
                <w:rFonts w:ascii="Tahoma" w:hAnsi="Tahoma" w:cs="Tahoma"/>
                <w:b/>
                <w:sz w:val="20"/>
                <w:szCs w:val="20"/>
                <w:lang w:eastAsia="pl-PL"/>
              </w:rPr>
            </w:pPr>
            <w:r w:rsidRPr="006E7748">
              <w:rPr>
                <w:rFonts w:ascii="Tahoma" w:hAnsi="Tahoma" w:cs="Tahoma"/>
                <w:b/>
                <w:sz w:val="20"/>
                <w:szCs w:val="20"/>
                <w:lang w:eastAsia="pl-PL"/>
              </w:rPr>
              <w:t xml:space="preserve">Serwer  – 3 sztuki </w:t>
            </w:r>
            <w:r w:rsidRPr="006E7748">
              <w:rPr>
                <w:rFonts w:ascii="Tahoma" w:hAnsi="Tahoma" w:cs="Tahoma"/>
                <w:b/>
                <w:sz w:val="20"/>
                <w:szCs w:val="20"/>
                <w:lang w:eastAsia="pl-PL"/>
              </w:rPr>
              <w:tab/>
            </w:r>
          </w:p>
        </w:tc>
      </w:tr>
      <w:tr w:rsidR="006E7748" w:rsidRPr="006E7748" w14:paraId="5B3C92E1" w14:textId="77777777" w:rsidTr="00C35BA3">
        <w:trPr>
          <w:trHeight w:val="58"/>
        </w:trPr>
        <w:tc>
          <w:tcPr>
            <w:tcW w:w="224" w:type="pct"/>
            <w:noWrap/>
          </w:tcPr>
          <w:p w14:paraId="51457D14" w14:textId="77777777" w:rsidR="004963AE" w:rsidRPr="006E7748" w:rsidRDefault="004963AE" w:rsidP="00660098">
            <w:pPr>
              <w:pStyle w:val="Akapitzlist"/>
              <w:numPr>
                <w:ilvl w:val="0"/>
                <w:numId w:val="39"/>
              </w:numPr>
              <w:spacing w:after="0" w:line="240" w:lineRule="auto"/>
              <w:ind w:left="360" w:hanging="284"/>
              <w:rPr>
                <w:rFonts w:ascii="Tahoma" w:hAnsi="Tahoma" w:cs="Tahoma"/>
                <w:sz w:val="20"/>
                <w:szCs w:val="20"/>
              </w:rPr>
            </w:pPr>
          </w:p>
        </w:tc>
        <w:tc>
          <w:tcPr>
            <w:tcW w:w="852" w:type="pct"/>
            <w:noWrap/>
          </w:tcPr>
          <w:p w14:paraId="71DC3B6F" w14:textId="77777777" w:rsidR="004963AE" w:rsidRPr="006E7748" w:rsidRDefault="004963AE" w:rsidP="007D2234">
            <w:pPr>
              <w:spacing w:after="0" w:line="240" w:lineRule="auto"/>
              <w:rPr>
                <w:rFonts w:ascii="Tahoma" w:hAnsi="Tahoma" w:cs="Tahoma"/>
                <w:sz w:val="20"/>
                <w:szCs w:val="20"/>
              </w:rPr>
            </w:pPr>
            <w:r w:rsidRPr="006E7748">
              <w:rPr>
                <w:rFonts w:ascii="Tahoma" w:hAnsi="Tahoma" w:cs="Tahoma"/>
                <w:sz w:val="20"/>
                <w:szCs w:val="20"/>
              </w:rPr>
              <w:t>Przeznaczenie</w:t>
            </w:r>
          </w:p>
        </w:tc>
        <w:tc>
          <w:tcPr>
            <w:tcW w:w="3924" w:type="pct"/>
          </w:tcPr>
          <w:p w14:paraId="28E102FE" w14:textId="13EEA654" w:rsidR="004963AE" w:rsidRPr="006E7748" w:rsidRDefault="004963AE" w:rsidP="007D2234">
            <w:pPr>
              <w:spacing w:after="0" w:line="240" w:lineRule="auto"/>
              <w:rPr>
                <w:rFonts w:ascii="Tahoma" w:hAnsi="Tahoma" w:cs="Tahoma"/>
                <w:sz w:val="20"/>
                <w:szCs w:val="20"/>
              </w:rPr>
            </w:pPr>
            <w:r w:rsidRPr="006E7748">
              <w:rPr>
                <w:rFonts w:ascii="Tahoma" w:hAnsi="Tahoma" w:cs="Tahoma"/>
                <w:sz w:val="20"/>
                <w:szCs w:val="20"/>
              </w:rPr>
              <w:t>Na potrzeby uruchomienia systemu zarządzania badaniami</w:t>
            </w:r>
            <w:r w:rsidR="00422E90" w:rsidRPr="006E7748">
              <w:rPr>
                <w:rFonts w:ascii="Tahoma" w:hAnsi="Tahoma" w:cs="Tahoma"/>
                <w:sz w:val="20"/>
                <w:szCs w:val="20"/>
              </w:rPr>
              <w:t xml:space="preserve"> diagnostycznymi</w:t>
            </w:r>
            <w:r w:rsidRPr="006E7748">
              <w:rPr>
                <w:rFonts w:ascii="Tahoma" w:hAnsi="Tahoma" w:cs="Tahoma"/>
                <w:sz w:val="20"/>
                <w:szCs w:val="20"/>
              </w:rPr>
              <w:t xml:space="preserve"> będącego częścią niniejszego zamówienia.</w:t>
            </w:r>
          </w:p>
        </w:tc>
      </w:tr>
      <w:tr w:rsidR="006E7748" w:rsidRPr="006E7748" w14:paraId="587C7681" w14:textId="77777777" w:rsidTr="00C35BA3">
        <w:trPr>
          <w:trHeight w:val="58"/>
        </w:trPr>
        <w:tc>
          <w:tcPr>
            <w:tcW w:w="224" w:type="pct"/>
            <w:noWrap/>
          </w:tcPr>
          <w:p w14:paraId="3DDB9BF4" w14:textId="7DE69B8A" w:rsidR="004963AE" w:rsidRPr="006E7748" w:rsidRDefault="004963AE" w:rsidP="00660098">
            <w:pPr>
              <w:pStyle w:val="Akapitzlist"/>
              <w:numPr>
                <w:ilvl w:val="0"/>
                <w:numId w:val="39"/>
              </w:numPr>
              <w:spacing w:after="0" w:line="240" w:lineRule="auto"/>
              <w:ind w:left="360" w:hanging="284"/>
              <w:rPr>
                <w:rFonts w:ascii="Tahoma" w:hAnsi="Tahoma" w:cs="Tahoma"/>
                <w:sz w:val="20"/>
                <w:szCs w:val="20"/>
              </w:rPr>
            </w:pPr>
          </w:p>
        </w:tc>
        <w:tc>
          <w:tcPr>
            <w:tcW w:w="852" w:type="pct"/>
            <w:noWrap/>
          </w:tcPr>
          <w:p w14:paraId="2CFAADCB" w14:textId="77777777" w:rsidR="004963AE" w:rsidRPr="006E7748" w:rsidRDefault="004963AE" w:rsidP="007D2234">
            <w:pPr>
              <w:spacing w:after="0" w:line="240" w:lineRule="auto"/>
              <w:rPr>
                <w:rFonts w:ascii="Tahoma" w:hAnsi="Tahoma" w:cs="Tahoma"/>
                <w:sz w:val="20"/>
                <w:szCs w:val="20"/>
              </w:rPr>
            </w:pPr>
            <w:r w:rsidRPr="006E7748">
              <w:rPr>
                <w:rFonts w:ascii="Tahoma" w:hAnsi="Tahoma" w:cs="Tahoma"/>
                <w:sz w:val="20"/>
                <w:szCs w:val="20"/>
              </w:rPr>
              <w:t>Warunki ogólne</w:t>
            </w:r>
          </w:p>
        </w:tc>
        <w:tc>
          <w:tcPr>
            <w:tcW w:w="3924" w:type="pct"/>
          </w:tcPr>
          <w:p w14:paraId="27EA0988" w14:textId="77777777" w:rsidR="004963AE" w:rsidRPr="006E7748" w:rsidRDefault="004963AE" w:rsidP="007D2234">
            <w:pPr>
              <w:spacing w:after="0" w:line="240" w:lineRule="auto"/>
              <w:rPr>
                <w:rFonts w:ascii="Tahoma" w:hAnsi="Tahoma" w:cs="Tahoma"/>
                <w:sz w:val="20"/>
                <w:szCs w:val="20"/>
              </w:rPr>
            </w:pPr>
            <w:bookmarkStart w:id="54" w:name="_Hlk109037254"/>
            <w:r w:rsidRPr="006E7748">
              <w:rPr>
                <w:rFonts w:ascii="Tahoma" w:hAnsi="Tahoma" w:cs="Tahoma"/>
                <w:sz w:val="20"/>
                <w:szCs w:val="20"/>
              </w:rPr>
              <w:t>Dostarczone serwery fizyczne muszą posiadać konfigurację odpowiednią do wymogów licencyjnych oprogramowania będącego przedmiotem niniejszego zamówienia</w:t>
            </w:r>
            <w:bookmarkEnd w:id="54"/>
            <w:r w:rsidRPr="006E7748">
              <w:rPr>
                <w:rFonts w:ascii="Tahoma" w:hAnsi="Tahoma" w:cs="Tahoma"/>
                <w:sz w:val="20"/>
                <w:szCs w:val="20"/>
              </w:rPr>
              <w:t xml:space="preserve">. </w:t>
            </w:r>
            <w:r w:rsidRPr="006E7748">
              <w:rPr>
                <w:rFonts w:ascii="Tahoma" w:hAnsi="Tahoma" w:cs="Tahoma"/>
                <w:sz w:val="20"/>
                <w:szCs w:val="20"/>
              </w:rPr>
              <w:tab/>
            </w:r>
          </w:p>
        </w:tc>
      </w:tr>
      <w:tr w:rsidR="006E7748" w:rsidRPr="006E7748" w14:paraId="2744FD2A" w14:textId="77777777" w:rsidTr="00C35BA3">
        <w:trPr>
          <w:trHeight w:val="58"/>
        </w:trPr>
        <w:tc>
          <w:tcPr>
            <w:tcW w:w="224" w:type="pct"/>
            <w:noWrap/>
          </w:tcPr>
          <w:p w14:paraId="39DB135F" w14:textId="12E9EA02" w:rsidR="004963AE" w:rsidRPr="006E7748" w:rsidRDefault="004963AE" w:rsidP="00660098">
            <w:pPr>
              <w:pStyle w:val="Akapitzlist"/>
              <w:numPr>
                <w:ilvl w:val="0"/>
                <w:numId w:val="39"/>
              </w:numPr>
              <w:spacing w:after="0" w:line="240" w:lineRule="auto"/>
              <w:ind w:left="360" w:hanging="284"/>
              <w:rPr>
                <w:rFonts w:ascii="Tahoma" w:hAnsi="Tahoma" w:cs="Tahoma"/>
                <w:sz w:val="20"/>
                <w:szCs w:val="20"/>
              </w:rPr>
            </w:pPr>
          </w:p>
        </w:tc>
        <w:tc>
          <w:tcPr>
            <w:tcW w:w="852" w:type="pct"/>
            <w:noWrap/>
          </w:tcPr>
          <w:p w14:paraId="2482FB8E" w14:textId="77777777" w:rsidR="004963AE" w:rsidRPr="006E7748" w:rsidRDefault="004963AE" w:rsidP="007D2234">
            <w:pPr>
              <w:spacing w:after="0" w:line="240" w:lineRule="auto"/>
              <w:rPr>
                <w:rFonts w:ascii="Tahoma" w:hAnsi="Tahoma" w:cs="Tahoma"/>
                <w:sz w:val="20"/>
                <w:szCs w:val="20"/>
              </w:rPr>
            </w:pPr>
            <w:r w:rsidRPr="006E7748">
              <w:rPr>
                <w:rFonts w:ascii="Tahoma" w:hAnsi="Tahoma" w:cs="Tahoma"/>
                <w:sz w:val="20"/>
                <w:szCs w:val="20"/>
              </w:rPr>
              <w:t>Warunki ogólne</w:t>
            </w:r>
          </w:p>
        </w:tc>
        <w:tc>
          <w:tcPr>
            <w:tcW w:w="3924" w:type="pct"/>
          </w:tcPr>
          <w:p w14:paraId="4FF93A78" w14:textId="533649E6" w:rsidR="004963AE" w:rsidRPr="006E7748" w:rsidRDefault="004963AE" w:rsidP="007D2234">
            <w:pPr>
              <w:spacing w:after="0" w:line="240" w:lineRule="auto"/>
              <w:rPr>
                <w:rFonts w:ascii="Tahoma" w:hAnsi="Tahoma" w:cs="Tahoma"/>
                <w:sz w:val="20"/>
                <w:szCs w:val="20"/>
              </w:rPr>
            </w:pPr>
            <w:r w:rsidRPr="006E7748">
              <w:rPr>
                <w:rFonts w:ascii="Tahoma" w:hAnsi="Tahoma" w:cs="Tahoma"/>
                <w:sz w:val="20"/>
                <w:szCs w:val="20"/>
              </w:rPr>
              <w:t xml:space="preserve">Dwa serwery </w:t>
            </w:r>
            <w:r w:rsidR="00786BA3" w:rsidRPr="006E7748">
              <w:rPr>
                <w:rFonts w:ascii="Tahoma" w:hAnsi="Tahoma" w:cs="Tahoma"/>
                <w:sz w:val="20"/>
                <w:szCs w:val="20"/>
              </w:rPr>
              <w:t xml:space="preserve">zostaną zainstalowane jako środowisko produkcyjne w </w:t>
            </w:r>
            <w:r w:rsidR="008901AF" w:rsidRPr="006E7748">
              <w:rPr>
                <w:rFonts w:ascii="Tahoma" w:hAnsi="Tahoma" w:cs="Tahoma"/>
                <w:sz w:val="20"/>
                <w:szCs w:val="20"/>
              </w:rPr>
              <w:t xml:space="preserve">jednej </w:t>
            </w:r>
            <w:r w:rsidR="00786BA3" w:rsidRPr="006E7748">
              <w:rPr>
                <w:rFonts w:ascii="Tahoma" w:hAnsi="Tahoma" w:cs="Tahoma"/>
                <w:sz w:val="20"/>
                <w:szCs w:val="20"/>
              </w:rPr>
              <w:t xml:space="preserve">lokalizacji </w:t>
            </w:r>
            <w:r w:rsidRPr="006E7748">
              <w:rPr>
                <w:rFonts w:ascii="Tahoma" w:hAnsi="Tahoma" w:cs="Tahoma"/>
                <w:sz w:val="20"/>
                <w:szCs w:val="20"/>
              </w:rPr>
              <w:t xml:space="preserve">będą  </w:t>
            </w:r>
            <w:r w:rsidR="00786BA3" w:rsidRPr="006E7748">
              <w:rPr>
                <w:rFonts w:ascii="Tahoma" w:hAnsi="Tahoma" w:cs="Tahoma"/>
                <w:sz w:val="20"/>
                <w:szCs w:val="20"/>
              </w:rPr>
              <w:t xml:space="preserve">pracować </w:t>
            </w:r>
            <w:r w:rsidRPr="006E7748">
              <w:rPr>
                <w:rFonts w:ascii="Tahoma" w:hAnsi="Tahoma" w:cs="Tahoma"/>
                <w:sz w:val="20"/>
                <w:szCs w:val="20"/>
              </w:rPr>
              <w:t xml:space="preserve">w konfiguracji klastra </w:t>
            </w:r>
          </w:p>
        </w:tc>
      </w:tr>
      <w:tr w:rsidR="006E7748" w:rsidRPr="006E7748" w14:paraId="7846E253" w14:textId="77777777" w:rsidTr="00C35BA3">
        <w:trPr>
          <w:trHeight w:val="58"/>
        </w:trPr>
        <w:tc>
          <w:tcPr>
            <w:tcW w:w="224" w:type="pct"/>
            <w:noWrap/>
          </w:tcPr>
          <w:p w14:paraId="1CB0F97E" w14:textId="1C617458" w:rsidR="004963AE" w:rsidRPr="006E7748" w:rsidRDefault="004963AE" w:rsidP="00660098">
            <w:pPr>
              <w:pStyle w:val="Akapitzlist"/>
              <w:numPr>
                <w:ilvl w:val="0"/>
                <w:numId w:val="39"/>
              </w:numPr>
              <w:spacing w:after="0" w:line="240" w:lineRule="auto"/>
              <w:ind w:left="360" w:hanging="284"/>
              <w:rPr>
                <w:rFonts w:ascii="Tahoma" w:hAnsi="Tahoma" w:cs="Tahoma"/>
                <w:sz w:val="20"/>
                <w:szCs w:val="20"/>
              </w:rPr>
            </w:pPr>
          </w:p>
        </w:tc>
        <w:tc>
          <w:tcPr>
            <w:tcW w:w="852" w:type="pct"/>
            <w:noWrap/>
          </w:tcPr>
          <w:p w14:paraId="4C602A51" w14:textId="77777777" w:rsidR="004963AE" w:rsidRPr="006E7748" w:rsidRDefault="004963AE" w:rsidP="007D2234">
            <w:pPr>
              <w:spacing w:after="0" w:line="240" w:lineRule="auto"/>
              <w:rPr>
                <w:rFonts w:ascii="Tahoma" w:hAnsi="Tahoma" w:cs="Tahoma"/>
                <w:sz w:val="20"/>
                <w:szCs w:val="20"/>
              </w:rPr>
            </w:pPr>
            <w:r w:rsidRPr="006E7748">
              <w:rPr>
                <w:rFonts w:ascii="Tahoma" w:hAnsi="Tahoma" w:cs="Tahoma"/>
                <w:sz w:val="20"/>
                <w:szCs w:val="20"/>
              </w:rPr>
              <w:t>Warunki ogólne</w:t>
            </w:r>
          </w:p>
        </w:tc>
        <w:tc>
          <w:tcPr>
            <w:tcW w:w="3924" w:type="pct"/>
          </w:tcPr>
          <w:p w14:paraId="20445393" w14:textId="0C54943B" w:rsidR="004963AE" w:rsidRPr="00405405" w:rsidRDefault="004963AE" w:rsidP="007D2234">
            <w:pPr>
              <w:spacing w:after="0" w:line="240" w:lineRule="auto"/>
              <w:rPr>
                <w:rFonts w:ascii="Tahoma" w:hAnsi="Tahoma" w:cs="Tahoma"/>
                <w:sz w:val="20"/>
                <w:szCs w:val="20"/>
              </w:rPr>
            </w:pPr>
            <w:r w:rsidRPr="00405405">
              <w:rPr>
                <w:rFonts w:ascii="Tahoma" w:hAnsi="Tahoma" w:cs="Tahoma"/>
                <w:sz w:val="20"/>
                <w:szCs w:val="20"/>
              </w:rPr>
              <w:t xml:space="preserve">Jeden serwer zostanie wykorzystany na potrzeby uruchomienia  </w:t>
            </w:r>
            <w:r w:rsidR="008901AF" w:rsidRPr="00405405">
              <w:rPr>
                <w:rFonts w:ascii="Tahoma" w:hAnsi="Tahoma" w:cs="Tahoma"/>
                <w:sz w:val="20"/>
                <w:szCs w:val="20"/>
              </w:rPr>
              <w:t xml:space="preserve">w drugiej lokalizacji serwera testowego oraz serwera zapasowego w razie wyłączenia się serwerów w pierwszej lokalizacji </w:t>
            </w:r>
            <w:r w:rsidRPr="00405405">
              <w:rPr>
                <w:rFonts w:ascii="Tahoma" w:hAnsi="Tahoma" w:cs="Tahoma"/>
                <w:sz w:val="20"/>
                <w:szCs w:val="20"/>
              </w:rPr>
              <w:t xml:space="preserve">repliki środowiska produkcyjnego </w:t>
            </w:r>
          </w:p>
        </w:tc>
      </w:tr>
      <w:tr w:rsidR="006E7748" w:rsidRPr="006E7748" w14:paraId="1BC47EE1" w14:textId="77777777" w:rsidTr="00C35BA3">
        <w:trPr>
          <w:trHeight w:val="58"/>
        </w:trPr>
        <w:tc>
          <w:tcPr>
            <w:tcW w:w="0" w:type="auto"/>
            <w:gridSpan w:val="3"/>
            <w:noWrap/>
          </w:tcPr>
          <w:p w14:paraId="526585A2" w14:textId="77777777" w:rsidR="004963AE" w:rsidRPr="00405405" w:rsidRDefault="004963AE" w:rsidP="007D2234">
            <w:pPr>
              <w:spacing w:after="0" w:line="240" w:lineRule="auto"/>
              <w:rPr>
                <w:rFonts w:ascii="Tahoma" w:hAnsi="Tahoma" w:cs="Tahoma"/>
                <w:b/>
                <w:sz w:val="20"/>
                <w:szCs w:val="20"/>
              </w:rPr>
            </w:pPr>
            <w:r w:rsidRPr="00405405">
              <w:rPr>
                <w:rFonts w:ascii="Tahoma" w:hAnsi="Tahoma" w:cs="Tahoma"/>
                <w:b/>
                <w:sz w:val="20"/>
                <w:szCs w:val="20"/>
              </w:rPr>
              <w:t>Specyfikacja techniczna</w:t>
            </w:r>
          </w:p>
        </w:tc>
      </w:tr>
      <w:tr w:rsidR="006E7748" w:rsidRPr="006E7748" w14:paraId="0AA76826" w14:textId="77777777" w:rsidTr="00C35BA3">
        <w:trPr>
          <w:trHeight w:val="58"/>
        </w:trPr>
        <w:tc>
          <w:tcPr>
            <w:tcW w:w="224" w:type="pct"/>
            <w:noWrap/>
          </w:tcPr>
          <w:p w14:paraId="5C444E36" w14:textId="6F40DABA" w:rsidR="004963AE"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1.</w:t>
            </w:r>
          </w:p>
        </w:tc>
        <w:tc>
          <w:tcPr>
            <w:tcW w:w="852" w:type="pct"/>
            <w:noWrap/>
          </w:tcPr>
          <w:p w14:paraId="43794A9A" w14:textId="77777777" w:rsidR="004963AE" w:rsidRPr="006E7748" w:rsidRDefault="004963AE" w:rsidP="007D2234">
            <w:pPr>
              <w:spacing w:after="0" w:line="240" w:lineRule="auto"/>
              <w:rPr>
                <w:rFonts w:ascii="Tahoma" w:hAnsi="Tahoma" w:cs="Tahoma"/>
                <w:sz w:val="20"/>
                <w:szCs w:val="20"/>
              </w:rPr>
            </w:pPr>
            <w:r w:rsidRPr="006E7748">
              <w:rPr>
                <w:rFonts w:ascii="Tahoma" w:hAnsi="Tahoma" w:cs="Tahoma"/>
                <w:sz w:val="20"/>
                <w:szCs w:val="20"/>
              </w:rPr>
              <w:t>Obudowa</w:t>
            </w:r>
          </w:p>
        </w:tc>
        <w:tc>
          <w:tcPr>
            <w:tcW w:w="3924" w:type="pct"/>
          </w:tcPr>
          <w:p w14:paraId="1F2FDFBF" w14:textId="68E71F9D" w:rsidR="004963AE" w:rsidRPr="00405405" w:rsidRDefault="003874AD" w:rsidP="007D2234">
            <w:pPr>
              <w:spacing w:after="0" w:line="240" w:lineRule="auto"/>
              <w:rPr>
                <w:rFonts w:ascii="Tahoma" w:hAnsi="Tahoma" w:cs="Tahoma"/>
                <w:sz w:val="20"/>
                <w:szCs w:val="20"/>
              </w:rPr>
            </w:pPr>
            <w:r w:rsidRPr="00405405">
              <w:rPr>
                <w:rFonts w:ascii="Tahoma" w:hAnsi="Tahoma" w:cs="Tahoma"/>
                <w:sz w:val="20"/>
                <w:szCs w:val="20"/>
              </w:rPr>
              <w:t xml:space="preserve">Obudowa typu Rack o wysokości maksymalnej </w:t>
            </w:r>
            <w:r w:rsidR="00935AC3" w:rsidRPr="00405405">
              <w:rPr>
                <w:rFonts w:ascii="Tahoma" w:hAnsi="Tahoma" w:cs="Tahoma"/>
                <w:sz w:val="20"/>
                <w:szCs w:val="20"/>
              </w:rPr>
              <w:t>2</w:t>
            </w:r>
            <w:r w:rsidRPr="00405405">
              <w:rPr>
                <w:rFonts w:ascii="Tahoma" w:hAnsi="Tahoma" w:cs="Tahoma"/>
                <w:sz w:val="20"/>
                <w:szCs w:val="20"/>
              </w:rPr>
              <w:t>U , z możliwością instalacji min. 8 dysków 2.5” Hot-Plug w ramach jednej obudowy wraz z kompletem szyn umożliwiających montaż w standardowej szafie Rack, z funkcjonalnością wysuwania serwera do celów serwisowych oraz z wieszakiem tylnym na okablowanie.</w:t>
            </w:r>
          </w:p>
        </w:tc>
      </w:tr>
      <w:tr w:rsidR="006E7748" w:rsidRPr="006E7748" w14:paraId="59EA9928" w14:textId="77777777" w:rsidTr="00C35BA3">
        <w:trPr>
          <w:trHeight w:val="58"/>
        </w:trPr>
        <w:tc>
          <w:tcPr>
            <w:tcW w:w="224" w:type="pct"/>
            <w:noWrap/>
          </w:tcPr>
          <w:p w14:paraId="53533167" w14:textId="5FB03839" w:rsidR="004963AE"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2.</w:t>
            </w:r>
          </w:p>
        </w:tc>
        <w:tc>
          <w:tcPr>
            <w:tcW w:w="852" w:type="pct"/>
            <w:noWrap/>
          </w:tcPr>
          <w:p w14:paraId="399B0DB7" w14:textId="77777777" w:rsidR="004963AE" w:rsidRPr="006E7748" w:rsidRDefault="004963AE" w:rsidP="007D2234">
            <w:pPr>
              <w:spacing w:after="0" w:line="240" w:lineRule="auto"/>
              <w:rPr>
                <w:rFonts w:ascii="Tahoma" w:hAnsi="Tahoma" w:cs="Tahoma"/>
                <w:sz w:val="20"/>
                <w:szCs w:val="20"/>
              </w:rPr>
            </w:pPr>
            <w:r w:rsidRPr="006E7748">
              <w:rPr>
                <w:rFonts w:ascii="Tahoma" w:hAnsi="Tahoma" w:cs="Tahoma"/>
                <w:sz w:val="20"/>
                <w:szCs w:val="20"/>
              </w:rPr>
              <w:t>Płyta główna</w:t>
            </w:r>
          </w:p>
        </w:tc>
        <w:tc>
          <w:tcPr>
            <w:tcW w:w="3924" w:type="pct"/>
          </w:tcPr>
          <w:p w14:paraId="0C6A0265" w14:textId="23041DE1" w:rsidR="004963AE" w:rsidRPr="00405405" w:rsidRDefault="0067168A" w:rsidP="007D2234">
            <w:pPr>
              <w:spacing w:after="0" w:line="240" w:lineRule="auto"/>
              <w:rPr>
                <w:rFonts w:ascii="Tahoma" w:hAnsi="Tahoma" w:cs="Tahoma"/>
                <w:sz w:val="20"/>
                <w:szCs w:val="20"/>
              </w:rPr>
            </w:pPr>
            <w:r w:rsidRPr="00405405">
              <w:rPr>
                <w:rFonts w:ascii="Tahoma" w:hAnsi="Tahoma" w:cs="Tahoma"/>
                <w:sz w:val="20"/>
                <w:szCs w:val="20"/>
              </w:rPr>
              <w:t>Płyta główna z możliwością instalacji minimum dwóch fizycznych procesorów, posiadająca minimum 32 sloty na pamięć RAM, z możliwością zainstalowania minimum 8TB pamięci o prędkości minimum 3200MT/s.</w:t>
            </w:r>
          </w:p>
        </w:tc>
      </w:tr>
      <w:tr w:rsidR="006E7748" w:rsidRPr="006E7748" w14:paraId="271A4316" w14:textId="77777777" w:rsidTr="00C35BA3">
        <w:trPr>
          <w:trHeight w:val="58"/>
        </w:trPr>
        <w:tc>
          <w:tcPr>
            <w:tcW w:w="224" w:type="pct"/>
            <w:noWrap/>
          </w:tcPr>
          <w:p w14:paraId="180283C7" w14:textId="30FE4E57" w:rsidR="004963AE"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3.</w:t>
            </w:r>
          </w:p>
        </w:tc>
        <w:tc>
          <w:tcPr>
            <w:tcW w:w="852" w:type="pct"/>
            <w:noWrap/>
          </w:tcPr>
          <w:p w14:paraId="33862084" w14:textId="77777777" w:rsidR="004963AE" w:rsidRPr="006E7748" w:rsidRDefault="004963AE" w:rsidP="007D2234">
            <w:pPr>
              <w:spacing w:after="0" w:line="240" w:lineRule="auto"/>
              <w:rPr>
                <w:rFonts w:ascii="Tahoma" w:hAnsi="Tahoma" w:cs="Tahoma"/>
                <w:sz w:val="20"/>
                <w:szCs w:val="20"/>
              </w:rPr>
            </w:pPr>
            <w:r w:rsidRPr="006E7748">
              <w:rPr>
                <w:rFonts w:ascii="Tahoma" w:hAnsi="Tahoma" w:cs="Tahoma"/>
                <w:sz w:val="20"/>
                <w:szCs w:val="20"/>
              </w:rPr>
              <w:t>Procesor</w:t>
            </w:r>
          </w:p>
        </w:tc>
        <w:tc>
          <w:tcPr>
            <w:tcW w:w="3924" w:type="pct"/>
          </w:tcPr>
          <w:p w14:paraId="66174964" w14:textId="08648E9D" w:rsidR="008F3BD8" w:rsidRPr="006E7748" w:rsidRDefault="004963AE" w:rsidP="007D2234">
            <w:pPr>
              <w:spacing w:after="0" w:line="240" w:lineRule="auto"/>
              <w:rPr>
                <w:rFonts w:ascii="Tahoma" w:hAnsi="Tahoma" w:cs="Tahoma"/>
                <w:strike/>
                <w:sz w:val="20"/>
                <w:szCs w:val="20"/>
              </w:rPr>
            </w:pPr>
            <w:r w:rsidRPr="006E7748">
              <w:rPr>
                <w:rFonts w:ascii="Tahoma" w:hAnsi="Tahoma" w:cs="Tahoma"/>
                <w:sz w:val="20"/>
                <w:szCs w:val="20"/>
              </w:rPr>
              <w:t xml:space="preserve">Zainstalowany </w:t>
            </w:r>
            <w:r w:rsidR="00C93A9C" w:rsidRPr="006E7748">
              <w:rPr>
                <w:rFonts w:ascii="Tahoma" w:hAnsi="Tahoma" w:cs="Tahoma"/>
                <w:sz w:val="20"/>
                <w:szCs w:val="20"/>
              </w:rPr>
              <w:t xml:space="preserve"> minimum </w:t>
            </w:r>
            <w:r w:rsidRPr="006E7748">
              <w:rPr>
                <w:rFonts w:ascii="Tahoma" w:hAnsi="Tahoma" w:cs="Tahoma"/>
                <w:sz w:val="20"/>
                <w:szCs w:val="20"/>
              </w:rPr>
              <w:t xml:space="preserve"> jeden procesor (osiągający w testach </w:t>
            </w:r>
            <w:r w:rsidR="00FB2075" w:rsidRPr="006E7748">
              <w:rPr>
                <w:rFonts w:ascii="Tahoma" w:hAnsi="Tahoma" w:cs="Tahoma"/>
                <w:sz w:val="20"/>
                <w:szCs w:val="20"/>
              </w:rPr>
              <w:t>CPU2017 Floating Point Speed</w:t>
            </w:r>
            <w:r w:rsidRPr="006E7748">
              <w:rPr>
                <w:rFonts w:ascii="Tahoma" w:hAnsi="Tahoma" w:cs="Tahoma"/>
                <w:sz w:val="20"/>
                <w:szCs w:val="20"/>
              </w:rPr>
              <w:t xml:space="preserve"> wynik minimum </w:t>
            </w:r>
            <w:r w:rsidR="00FB2075" w:rsidRPr="006E7748">
              <w:rPr>
                <w:rFonts w:ascii="Tahoma" w:hAnsi="Tahoma" w:cs="Tahoma"/>
                <w:sz w:val="20"/>
                <w:szCs w:val="20"/>
              </w:rPr>
              <w:t>170</w:t>
            </w:r>
            <w:r w:rsidR="00085C14" w:rsidRPr="006E7748">
              <w:rPr>
                <w:rFonts w:ascii="Tahoma" w:hAnsi="Tahoma" w:cs="Tahoma"/>
                <w:sz w:val="20"/>
                <w:szCs w:val="20"/>
              </w:rPr>
              <w:t xml:space="preserve"> </w:t>
            </w:r>
            <w:r w:rsidRPr="006E7748">
              <w:rPr>
                <w:rFonts w:ascii="Tahoma" w:hAnsi="Tahoma" w:cs="Tahoma"/>
                <w:sz w:val="20"/>
                <w:szCs w:val="20"/>
              </w:rPr>
              <w:t>punktów dla konfiguracji oferowanego</w:t>
            </w:r>
            <w:r w:rsidR="00B56EE4" w:rsidRPr="006E7748">
              <w:rPr>
                <w:rFonts w:ascii="Tahoma" w:hAnsi="Tahoma" w:cs="Tahoma"/>
                <w:sz w:val="20"/>
                <w:szCs w:val="20"/>
              </w:rPr>
              <w:t xml:space="preserve"> serwera </w:t>
            </w:r>
            <w:r w:rsidRPr="006E7748">
              <w:rPr>
                <w:rFonts w:ascii="Tahoma" w:hAnsi="Tahoma" w:cs="Tahoma"/>
                <w:sz w:val="20"/>
                <w:szCs w:val="20"/>
              </w:rPr>
              <w:t xml:space="preserve">, </w:t>
            </w:r>
            <w:bookmarkStart w:id="55" w:name="_Hlk110330635"/>
          </w:p>
          <w:p w14:paraId="387A9022" w14:textId="161F8DDE" w:rsidR="00531101" w:rsidRPr="006E7748" w:rsidRDefault="00531101" w:rsidP="008F3BD8">
            <w:pPr>
              <w:spacing w:after="0" w:line="240" w:lineRule="auto"/>
              <w:rPr>
                <w:rFonts w:ascii="Tahoma" w:hAnsi="Tahoma" w:cs="Tahoma"/>
                <w:sz w:val="20"/>
                <w:szCs w:val="20"/>
              </w:rPr>
            </w:pPr>
          </w:p>
          <w:bookmarkEnd w:id="55"/>
          <w:p w14:paraId="51DE4FA4" w14:textId="77777777" w:rsidR="00AB0264" w:rsidRPr="006E7748" w:rsidRDefault="00AB0264" w:rsidP="0072559F">
            <w:pPr>
              <w:spacing w:after="0" w:line="240" w:lineRule="auto"/>
              <w:rPr>
                <w:rStyle w:val="Odwoaniedokomentarza"/>
                <w:rFonts w:ascii="Tahoma" w:hAnsi="Tahoma" w:cs="Tahoma"/>
                <w:sz w:val="20"/>
                <w:szCs w:val="20"/>
              </w:rPr>
            </w:pPr>
          </w:p>
          <w:p w14:paraId="6AB84AAC" w14:textId="539236AB" w:rsidR="00531101" w:rsidRPr="006E7748" w:rsidRDefault="00531101" w:rsidP="0072559F">
            <w:pPr>
              <w:spacing w:after="0" w:line="240" w:lineRule="auto"/>
              <w:rPr>
                <w:rStyle w:val="Odwoaniedokomentarza"/>
                <w:rFonts w:ascii="Tahoma" w:hAnsi="Tahoma" w:cs="Tahoma"/>
                <w:sz w:val="20"/>
                <w:szCs w:val="20"/>
              </w:rPr>
            </w:pPr>
            <w:r w:rsidRPr="006E7748">
              <w:rPr>
                <w:rStyle w:val="Odwoaniedokomentarza"/>
                <w:rFonts w:ascii="Tahoma" w:hAnsi="Tahoma" w:cs="Tahoma"/>
                <w:sz w:val="20"/>
                <w:szCs w:val="20"/>
              </w:rPr>
              <w:t xml:space="preserve">Wyniki dla oferowanego modelu serwera muszą być dostępne na stronie https://www.spec.org/cgi-bin/osgresults na dzień publikacji ogłoszenia o </w:t>
            </w:r>
            <w:r w:rsidRPr="006E7748">
              <w:rPr>
                <w:rStyle w:val="Odwoaniedokomentarza"/>
                <w:rFonts w:ascii="Tahoma" w:hAnsi="Tahoma" w:cs="Tahoma"/>
                <w:sz w:val="20"/>
                <w:szCs w:val="20"/>
              </w:rPr>
              <w:lastRenderedPageBreak/>
              <w:t xml:space="preserve">zamówieniu w Dzienniku Urzędowym Unii Europejskiej (wg załączonego wydruku stanowiącego  załącznik nr </w:t>
            </w:r>
            <w:r w:rsidR="00085C14" w:rsidRPr="006E7748">
              <w:rPr>
                <w:rStyle w:val="Odwoaniedokomentarza"/>
                <w:rFonts w:ascii="Tahoma" w:hAnsi="Tahoma" w:cs="Tahoma"/>
                <w:sz w:val="20"/>
                <w:szCs w:val="20"/>
              </w:rPr>
              <w:t xml:space="preserve">10 </w:t>
            </w:r>
            <w:r w:rsidRPr="006E7748">
              <w:rPr>
                <w:rStyle w:val="Odwoaniedokomentarza"/>
                <w:rFonts w:ascii="Tahoma" w:hAnsi="Tahoma" w:cs="Tahoma"/>
                <w:sz w:val="20"/>
                <w:szCs w:val="20"/>
              </w:rPr>
              <w:t>do SWZ.</w:t>
            </w:r>
          </w:p>
          <w:p w14:paraId="3B9A3CC6" w14:textId="2940E528" w:rsidR="0072559F" w:rsidRPr="006E7748" w:rsidRDefault="0072559F" w:rsidP="007D2234">
            <w:pPr>
              <w:spacing w:after="0" w:line="240" w:lineRule="auto"/>
              <w:rPr>
                <w:rFonts w:ascii="Tahoma" w:hAnsi="Tahoma" w:cs="Tahoma"/>
                <w:sz w:val="20"/>
                <w:szCs w:val="20"/>
              </w:rPr>
            </w:pPr>
          </w:p>
        </w:tc>
      </w:tr>
      <w:tr w:rsidR="006E7748" w:rsidRPr="006E7748" w14:paraId="23B26F35" w14:textId="77777777" w:rsidTr="00C35BA3">
        <w:trPr>
          <w:trHeight w:val="58"/>
        </w:trPr>
        <w:tc>
          <w:tcPr>
            <w:tcW w:w="224" w:type="pct"/>
            <w:noWrap/>
          </w:tcPr>
          <w:p w14:paraId="358C5D96" w14:textId="2DBFD594" w:rsidR="004963AE"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lastRenderedPageBreak/>
              <w:t>4.</w:t>
            </w:r>
          </w:p>
        </w:tc>
        <w:tc>
          <w:tcPr>
            <w:tcW w:w="852" w:type="pct"/>
            <w:noWrap/>
          </w:tcPr>
          <w:p w14:paraId="64EF1EFA" w14:textId="77777777" w:rsidR="004963AE" w:rsidRPr="006E7748" w:rsidRDefault="004963AE" w:rsidP="007D2234">
            <w:pPr>
              <w:spacing w:after="0" w:line="240" w:lineRule="auto"/>
              <w:rPr>
                <w:rFonts w:ascii="Tahoma" w:hAnsi="Tahoma" w:cs="Tahoma"/>
                <w:sz w:val="20"/>
                <w:szCs w:val="20"/>
              </w:rPr>
            </w:pPr>
            <w:r w:rsidRPr="006E7748">
              <w:rPr>
                <w:rFonts w:ascii="Tahoma" w:hAnsi="Tahoma" w:cs="Tahoma"/>
                <w:sz w:val="20"/>
                <w:szCs w:val="20"/>
              </w:rPr>
              <w:t>Pamięć RAM</w:t>
            </w:r>
          </w:p>
        </w:tc>
        <w:tc>
          <w:tcPr>
            <w:tcW w:w="3924" w:type="pct"/>
          </w:tcPr>
          <w:p w14:paraId="448454B5" w14:textId="2B4820BA" w:rsidR="004963AE" w:rsidRPr="006E7748" w:rsidRDefault="0067168A" w:rsidP="007D2234">
            <w:pPr>
              <w:spacing w:after="0" w:line="240" w:lineRule="auto"/>
              <w:rPr>
                <w:rFonts w:ascii="Tahoma" w:hAnsi="Tahoma" w:cs="Tahoma"/>
                <w:sz w:val="20"/>
                <w:szCs w:val="20"/>
              </w:rPr>
            </w:pPr>
            <w:r w:rsidRPr="006E7748">
              <w:rPr>
                <w:rFonts w:ascii="Tahoma" w:hAnsi="Tahoma" w:cs="Tahoma"/>
                <w:sz w:val="20"/>
                <w:szCs w:val="20"/>
              </w:rPr>
              <w:t xml:space="preserve">Minimum </w:t>
            </w:r>
            <w:r w:rsidR="00935AC3" w:rsidRPr="006E7748">
              <w:rPr>
                <w:rFonts w:ascii="Tahoma" w:hAnsi="Tahoma" w:cs="Tahoma"/>
                <w:sz w:val="20"/>
                <w:szCs w:val="20"/>
              </w:rPr>
              <w:t xml:space="preserve">256 </w:t>
            </w:r>
            <w:r w:rsidRPr="006E7748">
              <w:rPr>
                <w:rFonts w:ascii="Tahoma" w:hAnsi="Tahoma" w:cs="Tahoma"/>
                <w:sz w:val="20"/>
                <w:szCs w:val="20"/>
              </w:rPr>
              <w:t>GB pamięci rejestrowanej, o prędkości min. 3200MT/s w kościach o pojemności min. 64 GB.</w:t>
            </w:r>
          </w:p>
        </w:tc>
      </w:tr>
      <w:tr w:rsidR="006E7748" w:rsidRPr="006E7748" w14:paraId="2673ACB0" w14:textId="77777777" w:rsidTr="00C35BA3">
        <w:trPr>
          <w:trHeight w:val="58"/>
        </w:trPr>
        <w:tc>
          <w:tcPr>
            <w:tcW w:w="224" w:type="pct"/>
            <w:noWrap/>
          </w:tcPr>
          <w:p w14:paraId="0F611AB9" w14:textId="77777777" w:rsidR="004963AE" w:rsidRPr="006E7748" w:rsidRDefault="004963AE" w:rsidP="007D2234">
            <w:pPr>
              <w:spacing w:after="0" w:line="240" w:lineRule="auto"/>
              <w:ind w:left="360"/>
              <w:rPr>
                <w:rFonts w:ascii="Tahoma" w:hAnsi="Tahoma" w:cs="Tahoma"/>
                <w:sz w:val="20"/>
                <w:szCs w:val="20"/>
              </w:rPr>
            </w:pPr>
          </w:p>
        </w:tc>
        <w:tc>
          <w:tcPr>
            <w:tcW w:w="852" w:type="pct"/>
            <w:noWrap/>
          </w:tcPr>
          <w:p w14:paraId="1B4AF636" w14:textId="77777777" w:rsidR="004963AE" w:rsidRPr="006E7748" w:rsidRDefault="004963AE" w:rsidP="007D2234">
            <w:pPr>
              <w:spacing w:after="0" w:line="240" w:lineRule="auto"/>
              <w:rPr>
                <w:rFonts w:ascii="Tahoma" w:hAnsi="Tahoma" w:cs="Tahoma"/>
                <w:sz w:val="20"/>
                <w:szCs w:val="20"/>
              </w:rPr>
            </w:pPr>
          </w:p>
        </w:tc>
        <w:tc>
          <w:tcPr>
            <w:tcW w:w="3924" w:type="pct"/>
          </w:tcPr>
          <w:p w14:paraId="0634386C" w14:textId="091C5AE9" w:rsidR="0067168A" w:rsidRPr="006E7748" w:rsidRDefault="0067168A" w:rsidP="007D2234">
            <w:pPr>
              <w:spacing w:before="60" w:after="0" w:line="276" w:lineRule="auto"/>
              <w:rPr>
                <w:rFonts w:ascii="Tahoma" w:hAnsi="Tahoma" w:cs="Tahoma"/>
                <w:sz w:val="20"/>
                <w:szCs w:val="20"/>
              </w:rPr>
            </w:pPr>
            <w:r w:rsidRPr="006E7748">
              <w:rPr>
                <w:rFonts w:ascii="Tahoma" w:hAnsi="Tahoma" w:cs="Tahoma"/>
                <w:sz w:val="20"/>
                <w:szCs w:val="20"/>
              </w:rPr>
              <w:t xml:space="preserve">Na płycie głównej musi znajdować się minimum </w:t>
            </w:r>
            <w:r w:rsidR="00322C52" w:rsidRPr="006E7748">
              <w:rPr>
                <w:rFonts w:ascii="Tahoma" w:hAnsi="Tahoma" w:cs="Tahoma"/>
                <w:sz w:val="20"/>
                <w:szCs w:val="20"/>
              </w:rPr>
              <w:t>12</w:t>
            </w:r>
            <w:r w:rsidRPr="006E7748">
              <w:rPr>
                <w:rFonts w:ascii="Tahoma" w:hAnsi="Tahoma" w:cs="Tahoma"/>
                <w:sz w:val="20"/>
                <w:szCs w:val="20"/>
              </w:rPr>
              <w:t xml:space="preserve"> niezajęte sloty przeznaczone na pamięć RAM. </w:t>
            </w:r>
          </w:p>
          <w:p w14:paraId="1C652F66" w14:textId="77777777" w:rsidR="0067168A" w:rsidRPr="006E7748" w:rsidRDefault="0067168A" w:rsidP="007D2234">
            <w:pPr>
              <w:spacing w:before="60" w:after="0" w:line="276" w:lineRule="auto"/>
              <w:rPr>
                <w:rFonts w:ascii="Tahoma" w:hAnsi="Tahoma" w:cs="Tahoma"/>
                <w:sz w:val="20"/>
                <w:szCs w:val="20"/>
              </w:rPr>
            </w:pPr>
            <w:r w:rsidRPr="006E7748">
              <w:rPr>
                <w:rFonts w:ascii="Tahoma" w:hAnsi="Tahoma" w:cs="Tahoma"/>
                <w:sz w:val="20"/>
                <w:szCs w:val="20"/>
              </w:rPr>
              <w:t>Zabezpieczenie pamięci poprzez : korekcję błędów pamięci jednobitowej, jak i błędów pamięci 4-bitowej mogących powodować awarię i zatrzymanie pracy serwera bez tej korekcji.</w:t>
            </w:r>
          </w:p>
          <w:p w14:paraId="5BF378F1" w14:textId="70D81D51" w:rsidR="004963AE" w:rsidRPr="006E7748" w:rsidRDefault="0067168A" w:rsidP="007D2234">
            <w:pPr>
              <w:spacing w:after="0" w:line="240" w:lineRule="auto"/>
              <w:rPr>
                <w:rFonts w:ascii="Tahoma" w:hAnsi="Tahoma" w:cs="Tahoma"/>
                <w:sz w:val="20"/>
                <w:szCs w:val="20"/>
              </w:rPr>
            </w:pPr>
            <w:r w:rsidRPr="006E7748">
              <w:rPr>
                <w:rFonts w:ascii="Tahoma" w:hAnsi="Tahoma" w:cs="Tahoma"/>
                <w:sz w:val="20"/>
                <w:szCs w:val="20"/>
                <w:lang w:eastAsia="pl-PL"/>
              </w:rPr>
              <w:t>Serwer musi obsługiwać pamięć w technologii nieulotnej montowaną w złączach DIMM</w:t>
            </w:r>
          </w:p>
        </w:tc>
      </w:tr>
      <w:tr w:rsidR="006E7748" w:rsidRPr="006E7748" w14:paraId="21868C9E" w14:textId="77777777" w:rsidTr="00C35BA3">
        <w:trPr>
          <w:trHeight w:val="58"/>
        </w:trPr>
        <w:tc>
          <w:tcPr>
            <w:tcW w:w="224" w:type="pct"/>
            <w:noWrap/>
          </w:tcPr>
          <w:p w14:paraId="3EB4AE6F" w14:textId="6686361E" w:rsidR="004963AE"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5.</w:t>
            </w:r>
          </w:p>
        </w:tc>
        <w:tc>
          <w:tcPr>
            <w:tcW w:w="852" w:type="pct"/>
            <w:noWrap/>
          </w:tcPr>
          <w:p w14:paraId="3494B1A4" w14:textId="77777777" w:rsidR="004963AE" w:rsidRPr="006E7748" w:rsidRDefault="004963AE" w:rsidP="007D2234">
            <w:pPr>
              <w:spacing w:after="0" w:line="240" w:lineRule="auto"/>
              <w:rPr>
                <w:rFonts w:ascii="Tahoma" w:hAnsi="Tahoma" w:cs="Tahoma"/>
                <w:sz w:val="20"/>
                <w:szCs w:val="20"/>
              </w:rPr>
            </w:pPr>
            <w:r w:rsidRPr="006E7748">
              <w:rPr>
                <w:rFonts w:ascii="Tahoma" w:hAnsi="Tahoma" w:cs="Tahoma"/>
                <w:sz w:val="20"/>
                <w:szCs w:val="20"/>
              </w:rPr>
              <w:t>Sloty PCI Express</w:t>
            </w:r>
          </w:p>
        </w:tc>
        <w:tc>
          <w:tcPr>
            <w:tcW w:w="3924" w:type="pct"/>
          </w:tcPr>
          <w:p w14:paraId="476FA7D6" w14:textId="55691696" w:rsidR="004963AE" w:rsidRPr="006E7748" w:rsidRDefault="0067168A" w:rsidP="007D2234">
            <w:pPr>
              <w:spacing w:after="0" w:line="240" w:lineRule="auto"/>
              <w:rPr>
                <w:rFonts w:ascii="Tahoma" w:hAnsi="Tahoma" w:cs="Tahoma"/>
                <w:sz w:val="20"/>
                <w:szCs w:val="20"/>
              </w:rPr>
            </w:pPr>
            <w:r w:rsidRPr="006E7748">
              <w:rPr>
                <w:rFonts w:ascii="Tahoma" w:hAnsi="Tahoma" w:cs="Tahoma"/>
                <w:sz w:val="20"/>
                <w:szCs w:val="20"/>
              </w:rPr>
              <w:t xml:space="preserve">Minimum </w:t>
            </w:r>
            <w:r w:rsidR="00322C52" w:rsidRPr="006E7748">
              <w:rPr>
                <w:rFonts w:ascii="Tahoma" w:hAnsi="Tahoma" w:cs="Tahoma"/>
                <w:sz w:val="20"/>
                <w:szCs w:val="20"/>
              </w:rPr>
              <w:t>dwa wolne</w:t>
            </w:r>
            <w:r w:rsidRPr="006E7748">
              <w:rPr>
                <w:rFonts w:ascii="Tahoma" w:hAnsi="Tahoma" w:cs="Tahoma"/>
                <w:sz w:val="20"/>
                <w:szCs w:val="20"/>
              </w:rPr>
              <w:t xml:space="preserve"> sloty PCI-E </w:t>
            </w:r>
            <w:r w:rsidR="00322C52" w:rsidRPr="006E7748">
              <w:rPr>
                <w:rFonts w:ascii="Tahoma" w:hAnsi="Tahoma" w:cs="Tahoma"/>
                <w:sz w:val="20"/>
                <w:szCs w:val="20"/>
              </w:rPr>
              <w:t xml:space="preserve">Gen3 aby zapewnić w przyszłości dodanie dodatkowych kart rozszerzeń </w:t>
            </w:r>
          </w:p>
        </w:tc>
      </w:tr>
      <w:tr w:rsidR="006E7748" w:rsidRPr="006E7748" w14:paraId="4EB2E642" w14:textId="77777777" w:rsidTr="00C35BA3">
        <w:trPr>
          <w:trHeight w:val="58"/>
        </w:trPr>
        <w:tc>
          <w:tcPr>
            <w:tcW w:w="224" w:type="pct"/>
            <w:noWrap/>
          </w:tcPr>
          <w:p w14:paraId="41CD5500" w14:textId="67659AB1" w:rsidR="004963AE"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6.</w:t>
            </w:r>
          </w:p>
        </w:tc>
        <w:tc>
          <w:tcPr>
            <w:tcW w:w="852" w:type="pct"/>
            <w:noWrap/>
          </w:tcPr>
          <w:p w14:paraId="7D42C567" w14:textId="77777777" w:rsidR="004963AE" w:rsidRPr="006E7748" w:rsidRDefault="004963AE" w:rsidP="007D2234">
            <w:pPr>
              <w:spacing w:after="0" w:line="240" w:lineRule="auto"/>
              <w:rPr>
                <w:rFonts w:ascii="Tahoma" w:hAnsi="Tahoma" w:cs="Tahoma"/>
                <w:sz w:val="20"/>
                <w:szCs w:val="20"/>
              </w:rPr>
            </w:pPr>
            <w:r w:rsidRPr="006E7748">
              <w:rPr>
                <w:rFonts w:ascii="Tahoma" w:hAnsi="Tahoma" w:cs="Tahoma"/>
                <w:sz w:val="20"/>
                <w:szCs w:val="20"/>
              </w:rPr>
              <w:t>Wbudowane porty</w:t>
            </w:r>
          </w:p>
        </w:tc>
        <w:tc>
          <w:tcPr>
            <w:tcW w:w="3924" w:type="pct"/>
          </w:tcPr>
          <w:p w14:paraId="059BE98C" w14:textId="377D9607" w:rsidR="004963AE" w:rsidRPr="006E7748" w:rsidRDefault="004963AE" w:rsidP="007D2234">
            <w:pPr>
              <w:spacing w:after="0" w:line="240" w:lineRule="auto"/>
              <w:rPr>
                <w:rFonts w:ascii="Tahoma" w:hAnsi="Tahoma" w:cs="Tahoma"/>
                <w:sz w:val="20"/>
                <w:szCs w:val="20"/>
              </w:rPr>
            </w:pPr>
            <w:r w:rsidRPr="006E7748">
              <w:rPr>
                <w:rFonts w:ascii="Tahoma" w:hAnsi="Tahoma" w:cs="Tahoma"/>
                <w:sz w:val="20"/>
                <w:szCs w:val="20"/>
              </w:rPr>
              <w:t xml:space="preserve">Minimum </w:t>
            </w:r>
            <w:r w:rsidR="007B5EB9" w:rsidRPr="006E7748">
              <w:rPr>
                <w:rFonts w:ascii="Tahoma" w:hAnsi="Tahoma" w:cs="Tahoma"/>
                <w:sz w:val="20"/>
                <w:szCs w:val="20"/>
              </w:rPr>
              <w:t>2</w:t>
            </w:r>
            <w:r w:rsidRPr="006E7748">
              <w:rPr>
                <w:rFonts w:ascii="Tahoma" w:hAnsi="Tahoma" w:cs="Tahoma"/>
                <w:sz w:val="20"/>
                <w:szCs w:val="20"/>
              </w:rPr>
              <w:t xml:space="preserve"> porty USB  minimum 2 porty V</w:t>
            </w:r>
            <w:r w:rsidR="00322C52" w:rsidRPr="006E7748">
              <w:rPr>
                <w:rFonts w:ascii="Tahoma" w:hAnsi="Tahoma" w:cs="Tahoma"/>
                <w:sz w:val="20"/>
                <w:szCs w:val="20"/>
              </w:rPr>
              <w:t>ideo</w:t>
            </w:r>
            <w:r w:rsidRPr="006E7748">
              <w:rPr>
                <w:rFonts w:ascii="Tahoma" w:hAnsi="Tahoma" w:cs="Tahoma"/>
                <w:sz w:val="20"/>
                <w:szCs w:val="20"/>
              </w:rPr>
              <w:t>(</w:t>
            </w:r>
            <w:r w:rsidR="00322C52" w:rsidRPr="006E7748">
              <w:rPr>
                <w:rFonts w:ascii="Tahoma" w:hAnsi="Tahoma" w:cs="Tahoma"/>
                <w:sz w:val="20"/>
                <w:szCs w:val="20"/>
              </w:rPr>
              <w:t xml:space="preserve"> do podłączenia monitora </w:t>
            </w:r>
            <w:r w:rsidRPr="006E7748">
              <w:rPr>
                <w:rFonts w:ascii="Tahoma" w:hAnsi="Tahoma" w:cs="Tahoma"/>
                <w:sz w:val="20"/>
                <w:szCs w:val="20"/>
              </w:rPr>
              <w:t>).</w:t>
            </w:r>
          </w:p>
          <w:p w14:paraId="495B4D57" w14:textId="67F154DF" w:rsidR="004963AE" w:rsidRPr="006E7748" w:rsidRDefault="004963AE" w:rsidP="007D2234">
            <w:pPr>
              <w:spacing w:after="0" w:line="240" w:lineRule="auto"/>
              <w:rPr>
                <w:rFonts w:ascii="Tahoma" w:hAnsi="Tahoma" w:cs="Tahoma"/>
                <w:sz w:val="20"/>
                <w:szCs w:val="20"/>
              </w:rPr>
            </w:pPr>
          </w:p>
        </w:tc>
      </w:tr>
      <w:tr w:rsidR="006E7748" w:rsidRPr="006E7748" w14:paraId="308F6264" w14:textId="77777777" w:rsidTr="00C35BA3">
        <w:trPr>
          <w:trHeight w:val="58"/>
        </w:trPr>
        <w:tc>
          <w:tcPr>
            <w:tcW w:w="224" w:type="pct"/>
            <w:noWrap/>
          </w:tcPr>
          <w:p w14:paraId="40386225" w14:textId="4444C0BE" w:rsidR="004963AE"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7.</w:t>
            </w:r>
          </w:p>
        </w:tc>
        <w:tc>
          <w:tcPr>
            <w:tcW w:w="852" w:type="pct"/>
            <w:noWrap/>
          </w:tcPr>
          <w:p w14:paraId="4E19FC0F" w14:textId="77777777" w:rsidR="004963AE" w:rsidRPr="006E7748" w:rsidRDefault="004963AE" w:rsidP="007D2234">
            <w:pPr>
              <w:spacing w:after="0" w:line="240" w:lineRule="auto"/>
              <w:rPr>
                <w:rFonts w:ascii="Tahoma" w:hAnsi="Tahoma" w:cs="Tahoma"/>
                <w:sz w:val="20"/>
                <w:szCs w:val="20"/>
              </w:rPr>
            </w:pPr>
            <w:r w:rsidRPr="006E7748">
              <w:rPr>
                <w:rFonts w:ascii="Tahoma" w:hAnsi="Tahoma" w:cs="Tahoma"/>
                <w:sz w:val="20"/>
                <w:szCs w:val="20"/>
              </w:rPr>
              <w:t>Interfejsy</w:t>
            </w:r>
          </w:p>
        </w:tc>
        <w:tc>
          <w:tcPr>
            <w:tcW w:w="3924" w:type="pct"/>
          </w:tcPr>
          <w:p w14:paraId="7C7D6D80" w14:textId="3051D00C" w:rsidR="00A31BA2" w:rsidRPr="006E7748" w:rsidRDefault="00E5500B" w:rsidP="007D2234">
            <w:pPr>
              <w:spacing w:before="60" w:after="0" w:line="276" w:lineRule="auto"/>
              <w:rPr>
                <w:rFonts w:ascii="Tahoma" w:hAnsi="Tahoma" w:cs="Tahoma"/>
                <w:strike/>
                <w:sz w:val="20"/>
                <w:szCs w:val="20"/>
              </w:rPr>
            </w:pPr>
            <w:r w:rsidRPr="006E7748">
              <w:rPr>
                <w:rFonts w:ascii="Tahoma" w:hAnsi="Tahoma" w:cs="Tahoma"/>
                <w:sz w:val="20"/>
                <w:szCs w:val="20"/>
              </w:rPr>
              <w:t>Minimum dwa interfejsy 1Gb Ethernet RJ45 w standardzie Base-T wraz z trzema kablami kategorii 7 o długości 5m.</w:t>
            </w:r>
            <w:r w:rsidR="00A31BA2" w:rsidRPr="006E7748">
              <w:rPr>
                <w:rFonts w:ascii="Tahoma" w:hAnsi="Tahoma" w:cs="Tahoma"/>
                <w:sz w:val="20"/>
                <w:szCs w:val="20"/>
              </w:rPr>
              <w:t xml:space="preserve"> W celu uzyskania minimum dwóch interfejsów 1Gb Ethernet RJ45 w standardzie Base-T lub dwóch interfejsów 10Gb w standardzie SFP+ </w:t>
            </w:r>
          </w:p>
          <w:p w14:paraId="2240EA38" w14:textId="31BF320A" w:rsidR="00A31BA2" w:rsidRPr="006E7748" w:rsidRDefault="00E5500B" w:rsidP="007D2234">
            <w:pPr>
              <w:spacing w:before="60" w:after="0" w:line="276" w:lineRule="auto"/>
              <w:rPr>
                <w:rFonts w:ascii="Tahoma" w:hAnsi="Tahoma" w:cs="Tahoma"/>
                <w:sz w:val="20"/>
                <w:szCs w:val="20"/>
              </w:rPr>
            </w:pPr>
            <w:r w:rsidRPr="006E7748">
              <w:rPr>
                <w:rFonts w:ascii="Tahoma" w:hAnsi="Tahoma" w:cs="Tahoma"/>
                <w:sz w:val="20"/>
                <w:szCs w:val="20"/>
              </w:rPr>
              <w:t xml:space="preserve">Minimum dwa interfejsy 10Gb w standardzie SFP+ wyposażone we wkładki optyczne SFP+ 10Gbps 850nm wraz  z kablami optycznymi OM4 5m. </w:t>
            </w:r>
          </w:p>
          <w:p w14:paraId="51DEE7F4" w14:textId="6986B256" w:rsidR="00A31BA2" w:rsidRPr="006E7748" w:rsidRDefault="00E5500B" w:rsidP="007D2234">
            <w:pPr>
              <w:spacing w:after="0" w:line="240" w:lineRule="auto"/>
              <w:rPr>
                <w:rFonts w:ascii="Tahoma" w:hAnsi="Tahoma" w:cs="Tahoma"/>
                <w:sz w:val="20"/>
                <w:szCs w:val="20"/>
              </w:rPr>
            </w:pPr>
            <w:r w:rsidRPr="006E7748">
              <w:rPr>
                <w:rFonts w:ascii="Tahoma" w:hAnsi="Tahoma" w:cs="Tahoma"/>
                <w:sz w:val="20"/>
                <w:szCs w:val="20"/>
              </w:rPr>
              <w:t xml:space="preserve">Minimum dwa interfejsy 16Gb FC wyposażone we wkładki optyczne SFP+ typu MultiMode </w:t>
            </w:r>
            <w:r w:rsidR="00BC2BC9" w:rsidRPr="006E7748">
              <w:rPr>
                <w:rFonts w:ascii="Tahoma" w:hAnsi="Tahoma" w:cs="Tahoma"/>
                <w:sz w:val="20"/>
                <w:szCs w:val="20"/>
              </w:rPr>
              <w:t xml:space="preserve">16Gb </w:t>
            </w:r>
            <w:r w:rsidRPr="006E7748">
              <w:rPr>
                <w:rFonts w:ascii="Tahoma" w:hAnsi="Tahoma" w:cs="Tahoma"/>
                <w:sz w:val="20"/>
                <w:szCs w:val="20"/>
              </w:rPr>
              <w:t xml:space="preserve">wraz z kablami światłowodowymi OM4 o długości 5m celem podłączenia do posiadanego przez Zamawiającego przełącznika SAN </w:t>
            </w:r>
            <w:r w:rsidR="00F70D18" w:rsidRPr="006E7748">
              <w:rPr>
                <w:rFonts w:ascii="Tahoma" w:hAnsi="Tahoma" w:cs="Tahoma"/>
                <w:sz w:val="20"/>
                <w:szCs w:val="20"/>
                <w:shd w:val="clear" w:color="auto" w:fill="FFFFFF"/>
              </w:rPr>
              <w:t>IBM Storage Networking SAN24B-6</w:t>
            </w:r>
            <w:r w:rsidR="00EA5FEF" w:rsidRPr="006E7748">
              <w:rPr>
                <w:rFonts w:ascii="Tahoma" w:hAnsi="Tahoma" w:cs="Tahoma"/>
                <w:sz w:val="20"/>
                <w:szCs w:val="20"/>
                <w:shd w:val="clear" w:color="auto" w:fill="FFFFFF"/>
              </w:rPr>
              <w:t xml:space="preserve"> (16 portów aktywnych) oraz do przełącznika Brocade 300 (8 portów aktywnych).Wykonawca dostarczy licencje do aktywacji dodatkowych 8 portów wraz z 8szt wkładek FC 8Gb.</w:t>
            </w:r>
          </w:p>
          <w:p w14:paraId="61414FAD" w14:textId="77777777" w:rsidR="00EA5FEF" w:rsidRPr="006E7748" w:rsidRDefault="00EA5FEF" w:rsidP="007D2234">
            <w:pPr>
              <w:spacing w:after="0" w:line="240" w:lineRule="auto"/>
              <w:rPr>
                <w:rFonts w:ascii="Tahoma" w:hAnsi="Tahoma" w:cs="Tahoma"/>
                <w:sz w:val="20"/>
                <w:szCs w:val="20"/>
              </w:rPr>
            </w:pPr>
          </w:p>
          <w:p w14:paraId="5C367766" w14:textId="6F7471DE" w:rsidR="00A31BA2" w:rsidRPr="006E7748" w:rsidRDefault="00E5500B" w:rsidP="007D2234">
            <w:pPr>
              <w:spacing w:after="0" w:line="240" w:lineRule="auto"/>
              <w:rPr>
                <w:rFonts w:ascii="Tahoma" w:hAnsi="Tahoma" w:cs="Tahoma"/>
                <w:sz w:val="20"/>
                <w:szCs w:val="20"/>
              </w:rPr>
            </w:pPr>
            <w:r w:rsidRPr="006E7748">
              <w:rPr>
                <w:rFonts w:ascii="Tahoma" w:hAnsi="Tahoma" w:cs="Tahoma"/>
                <w:sz w:val="20"/>
                <w:szCs w:val="20"/>
              </w:rPr>
              <w:t>W celu uzyskania w/w interfejsów dopuszcza się montaż karty z interfejsami w slocie PCI-E.</w:t>
            </w:r>
          </w:p>
        </w:tc>
      </w:tr>
      <w:tr w:rsidR="006E7748" w:rsidRPr="006E7748" w14:paraId="4AD91394" w14:textId="77777777" w:rsidTr="00C35BA3">
        <w:trPr>
          <w:trHeight w:val="58"/>
        </w:trPr>
        <w:tc>
          <w:tcPr>
            <w:tcW w:w="224" w:type="pct"/>
            <w:noWrap/>
          </w:tcPr>
          <w:p w14:paraId="07BE641C" w14:textId="380BCEF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8.</w:t>
            </w:r>
          </w:p>
        </w:tc>
        <w:tc>
          <w:tcPr>
            <w:tcW w:w="852" w:type="pct"/>
            <w:noWrap/>
          </w:tcPr>
          <w:p w14:paraId="3FE2459C" w14:textId="77777777" w:rsidR="00C35BA3"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 xml:space="preserve">Wewnętrzna </w:t>
            </w:r>
          </w:p>
          <w:p w14:paraId="2E13281E" w14:textId="3FBC8FB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pamięć masowa</w:t>
            </w:r>
          </w:p>
        </w:tc>
        <w:tc>
          <w:tcPr>
            <w:tcW w:w="3924" w:type="pct"/>
          </w:tcPr>
          <w:p w14:paraId="19E40133" w14:textId="4DA71874" w:rsidR="00B675AF" w:rsidRPr="00405405" w:rsidRDefault="00B675AF" w:rsidP="007D2234">
            <w:pPr>
              <w:spacing w:before="60" w:after="0" w:line="276" w:lineRule="auto"/>
              <w:rPr>
                <w:rFonts w:ascii="Tahoma" w:hAnsi="Tahoma" w:cs="Tahoma"/>
                <w:sz w:val="20"/>
                <w:szCs w:val="20"/>
              </w:rPr>
            </w:pPr>
            <w:r w:rsidRPr="00405405">
              <w:rPr>
                <w:rFonts w:ascii="Tahoma" w:hAnsi="Tahoma" w:cs="Tahoma"/>
                <w:sz w:val="20"/>
                <w:szCs w:val="20"/>
              </w:rPr>
              <w:t xml:space="preserve">Możliwość instalacji dysków twardych typu: SATA, SAS, </w:t>
            </w:r>
            <w:r w:rsidR="00322C52" w:rsidRPr="00405405">
              <w:rPr>
                <w:rFonts w:ascii="Tahoma" w:hAnsi="Tahoma" w:cs="Tahoma"/>
                <w:sz w:val="20"/>
                <w:szCs w:val="20"/>
              </w:rPr>
              <w:t xml:space="preserve"> NVMe</w:t>
            </w:r>
            <w:r w:rsidRPr="00405405">
              <w:rPr>
                <w:rFonts w:ascii="Tahoma" w:hAnsi="Tahoma" w:cs="Tahoma"/>
                <w:sz w:val="20"/>
                <w:szCs w:val="20"/>
              </w:rPr>
              <w:t>, dostępnych w ofercie producenta serwera.</w:t>
            </w:r>
          </w:p>
          <w:p w14:paraId="5B0ECDA7" w14:textId="77777777" w:rsidR="00B675AF" w:rsidRPr="00405405" w:rsidRDefault="00B675AF" w:rsidP="007D2234">
            <w:pPr>
              <w:spacing w:before="60" w:after="0" w:line="276" w:lineRule="auto"/>
              <w:rPr>
                <w:rFonts w:ascii="Tahoma" w:hAnsi="Tahoma" w:cs="Tahoma"/>
                <w:sz w:val="20"/>
                <w:szCs w:val="20"/>
              </w:rPr>
            </w:pPr>
            <w:r w:rsidRPr="00405405">
              <w:rPr>
                <w:rFonts w:ascii="Tahoma" w:hAnsi="Tahoma" w:cs="Tahoma"/>
                <w:sz w:val="20"/>
                <w:szCs w:val="20"/>
              </w:rPr>
              <w:t>Zainstalowany dedykowany sprzętowy kontroler RAID umożliwiający konfigurację poziomów RAID co najmniej 0, 1, 5, 6, 10, 50, 60. Wsparcie dla dysków SAS 12Gb/s pozwalające na wykorzystanie ich pełnej przepustowości.</w:t>
            </w:r>
          </w:p>
          <w:p w14:paraId="61F46E7C" w14:textId="6F79C218" w:rsidR="00B675AF" w:rsidRPr="00405405" w:rsidRDefault="00B675AF" w:rsidP="007D2234">
            <w:pPr>
              <w:spacing w:before="60" w:after="0" w:line="276" w:lineRule="auto"/>
              <w:rPr>
                <w:rFonts w:ascii="Tahoma" w:hAnsi="Tahoma" w:cs="Tahoma"/>
                <w:sz w:val="20"/>
                <w:szCs w:val="20"/>
              </w:rPr>
            </w:pPr>
            <w:r w:rsidRPr="00405405">
              <w:rPr>
                <w:rFonts w:ascii="Tahoma" w:hAnsi="Tahoma" w:cs="Tahoma"/>
                <w:sz w:val="20"/>
                <w:szCs w:val="20"/>
              </w:rPr>
              <w:t>Serwer musi być wyposażony w kontroler sprzętowy  z mechanizmem podtrzymywania zawartości pamięci cache w razie braku zasilania.</w:t>
            </w:r>
          </w:p>
          <w:p w14:paraId="02F34CE1" w14:textId="662339D2" w:rsidR="005346E4" w:rsidRPr="00405405" w:rsidRDefault="00B675AF" w:rsidP="00085C14">
            <w:pPr>
              <w:spacing w:after="0" w:line="240" w:lineRule="auto"/>
              <w:rPr>
                <w:rFonts w:ascii="Tahoma" w:hAnsi="Tahoma" w:cs="Tahoma"/>
                <w:sz w:val="20"/>
                <w:szCs w:val="20"/>
              </w:rPr>
            </w:pPr>
            <w:r w:rsidRPr="00405405">
              <w:rPr>
                <w:rFonts w:ascii="Tahoma" w:hAnsi="Tahoma" w:cs="Tahoma"/>
                <w:sz w:val="20"/>
                <w:szCs w:val="20"/>
              </w:rPr>
              <w:t xml:space="preserve">Zainstalowane minimum trzy dyski   </w:t>
            </w:r>
            <w:r w:rsidR="005346E4" w:rsidRPr="00405405">
              <w:rPr>
                <w:rFonts w:ascii="Tahoma" w:hAnsi="Tahoma" w:cs="Tahoma"/>
                <w:sz w:val="20"/>
                <w:szCs w:val="20"/>
              </w:rPr>
              <w:t xml:space="preserve">SAS lub NVMe </w:t>
            </w:r>
            <w:r w:rsidRPr="00405405">
              <w:rPr>
                <w:rFonts w:ascii="Tahoma" w:hAnsi="Tahoma" w:cs="Tahoma"/>
                <w:sz w:val="20"/>
                <w:szCs w:val="20"/>
              </w:rPr>
              <w:t xml:space="preserve">o pojemności minimum </w:t>
            </w:r>
            <w:r w:rsidR="005346E4" w:rsidRPr="00405405">
              <w:rPr>
                <w:rFonts w:ascii="Tahoma" w:hAnsi="Tahoma" w:cs="Tahoma"/>
                <w:sz w:val="20"/>
                <w:szCs w:val="20"/>
              </w:rPr>
              <w:t xml:space="preserve">600 </w:t>
            </w:r>
            <w:r w:rsidRPr="00405405">
              <w:rPr>
                <w:rFonts w:ascii="Tahoma" w:hAnsi="Tahoma" w:cs="Tahoma"/>
                <w:sz w:val="20"/>
                <w:szCs w:val="20"/>
              </w:rPr>
              <w:t>GB każdy.</w:t>
            </w:r>
          </w:p>
        </w:tc>
      </w:tr>
      <w:tr w:rsidR="006E7748" w:rsidRPr="006E7748" w14:paraId="3BE61FEB" w14:textId="77777777" w:rsidTr="00C35BA3">
        <w:trPr>
          <w:trHeight w:val="58"/>
        </w:trPr>
        <w:tc>
          <w:tcPr>
            <w:tcW w:w="224" w:type="pct"/>
            <w:noWrap/>
          </w:tcPr>
          <w:p w14:paraId="04D0E552"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9.</w:t>
            </w:r>
          </w:p>
        </w:tc>
        <w:tc>
          <w:tcPr>
            <w:tcW w:w="852" w:type="pct"/>
            <w:noWrap/>
          </w:tcPr>
          <w:p w14:paraId="5CFA2905"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Zasilacze</w:t>
            </w:r>
          </w:p>
        </w:tc>
        <w:tc>
          <w:tcPr>
            <w:tcW w:w="3924" w:type="pct"/>
          </w:tcPr>
          <w:p w14:paraId="0404816F" w14:textId="77777777" w:rsidR="00B675AF" w:rsidRPr="00405405" w:rsidRDefault="00B675AF" w:rsidP="007D2234">
            <w:pPr>
              <w:spacing w:after="0" w:line="240" w:lineRule="auto"/>
              <w:rPr>
                <w:rFonts w:ascii="Tahoma" w:hAnsi="Tahoma" w:cs="Tahoma"/>
                <w:sz w:val="20"/>
                <w:szCs w:val="20"/>
              </w:rPr>
            </w:pPr>
            <w:r w:rsidRPr="00405405">
              <w:rPr>
                <w:rFonts w:ascii="Tahoma" w:hAnsi="Tahoma" w:cs="Tahoma"/>
                <w:sz w:val="20"/>
                <w:szCs w:val="20"/>
              </w:rPr>
              <w:t>Redundantne zasilacze Hot Plug, każdy wraz z kablami zasilającymi.</w:t>
            </w:r>
          </w:p>
        </w:tc>
      </w:tr>
      <w:tr w:rsidR="006E7748" w:rsidRPr="006E7748" w14:paraId="17804214" w14:textId="77777777" w:rsidTr="00C35BA3">
        <w:trPr>
          <w:trHeight w:val="58"/>
        </w:trPr>
        <w:tc>
          <w:tcPr>
            <w:tcW w:w="224" w:type="pct"/>
            <w:noWrap/>
          </w:tcPr>
          <w:p w14:paraId="066354BD"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10.</w:t>
            </w:r>
          </w:p>
        </w:tc>
        <w:tc>
          <w:tcPr>
            <w:tcW w:w="852" w:type="pct"/>
            <w:noWrap/>
          </w:tcPr>
          <w:p w14:paraId="2BB68C63"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Wentylatory</w:t>
            </w:r>
          </w:p>
        </w:tc>
        <w:tc>
          <w:tcPr>
            <w:tcW w:w="3924" w:type="pct"/>
          </w:tcPr>
          <w:p w14:paraId="15346E83"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Redundantne wentylatory Hot-Plug.</w:t>
            </w:r>
          </w:p>
        </w:tc>
      </w:tr>
      <w:tr w:rsidR="006E7748" w:rsidRPr="006E7748" w14:paraId="55807A4C" w14:textId="77777777" w:rsidTr="00C35BA3">
        <w:trPr>
          <w:trHeight w:val="58"/>
        </w:trPr>
        <w:tc>
          <w:tcPr>
            <w:tcW w:w="224" w:type="pct"/>
            <w:noWrap/>
          </w:tcPr>
          <w:p w14:paraId="2E73AC5E"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11.</w:t>
            </w:r>
          </w:p>
        </w:tc>
        <w:tc>
          <w:tcPr>
            <w:tcW w:w="852" w:type="pct"/>
            <w:noWrap/>
          </w:tcPr>
          <w:p w14:paraId="26A86758"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Bezpieczeństwo</w:t>
            </w:r>
          </w:p>
        </w:tc>
        <w:tc>
          <w:tcPr>
            <w:tcW w:w="3924" w:type="pct"/>
          </w:tcPr>
          <w:p w14:paraId="2591629A" w14:textId="10B0EC5D" w:rsidR="00B675AF" w:rsidRPr="006E7748" w:rsidRDefault="00D53584" w:rsidP="007D2234">
            <w:pPr>
              <w:spacing w:after="0" w:line="240" w:lineRule="auto"/>
              <w:rPr>
                <w:rFonts w:ascii="Tahoma" w:hAnsi="Tahoma" w:cs="Tahoma"/>
                <w:sz w:val="20"/>
                <w:szCs w:val="20"/>
              </w:rPr>
            </w:pPr>
            <w:r w:rsidRPr="006E7748">
              <w:rPr>
                <w:rFonts w:ascii="Tahoma" w:hAnsi="Tahoma" w:cs="Tahoma"/>
                <w:sz w:val="20"/>
                <w:szCs w:val="20"/>
              </w:rPr>
              <w:t>Możliwość i</w:t>
            </w:r>
            <w:r w:rsidR="00B675AF" w:rsidRPr="006E7748">
              <w:rPr>
                <w:rFonts w:ascii="Tahoma" w:hAnsi="Tahoma" w:cs="Tahoma"/>
                <w:sz w:val="20"/>
                <w:szCs w:val="20"/>
              </w:rPr>
              <w:t>nstal</w:t>
            </w:r>
            <w:r w:rsidRPr="006E7748">
              <w:rPr>
                <w:rFonts w:ascii="Tahoma" w:hAnsi="Tahoma" w:cs="Tahoma"/>
                <w:sz w:val="20"/>
                <w:szCs w:val="20"/>
              </w:rPr>
              <w:t>acji</w:t>
            </w:r>
            <w:r w:rsidR="00B675AF" w:rsidRPr="006E7748">
              <w:rPr>
                <w:rFonts w:ascii="Tahoma" w:hAnsi="Tahoma" w:cs="Tahoma"/>
                <w:sz w:val="20"/>
                <w:szCs w:val="20"/>
              </w:rPr>
              <w:t xml:space="preserve"> modułu TPM 2.0.</w:t>
            </w:r>
          </w:p>
        </w:tc>
      </w:tr>
      <w:tr w:rsidR="006E7748" w:rsidRPr="006E7748" w14:paraId="316D9A61" w14:textId="77777777" w:rsidTr="00C35BA3">
        <w:trPr>
          <w:trHeight w:val="58"/>
        </w:trPr>
        <w:tc>
          <w:tcPr>
            <w:tcW w:w="224" w:type="pct"/>
            <w:noWrap/>
          </w:tcPr>
          <w:p w14:paraId="3CE092F8"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12.</w:t>
            </w:r>
          </w:p>
        </w:tc>
        <w:tc>
          <w:tcPr>
            <w:tcW w:w="852" w:type="pct"/>
            <w:noWrap/>
          </w:tcPr>
          <w:p w14:paraId="0E731A60"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Diagnostyka</w:t>
            </w:r>
          </w:p>
        </w:tc>
        <w:tc>
          <w:tcPr>
            <w:tcW w:w="3924" w:type="pct"/>
          </w:tcPr>
          <w:p w14:paraId="70C78606"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Panel diagnostyczny lub sygnalizacja LED umieszczona na froncie obudowy, umożliwiająca wyświetlenie informacji o awarii komponentów.</w:t>
            </w:r>
          </w:p>
        </w:tc>
      </w:tr>
      <w:tr w:rsidR="006E7748" w:rsidRPr="006E7748" w14:paraId="35447200" w14:textId="77777777" w:rsidTr="00C35BA3">
        <w:trPr>
          <w:trHeight w:val="58"/>
        </w:trPr>
        <w:tc>
          <w:tcPr>
            <w:tcW w:w="224" w:type="pct"/>
            <w:noWrap/>
          </w:tcPr>
          <w:p w14:paraId="54C83B00"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13.</w:t>
            </w:r>
          </w:p>
        </w:tc>
        <w:tc>
          <w:tcPr>
            <w:tcW w:w="852" w:type="pct"/>
            <w:noWrap/>
          </w:tcPr>
          <w:p w14:paraId="208C5EF2"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Karta zarządzająca</w:t>
            </w:r>
          </w:p>
        </w:tc>
        <w:tc>
          <w:tcPr>
            <w:tcW w:w="3924" w:type="pct"/>
          </w:tcPr>
          <w:p w14:paraId="4D4DD60E" w14:textId="77777777" w:rsidR="00B675AF" w:rsidRPr="006E7748" w:rsidRDefault="00B675AF" w:rsidP="004F1C45">
            <w:pPr>
              <w:pStyle w:val="Bezodstpw"/>
              <w:rPr>
                <w:rFonts w:ascii="Tahoma" w:hAnsi="Tahoma" w:cs="Tahoma"/>
                <w:sz w:val="20"/>
                <w:szCs w:val="20"/>
              </w:rPr>
            </w:pPr>
            <w:r w:rsidRPr="006E7748">
              <w:rPr>
                <w:rFonts w:ascii="Tahoma" w:hAnsi="Tahoma" w:cs="Tahoma"/>
                <w:sz w:val="20"/>
                <w:szCs w:val="20"/>
              </w:rPr>
              <w:t>Niezależna od zainstalowanego na serwerze systemu operacyjnego, posiadająca dedykowany port RJ-45 Gigabit Ethernet, umożliwiająca:</w:t>
            </w:r>
          </w:p>
          <w:p w14:paraId="3E19AC94" w14:textId="77777777" w:rsidR="00B675AF" w:rsidRPr="006E7748" w:rsidRDefault="00B675AF" w:rsidP="004F1C45">
            <w:pPr>
              <w:pStyle w:val="Bezodstpw"/>
              <w:rPr>
                <w:rFonts w:ascii="Tahoma" w:hAnsi="Tahoma" w:cs="Tahoma"/>
                <w:sz w:val="20"/>
                <w:szCs w:val="20"/>
              </w:rPr>
            </w:pPr>
            <w:r w:rsidRPr="006E7748">
              <w:rPr>
                <w:rFonts w:ascii="Tahoma" w:hAnsi="Tahoma" w:cs="Tahoma"/>
                <w:sz w:val="20"/>
                <w:szCs w:val="20"/>
              </w:rPr>
              <w:t>- zdalny dostęp do graficznego interfejsu Web karty zarządzającej;</w:t>
            </w:r>
          </w:p>
          <w:p w14:paraId="79FE8D44" w14:textId="77777777" w:rsidR="00B675AF" w:rsidRPr="006E7748" w:rsidRDefault="00B675AF" w:rsidP="004F1C45">
            <w:pPr>
              <w:pStyle w:val="Bezodstpw"/>
              <w:rPr>
                <w:rFonts w:ascii="Tahoma" w:hAnsi="Tahoma" w:cs="Tahoma"/>
                <w:sz w:val="20"/>
                <w:szCs w:val="20"/>
              </w:rPr>
            </w:pPr>
            <w:r w:rsidRPr="006E7748">
              <w:rPr>
                <w:rFonts w:ascii="Tahoma" w:hAnsi="Tahoma" w:cs="Tahoma"/>
                <w:sz w:val="20"/>
                <w:szCs w:val="20"/>
              </w:rPr>
              <w:t>- dostęp z linii komend CLI karty zarządzającej;</w:t>
            </w:r>
          </w:p>
          <w:p w14:paraId="357E724C" w14:textId="77777777" w:rsidR="00B675AF" w:rsidRPr="006E7748" w:rsidRDefault="00B675AF" w:rsidP="004F1C45">
            <w:pPr>
              <w:pStyle w:val="Bezodstpw"/>
              <w:rPr>
                <w:rFonts w:ascii="Tahoma" w:hAnsi="Tahoma" w:cs="Tahoma"/>
                <w:sz w:val="20"/>
                <w:szCs w:val="20"/>
              </w:rPr>
            </w:pPr>
            <w:r w:rsidRPr="006E7748">
              <w:rPr>
                <w:rFonts w:ascii="Tahoma" w:hAnsi="Tahoma" w:cs="Tahoma"/>
                <w:sz w:val="20"/>
                <w:szCs w:val="20"/>
              </w:rPr>
              <w:t>- zdalne monitorowanie i informowanie o statusie serwera (m.in. prędkości obrotowej wentylatorów, konfiguracji serwera);</w:t>
            </w:r>
          </w:p>
          <w:p w14:paraId="4EF3AC8B" w14:textId="77777777" w:rsidR="00B675AF" w:rsidRPr="006E7748" w:rsidRDefault="00B675AF" w:rsidP="004F1C45">
            <w:pPr>
              <w:pStyle w:val="Bezodstpw"/>
              <w:rPr>
                <w:rFonts w:ascii="Tahoma" w:hAnsi="Tahoma" w:cs="Tahoma"/>
                <w:sz w:val="20"/>
                <w:szCs w:val="20"/>
              </w:rPr>
            </w:pPr>
            <w:r w:rsidRPr="006E7748">
              <w:rPr>
                <w:rFonts w:ascii="Tahoma" w:hAnsi="Tahoma" w:cs="Tahoma"/>
                <w:sz w:val="20"/>
                <w:szCs w:val="20"/>
              </w:rPr>
              <w:lastRenderedPageBreak/>
              <w:t>- szyfrowane połączenie (SSL) oraz autentykacje i autoryzację użytkownika;</w:t>
            </w:r>
          </w:p>
          <w:p w14:paraId="752F2FA7" w14:textId="77777777" w:rsidR="00B675AF" w:rsidRPr="006E7748" w:rsidRDefault="00B675AF" w:rsidP="004F1C45">
            <w:pPr>
              <w:pStyle w:val="Bezodstpw"/>
              <w:rPr>
                <w:rFonts w:ascii="Tahoma" w:hAnsi="Tahoma" w:cs="Tahoma"/>
                <w:sz w:val="20"/>
                <w:szCs w:val="20"/>
              </w:rPr>
            </w:pPr>
            <w:r w:rsidRPr="006E7748">
              <w:rPr>
                <w:rFonts w:ascii="Tahoma" w:hAnsi="Tahoma" w:cs="Tahoma"/>
                <w:sz w:val="20"/>
                <w:szCs w:val="20"/>
              </w:rPr>
              <w:t>- możliwość podmontowania zdalnych wirtualnych napędów;</w:t>
            </w:r>
          </w:p>
          <w:p w14:paraId="2E440DBC" w14:textId="77777777" w:rsidR="00B675AF" w:rsidRPr="006E7748" w:rsidRDefault="00B675AF" w:rsidP="004F1C45">
            <w:pPr>
              <w:pStyle w:val="Bezodstpw"/>
              <w:rPr>
                <w:rFonts w:ascii="Tahoma" w:hAnsi="Tahoma" w:cs="Tahoma"/>
                <w:sz w:val="20"/>
                <w:szCs w:val="20"/>
              </w:rPr>
            </w:pPr>
            <w:r w:rsidRPr="006E7748">
              <w:rPr>
                <w:rFonts w:ascii="Tahoma" w:hAnsi="Tahoma" w:cs="Tahoma"/>
                <w:sz w:val="20"/>
                <w:szCs w:val="20"/>
              </w:rPr>
              <w:t>- wirtualną konsolę z dostępem do myszy, klawiatury;</w:t>
            </w:r>
          </w:p>
          <w:p w14:paraId="03CFA6B7" w14:textId="77777777" w:rsidR="00B675AF" w:rsidRPr="006E7748" w:rsidRDefault="00B675AF" w:rsidP="004F1C45">
            <w:pPr>
              <w:pStyle w:val="Bezodstpw"/>
              <w:rPr>
                <w:rFonts w:ascii="Tahoma" w:hAnsi="Tahoma" w:cs="Tahoma"/>
                <w:sz w:val="20"/>
                <w:szCs w:val="20"/>
              </w:rPr>
            </w:pPr>
            <w:r w:rsidRPr="006E7748">
              <w:rPr>
                <w:rFonts w:ascii="Tahoma" w:hAnsi="Tahoma" w:cs="Tahoma"/>
                <w:sz w:val="20"/>
                <w:szCs w:val="20"/>
              </w:rPr>
              <w:t>- wsparcie dla IPv6;</w:t>
            </w:r>
          </w:p>
          <w:p w14:paraId="503B5D8C" w14:textId="77777777" w:rsidR="00B675AF" w:rsidRPr="006E7748" w:rsidRDefault="00B675AF" w:rsidP="004F1C45">
            <w:pPr>
              <w:pStyle w:val="Bezodstpw"/>
              <w:rPr>
                <w:rFonts w:ascii="Tahoma" w:hAnsi="Tahoma" w:cs="Tahoma"/>
                <w:sz w:val="20"/>
                <w:szCs w:val="20"/>
              </w:rPr>
            </w:pPr>
            <w:r w:rsidRPr="006E7748">
              <w:rPr>
                <w:rFonts w:ascii="Tahoma" w:hAnsi="Tahoma" w:cs="Tahoma"/>
                <w:sz w:val="20"/>
                <w:szCs w:val="20"/>
              </w:rPr>
              <w:t>- wsparcie dla SNMP v3; IPMI2.0, Redfish;</w:t>
            </w:r>
          </w:p>
          <w:p w14:paraId="10809E00" w14:textId="77777777" w:rsidR="00B675AF" w:rsidRPr="006E7748" w:rsidRDefault="00B675AF" w:rsidP="004F1C45">
            <w:pPr>
              <w:pStyle w:val="Bezodstpw"/>
              <w:rPr>
                <w:rFonts w:ascii="Tahoma" w:hAnsi="Tahoma" w:cs="Tahoma"/>
                <w:sz w:val="20"/>
                <w:szCs w:val="20"/>
              </w:rPr>
            </w:pPr>
            <w:r w:rsidRPr="006E7748">
              <w:rPr>
                <w:rFonts w:ascii="Tahoma" w:hAnsi="Tahoma" w:cs="Tahoma"/>
                <w:sz w:val="20"/>
                <w:szCs w:val="20"/>
              </w:rPr>
              <w:t>- integracja z Active Directory;</w:t>
            </w:r>
          </w:p>
          <w:p w14:paraId="313A2D2F" w14:textId="77777777" w:rsidR="00B675AF" w:rsidRPr="006E7748" w:rsidRDefault="00B675AF" w:rsidP="004F1C45">
            <w:pPr>
              <w:pStyle w:val="Bezodstpw"/>
              <w:rPr>
                <w:rFonts w:ascii="Tahoma" w:hAnsi="Tahoma" w:cs="Tahoma"/>
                <w:sz w:val="20"/>
                <w:szCs w:val="20"/>
              </w:rPr>
            </w:pPr>
            <w:r w:rsidRPr="006E7748">
              <w:rPr>
                <w:rFonts w:ascii="Tahoma" w:hAnsi="Tahoma" w:cs="Tahoma"/>
                <w:sz w:val="20"/>
                <w:szCs w:val="20"/>
              </w:rPr>
              <w:t xml:space="preserve">- wysyłanie do administratora maila z powiadomieniem o awarii lub zmianie konfiguracji sprzętowej; </w:t>
            </w:r>
          </w:p>
          <w:p w14:paraId="1FE42CFB" w14:textId="77777777" w:rsidR="00B675AF" w:rsidRPr="006E7748" w:rsidRDefault="00B675AF" w:rsidP="004F1C45">
            <w:pPr>
              <w:pStyle w:val="Bezodstpw"/>
              <w:rPr>
                <w:rFonts w:ascii="Tahoma" w:hAnsi="Tahoma" w:cs="Tahoma"/>
                <w:sz w:val="20"/>
                <w:szCs w:val="20"/>
              </w:rPr>
            </w:pPr>
            <w:r w:rsidRPr="006E7748">
              <w:rPr>
                <w:rFonts w:ascii="Tahoma" w:hAnsi="Tahoma" w:cs="Tahoma"/>
                <w:sz w:val="20"/>
                <w:szCs w:val="20"/>
              </w:rPr>
              <w:t>- zdalna identyfikacja fizycznego serwera i obudowy za pomocą sygnalizatora optycznego.</w:t>
            </w:r>
          </w:p>
          <w:p w14:paraId="0F9E68E9" w14:textId="77777777" w:rsidR="00B675AF" w:rsidRPr="006E7748" w:rsidRDefault="00B675AF" w:rsidP="004F1C45">
            <w:pPr>
              <w:pStyle w:val="Bezodstpw"/>
              <w:rPr>
                <w:rFonts w:ascii="Tahoma" w:hAnsi="Tahoma" w:cs="Tahoma"/>
                <w:sz w:val="20"/>
                <w:szCs w:val="20"/>
              </w:rPr>
            </w:pPr>
            <w:r w:rsidRPr="006E7748">
              <w:rPr>
                <w:rFonts w:ascii="Tahoma" w:hAnsi="Tahoma" w:cs="Tahoma"/>
                <w:sz w:val="20"/>
                <w:szCs w:val="20"/>
              </w:rPr>
              <w:t>Rozwiązanie sprzętowe, niezależne od systemów operacyjnych, zintegrowane z płytą główną lub jako karta zainstalowana w serwerze.</w:t>
            </w:r>
          </w:p>
          <w:p w14:paraId="5FFDFF42" w14:textId="77777777" w:rsidR="00B675AF" w:rsidRPr="006E7748" w:rsidRDefault="00B675AF" w:rsidP="004F1C45">
            <w:pPr>
              <w:pStyle w:val="Bezodstpw"/>
              <w:rPr>
                <w:rFonts w:ascii="Tahoma" w:hAnsi="Tahoma" w:cs="Tahoma"/>
                <w:sz w:val="20"/>
                <w:szCs w:val="20"/>
              </w:rPr>
            </w:pPr>
            <w:r w:rsidRPr="006E7748">
              <w:rPr>
                <w:rFonts w:ascii="Tahoma" w:hAnsi="Tahoma" w:cs="Tahoma"/>
                <w:sz w:val="20"/>
                <w:szCs w:val="20"/>
              </w:rPr>
              <w:t>W przypadku  rozwiązań serwerowych wymagających dokupowania dodatkowych licencji umożliwiających zarządzanie serwerem i dostarczających wyżej wymienione funkcjonalności, Wykonawca zobowiązany jest dostarczyć również licencję.</w:t>
            </w:r>
          </w:p>
          <w:p w14:paraId="5A562132" w14:textId="4F49DF07" w:rsidR="00E2201B" w:rsidRPr="006E7748" w:rsidRDefault="00E2201B" w:rsidP="004F1C45">
            <w:pPr>
              <w:pStyle w:val="Bezodstpw"/>
              <w:rPr>
                <w:rFonts w:ascii="Tahoma" w:hAnsi="Tahoma" w:cs="Tahoma"/>
                <w:sz w:val="20"/>
                <w:szCs w:val="20"/>
              </w:rPr>
            </w:pPr>
          </w:p>
        </w:tc>
      </w:tr>
      <w:tr w:rsidR="006E7748" w:rsidRPr="006E7748" w14:paraId="5916AF50" w14:textId="77777777" w:rsidTr="00C35BA3">
        <w:trPr>
          <w:trHeight w:val="58"/>
        </w:trPr>
        <w:tc>
          <w:tcPr>
            <w:tcW w:w="224" w:type="pct"/>
            <w:noWrap/>
          </w:tcPr>
          <w:p w14:paraId="1DD646FD"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lastRenderedPageBreak/>
              <w:t>14.</w:t>
            </w:r>
          </w:p>
        </w:tc>
        <w:tc>
          <w:tcPr>
            <w:tcW w:w="852" w:type="pct"/>
            <w:noWrap/>
          </w:tcPr>
          <w:p w14:paraId="7F717C5A" w14:textId="77777777" w:rsidR="00C35BA3"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 xml:space="preserve">Wsparcie dla </w:t>
            </w:r>
          </w:p>
          <w:p w14:paraId="406E1B59" w14:textId="0F63B709"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systemów operacyjnych </w:t>
            </w:r>
          </w:p>
        </w:tc>
        <w:tc>
          <w:tcPr>
            <w:tcW w:w="3924" w:type="pct"/>
          </w:tcPr>
          <w:p w14:paraId="2C6E9A41" w14:textId="77777777" w:rsidR="00B675AF" w:rsidRPr="006E7748" w:rsidRDefault="00B675AF" w:rsidP="007D2234">
            <w:pPr>
              <w:spacing w:before="60" w:after="0" w:line="276"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Wymagane wsparcie sprzętowe dla systemu dostarczonego w ramach tego postępowania.</w:t>
            </w:r>
          </w:p>
          <w:p w14:paraId="2A207812" w14:textId="77777777" w:rsidR="00B675AF" w:rsidRPr="006E7748" w:rsidRDefault="00B675AF" w:rsidP="007D2234">
            <w:pPr>
              <w:spacing w:before="60" w:after="0" w:line="276"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Wymagane wsparcie dla poniższych systemów operacyjnych:</w:t>
            </w:r>
          </w:p>
          <w:p w14:paraId="4EF9C9E2" w14:textId="084235B3" w:rsidR="00E2201B" w:rsidRPr="006E7748" w:rsidRDefault="00B675AF" w:rsidP="007D2234">
            <w:pPr>
              <w:spacing w:before="60" w:after="0" w:line="276" w:lineRule="auto"/>
              <w:rPr>
                <w:rFonts w:ascii="Tahoma" w:eastAsia="Times New Roman" w:hAnsi="Tahoma" w:cs="Tahoma"/>
                <w:sz w:val="20"/>
                <w:szCs w:val="20"/>
                <w:lang w:val="en-US" w:eastAsia="pl-PL"/>
              </w:rPr>
            </w:pPr>
            <w:r w:rsidRPr="006E7748">
              <w:rPr>
                <w:rFonts w:ascii="Tahoma" w:eastAsia="Times New Roman" w:hAnsi="Tahoma" w:cs="Tahoma"/>
                <w:sz w:val="20"/>
                <w:szCs w:val="20"/>
                <w:lang w:val="en-GB" w:eastAsia="pl-PL"/>
              </w:rPr>
              <w:t>- VMWare vSphere 6.7 U3 i nowsze</w:t>
            </w:r>
            <w:r w:rsidRPr="006E7748">
              <w:rPr>
                <w:rFonts w:ascii="Tahoma" w:eastAsia="Times New Roman" w:hAnsi="Tahoma" w:cs="Tahoma"/>
                <w:sz w:val="20"/>
                <w:szCs w:val="20"/>
                <w:lang w:val="en-GB" w:eastAsia="pl-PL"/>
              </w:rPr>
              <w:br/>
            </w:r>
            <w:r w:rsidRPr="006E7748">
              <w:rPr>
                <w:rFonts w:ascii="Tahoma" w:eastAsia="Times New Roman" w:hAnsi="Tahoma" w:cs="Tahoma"/>
                <w:sz w:val="20"/>
                <w:szCs w:val="20"/>
                <w:lang w:val="en-US" w:eastAsia="pl-PL"/>
              </w:rPr>
              <w:t>- Red Hat Enterprise Linux (RHEL)</w:t>
            </w:r>
          </w:p>
          <w:p w14:paraId="5B1BEB17" w14:textId="02D80740" w:rsidR="00E2201B" w:rsidRPr="006E7748" w:rsidRDefault="000C5B07" w:rsidP="007D2234">
            <w:pPr>
              <w:spacing w:before="60" w:after="0" w:line="276" w:lineRule="auto"/>
              <w:rPr>
                <w:rFonts w:ascii="Tahoma" w:eastAsia="Times New Roman" w:hAnsi="Tahoma" w:cs="Tahoma"/>
                <w:sz w:val="20"/>
                <w:szCs w:val="20"/>
                <w:lang w:val="en-GB" w:eastAsia="pl-PL"/>
              </w:rPr>
            </w:pPr>
            <w:r w:rsidRPr="006E7748">
              <w:rPr>
                <w:rFonts w:ascii="Tahoma" w:eastAsia="Times New Roman" w:hAnsi="Tahoma" w:cs="Tahoma"/>
                <w:sz w:val="20"/>
                <w:szCs w:val="20"/>
                <w:lang w:val="en-US" w:eastAsia="pl-PL"/>
              </w:rPr>
              <w:t xml:space="preserve">- </w:t>
            </w:r>
            <w:r w:rsidRPr="006E7748">
              <w:rPr>
                <w:rFonts w:ascii="Tahoma" w:eastAsia="Times New Roman" w:hAnsi="Tahoma" w:cs="Tahoma"/>
                <w:sz w:val="20"/>
                <w:szCs w:val="20"/>
                <w:lang w:val="en-GB" w:eastAsia="pl-PL"/>
              </w:rPr>
              <w:t xml:space="preserve">Microsoft Windows Server </w:t>
            </w:r>
          </w:p>
        </w:tc>
      </w:tr>
      <w:tr w:rsidR="006E7748" w:rsidRPr="006E7748" w14:paraId="19058A4D" w14:textId="77777777" w:rsidTr="00C35BA3">
        <w:trPr>
          <w:trHeight w:val="58"/>
        </w:trPr>
        <w:tc>
          <w:tcPr>
            <w:tcW w:w="224" w:type="pct"/>
            <w:noWrap/>
          </w:tcPr>
          <w:p w14:paraId="565087B9"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15.</w:t>
            </w:r>
          </w:p>
        </w:tc>
        <w:tc>
          <w:tcPr>
            <w:tcW w:w="852" w:type="pct"/>
            <w:noWrap/>
          </w:tcPr>
          <w:p w14:paraId="6A73A11E"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Dokumentacja</w:t>
            </w:r>
          </w:p>
        </w:tc>
        <w:tc>
          <w:tcPr>
            <w:tcW w:w="3924" w:type="pct"/>
          </w:tcPr>
          <w:p w14:paraId="70F8DEBA"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Zamawiający wymaga dokumentacji w języku polskim lub angielskim.</w:t>
            </w:r>
          </w:p>
          <w:p w14:paraId="168575D1"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Możliwość telefonicznego lub za pośrednictwem strony internetowej sprawdzenia konfiguracji sprzętowej serwera oraz warunków gwarancji po podaniu numeru seryjnego bezpośrednio u producenta lub jego przedstawiciela.</w:t>
            </w:r>
          </w:p>
        </w:tc>
      </w:tr>
      <w:tr w:rsidR="006E7748" w:rsidRPr="006E7748" w14:paraId="3993D490" w14:textId="77777777" w:rsidTr="00C35BA3">
        <w:trPr>
          <w:trHeight w:val="58"/>
        </w:trPr>
        <w:tc>
          <w:tcPr>
            <w:tcW w:w="224" w:type="pct"/>
            <w:noWrap/>
          </w:tcPr>
          <w:p w14:paraId="770D83E4" w14:textId="5F2DF5A8"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16</w:t>
            </w:r>
            <w:r w:rsidR="001A0C2A" w:rsidRPr="006E7748">
              <w:rPr>
                <w:rFonts w:ascii="Tahoma" w:hAnsi="Tahoma" w:cs="Tahoma"/>
                <w:sz w:val="20"/>
                <w:szCs w:val="20"/>
              </w:rPr>
              <w:t>.</w:t>
            </w:r>
          </w:p>
        </w:tc>
        <w:tc>
          <w:tcPr>
            <w:tcW w:w="852" w:type="pct"/>
            <w:noWrap/>
          </w:tcPr>
          <w:p w14:paraId="5C89CA92" w14:textId="4B9646FB" w:rsidR="00B675AF" w:rsidRPr="006E7748" w:rsidRDefault="001A0C2A" w:rsidP="007D2234">
            <w:pPr>
              <w:spacing w:after="0" w:line="240" w:lineRule="auto"/>
              <w:rPr>
                <w:rFonts w:ascii="Tahoma" w:hAnsi="Tahoma" w:cs="Tahoma"/>
                <w:sz w:val="20"/>
                <w:szCs w:val="20"/>
              </w:rPr>
            </w:pPr>
            <w:r w:rsidRPr="006E7748">
              <w:rPr>
                <w:rFonts w:ascii="Tahoma" w:hAnsi="Tahoma" w:cs="Tahoma"/>
                <w:sz w:val="20"/>
                <w:szCs w:val="20"/>
              </w:rPr>
              <w:t>Pozostałe</w:t>
            </w:r>
          </w:p>
        </w:tc>
        <w:tc>
          <w:tcPr>
            <w:tcW w:w="3924" w:type="pct"/>
          </w:tcPr>
          <w:p w14:paraId="2D2D2FE9" w14:textId="43D9A9B9" w:rsidR="00B675AF" w:rsidRPr="006E7748" w:rsidRDefault="001A0C2A" w:rsidP="007D2234">
            <w:pPr>
              <w:spacing w:after="0" w:line="240" w:lineRule="auto"/>
              <w:rPr>
                <w:rFonts w:ascii="Tahoma" w:hAnsi="Tahoma" w:cs="Tahoma"/>
                <w:sz w:val="20"/>
                <w:szCs w:val="20"/>
              </w:rPr>
            </w:pPr>
            <w:r w:rsidRPr="006E7748">
              <w:rPr>
                <w:rFonts w:ascii="Tahoma" w:hAnsi="Tahoma" w:cs="Tahoma"/>
                <w:sz w:val="20"/>
                <w:szCs w:val="20"/>
              </w:rPr>
              <w:t>Urządzenie musi być fabrycznie nowe i nieużywane wcześniej w żadnych projektach,  wyprodukowane nie wcześniej niż 12 miesięcy przed dostawą i nieużywane przed dniem dostarczenia z wyłączeniem używania niezbędnego dla przeprowadzenia testu ich poprawnej pracy.</w:t>
            </w:r>
          </w:p>
        </w:tc>
      </w:tr>
      <w:tr w:rsidR="006E7748" w:rsidRPr="006E7748" w14:paraId="13165DBF" w14:textId="77777777" w:rsidTr="00C35BA3">
        <w:trPr>
          <w:trHeight w:val="58"/>
        </w:trPr>
        <w:tc>
          <w:tcPr>
            <w:tcW w:w="224" w:type="pct"/>
            <w:noWrap/>
          </w:tcPr>
          <w:p w14:paraId="26900F9F" w14:textId="13DEC745" w:rsidR="00E309E9" w:rsidRPr="006E7748" w:rsidRDefault="00E309E9" w:rsidP="007D2234">
            <w:pPr>
              <w:spacing w:after="0" w:line="240" w:lineRule="auto"/>
              <w:rPr>
                <w:rFonts w:ascii="Tahoma" w:hAnsi="Tahoma" w:cs="Tahoma"/>
                <w:sz w:val="20"/>
                <w:szCs w:val="20"/>
              </w:rPr>
            </w:pPr>
            <w:r w:rsidRPr="006E7748">
              <w:rPr>
                <w:rFonts w:ascii="Tahoma" w:hAnsi="Tahoma" w:cs="Tahoma"/>
                <w:sz w:val="20"/>
                <w:szCs w:val="20"/>
              </w:rPr>
              <w:t xml:space="preserve">17. </w:t>
            </w:r>
          </w:p>
        </w:tc>
        <w:tc>
          <w:tcPr>
            <w:tcW w:w="852" w:type="pct"/>
            <w:noWrap/>
          </w:tcPr>
          <w:p w14:paraId="49443D87" w14:textId="77777777" w:rsidR="00C35BA3" w:rsidRPr="006E7748" w:rsidRDefault="00E309E9" w:rsidP="007D2234">
            <w:pPr>
              <w:spacing w:after="0" w:line="240" w:lineRule="auto"/>
              <w:rPr>
                <w:rFonts w:ascii="Tahoma" w:hAnsi="Tahoma" w:cs="Tahoma"/>
                <w:sz w:val="20"/>
                <w:szCs w:val="20"/>
              </w:rPr>
            </w:pPr>
            <w:r w:rsidRPr="006E7748">
              <w:rPr>
                <w:rFonts w:ascii="Tahoma" w:hAnsi="Tahoma" w:cs="Tahoma"/>
                <w:sz w:val="20"/>
                <w:szCs w:val="20"/>
              </w:rPr>
              <w:t xml:space="preserve">Instrukcja obsługi i </w:t>
            </w:r>
          </w:p>
          <w:p w14:paraId="1B8BAEED" w14:textId="77777777" w:rsidR="00C35BA3" w:rsidRPr="006E7748" w:rsidRDefault="00E309E9" w:rsidP="007D2234">
            <w:pPr>
              <w:spacing w:after="0" w:line="240" w:lineRule="auto"/>
              <w:rPr>
                <w:rFonts w:ascii="Tahoma" w:hAnsi="Tahoma" w:cs="Tahoma"/>
                <w:sz w:val="20"/>
                <w:szCs w:val="20"/>
              </w:rPr>
            </w:pPr>
            <w:r w:rsidRPr="006E7748">
              <w:rPr>
                <w:rFonts w:ascii="Tahoma" w:hAnsi="Tahoma" w:cs="Tahoma"/>
                <w:sz w:val="20"/>
                <w:szCs w:val="20"/>
              </w:rPr>
              <w:t>instalacji/</w:t>
            </w:r>
          </w:p>
          <w:p w14:paraId="371A84C1" w14:textId="77777777" w:rsidR="00C35BA3" w:rsidRPr="006E7748" w:rsidRDefault="00E309E9" w:rsidP="007D2234">
            <w:pPr>
              <w:spacing w:after="0" w:line="240" w:lineRule="auto"/>
              <w:rPr>
                <w:rFonts w:ascii="Tahoma" w:hAnsi="Tahoma" w:cs="Tahoma"/>
                <w:sz w:val="20"/>
                <w:szCs w:val="20"/>
              </w:rPr>
            </w:pPr>
            <w:r w:rsidRPr="006E7748">
              <w:rPr>
                <w:rFonts w:ascii="Tahoma" w:hAnsi="Tahoma" w:cs="Tahoma"/>
                <w:sz w:val="20"/>
                <w:szCs w:val="20"/>
              </w:rPr>
              <w:t xml:space="preserve">podręcznik </w:t>
            </w:r>
          </w:p>
          <w:p w14:paraId="7FB40D7E" w14:textId="58C2754A" w:rsidR="00E309E9" w:rsidRPr="006E7748" w:rsidRDefault="00E309E9" w:rsidP="007D2234">
            <w:pPr>
              <w:spacing w:after="0" w:line="240" w:lineRule="auto"/>
              <w:rPr>
                <w:rFonts w:ascii="Tahoma" w:hAnsi="Tahoma" w:cs="Tahoma"/>
                <w:sz w:val="20"/>
                <w:szCs w:val="20"/>
              </w:rPr>
            </w:pPr>
            <w:r w:rsidRPr="006E7748">
              <w:rPr>
                <w:rFonts w:ascii="Tahoma" w:hAnsi="Tahoma" w:cs="Tahoma"/>
                <w:sz w:val="20"/>
                <w:szCs w:val="20"/>
              </w:rPr>
              <w:t>użytkownika</w:t>
            </w:r>
          </w:p>
        </w:tc>
        <w:tc>
          <w:tcPr>
            <w:tcW w:w="3924" w:type="pct"/>
          </w:tcPr>
          <w:p w14:paraId="651AC8D8" w14:textId="77777777" w:rsidR="00E309E9" w:rsidRPr="006E7748" w:rsidRDefault="00E309E9" w:rsidP="00E309E9">
            <w:pPr>
              <w:suppressAutoHyphens/>
              <w:autoSpaceDN w:val="0"/>
              <w:spacing w:before="60" w:after="0" w:line="276" w:lineRule="auto"/>
              <w:textAlignment w:val="baseline"/>
              <w:rPr>
                <w:rFonts w:ascii="Tahoma" w:eastAsia="Times New Roman" w:hAnsi="Tahoma" w:cs="Tahoma"/>
                <w:sz w:val="20"/>
                <w:szCs w:val="20"/>
                <w:lang w:eastAsia="pl-PL"/>
              </w:rPr>
            </w:pPr>
            <w:r w:rsidRPr="006E7748">
              <w:rPr>
                <w:rFonts w:ascii="Tahoma" w:eastAsia="Times New Roman" w:hAnsi="Tahoma" w:cs="Tahoma"/>
                <w:sz w:val="20"/>
                <w:szCs w:val="20"/>
                <w:lang w:eastAsia="pl-PL"/>
              </w:rPr>
              <w:t xml:space="preserve">Serwer posiadający instrukcję obsługi i instalacji/podręcznik użytkownika zawierające co najmniej poniższe informacje: </w:t>
            </w:r>
          </w:p>
          <w:p w14:paraId="31A06C4A" w14:textId="77777777" w:rsidR="00E309E9" w:rsidRPr="006E7748" w:rsidRDefault="00E309E9" w:rsidP="00E309E9">
            <w:pPr>
              <w:spacing w:after="0" w:line="240" w:lineRule="auto"/>
              <w:rPr>
                <w:rFonts w:ascii="Tahoma" w:hAnsi="Tahoma" w:cs="Tahoma"/>
                <w:sz w:val="20"/>
                <w:szCs w:val="20"/>
              </w:rPr>
            </w:pPr>
            <w:r w:rsidRPr="006E7748">
              <w:rPr>
                <w:rFonts w:ascii="Tahoma" w:hAnsi="Tahoma" w:cs="Tahoma"/>
                <w:sz w:val="20"/>
                <w:szCs w:val="20"/>
              </w:rPr>
              <w:t>Informacje o systemie do obsługi karty zarządzania w jaką wyposażony jest oferowany serwer</w:t>
            </w:r>
          </w:p>
          <w:p w14:paraId="7267236E" w14:textId="77777777" w:rsidR="00E309E9" w:rsidRPr="006E7748" w:rsidRDefault="00E309E9" w:rsidP="00E309E9">
            <w:pPr>
              <w:spacing w:after="0" w:line="240" w:lineRule="auto"/>
              <w:rPr>
                <w:rFonts w:ascii="Tahoma" w:hAnsi="Tahoma" w:cs="Tahoma"/>
                <w:sz w:val="20"/>
                <w:szCs w:val="20"/>
              </w:rPr>
            </w:pPr>
            <w:r w:rsidRPr="006E7748">
              <w:rPr>
                <w:rFonts w:ascii="Tahoma" w:hAnsi="Tahoma" w:cs="Tahoma"/>
                <w:sz w:val="20"/>
                <w:szCs w:val="20"/>
              </w:rPr>
              <w:t>Informacje jak przeprowadzić instalację systemu operacyjnego na oferowanym serwerze</w:t>
            </w:r>
          </w:p>
          <w:p w14:paraId="79C716E9" w14:textId="77777777" w:rsidR="00E309E9" w:rsidRPr="006E7748" w:rsidRDefault="00E309E9" w:rsidP="00E309E9">
            <w:pPr>
              <w:spacing w:after="0" w:line="240" w:lineRule="auto"/>
              <w:rPr>
                <w:rFonts w:ascii="Tahoma" w:hAnsi="Tahoma" w:cs="Tahoma"/>
                <w:sz w:val="20"/>
                <w:szCs w:val="20"/>
              </w:rPr>
            </w:pPr>
            <w:r w:rsidRPr="006E7748">
              <w:rPr>
                <w:rFonts w:ascii="Tahoma" w:hAnsi="Tahoma" w:cs="Tahoma"/>
                <w:sz w:val="20"/>
                <w:szCs w:val="20"/>
              </w:rPr>
              <w:t>Informacje o stanie komponentów (znaczeniu sygnalizacji LED lub znaczenie kodów błędów)</w:t>
            </w:r>
          </w:p>
          <w:p w14:paraId="39768699" w14:textId="65C6F4D5" w:rsidR="00E309E9" w:rsidRPr="006E7748" w:rsidRDefault="00E309E9" w:rsidP="00E309E9">
            <w:pPr>
              <w:spacing w:after="0" w:line="240" w:lineRule="auto"/>
              <w:rPr>
                <w:rFonts w:ascii="Tahoma" w:hAnsi="Tahoma" w:cs="Tahoma"/>
                <w:sz w:val="20"/>
                <w:szCs w:val="20"/>
              </w:rPr>
            </w:pPr>
            <w:r w:rsidRPr="006E7748">
              <w:rPr>
                <w:rFonts w:ascii="Tahoma" w:hAnsi="Tahoma" w:cs="Tahoma"/>
                <w:sz w:val="20"/>
                <w:szCs w:val="20"/>
              </w:rPr>
              <w:t>Instrukcja jak przeprowadzić wymianę komponentów, np. wentylatorów, pamięci, dysków, kart rozszerzeń PCI-e</w:t>
            </w:r>
          </w:p>
        </w:tc>
      </w:tr>
      <w:tr w:rsidR="006E7748" w:rsidRPr="006E7748" w14:paraId="4431B142" w14:textId="77777777" w:rsidTr="00C35BA3">
        <w:trPr>
          <w:trHeight w:val="58"/>
        </w:trPr>
        <w:tc>
          <w:tcPr>
            <w:tcW w:w="224" w:type="pct"/>
            <w:noWrap/>
          </w:tcPr>
          <w:p w14:paraId="2E8CB30C" w14:textId="77777777" w:rsidR="00E309E9" w:rsidRPr="006E7748" w:rsidRDefault="00E309E9" w:rsidP="007D2234">
            <w:pPr>
              <w:spacing w:after="0" w:line="240" w:lineRule="auto"/>
              <w:rPr>
                <w:rFonts w:ascii="Tahoma" w:hAnsi="Tahoma" w:cs="Tahoma"/>
                <w:sz w:val="20"/>
                <w:szCs w:val="20"/>
              </w:rPr>
            </w:pPr>
          </w:p>
        </w:tc>
        <w:tc>
          <w:tcPr>
            <w:tcW w:w="852" w:type="pct"/>
            <w:noWrap/>
          </w:tcPr>
          <w:p w14:paraId="66BD9837" w14:textId="77777777" w:rsidR="00E309E9" w:rsidRPr="006E7748" w:rsidRDefault="00E309E9" w:rsidP="007D2234">
            <w:pPr>
              <w:spacing w:after="0" w:line="240" w:lineRule="auto"/>
              <w:rPr>
                <w:rFonts w:ascii="Tahoma" w:hAnsi="Tahoma" w:cs="Tahoma"/>
                <w:sz w:val="20"/>
                <w:szCs w:val="20"/>
              </w:rPr>
            </w:pPr>
          </w:p>
        </w:tc>
        <w:tc>
          <w:tcPr>
            <w:tcW w:w="3924" w:type="pct"/>
          </w:tcPr>
          <w:p w14:paraId="1285736A" w14:textId="77777777" w:rsidR="00E309E9" w:rsidRPr="006E7748" w:rsidRDefault="00E309E9" w:rsidP="00E309E9">
            <w:pPr>
              <w:suppressAutoHyphens/>
              <w:autoSpaceDN w:val="0"/>
              <w:spacing w:before="60" w:after="0" w:line="276" w:lineRule="auto"/>
              <w:textAlignment w:val="baseline"/>
              <w:rPr>
                <w:rFonts w:ascii="Tahoma" w:eastAsia="Times New Roman" w:hAnsi="Tahoma" w:cs="Tahoma"/>
                <w:sz w:val="20"/>
                <w:szCs w:val="20"/>
                <w:lang w:eastAsia="pl-PL"/>
              </w:rPr>
            </w:pPr>
          </w:p>
        </w:tc>
      </w:tr>
    </w:tbl>
    <w:p w14:paraId="70433451" w14:textId="7BAED462" w:rsidR="0030377A" w:rsidRPr="006E7748" w:rsidRDefault="0030377A" w:rsidP="007D2234">
      <w:pPr>
        <w:spacing w:after="0" w:line="240" w:lineRule="auto"/>
        <w:rPr>
          <w:rFonts w:ascii="Tahoma" w:hAnsi="Tahoma" w:cs="Tahoma"/>
          <w:sz w:val="20"/>
          <w:szCs w:val="20"/>
        </w:rPr>
      </w:pPr>
    </w:p>
    <w:tbl>
      <w:tblPr>
        <w:tblW w:w="515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9"/>
        <w:gridCol w:w="2225"/>
        <w:gridCol w:w="7231"/>
      </w:tblGrid>
      <w:tr w:rsidR="006E7748" w:rsidRPr="006E7748" w14:paraId="6237F3E2" w14:textId="77777777" w:rsidTr="00F75E63">
        <w:trPr>
          <w:trHeight w:val="300"/>
          <w:tblHeader/>
        </w:trPr>
        <w:tc>
          <w:tcPr>
            <w:tcW w:w="236" w:type="pct"/>
            <w:shd w:val="clear" w:color="auto" w:fill="D9D9D9" w:themeFill="background1" w:themeFillShade="D9"/>
            <w:noWrap/>
            <w:vAlign w:val="center"/>
            <w:hideMark/>
          </w:tcPr>
          <w:p w14:paraId="6C7266C5" w14:textId="77777777" w:rsidR="0030377A" w:rsidRPr="006E7748" w:rsidRDefault="0030377A" w:rsidP="00F75E63">
            <w:pPr>
              <w:spacing w:after="0" w:line="240" w:lineRule="auto"/>
              <w:rPr>
                <w:rFonts w:ascii="Tahoma" w:hAnsi="Tahoma" w:cs="Tahoma"/>
                <w:b/>
                <w:sz w:val="20"/>
                <w:szCs w:val="20"/>
              </w:rPr>
            </w:pPr>
            <w:r w:rsidRPr="006E7748">
              <w:rPr>
                <w:rFonts w:ascii="Tahoma" w:hAnsi="Tahoma" w:cs="Tahoma"/>
                <w:b/>
                <w:sz w:val="20"/>
                <w:szCs w:val="20"/>
              </w:rPr>
              <w:t>Lp.</w:t>
            </w:r>
          </w:p>
        </w:tc>
        <w:tc>
          <w:tcPr>
            <w:tcW w:w="1121" w:type="pct"/>
            <w:shd w:val="clear" w:color="auto" w:fill="D9D9D9" w:themeFill="background1" w:themeFillShade="D9"/>
            <w:noWrap/>
            <w:vAlign w:val="center"/>
            <w:hideMark/>
          </w:tcPr>
          <w:p w14:paraId="7BDD7558" w14:textId="77777777" w:rsidR="0030377A" w:rsidRPr="006E7748" w:rsidRDefault="0030377A" w:rsidP="00F75E63">
            <w:pPr>
              <w:spacing w:after="0" w:line="240" w:lineRule="auto"/>
              <w:rPr>
                <w:rFonts w:ascii="Tahoma" w:hAnsi="Tahoma" w:cs="Tahoma"/>
                <w:b/>
                <w:sz w:val="20"/>
                <w:szCs w:val="20"/>
              </w:rPr>
            </w:pPr>
            <w:r w:rsidRPr="006E7748">
              <w:rPr>
                <w:rFonts w:ascii="Tahoma" w:hAnsi="Tahoma" w:cs="Tahoma"/>
                <w:b/>
                <w:sz w:val="20"/>
                <w:szCs w:val="20"/>
              </w:rPr>
              <w:t>Nazwa komponentu</w:t>
            </w:r>
          </w:p>
        </w:tc>
        <w:tc>
          <w:tcPr>
            <w:tcW w:w="3643" w:type="pct"/>
            <w:shd w:val="clear" w:color="auto" w:fill="D9D9D9" w:themeFill="background1" w:themeFillShade="D9"/>
            <w:noWrap/>
            <w:vAlign w:val="center"/>
            <w:hideMark/>
          </w:tcPr>
          <w:p w14:paraId="79EBB2D1" w14:textId="77777777" w:rsidR="0030377A" w:rsidRPr="006E7748" w:rsidRDefault="0030377A" w:rsidP="00F75E63">
            <w:pPr>
              <w:spacing w:after="0" w:line="240" w:lineRule="auto"/>
              <w:rPr>
                <w:rFonts w:ascii="Tahoma" w:hAnsi="Tahoma" w:cs="Tahoma"/>
                <w:b/>
                <w:sz w:val="20"/>
                <w:szCs w:val="20"/>
              </w:rPr>
            </w:pPr>
            <w:r w:rsidRPr="006E7748">
              <w:rPr>
                <w:rFonts w:ascii="Tahoma" w:hAnsi="Tahoma" w:cs="Tahoma"/>
                <w:b/>
                <w:sz w:val="20"/>
                <w:szCs w:val="20"/>
              </w:rPr>
              <w:t>Wymagane minimalne parametry techniczne</w:t>
            </w:r>
          </w:p>
        </w:tc>
      </w:tr>
      <w:tr w:rsidR="006E7748" w:rsidRPr="006E7748" w14:paraId="284E3FAF" w14:textId="77777777" w:rsidTr="00F75E63">
        <w:trPr>
          <w:trHeight w:val="536"/>
        </w:trPr>
        <w:tc>
          <w:tcPr>
            <w:tcW w:w="5000" w:type="pct"/>
            <w:gridSpan w:val="3"/>
            <w:shd w:val="clear" w:color="auto" w:fill="D9D9D9" w:themeFill="background1" w:themeFillShade="D9"/>
            <w:noWrap/>
          </w:tcPr>
          <w:p w14:paraId="17941DF7" w14:textId="407FC93D" w:rsidR="0030377A" w:rsidRPr="006E7748" w:rsidRDefault="0030377A" w:rsidP="00F75E63">
            <w:pPr>
              <w:spacing w:after="0" w:line="240" w:lineRule="auto"/>
              <w:rPr>
                <w:rFonts w:ascii="Tahoma" w:hAnsi="Tahoma" w:cs="Tahoma"/>
                <w:b/>
                <w:sz w:val="20"/>
                <w:szCs w:val="20"/>
              </w:rPr>
            </w:pPr>
            <w:r w:rsidRPr="006E7748">
              <w:rPr>
                <w:rFonts w:ascii="Tahoma" w:hAnsi="Tahoma" w:cs="Tahoma"/>
                <w:b/>
                <w:sz w:val="20"/>
                <w:szCs w:val="20"/>
              </w:rPr>
              <w:t>Macierz dyskowa główna (min. 80 TB) – 1 sztuka</w:t>
            </w:r>
          </w:p>
        </w:tc>
      </w:tr>
      <w:tr w:rsidR="006E7748" w:rsidRPr="006E7748" w14:paraId="4DE6A824" w14:textId="77777777" w:rsidTr="00F75E63">
        <w:trPr>
          <w:trHeight w:val="58"/>
        </w:trPr>
        <w:tc>
          <w:tcPr>
            <w:tcW w:w="236" w:type="pct"/>
            <w:noWrap/>
          </w:tcPr>
          <w:p w14:paraId="5CEDE3D4"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1.</w:t>
            </w:r>
          </w:p>
        </w:tc>
        <w:tc>
          <w:tcPr>
            <w:tcW w:w="1121" w:type="pct"/>
            <w:noWrap/>
          </w:tcPr>
          <w:p w14:paraId="2D4A3241"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Pojemność użytkowa</w:t>
            </w:r>
          </w:p>
        </w:tc>
        <w:tc>
          <w:tcPr>
            <w:tcW w:w="3643" w:type="pct"/>
          </w:tcPr>
          <w:p w14:paraId="65F3CF5F" w14:textId="4F8661F9" w:rsidR="0092114D"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Pojemność użytkowa minimum 20TB NETTO CAŁKOWITA (przestrzeń użytkowa z uwzględnieniem oferowanego mechanizmu zabezpieczenia RAID z dwoma dyskami jako zabezpieczenie, bez stosowania mechanizmu kompresji, deduplikacji i thin provisioning;u, która będzie zaalokowana w 100% - widziana przez HOSTA) uzyskana w oparciu o </w:t>
            </w:r>
            <w:r w:rsidR="0092114D" w:rsidRPr="006E7748">
              <w:rPr>
                <w:rFonts w:ascii="Tahoma" w:hAnsi="Tahoma" w:cs="Tahoma"/>
                <w:sz w:val="20"/>
                <w:szCs w:val="20"/>
              </w:rPr>
              <w:t xml:space="preserve">dyski </w:t>
            </w:r>
            <w:r w:rsidR="0038093E" w:rsidRPr="006E7748">
              <w:rPr>
                <w:rFonts w:ascii="Tahoma" w:hAnsi="Tahoma" w:cs="Tahoma"/>
                <w:sz w:val="20"/>
                <w:szCs w:val="20"/>
              </w:rPr>
              <w:t>SSD SAS.</w:t>
            </w:r>
          </w:p>
          <w:p w14:paraId="432E7DBA" w14:textId="77777777" w:rsidR="0030377A" w:rsidRPr="006E7748" w:rsidRDefault="0030377A" w:rsidP="00F75E63">
            <w:pPr>
              <w:spacing w:after="0" w:line="240" w:lineRule="auto"/>
              <w:rPr>
                <w:rFonts w:ascii="Tahoma" w:hAnsi="Tahoma" w:cs="Tahoma"/>
                <w:sz w:val="20"/>
                <w:szCs w:val="20"/>
              </w:rPr>
            </w:pPr>
          </w:p>
          <w:p w14:paraId="699A1C6A" w14:textId="3226D086"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Pojemność użytkowa minimum 60TB NETTO CAŁKOWITA (przestrzeń użytkowa z uwzględnieniem oferowanego mechanizmu zabezpieczenia RAID z dwoma dyskami jako zabezpieczenie, bez stosowania mechanizmu kompresji, deduplikacji i thin provisioning;u, która będzie zaalokowana w 100% - widziana przez HOSTA) uzyskana w oparciu </w:t>
            </w:r>
            <w:r w:rsidR="0092114D" w:rsidRPr="006E7748">
              <w:rPr>
                <w:rFonts w:ascii="Tahoma" w:hAnsi="Tahoma" w:cs="Tahoma"/>
                <w:sz w:val="20"/>
                <w:szCs w:val="20"/>
              </w:rPr>
              <w:t xml:space="preserve">o dyski SAS </w:t>
            </w:r>
            <w:r w:rsidR="0038093E" w:rsidRPr="006E7748">
              <w:rPr>
                <w:rFonts w:ascii="Tahoma" w:hAnsi="Tahoma" w:cs="Tahoma"/>
                <w:sz w:val="20"/>
                <w:szCs w:val="20"/>
              </w:rPr>
              <w:t xml:space="preserve">minimum </w:t>
            </w:r>
            <w:r w:rsidR="0092114D" w:rsidRPr="006E7748">
              <w:rPr>
                <w:rFonts w:ascii="Tahoma" w:hAnsi="Tahoma" w:cs="Tahoma"/>
                <w:sz w:val="20"/>
                <w:szCs w:val="20"/>
              </w:rPr>
              <w:t>10K.</w:t>
            </w:r>
          </w:p>
          <w:p w14:paraId="5840F229" w14:textId="77777777" w:rsidR="0030377A" w:rsidRPr="006E7748" w:rsidRDefault="0030377A" w:rsidP="00F75E63">
            <w:pPr>
              <w:spacing w:after="0" w:line="240" w:lineRule="auto"/>
              <w:rPr>
                <w:rFonts w:ascii="Tahoma" w:hAnsi="Tahoma" w:cs="Tahoma"/>
                <w:sz w:val="20"/>
                <w:szCs w:val="20"/>
              </w:rPr>
            </w:pPr>
          </w:p>
          <w:p w14:paraId="3EBC03B2" w14:textId="75EC051F" w:rsidR="0030377A" w:rsidRPr="006E7748" w:rsidRDefault="0030377A" w:rsidP="00F75E63">
            <w:pPr>
              <w:spacing w:after="0" w:line="240" w:lineRule="auto"/>
              <w:rPr>
                <w:rFonts w:ascii="Tahoma" w:hAnsi="Tahoma" w:cs="Tahoma"/>
                <w:b/>
                <w:sz w:val="20"/>
                <w:szCs w:val="20"/>
              </w:rPr>
            </w:pPr>
            <w:r w:rsidRPr="006E7748">
              <w:rPr>
                <w:rFonts w:ascii="Tahoma" w:hAnsi="Tahoma" w:cs="Tahoma"/>
                <w:b/>
                <w:sz w:val="20"/>
                <w:szCs w:val="20"/>
              </w:rPr>
              <w:t>Całkowita łączna pojemność użytkowa musi wynosić minimum 80,0TB</w:t>
            </w:r>
          </w:p>
        </w:tc>
      </w:tr>
      <w:tr w:rsidR="006E7748" w:rsidRPr="006E7748" w14:paraId="3840C610" w14:textId="77777777" w:rsidTr="00F75E63">
        <w:trPr>
          <w:trHeight w:val="58"/>
        </w:trPr>
        <w:tc>
          <w:tcPr>
            <w:tcW w:w="236" w:type="pct"/>
            <w:noWrap/>
          </w:tcPr>
          <w:p w14:paraId="24CD5D2C"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lastRenderedPageBreak/>
              <w:t>2.</w:t>
            </w:r>
          </w:p>
        </w:tc>
        <w:tc>
          <w:tcPr>
            <w:tcW w:w="1121" w:type="pct"/>
            <w:noWrap/>
          </w:tcPr>
          <w:p w14:paraId="757C30A1"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Obudowa - gęstość upakowania</w:t>
            </w:r>
          </w:p>
          <w:p w14:paraId="386293EA" w14:textId="77777777" w:rsidR="0030377A" w:rsidRPr="006E7748" w:rsidRDefault="0030377A" w:rsidP="00F75E63">
            <w:pPr>
              <w:spacing w:after="0" w:line="240" w:lineRule="auto"/>
              <w:rPr>
                <w:rFonts w:ascii="Tahoma" w:hAnsi="Tahoma" w:cs="Tahoma"/>
                <w:sz w:val="20"/>
                <w:szCs w:val="20"/>
              </w:rPr>
            </w:pPr>
          </w:p>
        </w:tc>
        <w:tc>
          <w:tcPr>
            <w:tcW w:w="3643" w:type="pct"/>
          </w:tcPr>
          <w:p w14:paraId="38D14290"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Możliwość zainstalowania w standardowej szafie RACK 19"</w:t>
            </w:r>
          </w:p>
          <w:p w14:paraId="4EF35DE3" w14:textId="167916F9"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Wysokość dostarczanej macierzy nie może być większa niż </w:t>
            </w:r>
            <w:r w:rsidR="0038093E" w:rsidRPr="006E7748">
              <w:rPr>
                <w:rFonts w:ascii="Tahoma" w:hAnsi="Tahoma" w:cs="Tahoma"/>
                <w:sz w:val="20"/>
                <w:szCs w:val="20"/>
              </w:rPr>
              <w:t>2</w:t>
            </w:r>
            <w:r w:rsidRPr="006E7748">
              <w:rPr>
                <w:rFonts w:ascii="Tahoma" w:hAnsi="Tahoma" w:cs="Tahoma"/>
                <w:sz w:val="20"/>
                <w:szCs w:val="20"/>
              </w:rPr>
              <w:t>U (bez półek dyskowych)</w:t>
            </w:r>
          </w:p>
          <w:p w14:paraId="729AD095" w14:textId="5CA4A15E"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Urządzenie musi wspierać półki dyskowe 2U obsługujące co najmniej 24 dyski</w:t>
            </w:r>
            <w:r w:rsidR="00920886" w:rsidRPr="006E7748">
              <w:rPr>
                <w:rFonts w:ascii="Tahoma" w:hAnsi="Tahoma" w:cs="Tahoma"/>
                <w:sz w:val="20"/>
                <w:szCs w:val="20"/>
              </w:rPr>
              <w:t xml:space="preserve"> </w:t>
            </w:r>
            <w:r w:rsidRPr="006E7748">
              <w:rPr>
                <w:rFonts w:ascii="Tahoma" w:hAnsi="Tahoma" w:cs="Tahoma"/>
                <w:sz w:val="20"/>
                <w:szCs w:val="20"/>
              </w:rPr>
              <w:t>2,5</w:t>
            </w:r>
            <w:r w:rsidR="00920886" w:rsidRPr="006E7748">
              <w:rPr>
                <w:rFonts w:ascii="Tahoma" w:hAnsi="Tahoma" w:cs="Tahoma"/>
                <w:sz w:val="20"/>
                <w:szCs w:val="20"/>
              </w:rPr>
              <w:t>”</w:t>
            </w:r>
          </w:p>
        </w:tc>
      </w:tr>
      <w:tr w:rsidR="006E7748" w:rsidRPr="006E7748" w14:paraId="14841C7C" w14:textId="77777777" w:rsidTr="00F75E63">
        <w:trPr>
          <w:trHeight w:val="58"/>
        </w:trPr>
        <w:tc>
          <w:tcPr>
            <w:tcW w:w="236" w:type="pct"/>
            <w:noWrap/>
          </w:tcPr>
          <w:p w14:paraId="27FB16E0"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3.</w:t>
            </w:r>
          </w:p>
        </w:tc>
        <w:tc>
          <w:tcPr>
            <w:tcW w:w="1121" w:type="pct"/>
            <w:noWrap/>
          </w:tcPr>
          <w:p w14:paraId="66A958A7"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Zarządzanie</w:t>
            </w:r>
          </w:p>
          <w:p w14:paraId="09BAF13D" w14:textId="77777777" w:rsidR="0030377A" w:rsidRPr="006E7748" w:rsidRDefault="0030377A" w:rsidP="00F75E63">
            <w:pPr>
              <w:spacing w:after="0" w:line="240" w:lineRule="auto"/>
              <w:rPr>
                <w:rFonts w:ascii="Tahoma" w:hAnsi="Tahoma" w:cs="Tahoma"/>
                <w:sz w:val="20"/>
                <w:szCs w:val="20"/>
              </w:rPr>
            </w:pPr>
          </w:p>
        </w:tc>
        <w:tc>
          <w:tcPr>
            <w:tcW w:w="3643" w:type="pct"/>
          </w:tcPr>
          <w:p w14:paraId="63C55A38"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Urządzenie musi umożliwiać zarządzanie za pomocą interfejsu Ethernet.</w:t>
            </w:r>
          </w:p>
          <w:p w14:paraId="252304DD"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Możliwość zarządzania całością dostępnych zasobów dyskowych z jednej konsoli administracyjnej.</w:t>
            </w:r>
          </w:p>
          <w:p w14:paraId="4B7E690D"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Funkcjonalność bezpośredniego monitoringu stanu w jakim w danym momencie znajduje się macierz.</w:t>
            </w:r>
          </w:p>
          <w:p w14:paraId="4B90FE99"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Interfejs zarządzający GUI, CLI, oraz zapewnienie możliwości tworzenia skryptów użytkownika.</w:t>
            </w:r>
          </w:p>
        </w:tc>
      </w:tr>
      <w:tr w:rsidR="006E7748" w:rsidRPr="006E7748" w14:paraId="12FB325F" w14:textId="77777777" w:rsidTr="00F75E63">
        <w:trPr>
          <w:trHeight w:val="58"/>
        </w:trPr>
        <w:tc>
          <w:tcPr>
            <w:tcW w:w="236" w:type="pct"/>
            <w:noWrap/>
          </w:tcPr>
          <w:p w14:paraId="2B457FEA"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4.</w:t>
            </w:r>
          </w:p>
        </w:tc>
        <w:tc>
          <w:tcPr>
            <w:tcW w:w="1121" w:type="pct"/>
            <w:noWrap/>
          </w:tcPr>
          <w:p w14:paraId="2448F6B2"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Ilość portów</w:t>
            </w:r>
          </w:p>
          <w:p w14:paraId="1E2CD778" w14:textId="77777777" w:rsidR="0030377A" w:rsidRPr="006E7748" w:rsidRDefault="0030377A" w:rsidP="00F75E63">
            <w:pPr>
              <w:spacing w:after="0" w:line="240" w:lineRule="auto"/>
              <w:rPr>
                <w:rFonts w:ascii="Tahoma" w:hAnsi="Tahoma" w:cs="Tahoma"/>
                <w:sz w:val="20"/>
                <w:szCs w:val="20"/>
              </w:rPr>
            </w:pPr>
          </w:p>
        </w:tc>
        <w:tc>
          <w:tcPr>
            <w:tcW w:w="3643" w:type="pct"/>
          </w:tcPr>
          <w:p w14:paraId="392A3A2F" w14:textId="5B5CC643"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Minimum 4 porty Fibre Channel 16Gb/s w pełni obsadzone modułami SFP+ 16 Gb/s</w:t>
            </w:r>
          </w:p>
          <w:p w14:paraId="2406F6D7" w14:textId="125C03CA"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Minimum </w:t>
            </w:r>
            <w:r w:rsidR="00920886" w:rsidRPr="006E7748">
              <w:rPr>
                <w:rFonts w:ascii="Tahoma" w:hAnsi="Tahoma" w:cs="Tahoma"/>
                <w:sz w:val="20"/>
                <w:szCs w:val="20"/>
              </w:rPr>
              <w:t>1</w:t>
            </w:r>
            <w:r w:rsidRPr="006E7748">
              <w:rPr>
                <w:rFonts w:ascii="Tahoma" w:hAnsi="Tahoma" w:cs="Tahoma"/>
                <w:sz w:val="20"/>
                <w:szCs w:val="20"/>
              </w:rPr>
              <w:t xml:space="preserve"> port Ethernet 1 Gb/s BaseT do zdalnego zarządzania kontrolerami</w:t>
            </w:r>
          </w:p>
          <w:p w14:paraId="3A3860CF" w14:textId="2E73F481"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Minimum 4 porty SAS 12Gb/s do podłączenia półek dyskowych</w:t>
            </w:r>
          </w:p>
          <w:p w14:paraId="1FE6C2B6" w14:textId="799E9E52"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Porty przeznaczone do podłączenia hostów nie mogą być wykorzystane do połączeń wewnątrz macierzy (np. pomiędzy kontrolerami)</w:t>
            </w:r>
          </w:p>
          <w:p w14:paraId="72C88DF7" w14:textId="7C4B8E4A"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Musi być możliwość rozbudowy online macierzy o </w:t>
            </w:r>
            <w:r w:rsidR="00920886" w:rsidRPr="006E7748">
              <w:rPr>
                <w:rFonts w:ascii="Tahoma" w:hAnsi="Tahoma" w:cs="Tahoma"/>
                <w:sz w:val="20"/>
                <w:szCs w:val="20"/>
              </w:rPr>
              <w:t xml:space="preserve">dodatkowe porty </w:t>
            </w:r>
            <w:r w:rsidRPr="006E7748">
              <w:rPr>
                <w:rFonts w:ascii="Tahoma" w:hAnsi="Tahoma" w:cs="Tahoma"/>
                <w:sz w:val="20"/>
                <w:szCs w:val="20"/>
              </w:rPr>
              <w:t>jedynie poprzez instalację dodatkowych kart rozszerzeń bez konieczności instalacji dodatkowych kontrolerów.</w:t>
            </w:r>
          </w:p>
        </w:tc>
      </w:tr>
      <w:tr w:rsidR="006E7748" w:rsidRPr="006E7748" w14:paraId="24818716" w14:textId="77777777" w:rsidTr="00F75E63">
        <w:trPr>
          <w:trHeight w:val="58"/>
        </w:trPr>
        <w:tc>
          <w:tcPr>
            <w:tcW w:w="236" w:type="pct"/>
            <w:noWrap/>
          </w:tcPr>
          <w:p w14:paraId="49C820E1"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5.</w:t>
            </w:r>
          </w:p>
        </w:tc>
        <w:tc>
          <w:tcPr>
            <w:tcW w:w="1121" w:type="pct"/>
            <w:noWrap/>
          </w:tcPr>
          <w:p w14:paraId="1DA244B0"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Obsługa dysków</w:t>
            </w:r>
          </w:p>
        </w:tc>
        <w:tc>
          <w:tcPr>
            <w:tcW w:w="3643" w:type="pct"/>
          </w:tcPr>
          <w:p w14:paraId="7531CB75"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Macierz musi obsługiwać dyski: SAS 2,5” o prędkości 10k rpm; </w:t>
            </w:r>
          </w:p>
          <w:p w14:paraId="12573833"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NLSAS 2,5” o prędkości 7.2k rpm; SSD 2,5”.</w:t>
            </w:r>
          </w:p>
          <w:p w14:paraId="3713B732" w14:textId="0245DB5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Kontrolery macierzy dyskowej muszą obsługiwać minimum 250 dysków</w:t>
            </w:r>
            <w:r w:rsidR="00920886" w:rsidRPr="006E7748">
              <w:rPr>
                <w:rFonts w:ascii="Tahoma" w:hAnsi="Tahoma" w:cs="Tahoma"/>
                <w:sz w:val="20"/>
                <w:szCs w:val="20"/>
              </w:rPr>
              <w:t>.</w:t>
            </w:r>
            <w:r w:rsidRPr="006E7748">
              <w:rPr>
                <w:rFonts w:ascii="Tahoma" w:hAnsi="Tahoma" w:cs="Tahoma"/>
                <w:sz w:val="20"/>
                <w:szCs w:val="20"/>
              </w:rPr>
              <w:t xml:space="preserve"> </w:t>
            </w:r>
          </w:p>
          <w:p w14:paraId="0A67DBA0"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Macierz musi obsługiwać poziomy RAID 0,1,10,5,6 lub RAID 1,5,6 w trybie dystrybuowanym.</w:t>
            </w:r>
          </w:p>
          <w:p w14:paraId="4D61302A" w14:textId="77777777" w:rsidR="0030377A" w:rsidRPr="006E7748" w:rsidRDefault="0030377A" w:rsidP="00F75E63">
            <w:pPr>
              <w:spacing w:after="0" w:line="240" w:lineRule="auto"/>
              <w:rPr>
                <w:rFonts w:ascii="Tahoma" w:hAnsi="Tahoma" w:cs="Tahoma"/>
                <w:iCs/>
                <w:sz w:val="20"/>
                <w:szCs w:val="20"/>
              </w:rPr>
            </w:pPr>
            <w:r w:rsidRPr="006E7748">
              <w:rPr>
                <w:rFonts w:ascii="Tahoma" w:hAnsi="Tahoma" w:cs="Tahoma"/>
                <w:iCs/>
                <w:sz w:val="20"/>
                <w:szCs w:val="20"/>
              </w:rPr>
              <w:t>Macierz musi obsługiwać różne poziomy RAID równocześnie.</w:t>
            </w:r>
          </w:p>
        </w:tc>
      </w:tr>
      <w:tr w:rsidR="006E7748" w:rsidRPr="006E7748" w14:paraId="413EC51B" w14:textId="77777777" w:rsidTr="00F75E63">
        <w:trPr>
          <w:trHeight w:val="58"/>
        </w:trPr>
        <w:tc>
          <w:tcPr>
            <w:tcW w:w="236" w:type="pct"/>
            <w:noWrap/>
          </w:tcPr>
          <w:p w14:paraId="182829F1"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6.</w:t>
            </w:r>
          </w:p>
        </w:tc>
        <w:tc>
          <w:tcPr>
            <w:tcW w:w="1121" w:type="pct"/>
            <w:noWrap/>
          </w:tcPr>
          <w:p w14:paraId="57DDB8F3" w14:textId="77777777" w:rsidR="0030377A" w:rsidRPr="006E7748" w:rsidRDefault="0030377A" w:rsidP="00F75E63">
            <w:pPr>
              <w:spacing w:after="0" w:line="240" w:lineRule="auto"/>
              <w:rPr>
                <w:rFonts w:ascii="Tahoma" w:hAnsi="Tahoma" w:cs="Tahoma"/>
                <w:i/>
                <w:iCs/>
                <w:sz w:val="20"/>
                <w:szCs w:val="20"/>
              </w:rPr>
            </w:pPr>
            <w:r w:rsidRPr="006E7748">
              <w:rPr>
                <w:rFonts w:ascii="Tahoma" w:hAnsi="Tahoma" w:cs="Tahoma"/>
                <w:sz w:val="20"/>
                <w:szCs w:val="20"/>
              </w:rPr>
              <w:t>Wymaganie ogólne</w:t>
            </w:r>
          </w:p>
        </w:tc>
        <w:tc>
          <w:tcPr>
            <w:tcW w:w="3643" w:type="pct"/>
          </w:tcPr>
          <w:p w14:paraId="700D172B" w14:textId="77777777" w:rsidR="0030377A" w:rsidRPr="006E7748" w:rsidRDefault="0030377A" w:rsidP="00F75E63">
            <w:pPr>
              <w:spacing w:after="0" w:line="240" w:lineRule="auto"/>
              <w:rPr>
                <w:rFonts w:ascii="Tahoma" w:hAnsi="Tahoma" w:cs="Tahoma"/>
                <w:i/>
                <w:iCs/>
                <w:sz w:val="20"/>
                <w:szCs w:val="20"/>
              </w:rPr>
            </w:pPr>
            <w:r w:rsidRPr="006E7748">
              <w:rPr>
                <w:rFonts w:ascii="Tahoma" w:hAnsi="Tahoma" w:cs="Tahoma"/>
                <w:sz w:val="20"/>
                <w:szCs w:val="20"/>
              </w:rPr>
              <w:t>Macierz musi zapewnić możliwość wymiany uszkodzonych dysków podczas pracy systemu (Hot-Swap).</w:t>
            </w:r>
          </w:p>
        </w:tc>
      </w:tr>
      <w:tr w:rsidR="006E7748" w:rsidRPr="006E7748" w14:paraId="0C327CDB" w14:textId="77777777" w:rsidTr="00F75E63">
        <w:trPr>
          <w:trHeight w:val="58"/>
        </w:trPr>
        <w:tc>
          <w:tcPr>
            <w:tcW w:w="236" w:type="pct"/>
            <w:noWrap/>
          </w:tcPr>
          <w:p w14:paraId="201C79A6"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7.</w:t>
            </w:r>
          </w:p>
        </w:tc>
        <w:tc>
          <w:tcPr>
            <w:tcW w:w="1121" w:type="pct"/>
            <w:noWrap/>
          </w:tcPr>
          <w:p w14:paraId="7F738ACD"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Obsługa pamięci Cache</w:t>
            </w:r>
          </w:p>
          <w:p w14:paraId="0EA0CED7" w14:textId="77777777" w:rsidR="0030377A" w:rsidRPr="006E7748" w:rsidRDefault="0030377A" w:rsidP="00F75E63">
            <w:pPr>
              <w:spacing w:after="0" w:line="240" w:lineRule="auto"/>
              <w:rPr>
                <w:rFonts w:ascii="Tahoma" w:hAnsi="Tahoma" w:cs="Tahoma"/>
                <w:sz w:val="20"/>
                <w:szCs w:val="20"/>
              </w:rPr>
            </w:pPr>
          </w:p>
        </w:tc>
        <w:tc>
          <w:tcPr>
            <w:tcW w:w="3643" w:type="pct"/>
          </w:tcPr>
          <w:p w14:paraId="4A2BC507" w14:textId="230327C1"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Macierz musi być wyposażona w minimum 16 GB pamięci cache przeznaczonej dla danych (sumarycznie dla obu kontrolerów) i możliwością rozbudowy do co najmniej </w:t>
            </w:r>
            <w:r w:rsidR="0038093E" w:rsidRPr="006E7748">
              <w:rPr>
                <w:rFonts w:ascii="Tahoma" w:hAnsi="Tahoma" w:cs="Tahoma"/>
                <w:sz w:val="20"/>
                <w:szCs w:val="20"/>
              </w:rPr>
              <w:t>32</w:t>
            </w:r>
            <w:r w:rsidRPr="006E7748">
              <w:rPr>
                <w:rFonts w:ascii="Tahoma" w:hAnsi="Tahoma" w:cs="Tahoma"/>
                <w:sz w:val="20"/>
                <w:szCs w:val="20"/>
              </w:rPr>
              <w:t xml:space="preserve">GB pamięci cache. </w:t>
            </w:r>
          </w:p>
        </w:tc>
      </w:tr>
      <w:tr w:rsidR="006E7748" w:rsidRPr="006E7748" w14:paraId="376385D5" w14:textId="77777777" w:rsidTr="00F75E63">
        <w:trPr>
          <w:trHeight w:val="58"/>
        </w:trPr>
        <w:tc>
          <w:tcPr>
            <w:tcW w:w="236" w:type="pct"/>
            <w:noWrap/>
          </w:tcPr>
          <w:p w14:paraId="07EC92D6"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8.</w:t>
            </w:r>
          </w:p>
        </w:tc>
        <w:tc>
          <w:tcPr>
            <w:tcW w:w="1121" w:type="pct"/>
            <w:noWrap/>
          </w:tcPr>
          <w:p w14:paraId="19C9D4D7"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Wsparcie dla systemów </w:t>
            </w:r>
            <w:r w:rsidRPr="006E7748">
              <w:rPr>
                <w:rFonts w:ascii="Tahoma" w:hAnsi="Tahoma" w:cs="Tahoma"/>
                <w:sz w:val="20"/>
                <w:szCs w:val="20"/>
              </w:rPr>
              <w:br/>
              <w:t>operacyjnych (co najmniej)</w:t>
            </w:r>
          </w:p>
          <w:p w14:paraId="6EF6FF50" w14:textId="77777777" w:rsidR="0030377A" w:rsidRPr="006E7748" w:rsidRDefault="0030377A" w:rsidP="00F75E63">
            <w:pPr>
              <w:spacing w:after="0" w:line="240" w:lineRule="auto"/>
              <w:rPr>
                <w:rFonts w:ascii="Tahoma" w:hAnsi="Tahoma" w:cs="Tahoma"/>
                <w:sz w:val="20"/>
                <w:szCs w:val="20"/>
              </w:rPr>
            </w:pPr>
          </w:p>
        </w:tc>
        <w:tc>
          <w:tcPr>
            <w:tcW w:w="3643" w:type="pct"/>
          </w:tcPr>
          <w:p w14:paraId="14AD9DA5" w14:textId="058D3899" w:rsidR="0030377A" w:rsidRPr="006E7748" w:rsidRDefault="0030377A" w:rsidP="00F75E63">
            <w:pPr>
              <w:spacing w:after="0" w:line="240" w:lineRule="auto"/>
              <w:rPr>
                <w:rFonts w:ascii="Tahoma" w:hAnsi="Tahoma" w:cs="Tahoma"/>
                <w:sz w:val="20"/>
                <w:szCs w:val="20"/>
                <w:lang w:val="en-GB"/>
              </w:rPr>
            </w:pPr>
            <w:r w:rsidRPr="006E7748">
              <w:rPr>
                <w:rFonts w:ascii="Tahoma" w:hAnsi="Tahoma" w:cs="Tahoma"/>
                <w:sz w:val="20"/>
                <w:szCs w:val="20"/>
                <w:lang w:val="en-GB"/>
              </w:rPr>
              <w:t>Microsoft Windows Server</w:t>
            </w:r>
          </w:p>
          <w:p w14:paraId="638586E6" w14:textId="2F24D8E6" w:rsidR="0030377A" w:rsidRPr="006E7748" w:rsidRDefault="0030377A" w:rsidP="00F75E63">
            <w:pPr>
              <w:spacing w:after="0" w:line="240" w:lineRule="auto"/>
              <w:rPr>
                <w:rFonts w:ascii="Tahoma" w:hAnsi="Tahoma" w:cs="Tahoma"/>
                <w:sz w:val="20"/>
                <w:szCs w:val="20"/>
                <w:lang w:val="en-GB"/>
              </w:rPr>
            </w:pPr>
            <w:r w:rsidRPr="006E7748">
              <w:rPr>
                <w:rFonts w:ascii="Tahoma" w:hAnsi="Tahoma" w:cs="Tahoma"/>
                <w:sz w:val="20"/>
                <w:szCs w:val="20"/>
                <w:lang w:val="en-GB"/>
              </w:rPr>
              <w:t>Red Hat Enterprise Linux</w:t>
            </w:r>
          </w:p>
          <w:p w14:paraId="39122C8C" w14:textId="77777777" w:rsidR="0030377A" w:rsidRPr="006E7748" w:rsidRDefault="0030377A" w:rsidP="00F75E63">
            <w:pPr>
              <w:spacing w:after="0" w:line="240" w:lineRule="auto"/>
              <w:rPr>
                <w:rFonts w:ascii="Tahoma" w:hAnsi="Tahoma" w:cs="Tahoma"/>
                <w:sz w:val="20"/>
                <w:szCs w:val="20"/>
                <w:lang w:val="en-GB"/>
              </w:rPr>
            </w:pPr>
            <w:r w:rsidRPr="006E7748">
              <w:rPr>
                <w:rFonts w:ascii="Tahoma" w:hAnsi="Tahoma" w:cs="Tahoma"/>
                <w:sz w:val="20"/>
                <w:szCs w:val="20"/>
                <w:lang w:val="en-GB"/>
              </w:rPr>
              <w:t>SUSE Linux Enterprise Server</w:t>
            </w:r>
          </w:p>
          <w:p w14:paraId="14951C18" w14:textId="656C53CE" w:rsidR="00920886" w:rsidRPr="006E7748" w:rsidRDefault="00920886" w:rsidP="00F75E63">
            <w:pPr>
              <w:spacing w:after="0" w:line="240" w:lineRule="auto"/>
              <w:rPr>
                <w:rFonts w:ascii="Tahoma" w:hAnsi="Tahoma" w:cs="Tahoma"/>
                <w:sz w:val="20"/>
                <w:szCs w:val="20"/>
                <w:lang w:val="en-GB"/>
              </w:rPr>
            </w:pPr>
            <w:r w:rsidRPr="006E7748">
              <w:rPr>
                <w:rFonts w:ascii="Tahoma" w:hAnsi="Tahoma" w:cs="Tahoma"/>
                <w:sz w:val="20"/>
                <w:szCs w:val="20"/>
                <w:lang w:val="en-GB"/>
              </w:rPr>
              <w:t>VMware</w:t>
            </w:r>
          </w:p>
        </w:tc>
      </w:tr>
      <w:tr w:rsidR="006E7748" w:rsidRPr="006E7748" w14:paraId="637EB84F" w14:textId="77777777" w:rsidTr="00F75E63">
        <w:trPr>
          <w:trHeight w:val="58"/>
        </w:trPr>
        <w:tc>
          <w:tcPr>
            <w:tcW w:w="236" w:type="pct"/>
            <w:noWrap/>
          </w:tcPr>
          <w:p w14:paraId="0012104E"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9.</w:t>
            </w:r>
          </w:p>
        </w:tc>
        <w:tc>
          <w:tcPr>
            <w:tcW w:w="1121" w:type="pct"/>
            <w:noWrap/>
          </w:tcPr>
          <w:p w14:paraId="50081E3B"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Wymaganie ogólne</w:t>
            </w:r>
          </w:p>
        </w:tc>
        <w:tc>
          <w:tcPr>
            <w:tcW w:w="3643" w:type="pct"/>
          </w:tcPr>
          <w:p w14:paraId="627CA97B"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Dołączona dodatkowa pusta półka 2U obsługująca co najmniej 24 dyski 2,5</w:t>
            </w:r>
          </w:p>
        </w:tc>
      </w:tr>
      <w:tr w:rsidR="006E7748" w:rsidRPr="006E7748" w14:paraId="16FC4958" w14:textId="77777777" w:rsidTr="00F75E63">
        <w:trPr>
          <w:trHeight w:val="58"/>
        </w:trPr>
        <w:tc>
          <w:tcPr>
            <w:tcW w:w="5000" w:type="pct"/>
            <w:gridSpan w:val="3"/>
            <w:shd w:val="clear" w:color="auto" w:fill="D9D9D9" w:themeFill="background1" w:themeFillShade="D9"/>
            <w:noWrap/>
          </w:tcPr>
          <w:p w14:paraId="0F71ACBB" w14:textId="77777777" w:rsidR="0030377A" w:rsidRPr="006E7748" w:rsidRDefault="0030377A" w:rsidP="00F75E63">
            <w:pPr>
              <w:spacing w:after="0" w:line="240" w:lineRule="auto"/>
              <w:rPr>
                <w:rFonts w:ascii="Tahoma" w:hAnsi="Tahoma" w:cs="Tahoma"/>
                <w:b/>
                <w:sz w:val="20"/>
                <w:szCs w:val="20"/>
              </w:rPr>
            </w:pPr>
            <w:r w:rsidRPr="006E7748">
              <w:rPr>
                <w:rFonts w:ascii="Tahoma" w:hAnsi="Tahoma" w:cs="Tahoma"/>
                <w:b/>
                <w:sz w:val="20"/>
                <w:szCs w:val="20"/>
              </w:rPr>
              <w:t>Dodatkowe wymagania i funkcjonalności</w:t>
            </w:r>
          </w:p>
        </w:tc>
      </w:tr>
      <w:tr w:rsidR="006E7748" w:rsidRPr="006E7748" w14:paraId="24A03768" w14:textId="77777777" w:rsidTr="00F75E63">
        <w:trPr>
          <w:trHeight w:val="58"/>
        </w:trPr>
        <w:tc>
          <w:tcPr>
            <w:tcW w:w="236" w:type="pct"/>
            <w:noWrap/>
          </w:tcPr>
          <w:p w14:paraId="67966C6A"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10.</w:t>
            </w:r>
          </w:p>
        </w:tc>
        <w:tc>
          <w:tcPr>
            <w:tcW w:w="1121" w:type="pct"/>
            <w:noWrap/>
          </w:tcPr>
          <w:p w14:paraId="10CA083C"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Funkcje niezawodnościowe</w:t>
            </w:r>
          </w:p>
          <w:p w14:paraId="31AAA497" w14:textId="77777777" w:rsidR="0030377A" w:rsidRPr="006E7748" w:rsidRDefault="0030377A" w:rsidP="00F75E63">
            <w:pPr>
              <w:spacing w:after="0" w:line="240" w:lineRule="auto"/>
              <w:rPr>
                <w:rFonts w:ascii="Tahoma" w:hAnsi="Tahoma" w:cs="Tahoma"/>
                <w:sz w:val="20"/>
                <w:szCs w:val="20"/>
              </w:rPr>
            </w:pPr>
          </w:p>
        </w:tc>
        <w:tc>
          <w:tcPr>
            <w:tcW w:w="3643" w:type="pct"/>
          </w:tcPr>
          <w:p w14:paraId="7A78F092"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Wszystkie krytyczne komponenty urządzenia takie jak: kontrolery dyskowe, pamięć cache, zasilacze i wentylatory muszą być zdublowane tak, aby awaria pojedynczego elementu nie wpływała na funkcjonowanie całego systemu.</w:t>
            </w:r>
          </w:p>
          <w:p w14:paraId="0CB20854"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Komponenty te muszą być wymienialne w trakcie pracy macierzy.</w:t>
            </w:r>
          </w:p>
          <w:p w14:paraId="24F63896"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Urządzenie musi cechować brak pojedynczego punktu awarii.</w:t>
            </w:r>
          </w:p>
          <w:p w14:paraId="14E5A391"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Wsparcie dla zasilania z dwóch niezależnych źródeł prądu poprzez nadmiarowe zasilacze typu Hot-Swap. Wentylatory typu Hot-Swap. Wbudowane co najmniej dwa kontrolery RAID. </w:t>
            </w:r>
          </w:p>
          <w:p w14:paraId="48C0B9AF"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Podtrzymanie pamięci cache kontrolerów macierzowych przez minimum 90h lub czas potrzebny do zapisu zawartości cache na nośnik nieulotny</w:t>
            </w:r>
          </w:p>
        </w:tc>
      </w:tr>
      <w:tr w:rsidR="006E7748" w:rsidRPr="006E7748" w14:paraId="6E29FF5A" w14:textId="77777777" w:rsidTr="00F75E63">
        <w:trPr>
          <w:trHeight w:val="58"/>
        </w:trPr>
        <w:tc>
          <w:tcPr>
            <w:tcW w:w="236" w:type="pct"/>
            <w:noWrap/>
          </w:tcPr>
          <w:p w14:paraId="317A598A"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lastRenderedPageBreak/>
              <w:t>11.</w:t>
            </w:r>
          </w:p>
        </w:tc>
        <w:tc>
          <w:tcPr>
            <w:tcW w:w="1121" w:type="pct"/>
            <w:noWrap/>
          </w:tcPr>
          <w:p w14:paraId="3DC9C4EC"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Funkcjonalności</w:t>
            </w:r>
          </w:p>
          <w:p w14:paraId="009457A6" w14:textId="77777777" w:rsidR="0030377A" w:rsidRPr="006E7748" w:rsidRDefault="0030377A" w:rsidP="00F75E63">
            <w:pPr>
              <w:spacing w:after="0" w:line="240" w:lineRule="auto"/>
              <w:rPr>
                <w:rFonts w:ascii="Tahoma" w:hAnsi="Tahoma" w:cs="Tahoma"/>
                <w:sz w:val="20"/>
                <w:szCs w:val="20"/>
              </w:rPr>
            </w:pPr>
          </w:p>
        </w:tc>
        <w:tc>
          <w:tcPr>
            <w:tcW w:w="3643" w:type="pct"/>
          </w:tcPr>
          <w:p w14:paraId="55F31A79"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Musi istnieć funkcjonalność Cache dla procesu odczytu.</w:t>
            </w:r>
          </w:p>
          <w:p w14:paraId="6A4B8360"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Musi istnieć funkcjonalność dla procesu zapisu.</w:t>
            </w:r>
          </w:p>
          <w:p w14:paraId="6DFBE2FF"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Funkcjonalność separacji przestrzeni dyskowych pomiędzy różnymi podłączonymi hostami.</w:t>
            </w:r>
          </w:p>
          <w:p w14:paraId="73404AC4"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Funkcjonalność dynamicznego zwiększania i zmniejszania rozmiaru wolumenów.</w:t>
            </w:r>
          </w:p>
          <w:p w14:paraId="04814468"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Macierz musi wspierać dostęp wieloma ścieżkami do zasobów dyskowych poprzez dedykowane sterowniki dostarczane przez producenta macierzy lub poprzez natywne sterowniki MPIO systemów operacyjnych.</w:t>
            </w:r>
          </w:p>
        </w:tc>
      </w:tr>
      <w:tr w:rsidR="006E7748" w:rsidRPr="006E7748" w14:paraId="06DBD4F9" w14:textId="77777777" w:rsidTr="00F75E63">
        <w:trPr>
          <w:trHeight w:val="58"/>
        </w:trPr>
        <w:tc>
          <w:tcPr>
            <w:tcW w:w="236" w:type="pct"/>
            <w:noWrap/>
          </w:tcPr>
          <w:p w14:paraId="5C361B07"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12.</w:t>
            </w:r>
          </w:p>
        </w:tc>
        <w:tc>
          <w:tcPr>
            <w:tcW w:w="1121" w:type="pct"/>
            <w:noWrap/>
          </w:tcPr>
          <w:p w14:paraId="22B7B4C9"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Obsługa wirtualnych dysków logicznych</w:t>
            </w:r>
          </w:p>
          <w:p w14:paraId="7C9F434E" w14:textId="77777777" w:rsidR="0030377A" w:rsidRPr="006E7748" w:rsidRDefault="0030377A" w:rsidP="00F75E63">
            <w:pPr>
              <w:spacing w:after="0" w:line="240" w:lineRule="auto"/>
              <w:rPr>
                <w:rFonts w:ascii="Tahoma" w:hAnsi="Tahoma" w:cs="Tahoma"/>
                <w:sz w:val="20"/>
                <w:szCs w:val="20"/>
              </w:rPr>
            </w:pPr>
          </w:p>
        </w:tc>
        <w:tc>
          <w:tcPr>
            <w:tcW w:w="3643" w:type="pct"/>
          </w:tcPr>
          <w:p w14:paraId="04E601B3"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Minimalna ilość wspieranych wirtualnych dysków logicznych (LUN) dla całej (globalnej) puli dyskowej musi wynosić co najmniej 500. Funkcjonalność LUN Masking i LUN Mapping.</w:t>
            </w:r>
          </w:p>
        </w:tc>
      </w:tr>
      <w:tr w:rsidR="006E7748" w:rsidRPr="006E7748" w14:paraId="372F9B95" w14:textId="77777777" w:rsidTr="00F75E63">
        <w:trPr>
          <w:trHeight w:val="58"/>
        </w:trPr>
        <w:tc>
          <w:tcPr>
            <w:tcW w:w="236" w:type="pct"/>
            <w:noWrap/>
          </w:tcPr>
          <w:p w14:paraId="3A85F6A0"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13.</w:t>
            </w:r>
          </w:p>
        </w:tc>
        <w:tc>
          <w:tcPr>
            <w:tcW w:w="1121" w:type="pct"/>
            <w:noWrap/>
          </w:tcPr>
          <w:p w14:paraId="40532B5F"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Funkcjonalność thin provisioning</w:t>
            </w:r>
          </w:p>
          <w:p w14:paraId="51B3ADC8" w14:textId="77777777" w:rsidR="0030377A" w:rsidRPr="006E7748" w:rsidRDefault="0030377A" w:rsidP="00F75E63">
            <w:pPr>
              <w:spacing w:after="0" w:line="240" w:lineRule="auto"/>
              <w:rPr>
                <w:rFonts w:ascii="Tahoma" w:hAnsi="Tahoma" w:cs="Tahoma"/>
                <w:sz w:val="20"/>
                <w:szCs w:val="20"/>
              </w:rPr>
            </w:pPr>
          </w:p>
        </w:tc>
        <w:tc>
          <w:tcPr>
            <w:tcW w:w="3643" w:type="pct"/>
          </w:tcPr>
          <w:p w14:paraId="751EBC6D"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Urządzenie musi obsługiwać funkcjonalność thin provisioning dla wszystkich wolumenów. Musi istnieć możliwość wyłączenia tej funkcjonalności dla wybranych wolumenów. Jeżeli funkcjonalność wymaga dodatkowych licencji to należy je dostarczyć na całość oferowanych zasobów.</w:t>
            </w:r>
          </w:p>
        </w:tc>
      </w:tr>
      <w:tr w:rsidR="006E7748" w:rsidRPr="006E7748" w14:paraId="7C759A8D" w14:textId="77777777" w:rsidTr="00F75E63">
        <w:trPr>
          <w:trHeight w:val="58"/>
        </w:trPr>
        <w:tc>
          <w:tcPr>
            <w:tcW w:w="236" w:type="pct"/>
            <w:noWrap/>
          </w:tcPr>
          <w:p w14:paraId="387071E1"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14.</w:t>
            </w:r>
          </w:p>
        </w:tc>
        <w:tc>
          <w:tcPr>
            <w:tcW w:w="1121" w:type="pct"/>
            <w:noWrap/>
          </w:tcPr>
          <w:p w14:paraId="4CCD9AE8"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Kopie migawkowe</w:t>
            </w:r>
          </w:p>
          <w:p w14:paraId="06BC8BC7" w14:textId="77777777" w:rsidR="0030377A" w:rsidRPr="006E7748" w:rsidRDefault="0030377A" w:rsidP="00F75E63">
            <w:pPr>
              <w:spacing w:after="0" w:line="240" w:lineRule="auto"/>
              <w:rPr>
                <w:rFonts w:ascii="Tahoma" w:hAnsi="Tahoma" w:cs="Tahoma"/>
                <w:sz w:val="20"/>
                <w:szCs w:val="20"/>
              </w:rPr>
            </w:pPr>
          </w:p>
        </w:tc>
        <w:tc>
          <w:tcPr>
            <w:tcW w:w="3643" w:type="pct"/>
          </w:tcPr>
          <w:p w14:paraId="0A4B0E70"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Urządzenie musi mieć możliwość wykonywania natychmiastowej kopii danych (point-in- time copy). Jeżeli funkcjonalność wymaga dodatkowych licencji to należy je dostarczyć na całość oferowanych zasobów</w:t>
            </w:r>
          </w:p>
        </w:tc>
      </w:tr>
      <w:tr w:rsidR="006E7748" w:rsidRPr="006E7748" w14:paraId="2372C38F" w14:textId="77777777" w:rsidTr="00F75E63">
        <w:trPr>
          <w:trHeight w:val="58"/>
        </w:trPr>
        <w:tc>
          <w:tcPr>
            <w:tcW w:w="236" w:type="pct"/>
            <w:noWrap/>
          </w:tcPr>
          <w:p w14:paraId="46B71872"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15.</w:t>
            </w:r>
          </w:p>
        </w:tc>
        <w:tc>
          <w:tcPr>
            <w:tcW w:w="1121" w:type="pct"/>
            <w:noWrap/>
          </w:tcPr>
          <w:p w14:paraId="7931A5C0"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Migracja wolumenów logicznych</w:t>
            </w:r>
          </w:p>
          <w:p w14:paraId="00B0BCE0" w14:textId="77777777" w:rsidR="0030377A" w:rsidRPr="006E7748" w:rsidRDefault="0030377A" w:rsidP="00F75E63">
            <w:pPr>
              <w:spacing w:after="0" w:line="240" w:lineRule="auto"/>
              <w:rPr>
                <w:rFonts w:ascii="Tahoma" w:hAnsi="Tahoma" w:cs="Tahoma"/>
                <w:sz w:val="20"/>
                <w:szCs w:val="20"/>
              </w:rPr>
            </w:pPr>
          </w:p>
        </w:tc>
        <w:tc>
          <w:tcPr>
            <w:tcW w:w="3643" w:type="pct"/>
          </w:tcPr>
          <w:p w14:paraId="174A9640" w14:textId="3069B1D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Urządzenie musi mieć możliwość wykonania migracji wolumenów logicznych pomiędzy różnymi typami dysków wewnątrz macierzy bez zatrzymywania aplikacji korzystającej z tych wolumenów. Wymaga się, aby zasoby źródłowe podlegające migracji oraz zasoby, do których są migrowane mogły być zabezpieczone różnymi poziomami RAID i egzystować na różnych technologicznie dyskach stałych (SAS, SSD, NLSAS).</w:t>
            </w:r>
          </w:p>
        </w:tc>
      </w:tr>
      <w:tr w:rsidR="006E7748" w:rsidRPr="006E7748" w14:paraId="14F50F37" w14:textId="77777777" w:rsidTr="00F75E63">
        <w:trPr>
          <w:trHeight w:val="58"/>
        </w:trPr>
        <w:tc>
          <w:tcPr>
            <w:tcW w:w="236" w:type="pct"/>
            <w:noWrap/>
          </w:tcPr>
          <w:p w14:paraId="04C50DAC"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16.</w:t>
            </w:r>
          </w:p>
        </w:tc>
        <w:tc>
          <w:tcPr>
            <w:tcW w:w="1121" w:type="pct"/>
            <w:noWrap/>
          </w:tcPr>
          <w:p w14:paraId="16AA2A9C"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Szyfrowanie sprzętowe danych</w:t>
            </w:r>
          </w:p>
        </w:tc>
        <w:tc>
          <w:tcPr>
            <w:tcW w:w="3643" w:type="pct"/>
          </w:tcPr>
          <w:p w14:paraId="19315776" w14:textId="7492CBDE"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Urządzenie musi posiadać </w:t>
            </w:r>
            <w:r w:rsidR="00920886" w:rsidRPr="006E7748">
              <w:rPr>
                <w:rFonts w:ascii="Tahoma" w:hAnsi="Tahoma" w:cs="Tahoma"/>
                <w:sz w:val="20"/>
                <w:szCs w:val="20"/>
              </w:rPr>
              <w:t xml:space="preserve">możliwość </w:t>
            </w:r>
            <w:r w:rsidRPr="006E7748">
              <w:rPr>
                <w:rFonts w:ascii="Tahoma" w:hAnsi="Tahoma" w:cs="Tahoma"/>
                <w:sz w:val="20"/>
                <w:szCs w:val="20"/>
              </w:rPr>
              <w:t>szyfrowani</w:t>
            </w:r>
            <w:r w:rsidR="00920886" w:rsidRPr="006E7748">
              <w:rPr>
                <w:rFonts w:ascii="Tahoma" w:hAnsi="Tahoma" w:cs="Tahoma"/>
                <w:sz w:val="20"/>
                <w:szCs w:val="20"/>
              </w:rPr>
              <w:t>a</w:t>
            </w:r>
            <w:r w:rsidRPr="006E7748">
              <w:rPr>
                <w:rFonts w:ascii="Tahoma" w:hAnsi="Tahoma" w:cs="Tahoma"/>
                <w:sz w:val="20"/>
                <w:szCs w:val="20"/>
              </w:rPr>
              <w:t xml:space="preserve"> danych</w:t>
            </w:r>
          </w:p>
        </w:tc>
      </w:tr>
      <w:tr w:rsidR="006E7748" w:rsidRPr="006E7748" w14:paraId="23F2BAE8" w14:textId="77777777" w:rsidTr="00F75E63">
        <w:trPr>
          <w:trHeight w:val="58"/>
        </w:trPr>
        <w:tc>
          <w:tcPr>
            <w:tcW w:w="236" w:type="pct"/>
            <w:noWrap/>
          </w:tcPr>
          <w:p w14:paraId="18557BCD"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17.</w:t>
            </w:r>
          </w:p>
        </w:tc>
        <w:tc>
          <w:tcPr>
            <w:tcW w:w="1121" w:type="pct"/>
            <w:noWrap/>
          </w:tcPr>
          <w:p w14:paraId="227B15E5"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Replikacja</w:t>
            </w:r>
          </w:p>
          <w:p w14:paraId="6703A6AD" w14:textId="77777777" w:rsidR="0030377A" w:rsidRPr="006E7748" w:rsidRDefault="0030377A" w:rsidP="00F75E63">
            <w:pPr>
              <w:spacing w:after="0" w:line="240" w:lineRule="auto"/>
              <w:rPr>
                <w:rFonts w:ascii="Tahoma" w:hAnsi="Tahoma" w:cs="Tahoma"/>
                <w:sz w:val="20"/>
                <w:szCs w:val="20"/>
              </w:rPr>
            </w:pPr>
          </w:p>
        </w:tc>
        <w:tc>
          <w:tcPr>
            <w:tcW w:w="3643" w:type="pct"/>
          </w:tcPr>
          <w:p w14:paraId="121E310D" w14:textId="2184D2DB"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Macierz musi umożliwiać replikację synchroniczną i asynchroniczną danych na inną identyczną do oferowanej macierz. Zasoby źródłowe kopii zdalnej oraz docelowe kopii zdalnej mogą być zabezpieczone różnymi poziomami RAID i egzystować na różnych technologicznie dyskach stałych (SAS, SSD, NLSAS). </w:t>
            </w:r>
          </w:p>
          <w:p w14:paraId="2B4C74A0" w14:textId="77777777" w:rsidR="0030377A" w:rsidRPr="006E7748" w:rsidRDefault="0030377A" w:rsidP="00F75E63">
            <w:pPr>
              <w:spacing w:after="0" w:line="240" w:lineRule="auto"/>
              <w:rPr>
                <w:rFonts w:ascii="Tahoma" w:hAnsi="Tahoma" w:cs="Tahoma"/>
                <w:sz w:val="20"/>
                <w:szCs w:val="20"/>
              </w:rPr>
            </w:pPr>
          </w:p>
          <w:p w14:paraId="2F22DABE"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Replikacja musi być realizowana zarówno przy użyciu interfejsów Fibre Channel (FC) jak i protokołu IP. </w:t>
            </w:r>
          </w:p>
          <w:p w14:paraId="672E82D6"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Licencja na tą funkcjonalność nie jest wymagana w ramach tego postępowania.  </w:t>
            </w:r>
          </w:p>
          <w:p w14:paraId="7E5E4772" w14:textId="77777777" w:rsidR="0030377A" w:rsidRPr="006E7748" w:rsidRDefault="0030377A" w:rsidP="00F75E63">
            <w:pPr>
              <w:spacing w:after="0" w:line="240" w:lineRule="auto"/>
              <w:rPr>
                <w:rFonts w:ascii="Tahoma" w:hAnsi="Tahoma" w:cs="Tahoma"/>
                <w:sz w:val="20"/>
                <w:szCs w:val="20"/>
              </w:rPr>
            </w:pPr>
          </w:p>
          <w:p w14:paraId="01E7DC59" w14:textId="4FB5E3BE"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Macierz musi wspierać program V</w:t>
            </w:r>
            <w:r w:rsidR="00920886" w:rsidRPr="006E7748">
              <w:rPr>
                <w:rFonts w:ascii="Tahoma" w:hAnsi="Tahoma" w:cs="Tahoma"/>
                <w:sz w:val="20"/>
                <w:szCs w:val="20"/>
              </w:rPr>
              <w:t>M</w:t>
            </w:r>
            <w:r w:rsidRPr="006E7748">
              <w:rPr>
                <w:rFonts w:ascii="Tahoma" w:hAnsi="Tahoma" w:cs="Tahoma"/>
                <w:sz w:val="20"/>
                <w:szCs w:val="20"/>
              </w:rPr>
              <w:t>ware Site Recovery Manager.</w:t>
            </w:r>
          </w:p>
          <w:p w14:paraId="36FD0698"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Replikacja nie może być realizowana przez oprogramowanie lub urządzenie zewnętrzne. </w:t>
            </w:r>
          </w:p>
        </w:tc>
      </w:tr>
      <w:tr w:rsidR="006E7748" w:rsidRPr="006E7748" w14:paraId="79C042EE" w14:textId="77777777" w:rsidTr="00F75E63">
        <w:trPr>
          <w:trHeight w:val="58"/>
        </w:trPr>
        <w:tc>
          <w:tcPr>
            <w:tcW w:w="236" w:type="pct"/>
            <w:noWrap/>
          </w:tcPr>
          <w:p w14:paraId="31F91DEA"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18.</w:t>
            </w:r>
          </w:p>
        </w:tc>
        <w:tc>
          <w:tcPr>
            <w:tcW w:w="1121" w:type="pct"/>
            <w:noWrap/>
          </w:tcPr>
          <w:p w14:paraId="3CFD665C"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Wymaganie ogólne</w:t>
            </w:r>
          </w:p>
        </w:tc>
        <w:tc>
          <w:tcPr>
            <w:tcW w:w="3643" w:type="pct"/>
          </w:tcPr>
          <w:p w14:paraId="604CB4C8"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Macierz musi mieć funkcjonalność wykonywania pełnej kopii lokalnych wolumenów logicznych z wykorzystaniem jedynie kontrolerów macierzy. Licencja na wykonywanie kopii lokalnego wolumenu powinna obejmować całą przestrzeń dyskową oferowaną przez macierz. </w:t>
            </w:r>
          </w:p>
        </w:tc>
      </w:tr>
      <w:tr w:rsidR="006E7748" w:rsidRPr="006E7748" w14:paraId="1FD98CC9" w14:textId="77777777" w:rsidTr="00F75E63">
        <w:trPr>
          <w:trHeight w:val="58"/>
        </w:trPr>
        <w:tc>
          <w:tcPr>
            <w:tcW w:w="236" w:type="pct"/>
            <w:noWrap/>
          </w:tcPr>
          <w:p w14:paraId="5FD4A257"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19.</w:t>
            </w:r>
          </w:p>
        </w:tc>
        <w:tc>
          <w:tcPr>
            <w:tcW w:w="1121" w:type="pct"/>
            <w:noWrap/>
          </w:tcPr>
          <w:p w14:paraId="7B64C36F"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Wymaganie ogólne</w:t>
            </w:r>
          </w:p>
        </w:tc>
        <w:tc>
          <w:tcPr>
            <w:tcW w:w="3643" w:type="pct"/>
          </w:tcPr>
          <w:p w14:paraId="63AA85BD"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Macierz musi mieć możliwość dodawania kolejnych półek dyskowych oraz dysków bez przerywania pracy macierzy, dla dowolnej konfiguracji macierzy</w:t>
            </w:r>
          </w:p>
        </w:tc>
      </w:tr>
      <w:tr w:rsidR="006E7748" w:rsidRPr="006E7748" w14:paraId="5A90C36B" w14:textId="77777777" w:rsidTr="00F75E63">
        <w:trPr>
          <w:trHeight w:val="58"/>
        </w:trPr>
        <w:tc>
          <w:tcPr>
            <w:tcW w:w="236" w:type="pct"/>
            <w:noWrap/>
          </w:tcPr>
          <w:p w14:paraId="77FACEC9"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20.</w:t>
            </w:r>
          </w:p>
        </w:tc>
        <w:tc>
          <w:tcPr>
            <w:tcW w:w="1121" w:type="pct"/>
            <w:noWrap/>
          </w:tcPr>
          <w:p w14:paraId="6BDBF811"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Wymaganie ogólne</w:t>
            </w:r>
          </w:p>
        </w:tc>
        <w:tc>
          <w:tcPr>
            <w:tcW w:w="3643" w:type="pct"/>
          </w:tcPr>
          <w:p w14:paraId="70C89889"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Macierz musi mieć możliwość aktualizacji oprogramowania macierzy (firmware) w trybie Online.</w:t>
            </w:r>
          </w:p>
        </w:tc>
      </w:tr>
      <w:tr w:rsidR="006E7748" w:rsidRPr="006E7748" w14:paraId="2E6DE193" w14:textId="77777777" w:rsidTr="00F75E63">
        <w:trPr>
          <w:trHeight w:val="58"/>
        </w:trPr>
        <w:tc>
          <w:tcPr>
            <w:tcW w:w="236" w:type="pct"/>
            <w:noWrap/>
          </w:tcPr>
          <w:p w14:paraId="7EA5BF40"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21.</w:t>
            </w:r>
          </w:p>
        </w:tc>
        <w:tc>
          <w:tcPr>
            <w:tcW w:w="1121" w:type="pct"/>
            <w:noWrap/>
          </w:tcPr>
          <w:p w14:paraId="37A70338"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Wymaganie ogólne</w:t>
            </w:r>
          </w:p>
        </w:tc>
        <w:tc>
          <w:tcPr>
            <w:tcW w:w="3643" w:type="pct"/>
            <w:vAlign w:val="bottom"/>
          </w:tcPr>
          <w:p w14:paraId="1D3356AF"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Macierz musi optymalizować wykorzystanie dysków SSD i HDD poprzez: automatyczną identyfikację najbardziej obciążonych fragmentów woluminów w zarządzanych zasobach dyskowych (wewnętrznych jak i zewnętrznych, zwirtualizowanych) </w:t>
            </w:r>
          </w:p>
          <w:p w14:paraId="55913B29"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lub poprzez automatyczną identyfikację najbardziej obciążonych fragmentów woluminów w zarządzanych zasobach dyskowych (wewnętrznych</w:t>
            </w:r>
          </w:p>
          <w:p w14:paraId="3F976797" w14:textId="2F7FE78B"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oraz ich automatyczną migrację na grupę dyskową składającą się z szybszych nośników. Macierz musi posiadać możliwość wykorzystania mechanizmu optymalizacji umiejscowienia danych pomiędzy przynajmniej 3 rodzajami grup dyskowych składających się z dysków - SSD, SAS oraz NL-SAS, jak również przy </w:t>
            </w:r>
            <w:r w:rsidRPr="006E7748">
              <w:rPr>
                <w:rFonts w:ascii="Tahoma" w:hAnsi="Tahoma" w:cs="Tahoma"/>
                <w:sz w:val="20"/>
                <w:szCs w:val="20"/>
              </w:rPr>
              <w:lastRenderedPageBreak/>
              <w:t>wykorzystaniu dwóch dowolnych z wyżej wymienionych typów. Opisany powyżej proces optymalizacji musi posiadać funkcję włączenia/wyłączenia na poziomie pojedynczego woluminu. Jeżeli funkcjonalność wymaga dodatkowych licencji to należy je dostarczyć na całość oferowanych zasobów.</w:t>
            </w:r>
          </w:p>
        </w:tc>
      </w:tr>
      <w:tr w:rsidR="006E7748" w:rsidRPr="006E7748" w14:paraId="12292DBA" w14:textId="77777777" w:rsidTr="00F75E63">
        <w:trPr>
          <w:trHeight w:val="58"/>
        </w:trPr>
        <w:tc>
          <w:tcPr>
            <w:tcW w:w="236" w:type="pct"/>
            <w:noWrap/>
          </w:tcPr>
          <w:p w14:paraId="48739673"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lastRenderedPageBreak/>
              <w:t>22.</w:t>
            </w:r>
          </w:p>
        </w:tc>
        <w:tc>
          <w:tcPr>
            <w:tcW w:w="1121" w:type="pct"/>
            <w:noWrap/>
          </w:tcPr>
          <w:p w14:paraId="155F8FA6"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Wymaganie ogólne</w:t>
            </w:r>
          </w:p>
        </w:tc>
        <w:tc>
          <w:tcPr>
            <w:tcW w:w="3643" w:type="pct"/>
            <w:vAlign w:val="bottom"/>
          </w:tcPr>
          <w:p w14:paraId="0E168CEE"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Do macierzy należy dołączyć wszelkie niezbędne okablowanie umożliwiające redundantne podłączenie do obudowy i dwóch serwerów (konfiguracja HA) wraz z kompletem szyn umożliwiających montaż w standardowej szafie Rack.</w:t>
            </w:r>
          </w:p>
        </w:tc>
      </w:tr>
      <w:tr w:rsidR="006E7748" w:rsidRPr="006E7748" w14:paraId="6C665781" w14:textId="77777777" w:rsidTr="00F75E63">
        <w:trPr>
          <w:trHeight w:val="58"/>
        </w:trPr>
        <w:tc>
          <w:tcPr>
            <w:tcW w:w="236" w:type="pct"/>
            <w:vMerge w:val="restart"/>
            <w:noWrap/>
          </w:tcPr>
          <w:p w14:paraId="50CBF2F0"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23.</w:t>
            </w:r>
          </w:p>
          <w:p w14:paraId="3B33CE22" w14:textId="77777777" w:rsidR="0030377A" w:rsidRPr="006E7748" w:rsidRDefault="0030377A" w:rsidP="00F75E63">
            <w:pPr>
              <w:spacing w:after="0" w:line="240" w:lineRule="auto"/>
              <w:rPr>
                <w:rFonts w:ascii="Tahoma" w:hAnsi="Tahoma" w:cs="Tahoma"/>
                <w:sz w:val="20"/>
                <w:szCs w:val="20"/>
              </w:rPr>
            </w:pPr>
          </w:p>
        </w:tc>
        <w:tc>
          <w:tcPr>
            <w:tcW w:w="1121" w:type="pct"/>
            <w:vMerge w:val="restart"/>
            <w:noWrap/>
          </w:tcPr>
          <w:p w14:paraId="4D77CC3C"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Inne</w:t>
            </w:r>
          </w:p>
          <w:p w14:paraId="07E30A7E" w14:textId="77777777" w:rsidR="0030377A" w:rsidRPr="006E7748" w:rsidRDefault="0030377A" w:rsidP="00F75E63">
            <w:pPr>
              <w:spacing w:after="0" w:line="240" w:lineRule="auto"/>
              <w:rPr>
                <w:rFonts w:ascii="Tahoma" w:hAnsi="Tahoma" w:cs="Tahoma"/>
                <w:sz w:val="20"/>
                <w:szCs w:val="20"/>
              </w:rPr>
            </w:pPr>
          </w:p>
        </w:tc>
        <w:tc>
          <w:tcPr>
            <w:tcW w:w="3643" w:type="pct"/>
          </w:tcPr>
          <w:p w14:paraId="2C163E72"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Dostarczone urządzenie musi mieć zainstalowane wszystkie najnowsze zestawy poprawek dotyczących dostarczanego sprzętu (najnowsza wersja firmware na dzień dostawy).</w:t>
            </w:r>
          </w:p>
        </w:tc>
      </w:tr>
      <w:tr w:rsidR="006E7748" w:rsidRPr="006E7748" w14:paraId="609F9C29" w14:textId="77777777" w:rsidTr="00F75E63">
        <w:trPr>
          <w:trHeight w:val="58"/>
        </w:trPr>
        <w:tc>
          <w:tcPr>
            <w:tcW w:w="236" w:type="pct"/>
            <w:vMerge/>
            <w:noWrap/>
          </w:tcPr>
          <w:p w14:paraId="2D37E3A1" w14:textId="77777777" w:rsidR="0030377A" w:rsidRPr="006E7748" w:rsidRDefault="0030377A" w:rsidP="00F75E63">
            <w:pPr>
              <w:spacing w:after="0" w:line="240" w:lineRule="auto"/>
              <w:rPr>
                <w:rFonts w:ascii="Tahoma" w:hAnsi="Tahoma" w:cs="Tahoma"/>
                <w:sz w:val="20"/>
                <w:szCs w:val="20"/>
              </w:rPr>
            </w:pPr>
          </w:p>
        </w:tc>
        <w:tc>
          <w:tcPr>
            <w:tcW w:w="1121" w:type="pct"/>
            <w:vMerge/>
            <w:noWrap/>
          </w:tcPr>
          <w:p w14:paraId="54246364" w14:textId="77777777" w:rsidR="0030377A" w:rsidRPr="006E7748" w:rsidRDefault="0030377A" w:rsidP="00F75E63">
            <w:pPr>
              <w:spacing w:after="0" w:line="240" w:lineRule="auto"/>
              <w:rPr>
                <w:rFonts w:ascii="Tahoma" w:hAnsi="Tahoma" w:cs="Tahoma"/>
                <w:sz w:val="20"/>
                <w:szCs w:val="20"/>
              </w:rPr>
            </w:pPr>
          </w:p>
        </w:tc>
        <w:tc>
          <w:tcPr>
            <w:tcW w:w="3643" w:type="pct"/>
          </w:tcPr>
          <w:p w14:paraId="1305CD3F"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Oferowane produkty (urządzenia, sprzęty) w przedmiotowym postępowaniu o udzielenie zamówienia publicznego muszą spełniać wymagania norm CE, tj. muszą spełniać wymogi niezbędne do oznaczenia produktów znakiem CE.</w:t>
            </w:r>
          </w:p>
        </w:tc>
      </w:tr>
      <w:tr w:rsidR="006E7748" w:rsidRPr="006E7748" w14:paraId="6306BCB8" w14:textId="77777777" w:rsidTr="00F75E63">
        <w:trPr>
          <w:trHeight w:val="58"/>
        </w:trPr>
        <w:tc>
          <w:tcPr>
            <w:tcW w:w="236" w:type="pct"/>
            <w:vMerge/>
            <w:noWrap/>
          </w:tcPr>
          <w:p w14:paraId="6636CC86" w14:textId="77777777" w:rsidR="0030377A" w:rsidRPr="006E7748" w:rsidRDefault="0030377A" w:rsidP="00F75E63">
            <w:pPr>
              <w:spacing w:after="0" w:line="240" w:lineRule="auto"/>
              <w:rPr>
                <w:rFonts w:ascii="Tahoma" w:hAnsi="Tahoma" w:cs="Tahoma"/>
                <w:sz w:val="20"/>
                <w:szCs w:val="20"/>
              </w:rPr>
            </w:pPr>
          </w:p>
        </w:tc>
        <w:tc>
          <w:tcPr>
            <w:tcW w:w="1121" w:type="pct"/>
            <w:vMerge/>
            <w:noWrap/>
          </w:tcPr>
          <w:p w14:paraId="5F5125A4" w14:textId="77777777" w:rsidR="0030377A" w:rsidRPr="006E7748" w:rsidRDefault="0030377A" w:rsidP="00F75E63">
            <w:pPr>
              <w:spacing w:after="0" w:line="240" w:lineRule="auto"/>
              <w:rPr>
                <w:rFonts w:ascii="Tahoma" w:hAnsi="Tahoma" w:cs="Tahoma"/>
                <w:sz w:val="20"/>
                <w:szCs w:val="20"/>
              </w:rPr>
            </w:pPr>
          </w:p>
        </w:tc>
        <w:tc>
          <w:tcPr>
            <w:tcW w:w="3643" w:type="pct"/>
          </w:tcPr>
          <w:p w14:paraId="471DF32C"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Oferowane urządzenie muszą być fabrycznie nowe.</w:t>
            </w:r>
          </w:p>
        </w:tc>
      </w:tr>
      <w:tr w:rsidR="006E7748" w:rsidRPr="006E7748" w14:paraId="51B9D726" w14:textId="77777777" w:rsidTr="00F75E63">
        <w:trPr>
          <w:trHeight w:val="58"/>
        </w:trPr>
        <w:tc>
          <w:tcPr>
            <w:tcW w:w="236" w:type="pct"/>
            <w:vMerge/>
            <w:noWrap/>
          </w:tcPr>
          <w:p w14:paraId="1482C19A" w14:textId="77777777" w:rsidR="0030377A" w:rsidRPr="006E7748" w:rsidRDefault="0030377A" w:rsidP="00F75E63">
            <w:pPr>
              <w:spacing w:after="0" w:line="240" w:lineRule="auto"/>
              <w:rPr>
                <w:rFonts w:ascii="Tahoma" w:hAnsi="Tahoma" w:cs="Tahoma"/>
                <w:sz w:val="20"/>
                <w:szCs w:val="20"/>
              </w:rPr>
            </w:pPr>
          </w:p>
        </w:tc>
        <w:tc>
          <w:tcPr>
            <w:tcW w:w="1121" w:type="pct"/>
            <w:vMerge/>
            <w:noWrap/>
          </w:tcPr>
          <w:p w14:paraId="7749F3DA" w14:textId="77777777" w:rsidR="0030377A" w:rsidRPr="006E7748" w:rsidRDefault="0030377A" w:rsidP="00F75E63">
            <w:pPr>
              <w:spacing w:after="0" w:line="240" w:lineRule="auto"/>
              <w:rPr>
                <w:rFonts w:ascii="Tahoma" w:hAnsi="Tahoma" w:cs="Tahoma"/>
                <w:sz w:val="20"/>
                <w:szCs w:val="20"/>
              </w:rPr>
            </w:pPr>
          </w:p>
        </w:tc>
        <w:tc>
          <w:tcPr>
            <w:tcW w:w="3643" w:type="pct"/>
            <w:vAlign w:val="bottom"/>
          </w:tcPr>
          <w:p w14:paraId="6B1CFA43"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Urządzenia i ich komponenty muszą być oznakowane w taki sposób, aby możliwa była identyfikacja zarówno produktu jak i producenta.</w:t>
            </w:r>
          </w:p>
        </w:tc>
      </w:tr>
      <w:tr w:rsidR="006E7748" w:rsidRPr="006E7748" w14:paraId="25BD06E4" w14:textId="77777777" w:rsidTr="00F75E63">
        <w:trPr>
          <w:trHeight w:val="58"/>
        </w:trPr>
        <w:tc>
          <w:tcPr>
            <w:tcW w:w="236" w:type="pct"/>
            <w:vMerge/>
            <w:noWrap/>
          </w:tcPr>
          <w:p w14:paraId="617F9B8D" w14:textId="77777777" w:rsidR="0030377A" w:rsidRPr="006E7748" w:rsidRDefault="0030377A" w:rsidP="00F75E63">
            <w:pPr>
              <w:spacing w:after="0" w:line="240" w:lineRule="auto"/>
              <w:rPr>
                <w:rFonts w:ascii="Tahoma" w:hAnsi="Tahoma" w:cs="Tahoma"/>
                <w:sz w:val="20"/>
                <w:szCs w:val="20"/>
              </w:rPr>
            </w:pPr>
          </w:p>
        </w:tc>
        <w:tc>
          <w:tcPr>
            <w:tcW w:w="1121" w:type="pct"/>
            <w:vMerge/>
            <w:noWrap/>
          </w:tcPr>
          <w:p w14:paraId="777F6CC0" w14:textId="77777777" w:rsidR="0030377A" w:rsidRPr="006E7748" w:rsidRDefault="0030377A" w:rsidP="00F75E63">
            <w:pPr>
              <w:spacing w:after="0" w:line="240" w:lineRule="auto"/>
              <w:rPr>
                <w:rFonts w:ascii="Tahoma" w:hAnsi="Tahoma" w:cs="Tahoma"/>
                <w:sz w:val="20"/>
                <w:szCs w:val="20"/>
              </w:rPr>
            </w:pPr>
          </w:p>
        </w:tc>
        <w:tc>
          <w:tcPr>
            <w:tcW w:w="3643" w:type="pct"/>
          </w:tcPr>
          <w:p w14:paraId="6E7BFD9B"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Urządzenie musi współpracować z siecią energetyczną o parametrach w przedziale 200V- 230V, 50 Hz.</w:t>
            </w:r>
          </w:p>
        </w:tc>
      </w:tr>
    </w:tbl>
    <w:p w14:paraId="7D16BD8B" w14:textId="77777777" w:rsidR="0030377A" w:rsidRPr="006E7748" w:rsidRDefault="0030377A" w:rsidP="007D2234">
      <w:pPr>
        <w:spacing w:after="0" w:line="240" w:lineRule="auto"/>
        <w:rPr>
          <w:rFonts w:ascii="Tahoma" w:hAnsi="Tahoma" w:cs="Tahoma"/>
          <w:sz w:val="20"/>
          <w:szCs w:val="20"/>
        </w:rPr>
      </w:pPr>
    </w:p>
    <w:p w14:paraId="3D839318" w14:textId="77777777" w:rsidR="0030377A" w:rsidRPr="006E7748" w:rsidRDefault="0030377A" w:rsidP="007D2234">
      <w:pPr>
        <w:spacing w:after="0" w:line="240" w:lineRule="auto"/>
        <w:rPr>
          <w:rFonts w:ascii="Tahoma" w:hAnsi="Tahoma" w:cs="Tahoma"/>
          <w:sz w:val="20"/>
          <w:szCs w:val="20"/>
        </w:rPr>
      </w:pPr>
    </w:p>
    <w:tbl>
      <w:tblPr>
        <w:tblW w:w="515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9"/>
        <w:gridCol w:w="2225"/>
        <w:gridCol w:w="7231"/>
      </w:tblGrid>
      <w:tr w:rsidR="006E7748" w:rsidRPr="006E7748" w14:paraId="655D6835" w14:textId="77777777" w:rsidTr="00C35BA3">
        <w:trPr>
          <w:trHeight w:val="300"/>
          <w:tblHeader/>
        </w:trPr>
        <w:tc>
          <w:tcPr>
            <w:tcW w:w="236" w:type="pct"/>
            <w:shd w:val="clear" w:color="auto" w:fill="D9D9D9" w:themeFill="background1" w:themeFillShade="D9"/>
            <w:noWrap/>
            <w:vAlign w:val="center"/>
            <w:hideMark/>
          </w:tcPr>
          <w:p w14:paraId="46EDD61D" w14:textId="77777777" w:rsidR="009C0A9A" w:rsidRPr="006E7748" w:rsidRDefault="009C0A9A" w:rsidP="007D2234">
            <w:pPr>
              <w:spacing w:after="0" w:line="240" w:lineRule="auto"/>
              <w:rPr>
                <w:rFonts w:ascii="Tahoma" w:hAnsi="Tahoma" w:cs="Tahoma"/>
                <w:b/>
                <w:sz w:val="20"/>
                <w:szCs w:val="20"/>
              </w:rPr>
            </w:pPr>
            <w:r w:rsidRPr="006E7748">
              <w:rPr>
                <w:rFonts w:ascii="Tahoma" w:hAnsi="Tahoma" w:cs="Tahoma"/>
                <w:b/>
                <w:sz w:val="20"/>
                <w:szCs w:val="20"/>
              </w:rPr>
              <w:t>Lp.</w:t>
            </w:r>
          </w:p>
        </w:tc>
        <w:tc>
          <w:tcPr>
            <w:tcW w:w="1121" w:type="pct"/>
            <w:shd w:val="clear" w:color="auto" w:fill="D9D9D9" w:themeFill="background1" w:themeFillShade="D9"/>
            <w:noWrap/>
            <w:vAlign w:val="center"/>
            <w:hideMark/>
          </w:tcPr>
          <w:p w14:paraId="2D3BFCBD" w14:textId="77777777" w:rsidR="009C0A9A" w:rsidRPr="006E7748" w:rsidRDefault="009C0A9A" w:rsidP="007D2234">
            <w:pPr>
              <w:spacing w:after="0" w:line="240" w:lineRule="auto"/>
              <w:rPr>
                <w:rFonts w:ascii="Tahoma" w:hAnsi="Tahoma" w:cs="Tahoma"/>
                <w:b/>
                <w:sz w:val="20"/>
                <w:szCs w:val="20"/>
              </w:rPr>
            </w:pPr>
            <w:r w:rsidRPr="006E7748">
              <w:rPr>
                <w:rFonts w:ascii="Tahoma" w:hAnsi="Tahoma" w:cs="Tahoma"/>
                <w:b/>
                <w:sz w:val="20"/>
                <w:szCs w:val="20"/>
              </w:rPr>
              <w:t>Nazwa komponentu</w:t>
            </w:r>
          </w:p>
        </w:tc>
        <w:tc>
          <w:tcPr>
            <w:tcW w:w="3643" w:type="pct"/>
            <w:shd w:val="clear" w:color="auto" w:fill="D9D9D9" w:themeFill="background1" w:themeFillShade="D9"/>
            <w:noWrap/>
            <w:vAlign w:val="center"/>
            <w:hideMark/>
          </w:tcPr>
          <w:p w14:paraId="715BAF35" w14:textId="77777777" w:rsidR="009C0A9A" w:rsidRPr="006E7748" w:rsidRDefault="009C0A9A" w:rsidP="007D2234">
            <w:pPr>
              <w:spacing w:after="0" w:line="240" w:lineRule="auto"/>
              <w:rPr>
                <w:rFonts w:ascii="Tahoma" w:hAnsi="Tahoma" w:cs="Tahoma"/>
                <w:b/>
                <w:sz w:val="20"/>
                <w:szCs w:val="20"/>
              </w:rPr>
            </w:pPr>
            <w:r w:rsidRPr="006E7748">
              <w:rPr>
                <w:rFonts w:ascii="Tahoma" w:hAnsi="Tahoma" w:cs="Tahoma"/>
                <w:b/>
                <w:sz w:val="20"/>
                <w:szCs w:val="20"/>
              </w:rPr>
              <w:t>Wymagane minimalne parametry techniczne</w:t>
            </w:r>
          </w:p>
        </w:tc>
      </w:tr>
      <w:tr w:rsidR="006E7748" w:rsidRPr="006E7748" w14:paraId="2DAABCB3" w14:textId="77777777" w:rsidTr="00890031">
        <w:trPr>
          <w:trHeight w:val="536"/>
        </w:trPr>
        <w:tc>
          <w:tcPr>
            <w:tcW w:w="5000" w:type="pct"/>
            <w:gridSpan w:val="3"/>
            <w:shd w:val="clear" w:color="auto" w:fill="D9D9D9" w:themeFill="background1" w:themeFillShade="D9"/>
            <w:noWrap/>
          </w:tcPr>
          <w:p w14:paraId="4B739F15" w14:textId="4D21D477" w:rsidR="009C0A9A" w:rsidRPr="006E7748" w:rsidRDefault="009C0A9A" w:rsidP="007D2234">
            <w:pPr>
              <w:spacing w:after="0" w:line="240" w:lineRule="auto"/>
              <w:rPr>
                <w:rFonts w:ascii="Tahoma" w:hAnsi="Tahoma" w:cs="Tahoma"/>
                <w:b/>
                <w:sz w:val="20"/>
                <w:szCs w:val="20"/>
              </w:rPr>
            </w:pPr>
            <w:bookmarkStart w:id="56" w:name="_Hlk37326007"/>
            <w:bookmarkStart w:id="57" w:name="_Hlk109293183"/>
            <w:r w:rsidRPr="006E7748">
              <w:rPr>
                <w:rFonts w:ascii="Tahoma" w:hAnsi="Tahoma" w:cs="Tahoma"/>
                <w:b/>
                <w:sz w:val="20"/>
                <w:szCs w:val="20"/>
              </w:rPr>
              <w:t>Macierz dyskowa</w:t>
            </w:r>
            <w:r w:rsidR="0030377A" w:rsidRPr="006E7748">
              <w:rPr>
                <w:rFonts w:ascii="Tahoma" w:hAnsi="Tahoma" w:cs="Tahoma"/>
                <w:b/>
                <w:sz w:val="20"/>
                <w:szCs w:val="20"/>
              </w:rPr>
              <w:t xml:space="preserve"> na archiwum </w:t>
            </w:r>
            <w:r w:rsidR="00300FBE" w:rsidRPr="006E7748">
              <w:rPr>
                <w:rFonts w:ascii="Tahoma" w:hAnsi="Tahoma" w:cs="Tahoma"/>
                <w:b/>
                <w:sz w:val="20"/>
                <w:szCs w:val="20"/>
              </w:rPr>
              <w:t xml:space="preserve">( min. 210TB) </w:t>
            </w:r>
            <w:r w:rsidR="0030377A" w:rsidRPr="006E7748">
              <w:rPr>
                <w:rFonts w:ascii="Tahoma" w:hAnsi="Tahoma" w:cs="Tahoma"/>
                <w:b/>
                <w:sz w:val="20"/>
                <w:szCs w:val="20"/>
              </w:rPr>
              <w:t>i backup</w:t>
            </w:r>
            <w:r w:rsidRPr="006E7748">
              <w:rPr>
                <w:rFonts w:ascii="Tahoma" w:hAnsi="Tahoma" w:cs="Tahoma"/>
                <w:b/>
                <w:sz w:val="20"/>
                <w:szCs w:val="20"/>
              </w:rPr>
              <w:t xml:space="preserve"> (</w:t>
            </w:r>
            <w:r w:rsidR="00804D73" w:rsidRPr="006E7748">
              <w:rPr>
                <w:rFonts w:ascii="Tahoma" w:hAnsi="Tahoma" w:cs="Tahoma"/>
                <w:b/>
                <w:sz w:val="20"/>
                <w:szCs w:val="20"/>
              </w:rPr>
              <w:t xml:space="preserve">min. </w:t>
            </w:r>
            <w:r w:rsidR="00300FBE" w:rsidRPr="006E7748">
              <w:rPr>
                <w:rFonts w:ascii="Tahoma" w:hAnsi="Tahoma" w:cs="Tahoma"/>
                <w:b/>
                <w:sz w:val="20"/>
                <w:szCs w:val="20"/>
              </w:rPr>
              <w:t>240</w:t>
            </w:r>
            <w:r w:rsidR="00836F06" w:rsidRPr="006E7748">
              <w:rPr>
                <w:rFonts w:ascii="Tahoma" w:hAnsi="Tahoma" w:cs="Tahoma"/>
                <w:b/>
                <w:sz w:val="20"/>
                <w:szCs w:val="20"/>
              </w:rPr>
              <w:t xml:space="preserve"> TB</w:t>
            </w:r>
            <w:r w:rsidRPr="006E7748">
              <w:rPr>
                <w:rFonts w:ascii="Tahoma" w:hAnsi="Tahoma" w:cs="Tahoma"/>
                <w:b/>
                <w:sz w:val="20"/>
                <w:szCs w:val="20"/>
              </w:rPr>
              <w:t xml:space="preserve">) – </w:t>
            </w:r>
            <w:r w:rsidR="00300FBE" w:rsidRPr="006E7748">
              <w:rPr>
                <w:rFonts w:ascii="Tahoma" w:hAnsi="Tahoma" w:cs="Tahoma"/>
                <w:b/>
                <w:sz w:val="20"/>
                <w:szCs w:val="20"/>
              </w:rPr>
              <w:t xml:space="preserve">łącznie </w:t>
            </w:r>
            <w:r w:rsidRPr="006E7748">
              <w:rPr>
                <w:rFonts w:ascii="Tahoma" w:hAnsi="Tahoma" w:cs="Tahoma"/>
                <w:b/>
                <w:sz w:val="20"/>
                <w:szCs w:val="20"/>
              </w:rPr>
              <w:t>2 sztuk</w:t>
            </w:r>
            <w:bookmarkEnd w:id="56"/>
            <w:r w:rsidRPr="006E7748">
              <w:rPr>
                <w:rFonts w:ascii="Tahoma" w:hAnsi="Tahoma" w:cs="Tahoma"/>
                <w:b/>
                <w:sz w:val="20"/>
                <w:szCs w:val="20"/>
              </w:rPr>
              <w:t>i</w:t>
            </w:r>
          </w:p>
        </w:tc>
      </w:tr>
      <w:bookmarkEnd w:id="57"/>
      <w:tr w:rsidR="006E7748" w:rsidRPr="006E7748" w14:paraId="699A9340" w14:textId="77777777" w:rsidTr="00C35BA3">
        <w:trPr>
          <w:trHeight w:val="58"/>
        </w:trPr>
        <w:tc>
          <w:tcPr>
            <w:tcW w:w="236" w:type="pct"/>
            <w:noWrap/>
          </w:tcPr>
          <w:p w14:paraId="0A15F13A"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1.</w:t>
            </w:r>
          </w:p>
        </w:tc>
        <w:tc>
          <w:tcPr>
            <w:tcW w:w="1121" w:type="pct"/>
            <w:noWrap/>
          </w:tcPr>
          <w:p w14:paraId="06D3FB84"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Pojemność użytkowa</w:t>
            </w:r>
          </w:p>
        </w:tc>
        <w:tc>
          <w:tcPr>
            <w:tcW w:w="3643" w:type="pct"/>
          </w:tcPr>
          <w:p w14:paraId="4E22B8FD" w14:textId="77777777" w:rsidR="00B55049" w:rsidRPr="006E7748" w:rsidRDefault="00B55049" w:rsidP="007D2234">
            <w:pPr>
              <w:spacing w:after="0" w:line="240" w:lineRule="auto"/>
              <w:rPr>
                <w:rFonts w:ascii="Tahoma" w:hAnsi="Tahoma" w:cs="Tahoma"/>
                <w:sz w:val="20"/>
                <w:szCs w:val="20"/>
              </w:rPr>
            </w:pPr>
          </w:p>
          <w:p w14:paraId="7FBC7A01" w14:textId="77777777" w:rsidR="00944AC9" w:rsidRPr="006E7748" w:rsidRDefault="00944AC9" w:rsidP="007D2234">
            <w:pPr>
              <w:spacing w:after="0" w:line="240" w:lineRule="auto"/>
              <w:rPr>
                <w:rFonts w:ascii="Tahoma" w:hAnsi="Tahoma" w:cs="Tahoma"/>
                <w:sz w:val="20"/>
                <w:szCs w:val="20"/>
              </w:rPr>
            </w:pPr>
          </w:p>
          <w:p w14:paraId="0C8EC6FA" w14:textId="592EF0CF" w:rsidR="00B55049" w:rsidRPr="006E7748" w:rsidRDefault="00B55049" w:rsidP="007D2234">
            <w:pPr>
              <w:spacing w:after="0" w:line="240" w:lineRule="auto"/>
              <w:rPr>
                <w:rFonts w:ascii="Tahoma" w:hAnsi="Tahoma" w:cs="Tahoma"/>
                <w:b/>
                <w:sz w:val="20"/>
                <w:szCs w:val="20"/>
              </w:rPr>
            </w:pPr>
            <w:r w:rsidRPr="006E7748">
              <w:rPr>
                <w:rFonts w:ascii="Tahoma" w:hAnsi="Tahoma" w:cs="Tahoma"/>
                <w:b/>
                <w:sz w:val="20"/>
                <w:szCs w:val="20"/>
              </w:rPr>
              <w:t xml:space="preserve">Całkowita łączna pojemność </w:t>
            </w:r>
            <w:r w:rsidR="00F75E63" w:rsidRPr="006E7748">
              <w:rPr>
                <w:rFonts w:ascii="Tahoma" w:hAnsi="Tahoma" w:cs="Tahoma"/>
                <w:b/>
                <w:sz w:val="20"/>
                <w:szCs w:val="20"/>
              </w:rPr>
              <w:t xml:space="preserve">użytkowa dla macierzy na cele archiwum </w:t>
            </w:r>
            <w:r w:rsidRPr="006E7748">
              <w:rPr>
                <w:rFonts w:ascii="Tahoma" w:hAnsi="Tahoma" w:cs="Tahoma"/>
                <w:b/>
                <w:sz w:val="20"/>
                <w:szCs w:val="20"/>
              </w:rPr>
              <w:t xml:space="preserve">musi wynosić minimum </w:t>
            </w:r>
            <w:r w:rsidR="0030377A" w:rsidRPr="006E7748">
              <w:rPr>
                <w:rFonts w:ascii="Tahoma" w:hAnsi="Tahoma" w:cs="Tahoma"/>
                <w:b/>
                <w:sz w:val="20"/>
                <w:szCs w:val="20"/>
              </w:rPr>
              <w:t>210</w:t>
            </w:r>
            <w:r w:rsidRPr="006E7748">
              <w:rPr>
                <w:rFonts w:ascii="Tahoma" w:hAnsi="Tahoma" w:cs="Tahoma"/>
                <w:b/>
                <w:sz w:val="20"/>
                <w:szCs w:val="20"/>
              </w:rPr>
              <w:t>TB</w:t>
            </w:r>
          </w:p>
          <w:p w14:paraId="7E763139" w14:textId="789CB406" w:rsidR="00F75E63" w:rsidRPr="006E7748" w:rsidRDefault="00F75E63" w:rsidP="007D2234">
            <w:pPr>
              <w:spacing w:after="0" w:line="240" w:lineRule="auto"/>
              <w:rPr>
                <w:rFonts w:ascii="Tahoma" w:hAnsi="Tahoma" w:cs="Tahoma"/>
                <w:b/>
                <w:sz w:val="20"/>
                <w:szCs w:val="20"/>
              </w:rPr>
            </w:pPr>
          </w:p>
          <w:p w14:paraId="37417971" w14:textId="4BDF55A5" w:rsidR="00F75E63" w:rsidRPr="006E7748" w:rsidRDefault="00F75E63" w:rsidP="00F75E63">
            <w:pPr>
              <w:spacing w:after="0" w:line="240" w:lineRule="auto"/>
              <w:rPr>
                <w:rFonts w:ascii="Tahoma" w:hAnsi="Tahoma" w:cs="Tahoma"/>
                <w:b/>
                <w:sz w:val="20"/>
                <w:szCs w:val="20"/>
              </w:rPr>
            </w:pPr>
            <w:r w:rsidRPr="006E7748">
              <w:rPr>
                <w:rFonts w:ascii="Tahoma" w:hAnsi="Tahoma" w:cs="Tahoma"/>
                <w:b/>
                <w:sz w:val="20"/>
                <w:szCs w:val="20"/>
              </w:rPr>
              <w:t>Całkowita łączna pojemność użytkowa dla macierzy na cele kopii (backupu) musi wynosić minimum 240TB</w:t>
            </w:r>
          </w:p>
          <w:p w14:paraId="46B7E5F3" w14:textId="77777777" w:rsidR="00F75E63" w:rsidRPr="006E7748" w:rsidRDefault="00F75E63" w:rsidP="007D2234">
            <w:pPr>
              <w:spacing w:after="0" w:line="240" w:lineRule="auto"/>
              <w:rPr>
                <w:rFonts w:ascii="Tahoma" w:hAnsi="Tahoma" w:cs="Tahoma"/>
                <w:b/>
                <w:sz w:val="20"/>
                <w:szCs w:val="20"/>
              </w:rPr>
            </w:pPr>
          </w:p>
          <w:p w14:paraId="219ED3B4" w14:textId="55DC33C9" w:rsidR="00F75E63" w:rsidRPr="006E7748" w:rsidRDefault="00F75E63" w:rsidP="00F75E63">
            <w:pPr>
              <w:spacing w:after="0" w:line="240" w:lineRule="auto"/>
              <w:rPr>
                <w:rFonts w:ascii="Tahoma" w:hAnsi="Tahoma" w:cs="Tahoma"/>
                <w:sz w:val="20"/>
                <w:szCs w:val="20"/>
              </w:rPr>
            </w:pPr>
            <w:r w:rsidRPr="006E7748">
              <w:rPr>
                <w:rFonts w:ascii="Tahoma" w:hAnsi="Tahoma" w:cs="Tahoma"/>
                <w:sz w:val="20"/>
                <w:szCs w:val="20"/>
              </w:rPr>
              <w:t>Minimalne pojemności użytkowe (NETTO CAŁKOWITE - przestrzeń użytkowa z uwzględnieniem oferowanego mechanizmu zabezpieczenia RAID z dwoma dyskami jako zabezpieczenie, bez stosowania mechanizmu kompresji, deduplikacji i thin provisioningu, która będzie zaalokowana w 100% - widziana przez HOSTA) muszą być uzyskana w oparciu o dyski SAS 7.2K lub NLSAS 7.2K</w:t>
            </w:r>
          </w:p>
          <w:p w14:paraId="6F04AE47" w14:textId="77777777" w:rsidR="00F75E63" w:rsidRPr="006E7748" w:rsidRDefault="00F75E63" w:rsidP="007D2234">
            <w:pPr>
              <w:spacing w:after="0" w:line="240" w:lineRule="auto"/>
              <w:rPr>
                <w:rFonts w:ascii="Tahoma" w:hAnsi="Tahoma" w:cs="Tahoma"/>
                <w:b/>
                <w:sz w:val="20"/>
                <w:szCs w:val="20"/>
              </w:rPr>
            </w:pPr>
          </w:p>
          <w:p w14:paraId="0D64A856" w14:textId="17FD647C" w:rsidR="00F75E63" w:rsidRPr="006E7748" w:rsidRDefault="00F75E63" w:rsidP="007D2234">
            <w:pPr>
              <w:spacing w:after="0" w:line="240" w:lineRule="auto"/>
              <w:rPr>
                <w:rFonts w:ascii="Tahoma" w:hAnsi="Tahoma" w:cs="Tahoma"/>
                <w:b/>
                <w:sz w:val="20"/>
                <w:szCs w:val="20"/>
              </w:rPr>
            </w:pPr>
          </w:p>
        </w:tc>
      </w:tr>
      <w:tr w:rsidR="006E7748" w:rsidRPr="006E7748" w14:paraId="70AC9DB3" w14:textId="77777777" w:rsidTr="00C35BA3">
        <w:trPr>
          <w:trHeight w:val="58"/>
        </w:trPr>
        <w:tc>
          <w:tcPr>
            <w:tcW w:w="236" w:type="pct"/>
            <w:noWrap/>
          </w:tcPr>
          <w:p w14:paraId="6A0FFE4D"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2.</w:t>
            </w:r>
          </w:p>
        </w:tc>
        <w:tc>
          <w:tcPr>
            <w:tcW w:w="1121" w:type="pct"/>
            <w:noWrap/>
          </w:tcPr>
          <w:p w14:paraId="029BBA13"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Obudowa - gęstość upakowania</w:t>
            </w:r>
          </w:p>
          <w:p w14:paraId="2B3E262C" w14:textId="77777777" w:rsidR="009C0A9A" w:rsidRPr="006E7748" w:rsidRDefault="009C0A9A" w:rsidP="007D2234">
            <w:pPr>
              <w:spacing w:after="0" w:line="240" w:lineRule="auto"/>
              <w:rPr>
                <w:rFonts w:ascii="Tahoma" w:hAnsi="Tahoma" w:cs="Tahoma"/>
                <w:sz w:val="20"/>
                <w:szCs w:val="20"/>
              </w:rPr>
            </w:pPr>
          </w:p>
        </w:tc>
        <w:tc>
          <w:tcPr>
            <w:tcW w:w="3643" w:type="pct"/>
          </w:tcPr>
          <w:p w14:paraId="0A4B3377"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Możliwość zainstalowania w standardowej szafie RACK 19"</w:t>
            </w:r>
          </w:p>
          <w:p w14:paraId="02021FAC" w14:textId="3AFA5A9B"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 xml:space="preserve">Wysokość dostarczanej macierzy nie może być większa niż </w:t>
            </w:r>
            <w:r w:rsidR="00027638" w:rsidRPr="006E7748">
              <w:rPr>
                <w:rFonts w:ascii="Tahoma" w:hAnsi="Tahoma" w:cs="Tahoma"/>
                <w:sz w:val="20"/>
                <w:szCs w:val="20"/>
              </w:rPr>
              <w:t xml:space="preserve">2U </w:t>
            </w:r>
            <w:r w:rsidR="00604E30" w:rsidRPr="006E7748">
              <w:rPr>
                <w:rFonts w:ascii="Tahoma" w:hAnsi="Tahoma" w:cs="Tahoma"/>
                <w:sz w:val="20"/>
                <w:szCs w:val="20"/>
              </w:rPr>
              <w:t>(bez półek dyskowych)</w:t>
            </w:r>
          </w:p>
          <w:p w14:paraId="2685A8E2" w14:textId="1AC6B5E0" w:rsidR="00E2201B"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 xml:space="preserve">Urządzenie musi wspierać półki dyskowe 2U obsługujące co najmniej 24 dyski 2,5" </w:t>
            </w:r>
          </w:p>
        </w:tc>
      </w:tr>
      <w:tr w:rsidR="006E7748" w:rsidRPr="006E7748" w14:paraId="7C61F8C6" w14:textId="77777777" w:rsidTr="00C35BA3">
        <w:trPr>
          <w:trHeight w:val="58"/>
        </w:trPr>
        <w:tc>
          <w:tcPr>
            <w:tcW w:w="236" w:type="pct"/>
            <w:noWrap/>
          </w:tcPr>
          <w:p w14:paraId="292AC454"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3.</w:t>
            </w:r>
          </w:p>
        </w:tc>
        <w:tc>
          <w:tcPr>
            <w:tcW w:w="1121" w:type="pct"/>
            <w:noWrap/>
          </w:tcPr>
          <w:p w14:paraId="68BA9E5C"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Zarządzanie</w:t>
            </w:r>
          </w:p>
          <w:p w14:paraId="5A5A1313" w14:textId="77777777" w:rsidR="009C0A9A" w:rsidRPr="006E7748" w:rsidRDefault="009C0A9A" w:rsidP="007D2234">
            <w:pPr>
              <w:spacing w:after="0" w:line="240" w:lineRule="auto"/>
              <w:rPr>
                <w:rFonts w:ascii="Tahoma" w:hAnsi="Tahoma" w:cs="Tahoma"/>
                <w:sz w:val="20"/>
                <w:szCs w:val="20"/>
              </w:rPr>
            </w:pPr>
          </w:p>
        </w:tc>
        <w:tc>
          <w:tcPr>
            <w:tcW w:w="3643" w:type="pct"/>
          </w:tcPr>
          <w:p w14:paraId="4C9AB012"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Urządzenie musi umożliwiać zarządzanie za pomocą interfejsu Ethernet.</w:t>
            </w:r>
          </w:p>
          <w:p w14:paraId="65617927"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Możliwość zarządzania całością dostępnych zasobów dyskowych z jednej konsoli administracyjnej.</w:t>
            </w:r>
          </w:p>
          <w:p w14:paraId="6771CC78"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Funkcjonalność bezpośredniego monitoringu stanu w jakim w danym momencie znajduje się macierz.</w:t>
            </w:r>
          </w:p>
          <w:p w14:paraId="13BE08BD"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Interfejs zarządzający GUI, CLI, oraz zapewnienie możliwości tworzenia skryptów użytkownika.</w:t>
            </w:r>
          </w:p>
        </w:tc>
      </w:tr>
      <w:tr w:rsidR="006E7748" w:rsidRPr="006E7748" w14:paraId="44914F99" w14:textId="77777777" w:rsidTr="00C35BA3">
        <w:trPr>
          <w:trHeight w:val="58"/>
        </w:trPr>
        <w:tc>
          <w:tcPr>
            <w:tcW w:w="236" w:type="pct"/>
            <w:noWrap/>
          </w:tcPr>
          <w:p w14:paraId="5591B405"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4.</w:t>
            </w:r>
          </w:p>
        </w:tc>
        <w:tc>
          <w:tcPr>
            <w:tcW w:w="1121" w:type="pct"/>
            <w:noWrap/>
          </w:tcPr>
          <w:p w14:paraId="51B419D4"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Ilość portów</w:t>
            </w:r>
          </w:p>
          <w:p w14:paraId="054FB715" w14:textId="77777777" w:rsidR="009C0A9A" w:rsidRPr="006E7748" w:rsidRDefault="009C0A9A" w:rsidP="007D2234">
            <w:pPr>
              <w:spacing w:after="0" w:line="240" w:lineRule="auto"/>
              <w:rPr>
                <w:rFonts w:ascii="Tahoma" w:hAnsi="Tahoma" w:cs="Tahoma"/>
                <w:sz w:val="20"/>
                <w:szCs w:val="20"/>
              </w:rPr>
            </w:pPr>
          </w:p>
        </w:tc>
        <w:tc>
          <w:tcPr>
            <w:tcW w:w="3643" w:type="pct"/>
          </w:tcPr>
          <w:p w14:paraId="026D0E79"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Minimum</w:t>
            </w:r>
            <w:r w:rsidR="005A24D7" w:rsidRPr="006E7748">
              <w:rPr>
                <w:rFonts w:ascii="Tahoma" w:hAnsi="Tahoma" w:cs="Tahoma"/>
                <w:sz w:val="20"/>
                <w:szCs w:val="20"/>
              </w:rPr>
              <w:t xml:space="preserve"> </w:t>
            </w:r>
            <w:r w:rsidRPr="006E7748">
              <w:rPr>
                <w:rFonts w:ascii="Tahoma" w:hAnsi="Tahoma" w:cs="Tahoma"/>
                <w:sz w:val="20"/>
                <w:szCs w:val="20"/>
              </w:rPr>
              <w:t xml:space="preserve">4 porty Fibre Channel 16Gb/s w pełni obsadzone modułami </w:t>
            </w:r>
            <w:r w:rsidR="005A24D7" w:rsidRPr="006E7748">
              <w:rPr>
                <w:rFonts w:ascii="Tahoma" w:hAnsi="Tahoma" w:cs="Tahoma"/>
                <w:sz w:val="20"/>
                <w:szCs w:val="20"/>
              </w:rPr>
              <w:t xml:space="preserve">SFP+ </w:t>
            </w:r>
            <w:r w:rsidRPr="006E7748">
              <w:rPr>
                <w:rFonts w:ascii="Tahoma" w:hAnsi="Tahoma" w:cs="Tahoma"/>
                <w:sz w:val="20"/>
                <w:szCs w:val="20"/>
              </w:rPr>
              <w:t>16 Gb/s</w:t>
            </w:r>
          </w:p>
          <w:p w14:paraId="18309E28" w14:textId="046B3124" w:rsidR="005A24D7" w:rsidRPr="006E7748" w:rsidRDefault="005A24D7" w:rsidP="007D2234">
            <w:pPr>
              <w:spacing w:after="0" w:line="240" w:lineRule="auto"/>
              <w:rPr>
                <w:rFonts w:ascii="Tahoma" w:hAnsi="Tahoma" w:cs="Tahoma"/>
                <w:sz w:val="20"/>
                <w:szCs w:val="20"/>
              </w:rPr>
            </w:pPr>
            <w:r w:rsidRPr="006E7748">
              <w:rPr>
                <w:rFonts w:ascii="Tahoma" w:hAnsi="Tahoma" w:cs="Tahoma"/>
                <w:sz w:val="20"/>
                <w:szCs w:val="20"/>
              </w:rPr>
              <w:t xml:space="preserve">Minimum </w:t>
            </w:r>
            <w:r w:rsidR="00164614" w:rsidRPr="006E7748">
              <w:rPr>
                <w:rFonts w:ascii="Tahoma" w:hAnsi="Tahoma" w:cs="Tahoma"/>
                <w:sz w:val="20"/>
                <w:szCs w:val="20"/>
              </w:rPr>
              <w:t>1</w:t>
            </w:r>
            <w:r w:rsidRPr="006E7748">
              <w:rPr>
                <w:rFonts w:ascii="Tahoma" w:hAnsi="Tahoma" w:cs="Tahoma"/>
                <w:sz w:val="20"/>
                <w:szCs w:val="20"/>
              </w:rPr>
              <w:t xml:space="preserve"> port Ethernet 1 Gb/s BaseT do zdalnego zarządzania kontrolerami</w:t>
            </w:r>
          </w:p>
          <w:p w14:paraId="2AAA28AF" w14:textId="77777777" w:rsidR="005A24D7" w:rsidRPr="006E7748" w:rsidRDefault="005A24D7" w:rsidP="007D2234">
            <w:pPr>
              <w:spacing w:after="0" w:line="240" w:lineRule="auto"/>
              <w:rPr>
                <w:rFonts w:ascii="Tahoma" w:hAnsi="Tahoma" w:cs="Tahoma"/>
                <w:sz w:val="20"/>
                <w:szCs w:val="20"/>
              </w:rPr>
            </w:pPr>
            <w:r w:rsidRPr="006E7748">
              <w:rPr>
                <w:rFonts w:ascii="Tahoma" w:hAnsi="Tahoma" w:cs="Tahoma"/>
                <w:sz w:val="20"/>
                <w:szCs w:val="20"/>
              </w:rPr>
              <w:t>Minimum 4 porty SAS 12Gb/s do podłączenia półek dyskowych</w:t>
            </w:r>
          </w:p>
          <w:p w14:paraId="0E96627B" w14:textId="4B7A216D" w:rsidR="005A24D7" w:rsidRPr="006E7748" w:rsidRDefault="005A24D7" w:rsidP="007D2234">
            <w:pPr>
              <w:spacing w:after="0" w:line="240" w:lineRule="auto"/>
              <w:rPr>
                <w:rFonts w:ascii="Tahoma" w:hAnsi="Tahoma" w:cs="Tahoma"/>
                <w:sz w:val="20"/>
                <w:szCs w:val="20"/>
              </w:rPr>
            </w:pPr>
            <w:r w:rsidRPr="006E7748">
              <w:rPr>
                <w:rFonts w:ascii="Tahoma" w:hAnsi="Tahoma" w:cs="Tahoma"/>
                <w:sz w:val="20"/>
                <w:szCs w:val="20"/>
              </w:rPr>
              <w:lastRenderedPageBreak/>
              <w:t>Porty przeznaczone do podłącz</w:t>
            </w:r>
            <w:r w:rsidR="00731335" w:rsidRPr="006E7748">
              <w:rPr>
                <w:rFonts w:ascii="Tahoma" w:hAnsi="Tahoma" w:cs="Tahoma"/>
                <w:sz w:val="20"/>
                <w:szCs w:val="20"/>
              </w:rPr>
              <w:t>e</w:t>
            </w:r>
            <w:r w:rsidRPr="006E7748">
              <w:rPr>
                <w:rFonts w:ascii="Tahoma" w:hAnsi="Tahoma" w:cs="Tahoma"/>
                <w:sz w:val="20"/>
                <w:szCs w:val="20"/>
              </w:rPr>
              <w:t>nia hostów nie mogą być wykorzystane do połączeń wewnątrz macierzy (np. pomiędzy kontrolerami)</w:t>
            </w:r>
          </w:p>
          <w:p w14:paraId="566A3C1F" w14:textId="5238E773" w:rsidR="005A24D7" w:rsidRPr="006E7748" w:rsidRDefault="005A24D7" w:rsidP="007D2234">
            <w:pPr>
              <w:spacing w:after="0" w:line="240" w:lineRule="auto"/>
              <w:rPr>
                <w:rFonts w:ascii="Tahoma" w:hAnsi="Tahoma" w:cs="Tahoma"/>
                <w:sz w:val="20"/>
                <w:szCs w:val="20"/>
              </w:rPr>
            </w:pPr>
            <w:r w:rsidRPr="006E7748">
              <w:rPr>
                <w:rFonts w:ascii="Tahoma" w:hAnsi="Tahoma" w:cs="Tahoma"/>
                <w:sz w:val="20"/>
                <w:szCs w:val="20"/>
              </w:rPr>
              <w:t xml:space="preserve">Musi być możliwość rozbudowy online macierzy o minimum </w:t>
            </w:r>
            <w:r w:rsidR="006F4504" w:rsidRPr="006E7748">
              <w:rPr>
                <w:rFonts w:ascii="Tahoma" w:hAnsi="Tahoma" w:cs="Tahoma"/>
                <w:sz w:val="20"/>
                <w:szCs w:val="20"/>
              </w:rPr>
              <w:t xml:space="preserve">8 </w:t>
            </w:r>
            <w:r w:rsidRPr="006E7748">
              <w:rPr>
                <w:rFonts w:ascii="Tahoma" w:hAnsi="Tahoma" w:cs="Tahoma"/>
                <w:sz w:val="20"/>
                <w:szCs w:val="20"/>
              </w:rPr>
              <w:t>portów (FC 16Gb lub 10Gb SFP+  jedynie poprzez instalację dodatkowych kart rozszerzeń bez konieczności instalacji dodatkowych kontrolerów.</w:t>
            </w:r>
          </w:p>
        </w:tc>
      </w:tr>
      <w:tr w:rsidR="006E7748" w:rsidRPr="006E7748" w14:paraId="33620BB0" w14:textId="77777777" w:rsidTr="00C35BA3">
        <w:trPr>
          <w:trHeight w:val="58"/>
        </w:trPr>
        <w:tc>
          <w:tcPr>
            <w:tcW w:w="236" w:type="pct"/>
            <w:noWrap/>
          </w:tcPr>
          <w:p w14:paraId="15A76E5C"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lastRenderedPageBreak/>
              <w:t>5.</w:t>
            </w:r>
          </w:p>
        </w:tc>
        <w:tc>
          <w:tcPr>
            <w:tcW w:w="1121" w:type="pct"/>
            <w:noWrap/>
          </w:tcPr>
          <w:p w14:paraId="534187BA"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Obsługa dysków</w:t>
            </w:r>
          </w:p>
        </w:tc>
        <w:tc>
          <w:tcPr>
            <w:tcW w:w="3643" w:type="pct"/>
          </w:tcPr>
          <w:p w14:paraId="7E1C8F10" w14:textId="33E6CF75"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Macierz musi obsługiwać dyski:</w:t>
            </w:r>
            <w:r w:rsidR="00C933C1" w:rsidRPr="006E7748">
              <w:rPr>
                <w:rFonts w:ascii="Tahoma" w:hAnsi="Tahoma" w:cs="Tahoma"/>
                <w:sz w:val="20"/>
                <w:szCs w:val="20"/>
              </w:rPr>
              <w:t xml:space="preserve"> </w:t>
            </w:r>
            <w:r w:rsidRPr="006E7748">
              <w:rPr>
                <w:rFonts w:ascii="Tahoma" w:hAnsi="Tahoma" w:cs="Tahoma"/>
                <w:sz w:val="20"/>
                <w:szCs w:val="20"/>
              </w:rPr>
              <w:t>SAS 2,5” o prędkości 10k rpm</w:t>
            </w:r>
            <w:r w:rsidR="00C933C1" w:rsidRPr="006E7748">
              <w:rPr>
                <w:rFonts w:ascii="Tahoma" w:hAnsi="Tahoma" w:cs="Tahoma"/>
                <w:sz w:val="20"/>
                <w:szCs w:val="20"/>
              </w:rPr>
              <w:t>;</w:t>
            </w:r>
            <w:r w:rsidRPr="006E7748">
              <w:rPr>
                <w:rFonts w:ascii="Tahoma" w:hAnsi="Tahoma" w:cs="Tahoma"/>
                <w:sz w:val="20"/>
                <w:szCs w:val="20"/>
              </w:rPr>
              <w:t xml:space="preserve"> </w:t>
            </w:r>
          </w:p>
          <w:p w14:paraId="00678735" w14:textId="7E466D2F"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NLSAS 2,5” o prędkości 7.2k rpm</w:t>
            </w:r>
            <w:r w:rsidR="00C933C1" w:rsidRPr="006E7748">
              <w:rPr>
                <w:rFonts w:ascii="Tahoma" w:hAnsi="Tahoma" w:cs="Tahoma"/>
                <w:sz w:val="20"/>
                <w:szCs w:val="20"/>
              </w:rPr>
              <w:t xml:space="preserve">; </w:t>
            </w:r>
            <w:r w:rsidRPr="006E7748">
              <w:rPr>
                <w:rFonts w:ascii="Tahoma" w:hAnsi="Tahoma" w:cs="Tahoma"/>
                <w:sz w:val="20"/>
                <w:szCs w:val="20"/>
              </w:rPr>
              <w:t>SSD</w:t>
            </w:r>
            <w:r w:rsidR="00DA295C" w:rsidRPr="006E7748">
              <w:rPr>
                <w:rFonts w:ascii="Tahoma" w:hAnsi="Tahoma" w:cs="Tahoma"/>
                <w:sz w:val="20"/>
                <w:szCs w:val="20"/>
              </w:rPr>
              <w:t xml:space="preserve"> SAS</w:t>
            </w:r>
            <w:r w:rsidRPr="006E7748">
              <w:rPr>
                <w:rFonts w:ascii="Tahoma" w:hAnsi="Tahoma" w:cs="Tahoma"/>
                <w:sz w:val="20"/>
                <w:szCs w:val="20"/>
              </w:rPr>
              <w:t xml:space="preserve"> 2,5”</w:t>
            </w:r>
            <w:r w:rsidR="00C933C1" w:rsidRPr="006E7748">
              <w:rPr>
                <w:rFonts w:ascii="Tahoma" w:hAnsi="Tahoma" w:cs="Tahoma"/>
                <w:sz w:val="20"/>
                <w:szCs w:val="20"/>
              </w:rPr>
              <w:t>.</w:t>
            </w:r>
          </w:p>
          <w:p w14:paraId="1EBAA3AB" w14:textId="4BC07D11" w:rsidR="009C0A9A" w:rsidRPr="006E7748" w:rsidRDefault="007D2234" w:rsidP="007D2234">
            <w:pPr>
              <w:spacing w:after="0" w:line="240" w:lineRule="auto"/>
              <w:rPr>
                <w:rFonts w:ascii="Tahoma" w:hAnsi="Tahoma" w:cs="Tahoma"/>
                <w:sz w:val="20"/>
                <w:szCs w:val="20"/>
              </w:rPr>
            </w:pPr>
            <w:r w:rsidRPr="006E7748">
              <w:rPr>
                <w:rFonts w:ascii="Tahoma" w:hAnsi="Tahoma" w:cs="Tahoma"/>
                <w:sz w:val="20"/>
                <w:szCs w:val="20"/>
              </w:rPr>
              <w:t>Kontrolery macierzy dyskowej muszą obsługiwać minimum 250 dyskóworaz pojemność surową minimum 2PB.</w:t>
            </w:r>
          </w:p>
          <w:p w14:paraId="3E59829A" w14:textId="244CD5EF"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Macierz musi obsługiwać poziomy RAID 0,1,10,5,6 lub RAID 1,5,6 w trybie dystrybuowanym.</w:t>
            </w:r>
          </w:p>
          <w:p w14:paraId="79259F6D" w14:textId="0C952F17" w:rsidR="007C2ED1" w:rsidRPr="006E7748" w:rsidRDefault="007C2ED1" w:rsidP="007D2234">
            <w:pPr>
              <w:spacing w:after="0" w:line="240" w:lineRule="auto"/>
              <w:rPr>
                <w:rFonts w:ascii="Tahoma" w:hAnsi="Tahoma" w:cs="Tahoma"/>
                <w:iCs/>
                <w:sz w:val="20"/>
                <w:szCs w:val="20"/>
              </w:rPr>
            </w:pPr>
            <w:r w:rsidRPr="006E7748">
              <w:rPr>
                <w:rFonts w:ascii="Tahoma" w:hAnsi="Tahoma" w:cs="Tahoma"/>
                <w:iCs/>
                <w:sz w:val="20"/>
                <w:szCs w:val="20"/>
              </w:rPr>
              <w:t xml:space="preserve">Macierz musi </w:t>
            </w:r>
            <w:r w:rsidR="005A24D7" w:rsidRPr="006E7748">
              <w:rPr>
                <w:rFonts w:ascii="Tahoma" w:hAnsi="Tahoma" w:cs="Tahoma"/>
                <w:iCs/>
                <w:sz w:val="20"/>
                <w:szCs w:val="20"/>
              </w:rPr>
              <w:t>obsługiwać różne poziomy RAID równocześnie.</w:t>
            </w:r>
          </w:p>
        </w:tc>
      </w:tr>
      <w:tr w:rsidR="006E7748" w:rsidRPr="006E7748" w14:paraId="3B91CF7D" w14:textId="77777777" w:rsidTr="00C35BA3">
        <w:trPr>
          <w:trHeight w:val="58"/>
        </w:trPr>
        <w:tc>
          <w:tcPr>
            <w:tcW w:w="236" w:type="pct"/>
            <w:noWrap/>
          </w:tcPr>
          <w:p w14:paraId="536738C7"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6.</w:t>
            </w:r>
          </w:p>
        </w:tc>
        <w:tc>
          <w:tcPr>
            <w:tcW w:w="1121" w:type="pct"/>
            <w:noWrap/>
          </w:tcPr>
          <w:p w14:paraId="39F9FBF7" w14:textId="77777777" w:rsidR="009C0A9A" w:rsidRPr="006E7748" w:rsidRDefault="009C0A9A" w:rsidP="007D2234">
            <w:pPr>
              <w:spacing w:after="0" w:line="240" w:lineRule="auto"/>
              <w:rPr>
                <w:rFonts w:ascii="Tahoma" w:hAnsi="Tahoma" w:cs="Tahoma"/>
                <w:i/>
                <w:iCs/>
                <w:sz w:val="20"/>
                <w:szCs w:val="20"/>
              </w:rPr>
            </w:pPr>
            <w:r w:rsidRPr="006E7748">
              <w:rPr>
                <w:rFonts w:ascii="Tahoma" w:hAnsi="Tahoma" w:cs="Tahoma"/>
                <w:sz w:val="20"/>
                <w:szCs w:val="20"/>
              </w:rPr>
              <w:t>Wymaganie ogólne</w:t>
            </w:r>
          </w:p>
        </w:tc>
        <w:tc>
          <w:tcPr>
            <w:tcW w:w="3643" w:type="pct"/>
          </w:tcPr>
          <w:p w14:paraId="46440C1F" w14:textId="77777777" w:rsidR="009C0A9A" w:rsidRPr="006E7748" w:rsidRDefault="009C0A9A" w:rsidP="007D2234">
            <w:pPr>
              <w:spacing w:after="0" w:line="240" w:lineRule="auto"/>
              <w:rPr>
                <w:rFonts w:ascii="Tahoma" w:hAnsi="Tahoma" w:cs="Tahoma"/>
                <w:i/>
                <w:iCs/>
                <w:sz w:val="20"/>
                <w:szCs w:val="20"/>
              </w:rPr>
            </w:pPr>
            <w:r w:rsidRPr="006E7748">
              <w:rPr>
                <w:rFonts w:ascii="Tahoma" w:hAnsi="Tahoma" w:cs="Tahoma"/>
                <w:sz w:val="20"/>
                <w:szCs w:val="20"/>
              </w:rPr>
              <w:t>Macierz musi zapewnić możliwość wymiany uszkodzonych dysków podczas pracy systemu (Hot-Swap).</w:t>
            </w:r>
          </w:p>
        </w:tc>
      </w:tr>
      <w:tr w:rsidR="006E7748" w:rsidRPr="006E7748" w14:paraId="500F4172" w14:textId="77777777" w:rsidTr="00C35BA3">
        <w:trPr>
          <w:trHeight w:val="58"/>
        </w:trPr>
        <w:tc>
          <w:tcPr>
            <w:tcW w:w="236" w:type="pct"/>
            <w:noWrap/>
          </w:tcPr>
          <w:p w14:paraId="63D1BA29"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7.</w:t>
            </w:r>
          </w:p>
        </w:tc>
        <w:tc>
          <w:tcPr>
            <w:tcW w:w="1121" w:type="pct"/>
            <w:noWrap/>
          </w:tcPr>
          <w:p w14:paraId="7FDFA93B"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Obsługa pamięci Cache</w:t>
            </w:r>
          </w:p>
          <w:p w14:paraId="426C43AE" w14:textId="77777777" w:rsidR="009C0A9A" w:rsidRPr="006E7748" w:rsidRDefault="009C0A9A" w:rsidP="007D2234">
            <w:pPr>
              <w:spacing w:after="0" w:line="240" w:lineRule="auto"/>
              <w:rPr>
                <w:rFonts w:ascii="Tahoma" w:hAnsi="Tahoma" w:cs="Tahoma"/>
                <w:sz w:val="20"/>
                <w:szCs w:val="20"/>
              </w:rPr>
            </w:pPr>
          </w:p>
        </w:tc>
        <w:tc>
          <w:tcPr>
            <w:tcW w:w="3643" w:type="pct"/>
          </w:tcPr>
          <w:p w14:paraId="4E6D3ECE" w14:textId="328AD03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Macierz musi być wyposażona w minimum 16 GB pamięci cache przeznaczonej dla danych (sumarycznie dla obu kontrolerów)</w:t>
            </w:r>
            <w:r w:rsidR="00DA295C" w:rsidRPr="006E7748">
              <w:rPr>
                <w:rFonts w:ascii="Tahoma" w:hAnsi="Tahoma" w:cs="Tahoma"/>
                <w:sz w:val="20"/>
                <w:szCs w:val="20"/>
              </w:rPr>
              <w:t>.</w:t>
            </w:r>
            <w:r w:rsidRPr="006E7748">
              <w:rPr>
                <w:rFonts w:ascii="Tahoma" w:hAnsi="Tahoma" w:cs="Tahoma"/>
                <w:sz w:val="20"/>
                <w:szCs w:val="20"/>
              </w:rPr>
              <w:t xml:space="preserve"> </w:t>
            </w:r>
          </w:p>
        </w:tc>
      </w:tr>
      <w:tr w:rsidR="006E7748" w:rsidRPr="006E7748" w14:paraId="66284D72" w14:textId="77777777" w:rsidTr="00C35BA3">
        <w:trPr>
          <w:trHeight w:val="58"/>
        </w:trPr>
        <w:tc>
          <w:tcPr>
            <w:tcW w:w="236" w:type="pct"/>
            <w:noWrap/>
          </w:tcPr>
          <w:p w14:paraId="744E9FBB"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8.</w:t>
            </w:r>
          </w:p>
        </w:tc>
        <w:tc>
          <w:tcPr>
            <w:tcW w:w="1121" w:type="pct"/>
            <w:noWrap/>
          </w:tcPr>
          <w:p w14:paraId="0752C9AA"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 xml:space="preserve">Wsparcie dla systemów </w:t>
            </w:r>
            <w:r w:rsidRPr="006E7748">
              <w:rPr>
                <w:rFonts w:ascii="Tahoma" w:hAnsi="Tahoma" w:cs="Tahoma"/>
                <w:sz w:val="20"/>
                <w:szCs w:val="20"/>
              </w:rPr>
              <w:br/>
              <w:t>operacyjnych (co najmniej)</w:t>
            </w:r>
          </w:p>
          <w:p w14:paraId="0E0F34A2" w14:textId="77777777" w:rsidR="009C0A9A" w:rsidRPr="006E7748" w:rsidRDefault="009C0A9A" w:rsidP="007D2234">
            <w:pPr>
              <w:spacing w:after="0" w:line="240" w:lineRule="auto"/>
              <w:rPr>
                <w:rFonts w:ascii="Tahoma" w:hAnsi="Tahoma" w:cs="Tahoma"/>
                <w:sz w:val="20"/>
                <w:szCs w:val="20"/>
              </w:rPr>
            </w:pPr>
          </w:p>
        </w:tc>
        <w:tc>
          <w:tcPr>
            <w:tcW w:w="3643" w:type="pct"/>
          </w:tcPr>
          <w:p w14:paraId="7862F554" w14:textId="12629C0F" w:rsidR="009C0A9A" w:rsidRPr="006E7748" w:rsidRDefault="009C0A9A" w:rsidP="007D2234">
            <w:pPr>
              <w:spacing w:after="0" w:line="240" w:lineRule="auto"/>
              <w:rPr>
                <w:rFonts w:ascii="Tahoma" w:hAnsi="Tahoma" w:cs="Tahoma"/>
                <w:sz w:val="20"/>
                <w:szCs w:val="20"/>
                <w:lang w:val="en-GB"/>
              </w:rPr>
            </w:pPr>
            <w:r w:rsidRPr="006E7748">
              <w:rPr>
                <w:rFonts w:ascii="Tahoma" w:hAnsi="Tahoma" w:cs="Tahoma"/>
                <w:sz w:val="20"/>
                <w:szCs w:val="20"/>
                <w:lang w:val="en-GB"/>
              </w:rPr>
              <w:t>Microsoft Windows Server</w:t>
            </w:r>
          </w:p>
          <w:p w14:paraId="076A867D" w14:textId="6C09A943" w:rsidR="009C0A9A" w:rsidRPr="006E7748" w:rsidRDefault="009C0A9A" w:rsidP="007D2234">
            <w:pPr>
              <w:spacing w:after="0" w:line="240" w:lineRule="auto"/>
              <w:rPr>
                <w:rFonts w:ascii="Tahoma" w:hAnsi="Tahoma" w:cs="Tahoma"/>
                <w:sz w:val="20"/>
                <w:szCs w:val="20"/>
                <w:lang w:val="en-GB"/>
              </w:rPr>
            </w:pPr>
            <w:r w:rsidRPr="006E7748">
              <w:rPr>
                <w:rFonts w:ascii="Tahoma" w:hAnsi="Tahoma" w:cs="Tahoma"/>
                <w:sz w:val="20"/>
                <w:szCs w:val="20"/>
                <w:lang w:val="en-GB"/>
              </w:rPr>
              <w:t>Red Hat Enterprise Linux</w:t>
            </w:r>
          </w:p>
          <w:p w14:paraId="2D1240CA" w14:textId="49AF69EC" w:rsidR="009C0A9A" w:rsidRPr="006E7748" w:rsidRDefault="009C0A9A" w:rsidP="007D2234">
            <w:pPr>
              <w:spacing w:after="0" w:line="240" w:lineRule="auto"/>
              <w:rPr>
                <w:rFonts w:ascii="Tahoma" w:hAnsi="Tahoma" w:cs="Tahoma"/>
                <w:sz w:val="20"/>
                <w:szCs w:val="20"/>
                <w:lang w:val="en-GB"/>
              </w:rPr>
            </w:pPr>
            <w:r w:rsidRPr="006E7748">
              <w:rPr>
                <w:rFonts w:ascii="Tahoma" w:hAnsi="Tahoma" w:cs="Tahoma"/>
                <w:sz w:val="20"/>
                <w:szCs w:val="20"/>
                <w:lang w:val="en-GB"/>
              </w:rPr>
              <w:t>SUSE Linux Enterprise Server</w:t>
            </w:r>
          </w:p>
          <w:p w14:paraId="1190415D" w14:textId="38D01C4E" w:rsidR="00DA295C" w:rsidRPr="006E7748" w:rsidRDefault="00DA295C" w:rsidP="007D2234">
            <w:pPr>
              <w:spacing w:after="0" w:line="240" w:lineRule="auto"/>
              <w:rPr>
                <w:rFonts w:ascii="Tahoma" w:hAnsi="Tahoma" w:cs="Tahoma"/>
                <w:sz w:val="20"/>
                <w:szCs w:val="20"/>
                <w:lang w:val="en-GB"/>
              </w:rPr>
            </w:pPr>
            <w:r w:rsidRPr="006E7748">
              <w:rPr>
                <w:rFonts w:ascii="Tahoma" w:hAnsi="Tahoma" w:cs="Tahoma"/>
                <w:sz w:val="20"/>
                <w:szCs w:val="20"/>
                <w:lang w:val="en-GB"/>
              </w:rPr>
              <w:t>VMware</w:t>
            </w:r>
          </w:p>
        </w:tc>
      </w:tr>
      <w:tr w:rsidR="006E7748" w:rsidRPr="006E7748" w14:paraId="397FCB57" w14:textId="77777777" w:rsidTr="00C35BA3">
        <w:trPr>
          <w:trHeight w:val="58"/>
        </w:trPr>
        <w:tc>
          <w:tcPr>
            <w:tcW w:w="236" w:type="pct"/>
            <w:noWrap/>
          </w:tcPr>
          <w:p w14:paraId="33300540"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9.</w:t>
            </w:r>
          </w:p>
        </w:tc>
        <w:tc>
          <w:tcPr>
            <w:tcW w:w="1121" w:type="pct"/>
            <w:noWrap/>
          </w:tcPr>
          <w:p w14:paraId="5446453C"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Wymaganie ogólne</w:t>
            </w:r>
          </w:p>
        </w:tc>
        <w:tc>
          <w:tcPr>
            <w:tcW w:w="3643" w:type="pct"/>
          </w:tcPr>
          <w:p w14:paraId="26DAF899" w14:textId="5D689DD9"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Dołączona dodatkowa</w:t>
            </w:r>
            <w:r w:rsidR="00CA298E" w:rsidRPr="006E7748">
              <w:rPr>
                <w:rFonts w:ascii="Tahoma" w:hAnsi="Tahoma" w:cs="Tahoma"/>
                <w:sz w:val="20"/>
                <w:szCs w:val="20"/>
              </w:rPr>
              <w:t xml:space="preserve"> pusta</w:t>
            </w:r>
            <w:r w:rsidRPr="006E7748">
              <w:rPr>
                <w:rFonts w:ascii="Tahoma" w:hAnsi="Tahoma" w:cs="Tahoma"/>
                <w:sz w:val="20"/>
                <w:szCs w:val="20"/>
              </w:rPr>
              <w:t xml:space="preserve"> półka 2U obsługująca co najmniej 24 dyski 2,5</w:t>
            </w:r>
          </w:p>
        </w:tc>
      </w:tr>
      <w:tr w:rsidR="006E7748" w:rsidRPr="006E7748" w14:paraId="3F0AD9F9" w14:textId="77777777" w:rsidTr="00890031">
        <w:trPr>
          <w:trHeight w:val="58"/>
        </w:trPr>
        <w:tc>
          <w:tcPr>
            <w:tcW w:w="5000" w:type="pct"/>
            <w:gridSpan w:val="3"/>
            <w:shd w:val="clear" w:color="auto" w:fill="D9D9D9" w:themeFill="background1" w:themeFillShade="D9"/>
            <w:noWrap/>
          </w:tcPr>
          <w:p w14:paraId="76A8A690" w14:textId="77777777" w:rsidR="009C0A9A" w:rsidRPr="006E7748" w:rsidRDefault="009C0A9A" w:rsidP="007D2234">
            <w:pPr>
              <w:spacing w:after="0" w:line="240" w:lineRule="auto"/>
              <w:rPr>
                <w:rFonts w:ascii="Tahoma" w:hAnsi="Tahoma" w:cs="Tahoma"/>
                <w:b/>
                <w:sz w:val="20"/>
                <w:szCs w:val="20"/>
              </w:rPr>
            </w:pPr>
            <w:r w:rsidRPr="006E7748">
              <w:rPr>
                <w:rFonts w:ascii="Tahoma" w:hAnsi="Tahoma" w:cs="Tahoma"/>
                <w:b/>
                <w:sz w:val="20"/>
                <w:szCs w:val="20"/>
              </w:rPr>
              <w:t>Dodatkowe wymagania i funkcjonalności</w:t>
            </w:r>
          </w:p>
        </w:tc>
      </w:tr>
      <w:tr w:rsidR="006E7748" w:rsidRPr="006E7748" w14:paraId="0EE98F91" w14:textId="77777777" w:rsidTr="00C35BA3">
        <w:trPr>
          <w:trHeight w:val="58"/>
        </w:trPr>
        <w:tc>
          <w:tcPr>
            <w:tcW w:w="236" w:type="pct"/>
            <w:noWrap/>
          </w:tcPr>
          <w:p w14:paraId="1E590272"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10.</w:t>
            </w:r>
          </w:p>
        </w:tc>
        <w:tc>
          <w:tcPr>
            <w:tcW w:w="1121" w:type="pct"/>
            <w:noWrap/>
          </w:tcPr>
          <w:p w14:paraId="57BF92D9"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Funkcje niezawodnościowe</w:t>
            </w:r>
          </w:p>
          <w:p w14:paraId="6B717AF4" w14:textId="77777777" w:rsidR="009C0A9A" w:rsidRPr="006E7748" w:rsidRDefault="009C0A9A" w:rsidP="007D2234">
            <w:pPr>
              <w:spacing w:after="0" w:line="240" w:lineRule="auto"/>
              <w:rPr>
                <w:rFonts w:ascii="Tahoma" w:hAnsi="Tahoma" w:cs="Tahoma"/>
                <w:sz w:val="20"/>
                <w:szCs w:val="20"/>
              </w:rPr>
            </w:pPr>
          </w:p>
        </w:tc>
        <w:tc>
          <w:tcPr>
            <w:tcW w:w="3643" w:type="pct"/>
          </w:tcPr>
          <w:p w14:paraId="7B86C099"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Wszystkie krytyczne komponenty urządzenia takie jak: kontrolery dyskowe, pamięć cache, zasilacze i wentylatory muszą być zdublowane tak, aby awaria pojedynczego elementu nie wpływała na funkcjonowanie całego systemu.</w:t>
            </w:r>
          </w:p>
          <w:p w14:paraId="7B97A564"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Komponenty te muszą być wymienialne w trakcie pracy macierzy.</w:t>
            </w:r>
          </w:p>
          <w:p w14:paraId="03B0D841"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Urządzenie musi cechować brak pojedynczego punktu awarii.</w:t>
            </w:r>
          </w:p>
          <w:p w14:paraId="3264F0E2"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 xml:space="preserve">Wsparcie dla zasilania z dwóch niezależnych źródeł prądu poprzez nadmiarowe zasilacze typu Hot-Swap. Wentylatory typu Hot-Swap. Wbudowane co najmniej dwa kontrolery RAID. </w:t>
            </w:r>
          </w:p>
          <w:p w14:paraId="6579DB93"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Podtrzymanie pamięci cache kontrolerów macierzowych przez minimum 90h lub czas potrzebny do zapisu zawartości cache na nośnik nieulotny</w:t>
            </w:r>
          </w:p>
        </w:tc>
      </w:tr>
      <w:tr w:rsidR="006E7748" w:rsidRPr="006E7748" w14:paraId="2B40ADFA" w14:textId="77777777" w:rsidTr="00C35BA3">
        <w:trPr>
          <w:trHeight w:val="58"/>
        </w:trPr>
        <w:tc>
          <w:tcPr>
            <w:tcW w:w="236" w:type="pct"/>
            <w:noWrap/>
          </w:tcPr>
          <w:p w14:paraId="31355623"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11.</w:t>
            </w:r>
          </w:p>
        </w:tc>
        <w:tc>
          <w:tcPr>
            <w:tcW w:w="1121" w:type="pct"/>
            <w:noWrap/>
          </w:tcPr>
          <w:p w14:paraId="663659D9"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Funkcjonalności</w:t>
            </w:r>
          </w:p>
          <w:p w14:paraId="4E21D191" w14:textId="77777777" w:rsidR="009C0A9A" w:rsidRPr="006E7748" w:rsidRDefault="009C0A9A" w:rsidP="007D2234">
            <w:pPr>
              <w:spacing w:after="0" w:line="240" w:lineRule="auto"/>
              <w:rPr>
                <w:rFonts w:ascii="Tahoma" w:hAnsi="Tahoma" w:cs="Tahoma"/>
                <w:sz w:val="20"/>
                <w:szCs w:val="20"/>
              </w:rPr>
            </w:pPr>
          </w:p>
        </w:tc>
        <w:tc>
          <w:tcPr>
            <w:tcW w:w="3643" w:type="pct"/>
          </w:tcPr>
          <w:p w14:paraId="02718B8F"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Musi istnieć funkcjonalność Cache dla procesu odczytu.</w:t>
            </w:r>
          </w:p>
          <w:p w14:paraId="5903A54B"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Musi istnieć funkcjonalność dla procesu zapisu.</w:t>
            </w:r>
          </w:p>
          <w:p w14:paraId="7BE91EDD"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Funkcjonalność separacji przestrzeni dyskowych pomiędzy różnymi podłączonymi hostami.</w:t>
            </w:r>
          </w:p>
          <w:p w14:paraId="3951F55A"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Funkcjonalność dynamicznego zwiększania i zmniejszania rozmiaru wolumenów.</w:t>
            </w:r>
          </w:p>
          <w:p w14:paraId="183E5B49"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Macierz musi wspierać dostęp wieloma ścieżkami do zasobów dyskowych poprzez dedykowane sterowniki dostarczane przez producenta macierzy lub poprzez natywne sterowniki MPIO systemów operacyjnych.</w:t>
            </w:r>
          </w:p>
        </w:tc>
      </w:tr>
      <w:tr w:rsidR="006E7748" w:rsidRPr="006E7748" w14:paraId="3DD04021" w14:textId="77777777" w:rsidTr="00C35BA3">
        <w:trPr>
          <w:trHeight w:val="58"/>
        </w:trPr>
        <w:tc>
          <w:tcPr>
            <w:tcW w:w="236" w:type="pct"/>
            <w:noWrap/>
          </w:tcPr>
          <w:p w14:paraId="6B5F1AF9"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12.</w:t>
            </w:r>
          </w:p>
        </w:tc>
        <w:tc>
          <w:tcPr>
            <w:tcW w:w="1121" w:type="pct"/>
            <w:noWrap/>
          </w:tcPr>
          <w:p w14:paraId="3A9AA36A"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Obsługa wirtualnych dysków logicznych</w:t>
            </w:r>
          </w:p>
          <w:p w14:paraId="597BF525" w14:textId="77777777" w:rsidR="009C0A9A" w:rsidRPr="006E7748" w:rsidRDefault="009C0A9A" w:rsidP="007D2234">
            <w:pPr>
              <w:spacing w:after="0" w:line="240" w:lineRule="auto"/>
              <w:rPr>
                <w:rFonts w:ascii="Tahoma" w:hAnsi="Tahoma" w:cs="Tahoma"/>
                <w:sz w:val="20"/>
                <w:szCs w:val="20"/>
              </w:rPr>
            </w:pPr>
          </w:p>
        </w:tc>
        <w:tc>
          <w:tcPr>
            <w:tcW w:w="3643" w:type="pct"/>
          </w:tcPr>
          <w:p w14:paraId="03786BE7"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Minimalna ilość wspieranych wirtualnych dysków logicznych (LUN) dla całej (globalnej) puli dyskowej musi wynosić co najmniej 500. Funkcjonalność LUN Masking i LUN Mapping.</w:t>
            </w:r>
          </w:p>
        </w:tc>
      </w:tr>
      <w:tr w:rsidR="006E7748" w:rsidRPr="006E7748" w14:paraId="56723AC0" w14:textId="77777777" w:rsidTr="00C35BA3">
        <w:trPr>
          <w:trHeight w:val="58"/>
        </w:trPr>
        <w:tc>
          <w:tcPr>
            <w:tcW w:w="236" w:type="pct"/>
            <w:noWrap/>
          </w:tcPr>
          <w:p w14:paraId="79390934"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13.</w:t>
            </w:r>
          </w:p>
        </w:tc>
        <w:tc>
          <w:tcPr>
            <w:tcW w:w="1121" w:type="pct"/>
            <w:noWrap/>
          </w:tcPr>
          <w:p w14:paraId="1C22FA37"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Funkcjonalność thin provisioning</w:t>
            </w:r>
          </w:p>
          <w:p w14:paraId="04E5E03C" w14:textId="77777777" w:rsidR="009C0A9A" w:rsidRPr="006E7748" w:rsidRDefault="009C0A9A" w:rsidP="007D2234">
            <w:pPr>
              <w:spacing w:after="0" w:line="240" w:lineRule="auto"/>
              <w:rPr>
                <w:rFonts w:ascii="Tahoma" w:hAnsi="Tahoma" w:cs="Tahoma"/>
                <w:sz w:val="20"/>
                <w:szCs w:val="20"/>
              </w:rPr>
            </w:pPr>
          </w:p>
        </w:tc>
        <w:tc>
          <w:tcPr>
            <w:tcW w:w="3643" w:type="pct"/>
          </w:tcPr>
          <w:p w14:paraId="01D7FF85"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Urządzenie musi obsługiwać funkcjonalność thin provisioning dla wszystkich wolumenów. Musi istnieć możliwość wyłączenia tej funkcjonalności dla wybranych wolumenów. Jeżeli funkcjonalność wymaga dodatkowych licencji to należy je dostarczyć na całość oferowanych zasobów.</w:t>
            </w:r>
          </w:p>
        </w:tc>
      </w:tr>
      <w:tr w:rsidR="006E7748" w:rsidRPr="006E7748" w14:paraId="082EB582" w14:textId="77777777" w:rsidTr="00C35BA3">
        <w:trPr>
          <w:trHeight w:val="58"/>
        </w:trPr>
        <w:tc>
          <w:tcPr>
            <w:tcW w:w="236" w:type="pct"/>
            <w:noWrap/>
          </w:tcPr>
          <w:p w14:paraId="7744C2BF"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14.</w:t>
            </w:r>
          </w:p>
        </w:tc>
        <w:tc>
          <w:tcPr>
            <w:tcW w:w="1121" w:type="pct"/>
            <w:noWrap/>
          </w:tcPr>
          <w:p w14:paraId="23F018EB"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Kopie migawkowe</w:t>
            </w:r>
          </w:p>
          <w:p w14:paraId="4CF8A8D7" w14:textId="77777777" w:rsidR="009C0A9A" w:rsidRPr="006E7748" w:rsidRDefault="009C0A9A" w:rsidP="007D2234">
            <w:pPr>
              <w:spacing w:after="0" w:line="240" w:lineRule="auto"/>
              <w:rPr>
                <w:rFonts w:ascii="Tahoma" w:hAnsi="Tahoma" w:cs="Tahoma"/>
                <w:sz w:val="20"/>
                <w:szCs w:val="20"/>
              </w:rPr>
            </w:pPr>
          </w:p>
        </w:tc>
        <w:tc>
          <w:tcPr>
            <w:tcW w:w="3643" w:type="pct"/>
          </w:tcPr>
          <w:p w14:paraId="7A722628"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Urządzenie musi mieć możliwość wykonywania natychmiastowej kopii danych (point-in- time copy). Jeżeli funkcjonalność wymaga dodatkowych licencji to należy je dostarczyć na całość oferowanych zasobów</w:t>
            </w:r>
          </w:p>
        </w:tc>
      </w:tr>
      <w:tr w:rsidR="006E7748" w:rsidRPr="006E7748" w14:paraId="110FD9B9" w14:textId="77777777" w:rsidTr="00C35BA3">
        <w:trPr>
          <w:trHeight w:val="58"/>
        </w:trPr>
        <w:tc>
          <w:tcPr>
            <w:tcW w:w="236" w:type="pct"/>
            <w:noWrap/>
          </w:tcPr>
          <w:p w14:paraId="02F60224"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15.</w:t>
            </w:r>
          </w:p>
        </w:tc>
        <w:tc>
          <w:tcPr>
            <w:tcW w:w="1121" w:type="pct"/>
            <w:noWrap/>
          </w:tcPr>
          <w:p w14:paraId="32BCBE40"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Migracja wolumenów logicznych</w:t>
            </w:r>
          </w:p>
          <w:p w14:paraId="0DDB6650" w14:textId="77777777" w:rsidR="009C0A9A" w:rsidRPr="006E7748" w:rsidRDefault="009C0A9A" w:rsidP="007D2234">
            <w:pPr>
              <w:spacing w:after="0" w:line="240" w:lineRule="auto"/>
              <w:rPr>
                <w:rFonts w:ascii="Tahoma" w:hAnsi="Tahoma" w:cs="Tahoma"/>
                <w:sz w:val="20"/>
                <w:szCs w:val="20"/>
              </w:rPr>
            </w:pPr>
          </w:p>
        </w:tc>
        <w:tc>
          <w:tcPr>
            <w:tcW w:w="3643" w:type="pct"/>
          </w:tcPr>
          <w:p w14:paraId="34F0B300" w14:textId="51F4821B" w:rsidR="009C0A9A" w:rsidRPr="006E7748" w:rsidRDefault="009C0A9A" w:rsidP="007D2234">
            <w:pPr>
              <w:spacing w:after="0" w:line="240" w:lineRule="auto"/>
              <w:rPr>
                <w:rFonts w:ascii="Tahoma" w:hAnsi="Tahoma" w:cs="Tahoma"/>
                <w:sz w:val="20"/>
                <w:szCs w:val="20"/>
              </w:rPr>
            </w:pPr>
            <w:bookmarkStart w:id="58" w:name="_Hlk109036444"/>
            <w:r w:rsidRPr="006E7748">
              <w:rPr>
                <w:rFonts w:ascii="Tahoma" w:hAnsi="Tahoma" w:cs="Tahoma"/>
                <w:sz w:val="20"/>
                <w:szCs w:val="20"/>
              </w:rPr>
              <w:t xml:space="preserve">Urządzenie musi mieć możliwość wykonania migracji wolumenów logicznych pomiędzy różnymi typami dysków wewnątrz macierzy bez zatrzymywania aplikacji korzystającej z tych wolumenów. Wymaga się, aby zasoby źródłowe podlegające migracji oraz zasoby, do których są migrowane mogły być zabezpieczone różnymi poziomami RAID i egzystować na różnych technologicznie dyskach stałych (SAS, SSD, </w:t>
            </w:r>
            <w:r w:rsidR="002945A4" w:rsidRPr="006E7748">
              <w:rPr>
                <w:rFonts w:ascii="Tahoma" w:hAnsi="Tahoma" w:cs="Tahoma"/>
                <w:sz w:val="20"/>
                <w:szCs w:val="20"/>
              </w:rPr>
              <w:t>NL-SAS</w:t>
            </w:r>
            <w:r w:rsidRPr="006E7748">
              <w:rPr>
                <w:rFonts w:ascii="Tahoma" w:hAnsi="Tahoma" w:cs="Tahoma"/>
                <w:sz w:val="20"/>
                <w:szCs w:val="20"/>
              </w:rPr>
              <w:t>).</w:t>
            </w:r>
            <w:bookmarkEnd w:id="58"/>
          </w:p>
        </w:tc>
      </w:tr>
      <w:tr w:rsidR="006E7748" w:rsidRPr="006E7748" w14:paraId="2A71733F" w14:textId="77777777" w:rsidTr="00C35BA3">
        <w:trPr>
          <w:trHeight w:val="58"/>
        </w:trPr>
        <w:tc>
          <w:tcPr>
            <w:tcW w:w="236" w:type="pct"/>
            <w:noWrap/>
          </w:tcPr>
          <w:p w14:paraId="28205611"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lastRenderedPageBreak/>
              <w:t>16.</w:t>
            </w:r>
          </w:p>
        </w:tc>
        <w:tc>
          <w:tcPr>
            <w:tcW w:w="1121" w:type="pct"/>
            <w:noWrap/>
          </w:tcPr>
          <w:p w14:paraId="7B928511"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Szyfrowanie sprzętowe danych</w:t>
            </w:r>
          </w:p>
        </w:tc>
        <w:tc>
          <w:tcPr>
            <w:tcW w:w="3643" w:type="pct"/>
          </w:tcPr>
          <w:p w14:paraId="3F07D489" w14:textId="13A88F94" w:rsidR="009C0A9A" w:rsidRPr="006E7748" w:rsidRDefault="009C0A9A" w:rsidP="007D2234">
            <w:pPr>
              <w:spacing w:after="0" w:line="240" w:lineRule="auto"/>
              <w:rPr>
                <w:rFonts w:ascii="Tahoma" w:hAnsi="Tahoma" w:cs="Tahoma"/>
                <w:sz w:val="20"/>
                <w:szCs w:val="20"/>
              </w:rPr>
            </w:pPr>
            <w:bookmarkStart w:id="59" w:name="_Hlk110331334"/>
            <w:r w:rsidRPr="006E7748">
              <w:rPr>
                <w:rFonts w:ascii="Tahoma" w:hAnsi="Tahoma" w:cs="Tahoma"/>
                <w:sz w:val="20"/>
                <w:szCs w:val="20"/>
              </w:rPr>
              <w:t xml:space="preserve">Urządzenie musi posiadać </w:t>
            </w:r>
            <w:r w:rsidR="004E5BB2" w:rsidRPr="006E7748">
              <w:rPr>
                <w:rFonts w:ascii="Tahoma" w:hAnsi="Tahoma" w:cs="Tahoma"/>
                <w:sz w:val="20"/>
                <w:szCs w:val="20"/>
              </w:rPr>
              <w:t xml:space="preserve">możliwość </w:t>
            </w:r>
            <w:r w:rsidRPr="006E7748">
              <w:rPr>
                <w:rFonts w:ascii="Tahoma" w:hAnsi="Tahoma" w:cs="Tahoma"/>
                <w:sz w:val="20"/>
                <w:szCs w:val="20"/>
              </w:rPr>
              <w:t>szyfrowani</w:t>
            </w:r>
            <w:r w:rsidR="004E5BB2" w:rsidRPr="006E7748">
              <w:rPr>
                <w:rFonts w:ascii="Tahoma" w:hAnsi="Tahoma" w:cs="Tahoma"/>
                <w:sz w:val="20"/>
                <w:szCs w:val="20"/>
              </w:rPr>
              <w:t>a</w:t>
            </w:r>
            <w:r w:rsidRPr="006E7748">
              <w:rPr>
                <w:rFonts w:ascii="Tahoma" w:hAnsi="Tahoma" w:cs="Tahoma"/>
                <w:sz w:val="20"/>
                <w:szCs w:val="20"/>
              </w:rPr>
              <w:t xml:space="preserve"> danych</w:t>
            </w:r>
            <w:r w:rsidR="00CF178E" w:rsidRPr="006E7748">
              <w:rPr>
                <w:rFonts w:ascii="Tahoma" w:hAnsi="Tahoma" w:cs="Tahoma"/>
                <w:sz w:val="20"/>
                <w:szCs w:val="20"/>
              </w:rPr>
              <w:t xml:space="preserve"> </w:t>
            </w:r>
            <w:bookmarkEnd w:id="59"/>
          </w:p>
        </w:tc>
      </w:tr>
      <w:tr w:rsidR="006E7748" w:rsidRPr="006E7748" w14:paraId="7ABD9734" w14:textId="77777777" w:rsidTr="00C35BA3">
        <w:trPr>
          <w:trHeight w:val="58"/>
        </w:trPr>
        <w:tc>
          <w:tcPr>
            <w:tcW w:w="236" w:type="pct"/>
            <w:noWrap/>
          </w:tcPr>
          <w:p w14:paraId="5D5F0BCE"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17.</w:t>
            </w:r>
          </w:p>
        </w:tc>
        <w:tc>
          <w:tcPr>
            <w:tcW w:w="1121" w:type="pct"/>
            <w:noWrap/>
          </w:tcPr>
          <w:p w14:paraId="2254C876"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Replikacja</w:t>
            </w:r>
          </w:p>
          <w:p w14:paraId="299B1C8D" w14:textId="77777777" w:rsidR="009C0A9A" w:rsidRPr="006E7748" w:rsidRDefault="009C0A9A" w:rsidP="007D2234">
            <w:pPr>
              <w:spacing w:after="0" w:line="240" w:lineRule="auto"/>
              <w:rPr>
                <w:rFonts w:ascii="Tahoma" w:hAnsi="Tahoma" w:cs="Tahoma"/>
                <w:sz w:val="20"/>
                <w:szCs w:val="20"/>
              </w:rPr>
            </w:pPr>
          </w:p>
        </w:tc>
        <w:tc>
          <w:tcPr>
            <w:tcW w:w="3643" w:type="pct"/>
          </w:tcPr>
          <w:p w14:paraId="1596A5A7" w14:textId="019102B8" w:rsidR="009A3FD8"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 xml:space="preserve">Macierz musi umożliwiać replikację synchroniczną i asynchroniczną danych na inną identyczną do oferowanej macierz. Zasoby źródłowe kopii zdalnej oraz docelowe kopii zdalnej mogą być zabezpieczone różnymi poziomami RAID i egzystować na różnych technologicznie dyskach stałych (SAS, SSD, NL-SAS). </w:t>
            </w:r>
          </w:p>
          <w:p w14:paraId="5AE554CC" w14:textId="77777777" w:rsidR="009A3FD8" w:rsidRPr="006E7748" w:rsidRDefault="009A3FD8" w:rsidP="007D2234">
            <w:pPr>
              <w:spacing w:after="0" w:line="240" w:lineRule="auto"/>
              <w:rPr>
                <w:rFonts w:ascii="Tahoma" w:hAnsi="Tahoma" w:cs="Tahoma"/>
                <w:sz w:val="20"/>
                <w:szCs w:val="20"/>
              </w:rPr>
            </w:pPr>
          </w:p>
          <w:p w14:paraId="68E24649" w14:textId="4F5DC1EC" w:rsidR="009A3FD8"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 xml:space="preserve">Replikacja musi być realizowana zarówno przy użyciu interfejsów Fibre Channel (FC) jak i protokołu IP. </w:t>
            </w:r>
          </w:p>
          <w:p w14:paraId="3EA32437" w14:textId="3EC96FF8"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Licencja na tą funkcjonalność nie jest wymagana w ramach tego postępowania.</w:t>
            </w:r>
            <w:r w:rsidR="001A0C2A" w:rsidRPr="006E7748">
              <w:rPr>
                <w:rFonts w:ascii="Tahoma" w:hAnsi="Tahoma" w:cs="Tahoma"/>
                <w:sz w:val="20"/>
                <w:szCs w:val="20"/>
              </w:rPr>
              <w:t xml:space="preserve">  </w:t>
            </w:r>
          </w:p>
          <w:p w14:paraId="1EBE1451" w14:textId="77777777" w:rsidR="009A3FD8" w:rsidRPr="006E7748" w:rsidRDefault="009A3FD8" w:rsidP="007D2234">
            <w:pPr>
              <w:spacing w:after="0" w:line="240" w:lineRule="auto"/>
              <w:rPr>
                <w:rFonts w:ascii="Tahoma" w:hAnsi="Tahoma" w:cs="Tahoma"/>
                <w:sz w:val="20"/>
                <w:szCs w:val="20"/>
              </w:rPr>
            </w:pPr>
          </w:p>
          <w:p w14:paraId="13B12767" w14:textId="3321FA8D"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Macierz musi wspierać program V</w:t>
            </w:r>
            <w:r w:rsidR="00DA295C" w:rsidRPr="006E7748">
              <w:rPr>
                <w:rFonts w:ascii="Tahoma" w:hAnsi="Tahoma" w:cs="Tahoma"/>
                <w:sz w:val="20"/>
                <w:szCs w:val="20"/>
              </w:rPr>
              <w:t>M</w:t>
            </w:r>
            <w:r w:rsidRPr="006E7748">
              <w:rPr>
                <w:rFonts w:ascii="Tahoma" w:hAnsi="Tahoma" w:cs="Tahoma"/>
                <w:sz w:val="20"/>
                <w:szCs w:val="20"/>
              </w:rPr>
              <w:t>ware Site Recovery Manager.</w:t>
            </w:r>
          </w:p>
          <w:p w14:paraId="0E415098"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 xml:space="preserve">Replikacja nie może być realizowana przez oprogramowanie lub urządzenie zewnętrzne. </w:t>
            </w:r>
          </w:p>
        </w:tc>
      </w:tr>
      <w:tr w:rsidR="006E7748" w:rsidRPr="006E7748" w14:paraId="38531088" w14:textId="77777777" w:rsidTr="00C35BA3">
        <w:trPr>
          <w:trHeight w:val="58"/>
        </w:trPr>
        <w:tc>
          <w:tcPr>
            <w:tcW w:w="236" w:type="pct"/>
            <w:noWrap/>
          </w:tcPr>
          <w:p w14:paraId="565EAABD"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18.</w:t>
            </w:r>
          </w:p>
        </w:tc>
        <w:tc>
          <w:tcPr>
            <w:tcW w:w="1121" w:type="pct"/>
            <w:noWrap/>
          </w:tcPr>
          <w:p w14:paraId="08C8F073"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Wymaganie ogólne</w:t>
            </w:r>
          </w:p>
        </w:tc>
        <w:tc>
          <w:tcPr>
            <w:tcW w:w="3643" w:type="pct"/>
          </w:tcPr>
          <w:p w14:paraId="1FBD32D0"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 xml:space="preserve">Macierz musi mieć funkcjonalność wykonywania pełnej kopii lokalnych wolumenów logicznych z wykorzystaniem jedynie kontrolerów macierzy. Licencja na wykonywanie kopii lokalnego wolumenu powinna obejmować całą przestrzeń dyskową oferowaną przez macierz. </w:t>
            </w:r>
          </w:p>
        </w:tc>
      </w:tr>
      <w:tr w:rsidR="006E7748" w:rsidRPr="006E7748" w14:paraId="31D5D6C3" w14:textId="77777777" w:rsidTr="00C35BA3">
        <w:trPr>
          <w:trHeight w:val="58"/>
        </w:trPr>
        <w:tc>
          <w:tcPr>
            <w:tcW w:w="236" w:type="pct"/>
            <w:noWrap/>
          </w:tcPr>
          <w:p w14:paraId="65AE095F"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19.</w:t>
            </w:r>
          </w:p>
        </w:tc>
        <w:tc>
          <w:tcPr>
            <w:tcW w:w="1121" w:type="pct"/>
            <w:noWrap/>
          </w:tcPr>
          <w:p w14:paraId="60AA64CA"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Wymaganie ogólne</w:t>
            </w:r>
          </w:p>
        </w:tc>
        <w:tc>
          <w:tcPr>
            <w:tcW w:w="3643" w:type="pct"/>
          </w:tcPr>
          <w:p w14:paraId="03E98D13"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Macierz musi mieć możliwość dodawania kolejnych półek dyskowych oraz dysków bez przerywania pracy macierzy, dla dowolnej konfiguracji macierzy</w:t>
            </w:r>
          </w:p>
        </w:tc>
      </w:tr>
      <w:tr w:rsidR="006E7748" w:rsidRPr="006E7748" w14:paraId="48AA875E" w14:textId="77777777" w:rsidTr="00C35BA3">
        <w:trPr>
          <w:trHeight w:val="58"/>
        </w:trPr>
        <w:tc>
          <w:tcPr>
            <w:tcW w:w="236" w:type="pct"/>
            <w:noWrap/>
          </w:tcPr>
          <w:p w14:paraId="739CCDE7"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20.</w:t>
            </w:r>
          </w:p>
        </w:tc>
        <w:tc>
          <w:tcPr>
            <w:tcW w:w="1121" w:type="pct"/>
            <w:noWrap/>
          </w:tcPr>
          <w:p w14:paraId="619419AB"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Wymaganie ogólne</w:t>
            </w:r>
          </w:p>
        </w:tc>
        <w:tc>
          <w:tcPr>
            <w:tcW w:w="3643" w:type="pct"/>
          </w:tcPr>
          <w:p w14:paraId="09A98D9D"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Macierz musi mieć możliwość aktualizacji oprogramowania macierzy (firmware) w trybie Online.</w:t>
            </w:r>
          </w:p>
        </w:tc>
      </w:tr>
      <w:tr w:rsidR="006E7748" w:rsidRPr="006E7748" w14:paraId="5E55426E" w14:textId="77777777" w:rsidTr="00C35BA3">
        <w:trPr>
          <w:trHeight w:val="58"/>
        </w:trPr>
        <w:tc>
          <w:tcPr>
            <w:tcW w:w="236" w:type="pct"/>
            <w:noWrap/>
          </w:tcPr>
          <w:p w14:paraId="5117F7FD"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21.</w:t>
            </w:r>
          </w:p>
        </w:tc>
        <w:tc>
          <w:tcPr>
            <w:tcW w:w="1121" w:type="pct"/>
            <w:noWrap/>
          </w:tcPr>
          <w:p w14:paraId="1F9192C2"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Wymaganie ogólne</w:t>
            </w:r>
          </w:p>
        </w:tc>
        <w:tc>
          <w:tcPr>
            <w:tcW w:w="3643" w:type="pct"/>
            <w:vAlign w:val="bottom"/>
          </w:tcPr>
          <w:p w14:paraId="34A77405" w14:textId="77777777" w:rsidR="00CF178E"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Macierz musi optymalizować wykorzystanie dysków SSD i HDD poprzez</w:t>
            </w:r>
            <w:r w:rsidR="00CF178E" w:rsidRPr="006E7748">
              <w:rPr>
                <w:rFonts w:ascii="Tahoma" w:hAnsi="Tahoma" w:cs="Tahoma"/>
                <w:sz w:val="20"/>
                <w:szCs w:val="20"/>
              </w:rPr>
              <w:t>:</w:t>
            </w:r>
            <w:r w:rsidRPr="006E7748">
              <w:rPr>
                <w:rFonts w:ascii="Tahoma" w:hAnsi="Tahoma" w:cs="Tahoma"/>
                <w:sz w:val="20"/>
                <w:szCs w:val="20"/>
              </w:rPr>
              <w:t xml:space="preserve"> automatyczną identyfikację najbardziej obciążonych fragmentów woluminów w zarządzanych zasobach dyskowych (wewnętrznych jak i zewnętrznych, zwirtualizowanych)</w:t>
            </w:r>
            <w:r w:rsidR="00CF178E" w:rsidRPr="006E7748">
              <w:rPr>
                <w:rFonts w:ascii="Tahoma" w:hAnsi="Tahoma" w:cs="Tahoma"/>
                <w:sz w:val="20"/>
                <w:szCs w:val="20"/>
              </w:rPr>
              <w:t xml:space="preserve"> </w:t>
            </w:r>
          </w:p>
          <w:p w14:paraId="2973979D" w14:textId="649DA354" w:rsidR="00CF178E" w:rsidRPr="006E7748" w:rsidRDefault="00CF178E" w:rsidP="007D2234">
            <w:pPr>
              <w:spacing w:after="0" w:line="240" w:lineRule="auto"/>
              <w:rPr>
                <w:rFonts w:ascii="Tahoma" w:hAnsi="Tahoma" w:cs="Tahoma"/>
                <w:sz w:val="20"/>
                <w:szCs w:val="20"/>
              </w:rPr>
            </w:pPr>
            <w:bookmarkStart w:id="60" w:name="_Hlk110331589"/>
            <w:r w:rsidRPr="006E7748">
              <w:rPr>
                <w:rFonts w:ascii="Tahoma" w:hAnsi="Tahoma" w:cs="Tahoma"/>
                <w:sz w:val="20"/>
                <w:szCs w:val="20"/>
              </w:rPr>
              <w:t>lub poprzez automatyczną identyfikację najbardziej obciążonych fragmentów woluminów w zarządzanych zasobach dyskowych (wewnętrznych</w:t>
            </w:r>
          </w:p>
          <w:bookmarkEnd w:id="60"/>
          <w:p w14:paraId="2EB7DAE5" w14:textId="0595A9E8"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oraz ich automatyczną migrację na grupę dyskową składającą się z szybszych nośników. Macierz musi posiadać możliwość wykorzystania mechanizmu optymalizacji umiejscowienia danych pomiędzy przynajmniej 3 rodzajami grup dyskowych składających się z dysków - SSD, SAS oraz NL-SAS</w:t>
            </w:r>
            <w:r w:rsidR="004056A3" w:rsidRPr="006E7748">
              <w:rPr>
                <w:rFonts w:ascii="Tahoma" w:hAnsi="Tahoma" w:cs="Tahoma"/>
                <w:sz w:val="20"/>
                <w:szCs w:val="20"/>
              </w:rPr>
              <w:t xml:space="preserve"> lub </w:t>
            </w:r>
            <w:r w:rsidRPr="006E7748">
              <w:rPr>
                <w:rFonts w:ascii="Tahoma" w:hAnsi="Tahoma" w:cs="Tahoma"/>
                <w:sz w:val="20"/>
                <w:szCs w:val="20"/>
              </w:rPr>
              <w:t>SATA</w:t>
            </w:r>
            <w:r w:rsidR="004056A3" w:rsidRPr="006E7748">
              <w:rPr>
                <w:rFonts w:ascii="Tahoma" w:hAnsi="Tahoma" w:cs="Tahoma"/>
                <w:sz w:val="20"/>
                <w:szCs w:val="20"/>
              </w:rPr>
              <w:t xml:space="preserve"> lub </w:t>
            </w:r>
            <w:r w:rsidRPr="006E7748">
              <w:rPr>
                <w:rFonts w:ascii="Tahoma" w:hAnsi="Tahoma" w:cs="Tahoma"/>
                <w:sz w:val="20"/>
                <w:szCs w:val="20"/>
              </w:rPr>
              <w:t>midline SAS, jak również przy wykorzystaniu dwóch dowolnych z wyżej wymienionych typów. Opisany powyżej proces optymalizacji musi posiadać funkcję włączenia/wyłączenia na poziomie pojedynczego woluminu. Jeżeli funkcjonalność wymaga dodatkowych licencji to należy je dostarczyć na całość oferowanych zasobów.</w:t>
            </w:r>
          </w:p>
        </w:tc>
      </w:tr>
      <w:tr w:rsidR="006E7748" w:rsidRPr="006E7748" w14:paraId="3068D23D" w14:textId="77777777" w:rsidTr="00C35BA3">
        <w:trPr>
          <w:trHeight w:val="58"/>
        </w:trPr>
        <w:tc>
          <w:tcPr>
            <w:tcW w:w="236" w:type="pct"/>
            <w:noWrap/>
          </w:tcPr>
          <w:p w14:paraId="07E25B7E"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22.</w:t>
            </w:r>
          </w:p>
        </w:tc>
        <w:tc>
          <w:tcPr>
            <w:tcW w:w="1121" w:type="pct"/>
            <w:noWrap/>
          </w:tcPr>
          <w:p w14:paraId="11DCA8F9"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Wymaganie ogólne</w:t>
            </w:r>
          </w:p>
        </w:tc>
        <w:tc>
          <w:tcPr>
            <w:tcW w:w="3643" w:type="pct"/>
            <w:vAlign w:val="bottom"/>
          </w:tcPr>
          <w:p w14:paraId="594B14C6"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Do macierzy należy dołączyć wszelkie niezbędne okablowanie umożliwiające redundantne podłączenie do obudowy i dwóch serwerów (konfiguracja HA) wraz z kompletem szyn umożliwiających montaż w standardowej szafie Rack.</w:t>
            </w:r>
          </w:p>
        </w:tc>
      </w:tr>
      <w:tr w:rsidR="006E7748" w:rsidRPr="006E7748" w14:paraId="4F2E5C3A" w14:textId="77777777" w:rsidTr="00C35BA3">
        <w:trPr>
          <w:trHeight w:val="58"/>
        </w:trPr>
        <w:tc>
          <w:tcPr>
            <w:tcW w:w="236" w:type="pct"/>
            <w:vMerge w:val="restart"/>
            <w:noWrap/>
          </w:tcPr>
          <w:p w14:paraId="64181E48" w14:textId="77777777" w:rsidR="002F2B59" w:rsidRPr="006E7748" w:rsidRDefault="002F2B59" w:rsidP="007D2234">
            <w:pPr>
              <w:spacing w:after="0" w:line="240" w:lineRule="auto"/>
              <w:rPr>
                <w:rFonts w:ascii="Tahoma" w:hAnsi="Tahoma" w:cs="Tahoma"/>
                <w:sz w:val="20"/>
                <w:szCs w:val="20"/>
              </w:rPr>
            </w:pPr>
            <w:r w:rsidRPr="006E7748">
              <w:rPr>
                <w:rFonts w:ascii="Tahoma" w:hAnsi="Tahoma" w:cs="Tahoma"/>
                <w:sz w:val="20"/>
                <w:szCs w:val="20"/>
              </w:rPr>
              <w:t>23.</w:t>
            </w:r>
          </w:p>
          <w:p w14:paraId="40562DA0" w14:textId="4D142FCD" w:rsidR="002F2B59" w:rsidRPr="006E7748" w:rsidRDefault="002F2B59" w:rsidP="007D2234">
            <w:pPr>
              <w:spacing w:after="0" w:line="240" w:lineRule="auto"/>
              <w:rPr>
                <w:rFonts w:ascii="Tahoma" w:hAnsi="Tahoma" w:cs="Tahoma"/>
                <w:sz w:val="20"/>
                <w:szCs w:val="20"/>
              </w:rPr>
            </w:pPr>
          </w:p>
        </w:tc>
        <w:tc>
          <w:tcPr>
            <w:tcW w:w="1121" w:type="pct"/>
            <w:vMerge w:val="restart"/>
            <w:noWrap/>
          </w:tcPr>
          <w:p w14:paraId="3D0863B0" w14:textId="77777777" w:rsidR="002F2B59" w:rsidRPr="006E7748" w:rsidRDefault="002F2B59" w:rsidP="007D2234">
            <w:pPr>
              <w:spacing w:after="0" w:line="240" w:lineRule="auto"/>
              <w:rPr>
                <w:rFonts w:ascii="Tahoma" w:hAnsi="Tahoma" w:cs="Tahoma"/>
                <w:sz w:val="20"/>
                <w:szCs w:val="20"/>
              </w:rPr>
            </w:pPr>
            <w:r w:rsidRPr="006E7748">
              <w:rPr>
                <w:rFonts w:ascii="Tahoma" w:hAnsi="Tahoma" w:cs="Tahoma"/>
                <w:sz w:val="20"/>
                <w:szCs w:val="20"/>
              </w:rPr>
              <w:t>Inne</w:t>
            </w:r>
          </w:p>
          <w:p w14:paraId="45212732" w14:textId="35A1B106" w:rsidR="002F2B59" w:rsidRPr="006E7748" w:rsidRDefault="002F2B59" w:rsidP="007D2234">
            <w:pPr>
              <w:spacing w:after="0" w:line="240" w:lineRule="auto"/>
              <w:rPr>
                <w:rFonts w:ascii="Tahoma" w:hAnsi="Tahoma" w:cs="Tahoma"/>
                <w:sz w:val="20"/>
                <w:szCs w:val="20"/>
              </w:rPr>
            </w:pPr>
          </w:p>
        </w:tc>
        <w:tc>
          <w:tcPr>
            <w:tcW w:w="3643" w:type="pct"/>
          </w:tcPr>
          <w:p w14:paraId="23E97B5D" w14:textId="77777777" w:rsidR="002F2B59" w:rsidRPr="006E7748" w:rsidRDefault="002F2B59" w:rsidP="007D2234">
            <w:pPr>
              <w:spacing w:after="0" w:line="240" w:lineRule="auto"/>
              <w:rPr>
                <w:rFonts w:ascii="Tahoma" w:hAnsi="Tahoma" w:cs="Tahoma"/>
                <w:sz w:val="20"/>
                <w:szCs w:val="20"/>
              </w:rPr>
            </w:pPr>
            <w:r w:rsidRPr="006E7748">
              <w:rPr>
                <w:rFonts w:ascii="Tahoma" w:hAnsi="Tahoma" w:cs="Tahoma"/>
                <w:sz w:val="20"/>
                <w:szCs w:val="20"/>
              </w:rPr>
              <w:t>Dostarczone urządzenie musi mieć zainstalowane wszystkie najnowsze zestawy poprawek dotyczących dostarczanego sprzętu (najnowsza wersja firmware na dzień dostawy).</w:t>
            </w:r>
          </w:p>
        </w:tc>
      </w:tr>
      <w:tr w:rsidR="006E7748" w:rsidRPr="006E7748" w14:paraId="0BAE507A" w14:textId="77777777" w:rsidTr="00C35BA3">
        <w:trPr>
          <w:trHeight w:val="58"/>
        </w:trPr>
        <w:tc>
          <w:tcPr>
            <w:tcW w:w="236" w:type="pct"/>
            <w:vMerge/>
            <w:noWrap/>
          </w:tcPr>
          <w:p w14:paraId="4094F4D0" w14:textId="1B749F83" w:rsidR="002F2B59" w:rsidRPr="006E7748" w:rsidRDefault="002F2B59" w:rsidP="007D2234">
            <w:pPr>
              <w:spacing w:after="0" w:line="240" w:lineRule="auto"/>
              <w:rPr>
                <w:rFonts w:ascii="Tahoma" w:hAnsi="Tahoma" w:cs="Tahoma"/>
                <w:sz w:val="20"/>
                <w:szCs w:val="20"/>
              </w:rPr>
            </w:pPr>
          </w:p>
        </w:tc>
        <w:tc>
          <w:tcPr>
            <w:tcW w:w="1121" w:type="pct"/>
            <w:vMerge/>
            <w:noWrap/>
          </w:tcPr>
          <w:p w14:paraId="2D809DF0" w14:textId="2D01E705" w:rsidR="002F2B59" w:rsidRPr="006E7748" w:rsidRDefault="002F2B59" w:rsidP="007D2234">
            <w:pPr>
              <w:spacing w:after="0" w:line="240" w:lineRule="auto"/>
              <w:rPr>
                <w:rFonts w:ascii="Tahoma" w:hAnsi="Tahoma" w:cs="Tahoma"/>
                <w:sz w:val="20"/>
                <w:szCs w:val="20"/>
              </w:rPr>
            </w:pPr>
          </w:p>
        </w:tc>
        <w:tc>
          <w:tcPr>
            <w:tcW w:w="3643" w:type="pct"/>
          </w:tcPr>
          <w:p w14:paraId="3A37D9E1" w14:textId="77777777" w:rsidR="002F2B59" w:rsidRPr="006E7748" w:rsidRDefault="002F2B59" w:rsidP="007D2234">
            <w:pPr>
              <w:spacing w:after="0" w:line="240" w:lineRule="auto"/>
              <w:rPr>
                <w:rFonts w:ascii="Tahoma" w:hAnsi="Tahoma" w:cs="Tahoma"/>
                <w:sz w:val="20"/>
                <w:szCs w:val="20"/>
              </w:rPr>
            </w:pPr>
            <w:r w:rsidRPr="006E7748">
              <w:rPr>
                <w:rFonts w:ascii="Tahoma" w:hAnsi="Tahoma" w:cs="Tahoma"/>
                <w:sz w:val="20"/>
                <w:szCs w:val="20"/>
              </w:rPr>
              <w:t>Oferowane produkty (urządzenia, sprzęty) w przedmiotowym postępowaniu o udzielenie zamówienia publicznego muszą spełniać wymagania norm CE, tj. muszą spełniać wymogi niezbędne do oznaczenia produktów znakiem CE.</w:t>
            </w:r>
          </w:p>
        </w:tc>
      </w:tr>
      <w:tr w:rsidR="006E7748" w:rsidRPr="006E7748" w14:paraId="2E236BAC" w14:textId="77777777" w:rsidTr="00C35BA3">
        <w:trPr>
          <w:trHeight w:val="58"/>
        </w:trPr>
        <w:tc>
          <w:tcPr>
            <w:tcW w:w="236" w:type="pct"/>
            <w:vMerge/>
            <w:noWrap/>
          </w:tcPr>
          <w:p w14:paraId="39521397" w14:textId="79991756" w:rsidR="002F2B59" w:rsidRPr="006E7748" w:rsidRDefault="002F2B59" w:rsidP="007D2234">
            <w:pPr>
              <w:spacing w:after="0" w:line="240" w:lineRule="auto"/>
              <w:rPr>
                <w:rFonts w:ascii="Tahoma" w:hAnsi="Tahoma" w:cs="Tahoma"/>
                <w:sz w:val="20"/>
                <w:szCs w:val="20"/>
              </w:rPr>
            </w:pPr>
          </w:p>
        </w:tc>
        <w:tc>
          <w:tcPr>
            <w:tcW w:w="1121" w:type="pct"/>
            <w:vMerge/>
            <w:noWrap/>
          </w:tcPr>
          <w:p w14:paraId="1CC65555" w14:textId="4C5B70EB" w:rsidR="002F2B59" w:rsidRPr="006E7748" w:rsidRDefault="002F2B59" w:rsidP="007D2234">
            <w:pPr>
              <w:spacing w:after="0" w:line="240" w:lineRule="auto"/>
              <w:rPr>
                <w:rFonts w:ascii="Tahoma" w:hAnsi="Tahoma" w:cs="Tahoma"/>
                <w:sz w:val="20"/>
                <w:szCs w:val="20"/>
              </w:rPr>
            </w:pPr>
          </w:p>
        </w:tc>
        <w:tc>
          <w:tcPr>
            <w:tcW w:w="3643" w:type="pct"/>
          </w:tcPr>
          <w:p w14:paraId="7FC470AC" w14:textId="77777777" w:rsidR="002F2B59" w:rsidRPr="006E7748" w:rsidRDefault="002F2B59" w:rsidP="007D2234">
            <w:pPr>
              <w:spacing w:after="0" w:line="240" w:lineRule="auto"/>
              <w:rPr>
                <w:rFonts w:ascii="Tahoma" w:hAnsi="Tahoma" w:cs="Tahoma"/>
                <w:sz w:val="20"/>
                <w:szCs w:val="20"/>
              </w:rPr>
            </w:pPr>
            <w:r w:rsidRPr="006E7748">
              <w:rPr>
                <w:rFonts w:ascii="Tahoma" w:hAnsi="Tahoma" w:cs="Tahoma"/>
                <w:sz w:val="20"/>
                <w:szCs w:val="20"/>
              </w:rPr>
              <w:t>Oferowane urządzenie muszą być fabrycznie nowe.</w:t>
            </w:r>
          </w:p>
        </w:tc>
      </w:tr>
      <w:tr w:rsidR="006E7748" w:rsidRPr="006E7748" w14:paraId="6FAD5924" w14:textId="77777777" w:rsidTr="00C35BA3">
        <w:trPr>
          <w:trHeight w:val="58"/>
        </w:trPr>
        <w:tc>
          <w:tcPr>
            <w:tcW w:w="236" w:type="pct"/>
            <w:vMerge/>
            <w:noWrap/>
          </w:tcPr>
          <w:p w14:paraId="1FE6829F" w14:textId="39E02980" w:rsidR="002F2B59" w:rsidRPr="006E7748" w:rsidRDefault="002F2B59" w:rsidP="007D2234">
            <w:pPr>
              <w:spacing w:after="0" w:line="240" w:lineRule="auto"/>
              <w:rPr>
                <w:rFonts w:ascii="Tahoma" w:hAnsi="Tahoma" w:cs="Tahoma"/>
                <w:sz w:val="20"/>
                <w:szCs w:val="20"/>
              </w:rPr>
            </w:pPr>
          </w:p>
        </w:tc>
        <w:tc>
          <w:tcPr>
            <w:tcW w:w="1121" w:type="pct"/>
            <w:vMerge/>
            <w:noWrap/>
          </w:tcPr>
          <w:p w14:paraId="692DDF22" w14:textId="6DC34449" w:rsidR="002F2B59" w:rsidRPr="006E7748" w:rsidRDefault="002F2B59" w:rsidP="007D2234">
            <w:pPr>
              <w:spacing w:after="0" w:line="240" w:lineRule="auto"/>
              <w:rPr>
                <w:rFonts w:ascii="Tahoma" w:hAnsi="Tahoma" w:cs="Tahoma"/>
                <w:sz w:val="20"/>
                <w:szCs w:val="20"/>
              </w:rPr>
            </w:pPr>
          </w:p>
        </w:tc>
        <w:tc>
          <w:tcPr>
            <w:tcW w:w="3643" w:type="pct"/>
            <w:vAlign w:val="bottom"/>
          </w:tcPr>
          <w:p w14:paraId="1FD5FF3C" w14:textId="77777777" w:rsidR="002F2B59" w:rsidRPr="006E7748" w:rsidRDefault="002F2B59" w:rsidP="007D2234">
            <w:pPr>
              <w:spacing w:after="0" w:line="240" w:lineRule="auto"/>
              <w:rPr>
                <w:rFonts w:ascii="Tahoma" w:hAnsi="Tahoma" w:cs="Tahoma"/>
                <w:sz w:val="20"/>
                <w:szCs w:val="20"/>
              </w:rPr>
            </w:pPr>
            <w:r w:rsidRPr="006E7748">
              <w:rPr>
                <w:rFonts w:ascii="Tahoma" w:hAnsi="Tahoma" w:cs="Tahoma"/>
                <w:sz w:val="20"/>
                <w:szCs w:val="20"/>
              </w:rPr>
              <w:t>Urządzenia i ich komponenty muszą być oznakowane w taki sposób, aby możliwa była identyfikacja zarówno produktu jak i producenta.</w:t>
            </w:r>
          </w:p>
        </w:tc>
      </w:tr>
      <w:tr w:rsidR="006E7748" w:rsidRPr="006E7748" w14:paraId="629B5EB8" w14:textId="77777777" w:rsidTr="00C35BA3">
        <w:trPr>
          <w:trHeight w:val="58"/>
        </w:trPr>
        <w:tc>
          <w:tcPr>
            <w:tcW w:w="236" w:type="pct"/>
            <w:vMerge/>
            <w:noWrap/>
          </w:tcPr>
          <w:p w14:paraId="6841AAB1" w14:textId="57B94CCA" w:rsidR="002F2B59" w:rsidRPr="006E7748" w:rsidRDefault="002F2B59" w:rsidP="007D2234">
            <w:pPr>
              <w:spacing w:after="0" w:line="240" w:lineRule="auto"/>
              <w:rPr>
                <w:rFonts w:ascii="Tahoma" w:hAnsi="Tahoma" w:cs="Tahoma"/>
                <w:sz w:val="20"/>
                <w:szCs w:val="20"/>
              </w:rPr>
            </w:pPr>
          </w:p>
        </w:tc>
        <w:tc>
          <w:tcPr>
            <w:tcW w:w="1121" w:type="pct"/>
            <w:vMerge/>
            <w:noWrap/>
          </w:tcPr>
          <w:p w14:paraId="3A3E48CE" w14:textId="3C37A409" w:rsidR="002F2B59" w:rsidRPr="006E7748" w:rsidRDefault="002F2B59" w:rsidP="007D2234">
            <w:pPr>
              <w:spacing w:after="0" w:line="240" w:lineRule="auto"/>
              <w:rPr>
                <w:rFonts w:ascii="Tahoma" w:hAnsi="Tahoma" w:cs="Tahoma"/>
                <w:sz w:val="20"/>
                <w:szCs w:val="20"/>
              </w:rPr>
            </w:pPr>
          </w:p>
        </w:tc>
        <w:tc>
          <w:tcPr>
            <w:tcW w:w="3643" w:type="pct"/>
          </w:tcPr>
          <w:p w14:paraId="027BCE06" w14:textId="77777777" w:rsidR="002F2B59" w:rsidRPr="006E7748" w:rsidRDefault="002F2B59" w:rsidP="007D2234">
            <w:pPr>
              <w:spacing w:after="0" w:line="240" w:lineRule="auto"/>
              <w:rPr>
                <w:rFonts w:ascii="Tahoma" w:hAnsi="Tahoma" w:cs="Tahoma"/>
                <w:sz w:val="20"/>
                <w:szCs w:val="20"/>
              </w:rPr>
            </w:pPr>
            <w:r w:rsidRPr="006E7748">
              <w:rPr>
                <w:rFonts w:ascii="Tahoma" w:hAnsi="Tahoma" w:cs="Tahoma"/>
                <w:sz w:val="20"/>
                <w:szCs w:val="20"/>
              </w:rPr>
              <w:t>Urządzenie musi współpracować z siecią energetyczną o parametrach w przedziale 200V- 230V, 50 Hz.</w:t>
            </w:r>
          </w:p>
        </w:tc>
      </w:tr>
    </w:tbl>
    <w:p w14:paraId="140FC539" w14:textId="5659581D" w:rsidR="00DD477E" w:rsidRPr="006E7748" w:rsidRDefault="00DD477E" w:rsidP="007D2234">
      <w:pPr>
        <w:rPr>
          <w:rFonts w:ascii="Tahoma" w:hAnsi="Tahoma" w:cs="Tahoma"/>
          <w:b/>
          <w:sz w:val="20"/>
          <w:szCs w:val="20"/>
        </w:rPr>
      </w:pPr>
    </w:p>
    <w:p w14:paraId="489409DF" w14:textId="77777777" w:rsidR="006F5C43" w:rsidRPr="006E7748" w:rsidRDefault="006F5C43" w:rsidP="006F5C43">
      <w:pPr>
        <w:pStyle w:val="Akapitzlist"/>
        <w:ind w:left="142"/>
        <w:rPr>
          <w:rFonts w:ascii="Tahoma" w:hAnsi="Tahoma" w:cs="Tahoma"/>
          <w:b/>
          <w:sz w:val="20"/>
          <w:szCs w:val="20"/>
        </w:rPr>
      </w:pPr>
    </w:p>
    <w:p w14:paraId="6809D4DD" w14:textId="27F3A1D4" w:rsidR="00243933" w:rsidRPr="006E7748" w:rsidRDefault="00243933" w:rsidP="00243933">
      <w:pPr>
        <w:pStyle w:val="Akapitzlist"/>
        <w:numPr>
          <w:ilvl w:val="0"/>
          <w:numId w:val="1"/>
        </w:numPr>
        <w:ind w:left="142" w:hanging="426"/>
        <w:rPr>
          <w:rFonts w:ascii="Tahoma" w:hAnsi="Tahoma" w:cs="Tahoma"/>
          <w:b/>
          <w:sz w:val="20"/>
          <w:szCs w:val="20"/>
        </w:rPr>
      </w:pPr>
      <w:r w:rsidRPr="006E7748">
        <w:rPr>
          <w:rFonts w:ascii="Tahoma" w:hAnsi="Tahoma" w:cs="Tahoma"/>
          <w:b/>
          <w:sz w:val="20"/>
          <w:szCs w:val="20"/>
        </w:rPr>
        <w:t>MINIMALNE WYMAGANIA FUNKCJONALNE DLA OPRO</w:t>
      </w:r>
      <w:r w:rsidR="00256DCE" w:rsidRPr="006E7748">
        <w:rPr>
          <w:rFonts w:ascii="Tahoma" w:hAnsi="Tahoma" w:cs="Tahoma"/>
          <w:b/>
          <w:sz w:val="20"/>
          <w:szCs w:val="20"/>
        </w:rPr>
        <w:t>G</w:t>
      </w:r>
      <w:r w:rsidRPr="006E7748">
        <w:rPr>
          <w:rFonts w:ascii="Tahoma" w:hAnsi="Tahoma" w:cs="Tahoma"/>
          <w:b/>
          <w:sz w:val="20"/>
          <w:szCs w:val="20"/>
        </w:rPr>
        <w:t xml:space="preserve">RAMOWANIA SYSTEMOWEGO NA POTRZEBY SYSTEMU ZARZĄDZANIA BADANIAMI </w:t>
      </w:r>
      <w:r w:rsidR="00422E90" w:rsidRPr="006E7748">
        <w:rPr>
          <w:rFonts w:ascii="Tahoma" w:hAnsi="Tahoma" w:cs="Tahoma"/>
          <w:b/>
          <w:sz w:val="20"/>
          <w:szCs w:val="20"/>
        </w:rPr>
        <w:t>DIAGNOSTYCZNYMI</w:t>
      </w:r>
    </w:p>
    <w:tbl>
      <w:tblPr>
        <w:tblW w:w="515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25"/>
      </w:tblGrid>
      <w:tr w:rsidR="006E7748" w:rsidRPr="006E7748" w14:paraId="25C1F2AA" w14:textId="77777777" w:rsidTr="00B56EE4">
        <w:trPr>
          <w:trHeight w:val="536"/>
        </w:trPr>
        <w:tc>
          <w:tcPr>
            <w:tcW w:w="5000" w:type="pct"/>
            <w:shd w:val="clear" w:color="auto" w:fill="D9D9D9" w:themeFill="background1" w:themeFillShade="D9"/>
            <w:noWrap/>
          </w:tcPr>
          <w:p w14:paraId="1D92DA00" w14:textId="6908F158" w:rsidR="00DD477E" w:rsidRPr="006E7748" w:rsidRDefault="00DD477E" w:rsidP="007D2234">
            <w:pPr>
              <w:spacing w:after="0" w:line="240" w:lineRule="auto"/>
              <w:rPr>
                <w:rFonts w:ascii="Tahoma" w:hAnsi="Tahoma" w:cs="Tahoma"/>
                <w:b/>
                <w:sz w:val="20"/>
                <w:szCs w:val="20"/>
              </w:rPr>
            </w:pPr>
            <w:r w:rsidRPr="006E7748">
              <w:rPr>
                <w:rFonts w:ascii="Tahoma" w:hAnsi="Tahoma" w:cs="Tahoma"/>
                <w:b/>
                <w:sz w:val="20"/>
                <w:szCs w:val="20"/>
              </w:rPr>
              <w:lastRenderedPageBreak/>
              <w:t>Oprogramowanie bazodanowe</w:t>
            </w:r>
          </w:p>
        </w:tc>
      </w:tr>
    </w:tbl>
    <w:tbl>
      <w:tblPr>
        <w:tblStyle w:val="Tabela-Siatka"/>
        <w:tblW w:w="9924" w:type="dxa"/>
        <w:tblInd w:w="-431" w:type="dxa"/>
        <w:tblLook w:val="04A0" w:firstRow="1" w:lastRow="0" w:firstColumn="1" w:lastColumn="0" w:noHBand="0" w:noVBand="1"/>
      </w:tblPr>
      <w:tblGrid>
        <w:gridCol w:w="568"/>
        <w:gridCol w:w="9356"/>
      </w:tblGrid>
      <w:tr w:rsidR="006E7748" w:rsidRPr="006E7748" w14:paraId="5CBF8CD2" w14:textId="77777777" w:rsidTr="00B56EE4">
        <w:tc>
          <w:tcPr>
            <w:tcW w:w="568" w:type="dxa"/>
          </w:tcPr>
          <w:p w14:paraId="278A8C38" w14:textId="77777777" w:rsidR="00786BA3" w:rsidRPr="006E7748" w:rsidRDefault="00786BA3">
            <w:pPr>
              <w:pStyle w:val="Akapitzlist"/>
              <w:numPr>
                <w:ilvl w:val="0"/>
                <w:numId w:val="54"/>
              </w:numPr>
              <w:rPr>
                <w:rFonts w:ascii="Tahoma" w:hAnsi="Tahoma" w:cs="Tahoma"/>
                <w:sz w:val="20"/>
                <w:szCs w:val="20"/>
              </w:rPr>
            </w:pPr>
          </w:p>
        </w:tc>
        <w:tc>
          <w:tcPr>
            <w:tcW w:w="9356" w:type="dxa"/>
          </w:tcPr>
          <w:p w14:paraId="0931F639" w14:textId="0B393425" w:rsidR="00786BA3" w:rsidRPr="006E7748" w:rsidRDefault="002E4A49" w:rsidP="007D2234">
            <w:pPr>
              <w:rPr>
                <w:rFonts w:ascii="Tahoma" w:hAnsi="Tahoma" w:cs="Tahoma"/>
                <w:sz w:val="20"/>
                <w:szCs w:val="20"/>
              </w:rPr>
            </w:pPr>
            <w:r w:rsidRPr="006E7748">
              <w:rPr>
                <w:rFonts w:ascii="Tahoma" w:hAnsi="Tahoma" w:cs="Tahoma"/>
                <w:sz w:val="20"/>
                <w:szCs w:val="20"/>
              </w:rPr>
              <w:t xml:space="preserve"> </w:t>
            </w:r>
          </w:p>
        </w:tc>
      </w:tr>
      <w:tr w:rsidR="006E7748" w:rsidRPr="006E7748" w14:paraId="2E432AAC" w14:textId="77777777" w:rsidTr="00B56EE4">
        <w:tc>
          <w:tcPr>
            <w:tcW w:w="568" w:type="dxa"/>
          </w:tcPr>
          <w:p w14:paraId="1C87343C" w14:textId="0FDA3055" w:rsidR="00DD477E" w:rsidRPr="006E7748" w:rsidRDefault="00DD477E" w:rsidP="00786BA3">
            <w:pPr>
              <w:pStyle w:val="Akapitzlist"/>
              <w:numPr>
                <w:ilvl w:val="0"/>
                <w:numId w:val="54"/>
              </w:numPr>
              <w:rPr>
                <w:rFonts w:ascii="Tahoma" w:hAnsi="Tahoma" w:cs="Tahoma"/>
                <w:sz w:val="20"/>
                <w:szCs w:val="20"/>
              </w:rPr>
            </w:pPr>
          </w:p>
        </w:tc>
        <w:tc>
          <w:tcPr>
            <w:tcW w:w="9356" w:type="dxa"/>
          </w:tcPr>
          <w:p w14:paraId="09EB986C" w14:textId="0E7434BD" w:rsidR="00DD477E" w:rsidRPr="006E7748" w:rsidRDefault="00DD477E" w:rsidP="007D2234">
            <w:pPr>
              <w:rPr>
                <w:rFonts w:ascii="Tahoma" w:hAnsi="Tahoma" w:cs="Tahoma"/>
                <w:sz w:val="20"/>
                <w:szCs w:val="20"/>
              </w:rPr>
            </w:pPr>
          </w:p>
        </w:tc>
      </w:tr>
      <w:tr w:rsidR="006E7748" w:rsidRPr="006E7748" w14:paraId="7BA69301" w14:textId="77777777" w:rsidTr="00B56EE4">
        <w:tc>
          <w:tcPr>
            <w:tcW w:w="568" w:type="dxa"/>
          </w:tcPr>
          <w:p w14:paraId="29D20839" w14:textId="47FD373E" w:rsidR="00896287" w:rsidRPr="006E7748" w:rsidRDefault="00896287" w:rsidP="00786BA3">
            <w:pPr>
              <w:pStyle w:val="Akapitzlist"/>
              <w:numPr>
                <w:ilvl w:val="0"/>
                <w:numId w:val="54"/>
              </w:numPr>
              <w:ind w:left="320" w:hanging="320"/>
              <w:rPr>
                <w:rFonts w:ascii="Tahoma" w:hAnsi="Tahoma" w:cs="Tahoma"/>
                <w:sz w:val="20"/>
                <w:szCs w:val="20"/>
              </w:rPr>
            </w:pPr>
          </w:p>
        </w:tc>
        <w:tc>
          <w:tcPr>
            <w:tcW w:w="9356" w:type="dxa"/>
          </w:tcPr>
          <w:p w14:paraId="79924679" w14:textId="20B8C51C" w:rsidR="00896287" w:rsidRPr="006E7748" w:rsidRDefault="00896287" w:rsidP="007D2234">
            <w:pPr>
              <w:rPr>
                <w:rFonts w:ascii="Tahoma" w:hAnsi="Tahoma" w:cs="Tahoma"/>
                <w:sz w:val="20"/>
                <w:szCs w:val="20"/>
              </w:rPr>
            </w:pPr>
            <w:r w:rsidRPr="006E7748">
              <w:rPr>
                <w:rFonts w:ascii="Tahoma" w:hAnsi="Tahoma" w:cs="Tahoma"/>
                <w:sz w:val="20"/>
                <w:szCs w:val="20"/>
              </w:rPr>
              <w:t>Oferowane oprogramowanie bazodanowe musi być zgodne z dostarczonym systemem oraz posiadać licencję zgodną z oferowaną platformą sprzętową (liczba rdzeni procesora itp.)</w:t>
            </w:r>
            <w:r w:rsidR="00D37AF8" w:rsidRPr="006E7748">
              <w:rPr>
                <w:rFonts w:ascii="Tahoma" w:hAnsi="Tahoma" w:cs="Tahoma"/>
                <w:sz w:val="20"/>
                <w:szCs w:val="20"/>
              </w:rPr>
              <w:t xml:space="preserve"> </w:t>
            </w:r>
          </w:p>
        </w:tc>
      </w:tr>
      <w:tr w:rsidR="006E7748" w:rsidRPr="006E7748" w14:paraId="55A90CED" w14:textId="77777777" w:rsidTr="00B56EE4">
        <w:tc>
          <w:tcPr>
            <w:tcW w:w="9924" w:type="dxa"/>
            <w:gridSpan w:val="2"/>
            <w:shd w:val="clear" w:color="auto" w:fill="D9D9D9" w:themeFill="background1" w:themeFillShade="D9"/>
          </w:tcPr>
          <w:p w14:paraId="26062AEA" w14:textId="003B0C4E" w:rsidR="009F14D3" w:rsidRPr="006E7748" w:rsidRDefault="009F14D3" w:rsidP="007D2234">
            <w:pPr>
              <w:rPr>
                <w:rFonts w:ascii="Tahoma" w:hAnsi="Tahoma" w:cs="Tahoma"/>
                <w:b/>
                <w:sz w:val="20"/>
                <w:szCs w:val="20"/>
              </w:rPr>
            </w:pPr>
            <w:r w:rsidRPr="006E7748">
              <w:rPr>
                <w:rFonts w:ascii="Tahoma" w:hAnsi="Tahoma" w:cs="Tahoma"/>
                <w:b/>
                <w:sz w:val="20"/>
                <w:szCs w:val="20"/>
              </w:rPr>
              <w:t xml:space="preserve">System Operacyjny </w:t>
            </w:r>
          </w:p>
        </w:tc>
      </w:tr>
      <w:tr w:rsidR="006E7748" w:rsidRPr="006E7748" w14:paraId="023C7FC2" w14:textId="77777777" w:rsidTr="00B56EE4">
        <w:tc>
          <w:tcPr>
            <w:tcW w:w="568" w:type="dxa"/>
          </w:tcPr>
          <w:p w14:paraId="53622D76" w14:textId="77777777" w:rsidR="009F14D3" w:rsidRPr="006E7748" w:rsidRDefault="009F14D3" w:rsidP="00786BA3">
            <w:pPr>
              <w:pStyle w:val="Akapitzlist"/>
              <w:numPr>
                <w:ilvl w:val="0"/>
                <w:numId w:val="55"/>
              </w:numPr>
              <w:rPr>
                <w:rFonts w:ascii="Tahoma" w:hAnsi="Tahoma" w:cs="Tahoma"/>
                <w:sz w:val="20"/>
                <w:szCs w:val="20"/>
              </w:rPr>
            </w:pPr>
          </w:p>
        </w:tc>
        <w:tc>
          <w:tcPr>
            <w:tcW w:w="9356" w:type="dxa"/>
          </w:tcPr>
          <w:p w14:paraId="7876D7AA" w14:textId="76A225DF" w:rsidR="009F14D3" w:rsidRPr="006E7748" w:rsidRDefault="009F14D3" w:rsidP="009F14D3">
            <w:pPr>
              <w:rPr>
                <w:rFonts w:ascii="Tahoma" w:hAnsi="Tahoma" w:cs="Tahoma"/>
                <w:sz w:val="20"/>
                <w:szCs w:val="20"/>
              </w:rPr>
            </w:pPr>
            <w:r w:rsidRPr="006E7748">
              <w:rPr>
                <w:rFonts w:ascii="Tahoma" w:hAnsi="Tahoma" w:cs="Tahoma"/>
                <w:sz w:val="20"/>
                <w:szCs w:val="20"/>
              </w:rPr>
              <w:t>Do obowiązków Wykonawcy w ramach niniejszego zadania należy dostawa do każdego z dostarczanych serwerów kompletu licencji oprogramowania serwerowego systemu operacyjnego</w:t>
            </w:r>
          </w:p>
        </w:tc>
      </w:tr>
    </w:tbl>
    <w:tbl>
      <w:tblPr>
        <w:tblW w:w="515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25"/>
      </w:tblGrid>
      <w:tr w:rsidR="006E7748" w:rsidRPr="006E7748" w14:paraId="7F16428F" w14:textId="77777777" w:rsidTr="00B56EE4">
        <w:trPr>
          <w:trHeight w:val="536"/>
        </w:trPr>
        <w:tc>
          <w:tcPr>
            <w:tcW w:w="5000" w:type="pct"/>
            <w:shd w:val="clear" w:color="auto" w:fill="D9D9D9" w:themeFill="background1" w:themeFillShade="D9"/>
            <w:noWrap/>
          </w:tcPr>
          <w:p w14:paraId="393D4895" w14:textId="338E1832" w:rsidR="0035176E" w:rsidRPr="006E7748" w:rsidRDefault="0035176E" w:rsidP="007D2234">
            <w:pPr>
              <w:spacing w:after="0" w:line="240" w:lineRule="auto"/>
              <w:rPr>
                <w:rFonts w:ascii="Tahoma" w:hAnsi="Tahoma" w:cs="Tahoma"/>
                <w:b/>
                <w:sz w:val="20"/>
                <w:szCs w:val="20"/>
              </w:rPr>
            </w:pPr>
            <w:bookmarkStart w:id="61" w:name="_Hlk110861501"/>
            <w:r w:rsidRPr="006E7748">
              <w:rPr>
                <w:rFonts w:ascii="Tahoma" w:hAnsi="Tahoma" w:cs="Tahoma"/>
                <w:b/>
                <w:sz w:val="20"/>
                <w:szCs w:val="20"/>
              </w:rPr>
              <w:t>Oprogramowanie wirtualizac</w:t>
            </w:r>
            <w:r w:rsidR="0048047C" w:rsidRPr="006E7748">
              <w:rPr>
                <w:rFonts w:ascii="Tahoma" w:hAnsi="Tahoma" w:cs="Tahoma"/>
                <w:b/>
                <w:sz w:val="20"/>
                <w:szCs w:val="20"/>
              </w:rPr>
              <w:t>yjne</w:t>
            </w:r>
            <w:bookmarkEnd w:id="61"/>
          </w:p>
        </w:tc>
      </w:tr>
    </w:tbl>
    <w:tbl>
      <w:tblPr>
        <w:tblStyle w:val="Tabela-Siatka"/>
        <w:tblW w:w="9924" w:type="dxa"/>
        <w:tblInd w:w="-431" w:type="dxa"/>
        <w:tblLook w:val="04A0" w:firstRow="1" w:lastRow="0" w:firstColumn="1" w:lastColumn="0" w:noHBand="0" w:noVBand="1"/>
      </w:tblPr>
      <w:tblGrid>
        <w:gridCol w:w="568"/>
        <w:gridCol w:w="9356"/>
      </w:tblGrid>
      <w:tr w:rsidR="006E7748" w:rsidRPr="006E7748" w14:paraId="4CBBCB25" w14:textId="77777777" w:rsidTr="00B56EE4">
        <w:tc>
          <w:tcPr>
            <w:tcW w:w="568" w:type="dxa"/>
          </w:tcPr>
          <w:p w14:paraId="78051ABD" w14:textId="57B32DA4"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73BDA04E" w14:textId="007B4932" w:rsidR="0035176E" w:rsidRPr="006E7748" w:rsidRDefault="0035176E" w:rsidP="007D2234">
            <w:pPr>
              <w:rPr>
                <w:rFonts w:ascii="Tahoma" w:hAnsi="Tahoma" w:cs="Tahoma"/>
                <w:sz w:val="20"/>
                <w:szCs w:val="20"/>
              </w:rPr>
            </w:pPr>
            <w:r w:rsidRPr="006E7748">
              <w:rPr>
                <w:rFonts w:ascii="Tahoma" w:hAnsi="Tahoma" w:cs="Tahoma"/>
                <w:sz w:val="20"/>
                <w:szCs w:val="20"/>
              </w:rPr>
              <w:t>Licencje dla 3 serwerów kupowanych w tym samym postępowaniu</w:t>
            </w:r>
          </w:p>
        </w:tc>
      </w:tr>
      <w:tr w:rsidR="006E7748" w:rsidRPr="006E7748" w14:paraId="42E0D2FF" w14:textId="77777777" w:rsidTr="00B56EE4">
        <w:tc>
          <w:tcPr>
            <w:tcW w:w="568" w:type="dxa"/>
          </w:tcPr>
          <w:p w14:paraId="0000C1E5"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6B51F996" w14:textId="05BB5D8E" w:rsidR="0035176E" w:rsidRPr="006E7748" w:rsidRDefault="0035176E" w:rsidP="007D2234">
            <w:pPr>
              <w:rPr>
                <w:rFonts w:ascii="Tahoma" w:hAnsi="Tahoma" w:cs="Tahoma"/>
                <w:sz w:val="20"/>
                <w:szCs w:val="20"/>
              </w:rPr>
            </w:pPr>
            <w:r w:rsidRPr="006E7748">
              <w:rPr>
                <w:rFonts w:ascii="Tahoma" w:hAnsi="Tahoma" w:cs="Tahoma"/>
                <w:sz w:val="20"/>
                <w:szCs w:val="20"/>
              </w:rPr>
              <w:t>Oprogramowanie wraz z niezbędnymi licencjami (jeżeli dostarczane oprogramowanie ich wymaga) musi być przypisane do każdego rdzenia wszystkich procesorów fizycznych</w:t>
            </w:r>
          </w:p>
        </w:tc>
      </w:tr>
      <w:tr w:rsidR="006E7748" w:rsidRPr="006E7748" w14:paraId="4F0666B1" w14:textId="77777777" w:rsidTr="00B56EE4">
        <w:tc>
          <w:tcPr>
            <w:tcW w:w="568" w:type="dxa"/>
          </w:tcPr>
          <w:p w14:paraId="5FCA5278"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585EFC6A" w14:textId="07AC6157" w:rsidR="0035176E" w:rsidRPr="006E7748" w:rsidRDefault="008560F4" w:rsidP="007D2234">
            <w:pPr>
              <w:rPr>
                <w:rFonts w:ascii="Tahoma" w:hAnsi="Tahoma" w:cs="Tahoma"/>
                <w:strike/>
                <w:sz w:val="20"/>
                <w:szCs w:val="20"/>
              </w:rPr>
            </w:pPr>
            <w:r w:rsidRPr="006E7748">
              <w:rPr>
                <w:rFonts w:ascii="Tahoma" w:hAnsi="Tahoma" w:cs="Tahoma"/>
                <w:sz w:val="20"/>
                <w:szCs w:val="20"/>
              </w:rPr>
              <w:t>Wykreślono</w:t>
            </w:r>
            <w:r w:rsidRPr="006E7748">
              <w:rPr>
                <w:rFonts w:ascii="Tahoma" w:hAnsi="Tahoma" w:cs="Tahoma"/>
                <w:strike/>
                <w:sz w:val="20"/>
                <w:szCs w:val="20"/>
              </w:rPr>
              <w:t xml:space="preserve"> </w:t>
            </w:r>
          </w:p>
        </w:tc>
      </w:tr>
      <w:tr w:rsidR="006E7748" w:rsidRPr="006E7748" w14:paraId="37A5E6CD" w14:textId="77777777" w:rsidTr="00B56EE4">
        <w:tc>
          <w:tcPr>
            <w:tcW w:w="568" w:type="dxa"/>
          </w:tcPr>
          <w:p w14:paraId="27FA9305"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4EE80F75" w14:textId="1CA95A51" w:rsidR="0035176E" w:rsidRPr="006E7748" w:rsidRDefault="0035176E" w:rsidP="007D2234">
            <w:pPr>
              <w:rPr>
                <w:rFonts w:ascii="Tahoma" w:hAnsi="Tahoma" w:cs="Tahoma"/>
                <w:sz w:val="20"/>
                <w:szCs w:val="20"/>
              </w:rPr>
            </w:pPr>
            <w:r w:rsidRPr="006E7748">
              <w:rPr>
                <w:rFonts w:ascii="Tahoma" w:hAnsi="Tahoma" w:cs="Tahoma"/>
                <w:sz w:val="20"/>
                <w:szCs w:val="20"/>
              </w:rPr>
              <w:t>Warstwa wirtualizacji musi być zainstalowana bezpośrednio na sprzęcie fizycznym bez dodatkowych pośredniczących systemów operacyjnych</w:t>
            </w:r>
          </w:p>
        </w:tc>
      </w:tr>
      <w:tr w:rsidR="006E7748" w:rsidRPr="006E7748" w14:paraId="66F7A842" w14:textId="77777777" w:rsidTr="00B56EE4">
        <w:tc>
          <w:tcPr>
            <w:tcW w:w="568" w:type="dxa"/>
          </w:tcPr>
          <w:p w14:paraId="4824972D"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731425B6" w14:textId="40A9AB7C" w:rsidR="0035176E" w:rsidRPr="006E7748" w:rsidRDefault="0035176E" w:rsidP="007D2234">
            <w:pPr>
              <w:rPr>
                <w:rFonts w:ascii="Tahoma" w:hAnsi="Tahoma" w:cs="Tahoma"/>
                <w:sz w:val="20"/>
                <w:szCs w:val="20"/>
              </w:rPr>
            </w:pPr>
            <w:r w:rsidRPr="006E7748">
              <w:rPr>
                <w:rFonts w:ascii="Tahoma" w:hAnsi="Tahoma" w:cs="Tahoma"/>
                <w:sz w:val="20"/>
                <w:szCs w:val="20"/>
              </w:rPr>
              <w:t>Rozwiązanie musi zapewnić możliwość obsługi wielu instancji systemów operacyjnych na jednym serwerze fizycznym i powinno się charakteryzować maksymalnym możliwym stopniem konsolidacji sprzętowej</w:t>
            </w:r>
          </w:p>
        </w:tc>
      </w:tr>
      <w:tr w:rsidR="006E7748" w:rsidRPr="006E7748" w14:paraId="70E27DE1" w14:textId="77777777" w:rsidTr="00B56EE4">
        <w:tc>
          <w:tcPr>
            <w:tcW w:w="568" w:type="dxa"/>
          </w:tcPr>
          <w:p w14:paraId="670ACBC7"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1673BB3B" w14:textId="7CCD322C" w:rsidR="0035176E" w:rsidRPr="006E7748" w:rsidRDefault="0035176E" w:rsidP="007D2234">
            <w:pPr>
              <w:rPr>
                <w:rFonts w:ascii="Tahoma" w:hAnsi="Tahoma" w:cs="Tahoma"/>
                <w:sz w:val="20"/>
                <w:szCs w:val="20"/>
              </w:rPr>
            </w:pPr>
            <w:r w:rsidRPr="006E7748">
              <w:rPr>
                <w:rFonts w:ascii="Tahoma" w:hAnsi="Tahoma" w:cs="Tahoma"/>
                <w:sz w:val="20"/>
                <w:szCs w:val="20"/>
              </w:rPr>
              <w:t>Pojedynczy klaster może się skalować do 64 fizycznych hostów (serwerów) z zainstalowaną warstwą wirtualizacji</w:t>
            </w:r>
          </w:p>
        </w:tc>
      </w:tr>
      <w:tr w:rsidR="006E7748" w:rsidRPr="006E7748" w14:paraId="3F79955F" w14:textId="77777777" w:rsidTr="00B56EE4">
        <w:tc>
          <w:tcPr>
            <w:tcW w:w="568" w:type="dxa"/>
          </w:tcPr>
          <w:p w14:paraId="45F62752"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0FB21FC6" w14:textId="23170A62" w:rsidR="0035176E" w:rsidRPr="006E7748" w:rsidRDefault="0035176E" w:rsidP="007D2234">
            <w:pPr>
              <w:rPr>
                <w:rFonts w:ascii="Tahoma" w:hAnsi="Tahoma" w:cs="Tahoma"/>
                <w:sz w:val="20"/>
                <w:szCs w:val="20"/>
              </w:rPr>
            </w:pPr>
            <w:r w:rsidRPr="006E7748">
              <w:rPr>
                <w:rFonts w:ascii="Tahoma" w:hAnsi="Tahoma" w:cs="Tahoma"/>
                <w:sz w:val="20"/>
                <w:szCs w:val="20"/>
              </w:rPr>
              <w:t>Oprogramowanie do wirtualizacji zainstalowane na serwerze fizycznym potrafi obsłużyć i wykorzystać procesory fizyczne</w:t>
            </w:r>
          </w:p>
        </w:tc>
      </w:tr>
      <w:tr w:rsidR="006E7748" w:rsidRPr="006E7748" w14:paraId="172B89A7" w14:textId="77777777" w:rsidTr="00B56EE4">
        <w:tc>
          <w:tcPr>
            <w:tcW w:w="568" w:type="dxa"/>
          </w:tcPr>
          <w:p w14:paraId="1BD9F7BC"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56B920C8" w14:textId="6AAA21A7" w:rsidR="0035176E" w:rsidRPr="006E7748" w:rsidRDefault="0035176E" w:rsidP="007D2234">
            <w:pPr>
              <w:rPr>
                <w:rFonts w:ascii="Tahoma" w:hAnsi="Tahoma" w:cs="Tahoma"/>
                <w:sz w:val="20"/>
                <w:szCs w:val="20"/>
              </w:rPr>
            </w:pPr>
            <w:r w:rsidRPr="006E7748">
              <w:rPr>
                <w:rFonts w:ascii="Tahoma" w:hAnsi="Tahoma" w:cs="Tahoma"/>
                <w:sz w:val="20"/>
                <w:szCs w:val="20"/>
              </w:rPr>
              <w:t>Oprogramowanie do wirtualizacji musi zapewnić możliwość skonfigurowania maszyn wirtualnych 1-64 procesorowych</w:t>
            </w:r>
          </w:p>
        </w:tc>
      </w:tr>
      <w:tr w:rsidR="006E7748" w:rsidRPr="006E7748" w14:paraId="7D679624" w14:textId="77777777" w:rsidTr="00B56EE4">
        <w:tc>
          <w:tcPr>
            <w:tcW w:w="568" w:type="dxa"/>
          </w:tcPr>
          <w:p w14:paraId="3677E6FB"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09437EE4" w14:textId="42F7C61C" w:rsidR="0035176E" w:rsidRPr="006E7748" w:rsidRDefault="0035176E" w:rsidP="007D2234">
            <w:pPr>
              <w:rPr>
                <w:rFonts w:ascii="Tahoma" w:hAnsi="Tahoma" w:cs="Tahoma"/>
                <w:sz w:val="20"/>
                <w:szCs w:val="20"/>
              </w:rPr>
            </w:pPr>
            <w:r w:rsidRPr="006E7748">
              <w:rPr>
                <w:rFonts w:ascii="Tahoma" w:hAnsi="Tahoma" w:cs="Tahoma"/>
                <w:sz w:val="20"/>
                <w:szCs w:val="20"/>
              </w:rPr>
              <w:t>Oprogramowanie do wirtualizacji musi zapewniać możliwość stworzenia dysku maszyny wirtualnej o wielkości min. 32 TB</w:t>
            </w:r>
          </w:p>
        </w:tc>
      </w:tr>
      <w:tr w:rsidR="006E7748" w:rsidRPr="006E7748" w14:paraId="3F543D88" w14:textId="77777777" w:rsidTr="00B56EE4">
        <w:tc>
          <w:tcPr>
            <w:tcW w:w="568" w:type="dxa"/>
          </w:tcPr>
          <w:p w14:paraId="5428F06C"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66860AAB" w14:textId="1098E229" w:rsidR="0035176E" w:rsidRPr="006E7748" w:rsidRDefault="0035176E" w:rsidP="007D2234">
            <w:pPr>
              <w:rPr>
                <w:rFonts w:ascii="Tahoma" w:hAnsi="Tahoma" w:cs="Tahoma"/>
                <w:sz w:val="20"/>
                <w:szCs w:val="20"/>
              </w:rPr>
            </w:pPr>
            <w:r w:rsidRPr="006E7748">
              <w:rPr>
                <w:rFonts w:ascii="Tahoma" w:hAnsi="Tahoma" w:cs="Tahoma"/>
                <w:sz w:val="20"/>
                <w:szCs w:val="20"/>
              </w:rPr>
              <w:t>Rozwiązanie musi umożliwiać udostępnienie maszynie wirtualnej większej ilości zasobów dyskowych niż jest fizycznie zarezerwowane na dyskach lokalnych serwera lub na macierzy</w:t>
            </w:r>
          </w:p>
        </w:tc>
      </w:tr>
      <w:tr w:rsidR="006E7748" w:rsidRPr="006E7748" w14:paraId="42FC3018" w14:textId="77777777" w:rsidTr="00B56EE4">
        <w:tc>
          <w:tcPr>
            <w:tcW w:w="568" w:type="dxa"/>
          </w:tcPr>
          <w:p w14:paraId="065087AB"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60694EAD" w14:textId="5AE10A2F" w:rsidR="0035176E" w:rsidRPr="006E7748" w:rsidRDefault="0035176E" w:rsidP="007D2234">
            <w:pPr>
              <w:rPr>
                <w:rFonts w:ascii="Tahoma" w:hAnsi="Tahoma" w:cs="Tahoma"/>
                <w:sz w:val="20"/>
                <w:szCs w:val="20"/>
              </w:rPr>
            </w:pPr>
            <w:r w:rsidRPr="006E7748">
              <w:rPr>
                <w:rFonts w:ascii="Tahoma" w:hAnsi="Tahoma" w:cs="Tahoma"/>
                <w:sz w:val="20"/>
                <w:szCs w:val="20"/>
              </w:rPr>
              <w:t>Oprogramowanie do wirtualizacji musi zapewnić możliwość skonfigurowania maszyn wirtualnych z możliwością przydzielenia min. 4 TB pamięci operacyjnej RAM</w:t>
            </w:r>
          </w:p>
        </w:tc>
      </w:tr>
      <w:tr w:rsidR="006E7748" w:rsidRPr="006E7748" w14:paraId="626C6F07" w14:textId="77777777" w:rsidTr="00B56EE4">
        <w:tc>
          <w:tcPr>
            <w:tcW w:w="568" w:type="dxa"/>
          </w:tcPr>
          <w:p w14:paraId="32E3036E"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56C86F8E" w14:textId="2AFFD033" w:rsidR="0035176E" w:rsidRPr="006E7748" w:rsidRDefault="0035176E" w:rsidP="007D2234">
            <w:pPr>
              <w:rPr>
                <w:rFonts w:ascii="Tahoma" w:hAnsi="Tahoma" w:cs="Tahoma"/>
                <w:sz w:val="20"/>
                <w:szCs w:val="20"/>
              </w:rPr>
            </w:pPr>
            <w:r w:rsidRPr="006E7748">
              <w:rPr>
                <w:rFonts w:ascii="Tahoma" w:hAnsi="Tahoma" w:cs="Tahoma"/>
                <w:sz w:val="20"/>
                <w:szCs w:val="20"/>
              </w:rPr>
              <w:t>Rozwiązanie musi umożliwiać przydzielenie większej ilości pamięci RAM dla maszyn wirtualnych niż fizyczne zasoby RAM serwera w celu osiągnięcia maksymalnego współczynnika konsolidacji</w:t>
            </w:r>
          </w:p>
        </w:tc>
      </w:tr>
      <w:tr w:rsidR="006E7748" w:rsidRPr="006E7748" w14:paraId="3C9D83FD" w14:textId="77777777" w:rsidTr="00B56EE4">
        <w:tc>
          <w:tcPr>
            <w:tcW w:w="568" w:type="dxa"/>
          </w:tcPr>
          <w:p w14:paraId="09800792"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21A11B35" w14:textId="15CA35D6" w:rsidR="0035176E" w:rsidRPr="006E7748" w:rsidRDefault="0035176E" w:rsidP="007D2234">
            <w:pPr>
              <w:rPr>
                <w:rFonts w:ascii="Tahoma" w:hAnsi="Tahoma" w:cs="Tahoma"/>
                <w:sz w:val="20"/>
                <w:szCs w:val="20"/>
              </w:rPr>
            </w:pPr>
            <w:r w:rsidRPr="006E7748">
              <w:rPr>
                <w:rFonts w:ascii="Tahoma" w:hAnsi="Tahoma" w:cs="Tahoma"/>
                <w:sz w:val="20"/>
                <w:szCs w:val="20"/>
              </w:rPr>
              <w:t>Oprogramowanie do wirtualizacji musi zapewnić możliwość skonfigurowania maszyn wirtualnych, z których każda może mieć 1-8 wirtualnych kart sieciowych</w:t>
            </w:r>
          </w:p>
        </w:tc>
      </w:tr>
      <w:tr w:rsidR="006E7748" w:rsidRPr="006E7748" w14:paraId="71A6AD70" w14:textId="77777777" w:rsidTr="00B56EE4">
        <w:tc>
          <w:tcPr>
            <w:tcW w:w="568" w:type="dxa"/>
          </w:tcPr>
          <w:p w14:paraId="7EA90F0E"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7A7B9240" w14:textId="4A1FA988" w:rsidR="0035176E" w:rsidRPr="006E7748" w:rsidRDefault="0035176E" w:rsidP="007D2234">
            <w:pPr>
              <w:rPr>
                <w:rFonts w:ascii="Tahoma" w:hAnsi="Tahoma" w:cs="Tahoma"/>
                <w:sz w:val="20"/>
                <w:szCs w:val="20"/>
              </w:rPr>
            </w:pPr>
            <w:r w:rsidRPr="006E7748">
              <w:rPr>
                <w:rFonts w:ascii="Tahoma" w:hAnsi="Tahoma" w:cs="Tahoma"/>
                <w:sz w:val="20"/>
                <w:szCs w:val="20"/>
              </w:rPr>
              <w:t>Rozwiązanie musi umożliwiać łatwą i szybką rozbudowę infrastruktury o nowe usługi bez spadku wydajności i dostępności pozostałych wybranych usług</w:t>
            </w:r>
          </w:p>
        </w:tc>
      </w:tr>
      <w:tr w:rsidR="006E7748" w:rsidRPr="006E7748" w14:paraId="52ED1F88" w14:textId="77777777" w:rsidTr="00B56EE4">
        <w:tc>
          <w:tcPr>
            <w:tcW w:w="568" w:type="dxa"/>
          </w:tcPr>
          <w:p w14:paraId="14CE1602"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3D286D12" w14:textId="7E76209D" w:rsidR="0035176E" w:rsidRPr="006E7748" w:rsidRDefault="0035176E" w:rsidP="007D2234">
            <w:pPr>
              <w:rPr>
                <w:rFonts w:ascii="Tahoma" w:hAnsi="Tahoma" w:cs="Tahoma"/>
                <w:sz w:val="20"/>
                <w:szCs w:val="20"/>
              </w:rPr>
            </w:pPr>
            <w:r w:rsidRPr="006E7748">
              <w:rPr>
                <w:rFonts w:ascii="Tahoma" w:hAnsi="Tahoma" w:cs="Tahoma"/>
                <w:sz w:val="20"/>
                <w:szCs w:val="20"/>
              </w:rPr>
              <w:t>Rozwiązanie powinno w możliwie największym stopniu być niezależne od producenta platformy sprzętowej</w:t>
            </w:r>
          </w:p>
        </w:tc>
      </w:tr>
      <w:tr w:rsidR="006E7748" w:rsidRPr="006E7748" w14:paraId="2D9B1AFB" w14:textId="77777777" w:rsidTr="00B56EE4">
        <w:tc>
          <w:tcPr>
            <w:tcW w:w="568" w:type="dxa"/>
          </w:tcPr>
          <w:p w14:paraId="5B56B3D5"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13B54EC2" w14:textId="77D9030B" w:rsidR="0035176E" w:rsidRPr="006E7748" w:rsidRDefault="0035176E" w:rsidP="007D2234">
            <w:pPr>
              <w:rPr>
                <w:rFonts w:ascii="Tahoma" w:hAnsi="Tahoma" w:cs="Tahoma"/>
                <w:sz w:val="20"/>
                <w:szCs w:val="20"/>
              </w:rPr>
            </w:pPr>
            <w:r w:rsidRPr="006E7748">
              <w:rPr>
                <w:rFonts w:ascii="Tahoma" w:hAnsi="Tahoma" w:cs="Tahoma"/>
                <w:sz w:val="20"/>
                <w:szCs w:val="20"/>
              </w:rPr>
              <w:t>Polityka licencjonowania musi umożliwiać przenoszenie licencji na oprogramowanie do wirtualizacji pomiędzy serwerami różnych producentów ze zmianą wersji oprogramowania na niższą (downgrade)</w:t>
            </w:r>
          </w:p>
        </w:tc>
      </w:tr>
      <w:tr w:rsidR="006E7748" w:rsidRPr="006E7748" w14:paraId="468A5D1B" w14:textId="77777777" w:rsidTr="00B56EE4">
        <w:tc>
          <w:tcPr>
            <w:tcW w:w="568" w:type="dxa"/>
          </w:tcPr>
          <w:p w14:paraId="6A33C19D"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374754BB" w14:textId="78017007" w:rsidR="0035176E" w:rsidRPr="006E7748" w:rsidRDefault="0035176E" w:rsidP="007D2234">
            <w:pPr>
              <w:rPr>
                <w:rFonts w:ascii="Tahoma" w:hAnsi="Tahoma" w:cs="Tahoma"/>
                <w:sz w:val="20"/>
                <w:szCs w:val="20"/>
              </w:rPr>
            </w:pPr>
            <w:r w:rsidRPr="006E7748">
              <w:rPr>
                <w:rFonts w:ascii="Tahoma" w:hAnsi="Tahoma" w:cs="Tahoma"/>
                <w:sz w:val="20"/>
                <w:szCs w:val="20"/>
              </w:rPr>
              <w:t>Rozwiązanie musi wspierać następujące systemy operacyjne: Microsoft Windows, Redhat, SuSE</w:t>
            </w:r>
          </w:p>
        </w:tc>
      </w:tr>
      <w:tr w:rsidR="006E7748" w:rsidRPr="006E7748" w14:paraId="03498D82" w14:textId="77777777" w:rsidTr="00B56EE4">
        <w:tc>
          <w:tcPr>
            <w:tcW w:w="568" w:type="dxa"/>
          </w:tcPr>
          <w:p w14:paraId="33B8EEB1"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337DFC6C" w14:textId="30728083" w:rsidR="0035176E" w:rsidRPr="006E7748" w:rsidRDefault="0035176E" w:rsidP="007D2234">
            <w:pPr>
              <w:rPr>
                <w:rFonts w:ascii="Tahoma" w:hAnsi="Tahoma" w:cs="Tahoma"/>
                <w:sz w:val="20"/>
                <w:szCs w:val="20"/>
              </w:rPr>
            </w:pPr>
            <w:r w:rsidRPr="006E7748">
              <w:rPr>
                <w:rFonts w:ascii="Tahoma" w:hAnsi="Tahoma" w:cs="Tahoma"/>
                <w:sz w:val="20"/>
                <w:szCs w:val="20"/>
              </w:rPr>
              <w:t>Rozwiązanie powinno posiadać centralną konsolę graficzną do zarządzania maszynami wirtualnymi i do konfigurowania innych funkcjonalności</w:t>
            </w:r>
          </w:p>
        </w:tc>
      </w:tr>
      <w:tr w:rsidR="006E7748" w:rsidRPr="006E7748" w14:paraId="443F283D" w14:textId="77777777" w:rsidTr="00B56EE4">
        <w:tc>
          <w:tcPr>
            <w:tcW w:w="568" w:type="dxa"/>
          </w:tcPr>
          <w:p w14:paraId="5573D0C6"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58A16F7E" w14:textId="1034D248" w:rsidR="0035176E" w:rsidRPr="006E7748" w:rsidRDefault="0035176E" w:rsidP="007D2234">
            <w:pPr>
              <w:rPr>
                <w:rFonts w:ascii="Tahoma" w:hAnsi="Tahoma" w:cs="Tahoma"/>
                <w:sz w:val="20"/>
                <w:szCs w:val="20"/>
              </w:rPr>
            </w:pPr>
            <w:r w:rsidRPr="006E7748">
              <w:rPr>
                <w:rFonts w:ascii="Tahoma" w:hAnsi="Tahoma" w:cs="Tahoma"/>
                <w:sz w:val="20"/>
                <w:szCs w:val="20"/>
              </w:rPr>
              <w:t>Rozwiązanie musi zapewnić możliwość bieżącego monitorowania wykorzystania zasobów fizycznych infrastruktury wirtualnej (np. wykorzystanie procesorów, pamięci RAM, wykorzystanie przestrzeni na dyskach/wolumenach)</w:t>
            </w:r>
          </w:p>
        </w:tc>
      </w:tr>
      <w:tr w:rsidR="006E7748" w:rsidRPr="006E7748" w14:paraId="6BB02011" w14:textId="77777777" w:rsidTr="00B56EE4">
        <w:tc>
          <w:tcPr>
            <w:tcW w:w="568" w:type="dxa"/>
          </w:tcPr>
          <w:p w14:paraId="17131AFA"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3E2D5203" w14:textId="2A4AEA81" w:rsidR="0035176E" w:rsidRPr="006E7748" w:rsidRDefault="0035176E" w:rsidP="007D2234">
            <w:pPr>
              <w:rPr>
                <w:rFonts w:ascii="Tahoma" w:hAnsi="Tahoma" w:cs="Tahoma"/>
                <w:sz w:val="20"/>
                <w:szCs w:val="20"/>
              </w:rPr>
            </w:pPr>
            <w:r w:rsidRPr="006E7748">
              <w:rPr>
                <w:rFonts w:ascii="Tahoma" w:hAnsi="Tahoma" w:cs="Tahoma"/>
                <w:sz w:val="20"/>
                <w:szCs w:val="20"/>
              </w:rPr>
              <w:t>Oprogramowanie do wirtualizacji powinno zapewnić możliwość wykonywania kopii migawkowych instancji systemów operacyjnych (tzw. snapshot) na potrzeby tworzenia kopii zapasowych bez przerywania ich pracy</w:t>
            </w:r>
          </w:p>
        </w:tc>
      </w:tr>
      <w:tr w:rsidR="006E7748" w:rsidRPr="006E7748" w14:paraId="31B76C05" w14:textId="77777777" w:rsidTr="00B56EE4">
        <w:tc>
          <w:tcPr>
            <w:tcW w:w="568" w:type="dxa"/>
          </w:tcPr>
          <w:p w14:paraId="7DE384A4"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230FD6FD" w14:textId="1F82F451" w:rsidR="0035176E" w:rsidRPr="006E7748" w:rsidRDefault="0035176E" w:rsidP="007D2234">
            <w:pPr>
              <w:rPr>
                <w:rFonts w:ascii="Tahoma" w:hAnsi="Tahoma" w:cs="Tahoma"/>
                <w:sz w:val="20"/>
                <w:szCs w:val="20"/>
              </w:rPr>
            </w:pPr>
            <w:r w:rsidRPr="006E7748">
              <w:rPr>
                <w:rFonts w:ascii="Tahoma" w:hAnsi="Tahoma" w:cs="Tahoma"/>
                <w:sz w:val="20"/>
                <w:szCs w:val="20"/>
              </w:rPr>
              <w:t>Oprogramowanie do wirtualizacji musi zapewnić możliwość klonowania systemów operacyjnych wraz z ich pełną konfiguracją i danymi</w:t>
            </w:r>
          </w:p>
        </w:tc>
      </w:tr>
      <w:tr w:rsidR="006E7748" w:rsidRPr="006E7748" w14:paraId="22258397" w14:textId="77777777" w:rsidTr="00B56EE4">
        <w:tc>
          <w:tcPr>
            <w:tcW w:w="568" w:type="dxa"/>
          </w:tcPr>
          <w:p w14:paraId="438BF442"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60EDE98C" w14:textId="50C8D479" w:rsidR="0035176E" w:rsidRPr="006E7748" w:rsidRDefault="0035176E" w:rsidP="007D2234">
            <w:pPr>
              <w:rPr>
                <w:rFonts w:ascii="Tahoma" w:hAnsi="Tahoma" w:cs="Tahoma"/>
                <w:sz w:val="20"/>
                <w:szCs w:val="20"/>
              </w:rPr>
            </w:pPr>
            <w:r w:rsidRPr="006E7748">
              <w:rPr>
                <w:rFonts w:ascii="Tahoma" w:hAnsi="Tahoma" w:cs="Tahoma"/>
                <w:sz w:val="20"/>
                <w:szCs w:val="20"/>
              </w:rPr>
              <w:t>Rozwiązanie musi zapewniać mechanizm bezpiecznego uaktualniania warstwy wirtualizacyjnej (hosta, maszyny wirtualnej) bez potrzeby wyłączania wirtualnych maszyn</w:t>
            </w:r>
          </w:p>
        </w:tc>
      </w:tr>
      <w:tr w:rsidR="006E7748" w:rsidRPr="006E7748" w14:paraId="57B2BB8A" w14:textId="77777777" w:rsidTr="00B56EE4">
        <w:tc>
          <w:tcPr>
            <w:tcW w:w="568" w:type="dxa"/>
          </w:tcPr>
          <w:p w14:paraId="1C4C894B"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2DDECEDD" w14:textId="70FC5B6E" w:rsidR="0035176E" w:rsidRPr="006E7748" w:rsidRDefault="0035176E" w:rsidP="007D2234">
            <w:pPr>
              <w:rPr>
                <w:rFonts w:ascii="Tahoma" w:hAnsi="Tahoma" w:cs="Tahoma"/>
                <w:sz w:val="20"/>
                <w:szCs w:val="20"/>
              </w:rPr>
            </w:pPr>
            <w:r w:rsidRPr="006E7748">
              <w:rPr>
                <w:rFonts w:ascii="Tahoma" w:hAnsi="Tahoma" w:cs="Tahoma"/>
                <w:sz w:val="20"/>
                <w:szCs w:val="20"/>
              </w:rPr>
              <w:t>Rozwiązanie musi mieć możliwość przenoszenia maszyn wirtualnych w czasie ich pracy pomiędzy serwerami fizycznymi</w:t>
            </w:r>
          </w:p>
        </w:tc>
      </w:tr>
      <w:tr w:rsidR="006E7748" w:rsidRPr="006E7748" w14:paraId="126FB330" w14:textId="77777777" w:rsidTr="00B56EE4">
        <w:tc>
          <w:tcPr>
            <w:tcW w:w="568" w:type="dxa"/>
          </w:tcPr>
          <w:p w14:paraId="51F36A3E"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70269003" w14:textId="661BC221" w:rsidR="0035176E" w:rsidRPr="006E7748" w:rsidRDefault="0035176E" w:rsidP="007D2234">
            <w:pPr>
              <w:rPr>
                <w:rFonts w:ascii="Tahoma" w:hAnsi="Tahoma" w:cs="Tahoma"/>
                <w:sz w:val="20"/>
                <w:szCs w:val="20"/>
              </w:rPr>
            </w:pPr>
            <w:r w:rsidRPr="006E7748">
              <w:rPr>
                <w:rFonts w:ascii="Tahoma" w:hAnsi="Tahoma" w:cs="Tahoma"/>
                <w:sz w:val="20"/>
                <w:szCs w:val="20"/>
              </w:rPr>
              <w:t>Rozwiązanie musi mieć możliwość przenoszenia zwirtualizowanych dysków maszyn wirtualnych w czasie ich pracy pomiędzy fizycznymi zasobami dyskowymi</w:t>
            </w:r>
          </w:p>
        </w:tc>
      </w:tr>
      <w:tr w:rsidR="006E7748" w:rsidRPr="006E7748" w14:paraId="2AF10B99" w14:textId="77777777" w:rsidTr="00B56EE4">
        <w:tc>
          <w:tcPr>
            <w:tcW w:w="568" w:type="dxa"/>
          </w:tcPr>
          <w:p w14:paraId="02E1911D"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38A84879" w14:textId="3F177B4A" w:rsidR="0035176E" w:rsidRPr="006E7748" w:rsidRDefault="0035176E" w:rsidP="007D2234">
            <w:pPr>
              <w:rPr>
                <w:rFonts w:ascii="Tahoma" w:hAnsi="Tahoma" w:cs="Tahoma"/>
                <w:sz w:val="20"/>
                <w:szCs w:val="20"/>
              </w:rPr>
            </w:pPr>
            <w:r w:rsidRPr="006E7748">
              <w:rPr>
                <w:rFonts w:ascii="Tahoma" w:hAnsi="Tahoma" w:cs="Tahoma"/>
                <w:sz w:val="20"/>
                <w:szCs w:val="20"/>
              </w:rPr>
              <w:t>Musi zostać zapewniona odpowiednia redundancja i mechanizm (wysokiej dostępności HA), aby w przypadku awarii lub niedostępności serwera fizycznego wybrane przez administratora i uruchomione na nim wirtualne maszyny zostały uruchomione na innych serwerach z zainstalowanym oprogramowaniem wirtualizacyjnym</w:t>
            </w:r>
          </w:p>
        </w:tc>
      </w:tr>
      <w:tr w:rsidR="006E7748" w:rsidRPr="006E7748" w14:paraId="572F9FCD" w14:textId="77777777" w:rsidTr="00B56EE4">
        <w:tc>
          <w:tcPr>
            <w:tcW w:w="568" w:type="dxa"/>
          </w:tcPr>
          <w:p w14:paraId="64598F13"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78B51D3D" w14:textId="77B7E1AD" w:rsidR="0035176E" w:rsidRPr="006E7748" w:rsidRDefault="0035176E" w:rsidP="007D2234">
            <w:pPr>
              <w:rPr>
                <w:rFonts w:ascii="Tahoma" w:hAnsi="Tahoma" w:cs="Tahoma"/>
                <w:sz w:val="20"/>
                <w:szCs w:val="20"/>
              </w:rPr>
            </w:pPr>
            <w:r w:rsidRPr="006E7748">
              <w:rPr>
                <w:rFonts w:ascii="Tahoma" w:hAnsi="Tahoma" w:cs="Tahoma"/>
                <w:sz w:val="20"/>
                <w:szCs w:val="20"/>
              </w:rPr>
              <w:t>Oprogramowanie do wirtualizacji musi zapewniać mechanizm takiego zabezpieczenia wybranych przez administratora wirtualnych maszyn, aby w przypadku awarii lub niedostępności serwera fizycznego maszyny, które na nim pracowały, były bezprzerwowo dostępne na innym serwerze z zainstalowanym oprogramowaniem wirtualizacyjnym. Mechanizm ten umożliwia zabezpieczenie maszyn wirtualnych wyposażonych w minimum 2 wirtualne procesory</w:t>
            </w:r>
          </w:p>
        </w:tc>
      </w:tr>
      <w:tr w:rsidR="006E7748" w:rsidRPr="006E7748" w14:paraId="5AFC5D79" w14:textId="77777777" w:rsidTr="00B56EE4">
        <w:tc>
          <w:tcPr>
            <w:tcW w:w="568" w:type="dxa"/>
          </w:tcPr>
          <w:p w14:paraId="03B5541A" w14:textId="77777777" w:rsidR="00495200" w:rsidRPr="006E7748" w:rsidRDefault="00495200" w:rsidP="00786BA3">
            <w:pPr>
              <w:pStyle w:val="Akapitzlist"/>
              <w:numPr>
                <w:ilvl w:val="0"/>
                <w:numId w:val="53"/>
              </w:numPr>
              <w:ind w:left="320" w:hanging="284"/>
              <w:rPr>
                <w:rFonts w:ascii="Tahoma" w:hAnsi="Tahoma" w:cs="Tahoma"/>
                <w:sz w:val="20"/>
                <w:szCs w:val="20"/>
              </w:rPr>
            </w:pPr>
          </w:p>
        </w:tc>
        <w:tc>
          <w:tcPr>
            <w:tcW w:w="9356" w:type="dxa"/>
          </w:tcPr>
          <w:p w14:paraId="5E681BB8" w14:textId="363470B5" w:rsidR="00495200" w:rsidRPr="006E7748" w:rsidRDefault="00495200" w:rsidP="007D2234">
            <w:pPr>
              <w:rPr>
                <w:rFonts w:ascii="Tahoma" w:hAnsi="Tahoma" w:cs="Tahoma"/>
                <w:sz w:val="20"/>
                <w:szCs w:val="20"/>
              </w:rPr>
            </w:pPr>
            <w:r w:rsidRPr="006E7748">
              <w:rPr>
                <w:rFonts w:ascii="Tahoma" w:hAnsi="Tahoma" w:cs="Tahoma"/>
                <w:sz w:val="20"/>
                <w:szCs w:val="20"/>
              </w:rPr>
              <w:t xml:space="preserve">Oprogramowanie do wirtualizacji </w:t>
            </w:r>
            <w:r w:rsidR="007F04CA" w:rsidRPr="006E7748">
              <w:rPr>
                <w:rFonts w:ascii="Tahoma" w:hAnsi="Tahoma" w:cs="Tahoma"/>
                <w:sz w:val="20"/>
                <w:szCs w:val="20"/>
              </w:rPr>
              <w:t>musi zapewniać mechanizm takiego zabezpieczenia wybranych zasobów, aby zapewniał on wysoką dostępność maszyn wirtualnych i usług na nich działających np. dla sytuacji gdy zawiedzie jeden host natychmiast przełącza on prac</w:t>
            </w:r>
            <w:r w:rsidR="00F71C20" w:rsidRPr="006E7748">
              <w:rPr>
                <w:rFonts w:ascii="Tahoma" w:hAnsi="Tahoma" w:cs="Tahoma"/>
                <w:sz w:val="20"/>
                <w:szCs w:val="20"/>
              </w:rPr>
              <w:t>ę</w:t>
            </w:r>
            <w:r w:rsidR="007F04CA" w:rsidRPr="006E7748">
              <w:rPr>
                <w:rFonts w:ascii="Tahoma" w:hAnsi="Tahoma" w:cs="Tahoma"/>
                <w:sz w:val="20"/>
                <w:szCs w:val="20"/>
              </w:rPr>
              <w:t xml:space="preserve"> na równolegle działającą maszynę wirtualną na inny</w:t>
            </w:r>
            <w:r w:rsidR="00F71C20" w:rsidRPr="006E7748">
              <w:rPr>
                <w:rFonts w:ascii="Tahoma" w:hAnsi="Tahoma" w:cs="Tahoma"/>
                <w:sz w:val="20"/>
                <w:szCs w:val="20"/>
              </w:rPr>
              <w:t>m</w:t>
            </w:r>
            <w:r w:rsidR="007F04CA" w:rsidRPr="006E7748">
              <w:rPr>
                <w:rFonts w:ascii="Tahoma" w:hAnsi="Tahoma" w:cs="Tahoma"/>
                <w:sz w:val="20"/>
                <w:szCs w:val="20"/>
              </w:rPr>
              <w:t xml:space="preserve"> hoście znajdującym się w klastrze.</w:t>
            </w:r>
            <w:r w:rsidR="007B0772" w:rsidRPr="006E7748">
              <w:rPr>
                <w:rFonts w:ascii="Tahoma" w:hAnsi="Tahoma" w:cs="Tahoma"/>
                <w:sz w:val="20"/>
                <w:szCs w:val="20"/>
              </w:rPr>
              <w:t xml:space="preserve"> </w:t>
            </w:r>
          </w:p>
        </w:tc>
      </w:tr>
      <w:tr w:rsidR="006E7748" w:rsidRPr="006E7748" w14:paraId="66019D3D" w14:textId="77777777" w:rsidTr="00B56EE4">
        <w:tc>
          <w:tcPr>
            <w:tcW w:w="568" w:type="dxa"/>
          </w:tcPr>
          <w:p w14:paraId="5230D1AD"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10CB6580" w14:textId="687456BF" w:rsidR="0035176E" w:rsidRPr="006E7748" w:rsidRDefault="0035176E" w:rsidP="007D2234">
            <w:pPr>
              <w:rPr>
                <w:rFonts w:ascii="Tahoma" w:hAnsi="Tahoma" w:cs="Tahoma"/>
                <w:sz w:val="20"/>
                <w:szCs w:val="20"/>
              </w:rPr>
            </w:pPr>
            <w:r w:rsidRPr="006E7748">
              <w:rPr>
                <w:rFonts w:ascii="Tahoma" w:hAnsi="Tahoma" w:cs="Tahoma"/>
                <w:sz w:val="20"/>
                <w:szCs w:val="20"/>
              </w:rPr>
              <w:t>System musi posiadać funkcjonalność wirtualnego przełącznika (ang. virtual switch) umożliwiającego tworzenie sieci wirtualnej w obszarze hosta i pozwalającego połączyć maszyny wirtualne w obszarze jednego hosta, a także na zewnątrz sieci fizycznej</w:t>
            </w:r>
          </w:p>
        </w:tc>
      </w:tr>
      <w:tr w:rsidR="006E7748" w:rsidRPr="006E7748" w14:paraId="6213245A" w14:textId="77777777" w:rsidTr="00B56EE4">
        <w:tc>
          <w:tcPr>
            <w:tcW w:w="568" w:type="dxa"/>
          </w:tcPr>
          <w:p w14:paraId="6BDB344D"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2EED5643" w14:textId="494EB74F" w:rsidR="0035176E" w:rsidRPr="006E7748" w:rsidRDefault="0035176E" w:rsidP="007D2234">
            <w:pPr>
              <w:rPr>
                <w:rFonts w:ascii="Tahoma" w:hAnsi="Tahoma" w:cs="Tahoma"/>
                <w:sz w:val="20"/>
                <w:szCs w:val="20"/>
              </w:rPr>
            </w:pPr>
            <w:r w:rsidRPr="006E7748">
              <w:rPr>
                <w:rFonts w:ascii="Tahoma" w:hAnsi="Tahoma" w:cs="Tahoma"/>
                <w:sz w:val="20"/>
                <w:szCs w:val="20"/>
              </w:rPr>
              <w:t>Pojedynczy wirtualny przełącznik musi posiadać możliwość przyłączania do niego dwóch i więcej fizycznych kart sieciowych, aby zapewnić bezpieczeństwo połączenia ethernetowego w razie awarii karty sieciowe</w:t>
            </w:r>
          </w:p>
        </w:tc>
      </w:tr>
      <w:tr w:rsidR="006E7748" w:rsidRPr="006E7748" w14:paraId="51AC1DF4" w14:textId="77777777" w:rsidTr="00B56EE4">
        <w:tc>
          <w:tcPr>
            <w:tcW w:w="568" w:type="dxa"/>
          </w:tcPr>
          <w:p w14:paraId="78D0386C"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66CFEC60" w14:textId="081A6CE5" w:rsidR="0035176E" w:rsidRPr="006E7748" w:rsidRDefault="0035176E" w:rsidP="007D2234">
            <w:pPr>
              <w:rPr>
                <w:rFonts w:ascii="Tahoma" w:hAnsi="Tahoma" w:cs="Tahoma"/>
                <w:sz w:val="20"/>
                <w:szCs w:val="20"/>
              </w:rPr>
            </w:pPr>
            <w:r w:rsidRPr="006E7748">
              <w:rPr>
                <w:rFonts w:ascii="Tahoma" w:hAnsi="Tahoma" w:cs="Tahoma"/>
                <w:sz w:val="20"/>
                <w:szCs w:val="20"/>
              </w:rPr>
              <w:t>Wirtualne przełączniki musza obsługiwać wirtualne sieci lokalne (VLAN)</w:t>
            </w:r>
          </w:p>
        </w:tc>
      </w:tr>
      <w:tr w:rsidR="006E7748" w:rsidRPr="006E7748" w14:paraId="776E1B7D" w14:textId="77777777" w:rsidTr="00B56EE4">
        <w:tc>
          <w:tcPr>
            <w:tcW w:w="568" w:type="dxa"/>
          </w:tcPr>
          <w:p w14:paraId="26215CB7" w14:textId="75A865A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42D4C3F3" w14:textId="4AEAA0A3" w:rsidR="0035176E" w:rsidRPr="006E7748" w:rsidRDefault="0035176E" w:rsidP="007D2234">
            <w:pPr>
              <w:rPr>
                <w:rFonts w:ascii="Tahoma" w:hAnsi="Tahoma" w:cs="Tahoma"/>
                <w:sz w:val="20"/>
                <w:szCs w:val="20"/>
              </w:rPr>
            </w:pPr>
            <w:r w:rsidRPr="006E7748">
              <w:rPr>
                <w:rFonts w:ascii="Tahoma" w:hAnsi="Tahoma" w:cs="Tahoma"/>
                <w:sz w:val="20"/>
                <w:szCs w:val="20"/>
              </w:rPr>
              <w:t>Oprogramowanie do wirtualizacji musi obsługiwać przełączenie ścieżek SAN (bez utraty komunikacji) w przypadku awarii jednej z kilku dostępnych ścieżek</w:t>
            </w:r>
          </w:p>
        </w:tc>
      </w:tr>
      <w:tr w:rsidR="006E7748" w:rsidRPr="006E7748" w14:paraId="2B0CAE10" w14:textId="77777777" w:rsidTr="00B56EE4">
        <w:tc>
          <w:tcPr>
            <w:tcW w:w="568" w:type="dxa"/>
          </w:tcPr>
          <w:p w14:paraId="78C946CF" w14:textId="77777777" w:rsidR="0042432C" w:rsidRPr="006E7748" w:rsidRDefault="0042432C" w:rsidP="00786BA3">
            <w:pPr>
              <w:pStyle w:val="Akapitzlist"/>
              <w:numPr>
                <w:ilvl w:val="0"/>
                <w:numId w:val="53"/>
              </w:numPr>
              <w:ind w:left="320" w:hanging="284"/>
              <w:rPr>
                <w:rFonts w:ascii="Tahoma" w:hAnsi="Tahoma" w:cs="Tahoma"/>
                <w:sz w:val="20"/>
                <w:szCs w:val="20"/>
              </w:rPr>
            </w:pPr>
          </w:p>
        </w:tc>
        <w:tc>
          <w:tcPr>
            <w:tcW w:w="9356" w:type="dxa"/>
          </w:tcPr>
          <w:p w14:paraId="5CAE7007" w14:textId="039F07AB" w:rsidR="0042432C" w:rsidRPr="006E7748" w:rsidRDefault="005B07BD" w:rsidP="007D2234">
            <w:pPr>
              <w:rPr>
                <w:rFonts w:ascii="Tahoma" w:hAnsi="Tahoma" w:cs="Tahoma"/>
                <w:sz w:val="20"/>
                <w:szCs w:val="20"/>
              </w:rPr>
            </w:pPr>
            <w:r w:rsidRPr="006E7748">
              <w:rPr>
                <w:rFonts w:ascii="Tahoma" w:hAnsi="Tahoma" w:cs="Tahoma"/>
                <w:sz w:val="20"/>
                <w:szCs w:val="20"/>
              </w:rPr>
              <w:t>Kryterium oceny ofert (parametr punktowany zgodnie z wykazem do oceny parametrów technicznych):</w:t>
            </w:r>
            <w:r w:rsidR="0042432C" w:rsidRPr="006E7748">
              <w:rPr>
                <w:rFonts w:ascii="Tahoma" w:hAnsi="Tahoma" w:cs="Tahoma"/>
                <w:sz w:val="20"/>
                <w:szCs w:val="20"/>
              </w:rPr>
              <w:t xml:space="preserve">  </w:t>
            </w:r>
            <w:r w:rsidR="00DD62A8" w:rsidRPr="006E7748">
              <w:rPr>
                <w:rFonts w:ascii="Tahoma" w:hAnsi="Tahoma" w:cs="Tahoma"/>
                <w:sz w:val="20"/>
                <w:szCs w:val="20"/>
              </w:rPr>
              <w:t>Oprogramowanie do wirtualizacji posiadające</w:t>
            </w:r>
            <w:r w:rsidR="0042432C" w:rsidRPr="006E7748">
              <w:rPr>
                <w:rFonts w:ascii="Tahoma" w:hAnsi="Tahoma" w:cs="Tahoma"/>
                <w:sz w:val="20"/>
                <w:szCs w:val="20"/>
              </w:rPr>
              <w:t xml:space="preserve"> mechanizm równomiernego obciążenia zasobów obliczeniowych z  automatyczną migracją maszyn wirtualnych pomiędzy hostami w ramach klastra. </w:t>
            </w:r>
          </w:p>
        </w:tc>
      </w:tr>
    </w:tbl>
    <w:p w14:paraId="098AC253" w14:textId="77777777" w:rsidR="007556FE" w:rsidRPr="006E7748" w:rsidRDefault="007556FE" w:rsidP="007D2234">
      <w:pPr>
        <w:rPr>
          <w:rFonts w:ascii="Tahoma" w:hAnsi="Tahoma" w:cs="Tahoma"/>
          <w:b/>
          <w:sz w:val="20"/>
          <w:szCs w:val="20"/>
        </w:rPr>
      </w:pPr>
    </w:p>
    <w:p w14:paraId="3679C799" w14:textId="77777777" w:rsidR="0047468B" w:rsidRPr="006E7748" w:rsidRDefault="007556FE" w:rsidP="007D2234">
      <w:pPr>
        <w:pStyle w:val="Akapitzlist"/>
        <w:numPr>
          <w:ilvl w:val="0"/>
          <w:numId w:val="1"/>
        </w:numPr>
        <w:ind w:left="142" w:hanging="426"/>
        <w:rPr>
          <w:rFonts w:ascii="Tahoma" w:hAnsi="Tahoma" w:cs="Tahoma"/>
          <w:b/>
          <w:sz w:val="20"/>
          <w:szCs w:val="20"/>
        </w:rPr>
      </w:pPr>
      <w:r w:rsidRPr="006E7748">
        <w:rPr>
          <w:rFonts w:ascii="Tahoma" w:hAnsi="Tahoma" w:cs="Tahoma"/>
          <w:b/>
          <w:sz w:val="20"/>
          <w:szCs w:val="20"/>
        </w:rPr>
        <w:t xml:space="preserve">MINIMALNE WYMAGANIA FUNKCJONALNE DLA SPRZĘTU </w:t>
      </w:r>
      <w:r w:rsidR="0047468B" w:rsidRPr="006E7748">
        <w:rPr>
          <w:rFonts w:ascii="Tahoma" w:hAnsi="Tahoma" w:cs="Tahoma"/>
          <w:b/>
          <w:sz w:val="20"/>
          <w:szCs w:val="20"/>
        </w:rPr>
        <w:t>DO DYKTOWANIA OPISÓW BADAŃ DIAGNOSTYCZNYCH</w:t>
      </w:r>
    </w:p>
    <w:p w14:paraId="6B8ADDC9" w14:textId="77777777" w:rsidR="0047468B" w:rsidRPr="006E7748" w:rsidRDefault="0047468B" w:rsidP="007D2234">
      <w:pPr>
        <w:pStyle w:val="Akapitzlist"/>
        <w:ind w:left="142"/>
        <w:rPr>
          <w:rFonts w:ascii="Tahoma" w:hAnsi="Tahoma" w:cs="Tahoma"/>
          <w:b/>
          <w:sz w:val="20"/>
          <w:szCs w:val="20"/>
        </w:rPr>
      </w:pPr>
    </w:p>
    <w:tbl>
      <w:tblPr>
        <w:tblStyle w:val="Tabela-Siatka"/>
        <w:tblW w:w="5227" w:type="pct"/>
        <w:tblInd w:w="-431" w:type="dxa"/>
        <w:tblLayout w:type="fixed"/>
        <w:tblLook w:val="04A0" w:firstRow="1" w:lastRow="0" w:firstColumn="1" w:lastColumn="0" w:noHBand="0" w:noVBand="1"/>
      </w:tblPr>
      <w:tblGrid>
        <w:gridCol w:w="624"/>
        <w:gridCol w:w="9441"/>
      </w:tblGrid>
      <w:tr w:rsidR="006E7748" w:rsidRPr="006E7748" w14:paraId="6E2E47D8" w14:textId="77777777" w:rsidTr="00F56CD7">
        <w:tc>
          <w:tcPr>
            <w:tcW w:w="5000" w:type="pct"/>
            <w:gridSpan w:val="2"/>
            <w:shd w:val="pct10" w:color="auto" w:fill="auto"/>
          </w:tcPr>
          <w:p w14:paraId="3CA70316" w14:textId="4FC2BFB3" w:rsidR="00A93C13" w:rsidRPr="006E7748" w:rsidRDefault="009F14D3" w:rsidP="007D2234">
            <w:pPr>
              <w:rPr>
                <w:rFonts w:ascii="Tahoma" w:hAnsi="Tahoma" w:cs="Tahoma"/>
                <w:b/>
                <w:sz w:val="20"/>
                <w:szCs w:val="20"/>
              </w:rPr>
            </w:pPr>
            <w:r w:rsidRPr="006E7748">
              <w:rPr>
                <w:rFonts w:ascii="Tahoma" w:hAnsi="Tahoma" w:cs="Tahoma"/>
                <w:b/>
                <w:sz w:val="20"/>
                <w:szCs w:val="20"/>
              </w:rPr>
              <w:t>URZĄDZENIE DO NAGRYWANIA OPISÓW</w:t>
            </w:r>
            <w:r w:rsidR="002E6497" w:rsidRPr="006E7748">
              <w:rPr>
                <w:rFonts w:ascii="Tahoma" w:hAnsi="Tahoma" w:cs="Tahoma"/>
                <w:b/>
                <w:sz w:val="20"/>
                <w:szCs w:val="20"/>
              </w:rPr>
              <w:t xml:space="preserve"> DŹWIĘKOWYCH</w:t>
            </w:r>
            <w:r w:rsidRPr="006E7748">
              <w:rPr>
                <w:rFonts w:ascii="Tahoma" w:hAnsi="Tahoma" w:cs="Tahoma"/>
                <w:b/>
                <w:sz w:val="20"/>
                <w:szCs w:val="20"/>
              </w:rPr>
              <w:t xml:space="preserve"> – 7 sztuk</w:t>
            </w:r>
          </w:p>
        </w:tc>
      </w:tr>
      <w:tr w:rsidR="006E7748" w:rsidRPr="006E7748" w14:paraId="5CAFABAD" w14:textId="77777777" w:rsidTr="00F56CD7">
        <w:tc>
          <w:tcPr>
            <w:tcW w:w="310" w:type="pct"/>
          </w:tcPr>
          <w:p w14:paraId="6B56B06C" w14:textId="350BEA08" w:rsidR="00A93C13" w:rsidRPr="006E7748" w:rsidRDefault="009F14D3" w:rsidP="007D2234">
            <w:pPr>
              <w:rPr>
                <w:rFonts w:ascii="Tahoma" w:hAnsi="Tahoma" w:cs="Tahoma"/>
                <w:sz w:val="20"/>
                <w:szCs w:val="20"/>
              </w:rPr>
            </w:pPr>
            <w:r w:rsidRPr="006E7748">
              <w:rPr>
                <w:rFonts w:ascii="Tahoma" w:hAnsi="Tahoma" w:cs="Tahoma"/>
                <w:sz w:val="20"/>
                <w:szCs w:val="20"/>
              </w:rPr>
              <w:t>1</w:t>
            </w:r>
            <w:r w:rsidR="00A93C13" w:rsidRPr="006E7748">
              <w:rPr>
                <w:rFonts w:ascii="Tahoma" w:hAnsi="Tahoma" w:cs="Tahoma"/>
                <w:sz w:val="20"/>
                <w:szCs w:val="20"/>
              </w:rPr>
              <w:t>)</w:t>
            </w:r>
          </w:p>
        </w:tc>
        <w:tc>
          <w:tcPr>
            <w:tcW w:w="4690" w:type="pct"/>
          </w:tcPr>
          <w:p w14:paraId="77BB04AF" w14:textId="3DACCAE8" w:rsidR="00A93C13" w:rsidRPr="006E7748" w:rsidRDefault="00A93C13" w:rsidP="007D2234">
            <w:pPr>
              <w:rPr>
                <w:rFonts w:ascii="Tahoma" w:hAnsi="Tahoma" w:cs="Tahoma"/>
                <w:sz w:val="20"/>
                <w:szCs w:val="20"/>
              </w:rPr>
            </w:pPr>
            <w:r w:rsidRPr="006E7748">
              <w:rPr>
                <w:rFonts w:ascii="Tahoma" w:hAnsi="Tahoma" w:cs="Tahoma"/>
                <w:sz w:val="20"/>
                <w:szCs w:val="20"/>
              </w:rPr>
              <w:t>Urządzenie musi pozwalać na nagrywanie opisów dźwiękowych do dostarczonego przez Zamawiającego systemu zarządzania badaniami</w:t>
            </w:r>
            <w:r w:rsidR="00422E90" w:rsidRPr="006E7748">
              <w:rPr>
                <w:rFonts w:ascii="Tahoma" w:hAnsi="Tahoma" w:cs="Tahoma"/>
                <w:sz w:val="20"/>
                <w:szCs w:val="20"/>
              </w:rPr>
              <w:t xml:space="preserve"> diagnostycznymi</w:t>
            </w:r>
            <w:r w:rsidRPr="006E7748">
              <w:rPr>
                <w:rFonts w:ascii="Tahoma" w:hAnsi="Tahoma" w:cs="Tahoma"/>
                <w:sz w:val="20"/>
                <w:szCs w:val="20"/>
              </w:rPr>
              <w:t>.</w:t>
            </w:r>
          </w:p>
        </w:tc>
      </w:tr>
      <w:tr w:rsidR="006E7748" w:rsidRPr="006E7748" w14:paraId="0651BCB4" w14:textId="77777777" w:rsidTr="00F56CD7">
        <w:tc>
          <w:tcPr>
            <w:tcW w:w="310" w:type="pct"/>
          </w:tcPr>
          <w:p w14:paraId="5A5A00A9" w14:textId="0DC97FD2" w:rsidR="00A93C13" w:rsidRPr="006E7748" w:rsidRDefault="009F14D3" w:rsidP="007D2234">
            <w:pPr>
              <w:rPr>
                <w:rFonts w:ascii="Tahoma" w:hAnsi="Tahoma" w:cs="Tahoma"/>
                <w:sz w:val="20"/>
                <w:szCs w:val="20"/>
              </w:rPr>
            </w:pPr>
            <w:r w:rsidRPr="006E7748">
              <w:rPr>
                <w:rFonts w:ascii="Tahoma" w:hAnsi="Tahoma" w:cs="Tahoma"/>
                <w:sz w:val="20"/>
                <w:szCs w:val="20"/>
              </w:rPr>
              <w:t>2</w:t>
            </w:r>
            <w:r w:rsidR="00A93C13" w:rsidRPr="006E7748">
              <w:rPr>
                <w:rFonts w:ascii="Tahoma" w:hAnsi="Tahoma" w:cs="Tahoma"/>
                <w:sz w:val="20"/>
                <w:szCs w:val="20"/>
              </w:rPr>
              <w:t>)</w:t>
            </w:r>
          </w:p>
        </w:tc>
        <w:tc>
          <w:tcPr>
            <w:tcW w:w="4690" w:type="pct"/>
          </w:tcPr>
          <w:p w14:paraId="49D8340D" w14:textId="77777777" w:rsidR="00A93C13" w:rsidRPr="006E7748" w:rsidRDefault="00A93C13" w:rsidP="007D2234">
            <w:pPr>
              <w:spacing w:before="100" w:beforeAutospacing="1" w:after="100" w:afterAutospacing="1"/>
              <w:rPr>
                <w:rFonts w:ascii="Tahoma" w:hAnsi="Tahoma" w:cs="Tahoma"/>
                <w:sz w:val="20"/>
                <w:szCs w:val="20"/>
              </w:rPr>
            </w:pPr>
            <w:r w:rsidRPr="006E7748">
              <w:rPr>
                <w:rFonts w:ascii="Tahoma" w:hAnsi="Tahoma" w:cs="Tahoma"/>
                <w:sz w:val="20"/>
                <w:szCs w:val="20"/>
              </w:rPr>
              <w:t>Musi posiadać dedykowane przyciski do obsługi funkcji nagrywania</w:t>
            </w:r>
          </w:p>
        </w:tc>
      </w:tr>
      <w:tr w:rsidR="006E7748" w:rsidRPr="006E7748" w14:paraId="24B0EF43" w14:textId="77777777" w:rsidTr="00F56CD7">
        <w:tc>
          <w:tcPr>
            <w:tcW w:w="310" w:type="pct"/>
          </w:tcPr>
          <w:p w14:paraId="08C1010A" w14:textId="5F6748AF" w:rsidR="00A93C13" w:rsidRPr="006E7748" w:rsidRDefault="009F14D3" w:rsidP="007D2234">
            <w:pPr>
              <w:rPr>
                <w:rFonts w:ascii="Tahoma" w:hAnsi="Tahoma" w:cs="Tahoma"/>
                <w:sz w:val="20"/>
                <w:szCs w:val="20"/>
              </w:rPr>
            </w:pPr>
            <w:r w:rsidRPr="006E7748">
              <w:rPr>
                <w:rFonts w:ascii="Tahoma" w:hAnsi="Tahoma" w:cs="Tahoma"/>
                <w:sz w:val="20"/>
                <w:szCs w:val="20"/>
              </w:rPr>
              <w:t>3</w:t>
            </w:r>
            <w:r w:rsidR="00A93C13" w:rsidRPr="006E7748">
              <w:rPr>
                <w:rFonts w:ascii="Tahoma" w:hAnsi="Tahoma" w:cs="Tahoma"/>
                <w:sz w:val="20"/>
                <w:szCs w:val="20"/>
              </w:rPr>
              <w:t>)</w:t>
            </w:r>
          </w:p>
        </w:tc>
        <w:tc>
          <w:tcPr>
            <w:tcW w:w="4690" w:type="pct"/>
          </w:tcPr>
          <w:p w14:paraId="6F518039" w14:textId="77777777" w:rsidR="00A93C13" w:rsidRPr="006E7748" w:rsidRDefault="00A93C13" w:rsidP="007D2234">
            <w:pPr>
              <w:rPr>
                <w:rFonts w:ascii="Tahoma" w:hAnsi="Tahoma" w:cs="Tahoma"/>
                <w:sz w:val="20"/>
                <w:szCs w:val="20"/>
              </w:rPr>
            </w:pPr>
            <w:r w:rsidRPr="006E7748">
              <w:rPr>
                <w:rFonts w:ascii="Tahoma" w:hAnsi="Tahoma" w:cs="Tahoma"/>
                <w:sz w:val="20"/>
                <w:szCs w:val="20"/>
              </w:rPr>
              <w:t>Musi mieć wbudowany mikrofon (elektretowy, pojemnościowy, kierunkowy, zakres przenoszonych częstotliwości 200 – 12 000Hz, czułość min -37 dbV (zależnie od programowo ustawialnej czułości), stosunek sygnału do szumów &gt; 70 dBA) i głośnik (wbudowany, dynamiczny, akustyczne pasmo przenoszenia 300 – 7500Hz, moc wyjściowa &gt; 200mW)</w:t>
            </w:r>
          </w:p>
        </w:tc>
      </w:tr>
      <w:tr w:rsidR="006E7748" w:rsidRPr="006E7748" w14:paraId="63C0B31C" w14:textId="77777777" w:rsidTr="00F56CD7">
        <w:tc>
          <w:tcPr>
            <w:tcW w:w="310" w:type="pct"/>
          </w:tcPr>
          <w:p w14:paraId="32D7AE30" w14:textId="28348297" w:rsidR="00A93C13" w:rsidRPr="006E7748" w:rsidRDefault="009F14D3" w:rsidP="007D2234">
            <w:pPr>
              <w:rPr>
                <w:rFonts w:ascii="Tahoma" w:hAnsi="Tahoma" w:cs="Tahoma"/>
                <w:sz w:val="20"/>
                <w:szCs w:val="20"/>
              </w:rPr>
            </w:pPr>
            <w:r w:rsidRPr="006E7748">
              <w:rPr>
                <w:rFonts w:ascii="Tahoma" w:hAnsi="Tahoma" w:cs="Tahoma"/>
                <w:sz w:val="20"/>
                <w:szCs w:val="20"/>
              </w:rPr>
              <w:t>4</w:t>
            </w:r>
            <w:r w:rsidR="00A93C13" w:rsidRPr="006E7748">
              <w:rPr>
                <w:rFonts w:ascii="Tahoma" w:hAnsi="Tahoma" w:cs="Tahoma"/>
                <w:sz w:val="20"/>
                <w:szCs w:val="20"/>
              </w:rPr>
              <w:t>)</w:t>
            </w:r>
          </w:p>
        </w:tc>
        <w:tc>
          <w:tcPr>
            <w:tcW w:w="4690" w:type="pct"/>
          </w:tcPr>
          <w:p w14:paraId="174240E8" w14:textId="77777777" w:rsidR="00A93C13" w:rsidRPr="006E7748" w:rsidRDefault="00A93C13" w:rsidP="007D2234">
            <w:pPr>
              <w:rPr>
                <w:rFonts w:ascii="Tahoma" w:hAnsi="Tahoma" w:cs="Tahoma"/>
                <w:sz w:val="20"/>
                <w:szCs w:val="20"/>
              </w:rPr>
            </w:pPr>
            <w:r w:rsidRPr="006E7748">
              <w:rPr>
                <w:rFonts w:ascii="Tahoma" w:hAnsi="Tahoma" w:cs="Tahoma"/>
                <w:sz w:val="20"/>
                <w:szCs w:val="20"/>
              </w:rPr>
              <w:t>Łączność urządzenia nagrywającego z  komputerem: przewodowa</w:t>
            </w:r>
          </w:p>
        </w:tc>
      </w:tr>
      <w:tr w:rsidR="006E7748" w:rsidRPr="006E7748" w14:paraId="18EAF5E5" w14:textId="77777777" w:rsidTr="00F56CD7">
        <w:tc>
          <w:tcPr>
            <w:tcW w:w="310" w:type="pct"/>
          </w:tcPr>
          <w:p w14:paraId="72A4272A" w14:textId="0DE227C5" w:rsidR="00A93C13" w:rsidRPr="006E7748" w:rsidRDefault="009F14D3" w:rsidP="007D2234">
            <w:pPr>
              <w:rPr>
                <w:rFonts w:ascii="Tahoma" w:hAnsi="Tahoma" w:cs="Tahoma"/>
                <w:sz w:val="20"/>
                <w:szCs w:val="20"/>
              </w:rPr>
            </w:pPr>
            <w:r w:rsidRPr="006E7748">
              <w:rPr>
                <w:rFonts w:ascii="Tahoma" w:hAnsi="Tahoma" w:cs="Tahoma"/>
                <w:sz w:val="20"/>
                <w:szCs w:val="20"/>
              </w:rPr>
              <w:t>5</w:t>
            </w:r>
            <w:r w:rsidR="00A93C13" w:rsidRPr="006E7748">
              <w:rPr>
                <w:rFonts w:ascii="Tahoma" w:hAnsi="Tahoma" w:cs="Tahoma"/>
                <w:sz w:val="20"/>
                <w:szCs w:val="20"/>
              </w:rPr>
              <w:t>)</w:t>
            </w:r>
          </w:p>
        </w:tc>
        <w:tc>
          <w:tcPr>
            <w:tcW w:w="4690" w:type="pct"/>
          </w:tcPr>
          <w:p w14:paraId="1E7F68FA" w14:textId="77777777" w:rsidR="00A93C13" w:rsidRPr="006E7748" w:rsidRDefault="00A93C13" w:rsidP="007D2234">
            <w:pPr>
              <w:rPr>
                <w:rFonts w:ascii="Tahoma" w:hAnsi="Tahoma" w:cs="Tahoma"/>
                <w:sz w:val="20"/>
                <w:szCs w:val="20"/>
              </w:rPr>
            </w:pPr>
            <w:r w:rsidRPr="006E7748">
              <w:rPr>
                <w:rFonts w:ascii="Tahoma" w:hAnsi="Tahoma" w:cs="Tahoma"/>
                <w:sz w:val="20"/>
                <w:szCs w:val="20"/>
              </w:rPr>
              <w:t>Urządzenie zgodne z 2002/95/EC (RoHS), CE, FCC, C-Tick</w:t>
            </w:r>
          </w:p>
        </w:tc>
      </w:tr>
      <w:tr w:rsidR="006E7748" w:rsidRPr="006E7748" w14:paraId="430260D1" w14:textId="77777777" w:rsidTr="00F56CD7">
        <w:tc>
          <w:tcPr>
            <w:tcW w:w="310" w:type="pct"/>
            <w:tcBorders>
              <w:bottom w:val="single" w:sz="4" w:space="0" w:color="auto"/>
            </w:tcBorders>
          </w:tcPr>
          <w:p w14:paraId="08E81914" w14:textId="3716B610" w:rsidR="00A93C13" w:rsidRPr="006E7748" w:rsidRDefault="009F14D3" w:rsidP="007D2234">
            <w:pPr>
              <w:rPr>
                <w:rFonts w:ascii="Tahoma" w:hAnsi="Tahoma" w:cs="Tahoma"/>
                <w:sz w:val="20"/>
                <w:szCs w:val="20"/>
              </w:rPr>
            </w:pPr>
            <w:r w:rsidRPr="006E7748">
              <w:rPr>
                <w:rFonts w:ascii="Tahoma" w:hAnsi="Tahoma" w:cs="Tahoma"/>
                <w:sz w:val="20"/>
                <w:szCs w:val="20"/>
              </w:rPr>
              <w:t>6</w:t>
            </w:r>
            <w:r w:rsidR="00A93C13" w:rsidRPr="006E7748">
              <w:rPr>
                <w:rFonts w:ascii="Tahoma" w:hAnsi="Tahoma" w:cs="Tahoma"/>
                <w:sz w:val="20"/>
                <w:szCs w:val="20"/>
              </w:rPr>
              <w:t>)</w:t>
            </w:r>
          </w:p>
        </w:tc>
        <w:tc>
          <w:tcPr>
            <w:tcW w:w="4690" w:type="pct"/>
            <w:tcBorders>
              <w:bottom w:val="single" w:sz="4" w:space="0" w:color="auto"/>
            </w:tcBorders>
          </w:tcPr>
          <w:p w14:paraId="4B16C14C" w14:textId="77777777" w:rsidR="00A93C13" w:rsidRPr="006E7748" w:rsidRDefault="00A93C13" w:rsidP="007D2234">
            <w:pPr>
              <w:rPr>
                <w:rFonts w:ascii="Tahoma" w:hAnsi="Tahoma" w:cs="Tahoma"/>
                <w:sz w:val="20"/>
                <w:szCs w:val="20"/>
              </w:rPr>
            </w:pPr>
            <w:r w:rsidRPr="006E7748">
              <w:rPr>
                <w:rFonts w:ascii="Tahoma" w:hAnsi="Tahoma" w:cs="Tahoma"/>
                <w:sz w:val="20"/>
                <w:szCs w:val="20"/>
              </w:rPr>
              <w:t>Wykonawca dostarczy wszelkie niezbędne akcesoria informatyczne potrzebne do instalacji i użytkowania dostarczonego sprzętu (np. okablowanie, zasilacz itp.)</w:t>
            </w:r>
          </w:p>
        </w:tc>
      </w:tr>
      <w:tr w:rsidR="006E7748" w:rsidRPr="006E7748" w14:paraId="05027916" w14:textId="77777777" w:rsidTr="00F56CD7">
        <w:tc>
          <w:tcPr>
            <w:tcW w:w="310" w:type="pct"/>
          </w:tcPr>
          <w:p w14:paraId="4D491475" w14:textId="0E98A966" w:rsidR="00A93C13" w:rsidRPr="006E7748" w:rsidRDefault="009F14D3" w:rsidP="007D2234">
            <w:pPr>
              <w:rPr>
                <w:rFonts w:ascii="Tahoma" w:hAnsi="Tahoma" w:cs="Tahoma"/>
                <w:sz w:val="20"/>
                <w:szCs w:val="20"/>
              </w:rPr>
            </w:pPr>
            <w:r w:rsidRPr="006E7748">
              <w:rPr>
                <w:rFonts w:ascii="Tahoma" w:hAnsi="Tahoma" w:cs="Tahoma"/>
                <w:sz w:val="20"/>
                <w:szCs w:val="20"/>
              </w:rPr>
              <w:t>7</w:t>
            </w:r>
            <w:r w:rsidR="00A93C13" w:rsidRPr="006E7748">
              <w:rPr>
                <w:rFonts w:ascii="Tahoma" w:hAnsi="Tahoma" w:cs="Tahoma"/>
                <w:sz w:val="20"/>
                <w:szCs w:val="20"/>
              </w:rPr>
              <w:t>)</w:t>
            </w:r>
          </w:p>
        </w:tc>
        <w:tc>
          <w:tcPr>
            <w:tcW w:w="4690" w:type="pct"/>
          </w:tcPr>
          <w:p w14:paraId="07A2A0E0" w14:textId="753D9783" w:rsidR="00A93C13" w:rsidRPr="006E7748" w:rsidRDefault="00A93C13" w:rsidP="007D2234">
            <w:pPr>
              <w:rPr>
                <w:rFonts w:ascii="Tahoma" w:hAnsi="Tahoma" w:cs="Tahoma"/>
                <w:sz w:val="20"/>
                <w:szCs w:val="20"/>
              </w:rPr>
            </w:pPr>
            <w:r w:rsidRPr="006E7748">
              <w:rPr>
                <w:rFonts w:ascii="Tahoma" w:hAnsi="Tahoma" w:cs="Tahoma"/>
                <w:bCs/>
                <w:sz w:val="20"/>
                <w:szCs w:val="20"/>
              </w:rPr>
              <w:t>Do dostarczanego sprzętu należy dostarczyć dokumentację (instrukcje dla użytkowników, administratorów, etc. w języku polskim</w:t>
            </w:r>
            <w:r w:rsidR="004C53F9" w:rsidRPr="006E7748">
              <w:rPr>
                <w:rFonts w:ascii="Tahoma" w:hAnsi="Tahoma" w:cs="Tahoma"/>
                <w:bCs/>
                <w:sz w:val="20"/>
                <w:szCs w:val="20"/>
              </w:rPr>
              <w:t xml:space="preserve"> i angieskim</w:t>
            </w:r>
            <w:r w:rsidRPr="006E7748">
              <w:rPr>
                <w:rFonts w:ascii="Tahoma" w:hAnsi="Tahoma" w:cs="Tahoma"/>
                <w:bCs/>
                <w:sz w:val="20"/>
                <w:szCs w:val="20"/>
              </w:rPr>
              <w:t>.) w formie elektronicznej (CD/DVD).</w:t>
            </w:r>
          </w:p>
        </w:tc>
      </w:tr>
      <w:tr w:rsidR="006E7748" w:rsidRPr="006E7748" w14:paraId="202E1A9B" w14:textId="77777777" w:rsidTr="00F56CD7">
        <w:tc>
          <w:tcPr>
            <w:tcW w:w="310" w:type="pct"/>
          </w:tcPr>
          <w:p w14:paraId="4AEBEDF3" w14:textId="3D14563B" w:rsidR="00A93C13" w:rsidRPr="006E7748" w:rsidRDefault="009F14D3" w:rsidP="007D2234">
            <w:pPr>
              <w:rPr>
                <w:rFonts w:ascii="Tahoma" w:hAnsi="Tahoma" w:cs="Tahoma"/>
                <w:sz w:val="20"/>
                <w:szCs w:val="20"/>
              </w:rPr>
            </w:pPr>
            <w:r w:rsidRPr="006E7748">
              <w:rPr>
                <w:rFonts w:ascii="Tahoma" w:hAnsi="Tahoma" w:cs="Tahoma"/>
                <w:sz w:val="20"/>
                <w:szCs w:val="20"/>
              </w:rPr>
              <w:t>8</w:t>
            </w:r>
            <w:r w:rsidR="00A93C13" w:rsidRPr="006E7748">
              <w:rPr>
                <w:rFonts w:ascii="Tahoma" w:hAnsi="Tahoma" w:cs="Tahoma"/>
                <w:sz w:val="20"/>
                <w:szCs w:val="20"/>
              </w:rPr>
              <w:t>)</w:t>
            </w:r>
          </w:p>
        </w:tc>
        <w:tc>
          <w:tcPr>
            <w:tcW w:w="4690" w:type="pct"/>
          </w:tcPr>
          <w:p w14:paraId="58145C84" w14:textId="3679B50E" w:rsidR="00A93C13" w:rsidRPr="006E7748" w:rsidRDefault="00A93C13" w:rsidP="007D2234">
            <w:pPr>
              <w:rPr>
                <w:rFonts w:ascii="Tahoma" w:hAnsi="Tahoma" w:cs="Tahoma"/>
                <w:bCs/>
                <w:sz w:val="20"/>
                <w:szCs w:val="20"/>
              </w:rPr>
            </w:pPr>
            <w:r w:rsidRPr="006E7748">
              <w:rPr>
                <w:rFonts w:ascii="Tahoma" w:hAnsi="Tahoma" w:cs="Tahoma"/>
                <w:bCs/>
                <w:sz w:val="20"/>
                <w:szCs w:val="20"/>
              </w:rPr>
              <w:t>Urządzenie musi posiadać zintegrowany czytnik kodów kreskowych CCD zgodne ze standardami:</w:t>
            </w:r>
            <w:r w:rsidRPr="006E7748">
              <w:rPr>
                <w:rFonts w:ascii="Tahoma" w:hAnsi="Tahoma" w:cs="Tahoma"/>
                <w:sz w:val="20"/>
                <w:szCs w:val="20"/>
              </w:rPr>
              <w:t xml:space="preserve"> EAN, UPC, Code 11 / 39 / 93 / 128, Codabar, MSI Code, Interleaved 2 of 5, Discrete 2 of 5, Chinese 2 of 5, Matrix 2 of 5, Inverse 1D, GS1 DataBar</w:t>
            </w:r>
          </w:p>
        </w:tc>
      </w:tr>
      <w:tr w:rsidR="006E7748" w:rsidRPr="006E7748" w14:paraId="0824AB3E" w14:textId="77777777" w:rsidTr="00F56CD7">
        <w:tc>
          <w:tcPr>
            <w:tcW w:w="310" w:type="pct"/>
            <w:tcBorders>
              <w:bottom w:val="single" w:sz="4" w:space="0" w:color="auto"/>
            </w:tcBorders>
          </w:tcPr>
          <w:p w14:paraId="23BF804E" w14:textId="3B9F1C59" w:rsidR="00A93C13" w:rsidRPr="006E7748" w:rsidRDefault="009F14D3" w:rsidP="007D2234">
            <w:pPr>
              <w:rPr>
                <w:rFonts w:ascii="Tahoma" w:hAnsi="Tahoma" w:cs="Tahoma"/>
                <w:sz w:val="20"/>
                <w:szCs w:val="20"/>
              </w:rPr>
            </w:pPr>
            <w:r w:rsidRPr="006E7748">
              <w:rPr>
                <w:rFonts w:ascii="Tahoma" w:hAnsi="Tahoma" w:cs="Tahoma"/>
                <w:sz w:val="20"/>
                <w:szCs w:val="20"/>
              </w:rPr>
              <w:t>9</w:t>
            </w:r>
            <w:r w:rsidR="00A93C13" w:rsidRPr="006E7748">
              <w:rPr>
                <w:rFonts w:ascii="Tahoma" w:hAnsi="Tahoma" w:cs="Tahoma"/>
                <w:sz w:val="20"/>
                <w:szCs w:val="20"/>
              </w:rPr>
              <w:t>)</w:t>
            </w:r>
          </w:p>
        </w:tc>
        <w:tc>
          <w:tcPr>
            <w:tcW w:w="4690" w:type="pct"/>
            <w:tcBorders>
              <w:bottom w:val="single" w:sz="4" w:space="0" w:color="auto"/>
            </w:tcBorders>
          </w:tcPr>
          <w:p w14:paraId="04A9FB91" w14:textId="77777777" w:rsidR="00A93C13" w:rsidRPr="006E7748" w:rsidRDefault="00A93C13" w:rsidP="007D2234">
            <w:pPr>
              <w:rPr>
                <w:rFonts w:ascii="Tahoma" w:hAnsi="Tahoma" w:cs="Tahoma"/>
                <w:bCs/>
                <w:sz w:val="20"/>
                <w:szCs w:val="20"/>
              </w:rPr>
            </w:pPr>
            <w:r w:rsidRPr="006E7748">
              <w:rPr>
                <w:rFonts w:ascii="Tahoma" w:hAnsi="Tahoma" w:cs="Tahoma"/>
                <w:bCs/>
                <w:sz w:val="20"/>
                <w:szCs w:val="20"/>
              </w:rPr>
              <w:t>Razem z urządzeniem Wykonawca dostarczy dedykowane przez producenta urządzenia oprogramowanie do jego obsługi wraz z wymaganymi licencjami w ilości zgodnej z liczbą zamawianych urządzeń.</w:t>
            </w:r>
          </w:p>
        </w:tc>
      </w:tr>
    </w:tbl>
    <w:p w14:paraId="2AA423F3" w14:textId="77777777" w:rsidR="007F3425" w:rsidRPr="006E7748" w:rsidRDefault="007F3425" w:rsidP="007D2234">
      <w:pPr>
        <w:pStyle w:val="Akapitzlist"/>
        <w:ind w:left="142"/>
        <w:rPr>
          <w:rFonts w:ascii="Tahoma" w:hAnsi="Tahoma" w:cs="Tahoma"/>
          <w:b/>
          <w:sz w:val="20"/>
          <w:szCs w:val="20"/>
        </w:rPr>
      </w:pPr>
    </w:p>
    <w:p w14:paraId="76399DD9" w14:textId="487E26D2" w:rsidR="0047468B" w:rsidRPr="006E7748" w:rsidRDefault="0047468B" w:rsidP="007D2234">
      <w:pPr>
        <w:pStyle w:val="Akapitzlist"/>
        <w:ind w:left="142"/>
        <w:rPr>
          <w:rFonts w:ascii="Tahoma" w:hAnsi="Tahoma" w:cs="Tahoma"/>
          <w:b/>
          <w:sz w:val="20"/>
          <w:szCs w:val="20"/>
        </w:rPr>
      </w:pPr>
      <w:r w:rsidRPr="006E7748">
        <w:rPr>
          <w:rFonts w:ascii="Tahoma" w:hAnsi="Tahoma" w:cs="Tahoma"/>
          <w:b/>
          <w:sz w:val="20"/>
          <w:szCs w:val="20"/>
        </w:rPr>
        <w:t xml:space="preserve"> </w:t>
      </w:r>
    </w:p>
    <w:p w14:paraId="2849D99F" w14:textId="7B377606" w:rsidR="0047468B" w:rsidRPr="006E7748" w:rsidRDefault="0047468B" w:rsidP="007D2234">
      <w:pPr>
        <w:pStyle w:val="Akapitzlist"/>
        <w:numPr>
          <w:ilvl w:val="0"/>
          <w:numId w:val="1"/>
        </w:numPr>
        <w:tabs>
          <w:tab w:val="left" w:pos="284"/>
          <w:tab w:val="left" w:pos="426"/>
        </w:tabs>
        <w:ind w:left="142" w:hanging="426"/>
        <w:rPr>
          <w:rFonts w:ascii="Tahoma" w:hAnsi="Tahoma" w:cs="Tahoma"/>
          <w:b/>
          <w:sz w:val="20"/>
          <w:szCs w:val="20"/>
        </w:rPr>
      </w:pPr>
      <w:r w:rsidRPr="006E7748">
        <w:rPr>
          <w:rFonts w:ascii="Tahoma" w:hAnsi="Tahoma" w:cs="Tahoma"/>
          <w:b/>
          <w:sz w:val="20"/>
          <w:szCs w:val="20"/>
        </w:rPr>
        <w:lastRenderedPageBreak/>
        <w:t>MINIMALNE WYMAGANIA FUNKCJONALNE OPROGRAMOWANIA DO TRANSKRYPCJI OPISÓW GŁOSOWYCH</w:t>
      </w:r>
    </w:p>
    <w:tbl>
      <w:tblPr>
        <w:tblStyle w:val="Tabela-Siatka"/>
        <w:tblW w:w="10206" w:type="dxa"/>
        <w:tblInd w:w="-572" w:type="dxa"/>
        <w:tblLook w:val="04A0" w:firstRow="1" w:lastRow="0" w:firstColumn="1" w:lastColumn="0" w:noHBand="0" w:noVBand="1"/>
      </w:tblPr>
      <w:tblGrid>
        <w:gridCol w:w="567"/>
        <w:gridCol w:w="142"/>
        <w:gridCol w:w="9497"/>
      </w:tblGrid>
      <w:tr w:rsidR="006E7748" w:rsidRPr="006E7748" w14:paraId="40419A4D" w14:textId="77777777" w:rsidTr="004731F8">
        <w:tc>
          <w:tcPr>
            <w:tcW w:w="10206" w:type="dxa"/>
            <w:gridSpan w:val="3"/>
            <w:shd w:val="clear" w:color="auto" w:fill="BFBFBF" w:themeFill="background1" w:themeFillShade="BF"/>
          </w:tcPr>
          <w:p w14:paraId="74501BA6" w14:textId="42C5CD80" w:rsidR="001A78B3" w:rsidRPr="006E7748" w:rsidRDefault="001A78B3" w:rsidP="007D2234">
            <w:pPr>
              <w:autoSpaceDE w:val="0"/>
              <w:autoSpaceDN w:val="0"/>
              <w:adjustRightInd w:val="0"/>
              <w:rPr>
                <w:rFonts w:ascii="Tahoma" w:hAnsi="Tahoma" w:cs="Tahoma"/>
                <w:b/>
                <w:sz w:val="20"/>
                <w:szCs w:val="20"/>
              </w:rPr>
            </w:pPr>
            <w:r w:rsidRPr="006E7748">
              <w:rPr>
                <w:rFonts w:ascii="Tahoma" w:hAnsi="Tahoma" w:cs="Tahoma"/>
                <w:b/>
                <w:sz w:val="20"/>
                <w:szCs w:val="20"/>
              </w:rPr>
              <w:t xml:space="preserve">Oprogramowanie do transkrypcji opisów głosowych </w:t>
            </w:r>
            <w:r w:rsidR="00A7414F" w:rsidRPr="006E7748">
              <w:rPr>
                <w:rFonts w:ascii="Tahoma" w:hAnsi="Tahoma" w:cs="Tahoma"/>
                <w:b/>
                <w:sz w:val="20"/>
                <w:szCs w:val="20"/>
              </w:rPr>
              <w:t xml:space="preserve"> -21 stanowisk</w:t>
            </w:r>
          </w:p>
        </w:tc>
      </w:tr>
      <w:tr w:rsidR="006E7748" w:rsidRPr="006E7748" w14:paraId="135AA385" w14:textId="77777777" w:rsidTr="008E7484">
        <w:tc>
          <w:tcPr>
            <w:tcW w:w="10206" w:type="dxa"/>
            <w:gridSpan w:val="3"/>
          </w:tcPr>
          <w:p w14:paraId="6778762E" w14:textId="48BA13BD" w:rsidR="000B7D9C" w:rsidRPr="006E7748" w:rsidRDefault="000B7D9C" w:rsidP="007D2234">
            <w:pPr>
              <w:autoSpaceDE w:val="0"/>
              <w:autoSpaceDN w:val="0"/>
              <w:adjustRightInd w:val="0"/>
              <w:rPr>
                <w:rFonts w:ascii="Tahoma" w:hAnsi="Tahoma" w:cs="Tahoma"/>
                <w:sz w:val="20"/>
                <w:szCs w:val="20"/>
              </w:rPr>
            </w:pPr>
            <w:r w:rsidRPr="006E7748">
              <w:rPr>
                <w:rFonts w:ascii="Tahoma" w:hAnsi="Tahoma" w:cs="Tahoma"/>
                <w:sz w:val="20"/>
                <w:szCs w:val="20"/>
              </w:rPr>
              <w:t>Wykonawca dostarczy  licencje oprogramowania do transkrypcji opisów głosowych wraz z integracją z dostarczonym systemem zarządzania badaniami</w:t>
            </w:r>
            <w:r w:rsidR="00422E90" w:rsidRPr="006E7748">
              <w:rPr>
                <w:rFonts w:ascii="Tahoma" w:hAnsi="Tahoma" w:cs="Tahoma"/>
                <w:sz w:val="20"/>
                <w:szCs w:val="20"/>
              </w:rPr>
              <w:t xml:space="preserve"> diagnostycznymi</w:t>
            </w:r>
            <w:r w:rsidRPr="006E7748">
              <w:rPr>
                <w:rFonts w:ascii="Tahoma" w:hAnsi="Tahoma" w:cs="Tahoma"/>
                <w:sz w:val="20"/>
                <w:szCs w:val="20"/>
              </w:rPr>
              <w:t xml:space="preserve"> umożliwiającą dyktowanie bezpośrednio do dostarczonego systemu zarządzania badaniami</w:t>
            </w:r>
            <w:r w:rsidR="00422E90" w:rsidRPr="006E7748">
              <w:rPr>
                <w:rFonts w:ascii="Tahoma" w:hAnsi="Tahoma" w:cs="Tahoma"/>
                <w:sz w:val="20"/>
                <w:szCs w:val="20"/>
              </w:rPr>
              <w:t xml:space="preserve"> diagnostycznymi</w:t>
            </w:r>
            <w:r w:rsidRPr="006E7748">
              <w:rPr>
                <w:rFonts w:ascii="Tahoma" w:hAnsi="Tahoma" w:cs="Tahoma"/>
                <w:sz w:val="20"/>
                <w:szCs w:val="20"/>
              </w:rPr>
              <w:t xml:space="preserve"> w ilości 21 jednoczesnych dostępów </w:t>
            </w:r>
          </w:p>
        </w:tc>
      </w:tr>
      <w:tr w:rsidR="006E7748" w:rsidRPr="006E7748" w14:paraId="7B5D6C1D" w14:textId="77777777" w:rsidTr="004731F8">
        <w:tc>
          <w:tcPr>
            <w:tcW w:w="10206" w:type="dxa"/>
            <w:gridSpan w:val="3"/>
            <w:shd w:val="clear" w:color="auto" w:fill="BFBFBF" w:themeFill="background1" w:themeFillShade="BF"/>
          </w:tcPr>
          <w:p w14:paraId="4F40933D" w14:textId="6D0B6327" w:rsidR="00A7414F" w:rsidRPr="006E7748" w:rsidRDefault="00A7414F" w:rsidP="007D2234">
            <w:pPr>
              <w:pStyle w:val="Akapitzlist"/>
              <w:tabs>
                <w:tab w:val="left" w:pos="284"/>
                <w:tab w:val="left" w:pos="426"/>
              </w:tabs>
              <w:ind w:left="0"/>
              <w:rPr>
                <w:rFonts w:ascii="Tahoma" w:hAnsi="Tahoma" w:cs="Tahoma"/>
                <w:b/>
                <w:sz w:val="20"/>
                <w:szCs w:val="20"/>
              </w:rPr>
            </w:pPr>
            <w:r w:rsidRPr="006E7748">
              <w:rPr>
                <w:rFonts w:ascii="Tahoma" w:hAnsi="Tahoma" w:cs="Tahoma"/>
                <w:b/>
                <w:sz w:val="20"/>
                <w:szCs w:val="20"/>
              </w:rPr>
              <w:t>Wymagania ogólne</w:t>
            </w:r>
          </w:p>
        </w:tc>
      </w:tr>
      <w:tr w:rsidR="006E7748" w:rsidRPr="006E7748" w14:paraId="6CDB258F" w14:textId="77777777" w:rsidTr="000B7D9C">
        <w:tc>
          <w:tcPr>
            <w:tcW w:w="709" w:type="dxa"/>
            <w:gridSpan w:val="2"/>
          </w:tcPr>
          <w:p w14:paraId="70966DB4" w14:textId="016D8D78" w:rsidR="00A7414F" w:rsidRPr="006E7748" w:rsidRDefault="00A7414F"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4A099663" w14:textId="2E893F56" w:rsidR="00A7414F" w:rsidRPr="006E7748" w:rsidRDefault="00A7414F" w:rsidP="007D2234">
            <w:pPr>
              <w:autoSpaceDE w:val="0"/>
              <w:autoSpaceDN w:val="0"/>
              <w:adjustRightInd w:val="0"/>
              <w:rPr>
                <w:rFonts w:ascii="Tahoma" w:hAnsi="Tahoma" w:cs="Tahoma"/>
                <w:sz w:val="20"/>
                <w:szCs w:val="20"/>
              </w:rPr>
            </w:pPr>
            <w:r w:rsidRPr="006E7748">
              <w:rPr>
                <w:rFonts w:ascii="Tahoma" w:hAnsi="Tahoma" w:cs="Tahoma"/>
                <w:sz w:val="20"/>
                <w:szCs w:val="20"/>
              </w:rPr>
              <w:t>możliwość uruchomienia w środowisku Microsoft Windows 64 bitowe wersje wspierane przez Microsoft, zainstalowanym na serwerach, komputerach stacjonarnych i przenośnych</w:t>
            </w:r>
            <w:r w:rsidR="005317CC" w:rsidRPr="006E7748">
              <w:rPr>
                <w:rFonts w:ascii="Tahoma" w:hAnsi="Tahoma" w:cs="Tahoma"/>
                <w:sz w:val="20"/>
                <w:szCs w:val="20"/>
              </w:rPr>
              <w:t xml:space="preserve"> </w:t>
            </w:r>
            <w:r w:rsidRPr="006E7748">
              <w:rPr>
                <w:rFonts w:ascii="Tahoma" w:hAnsi="Tahoma" w:cs="Tahoma"/>
                <w:sz w:val="20"/>
                <w:szCs w:val="20"/>
              </w:rPr>
              <w:t>Zamawiającego.</w:t>
            </w:r>
          </w:p>
        </w:tc>
      </w:tr>
      <w:tr w:rsidR="006E7748" w:rsidRPr="006E7748" w14:paraId="468033D4" w14:textId="77777777" w:rsidTr="000B7D9C">
        <w:tc>
          <w:tcPr>
            <w:tcW w:w="709" w:type="dxa"/>
            <w:gridSpan w:val="2"/>
          </w:tcPr>
          <w:p w14:paraId="732DF22E" w14:textId="77777777" w:rsidR="00A7414F" w:rsidRPr="006E7748" w:rsidRDefault="00A7414F"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15E9D43F" w14:textId="57A295E9" w:rsidR="00A7414F" w:rsidRPr="006E7748" w:rsidRDefault="00A7414F" w:rsidP="007D2234">
            <w:pPr>
              <w:autoSpaceDE w:val="0"/>
              <w:autoSpaceDN w:val="0"/>
              <w:adjustRightInd w:val="0"/>
              <w:rPr>
                <w:rFonts w:ascii="Tahoma" w:hAnsi="Tahoma" w:cs="Tahoma"/>
                <w:sz w:val="20"/>
                <w:szCs w:val="20"/>
              </w:rPr>
            </w:pPr>
            <w:r w:rsidRPr="006E7748">
              <w:rPr>
                <w:rFonts w:ascii="Tahoma" w:hAnsi="Tahoma" w:cs="Tahoma"/>
                <w:sz w:val="20"/>
                <w:szCs w:val="20"/>
              </w:rPr>
              <w:t>współpraca z zewnętrznymi mikrofonami kierunkowymi stacjonarnymi i nagłownymi, przewodowymi i bezprzewodowymi. oraz dostarczonymi urządzeniami do dyktowania</w:t>
            </w:r>
          </w:p>
        </w:tc>
      </w:tr>
      <w:tr w:rsidR="006E7748" w:rsidRPr="006E7748" w14:paraId="52DA60F5" w14:textId="77777777" w:rsidTr="000B7D9C">
        <w:tc>
          <w:tcPr>
            <w:tcW w:w="709" w:type="dxa"/>
            <w:gridSpan w:val="2"/>
          </w:tcPr>
          <w:p w14:paraId="55C25060" w14:textId="77777777" w:rsidR="00A7414F" w:rsidRPr="006E7748" w:rsidRDefault="00A7414F" w:rsidP="00786BA3">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10F99BCA" w14:textId="3C328A95" w:rsidR="00A7414F" w:rsidRPr="006E7748" w:rsidRDefault="00A7414F" w:rsidP="007D2234">
            <w:pPr>
              <w:autoSpaceDE w:val="0"/>
              <w:autoSpaceDN w:val="0"/>
              <w:adjustRightInd w:val="0"/>
              <w:rPr>
                <w:rFonts w:ascii="Tahoma" w:hAnsi="Tahoma" w:cs="Tahoma"/>
                <w:sz w:val="20"/>
                <w:szCs w:val="20"/>
              </w:rPr>
            </w:pPr>
            <w:r w:rsidRPr="006E7748">
              <w:rPr>
                <w:rFonts w:ascii="Tahoma" w:hAnsi="Tahoma" w:cs="Tahoma"/>
                <w:sz w:val="20"/>
                <w:szCs w:val="20"/>
              </w:rPr>
              <w:t>posiadanie zabezpieczeń przed nieuprawnionym dostępem – identyfikacja danego mówcy następuje na podstawie uwierzytelnienia dostępu za pomocą co najmniej identyfikatora i hasła.</w:t>
            </w:r>
          </w:p>
        </w:tc>
      </w:tr>
      <w:tr w:rsidR="006E7748" w:rsidRPr="006E7748" w14:paraId="52FA4079" w14:textId="77777777" w:rsidTr="000B7D9C">
        <w:tc>
          <w:tcPr>
            <w:tcW w:w="709" w:type="dxa"/>
            <w:gridSpan w:val="2"/>
          </w:tcPr>
          <w:p w14:paraId="0A330443" w14:textId="77777777" w:rsidR="00A7414F" w:rsidRPr="006E7748" w:rsidRDefault="00A7414F" w:rsidP="00786BA3">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4F8F9955" w14:textId="34395E8B" w:rsidR="00A7414F" w:rsidRPr="006E7748" w:rsidRDefault="00A7414F" w:rsidP="007D2234">
            <w:pPr>
              <w:autoSpaceDE w:val="0"/>
              <w:autoSpaceDN w:val="0"/>
              <w:adjustRightInd w:val="0"/>
              <w:rPr>
                <w:rFonts w:ascii="Tahoma" w:hAnsi="Tahoma" w:cs="Tahoma"/>
                <w:sz w:val="20"/>
                <w:szCs w:val="20"/>
              </w:rPr>
            </w:pPr>
            <w:r w:rsidRPr="006E7748">
              <w:rPr>
                <w:rFonts w:ascii="Tahoma" w:hAnsi="Tahoma" w:cs="Tahoma"/>
                <w:sz w:val="20"/>
                <w:szCs w:val="20"/>
              </w:rPr>
              <w:t>definiowanie i zarządzanie modelami akustycznymi (dodawanie/edycja/usunięcie modelu akustycznego).</w:t>
            </w:r>
          </w:p>
        </w:tc>
      </w:tr>
      <w:tr w:rsidR="006E7748" w:rsidRPr="006E7748" w14:paraId="45321121" w14:textId="77777777" w:rsidTr="000B7D9C">
        <w:tc>
          <w:tcPr>
            <w:tcW w:w="709" w:type="dxa"/>
            <w:gridSpan w:val="2"/>
          </w:tcPr>
          <w:p w14:paraId="26652BBA" w14:textId="77777777" w:rsidR="00A7414F" w:rsidRPr="006E7748" w:rsidRDefault="00A7414F"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21729E5D" w14:textId="39B24999" w:rsidR="00A7414F" w:rsidRPr="006E7748" w:rsidRDefault="00A7414F" w:rsidP="007D2234">
            <w:pPr>
              <w:autoSpaceDE w:val="0"/>
              <w:autoSpaceDN w:val="0"/>
              <w:adjustRightInd w:val="0"/>
              <w:rPr>
                <w:rFonts w:ascii="Tahoma" w:hAnsi="Tahoma" w:cs="Tahoma"/>
                <w:sz w:val="20"/>
                <w:szCs w:val="20"/>
              </w:rPr>
            </w:pPr>
            <w:r w:rsidRPr="006E7748">
              <w:rPr>
                <w:rFonts w:ascii="Tahoma" w:hAnsi="Tahoma" w:cs="Tahoma"/>
                <w:sz w:val="20"/>
                <w:szCs w:val="20"/>
              </w:rPr>
              <w:t>udostępnianie modeli akustycznych generycznych męskich, damskich i mieszanych na podstawie których tworzone są indywidualne modele akustyczne.</w:t>
            </w:r>
          </w:p>
        </w:tc>
      </w:tr>
      <w:tr w:rsidR="006E7748" w:rsidRPr="006E7748" w14:paraId="7A593563" w14:textId="77777777" w:rsidTr="000B7D9C">
        <w:trPr>
          <w:trHeight w:val="493"/>
        </w:trPr>
        <w:tc>
          <w:tcPr>
            <w:tcW w:w="709" w:type="dxa"/>
            <w:gridSpan w:val="2"/>
          </w:tcPr>
          <w:p w14:paraId="5F1F9AD1" w14:textId="77777777" w:rsidR="008E5989" w:rsidRPr="006E7748" w:rsidRDefault="008E5989"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1641EE21" w14:textId="23B73A5B" w:rsidR="008E5989" w:rsidRPr="006E7748" w:rsidRDefault="008E5989" w:rsidP="007D2234">
            <w:pPr>
              <w:autoSpaceDE w:val="0"/>
              <w:autoSpaceDN w:val="0"/>
              <w:adjustRightInd w:val="0"/>
              <w:rPr>
                <w:rFonts w:ascii="Tahoma" w:hAnsi="Tahoma" w:cs="Tahoma"/>
                <w:sz w:val="20"/>
                <w:szCs w:val="20"/>
              </w:rPr>
            </w:pPr>
            <w:r w:rsidRPr="006E7748">
              <w:rPr>
                <w:rFonts w:ascii="Tahoma" w:hAnsi="Tahoma" w:cs="Tahoma"/>
                <w:sz w:val="20"/>
                <w:szCs w:val="20"/>
              </w:rPr>
              <w:t>Oprogramowanie musi posiadać zaimplementowane oddzielnie słowniki ze słownictwem tomografii komputerowej i rezonansu magnetycznego.</w:t>
            </w:r>
          </w:p>
        </w:tc>
      </w:tr>
      <w:tr w:rsidR="006E7748" w:rsidRPr="006E7748" w14:paraId="24E3B186" w14:textId="77777777" w:rsidTr="000B7D9C">
        <w:tc>
          <w:tcPr>
            <w:tcW w:w="709" w:type="dxa"/>
            <w:gridSpan w:val="2"/>
          </w:tcPr>
          <w:p w14:paraId="7A44D2B2" w14:textId="77777777" w:rsidR="008E5989" w:rsidRPr="006E7748" w:rsidRDefault="008E5989"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03992316" w14:textId="64F9BD38" w:rsidR="008E5989" w:rsidRPr="006E7748" w:rsidRDefault="008E5989" w:rsidP="007D2234">
            <w:pPr>
              <w:autoSpaceDE w:val="0"/>
              <w:autoSpaceDN w:val="0"/>
              <w:adjustRightInd w:val="0"/>
              <w:rPr>
                <w:rFonts w:ascii="Tahoma" w:hAnsi="Tahoma" w:cs="Tahoma"/>
                <w:sz w:val="20"/>
                <w:szCs w:val="20"/>
              </w:rPr>
            </w:pPr>
            <w:r w:rsidRPr="006E7748">
              <w:rPr>
                <w:rFonts w:ascii="Tahoma" w:hAnsi="Tahoma" w:cs="Tahoma"/>
                <w:sz w:val="20"/>
                <w:szCs w:val="20"/>
              </w:rPr>
              <w:t>Możliwość pracy użytkownika w oparciu o bazowy (generyczny) model akustyczny lub utworzony dla niego indywidualny profil akustyczny.</w:t>
            </w:r>
          </w:p>
        </w:tc>
      </w:tr>
      <w:tr w:rsidR="006E7748" w:rsidRPr="006E7748" w14:paraId="57DCA3B3" w14:textId="77777777" w:rsidTr="000B7D9C">
        <w:tc>
          <w:tcPr>
            <w:tcW w:w="709" w:type="dxa"/>
            <w:gridSpan w:val="2"/>
          </w:tcPr>
          <w:p w14:paraId="3664C8D7" w14:textId="77777777" w:rsidR="008E5989" w:rsidRPr="006E7748" w:rsidRDefault="008E5989"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2BF2E51A" w14:textId="2C4A7AC0" w:rsidR="008E5989" w:rsidRPr="006E7748" w:rsidRDefault="008E5989" w:rsidP="007D2234">
            <w:pPr>
              <w:autoSpaceDE w:val="0"/>
              <w:autoSpaceDN w:val="0"/>
              <w:adjustRightInd w:val="0"/>
              <w:rPr>
                <w:rFonts w:ascii="Tahoma" w:hAnsi="Tahoma" w:cs="Tahoma"/>
                <w:sz w:val="20"/>
                <w:szCs w:val="20"/>
              </w:rPr>
            </w:pPr>
            <w:r w:rsidRPr="006E7748">
              <w:rPr>
                <w:rFonts w:ascii="Tahoma" w:hAnsi="Tahoma" w:cs="Tahoma"/>
                <w:sz w:val="20"/>
                <w:szCs w:val="20"/>
              </w:rPr>
              <w:t>Możliwość tworzenia indywidualnego modelu akustycznego użytkownika (mówcy) na podstawie modelu bazowego (poprzez rozbudowę modelu bazowego o indywidualne cechy akustyczne</w:t>
            </w:r>
          </w:p>
          <w:p w14:paraId="11648205" w14:textId="6A65F934" w:rsidR="008E5989" w:rsidRPr="006E7748" w:rsidRDefault="008E5989" w:rsidP="007D2234">
            <w:pPr>
              <w:autoSpaceDE w:val="0"/>
              <w:autoSpaceDN w:val="0"/>
              <w:adjustRightInd w:val="0"/>
              <w:rPr>
                <w:rFonts w:ascii="Tahoma" w:hAnsi="Tahoma" w:cs="Tahoma"/>
                <w:sz w:val="20"/>
                <w:szCs w:val="20"/>
              </w:rPr>
            </w:pPr>
            <w:r w:rsidRPr="006E7748">
              <w:rPr>
                <w:rFonts w:ascii="Tahoma" w:hAnsi="Tahoma" w:cs="Tahoma"/>
                <w:sz w:val="20"/>
                <w:szCs w:val="20"/>
              </w:rPr>
              <w:t>tego użytkownika) lub poprzez zarejestrowanie pełnego pakietu nagrań uczących, podyktowanych przez tego użytkownika.</w:t>
            </w:r>
          </w:p>
        </w:tc>
      </w:tr>
      <w:tr w:rsidR="006E7748" w:rsidRPr="006E7748" w14:paraId="46800ED0" w14:textId="77777777" w:rsidTr="000B7D9C">
        <w:tc>
          <w:tcPr>
            <w:tcW w:w="709" w:type="dxa"/>
            <w:gridSpan w:val="2"/>
          </w:tcPr>
          <w:p w14:paraId="1C691938" w14:textId="77777777" w:rsidR="008E5989" w:rsidRPr="006E7748" w:rsidRDefault="008E5989"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4B563D72" w14:textId="340BD299" w:rsidR="008E5989" w:rsidRPr="006E7748" w:rsidRDefault="008E5989" w:rsidP="007D2234">
            <w:pPr>
              <w:autoSpaceDE w:val="0"/>
              <w:autoSpaceDN w:val="0"/>
              <w:adjustRightInd w:val="0"/>
              <w:rPr>
                <w:rFonts w:ascii="Tahoma" w:hAnsi="Tahoma" w:cs="Tahoma"/>
                <w:sz w:val="20"/>
                <w:szCs w:val="20"/>
              </w:rPr>
            </w:pPr>
            <w:r w:rsidRPr="006E7748">
              <w:rPr>
                <w:rFonts w:ascii="Tahoma" w:hAnsi="Tahoma" w:cs="Tahoma"/>
                <w:sz w:val="20"/>
                <w:szCs w:val="20"/>
              </w:rPr>
              <w:t>Możliwość definiowania wielu użytkowników (mówców) systemu oraz zarządzanie ich profilami.</w:t>
            </w:r>
          </w:p>
        </w:tc>
      </w:tr>
      <w:tr w:rsidR="006E7748" w:rsidRPr="006E7748" w14:paraId="36204246" w14:textId="77777777" w:rsidTr="000B7D9C">
        <w:tc>
          <w:tcPr>
            <w:tcW w:w="709" w:type="dxa"/>
            <w:gridSpan w:val="2"/>
          </w:tcPr>
          <w:p w14:paraId="0A33C59F" w14:textId="77777777" w:rsidR="008E5989" w:rsidRPr="006E7748" w:rsidRDefault="008E5989"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750F85BC" w14:textId="6728F9C3" w:rsidR="008E5989" w:rsidRPr="006E7748" w:rsidRDefault="008E5989" w:rsidP="007D2234">
            <w:pPr>
              <w:autoSpaceDE w:val="0"/>
              <w:autoSpaceDN w:val="0"/>
              <w:adjustRightInd w:val="0"/>
              <w:rPr>
                <w:rFonts w:ascii="Tahoma" w:hAnsi="Tahoma" w:cs="Tahoma"/>
                <w:sz w:val="20"/>
                <w:szCs w:val="20"/>
              </w:rPr>
            </w:pPr>
            <w:r w:rsidRPr="006E7748">
              <w:rPr>
                <w:rFonts w:ascii="Tahoma" w:hAnsi="Tahoma" w:cs="Tahoma"/>
                <w:sz w:val="20"/>
                <w:szCs w:val="20"/>
              </w:rPr>
              <w:t>Możliwość automatycznego dostosowania parametrów rejestracji głosu mówcy do warunków</w:t>
            </w:r>
          </w:p>
          <w:p w14:paraId="6F8A709C" w14:textId="77777777" w:rsidR="008E5989" w:rsidRPr="006E7748" w:rsidRDefault="008E5989" w:rsidP="007D2234">
            <w:pPr>
              <w:autoSpaceDE w:val="0"/>
              <w:autoSpaceDN w:val="0"/>
              <w:adjustRightInd w:val="0"/>
              <w:rPr>
                <w:rFonts w:ascii="Tahoma" w:hAnsi="Tahoma" w:cs="Tahoma"/>
                <w:sz w:val="20"/>
                <w:szCs w:val="20"/>
              </w:rPr>
            </w:pPr>
            <w:r w:rsidRPr="006E7748">
              <w:rPr>
                <w:rFonts w:ascii="Tahoma" w:hAnsi="Tahoma" w:cs="Tahoma"/>
                <w:sz w:val="20"/>
                <w:szCs w:val="20"/>
              </w:rPr>
              <w:t>akustycznych miejsca jego pracy w środowisku lokalnym, zdalnym lub</w:t>
            </w:r>
          </w:p>
          <w:p w14:paraId="33A40352" w14:textId="2D0EFF7E" w:rsidR="008E5989" w:rsidRPr="006E7748" w:rsidRDefault="008E5989" w:rsidP="007D2234">
            <w:pPr>
              <w:autoSpaceDE w:val="0"/>
              <w:autoSpaceDN w:val="0"/>
              <w:adjustRightInd w:val="0"/>
              <w:rPr>
                <w:rFonts w:ascii="Tahoma" w:hAnsi="Tahoma" w:cs="Tahoma"/>
                <w:sz w:val="20"/>
                <w:szCs w:val="20"/>
              </w:rPr>
            </w:pPr>
            <w:r w:rsidRPr="006E7748">
              <w:rPr>
                <w:rFonts w:ascii="Tahoma" w:hAnsi="Tahoma" w:cs="Tahoma"/>
                <w:sz w:val="20"/>
                <w:szCs w:val="20"/>
              </w:rPr>
              <w:t>mobilnym.</w:t>
            </w:r>
          </w:p>
        </w:tc>
      </w:tr>
      <w:tr w:rsidR="006E7748" w:rsidRPr="006E7748" w14:paraId="4D05B9CB" w14:textId="77777777" w:rsidTr="000B7D9C">
        <w:tc>
          <w:tcPr>
            <w:tcW w:w="709" w:type="dxa"/>
            <w:gridSpan w:val="2"/>
          </w:tcPr>
          <w:p w14:paraId="1F82B89F" w14:textId="77777777" w:rsidR="00B60BBA" w:rsidRPr="006E7748" w:rsidRDefault="00B60BBA"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4504322D" w14:textId="02F4E23E" w:rsidR="00B60BBA" w:rsidRPr="006E7748" w:rsidRDefault="00B60BBA" w:rsidP="007D2234">
            <w:pPr>
              <w:autoSpaceDE w:val="0"/>
              <w:autoSpaceDN w:val="0"/>
              <w:adjustRightInd w:val="0"/>
              <w:rPr>
                <w:rFonts w:ascii="Tahoma" w:hAnsi="Tahoma" w:cs="Tahoma"/>
                <w:sz w:val="20"/>
                <w:szCs w:val="20"/>
              </w:rPr>
            </w:pPr>
            <w:r w:rsidRPr="006E7748">
              <w:rPr>
                <w:rFonts w:ascii="Tahoma" w:hAnsi="Tahoma" w:cs="Tahoma"/>
                <w:sz w:val="20"/>
                <w:szCs w:val="20"/>
              </w:rPr>
              <w:t>Funkcjonalność zmiany parametrów konfiguracyjnych poszczególnych użytkowników, w tym ich haseł.</w:t>
            </w:r>
          </w:p>
        </w:tc>
      </w:tr>
      <w:tr w:rsidR="006E7748" w:rsidRPr="006E7748" w14:paraId="4ACDCE6E" w14:textId="77777777" w:rsidTr="000B7D9C">
        <w:tc>
          <w:tcPr>
            <w:tcW w:w="709" w:type="dxa"/>
            <w:gridSpan w:val="2"/>
          </w:tcPr>
          <w:p w14:paraId="0A89BF5B" w14:textId="77777777" w:rsidR="00B60BBA" w:rsidRPr="006E7748" w:rsidRDefault="00B60BBA"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6BC8AF19" w14:textId="72B1C86E" w:rsidR="00B60BBA" w:rsidRPr="006E7748" w:rsidRDefault="00B60BBA" w:rsidP="007D2234">
            <w:pPr>
              <w:autoSpaceDE w:val="0"/>
              <w:autoSpaceDN w:val="0"/>
              <w:adjustRightInd w:val="0"/>
              <w:rPr>
                <w:rFonts w:ascii="Tahoma" w:hAnsi="Tahoma" w:cs="Tahoma"/>
                <w:sz w:val="20"/>
                <w:szCs w:val="20"/>
              </w:rPr>
            </w:pPr>
            <w:r w:rsidRPr="006E7748">
              <w:rPr>
                <w:rFonts w:ascii="Tahoma" w:hAnsi="Tahoma" w:cs="Tahoma"/>
                <w:sz w:val="20"/>
                <w:szCs w:val="20"/>
              </w:rPr>
              <w:t>Możliwość pracy z systemem transkrypcji mowy w dwóch trybach realizowanych w:</w:t>
            </w:r>
          </w:p>
          <w:p w14:paraId="489384D3" w14:textId="44D5F829" w:rsidR="00B60BBA" w:rsidRPr="006E7748" w:rsidRDefault="00B60BBA" w:rsidP="00E0587E">
            <w:pPr>
              <w:pStyle w:val="Akapitzlist"/>
              <w:numPr>
                <w:ilvl w:val="0"/>
                <w:numId w:val="29"/>
              </w:numPr>
              <w:autoSpaceDE w:val="0"/>
              <w:autoSpaceDN w:val="0"/>
              <w:adjustRightInd w:val="0"/>
              <w:ind w:left="317" w:hanging="283"/>
              <w:rPr>
                <w:rFonts w:ascii="Tahoma" w:hAnsi="Tahoma" w:cs="Tahoma"/>
                <w:sz w:val="20"/>
                <w:szCs w:val="20"/>
              </w:rPr>
            </w:pPr>
            <w:r w:rsidRPr="006E7748">
              <w:rPr>
                <w:rFonts w:ascii="Tahoma" w:hAnsi="Tahoma" w:cs="Tahoma"/>
                <w:sz w:val="20"/>
                <w:szCs w:val="20"/>
              </w:rPr>
              <w:t>środowisku lokalnym na danym stanowisku pracy (stacji) zawierającym graficzny interfejs użytkownika, wymagane słowniki oraz silnik rozpoznawania mowy ASR bez konieczności połączenia tego stanowiska z serwerem aplikacji poprzez sieć lokalną lub wewnętrzny Intranet,</w:t>
            </w:r>
          </w:p>
          <w:p w14:paraId="332C6FE7" w14:textId="6B91D360" w:rsidR="00B60BBA" w:rsidRPr="006E7748" w:rsidRDefault="00B60BBA" w:rsidP="00E0587E">
            <w:pPr>
              <w:pStyle w:val="Akapitzlist"/>
              <w:numPr>
                <w:ilvl w:val="0"/>
                <w:numId w:val="29"/>
              </w:numPr>
              <w:autoSpaceDE w:val="0"/>
              <w:autoSpaceDN w:val="0"/>
              <w:adjustRightInd w:val="0"/>
              <w:ind w:left="317" w:hanging="283"/>
              <w:rPr>
                <w:rFonts w:ascii="Tahoma" w:hAnsi="Tahoma" w:cs="Tahoma"/>
                <w:sz w:val="20"/>
                <w:szCs w:val="20"/>
              </w:rPr>
            </w:pPr>
            <w:r w:rsidRPr="006E7748">
              <w:rPr>
                <w:rFonts w:ascii="Tahoma" w:hAnsi="Tahoma" w:cs="Tahoma"/>
                <w:sz w:val="20"/>
                <w:szCs w:val="20"/>
              </w:rPr>
              <w:t>środowisku zdalnym poprzez udostępniony w lokalnej sieci wewnętrznej serwer automatycznego rozpoznawania (ASR) zwracający wynik rozpoznania na dane stanowisko pracy,</w:t>
            </w:r>
          </w:p>
        </w:tc>
      </w:tr>
      <w:tr w:rsidR="006E7748" w:rsidRPr="006E7748" w14:paraId="0ADE9237" w14:textId="77777777" w:rsidTr="000B7D9C">
        <w:trPr>
          <w:trHeight w:val="270"/>
        </w:trPr>
        <w:tc>
          <w:tcPr>
            <w:tcW w:w="709" w:type="dxa"/>
            <w:gridSpan w:val="2"/>
          </w:tcPr>
          <w:p w14:paraId="064ADF5E" w14:textId="77777777" w:rsidR="00B60BBA" w:rsidRPr="006E7748" w:rsidRDefault="00B60BBA"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2B9EEC5E" w14:textId="6C2B6D32" w:rsidR="00B60BBA" w:rsidRPr="006E7748" w:rsidRDefault="00B60BBA" w:rsidP="007D2234">
            <w:pPr>
              <w:autoSpaceDE w:val="0"/>
              <w:autoSpaceDN w:val="0"/>
              <w:adjustRightInd w:val="0"/>
              <w:rPr>
                <w:rFonts w:ascii="Tahoma" w:hAnsi="Tahoma" w:cs="Tahoma"/>
                <w:sz w:val="20"/>
                <w:szCs w:val="20"/>
              </w:rPr>
            </w:pPr>
            <w:r w:rsidRPr="006E7748">
              <w:rPr>
                <w:rFonts w:ascii="Tahoma" w:hAnsi="Tahoma" w:cs="Tahoma"/>
                <w:sz w:val="20"/>
                <w:szCs w:val="20"/>
              </w:rPr>
              <w:t>Możliwość rozpoznawania plików audio za pomocą mechanizmu opisanego w powyżej.</w:t>
            </w:r>
          </w:p>
        </w:tc>
      </w:tr>
      <w:tr w:rsidR="006E7748" w:rsidRPr="006E7748" w14:paraId="65501C50" w14:textId="77777777" w:rsidTr="000B7D9C">
        <w:tc>
          <w:tcPr>
            <w:tcW w:w="709" w:type="dxa"/>
            <w:gridSpan w:val="2"/>
          </w:tcPr>
          <w:p w14:paraId="42042906" w14:textId="77777777" w:rsidR="00B60BBA" w:rsidRPr="006E7748" w:rsidRDefault="00B60BBA"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31DF79CB" w14:textId="6660CE48" w:rsidR="00B60BBA" w:rsidRPr="006E7748" w:rsidRDefault="00B60BBA" w:rsidP="007D2234">
            <w:pPr>
              <w:autoSpaceDE w:val="0"/>
              <w:autoSpaceDN w:val="0"/>
              <w:adjustRightInd w:val="0"/>
              <w:rPr>
                <w:rFonts w:ascii="Tahoma" w:hAnsi="Tahoma" w:cs="Tahoma"/>
                <w:sz w:val="20"/>
                <w:szCs w:val="20"/>
              </w:rPr>
            </w:pPr>
            <w:r w:rsidRPr="006E7748">
              <w:rPr>
                <w:rFonts w:ascii="Tahoma" w:hAnsi="Tahoma" w:cs="Tahoma"/>
                <w:sz w:val="20"/>
                <w:szCs w:val="20"/>
              </w:rPr>
              <w:t>Automatyczne rozpoznawanie poziomu szumów w otoczeniu mówcy i możliwość dostosowania algorytmu działania do panujących warunków.</w:t>
            </w:r>
          </w:p>
        </w:tc>
      </w:tr>
      <w:tr w:rsidR="006E7748" w:rsidRPr="006E7748" w14:paraId="03BD0A0F" w14:textId="77777777" w:rsidTr="000B7D9C">
        <w:trPr>
          <w:trHeight w:val="199"/>
        </w:trPr>
        <w:tc>
          <w:tcPr>
            <w:tcW w:w="709" w:type="dxa"/>
            <w:gridSpan w:val="2"/>
          </w:tcPr>
          <w:p w14:paraId="41E763BD" w14:textId="77777777" w:rsidR="0055005C" w:rsidRPr="006E7748" w:rsidRDefault="0055005C"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64EA188F" w14:textId="0332E933" w:rsidR="0055005C" w:rsidRPr="006E7748" w:rsidRDefault="0055005C" w:rsidP="007D2234">
            <w:pPr>
              <w:autoSpaceDE w:val="0"/>
              <w:autoSpaceDN w:val="0"/>
              <w:adjustRightInd w:val="0"/>
              <w:rPr>
                <w:rFonts w:ascii="Tahoma" w:hAnsi="Tahoma" w:cs="Tahoma"/>
                <w:sz w:val="20"/>
                <w:szCs w:val="20"/>
              </w:rPr>
            </w:pPr>
            <w:r w:rsidRPr="006E7748">
              <w:rPr>
                <w:rFonts w:ascii="Tahoma" w:hAnsi="Tahoma" w:cs="Tahoma"/>
                <w:sz w:val="20"/>
                <w:szCs w:val="20"/>
              </w:rPr>
              <w:t>dyktowanie bez korzystania z przycisków - automatyczna pauza nagrywania, gdy przestaje się dyktować</w:t>
            </w:r>
          </w:p>
        </w:tc>
      </w:tr>
      <w:tr w:rsidR="006E7748" w:rsidRPr="006E7748" w14:paraId="40FE4832" w14:textId="77777777" w:rsidTr="004731F8">
        <w:tc>
          <w:tcPr>
            <w:tcW w:w="10206" w:type="dxa"/>
            <w:gridSpan w:val="3"/>
            <w:shd w:val="clear" w:color="auto" w:fill="BFBFBF" w:themeFill="background1" w:themeFillShade="BF"/>
          </w:tcPr>
          <w:p w14:paraId="076B7899" w14:textId="4F3A2668" w:rsidR="00B60BBA" w:rsidRPr="006E7748" w:rsidRDefault="00B60BBA" w:rsidP="007D2234">
            <w:pPr>
              <w:pStyle w:val="Akapitzlist"/>
              <w:tabs>
                <w:tab w:val="left" w:pos="284"/>
                <w:tab w:val="left" w:pos="426"/>
              </w:tabs>
              <w:ind w:left="0"/>
              <w:rPr>
                <w:rFonts w:ascii="Tahoma" w:hAnsi="Tahoma" w:cs="Tahoma"/>
                <w:b/>
                <w:sz w:val="20"/>
                <w:szCs w:val="20"/>
              </w:rPr>
            </w:pPr>
            <w:r w:rsidRPr="006E7748">
              <w:rPr>
                <w:rFonts w:ascii="Tahoma" w:hAnsi="Tahoma" w:cs="Tahoma"/>
                <w:b/>
                <w:sz w:val="20"/>
                <w:szCs w:val="20"/>
              </w:rPr>
              <w:t xml:space="preserve">Interfejs użytkownika </w:t>
            </w:r>
          </w:p>
        </w:tc>
      </w:tr>
      <w:tr w:rsidR="006E7748" w:rsidRPr="006E7748" w14:paraId="6E4FFA90" w14:textId="77777777" w:rsidTr="000B7D9C">
        <w:tc>
          <w:tcPr>
            <w:tcW w:w="709" w:type="dxa"/>
            <w:gridSpan w:val="2"/>
          </w:tcPr>
          <w:p w14:paraId="6B32568F" w14:textId="77777777" w:rsidR="002C7D72" w:rsidRPr="006E7748" w:rsidRDefault="002C7D72" w:rsidP="00E0587E">
            <w:pPr>
              <w:pStyle w:val="Akapitzlist"/>
              <w:numPr>
                <w:ilvl w:val="0"/>
                <w:numId w:val="64"/>
              </w:numPr>
              <w:autoSpaceDE w:val="0"/>
              <w:autoSpaceDN w:val="0"/>
              <w:adjustRightInd w:val="0"/>
              <w:ind w:hanging="690"/>
              <w:rPr>
                <w:rFonts w:ascii="Tahoma" w:hAnsi="Tahoma" w:cs="Tahoma"/>
                <w:sz w:val="20"/>
                <w:szCs w:val="20"/>
              </w:rPr>
            </w:pPr>
          </w:p>
        </w:tc>
        <w:tc>
          <w:tcPr>
            <w:tcW w:w="9497" w:type="dxa"/>
          </w:tcPr>
          <w:p w14:paraId="76246BFF" w14:textId="472DD9AD" w:rsidR="002C7D72" w:rsidRPr="006E7748" w:rsidRDefault="002C7D72" w:rsidP="007D2234">
            <w:pPr>
              <w:autoSpaceDE w:val="0"/>
              <w:autoSpaceDN w:val="0"/>
              <w:adjustRightInd w:val="0"/>
              <w:rPr>
                <w:rFonts w:ascii="Tahoma" w:hAnsi="Tahoma" w:cs="Tahoma"/>
                <w:sz w:val="20"/>
                <w:szCs w:val="20"/>
              </w:rPr>
            </w:pPr>
            <w:r w:rsidRPr="006E7748">
              <w:rPr>
                <w:rFonts w:ascii="Tahoma" w:hAnsi="Tahoma" w:cs="Tahoma"/>
                <w:sz w:val="20"/>
                <w:szCs w:val="20"/>
              </w:rPr>
              <w:t>Zapewnienie uruchamiania oprogramowania jako odrębne okno systemu wraz z graficznym interfejsem użytkownika (GUI) przeznaczonym do sterowania procesem transkrypcji i dostosowywania opcji programu do preferencji użytkownika.</w:t>
            </w:r>
          </w:p>
        </w:tc>
      </w:tr>
      <w:tr w:rsidR="006E7748" w:rsidRPr="006E7748" w14:paraId="23A29775" w14:textId="77777777" w:rsidTr="000B7D9C">
        <w:tc>
          <w:tcPr>
            <w:tcW w:w="709" w:type="dxa"/>
            <w:gridSpan w:val="2"/>
          </w:tcPr>
          <w:p w14:paraId="0F25554D" w14:textId="77777777" w:rsidR="002C7D72" w:rsidRPr="006E7748" w:rsidRDefault="002C7D72" w:rsidP="00E0587E">
            <w:pPr>
              <w:pStyle w:val="Akapitzlist"/>
              <w:numPr>
                <w:ilvl w:val="0"/>
                <w:numId w:val="64"/>
              </w:numPr>
              <w:autoSpaceDE w:val="0"/>
              <w:autoSpaceDN w:val="0"/>
              <w:adjustRightInd w:val="0"/>
              <w:ind w:hanging="690"/>
              <w:rPr>
                <w:rFonts w:ascii="Tahoma" w:hAnsi="Tahoma" w:cs="Tahoma"/>
                <w:sz w:val="20"/>
                <w:szCs w:val="20"/>
              </w:rPr>
            </w:pPr>
          </w:p>
        </w:tc>
        <w:tc>
          <w:tcPr>
            <w:tcW w:w="9497" w:type="dxa"/>
          </w:tcPr>
          <w:p w14:paraId="08F5EFC2" w14:textId="77777777" w:rsidR="002C7D72" w:rsidRPr="006E7748" w:rsidRDefault="002C7D72" w:rsidP="007D2234">
            <w:pPr>
              <w:autoSpaceDE w:val="0"/>
              <w:autoSpaceDN w:val="0"/>
              <w:adjustRightInd w:val="0"/>
              <w:rPr>
                <w:rFonts w:ascii="Tahoma" w:hAnsi="Tahoma" w:cs="Tahoma"/>
                <w:sz w:val="20"/>
                <w:szCs w:val="20"/>
              </w:rPr>
            </w:pPr>
            <w:r w:rsidRPr="006E7748">
              <w:rPr>
                <w:rFonts w:ascii="Tahoma" w:hAnsi="Tahoma" w:cs="Tahoma"/>
                <w:sz w:val="20"/>
                <w:szCs w:val="20"/>
              </w:rPr>
              <w:t xml:space="preserve">Możliwość łączenia kilku zapamiętanych dokumentów zawierających tekst i nagranie w jeden zbiorczy plik w którym poszczególne nagrania i tekst zostaną połączone ze sobą. </w:t>
            </w:r>
          </w:p>
          <w:p w14:paraId="00F07419" w14:textId="182A7A30" w:rsidR="002C7D72" w:rsidRPr="006E7748" w:rsidRDefault="002C7D72" w:rsidP="007D2234">
            <w:pPr>
              <w:autoSpaceDE w:val="0"/>
              <w:autoSpaceDN w:val="0"/>
              <w:adjustRightInd w:val="0"/>
              <w:rPr>
                <w:rFonts w:ascii="Tahoma" w:hAnsi="Tahoma" w:cs="Tahoma"/>
                <w:sz w:val="20"/>
                <w:szCs w:val="20"/>
              </w:rPr>
            </w:pPr>
            <w:r w:rsidRPr="006E7748">
              <w:rPr>
                <w:rFonts w:ascii="Tahoma" w:hAnsi="Tahoma" w:cs="Tahoma"/>
                <w:sz w:val="20"/>
                <w:szCs w:val="20"/>
              </w:rPr>
              <w:t>W takim pliku tak jak w dokumentach źródłowych powinna być również zachowana synchronizacja pomiędzy nagraniem i wyświetlanym tekstem. Synchronizacja jest realizowana poprzez znaczniki czasowe i umożliwia po wskazaniu konkretnego słowa odsłuchanie nagranej wypowiedzi od miejsca w nagraniu gdzie znajduje się dane słowo.</w:t>
            </w:r>
          </w:p>
        </w:tc>
      </w:tr>
      <w:tr w:rsidR="006E7748" w:rsidRPr="006E7748" w14:paraId="02DACA0B" w14:textId="77777777" w:rsidTr="00164DBC">
        <w:tc>
          <w:tcPr>
            <w:tcW w:w="10206" w:type="dxa"/>
            <w:gridSpan w:val="3"/>
            <w:shd w:val="clear" w:color="auto" w:fill="D9D9D9" w:themeFill="background1" w:themeFillShade="D9"/>
          </w:tcPr>
          <w:p w14:paraId="058CBA7C" w14:textId="04A436FB" w:rsidR="004731F8" w:rsidRPr="006E7748" w:rsidRDefault="004731F8" w:rsidP="007D2234">
            <w:pPr>
              <w:autoSpaceDE w:val="0"/>
              <w:autoSpaceDN w:val="0"/>
              <w:adjustRightInd w:val="0"/>
              <w:rPr>
                <w:rFonts w:ascii="Tahoma" w:hAnsi="Tahoma" w:cs="Tahoma"/>
                <w:b/>
                <w:sz w:val="20"/>
                <w:szCs w:val="20"/>
              </w:rPr>
            </w:pPr>
            <w:r w:rsidRPr="006E7748">
              <w:rPr>
                <w:rFonts w:ascii="Tahoma" w:hAnsi="Tahoma" w:cs="Tahoma"/>
                <w:b/>
                <w:sz w:val="20"/>
                <w:szCs w:val="20"/>
              </w:rPr>
              <w:t>Integracja z systemem zarządzania badaniami</w:t>
            </w:r>
            <w:r w:rsidR="00422E90" w:rsidRPr="006E7748">
              <w:rPr>
                <w:rFonts w:ascii="Tahoma" w:hAnsi="Tahoma" w:cs="Tahoma"/>
                <w:b/>
                <w:sz w:val="20"/>
                <w:szCs w:val="20"/>
              </w:rPr>
              <w:t xml:space="preserve"> diagnostycznymi</w:t>
            </w:r>
            <w:r w:rsidRPr="006E7748">
              <w:rPr>
                <w:rFonts w:ascii="Tahoma" w:hAnsi="Tahoma" w:cs="Tahoma"/>
                <w:b/>
                <w:sz w:val="20"/>
                <w:szCs w:val="20"/>
              </w:rPr>
              <w:t xml:space="preserve">  </w:t>
            </w:r>
          </w:p>
        </w:tc>
      </w:tr>
      <w:tr w:rsidR="006E7748" w:rsidRPr="006E7748" w14:paraId="43120B6B" w14:textId="77777777" w:rsidTr="004731F8">
        <w:tc>
          <w:tcPr>
            <w:tcW w:w="10206" w:type="dxa"/>
            <w:gridSpan w:val="3"/>
            <w:shd w:val="clear" w:color="auto" w:fill="D9D9D9" w:themeFill="background1" w:themeFillShade="D9"/>
          </w:tcPr>
          <w:p w14:paraId="0A760E25" w14:textId="2EEF7B8A" w:rsidR="004731F8" w:rsidRPr="006E7748" w:rsidRDefault="004731F8" w:rsidP="007D2234">
            <w:pPr>
              <w:autoSpaceDE w:val="0"/>
              <w:autoSpaceDN w:val="0"/>
              <w:adjustRightInd w:val="0"/>
              <w:rPr>
                <w:rFonts w:ascii="Tahoma" w:hAnsi="Tahoma" w:cs="Tahoma"/>
                <w:sz w:val="20"/>
                <w:szCs w:val="20"/>
              </w:rPr>
            </w:pPr>
            <w:r w:rsidRPr="006E7748">
              <w:rPr>
                <w:rFonts w:ascii="Tahoma" w:hAnsi="Tahoma" w:cs="Tahoma"/>
                <w:sz w:val="20"/>
                <w:szCs w:val="20"/>
              </w:rPr>
              <w:t xml:space="preserve">Zamawiający wymaga integracji dostarczonego oprogramowania do transkrypcji opisów głosowych z dostarczonym Systemem do zarządzania badaniami </w:t>
            </w:r>
            <w:r w:rsidR="00422E90" w:rsidRPr="006E7748">
              <w:rPr>
                <w:rFonts w:ascii="Tahoma" w:hAnsi="Tahoma" w:cs="Tahoma"/>
                <w:sz w:val="20"/>
                <w:szCs w:val="20"/>
              </w:rPr>
              <w:t>diagnostycznymi</w:t>
            </w:r>
          </w:p>
          <w:p w14:paraId="6E095A9C" w14:textId="7B1EEB64" w:rsidR="004731F8" w:rsidRPr="006E7748" w:rsidRDefault="004731F8" w:rsidP="007D2234">
            <w:pPr>
              <w:autoSpaceDE w:val="0"/>
              <w:autoSpaceDN w:val="0"/>
              <w:adjustRightInd w:val="0"/>
              <w:rPr>
                <w:rFonts w:ascii="Tahoma" w:hAnsi="Tahoma" w:cs="Tahoma"/>
                <w:sz w:val="20"/>
                <w:szCs w:val="20"/>
              </w:rPr>
            </w:pPr>
            <w:r w:rsidRPr="006E7748">
              <w:rPr>
                <w:rFonts w:ascii="Tahoma" w:hAnsi="Tahoma" w:cs="Tahoma"/>
                <w:sz w:val="20"/>
                <w:szCs w:val="20"/>
              </w:rPr>
              <w:t xml:space="preserve">Wraz z integracją Wykonawca </w:t>
            </w:r>
            <w:r w:rsidR="00002264" w:rsidRPr="006E7748">
              <w:rPr>
                <w:rFonts w:ascii="Tahoma" w:hAnsi="Tahoma" w:cs="Tahoma"/>
                <w:sz w:val="20"/>
                <w:szCs w:val="20"/>
              </w:rPr>
              <w:t xml:space="preserve">zapewni wsparcie techniczne </w:t>
            </w:r>
            <w:r w:rsidRPr="006E7748">
              <w:rPr>
                <w:rFonts w:ascii="Tahoma" w:hAnsi="Tahoma" w:cs="Tahoma"/>
                <w:sz w:val="20"/>
                <w:szCs w:val="20"/>
              </w:rPr>
              <w:t>na okres zgodny z okresem serwisu gwarancyjnego dla dostarczonego oprogramowania do transkrypcji opisów głosowych</w:t>
            </w:r>
          </w:p>
          <w:p w14:paraId="4E16283A" w14:textId="77777777" w:rsidR="004731F8" w:rsidRPr="006E7748" w:rsidRDefault="004731F8" w:rsidP="007D2234">
            <w:pPr>
              <w:autoSpaceDE w:val="0"/>
              <w:autoSpaceDN w:val="0"/>
              <w:adjustRightInd w:val="0"/>
              <w:rPr>
                <w:rFonts w:ascii="Tahoma" w:hAnsi="Tahoma" w:cs="Tahoma"/>
                <w:i/>
                <w:sz w:val="20"/>
                <w:szCs w:val="20"/>
              </w:rPr>
            </w:pPr>
            <w:r w:rsidRPr="006E7748">
              <w:rPr>
                <w:rFonts w:ascii="Tahoma" w:hAnsi="Tahoma" w:cs="Tahoma"/>
                <w:i/>
                <w:sz w:val="20"/>
                <w:szCs w:val="20"/>
              </w:rPr>
              <w:t xml:space="preserve">Wykonawca pokryje wszystkie koszty integracji zarówno po swojej stronie jak i po stronie Producenta oprogramowania z którym będzie się integrował. </w:t>
            </w:r>
          </w:p>
        </w:tc>
      </w:tr>
      <w:tr w:rsidR="006E7748" w:rsidRPr="006E7748" w14:paraId="492C9940" w14:textId="77777777" w:rsidTr="002C738D">
        <w:tc>
          <w:tcPr>
            <w:tcW w:w="567" w:type="dxa"/>
          </w:tcPr>
          <w:p w14:paraId="7331A06F" w14:textId="69628A21" w:rsidR="004731F8" w:rsidRPr="006E7748" w:rsidRDefault="004731F8" w:rsidP="00E0587E">
            <w:pPr>
              <w:pStyle w:val="Akapitzlist"/>
              <w:numPr>
                <w:ilvl w:val="0"/>
                <w:numId w:val="40"/>
              </w:numPr>
              <w:autoSpaceDE w:val="0"/>
              <w:autoSpaceDN w:val="0"/>
              <w:adjustRightInd w:val="0"/>
              <w:ind w:left="176" w:hanging="216"/>
              <w:rPr>
                <w:rFonts w:ascii="Tahoma" w:hAnsi="Tahoma" w:cs="Tahoma"/>
                <w:sz w:val="20"/>
                <w:szCs w:val="20"/>
              </w:rPr>
            </w:pPr>
          </w:p>
        </w:tc>
        <w:tc>
          <w:tcPr>
            <w:tcW w:w="9639" w:type="dxa"/>
            <w:gridSpan w:val="2"/>
          </w:tcPr>
          <w:p w14:paraId="70495AC8" w14:textId="4EB3D31A" w:rsidR="004731F8" w:rsidRPr="006E7748" w:rsidRDefault="004731F8" w:rsidP="007D2234">
            <w:pPr>
              <w:autoSpaceDE w:val="0"/>
              <w:autoSpaceDN w:val="0"/>
              <w:adjustRightInd w:val="0"/>
              <w:rPr>
                <w:rFonts w:ascii="Tahoma" w:hAnsi="Tahoma" w:cs="Tahoma"/>
                <w:sz w:val="20"/>
                <w:szCs w:val="20"/>
              </w:rPr>
            </w:pPr>
            <w:r w:rsidRPr="006E7748">
              <w:rPr>
                <w:rFonts w:ascii="Tahoma" w:hAnsi="Tahoma" w:cs="Tahoma"/>
                <w:sz w:val="20"/>
                <w:szCs w:val="20"/>
              </w:rPr>
              <w:t>Przesyłanie danych w trybie emulacji klawiatury umożliwiającym dyktowanie do dowolnego pola edycyjnego systemu zewnętrznego i wyświetlanie rozpoznanych treści w miejscu kursora.</w:t>
            </w:r>
          </w:p>
        </w:tc>
      </w:tr>
      <w:tr w:rsidR="006E7748" w:rsidRPr="006E7748" w14:paraId="3442136F" w14:textId="77777777" w:rsidTr="002C738D">
        <w:tc>
          <w:tcPr>
            <w:tcW w:w="567" w:type="dxa"/>
          </w:tcPr>
          <w:p w14:paraId="5C2FC288" w14:textId="77777777" w:rsidR="00720F14" w:rsidRPr="006E7748" w:rsidRDefault="00720F14" w:rsidP="00E0587E">
            <w:pPr>
              <w:pStyle w:val="Akapitzlist"/>
              <w:numPr>
                <w:ilvl w:val="0"/>
                <w:numId w:val="40"/>
              </w:numPr>
              <w:autoSpaceDE w:val="0"/>
              <w:autoSpaceDN w:val="0"/>
              <w:adjustRightInd w:val="0"/>
              <w:ind w:left="176" w:hanging="216"/>
              <w:rPr>
                <w:rFonts w:ascii="Tahoma" w:hAnsi="Tahoma" w:cs="Tahoma"/>
                <w:sz w:val="20"/>
                <w:szCs w:val="20"/>
              </w:rPr>
            </w:pPr>
          </w:p>
        </w:tc>
        <w:tc>
          <w:tcPr>
            <w:tcW w:w="9639" w:type="dxa"/>
            <w:gridSpan w:val="2"/>
          </w:tcPr>
          <w:p w14:paraId="75475310" w14:textId="23BDFE92"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Mechanizm integracji poprzez możliwość wywołania wewnętrznego edytora umożliwiającego rejestrowanie nagrania wraz z rozpoznanym tekstem w tym edytorze, korektę tekstu na</w:t>
            </w:r>
          </w:p>
          <w:p w14:paraId="1927774D" w14:textId="1A473850"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podstawie fragmentu nagrania, którego dany rozpoznany tekst dotyczy a następnie przesłanie skorygowanego tekstu do miejsca wywołania edytora. Edytor musi zapewniać pełną synchronizację nagranego tekstu z tekstem wyświetlanym, tzn. aktualnie odtwarzana treść nagrania musi być</w:t>
            </w:r>
          </w:p>
          <w:p w14:paraId="35B38E48" w14:textId="3D642370"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wskazywana w wyświetlanym tekście, np. poprzez podświetlenie, rozjaśnienie, itp., przesunięcie kursora w dowolne miejsce tekstu powoduje przesunięcie ścieżki nagrania do miejsca odpowiadającego</w:t>
            </w:r>
          </w:p>
          <w:p w14:paraId="70D847A9" w14:textId="41DBE413"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tekstowi wskazanemu przez kursor. Edytor wewnętrzny musi umożliwiać odtwarzanie nagrania z podyktowanym lub rozpoznanym tekstem od dowolnego miejsca nagrania. Edytor powinien umożliwiać zapis i odczyt nagrania wraz z rozpoznanym tekstem w formie pojedynczego pliku.</w:t>
            </w:r>
          </w:p>
        </w:tc>
      </w:tr>
      <w:tr w:rsidR="006E7748" w:rsidRPr="006E7748" w14:paraId="33A542A5" w14:textId="77777777" w:rsidTr="002C738D">
        <w:tc>
          <w:tcPr>
            <w:tcW w:w="567" w:type="dxa"/>
          </w:tcPr>
          <w:p w14:paraId="5F63AE72" w14:textId="77777777" w:rsidR="00720F14" w:rsidRPr="006E7748" w:rsidRDefault="00720F14" w:rsidP="002023DF">
            <w:pPr>
              <w:pStyle w:val="Akapitzlist"/>
              <w:numPr>
                <w:ilvl w:val="0"/>
                <w:numId w:val="40"/>
              </w:numPr>
              <w:autoSpaceDE w:val="0"/>
              <w:autoSpaceDN w:val="0"/>
              <w:adjustRightInd w:val="0"/>
              <w:ind w:left="176" w:hanging="216"/>
              <w:rPr>
                <w:rFonts w:ascii="Tahoma" w:hAnsi="Tahoma" w:cs="Tahoma"/>
                <w:sz w:val="20"/>
                <w:szCs w:val="20"/>
              </w:rPr>
            </w:pPr>
          </w:p>
        </w:tc>
        <w:tc>
          <w:tcPr>
            <w:tcW w:w="9639" w:type="dxa"/>
            <w:gridSpan w:val="2"/>
          </w:tcPr>
          <w:p w14:paraId="039B017D" w14:textId="66CBE9A7"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Mechanizm integracji zapewniający możliwość tworzenia dokumentów w oparciu o wstawiany głosem szablon + wpisywany na klawiaturze tekst + transkrypcję głosu + transkrypcję</w:t>
            </w:r>
          </w:p>
          <w:p w14:paraId="67F1F7C5" w14:textId="29B2E750"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nagrania. Tak utworzony dokument powinien być edytowany we wbudowanym w oprogramowanie edytorze. Fragmenty tekstu utworzone poprzez transkrypcję głosu lub nagrania dzięki znacznikom czasowym powinny umożliwiać po wskazaniu konkretnego słowa odsłuchanie</w:t>
            </w:r>
          </w:p>
          <w:p w14:paraId="2B24D8C7" w14:textId="29218D45"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nagranej wypowiedzi od miejsca w nagraniu gdzie się ono znajduje. Po zakończeniu edycji program powinien umożliwiać wciśnięcie jednego przycisku i przeniesienie całego tekstu do pola opisowego programu diagnostycznego i jednocześnie automatyczny zapis na dysku nagrania</w:t>
            </w:r>
          </w:p>
          <w:p w14:paraId="3F9D075C" w14:textId="77777777"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wraz z tekstem opisu i znacznikami czasowymi w formie pojedynczego</w:t>
            </w:r>
          </w:p>
          <w:p w14:paraId="4F816FA7" w14:textId="06302FB0"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pliku.</w:t>
            </w:r>
          </w:p>
        </w:tc>
      </w:tr>
      <w:tr w:rsidR="006E7748" w:rsidRPr="006E7748" w14:paraId="3AB86C6B" w14:textId="77777777" w:rsidTr="002C738D">
        <w:tc>
          <w:tcPr>
            <w:tcW w:w="567" w:type="dxa"/>
          </w:tcPr>
          <w:p w14:paraId="4D49421F" w14:textId="77777777" w:rsidR="00720F14" w:rsidRPr="006E7748" w:rsidRDefault="00720F14" w:rsidP="002023DF">
            <w:pPr>
              <w:pStyle w:val="Akapitzlist"/>
              <w:numPr>
                <w:ilvl w:val="0"/>
                <w:numId w:val="40"/>
              </w:numPr>
              <w:autoSpaceDE w:val="0"/>
              <w:autoSpaceDN w:val="0"/>
              <w:adjustRightInd w:val="0"/>
              <w:ind w:left="176" w:hanging="216"/>
              <w:rPr>
                <w:rFonts w:ascii="Tahoma" w:hAnsi="Tahoma" w:cs="Tahoma"/>
                <w:sz w:val="20"/>
                <w:szCs w:val="20"/>
              </w:rPr>
            </w:pPr>
          </w:p>
        </w:tc>
        <w:tc>
          <w:tcPr>
            <w:tcW w:w="9639" w:type="dxa"/>
            <w:gridSpan w:val="2"/>
          </w:tcPr>
          <w:p w14:paraId="4E061655" w14:textId="32131D70"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Interfejs pozwalający na wymianę danych z systemem zewnętrznym za pomocą metody przypisania dyktowania do okna wskazanej aplikacji pozwalającej na blokowanie fokusa czyli wyświetlania dyktowanych treści we wcześniej ustalonym (wybranym) polu zintegrowanej aplikacji zewnętrznej bez względu na bieżące położenie kursora ( w czasie dyktowania treści kursor może być w</w:t>
            </w:r>
          </w:p>
          <w:p w14:paraId="5A93A6B3" w14:textId="77777777"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dowolnej innej aplikacji, np. przeglądarce, edytorze tekstowo-graficznym,</w:t>
            </w:r>
          </w:p>
          <w:p w14:paraId="0890EBF3" w14:textId="6D6F097A" w:rsidR="00720F14" w:rsidRPr="006E7748" w:rsidRDefault="00720F14" w:rsidP="007D2234">
            <w:pPr>
              <w:pStyle w:val="Akapitzlist"/>
              <w:tabs>
                <w:tab w:val="left" w:pos="284"/>
                <w:tab w:val="left" w:pos="426"/>
              </w:tabs>
              <w:ind w:left="0"/>
              <w:rPr>
                <w:rFonts w:ascii="Tahoma" w:hAnsi="Tahoma" w:cs="Tahoma"/>
                <w:sz w:val="20"/>
                <w:szCs w:val="20"/>
              </w:rPr>
            </w:pPr>
            <w:r w:rsidRPr="006E7748">
              <w:rPr>
                <w:rFonts w:ascii="Tahoma" w:hAnsi="Tahoma" w:cs="Tahoma"/>
                <w:sz w:val="20"/>
                <w:szCs w:val="20"/>
              </w:rPr>
              <w:t>etc.)</w:t>
            </w:r>
          </w:p>
        </w:tc>
      </w:tr>
      <w:tr w:rsidR="006E7748" w:rsidRPr="006E7748" w14:paraId="26B96563" w14:textId="77777777" w:rsidTr="00720F14">
        <w:tc>
          <w:tcPr>
            <w:tcW w:w="10206" w:type="dxa"/>
            <w:gridSpan w:val="3"/>
            <w:shd w:val="clear" w:color="auto" w:fill="BFBFBF" w:themeFill="background1" w:themeFillShade="BF"/>
          </w:tcPr>
          <w:p w14:paraId="2806C4D2" w14:textId="00149E8E" w:rsidR="00720F14" w:rsidRPr="006E7748" w:rsidRDefault="00720F14" w:rsidP="007D2234">
            <w:pPr>
              <w:pStyle w:val="Akapitzlist"/>
              <w:tabs>
                <w:tab w:val="left" w:pos="284"/>
                <w:tab w:val="left" w:pos="426"/>
              </w:tabs>
              <w:ind w:left="0"/>
              <w:rPr>
                <w:rFonts w:ascii="Tahoma" w:hAnsi="Tahoma" w:cs="Tahoma"/>
                <w:b/>
                <w:sz w:val="20"/>
                <w:szCs w:val="20"/>
              </w:rPr>
            </w:pPr>
            <w:r w:rsidRPr="006E7748">
              <w:rPr>
                <w:rFonts w:ascii="Tahoma" w:hAnsi="Tahoma" w:cs="Tahoma"/>
                <w:b/>
                <w:sz w:val="20"/>
                <w:szCs w:val="20"/>
              </w:rPr>
              <w:t xml:space="preserve">Wymagania funkcjonalne </w:t>
            </w:r>
          </w:p>
        </w:tc>
      </w:tr>
      <w:tr w:rsidR="006E7748" w:rsidRPr="006E7748" w14:paraId="2EF17791" w14:textId="77777777" w:rsidTr="008E7484">
        <w:trPr>
          <w:trHeight w:val="493"/>
        </w:trPr>
        <w:tc>
          <w:tcPr>
            <w:tcW w:w="567" w:type="dxa"/>
          </w:tcPr>
          <w:p w14:paraId="3B06105B" w14:textId="78675A54" w:rsidR="001D343D" w:rsidRPr="006E7748" w:rsidRDefault="001D343D"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31734A2D" w14:textId="1FA086B2" w:rsidR="001D343D" w:rsidRPr="006E7748" w:rsidRDefault="001D343D" w:rsidP="007D2234">
            <w:pPr>
              <w:autoSpaceDE w:val="0"/>
              <w:autoSpaceDN w:val="0"/>
              <w:adjustRightInd w:val="0"/>
              <w:rPr>
                <w:rFonts w:ascii="Tahoma" w:hAnsi="Tahoma" w:cs="Tahoma"/>
                <w:sz w:val="20"/>
                <w:szCs w:val="20"/>
              </w:rPr>
            </w:pPr>
            <w:r w:rsidRPr="006E7748">
              <w:rPr>
                <w:rFonts w:ascii="Tahoma" w:hAnsi="Tahoma" w:cs="Tahoma"/>
                <w:sz w:val="20"/>
                <w:szCs w:val="20"/>
              </w:rPr>
              <w:t>Transkrypcji mowy w języku polskim w czasie rzeczywistym to jest zapewniać wyniki transkrypcji równolegle z procesem pobierania danych wejściowych.</w:t>
            </w:r>
          </w:p>
        </w:tc>
      </w:tr>
      <w:tr w:rsidR="006E7748" w:rsidRPr="006E7748" w14:paraId="206ACE95" w14:textId="77777777" w:rsidTr="002C738D">
        <w:tc>
          <w:tcPr>
            <w:tcW w:w="567" w:type="dxa"/>
          </w:tcPr>
          <w:p w14:paraId="2B3A03FB" w14:textId="77777777" w:rsidR="00720F14" w:rsidRPr="006E7748" w:rsidRDefault="00720F14"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0107B9AD" w14:textId="783DF57B"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Nielimitowana ilość i długość sesji transkrypcji mowy.</w:t>
            </w:r>
          </w:p>
        </w:tc>
      </w:tr>
      <w:tr w:rsidR="006E7748" w:rsidRPr="006E7748" w14:paraId="79EF1366" w14:textId="77777777" w:rsidTr="002C738D">
        <w:tc>
          <w:tcPr>
            <w:tcW w:w="567" w:type="dxa"/>
          </w:tcPr>
          <w:p w14:paraId="6399EDB3" w14:textId="77777777" w:rsidR="00720F14" w:rsidRPr="006E7748" w:rsidRDefault="00720F14"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7F3A4828" w14:textId="2605C153" w:rsidR="00720F14" w:rsidRPr="006E7748" w:rsidRDefault="00164DBC" w:rsidP="007D2234">
            <w:pPr>
              <w:autoSpaceDE w:val="0"/>
              <w:autoSpaceDN w:val="0"/>
              <w:adjustRightInd w:val="0"/>
              <w:rPr>
                <w:rFonts w:ascii="Tahoma" w:hAnsi="Tahoma" w:cs="Tahoma"/>
                <w:sz w:val="20"/>
                <w:szCs w:val="20"/>
              </w:rPr>
            </w:pPr>
            <w:r w:rsidRPr="006E7748">
              <w:rPr>
                <w:rFonts w:ascii="Tahoma" w:hAnsi="Tahoma" w:cs="Tahoma"/>
                <w:sz w:val="20"/>
                <w:szCs w:val="20"/>
              </w:rPr>
              <w:t>M</w:t>
            </w:r>
            <w:r w:rsidR="00720F14" w:rsidRPr="006E7748">
              <w:rPr>
                <w:rFonts w:ascii="Tahoma" w:hAnsi="Tahoma" w:cs="Tahoma"/>
                <w:sz w:val="20"/>
                <w:szCs w:val="20"/>
              </w:rPr>
              <w:t>ożliwość uruchomienia, zatrzymania,</w:t>
            </w:r>
            <w:r w:rsidRPr="006E7748">
              <w:rPr>
                <w:rFonts w:ascii="Tahoma" w:hAnsi="Tahoma" w:cs="Tahoma"/>
                <w:sz w:val="20"/>
                <w:szCs w:val="20"/>
              </w:rPr>
              <w:t xml:space="preserve"> </w:t>
            </w:r>
            <w:r w:rsidR="00720F14" w:rsidRPr="006E7748">
              <w:rPr>
                <w:rFonts w:ascii="Tahoma" w:hAnsi="Tahoma" w:cs="Tahoma"/>
                <w:sz w:val="20"/>
                <w:szCs w:val="20"/>
              </w:rPr>
              <w:t>wznowienia i zakończenia transkrypcji mowy oraz rozpoczęcia dyktowania</w:t>
            </w:r>
            <w:r w:rsidRPr="006E7748">
              <w:rPr>
                <w:rFonts w:ascii="Tahoma" w:hAnsi="Tahoma" w:cs="Tahoma"/>
                <w:sz w:val="20"/>
                <w:szCs w:val="20"/>
              </w:rPr>
              <w:t xml:space="preserve"> </w:t>
            </w:r>
            <w:r w:rsidR="00720F14" w:rsidRPr="006E7748">
              <w:rPr>
                <w:rFonts w:ascii="Tahoma" w:hAnsi="Tahoma" w:cs="Tahoma"/>
                <w:sz w:val="20"/>
                <w:szCs w:val="20"/>
              </w:rPr>
              <w:t>od nowego wiersza.</w:t>
            </w:r>
          </w:p>
        </w:tc>
      </w:tr>
      <w:tr w:rsidR="006E7748" w:rsidRPr="006E7748" w14:paraId="1770032F" w14:textId="77777777" w:rsidTr="002C738D">
        <w:tc>
          <w:tcPr>
            <w:tcW w:w="567" w:type="dxa"/>
          </w:tcPr>
          <w:p w14:paraId="4414D123" w14:textId="77777777" w:rsidR="00720F14" w:rsidRPr="006E7748" w:rsidRDefault="00720F14"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39867B99" w14:textId="6F1BC98B" w:rsidR="00720F14" w:rsidRPr="006E7748" w:rsidRDefault="00164DBC" w:rsidP="007D2234">
            <w:pPr>
              <w:autoSpaceDE w:val="0"/>
              <w:autoSpaceDN w:val="0"/>
              <w:adjustRightInd w:val="0"/>
              <w:rPr>
                <w:rFonts w:ascii="Tahoma" w:hAnsi="Tahoma" w:cs="Tahoma"/>
                <w:sz w:val="20"/>
                <w:szCs w:val="20"/>
              </w:rPr>
            </w:pPr>
            <w:r w:rsidRPr="006E7748">
              <w:rPr>
                <w:rFonts w:ascii="Tahoma" w:hAnsi="Tahoma" w:cs="Tahoma"/>
                <w:sz w:val="20"/>
                <w:szCs w:val="20"/>
              </w:rPr>
              <w:t>N</w:t>
            </w:r>
            <w:r w:rsidR="00720F14" w:rsidRPr="006E7748">
              <w:rPr>
                <w:rFonts w:ascii="Tahoma" w:hAnsi="Tahoma" w:cs="Tahoma"/>
                <w:sz w:val="20"/>
                <w:szCs w:val="20"/>
              </w:rPr>
              <w:t>agrywanie dyktowanego tekstu</w:t>
            </w:r>
            <w:r w:rsidRPr="006E7748">
              <w:rPr>
                <w:rFonts w:ascii="Tahoma" w:hAnsi="Tahoma" w:cs="Tahoma"/>
                <w:sz w:val="20"/>
                <w:szCs w:val="20"/>
              </w:rPr>
              <w:t xml:space="preserve"> </w:t>
            </w:r>
            <w:r w:rsidR="00720F14" w:rsidRPr="006E7748">
              <w:rPr>
                <w:rFonts w:ascii="Tahoma" w:hAnsi="Tahoma" w:cs="Tahoma"/>
                <w:sz w:val="20"/>
                <w:szCs w:val="20"/>
              </w:rPr>
              <w:t>podczas sesji transkrypcji oraz zapisywanie go w co najmniej</w:t>
            </w:r>
          </w:p>
          <w:p w14:paraId="02DA9AC4" w14:textId="77406A0E"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następujących formatach: *.mp3; *.wav; *.wma; *.m4a; *.ogg.</w:t>
            </w:r>
          </w:p>
        </w:tc>
      </w:tr>
      <w:tr w:rsidR="006E7748" w:rsidRPr="006E7748" w14:paraId="653A206E" w14:textId="77777777" w:rsidTr="002C738D">
        <w:tc>
          <w:tcPr>
            <w:tcW w:w="567" w:type="dxa"/>
          </w:tcPr>
          <w:p w14:paraId="534B2168" w14:textId="77777777" w:rsidR="00720F14" w:rsidRPr="006E7748" w:rsidRDefault="00720F14"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7C4B0635" w14:textId="5B51263A" w:rsidR="00720F14" w:rsidRPr="006E7748" w:rsidRDefault="00164DBC" w:rsidP="007D2234">
            <w:pPr>
              <w:autoSpaceDE w:val="0"/>
              <w:autoSpaceDN w:val="0"/>
              <w:adjustRightInd w:val="0"/>
              <w:rPr>
                <w:rFonts w:ascii="Tahoma" w:hAnsi="Tahoma" w:cs="Tahoma"/>
                <w:sz w:val="20"/>
                <w:szCs w:val="20"/>
              </w:rPr>
            </w:pPr>
            <w:r w:rsidRPr="006E7748">
              <w:rPr>
                <w:rFonts w:ascii="Tahoma" w:hAnsi="Tahoma" w:cs="Tahoma"/>
                <w:sz w:val="20"/>
                <w:szCs w:val="20"/>
              </w:rPr>
              <w:t>M</w:t>
            </w:r>
            <w:r w:rsidR="00720F14" w:rsidRPr="006E7748">
              <w:rPr>
                <w:rFonts w:ascii="Tahoma" w:hAnsi="Tahoma" w:cs="Tahoma"/>
                <w:sz w:val="20"/>
                <w:szCs w:val="20"/>
              </w:rPr>
              <w:t>ożliw</w:t>
            </w:r>
            <w:r w:rsidRPr="006E7748">
              <w:rPr>
                <w:rFonts w:ascii="Tahoma" w:hAnsi="Tahoma" w:cs="Tahoma"/>
                <w:sz w:val="20"/>
                <w:szCs w:val="20"/>
              </w:rPr>
              <w:t>ość</w:t>
            </w:r>
            <w:r w:rsidR="00720F14" w:rsidRPr="006E7748">
              <w:rPr>
                <w:rFonts w:ascii="Tahoma" w:hAnsi="Tahoma" w:cs="Tahoma"/>
                <w:sz w:val="20"/>
                <w:szCs w:val="20"/>
              </w:rPr>
              <w:t xml:space="preserve"> zapisywani</w:t>
            </w:r>
            <w:r w:rsidRPr="006E7748">
              <w:rPr>
                <w:rFonts w:ascii="Tahoma" w:hAnsi="Tahoma" w:cs="Tahoma"/>
                <w:sz w:val="20"/>
                <w:szCs w:val="20"/>
              </w:rPr>
              <w:t>a</w:t>
            </w:r>
            <w:r w:rsidR="00720F14" w:rsidRPr="006E7748">
              <w:rPr>
                <w:rFonts w:ascii="Tahoma" w:hAnsi="Tahoma" w:cs="Tahoma"/>
                <w:sz w:val="20"/>
                <w:szCs w:val="20"/>
              </w:rPr>
              <w:t xml:space="preserve"> tekstu uzyskanego w</w:t>
            </w:r>
            <w:r w:rsidRPr="006E7748">
              <w:rPr>
                <w:rFonts w:ascii="Tahoma" w:hAnsi="Tahoma" w:cs="Tahoma"/>
                <w:sz w:val="20"/>
                <w:szCs w:val="20"/>
              </w:rPr>
              <w:t xml:space="preserve"> </w:t>
            </w:r>
            <w:r w:rsidR="00720F14" w:rsidRPr="006E7748">
              <w:rPr>
                <w:rFonts w:ascii="Tahoma" w:hAnsi="Tahoma" w:cs="Tahoma"/>
                <w:sz w:val="20"/>
                <w:szCs w:val="20"/>
              </w:rPr>
              <w:t>wyniku transkrypcji w co najmniej następujących formatach: *.txt; *.doc;</w:t>
            </w:r>
            <w:r w:rsidRPr="006E7748">
              <w:rPr>
                <w:rFonts w:ascii="Tahoma" w:hAnsi="Tahoma" w:cs="Tahoma"/>
                <w:sz w:val="20"/>
                <w:szCs w:val="20"/>
              </w:rPr>
              <w:t xml:space="preserve"> </w:t>
            </w:r>
            <w:r w:rsidR="00720F14" w:rsidRPr="006E7748">
              <w:rPr>
                <w:rFonts w:ascii="Tahoma" w:hAnsi="Tahoma" w:cs="Tahoma"/>
                <w:sz w:val="20"/>
                <w:szCs w:val="20"/>
              </w:rPr>
              <w:t>*.docx; *.rtf; *.pdf; *.srt.</w:t>
            </w:r>
          </w:p>
        </w:tc>
      </w:tr>
      <w:tr w:rsidR="006E7748" w:rsidRPr="006E7748" w14:paraId="5A56E91D" w14:textId="77777777" w:rsidTr="002C738D">
        <w:tc>
          <w:tcPr>
            <w:tcW w:w="567" w:type="dxa"/>
          </w:tcPr>
          <w:p w14:paraId="3C9AC7DB" w14:textId="77777777" w:rsidR="00720F14" w:rsidRPr="006E7748" w:rsidRDefault="00720F14"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0A6EDE68" w14:textId="6817A45E" w:rsidR="00720F14" w:rsidRPr="006E7748" w:rsidRDefault="00164DBC" w:rsidP="007D2234">
            <w:pPr>
              <w:autoSpaceDE w:val="0"/>
              <w:autoSpaceDN w:val="0"/>
              <w:adjustRightInd w:val="0"/>
              <w:rPr>
                <w:rFonts w:ascii="Tahoma" w:hAnsi="Tahoma" w:cs="Tahoma"/>
                <w:sz w:val="20"/>
                <w:szCs w:val="20"/>
              </w:rPr>
            </w:pPr>
            <w:r w:rsidRPr="006E7748">
              <w:rPr>
                <w:rFonts w:ascii="Tahoma" w:hAnsi="Tahoma" w:cs="Tahoma"/>
                <w:sz w:val="20"/>
                <w:szCs w:val="20"/>
              </w:rPr>
              <w:t>Z</w:t>
            </w:r>
            <w:r w:rsidR="00720F14" w:rsidRPr="006E7748">
              <w:rPr>
                <w:rFonts w:ascii="Tahoma" w:hAnsi="Tahoma" w:cs="Tahoma"/>
                <w:sz w:val="20"/>
                <w:szCs w:val="20"/>
              </w:rPr>
              <w:t>apewni</w:t>
            </w:r>
            <w:r w:rsidRPr="006E7748">
              <w:rPr>
                <w:rFonts w:ascii="Tahoma" w:hAnsi="Tahoma" w:cs="Tahoma"/>
                <w:sz w:val="20"/>
                <w:szCs w:val="20"/>
              </w:rPr>
              <w:t>enie</w:t>
            </w:r>
            <w:r w:rsidR="00720F14" w:rsidRPr="006E7748">
              <w:rPr>
                <w:rFonts w:ascii="Tahoma" w:hAnsi="Tahoma" w:cs="Tahoma"/>
                <w:sz w:val="20"/>
                <w:szCs w:val="20"/>
              </w:rPr>
              <w:t xml:space="preserve"> możliwoś</w:t>
            </w:r>
            <w:r w:rsidRPr="006E7748">
              <w:rPr>
                <w:rFonts w:ascii="Tahoma" w:hAnsi="Tahoma" w:cs="Tahoma"/>
                <w:sz w:val="20"/>
                <w:szCs w:val="20"/>
              </w:rPr>
              <w:t>ci</w:t>
            </w:r>
            <w:r w:rsidR="00720F14" w:rsidRPr="006E7748">
              <w:rPr>
                <w:rFonts w:ascii="Tahoma" w:hAnsi="Tahoma" w:cs="Tahoma"/>
                <w:sz w:val="20"/>
                <w:szCs w:val="20"/>
              </w:rPr>
              <w:t xml:space="preserve"> transkrypcji bezpośrednio do</w:t>
            </w:r>
            <w:r w:rsidRPr="006E7748">
              <w:rPr>
                <w:rFonts w:ascii="Tahoma" w:hAnsi="Tahoma" w:cs="Tahoma"/>
                <w:sz w:val="20"/>
                <w:szCs w:val="20"/>
              </w:rPr>
              <w:t xml:space="preserve"> </w:t>
            </w:r>
            <w:r w:rsidR="00720F14" w:rsidRPr="006E7748">
              <w:rPr>
                <w:rFonts w:ascii="Tahoma" w:hAnsi="Tahoma" w:cs="Tahoma"/>
                <w:sz w:val="20"/>
                <w:szCs w:val="20"/>
              </w:rPr>
              <w:t>zewnętrznych aplikacji w czasie rzeczywistym.</w:t>
            </w:r>
          </w:p>
        </w:tc>
      </w:tr>
      <w:tr w:rsidR="006E7748" w:rsidRPr="006E7748" w14:paraId="754C3578" w14:textId="77777777" w:rsidTr="002C738D">
        <w:tc>
          <w:tcPr>
            <w:tcW w:w="567" w:type="dxa"/>
          </w:tcPr>
          <w:p w14:paraId="2EEA7E57" w14:textId="77777777" w:rsidR="00720F14" w:rsidRPr="006E7748" w:rsidRDefault="00720F14"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3B1A5703" w14:textId="02CAEE81" w:rsidR="00720F14" w:rsidRPr="006E7748" w:rsidRDefault="00164DBC" w:rsidP="007D2234">
            <w:pPr>
              <w:autoSpaceDE w:val="0"/>
              <w:autoSpaceDN w:val="0"/>
              <w:adjustRightInd w:val="0"/>
              <w:rPr>
                <w:rFonts w:ascii="Tahoma" w:hAnsi="Tahoma" w:cs="Tahoma"/>
                <w:sz w:val="20"/>
                <w:szCs w:val="20"/>
              </w:rPr>
            </w:pPr>
            <w:r w:rsidRPr="006E7748">
              <w:rPr>
                <w:rFonts w:ascii="Tahoma" w:hAnsi="Tahoma" w:cs="Tahoma"/>
                <w:sz w:val="20"/>
                <w:szCs w:val="20"/>
              </w:rPr>
              <w:t>T</w:t>
            </w:r>
            <w:r w:rsidR="00720F14" w:rsidRPr="006E7748">
              <w:rPr>
                <w:rFonts w:ascii="Tahoma" w:hAnsi="Tahoma" w:cs="Tahoma"/>
                <w:sz w:val="20"/>
                <w:szCs w:val="20"/>
              </w:rPr>
              <w:t>ranskrypcj</w:t>
            </w:r>
            <w:r w:rsidRPr="006E7748">
              <w:rPr>
                <w:rFonts w:ascii="Tahoma" w:hAnsi="Tahoma" w:cs="Tahoma"/>
                <w:sz w:val="20"/>
                <w:szCs w:val="20"/>
              </w:rPr>
              <w:t>a</w:t>
            </w:r>
            <w:r w:rsidR="00720F14" w:rsidRPr="006E7748">
              <w:rPr>
                <w:rFonts w:ascii="Tahoma" w:hAnsi="Tahoma" w:cs="Tahoma"/>
                <w:sz w:val="20"/>
                <w:szCs w:val="20"/>
              </w:rPr>
              <w:t xml:space="preserve"> zewnętrznych plików</w:t>
            </w:r>
            <w:r w:rsidRPr="006E7748">
              <w:rPr>
                <w:rFonts w:ascii="Tahoma" w:hAnsi="Tahoma" w:cs="Tahoma"/>
                <w:sz w:val="20"/>
                <w:szCs w:val="20"/>
              </w:rPr>
              <w:t xml:space="preserve"> </w:t>
            </w:r>
            <w:r w:rsidR="00720F14" w:rsidRPr="006E7748">
              <w:rPr>
                <w:rFonts w:ascii="Tahoma" w:hAnsi="Tahoma" w:cs="Tahoma"/>
                <w:sz w:val="20"/>
                <w:szCs w:val="20"/>
              </w:rPr>
              <w:t>dźwiękowych dla co najmniej następujących formatów: *.mp3; *.mp4;</w:t>
            </w:r>
            <w:r w:rsidRPr="006E7748">
              <w:rPr>
                <w:rFonts w:ascii="Tahoma" w:hAnsi="Tahoma" w:cs="Tahoma"/>
                <w:sz w:val="20"/>
                <w:szCs w:val="20"/>
              </w:rPr>
              <w:t xml:space="preserve"> </w:t>
            </w:r>
            <w:r w:rsidR="00720F14" w:rsidRPr="006E7748">
              <w:rPr>
                <w:rFonts w:ascii="Tahoma" w:hAnsi="Tahoma" w:cs="Tahoma"/>
                <w:sz w:val="20"/>
                <w:szCs w:val="20"/>
              </w:rPr>
              <w:t>*.wav; *.wma; *.m4a;*. m4v; *.avi; *.mkv; *.mov; *.mpg; *.wmv; *.3gp;</w:t>
            </w:r>
          </w:p>
          <w:p w14:paraId="41BFC743" w14:textId="7C88D305"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*.ogg; *.oga.</w:t>
            </w:r>
          </w:p>
        </w:tc>
      </w:tr>
      <w:tr w:rsidR="006E7748" w:rsidRPr="006E7748" w14:paraId="75AAB65C" w14:textId="77777777" w:rsidTr="002C738D">
        <w:tc>
          <w:tcPr>
            <w:tcW w:w="567" w:type="dxa"/>
          </w:tcPr>
          <w:p w14:paraId="1F30866C" w14:textId="77777777" w:rsidR="00720F14" w:rsidRPr="006E7748" w:rsidRDefault="00720F14"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35FC93F3" w14:textId="69E83D0D" w:rsidR="00720F14" w:rsidRPr="006E7748" w:rsidRDefault="00164DBC" w:rsidP="007D2234">
            <w:pPr>
              <w:autoSpaceDE w:val="0"/>
              <w:autoSpaceDN w:val="0"/>
              <w:adjustRightInd w:val="0"/>
              <w:rPr>
                <w:rFonts w:ascii="Tahoma" w:hAnsi="Tahoma" w:cs="Tahoma"/>
                <w:sz w:val="20"/>
                <w:szCs w:val="20"/>
              </w:rPr>
            </w:pPr>
            <w:r w:rsidRPr="006E7748">
              <w:rPr>
                <w:rFonts w:ascii="Tahoma" w:hAnsi="Tahoma" w:cs="Tahoma"/>
                <w:sz w:val="20"/>
                <w:szCs w:val="20"/>
              </w:rPr>
              <w:t>M</w:t>
            </w:r>
            <w:r w:rsidR="00720F14" w:rsidRPr="006E7748">
              <w:rPr>
                <w:rFonts w:ascii="Tahoma" w:hAnsi="Tahoma" w:cs="Tahoma"/>
                <w:sz w:val="20"/>
                <w:szCs w:val="20"/>
              </w:rPr>
              <w:t>ożliwość automatycznego wczytania</w:t>
            </w:r>
            <w:r w:rsidRPr="006E7748">
              <w:rPr>
                <w:rFonts w:ascii="Tahoma" w:hAnsi="Tahoma" w:cs="Tahoma"/>
                <w:sz w:val="20"/>
                <w:szCs w:val="20"/>
              </w:rPr>
              <w:t xml:space="preserve"> </w:t>
            </w:r>
            <w:r w:rsidR="00720F14" w:rsidRPr="006E7748">
              <w:rPr>
                <w:rFonts w:ascii="Tahoma" w:hAnsi="Tahoma" w:cs="Tahoma"/>
                <w:sz w:val="20"/>
                <w:szCs w:val="20"/>
              </w:rPr>
              <w:t>wszystkich zewnętrznych plików dźwiękowych przeznaczonych do</w:t>
            </w:r>
          </w:p>
          <w:p w14:paraId="29492204" w14:textId="35C48F2B"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transkrypcji w danej sesji.</w:t>
            </w:r>
          </w:p>
        </w:tc>
      </w:tr>
      <w:tr w:rsidR="006E7748" w:rsidRPr="006E7748" w14:paraId="3D77554E" w14:textId="77777777" w:rsidTr="002C738D">
        <w:tc>
          <w:tcPr>
            <w:tcW w:w="567" w:type="dxa"/>
          </w:tcPr>
          <w:p w14:paraId="69031AD7" w14:textId="77777777" w:rsidR="00720F14" w:rsidRPr="006E7748" w:rsidRDefault="00720F14"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7418754F" w14:textId="48EB68AB" w:rsidR="00720F14" w:rsidRPr="006E7748" w:rsidRDefault="00164DBC" w:rsidP="007D2234">
            <w:pPr>
              <w:autoSpaceDE w:val="0"/>
              <w:autoSpaceDN w:val="0"/>
              <w:adjustRightInd w:val="0"/>
              <w:rPr>
                <w:rFonts w:ascii="Tahoma" w:hAnsi="Tahoma" w:cs="Tahoma"/>
                <w:sz w:val="20"/>
                <w:szCs w:val="20"/>
              </w:rPr>
            </w:pPr>
            <w:r w:rsidRPr="006E7748">
              <w:rPr>
                <w:rFonts w:ascii="Tahoma" w:hAnsi="Tahoma" w:cs="Tahoma"/>
                <w:sz w:val="20"/>
                <w:szCs w:val="20"/>
              </w:rPr>
              <w:t>m</w:t>
            </w:r>
            <w:r w:rsidR="00720F14" w:rsidRPr="006E7748">
              <w:rPr>
                <w:rFonts w:ascii="Tahoma" w:hAnsi="Tahoma" w:cs="Tahoma"/>
                <w:sz w:val="20"/>
                <w:szCs w:val="20"/>
              </w:rPr>
              <w:t>ożliwość automatycznego wczytywania,</w:t>
            </w:r>
            <w:r w:rsidRPr="006E7748">
              <w:rPr>
                <w:rFonts w:ascii="Tahoma" w:hAnsi="Tahoma" w:cs="Tahoma"/>
                <w:sz w:val="20"/>
                <w:szCs w:val="20"/>
              </w:rPr>
              <w:t xml:space="preserve"> </w:t>
            </w:r>
            <w:r w:rsidR="00720F14" w:rsidRPr="006E7748">
              <w:rPr>
                <w:rFonts w:ascii="Tahoma" w:hAnsi="Tahoma" w:cs="Tahoma"/>
                <w:sz w:val="20"/>
                <w:szCs w:val="20"/>
              </w:rPr>
              <w:t>rozpoznawania oraz zapisywania w formacie tekstowym oraz formacie</w:t>
            </w:r>
            <w:r w:rsidRPr="006E7748">
              <w:rPr>
                <w:rFonts w:ascii="Tahoma" w:hAnsi="Tahoma" w:cs="Tahoma"/>
                <w:sz w:val="20"/>
                <w:szCs w:val="20"/>
              </w:rPr>
              <w:t xml:space="preserve"> </w:t>
            </w:r>
            <w:r w:rsidR="00720F14" w:rsidRPr="006E7748">
              <w:rPr>
                <w:rFonts w:ascii="Tahoma" w:hAnsi="Tahoma" w:cs="Tahoma"/>
                <w:sz w:val="20"/>
                <w:szCs w:val="20"/>
              </w:rPr>
              <w:t>strukturalnym (zawierającym w jednym pliku nagranie wypowiedzi, tekst</w:t>
            </w:r>
          </w:p>
          <w:p w14:paraId="69595128" w14:textId="77777777"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transkrypcji po korekcie, znaczniki czasowe przypisujące słowa do</w:t>
            </w:r>
          </w:p>
          <w:p w14:paraId="228B564E" w14:textId="77777777"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nagrania) wszystkich plików dźwiękowych znajdujących się we wskazanym</w:t>
            </w:r>
          </w:p>
          <w:p w14:paraId="44FD1E11" w14:textId="567AC1F4"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folderze.</w:t>
            </w:r>
          </w:p>
        </w:tc>
      </w:tr>
      <w:tr w:rsidR="006E7748" w:rsidRPr="006E7748" w14:paraId="2E8FED15" w14:textId="77777777" w:rsidTr="002C738D">
        <w:tc>
          <w:tcPr>
            <w:tcW w:w="567" w:type="dxa"/>
          </w:tcPr>
          <w:p w14:paraId="230EC935" w14:textId="77777777" w:rsidR="00164DBC" w:rsidRPr="006E7748" w:rsidRDefault="00164DBC"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5A1E2274" w14:textId="38ECB09E" w:rsidR="00164DBC" w:rsidRPr="006E7748" w:rsidRDefault="00164DBC" w:rsidP="007D2234">
            <w:pPr>
              <w:autoSpaceDE w:val="0"/>
              <w:autoSpaceDN w:val="0"/>
              <w:adjustRightInd w:val="0"/>
              <w:rPr>
                <w:rFonts w:ascii="Tahoma" w:hAnsi="Tahoma" w:cs="Tahoma"/>
                <w:sz w:val="20"/>
                <w:szCs w:val="20"/>
              </w:rPr>
            </w:pPr>
            <w:r w:rsidRPr="006E7748">
              <w:rPr>
                <w:rFonts w:ascii="Tahoma" w:hAnsi="Tahoma" w:cs="Tahoma"/>
                <w:sz w:val="20"/>
                <w:szCs w:val="20"/>
              </w:rPr>
              <w:t>Zapewnienie pełnej synchronizacji nagranego tekstu z tekstem wyświetlanym, tzn. aktualnie odtwarzana treść nagrania musi być wskazywana w wyświetlanym tekście, np. poprzez podświetlenie,</w:t>
            </w:r>
          </w:p>
          <w:p w14:paraId="511CA20B" w14:textId="77777777" w:rsidR="00164DBC" w:rsidRPr="006E7748" w:rsidRDefault="00164DBC" w:rsidP="007D2234">
            <w:pPr>
              <w:autoSpaceDE w:val="0"/>
              <w:autoSpaceDN w:val="0"/>
              <w:adjustRightInd w:val="0"/>
              <w:rPr>
                <w:rFonts w:ascii="Tahoma" w:hAnsi="Tahoma" w:cs="Tahoma"/>
                <w:sz w:val="20"/>
                <w:szCs w:val="20"/>
              </w:rPr>
            </w:pPr>
            <w:r w:rsidRPr="006E7748">
              <w:rPr>
                <w:rFonts w:ascii="Tahoma" w:hAnsi="Tahoma" w:cs="Tahoma"/>
                <w:sz w:val="20"/>
                <w:szCs w:val="20"/>
              </w:rPr>
              <w:t>rozjaśnienie, itp., przesunięcie kursora w dowolne miejsce tekstu</w:t>
            </w:r>
          </w:p>
          <w:p w14:paraId="52815B08" w14:textId="77777777" w:rsidR="00164DBC" w:rsidRPr="006E7748" w:rsidRDefault="00164DBC" w:rsidP="007D2234">
            <w:pPr>
              <w:autoSpaceDE w:val="0"/>
              <w:autoSpaceDN w:val="0"/>
              <w:adjustRightInd w:val="0"/>
              <w:rPr>
                <w:rFonts w:ascii="Tahoma" w:hAnsi="Tahoma" w:cs="Tahoma"/>
                <w:sz w:val="20"/>
                <w:szCs w:val="20"/>
              </w:rPr>
            </w:pPr>
            <w:r w:rsidRPr="006E7748">
              <w:rPr>
                <w:rFonts w:ascii="Tahoma" w:hAnsi="Tahoma" w:cs="Tahoma"/>
                <w:sz w:val="20"/>
                <w:szCs w:val="20"/>
              </w:rPr>
              <w:t>powoduje przesunięcie ścieżki nagrania do miejsca odpowiadającego</w:t>
            </w:r>
          </w:p>
          <w:p w14:paraId="35BCFF03" w14:textId="478E3658" w:rsidR="00164DBC" w:rsidRPr="006E7748" w:rsidRDefault="00164DBC" w:rsidP="007D2234">
            <w:pPr>
              <w:autoSpaceDE w:val="0"/>
              <w:autoSpaceDN w:val="0"/>
              <w:adjustRightInd w:val="0"/>
              <w:rPr>
                <w:rFonts w:ascii="Tahoma" w:hAnsi="Tahoma" w:cs="Tahoma"/>
                <w:sz w:val="20"/>
                <w:szCs w:val="20"/>
              </w:rPr>
            </w:pPr>
            <w:r w:rsidRPr="006E7748">
              <w:rPr>
                <w:rFonts w:ascii="Tahoma" w:hAnsi="Tahoma" w:cs="Tahoma"/>
                <w:sz w:val="20"/>
                <w:szCs w:val="20"/>
              </w:rPr>
              <w:t>tekstowi wskazanemu przez kursor.</w:t>
            </w:r>
          </w:p>
        </w:tc>
      </w:tr>
      <w:tr w:rsidR="006E7748" w:rsidRPr="006E7748" w14:paraId="37CA557B" w14:textId="77777777" w:rsidTr="002C738D">
        <w:tc>
          <w:tcPr>
            <w:tcW w:w="567" w:type="dxa"/>
          </w:tcPr>
          <w:p w14:paraId="25B43A87" w14:textId="77777777" w:rsidR="00164DBC" w:rsidRPr="006E7748" w:rsidRDefault="00164DBC"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6570E9E8" w14:textId="11E93FC5" w:rsidR="00164DBC" w:rsidRPr="006E7748" w:rsidRDefault="00164DBC" w:rsidP="007D2234">
            <w:pPr>
              <w:autoSpaceDE w:val="0"/>
              <w:autoSpaceDN w:val="0"/>
              <w:adjustRightInd w:val="0"/>
              <w:rPr>
                <w:rFonts w:ascii="Tahoma" w:hAnsi="Tahoma" w:cs="Tahoma"/>
                <w:sz w:val="20"/>
                <w:szCs w:val="20"/>
              </w:rPr>
            </w:pPr>
            <w:r w:rsidRPr="006E7748">
              <w:rPr>
                <w:rFonts w:ascii="Tahoma" w:hAnsi="Tahoma" w:cs="Tahoma"/>
                <w:sz w:val="20"/>
                <w:szCs w:val="20"/>
              </w:rPr>
              <w:t>Możliwość odtwarzania nagrania z podyktowanym lub rozpoznanym tekstem od dowolnego miejsca nagrania, wskazanego kursorem w rozpoznanym tekście.</w:t>
            </w:r>
          </w:p>
        </w:tc>
      </w:tr>
      <w:tr w:rsidR="006E7748" w:rsidRPr="006E7748" w14:paraId="5313AC1D" w14:textId="77777777" w:rsidTr="002C738D">
        <w:tc>
          <w:tcPr>
            <w:tcW w:w="567" w:type="dxa"/>
          </w:tcPr>
          <w:p w14:paraId="32F0E3EC" w14:textId="77777777" w:rsidR="00164DBC" w:rsidRPr="006E7748" w:rsidRDefault="00164DBC"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0D262842" w14:textId="7D4C2E1C" w:rsidR="00164DBC" w:rsidRPr="006E7748" w:rsidRDefault="00164DBC" w:rsidP="007D2234">
            <w:pPr>
              <w:autoSpaceDE w:val="0"/>
              <w:autoSpaceDN w:val="0"/>
              <w:adjustRightInd w:val="0"/>
              <w:rPr>
                <w:rFonts w:ascii="Tahoma" w:hAnsi="Tahoma" w:cs="Tahoma"/>
                <w:sz w:val="20"/>
                <w:szCs w:val="20"/>
              </w:rPr>
            </w:pPr>
            <w:r w:rsidRPr="006E7748">
              <w:rPr>
                <w:rFonts w:ascii="Tahoma" w:hAnsi="Tahoma" w:cs="Tahoma"/>
                <w:sz w:val="20"/>
                <w:szCs w:val="20"/>
              </w:rPr>
              <w:t>W przypadku podyktowania dodatkowych fragmentów tekstu w miejscach wskazanych przez kursor   musi zapamiętać wraz z tekstem nagranie osoby dyktującej i oznaczyć miejsce, w którym został</w:t>
            </w:r>
          </w:p>
          <w:p w14:paraId="54D6E4C8" w14:textId="31453B13" w:rsidR="00164DBC" w:rsidRPr="006E7748" w:rsidRDefault="00164DBC" w:rsidP="007D2234">
            <w:pPr>
              <w:autoSpaceDE w:val="0"/>
              <w:autoSpaceDN w:val="0"/>
              <w:adjustRightInd w:val="0"/>
              <w:rPr>
                <w:rFonts w:ascii="Tahoma" w:hAnsi="Tahoma" w:cs="Tahoma"/>
                <w:sz w:val="20"/>
                <w:szCs w:val="20"/>
              </w:rPr>
            </w:pPr>
            <w:r w:rsidRPr="006E7748">
              <w:rPr>
                <w:rFonts w:ascii="Tahoma" w:hAnsi="Tahoma" w:cs="Tahoma"/>
                <w:sz w:val="20"/>
                <w:szCs w:val="20"/>
              </w:rPr>
              <w:t>podyktowany dodatkowy tekst. W procesie odtwarzania nagrania system musi uwzględniać odtwarzanie tych nagrań. Nagrania muszą być odtwarzane w miejscach gdzie zostały podyktowane.</w:t>
            </w:r>
          </w:p>
        </w:tc>
      </w:tr>
      <w:tr w:rsidR="006E7748" w:rsidRPr="006E7748" w14:paraId="1239E3F3" w14:textId="77777777" w:rsidTr="002C738D">
        <w:trPr>
          <w:trHeight w:val="744"/>
        </w:trPr>
        <w:tc>
          <w:tcPr>
            <w:tcW w:w="567" w:type="dxa"/>
          </w:tcPr>
          <w:p w14:paraId="1A943D8D" w14:textId="77777777" w:rsidR="00164DBC" w:rsidRPr="006E7748" w:rsidRDefault="00164DBC"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0417703F" w14:textId="5D323278" w:rsidR="00164DBC" w:rsidRPr="006E7748" w:rsidRDefault="00A0233E" w:rsidP="007D2234">
            <w:pPr>
              <w:autoSpaceDE w:val="0"/>
              <w:autoSpaceDN w:val="0"/>
              <w:adjustRightInd w:val="0"/>
              <w:rPr>
                <w:rFonts w:ascii="Tahoma" w:hAnsi="Tahoma" w:cs="Tahoma"/>
                <w:sz w:val="20"/>
                <w:szCs w:val="20"/>
              </w:rPr>
            </w:pPr>
            <w:r w:rsidRPr="006E7748">
              <w:rPr>
                <w:rFonts w:ascii="Tahoma" w:hAnsi="Tahoma" w:cs="Tahoma"/>
                <w:sz w:val="20"/>
                <w:szCs w:val="20"/>
              </w:rPr>
              <w:t>F</w:t>
            </w:r>
            <w:r w:rsidR="00164DBC" w:rsidRPr="006E7748">
              <w:rPr>
                <w:rFonts w:ascii="Tahoma" w:hAnsi="Tahoma" w:cs="Tahoma"/>
                <w:sz w:val="20"/>
                <w:szCs w:val="20"/>
              </w:rPr>
              <w:t>unkcj</w:t>
            </w:r>
            <w:r w:rsidRPr="006E7748">
              <w:rPr>
                <w:rFonts w:ascii="Tahoma" w:hAnsi="Tahoma" w:cs="Tahoma"/>
                <w:sz w:val="20"/>
                <w:szCs w:val="20"/>
              </w:rPr>
              <w:t>a</w:t>
            </w:r>
            <w:r w:rsidR="00164DBC" w:rsidRPr="006E7748">
              <w:rPr>
                <w:rFonts w:ascii="Tahoma" w:hAnsi="Tahoma" w:cs="Tahoma"/>
                <w:sz w:val="20"/>
                <w:szCs w:val="20"/>
              </w:rPr>
              <w:t xml:space="preserve"> rozpoznawania i wykonywania poleceń (komend) głosowych zawartych w dyktowanym tekście jak i zewnętrznym pliku dźwiękowym poddanym procesowi transkrypcji.</w:t>
            </w:r>
          </w:p>
        </w:tc>
      </w:tr>
      <w:tr w:rsidR="006E7748" w:rsidRPr="006E7748" w14:paraId="61345553" w14:textId="77777777" w:rsidTr="002C738D">
        <w:tc>
          <w:tcPr>
            <w:tcW w:w="567" w:type="dxa"/>
          </w:tcPr>
          <w:p w14:paraId="09009279" w14:textId="77777777" w:rsidR="00A0233E" w:rsidRPr="006E7748" w:rsidRDefault="00A0233E"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7C2637B7" w14:textId="52D632B1" w:rsidR="00A0233E" w:rsidRPr="006E7748" w:rsidRDefault="00A0233E" w:rsidP="007D2234">
            <w:pPr>
              <w:autoSpaceDE w:val="0"/>
              <w:autoSpaceDN w:val="0"/>
              <w:adjustRightInd w:val="0"/>
              <w:rPr>
                <w:rFonts w:ascii="Tahoma" w:hAnsi="Tahoma" w:cs="Tahoma"/>
                <w:sz w:val="20"/>
                <w:szCs w:val="20"/>
              </w:rPr>
            </w:pPr>
            <w:r w:rsidRPr="006E7748">
              <w:rPr>
                <w:rFonts w:ascii="Tahoma" w:hAnsi="Tahoma" w:cs="Tahoma"/>
                <w:sz w:val="20"/>
                <w:szCs w:val="20"/>
              </w:rPr>
              <w:t>Funkcja rozpoznawania imion, nazwisk, nazw własnych, liczb rzymskich, liczb arabskich, polskich znaków diakrytycznych, znaków przestankowych, znaków interpunkcyjnych, medycznych zwrotów specjalistycznych pochodzących z języka angielskiego i łaciny.</w:t>
            </w:r>
          </w:p>
        </w:tc>
      </w:tr>
      <w:tr w:rsidR="006E7748" w:rsidRPr="006E7748" w14:paraId="37D08FC1" w14:textId="77777777" w:rsidTr="002C738D">
        <w:tc>
          <w:tcPr>
            <w:tcW w:w="567" w:type="dxa"/>
          </w:tcPr>
          <w:p w14:paraId="773C5850" w14:textId="77777777" w:rsidR="00A0233E" w:rsidRPr="006E7748" w:rsidRDefault="00A0233E"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5428C312" w14:textId="01CB9D52" w:rsidR="00A0233E" w:rsidRPr="006E7748" w:rsidRDefault="00A0233E" w:rsidP="007D2234">
            <w:pPr>
              <w:autoSpaceDE w:val="0"/>
              <w:autoSpaceDN w:val="0"/>
              <w:adjustRightInd w:val="0"/>
              <w:rPr>
                <w:rFonts w:ascii="Tahoma" w:hAnsi="Tahoma" w:cs="Tahoma"/>
                <w:sz w:val="20"/>
                <w:szCs w:val="20"/>
              </w:rPr>
            </w:pPr>
            <w:r w:rsidRPr="006E7748">
              <w:rPr>
                <w:rFonts w:ascii="Tahoma" w:hAnsi="Tahoma" w:cs="Tahoma"/>
                <w:sz w:val="20"/>
                <w:szCs w:val="20"/>
              </w:rPr>
              <w:t>Funkcja rozpoznawania skrótów powszechnie stosowanych w medycynie, tj. skróty badań laboratoryjnych, skróty stosowane w diagnostyce obrazowej, skróty specjalistycznych nazw</w:t>
            </w:r>
          </w:p>
          <w:p w14:paraId="7DE791C8" w14:textId="3AD076C9" w:rsidR="00A0233E" w:rsidRPr="006E7748" w:rsidRDefault="00A0233E" w:rsidP="007D2234">
            <w:pPr>
              <w:autoSpaceDE w:val="0"/>
              <w:autoSpaceDN w:val="0"/>
              <w:adjustRightInd w:val="0"/>
              <w:rPr>
                <w:rFonts w:ascii="Tahoma" w:hAnsi="Tahoma" w:cs="Tahoma"/>
                <w:sz w:val="20"/>
                <w:szCs w:val="20"/>
              </w:rPr>
            </w:pPr>
            <w:r w:rsidRPr="006E7748">
              <w:rPr>
                <w:rFonts w:ascii="Tahoma" w:hAnsi="Tahoma" w:cs="Tahoma"/>
                <w:sz w:val="20"/>
                <w:szCs w:val="20"/>
              </w:rPr>
              <w:t>własnych opisujących jednostki chorobowe, części ciała i ich wymiary.</w:t>
            </w:r>
          </w:p>
        </w:tc>
      </w:tr>
      <w:tr w:rsidR="006E7748" w:rsidRPr="006E7748" w14:paraId="4EA9A52A" w14:textId="77777777" w:rsidTr="002C738D">
        <w:tc>
          <w:tcPr>
            <w:tcW w:w="567" w:type="dxa"/>
          </w:tcPr>
          <w:p w14:paraId="492949F9" w14:textId="77777777" w:rsidR="00A0233E" w:rsidRPr="006E7748" w:rsidRDefault="00A0233E"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7C2C6849" w14:textId="763446A0" w:rsidR="00A0233E" w:rsidRPr="006E7748" w:rsidRDefault="00A0233E" w:rsidP="007D2234">
            <w:pPr>
              <w:autoSpaceDE w:val="0"/>
              <w:autoSpaceDN w:val="0"/>
              <w:adjustRightInd w:val="0"/>
              <w:rPr>
                <w:rFonts w:ascii="Tahoma" w:hAnsi="Tahoma" w:cs="Tahoma"/>
                <w:sz w:val="20"/>
                <w:szCs w:val="20"/>
              </w:rPr>
            </w:pPr>
            <w:r w:rsidRPr="006E7748">
              <w:rPr>
                <w:rFonts w:ascii="Tahoma" w:hAnsi="Tahoma" w:cs="Tahoma"/>
                <w:sz w:val="20"/>
                <w:szCs w:val="20"/>
              </w:rPr>
              <w:t>Definiowanie zestawu skrótów oddzielnie dla każdego modelu językowego.</w:t>
            </w:r>
          </w:p>
        </w:tc>
      </w:tr>
      <w:tr w:rsidR="006E7748" w:rsidRPr="006E7748" w14:paraId="327399D5" w14:textId="77777777" w:rsidTr="002C738D">
        <w:tc>
          <w:tcPr>
            <w:tcW w:w="567" w:type="dxa"/>
          </w:tcPr>
          <w:p w14:paraId="3B4EB3E2" w14:textId="77777777" w:rsidR="00A0233E" w:rsidRPr="006E7748" w:rsidRDefault="00A0233E"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6ED2D638" w14:textId="0F228D6E" w:rsidR="00A0233E" w:rsidRPr="006E7748" w:rsidRDefault="00A0233E" w:rsidP="007D2234">
            <w:pPr>
              <w:autoSpaceDE w:val="0"/>
              <w:autoSpaceDN w:val="0"/>
              <w:adjustRightInd w:val="0"/>
              <w:rPr>
                <w:rFonts w:ascii="Tahoma" w:hAnsi="Tahoma" w:cs="Tahoma"/>
                <w:sz w:val="20"/>
                <w:szCs w:val="20"/>
              </w:rPr>
            </w:pPr>
            <w:r w:rsidRPr="006E7748">
              <w:rPr>
                <w:rFonts w:ascii="Tahoma" w:hAnsi="Tahoma" w:cs="Tahoma"/>
                <w:sz w:val="20"/>
                <w:szCs w:val="20"/>
              </w:rPr>
              <w:t>Możliwa rozbudowa zakresu słownictwa stosowanego przez użytkownika poprzez samodzielną edycję istniejących i dodawanie do słowników językowych nowych wyrazów, zwrotów i/lub</w:t>
            </w:r>
          </w:p>
          <w:p w14:paraId="64086E12" w14:textId="29711596" w:rsidR="00A0233E" w:rsidRPr="006E7748" w:rsidRDefault="00A0233E" w:rsidP="007D2234">
            <w:pPr>
              <w:autoSpaceDE w:val="0"/>
              <w:autoSpaceDN w:val="0"/>
              <w:adjustRightInd w:val="0"/>
              <w:rPr>
                <w:rFonts w:ascii="Tahoma" w:hAnsi="Tahoma" w:cs="Tahoma"/>
                <w:sz w:val="20"/>
                <w:szCs w:val="20"/>
              </w:rPr>
            </w:pPr>
            <w:r w:rsidRPr="006E7748">
              <w:rPr>
                <w:rFonts w:ascii="Tahoma" w:hAnsi="Tahoma" w:cs="Tahoma"/>
                <w:sz w:val="20"/>
                <w:szCs w:val="20"/>
              </w:rPr>
              <w:t>całych wyrażeń (zdań).</w:t>
            </w:r>
          </w:p>
        </w:tc>
      </w:tr>
      <w:tr w:rsidR="006E7748" w:rsidRPr="006E7748" w14:paraId="6945FC30" w14:textId="77777777" w:rsidTr="002C738D">
        <w:tc>
          <w:tcPr>
            <w:tcW w:w="567" w:type="dxa"/>
          </w:tcPr>
          <w:p w14:paraId="1BB8F3A1" w14:textId="77777777" w:rsidR="00334FC8" w:rsidRPr="006E7748" w:rsidRDefault="00334FC8"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3CDDF972" w14:textId="76E45B29" w:rsidR="00334FC8" w:rsidRPr="006E7748" w:rsidRDefault="00334FC8" w:rsidP="007D2234">
            <w:pPr>
              <w:autoSpaceDE w:val="0"/>
              <w:autoSpaceDN w:val="0"/>
              <w:adjustRightInd w:val="0"/>
              <w:rPr>
                <w:rFonts w:ascii="Tahoma" w:hAnsi="Tahoma" w:cs="Tahoma"/>
                <w:sz w:val="20"/>
                <w:szCs w:val="20"/>
              </w:rPr>
            </w:pPr>
            <w:r w:rsidRPr="006E7748">
              <w:rPr>
                <w:rFonts w:ascii="Tahoma" w:hAnsi="Tahoma" w:cs="Tahoma"/>
                <w:sz w:val="20"/>
                <w:szCs w:val="20"/>
              </w:rPr>
              <w:t>Możliwość przygotowania, edycji oraz wstawienia zdefiniowanego tekstu (szablon). Wstawienie tekstu musi odbywać się z wykorzystaniem skrótu klawiszowego lub poprzez wydaną komendę</w:t>
            </w:r>
          </w:p>
          <w:p w14:paraId="22531B2B" w14:textId="2AB76BBF" w:rsidR="00334FC8" w:rsidRPr="006E7748" w:rsidRDefault="00334FC8" w:rsidP="007D2234">
            <w:pPr>
              <w:autoSpaceDE w:val="0"/>
              <w:autoSpaceDN w:val="0"/>
              <w:adjustRightInd w:val="0"/>
              <w:rPr>
                <w:rFonts w:ascii="Tahoma" w:hAnsi="Tahoma" w:cs="Tahoma"/>
                <w:sz w:val="20"/>
                <w:szCs w:val="20"/>
              </w:rPr>
            </w:pPr>
            <w:r w:rsidRPr="006E7748">
              <w:rPr>
                <w:rFonts w:ascii="Tahoma" w:hAnsi="Tahoma" w:cs="Tahoma"/>
                <w:sz w:val="20"/>
                <w:szCs w:val="20"/>
              </w:rPr>
              <w:t>głosową.</w:t>
            </w:r>
          </w:p>
        </w:tc>
      </w:tr>
      <w:tr w:rsidR="006E7748" w:rsidRPr="006E7748" w14:paraId="3070060A" w14:textId="77777777" w:rsidTr="002C738D">
        <w:tc>
          <w:tcPr>
            <w:tcW w:w="567" w:type="dxa"/>
          </w:tcPr>
          <w:p w14:paraId="4B919EF4" w14:textId="77777777" w:rsidR="00334FC8" w:rsidRPr="006E7748" w:rsidRDefault="00334FC8"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6826EE13" w14:textId="02A37B82" w:rsidR="00334FC8" w:rsidRPr="006E7748" w:rsidRDefault="00334FC8" w:rsidP="007D2234">
            <w:pPr>
              <w:autoSpaceDE w:val="0"/>
              <w:autoSpaceDN w:val="0"/>
              <w:adjustRightInd w:val="0"/>
              <w:rPr>
                <w:rFonts w:ascii="Tahoma" w:hAnsi="Tahoma" w:cs="Tahoma"/>
                <w:sz w:val="20"/>
                <w:szCs w:val="20"/>
              </w:rPr>
            </w:pPr>
            <w:r w:rsidRPr="006E7748">
              <w:rPr>
                <w:rFonts w:ascii="Tahoma" w:hAnsi="Tahoma" w:cs="Tahoma"/>
                <w:sz w:val="20"/>
                <w:szCs w:val="20"/>
              </w:rPr>
              <w:t>Możliwość tworzenia dokumentów oparciu o wstawiany głosem szablon + wpisywany na klawiaturze tekst + transkrypcję głosu + transkrypcję nagrania. Tak utworzony dokument powinien być edytowany we wbudowanym w   edytorze. Fragmenty tekstu utworzone poprzez transkrypcję głosu lub nagrania</w:t>
            </w:r>
          </w:p>
          <w:p w14:paraId="4B239DF8" w14:textId="4E4E6715" w:rsidR="00334FC8" w:rsidRPr="006E7748" w:rsidRDefault="00334FC8" w:rsidP="007D2234">
            <w:pPr>
              <w:autoSpaceDE w:val="0"/>
              <w:autoSpaceDN w:val="0"/>
              <w:adjustRightInd w:val="0"/>
              <w:rPr>
                <w:rFonts w:ascii="Tahoma" w:hAnsi="Tahoma" w:cs="Tahoma"/>
                <w:sz w:val="20"/>
                <w:szCs w:val="20"/>
              </w:rPr>
            </w:pPr>
            <w:r w:rsidRPr="006E7748">
              <w:rPr>
                <w:rFonts w:ascii="Tahoma" w:hAnsi="Tahoma" w:cs="Tahoma"/>
                <w:sz w:val="20"/>
                <w:szCs w:val="20"/>
              </w:rPr>
              <w:t>dzięki znacznikom czasowym powinny umożliwiać po wskazaniu konkretnego słowa odsłuchanie nagranej wypowiedzi od miejsca w nagraniu gdzie się ono znajduje.   musi posiadać możliwość definiowania i korzystania ze skrótów, które podczas dyktowania zastępują podyktowaną treść określonym, sformatowanym tekstem.</w:t>
            </w:r>
          </w:p>
        </w:tc>
      </w:tr>
      <w:tr w:rsidR="006E7748" w:rsidRPr="006E7748" w14:paraId="35B194FB" w14:textId="77777777" w:rsidTr="002C738D">
        <w:tc>
          <w:tcPr>
            <w:tcW w:w="567" w:type="dxa"/>
          </w:tcPr>
          <w:p w14:paraId="3B3F1D54" w14:textId="77777777" w:rsidR="00334FC8" w:rsidRPr="006E7748" w:rsidRDefault="00334FC8"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383D8C98" w14:textId="71997D23" w:rsidR="00334FC8" w:rsidRPr="006E7748" w:rsidRDefault="00334FC8" w:rsidP="007D2234">
            <w:pPr>
              <w:autoSpaceDE w:val="0"/>
              <w:autoSpaceDN w:val="0"/>
              <w:adjustRightInd w:val="0"/>
              <w:rPr>
                <w:rFonts w:ascii="Tahoma" w:hAnsi="Tahoma" w:cs="Tahoma"/>
                <w:sz w:val="20"/>
                <w:szCs w:val="20"/>
              </w:rPr>
            </w:pPr>
            <w:r w:rsidRPr="006E7748">
              <w:rPr>
                <w:rFonts w:ascii="Tahoma" w:hAnsi="Tahoma" w:cs="Tahoma"/>
                <w:sz w:val="20"/>
                <w:szCs w:val="20"/>
              </w:rPr>
              <w:t>Możliwość wyszukiwania w tekście będącym wynikiem transkrypcji mowy, wcześniej zdefiniowanych słów i/lub wyrażeń kluczowych z zaznaczeniem w tekście wszystkich miejsc ich</w:t>
            </w:r>
          </w:p>
          <w:p w14:paraId="0E49864B" w14:textId="2C47817B" w:rsidR="00334FC8" w:rsidRPr="006E7748" w:rsidRDefault="00334FC8" w:rsidP="007D2234">
            <w:pPr>
              <w:autoSpaceDE w:val="0"/>
              <w:autoSpaceDN w:val="0"/>
              <w:adjustRightInd w:val="0"/>
              <w:rPr>
                <w:rFonts w:ascii="Tahoma" w:hAnsi="Tahoma" w:cs="Tahoma"/>
                <w:sz w:val="20"/>
                <w:szCs w:val="20"/>
              </w:rPr>
            </w:pPr>
            <w:r w:rsidRPr="006E7748">
              <w:rPr>
                <w:rFonts w:ascii="Tahoma" w:hAnsi="Tahoma" w:cs="Tahoma"/>
                <w:sz w:val="20"/>
                <w:szCs w:val="20"/>
              </w:rPr>
              <w:t>wystąpienia.</w:t>
            </w:r>
          </w:p>
        </w:tc>
      </w:tr>
      <w:tr w:rsidR="006E7748" w:rsidRPr="006E7748" w14:paraId="15CEE05E" w14:textId="77777777" w:rsidTr="002C738D">
        <w:tc>
          <w:tcPr>
            <w:tcW w:w="567" w:type="dxa"/>
          </w:tcPr>
          <w:p w14:paraId="0CBBBBA8" w14:textId="77777777" w:rsidR="007C7B12" w:rsidRPr="006E7748"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543524BA" w14:textId="509BD575"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Możliwość literowania dyktowanego tekstu np. numery dowodów osobistych, paszportów, praw jazdy, itp.</w:t>
            </w:r>
          </w:p>
        </w:tc>
      </w:tr>
      <w:tr w:rsidR="006E7748" w:rsidRPr="006E7748" w14:paraId="696418D9" w14:textId="77777777" w:rsidTr="002C738D">
        <w:tc>
          <w:tcPr>
            <w:tcW w:w="567" w:type="dxa"/>
          </w:tcPr>
          <w:p w14:paraId="50EC881B" w14:textId="77777777" w:rsidR="007C7B12" w:rsidRPr="006E7748"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4FA789F3" w14:textId="471DF678"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Możliwość zapisu dyktowanego tekstu (całego lub jego fragmentów) tylko wielkimi literami.</w:t>
            </w:r>
          </w:p>
        </w:tc>
      </w:tr>
      <w:tr w:rsidR="006E7748" w:rsidRPr="006E7748" w14:paraId="5D5B7DAD" w14:textId="77777777" w:rsidTr="002C738D">
        <w:tc>
          <w:tcPr>
            <w:tcW w:w="567" w:type="dxa"/>
          </w:tcPr>
          <w:p w14:paraId="21079388" w14:textId="77777777" w:rsidR="007C7B12" w:rsidRPr="006E7748"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2C94A3C5" w14:textId="19DB19C3"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Możliwość zapisu każdego wyrazu dyktowanego tekstu (całego lub jego fragmentu) z wielkiej litery.</w:t>
            </w:r>
          </w:p>
        </w:tc>
      </w:tr>
      <w:tr w:rsidR="006E7748" w:rsidRPr="006E7748" w14:paraId="674851D5" w14:textId="77777777" w:rsidTr="002C738D">
        <w:tc>
          <w:tcPr>
            <w:tcW w:w="567" w:type="dxa"/>
          </w:tcPr>
          <w:p w14:paraId="0C79A87E" w14:textId="77777777" w:rsidR="007C7B12" w:rsidRPr="006E7748"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4DD108B8" w14:textId="4239AD27"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Możliwość zapisu słownego i cyfrowego liczb, przy czym domyślnie   powinno dokonywać transkrypcji liczb na zapis w postaci cyfr arabskich.</w:t>
            </w:r>
          </w:p>
        </w:tc>
      </w:tr>
      <w:tr w:rsidR="006E7748" w:rsidRPr="006E7748" w14:paraId="3487F778" w14:textId="77777777" w:rsidTr="002C738D">
        <w:tc>
          <w:tcPr>
            <w:tcW w:w="567" w:type="dxa"/>
          </w:tcPr>
          <w:p w14:paraId="2504F46A" w14:textId="77777777" w:rsidR="007C7B12" w:rsidRPr="006E7748"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5846F092" w14:textId="109C3DDA"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Automatyczne rozpoczynanie nowego zdania z wielkiej litery.</w:t>
            </w:r>
          </w:p>
        </w:tc>
      </w:tr>
      <w:tr w:rsidR="006E7748" w:rsidRPr="006E7748" w14:paraId="70F8ED61" w14:textId="77777777" w:rsidTr="002C738D">
        <w:tc>
          <w:tcPr>
            <w:tcW w:w="567" w:type="dxa"/>
          </w:tcPr>
          <w:p w14:paraId="6D881D4D" w14:textId="77777777" w:rsidR="007C7B12" w:rsidRPr="006E7748"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3D891110" w14:textId="3E56AAD6"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Możliwość dyktowania tekstu oraz wstawiania wcześniej zdefiniowanego tekstu do dowolnej aplikacji</w:t>
            </w:r>
          </w:p>
          <w:p w14:paraId="59DC3C0F" w14:textId="4E6056C6"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zewnętrznej.</w:t>
            </w:r>
          </w:p>
        </w:tc>
      </w:tr>
      <w:tr w:rsidR="006E7748" w:rsidRPr="006E7748" w14:paraId="7FE24BE3" w14:textId="77777777" w:rsidTr="002C738D">
        <w:tc>
          <w:tcPr>
            <w:tcW w:w="567" w:type="dxa"/>
          </w:tcPr>
          <w:p w14:paraId="49EF0545" w14:textId="77777777" w:rsidR="007C7B12" w:rsidRPr="006E7748"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662703E1" w14:textId="43370875"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Zapewnienie edycji dyktowanego tekstu i poprawy ewentualnych błędów poprzez wbudowany edytor tekstu. Dodatkowo system musi umożliwiać korzystanie z dowolnego, zewnętrznego edytora,</w:t>
            </w:r>
          </w:p>
          <w:p w14:paraId="70336CD0" w14:textId="01CCAE5A"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np. MS Word, Open Office, Notatnik, Outlook, etc.</w:t>
            </w:r>
          </w:p>
        </w:tc>
      </w:tr>
      <w:tr w:rsidR="006E7748" w:rsidRPr="006E7748" w14:paraId="1145E6FA" w14:textId="77777777" w:rsidTr="002C738D">
        <w:tc>
          <w:tcPr>
            <w:tcW w:w="567" w:type="dxa"/>
          </w:tcPr>
          <w:p w14:paraId="6B0C55CA" w14:textId="77777777" w:rsidR="007C7B12" w:rsidRPr="006E7748"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180A8820" w14:textId="38771409"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Funkcjonalność edytora umożliwiającego korektę tekstu na podstawie fragmentu nagrania, którego dany</w:t>
            </w:r>
          </w:p>
          <w:p w14:paraId="7E14576D" w14:textId="422E7CB2"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rozpoznany tekst dotyczy. W przypadku zmiany miejsca kursora w edytorze   powinno automatycznie synchronizować nagranie mu odpowiadające tak aby w momencie odtworzenia pojawił się</w:t>
            </w:r>
          </w:p>
          <w:p w14:paraId="6D6ADE97" w14:textId="77777777"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fragment nagrania odpowiadający tekstowi wyświetlanemu w miejscu</w:t>
            </w:r>
          </w:p>
          <w:p w14:paraId="2C3BE827" w14:textId="37EA3992"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kursora.</w:t>
            </w:r>
          </w:p>
        </w:tc>
      </w:tr>
      <w:tr w:rsidR="006E7748" w:rsidRPr="006E7748" w14:paraId="0F1FDEEC" w14:textId="77777777" w:rsidTr="002C738D">
        <w:tc>
          <w:tcPr>
            <w:tcW w:w="567" w:type="dxa"/>
          </w:tcPr>
          <w:p w14:paraId="1C34D3FA" w14:textId="77777777" w:rsidR="007C7B12" w:rsidRPr="006E7748"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62F80566" w14:textId="0D2E54C3"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Obsługa plików w formacie strukturalnym zawierającym w jednym pliku nagranie wypowiedzi, tekst</w:t>
            </w:r>
          </w:p>
          <w:p w14:paraId="550FB3D8" w14:textId="791073B0"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transkrypcji po korekcie, znaczniki czasowe przypisujące słowa do nagrania, co najmniej w zakresie ich odczytywania, zapisywania, modyfikacji poprzez dodanie dodatkowych nagrań z transkrypcją, korektę</w:t>
            </w:r>
          </w:p>
          <w:p w14:paraId="04CB87A8" w14:textId="50578310"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tekstu, przeglądanie z pominięciem niezawierających wypowiedzi fragmentów nagrania.</w:t>
            </w:r>
          </w:p>
        </w:tc>
      </w:tr>
      <w:tr w:rsidR="006E7748" w:rsidRPr="006E7748" w14:paraId="4C56C21E" w14:textId="77777777" w:rsidTr="002C738D">
        <w:tc>
          <w:tcPr>
            <w:tcW w:w="567" w:type="dxa"/>
          </w:tcPr>
          <w:p w14:paraId="05CDDE47" w14:textId="77777777" w:rsidR="007C7B12" w:rsidRPr="006E7748"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1C10D20B" w14:textId="5351C2D1"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Możliwość wielokrotnej edycji pliku w formacie strukturalnym opisanym powyżej</w:t>
            </w:r>
            <w:r w:rsidR="00456191" w:rsidRPr="006E7748">
              <w:rPr>
                <w:rFonts w:ascii="Tahoma" w:hAnsi="Tahoma" w:cs="Tahoma"/>
                <w:sz w:val="20"/>
                <w:szCs w:val="20"/>
              </w:rPr>
              <w:t>.</w:t>
            </w:r>
          </w:p>
        </w:tc>
      </w:tr>
      <w:tr w:rsidR="006E7748" w:rsidRPr="006E7748" w14:paraId="696D8966" w14:textId="77777777" w:rsidTr="002C738D">
        <w:tc>
          <w:tcPr>
            <w:tcW w:w="567" w:type="dxa"/>
          </w:tcPr>
          <w:p w14:paraId="5391D123" w14:textId="77777777" w:rsidR="007C7B12" w:rsidRPr="006E7748"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313C17E5" w14:textId="518B9A62"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Możliwość łączenia zawartości wskazanych plików w formacie strukturalnym, tzn. połączenie tekstów, ich nagrań oraz znaczników czasowych przypisujących słowa do nagania. W wyniku połączenia musi powstać jeden plik w formacie strukturalnym, zawierający jednolity tekst, nagranie tego tekstu oraz znaczniki czasowe synchronizujące tekst z nagraniem.</w:t>
            </w:r>
          </w:p>
        </w:tc>
      </w:tr>
      <w:tr w:rsidR="006E7748" w:rsidRPr="006E7748" w14:paraId="40032E3F" w14:textId="77777777" w:rsidTr="002C738D">
        <w:tc>
          <w:tcPr>
            <w:tcW w:w="567" w:type="dxa"/>
          </w:tcPr>
          <w:p w14:paraId="7F4B3C59" w14:textId="77777777" w:rsidR="007C7B12" w:rsidRPr="006E7748"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2BC7D3B8" w14:textId="72E1AE40"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Możliwość rozpoznawania całych sekwencji wypowiedzi w taki sposób aby system automatycznie po</w:t>
            </w:r>
          </w:p>
          <w:p w14:paraId="1DB534C0" w14:textId="4047C56B"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lastRenderedPageBreak/>
              <w:t>rozpoznaniu tekstu oznaczał wszystkie miejsca, w których pojawiają się komendy sterujące i zwroty kluczowe. Następnie system będzie oznaczał miejsca w nagraniu, w których pojawiła się komenda lub słowo kluczowe a następnie kasował wystąpienia wszystkich innych słów, które zostały</w:t>
            </w:r>
          </w:p>
          <w:p w14:paraId="6412CB03" w14:textId="24E47BE8"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rozpoznane. Efektem działania ma być plik w formacie strukturalnym zawierający nagranie, znaczniki czasowe oraz wyłącznie słowa zdefiniowane jako komendy lub słowa kluczowe.</w:t>
            </w:r>
          </w:p>
        </w:tc>
      </w:tr>
      <w:tr w:rsidR="006E7748" w:rsidRPr="006E7748" w14:paraId="3903B84F" w14:textId="77777777" w:rsidTr="002C738D">
        <w:tc>
          <w:tcPr>
            <w:tcW w:w="567" w:type="dxa"/>
          </w:tcPr>
          <w:p w14:paraId="236F7813" w14:textId="77777777" w:rsidR="007C7B12" w:rsidRPr="006E7748"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642DDD2E" w14:textId="63B2861D"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Mechanizmy formatowania rozpoznanego tekstu za pomocą poleceń głosowych obejmujących co najmniej:</w:t>
            </w:r>
          </w:p>
          <w:p w14:paraId="4E8B2CA4" w14:textId="45A3A61C" w:rsidR="007C7B12" w:rsidRPr="006E7748" w:rsidRDefault="007C7B12" w:rsidP="00290C8D">
            <w:pPr>
              <w:pStyle w:val="Akapitzlist"/>
              <w:numPr>
                <w:ilvl w:val="0"/>
                <w:numId w:val="30"/>
              </w:numPr>
              <w:autoSpaceDE w:val="0"/>
              <w:autoSpaceDN w:val="0"/>
              <w:adjustRightInd w:val="0"/>
              <w:rPr>
                <w:rFonts w:ascii="Tahoma" w:hAnsi="Tahoma" w:cs="Tahoma"/>
                <w:sz w:val="20"/>
                <w:szCs w:val="20"/>
              </w:rPr>
            </w:pPr>
            <w:r w:rsidRPr="006E7748">
              <w:rPr>
                <w:rFonts w:ascii="Tahoma" w:hAnsi="Tahoma" w:cs="Tahoma"/>
                <w:sz w:val="20"/>
                <w:szCs w:val="20"/>
              </w:rPr>
              <w:t>wybór czcionki (pogrubienie, kursywa, podkreślenie)</w:t>
            </w:r>
          </w:p>
          <w:p w14:paraId="42EA5376" w14:textId="1A912329" w:rsidR="007C7B12" w:rsidRPr="006E7748" w:rsidRDefault="007C7B12" w:rsidP="00290C8D">
            <w:pPr>
              <w:pStyle w:val="Akapitzlist"/>
              <w:numPr>
                <w:ilvl w:val="0"/>
                <w:numId w:val="30"/>
              </w:numPr>
              <w:autoSpaceDE w:val="0"/>
              <w:autoSpaceDN w:val="0"/>
              <w:adjustRightInd w:val="0"/>
              <w:rPr>
                <w:rFonts w:ascii="Tahoma" w:hAnsi="Tahoma" w:cs="Tahoma"/>
                <w:sz w:val="20"/>
                <w:szCs w:val="20"/>
              </w:rPr>
            </w:pPr>
            <w:r w:rsidRPr="006E7748">
              <w:rPr>
                <w:rFonts w:ascii="Tahoma" w:hAnsi="Tahoma" w:cs="Tahoma"/>
                <w:sz w:val="20"/>
                <w:szCs w:val="20"/>
              </w:rPr>
              <w:t>nawigacja po tekście (przesuwanie kursora w lewo, prawo, na początek tekstu, na koniec tekstu)</w:t>
            </w:r>
          </w:p>
          <w:p w14:paraId="32909DB9" w14:textId="53F7C60D" w:rsidR="007C7B12" w:rsidRPr="006E7748" w:rsidRDefault="007C7B12" w:rsidP="00290C8D">
            <w:pPr>
              <w:pStyle w:val="Akapitzlist"/>
              <w:numPr>
                <w:ilvl w:val="0"/>
                <w:numId w:val="30"/>
              </w:numPr>
              <w:autoSpaceDE w:val="0"/>
              <w:autoSpaceDN w:val="0"/>
              <w:adjustRightInd w:val="0"/>
              <w:rPr>
                <w:rFonts w:ascii="Tahoma" w:hAnsi="Tahoma" w:cs="Tahoma"/>
                <w:sz w:val="20"/>
                <w:szCs w:val="20"/>
              </w:rPr>
            </w:pPr>
            <w:r w:rsidRPr="006E7748">
              <w:rPr>
                <w:rFonts w:ascii="Tahoma" w:hAnsi="Tahoma" w:cs="Tahoma"/>
                <w:sz w:val="20"/>
                <w:szCs w:val="20"/>
              </w:rPr>
              <w:t>wyrównanie tekstu (lewy margines, prawy margines, środek, justowanie)</w:t>
            </w:r>
          </w:p>
          <w:p w14:paraId="70FFA376" w14:textId="479FCF79" w:rsidR="007C7B12" w:rsidRPr="006E7748" w:rsidRDefault="007C7B12" w:rsidP="00290C8D">
            <w:pPr>
              <w:pStyle w:val="Akapitzlist"/>
              <w:numPr>
                <w:ilvl w:val="0"/>
                <w:numId w:val="30"/>
              </w:numPr>
              <w:autoSpaceDE w:val="0"/>
              <w:autoSpaceDN w:val="0"/>
              <w:adjustRightInd w:val="0"/>
              <w:rPr>
                <w:rFonts w:ascii="Tahoma" w:hAnsi="Tahoma" w:cs="Tahoma"/>
                <w:sz w:val="20"/>
                <w:szCs w:val="20"/>
              </w:rPr>
            </w:pPr>
            <w:r w:rsidRPr="006E7748">
              <w:rPr>
                <w:rFonts w:ascii="Tahoma" w:hAnsi="Tahoma" w:cs="Tahoma"/>
                <w:sz w:val="20"/>
                <w:szCs w:val="20"/>
              </w:rPr>
              <w:t>zaznaczanie tekstu (słowo, wiersz, cały tekst)</w:t>
            </w:r>
          </w:p>
          <w:p w14:paraId="1A2EDD3B" w14:textId="5F35FE4D" w:rsidR="007C7B12" w:rsidRPr="006E7748" w:rsidRDefault="007C7B12" w:rsidP="00290C8D">
            <w:pPr>
              <w:pStyle w:val="Akapitzlist"/>
              <w:numPr>
                <w:ilvl w:val="0"/>
                <w:numId w:val="30"/>
              </w:numPr>
              <w:autoSpaceDE w:val="0"/>
              <w:autoSpaceDN w:val="0"/>
              <w:adjustRightInd w:val="0"/>
              <w:rPr>
                <w:rFonts w:ascii="Tahoma" w:hAnsi="Tahoma" w:cs="Tahoma"/>
                <w:sz w:val="20"/>
                <w:szCs w:val="20"/>
              </w:rPr>
            </w:pPr>
            <w:r w:rsidRPr="006E7748">
              <w:rPr>
                <w:rFonts w:ascii="Tahoma" w:hAnsi="Tahoma" w:cs="Tahoma"/>
                <w:sz w:val="20"/>
                <w:szCs w:val="20"/>
              </w:rPr>
              <w:t>kasowanie tekstu (zaznaczonego fragmentu, całego tekstu)</w:t>
            </w:r>
          </w:p>
          <w:p w14:paraId="3DC49137" w14:textId="44FBB1DF"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Wszystkie czynności są wykonywane automatycznie w trakcie działania systemu bez konieczności używania klawiatury.</w:t>
            </w:r>
          </w:p>
        </w:tc>
      </w:tr>
    </w:tbl>
    <w:p w14:paraId="42E75CCF" w14:textId="77777777" w:rsidR="00A93C13" w:rsidRPr="006E7748" w:rsidRDefault="00A93C13" w:rsidP="007D2234">
      <w:pPr>
        <w:pStyle w:val="Akapitzlist"/>
        <w:tabs>
          <w:tab w:val="left" w:pos="284"/>
          <w:tab w:val="left" w:pos="426"/>
        </w:tabs>
        <w:ind w:left="142"/>
        <w:rPr>
          <w:rFonts w:ascii="Tahoma" w:hAnsi="Tahoma" w:cs="Tahoma"/>
          <w:b/>
          <w:sz w:val="20"/>
          <w:szCs w:val="20"/>
        </w:rPr>
      </w:pPr>
    </w:p>
    <w:p w14:paraId="17118FD4" w14:textId="77777777" w:rsidR="00E2201B" w:rsidRPr="006E7748" w:rsidRDefault="00E2201B" w:rsidP="00E2201B">
      <w:pPr>
        <w:pStyle w:val="Akapitzlist"/>
        <w:ind w:left="142"/>
        <w:rPr>
          <w:rFonts w:ascii="Tahoma" w:hAnsi="Tahoma" w:cs="Tahoma"/>
          <w:b/>
          <w:sz w:val="20"/>
          <w:szCs w:val="20"/>
        </w:rPr>
      </w:pPr>
    </w:p>
    <w:p w14:paraId="7F443FE5" w14:textId="4A114D69" w:rsidR="0047468B" w:rsidRPr="006E7748" w:rsidRDefault="0047468B" w:rsidP="007D2234">
      <w:pPr>
        <w:pStyle w:val="Akapitzlist"/>
        <w:numPr>
          <w:ilvl w:val="0"/>
          <w:numId w:val="1"/>
        </w:numPr>
        <w:ind w:left="142" w:hanging="426"/>
        <w:rPr>
          <w:rFonts w:ascii="Tahoma" w:hAnsi="Tahoma" w:cs="Tahoma"/>
          <w:b/>
          <w:sz w:val="20"/>
          <w:szCs w:val="20"/>
        </w:rPr>
      </w:pPr>
      <w:r w:rsidRPr="006E7748">
        <w:rPr>
          <w:rFonts w:ascii="Tahoma" w:hAnsi="Tahoma" w:cs="Tahoma"/>
          <w:b/>
          <w:sz w:val="20"/>
          <w:szCs w:val="20"/>
        </w:rPr>
        <w:t>SZKOLENIA Z OBSŁUGI OPROGRAMOWANIA DO TRANSKRYPCJI OPISÓW GŁOSOWYCH</w:t>
      </w:r>
    </w:p>
    <w:tbl>
      <w:tblPr>
        <w:tblStyle w:val="Tabela-Siatka"/>
        <w:tblW w:w="10206" w:type="dxa"/>
        <w:tblInd w:w="-572" w:type="dxa"/>
        <w:tblLook w:val="04A0" w:firstRow="1" w:lastRow="0" w:firstColumn="1" w:lastColumn="0" w:noHBand="0" w:noVBand="1"/>
      </w:tblPr>
      <w:tblGrid>
        <w:gridCol w:w="567"/>
        <w:gridCol w:w="567"/>
        <w:gridCol w:w="9072"/>
      </w:tblGrid>
      <w:tr w:rsidR="006E7748" w:rsidRPr="006E7748" w14:paraId="5CA42C44" w14:textId="77777777" w:rsidTr="001D343D">
        <w:tc>
          <w:tcPr>
            <w:tcW w:w="1134" w:type="dxa"/>
            <w:gridSpan w:val="2"/>
            <w:shd w:val="clear" w:color="auto" w:fill="BFBFBF" w:themeFill="background1" w:themeFillShade="BF"/>
          </w:tcPr>
          <w:p w14:paraId="12C83340" w14:textId="77777777" w:rsidR="001403D5" w:rsidRPr="006E7748" w:rsidRDefault="001403D5" w:rsidP="007D2234">
            <w:pPr>
              <w:autoSpaceDN w:val="0"/>
              <w:spacing w:after="120" w:line="276" w:lineRule="auto"/>
              <w:textAlignment w:val="baseline"/>
              <w:rPr>
                <w:rFonts w:ascii="Tahoma" w:hAnsi="Tahoma" w:cs="Tahoma"/>
                <w:b/>
                <w:sz w:val="20"/>
                <w:szCs w:val="20"/>
              </w:rPr>
            </w:pPr>
          </w:p>
        </w:tc>
        <w:tc>
          <w:tcPr>
            <w:tcW w:w="9072" w:type="dxa"/>
            <w:shd w:val="clear" w:color="auto" w:fill="BFBFBF" w:themeFill="background1" w:themeFillShade="BF"/>
          </w:tcPr>
          <w:p w14:paraId="2562DC25" w14:textId="77777777" w:rsidR="001403D5" w:rsidRPr="006E7748" w:rsidRDefault="001403D5" w:rsidP="007D2234">
            <w:pPr>
              <w:autoSpaceDN w:val="0"/>
              <w:spacing w:after="120" w:line="276" w:lineRule="auto"/>
              <w:textAlignment w:val="baseline"/>
              <w:rPr>
                <w:rFonts w:ascii="Tahoma" w:hAnsi="Tahoma" w:cs="Tahoma"/>
                <w:b/>
                <w:sz w:val="20"/>
                <w:szCs w:val="20"/>
              </w:rPr>
            </w:pPr>
            <w:r w:rsidRPr="006E7748">
              <w:rPr>
                <w:rFonts w:ascii="Tahoma" w:hAnsi="Tahoma" w:cs="Tahoma"/>
                <w:b/>
                <w:sz w:val="20"/>
                <w:szCs w:val="20"/>
              </w:rPr>
              <w:t xml:space="preserve">Szkolenia z obsługi dostarczonego systemu </w:t>
            </w:r>
          </w:p>
        </w:tc>
      </w:tr>
      <w:tr w:rsidR="006E7748" w:rsidRPr="006E7748" w14:paraId="05F84DD8" w14:textId="77777777" w:rsidTr="001D343D">
        <w:tc>
          <w:tcPr>
            <w:tcW w:w="567" w:type="dxa"/>
          </w:tcPr>
          <w:p w14:paraId="214308B8" w14:textId="21F3BEBA" w:rsidR="001403D5" w:rsidRPr="006E7748" w:rsidRDefault="001403D5" w:rsidP="00290C8D">
            <w:pPr>
              <w:pStyle w:val="Akapitzlist"/>
              <w:numPr>
                <w:ilvl w:val="0"/>
                <w:numId w:val="65"/>
              </w:numPr>
              <w:tabs>
                <w:tab w:val="left" w:pos="360"/>
              </w:tabs>
              <w:autoSpaceDN w:val="0"/>
              <w:spacing w:after="120" w:line="276" w:lineRule="auto"/>
              <w:ind w:left="740" w:right="33" w:hanging="690"/>
              <w:textAlignment w:val="baseline"/>
              <w:rPr>
                <w:rFonts w:ascii="Tahoma" w:hAnsi="Tahoma" w:cs="Tahoma"/>
                <w:sz w:val="20"/>
                <w:szCs w:val="20"/>
              </w:rPr>
            </w:pPr>
          </w:p>
        </w:tc>
        <w:tc>
          <w:tcPr>
            <w:tcW w:w="9639" w:type="dxa"/>
            <w:gridSpan w:val="2"/>
          </w:tcPr>
          <w:p w14:paraId="23B2306B" w14:textId="77777777" w:rsidR="001403D5" w:rsidRPr="006E7748" w:rsidRDefault="001403D5" w:rsidP="007D2234">
            <w:pPr>
              <w:pStyle w:val="Bezodstpw"/>
              <w:rPr>
                <w:rFonts w:ascii="Tahoma" w:hAnsi="Tahoma" w:cs="Tahoma"/>
                <w:sz w:val="20"/>
                <w:szCs w:val="20"/>
              </w:rPr>
            </w:pPr>
            <w:r w:rsidRPr="006E7748">
              <w:rPr>
                <w:rFonts w:ascii="Tahoma" w:hAnsi="Tahoma" w:cs="Tahoma"/>
                <w:sz w:val="20"/>
                <w:szCs w:val="20"/>
              </w:rPr>
              <w:t>Wykonawca odpowiedzialny jest za przygotowanie szkoleń stanowiskowych, uzgodnienie terminów przeprowadzenia szkoleń oraz ich przeprowadzenie</w:t>
            </w:r>
          </w:p>
        </w:tc>
      </w:tr>
      <w:tr w:rsidR="006E7748" w:rsidRPr="006E7748" w14:paraId="5246ABF9" w14:textId="77777777" w:rsidTr="001D343D">
        <w:tc>
          <w:tcPr>
            <w:tcW w:w="567" w:type="dxa"/>
          </w:tcPr>
          <w:p w14:paraId="21CF0A33" w14:textId="77777777" w:rsidR="001403D5" w:rsidRPr="006E7748" w:rsidRDefault="001403D5" w:rsidP="00290C8D">
            <w:pPr>
              <w:pStyle w:val="Akapitzlist"/>
              <w:numPr>
                <w:ilvl w:val="0"/>
                <w:numId w:val="65"/>
              </w:numPr>
              <w:tabs>
                <w:tab w:val="left" w:pos="360"/>
              </w:tabs>
              <w:autoSpaceDN w:val="0"/>
              <w:spacing w:after="120" w:line="276" w:lineRule="auto"/>
              <w:ind w:left="740" w:hanging="690"/>
              <w:textAlignment w:val="baseline"/>
              <w:rPr>
                <w:rFonts w:ascii="Tahoma" w:hAnsi="Tahoma" w:cs="Tahoma"/>
                <w:sz w:val="20"/>
                <w:szCs w:val="20"/>
              </w:rPr>
            </w:pPr>
          </w:p>
        </w:tc>
        <w:tc>
          <w:tcPr>
            <w:tcW w:w="9639" w:type="dxa"/>
            <w:gridSpan w:val="2"/>
          </w:tcPr>
          <w:p w14:paraId="1EC6F8E2" w14:textId="12C43D36" w:rsidR="001403D5" w:rsidRPr="006E7748" w:rsidRDefault="001403D5" w:rsidP="007D2234">
            <w:pPr>
              <w:pStyle w:val="Bezodstpw"/>
              <w:rPr>
                <w:rFonts w:ascii="Tahoma" w:hAnsi="Tahoma" w:cs="Tahoma"/>
                <w:sz w:val="20"/>
                <w:szCs w:val="20"/>
              </w:rPr>
            </w:pPr>
            <w:r w:rsidRPr="006E7748">
              <w:rPr>
                <w:rFonts w:ascii="Tahoma" w:hAnsi="Tahoma" w:cs="Tahoma"/>
                <w:sz w:val="20"/>
                <w:szCs w:val="20"/>
              </w:rPr>
              <w:t>Zamawiający określa liczbę osób do odbycia szkoleń stanowiskowych na maksymalnie 20 osób</w:t>
            </w:r>
          </w:p>
        </w:tc>
      </w:tr>
      <w:tr w:rsidR="006E7748" w:rsidRPr="006E7748" w14:paraId="0E4A2CEC" w14:textId="77777777" w:rsidTr="001D343D">
        <w:tc>
          <w:tcPr>
            <w:tcW w:w="567" w:type="dxa"/>
          </w:tcPr>
          <w:p w14:paraId="6ADD1834" w14:textId="77777777" w:rsidR="001403D5" w:rsidRPr="006E7748" w:rsidRDefault="001403D5" w:rsidP="00290C8D">
            <w:pPr>
              <w:pStyle w:val="Akapitzlist"/>
              <w:numPr>
                <w:ilvl w:val="0"/>
                <w:numId w:val="65"/>
              </w:numPr>
              <w:tabs>
                <w:tab w:val="left" w:pos="360"/>
              </w:tabs>
              <w:autoSpaceDN w:val="0"/>
              <w:spacing w:after="120" w:line="276" w:lineRule="auto"/>
              <w:ind w:left="740" w:hanging="690"/>
              <w:textAlignment w:val="baseline"/>
              <w:rPr>
                <w:rFonts w:ascii="Tahoma" w:hAnsi="Tahoma" w:cs="Tahoma"/>
                <w:sz w:val="20"/>
                <w:szCs w:val="20"/>
              </w:rPr>
            </w:pPr>
          </w:p>
        </w:tc>
        <w:tc>
          <w:tcPr>
            <w:tcW w:w="9639" w:type="dxa"/>
            <w:gridSpan w:val="2"/>
          </w:tcPr>
          <w:p w14:paraId="3EF669EB" w14:textId="77777777" w:rsidR="001403D5" w:rsidRPr="006E7748" w:rsidRDefault="001403D5" w:rsidP="007D2234">
            <w:pPr>
              <w:pStyle w:val="Bezodstpw"/>
              <w:rPr>
                <w:rFonts w:ascii="Tahoma" w:hAnsi="Tahoma" w:cs="Tahoma"/>
                <w:sz w:val="20"/>
                <w:szCs w:val="20"/>
              </w:rPr>
            </w:pPr>
            <w:r w:rsidRPr="006E7748">
              <w:rPr>
                <w:rFonts w:ascii="Tahoma" w:hAnsi="Tahoma" w:cs="Tahoma"/>
                <w:sz w:val="20"/>
                <w:szCs w:val="20"/>
              </w:rPr>
              <w:t xml:space="preserve"> Poprzez szkolenie stanowiskowe Zamawiający rozumie szkolenie dla użytkowników końcowych Systemu, polegający na demonstracji faktycznej funkcjonalności systemu wraz z ćwiczeniami praktycznymi</w:t>
            </w:r>
          </w:p>
        </w:tc>
      </w:tr>
      <w:tr w:rsidR="006E7748" w:rsidRPr="006E7748" w14:paraId="3585A183" w14:textId="77777777" w:rsidTr="001D343D">
        <w:tc>
          <w:tcPr>
            <w:tcW w:w="567" w:type="dxa"/>
          </w:tcPr>
          <w:p w14:paraId="4EAA1753" w14:textId="77777777" w:rsidR="001403D5" w:rsidRPr="006E7748" w:rsidRDefault="001403D5" w:rsidP="002023DF">
            <w:pPr>
              <w:pStyle w:val="Akapitzlist"/>
              <w:numPr>
                <w:ilvl w:val="0"/>
                <w:numId w:val="65"/>
              </w:numPr>
              <w:tabs>
                <w:tab w:val="left" w:pos="360"/>
              </w:tabs>
              <w:autoSpaceDN w:val="0"/>
              <w:spacing w:after="120" w:line="276" w:lineRule="auto"/>
              <w:ind w:left="740" w:hanging="690"/>
              <w:contextualSpacing w:val="0"/>
              <w:textAlignment w:val="baseline"/>
              <w:rPr>
                <w:rFonts w:ascii="Tahoma" w:hAnsi="Tahoma" w:cs="Tahoma"/>
                <w:sz w:val="20"/>
                <w:szCs w:val="20"/>
              </w:rPr>
            </w:pPr>
          </w:p>
        </w:tc>
        <w:tc>
          <w:tcPr>
            <w:tcW w:w="9639" w:type="dxa"/>
            <w:gridSpan w:val="2"/>
          </w:tcPr>
          <w:p w14:paraId="6E4DB0D4" w14:textId="77777777" w:rsidR="001403D5" w:rsidRPr="006E7748" w:rsidRDefault="001403D5" w:rsidP="007D2234">
            <w:pPr>
              <w:pStyle w:val="Bezodstpw"/>
              <w:rPr>
                <w:rFonts w:ascii="Tahoma" w:hAnsi="Tahoma" w:cs="Tahoma"/>
                <w:sz w:val="20"/>
                <w:szCs w:val="20"/>
              </w:rPr>
            </w:pPr>
            <w:r w:rsidRPr="006E7748">
              <w:rPr>
                <w:rFonts w:ascii="Tahoma" w:hAnsi="Tahoma" w:cs="Tahoma"/>
                <w:sz w:val="20"/>
                <w:szCs w:val="20"/>
              </w:rPr>
              <w:t>Szkolenia stanowiskowe mają być przeprowadzone w siedzibie Zamawiającego, w uzgodnionych terminach, tak by nie zakłóciły one bieżącej pracy u Zamawiającego</w:t>
            </w:r>
          </w:p>
        </w:tc>
      </w:tr>
      <w:tr w:rsidR="006E7748" w:rsidRPr="006E7748" w14:paraId="711F205D" w14:textId="77777777" w:rsidTr="001D343D">
        <w:tc>
          <w:tcPr>
            <w:tcW w:w="567" w:type="dxa"/>
          </w:tcPr>
          <w:p w14:paraId="6291F907" w14:textId="77777777" w:rsidR="001403D5" w:rsidRPr="006E7748" w:rsidRDefault="001403D5" w:rsidP="002023DF">
            <w:pPr>
              <w:pStyle w:val="Akapitzlist"/>
              <w:numPr>
                <w:ilvl w:val="0"/>
                <w:numId w:val="65"/>
              </w:numPr>
              <w:tabs>
                <w:tab w:val="left" w:pos="360"/>
              </w:tabs>
              <w:autoSpaceDN w:val="0"/>
              <w:spacing w:after="120" w:line="276" w:lineRule="auto"/>
              <w:ind w:left="740" w:hanging="690"/>
              <w:contextualSpacing w:val="0"/>
              <w:textAlignment w:val="baseline"/>
              <w:rPr>
                <w:rFonts w:ascii="Tahoma" w:hAnsi="Tahoma" w:cs="Tahoma"/>
                <w:sz w:val="20"/>
                <w:szCs w:val="20"/>
              </w:rPr>
            </w:pPr>
          </w:p>
        </w:tc>
        <w:tc>
          <w:tcPr>
            <w:tcW w:w="9639" w:type="dxa"/>
            <w:gridSpan w:val="2"/>
          </w:tcPr>
          <w:p w14:paraId="150B649A" w14:textId="77777777" w:rsidR="001403D5" w:rsidRPr="006E7748" w:rsidRDefault="001403D5" w:rsidP="007D2234">
            <w:pPr>
              <w:pStyle w:val="Bezodstpw"/>
              <w:rPr>
                <w:rFonts w:ascii="Tahoma" w:hAnsi="Tahoma" w:cs="Tahoma"/>
                <w:sz w:val="20"/>
                <w:szCs w:val="20"/>
              </w:rPr>
            </w:pPr>
            <w:r w:rsidRPr="006E7748">
              <w:rPr>
                <w:rFonts w:ascii="Tahoma" w:hAnsi="Tahoma" w:cs="Tahoma"/>
                <w:sz w:val="20"/>
                <w:szCs w:val="20"/>
              </w:rPr>
              <w:t>Szkolenia muszą wyczerpywać zakres funkcjonalności niezbędnych do realizacji zadań wynikających z poszczególnych ról użytkowników</w:t>
            </w:r>
          </w:p>
        </w:tc>
      </w:tr>
      <w:tr w:rsidR="006E7748" w:rsidRPr="006E7748" w14:paraId="0899FFFE" w14:textId="77777777" w:rsidTr="001D343D">
        <w:tc>
          <w:tcPr>
            <w:tcW w:w="567" w:type="dxa"/>
          </w:tcPr>
          <w:p w14:paraId="77B9AC38" w14:textId="77777777" w:rsidR="001403D5" w:rsidRPr="006E7748" w:rsidRDefault="001403D5" w:rsidP="002023DF">
            <w:pPr>
              <w:pStyle w:val="Akapitzlist"/>
              <w:numPr>
                <w:ilvl w:val="0"/>
                <w:numId w:val="65"/>
              </w:numPr>
              <w:tabs>
                <w:tab w:val="left" w:pos="360"/>
              </w:tabs>
              <w:autoSpaceDN w:val="0"/>
              <w:spacing w:after="120" w:line="276" w:lineRule="auto"/>
              <w:ind w:left="740" w:hanging="690"/>
              <w:contextualSpacing w:val="0"/>
              <w:textAlignment w:val="baseline"/>
              <w:rPr>
                <w:rFonts w:ascii="Tahoma" w:hAnsi="Tahoma" w:cs="Tahoma"/>
                <w:sz w:val="20"/>
                <w:szCs w:val="20"/>
              </w:rPr>
            </w:pPr>
          </w:p>
        </w:tc>
        <w:tc>
          <w:tcPr>
            <w:tcW w:w="9639" w:type="dxa"/>
            <w:gridSpan w:val="2"/>
          </w:tcPr>
          <w:p w14:paraId="2910E7D1" w14:textId="77777777" w:rsidR="001403D5" w:rsidRPr="006E7748" w:rsidRDefault="001403D5" w:rsidP="007D2234">
            <w:pPr>
              <w:pStyle w:val="Bezodstpw"/>
              <w:rPr>
                <w:rFonts w:ascii="Tahoma" w:hAnsi="Tahoma" w:cs="Tahoma"/>
                <w:sz w:val="20"/>
                <w:szCs w:val="20"/>
              </w:rPr>
            </w:pPr>
            <w:r w:rsidRPr="006E7748">
              <w:rPr>
                <w:rFonts w:ascii="Tahoma" w:hAnsi="Tahoma" w:cs="Tahoma"/>
                <w:sz w:val="20"/>
                <w:szCs w:val="20"/>
              </w:rPr>
              <w:t>Wykonawca jest zobowiązany zapewnić sprzęt niezbędny do realizacji szkoleń (jeżeli będzie to konieczne) oraz  dostarczyć instrukcję stanowiskowe, które pozwolą na samodzielną pracę w systemie</w:t>
            </w:r>
          </w:p>
        </w:tc>
      </w:tr>
      <w:tr w:rsidR="006E7748" w:rsidRPr="006E7748" w14:paraId="6BE58FC9" w14:textId="77777777" w:rsidTr="001D343D">
        <w:tc>
          <w:tcPr>
            <w:tcW w:w="567" w:type="dxa"/>
          </w:tcPr>
          <w:p w14:paraId="16FE5631" w14:textId="77777777" w:rsidR="001403D5" w:rsidRPr="006E7748" w:rsidRDefault="001403D5" w:rsidP="00290C8D">
            <w:pPr>
              <w:pStyle w:val="Akapitzlist"/>
              <w:numPr>
                <w:ilvl w:val="0"/>
                <w:numId w:val="65"/>
              </w:numPr>
              <w:tabs>
                <w:tab w:val="left" w:pos="360"/>
              </w:tabs>
              <w:autoSpaceDN w:val="0"/>
              <w:spacing w:after="120" w:line="276" w:lineRule="auto"/>
              <w:ind w:left="740" w:hanging="690"/>
              <w:contextualSpacing w:val="0"/>
              <w:textAlignment w:val="baseline"/>
              <w:rPr>
                <w:rFonts w:ascii="Tahoma" w:hAnsi="Tahoma" w:cs="Tahoma"/>
                <w:sz w:val="20"/>
                <w:szCs w:val="20"/>
              </w:rPr>
            </w:pPr>
          </w:p>
        </w:tc>
        <w:tc>
          <w:tcPr>
            <w:tcW w:w="9639" w:type="dxa"/>
            <w:gridSpan w:val="2"/>
          </w:tcPr>
          <w:p w14:paraId="363D6201" w14:textId="7E503EF9" w:rsidR="001403D5" w:rsidRPr="006E7748" w:rsidRDefault="001403D5" w:rsidP="007D2234">
            <w:pPr>
              <w:pStyle w:val="Bezodstpw"/>
              <w:rPr>
                <w:rFonts w:ascii="Tahoma" w:hAnsi="Tahoma" w:cs="Tahoma"/>
                <w:sz w:val="20"/>
                <w:szCs w:val="20"/>
              </w:rPr>
            </w:pPr>
            <w:r w:rsidRPr="006E7748">
              <w:rPr>
                <w:rFonts w:ascii="Tahoma" w:hAnsi="Tahoma" w:cs="Tahoma"/>
                <w:sz w:val="20"/>
                <w:szCs w:val="20"/>
              </w:rPr>
              <w:t xml:space="preserve"> Zamawiający udostępni Wykonawcy salę na okres trwania szkolenia, jeżeli będzie to konieczne.</w:t>
            </w:r>
          </w:p>
        </w:tc>
      </w:tr>
      <w:tr w:rsidR="006E7748" w:rsidRPr="006E7748" w14:paraId="01E9D93A" w14:textId="77777777" w:rsidTr="001D343D">
        <w:tc>
          <w:tcPr>
            <w:tcW w:w="567" w:type="dxa"/>
          </w:tcPr>
          <w:p w14:paraId="2D4398C1" w14:textId="77777777" w:rsidR="001403D5" w:rsidRPr="006E7748" w:rsidRDefault="001403D5" w:rsidP="00290C8D">
            <w:pPr>
              <w:pStyle w:val="Akapitzlist"/>
              <w:numPr>
                <w:ilvl w:val="0"/>
                <w:numId w:val="65"/>
              </w:numPr>
              <w:tabs>
                <w:tab w:val="left" w:pos="360"/>
              </w:tabs>
              <w:autoSpaceDN w:val="0"/>
              <w:spacing w:after="120" w:line="276" w:lineRule="auto"/>
              <w:ind w:left="740" w:hanging="690"/>
              <w:contextualSpacing w:val="0"/>
              <w:textAlignment w:val="baseline"/>
              <w:rPr>
                <w:rFonts w:ascii="Tahoma" w:hAnsi="Tahoma" w:cs="Tahoma"/>
                <w:sz w:val="20"/>
                <w:szCs w:val="20"/>
              </w:rPr>
            </w:pPr>
          </w:p>
        </w:tc>
        <w:tc>
          <w:tcPr>
            <w:tcW w:w="9639" w:type="dxa"/>
            <w:gridSpan w:val="2"/>
          </w:tcPr>
          <w:p w14:paraId="1547E35B" w14:textId="77777777" w:rsidR="001403D5" w:rsidRPr="006E7748" w:rsidRDefault="001403D5" w:rsidP="007D2234">
            <w:pPr>
              <w:pStyle w:val="Bezodstpw"/>
              <w:rPr>
                <w:rFonts w:ascii="Tahoma" w:hAnsi="Tahoma" w:cs="Tahoma"/>
                <w:sz w:val="20"/>
                <w:szCs w:val="20"/>
              </w:rPr>
            </w:pPr>
            <w:r w:rsidRPr="006E7748">
              <w:rPr>
                <w:rFonts w:ascii="Tahoma" w:hAnsi="Tahoma" w:cs="Tahoma"/>
                <w:sz w:val="20"/>
                <w:szCs w:val="20"/>
              </w:rPr>
              <w:t>Lista osób do odbycia szkoleń będzie przekazana Wykonawcy przez Zamawiającego w trakcie realizacji umowy</w:t>
            </w:r>
          </w:p>
        </w:tc>
      </w:tr>
      <w:tr w:rsidR="006E7748" w:rsidRPr="006E7748" w14:paraId="5EBD3DE7" w14:textId="77777777" w:rsidTr="001D343D">
        <w:tc>
          <w:tcPr>
            <w:tcW w:w="567" w:type="dxa"/>
          </w:tcPr>
          <w:p w14:paraId="033F3E45" w14:textId="77777777" w:rsidR="001403D5" w:rsidRPr="006E7748" w:rsidRDefault="001403D5" w:rsidP="00290C8D">
            <w:pPr>
              <w:pStyle w:val="Akapitzlist"/>
              <w:numPr>
                <w:ilvl w:val="0"/>
                <w:numId w:val="65"/>
              </w:numPr>
              <w:tabs>
                <w:tab w:val="left" w:pos="360"/>
              </w:tabs>
              <w:autoSpaceDN w:val="0"/>
              <w:spacing w:after="120" w:line="276" w:lineRule="auto"/>
              <w:ind w:left="740" w:hanging="690"/>
              <w:contextualSpacing w:val="0"/>
              <w:textAlignment w:val="baseline"/>
              <w:rPr>
                <w:rFonts w:ascii="Tahoma" w:hAnsi="Tahoma" w:cs="Tahoma"/>
                <w:sz w:val="20"/>
                <w:szCs w:val="20"/>
              </w:rPr>
            </w:pPr>
          </w:p>
        </w:tc>
        <w:tc>
          <w:tcPr>
            <w:tcW w:w="9639" w:type="dxa"/>
            <w:gridSpan w:val="2"/>
          </w:tcPr>
          <w:p w14:paraId="2C449963" w14:textId="77777777" w:rsidR="001403D5" w:rsidRPr="006E7748" w:rsidRDefault="001403D5" w:rsidP="007D2234">
            <w:pPr>
              <w:pStyle w:val="Bezodstpw"/>
              <w:rPr>
                <w:rFonts w:ascii="Tahoma" w:hAnsi="Tahoma" w:cs="Tahoma"/>
                <w:sz w:val="20"/>
                <w:szCs w:val="20"/>
              </w:rPr>
            </w:pPr>
            <w:r w:rsidRPr="006E7748">
              <w:rPr>
                <w:rFonts w:ascii="Tahoma" w:hAnsi="Tahoma" w:cs="Tahoma"/>
                <w:sz w:val="20"/>
                <w:szCs w:val="20"/>
              </w:rPr>
              <w:t>Wszystkie szkolenia będą przeprowadzone w terminach uzgodnionych z Zamawiającym</w:t>
            </w:r>
          </w:p>
        </w:tc>
      </w:tr>
      <w:tr w:rsidR="006E7748" w:rsidRPr="006E7748" w14:paraId="27BAAA15" w14:textId="77777777" w:rsidTr="00D8543F">
        <w:tc>
          <w:tcPr>
            <w:tcW w:w="10206" w:type="dxa"/>
            <w:gridSpan w:val="3"/>
          </w:tcPr>
          <w:p w14:paraId="1CFCC267" w14:textId="77777777" w:rsidR="001403D5" w:rsidRPr="006E7748" w:rsidRDefault="001403D5" w:rsidP="007D2234">
            <w:pPr>
              <w:spacing w:after="120" w:line="276" w:lineRule="auto"/>
              <w:rPr>
                <w:rFonts w:ascii="Tahoma" w:hAnsi="Tahoma" w:cs="Tahoma"/>
                <w:sz w:val="20"/>
                <w:szCs w:val="20"/>
              </w:rPr>
            </w:pPr>
            <w:r w:rsidRPr="006E7748">
              <w:rPr>
                <w:rFonts w:ascii="Tahoma" w:hAnsi="Tahoma" w:cs="Tahoma"/>
                <w:sz w:val="20"/>
                <w:szCs w:val="20"/>
              </w:rPr>
              <w:t>Potwierdzeniem realizacji szkoleń będzie akceptacja raportu z przeprowadzonych szkoleń Zamawiającego</w:t>
            </w:r>
          </w:p>
        </w:tc>
      </w:tr>
    </w:tbl>
    <w:p w14:paraId="33A14D4D" w14:textId="02807644" w:rsidR="009E2E5E" w:rsidRPr="006E7748" w:rsidRDefault="009E2E5E" w:rsidP="007D2234">
      <w:pPr>
        <w:pStyle w:val="Akapitzlist"/>
        <w:rPr>
          <w:rFonts w:ascii="Tahoma" w:hAnsi="Tahoma" w:cs="Tahoma"/>
          <w:b/>
          <w:sz w:val="20"/>
          <w:szCs w:val="20"/>
        </w:rPr>
      </w:pPr>
    </w:p>
    <w:p w14:paraId="776332D0" w14:textId="77777777" w:rsidR="0047468B" w:rsidRPr="006E7748" w:rsidRDefault="0047468B" w:rsidP="007D2234">
      <w:pPr>
        <w:pStyle w:val="Akapitzlist"/>
        <w:ind w:left="142"/>
        <w:rPr>
          <w:rFonts w:ascii="Tahoma" w:hAnsi="Tahoma" w:cs="Tahoma"/>
          <w:b/>
          <w:sz w:val="20"/>
          <w:szCs w:val="20"/>
        </w:rPr>
      </w:pPr>
    </w:p>
    <w:p w14:paraId="64193A50" w14:textId="7DE83467" w:rsidR="00DC10C4" w:rsidRPr="006E7748" w:rsidRDefault="00D11798" w:rsidP="007D2234">
      <w:pPr>
        <w:pStyle w:val="Akapitzlist"/>
        <w:numPr>
          <w:ilvl w:val="0"/>
          <w:numId w:val="1"/>
        </w:numPr>
        <w:ind w:left="142" w:hanging="426"/>
        <w:rPr>
          <w:rFonts w:ascii="Tahoma" w:hAnsi="Tahoma" w:cs="Tahoma"/>
          <w:b/>
          <w:sz w:val="20"/>
          <w:szCs w:val="20"/>
        </w:rPr>
      </w:pPr>
      <w:r w:rsidRPr="006E7748">
        <w:rPr>
          <w:rFonts w:ascii="Tahoma" w:hAnsi="Tahoma" w:cs="Tahoma"/>
          <w:b/>
          <w:sz w:val="20"/>
          <w:szCs w:val="20"/>
        </w:rPr>
        <w:t xml:space="preserve">WARUNKI </w:t>
      </w:r>
      <w:r w:rsidR="00DC10C4" w:rsidRPr="006E7748">
        <w:rPr>
          <w:rFonts w:ascii="Tahoma" w:hAnsi="Tahoma" w:cs="Tahoma"/>
          <w:b/>
          <w:sz w:val="20"/>
          <w:szCs w:val="20"/>
        </w:rPr>
        <w:t>GWARANCJ</w:t>
      </w:r>
      <w:r w:rsidRPr="006E7748">
        <w:rPr>
          <w:rFonts w:ascii="Tahoma" w:hAnsi="Tahoma" w:cs="Tahoma"/>
          <w:b/>
          <w:sz w:val="20"/>
          <w:szCs w:val="20"/>
        </w:rPr>
        <w:t>I</w:t>
      </w:r>
      <w:r w:rsidR="00DC10C4" w:rsidRPr="006E7748">
        <w:rPr>
          <w:rFonts w:ascii="Tahoma" w:hAnsi="Tahoma" w:cs="Tahoma"/>
          <w:b/>
          <w:sz w:val="20"/>
          <w:szCs w:val="20"/>
        </w:rPr>
        <w:t xml:space="preserve"> </w:t>
      </w:r>
    </w:p>
    <w:p w14:paraId="5AD06CD9" w14:textId="77777777" w:rsidR="006B24A1" w:rsidRPr="006E7748" w:rsidRDefault="006B24A1" w:rsidP="007D2234">
      <w:pPr>
        <w:pStyle w:val="Akapitzlist"/>
        <w:rPr>
          <w:rFonts w:ascii="Tahoma" w:hAnsi="Tahoma" w:cs="Tahoma"/>
          <w:b/>
          <w:sz w:val="20"/>
          <w:szCs w:val="20"/>
        </w:rPr>
      </w:pPr>
    </w:p>
    <w:tbl>
      <w:tblPr>
        <w:tblStyle w:val="Tabela-Siatka"/>
        <w:tblW w:w="10065" w:type="dxa"/>
        <w:tblInd w:w="-431" w:type="dxa"/>
        <w:tblLook w:val="04A0" w:firstRow="1" w:lastRow="0" w:firstColumn="1" w:lastColumn="0" w:noHBand="0" w:noVBand="1"/>
      </w:tblPr>
      <w:tblGrid>
        <w:gridCol w:w="568"/>
        <w:gridCol w:w="9497"/>
      </w:tblGrid>
      <w:tr w:rsidR="006E7748" w:rsidRPr="006E7748" w14:paraId="52DE6BED" w14:textId="77777777" w:rsidTr="008E7484">
        <w:tc>
          <w:tcPr>
            <w:tcW w:w="10065" w:type="dxa"/>
            <w:gridSpan w:val="2"/>
          </w:tcPr>
          <w:p w14:paraId="44B44596" w14:textId="4774D4CC" w:rsidR="001D343D" w:rsidRPr="006E7748" w:rsidRDefault="001D343D"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Wykonawca udzieli Zamawiającemu gwarancji na cały Przedmiot Zamówienia.</w:t>
            </w:r>
          </w:p>
        </w:tc>
      </w:tr>
      <w:tr w:rsidR="006E7748" w:rsidRPr="006E7748" w14:paraId="686A2BFC" w14:textId="77777777" w:rsidTr="000C75D0">
        <w:tc>
          <w:tcPr>
            <w:tcW w:w="10065" w:type="dxa"/>
            <w:gridSpan w:val="2"/>
            <w:shd w:val="clear" w:color="auto" w:fill="BFBFBF" w:themeFill="background1" w:themeFillShade="BF"/>
          </w:tcPr>
          <w:p w14:paraId="0A9099D5" w14:textId="4E0CC731" w:rsidR="00BF53DA" w:rsidRPr="006E7748" w:rsidRDefault="00BF53DA" w:rsidP="007D2234">
            <w:pPr>
              <w:autoSpaceDN w:val="0"/>
              <w:spacing w:after="120" w:line="276" w:lineRule="auto"/>
              <w:textAlignment w:val="baseline"/>
              <w:rPr>
                <w:rFonts w:ascii="Tahoma" w:hAnsi="Tahoma" w:cs="Tahoma"/>
                <w:b/>
                <w:sz w:val="20"/>
                <w:szCs w:val="20"/>
              </w:rPr>
            </w:pPr>
            <w:r w:rsidRPr="006E7748">
              <w:rPr>
                <w:rFonts w:ascii="Tahoma" w:hAnsi="Tahoma" w:cs="Tahoma"/>
                <w:b/>
                <w:sz w:val="20"/>
                <w:szCs w:val="20"/>
              </w:rPr>
              <w:t xml:space="preserve">Warunki gwarancji dot. Systemu Zarządzania Badaniami </w:t>
            </w:r>
            <w:r w:rsidR="005A5217" w:rsidRPr="006E7748">
              <w:rPr>
                <w:rFonts w:ascii="Tahoma" w:hAnsi="Tahoma" w:cs="Tahoma"/>
                <w:b/>
                <w:sz w:val="20"/>
                <w:szCs w:val="20"/>
              </w:rPr>
              <w:t xml:space="preserve">Diagnostycznymi </w:t>
            </w:r>
          </w:p>
        </w:tc>
      </w:tr>
      <w:tr w:rsidR="006E7748" w:rsidRPr="006E7748" w14:paraId="42E143FE" w14:textId="77777777" w:rsidTr="00EA050F">
        <w:tc>
          <w:tcPr>
            <w:tcW w:w="568" w:type="dxa"/>
          </w:tcPr>
          <w:p w14:paraId="227085FB" w14:textId="77777777" w:rsidR="00D11798" w:rsidRPr="006E7748" w:rsidRDefault="00D11798" w:rsidP="00603343">
            <w:pPr>
              <w:pStyle w:val="Akapitzlist"/>
              <w:numPr>
                <w:ilvl w:val="0"/>
                <w:numId w:val="42"/>
              </w:numPr>
              <w:autoSpaceDN w:val="0"/>
              <w:spacing w:after="120" w:line="276" w:lineRule="auto"/>
              <w:contextualSpacing w:val="0"/>
              <w:textAlignment w:val="baseline"/>
              <w:rPr>
                <w:rFonts w:ascii="Tahoma" w:hAnsi="Tahoma" w:cs="Tahoma"/>
                <w:b/>
                <w:sz w:val="20"/>
                <w:szCs w:val="20"/>
              </w:rPr>
            </w:pPr>
          </w:p>
        </w:tc>
        <w:tc>
          <w:tcPr>
            <w:tcW w:w="9497" w:type="dxa"/>
          </w:tcPr>
          <w:p w14:paraId="259B4D19" w14:textId="77777777" w:rsidR="00CF5980" w:rsidRPr="006E7748" w:rsidRDefault="00D11798"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 xml:space="preserve">Zamawiający wymaga, aby </w:t>
            </w:r>
            <w:r w:rsidR="00EF368B" w:rsidRPr="006E7748">
              <w:rPr>
                <w:rFonts w:ascii="Tahoma" w:hAnsi="Tahoma" w:cs="Tahoma"/>
                <w:sz w:val="20"/>
                <w:szCs w:val="20"/>
              </w:rPr>
              <w:t xml:space="preserve">dostarczony </w:t>
            </w:r>
            <w:r w:rsidRPr="006E7748">
              <w:rPr>
                <w:rFonts w:ascii="Tahoma" w:hAnsi="Tahoma" w:cs="Tahoma"/>
                <w:sz w:val="20"/>
                <w:szCs w:val="20"/>
              </w:rPr>
              <w:t xml:space="preserve">System działał </w:t>
            </w:r>
            <w:r w:rsidR="00F1613E" w:rsidRPr="006E7748">
              <w:rPr>
                <w:rFonts w:ascii="Tahoma" w:hAnsi="Tahoma" w:cs="Tahoma"/>
                <w:sz w:val="20"/>
                <w:szCs w:val="20"/>
              </w:rPr>
              <w:t xml:space="preserve">wraz z integracją </w:t>
            </w:r>
            <w:r w:rsidRPr="006E7748">
              <w:rPr>
                <w:rFonts w:ascii="Tahoma" w:hAnsi="Tahoma" w:cs="Tahoma"/>
                <w:sz w:val="20"/>
                <w:szCs w:val="20"/>
              </w:rPr>
              <w:t xml:space="preserve">w reżimie 365 dni w roku przez 24 godziny na dobę. </w:t>
            </w:r>
          </w:p>
          <w:p w14:paraId="3E5776B9" w14:textId="3C72716C" w:rsidR="00CF5980" w:rsidRPr="006E7748" w:rsidRDefault="00CF5980"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W okresie świadczenia usług serwisu gwarancyjnego Wykonawca gwarantuje naprawę błędów w trybie pracy 24h na dobę łącznie w dniami ustawowo wolnymi od pracy na terenie Rzeczypospolitej Polskiej.</w:t>
            </w:r>
          </w:p>
          <w:p w14:paraId="261A854E" w14:textId="77777777" w:rsidR="00CF5980" w:rsidRPr="006E7748" w:rsidRDefault="009B0597"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Dostępność specjalisty pod określonym telefonem stacjonarnym, celem udzielenia pomocy przy rozwiązywaniu bieżących problemów związanych z użytkowaniem systemu w godz. 8:00-16:00</w:t>
            </w:r>
          </w:p>
          <w:p w14:paraId="39DF342C" w14:textId="7E9DEB87" w:rsidR="009B0597" w:rsidRPr="006E7748" w:rsidRDefault="00AA41DE"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Dostępność specjalisty w godz. 16:00 - 8:00 w dni robocze oraz w dni ustawowo wolne pod określonym numerem telefonu celem  usuwania awarii krytycznych uniemożliwiających korzystanie z Systemu</w:t>
            </w:r>
          </w:p>
        </w:tc>
      </w:tr>
      <w:tr w:rsidR="006E7748" w:rsidRPr="006E7748" w14:paraId="57144490" w14:textId="77777777" w:rsidTr="00EA050F">
        <w:tc>
          <w:tcPr>
            <w:tcW w:w="568" w:type="dxa"/>
          </w:tcPr>
          <w:p w14:paraId="4D0FF3F8" w14:textId="77777777" w:rsidR="00D11798" w:rsidRPr="006E7748" w:rsidRDefault="00D11798" w:rsidP="00603343">
            <w:pPr>
              <w:pStyle w:val="Akapitzlist"/>
              <w:numPr>
                <w:ilvl w:val="0"/>
                <w:numId w:val="42"/>
              </w:numPr>
              <w:autoSpaceDN w:val="0"/>
              <w:spacing w:after="120" w:line="276" w:lineRule="auto"/>
              <w:contextualSpacing w:val="0"/>
              <w:textAlignment w:val="baseline"/>
              <w:rPr>
                <w:rFonts w:ascii="Tahoma" w:hAnsi="Tahoma" w:cs="Tahoma"/>
                <w:sz w:val="20"/>
                <w:szCs w:val="20"/>
              </w:rPr>
            </w:pPr>
          </w:p>
        </w:tc>
        <w:tc>
          <w:tcPr>
            <w:tcW w:w="9497" w:type="dxa"/>
          </w:tcPr>
          <w:p w14:paraId="56FA301A" w14:textId="1FA07DAB" w:rsidR="00D11798" w:rsidRPr="006E7748" w:rsidRDefault="00D11798"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Okres gwarancji na dostarczan</w:t>
            </w:r>
            <w:r w:rsidR="00BC1AC0" w:rsidRPr="006E7748">
              <w:rPr>
                <w:rFonts w:ascii="Tahoma" w:hAnsi="Tahoma" w:cs="Tahoma"/>
                <w:sz w:val="20"/>
                <w:szCs w:val="20"/>
              </w:rPr>
              <w:t>y</w:t>
            </w:r>
            <w:r w:rsidRPr="006E7748">
              <w:rPr>
                <w:rFonts w:ascii="Tahoma" w:hAnsi="Tahoma" w:cs="Tahoma"/>
                <w:sz w:val="20"/>
                <w:szCs w:val="20"/>
              </w:rPr>
              <w:t xml:space="preserve"> </w:t>
            </w:r>
            <w:r w:rsidR="00BC1AC0" w:rsidRPr="006E7748">
              <w:rPr>
                <w:rFonts w:ascii="Tahoma" w:hAnsi="Tahoma" w:cs="Tahoma"/>
                <w:sz w:val="20"/>
                <w:szCs w:val="20"/>
              </w:rPr>
              <w:t xml:space="preserve"> System do Zarzadzania Badaniami Diagnostycznymi </w:t>
            </w:r>
            <w:r w:rsidRPr="006E7748">
              <w:rPr>
                <w:rFonts w:ascii="Tahoma" w:hAnsi="Tahoma" w:cs="Tahoma"/>
                <w:sz w:val="20"/>
                <w:szCs w:val="20"/>
              </w:rPr>
              <w:t xml:space="preserve"> </w:t>
            </w:r>
            <w:r w:rsidR="005A5217" w:rsidRPr="006E7748">
              <w:rPr>
                <w:rFonts w:ascii="Tahoma" w:hAnsi="Tahoma" w:cs="Tahoma"/>
                <w:sz w:val="20"/>
                <w:szCs w:val="20"/>
              </w:rPr>
              <w:t xml:space="preserve">(kryterium oceny ofert) </w:t>
            </w:r>
            <w:r w:rsidRPr="006E7748">
              <w:rPr>
                <w:rFonts w:ascii="Tahoma" w:hAnsi="Tahoma" w:cs="Tahoma"/>
                <w:sz w:val="20"/>
                <w:szCs w:val="20"/>
              </w:rPr>
              <w:t xml:space="preserve">wynosi co najmniej 36 miesięcy </w:t>
            </w:r>
            <w:r w:rsidR="005A5217" w:rsidRPr="006E7748">
              <w:rPr>
                <w:rFonts w:ascii="Tahoma" w:hAnsi="Tahoma" w:cs="Tahoma"/>
                <w:sz w:val="20"/>
                <w:szCs w:val="20"/>
              </w:rPr>
              <w:t xml:space="preserve">(zgodnie z zadeklarowanym w formularzu ofertowym </w:t>
            </w:r>
            <w:r w:rsidR="004F3F7B" w:rsidRPr="006E7748">
              <w:rPr>
                <w:rFonts w:ascii="Tahoma" w:hAnsi="Tahoma" w:cs="Tahoma"/>
                <w:sz w:val="20"/>
                <w:szCs w:val="20"/>
              </w:rPr>
              <w:t xml:space="preserve"> okresem gwarancji </w:t>
            </w:r>
            <w:r w:rsidR="009756F2" w:rsidRPr="006E7748">
              <w:rPr>
                <w:rFonts w:ascii="Tahoma" w:hAnsi="Tahoma" w:cs="Tahoma"/>
                <w:sz w:val="20"/>
                <w:szCs w:val="20"/>
              </w:rPr>
              <w:t>na dostarczany System Zarządzania Badaniami Diagnostycznymi i sprzęt serwerowy)</w:t>
            </w:r>
            <w:r w:rsidRPr="006E7748">
              <w:rPr>
                <w:rFonts w:ascii="Tahoma" w:hAnsi="Tahoma" w:cs="Tahoma"/>
                <w:sz w:val="20"/>
                <w:szCs w:val="20"/>
              </w:rPr>
              <w:t> </w:t>
            </w:r>
            <w:r w:rsidR="00622F70" w:rsidRPr="006E7748">
              <w:rPr>
                <w:rFonts w:ascii="Tahoma" w:hAnsi="Tahoma" w:cs="Tahoma"/>
                <w:sz w:val="20"/>
                <w:szCs w:val="20"/>
              </w:rPr>
              <w:t xml:space="preserve">i </w:t>
            </w:r>
            <w:r w:rsidRPr="006E7748">
              <w:rPr>
                <w:rFonts w:ascii="Tahoma" w:hAnsi="Tahoma" w:cs="Tahoma"/>
                <w:sz w:val="20"/>
                <w:szCs w:val="20"/>
              </w:rPr>
              <w:t>rozpoczyna się w dniu podpisania Protokołu Odbioru</w:t>
            </w:r>
            <w:r w:rsidR="00EF368B" w:rsidRPr="006E7748">
              <w:rPr>
                <w:rFonts w:ascii="Tahoma" w:hAnsi="Tahoma" w:cs="Tahoma"/>
                <w:sz w:val="20"/>
                <w:szCs w:val="20"/>
              </w:rPr>
              <w:t xml:space="preserve"> Końcowego </w:t>
            </w:r>
            <w:r w:rsidRPr="006E7748">
              <w:rPr>
                <w:rFonts w:ascii="Tahoma" w:hAnsi="Tahoma" w:cs="Tahoma"/>
                <w:sz w:val="20"/>
                <w:szCs w:val="20"/>
              </w:rPr>
              <w:t xml:space="preserve">bez zastrzeżeń. </w:t>
            </w:r>
          </w:p>
        </w:tc>
      </w:tr>
      <w:tr w:rsidR="006E7748" w:rsidRPr="006E7748" w14:paraId="73ACA1CC" w14:textId="77777777" w:rsidTr="00EA050F">
        <w:tc>
          <w:tcPr>
            <w:tcW w:w="568" w:type="dxa"/>
            <w:vMerge w:val="restart"/>
          </w:tcPr>
          <w:p w14:paraId="057E2947" w14:textId="77777777" w:rsidR="00422C25" w:rsidRPr="006E7748" w:rsidRDefault="00422C25" w:rsidP="00F11D79">
            <w:pPr>
              <w:pStyle w:val="Akapitzlist"/>
              <w:numPr>
                <w:ilvl w:val="0"/>
                <w:numId w:val="42"/>
              </w:numPr>
              <w:autoSpaceDN w:val="0"/>
              <w:spacing w:after="120" w:line="276" w:lineRule="auto"/>
              <w:textAlignment w:val="baseline"/>
              <w:rPr>
                <w:rFonts w:ascii="Tahoma" w:hAnsi="Tahoma" w:cs="Tahoma"/>
                <w:sz w:val="20"/>
                <w:szCs w:val="20"/>
              </w:rPr>
            </w:pPr>
          </w:p>
        </w:tc>
        <w:tc>
          <w:tcPr>
            <w:tcW w:w="9497" w:type="dxa"/>
            <w:shd w:val="clear" w:color="auto" w:fill="BFBFBF" w:themeFill="background1" w:themeFillShade="BF"/>
          </w:tcPr>
          <w:p w14:paraId="540234B3" w14:textId="1A376C50" w:rsidR="00422C25" w:rsidRPr="006E7748" w:rsidRDefault="00422C25" w:rsidP="007D2234">
            <w:pPr>
              <w:autoSpaceDN w:val="0"/>
              <w:spacing w:after="120" w:line="276" w:lineRule="auto"/>
              <w:textAlignment w:val="baseline"/>
              <w:rPr>
                <w:rFonts w:ascii="Tahoma" w:hAnsi="Tahoma" w:cs="Tahoma"/>
                <w:b/>
                <w:sz w:val="20"/>
                <w:szCs w:val="20"/>
              </w:rPr>
            </w:pPr>
            <w:r w:rsidRPr="006E7748">
              <w:rPr>
                <w:rFonts w:ascii="Tahoma" w:hAnsi="Tahoma" w:cs="Tahoma"/>
                <w:b/>
                <w:sz w:val="20"/>
                <w:szCs w:val="20"/>
              </w:rPr>
              <w:t>De</w:t>
            </w:r>
            <w:r w:rsidRPr="006E7748">
              <w:rPr>
                <w:rFonts w:ascii="Tahoma" w:hAnsi="Tahoma" w:cs="Tahoma"/>
                <w:b/>
                <w:sz w:val="20"/>
                <w:szCs w:val="20"/>
                <w:shd w:val="clear" w:color="auto" w:fill="BFBFBF" w:themeFill="background1" w:themeFillShade="BF"/>
              </w:rPr>
              <w:t>finic</w:t>
            </w:r>
            <w:r w:rsidRPr="006E7748">
              <w:rPr>
                <w:rFonts w:ascii="Tahoma" w:hAnsi="Tahoma" w:cs="Tahoma"/>
                <w:b/>
                <w:sz w:val="20"/>
                <w:szCs w:val="20"/>
              </w:rPr>
              <w:t>je błędów:</w:t>
            </w:r>
          </w:p>
        </w:tc>
      </w:tr>
      <w:tr w:rsidR="006E7748" w:rsidRPr="006E7748" w14:paraId="6D6E299E" w14:textId="77777777" w:rsidTr="00EA050F">
        <w:trPr>
          <w:trHeight w:val="1925"/>
        </w:trPr>
        <w:tc>
          <w:tcPr>
            <w:tcW w:w="568" w:type="dxa"/>
            <w:vMerge/>
          </w:tcPr>
          <w:p w14:paraId="61008CE1" w14:textId="77777777" w:rsidR="00422C25" w:rsidRPr="006E7748" w:rsidRDefault="00422C25" w:rsidP="005E4F81">
            <w:pPr>
              <w:pStyle w:val="Akapitzlist"/>
              <w:numPr>
                <w:ilvl w:val="0"/>
                <w:numId w:val="42"/>
              </w:numPr>
              <w:autoSpaceDN w:val="0"/>
              <w:spacing w:after="120" w:line="276" w:lineRule="auto"/>
              <w:contextualSpacing w:val="0"/>
              <w:textAlignment w:val="baseline"/>
              <w:rPr>
                <w:rFonts w:ascii="Tahoma" w:hAnsi="Tahoma" w:cs="Tahoma"/>
                <w:sz w:val="20"/>
                <w:szCs w:val="20"/>
              </w:rPr>
            </w:pPr>
          </w:p>
        </w:tc>
        <w:tc>
          <w:tcPr>
            <w:tcW w:w="9497" w:type="dxa"/>
          </w:tcPr>
          <w:p w14:paraId="6D2988B3" w14:textId="2FBA9596" w:rsidR="00422C25" w:rsidRPr="006E7748" w:rsidRDefault="00422C25"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u w:val="single"/>
              </w:rPr>
              <w:t>Błąd krytyczny:</w:t>
            </w:r>
            <w:r w:rsidRPr="006E7748">
              <w:rPr>
                <w:rFonts w:ascii="Tahoma" w:hAnsi="Tahoma" w:cs="Tahoma"/>
                <w:sz w:val="20"/>
                <w:szCs w:val="20"/>
              </w:rPr>
              <w:t xml:space="preserve"> błąd, w wyniku którego niemożliwe jest użytkowanie Systemu w zakresie jego funkcjonalności wskazanej w dokumentacji użytkownika, a w szczególności nieprawidłowe działanie Systemu, w wyniku którego następuje zatrzymanie pracy Systemu lub modułu lub niedostępne są istotne funkcje Systemu niezbędne do realizacji celów i zadań Zamawiającego (np. brak możliwości pobrania obrazów z zasobów VNA) lub System utracił dane lub wystąpiły zaburzenia ich integralności, do zastąpienia wadliwej funkcjonalności wymagana jest praca manualna.</w:t>
            </w:r>
          </w:p>
        </w:tc>
      </w:tr>
      <w:tr w:rsidR="006E7748" w:rsidRPr="006E7748" w14:paraId="2630BBFA" w14:textId="77777777" w:rsidTr="00EA050F">
        <w:trPr>
          <w:trHeight w:val="1925"/>
        </w:trPr>
        <w:tc>
          <w:tcPr>
            <w:tcW w:w="568" w:type="dxa"/>
            <w:vMerge/>
          </w:tcPr>
          <w:p w14:paraId="363F967F" w14:textId="77777777" w:rsidR="00422C25" w:rsidRPr="006E7748" w:rsidRDefault="00422C25" w:rsidP="005E4F81">
            <w:pPr>
              <w:pStyle w:val="Akapitzlist"/>
              <w:numPr>
                <w:ilvl w:val="0"/>
                <w:numId w:val="42"/>
              </w:numPr>
              <w:autoSpaceDN w:val="0"/>
              <w:spacing w:after="120" w:line="276" w:lineRule="auto"/>
              <w:contextualSpacing w:val="0"/>
              <w:textAlignment w:val="baseline"/>
              <w:rPr>
                <w:rFonts w:ascii="Tahoma" w:hAnsi="Tahoma" w:cs="Tahoma"/>
                <w:sz w:val="20"/>
                <w:szCs w:val="20"/>
              </w:rPr>
            </w:pPr>
          </w:p>
        </w:tc>
        <w:tc>
          <w:tcPr>
            <w:tcW w:w="9497" w:type="dxa"/>
          </w:tcPr>
          <w:p w14:paraId="407D68F8" w14:textId="5C795AF6" w:rsidR="00422C25" w:rsidRPr="006E7748" w:rsidRDefault="00422C25"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u w:val="single"/>
              </w:rPr>
              <w:t>Błąd istotny:</w:t>
            </w:r>
            <w:r w:rsidRPr="006E7748">
              <w:rPr>
                <w:rFonts w:ascii="Tahoma" w:hAnsi="Tahoma" w:cs="Tahoma"/>
                <w:sz w:val="20"/>
                <w:szCs w:val="20"/>
              </w:rPr>
              <w:t xml:space="preserve"> działanie Systemu niezgodne z wymaganiami wynikającymi z Umowy, w tym dotyczącymi bezpieczeństwa, mające wpływ na poprawne funkcjonowanie Systemu lub jego składowych, odbiegające od standardowego, opisanego w dokumentacji Systemu, spowodowane błędem oprogramowania lub wadą prac serwisowych/konfiguracyjnych. Błąd istotny to błąd zakłócający rutynową eksploatację Systemu i czynności w pracy bezpośrednich użytkowników - rutynowa eksploatacja Systemu wprawdzie jest możliwa, ale wiąże się z utrudnieniami dla użytkownika (np. spowolnienie reakcji systemu przy otwieraniu okna, zapisywaniu dokumentu, podpisywaniu dokumentu).</w:t>
            </w:r>
          </w:p>
        </w:tc>
      </w:tr>
      <w:tr w:rsidR="006E7748" w:rsidRPr="006E7748" w14:paraId="3FF23414" w14:textId="77777777" w:rsidTr="00EA050F">
        <w:trPr>
          <w:trHeight w:val="1925"/>
        </w:trPr>
        <w:tc>
          <w:tcPr>
            <w:tcW w:w="568" w:type="dxa"/>
            <w:vMerge/>
          </w:tcPr>
          <w:p w14:paraId="36A81D0B" w14:textId="77777777" w:rsidR="00422C25" w:rsidRPr="006E7748" w:rsidRDefault="00422C25" w:rsidP="005E4F81">
            <w:pPr>
              <w:pStyle w:val="Akapitzlist"/>
              <w:numPr>
                <w:ilvl w:val="0"/>
                <w:numId w:val="42"/>
              </w:numPr>
              <w:autoSpaceDN w:val="0"/>
              <w:spacing w:after="120" w:line="276" w:lineRule="auto"/>
              <w:contextualSpacing w:val="0"/>
              <w:textAlignment w:val="baseline"/>
              <w:rPr>
                <w:rFonts w:ascii="Tahoma" w:hAnsi="Tahoma" w:cs="Tahoma"/>
                <w:sz w:val="20"/>
                <w:szCs w:val="20"/>
              </w:rPr>
            </w:pPr>
          </w:p>
        </w:tc>
        <w:tc>
          <w:tcPr>
            <w:tcW w:w="9497" w:type="dxa"/>
          </w:tcPr>
          <w:p w14:paraId="6A6F03D0" w14:textId="6D922A03" w:rsidR="00422C25" w:rsidRPr="006E7748" w:rsidRDefault="00422C25"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u w:val="single"/>
              </w:rPr>
              <w:t>Błąd zwykły:</w:t>
            </w:r>
            <w:r w:rsidRPr="006E7748">
              <w:rPr>
                <w:rFonts w:ascii="Tahoma" w:hAnsi="Tahoma" w:cs="Tahoma"/>
                <w:sz w:val="20"/>
                <w:szCs w:val="20"/>
              </w:rPr>
              <w:t xml:space="preserve"> błąd nie będący Błędem krytycznym ani istotnym. Stan Systemu, mający wpływ na poprawne funkcjonowanie Systemu lub jego składowych, odbiegający od założeń funkcjonowania Systemu, niezakłócający rutynowej eksploatacji Systemu i czynności w pracy bezpośrednich użytkowników - rutynowa eksploatacja Systemu jest możliwa, ale wiąże się z drobnymi utrudnieniami dla użytkownika (np. wizualizacja dokumentu zawierająca wszystkie wymagane dane ale nieprawidłowo sformatowana;  pojawiający się komunikat ostrzegawczy, który nie blokuje funkcjonalności, i</w:t>
            </w:r>
            <w:r w:rsidR="009756F2" w:rsidRPr="006E7748">
              <w:rPr>
                <w:rFonts w:ascii="Tahoma" w:hAnsi="Tahoma" w:cs="Tahoma"/>
                <w:sz w:val="20"/>
                <w:szCs w:val="20"/>
              </w:rPr>
              <w:t>t.</w:t>
            </w:r>
            <w:r w:rsidRPr="006E7748">
              <w:rPr>
                <w:rFonts w:ascii="Tahoma" w:hAnsi="Tahoma" w:cs="Tahoma"/>
                <w:sz w:val="20"/>
                <w:szCs w:val="20"/>
              </w:rPr>
              <w:t>tp.).</w:t>
            </w:r>
          </w:p>
        </w:tc>
      </w:tr>
      <w:tr w:rsidR="006E7748" w:rsidRPr="006E7748" w14:paraId="262B0B24" w14:textId="77777777" w:rsidTr="00EA050F">
        <w:tc>
          <w:tcPr>
            <w:tcW w:w="568" w:type="dxa"/>
          </w:tcPr>
          <w:p w14:paraId="7F559200" w14:textId="77777777" w:rsidR="00EF368B" w:rsidRPr="006E7748" w:rsidRDefault="00EF368B" w:rsidP="00970B92">
            <w:pPr>
              <w:pStyle w:val="Akapitzlist"/>
              <w:numPr>
                <w:ilvl w:val="0"/>
                <w:numId w:val="42"/>
              </w:numPr>
              <w:autoSpaceDN w:val="0"/>
              <w:spacing w:after="120" w:line="276" w:lineRule="auto"/>
              <w:contextualSpacing w:val="0"/>
              <w:textAlignment w:val="baseline"/>
              <w:rPr>
                <w:rFonts w:ascii="Tahoma" w:hAnsi="Tahoma" w:cs="Tahoma"/>
                <w:sz w:val="20"/>
                <w:szCs w:val="20"/>
              </w:rPr>
            </w:pPr>
          </w:p>
        </w:tc>
        <w:tc>
          <w:tcPr>
            <w:tcW w:w="9497" w:type="dxa"/>
          </w:tcPr>
          <w:p w14:paraId="5230C598" w14:textId="2BF1492B" w:rsidR="00422C25" w:rsidRPr="006E7748" w:rsidRDefault="00EF368B"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W okresie świadczenia usług serwisu gwarancyjnego Wykonawca gwarantuje poniższe terminy naprawy błędów (</w:t>
            </w:r>
            <w:r w:rsidR="00422C25" w:rsidRPr="006E7748">
              <w:rPr>
                <w:rFonts w:ascii="Tahoma" w:hAnsi="Tahoma" w:cs="Tahoma"/>
                <w:sz w:val="20"/>
                <w:szCs w:val="20"/>
              </w:rPr>
              <w:t xml:space="preserve">czas naprawy błędu to czas liczony </w:t>
            </w:r>
            <w:r w:rsidRPr="006E7748">
              <w:rPr>
                <w:rFonts w:ascii="Tahoma" w:hAnsi="Tahoma" w:cs="Tahoma"/>
                <w:sz w:val="20"/>
                <w:szCs w:val="20"/>
              </w:rPr>
              <w:t xml:space="preserve">od momentu </w:t>
            </w:r>
            <w:r w:rsidR="004F3F7B" w:rsidRPr="006E7748">
              <w:rPr>
                <w:rFonts w:ascii="Tahoma" w:hAnsi="Tahoma" w:cs="Tahoma"/>
                <w:sz w:val="20"/>
                <w:szCs w:val="20"/>
              </w:rPr>
              <w:t xml:space="preserve"> zgłoszenia</w:t>
            </w:r>
            <w:r w:rsidRPr="006E7748">
              <w:rPr>
                <w:rFonts w:ascii="Tahoma" w:hAnsi="Tahoma" w:cs="Tahoma"/>
                <w:sz w:val="20"/>
                <w:szCs w:val="20"/>
              </w:rPr>
              <w:t xml:space="preserve"> przez Zamawiającego o zaistnieniu błędu </w:t>
            </w:r>
            <w:r w:rsidR="00422C25" w:rsidRPr="006E7748">
              <w:rPr>
                <w:rFonts w:ascii="Tahoma" w:hAnsi="Tahoma" w:cs="Tahoma"/>
                <w:sz w:val="20"/>
                <w:szCs w:val="20"/>
              </w:rPr>
              <w:t xml:space="preserve"> do czasu dostarczenia oraz zainstalowania  poprawki w środowisku produkcyjnym Zamawiającego lub wskazania skutecznego obejścia.</w:t>
            </w:r>
            <w:r w:rsidRPr="006E7748">
              <w:rPr>
                <w:rFonts w:ascii="Tahoma" w:hAnsi="Tahoma" w:cs="Tahoma"/>
                <w:sz w:val="20"/>
                <w:szCs w:val="20"/>
              </w:rPr>
              <w:t xml:space="preserve">) </w:t>
            </w:r>
          </w:p>
          <w:p w14:paraId="2F747970" w14:textId="77777777" w:rsidR="00422C25" w:rsidRPr="006E7748" w:rsidRDefault="00422C25"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 xml:space="preserve">Status zgłoszenia </w:t>
            </w:r>
            <w:r w:rsidRPr="006E7748">
              <w:rPr>
                <w:rFonts w:ascii="Tahoma" w:hAnsi="Tahoma" w:cs="Tahoma"/>
                <w:sz w:val="20"/>
                <w:szCs w:val="20"/>
              </w:rPr>
              <w:tab/>
              <w:t>Maksymalny czas naprawy</w:t>
            </w:r>
          </w:p>
          <w:p w14:paraId="2263986E" w14:textId="6DBCF401" w:rsidR="00422C25" w:rsidRPr="006E7748" w:rsidRDefault="00422C25"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Błąd krytyczny</w:t>
            </w:r>
            <w:r w:rsidRPr="006E7748">
              <w:rPr>
                <w:rFonts w:ascii="Tahoma" w:hAnsi="Tahoma" w:cs="Tahoma"/>
                <w:sz w:val="20"/>
                <w:szCs w:val="20"/>
              </w:rPr>
              <w:tab/>
              <w:t xml:space="preserve">           </w:t>
            </w:r>
            <w:r w:rsidR="008A6E7F" w:rsidRPr="006E7748">
              <w:rPr>
                <w:rFonts w:ascii="Tahoma" w:hAnsi="Tahoma" w:cs="Tahoma"/>
                <w:sz w:val="20"/>
                <w:szCs w:val="20"/>
              </w:rPr>
              <w:t xml:space="preserve">4 </w:t>
            </w:r>
            <w:r w:rsidR="00AA41DE" w:rsidRPr="006E7748">
              <w:rPr>
                <w:rFonts w:ascii="Tahoma" w:hAnsi="Tahoma" w:cs="Tahoma"/>
                <w:sz w:val="20"/>
                <w:szCs w:val="20"/>
              </w:rPr>
              <w:t>godzin</w:t>
            </w:r>
            <w:r w:rsidR="008A6E7F" w:rsidRPr="006E7748">
              <w:rPr>
                <w:rFonts w:ascii="Tahoma" w:hAnsi="Tahoma" w:cs="Tahoma"/>
                <w:sz w:val="20"/>
                <w:szCs w:val="20"/>
              </w:rPr>
              <w:t>y</w:t>
            </w:r>
            <w:r w:rsidR="00AA41DE" w:rsidRPr="006E7748">
              <w:rPr>
                <w:rFonts w:ascii="Tahoma" w:hAnsi="Tahoma" w:cs="Tahoma"/>
                <w:sz w:val="20"/>
                <w:szCs w:val="20"/>
              </w:rPr>
              <w:t xml:space="preserve"> </w:t>
            </w:r>
            <w:r w:rsidRPr="006E7748">
              <w:rPr>
                <w:rFonts w:ascii="Tahoma" w:hAnsi="Tahoma" w:cs="Tahoma"/>
                <w:sz w:val="20"/>
                <w:szCs w:val="20"/>
              </w:rPr>
              <w:t xml:space="preserve"> </w:t>
            </w:r>
          </w:p>
          <w:p w14:paraId="61DB6629" w14:textId="4AFA2A3E" w:rsidR="00422C25" w:rsidRPr="006E7748" w:rsidRDefault="00422C25"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Błąd istotny</w:t>
            </w:r>
            <w:r w:rsidRPr="006E7748">
              <w:rPr>
                <w:rFonts w:ascii="Tahoma" w:hAnsi="Tahoma" w:cs="Tahoma"/>
                <w:sz w:val="20"/>
                <w:szCs w:val="20"/>
              </w:rPr>
              <w:tab/>
              <w:t xml:space="preserve">           2</w:t>
            </w:r>
            <w:r w:rsidR="00AA41DE" w:rsidRPr="006E7748">
              <w:rPr>
                <w:rFonts w:ascii="Tahoma" w:hAnsi="Tahoma" w:cs="Tahoma"/>
                <w:sz w:val="20"/>
                <w:szCs w:val="20"/>
              </w:rPr>
              <w:t>4 godziny</w:t>
            </w:r>
            <w:r w:rsidRPr="006E7748">
              <w:rPr>
                <w:rFonts w:ascii="Tahoma" w:hAnsi="Tahoma" w:cs="Tahoma"/>
                <w:sz w:val="20"/>
                <w:szCs w:val="20"/>
              </w:rPr>
              <w:t xml:space="preserve"> </w:t>
            </w:r>
          </w:p>
          <w:p w14:paraId="3F973077" w14:textId="1F35E31E" w:rsidR="00422C25" w:rsidRPr="006E7748" w:rsidRDefault="00422C25"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Błąd zwykły</w:t>
            </w:r>
            <w:r w:rsidRPr="006E7748">
              <w:rPr>
                <w:rFonts w:ascii="Tahoma" w:hAnsi="Tahoma" w:cs="Tahoma"/>
                <w:sz w:val="20"/>
                <w:szCs w:val="20"/>
              </w:rPr>
              <w:tab/>
              <w:t xml:space="preserve">           </w:t>
            </w:r>
            <w:r w:rsidR="00AA41DE" w:rsidRPr="006E7748">
              <w:rPr>
                <w:rFonts w:ascii="Tahoma" w:hAnsi="Tahoma" w:cs="Tahoma"/>
                <w:sz w:val="20"/>
                <w:szCs w:val="20"/>
              </w:rPr>
              <w:t xml:space="preserve">5 </w:t>
            </w:r>
            <w:r w:rsidRPr="006E7748">
              <w:rPr>
                <w:rFonts w:ascii="Tahoma" w:hAnsi="Tahoma" w:cs="Tahoma"/>
                <w:sz w:val="20"/>
                <w:szCs w:val="20"/>
              </w:rPr>
              <w:t>dni robocz</w:t>
            </w:r>
            <w:r w:rsidR="00AA41DE" w:rsidRPr="006E7748">
              <w:rPr>
                <w:rFonts w:ascii="Tahoma" w:hAnsi="Tahoma" w:cs="Tahoma"/>
                <w:sz w:val="20"/>
                <w:szCs w:val="20"/>
              </w:rPr>
              <w:t>ych</w:t>
            </w:r>
          </w:p>
        </w:tc>
      </w:tr>
      <w:tr w:rsidR="006E7748" w:rsidRPr="006E7748" w14:paraId="55F197CB" w14:textId="77777777" w:rsidTr="00B56EE4">
        <w:tc>
          <w:tcPr>
            <w:tcW w:w="568" w:type="dxa"/>
          </w:tcPr>
          <w:p w14:paraId="3EAFF1FB" w14:textId="77777777" w:rsidR="00EF368B" w:rsidRPr="006E7748" w:rsidRDefault="00EF368B" w:rsidP="004A4656">
            <w:pPr>
              <w:pStyle w:val="Akapitzlist"/>
              <w:numPr>
                <w:ilvl w:val="0"/>
                <w:numId w:val="33"/>
              </w:numPr>
              <w:autoSpaceDN w:val="0"/>
              <w:spacing w:after="120" w:line="276" w:lineRule="auto"/>
              <w:contextualSpacing w:val="0"/>
              <w:textAlignment w:val="baseline"/>
              <w:rPr>
                <w:rFonts w:ascii="Tahoma" w:hAnsi="Tahoma" w:cs="Tahoma"/>
                <w:sz w:val="20"/>
                <w:szCs w:val="20"/>
              </w:rPr>
            </w:pPr>
          </w:p>
        </w:tc>
        <w:tc>
          <w:tcPr>
            <w:tcW w:w="9497" w:type="dxa"/>
          </w:tcPr>
          <w:p w14:paraId="627DFE58" w14:textId="0E617222" w:rsidR="00EF368B" w:rsidRPr="006E7748" w:rsidRDefault="00EF368B"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Usługi serwisu gwarancyjnego w okresie obowiązywania gwarancji będą polegać na obsłudze wszystkich zgłoszeń oraz zapytań dotyczących nieprawidłowego funkcjonowania systemu</w:t>
            </w:r>
            <w:r w:rsidR="004509FD" w:rsidRPr="006E7748">
              <w:rPr>
                <w:rFonts w:ascii="Tahoma" w:hAnsi="Tahoma" w:cs="Tahoma"/>
                <w:sz w:val="20"/>
                <w:szCs w:val="20"/>
              </w:rPr>
              <w:t>, wszystkich integracji</w:t>
            </w:r>
            <w:r w:rsidRPr="006E7748">
              <w:rPr>
                <w:rFonts w:ascii="Tahoma" w:hAnsi="Tahoma" w:cs="Tahoma"/>
                <w:sz w:val="20"/>
                <w:szCs w:val="20"/>
              </w:rPr>
              <w:t xml:space="preserve"> oraz na:</w:t>
            </w:r>
          </w:p>
          <w:p w14:paraId="7ADE1B94" w14:textId="0A29D911" w:rsidR="00EF368B" w:rsidRPr="006E7748" w:rsidRDefault="00EF368B" w:rsidP="004A4656">
            <w:pPr>
              <w:pStyle w:val="Akapitzlist"/>
              <w:numPr>
                <w:ilvl w:val="0"/>
                <w:numId w:val="31"/>
              </w:numPr>
              <w:autoSpaceDN w:val="0"/>
              <w:spacing w:after="120" w:line="276" w:lineRule="auto"/>
              <w:ind w:left="317" w:hanging="283"/>
              <w:textAlignment w:val="baseline"/>
              <w:rPr>
                <w:rFonts w:ascii="Tahoma" w:hAnsi="Tahoma" w:cs="Tahoma"/>
                <w:sz w:val="20"/>
                <w:szCs w:val="20"/>
              </w:rPr>
            </w:pPr>
            <w:r w:rsidRPr="006E7748">
              <w:rPr>
                <w:rFonts w:ascii="Tahoma" w:hAnsi="Tahoma" w:cs="Tahoma"/>
                <w:sz w:val="20"/>
                <w:szCs w:val="20"/>
              </w:rPr>
              <w:t>usuwaniu błędów (krytycznych, istotnych, zwykłych) wykrytych w dostarczonym oprogramowaniu</w:t>
            </w:r>
            <w:r w:rsidR="004509FD" w:rsidRPr="006E7748">
              <w:rPr>
                <w:rFonts w:ascii="Tahoma" w:hAnsi="Tahoma" w:cs="Tahoma"/>
                <w:sz w:val="20"/>
                <w:szCs w:val="20"/>
              </w:rPr>
              <w:t xml:space="preserve"> oraz integracji z systemami</w:t>
            </w:r>
            <w:r w:rsidRPr="006E7748">
              <w:rPr>
                <w:rFonts w:ascii="Tahoma" w:hAnsi="Tahoma" w:cs="Tahoma"/>
                <w:sz w:val="20"/>
                <w:szCs w:val="20"/>
              </w:rPr>
              <w:t xml:space="preserve"> w wymaganych terminach, określonych w tabeli powyżej;</w:t>
            </w:r>
          </w:p>
          <w:p w14:paraId="3CDB8096" w14:textId="3FCB20A6" w:rsidR="00EF368B" w:rsidRPr="006E7748" w:rsidRDefault="00EF368B" w:rsidP="004A4656">
            <w:pPr>
              <w:pStyle w:val="Akapitzlist"/>
              <w:numPr>
                <w:ilvl w:val="0"/>
                <w:numId w:val="31"/>
              </w:numPr>
              <w:autoSpaceDN w:val="0"/>
              <w:spacing w:after="120" w:line="276" w:lineRule="auto"/>
              <w:ind w:left="317" w:hanging="283"/>
              <w:textAlignment w:val="baseline"/>
              <w:rPr>
                <w:rFonts w:ascii="Tahoma" w:hAnsi="Tahoma" w:cs="Tahoma"/>
                <w:sz w:val="20"/>
                <w:szCs w:val="20"/>
              </w:rPr>
            </w:pPr>
            <w:r w:rsidRPr="006E7748">
              <w:rPr>
                <w:rFonts w:ascii="Tahoma" w:hAnsi="Tahoma" w:cs="Tahoma"/>
                <w:sz w:val="20"/>
                <w:szCs w:val="20"/>
              </w:rPr>
              <w:t>jeżeli naprawa błędu istotnego nie jest możliwa w czasie naprawy określonym w ww. tabeli, dopuszcza się możliwość zastosowania obejścia, przy czym zastosowanie obejścia nie wyłącza zobowiązania Wykonawcy do naprawy błędu, zastosowanie obejścia powoduje zmniejszenie priorytetu błędu do niższej kategorii błędu, z tym że czas naprawy takiego błędu po zastosowaniu obejścia liczony jest od chwili dokonania zgłoszenia tego błędu;</w:t>
            </w:r>
          </w:p>
          <w:p w14:paraId="4BE0BE01" w14:textId="3ABCF9AA" w:rsidR="00EF368B" w:rsidRPr="006E7748" w:rsidRDefault="004509FD" w:rsidP="004A4656">
            <w:pPr>
              <w:pStyle w:val="Akapitzlist"/>
              <w:numPr>
                <w:ilvl w:val="0"/>
                <w:numId w:val="31"/>
              </w:numPr>
              <w:autoSpaceDN w:val="0"/>
              <w:spacing w:after="120" w:line="276" w:lineRule="auto"/>
              <w:ind w:left="317" w:hanging="283"/>
              <w:textAlignment w:val="baseline"/>
              <w:rPr>
                <w:rFonts w:ascii="Tahoma" w:hAnsi="Tahoma" w:cs="Tahoma"/>
                <w:sz w:val="20"/>
                <w:szCs w:val="20"/>
              </w:rPr>
            </w:pPr>
            <w:r w:rsidRPr="006E7748">
              <w:rPr>
                <w:rFonts w:ascii="Tahoma" w:hAnsi="Tahoma" w:cs="Tahoma"/>
                <w:sz w:val="20"/>
                <w:szCs w:val="20"/>
              </w:rPr>
              <w:t xml:space="preserve">dostarczaniu </w:t>
            </w:r>
            <w:r w:rsidR="00EF368B" w:rsidRPr="006E7748">
              <w:rPr>
                <w:rFonts w:ascii="Tahoma" w:hAnsi="Tahoma" w:cs="Tahoma"/>
                <w:sz w:val="20"/>
                <w:szCs w:val="20"/>
              </w:rPr>
              <w:t xml:space="preserve">i </w:t>
            </w:r>
            <w:r w:rsidRPr="006E7748">
              <w:rPr>
                <w:rFonts w:ascii="Tahoma" w:hAnsi="Tahoma" w:cs="Tahoma"/>
                <w:sz w:val="20"/>
                <w:szCs w:val="20"/>
              </w:rPr>
              <w:t xml:space="preserve">instalacji </w:t>
            </w:r>
            <w:r w:rsidR="00EF368B" w:rsidRPr="006E7748">
              <w:rPr>
                <w:rFonts w:ascii="Tahoma" w:hAnsi="Tahoma" w:cs="Tahoma"/>
                <w:sz w:val="20"/>
                <w:szCs w:val="20"/>
              </w:rPr>
              <w:t>uaktualnień, poprawek i nowych wersji dostarczonego oprogramowania</w:t>
            </w:r>
            <w:r w:rsidR="00907160" w:rsidRPr="006E7748">
              <w:rPr>
                <w:rFonts w:ascii="Tahoma" w:hAnsi="Tahoma" w:cs="Tahoma"/>
                <w:sz w:val="20"/>
                <w:szCs w:val="20"/>
              </w:rPr>
              <w:t xml:space="preserve"> oraz integracji</w:t>
            </w:r>
            <w:r w:rsidR="00EF368B" w:rsidRPr="006E7748">
              <w:rPr>
                <w:rFonts w:ascii="Tahoma" w:hAnsi="Tahoma" w:cs="Tahoma"/>
                <w:sz w:val="20"/>
                <w:szCs w:val="20"/>
              </w:rPr>
              <w:t xml:space="preserve"> </w:t>
            </w:r>
            <w:r w:rsidR="00907160" w:rsidRPr="006E7748">
              <w:rPr>
                <w:rFonts w:ascii="Tahoma" w:hAnsi="Tahoma" w:cs="Tahoma"/>
                <w:sz w:val="20"/>
                <w:szCs w:val="20"/>
              </w:rPr>
              <w:t xml:space="preserve"> z systemami </w:t>
            </w:r>
            <w:r w:rsidR="00EF368B" w:rsidRPr="006E7748">
              <w:rPr>
                <w:rFonts w:ascii="Tahoma" w:hAnsi="Tahoma" w:cs="Tahoma"/>
                <w:sz w:val="20"/>
                <w:szCs w:val="20"/>
              </w:rPr>
              <w:t>w terminach uzgodnionych z Zamawiającym;</w:t>
            </w:r>
          </w:p>
          <w:p w14:paraId="7699F1D2" w14:textId="783AAB78" w:rsidR="00EF368B" w:rsidRPr="006E7748" w:rsidRDefault="004509FD" w:rsidP="004A4656">
            <w:pPr>
              <w:pStyle w:val="Akapitzlist"/>
              <w:numPr>
                <w:ilvl w:val="0"/>
                <w:numId w:val="31"/>
              </w:numPr>
              <w:autoSpaceDN w:val="0"/>
              <w:spacing w:after="120" w:line="242" w:lineRule="auto"/>
              <w:ind w:left="317" w:hanging="283"/>
              <w:textAlignment w:val="baseline"/>
              <w:rPr>
                <w:rFonts w:ascii="Tahoma" w:hAnsi="Tahoma" w:cs="Tahoma"/>
                <w:sz w:val="20"/>
                <w:szCs w:val="20"/>
              </w:rPr>
            </w:pPr>
            <w:r w:rsidRPr="006E7748">
              <w:rPr>
                <w:rFonts w:ascii="Tahoma" w:hAnsi="Tahoma" w:cs="Tahoma"/>
                <w:sz w:val="20"/>
                <w:szCs w:val="20"/>
              </w:rPr>
              <w:lastRenderedPageBreak/>
              <w:t xml:space="preserve">dostosowywaniu </w:t>
            </w:r>
            <w:r w:rsidR="00EF368B" w:rsidRPr="006E7748">
              <w:rPr>
                <w:rFonts w:ascii="Tahoma" w:hAnsi="Tahoma" w:cs="Tahoma"/>
                <w:sz w:val="20"/>
                <w:szCs w:val="20"/>
              </w:rPr>
              <w:t>oprogramowania do wymogów prawa (zgodność, co najmniej w randze rozporządzenia, w rozumieniu art. 87 ust. 1 Konstytucji RP z dnia 2 kwietnia 1997 roku oraz obowiązującymi wykładniami prawnymi lub wskazówkami jednostek nadrzędnych - Narodowy Fundusz Zdrowia, Ministerstwo Zdrowia, Samorządowy Wydział Zdrowia i inne);</w:t>
            </w:r>
          </w:p>
          <w:p w14:paraId="1C91C132" w14:textId="13AD3369" w:rsidR="00EF368B" w:rsidRPr="006E7748" w:rsidRDefault="00EF368B" w:rsidP="004A4656">
            <w:pPr>
              <w:pStyle w:val="Akapitzlist"/>
              <w:numPr>
                <w:ilvl w:val="0"/>
                <w:numId w:val="31"/>
              </w:numPr>
              <w:autoSpaceDN w:val="0"/>
              <w:spacing w:after="120" w:line="242" w:lineRule="auto"/>
              <w:ind w:left="317" w:hanging="283"/>
              <w:textAlignment w:val="baseline"/>
              <w:rPr>
                <w:rFonts w:ascii="Tahoma" w:hAnsi="Tahoma" w:cs="Tahoma"/>
                <w:sz w:val="20"/>
                <w:szCs w:val="20"/>
                <w:u w:val="single"/>
              </w:rPr>
            </w:pPr>
            <w:r w:rsidRPr="006E7748">
              <w:rPr>
                <w:rFonts w:ascii="Tahoma" w:hAnsi="Tahoma" w:cs="Tahoma"/>
                <w:sz w:val="20"/>
                <w:szCs w:val="20"/>
              </w:rPr>
              <w:t>przeprowadzeniu  przed zakończeniem każdego roku gwarancji strojenia wydajnościowego serwera bazy danych.</w:t>
            </w:r>
          </w:p>
          <w:p w14:paraId="00765042" w14:textId="7DD1025E" w:rsidR="00EF368B" w:rsidRPr="006E7748" w:rsidRDefault="004509FD" w:rsidP="004A4656">
            <w:pPr>
              <w:pStyle w:val="Akapitzlist"/>
              <w:numPr>
                <w:ilvl w:val="0"/>
                <w:numId w:val="31"/>
              </w:numPr>
              <w:autoSpaceDN w:val="0"/>
              <w:spacing w:after="120" w:line="276" w:lineRule="auto"/>
              <w:ind w:left="317" w:hanging="283"/>
              <w:textAlignment w:val="baseline"/>
              <w:rPr>
                <w:rFonts w:ascii="Tahoma" w:hAnsi="Tahoma" w:cs="Tahoma"/>
                <w:sz w:val="20"/>
                <w:szCs w:val="20"/>
              </w:rPr>
            </w:pPr>
            <w:r w:rsidRPr="006E7748">
              <w:rPr>
                <w:rFonts w:ascii="Tahoma" w:hAnsi="Tahoma" w:cs="Tahoma"/>
                <w:sz w:val="20"/>
                <w:szCs w:val="20"/>
              </w:rPr>
              <w:t xml:space="preserve">aktualizacji </w:t>
            </w:r>
            <w:r w:rsidR="00EF368B" w:rsidRPr="006E7748">
              <w:rPr>
                <w:rFonts w:ascii="Tahoma" w:hAnsi="Tahoma" w:cs="Tahoma"/>
                <w:sz w:val="20"/>
                <w:szCs w:val="20"/>
              </w:rPr>
              <w:t>Dokumentacji powdrożeniowej.</w:t>
            </w:r>
          </w:p>
        </w:tc>
      </w:tr>
      <w:tr w:rsidR="006E7748" w:rsidRPr="006E7748" w14:paraId="5643C1C4" w14:textId="77777777" w:rsidTr="00EA050F">
        <w:tc>
          <w:tcPr>
            <w:tcW w:w="568" w:type="dxa"/>
          </w:tcPr>
          <w:p w14:paraId="2F1D13CA" w14:textId="77777777" w:rsidR="00D11798" w:rsidRPr="006E7748"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bookmarkStart w:id="62" w:name="_Hlk34056080"/>
          </w:p>
        </w:tc>
        <w:tc>
          <w:tcPr>
            <w:tcW w:w="9497" w:type="dxa"/>
          </w:tcPr>
          <w:p w14:paraId="1FB3F827" w14:textId="6B6F2100" w:rsidR="00D11798" w:rsidRPr="006E7748" w:rsidRDefault="00D11798" w:rsidP="007D2234">
            <w:pPr>
              <w:autoSpaceDN w:val="0"/>
              <w:spacing w:after="120" w:line="276" w:lineRule="auto"/>
              <w:textAlignment w:val="baseline"/>
              <w:rPr>
                <w:rFonts w:ascii="Tahoma" w:hAnsi="Tahoma" w:cs="Tahoma"/>
                <w:sz w:val="20"/>
                <w:szCs w:val="20"/>
              </w:rPr>
            </w:pPr>
            <w:bookmarkStart w:id="63" w:name="_Hlk105067948"/>
            <w:r w:rsidRPr="006E7748">
              <w:rPr>
                <w:rFonts w:ascii="Tahoma" w:hAnsi="Tahoma" w:cs="Tahoma"/>
                <w:sz w:val="20"/>
                <w:szCs w:val="20"/>
              </w:rPr>
              <w:t>Zamawiający określa kategorię błędu, zgodnie z</w:t>
            </w:r>
            <w:r w:rsidR="005A533E" w:rsidRPr="006E7748">
              <w:rPr>
                <w:rFonts w:ascii="Tahoma" w:hAnsi="Tahoma" w:cs="Tahoma"/>
                <w:sz w:val="20"/>
                <w:szCs w:val="20"/>
              </w:rPr>
              <w:t xml:space="preserve">e wskazaną w punkcie 4) powyżej </w:t>
            </w:r>
            <w:r w:rsidRPr="006E7748">
              <w:rPr>
                <w:rFonts w:ascii="Tahoma" w:hAnsi="Tahoma" w:cs="Tahoma"/>
                <w:sz w:val="20"/>
                <w:szCs w:val="20"/>
              </w:rPr>
              <w:t>definicją, w momencie dokonywania zgłoszenia oraz może dokonać jej zmiany na uzasadniony wniosek Wykonawcy.</w:t>
            </w:r>
            <w:bookmarkEnd w:id="63"/>
          </w:p>
        </w:tc>
      </w:tr>
      <w:tr w:rsidR="006E7748" w:rsidRPr="006E7748" w14:paraId="7C6E2278" w14:textId="77777777" w:rsidTr="00EA050F">
        <w:tc>
          <w:tcPr>
            <w:tcW w:w="568" w:type="dxa"/>
          </w:tcPr>
          <w:p w14:paraId="005D1F98" w14:textId="77777777" w:rsidR="00D11798" w:rsidRPr="006E7748" w:rsidRDefault="00D11798" w:rsidP="00660098">
            <w:pPr>
              <w:pStyle w:val="Akapitzlist"/>
              <w:numPr>
                <w:ilvl w:val="0"/>
                <w:numId w:val="34"/>
              </w:numPr>
              <w:autoSpaceDN w:val="0"/>
              <w:spacing w:after="120" w:line="276" w:lineRule="auto"/>
              <w:ind w:left="426"/>
              <w:contextualSpacing w:val="0"/>
              <w:textAlignment w:val="baseline"/>
              <w:rPr>
                <w:rFonts w:ascii="Tahoma" w:hAnsi="Tahoma" w:cs="Tahoma"/>
                <w:sz w:val="20"/>
                <w:szCs w:val="20"/>
              </w:rPr>
            </w:pPr>
          </w:p>
        </w:tc>
        <w:tc>
          <w:tcPr>
            <w:tcW w:w="9497" w:type="dxa"/>
          </w:tcPr>
          <w:p w14:paraId="006D4EA1" w14:textId="098CF9F0" w:rsidR="00D11798" w:rsidRPr="006E7748" w:rsidRDefault="00D11798"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Wykonawca zobowiązuje się do naprawy błędów w sposób zapobiegający utracie jakichkolwiek danych. W przypadku, gdy wykonanie naprawy błędu wiąże się z ryzykiem utraty danych, Wykonawca jest zobowiązany poinformować Zamawiającego o tym przed przystąpieniem do wykonania naprawy błędu.</w:t>
            </w:r>
          </w:p>
        </w:tc>
      </w:tr>
      <w:tr w:rsidR="006E7748" w:rsidRPr="006E7748" w14:paraId="6C168947" w14:textId="77777777" w:rsidTr="00EA050F">
        <w:tc>
          <w:tcPr>
            <w:tcW w:w="568" w:type="dxa"/>
          </w:tcPr>
          <w:p w14:paraId="62E28176" w14:textId="77777777" w:rsidR="00D11798" w:rsidRPr="006E7748"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282D4756" w14:textId="0F91AE90" w:rsidR="00D11798" w:rsidRPr="006E7748" w:rsidRDefault="00D11798"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W przypadku, gdy naprawa zgłoszonego błędu lub aktualizacja do nowszej wersji spowoduje awarię funkcjonalności, która działała poprawnie przez wprowadzeniem zmian w Oprogramowaniu Zamawiającego Wykonawca usunie taką awarię w trybie określonym dla danej kategorii błędu zgodnie z definicją przyjętą w niniejszym zamówieniu.</w:t>
            </w:r>
          </w:p>
        </w:tc>
      </w:tr>
      <w:tr w:rsidR="006E7748" w:rsidRPr="006E7748" w14:paraId="2B0E84C4" w14:textId="77777777" w:rsidTr="00EA050F">
        <w:tc>
          <w:tcPr>
            <w:tcW w:w="568" w:type="dxa"/>
          </w:tcPr>
          <w:p w14:paraId="19DEE657" w14:textId="77777777" w:rsidR="00D11798" w:rsidRPr="006E7748"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379D5D3B" w14:textId="268D6816" w:rsidR="00D11798" w:rsidRPr="006E7748" w:rsidRDefault="00D11798"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 xml:space="preserve">Po poprawie błędu lub wykonaniu obejścia Wykonawca dokonuje niezwłocznie wpisu  w Systemie Obsługi Zgłoszeń Serwisowych oraz wysyła wiadomość  e-mail z informacją do Zamawiającego. </w:t>
            </w:r>
          </w:p>
        </w:tc>
      </w:tr>
      <w:tr w:rsidR="006E7748" w:rsidRPr="006E7748" w14:paraId="3B342487" w14:textId="77777777" w:rsidTr="00EA050F">
        <w:tc>
          <w:tcPr>
            <w:tcW w:w="568" w:type="dxa"/>
          </w:tcPr>
          <w:p w14:paraId="42DD2D0C" w14:textId="77777777" w:rsidR="00D11798" w:rsidRPr="006E7748"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67080EFE" w14:textId="699ACE16" w:rsidR="00D11798" w:rsidRPr="006E7748" w:rsidRDefault="00D11798"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 xml:space="preserve">Czas naprawy błędu </w:t>
            </w:r>
            <w:r w:rsidR="00BC1AC0" w:rsidRPr="006E7748">
              <w:rPr>
                <w:rFonts w:ascii="Tahoma" w:hAnsi="Tahoma" w:cs="Tahoma"/>
                <w:sz w:val="20"/>
                <w:szCs w:val="20"/>
              </w:rPr>
              <w:t xml:space="preserve"> to czas liczony od momentu  zgłoszenia przez Zamawiającego o zaistnieniu błędu  do czasu dostarczenia oraz zainstalowania  poprawki w środowisku produkcyjnym Zamawiającego lub wskazania skutecznego obejścia.)</w:t>
            </w:r>
          </w:p>
        </w:tc>
      </w:tr>
      <w:tr w:rsidR="006E7748" w:rsidRPr="006E7748" w14:paraId="360E1382" w14:textId="77777777" w:rsidTr="00EA050F">
        <w:tc>
          <w:tcPr>
            <w:tcW w:w="568" w:type="dxa"/>
          </w:tcPr>
          <w:p w14:paraId="77510BB1" w14:textId="77777777" w:rsidR="00D11798" w:rsidRPr="006E7748"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bookmarkEnd w:id="62"/>
        <w:tc>
          <w:tcPr>
            <w:tcW w:w="9497" w:type="dxa"/>
          </w:tcPr>
          <w:p w14:paraId="5A6A2B5A" w14:textId="3A15F47C" w:rsidR="00D11798" w:rsidRPr="006E7748" w:rsidRDefault="00D11798"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Po weryfikacji naprawy błędu lub wykonania obejścia Zmawiający niezwłocznie potwierdza skuteczność lub stwierdza nieskuteczność dokonanych czynności Wykonawcy w zakresie poprawy błędu lub dokonania obejścia. Naprawa błędu lub wykonanie obejścia, co do których Wykonawca poinformował o ich wykonaniu, a która/które zostało odrzucone przez Zamawiającego w wyniku przeprowadzonych testów, trwa do czasu jej/jego skutecznego wykonania i  potwierdzenia przez Zamawiającego.</w:t>
            </w:r>
          </w:p>
        </w:tc>
      </w:tr>
      <w:tr w:rsidR="006E7748" w:rsidRPr="006E7748" w14:paraId="414CEEB5" w14:textId="77777777" w:rsidTr="00EA050F">
        <w:tc>
          <w:tcPr>
            <w:tcW w:w="568" w:type="dxa"/>
          </w:tcPr>
          <w:p w14:paraId="0B6342C1" w14:textId="77777777" w:rsidR="00EF368B" w:rsidRPr="006E7748" w:rsidRDefault="00EF368B"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12B67A9C" w14:textId="3CF42A8D" w:rsidR="00EF368B" w:rsidRPr="006E7748" w:rsidRDefault="00EF368B" w:rsidP="007D2234">
            <w:pPr>
              <w:pStyle w:val="Bezodstpw"/>
              <w:rPr>
                <w:rFonts w:ascii="Tahoma" w:hAnsi="Tahoma" w:cs="Tahoma"/>
                <w:sz w:val="20"/>
                <w:szCs w:val="20"/>
              </w:rPr>
            </w:pPr>
            <w:r w:rsidRPr="006E7748">
              <w:rPr>
                <w:rFonts w:ascii="Tahoma" w:hAnsi="Tahoma" w:cs="Tahoma"/>
                <w:sz w:val="20"/>
                <w:szCs w:val="20"/>
              </w:rPr>
              <w:t xml:space="preserve">Jeżeli Wykonawca nie usunie błędu w terminie określonym w tabeli pkt 4, Zamawiający może: </w:t>
            </w:r>
          </w:p>
          <w:p w14:paraId="7831F186" w14:textId="77777777" w:rsidR="00422C25" w:rsidRPr="006E7748" w:rsidRDefault="00EF368B" w:rsidP="007D2234">
            <w:pPr>
              <w:pStyle w:val="Bezodstpw"/>
              <w:rPr>
                <w:rFonts w:ascii="Tahoma" w:hAnsi="Tahoma" w:cs="Tahoma"/>
                <w:sz w:val="20"/>
                <w:szCs w:val="20"/>
              </w:rPr>
            </w:pPr>
            <w:r w:rsidRPr="006E7748">
              <w:rPr>
                <w:rFonts w:ascii="Tahoma" w:hAnsi="Tahoma" w:cs="Tahoma"/>
                <w:sz w:val="20"/>
                <w:szCs w:val="20"/>
              </w:rPr>
              <w:t xml:space="preserve">zawiadamiając uprzednio Wykonawcę, </w:t>
            </w:r>
          </w:p>
          <w:p w14:paraId="7D8A72A8" w14:textId="5BE841D2" w:rsidR="00EF368B" w:rsidRPr="006E7748" w:rsidRDefault="00EF368B" w:rsidP="00660098">
            <w:pPr>
              <w:pStyle w:val="Bezodstpw"/>
              <w:numPr>
                <w:ilvl w:val="0"/>
                <w:numId w:val="32"/>
              </w:numPr>
              <w:rPr>
                <w:rFonts w:ascii="Tahoma" w:hAnsi="Tahoma" w:cs="Tahoma"/>
                <w:sz w:val="20"/>
                <w:szCs w:val="20"/>
              </w:rPr>
            </w:pPr>
            <w:r w:rsidRPr="006E7748">
              <w:rPr>
                <w:rFonts w:ascii="Tahoma" w:hAnsi="Tahoma" w:cs="Tahoma"/>
                <w:sz w:val="20"/>
                <w:szCs w:val="20"/>
              </w:rPr>
              <w:t>usunąć błąd we własnym zakresie lub powierzyć jego usunięcie innemu podmiotowi na koszt i ryzyko Wykonawcy, co nie spowoduje utraty przysługujących Zamawiającemu uprawnień z tytułu gwarancji.</w:t>
            </w:r>
          </w:p>
          <w:p w14:paraId="435D9BE1" w14:textId="325F3267" w:rsidR="00EF368B" w:rsidRPr="006E7748" w:rsidRDefault="00EF368B" w:rsidP="00660098">
            <w:pPr>
              <w:pStyle w:val="Bezodstpw"/>
              <w:numPr>
                <w:ilvl w:val="0"/>
                <w:numId w:val="32"/>
              </w:numPr>
              <w:rPr>
                <w:rFonts w:ascii="Tahoma" w:hAnsi="Tahoma" w:cs="Tahoma"/>
                <w:sz w:val="20"/>
                <w:szCs w:val="20"/>
              </w:rPr>
            </w:pPr>
            <w:r w:rsidRPr="006E7748">
              <w:rPr>
                <w:rFonts w:ascii="Tahoma" w:hAnsi="Tahoma" w:cs="Tahoma"/>
                <w:sz w:val="20"/>
                <w:szCs w:val="20"/>
              </w:rPr>
              <w:t>koszty poniesione przez Zamawiającego przy usunięciu błędu mogą zostać potrącone z wynagrodzenia przysługującego Wykonawc</w:t>
            </w:r>
            <w:r w:rsidR="00F521ED" w:rsidRPr="006E7748">
              <w:rPr>
                <w:rFonts w:ascii="Tahoma" w:hAnsi="Tahoma" w:cs="Tahoma"/>
                <w:sz w:val="20"/>
                <w:szCs w:val="20"/>
              </w:rPr>
              <w:t xml:space="preserve">y, </w:t>
            </w:r>
            <w:r w:rsidRPr="006E7748">
              <w:rPr>
                <w:rFonts w:ascii="Tahoma" w:hAnsi="Tahoma" w:cs="Tahoma"/>
                <w:sz w:val="20"/>
                <w:szCs w:val="20"/>
              </w:rPr>
              <w:t>na co Wykonawca wyraża zgodę.</w:t>
            </w:r>
          </w:p>
          <w:p w14:paraId="550F26B6" w14:textId="4C018FF7" w:rsidR="00EF368B" w:rsidRPr="006E7748" w:rsidRDefault="00EF368B" w:rsidP="00660098">
            <w:pPr>
              <w:pStyle w:val="Bezodstpw"/>
              <w:numPr>
                <w:ilvl w:val="0"/>
                <w:numId w:val="32"/>
              </w:numPr>
              <w:rPr>
                <w:rFonts w:ascii="Tahoma" w:hAnsi="Tahoma" w:cs="Tahoma"/>
                <w:sz w:val="20"/>
                <w:szCs w:val="20"/>
              </w:rPr>
            </w:pPr>
            <w:r w:rsidRPr="006E7748">
              <w:rPr>
                <w:rFonts w:ascii="Tahoma" w:hAnsi="Tahoma" w:cs="Tahoma"/>
                <w:sz w:val="20"/>
                <w:szCs w:val="20"/>
              </w:rPr>
              <w:t xml:space="preserve">niezależnie od powyższego obciążyć  Wykonawcę karą umowną </w:t>
            </w:r>
          </w:p>
        </w:tc>
      </w:tr>
      <w:tr w:rsidR="006E7748" w:rsidRPr="006E7748" w14:paraId="444D6DB0" w14:textId="77777777" w:rsidTr="00EA050F">
        <w:tc>
          <w:tcPr>
            <w:tcW w:w="568" w:type="dxa"/>
          </w:tcPr>
          <w:p w14:paraId="16EE20B0" w14:textId="77777777" w:rsidR="00D11798" w:rsidRPr="006E7748"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071178A1" w14:textId="44F5709D" w:rsidR="00D11798" w:rsidRPr="006E7748" w:rsidRDefault="00D11798"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W okresie gwarancyjnym wszelkie koszty związane z serwisem gwarancyjnym ponosi Wykonawca.</w:t>
            </w:r>
          </w:p>
        </w:tc>
      </w:tr>
      <w:tr w:rsidR="006E7748" w:rsidRPr="006E7748" w14:paraId="67F0304A" w14:textId="77777777" w:rsidTr="00EA050F">
        <w:tc>
          <w:tcPr>
            <w:tcW w:w="568" w:type="dxa"/>
          </w:tcPr>
          <w:p w14:paraId="745E73AD" w14:textId="77777777" w:rsidR="00D11798" w:rsidRPr="006E7748"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6975D16D" w14:textId="4868B7C2" w:rsidR="00D11798" w:rsidRPr="006E7748" w:rsidRDefault="00D11798"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Zamawiający wymaga, aby Wykonawca do celów wykonania  świadczeń gwarancyjnych udostępniał aplikację internetową do przyjmowania i obsługi zgłoszeń.</w:t>
            </w:r>
          </w:p>
        </w:tc>
      </w:tr>
      <w:tr w:rsidR="006E7748" w:rsidRPr="006E7748" w14:paraId="1147FD36" w14:textId="77777777" w:rsidTr="00EA050F">
        <w:tc>
          <w:tcPr>
            <w:tcW w:w="568" w:type="dxa"/>
          </w:tcPr>
          <w:p w14:paraId="524DCF0A" w14:textId="77777777" w:rsidR="00422C25" w:rsidRPr="006E7748" w:rsidRDefault="00422C25"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0E0C849C" w14:textId="176F6BDA" w:rsidR="00422C25" w:rsidRPr="006E7748" w:rsidRDefault="00422C25" w:rsidP="007D2234">
            <w:pPr>
              <w:pStyle w:val="Bezodstpw"/>
              <w:rPr>
                <w:rFonts w:ascii="Tahoma" w:hAnsi="Tahoma" w:cs="Tahoma"/>
                <w:sz w:val="20"/>
                <w:szCs w:val="20"/>
              </w:rPr>
            </w:pPr>
            <w:r w:rsidRPr="006E7748">
              <w:rPr>
                <w:rFonts w:ascii="Tahoma" w:hAnsi="Tahoma" w:cs="Tahoma"/>
                <w:sz w:val="20"/>
                <w:szCs w:val="20"/>
              </w:rPr>
              <w:t>W okresie trwania gwarancji jakości/rękojmi za wady na przedmiot umowy wszelkie koszty usuwania wad i awarii, których przyczyna nie leży po stronie Zamawiającego ponosi Wykonawca</w:t>
            </w:r>
          </w:p>
        </w:tc>
      </w:tr>
      <w:tr w:rsidR="006E7748" w:rsidRPr="006E7748" w14:paraId="44CD2DD6" w14:textId="77777777" w:rsidTr="00EA050F">
        <w:trPr>
          <w:trHeight w:val="5792"/>
        </w:trPr>
        <w:tc>
          <w:tcPr>
            <w:tcW w:w="568" w:type="dxa"/>
          </w:tcPr>
          <w:p w14:paraId="240BB882" w14:textId="77777777" w:rsidR="00EF368B" w:rsidRPr="006E7748" w:rsidRDefault="00EF368B"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5914158A" w14:textId="77777777" w:rsidR="00EF368B" w:rsidRPr="006E7748" w:rsidRDefault="00EF368B"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Aplikacja internetowa do przyjmowania i obsługi zgłoszeń (</w:t>
            </w:r>
            <w:r w:rsidRPr="006E7748">
              <w:rPr>
                <w:rFonts w:ascii="Tahoma" w:hAnsi="Tahoma" w:cs="Tahoma"/>
                <w:b/>
                <w:bCs/>
                <w:sz w:val="20"/>
                <w:szCs w:val="20"/>
              </w:rPr>
              <w:t>System Obsługi Zgłoszeń Serwisowych</w:t>
            </w:r>
            <w:r w:rsidRPr="006E7748">
              <w:rPr>
                <w:rFonts w:ascii="Tahoma" w:hAnsi="Tahoma" w:cs="Tahoma"/>
                <w:sz w:val="20"/>
                <w:szCs w:val="20"/>
              </w:rPr>
              <w:t>),</w:t>
            </w:r>
            <w:r w:rsidRPr="006E7748" w:rsidDel="00943449">
              <w:rPr>
                <w:rFonts w:ascii="Tahoma" w:hAnsi="Tahoma" w:cs="Tahoma"/>
                <w:sz w:val="20"/>
                <w:szCs w:val="20"/>
              </w:rPr>
              <w:t xml:space="preserve"> </w:t>
            </w:r>
            <w:r w:rsidRPr="006E7748">
              <w:rPr>
                <w:rFonts w:ascii="Tahoma" w:hAnsi="Tahoma" w:cs="Tahoma"/>
                <w:sz w:val="20"/>
                <w:szCs w:val="20"/>
              </w:rPr>
              <w:t>musi umożliwiać realizację co najmniej następujących funkcji:</w:t>
            </w:r>
          </w:p>
          <w:p w14:paraId="728B24EC" w14:textId="77777777" w:rsidR="00EF368B" w:rsidRPr="006E7748" w:rsidRDefault="00EF368B" w:rsidP="007D2234">
            <w:pPr>
              <w:pStyle w:val="Akapitzlist"/>
              <w:spacing w:after="120" w:line="276" w:lineRule="auto"/>
              <w:ind w:left="0"/>
              <w:rPr>
                <w:rFonts w:ascii="Tahoma" w:hAnsi="Tahoma" w:cs="Tahoma"/>
                <w:sz w:val="20"/>
                <w:szCs w:val="20"/>
              </w:rPr>
            </w:pPr>
            <w:r w:rsidRPr="006E7748">
              <w:rPr>
                <w:rFonts w:ascii="Tahoma" w:hAnsi="Tahoma" w:cs="Tahoma"/>
                <w:sz w:val="20"/>
                <w:szCs w:val="20"/>
              </w:rPr>
              <w:t>1)</w:t>
            </w:r>
            <w:r w:rsidRPr="006E7748">
              <w:rPr>
                <w:rFonts w:ascii="Tahoma" w:hAnsi="Tahoma" w:cs="Tahoma"/>
                <w:sz w:val="20"/>
                <w:szCs w:val="20"/>
              </w:rPr>
              <w:tab/>
              <w:t>wysyłanie zgłoszeń błędów oraz pytań dotyczących dostarczonego oprogramowania poprzez serwis www oraz nadawanie statusu i identyfikatora zgłoszeniom;</w:t>
            </w:r>
          </w:p>
          <w:p w14:paraId="5F14711C" w14:textId="77777777" w:rsidR="00EF368B" w:rsidRPr="006E7748" w:rsidRDefault="00EF368B" w:rsidP="007D2234">
            <w:pPr>
              <w:pStyle w:val="Akapitzlist"/>
              <w:spacing w:after="120" w:line="276" w:lineRule="auto"/>
              <w:ind w:left="0"/>
              <w:rPr>
                <w:rFonts w:ascii="Tahoma" w:hAnsi="Tahoma" w:cs="Tahoma"/>
                <w:sz w:val="20"/>
                <w:szCs w:val="20"/>
              </w:rPr>
            </w:pPr>
            <w:r w:rsidRPr="006E7748">
              <w:rPr>
                <w:rFonts w:ascii="Tahoma" w:hAnsi="Tahoma" w:cs="Tahoma"/>
                <w:sz w:val="20"/>
                <w:szCs w:val="20"/>
              </w:rPr>
              <w:t>2)</w:t>
            </w:r>
            <w:r w:rsidRPr="006E7748">
              <w:rPr>
                <w:rFonts w:ascii="Tahoma" w:hAnsi="Tahoma" w:cs="Tahoma"/>
                <w:sz w:val="20"/>
                <w:szCs w:val="20"/>
              </w:rPr>
              <w:tab/>
              <w:t>przypisanie kategorii błędu przez Zamawiającego;</w:t>
            </w:r>
          </w:p>
          <w:p w14:paraId="2E443749" w14:textId="77777777" w:rsidR="00EF368B" w:rsidRPr="006E7748" w:rsidRDefault="00EF368B" w:rsidP="007D2234">
            <w:pPr>
              <w:pStyle w:val="Akapitzlist"/>
              <w:spacing w:after="120" w:line="276" w:lineRule="auto"/>
              <w:ind w:left="0"/>
              <w:rPr>
                <w:rFonts w:ascii="Tahoma" w:hAnsi="Tahoma" w:cs="Tahoma"/>
                <w:sz w:val="20"/>
                <w:szCs w:val="20"/>
              </w:rPr>
            </w:pPr>
            <w:r w:rsidRPr="006E7748">
              <w:rPr>
                <w:rFonts w:ascii="Tahoma" w:hAnsi="Tahoma" w:cs="Tahoma"/>
                <w:sz w:val="20"/>
                <w:szCs w:val="20"/>
              </w:rPr>
              <w:t>3)</w:t>
            </w:r>
            <w:r w:rsidRPr="006E7748">
              <w:rPr>
                <w:rFonts w:ascii="Tahoma" w:hAnsi="Tahoma" w:cs="Tahoma"/>
                <w:sz w:val="20"/>
                <w:szCs w:val="20"/>
              </w:rPr>
              <w:tab/>
              <w:t>powiadamianie zwrotne o statusie wysłanych zgłoszeń (wiadomość e-mail), w tym o przyjęciu zgłoszenia i naprawie błędu;</w:t>
            </w:r>
          </w:p>
          <w:p w14:paraId="0A09A585" w14:textId="77777777" w:rsidR="00EF368B" w:rsidRPr="006E7748" w:rsidRDefault="00EF368B" w:rsidP="007D2234">
            <w:pPr>
              <w:pStyle w:val="Akapitzlist"/>
              <w:spacing w:after="120" w:line="276" w:lineRule="auto"/>
              <w:ind w:left="0"/>
              <w:rPr>
                <w:rFonts w:ascii="Tahoma" w:hAnsi="Tahoma" w:cs="Tahoma"/>
                <w:sz w:val="20"/>
                <w:szCs w:val="20"/>
              </w:rPr>
            </w:pPr>
            <w:r w:rsidRPr="006E7748">
              <w:rPr>
                <w:rFonts w:ascii="Tahoma" w:hAnsi="Tahoma" w:cs="Tahoma"/>
                <w:sz w:val="20"/>
                <w:szCs w:val="20"/>
              </w:rPr>
              <w:t>4)</w:t>
            </w:r>
            <w:r w:rsidRPr="006E7748">
              <w:rPr>
                <w:rFonts w:ascii="Tahoma" w:hAnsi="Tahoma" w:cs="Tahoma"/>
                <w:sz w:val="20"/>
                <w:szCs w:val="20"/>
              </w:rPr>
              <w:tab/>
              <w:t>dostęp do treści historycznych zgłoszeń wysyłanych przez Zamawiającego z możliwością wyszukania zgłoszeń i zbiorczego eksportu zgłoszeń;</w:t>
            </w:r>
          </w:p>
          <w:p w14:paraId="2F1F830F" w14:textId="77777777" w:rsidR="00EF368B" w:rsidRPr="006E7748" w:rsidRDefault="00EF368B" w:rsidP="007D2234">
            <w:pPr>
              <w:pStyle w:val="Akapitzlist"/>
              <w:spacing w:after="120" w:line="276" w:lineRule="auto"/>
              <w:ind w:left="0"/>
              <w:rPr>
                <w:rFonts w:ascii="Tahoma" w:hAnsi="Tahoma" w:cs="Tahoma"/>
                <w:sz w:val="20"/>
                <w:szCs w:val="20"/>
              </w:rPr>
            </w:pPr>
            <w:r w:rsidRPr="006E7748">
              <w:rPr>
                <w:rFonts w:ascii="Tahoma" w:hAnsi="Tahoma" w:cs="Tahoma"/>
                <w:sz w:val="20"/>
                <w:szCs w:val="20"/>
              </w:rPr>
              <w:t>5)</w:t>
            </w:r>
            <w:r w:rsidRPr="006E7748">
              <w:rPr>
                <w:rFonts w:ascii="Tahoma" w:hAnsi="Tahoma" w:cs="Tahoma"/>
                <w:sz w:val="20"/>
                <w:szCs w:val="20"/>
              </w:rPr>
              <w:tab/>
              <w:t>serwis zawierający odpowiedzi na najczęściej zadawane pytania związane z poprawnym funkcjonowaniem oprogramowania;</w:t>
            </w:r>
          </w:p>
          <w:p w14:paraId="66F3A293" w14:textId="77777777" w:rsidR="00EF368B" w:rsidRPr="006E7748" w:rsidRDefault="00EF368B" w:rsidP="007D2234">
            <w:pPr>
              <w:pStyle w:val="Akapitzlist"/>
              <w:spacing w:after="120" w:line="276" w:lineRule="auto"/>
              <w:ind w:left="0"/>
              <w:rPr>
                <w:rFonts w:ascii="Tahoma" w:hAnsi="Tahoma" w:cs="Tahoma"/>
                <w:sz w:val="20"/>
                <w:szCs w:val="20"/>
              </w:rPr>
            </w:pPr>
            <w:r w:rsidRPr="006E7748">
              <w:rPr>
                <w:rFonts w:ascii="Tahoma" w:hAnsi="Tahoma" w:cs="Tahoma"/>
                <w:sz w:val="20"/>
                <w:szCs w:val="20"/>
              </w:rPr>
              <w:t>6)</w:t>
            </w:r>
            <w:r w:rsidRPr="006E7748">
              <w:rPr>
                <w:rFonts w:ascii="Tahoma" w:hAnsi="Tahoma" w:cs="Tahoma"/>
                <w:sz w:val="20"/>
                <w:szCs w:val="20"/>
              </w:rPr>
              <w:tab/>
              <w:t>publikowanie na bieżąco wszystkich informacji o nowych aktualizacjach systemu, ważnych komunikatach oraz udostępnianie tych informacji przez kanał RSS;</w:t>
            </w:r>
          </w:p>
          <w:p w14:paraId="2BB0D039" w14:textId="77777777" w:rsidR="00EF368B" w:rsidRPr="006E7748" w:rsidRDefault="00EF368B" w:rsidP="007D2234">
            <w:pPr>
              <w:pStyle w:val="Akapitzlist"/>
              <w:spacing w:after="120" w:line="276" w:lineRule="auto"/>
              <w:ind w:left="0"/>
              <w:rPr>
                <w:rFonts w:ascii="Tahoma" w:hAnsi="Tahoma" w:cs="Tahoma"/>
                <w:sz w:val="20"/>
                <w:szCs w:val="20"/>
              </w:rPr>
            </w:pPr>
            <w:r w:rsidRPr="006E7748">
              <w:rPr>
                <w:rFonts w:ascii="Tahoma" w:hAnsi="Tahoma" w:cs="Tahoma"/>
                <w:sz w:val="20"/>
                <w:szCs w:val="20"/>
              </w:rPr>
              <w:t>7)</w:t>
            </w:r>
            <w:r w:rsidRPr="006E7748">
              <w:rPr>
                <w:rFonts w:ascii="Tahoma" w:hAnsi="Tahoma" w:cs="Tahoma"/>
                <w:sz w:val="20"/>
                <w:szCs w:val="20"/>
              </w:rPr>
              <w:tab/>
              <w:t>wszelkie uaktualnienia dostarczonego oprogramowania w zakresie adekwatnym do zakresu tego oprogramowania posiadanego przez Zamawiającego oraz instrukcje dla użytkowników zamieszczane na serwerze ftp lub udostępniane poprzez aplikację;</w:t>
            </w:r>
          </w:p>
          <w:p w14:paraId="3930E6FC" w14:textId="77777777" w:rsidR="00EF368B" w:rsidRPr="006E7748" w:rsidRDefault="00EF368B" w:rsidP="007D2234">
            <w:pPr>
              <w:pStyle w:val="Akapitzlist"/>
              <w:spacing w:after="120" w:line="276" w:lineRule="auto"/>
              <w:ind w:left="0"/>
              <w:rPr>
                <w:rFonts w:ascii="Tahoma" w:hAnsi="Tahoma" w:cs="Tahoma"/>
                <w:sz w:val="20"/>
                <w:szCs w:val="20"/>
              </w:rPr>
            </w:pPr>
            <w:r w:rsidRPr="006E7748">
              <w:rPr>
                <w:rFonts w:ascii="Tahoma" w:hAnsi="Tahoma" w:cs="Tahoma"/>
                <w:sz w:val="20"/>
                <w:szCs w:val="20"/>
              </w:rPr>
              <w:t>8) Zamawiający dopuszcza wykonywanie aktualizacji Systemu przez Wykonawcę po uzgodnieniu jej zakresu i terminu z Zamawiającym,</w:t>
            </w:r>
          </w:p>
          <w:p w14:paraId="04798418" w14:textId="241A27F1" w:rsidR="00EF368B" w:rsidRPr="006E7748" w:rsidRDefault="00EF368B" w:rsidP="007D2234">
            <w:pPr>
              <w:pStyle w:val="Akapitzlist"/>
              <w:spacing w:after="120" w:line="276" w:lineRule="auto"/>
              <w:ind w:left="0"/>
              <w:rPr>
                <w:rFonts w:ascii="Tahoma" w:hAnsi="Tahoma" w:cs="Tahoma"/>
                <w:sz w:val="20"/>
                <w:szCs w:val="20"/>
              </w:rPr>
            </w:pPr>
            <w:r w:rsidRPr="006E7748">
              <w:rPr>
                <w:rFonts w:ascii="Tahoma" w:hAnsi="Tahoma" w:cs="Tahoma"/>
                <w:sz w:val="20"/>
                <w:szCs w:val="20"/>
              </w:rPr>
              <w:t>9) aplikacja umożliwi definiowanie grup użytkowników, do których będą kierowane powiadomienia e-mail.</w:t>
            </w:r>
          </w:p>
        </w:tc>
      </w:tr>
      <w:tr w:rsidR="006E7748" w:rsidRPr="006E7748" w14:paraId="726869BC" w14:textId="77777777" w:rsidTr="00EA050F">
        <w:tc>
          <w:tcPr>
            <w:tcW w:w="568" w:type="dxa"/>
          </w:tcPr>
          <w:p w14:paraId="4BD6548A" w14:textId="77777777" w:rsidR="00D11798" w:rsidRPr="006E7748"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083B9FA6" w14:textId="7A5FE4B8" w:rsidR="00D11798" w:rsidRPr="006E7748" w:rsidRDefault="00D11798"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W ramach wynagrodzenia Wykonawca zapewni Zamawiającemu przez czas trwania zobowiązań wynikających z Umowy, w tym zobowiązań dotyczących świadczenia Usług serwisu gwarancyjnego, niewyłączną, ograniczoną czasowo licencję na korzystanie z Systemu Obsługi Zgłoszeń Serwisowych dla co najmniej 10 pracowników Zamawiającego, o ile taka licencja będzie niezbędna do zapewnienia Zamawiającemu dostępu do Systemu Obsługi Zgłoszeń Serwisowych w zakresie wymaganym w OPZ.</w:t>
            </w:r>
          </w:p>
        </w:tc>
      </w:tr>
      <w:tr w:rsidR="006E7748" w:rsidRPr="006E7748" w14:paraId="54A0FE51" w14:textId="77777777" w:rsidTr="00EA050F">
        <w:tc>
          <w:tcPr>
            <w:tcW w:w="568" w:type="dxa"/>
          </w:tcPr>
          <w:p w14:paraId="6343264D" w14:textId="77777777" w:rsidR="00D11798" w:rsidRPr="006E7748"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2AAD479C" w14:textId="787608F9" w:rsidR="00D11798" w:rsidRPr="006E7748" w:rsidRDefault="00D11798"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Zamawiający ma prawo do konsultacji zdalnych z Wykonawcą bez ograniczeń czasowych w okresie trwania gwarancji – w odniesieniu do zidentyfikowanych błędów w Systemie. W tym celu Wykonawca udostępni numer telefonu Infolinii. Koszt połączenia z numerem Infolinii będzie naliczany zgodnie z taryfą operatora osoby dzwoniącej.</w:t>
            </w:r>
          </w:p>
        </w:tc>
      </w:tr>
      <w:tr w:rsidR="006E7748" w:rsidRPr="006E7748" w14:paraId="7AA8E239" w14:textId="77777777" w:rsidTr="00EA050F">
        <w:tc>
          <w:tcPr>
            <w:tcW w:w="568" w:type="dxa"/>
          </w:tcPr>
          <w:p w14:paraId="702A3717" w14:textId="77777777" w:rsidR="00D11798" w:rsidRPr="006E7748"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3F4950AD" w14:textId="22213CE7" w:rsidR="00D11798" w:rsidRPr="006E7748" w:rsidRDefault="00D11798"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Usługi serwisu gwarancyjnego muszą być świadczone w języku polskim.</w:t>
            </w:r>
          </w:p>
        </w:tc>
      </w:tr>
      <w:tr w:rsidR="006E7748" w:rsidRPr="006E7748" w14:paraId="05CFF532" w14:textId="77777777" w:rsidTr="000C75D0">
        <w:tc>
          <w:tcPr>
            <w:tcW w:w="10065" w:type="dxa"/>
            <w:gridSpan w:val="2"/>
            <w:shd w:val="clear" w:color="auto" w:fill="BFBFBF" w:themeFill="background1" w:themeFillShade="BF"/>
          </w:tcPr>
          <w:p w14:paraId="28F2CDDA" w14:textId="6B3DE297" w:rsidR="00BF53DA" w:rsidRPr="006E7748" w:rsidRDefault="00BF53DA" w:rsidP="007D2234">
            <w:pPr>
              <w:autoSpaceDN w:val="0"/>
              <w:spacing w:after="120" w:line="276" w:lineRule="auto"/>
              <w:textAlignment w:val="baseline"/>
              <w:rPr>
                <w:rFonts w:ascii="Tahoma" w:hAnsi="Tahoma" w:cs="Tahoma"/>
                <w:sz w:val="20"/>
                <w:szCs w:val="20"/>
              </w:rPr>
            </w:pPr>
            <w:r w:rsidRPr="006E7748">
              <w:rPr>
                <w:rFonts w:ascii="Tahoma" w:hAnsi="Tahoma" w:cs="Tahoma"/>
                <w:b/>
                <w:sz w:val="20"/>
                <w:szCs w:val="20"/>
              </w:rPr>
              <w:t xml:space="preserve">Warunki gwarancji dotyczące dostarczonego sprzętu serwerowego </w:t>
            </w:r>
          </w:p>
        </w:tc>
      </w:tr>
      <w:tr w:rsidR="006E7748" w:rsidRPr="006E7748" w14:paraId="1173E861" w14:textId="77777777" w:rsidTr="00EA050F">
        <w:tc>
          <w:tcPr>
            <w:tcW w:w="568" w:type="dxa"/>
          </w:tcPr>
          <w:p w14:paraId="39F241DA" w14:textId="77777777" w:rsidR="00BF53DA" w:rsidRPr="006E7748" w:rsidRDefault="00BF53DA"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1DD50D82" w14:textId="5EDB27BC" w:rsidR="00BF53DA" w:rsidRPr="006E7748" w:rsidRDefault="002F5A68" w:rsidP="007D2234">
            <w:pPr>
              <w:pStyle w:val="Bezodstpw"/>
              <w:rPr>
                <w:rFonts w:ascii="Tahoma" w:hAnsi="Tahoma" w:cs="Tahoma"/>
                <w:sz w:val="20"/>
                <w:szCs w:val="20"/>
              </w:rPr>
            </w:pPr>
            <w:r w:rsidRPr="006E7748">
              <w:rPr>
                <w:rFonts w:ascii="Tahoma" w:hAnsi="Tahoma" w:cs="Tahoma"/>
                <w:sz w:val="20"/>
                <w:szCs w:val="20"/>
              </w:rPr>
              <w:t xml:space="preserve">Okres gwarancji </w:t>
            </w:r>
            <w:r w:rsidR="00622F70" w:rsidRPr="006E7748">
              <w:rPr>
                <w:rFonts w:ascii="Tahoma" w:hAnsi="Tahoma" w:cs="Tahoma"/>
                <w:sz w:val="20"/>
                <w:szCs w:val="20"/>
              </w:rPr>
              <w:t xml:space="preserve">(kryterium oceny ofert) wynosi co najmniej 36 </w:t>
            </w:r>
            <w:r w:rsidR="00370A0C" w:rsidRPr="006E7748">
              <w:rPr>
                <w:rFonts w:ascii="Tahoma" w:hAnsi="Tahoma" w:cs="Tahoma"/>
                <w:sz w:val="20"/>
                <w:szCs w:val="20"/>
              </w:rPr>
              <w:t xml:space="preserve">miesięcy </w:t>
            </w:r>
            <w:r w:rsidR="00622F70" w:rsidRPr="006E7748">
              <w:rPr>
                <w:rFonts w:ascii="Tahoma" w:hAnsi="Tahoma" w:cs="Tahoma"/>
                <w:sz w:val="20"/>
                <w:szCs w:val="20"/>
              </w:rPr>
              <w:t xml:space="preserve">(zgodnie z zadeklarowanym w formularzu ofertowym </w:t>
            </w:r>
            <w:r w:rsidR="00CF5980" w:rsidRPr="006E7748">
              <w:rPr>
                <w:rFonts w:ascii="Tahoma" w:hAnsi="Tahoma" w:cs="Tahoma"/>
                <w:sz w:val="20"/>
                <w:szCs w:val="20"/>
              </w:rPr>
              <w:t xml:space="preserve"> okresem gwarancji</w:t>
            </w:r>
            <w:r w:rsidR="009756F2" w:rsidRPr="006E7748">
              <w:rPr>
                <w:rFonts w:ascii="Tahoma" w:hAnsi="Tahoma" w:cs="Tahoma"/>
                <w:sz w:val="20"/>
                <w:szCs w:val="20"/>
              </w:rPr>
              <w:t xml:space="preserve"> na dostarczany System Zarządzania Badaniami Diagnostycznymi i sprzęt serwerowy)</w:t>
            </w:r>
            <w:r w:rsidR="00622F70" w:rsidRPr="006E7748">
              <w:rPr>
                <w:rFonts w:ascii="Tahoma" w:hAnsi="Tahoma" w:cs="Tahoma"/>
                <w:sz w:val="20"/>
                <w:szCs w:val="20"/>
              </w:rPr>
              <w:t xml:space="preserve"> i </w:t>
            </w:r>
            <w:r w:rsidR="001A0C2A" w:rsidRPr="006E7748">
              <w:rPr>
                <w:rFonts w:ascii="Tahoma" w:hAnsi="Tahoma" w:cs="Tahoma"/>
                <w:sz w:val="20"/>
                <w:szCs w:val="20"/>
              </w:rPr>
              <w:t xml:space="preserve"> </w:t>
            </w:r>
            <w:r w:rsidR="00622F70" w:rsidRPr="006E7748">
              <w:rPr>
                <w:rFonts w:ascii="Tahoma" w:hAnsi="Tahoma" w:cs="Tahoma"/>
                <w:sz w:val="20"/>
                <w:szCs w:val="20"/>
              </w:rPr>
              <w:t xml:space="preserve"> rozpoczyna się w dniu podpisania Protokołu Odbioru Końcowego bez zastrzeżeń. </w:t>
            </w:r>
            <w:r w:rsidRPr="006E7748">
              <w:rPr>
                <w:rFonts w:ascii="Tahoma" w:hAnsi="Tahoma" w:cs="Tahoma"/>
                <w:sz w:val="20"/>
                <w:szCs w:val="20"/>
              </w:rPr>
              <w:t xml:space="preserve"> </w:t>
            </w:r>
          </w:p>
        </w:tc>
      </w:tr>
      <w:tr w:rsidR="006E7748" w:rsidRPr="006E7748" w14:paraId="737B8659" w14:textId="77777777" w:rsidTr="00EA050F">
        <w:tc>
          <w:tcPr>
            <w:tcW w:w="568" w:type="dxa"/>
          </w:tcPr>
          <w:p w14:paraId="005A689D" w14:textId="77777777" w:rsidR="001A0C2A" w:rsidRPr="006E7748" w:rsidRDefault="001A0C2A"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276BF3FA" w14:textId="0AAA7E10" w:rsidR="001A0C2A" w:rsidRPr="006E7748" w:rsidRDefault="009E2E5E" w:rsidP="007D2234">
            <w:pPr>
              <w:pStyle w:val="Bezodstpw"/>
              <w:rPr>
                <w:rFonts w:ascii="Tahoma" w:hAnsi="Tahoma" w:cs="Tahoma"/>
                <w:sz w:val="20"/>
                <w:szCs w:val="20"/>
              </w:rPr>
            </w:pPr>
            <w:r w:rsidRPr="006E7748">
              <w:rPr>
                <w:rFonts w:ascii="Tahoma" w:hAnsi="Tahoma" w:cs="Tahoma"/>
                <w:sz w:val="20"/>
                <w:szCs w:val="20"/>
              </w:rPr>
              <w:t>Możliwość telefonicznego i elektronicznego sprawdzenia konfiguracji sprzętowej serwera oraz warunków gwarancji po podaniu numeru seryjnego bezpośrednio u producenta oraz poprzez stronę internetową producenta lub jego przedstawiciela (wymagane wskazanie adresu witryny do weryfikacji stanu gwarancji).</w:t>
            </w:r>
          </w:p>
        </w:tc>
      </w:tr>
      <w:tr w:rsidR="006E7748" w:rsidRPr="006E7748" w14:paraId="5FC200CD" w14:textId="77777777" w:rsidTr="00EA050F">
        <w:tc>
          <w:tcPr>
            <w:tcW w:w="568" w:type="dxa"/>
          </w:tcPr>
          <w:p w14:paraId="418033F1" w14:textId="77777777" w:rsidR="00BF53DA" w:rsidRPr="006E7748" w:rsidRDefault="00BF53DA"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29DF795D" w14:textId="77777777" w:rsidR="00BF53DA" w:rsidRPr="006E7748" w:rsidRDefault="002F5A68" w:rsidP="007D2234">
            <w:pPr>
              <w:pStyle w:val="Bezodstpw"/>
              <w:rPr>
                <w:rFonts w:ascii="Tahoma" w:hAnsi="Tahoma" w:cs="Tahoma"/>
                <w:sz w:val="20"/>
                <w:szCs w:val="20"/>
              </w:rPr>
            </w:pPr>
            <w:bookmarkStart w:id="64" w:name="_Hlk105068323"/>
            <w:r w:rsidRPr="006E7748">
              <w:rPr>
                <w:rFonts w:ascii="Tahoma" w:hAnsi="Tahoma" w:cs="Tahoma"/>
                <w:sz w:val="20"/>
                <w:szCs w:val="20"/>
              </w:rPr>
              <w:t>Usługi serwisu gwarancyjnego będą świadczone w formule 24/7/365</w:t>
            </w:r>
          </w:p>
          <w:p w14:paraId="6E5576F8" w14:textId="097A2EAC" w:rsidR="000C75D0" w:rsidRPr="006E7748" w:rsidRDefault="00B7244B" w:rsidP="007D4950">
            <w:pPr>
              <w:spacing w:before="60" w:line="276"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 xml:space="preserve">realizowane </w:t>
            </w:r>
            <w:r w:rsidR="000C75D0" w:rsidRPr="006E7748">
              <w:rPr>
                <w:rFonts w:ascii="Tahoma" w:eastAsia="Times New Roman" w:hAnsi="Tahoma" w:cs="Tahoma"/>
                <w:sz w:val="20"/>
                <w:szCs w:val="20"/>
                <w:lang w:eastAsia="pl-PL"/>
              </w:rPr>
              <w:t>w miejscu instalacji sprzętu</w:t>
            </w:r>
            <w:bookmarkEnd w:id="64"/>
            <w:r w:rsidR="000C75D0" w:rsidRPr="006E7748">
              <w:rPr>
                <w:rFonts w:ascii="Tahoma" w:eastAsia="Times New Roman" w:hAnsi="Tahoma" w:cs="Tahoma"/>
                <w:sz w:val="20"/>
                <w:szCs w:val="20"/>
                <w:lang w:eastAsia="pl-PL"/>
              </w:rPr>
              <w:t>.</w:t>
            </w:r>
          </w:p>
        </w:tc>
      </w:tr>
      <w:tr w:rsidR="006E7748" w:rsidRPr="006E7748" w14:paraId="514F2CA9" w14:textId="77777777" w:rsidTr="00EA050F">
        <w:tc>
          <w:tcPr>
            <w:tcW w:w="568" w:type="dxa"/>
          </w:tcPr>
          <w:p w14:paraId="5300CC9C" w14:textId="77777777" w:rsidR="001A0C2A" w:rsidRPr="006E7748" w:rsidRDefault="001A0C2A"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60B66BB7" w14:textId="74168461" w:rsidR="001A0C2A" w:rsidRPr="006E7748" w:rsidRDefault="001A0C2A" w:rsidP="007D2234">
            <w:pPr>
              <w:pStyle w:val="Bezodstpw"/>
              <w:rPr>
                <w:rFonts w:ascii="Tahoma" w:hAnsi="Tahoma" w:cs="Tahoma"/>
                <w:sz w:val="20"/>
                <w:szCs w:val="20"/>
              </w:rPr>
            </w:pPr>
            <w:r w:rsidRPr="006E7748">
              <w:rPr>
                <w:rFonts w:ascii="Tahoma" w:hAnsi="Tahoma" w:cs="Tahoma"/>
                <w:sz w:val="20"/>
                <w:szCs w:val="20"/>
              </w:rPr>
              <w:t>Gwarancja musi obejmować predykcyjne wykrywanie problemów w celu zapobiegania awariom, umożliwiać optymalizację sprzętu</w:t>
            </w:r>
          </w:p>
        </w:tc>
      </w:tr>
      <w:tr w:rsidR="006E7748" w:rsidRPr="006E7748" w14:paraId="306C2817" w14:textId="77777777" w:rsidTr="00EA050F">
        <w:tc>
          <w:tcPr>
            <w:tcW w:w="568" w:type="dxa"/>
          </w:tcPr>
          <w:p w14:paraId="568DDAB3" w14:textId="77777777" w:rsidR="00BF53DA" w:rsidRPr="006E7748" w:rsidRDefault="00BF53DA"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78E946DD" w14:textId="3E3D82FE" w:rsidR="00216703" w:rsidRPr="006E7748" w:rsidRDefault="00216703" w:rsidP="007D2234">
            <w:pPr>
              <w:pStyle w:val="Bezodstpw"/>
              <w:rPr>
                <w:rFonts w:ascii="Tahoma" w:hAnsi="Tahoma" w:cs="Tahoma"/>
                <w:sz w:val="20"/>
                <w:szCs w:val="20"/>
              </w:rPr>
            </w:pPr>
          </w:p>
          <w:p w14:paraId="14BAE7DF" w14:textId="58D72922" w:rsidR="00216703" w:rsidRPr="006E7748" w:rsidRDefault="00216703" w:rsidP="007D2234">
            <w:pPr>
              <w:pStyle w:val="Bezodstpw"/>
              <w:rPr>
                <w:rFonts w:ascii="Tahoma" w:hAnsi="Tahoma" w:cs="Tahoma"/>
                <w:sz w:val="20"/>
                <w:szCs w:val="20"/>
              </w:rPr>
            </w:pPr>
            <w:r w:rsidRPr="006E7748">
              <w:rPr>
                <w:rFonts w:ascii="Tahoma" w:hAnsi="Tahoma" w:cs="Tahoma"/>
                <w:sz w:val="20"/>
                <w:szCs w:val="20"/>
              </w:rPr>
              <w:t>Gdy liczba napraw gwarancyjnych tego samego urządzenia  lub części urządzenia  przekroczy 3 (trzy) (z wyjątkiem uszkodzeń z winy Zamawiającego) Wykonawca zobowiązuje się do wymiany</w:t>
            </w:r>
            <w:r w:rsidR="00CD2F74" w:rsidRPr="006E7748">
              <w:rPr>
                <w:rFonts w:ascii="Tahoma" w:hAnsi="Tahoma" w:cs="Tahoma"/>
                <w:sz w:val="20"/>
                <w:szCs w:val="20"/>
              </w:rPr>
              <w:t xml:space="preserve"> odpowiednio </w:t>
            </w:r>
            <w:r w:rsidRPr="006E7748">
              <w:rPr>
                <w:rFonts w:ascii="Tahoma" w:hAnsi="Tahoma" w:cs="Tahoma"/>
                <w:sz w:val="20"/>
                <w:szCs w:val="20"/>
              </w:rPr>
              <w:t xml:space="preserve"> urządzenia lub części urządzenia na swój koszt przy czym Wykonawca jest zobowiązany do wymiany urządzenia lub części urządzenia na fabrycznie nowe, o parametrach nie gorszych niż parametry sprzętów podlegających wymianie</w:t>
            </w:r>
            <w:r w:rsidR="00CD2F74" w:rsidRPr="006E7748">
              <w:rPr>
                <w:rFonts w:ascii="Tahoma" w:hAnsi="Tahoma" w:cs="Tahoma"/>
                <w:sz w:val="20"/>
                <w:szCs w:val="20"/>
              </w:rPr>
              <w:t>.</w:t>
            </w:r>
            <w:r w:rsidRPr="006E7748">
              <w:rPr>
                <w:rFonts w:ascii="Tahoma" w:hAnsi="Tahoma" w:cs="Tahoma"/>
                <w:sz w:val="20"/>
                <w:szCs w:val="20"/>
              </w:rPr>
              <w:t xml:space="preserve"> </w:t>
            </w:r>
          </w:p>
          <w:p w14:paraId="1B0BD80D" w14:textId="5151D58B" w:rsidR="00216703" w:rsidRPr="006E7748" w:rsidRDefault="00216703" w:rsidP="007D2234">
            <w:pPr>
              <w:pStyle w:val="Bezodstpw"/>
              <w:rPr>
                <w:rFonts w:ascii="Tahoma" w:hAnsi="Tahoma" w:cs="Tahoma"/>
                <w:sz w:val="20"/>
                <w:szCs w:val="20"/>
              </w:rPr>
            </w:pPr>
            <w:r w:rsidRPr="006E7748">
              <w:rPr>
                <w:rFonts w:ascii="Tahoma" w:hAnsi="Tahoma" w:cs="Tahoma"/>
                <w:sz w:val="20"/>
                <w:szCs w:val="20"/>
              </w:rPr>
              <w:lastRenderedPageBreak/>
              <w:t>Czas wymiany urządzenia lub części urządzenia  na sprawne nie może przekroczyć 1dnia roboczego</w:t>
            </w:r>
            <w:r w:rsidR="0060715E" w:rsidRPr="006E7748">
              <w:rPr>
                <w:rFonts w:ascii="Tahoma" w:hAnsi="Tahoma" w:cs="Tahoma"/>
                <w:sz w:val="20"/>
                <w:szCs w:val="20"/>
              </w:rPr>
              <w:t>.</w:t>
            </w:r>
          </w:p>
        </w:tc>
      </w:tr>
      <w:tr w:rsidR="006E7748" w:rsidRPr="006E7748" w14:paraId="26F52873" w14:textId="77777777" w:rsidTr="00EA050F">
        <w:tc>
          <w:tcPr>
            <w:tcW w:w="568" w:type="dxa"/>
          </w:tcPr>
          <w:p w14:paraId="3BB53D48" w14:textId="77777777" w:rsidR="002F5A68" w:rsidRPr="006E7748" w:rsidRDefault="002F5A68"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32FCCA99" w14:textId="33C52498" w:rsidR="002F5A68" w:rsidRPr="006E7748" w:rsidRDefault="002F5A68" w:rsidP="007D2234">
            <w:pPr>
              <w:pStyle w:val="Bezodstpw"/>
              <w:rPr>
                <w:rFonts w:ascii="Tahoma" w:hAnsi="Tahoma" w:cs="Tahoma"/>
                <w:sz w:val="20"/>
                <w:szCs w:val="20"/>
              </w:rPr>
            </w:pPr>
            <w:bookmarkStart w:id="65" w:name="_Hlk105068633"/>
            <w:r w:rsidRPr="006E7748">
              <w:rPr>
                <w:rFonts w:ascii="Tahoma" w:hAnsi="Tahoma" w:cs="Tahoma"/>
                <w:sz w:val="20"/>
                <w:szCs w:val="20"/>
              </w:rPr>
              <w:t>Wykonawca, na czas naprawy, zobowiązany jest do zapewnienia sprzętu zastępczego, który na własny koszt zainstaluje i skonfiguruje, tak aby zapewniał poprawną pracę systemu Zamawiającego, zgodnie z obowiązującymi politykami i procesami Zamawiającego</w:t>
            </w:r>
            <w:bookmarkEnd w:id="65"/>
          </w:p>
        </w:tc>
      </w:tr>
      <w:tr w:rsidR="006E7748" w:rsidRPr="006E7748" w14:paraId="576A211D" w14:textId="77777777" w:rsidTr="00EA050F">
        <w:tc>
          <w:tcPr>
            <w:tcW w:w="568" w:type="dxa"/>
          </w:tcPr>
          <w:p w14:paraId="7954807E" w14:textId="77777777" w:rsidR="002F5A68" w:rsidRPr="006E7748" w:rsidRDefault="002F5A68"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39D26499" w14:textId="2EC3DD9A" w:rsidR="002F5A68" w:rsidRPr="006E7748" w:rsidRDefault="002F5A68" w:rsidP="007D2234">
            <w:pPr>
              <w:pStyle w:val="Bezodstpw"/>
              <w:rPr>
                <w:rFonts w:ascii="Tahoma" w:hAnsi="Tahoma" w:cs="Tahoma"/>
                <w:sz w:val="20"/>
                <w:szCs w:val="20"/>
              </w:rPr>
            </w:pPr>
            <w:r w:rsidRPr="006E7748">
              <w:rPr>
                <w:rFonts w:ascii="Tahoma" w:hAnsi="Tahoma" w:cs="Tahoma"/>
                <w:sz w:val="20"/>
                <w:szCs w:val="20"/>
              </w:rPr>
              <w:t>Wykonawca gwarantuje pozostawienie dysków i pamięci masowych u Zamawiającego</w:t>
            </w:r>
            <w:r w:rsidR="000C75D0" w:rsidRPr="006E7748">
              <w:rPr>
                <w:rFonts w:ascii="Tahoma" w:hAnsi="Tahoma" w:cs="Tahoma"/>
                <w:sz w:val="20"/>
                <w:szCs w:val="20"/>
              </w:rPr>
              <w:t xml:space="preserve"> w przypadku awarii ( bez konieczności zwrotu do producenta).</w:t>
            </w:r>
          </w:p>
        </w:tc>
      </w:tr>
      <w:tr w:rsidR="006E7748" w:rsidRPr="006E7748" w14:paraId="6D1496D4" w14:textId="77777777" w:rsidTr="00EA050F">
        <w:tc>
          <w:tcPr>
            <w:tcW w:w="568" w:type="dxa"/>
          </w:tcPr>
          <w:p w14:paraId="7D800C02" w14:textId="77777777" w:rsidR="002F5A68" w:rsidRPr="006E7748" w:rsidRDefault="002F5A68"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14C0A702" w14:textId="0E9F4DD0" w:rsidR="002F5A68" w:rsidRPr="006E7748" w:rsidRDefault="002F5A68" w:rsidP="007D2234">
            <w:pPr>
              <w:pStyle w:val="Bezodstpw"/>
              <w:rPr>
                <w:rFonts w:ascii="Tahoma" w:hAnsi="Tahoma" w:cs="Tahoma"/>
                <w:sz w:val="20"/>
                <w:szCs w:val="20"/>
              </w:rPr>
            </w:pPr>
            <w:bookmarkStart w:id="66" w:name="_Hlk105068671"/>
            <w:r w:rsidRPr="006E7748">
              <w:rPr>
                <w:rFonts w:ascii="Tahoma" w:hAnsi="Tahoma" w:cs="Tahoma"/>
                <w:sz w:val="20"/>
                <w:szCs w:val="20"/>
              </w:rPr>
              <w:t>Czas naprawy Awarii (krytycznej, zwykłej)</w:t>
            </w:r>
            <w:r w:rsidR="000A750E" w:rsidRPr="006E7748">
              <w:rPr>
                <w:rFonts w:ascii="Tahoma" w:hAnsi="Tahoma" w:cs="Tahoma"/>
                <w:sz w:val="20"/>
                <w:szCs w:val="20"/>
              </w:rPr>
              <w:t xml:space="preserve"> to czas liczony od momentu zgłoszenia przez Zamawiającego o zaistnieniu błędu</w:t>
            </w:r>
            <w:r w:rsidRPr="006E7748">
              <w:rPr>
                <w:rFonts w:ascii="Tahoma" w:hAnsi="Tahoma" w:cs="Tahoma"/>
                <w:sz w:val="20"/>
                <w:szCs w:val="20"/>
              </w:rPr>
              <w:t xml:space="preserve">  do momentu </w:t>
            </w:r>
            <w:r w:rsidR="000A750E" w:rsidRPr="006E7748">
              <w:rPr>
                <w:rFonts w:ascii="Tahoma" w:hAnsi="Tahoma" w:cs="Tahoma"/>
                <w:sz w:val="20"/>
                <w:szCs w:val="20"/>
              </w:rPr>
              <w:t>usunięcia awarii</w:t>
            </w:r>
            <w:r w:rsidRPr="006E7748">
              <w:rPr>
                <w:rFonts w:ascii="Tahoma" w:hAnsi="Tahoma" w:cs="Tahoma"/>
                <w:sz w:val="20"/>
                <w:szCs w:val="20"/>
              </w:rPr>
              <w:t xml:space="preserve">: </w:t>
            </w:r>
          </w:p>
          <w:p w14:paraId="45CD6B76" w14:textId="683AE52D" w:rsidR="002F5A68" w:rsidRPr="006E7748" w:rsidRDefault="002F5A68" w:rsidP="007D2234">
            <w:pPr>
              <w:pStyle w:val="Bezodstpw"/>
              <w:rPr>
                <w:rFonts w:ascii="Tahoma" w:hAnsi="Tahoma" w:cs="Tahoma"/>
                <w:sz w:val="20"/>
                <w:szCs w:val="20"/>
              </w:rPr>
            </w:pPr>
            <w:r w:rsidRPr="006E7748">
              <w:rPr>
                <w:rFonts w:ascii="Tahoma" w:hAnsi="Tahoma" w:cs="Tahoma"/>
                <w:sz w:val="20"/>
                <w:szCs w:val="20"/>
              </w:rPr>
              <w:t>Awaria Krytyczna – maks</w:t>
            </w:r>
            <w:r w:rsidR="00116626" w:rsidRPr="006E7748">
              <w:rPr>
                <w:rFonts w:ascii="Tahoma" w:hAnsi="Tahoma" w:cs="Tahoma"/>
                <w:sz w:val="20"/>
                <w:szCs w:val="20"/>
              </w:rPr>
              <w:t>ymalny</w:t>
            </w:r>
            <w:r w:rsidRPr="006E7748">
              <w:rPr>
                <w:rFonts w:ascii="Tahoma" w:hAnsi="Tahoma" w:cs="Tahoma"/>
                <w:sz w:val="20"/>
                <w:szCs w:val="20"/>
              </w:rPr>
              <w:t xml:space="preserve"> czas naprawy 24 h</w:t>
            </w:r>
          </w:p>
          <w:p w14:paraId="624892C0" w14:textId="62E53022" w:rsidR="002F5A68" w:rsidRPr="006E7748" w:rsidRDefault="002F5A68" w:rsidP="007D2234">
            <w:pPr>
              <w:pStyle w:val="Bezodstpw"/>
              <w:rPr>
                <w:rFonts w:ascii="Tahoma" w:hAnsi="Tahoma" w:cs="Tahoma"/>
                <w:sz w:val="20"/>
                <w:szCs w:val="20"/>
              </w:rPr>
            </w:pPr>
            <w:r w:rsidRPr="006E7748">
              <w:rPr>
                <w:rFonts w:ascii="Tahoma" w:hAnsi="Tahoma" w:cs="Tahoma"/>
                <w:sz w:val="20"/>
                <w:szCs w:val="20"/>
              </w:rPr>
              <w:t>Awaria zwykła - maks</w:t>
            </w:r>
            <w:r w:rsidR="00116626" w:rsidRPr="006E7748">
              <w:rPr>
                <w:rFonts w:ascii="Tahoma" w:hAnsi="Tahoma" w:cs="Tahoma"/>
                <w:sz w:val="20"/>
                <w:szCs w:val="20"/>
              </w:rPr>
              <w:t>ymalny</w:t>
            </w:r>
            <w:r w:rsidRPr="006E7748">
              <w:rPr>
                <w:rFonts w:ascii="Tahoma" w:hAnsi="Tahoma" w:cs="Tahoma"/>
                <w:sz w:val="20"/>
                <w:szCs w:val="20"/>
              </w:rPr>
              <w:t xml:space="preserve"> czas naprawy 72 h</w:t>
            </w:r>
          </w:p>
          <w:p w14:paraId="3DD3B05F" w14:textId="77777777" w:rsidR="002F5A68" w:rsidRPr="006E7748" w:rsidRDefault="002F5A68" w:rsidP="007D2234">
            <w:pPr>
              <w:pStyle w:val="Bezodstpw"/>
              <w:rPr>
                <w:rFonts w:ascii="Tahoma" w:hAnsi="Tahoma" w:cs="Tahoma"/>
                <w:sz w:val="20"/>
                <w:szCs w:val="20"/>
              </w:rPr>
            </w:pPr>
            <w:r w:rsidRPr="006E7748">
              <w:rPr>
                <w:rFonts w:ascii="Tahoma" w:hAnsi="Tahoma" w:cs="Tahoma"/>
                <w:sz w:val="20"/>
                <w:szCs w:val="20"/>
              </w:rPr>
              <w:t>•</w:t>
            </w:r>
            <w:r w:rsidRPr="006E7748">
              <w:rPr>
                <w:rFonts w:ascii="Tahoma" w:hAnsi="Tahoma" w:cs="Tahoma"/>
                <w:sz w:val="20"/>
                <w:szCs w:val="20"/>
              </w:rPr>
              <w:tab/>
              <w:t>Awaria krytyczna - Nieprawidłowe działanie urządzania (np. błąd, usterka, awaria) będącego przedmiotem umowy, przy czym nieprawidłowość jego działania prowadzi do braku możliwości jego wykorzystania lub elementu redundantnego w danym urządzeniu.</w:t>
            </w:r>
          </w:p>
          <w:p w14:paraId="34599E24" w14:textId="1078E7C7" w:rsidR="002F5A68" w:rsidRPr="006E7748" w:rsidRDefault="002F5A68" w:rsidP="007D2234">
            <w:pPr>
              <w:pStyle w:val="Bezodstpw"/>
              <w:rPr>
                <w:rFonts w:ascii="Tahoma" w:hAnsi="Tahoma" w:cs="Tahoma"/>
                <w:sz w:val="20"/>
                <w:szCs w:val="20"/>
              </w:rPr>
            </w:pPr>
            <w:r w:rsidRPr="006E7748">
              <w:rPr>
                <w:rFonts w:ascii="Tahoma" w:hAnsi="Tahoma" w:cs="Tahoma"/>
                <w:sz w:val="20"/>
                <w:szCs w:val="20"/>
              </w:rPr>
              <w:t>•</w:t>
            </w:r>
            <w:r w:rsidRPr="006E7748">
              <w:rPr>
                <w:rFonts w:ascii="Tahoma" w:hAnsi="Tahoma" w:cs="Tahoma"/>
                <w:sz w:val="20"/>
                <w:szCs w:val="20"/>
              </w:rPr>
              <w:tab/>
              <w:t xml:space="preserve">Awaria zwykła - Obejmuje inne zdarzenia (będące błędem, usterką, awarią) niż te będące „Awarią krytyczną”. Jest to nieprawidłowe działanie urządzania będącego przedmiotem </w:t>
            </w:r>
            <w:r w:rsidR="00B16101" w:rsidRPr="006E7748">
              <w:rPr>
                <w:rFonts w:ascii="Tahoma" w:hAnsi="Tahoma" w:cs="Tahoma"/>
                <w:sz w:val="20"/>
                <w:szCs w:val="20"/>
              </w:rPr>
              <w:t>zamówienia</w:t>
            </w:r>
            <w:r w:rsidRPr="006E7748">
              <w:rPr>
                <w:rFonts w:ascii="Tahoma" w:hAnsi="Tahoma" w:cs="Tahoma"/>
                <w:sz w:val="20"/>
                <w:szCs w:val="20"/>
              </w:rPr>
              <w:t>, przy czym nieprawidłowość ta prowadzi do utrudnień w korzystaniu z tego urządzenia, lecz nie powoduje jego całkowitej dysfunkcji</w:t>
            </w:r>
            <w:bookmarkEnd w:id="66"/>
          </w:p>
        </w:tc>
      </w:tr>
      <w:tr w:rsidR="006E7748" w:rsidRPr="006E7748" w14:paraId="2DC4382D" w14:textId="77777777" w:rsidTr="00EA050F">
        <w:trPr>
          <w:trHeight w:val="558"/>
        </w:trPr>
        <w:tc>
          <w:tcPr>
            <w:tcW w:w="568" w:type="dxa"/>
          </w:tcPr>
          <w:p w14:paraId="727738B9" w14:textId="77777777" w:rsidR="00116626" w:rsidRPr="006E7748" w:rsidRDefault="00116626"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62C80066" w14:textId="6DA17D64" w:rsidR="00116626" w:rsidRPr="006E7748" w:rsidRDefault="00116626" w:rsidP="007D2234">
            <w:pPr>
              <w:pStyle w:val="Bezodstpw"/>
              <w:rPr>
                <w:rFonts w:ascii="Tahoma" w:hAnsi="Tahoma" w:cs="Tahoma"/>
                <w:sz w:val="20"/>
                <w:szCs w:val="20"/>
              </w:rPr>
            </w:pPr>
            <w:r w:rsidRPr="006E7748">
              <w:rPr>
                <w:rFonts w:ascii="Tahoma" w:hAnsi="Tahoma" w:cs="Tahoma"/>
                <w:sz w:val="20"/>
                <w:szCs w:val="20"/>
              </w:rPr>
              <w:t>Rodzaj awarii określa Zamawiający w zgłoszeniu awarii,.</w:t>
            </w:r>
          </w:p>
        </w:tc>
      </w:tr>
      <w:tr w:rsidR="006E7748" w:rsidRPr="006E7748" w14:paraId="6605DDDE" w14:textId="77777777" w:rsidTr="00EA050F">
        <w:tc>
          <w:tcPr>
            <w:tcW w:w="568" w:type="dxa"/>
          </w:tcPr>
          <w:p w14:paraId="3B44055D" w14:textId="77777777" w:rsidR="00BF53DA" w:rsidRPr="006E7748" w:rsidRDefault="00BF53DA"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3B8E880B" w14:textId="3B18265A" w:rsidR="00BF53DA" w:rsidRPr="006E7748" w:rsidRDefault="00153CB0" w:rsidP="007D2234">
            <w:pPr>
              <w:pStyle w:val="Bezodstpw"/>
              <w:rPr>
                <w:rFonts w:ascii="Tahoma" w:hAnsi="Tahoma" w:cs="Tahoma"/>
                <w:sz w:val="20"/>
                <w:szCs w:val="20"/>
              </w:rPr>
            </w:pPr>
            <w:r w:rsidRPr="006E7748">
              <w:rPr>
                <w:rFonts w:ascii="Tahoma" w:hAnsi="Tahoma" w:cs="Tahoma"/>
                <w:sz w:val="20"/>
                <w:szCs w:val="20"/>
              </w:rPr>
              <w:t>Urządzenie musi pochodzić z autoryzowanego kanału dystrybucji producenta przeznaczonego na teren Unii Europejskiej, a korzystanie przez Zamawiającego z dostarczonego produktu nie może stanowić naruszenia majątkowych praw autorskich osób trzecich. Zamawiający wymaga dostarczenia wraz z urządzeniem oświadczenia przedstawiciela producenta potwierdzającego ważność uprawnień gwarancyjnych na terenie Polski.</w:t>
            </w:r>
          </w:p>
        </w:tc>
      </w:tr>
      <w:tr w:rsidR="006E7748" w:rsidRPr="006E7748" w14:paraId="7367FB90" w14:textId="77777777" w:rsidTr="00EA050F">
        <w:tc>
          <w:tcPr>
            <w:tcW w:w="568" w:type="dxa"/>
          </w:tcPr>
          <w:p w14:paraId="582647D0" w14:textId="77777777" w:rsidR="00BF53DA" w:rsidRPr="006E7748" w:rsidRDefault="00BF53DA"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67C05976" w14:textId="77777777" w:rsidR="00BF53DA" w:rsidRPr="006E7748" w:rsidRDefault="00153CB0" w:rsidP="007D2234">
            <w:pPr>
              <w:pStyle w:val="Bezodstpw"/>
              <w:rPr>
                <w:rFonts w:ascii="Tahoma" w:hAnsi="Tahoma" w:cs="Tahoma"/>
                <w:sz w:val="20"/>
                <w:szCs w:val="20"/>
              </w:rPr>
            </w:pPr>
            <w:r w:rsidRPr="006E7748">
              <w:rPr>
                <w:rFonts w:ascii="Tahoma" w:hAnsi="Tahoma" w:cs="Tahoma"/>
                <w:sz w:val="20"/>
                <w:szCs w:val="20"/>
              </w:rPr>
              <w:t>Gwarancja realizowana przez producenta lub jego autoryzowanego partnera serwisowego.</w:t>
            </w:r>
          </w:p>
          <w:p w14:paraId="4F9DCA55" w14:textId="7A1A138A" w:rsidR="00E2201B" w:rsidRPr="006E7748" w:rsidRDefault="00E2201B" w:rsidP="007D2234">
            <w:pPr>
              <w:pStyle w:val="Bezodstpw"/>
              <w:rPr>
                <w:rFonts w:ascii="Tahoma" w:hAnsi="Tahoma" w:cs="Tahoma"/>
                <w:sz w:val="20"/>
                <w:szCs w:val="20"/>
              </w:rPr>
            </w:pPr>
          </w:p>
        </w:tc>
      </w:tr>
      <w:tr w:rsidR="006E7748" w:rsidRPr="006E7748" w14:paraId="7D06D8DB" w14:textId="77777777" w:rsidTr="001D343D">
        <w:trPr>
          <w:trHeight w:val="401"/>
        </w:trPr>
        <w:tc>
          <w:tcPr>
            <w:tcW w:w="10065" w:type="dxa"/>
            <w:gridSpan w:val="2"/>
            <w:shd w:val="clear" w:color="auto" w:fill="D9D9D9" w:themeFill="background1" w:themeFillShade="D9"/>
          </w:tcPr>
          <w:p w14:paraId="6FD943B1" w14:textId="0DF2D975" w:rsidR="009E2E5E" w:rsidRPr="006E7748" w:rsidRDefault="009E2E5E" w:rsidP="007D2234">
            <w:pPr>
              <w:pStyle w:val="Bezodstpw"/>
              <w:rPr>
                <w:rFonts w:ascii="Tahoma" w:hAnsi="Tahoma" w:cs="Tahoma"/>
                <w:sz w:val="20"/>
                <w:szCs w:val="20"/>
              </w:rPr>
            </w:pPr>
            <w:r w:rsidRPr="006E7748">
              <w:rPr>
                <w:rFonts w:ascii="Tahoma" w:hAnsi="Tahoma" w:cs="Tahoma"/>
                <w:b/>
                <w:sz w:val="20"/>
                <w:szCs w:val="20"/>
              </w:rPr>
              <w:t>Warunki gwarancji dotyczące dostarczonego oprogramowania systemowego</w:t>
            </w:r>
          </w:p>
        </w:tc>
      </w:tr>
      <w:tr w:rsidR="006E7748" w:rsidRPr="006E7748" w14:paraId="7738B4CD" w14:textId="77777777" w:rsidTr="00EA050F">
        <w:tc>
          <w:tcPr>
            <w:tcW w:w="568" w:type="dxa"/>
          </w:tcPr>
          <w:p w14:paraId="637D344F" w14:textId="77777777" w:rsidR="009E2E5E" w:rsidRPr="006E7748" w:rsidRDefault="009E2E5E" w:rsidP="00660098">
            <w:pPr>
              <w:pStyle w:val="Akapitzlist"/>
              <w:numPr>
                <w:ilvl w:val="0"/>
                <w:numId w:val="67"/>
              </w:numPr>
              <w:tabs>
                <w:tab w:val="left" w:pos="360"/>
              </w:tabs>
              <w:autoSpaceDN w:val="0"/>
              <w:spacing w:after="120" w:line="276" w:lineRule="auto"/>
              <w:ind w:hanging="720"/>
              <w:contextualSpacing w:val="0"/>
              <w:textAlignment w:val="baseline"/>
              <w:rPr>
                <w:rFonts w:ascii="Tahoma" w:hAnsi="Tahoma" w:cs="Tahoma"/>
                <w:sz w:val="20"/>
                <w:szCs w:val="20"/>
              </w:rPr>
            </w:pPr>
            <w:bookmarkStart w:id="67" w:name="_Hlk105069544"/>
          </w:p>
        </w:tc>
        <w:tc>
          <w:tcPr>
            <w:tcW w:w="9497" w:type="dxa"/>
          </w:tcPr>
          <w:p w14:paraId="554C9D3B" w14:textId="1646FBF0" w:rsidR="009E2E5E" w:rsidRPr="006E7748" w:rsidRDefault="009E2E5E" w:rsidP="009E2E5E">
            <w:pPr>
              <w:pStyle w:val="Bezodstpw"/>
              <w:rPr>
                <w:rFonts w:ascii="Tahoma" w:hAnsi="Tahoma" w:cs="Tahoma"/>
                <w:sz w:val="20"/>
                <w:szCs w:val="20"/>
              </w:rPr>
            </w:pPr>
            <w:r w:rsidRPr="006E7748">
              <w:rPr>
                <w:rFonts w:ascii="Tahoma" w:hAnsi="Tahoma" w:cs="Tahoma"/>
                <w:sz w:val="20"/>
                <w:szCs w:val="20"/>
              </w:rPr>
              <w:t xml:space="preserve">Okres gwarancji zgodny z gwarancją udzieloną na sprzęt </w:t>
            </w:r>
            <w:r w:rsidR="009403E7" w:rsidRPr="006E7748">
              <w:rPr>
                <w:rFonts w:ascii="Tahoma" w:hAnsi="Tahoma" w:cs="Tahoma"/>
                <w:sz w:val="20"/>
                <w:szCs w:val="20"/>
              </w:rPr>
              <w:t xml:space="preserve">serwerowy </w:t>
            </w:r>
            <w:r w:rsidRPr="006E7748">
              <w:rPr>
                <w:rFonts w:ascii="Tahoma" w:hAnsi="Tahoma" w:cs="Tahoma"/>
                <w:sz w:val="20"/>
                <w:szCs w:val="20"/>
              </w:rPr>
              <w:t xml:space="preserve">od daty podpisania protokołu końcowego odbioru przedmiotu zamówienia bez uwag. </w:t>
            </w:r>
          </w:p>
        </w:tc>
      </w:tr>
      <w:bookmarkEnd w:id="67"/>
      <w:tr w:rsidR="006E7748" w:rsidRPr="006E7748" w14:paraId="590B2CFC" w14:textId="77777777" w:rsidTr="00EA050F">
        <w:tc>
          <w:tcPr>
            <w:tcW w:w="568" w:type="dxa"/>
          </w:tcPr>
          <w:p w14:paraId="015115B1" w14:textId="77777777" w:rsidR="009E2E5E" w:rsidRPr="006E7748" w:rsidRDefault="009E2E5E" w:rsidP="00660098">
            <w:pPr>
              <w:pStyle w:val="Akapitzlist"/>
              <w:numPr>
                <w:ilvl w:val="0"/>
                <w:numId w:val="67"/>
              </w:numPr>
              <w:tabs>
                <w:tab w:val="left" w:pos="360"/>
              </w:tabs>
              <w:autoSpaceDN w:val="0"/>
              <w:spacing w:after="120" w:line="276" w:lineRule="auto"/>
              <w:ind w:hanging="720"/>
              <w:contextualSpacing w:val="0"/>
              <w:textAlignment w:val="baseline"/>
              <w:rPr>
                <w:rFonts w:ascii="Tahoma" w:hAnsi="Tahoma" w:cs="Tahoma"/>
                <w:sz w:val="20"/>
                <w:szCs w:val="20"/>
              </w:rPr>
            </w:pPr>
          </w:p>
        </w:tc>
        <w:tc>
          <w:tcPr>
            <w:tcW w:w="9497" w:type="dxa"/>
          </w:tcPr>
          <w:p w14:paraId="1EB9CD71" w14:textId="4EB0C86F" w:rsidR="009E2E5E" w:rsidRPr="006E7748" w:rsidRDefault="009E2E5E" w:rsidP="009E2E5E">
            <w:pPr>
              <w:pStyle w:val="Bezodstpw"/>
              <w:rPr>
                <w:rFonts w:ascii="Tahoma" w:hAnsi="Tahoma" w:cs="Tahoma"/>
                <w:sz w:val="20"/>
                <w:szCs w:val="20"/>
              </w:rPr>
            </w:pPr>
            <w:r w:rsidRPr="006E7748">
              <w:rPr>
                <w:rFonts w:ascii="Tahoma" w:hAnsi="Tahoma" w:cs="Tahoma"/>
                <w:sz w:val="20"/>
                <w:szCs w:val="20"/>
              </w:rPr>
              <w:t xml:space="preserve">W ramach gwarancji Wykonawca zapewni usługę wsparcia producenta (maintenance), która będzie obejmowała aktualizacje oferowanego Oprogramowania do najnowszych wersji udostępnionych przez producenta Oprogramowania </w:t>
            </w:r>
          </w:p>
        </w:tc>
      </w:tr>
      <w:tr w:rsidR="006E7748" w:rsidRPr="006E7748" w14:paraId="4FFECB19" w14:textId="77777777" w:rsidTr="00EA050F">
        <w:tc>
          <w:tcPr>
            <w:tcW w:w="568" w:type="dxa"/>
          </w:tcPr>
          <w:p w14:paraId="6D80E3B0" w14:textId="77777777" w:rsidR="009E2E5E" w:rsidRPr="006E7748" w:rsidRDefault="009E2E5E" w:rsidP="00DD1776">
            <w:pPr>
              <w:pStyle w:val="Akapitzlist"/>
              <w:numPr>
                <w:ilvl w:val="0"/>
                <w:numId w:val="67"/>
              </w:numPr>
              <w:tabs>
                <w:tab w:val="left" w:pos="360"/>
              </w:tabs>
              <w:autoSpaceDN w:val="0"/>
              <w:spacing w:after="120" w:line="276" w:lineRule="auto"/>
              <w:ind w:hanging="720"/>
              <w:contextualSpacing w:val="0"/>
              <w:textAlignment w:val="baseline"/>
              <w:rPr>
                <w:rFonts w:ascii="Tahoma" w:hAnsi="Tahoma" w:cs="Tahoma"/>
                <w:sz w:val="20"/>
                <w:szCs w:val="20"/>
              </w:rPr>
            </w:pPr>
          </w:p>
        </w:tc>
        <w:tc>
          <w:tcPr>
            <w:tcW w:w="9497" w:type="dxa"/>
          </w:tcPr>
          <w:p w14:paraId="04ABDB0A" w14:textId="1A4B538C" w:rsidR="009E2E5E" w:rsidRPr="006E7748" w:rsidRDefault="009E2E5E" w:rsidP="009E2E5E">
            <w:pPr>
              <w:pStyle w:val="Bezodstpw"/>
              <w:rPr>
                <w:rFonts w:ascii="Tahoma" w:hAnsi="Tahoma" w:cs="Tahoma"/>
                <w:sz w:val="20"/>
                <w:szCs w:val="20"/>
              </w:rPr>
            </w:pPr>
            <w:r w:rsidRPr="006E7748">
              <w:rPr>
                <w:rFonts w:ascii="Tahoma" w:hAnsi="Tahoma" w:cs="Tahoma"/>
                <w:sz w:val="20"/>
                <w:szCs w:val="20"/>
              </w:rPr>
              <w:t>W ramach tej usługi Zamawiający może zgłaszać błędy do serwisu producenta Oprogramowania oraz mieć dostęp do bazy wiedzy i aktualizacji zakupionego produktu</w:t>
            </w:r>
          </w:p>
        </w:tc>
      </w:tr>
      <w:tr w:rsidR="006E7748" w:rsidRPr="006E7748" w14:paraId="571B5008" w14:textId="77777777" w:rsidTr="000C75D0">
        <w:tc>
          <w:tcPr>
            <w:tcW w:w="10065" w:type="dxa"/>
            <w:gridSpan w:val="2"/>
            <w:shd w:val="clear" w:color="auto" w:fill="BFBFBF" w:themeFill="background1" w:themeFillShade="BF"/>
          </w:tcPr>
          <w:p w14:paraId="040F3971" w14:textId="69A5E954" w:rsidR="009E2E5E" w:rsidRPr="006E7748" w:rsidRDefault="009E2E5E" w:rsidP="001D343D">
            <w:pPr>
              <w:tabs>
                <w:tab w:val="left" w:pos="360"/>
              </w:tabs>
              <w:autoSpaceDN w:val="0"/>
              <w:spacing w:after="120" w:line="276" w:lineRule="auto"/>
              <w:textAlignment w:val="baseline"/>
              <w:rPr>
                <w:rFonts w:ascii="Tahoma" w:hAnsi="Tahoma" w:cs="Tahoma"/>
                <w:sz w:val="20"/>
                <w:szCs w:val="20"/>
              </w:rPr>
            </w:pPr>
            <w:r w:rsidRPr="006E7748">
              <w:rPr>
                <w:rFonts w:ascii="Tahoma" w:hAnsi="Tahoma" w:cs="Tahoma"/>
                <w:b/>
                <w:sz w:val="20"/>
                <w:szCs w:val="20"/>
              </w:rPr>
              <w:t>Warunki gwarancji dotyczące dostarczonego sprzętu do dyktowania badań diagnostycznych</w:t>
            </w:r>
          </w:p>
        </w:tc>
      </w:tr>
      <w:tr w:rsidR="006E7748" w:rsidRPr="006E7748" w14:paraId="340B7177" w14:textId="77777777" w:rsidTr="00EA050F">
        <w:tc>
          <w:tcPr>
            <w:tcW w:w="568" w:type="dxa"/>
          </w:tcPr>
          <w:p w14:paraId="0ABBF48C" w14:textId="77777777" w:rsidR="009E2E5E" w:rsidRPr="006E7748" w:rsidRDefault="009E2E5E" w:rsidP="00DD1776">
            <w:pPr>
              <w:pStyle w:val="Akapitzlist"/>
              <w:numPr>
                <w:ilvl w:val="0"/>
                <w:numId w:val="69"/>
              </w:numPr>
              <w:tabs>
                <w:tab w:val="left" w:pos="360"/>
              </w:tabs>
              <w:autoSpaceDN w:val="0"/>
              <w:spacing w:after="120" w:line="276" w:lineRule="auto"/>
              <w:contextualSpacing w:val="0"/>
              <w:textAlignment w:val="baseline"/>
              <w:rPr>
                <w:rFonts w:ascii="Tahoma" w:hAnsi="Tahoma" w:cs="Tahoma"/>
                <w:sz w:val="20"/>
                <w:szCs w:val="20"/>
              </w:rPr>
            </w:pPr>
          </w:p>
        </w:tc>
        <w:tc>
          <w:tcPr>
            <w:tcW w:w="9497" w:type="dxa"/>
          </w:tcPr>
          <w:p w14:paraId="4E57CC07" w14:textId="408013E9" w:rsidR="009E2E5E" w:rsidRPr="006E7748" w:rsidRDefault="009E2E5E" w:rsidP="009E2E5E">
            <w:pPr>
              <w:pStyle w:val="Bezodstpw"/>
              <w:rPr>
                <w:rFonts w:ascii="Tahoma" w:hAnsi="Tahoma" w:cs="Tahoma"/>
                <w:sz w:val="20"/>
                <w:szCs w:val="20"/>
              </w:rPr>
            </w:pPr>
            <w:r w:rsidRPr="006E7748">
              <w:rPr>
                <w:rFonts w:ascii="Tahoma" w:hAnsi="Tahoma" w:cs="Tahoma"/>
                <w:sz w:val="20"/>
                <w:szCs w:val="20"/>
              </w:rPr>
              <w:t xml:space="preserve">Minimum </w:t>
            </w:r>
            <w:r w:rsidR="00C76E7E" w:rsidRPr="006E7748">
              <w:rPr>
                <w:rFonts w:ascii="Tahoma" w:hAnsi="Tahoma" w:cs="Tahoma"/>
                <w:sz w:val="20"/>
                <w:szCs w:val="20"/>
              </w:rPr>
              <w:t xml:space="preserve">36 miesięcy </w:t>
            </w:r>
            <w:r w:rsidRPr="006E7748">
              <w:rPr>
                <w:rFonts w:ascii="Tahoma" w:hAnsi="Tahoma" w:cs="Tahoma"/>
                <w:sz w:val="20"/>
                <w:szCs w:val="20"/>
              </w:rPr>
              <w:t>gwarancji producenta</w:t>
            </w:r>
            <w:r w:rsidR="009403E7" w:rsidRPr="006E7748">
              <w:rPr>
                <w:rFonts w:ascii="Tahoma" w:hAnsi="Tahoma" w:cs="Tahoma"/>
                <w:sz w:val="20"/>
                <w:szCs w:val="20"/>
              </w:rPr>
              <w:t xml:space="preserve"> lub autoryzowanego partnera</w:t>
            </w:r>
            <w:r w:rsidR="008333FB" w:rsidRPr="006E7748">
              <w:rPr>
                <w:rFonts w:ascii="Tahoma" w:hAnsi="Tahoma" w:cs="Tahoma"/>
                <w:sz w:val="20"/>
                <w:szCs w:val="20"/>
              </w:rPr>
              <w:t xml:space="preserve"> serwisowego </w:t>
            </w:r>
            <w:r w:rsidRPr="006E7748">
              <w:rPr>
                <w:rFonts w:ascii="Tahoma" w:hAnsi="Tahoma" w:cs="Tahoma"/>
                <w:sz w:val="20"/>
                <w:szCs w:val="20"/>
              </w:rPr>
              <w:t xml:space="preserve">. </w:t>
            </w:r>
          </w:p>
          <w:p w14:paraId="67A15A20" w14:textId="09EB035A" w:rsidR="009E2E5E" w:rsidRPr="006E7748" w:rsidRDefault="009E2E5E" w:rsidP="009E2E5E">
            <w:pPr>
              <w:pStyle w:val="Bezodstpw"/>
              <w:rPr>
                <w:rFonts w:ascii="Tahoma" w:hAnsi="Tahoma" w:cs="Tahoma"/>
                <w:sz w:val="20"/>
                <w:szCs w:val="20"/>
              </w:rPr>
            </w:pPr>
            <w:r w:rsidRPr="006E7748">
              <w:rPr>
                <w:rFonts w:ascii="Tahoma" w:hAnsi="Tahoma" w:cs="Tahoma"/>
                <w:sz w:val="20"/>
                <w:szCs w:val="20"/>
              </w:rPr>
              <w:t xml:space="preserve">Okres gwarancji liczony będzie od daty podpisania protokołu końcowego odbioru przedmiotu zamówienia bez uwag. </w:t>
            </w:r>
          </w:p>
        </w:tc>
      </w:tr>
      <w:tr w:rsidR="006E7748" w:rsidRPr="006E7748" w14:paraId="2C9602B6" w14:textId="77777777" w:rsidTr="00EA050F">
        <w:tc>
          <w:tcPr>
            <w:tcW w:w="568" w:type="dxa"/>
          </w:tcPr>
          <w:p w14:paraId="5A409F48" w14:textId="77777777" w:rsidR="009E2E5E" w:rsidRPr="006E7748" w:rsidRDefault="009E2E5E" w:rsidP="00DD1776">
            <w:pPr>
              <w:pStyle w:val="Akapitzlist"/>
              <w:numPr>
                <w:ilvl w:val="0"/>
                <w:numId w:val="69"/>
              </w:numPr>
              <w:tabs>
                <w:tab w:val="left" w:pos="360"/>
              </w:tabs>
              <w:autoSpaceDN w:val="0"/>
              <w:spacing w:after="120" w:line="276" w:lineRule="auto"/>
              <w:ind w:left="947" w:hanging="720"/>
              <w:contextualSpacing w:val="0"/>
              <w:textAlignment w:val="baseline"/>
              <w:rPr>
                <w:rFonts w:ascii="Tahoma" w:hAnsi="Tahoma" w:cs="Tahoma"/>
                <w:sz w:val="20"/>
                <w:szCs w:val="20"/>
              </w:rPr>
            </w:pPr>
          </w:p>
        </w:tc>
        <w:tc>
          <w:tcPr>
            <w:tcW w:w="9497" w:type="dxa"/>
          </w:tcPr>
          <w:p w14:paraId="7C2B84E3" w14:textId="2E966324" w:rsidR="009E2E5E" w:rsidRPr="006E7748" w:rsidRDefault="009E2E5E" w:rsidP="009E2E5E">
            <w:pPr>
              <w:autoSpaceDN w:val="0"/>
              <w:spacing w:after="120" w:line="276" w:lineRule="auto"/>
              <w:textAlignment w:val="baseline"/>
              <w:rPr>
                <w:rFonts w:ascii="Tahoma" w:hAnsi="Tahoma" w:cs="Tahoma"/>
                <w:sz w:val="20"/>
                <w:szCs w:val="20"/>
              </w:rPr>
            </w:pPr>
            <w:r w:rsidRPr="006E7748">
              <w:rPr>
                <w:rFonts w:ascii="Tahoma" w:hAnsi="Tahoma" w:cs="Tahoma"/>
                <w:sz w:val="20"/>
                <w:szCs w:val="20"/>
              </w:rPr>
              <w:t xml:space="preserve">Dostarczony sprzęt musi być fabrycznie nowy. </w:t>
            </w:r>
          </w:p>
        </w:tc>
      </w:tr>
      <w:tr w:rsidR="006E7748" w:rsidRPr="006E7748" w14:paraId="22329C26" w14:textId="77777777" w:rsidTr="00EA050F">
        <w:tc>
          <w:tcPr>
            <w:tcW w:w="568" w:type="dxa"/>
          </w:tcPr>
          <w:p w14:paraId="008A1401" w14:textId="77777777" w:rsidR="009E2E5E" w:rsidRPr="006E7748" w:rsidRDefault="009E2E5E" w:rsidP="00DD1776">
            <w:pPr>
              <w:pStyle w:val="Akapitzlist"/>
              <w:numPr>
                <w:ilvl w:val="0"/>
                <w:numId w:val="69"/>
              </w:numPr>
              <w:tabs>
                <w:tab w:val="left" w:pos="360"/>
              </w:tabs>
              <w:autoSpaceDN w:val="0"/>
              <w:spacing w:after="120" w:line="276" w:lineRule="auto"/>
              <w:ind w:left="1015" w:hanging="743"/>
              <w:contextualSpacing w:val="0"/>
              <w:textAlignment w:val="baseline"/>
              <w:rPr>
                <w:rFonts w:ascii="Tahoma" w:hAnsi="Tahoma" w:cs="Tahoma"/>
                <w:sz w:val="20"/>
                <w:szCs w:val="20"/>
              </w:rPr>
            </w:pPr>
          </w:p>
        </w:tc>
        <w:tc>
          <w:tcPr>
            <w:tcW w:w="9497" w:type="dxa"/>
          </w:tcPr>
          <w:p w14:paraId="4C2E2AF3" w14:textId="747A8AF2" w:rsidR="009E2E5E" w:rsidRPr="006E7748" w:rsidRDefault="009E2E5E" w:rsidP="009E2E5E">
            <w:pPr>
              <w:autoSpaceDN w:val="0"/>
              <w:spacing w:after="120" w:line="276" w:lineRule="auto"/>
              <w:textAlignment w:val="baseline"/>
              <w:rPr>
                <w:rFonts w:ascii="Tahoma" w:hAnsi="Tahoma" w:cs="Tahoma"/>
                <w:sz w:val="20"/>
                <w:szCs w:val="20"/>
              </w:rPr>
            </w:pPr>
            <w:r w:rsidRPr="006E7748">
              <w:rPr>
                <w:rFonts w:ascii="Tahoma" w:hAnsi="Tahoma" w:cs="Tahoma"/>
                <w:sz w:val="20"/>
                <w:szCs w:val="20"/>
              </w:rPr>
              <w:t xml:space="preserve">Czas usunięcia awarii - 14 dni </w:t>
            </w:r>
            <w:r w:rsidR="003D187F" w:rsidRPr="006E7748">
              <w:rPr>
                <w:rFonts w:ascii="Tahoma" w:hAnsi="Tahoma" w:cs="Tahoma"/>
                <w:sz w:val="20"/>
                <w:szCs w:val="20"/>
              </w:rPr>
              <w:t xml:space="preserve">kalendarzowych </w:t>
            </w:r>
            <w:r w:rsidRPr="006E7748">
              <w:rPr>
                <w:rFonts w:ascii="Tahoma" w:hAnsi="Tahoma" w:cs="Tahoma"/>
                <w:sz w:val="20"/>
                <w:szCs w:val="20"/>
              </w:rPr>
              <w:t xml:space="preserve">od momentu zgłoszenia awarii, </w:t>
            </w:r>
          </w:p>
        </w:tc>
      </w:tr>
      <w:tr w:rsidR="006E7748" w:rsidRPr="006E7748" w14:paraId="0295B4BB" w14:textId="77777777" w:rsidTr="00EA050F">
        <w:tc>
          <w:tcPr>
            <w:tcW w:w="568" w:type="dxa"/>
          </w:tcPr>
          <w:p w14:paraId="1E64AF13" w14:textId="77777777" w:rsidR="009E2E5E" w:rsidRPr="006E7748" w:rsidRDefault="009E2E5E" w:rsidP="00DD1776">
            <w:pPr>
              <w:pStyle w:val="Akapitzlist"/>
              <w:numPr>
                <w:ilvl w:val="0"/>
                <w:numId w:val="69"/>
              </w:numPr>
              <w:tabs>
                <w:tab w:val="left" w:pos="360"/>
              </w:tabs>
              <w:autoSpaceDN w:val="0"/>
              <w:spacing w:after="120" w:line="276" w:lineRule="auto"/>
              <w:ind w:left="947" w:hanging="720"/>
              <w:contextualSpacing w:val="0"/>
              <w:textAlignment w:val="baseline"/>
              <w:rPr>
                <w:rFonts w:ascii="Tahoma" w:hAnsi="Tahoma" w:cs="Tahoma"/>
                <w:sz w:val="20"/>
                <w:szCs w:val="20"/>
              </w:rPr>
            </w:pPr>
          </w:p>
        </w:tc>
        <w:tc>
          <w:tcPr>
            <w:tcW w:w="9497" w:type="dxa"/>
          </w:tcPr>
          <w:p w14:paraId="179D24B3" w14:textId="237795C1" w:rsidR="00F521ED" w:rsidRPr="006E7748" w:rsidRDefault="009E2E5E" w:rsidP="009E2E5E">
            <w:pPr>
              <w:autoSpaceDN w:val="0"/>
              <w:spacing w:after="120" w:line="276" w:lineRule="auto"/>
              <w:textAlignment w:val="baseline"/>
              <w:rPr>
                <w:rFonts w:ascii="Tahoma" w:hAnsi="Tahoma" w:cs="Tahoma"/>
                <w:sz w:val="20"/>
                <w:szCs w:val="20"/>
              </w:rPr>
            </w:pPr>
            <w:r w:rsidRPr="006E7748">
              <w:rPr>
                <w:rFonts w:ascii="Tahoma" w:hAnsi="Tahoma" w:cs="Tahoma"/>
                <w:sz w:val="20"/>
                <w:szCs w:val="20"/>
              </w:rPr>
              <w:t xml:space="preserve">Sprzęt do naprawy i z naprawy Wykonawca dostarcza na swój koszt, </w:t>
            </w:r>
            <w:r w:rsidR="00976159" w:rsidRPr="006E7748">
              <w:rPr>
                <w:rFonts w:ascii="Tahoma" w:hAnsi="Tahoma" w:cs="Tahoma"/>
                <w:sz w:val="20"/>
                <w:szCs w:val="20"/>
              </w:rPr>
              <w:t xml:space="preserve"> na czas </w:t>
            </w:r>
            <w:r w:rsidRPr="006E7748">
              <w:rPr>
                <w:rFonts w:ascii="Tahoma" w:hAnsi="Tahoma" w:cs="Tahoma"/>
                <w:sz w:val="20"/>
                <w:szCs w:val="20"/>
              </w:rPr>
              <w:t xml:space="preserve"> naprawy  - dostarczenie sprzętu zastępczego o nie gorszych parametrach techniczno-użytkowych.</w:t>
            </w:r>
          </w:p>
        </w:tc>
      </w:tr>
      <w:tr w:rsidR="006E7748" w:rsidRPr="006E7748" w14:paraId="7FD7173D" w14:textId="77777777" w:rsidTr="00034AF5">
        <w:tc>
          <w:tcPr>
            <w:tcW w:w="10065" w:type="dxa"/>
            <w:gridSpan w:val="2"/>
          </w:tcPr>
          <w:p w14:paraId="47180726" w14:textId="517B58D4" w:rsidR="009E2E5E" w:rsidRPr="006E7748" w:rsidRDefault="009E2E5E" w:rsidP="001D343D">
            <w:pPr>
              <w:tabs>
                <w:tab w:val="left" w:pos="360"/>
              </w:tabs>
              <w:autoSpaceDN w:val="0"/>
              <w:spacing w:after="120" w:line="276" w:lineRule="auto"/>
              <w:textAlignment w:val="baseline"/>
              <w:rPr>
                <w:rFonts w:ascii="Tahoma" w:hAnsi="Tahoma" w:cs="Tahoma"/>
                <w:sz w:val="20"/>
                <w:szCs w:val="20"/>
              </w:rPr>
            </w:pPr>
            <w:r w:rsidRPr="006E7748">
              <w:rPr>
                <w:rFonts w:ascii="Tahoma" w:hAnsi="Tahoma" w:cs="Tahoma"/>
                <w:b/>
                <w:sz w:val="20"/>
                <w:szCs w:val="20"/>
              </w:rPr>
              <w:t xml:space="preserve">Warunki gwarancji dotyczące dostarczonego </w:t>
            </w:r>
            <w:bookmarkStart w:id="68" w:name="_Hlk105069863"/>
            <w:r w:rsidRPr="006E7748">
              <w:rPr>
                <w:rFonts w:ascii="Tahoma" w:hAnsi="Tahoma" w:cs="Tahoma"/>
                <w:b/>
                <w:sz w:val="20"/>
                <w:szCs w:val="20"/>
              </w:rPr>
              <w:t>oprogramowania do transkrypcji opisów głosowych</w:t>
            </w:r>
            <w:bookmarkEnd w:id="68"/>
          </w:p>
        </w:tc>
      </w:tr>
      <w:tr w:rsidR="006E7748" w:rsidRPr="006E7748" w14:paraId="2D54394F" w14:textId="77777777" w:rsidTr="00EA050F">
        <w:tc>
          <w:tcPr>
            <w:tcW w:w="568" w:type="dxa"/>
          </w:tcPr>
          <w:p w14:paraId="5F78D642" w14:textId="77777777" w:rsidR="009E2E5E" w:rsidRPr="006E7748" w:rsidRDefault="009E2E5E" w:rsidP="00DD1776">
            <w:pPr>
              <w:pStyle w:val="Akapitzlist"/>
              <w:numPr>
                <w:ilvl w:val="0"/>
                <w:numId w:val="68"/>
              </w:numPr>
              <w:tabs>
                <w:tab w:val="left" w:pos="360"/>
              </w:tabs>
              <w:autoSpaceDN w:val="0"/>
              <w:spacing w:after="120" w:line="276" w:lineRule="auto"/>
              <w:contextualSpacing w:val="0"/>
              <w:textAlignment w:val="baseline"/>
              <w:rPr>
                <w:rFonts w:ascii="Tahoma" w:hAnsi="Tahoma" w:cs="Tahoma"/>
                <w:sz w:val="20"/>
                <w:szCs w:val="20"/>
              </w:rPr>
            </w:pPr>
          </w:p>
        </w:tc>
        <w:tc>
          <w:tcPr>
            <w:tcW w:w="9497" w:type="dxa"/>
          </w:tcPr>
          <w:p w14:paraId="39C09D02" w14:textId="31E99E27" w:rsidR="009E2E5E" w:rsidRPr="006E7748" w:rsidRDefault="009E2E5E" w:rsidP="009E2E5E">
            <w:pPr>
              <w:autoSpaceDN w:val="0"/>
              <w:spacing w:after="120" w:line="276" w:lineRule="auto"/>
              <w:textAlignment w:val="baseline"/>
              <w:rPr>
                <w:rFonts w:ascii="Tahoma" w:hAnsi="Tahoma" w:cs="Tahoma"/>
                <w:sz w:val="20"/>
                <w:szCs w:val="20"/>
              </w:rPr>
            </w:pPr>
            <w:r w:rsidRPr="006E7748">
              <w:rPr>
                <w:rFonts w:ascii="Tahoma" w:hAnsi="Tahoma" w:cs="Tahoma"/>
                <w:sz w:val="20"/>
                <w:szCs w:val="20"/>
              </w:rPr>
              <w:t xml:space="preserve">Okres gwarancji zgodny z gwarancją udzieloną na sprzęt </w:t>
            </w:r>
            <w:r w:rsidR="009403E7" w:rsidRPr="006E7748">
              <w:rPr>
                <w:rFonts w:ascii="Tahoma" w:hAnsi="Tahoma" w:cs="Tahoma"/>
                <w:sz w:val="20"/>
                <w:szCs w:val="20"/>
              </w:rPr>
              <w:t xml:space="preserve">do dyktowania badań diagnostycznych </w:t>
            </w:r>
            <w:r w:rsidR="00C76E7E" w:rsidRPr="006E7748">
              <w:rPr>
                <w:rFonts w:ascii="Tahoma" w:hAnsi="Tahoma" w:cs="Tahoma"/>
                <w:sz w:val="20"/>
                <w:szCs w:val="20"/>
              </w:rPr>
              <w:t xml:space="preserve">liczony </w:t>
            </w:r>
            <w:r w:rsidRPr="006E7748">
              <w:rPr>
                <w:rFonts w:ascii="Tahoma" w:hAnsi="Tahoma" w:cs="Tahoma"/>
                <w:sz w:val="20"/>
                <w:szCs w:val="20"/>
              </w:rPr>
              <w:t>od daty podpisania protokołu końcowego odbioru przedmiotu zamówienia bez uwag.</w:t>
            </w:r>
          </w:p>
        </w:tc>
      </w:tr>
      <w:tr w:rsidR="006E7748" w:rsidRPr="006E7748" w14:paraId="1372AF58" w14:textId="77777777" w:rsidTr="00EA050F">
        <w:tc>
          <w:tcPr>
            <w:tcW w:w="568" w:type="dxa"/>
          </w:tcPr>
          <w:p w14:paraId="325023F3" w14:textId="77777777" w:rsidR="009F14D3" w:rsidRPr="006E7748" w:rsidRDefault="009F14D3" w:rsidP="00DD1776">
            <w:pPr>
              <w:pStyle w:val="Akapitzlist"/>
              <w:numPr>
                <w:ilvl w:val="0"/>
                <w:numId w:val="68"/>
              </w:numPr>
              <w:tabs>
                <w:tab w:val="left" w:pos="608"/>
              </w:tabs>
              <w:autoSpaceDN w:val="0"/>
              <w:spacing w:after="120" w:line="276" w:lineRule="auto"/>
              <w:ind w:left="845" w:hanging="805"/>
              <w:contextualSpacing w:val="0"/>
              <w:textAlignment w:val="baseline"/>
              <w:rPr>
                <w:rFonts w:ascii="Tahoma" w:hAnsi="Tahoma" w:cs="Tahoma"/>
                <w:sz w:val="20"/>
                <w:szCs w:val="20"/>
              </w:rPr>
            </w:pPr>
          </w:p>
        </w:tc>
        <w:tc>
          <w:tcPr>
            <w:tcW w:w="9497" w:type="dxa"/>
          </w:tcPr>
          <w:p w14:paraId="477FF8A5" w14:textId="04619B69" w:rsidR="009F14D3" w:rsidRPr="006E7748" w:rsidRDefault="009F14D3" w:rsidP="009F14D3">
            <w:pPr>
              <w:autoSpaceDN w:val="0"/>
              <w:spacing w:after="120" w:line="276" w:lineRule="auto"/>
              <w:textAlignment w:val="baseline"/>
              <w:rPr>
                <w:rFonts w:ascii="Tahoma" w:hAnsi="Tahoma" w:cs="Tahoma"/>
                <w:sz w:val="20"/>
                <w:szCs w:val="20"/>
              </w:rPr>
            </w:pPr>
            <w:r w:rsidRPr="006E7748">
              <w:rPr>
                <w:rFonts w:ascii="Tahoma" w:hAnsi="Tahoma" w:cs="Tahoma"/>
                <w:sz w:val="20"/>
                <w:szCs w:val="20"/>
              </w:rPr>
              <w:t xml:space="preserve">Udostępnienie Zamawiającemu wszystkich aktualizacji i poprawek oprogramowania i słowników. </w:t>
            </w:r>
          </w:p>
        </w:tc>
      </w:tr>
      <w:tr w:rsidR="006E7748" w:rsidRPr="006E7748" w14:paraId="603938DB" w14:textId="77777777" w:rsidTr="00EA050F">
        <w:tc>
          <w:tcPr>
            <w:tcW w:w="568" w:type="dxa"/>
          </w:tcPr>
          <w:p w14:paraId="5700A080" w14:textId="77777777" w:rsidR="009F14D3" w:rsidRPr="006E7748" w:rsidRDefault="009F14D3" w:rsidP="00DD1776">
            <w:pPr>
              <w:pStyle w:val="Akapitzlist"/>
              <w:numPr>
                <w:ilvl w:val="0"/>
                <w:numId w:val="68"/>
              </w:numPr>
              <w:tabs>
                <w:tab w:val="left" w:pos="608"/>
              </w:tabs>
              <w:autoSpaceDN w:val="0"/>
              <w:spacing w:after="120" w:line="276" w:lineRule="auto"/>
              <w:ind w:left="845" w:hanging="805"/>
              <w:contextualSpacing w:val="0"/>
              <w:textAlignment w:val="baseline"/>
              <w:rPr>
                <w:rFonts w:ascii="Tahoma" w:hAnsi="Tahoma" w:cs="Tahoma"/>
                <w:sz w:val="20"/>
                <w:szCs w:val="20"/>
              </w:rPr>
            </w:pPr>
          </w:p>
        </w:tc>
        <w:tc>
          <w:tcPr>
            <w:tcW w:w="9497" w:type="dxa"/>
          </w:tcPr>
          <w:p w14:paraId="4E1A40EA" w14:textId="7D9C7DB7" w:rsidR="009F14D3" w:rsidRPr="006E7748" w:rsidRDefault="009F14D3" w:rsidP="009F14D3">
            <w:pPr>
              <w:autoSpaceDN w:val="0"/>
              <w:spacing w:after="120" w:line="276" w:lineRule="auto"/>
              <w:textAlignment w:val="baseline"/>
              <w:rPr>
                <w:rFonts w:ascii="Tahoma" w:hAnsi="Tahoma" w:cs="Tahoma"/>
                <w:sz w:val="20"/>
                <w:szCs w:val="20"/>
              </w:rPr>
            </w:pPr>
            <w:r w:rsidRPr="006E7748">
              <w:rPr>
                <w:rFonts w:ascii="Tahoma" w:hAnsi="Tahoma" w:cs="Tahoma"/>
                <w:sz w:val="20"/>
                <w:szCs w:val="20"/>
              </w:rPr>
              <w:t>Dostosowanie słowników do indywidualnych potrzeb Zamawiającego. Przykładowe dokumenty potrzebne do dostosowania słowników zostaną dostarczone przez Zamawiającego po podpisaniu umowy.</w:t>
            </w:r>
          </w:p>
        </w:tc>
      </w:tr>
      <w:tr w:rsidR="006E7748" w:rsidRPr="006E7748" w14:paraId="05571BD3" w14:textId="77777777" w:rsidTr="00EA050F">
        <w:tc>
          <w:tcPr>
            <w:tcW w:w="568" w:type="dxa"/>
          </w:tcPr>
          <w:p w14:paraId="7FD78C8E" w14:textId="77777777" w:rsidR="009F14D3" w:rsidRPr="006E7748" w:rsidRDefault="009F14D3" w:rsidP="00DD1776">
            <w:pPr>
              <w:pStyle w:val="Akapitzlist"/>
              <w:numPr>
                <w:ilvl w:val="0"/>
                <w:numId w:val="68"/>
              </w:numPr>
              <w:tabs>
                <w:tab w:val="left" w:pos="608"/>
              </w:tabs>
              <w:autoSpaceDN w:val="0"/>
              <w:spacing w:after="120" w:line="276" w:lineRule="auto"/>
              <w:ind w:left="845" w:hanging="805"/>
              <w:contextualSpacing w:val="0"/>
              <w:textAlignment w:val="baseline"/>
              <w:rPr>
                <w:rFonts w:ascii="Tahoma" w:hAnsi="Tahoma" w:cs="Tahoma"/>
                <w:sz w:val="20"/>
                <w:szCs w:val="20"/>
              </w:rPr>
            </w:pPr>
          </w:p>
        </w:tc>
        <w:tc>
          <w:tcPr>
            <w:tcW w:w="9497" w:type="dxa"/>
          </w:tcPr>
          <w:p w14:paraId="0B382E5B" w14:textId="323FC790" w:rsidR="009F14D3" w:rsidRPr="006E7748" w:rsidRDefault="004E3C8E" w:rsidP="009F14D3">
            <w:pPr>
              <w:autoSpaceDN w:val="0"/>
              <w:spacing w:after="120" w:line="276" w:lineRule="auto"/>
              <w:textAlignment w:val="baseline"/>
              <w:rPr>
                <w:rFonts w:ascii="Tahoma" w:hAnsi="Tahoma" w:cs="Tahoma"/>
                <w:sz w:val="20"/>
                <w:szCs w:val="20"/>
              </w:rPr>
            </w:pPr>
            <w:r w:rsidRPr="006E7748">
              <w:rPr>
                <w:rFonts w:ascii="Tahoma" w:hAnsi="Tahoma" w:cs="Tahoma"/>
                <w:sz w:val="20"/>
                <w:szCs w:val="20"/>
              </w:rPr>
              <w:t>A</w:t>
            </w:r>
            <w:r w:rsidR="009F14D3" w:rsidRPr="006E7748">
              <w:rPr>
                <w:rFonts w:ascii="Tahoma" w:hAnsi="Tahoma" w:cs="Tahoma"/>
                <w:sz w:val="20"/>
                <w:szCs w:val="20"/>
              </w:rPr>
              <w:t>ktualizacja oprogramowania nie może powodować usunięcia spersonalizowanych ustawień i danych użytkownika.</w:t>
            </w:r>
          </w:p>
        </w:tc>
      </w:tr>
      <w:tr w:rsidR="006E7748" w:rsidRPr="006E7748" w14:paraId="5F445D13" w14:textId="77777777" w:rsidTr="00EA050F">
        <w:tc>
          <w:tcPr>
            <w:tcW w:w="568" w:type="dxa"/>
          </w:tcPr>
          <w:p w14:paraId="1FF55A60" w14:textId="77777777" w:rsidR="004E3C8E" w:rsidRPr="006E7748" w:rsidRDefault="004E3C8E" w:rsidP="00DD1776">
            <w:pPr>
              <w:pStyle w:val="Akapitzlist"/>
              <w:numPr>
                <w:ilvl w:val="0"/>
                <w:numId w:val="68"/>
              </w:numPr>
              <w:tabs>
                <w:tab w:val="left" w:pos="608"/>
              </w:tabs>
              <w:autoSpaceDN w:val="0"/>
              <w:spacing w:after="120" w:line="276" w:lineRule="auto"/>
              <w:ind w:left="845" w:hanging="805"/>
              <w:contextualSpacing w:val="0"/>
              <w:textAlignment w:val="baseline"/>
              <w:rPr>
                <w:rFonts w:ascii="Tahoma" w:hAnsi="Tahoma" w:cs="Tahoma"/>
                <w:sz w:val="20"/>
                <w:szCs w:val="20"/>
              </w:rPr>
            </w:pPr>
          </w:p>
        </w:tc>
        <w:tc>
          <w:tcPr>
            <w:tcW w:w="9497" w:type="dxa"/>
          </w:tcPr>
          <w:p w14:paraId="5F2BA125" w14:textId="77777777" w:rsidR="004E3C8E" w:rsidRPr="006E7748" w:rsidRDefault="004E3C8E" w:rsidP="004E3C8E">
            <w:pPr>
              <w:autoSpaceDN w:val="0"/>
              <w:spacing w:after="120" w:line="276" w:lineRule="auto"/>
              <w:textAlignment w:val="baseline"/>
              <w:rPr>
                <w:rFonts w:ascii="Tahoma" w:hAnsi="Tahoma" w:cs="Tahoma"/>
                <w:sz w:val="20"/>
                <w:szCs w:val="20"/>
              </w:rPr>
            </w:pPr>
            <w:r w:rsidRPr="006E7748">
              <w:rPr>
                <w:rFonts w:ascii="Tahoma" w:hAnsi="Tahoma" w:cs="Tahoma"/>
                <w:sz w:val="20"/>
                <w:szCs w:val="20"/>
              </w:rPr>
              <w:t>Usługi serwisu gwarancyjnego w okresie obowiązywania gwarancji będą polegać na obsłudze wszystkich zgłoszeń oraz zapytań dotyczących nieprawidłowego funkcjonowania systemu oraz na:</w:t>
            </w:r>
          </w:p>
          <w:p w14:paraId="27D1EBB9" w14:textId="1C315C9A" w:rsidR="004E3C8E" w:rsidRPr="006E7748" w:rsidRDefault="004E3C8E" w:rsidP="004E3C8E">
            <w:pPr>
              <w:autoSpaceDN w:val="0"/>
              <w:spacing w:after="120" w:line="276" w:lineRule="auto"/>
              <w:textAlignment w:val="baseline"/>
              <w:rPr>
                <w:rFonts w:ascii="Tahoma" w:hAnsi="Tahoma" w:cs="Tahoma"/>
                <w:sz w:val="20"/>
                <w:szCs w:val="20"/>
              </w:rPr>
            </w:pPr>
            <w:r w:rsidRPr="006E7748">
              <w:rPr>
                <w:rFonts w:ascii="Tahoma" w:hAnsi="Tahoma" w:cs="Tahoma"/>
                <w:sz w:val="20"/>
                <w:szCs w:val="20"/>
              </w:rPr>
              <w:t>•</w:t>
            </w:r>
            <w:r w:rsidRPr="006E7748">
              <w:rPr>
                <w:rFonts w:ascii="Tahoma" w:hAnsi="Tahoma" w:cs="Tahoma"/>
                <w:sz w:val="20"/>
                <w:szCs w:val="20"/>
              </w:rPr>
              <w:tab/>
              <w:t xml:space="preserve">usuwaniu błędów (krytycznych, zwykłych) wykrytych w dostarczonym oprogramowaniu w wymaganych terminach, określonych </w:t>
            </w:r>
            <w:r w:rsidR="009403E7" w:rsidRPr="006E7748">
              <w:rPr>
                <w:rFonts w:ascii="Tahoma" w:hAnsi="Tahoma" w:cs="Tahoma"/>
                <w:sz w:val="20"/>
                <w:szCs w:val="20"/>
              </w:rPr>
              <w:t xml:space="preserve">poniżej </w:t>
            </w:r>
            <w:r w:rsidRPr="006E7748">
              <w:rPr>
                <w:rFonts w:ascii="Tahoma" w:hAnsi="Tahoma" w:cs="Tahoma"/>
                <w:sz w:val="20"/>
                <w:szCs w:val="20"/>
              </w:rPr>
              <w:t>;</w:t>
            </w:r>
          </w:p>
          <w:p w14:paraId="2298E98C" w14:textId="5993F72C" w:rsidR="004E3C8E" w:rsidRPr="006E7748" w:rsidRDefault="004E3C8E" w:rsidP="004E3C8E">
            <w:pPr>
              <w:autoSpaceDN w:val="0"/>
              <w:spacing w:after="120" w:line="276" w:lineRule="auto"/>
              <w:textAlignment w:val="baseline"/>
              <w:rPr>
                <w:rFonts w:ascii="Tahoma" w:hAnsi="Tahoma" w:cs="Tahoma"/>
                <w:sz w:val="20"/>
                <w:szCs w:val="20"/>
              </w:rPr>
            </w:pPr>
            <w:r w:rsidRPr="006E7748">
              <w:rPr>
                <w:rFonts w:ascii="Tahoma" w:hAnsi="Tahoma" w:cs="Tahoma"/>
                <w:sz w:val="20"/>
                <w:szCs w:val="20"/>
              </w:rPr>
              <w:t>•</w:t>
            </w:r>
            <w:r w:rsidRPr="006E7748">
              <w:rPr>
                <w:rFonts w:ascii="Tahoma" w:hAnsi="Tahoma" w:cs="Tahoma"/>
                <w:sz w:val="20"/>
                <w:szCs w:val="20"/>
              </w:rPr>
              <w:tab/>
              <w:t>dostarczanie i instalacja uaktualnień, poprawek i nowych wersji dostarczonego oprogramowania oraz słowników w terminach uzgodnionych z Zamawiającym;</w:t>
            </w:r>
          </w:p>
        </w:tc>
      </w:tr>
      <w:tr w:rsidR="006E7748" w:rsidRPr="006E7748" w14:paraId="3587B11C" w14:textId="77777777" w:rsidTr="00EA050F">
        <w:tc>
          <w:tcPr>
            <w:tcW w:w="568" w:type="dxa"/>
          </w:tcPr>
          <w:p w14:paraId="5072FF9E" w14:textId="77777777" w:rsidR="004E3C8E" w:rsidRPr="006E7748" w:rsidRDefault="004E3C8E" w:rsidP="00DD1776">
            <w:pPr>
              <w:pStyle w:val="Akapitzlist"/>
              <w:numPr>
                <w:ilvl w:val="0"/>
                <w:numId w:val="68"/>
              </w:numPr>
              <w:tabs>
                <w:tab w:val="left" w:pos="608"/>
              </w:tabs>
              <w:autoSpaceDN w:val="0"/>
              <w:spacing w:after="120" w:line="276" w:lineRule="auto"/>
              <w:ind w:left="845" w:hanging="805"/>
              <w:contextualSpacing w:val="0"/>
              <w:textAlignment w:val="baseline"/>
              <w:rPr>
                <w:rFonts w:ascii="Tahoma" w:hAnsi="Tahoma" w:cs="Tahoma"/>
                <w:sz w:val="20"/>
                <w:szCs w:val="20"/>
              </w:rPr>
            </w:pPr>
          </w:p>
        </w:tc>
        <w:tc>
          <w:tcPr>
            <w:tcW w:w="9497" w:type="dxa"/>
          </w:tcPr>
          <w:p w14:paraId="12107E5C" w14:textId="02755852" w:rsidR="004E3C8E" w:rsidRPr="006E7748" w:rsidRDefault="004E3C8E" w:rsidP="004E3C8E">
            <w:pPr>
              <w:autoSpaceDN w:val="0"/>
              <w:spacing w:after="120" w:line="276" w:lineRule="auto"/>
              <w:textAlignment w:val="baseline"/>
              <w:rPr>
                <w:rFonts w:ascii="Tahoma" w:hAnsi="Tahoma" w:cs="Tahoma"/>
                <w:sz w:val="20"/>
                <w:szCs w:val="20"/>
              </w:rPr>
            </w:pPr>
            <w:r w:rsidRPr="006E7748">
              <w:rPr>
                <w:rFonts w:ascii="Tahoma" w:hAnsi="Tahoma" w:cs="Tahoma"/>
                <w:sz w:val="20"/>
                <w:szCs w:val="20"/>
              </w:rPr>
              <w:t xml:space="preserve">W okresie świadczenia usług serwisu gwarancyjnego Wykonawca gwarantuje poniższe terminy naprawy błędów (czas naprawy błędu </w:t>
            </w:r>
            <w:r w:rsidR="000A750E" w:rsidRPr="006E7748">
              <w:rPr>
                <w:rFonts w:ascii="Tahoma" w:hAnsi="Tahoma" w:cs="Tahoma"/>
                <w:sz w:val="20"/>
                <w:szCs w:val="20"/>
              </w:rPr>
              <w:t xml:space="preserve">to czas liczony od momentu zgłoszenia przez Zamawiającego o zaistnieniu błędu </w:t>
            </w:r>
            <w:r w:rsidRPr="006E7748">
              <w:rPr>
                <w:rFonts w:ascii="Tahoma" w:hAnsi="Tahoma" w:cs="Tahoma"/>
                <w:sz w:val="20"/>
                <w:szCs w:val="20"/>
              </w:rPr>
              <w:t xml:space="preserve"> do czasu dostarczenia oraz zainstalowania  poprawki w środowisku produkcyjnym Zamawiającego lub wskazania skutecznego obejścia.) zgodnie z warunkami zawartymi w Umowie.</w:t>
            </w:r>
          </w:p>
          <w:p w14:paraId="1DCC4227" w14:textId="77777777" w:rsidR="004E3C8E" w:rsidRPr="006E7748" w:rsidRDefault="004E3C8E" w:rsidP="004E3C8E">
            <w:pPr>
              <w:autoSpaceDN w:val="0"/>
              <w:spacing w:after="120" w:line="276" w:lineRule="auto"/>
              <w:textAlignment w:val="baseline"/>
              <w:rPr>
                <w:rFonts w:ascii="Tahoma" w:hAnsi="Tahoma" w:cs="Tahoma"/>
                <w:sz w:val="20"/>
                <w:szCs w:val="20"/>
              </w:rPr>
            </w:pPr>
            <w:r w:rsidRPr="006E7748">
              <w:rPr>
                <w:rFonts w:ascii="Tahoma" w:hAnsi="Tahoma" w:cs="Tahoma"/>
                <w:sz w:val="20"/>
                <w:szCs w:val="20"/>
              </w:rPr>
              <w:t xml:space="preserve">Status zgłoszenia </w:t>
            </w:r>
            <w:r w:rsidRPr="006E7748">
              <w:rPr>
                <w:rFonts w:ascii="Tahoma" w:hAnsi="Tahoma" w:cs="Tahoma"/>
                <w:sz w:val="20"/>
                <w:szCs w:val="20"/>
              </w:rPr>
              <w:tab/>
              <w:t>Maksymalny czas naprawy</w:t>
            </w:r>
          </w:p>
          <w:p w14:paraId="40128485" w14:textId="40AE5ACA" w:rsidR="004E3C8E" w:rsidRPr="006E7748" w:rsidRDefault="004E3C8E" w:rsidP="004E3C8E">
            <w:pPr>
              <w:autoSpaceDN w:val="0"/>
              <w:spacing w:after="120" w:line="276" w:lineRule="auto"/>
              <w:textAlignment w:val="baseline"/>
              <w:rPr>
                <w:rFonts w:ascii="Tahoma" w:hAnsi="Tahoma" w:cs="Tahoma"/>
                <w:sz w:val="20"/>
                <w:szCs w:val="20"/>
              </w:rPr>
            </w:pPr>
            <w:r w:rsidRPr="006E7748">
              <w:rPr>
                <w:rFonts w:ascii="Tahoma" w:hAnsi="Tahoma" w:cs="Tahoma"/>
                <w:sz w:val="20"/>
                <w:szCs w:val="20"/>
              </w:rPr>
              <w:t>Błąd krytyczny</w:t>
            </w:r>
            <w:r w:rsidRPr="006E7748">
              <w:rPr>
                <w:rFonts w:ascii="Tahoma" w:hAnsi="Tahoma" w:cs="Tahoma"/>
                <w:sz w:val="20"/>
                <w:szCs w:val="20"/>
              </w:rPr>
              <w:tab/>
              <w:t xml:space="preserve">           5 dni roboczych</w:t>
            </w:r>
          </w:p>
          <w:p w14:paraId="66C52E22" w14:textId="5E64BE92" w:rsidR="004E3C8E" w:rsidRPr="006E7748" w:rsidRDefault="004E3C8E" w:rsidP="004E3C8E">
            <w:pPr>
              <w:autoSpaceDN w:val="0"/>
              <w:spacing w:after="120" w:line="276" w:lineRule="auto"/>
              <w:textAlignment w:val="baseline"/>
              <w:rPr>
                <w:rFonts w:ascii="Tahoma" w:hAnsi="Tahoma" w:cs="Tahoma"/>
                <w:sz w:val="20"/>
                <w:szCs w:val="20"/>
              </w:rPr>
            </w:pPr>
            <w:r w:rsidRPr="006E7748">
              <w:rPr>
                <w:rFonts w:ascii="Tahoma" w:hAnsi="Tahoma" w:cs="Tahoma"/>
                <w:sz w:val="20"/>
                <w:szCs w:val="20"/>
              </w:rPr>
              <w:t>Błąd zwykły</w:t>
            </w:r>
            <w:r w:rsidRPr="006E7748">
              <w:rPr>
                <w:rFonts w:ascii="Tahoma" w:hAnsi="Tahoma" w:cs="Tahoma"/>
                <w:sz w:val="20"/>
                <w:szCs w:val="20"/>
              </w:rPr>
              <w:tab/>
              <w:t xml:space="preserve">           14 dni roboczych</w:t>
            </w:r>
          </w:p>
        </w:tc>
      </w:tr>
      <w:tr w:rsidR="006E7748" w:rsidRPr="006E7748" w14:paraId="22B001D8" w14:textId="77777777" w:rsidTr="00EA050F">
        <w:tc>
          <w:tcPr>
            <w:tcW w:w="568" w:type="dxa"/>
          </w:tcPr>
          <w:p w14:paraId="65F77C2C" w14:textId="77777777" w:rsidR="004E3C8E" w:rsidRPr="006E7748" w:rsidRDefault="004E3C8E" w:rsidP="00DD1776">
            <w:pPr>
              <w:pStyle w:val="Akapitzlist"/>
              <w:numPr>
                <w:ilvl w:val="0"/>
                <w:numId w:val="68"/>
              </w:numPr>
              <w:tabs>
                <w:tab w:val="left" w:pos="608"/>
              </w:tabs>
              <w:autoSpaceDN w:val="0"/>
              <w:spacing w:after="120" w:line="276" w:lineRule="auto"/>
              <w:ind w:left="845" w:hanging="805"/>
              <w:contextualSpacing w:val="0"/>
              <w:textAlignment w:val="baseline"/>
              <w:rPr>
                <w:rFonts w:ascii="Tahoma" w:hAnsi="Tahoma" w:cs="Tahoma"/>
                <w:sz w:val="20"/>
                <w:szCs w:val="20"/>
              </w:rPr>
            </w:pPr>
          </w:p>
        </w:tc>
        <w:tc>
          <w:tcPr>
            <w:tcW w:w="9497" w:type="dxa"/>
          </w:tcPr>
          <w:p w14:paraId="62639DF7" w14:textId="20BFE110" w:rsidR="004E3C8E" w:rsidRPr="006E7748" w:rsidRDefault="004E3C8E" w:rsidP="004E3C8E">
            <w:pPr>
              <w:autoSpaceDN w:val="0"/>
              <w:spacing w:after="120" w:line="276" w:lineRule="auto"/>
              <w:textAlignment w:val="baseline"/>
              <w:rPr>
                <w:rFonts w:ascii="Tahoma" w:hAnsi="Tahoma" w:cs="Tahoma"/>
                <w:sz w:val="20"/>
                <w:szCs w:val="20"/>
              </w:rPr>
            </w:pPr>
            <w:r w:rsidRPr="006E7748">
              <w:rPr>
                <w:rFonts w:ascii="Tahoma" w:hAnsi="Tahoma" w:cs="Tahoma"/>
                <w:sz w:val="20"/>
                <w:szCs w:val="20"/>
              </w:rPr>
              <w:t xml:space="preserve">Błąd krytyczny: błąd, w wyniku którego niemożliwe jest użytkowanie </w:t>
            </w:r>
            <w:r w:rsidR="00D8543F" w:rsidRPr="006E7748">
              <w:rPr>
                <w:rFonts w:ascii="Tahoma" w:hAnsi="Tahoma" w:cs="Tahoma"/>
                <w:sz w:val="20"/>
                <w:szCs w:val="20"/>
              </w:rPr>
              <w:t>oprogramowania</w:t>
            </w:r>
            <w:r w:rsidRPr="006E7748">
              <w:rPr>
                <w:rFonts w:ascii="Tahoma" w:hAnsi="Tahoma" w:cs="Tahoma"/>
                <w:sz w:val="20"/>
                <w:szCs w:val="20"/>
              </w:rPr>
              <w:t xml:space="preserve"> w zakresie jego funkcjonalności wskazanej w dokumentacji użytkownika, a w szczególności nieprawidłowe działanie </w:t>
            </w:r>
            <w:r w:rsidR="00D8543F" w:rsidRPr="006E7748">
              <w:rPr>
                <w:rFonts w:ascii="Tahoma" w:hAnsi="Tahoma" w:cs="Tahoma"/>
                <w:sz w:val="20"/>
                <w:szCs w:val="20"/>
              </w:rPr>
              <w:t>oprogramowania</w:t>
            </w:r>
            <w:r w:rsidRPr="006E7748">
              <w:rPr>
                <w:rFonts w:ascii="Tahoma" w:hAnsi="Tahoma" w:cs="Tahoma"/>
                <w:sz w:val="20"/>
                <w:szCs w:val="20"/>
              </w:rPr>
              <w:t xml:space="preserve">, w wyniku którego następuje zatrzymanie </w:t>
            </w:r>
            <w:r w:rsidR="00D8543F" w:rsidRPr="006E7748">
              <w:rPr>
                <w:rFonts w:ascii="Tahoma" w:hAnsi="Tahoma" w:cs="Tahoma"/>
                <w:sz w:val="20"/>
                <w:szCs w:val="20"/>
              </w:rPr>
              <w:t xml:space="preserve">jego </w:t>
            </w:r>
            <w:r w:rsidRPr="006E7748">
              <w:rPr>
                <w:rFonts w:ascii="Tahoma" w:hAnsi="Tahoma" w:cs="Tahoma"/>
                <w:sz w:val="20"/>
                <w:szCs w:val="20"/>
              </w:rPr>
              <w:t xml:space="preserve">pracy lub niedostępne są istotne funkcje </w:t>
            </w:r>
            <w:r w:rsidR="00D8543F" w:rsidRPr="006E7748">
              <w:rPr>
                <w:rFonts w:ascii="Tahoma" w:hAnsi="Tahoma" w:cs="Tahoma"/>
                <w:sz w:val="20"/>
                <w:szCs w:val="20"/>
              </w:rPr>
              <w:t>oprogramowania</w:t>
            </w:r>
            <w:r w:rsidRPr="006E7748">
              <w:rPr>
                <w:rFonts w:ascii="Tahoma" w:hAnsi="Tahoma" w:cs="Tahoma"/>
                <w:sz w:val="20"/>
                <w:szCs w:val="20"/>
              </w:rPr>
              <w:t xml:space="preserve">. </w:t>
            </w:r>
          </w:p>
        </w:tc>
      </w:tr>
      <w:tr w:rsidR="006E7748" w:rsidRPr="006E7748" w14:paraId="31073486" w14:textId="77777777" w:rsidTr="00EA050F">
        <w:tc>
          <w:tcPr>
            <w:tcW w:w="568" w:type="dxa"/>
          </w:tcPr>
          <w:p w14:paraId="1659D7F9" w14:textId="77777777" w:rsidR="004E3C8E" w:rsidRPr="006E7748" w:rsidRDefault="004E3C8E" w:rsidP="00DD1776">
            <w:pPr>
              <w:pStyle w:val="Akapitzlist"/>
              <w:numPr>
                <w:ilvl w:val="0"/>
                <w:numId w:val="68"/>
              </w:numPr>
              <w:tabs>
                <w:tab w:val="left" w:pos="608"/>
              </w:tabs>
              <w:autoSpaceDN w:val="0"/>
              <w:spacing w:after="120" w:line="276" w:lineRule="auto"/>
              <w:ind w:left="845" w:hanging="805"/>
              <w:contextualSpacing w:val="0"/>
              <w:textAlignment w:val="baseline"/>
              <w:rPr>
                <w:rFonts w:ascii="Tahoma" w:hAnsi="Tahoma" w:cs="Tahoma"/>
                <w:sz w:val="20"/>
                <w:szCs w:val="20"/>
              </w:rPr>
            </w:pPr>
          </w:p>
        </w:tc>
        <w:tc>
          <w:tcPr>
            <w:tcW w:w="9497" w:type="dxa"/>
          </w:tcPr>
          <w:p w14:paraId="0FBF17F8" w14:textId="054D736B" w:rsidR="004E3C8E" w:rsidRPr="006E7748" w:rsidRDefault="004E3C8E" w:rsidP="004E3C8E">
            <w:pPr>
              <w:autoSpaceDN w:val="0"/>
              <w:spacing w:after="120" w:line="276" w:lineRule="auto"/>
              <w:textAlignment w:val="baseline"/>
              <w:rPr>
                <w:rFonts w:ascii="Tahoma" w:hAnsi="Tahoma" w:cs="Tahoma"/>
                <w:sz w:val="20"/>
                <w:szCs w:val="20"/>
              </w:rPr>
            </w:pPr>
            <w:r w:rsidRPr="006E7748">
              <w:rPr>
                <w:rFonts w:ascii="Tahoma" w:hAnsi="Tahoma" w:cs="Tahoma"/>
                <w:sz w:val="20"/>
                <w:szCs w:val="20"/>
              </w:rPr>
              <w:t xml:space="preserve">Błąd zwykły: błąd nie będący Błędem krytycznym. Stan </w:t>
            </w:r>
            <w:r w:rsidR="00D8543F" w:rsidRPr="006E7748">
              <w:rPr>
                <w:rFonts w:ascii="Tahoma" w:hAnsi="Tahoma" w:cs="Tahoma"/>
                <w:sz w:val="20"/>
                <w:szCs w:val="20"/>
              </w:rPr>
              <w:t>oprogramowania</w:t>
            </w:r>
            <w:r w:rsidRPr="006E7748">
              <w:rPr>
                <w:rFonts w:ascii="Tahoma" w:hAnsi="Tahoma" w:cs="Tahoma"/>
                <w:sz w:val="20"/>
                <w:szCs w:val="20"/>
              </w:rPr>
              <w:t xml:space="preserve">, mający wpływ na poprawne funkcjonowanie  </w:t>
            </w:r>
            <w:r w:rsidR="00D8543F" w:rsidRPr="006E7748">
              <w:rPr>
                <w:rFonts w:ascii="Tahoma" w:hAnsi="Tahoma" w:cs="Tahoma"/>
                <w:sz w:val="20"/>
                <w:szCs w:val="20"/>
              </w:rPr>
              <w:t xml:space="preserve">oprogramowania </w:t>
            </w:r>
            <w:r w:rsidRPr="006E7748">
              <w:rPr>
                <w:rFonts w:ascii="Tahoma" w:hAnsi="Tahoma" w:cs="Tahoma"/>
                <w:sz w:val="20"/>
                <w:szCs w:val="20"/>
              </w:rPr>
              <w:t xml:space="preserve">lub jego składowych, odbiegający od założeń </w:t>
            </w:r>
            <w:r w:rsidR="00D8543F" w:rsidRPr="006E7748">
              <w:rPr>
                <w:rFonts w:ascii="Tahoma" w:hAnsi="Tahoma" w:cs="Tahoma"/>
                <w:sz w:val="20"/>
                <w:szCs w:val="20"/>
              </w:rPr>
              <w:t xml:space="preserve">jego </w:t>
            </w:r>
            <w:r w:rsidRPr="006E7748">
              <w:rPr>
                <w:rFonts w:ascii="Tahoma" w:hAnsi="Tahoma" w:cs="Tahoma"/>
                <w:sz w:val="20"/>
                <w:szCs w:val="20"/>
              </w:rPr>
              <w:t xml:space="preserve">funkcjonowania , niezakłócający rutynowej eksploatacji </w:t>
            </w:r>
            <w:r w:rsidR="00D8543F" w:rsidRPr="006E7748">
              <w:rPr>
                <w:rFonts w:ascii="Tahoma" w:hAnsi="Tahoma" w:cs="Tahoma"/>
                <w:sz w:val="20"/>
                <w:szCs w:val="20"/>
              </w:rPr>
              <w:t>oprogramowania</w:t>
            </w:r>
            <w:r w:rsidRPr="006E7748">
              <w:rPr>
                <w:rFonts w:ascii="Tahoma" w:hAnsi="Tahoma" w:cs="Tahoma"/>
                <w:sz w:val="20"/>
                <w:szCs w:val="20"/>
              </w:rPr>
              <w:t xml:space="preserve"> i czynności w pracy bezpośrednich użytkowników </w:t>
            </w:r>
          </w:p>
        </w:tc>
      </w:tr>
    </w:tbl>
    <w:p w14:paraId="16266CC6" w14:textId="1AB8287D" w:rsidR="00472FA1" w:rsidRPr="006E7748" w:rsidRDefault="00C9386E" w:rsidP="00C9386E">
      <w:pPr>
        <w:rPr>
          <w:rFonts w:ascii="Tahoma" w:hAnsi="Tahoma" w:cs="Tahoma"/>
          <w:b/>
          <w:sz w:val="20"/>
          <w:szCs w:val="20"/>
        </w:rPr>
      </w:pPr>
      <w:r w:rsidRPr="006E7748">
        <w:rPr>
          <w:rFonts w:ascii="Tahoma" w:hAnsi="Tahoma" w:cs="Tahoma"/>
          <w:sz w:val="20"/>
          <w:szCs w:val="20"/>
        </w:rPr>
        <w:tab/>
      </w:r>
    </w:p>
    <w:p w14:paraId="35EA880A" w14:textId="0D63C807" w:rsidR="004D6013" w:rsidRPr="006E7748" w:rsidRDefault="004D6013" w:rsidP="00034AF5">
      <w:pPr>
        <w:pStyle w:val="Akapitzlist"/>
        <w:numPr>
          <w:ilvl w:val="0"/>
          <w:numId w:val="1"/>
        </w:numPr>
        <w:rPr>
          <w:rFonts w:ascii="Tahoma" w:hAnsi="Tahoma" w:cs="Tahoma"/>
          <w:b/>
          <w:sz w:val="20"/>
          <w:szCs w:val="20"/>
        </w:rPr>
      </w:pPr>
      <w:r w:rsidRPr="006E7748">
        <w:rPr>
          <w:rFonts w:ascii="Tahoma" w:hAnsi="Tahoma" w:cs="Tahoma"/>
          <w:b/>
          <w:sz w:val="20"/>
          <w:szCs w:val="20"/>
        </w:rPr>
        <w:t>MINIMALNE WYMAGANIA DOTYCZĄCE INSTALACJI I KONF</w:t>
      </w:r>
      <w:r w:rsidR="003F73CE" w:rsidRPr="006E7748">
        <w:rPr>
          <w:rFonts w:ascii="Tahoma" w:hAnsi="Tahoma" w:cs="Tahoma"/>
          <w:b/>
          <w:sz w:val="20"/>
          <w:szCs w:val="20"/>
        </w:rPr>
        <w:t>I</w:t>
      </w:r>
      <w:r w:rsidRPr="006E7748">
        <w:rPr>
          <w:rFonts w:ascii="Tahoma" w:hAnsi="Tahoma" w:cs="Tahoma"/>
          <w:b/>
          <w:sz w:val="20"/>
          <w:szCs w:val="20"/>
        </w:rPr>
        <w:t xml:space="preserve">GURACJI DOSTARCZONEGO SYSTEMU WRAZ Z MIGRACJĄ DANYCH </w:t>
      </w:r>
    </w:p>
    <w:tbl>
      <w:tblPr>
        <w:tblW w:w="522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0"/>
        <w:gridCol w:w="9349"/>
      </w:tblGrid>
      <w:tr w:rsidR="006E7748" w:rsidRPr="006E7748" w14:paraId="112197E4" w14:textId="77777777" w:rsidTr="00636D95">
        <w:trPr>
          <w:trHeight w:val="536"/>
        </w:trPr>
        <w:tc>
          <w:tcPr>
            <w:tcW w:w="5000" w:type="pct"/>
            <w:gridSpan w:val="2"/>
            <w:shd w:val="clear" w:color="auto" w:fill="D9D9D9" w:themeFill="background1" w:themeFillShade="D9"/>
            <w:noWrap/>
          </w:tcPr>
          <w:p w14:paraId="4C19945E" w14:textId="601C1305" w:rsidR="004D6013" w:rsidRPr="006E7748" w:rsidRDefault="000F6A3F" w:rsidP="0082783F">
            <w:pPr>
              <w:spacing w:before="60" w:after="0" w:line="276" w:lineRule="auto"/>
              <w:rPr>
                <w:rFonts w:ascii="Tahoma" w:hAnsi="Tahoma" w:cs="Tahoma"/>
                <w:b/>
                <w:sz w:val="20"/>
                <w:szCs w:val="20"/>
                <w:lang w:eastAsia="pl-PL"/>
              </w:rPr>
            </w:pPr>
            <w:r w:rsidRPr="006E7748">
              <w:rPr>
                <w:rFonts w:ascii="Tahoma" w:hAnsi="Tahoma" w:cs="Tahoma"/>
                <w:b/>
                <w:sz w:val="20"/>
                <w:szCs w:val="20"/>
                <w:lang w:eastAsia="pl-PL"/>
              </w:rPr>
              <w:t>WYMAGANIA DOTYCZĄCE INSTALACJI I KONF</w:t>
            </w:r>
            <w:r w:rsidR="003F73CE" w:rsidRPr="006E7748">
              <w:rPr>
                <w:rFonts w:ascii="Tahoma" w:hAnsi="Tahoma" w:cs="Tahoma"/>
                <w:b/>
                <w:sz w:val="20"/>
                <w:szCs w:val="20"/>
                <w:lang w:eastAsia="pl-PL"/>
              </w:rPr>
              <w:t>I</w:t>
            </w:r>
            <w:r w:rsidRPr="006E7748">
              <w:rPr>
                <w:rFonts w:ascii="Tahoma" w:hAnsi="Tahoma" w:cs="Tahoma"/>
                <w:b/>
                <w:sz w:val="20"/>
                <w:szCs w:val="20"/>
                <w:lang w:eastAsia="pl-PL"/>
              </w:rPr>
              <w:t>GURACJI DOSTARCZONEGO SYSTEMU WRAZ Z MIGRACJĄ DANYCH</w:t>
            </w:r>
          </w:p>
        </w:tc>
      </w:tr>
      <w:tr w:rsidR="006E7748" w:rsidRPr="006E7748" w14:paraId="57AEA55D" w14:textId="77777777" w:rsidTr="00636D95">
        <w:trPr>
          <w:trHeight w:val="58"/>
        </w:trPr>
        <w:tc>
          <w:tcPr>
            <w:tcW w:w="5000" w:type="pct"/>
            <w:gridSpan w:val="2"/>
            <w:noWrap/>
          </w:tcPr>
          <w:p w14:paraId="04A8F020" w14:textId="573F9319" w:rsidR="004D6013" w:rsidRPr="006E7748" w:rsidRDefault="004D6013" w:rsidP="0082783F">
            <w:pPr>
              <w:spacing w:before="60" w:after="0" w:line="276" w:lineRule="auto"/>
              <w:jc w:val="both"/>
              <w:rPr>
                <w:rFonts w:ascii="Tahoma" w:hAnsi="Tahoma" w:cs="Tahoma"/>
                <w:sz w:val="20"/>
                <w:szCs w:val="20"/>
              </w:rPr>
            </w:pPr>
            <w:r w:rsidRPr="006E7748">
              <w:rPr>
                <w:rFonts w:ascii="Tahoma" w:hAnsi="Tahoma" w:cs="Tahoma"/>
                <w:sz w:val="20"/>
                <w:szCs w:val="20"/>
              </w:rPr>
              <w:t>Usługa polega na instalacji dostarczonego systemu wraz z oprogramowaniem systemowym oraz migracji danych z aktualnie wykorzystywanego systemu RIS/PACS  Zamawiającego na sprzęt oraz oprogramowanie dostarczone w ramach realizacji niniejszego zamówienia.</w:t>
            </w:r>
          </w:p>
        </w:tc>
      </w:tr>
      <w:tr w:rsidR="006E7748" w:rsidRPr="006E7748" w14:paraId="1F8B66CA" w14:textId="77777777" w:rsidTr="00636D95">
        <w:trPr>
          <w:trHeight w:val="58"/>
        </w:trPr>
        <w:tc>
          <w:tcPr>
            <w:tcW w:w="353" w:type="pct"/>
            <w:noWrap/>
          </w:tcPr>
          <w:p w14:paraId="78AD660C" w14:textId="621F0666" w:rsidR="004D6013" w:rsidRPr="006E7748" w:rsidRDefault="004D6013" w:rsidP="00E309E9">
            <w:pPr>
              <w:pStyle w:val="Akapitzlist"/>
              <w:numPr>
                <w:ilvl w:val="0"/>
                <w:numId w:val="79"/>
              </w:numPr>
              <w:spacing w:before="60" w:after="0" w:line="276" w:lineRule="auto"/>
              <w:jc w:val="both"/>
              <w:rPr>
                <w:rFonts w:ascii="Tahoma" w:hAnsi="Tahoma" w:cs="Tahoma"/>
                <w:sz w:val="20"/>
                <w:szCs w:val="20"/>
                <w:lang w:eastAsia="pl-PL"/>
              </w:rPr>
            </w:pPr>
          </w:p>
        </w:tc>
        <w:tc>
          <w:tcPr>
            <w:tcW w:w="4647" w:type="pct"/>
            <w:noWrap/>
          </w:tcPr>
          <w:p w14:paraId="01574B64" w14:textId="764E289F" w:rsidR="00806515" w:rsidRPr="006E7748" w:rsidRDefault="004D6013" w:rsidP="0082783F">
            <w:pPr>
              <w:spacing w:before="60" w:after="0" w:line="276" w:lineRule="auto"/>
              <w:jc w:val="both"/>
              <w:rPr>
                <w:rFonts w:ascii="Tahoma" w:hAnsi="Tahoma" w:cs="Tahoma"/>
                <w:bCs/>
                <w:sz w:val="20"/>
                <w:szCs w:val="20"/>
              </w:rPr>
            </w:pPr>
            <w:r w:rsidRPr="006E7748">
              <w:rPr>
                <w:rFonts w:ascii="Tahoma" w:hAnsi="Tahoma" w:cs="Tahoma"/>
                <w:bCs/>
                <w:sz w:val="20"/>
                <w:szCs w:val="20"/>
              </w:rPr>
              <w:t>Usługa może być wykonana jedynie przez tych Wykonawców, którzy posiadają niezbędną wiedzę i doświadczenie oraz dysponują odpowiednim potencjałem technicznym i osobami zdolnymi do należytego wykonania zamówienia</w:t>
            </w:r>
          </w:p>
        </w:tc>
      </w:tr>
      <w:tr w:rsidR="006E7748" w:rsidRPr="006E7748" w14:paraId="15040117" w14:textId="77777777" w:rsidTr="00636D95">
        <w:trPr>
          <w:trHeight w:val="58"/>
        </w:trPr>
        <w:tc>
          <w:tcPr>
            <w:tcW w:w="353" w:type="pct"/>
            <w:noWrap/>
          </w:tcPr>
          <w:p w14:paraId="0CEB2DDE" w14:textId="107ECD5D" w:rsidR="004D6013" w:rsidRPr="006E7748" w:rsidRDefault="004D6013" w:rsidP="00E309E9">
            <w:pPr>
              <w:pStyle w:val="Akapitzlist"/>
              <w:numPr>
                <w:ilvl w:val="0"/>
                <w:numId w:val="79"/>
              </w:numPr>
              <w:spacing w:before="60" w:after="0" w:line="276" w:lineRule="auto"/>
              <w:jc w:val="both"/>
              <w:rPr>
                <w:rFonts w:ascii="Tahoma" w:hAnsi="Tahoma" w:cs="Tahoma"/>
                <w:sz w:val="20"/>
                <w:szCs w:val="20"/>
                <w:lang w:eastAsia="pl-PL"/>
              </w:rPr>
            </w:pPr>
          </w:p>
        </w:tc>
        <w:tc>
          <w:tcPr>
            <w:tcW w:w="4647" w:type="pct"/>
            <w:noWrap/>
          </w:tcPr>
          <w:p w14:paraId="28FAA1B1" w14:textId="0F95DBF0" w:rsidR="004D6013" w:rsidRPr="006E7748" w:rsidRDefault="004D6013" w:rsidP="0061094F">
            <w:pPr>
              <w:spacing w:before="60" w:after="0" w:line="276" w:lineRule="auto"/>
              <w:jc w:val="both"/>
              <w:rPr>
                <w:rFonts w:ascii="Tahoma" w:hAnsi="Tahoma" w:cs="Tahoma"/>
                <w:bCs/>
                <w:sz w:val="20"/>
                <w:szCs w:val="20"/>
              </w:rPr>
            </w:pPr>
            <w:r w:rsidRPr="006E7748">
              <w:rPr>
                <w:rFonts w:ascii="Tahoma" w:hAnsi="Tahoma" w:cs="Tahoma"/>
                <w:bCs/>
                <w:sz w:val="20"/>
                <w:szCs w:val="20"/>
              </w:rPr>
              <w:t>Wykonawca dokona wspólnie z Zamawiającym instalacji i konfiguracji sprzętu dostarczonego w ramach zamówienia</w:t>
            </w:r>
            <w:r w:rsidR="0061094F" w:rsidRPr="006E7748">
              <w:rPr>
                <w:rFonts w:ascii="Tahoma" w:hAnsi="Tahoma" w:cs="Tahoma"/>
                <w:sz w:val="20"/>
                <w:szCs w:val="20"/>
              </w:rPr>
              <w:t xml:space="preserve">  </w:t>
            </w:r>
            <w:r w:rsidR="0061094F" w:rsidRPr="006E7748">
              <w:rPr>
                <w:rFonts w:ascii="Tahoma" w:hAnsi="Tahoma" w:cs="Tahoma"/>
                <w:bCs/>
                <w:sz w:val="20"/>
                <w:szCs w:val="20"/>
              </w:rPr>
              <w:t>zgodnie z opracowanym w terminie do 14 dni po</w:t>
            </w:r>
            <w:r w:rsidR="00660098" w:rsidRPr="006E7748">
              <w:rPr>
                <w:rFonts w:ascii="Tahoma" w:hAnsi="Tahoma" w:cs="Tahoma"/>
                <w:bCs/>
                <w:sz w:val="20"/>
                <w:szCs w:val="20"/>
              </w:rPr>
              <w:t xml:space="preserve"> </w:t>
            </w:r>
            <w:r w:rsidR="0061094F" w:rsidRPr="006E7748">
              <w:rPr>
                <w:rFonts w:ascii="Tahoma" w:hAnsi="Tahoma" w:cs="Tahoma"/>
                <w:bCs/>
                <w:sz w:val="20"/>
                <w:szCs w:val="20"/>
              </w:rPr>
              <w:t>podpisaniu umowy przez Wykonawcę i zaakceptowanym przez Zamawiającego w terminie 7 dni</w:t>
            </w:r>
            <w:r w:rsidR="00660098" w:rsidRPr="006E7748">
              <w:rPr>
                <w:rFonts w:ascii="Tahoma" w:hAnsi="Tahoma" w:cs="Tahoma"/>
                <w:bCs/>
                <w:sz w:val="20"/>
                <w:szCs w:val="20"/>
              </w:rPr>
              <w:t xml:space="preserve"> </w:t>
            </w:r>
            <w:r w:rsidR="0061094F" w:rsidRPr="006E7748">
              <w:rPr>
                <w:rFonts w:ascii="Tahoma" w:hAnsi="Tahoma" w:cs="Tahoma"/>
                <w:bCs/>
                <w:sz w:val="20"/>
                <w:szCs w:val="20"/>
              </w:rPr>
              <w:t>harmonogramem prac/planem wdrożenia wraz z procedurami bezpieczeństwa</w:t>
            </w:r>
          </w:p>
        </w:tc>
      </w:tr>
      <w:tr w:rsidR="006E7748" w:rsidRPr="006E7748" w14:paraId="7E76B177" w14:textId="77777777" w:rsidTr="00636D95">
        <w:trPr>
          <w:trHeight w:val="58"/>
        </w:trPr>
        <w:tc>
          <w:tcPr>
            <w:tcW w:w="353" w:type="pct"/>
            <w:noWrap/>
          </w:tcPr>
          <w:p w14:paraId="210130E5" w14:textId="6B9915F7" w:rsidR="004D6013" w:rsidRPr="006E7748" w:rsidRDefault="004D6013" w:rsidP="00E309E9">
            <w:pPr>
              <w:pStyle w:val="Akapitzlist"/>
              <w:numPr>
                <w:ilvl w:val="0"/>
                <w:numId w:val="79"/>
              </w:numPr>
              <w:spacing w:before="60" w:after="0" w:line="276" w:lineRule="auto"/>
              <w:jc w:val="both"/>
              <w:rPr>
                <w:rFonts w:ascii="Tahoma" w:hAnsi="Tahoma" w:cs="Tahoma"/>
                <w:sz w:val="20"/>
                <w:szCs w:val="20"/>
                <w:lang w:eastAsia="pl-PL"/>
              </w:rPr>
            </w:pPr>
          </w:p>
        </w:tc>
        <w:tc>
          <w:tcPr>
            <w:tcW w:w="4647" w:type="pct"/>
            <w:noWrap/>
          </w:tcPr>
          <w:p w14:paraId="14D7A041" w14:textId="5AE03844" w:rsidR="004D6013" w:rsidRPr="006E7748" w:rsidRDefault="004D6013" w:rsidP="0082783F">
            <w:pPr>
              <w:spacing w:before="60" w:after="0" w:line="276" w:lineRule="auto"/>
              <w:jc w:val="both"/>
              <w:rPr>
                <w:rFonts w:ascii="Tahoma" w:hAnsi="Tahoma" w:cs="Tahoma"/>
                <w:bCs/>
                <w:sz w:val="20"/>
                <w:szCs w:val="20"/>
              </w:rPr>
            </w:pPr>
            <w:r w:rsidRPr="006E7748">
              <w:rPr>
                <w:rFonts w:ascii="Tahoma" w:hAnsi="Tahoma" w:cs="Tahoma"/>
                <w:bCs/>
                <w:sz w:val="20"/>
                <w:szCs w:val="20"/>
              </w:rPr>
              <w:t>Wykonawca dokona wspólnie z Zamawiającym instalacji i konfiguracji oprogramowania dostarczonego w ramach zamówienia, z uwzględnieniem:</w:t>
            </w:r>
          </w:p>
          <w:p w14:paraId="5F58F9B9" w14:textId="64D0DEF2" w:rsidR="00545F69" w:rsidRPr="006E7748" w:rsidRDefault="00545F69" w:rsidP="00020769">
            <w:pPr>
              <w:pStyle w:val="Akapitzlist"/>
              <w:numPr>
                <w:ilvl w:val="0"/>
                <w:numId w:val="71"/>
              </w:numPr>
              <w:spacing w:before="60" w:after="0" w:line="276" w:lineRule="auto"/>
              <w:jc w:val="both"/>
              <w:rPr>
                <w:rFonts w:ascii="Tahoma" w:hAnsi="Tahoma" w:cs="Tahoma"/>
                <w:bCs/>
                <w:sz w:val="20"/>
                <w:szCs w:val="20"/>
              </w:rPr>
            </w:pPr>
            <w:r w:rsidRPr="006E7748">
              <w:rPr>
                <w:rFonts w:ascii="Tahoma" w:hAnsi="Tahoma" w:cs="Tahoma"/>
                <w:bCs/>
                <w:sz w:val="20"/>
                <w:szCs w:val="20"/>
              </w:rPr>
              <w:t>Wykorzystania posiadanego przez Zamawiającego środowiska bazodanowego ( jeżeli dostarczone oprogramowanie wykorzystuje takie środowisko)</w:t>
            </w:r>
          </w:p>
          <w:p w14:paraId="2F2BA4DF" w14:textId="7F4F4E38" w:rsidR="004D6013" w:rsidRPr="006E7748" w:rsidRDefault="004D6013" w:rsidP="00020769">
            <w:pPr>
              <w:pStyle w:val="Akapitzlist"/>
              <w:numPr>
                <w:ilvl w:val="0"/>
                <w:numId w:val="71"/>
              </w:numPr>
              <w:spacing w:before="60" w:after="0" w:line="276" w:lineRule="auto"/>
              <w:jc w:val="both"/>
              <w:rPr>
                <w:rFonts w:ascii="Tahoma" w:hAnsi="Tahoma" w:cs="Tahoma"/>
                <w:bCs/>
                <w:sz w:val="20"/>
                <w:szCs w:val="20"/>
              </w:rPr>
            </w:pPr>
            <w:r w:rsidRPr="006E7748">
              <w:rPr>
                <w:rFonts w:ascii="Tahoma" w:hAnsi="Tahoma" w:cs="Tahoma"/>
                <w:sz w:val="20"/>
                <w:szCs w:val="20"/>
              </w:rPr>
              <w:t xml:space="preserve">konfiguracji </w:t>
            </w:r>
            <w:r w:rsidR="00A94782" w:rsidRPr="006E7748">
              <w:rPr>
                <w:rFonts w:ascii="Tahoma" w:hAnsi="Tahoma" w:cs="Tahoma"/>
                <w:sz w:val="20"/>
                <w:szCs w:val="20"/>
              </w:rPr>
              <w:t xml:space="preserve">klastra </w:t>
            </w:r>
            <w:r w:rsidR="0061094F" w:rsidRPr="006E7748">
              <w:rPr>
                <w:rFonts w:ascii="Tahoma" w:hAnsi="Tahoma" w:cs="Tahoma"/>
                <w:sz w:val="20"/>
                <w:szCs w:val="20"/>
              </w:rPr>
              <w:t>zapewniające</w:t>
            </w:r>
            <w:r w:rsidR="00A94782" w:rsidRPr="006E7748">
              <w:rPr>
                <w:rFonts w:ascii="Tahoma" w:hAnsi="Tahoma" w:cs="Tahoma"/>
                <w:sz w:val="20"/>
                <w:szCs w:val="20"/>
              </w:rPr>
              <w:t>go</w:t>
            </w:r>
            <w:r w:rsidR="0061094F" w:rsidRPr="006E7748">
              <w:rPr>
                <w:rFonts w:ascii="Tahoma" w:hAnsi="Tahoma" w:cs="Tahoma"/>
                <w:sz w:val="20"/>
                <w:szCs w:val="20"/>
              </w:rPr>
              <w:t xml:space="preserve"> wysoką dostępność do danych w obu lokalizacjach</w:t>
            </w:r>
            <w:r w:rsidR="00A94782" w:rsidRPr="006E7748">
              <w:rPr>
                <w:rFonts w:ascii="Tahoma" w:hAnsi="Tahoma" w:cs="Tahoma"/>
                <w:sz w:val="20"/>
                <w:szCs w:val="20"/>
              </w:rPr>
              <w:t xml:space="preserve"> z uwzględnieniem posadowienia drugiej macierzy</w:t>
            </w:r>
            <w:r w:rsidR="00545F69" w:rsidRPr="006E7748">
              <w:rPr>
                <w:rFonts w:ascii="Tahoma" w:hAnsi="Tahoma" w:cs="Tahoma"/>
                <w:sz w:val="20"/>
                <w:szCs w:val="20"/>
              </w:rPr>
              <w:t xml:space="preserve"> i jednego z serwerów</w:t>
            </w:r>
            <w:r w:rsidR="00A94782" w:rsidRPr="006E7748">
              <w:rPr>
                <w:rFonts w:ascii="Tahoma" w:hAnsi="Tahoma" w:cs="Tahoma"/>
                <w:sz w:val="20"/>
                <w:szCs w:val="20"/>
              </w:rPr>
              <w:t xml:space="preserve"> w drugiej lokalizacji </w:t>
            </w:r>
            <w:r w:rsidR="006E5FDA" w:rsidRPr="006E7748">
              <w:rPr>
                <w:rFonts w:ascii="Tahoma" w:hAnsi="Tahoma" w:cs="Tahoma"/>
                <w:sz w:val="20"/>
                <w:szCs w:val="20"/>
              </w:rPr>
              <w:t xml:space="preserve">– </w:t>
            </w:r>
            <w:r w:rsidR="006E5FDA" w:rsidRPr="006E7748">
              <w:rPr>
                <w:rFonts w:ascii="Tahoma" w:hAnsi="Tahoma" w:cs="Tahoma"/>
                <w:sz w:val="20"/>
                <w:szCs w:val="20"/>
              </w:rPr>
              <w:lastRenderedPageBreak/>
              <w:t xml:space="preserve">klaster powinien zostać tak skonfigurowany, </w:t>
            </w:r>
            <w:r w:rsidR="00545F69" w:rsidRPr="006E7748">
              <w:rPr>
                <w:rFonts w:ascii="Tahoma" w:hAnsi="Tahoma" w:cs="Tahoma"/>
                <w:sz w:val="20"/>
                <w:szCs w:val="20"/>
              </w:rPr>
              <w:t>aby</w:t>
            </w:r>
            <w:r w:rsidR="006E5FDA" w:rsidRPr="006E7748">
              <w:rPr>
                <w:rFonts w:ascii="Tahoma" w:hAnsi="Tahoma" w:cs="Tahoma"/>
                <w:sz w:val="20"/>
                <w:szCs w:val="20"/>
              </w:rPr>
              <w:t xml:space="preserve"> jakakolwiek przerwa w działaniu systemu w jednej lokalizacji </w:t>
            </w:r>
            <w:r w:rsidR="00545F69" w:rsidRPr="006E7748">
              <w:rPr>
                <w:rFonts w:ascii="Tahoma" w:hAnsi="Tahoma" w:cs="Tahoma"/>
                <w:sz w:val="20"/>
                <w:szCs w:val="20"/>
              </w:rPr>
              <w:t xml:space="preserve">wywołała automatyczne </w:t>
            </w:r>
            <w:r w:rsidR="006E5FDA" w:rsidRPr="006E7748">
              <w:rPr>
                <w:rFonts w:ascii="Tahoma" w:hAnsi="Tahoma" w:cs="Tahoma"/>
                <w:sz w:val="20"/>
                <w:szCs w:val="20"/>
              </w:rPr>
              <w:t>przełączenie się pracy na drugą lokalizację tak aby maksymalnie zminimalizować przerwy w działaniu systemu</w:t>
            </w:r>
            <w:r w:rsidR="0061094F" w:rsidRPr="006E7748">
              <w:rPr>
                <w:rFonts w:ascii="Tahoma" w:hAnsi="Tahoma" w:cs="Tahoma"/>
                <w:sz w:val="20"/>
                <w:szCs w:val="20"/>
              </w:rPr>
              <w:t xml:space="preserve">, </w:t>
            </w:r>
          </w:p>
          <w:p w14:paraId="7E32F751" w14:textId="77777777" w:rsidR="0061094F" w:rsidRPr="006E7748" w:rsidRDefault="008D52D3" w:rsidP="00020769">
            <w:pPr>
              <w:pStyle w:val="Akapitzlist"/>
              <w:numPr>
                <w:ilvl w:val="0"/>
                <w:numId w:val="71"/>
              </w:numPr>
              <w:spacing w:before="60" w:after="0" w:line="276" w:lineRule="auto"/>
              <w:jc w:val="both"/>
              <w:rPr>
                <w:rFonts w:ascii="Tahoma" w:hAnsi="Tahoma" w:cs="Tahoma"/>
                <w:bCs/>
                <w:sz w:val="20"/>
                <w:szCs w:val="20"/>
              </w:rPr>
            </w:pPr>
            <w:r w:rsidRPr="006E7748">
              <w:rPr>
                <w:rFonts w:ascii="Tahoma" w:hAnsi="Tahoma" w:cs="Tahoma"/>
                <w:bCs/>
                <w:sz w:val="20"/>
                <w:szCs w:val="20"/>
              </w:rPr>
              <w:t>integracji z wymaganymi systemami</w:t>
            </w:r>
          </w:p>
          <w:p w14:paraId="1D99FD0D" w14:textId="77777777" w:rsidR="008D52D3" w:rsidRPr="006E7748" w:rsidRDefault="0061094F" w:rsidP="00020769">
            <w:pPr>
              <w:pStyle w:val="Akapitzlist"/>
              <w:numPr>
                <w:ilvl w:val="0"/>
                <w:numId w:val="71"/>
              </w:numPr>
              <w:spacing w:before="60" w:after="0" w:line="276" w:lineRule="auto"/>
              <w:jc w:val="both"/>
              <w:rPr>
                <w:rFonts w:ascii="Tahoma" w:hAnsi="Tahoma" w:cs="Tahoma"/>
                <w:bCs/>
                <w:sz w:val="20"/>
                <w:szCs w:val="20"/>
              </w:rPr>
            </w:pPr>
            <w:r w:rsidRPr="006E7748">
              <w:rPr>
                <w:rFonts w:ascii="Tahoma" w:hAnsi="Tahoma" w:cs="Tahoma"/>
                <w:bCs/>
                <w:sz w:val="20"/>
                <w:szCs w:val="20"/>
              </w:rPr>
              <w:t>konfiguracji środowiska testowego będącego odwzorowaniem środowiska produkcyjnego z zachowaniem tych</w:t>
            </w:r>
            <w:r w:rsidRPr="006E7748">
              <w:rPr>
                <w:rFonts w:ascii="Tahoma" w:hAnsi="Tahoma" w:cs="Tahoma"/>
                <w:sz w:val="20"/>
                <w:szCs w:val="20"/>
              </w:rPr>
              <w:t xml:space="preserve"> </w:t>
            </w:r>
            <w:r w:rsidRPr="006E7748">
              <w:rPr>
                <w:rFonts w:ascii="Tahoma" w:hAnsi="Tahoma" w:cs="Tahoma"/>
                <w:bCs/>
                <w:sz w:val="20"/>
                <w:szCs w:val="20"/>
              </w:rPr>
              <w:t>samych parametrów ilości przechowywanych badań oraz liczby jednoczesnych dostępów użytkowników</w:t>
            </w:r>
            <w:r w:rsidR="008D52D3" w:rsidRPr="006E7748">
              <w:rPr>
                <w:rFonts w:ascii="Tahoma" w:hAnsi="Tahoma" w:cs="Tahoma"/>
                <w:bCs/>
                <w:sz w:val="20"/>
                <w:szCs w:val="20"/>
              </w:rPr>
              <w:t xml:space="preserve"> </w:t>
            </w:r>
          </w:p>
          <w:p w14:paraId="3860CEE3" w14:textId="7D9E0489" w:rsidR="0061094F" w:rsidRPr="006E7748" w:rsidRDefault="00A94782" w:rsidP="00020769">
            <w:pPr>
              <w:pStyle w:val="Akapitzlist"/>
              <w:numPr>
                <w:ilvl w:val="0"/>
                <w:numId w:val="71"/>
              </w:numPr>
              <w:spacing w:before="60" w:after="0" w:line="276" w:lineRule="auto"/>
              <w:jc w:val="both"/>
              <w:rPr>
                <w:rFonts w:ascii="Tahoma" w:hAnsi="Tahoma" w:cs="Tahoma"/>
                <w:bCs/>
                <w:sz w:val="20"/>
                <w:szCs w:val="20"/>
              </w:rPr>
            </w:pPr>
            <w:r w:rsidRPr="006E7748">
              <w:rPr>
                <w:rFonts w:ascii="Tahoma" w:hAnsi="Tahoma" w:cs="Tahoma"/>
                <w:bCs/>
                <w:sz w:val="20"/>
                <w:szCs w:val="20"/>
              </w:rPr>
              <w:t xml:space="preserve">konfiguracji </w:t>
            </w:r>
            <w:r w:rsidR="0061094F" w:rsidRPr="006E7748">
              <w:rPr>
                <w:rFonts w:ascii="Tahoma" w:hAnsi="Tahoma" w:cs="Tahoma"/>
                <w:bCs/>
                <w:sz w:val="20"/>
                <w:szCs w:val="20"/>
              </w:rPr>
              <w:t xml:space="preserve">kopii </w:t>
            </w:r>
            <w:r w:rsidRPr="006E7748">
              <w:rPr>
                <w:rFonts w:ascii="Tahoma" w:hAnsi="Tahoma" w:cs="Tahoma"/>
                <w:bCs/>
                <w:sz w:val="20"/>
                <w:szCs w:val="20"/>
              </w:rPr>
              <w:t>bezpieczeństwa wraz z procedurą jej odtwarzania</w:t>
            </w:r>
          </w:p>
        </w:tc>
      </w:tr>
      <w:tr w:rsidR="006E7748" w:rsidRPr="006E7748" w14:paraId="3ECF00BD" w14:textId="77777777" w:rsidTr="00636D95">
        <w:trPr>
          <w:trHeight w:val="58"/>
        </w:trPr>
        <w:tc>
          <w:tcPr>
            <w:tcW w:w="353" w:type="pct"/>
            <w:noWrap/>
          </w:tcPr>
          <w:p w14:paraId="3507A796" w14:textId="6AEC92DF" w:rsidR="004D6013" w:rsidRPr="006E7748" w:rsidRDefault="004D6013" w:rsidP="00E309E9">
            <w:pPr>
              <w:pStyle w:val="Akapitzlist"/>
              <w:numPr>
                <w:ilvl w:val="0"/>
                <w:numId w:val="79"/>
              </w:numPr>
              <w:spacing w:before="60" w:after="0" w:line="276" w:lineRule="auto"/>
              <w:jc w:val="both"/>
              <w:rPr>
                <w:rFonts w:ascii="Tahoma" w:hAnsi="Tahoma" w:cs="Tahoma"/>
                <w:sz w:val="20"/>
                <w:szCs w:val="20"/>
                <w:lang w:eastAsia="pl-PL"/>
              </w:rPr>
            </w:pPr>
          </w:p>
        </w:tc>
        <w:tc>
          <w:tcPr>
            <w:tcW w:w="4647" w:type="pct"/>
            <w:noWrap/>
          </w:tcPr>
          <w:p w14:paraId="17F64E94" w14:textId="5259AFB2" w:rsidR="004D6013" w:rsidRPr="006E7748" w:rsidRDefault="004D6013" w:rsidP="0082783F">
            <w:pPr>
              <w:spacing w:before="60" w:after="0" w:line="276" w:lineRule="auto"/>
              <w:jc w:val="both"/>
              <w:rPr>
                <w:rFonts w:ascii="Tahoma" w:hAnsi="Tahoma" w:cs="Tahoma"/>
                <w:bCs/>
                <w:sz w:val="20"/>
                <w:szCs w:val="20"/>
              </w:rPr>
            </w:pPr>
            <w:r w:rsidRPr="006E7748">
              <w:rPr>
                <w:rFonts w:ascii="Tahoma" w:hAnsi="Tahoma" w:cs="Tahoma"/>
                <w:bCs/>
                <w:sz w:val="20"/>
                <w:szCs w:val="20"/>
              </w:rPr>
              <w:t xml:space="preserve">Wykonawca dokona testowania oprogramowania </w:t>
            </w:r>
            <w:r w:rsidR="008D52D3" w:rsidRPr="006E7748">
              <w:rPr>
                <w:rFonts w:ascii="Tahoma" w:hAnsi="Tahoma" w:cs="Tahoma"/>
                <w:bCs/>
                <w:sz w:val="20"/>
                <w:szCs w:val="20"/>
              </w:rPr>
              <w:t xml:space="preserve">w </w:t>
            </w:r>
            <w:r w:rsidRPr="006E7748">
              <w:rPr>
                <w:rFonts w:ascii="Tahoma" w:hAnsi="Tahoma" w:cs="Tahoma"/>
                <w:bCs/>
                <w:sz w:val="20"/>
                <w:szCs w:val="20"/>
              </w:rPr>
              <w:t>nowym środowisku Zamawiającego</w:t>
            </w:r>
            <w:r w:rsidR="008D52D3" w:rsidRPr="006E7748">
              <w:rPr>
                <w:rFonts w:ascii="Tahoma" w:hAnsi="Tahoma" w:cs="Tahoma"/>
                <w:bCs/>
                <w:sz w:val="20"/>
                <w:szCs w:val="20"/>
              </w:rPr>
              <w:t xml:space="preserve"> </w:t>
            </w:r>
            <w:r w:rsidRPr="006E7748">
              <w:rPr>
                <w:rFonts w:ascii="Tahoma" w:hAnsi="Tahoma" w:cs="Tahoma"/>
                <w:bCs/>
                <w:sz w:val="20"/>
                <w:szCs w:val="20"/>
              </w:rPr>
              <w:t>ze szczególnym uwzględnieniem:</w:t>
            </w:r>
          </w:p>
          <w:p w14:paraId="5F314B19" w14:textId="2215C349" w:rsidR="004D6013" w:rsidRPr="006E7748" w:rsidRDefault="004D6013" w:rsidP="00020769">
            <w:pPr>
              <w:pStyle w:val="Akapitzlist"/>
              <w:numPr>
                <w:ilvl w:val="0"/>
                <w:numId w:val="73"/>
              </w:numPr>
              <w:spacing w:before="60" w:after="0" w:line="276" w:lineRule="auto"/>
              <w:jc w:val="both"/>
              <w:rPr>
                <w:rFonts w:ascii="Tahoma" w:hAnsi="Tahoma" w:cs="Tahoma"/>
                <w:bCs/>
                <w:sz w:val="20"/>
                <w:szCs w:val="20"/>
              </w:rPr>
            </w:pPr>
            <w:r w:rsidRPr="006E7748">
              <w:rPr>
                <w:rFonts w:ascii="Tahoma" w:hAnsi="Tahoma" w:cs="Tahoma"/>
                <w:bCs/>
                <w:sz w:val="20"/>
                <w:szCs w:val="20"/>
              </w:rPr>
              <w:t xml:space="preserve">konfiguracji </w:t>
            </w:r>
            <w:r w:rsidRPr="006E7748">
              <w:rPr>
                <w:rFonts w:ascii="Tahoma" w:hAnsi="Tahoma" w:cs="Tahoma"/>
                <w:sz w:val="20"/>
                <w:szCs w:val="20"/>
              </w:rPr>
              <w:t xml:space="preserve">klastra </w:t>
            </w:r>
            <w:r w:rsidR="00A94782" w:rsidRPr="006E7748">
              <w:rPr>
                <w:rFonts w:ascii="Tahoma" w:hAnsi="Tahoma" w:cs="Tahoma"/>
                <w:sz w:val="20"/>
                <w:szCs w:val="20"/>
              </w:rPr>
              <w:t xml:space="preserve"> </w:t>
            </w:r>
            <w:r w:rsidRPr="006E7748">
              <w:rPr>
                <w:rFonts w:ascii="Tahoma" w:hAnsi="Tahoma" w:cs="Tahoma"/>
                <w:bCs/>
                <w:sz w:val="20"/>
                <w:szCs w:val="20"/>
              </w:rPr>
              <w:t>(kontrolowane wyłączenie dowolnego z serwerów pracujących w klastrze nie powinno spowodować problemów z dostępem do baz danych)</w:t>
            </w:r>
          </w:p>
          <w:p w14:paraId="011AEBEE" w14:textId="7158D404" w:rsidR="004D6013" w:rsidRPr="006E7748" w:rsidRDefault="004D6013" w:rsidP="00020769">
            <w:pPr>
              <w:pStyle w:val="Akapitzlist"/>
              <w:numPr>
                <w:ilvl w:val="0"/>
                <w:numId w:val="73"/>
              </w:numPr>
              <w:spacing w:before="60" w:after="0" w:line="276" w:lineRule="auto"/>
              <w:jc w:val="both"/>
              <w:rPr>
                <w:rFonts w:ascii="Tahoma" w:hAnsi="Tahoma" w:cs="Tahoma"/>
                <w:bCs/>
                <w:sz w:val="20"/>
                <w:szCs w:val="20"/>
              </w:rPr>
            </w:pPr>
            <w:r w:rsidRPr="006E7748">
              <w:rPr>
                <w:rFonts w:ascii="Tahoma" w:hAnsi="Tahoma" w:cs="Tahoma"/>
                <w:bCs/>
                <w:sz w:val="20"/>
                <w:szCs w:val="20"/>
              </w:rPr>
              <w:t xml:space="preserve">konfiguracji </w:t>
            </w:r>
            <w:r w:rsidR="0070467F" w:rsidRPr="006E7748">
              <w:rPr>
                <w:rFonts w:ascii="Tahoma" w:hAnsi="Tahoma" w:cs="Tahoma"/>
                <w:bCs/>
                <w:sz w:val="20"/>
                <w:szCs w:val="20"/>
              </w:rPr>
              <w:t>drugiej macierzy na dane</w:t>
            </w:r>
            <w:r w:rsidRPr="006E7748">
              <w:rPr>
                <w:rFonts w:ascii="Tahoma" w:hAnsi="Tahoma" w:cs="Tahoma"/>
                <w:bCs/>
                <w:sz w:val="20"/>
                <w:szCs w:val="20"/>
              </w:rPr>
              <w:t xml:space="preserve"> (kontrolowane wyłączenie środowiska produkcyjnego powinno zapewnić dostęp do aktualnych danych z wykorzystaniem </w:t>
            </w:r>
            <w:r w:rsidR="0070467F" w:rsidRPr="006E7748">
              <w:rPr>
                <w:rFonts w:ascii="Tahoma" w:hAnsi="Tahoma" w:cs="Tahoma"/>
                <w:bCs/>
                <w:sz w:val="20"/>
                <w:szCs w:val="20"/>
              </w:rPr>
              <w:t>macierzy</w:t>
            </w:r>
            <w:r w:rsidRPr="006E7748">
              <w:rPr>
                <w:rFonts w:ascii="Tahoma" w:hAnsi="Tahoma" w:cs="Tahoma"/>
                <w:bCs/>
                <w:sz w:val="20"/>
                <w:szCs w:val="20"/>
              </w:rPr>
              <w:t xml:space="preserve"> stanowiące</w:t>
            </w:r>
            <w:r w:rsidR="0070467F" w:rsidRPr="006E7748">
              <w:rPr>
                <w:rFonts w:ascii="Tahoma" w:hAnsi="Tahoma" w:cs="Tahoma"/>
                <w:bCs/>
                <w:sz w:val="20"/>
                <w:szCs w:val="20"/>
              </w:rPr>
              <w:t>j</w:t>
            </w:r>
            <w:r w:rsidRPr="006E7748">
              <w:rPr>
                <w:rFonts w:ascii="Tahoma" w:hAnsi="Tahoma" w:cs="Tahoma"/>
                <w:bCs/>
                <w:sz w:val="20"/>
                <w:szCs w:val="20"/>
              </w:rPr>
              <w:t xml:space="preserve"> replikę środowiska </w:t>
            </w:r>
            <w:r w:rsidR="0070467F" w:rsidRPr="006E7748">
              <w:rPr>
                <w:rFonts w:ascii="Tahoma" w:hAnsi="Tahoma" w:cs="Tahoma"/>
                <w:bCs/>
                <w:sz w:val="20"/>
                <w:szCs w:val="20"/>
              </w:rPr>
              <w:t>produkcyjnego</w:t>
            </w:r>
            <w:r w:rsidRPr="006E7748">
              <w:rPr>
                <w:rFonts w:ascii="Tahoma" w:hAnsi="Tahoma" w:cs="Tahoma"/>
                <w:bCs/>
                <w:sz w:val="20"/>
                <w:szCs w:val="20"/>
              </w:rPr>
              <w:t>)</w:t>
            </w:r>
          </w:p>
        </w:tc>
      </w:tr>
      <w:tr w:rsidR="006E7748" w:rsidRPr="006E7748" w14:paraId="04DCFC52" w14:textId="77777777" w:rsidTr="00636D95">
        <w:trPr>
          <w:trHeight w:val="58"/>
        </w:trPr>
        <w:tc>
          <w:tcPr>
            <w:tcW w:w="353" w:type="pct"/>
            <w:noWrap/>
          </w:tcPr>
          <w:p w14:paraId="3DD5C1FB" w14:textId="10CB75D1" w:rsidR="004D6013" w:rsidRPr="006E7748" w:rsidRDefault="004D6013" w:rsidP="00E309E9">
            <w:pPr>
              <w:pStyle w:val="Akapitzlist"/>
              <w:numPr>
                <w:ilvl w:val="0"/>
                <w:numId w:val="79"/>
              </w:numPr>
              <w:spacing w:before="60" w:after="0" w:line="276" w:lineRule="auto"/>
              <w:jc w:val="both"/>
              <w:rPr>
                <w:rFonts w:ascii="Tahoma" w:hAnsi="Tahoma" w:cs="Tahoma"/>
                <w:sz w:val="20"/>
                <w:szCs w:val="20"/>
                <w:lang w:eastAsia="pl-PL"/>
              </w:rPr>
            </w:pPr>
          </w:p>
        </w:tc>
        <w:tc>
          <w:tcPr>
            <w:tcW w:w="4647" w:type="pct"/>
            <w:noWrap/>
          </w:tcPr>
          <w:p w14:paraId="53184F13" w14:textId="015943B4" w:rsidR="004D6013" w:rsidRPr="006E7748" w:rsidRDefault="004D6013" w:rsidP="0082783F">
            <w:pPr>
              <w:spacing w:before="60" w:after="0" w:line="276" w:lineRule="auto"/>
              <w:jc w:val="both"/>
              <w:rPr>
                <w:rFonts w:ascii="Tahoma" w:hAnsi="Tahoma" w:cs="Tahoma"/>
                <w:bCs/>
                <w:sz w:val="20"/>
                <w:szCs w:val="20"/>
              </w:rPr>
            </w:pPr>
            <w:r w:rsidRPr="006E7748">
              <w:rPr>
                <w:rFonts w:ascii="Tahoma" w:hAnsi="Tahoma" w:cs="Tahoma"/>
                <w:bCs/>
                <w:sz w:val="20"/>
                <w:szCs w:val="20"/>
              </w:rPr>
              <w:t>Wykonawca dostarczy pełną dokumentację powdrożeniową  zastosowanej/wdrożonej konfiguracji nowego środowiska zawierającą:</w:t>
            </w:r>
          </w:p>
          <w:p w14:paraId="669E685D" w14:textId="791D6A5C" w:rsidR="004D6013" w:rsidRPr="006E7748" w:rsidRDefault="004D6013" w:rsidP="00020769">
            <w:pPr>
              <w:pStyle w:val="Akapitzlist"/>
              <w:numPr>
                <w:ilvl w:val="0"/>
                <w:numId w:val="72"/>
              </w:numPr>
              <w:spacing w:before="60" w:after="0" w:line="276" w:lineRule="auto"/>
              <w:jc w:val="both"/>
              <w:rPr>
                <w:rFonts w:ascii="Tahoma" w:hAnsi="Tahoma" w:cs="Tahoma"/>
                <w:bCs/>
                <w:sz w:val="20"/>
                <w:szCs w:val="20"/>
              </w:rPr>
            </w:pPr>
            <w:r w:rsidRPr="006E7748">
              <w:rPr>
                <w:rFonts w:ascii="Tahoma" w:hAnsi="Tahoma" w:cs="Tahoma"/>
                <w:bCs/>
                <w:sz w:val="20"/>
                <w:szCs w:val="20"/>
              </w:rPr>
              <w:t>opis konfiguracji całego systemu</w:t>
            </w:r>
            <w:r w:rsidR="008D52D3" w:rsidRPr="006E7748">
              <w:rPr>
                <w:rFonts w:ascii="Tahoma" w:hAnsi="Tahoma" w:cs="Tahoma"/>
                <w:bCs/>
                <w:sz w:val="20"/>
                <w:szCs w:val="20"/>
              </w:rPr>
              <w:t xml:space="preserve"> wraz z integracjami </w:t>
            </w:r>
          </w:p>
          <w:p w14:paraId="6616972B" w14:textId="77777777" w:rsidR="004D6013" w:rsidRPr="006E7748" w:rsidRDefault="004D6013" w:rsidP="00020769">
            <w:pPr>
              <w:pStyle w:val="Akapitzlist"/>
              <w:numPr>
                <w:ilvl w:val="0"/>
                <w:numId w:val="72"/>
              </w:numPr>
              <w:spacing w:before="60" w:after="0" w:line="276" w:lineRule="auto"/>
              <w:jc w:val="both"/>
              <w:rPr>
                <w:rFonts w:ascii="Tahoma" w:hAnsi="Tahoma" w:cs="Tahoma"/>
                <w:bCs/>
                <w:sz w:val="20"/>
                <w:szCs w:val="20"/>
              </w:rPr>
            </w:pPr>
            <w:r w:rsidRPr="006E7748">
              <w:rPr>
                <w:rFonts w:ascii="Tahoma" w:hAnsi="Tahoma" w:cs="Tahoma"/>
                <w:bCs/>
                <w:sz w:val="20"/>
                <w:szCs w:val="20"/>
              </w:rPr>
              <w:t>instrukcję postepowania w przypadku awarii systemu – procedurę przywracania kopii zapasowych konfiguracji systemu</w:t>
            </w:r>
          </w:p>
          <w:p w14:paraId="0BB22F3B" w14:textId="2647065D" w:rsidR="004D6013" w:rsidRPr="006E7748" w:rsidRDefault="004D6013" w:rsidP="00020769">
            <w:pPr>
              <w:pStyle w:val="Akapitzlist"/>
              <w:numPr>
                <w:ilvl w:val="0"/>
                <w:numId w:val="72"/>
              </w:numPr>
              <w:spacing w:before="60" w:after="0" w:line="276" w:lineRule="auto"/>
              <w:jc w:val="both"/>
              <w:rPr>
                <w:rFonts w:ascii="Tahoma" w:hAnsi="Tahoma" w:cs="Tahoma"/>
                <w:sz w:val="20"/>
                <w:szCs w:val="20"/>
              </w:rPr>
            </w:pPr>
            <w:r w:rsidRPr="006E7748">
              <w:rPr>
                <w:rFonts w:ascii="Tahoma" w:hAnsi="Tahoma" w:cs="Tahoma"/>
                <w:bCs/>
                <w:sz w:val="20"/>
                <w:szCs w:val="20"/>
              </w:rPr>
              <w:t xml:space="preserve">instrukcje administrowania nowym środowiskiem </w:t>
            </w:r>
          </w:p>
        </w:tc>
      </w:tr>
      <w:tr w:rsidR="006E7748" w:rsidRPr="006E7748" w14:paraId="250176FC" w14:textId="77777777" w:rsidTr="00636D95">
        <w:trPr>
          <w:trHeight w:val="58"/>
        </w:trPr>
        <w:tc>
          <w:tcPr>
            <w:tcW w:w="353" w:type="pct"/>
            <w:noWrap/>
          </w:tcPr>
          <w:p w14:paraId="27DA9B63" w14:textId="68738FB1" w:rsidR="004D6013" w:rsidRPr="006E7748" w:rsidRDefault="004D6013" w:rsidP="00E309E9">
            <w:pPr>
              <w:pStyle w:val="Akapitzlist"/>
              <w:numPr>
                <w:ilvl w:val="0"/>
                <w:numId w:val="79"/>
              </w:numPr>
              <w:spacing w:before="60" w:after="0" w:line="276" w:lineRule="auto"/>
              <w:jc w:val="both"/>
              <w:rPr>
                <w:rFonts w:ascii="Tahoma" w:hAnsi="Tahoma" w:cs="Tahoma"/>
                <w:sz w:val="20"/>
                <w:szCs w:val="20"/>
                <w:lang w:eastAsia="pl-PL"/>
              </w:rPr>
            </w:pPr>
          </w:p>
        </w:tc>
        <w:tc>
          <w:tcPr>
            <w:tcW w:w="4647" w:type="pct"/>
            <w:noWrap/>
          </w:tcPr>
          <w:p w14:paraId="5F700E3F" w14:textId="5D6DA4C3" w:rsidR="004D6013" w:rsidRPr="006E7748" w:rsidRDefault="004D6013" w:rsidP="0082783F">
            <w:pPr>
              <w:spacing w:before="60" w:after="0" w:line="276" w:lineRule="auto"/>
              <w:jc w:val="both"/>
              <w:rPr>
                <w:rFonts w:ascii="Tahoma" w:hAnsi="Tahoma" w:cs="Tahoma"/>
                <w:bCs/>
                <w:sz w:val="20"/>
                <w:szCs w:val="20"/>
              </w:rPr>
            </w:pPr>
            <w:r w:rsidRPr="006E7748">
              <w:rPr>
                <w:rFonts w:ascii="Tahoma" w:hAnsi="Tahoma" w:cs="Tahoma"/>
                <w:bCs/>
                <w:sz w:val="20"/>
                <w:szCs w:val="20"/>
              </w:rPr>
              <w:t>Wykonawca dokona wzorcowej instalacji</w:t>
            </w:r>
            <w:r w:rsidR="0070467F" w:rsidRPr="006E7748">
              <w:rPr>
                <w:rFonts w:ascii="Tahoma" w:hAnsi="Tahoma" w:cs="Tahoma"/>
                <w:bCs/>
                <w:sz w:val="20"/>
                <w:szCs w:val="20"/>
              </w:rPr>
              <w:t xml:space="preserve">/konfiguracji </w:t>
            </w:r>
            <w:r w:rsidRPr="006E7748">
              <w:rPr>
                <w:rFonts w:ascii="Tahoma" w:hAnsi="Tahoma" w:cs="Tahoma"/>
                <w:bCs/>
                <w:sz w:val="20"/>
                <w:szCs w:val="20"/>
              </w:rPr>
              <w:t xml:space="preserve">oprogramowania klienckiego na wskazanej stacji roboczej i / lub serwerze oraz dostarczy instrukcję instalacji dla administratora </w:t>
            </w:r>
          </w:p>
        </w:tc>
      </w:tr>
    </w:tbl>
    <w:p w14:paraId="0A558473" w14:textId="77777777" w:rsidR="004D6013" w:rsidRPr="006E7748" w:rsidRDefault="004D6013" w:rsidP="004D6013">
      <w:pPr>
        <w:jc w:val="both"/>
        <w:rPr>
          <w:rFonts w:ascii="Tahoma" w:hAnsi="Tahoma" w:cs="Tahoma"/>
          <w:sz w:val="20"/>
          <w:szCs w:val="20"/>
        </w:rPr>
      </w:pPr>
    </w:p>
    <w:p w14:paraId="1073296B" w14:textId="0DB36306" w:rsidR="00C9386E" w:rsidRPr="006E7748" w:rsidRDefault="00472FA1" w:rsidP="00034AF5">
      <w:pPr>
        <w:pStyle w:val="Akapitzlist"/>
        <w:numPr>
          <w:ilvl w:val="0"/>
          <w:numId w:val="1"/>
        </w:numPr>
        <w:rPr>
          <w:rFonts w:ascii="Tahoma" w:hAnsi="Tahoma" w:cs="Tahoma"/>
          <w:sz w:val="20"/>
          <w:szCs w:val="20"/>
        </w:rPr>
      </w:pPr>
      <w:r w:rsidRPr="006E7748">
        <w:rPr>
          <w:rFonts w:ascii="Tahoma" w:hAnsi="Tahoma" w:cs="Tahoma"/>
          <w:b/>
          <w:sz w:val="20"/>
          <w:szCs w:val="20"/>
        </w:rPr>
        <w:t xml:space="preserve">ZASADY ZDALNEGO DOSTĘPU </w:t>
      </w:r>
    </w:p>
    <w:tbl>
      <w:tblPr>
        <w:tblStyle w:val="Tabela-Siatka"/>
        <w:tblW w:w="0" w:type="auto"/>
        <w:tblInd w:w="-431" w:type="dxa"/>
        <w:tblLook w:val="04A0" w:firstRow="1" w:lastRow="0" w:firstColumn="1" w:lastColumn="0" w:noHBand="0" w:noVBand="1"/>
      </w:tblPr>
      <w:tblGrid>
        <w:gridCol w:w="568"/>
        <w:gridCol w:w="9491"/>
      </w:tblGrid>
      <w:tr w:rsidR="006E7748" w:rsidRPr="006E7748" w14:paraId="0499A33B" w14:textId="77777777" w:rsidTr="007326F8">
        <w:tc>
          <w:tcPr>
            <w:tcW w:w="568" w:type="dxa"/>
            <w:shd w:val="clear" w:color="auto" w:fill="D9D9D9" w:themeFill="background1" w:themeFillShade="D9"/>
          </w:tcPr>
          <w:p w14:paraId="0F9E706B" w14:textId="77777777" w:rsidR="00472FA1" w:rsidRPr="006E7748" w:rsidRDefault="00472FA1" w:rsidP="00034AF5">
            <w:pPr>
              <w:rPr>
                <w:rFonts w:ascii="Tahoma" w:hAnsi="Tahoma" w:cs="Tahoma"/>
                <w:b/>
                <w:sz w:val="20"/>
                <w:szCs w:val="20"/>
              </w:rPr>
            </w:pPr>
            <w:bookmarkStart w:id="69" w:name="_Hlk103244281"/>
          </w:p>
        </w:tc>
        <w:tc>
          <w:tcPr>
            <w:tcW w:w="9491" w:type="dxa"/>
            <w:shd w:val="clear" w:color="auto" w:fill="D9D9D9" w:themeFill="background1" w:themeFillShade="D9"/>
          </w:tcPr>
          <w:p w14:paraId="7762C05A" w14:textId="77777777" w:rsidR="004461A0" w:rsidRPr="006E7748" w:rsidRDefault="004461A0" w:rsidP="004461A0">
            <w:pPr>
              <w:rPr>
                <w:rFonts w:ascii="Tahoma" w:hAnsi="Tahoma" w:cs="Tahoma"/>
                <w:sz w:val="20"/>
                <w:szCs w:val="20"/>
              </w:rPr>
            </w:pPr>
            <w:r w:rsidRPr="006E7748">
              <w:rPr>
                <w:rFonts w:ascii="Tahoma" w:hAnsi="Tahoma" w:cs="Tahoma"/>
                <w:b/>
                <w:sz w:val="20"/>
                <w:szCs w:val="20"/>
              </w:rPr>
              <w:t xml:space="preserve">ZASADY ZDALNEGO DOSTĘPU </w:t>
            </w:r>
          </w:p>
          <w:p w14:paraId="4C4B6CCC" w14:textId="77777777" w:rsidR="00472FA1" w:rsidRPr="006E7748" w:rsidRDefault="00472FA1" w:rsidP="00034AF5">
            <w:pPr>
              <w:rPr>
                <w:rFonts w:ascii="Tahoma" w:hAnsi="Tahoma" w:cs="Tahoma"/>
                <w:b/>
                <w:sz w:val="20"/>
                <w:szCs w:val="20"/>
              </w:rPr>
            </w:pPr>
          </w:p>
        </w:tc>
      </w:tr>
      <w:tr w:rsidR="006E7748" w:rsidRPr="006E7748" w14:paraId="6768DAFD" w14:textId="77777777" w:rsidTr="004461A0">
        <w:tc>
          <w:tcPr>
            <w:tcW w:w="568" w:type="dxa"/>
          </w:tcPr>
          <w:p w14:paraId="0E178216" w14:textId="77777777" w:rsidR="00C9386E" w:rsidRPr="006E7748" w:rsidRDefault="00C9386E" w:rsidP="00020769">
            <w:pPr>
              <w:pStyle w:val="Akapitzlist"/>
              <w:numPr>
                <w:ilvl w:val="0"/>
                <w:numId w:val="58"/>
              </w:numPr>
              <w:ind w:hanging="720"/>
              <w:rPr>
                <w:rFonts w:ascii="Tahoma" w:hAnsi="Tahoma" w:cs="Tahoma"/>
                <w:sz w:val="20"/>
                <w:szCs w:val="20"/>
              </w:rPr>
            </w:pPr>
          </w:p>
        </w:tc>
        <w:tc>
          <w:tcPr>
            <w:tcW w:w="9491" w:type="dxa"/>
          </w:tcPr>
          <w:p w14:paraId="6A5203CE" w14:textId="7D079443" w:rsidR="00C9386E" w:rsidRPr="006E7748" w:rsidRDefault="00C9386E" w:rsidP="00034AF5">
            <w:pPr>
              <w:rPr>
                <w:rFonts w:ascii="Tahoma" w:hAnsi="Tahoma" w:cs="Tahoma"/>
                <w:sz w:val="20"/>
                <w:szCs w:val="20"/>
              </w:rPr>
            </w:pPr>
            <w:r w:rsidRPr="006E7748">
              <w:rPr>
                <w:rFonts w:ascii="Tahoma" w:hAnsi="Tahoma" w:cs="Tahoma"/>
                <w:sz w:val="20"/>
                <w:szCs w:val="20"/>
              </w:rPr>
              <w:t>W przypadku realizacji  wsparcia gwarancyjnego w formie dostępu zdalnego realizowane może być będzie ono wyłącznie przez osoby upoważnione przez Wykonawcę</w:t>
            </w:r>
            <w:r w:rsidR="00472FA1" w:rsidRPr="006E7748">
              <w:rPr>
                <w:rFonts w:ascii="Tahoma" w:hAnsi="Tahoma" w:cs="Tahoma"/>
                <w:sz w:val="20"/>
                <w:szCs w:val="20"/>
              </w:rPr>
              <w:t>.</w:t>
            </w:r>
            <w:r w:rsidRPr="006E7748">
              <w:rPr>
                <w:rFonts w:ascii="Tahoma" w:hAnsi="Tahoma" w:cs="Tahoma"/>
                <w:sz w:val="20"/>
                <w:szCs w:val="20"/>
              </w:rPr>
              <w:t xml:space="preserve"> Osoby te otrzymają możliwość zdalnego dostępu do zasobów informatycznych Zamawiającego zgodnie z zasadami określonymi poniżej:</w:t>
            </w:r>
          </w:p>
        </w:tc>
      </w:tr>
      <w:tr w:rsidR="006E7748" w:rsidRPr="006E7748" w14:paraId="470DCA32" w14:textId="77777777" w:rsidTr="004461A0">
        <w:tc>
          <w:tcPr>
            <w:tcW w:w="568" w:type="dxa"/>
          </w:tcPr>
          <w:p w14:paraId="3C2B8041" w14:textId="77777777" w:rsidR="00C9386E" w:rsidRPr="006E7748" w:rsidRDefault="00C9386E" w:rsidP="00020769">
            <w:pPr>
              <w:pStyle w:val="Akapitzlist"/>
              <w:numPr>
                <w:ilvl w:val="0"/>
                <w:numId w:val="58"/>
              </w:numPr>
              <w:ind w:hanging="720"/>
              <w:rPr>
                <w:rFonts w:ascii="Tahoma" w:hAnsi="Tahoma" w:cs="Tahoma"/>
                <w:sz w:val="20"/>
                <w:szCs w:val="20"/>
              </w:rPr>
            </w:pPr>
          </w:p>
        </w:tc>
        <w:tc>
          <w:tcPr>
            <w:tcW w:w="9491" w:type="dxa"/>
          </w:tcPr>
          <w:p w14:paraId="3CA5FDFE" w14:textId="76CD4C81" w:rsidR="00C9386E" w:rsidRPr="006E7748" w:rsidRDefault="00C9386E" w:rsidP="00034AF5">
            <w:pPr>
              <w:rPr>
                <w:rFonts w:ascii="Tahoma" w:hAnsi="Tahoma" w:cs="Tahoma"/>
                <w:sz w:val="20"/>
                <w:szCs w:val="20"/>
              </w:rPr>
            </w:pPr>
            <w:r w:rsidRPr="006E7748">
              <w:rPr>
                <w:rFonts w:ascii="Tahoma" w:hAnsi="Tahoma" w:cs="Tahoma"/>
                <w:sz w:val="20"/>
                <w:szCs w:val="20"/>
              </w:rPr>
              <w:t>Zamawiający przyzna Wykonawcy dostęp zdalny do zasobów informatycznych w zakresie niezbędnym do realizacji usługi serwisu.</w:t>
            </w:r>
          </w:p>
        </w:tc>
      </w:tr>
      <w:tr w:rsidR="006E7748" w:rsidRPr="006E7748" w14:paraId="25737EA8" w14:textId="77777777" w:rsidTr="00034AF5">
        <w:trPr>
          <w:trHeight w:val="968"/>
        </w:trPr>
        <w:tc>
          <w:tcPr>
            <w:tcW w:w="568" w:type="dxa"/>
          </w:tcPr>
          <w:p w14:paraId="26E08046" w14:textId="77777777" w:rsidR="004461A0" w:rsidRPr="006E7748" w:rsidRDefault="004461A0" w:rsidP="00020769">
            <w:pPr>
              <w:pStyle w:val="Akapitzlist"/>
              <w:numPr>
                <w:ilvl w:val="0"/>
                <w:numId w:val="58"/>
              </w:numPr>
              <w:ind w:hanging="720"/>
              <w:rPr>
                <w:rFonts w:ascii="Tahoma" w:hAnsi="Tahoma" w:cs="Tahoma"/>
                <w:sz w:val="20"/>
                <w:szCs w:val="20"/>
              </w:rPr>
            </w:pPr>
          </w:p>
        </w:tc>
        <w:tc>
          <w:tcPr>
            <w:tcW w:w="9491" w:type="dxa"/>
          </w:tcPr>
          <w:p w14:paraId="2A61136C" w14:textId="77777777" w:rsidR="004461A0" w:rsidRPr="006E7748" w:rsidRDefault="004461A0" w:rsidP="00034AF5">
            <w:pPr>
              <w:rPr>
                <w:rFonts w:ascii="Tahoma" w:hAnsi="Tahoma" w:cs="Tahoma"/>
                <w:sz w:val="20"/>
                <w:szCs w:val="20"/>
              </w:rPr>
            </w:pPr>
            <w:r w:rsidRPr="006E7748">
              <w:rPr>
                <w:rFonts w:ascii="Tahoma" w:hAnsi="Tahoma" w:cs="Tahoma"/>
                <w:sz w:val="20"/>
                <w:szCs w:val="20"/>
              </w:rPr>
              <w:t>Dostęp zdalny  jest możliwy:</w:t>
            </w:r>
          </w:p>
          <w:p w14:paraId="52335F12" w14:textId="77777777" w:rsidR="004461A0" w:rsidRPr="006E7748" w:rsidRDefault="004461A0" w:rsidP="00020769">
            <w:pPr>
              <w:pStyle w:val="Akapitzlist"/>
              <w:numPr>
                <w:ilvl w:val="0"/>
                <w:numId w:val="59"/>
              </w:numPr>
              <w:rPr>
                <w:rFonts w:ascii="Tahoma" w:hAnsi="Tahoma" w:cs="Tahoma"/>
                <w:sz w:val="20"/>
                <w:szCs w:val="20"/>
              </w:rPr>
            </w:pPr>
            <w:r w:rsidRPr="006E7748">
              <w:rPr>
                <w:rFonts w:ascii="Tahoma" w:hAnsi="Tahoma" w:cs="Tahoma"/>
                <w:sz w:val="20"/>
                <w:szCs w:val="20"/>
              </w:rPr>
              <w:t>za pośrednictwem danych autoryzacyjnych udostępnionych Wykonawcy przez Zamawiającego (połączenie VPN),</w:t>
            </w:r>
          </w:p>
          <w:p w14:paraId="7712C098" w14:textId="799B3453" w:rsidR="004461A0" w:rsidRPr="006E7748" w:rsidRDefault="004461A0" w:rsidP="00020769">
            <w:pPr>
              <w:pStyle w:val="Akapitzlist"/>
              <w:numPr>
                <w:ilvl w:val="0"/>
                <w:numId w:val="59"/>
              </w:numPr>
              <w:rPr>
                <w:rFonts w:ascii="Tahoma" w:hAnsi="Tahoma" w:cs="Tahoma"/>
                <w:sz w:val="20"/>
                <w:szCs w:val="20"/>
              </w:rPr>
            </w:pPr>
            <w:r w:rsidRPr="006E7748">
              <w:rPr>
                <w:rFonts w:ascii="Tahoma" w:hAnsi="Tahoma" w:cs="Tahoma"/>
                <w:sz w:val="20"/>
                <w:szCs w:val="20"/>
              </w:rPr>
              <w:t>poprzez oprogramowanie do zdalnej pracy dostarczone przez Wykonawcę,</w:t>
            </w:r>
          </w:p>
        </w:tc>
      </w:tr>
      <w:tr w:rsidR="006E7748" w:rsidRPr="006E7748" w14:paraId="6D8FB59B" w14:textId="77777777" w:rsidTr="004461A0">
        <w:tc>
          <w:tcPr>
            <w:tcW w:w="568" w:type="dxa"/>
          </w:tcPr>
          <w:p w14:paraId="1804F849" w14:textId="77777777" w:rsidR="00C9386E" w:rsidRPr="006E7748" w:rsidRDefault="00C9386E" w:rsidP="00020769">
            <w:pPr>
              <w:pStyle w:val="Akapitzlist"/>
              <w:numPr>
                <w:ilvl w:val="0"/>
                <w:numId w:val="58"/>
              </w:numPr>
              <w:ind w:hanging="720"/>
              <w:rPr>
                <w:rFonts w:ascii="Tahoma" w:hAnsi="Tahoma" w:cs="Tahoma"/>
                <w:sz w:val="20"/>
                <w:szCs w:val="20"/>
              </w:rPr>
            </w:pPr>
          </w:p>
        </w:tc>
        <w:tc>
          <w:tcPr>
            <w:tcW w:w="9491" w:type="dxa"/>
          </w:tcPr>
          <w:p w14:paraId="4EB0BEAC" w14:textId="13994630" w:rsidR="00C9386E" w:rsidRPr="006E7748" w:rsidRDefault="00C9386E" w:rsidP="00034AF5">
            <w:pPr>
              <w:rPr>
                <w:rFonts w:ascii="Tahoma" w:hAnsi="Tahoma" w:cs="Tahoma"/>
                <w:sz w:val="20"/>
                <w:szCs w:val="20"/>
              </w:rPr>
            </w:pPr>
            <w:r w:rsidRPr="006E7748">
              <w:rPr>
                <w:rFonts w:ascii="Tahoma" w:hAnsi="Tahoma" w:cs="Tahoma"/>
                <w:sz w:val="20"/>
                <w:szCs w:val="20"/>
              </w:rPr>
              <w:t>Do korzystania z dostępu zdalnego Wykonawca może dopuścić wyłącznie osoby upoważnione do przetwarzania danych osobowych zgodnie z postanowieniami Umowy powierzenia przetwarzania danych osobowych.</w:t>
            </w:r>
          </w:p>
        </w:tc>
      </w:tr>
      <w:tr w:rsidR="006E7748" w:rsidRPr="006E7748" w14:paraId="0072CCE4" w14:textId="77777777" w:rsidTr="004461A0">
        <w:tc>
          <w:tcPr>
            <w:tcW w:w="568" w:type="dxa"/>
          </w:tcPr>
          <w:p w14:paraId="07D3EAF4" w14:textId="77777777" w:rsidR="00C9386E" w:rsidRPr="006E7748" w:rsidRDefault="00C9386E" w:rsidP="00020769">
            <w:pPr>
              <w:pStyle w:val="Akapitzlist"/>
              <w:numPr>
                <w:ilvl w:val="0"/>
                <w:numId w:val="58"/>
              </w:numPr>
              <w:ind w:hanging="720"/>
              <w:rPr>
                <w:rFonts w:ascii="Tahoma" w:hAnsi="Tahoma" w:cs="Tahoma"/>
                <w:sz w:val="20"/>
                <w:szCs w:val="20"/>
              </w:rPr>
            </w:pPr>
          </w:p>
        </w:tc>
        <w:tc>
          <w:tcPr>
            <w:tcW w:w="9491" w:type="dxa"/>
          </w:tcPr>
          <w:p w14:paraId="3D36F571" w14:textId="1D319611" w:rsidR="00C9386E" w:rsidRPr="006E7748" w:rsidRDefault="00C9386E" w:rsidP="00034AF5">
            <w:pPr>
              <w:rPr>
                <w:rFonts w:ascii="Tahoma" w:hAnsi="Tahoma" w:cs="Tahoma"/>
                <w:sz w:val="20"/>
                <w:szCs w:val="20"/>
              </w:rPr>
            </w:pPr>
            <w:r w:rsidRPr="006E7748">
              <w:rPr>
                <w:rFonts w:ascii="Tahoma" w:hAnsi="Tahoma" w:cs="Tahoma"/>
                <w:sz w:val="20"/>
                <w:szCs w:val="20"/>
              </w:rPr>
              <w:t>Dane autoryzacyjne do dostępu zdalnego do zasobów informatycznych przekazywane będą przez Zamawiającego osobom upoważnionym przez Wykonawcę.</w:t>
            </w:r>
          </w:p>
        </w:tc>
      </w:tr>
      <w:tr w:rsidR="006E7748" w:rsidRPr="006E7748" w14:paraId="3F1EF084" w14:textId="77777777" w:rsidTr="00034AF5">
        <w:trPr>
          <w:trHeight w:val="966"/>
        </w:trPr>
        <w:tc>
          <w:tcPr>
            <w:tcW w:w="568" w:type="dxa"/>
          </w:tcPr>
          <w:p w14:paraId="7C059520" w14:textId="77777777" w:rsidR="004461A0" w:rsidRPr="006E7748" w:rsidRDefault="004461A0" w:rsidP="00020769">
            <w:pPr>
              <w:pStyle w:val="Akapitzlist"/>
              <w:numPr>
                <w:ilvl w:val="0"/>
                <w:numId w:val="58"/>
              </w:numPr>
              <w:ind w:hanging="720"/>
              <w:rPr>
                <w:rFonts w:ascii="Tahoma" w:hAnsi="Tahoma" w:cs="Tahoma"/>
                <w:sz w:val="20"/>
                <w:szCs w:val="20"/>
              </w:rPr>
            </w:pPr>
          </w:p>
        </w:tc>
        <w:tc>
          <w:tcPr>
            <w:tcW w:w="9491" w:type="dxa"/>
          </w:tcPr>
          <w:p w14:paraId="145A6294" w14:textId="77777777" w:rsidR="004461A0" w:rsidRPr="006E7748" w:rsidRDefault="004461A0" w:rsidP="00034AF5">
            <w:pPr>
              <w:rPr>
                <w:rFonts w:ascii="Tahoma" w:hAnsi="Tahoma" w:cs="Tahoma"/>
                <w:sz w:val="20"/>
                <w:szCs w:val="20"/>
              </w:rPr>
            </w:pPr>
            <w:r w:rsidRPr="006E7748">
              <w:rPr>
                <w:rFonts w:ascii="Tahoma" w:hAnsi="Tahoma" w:cs="Tahoma"/>
                <w:sz w:val="20"/>
                <w:szCs w:val="20"/>
              </w:rPr>
              <w:t>Korzystając ze zdalnego dostępu Wykonawca:</w:t>
            </w:r>
          </w:p>
          <w:p w14:paraId="6A84843B" w14:textId="2C41EB28" w:rsidR="004461A0" w:rsidRPr="006E7748" w:rsidRDefault="004461A0" w:rsidP="00020769">
            <w:pPr>
              <w:pStyle w:val="Akapitzlist"/>
              <w:numPr>
                <w:ilvl w:val="0"/>
                <w:numId w:val="60"/>
              </w:numPr>
              <w:rPr>
                <w:rFonts w:ascii="Tahoma" w:hAnsi="Tahoma" w:cs="Tahoma"/>
                <w:sz w:val="20"/>
                <w:szCs w:val="20"/>
              </w:rPr>
            </w:pPr>
            <w:r w:rsidRPr="006E7748">
              <w:rPr>
                <w:rFonts w:ascii="Tahoma" w:hAnsi="Tahoma" w:cs="Tahoma"/>
                <w:sz w:val="20"/>
                <w:szCs w:val="20"/>
              </w:rPr>
              <w:t>będzie wykorzystywał ten dostęp wyłącznie w celu realizacji usługi serwisu, przestrzegając zasad przetwarzania danych osobowych,</w:t>
            </w:r>
          </w:p>
          <w:p w14:paraId="4F2AFC54" w14:textId="54080EE1" w:rsidR="004461A0" w:rsidRPr="006E7748" w:rsidRDefault="004461A0" w:rsidP="00020769">
            <w:pPr>
              <w:pStyle w:val="Akapitzlist"/>
              <w:numPr>
                <w:ilvl w:val="0"/>
                <w:numId w:val="60"/>
              </w:numPr>
              <w:rPr>
                <w:rFonts w:ascii="Tahoma" w:hAnsi="Tahoma" w:cs="Tahoma"/>
                <w:sz w:val="20"/>
                <w:szCs w:val="20"/>
              </w:rPr>
            </w:pPr>
            <w:r w:rsidRPr="006E7748">
              <w:rPr>
                <w:rFonts w:ascii="Tahoma" w:hAnsi="Tahoma" w:cs="Tahoma"/>
                <w:sz w:val="20"/>
                <w:szCs w:val="20"/>
              </w:rPr>
              <w:t>nie będzie pozyskiwał ani przetwarzał danych innych niż niezbędne do realizacji usługi serwisu.</w:t>
            </w:r>
          </w:p>
        </w:tc>
      </w:tr>
      <w:tr w:rsidR="006E7748" w:rsidRPr="006E7748" w14:paraId="707A0169" w14:textId="77777777" w:rsidTr="004461A0">
        <w:tc>
          <w:tcPr>
            <w:tcW w:w="568" w:type="dxa"/>
          </w:tcPr>
          <w:p w14:paraId="31BC7E32" w14:textId="77777777" w:rsidR="00C9386E" w:rsidRPr="006E7748" w:rsidRDefault="00C9386E" w:rsidP="00F11D79">
            <w:pPr>
              <w:pStyle w:val="Akapitzlist"/>
              <w:numPr>
                <w:ilvl w:val="0"/>
                <w:numId w:val="58"/>
              </w:numPr>
              <w:ind w:hanging="720"/>
              <w:rPr>
                <w:rFonts w:ascii="Tahoma" w:hAnsi="Tahoma" w:cs="Tahoma"/>
                <w:sz w:val="20"/>
                <w:szCs w:val="20"/>
              </w:rPr>
            </w:pPr>
          </w:p>
        </w:tc>
        <w:tc>
          <w:tcPr>
            <w:tcW w:w="9491" w:type="dxa"/>
          </w:tcPr>
          <w:p w14:paraId="763BD57D" w14:textId="6EA460E9" w:rsidR="00C9386E" w:rsidRPr="006E7748" w:rsidRDefault="00C9386E" w:rsidP="00034AF5">
            <w:pPr>
              <w:rPr>
                <w:rFonts w:ascii="Tahoma" w:hAnsi="Tahoma" w:cs="Tahoma"/>
                <w:sz w:val="20"/>
                <w:szCs w:val="20"/>
              </w:rPr>
            </w:pPr>
            <w:r w:rsidRPr="006E7748">
              <w:rPr>
                <w:rFonts w:ascii="Tahoma" w:hAnsi="Tahoma" w:cs="Tahoma"/>
                <w:sz w:val="20"/>
                <w:szCs w:val="20"/>
              </w:rPr>
              <w:t>W przypadku konieczności utworzenia dostępów zdalnych za pośrednictwem danych autoryzacyjnych udostępnionych Wykonawcy przez Zamawiającego (połączenie VPN) dla indywidualnych użytkowników Wykonawca zgłosi Zamawiającemu taką potrzebę w formie pisemnej podając dane osób upoważnionych do uzyskania takiego dostępu (imię i nazwisko, służbowy adres e-mail, tel. kontaktowy).</w:t>
            </w:r>
          </w:p>
        </w:tc>
      </w:tr>
      <w:tr w:rsidR="006E7748" w:rsidRPr="006E7748" w14:paraId="591FC6E8" w14:textId="77777777" w:rsidTr="004461A0">
        <w:tc>
          <w:tcPr>
            <w:tcW w:w="568" w:type="dxa"/>
          </w:tcPr>
          <w:p w14:paraId="2CAE733F" w14:textId="77777777" w:rsidR="00C9386E" w:rsidRPr="006E7748" w:rsidRDefault="00C9386E" w:rsidP="00F11D79">
            <w:pPr>
              <w:pStyle w:val="Akapitzlist"/>
              <w:numPr>
                <w:ilvl w:val="0"/>
                <w:numId w:val="58"/>
              </w:numPr>
              <w:ind w:hanging="720"/>
              <w:rPr>
                <w:rFonts w:ascii="Tahoma" w:hAnsi="Tahoma" w:cs="Tahoma"/>
                <w:sz w:val="20"/>
                <w:szCs w:val="20"/>
              </w:rPr>
            </w:pPr>
          </w:p>
        </w:tc>
        <w:tc>
          <w:tcPr>
            <w:tcW w:w="9491" w:type="dxa"/>
          </w:tcPr>
          <w:p w14:paraId="139513A8" w14:textId="4A1DD20B" w:rsidR="00C9386E" w:rsidRPr="006E7748" w:rsidRDefault="00C9386E" w:rsidP="00034AF5">
            <w:pPr>
              <w:rPr>
                <w:rFonts w:ascii="Tahoma" w:hAnsi="Tahoma" w:cs="Tahoma"/>
                <w:sz w:val="20"/>
                <w:szCs w:val="20"/>
              </w:rPr>
            </w:pPr>
            <w:r w:rsidRPr="006E7748">
              <w:rPr>
                <w:rFonts w:ascii="Tahoma" w:hAnsi="Tahoma" w:cs="Tahoma"/>
                <w:sz w:val="20"/>
                <w:szCs w:val="20"/>
              </w:rPr>
              <w:t xml:space="preserve">W przypadku konieczności skorzystania z oprogramowania do zdalnej pracy, dostarczonego przez Wykonawcę, dostęp będzie udzielany po potwierdzeniu przez Zamawiającego uprawnienia osoby działającej w imieniu Wykonawcy do uzyskania takiego dostępu. </w:t>
            </w:r>
          </w:p>
        </w:tc>
      </w:tr>
      <w:tr w:rsidR="006E7748" w:rsidRPr="006E7748" w14:paraId="37DDDCD2" w14:textId="77777777" w:rsidTr="004461A0">
        <w:tc>
          <w:tcPr>
            <w:tcW w:w="568" w:type="dxa"/>
          </w:tcPr>
          <w:p w14:paraId="6BD8385D" w14:textId="77777777" w:rsidR="00C9386E" w:rsidRPr="006E7748" w:rsidRDefault="00C9386E" w:rsidP="00F11D79">
            <w:pPr>
              <w:pStyle w:val="Akapitzlist"/>
              <w:numPr>
                <w:ilvl w:val="0"/>
                <w:numId w:val="58"/>
              </w:numPr>
              <w:ind w:hanging="720"/>
              <w:rPr>
                <w:rFonts w:ascii="Tahoma" w:hAnsi="Tahoma" w:cs="Tahoma"/>
                <w:sz w:val="20"/>
                <w:szCs w:val="20"/>
              </w:rPr>
            </w:pPr>
          </w:p>
        </w:tc>
        <w:tc>
          <w:tcPr>
            <w:tcW w:w="9491" w:type="dxa"/>
          </w:tcPr>
          <w:p w14:paraId="331E98EF" w14:textId="07E8C32A" w:rsidR="00C9386E" w:rsidRPr="006E7748" w:rsidRDefault="00C9386E" w:rsidP="00034AF5">
            <w:pPr>
              <w:rPr>
                <w:rFonts w:ascii="Tahoma" w:hAnsi="Tahoma" w:cs="Tahoma"/>
                <w:sz w:val="20"/>
                <w:szCs w:val="20"/>
              </w:rPr>
            </w:pPr>
            <w:r w:rsidRPr="006E7748">
              <w:rPr>
                <w:rFonts w:ascii="Tahoma" w:hAnsi="Tahoma" w:cs="Tahoma"/>
                <w:sz w:val="20"/>
                <w:szCs w:val="20"/>
              </w:rPr>
              <w:t xml:space="preserve">Wykonawca każdorazowo zobowiązany jest do niezwłocznego poinformowania Zamawiającego w formie pisemnej, o zaprzestaniu wykonywania przez osobę posiadającą dostęp zdalny </w:t>
            </w:r>
          </w:p>
        </w:tc>
      </w:tr>
      <w:bookmarkEnd w:id="69"/>
    </w:tbl>
    <w:p w14:paraId="1C175498" w14:textId="79A6A59A" w:rsidR="00E27F1E" w:rsidRPr="006E7748" w:rsidRDefault="00E27F1E" w:rsidP="00C9386E">
      <w:pPr>
        <w:rPr>
          <w:rFonts w:ascii="Tahoma" w:hAnsi="Tahoma" w:cs="Tahoma"/>
          <w:sz w:val="20"/>
          <w:szCs w:val="20"/>
        </w:rPr>
      </w:pPr>
    </w:p>
    <w:p w14:paraId="79528E99" w14:textId="2CD87434" w:rsidR="002778F8" w:rsidRPr="006E7748" w:rsidRDefault="002778F8" w:rsidP="002778F8">
      <w:pPr>
        <w:pStyle w:val="Akapitzlist"/>
        <w:numPr>
          <w:ilvl w:val="0"/>
          <w:numId w:val="1"/>
        </w:numPr>
        <w:rPr>
          <w:rFonts w:ascii="Tahoma" w:hAnsi="Tahoma" w:cs="Tahoma"/>
          <w:sz w:val="20"/>
          <w:szCs w:val="20"/>
        </w:rPr>
      </w:pPr>
      <w:bookmarkStart w:id="70" w:name="_Hlk104962041"/>
      <w:r w:rsidRPr="006E7748">
        <w:rPr>
          <w:rFonts w:ascii="Tahoma" w:hAnsi="Tahoma" w:cs="Tahoma"/>
          <w:b/>
          <w:sz w:val="20"/>
          <w:szCs w:val="20"/>
        </w:rPr>
        <w:t xml:space="preserve">MECHANIZM CIĄGŁEGO MONITOROWANIA KLUCZOWYCH PARAMETRÓW ŻYCIOWYCH </w:t>
      </w:r>
      <w:r w:rsidR="008128E3" w:rsidRPr="006E7748">
        <w:rPr>
          <w:rFonts w:ascii="Tahoma" w:hAnsi="Tahoma" w:cs="Tahoma"/>
          <w:b/>
          <w:sz w:val="20"/>
          <w:szCs w:val="20"/>
        </w:rPr>
        <w:t xml:space="preserve">CAŁEGO </w:t>
      </w:r>
      <w:r w:rsidRPr="006E7748">
        <w:rPr>
          <w:rFonts w:ascii="Tahoma" w:hAnsi="Tahoma" w:cs="Tahoma"/>
          <w:b/>
          <w:sz w:val="20"/>
          <w:szCs w:val="20"/>
        </w:rPr>
        <w:t xml:space="preserve">SYSTEMU </w:t>
      </w:r>
    </w:p>
    <w:bookmarkEnd w:id="70"/>
    <w:tbl>
      <w:tblPr>
        <w:tblStyle w:val="Tabela-Siatka"/>
        <w:tblW w:w="10059" w:type="dxa"/>
        <w:tblInd w:w="-431" w:type="dxa"/>
        <w:tblLook w:val="04A0" w:firstRow="1" w:lastRow="0" w:firstColumn="1" w:lastColumn="0" w:noHBand="0" w:noVBand="1"/>
      </w:tblPr>
      <w:tblGrid>
        <w:gridCol w:w="544"/>
        <w:gridCol w:w="9515"/>
      </w:tblGrid>
      <w:tr w:rsidR="006E7748" w:rsidRPr="006E7748" w14:paraId="64FBE6D0" w14:textId="77777777" w:rsidTr="007A1BAD">
        <w:tc>
          <w:tcPr>
            <w:tcW w:w="544" w:type="dxa"/>
            <w:shd w:val="clear" w:color="auto" w:fill="D9D9D9" w:themeFill="background1" w:themeFillShade="D9"/>
          </w:tcPr>
          <w:p w14:paraId="15C81ABF" w14:textId="77777777" w:rsidR="007326F8" w:rsidRPr="006E7748" w:rsidRDefault="007326F8" w:rsidP="008E7484">
            <w:pPr>
              <w:rPr>
                <w:rFonts w:ascii="Tahoma" w:hAnsi="Tahoma" w:cs="Tahoma"/>
                <w:b/>
                <w:sz w:val="20"/>
                <w:szCs w:val="20"/>
              </w:rPr>
            </w:pPr>
          </w:p>
        </w:tc>
        <w:tc>
          <w:tcPr>
            <w:tcW w:w="9515" w:type="dxa"/>
            <w:shd w:val="clear" w:color="auto" w:fill="D9D9D9" w:themeFill="background1" w:themeFillShade="D9"/>
          </w:tcPr>
          <w:p w14:paraId="009E8730" w14:textId="214A8531" w:rsidR="00BF42A8" w:rsidRPr="006E7748" w:rsidRDefault="007326F8" w:rsidP="00BF42A8">
            <w:pPr>
              <w:rPr>
                <w:rFonts w:ascii="Tahoma" w:hAnsi="Tahoma" w:cs="Tahoma"/>
                <w:b/>
                <w:sz w:val="20"/>
                <w:szCs w:val="20"/>
              </w:rPr>
            </w:pPr>
            <w:bookmarkStart w:id="71" w:name="_Hlk104962079"/>
            <w:r w:rsidRPr="006E7748">
              <w:rPr>
                <w:rFonts w:ascii="Tahoma" w:hAnsi="Tahoma" w:cs="Tahoma"/>
                <w:b/>
                <w:sz w:val="20"/>
                <w:szCs w:val="20"/>
              </w:rPr>
              <w:t>MECHANIZM CIĄGŁEGO MONITOROWANIA KLUCZOWYCH PARAMETRÓW ŻYCIOWYCH</w:t>
            </w:r>
            <w:r w:rsidR="00BF42A8" w:rsidRPr="006E7748">
              <w:rPr>
                <w:rFonts w:ascii="Tahoma" w:hAnsi="Tahoma" w:cs="Tahoma"/>
                <w:b/>
                <w:sz w:val="20"/>
                <w:szCs w:val="20"/>
              </w:rPr>
              <w:t xml:space="preserve"> CAŁEGO </w:t>
            </w:r>
            <w:r w:rsidR="00CE1831" w:rsidRPr="006E7748">
              <w:rPr>
                <w:rFonts w:ascii="Tahoma" w:hAnsi="Tahoma" w:cs="Tahoma"/>
                <w:b/>
                <w:sz w:val="20"/>
                <w:szCs w:val="20"/>
              </w:rPr>
              <w:t xml:space="preserve"> </w:t>
            </w:r>
            <w:r w:rsidRPr="006E7748">
              <w:rPr>
                <w:rFonts w:ascii="Tahoma" w:hAnsi="Tahoma" w:cs="Tahoma"/>
                <w:b/>
                <w:sz w:val="20"/>
                <w:szCs w:val="20"/>
              </w:rPr>
              <w:t xml:space="preserve">SYSTEMU </w:t>
            </w:r>
            <w:r w:rsidR="00CE1831" w:rsidRPr="006E7748">
              <w:rPr>
                <w:rFonts w:ascii="Tahoma" w:hAnsi="Tahoma" w:cs="Tahoma"/>
                <w:b/>
                <w:sz w:val="20"/>
                <w:szCs w:val="20"/>
              </w:rPr>
              <w:t>(KRYTERIUM OCENY OFERT)</w:t>
            </w:r>
            <w:bookmarkEnd w:id="71"/>
            <w:r w:rsidR="00BF42A8" w:rsidRPr="006E7748">
              <w:rPr>
                <w:rFonts w:ascii="Tahoma" w:hAnsi="Tahoma" w:cs="Tahoma"/>
                <w:b/>
                <w:sz w:val="20"/>
                <w:szCs w:val="20"/>
              </w:rPr>
              <w:t xml:space="preserve">. </w:t>
            </w:r>
          </w:p>
          <w:p w14:paraId="5685C5A3" w14:textId="5ACEF60F" w:rsidR="007326F8" w:rsidRPr="006E7748" w:rsidRDefault="007326F8" w:rsidP="00BF42A8">
            <w:pPr>
              <w:rPr>
                <w:rFonts w:ascii="Tahoma" w:hAnsi="Tahoma" w:cs="Tahoma"/>
                <w:b/>
                <w:sz w:val="20"/>
                <w:szCs w:val="20"/>
              </w:rPr>
            </w:pPr>
          </w:p>
        </w:tc>
      </w:tr>
      <w:tr w:rsidR="006E7748" w:rsidRPr="006E7748" w14:paraId="10B5DC02" w14:textId="77777777" w:rsidTr="007A1BAD">
        <w:tc>
          <w:tcPr>
            <w:tcW w:w="544" w:type="dxa"/>
          </w:tcPr>
          <w:p w14:paraId="17C9DC3E" w14:textId="77777777" w:rsidR="000A750E" w:rsidRPr="006E7748" w:rsidRDefault="000A750E" w:rsidP="00F11D79">
            <w:pPr>
              <w:pStyle w:val="Akapitzlist"/>
              <w:numPr>
                <w:ilvl w:val="0"/>
                <w:numId w:val="61"/>
              </w:numPr>
              <w:ind w:hanging="720"/>
              <w:rPr>
                <w:rFonts w:ascii="Tahoma" w:hAnsi="Tahoma" w:cs="Tahoma"/>
                <w:sz w:val="20"/>
                <w:szCs w:val="20"/>
              </w:rPr>
            </w:pPr>
          </w:p>
        </w:tc>
        <w:tc>
          <w:tcPr>
            <w:tcW w:w="9515" w:type="dxa"/>
          </w:tcPr>
          <w:p w14:paraId="22788626" w14:textId="5D19ECA7" w:rsidR="00BF42A8" w:rsidRPr="006E7748" w:rsidRDefault="000A750E" w:rsidP="00BF42A8">
            <w:pPr>
              <w:rPr>
                <w:rFonts w:ascii="Tahoma" w:hAnsi="Tahoma" w:cs="Tahoma"/>
                <w:sz w:val="20"/>
                <w:szCs w:val="20"/>
              </w:rPr>
            </w:pPr>
            <w:r w:rsidRPr="006E7748">
              <w:rPr>
                <w:rFonts w:ascii="Tahoma" w:hAnsi="Tahoma" w:cs="Tahoma"/>
                <w:sz w:val="20"/>
                <w:szCs w:val="20"/>
              </w:rPr>
              <w:t xml:space="preserve">Mechanizm ciągłego monitorowania </w:t>
            </w:r>
            <w:r w:rsidR="00BF42A8" w:rsidRPr="006E7748">
              <w:rPr>
                <w:rFonts w:ascii="Tahoma" w:hAnsi="Tahoma" w:cs="Tahoma"/>
                <w:sz w:val="20"/>
                <w:szCs w:val="20"/>
              </w:rPr>
              <w:t xml:space="preserve">kluczowych </w:t>
            </w:r>
            <w:r w:rsidRPr="006E7748">
              <w:rPr>
                <w:rFonts w:ascii="Tahoma" w:hAnsi="Tahoma" w:cs="Tahoma"/>
                <w:sz w:val="20"/>
                <w:szCs w:val="20"/>
              </w:rPr>
              <w:t xml:space="preserve">parametrów życiowych </w:t>
            </w:r>
            <w:r w:rsidR="00BF42A8" w:rsidRPr="006E7748">
              <w:rPr>
                <w:rFonts w:ascii="Tahoma" w:hAnsi="Tahoma" w:cs="Tahoma"/>
                <w:sz w:val="20"/>
                <w:szCs w:val="20"/>
              </w:rPr>
              <w:t xml:space="preserve">całego </w:t>
            </w:r>
            <w:r w:rsidRPr="006E7748">
              <w:rPr>
                <w:rFonts w:ascii="Tahoma" w:hAnsi="Tahoma" w:cs="Tahoma"/>
                <w:sz w:val="20"/>
                <w:szCs w:val="20"/>
              </w:rPr>
              <w:t xml:space="preserve">systemu obejmujący system zarządzania badaniami diagnostycznymi wraz z infrastrukturą,  </w:t>
            </w:r>
            <w:r w:rsidR="00BC1AC0" w:rsidRPr="006E7748">
              <w:rPr>
                <w:rFonts w:ascii="Tahoma" w:hAnsi="Tahoma" w:cs="Tahoma"/>
                <w:sz w:val="20"/>
                <w:szCs w:val="20"/>
              </w:rPr>
              <w:t>n</w:t>
            </w:r>
            <w:r w:rsidRPr="006E7748">
              <w:rPr>
                <w:rFonts w:ascii="Tahoma" w:hAnsi="Tahoma" w:cs="Tahoma"/>
                <w:sz w:val="20"/>
                <w:szCs w:val="20"/>
              </w:rPr>
              <w:t>a której ten system będzie zainstalowany</w:t>
            </w:r>
            <w:r w:rsidR="00BF42A8" w:rsidRPr="006E7748">
              <w:rPr>
                <w:rFonts w:ascii="Tahoma" w:hAnsi="Tahoma" w:cs="Tahoma"/>
                <w:sz w:val="20"/>
                <w:szCs w:val="20"/>
              </w:rPr>
              <w:t xml:space="preserve">. </w:t>
            </w:r>
          </w:p>
          <w:p w14:paraId="3612F7B6" w14:textId="0A703E32" w:rsidR="000A750E" w:rsidRPr="006E7748" w:rsidRDefault="000A750E" w:rsidP="008E7484">
            <w:pPr>
              <w:rPr>
                <w:rFonts w:ascii="Tahoma" w:hAnsi="Tahoma" w:cs="Tahoma"/>
                <w:sz w:val="20"/>
                <w:szCs w:val="20"/>
              </w:rPr>
            </w:pPr>
          </w:p>
        </w:tc>
      </w:tr>
      <w:tr w:rsidR="006E7748" w:rsidRPr="006E7748" w14:paraId="55271BD1" w14:textId="77777777" w:rsidTr="007A1BAD">
        <w:tc>
          <w:tcPr>
            <w:tcW w:w="544" w:type="dxa"/>
          </w:tcPr>
          <w:p w14:paraId="2ED2A948" w14:textId="77777777" w:rsidR="007326F8" w:rsidRPr="006E7748" w:rsidRDefault="007326F8" w:rsidP="00F11D79">
            <w:pPr>
              <w:pStyle w:val="Akapitzlist"/>
              <w:numPr>
                <w:ilvl w:val="0"/>
                <w:numId w:val="61"/>
              </w:numPr>
              <w:ind w:hanging="720"/>
              <w:rPr>
                <w:rFonts w:ascii="Tahoma" w:hAnsi="Tahoma" w:cs="Tahoma"/>
                <w:sz w:val="20"/>
                <w:szCs w:val="20"/>
              </w:rPr>
            </w:pPr>
          </w:p>
        </w:tc>
        <w:tc>
          <w:tcPr>
            <w:tcW w:w="9515" w:type="dxa"/>
          </w:tcPr>
          <w:p w14:paraId="62B50253" w14:textId="7F47D478" w:rsidR="007326F8" w:rsidRPr="006E7748" w:rsidRDefault="00A253BB" w:rsidP="008E7484">
            <w:pPr>
              <w:rPr>
                <w:rFonts w:ascii="Tahoma" w:hAnsi="Tahoma" w:cs="Tahoma"/>
                <w:sz w:val="20"/>
                <w:szCs w:val="20"/>
              </w:rPr>
            </w:pPr>
            <w:r w:rsidRPr="006E7748">
              <w:rPr>
                <w:rFonts w:ascii="Tahoma" w:hAnsi="Tahoma" w:cs="Tahoma"/>
                <w:sz w:val="20"/>
                <w:szCs w:val="20"/>
              </w:rPr>
              <w:t>Monitorowanie w</w:t>
            </w:r>
            <w:r w:rsidR="007326F8" w:rsidRPr="006E7748">
              <w:rPr>
                <w:rFonts w:ascii="Tahoma" w:hAnsi="Tahoma" w:cs="Tahoma"/>
                <w:sz w:val="20"/>
                <w:szCs w:val="20"/>
              </w:rPr>
              <w:t>arstw</w:t>
            </w:r>
            <w:r w:rsidRPr="006E7748">
              <w:rPr>
                <w:rFonts w:ascii="Tahoma" w:hAnsi="Tahoma" w:cs="Tahoma"/>
                <w:sz w:val="20"/>
                <w:szCs w:val="20"/>
              </w:rPr>
              <w:t>y</w:t>
            </w:r>
            <w:r w:rsidR="007326F8" w:rsidRPr="006E7748">
              <w:rPr>
                <w:rFonts w:ascii="Tahoma" w:hAnsi="Tahoma" w:cs="Tahoma"/>
                <w:sz w:val="20"/>
                <w:szCs w:val="20"/>
              </w:rPr>
              <w:t xml:space="preserve"> wirtualizacji (utylizacja CPU, RAM, par</w:t>
            </w:r>
            <w:r w:rsidRPr="006E7748">
              <w:rPr>
                <w:rFonts w:ascii="Tahoma" w:hAnsi="Tahoma" w:cs="Tahoma"/>
                <w:sz w:val="20"/>
                <w:szCs w:val="20"/>
              </w:rPr>
              <w:t>t</w:t>
            </w:r>
            <w:r w:rsidR="007326F8" w:rsidRPr="006E7748">
              <w:rPr>
                <w:rFonts w:ascii="Tahoma" w:hAnsi="Tahoma" w:cs="Tahoma"/>
                <w:sz w:val="20"/>
                <w:szCs w:val="20"/>
              </w:rPr>
              <w:t>ycji)</w:t>
            </w:r>
          </w:p>
        </w:tc>
      </w:tr>
      <w:tr w:rsidR="006E7748" w:rsidRPr="006E7748" w14:paraId="4634600A" w14:textId="77777777" w:rsidTr="007A1BAD">
        <w:tc>
          <w:tcPr>
            <w:tcW w:w="544" w:type="dxa"/>
          </w:tcPr>
          <w:p w14:paraId="58630FD2" w14:textId="77777777" w:rsidR="007326F8" w:rsidRPr="006E7748" w:rsidRDefault="007326F8" w:rsidP="00F11D79">
            <w:pPr>
              <w:pStyle w:val="Akapitzlist"/>
              <w:numPr>
                <w:ilvl w:val="0"/>
                <w:numId w:val="61"/>
              </w:numPr>
              <w:ind w:hanging="720"/>
              <w:rPr>
                <w:rFonts w:ascii="Tahoma" w:hAnsi="Tahoma" w:cs="Tahoma"/>
                <w:sz w:val="20"/>
                <w:szCs w:val="20"/>
              </w:rPr>
            </w:pPr>
          </w:p>
        </w:tc>
        <w:tc>
          <w:tcPr>
            <w:tcW w:w="9515" w:type="dxa"/>
          </w:tcPr>
          <w:p w14:paraId="6B62BE88" w14:textId="271854BF" w:rsidR="007326F8" w:rsidRPr="006E7748" w:rsidRDefault="00A253BB" w:rsidP="008E7484">
            <w:pPr>
              <w:rPr>
                <w:rFonts w:ascii="Tahoma" w:hAnsi="Tahoma" w:cs="Tahoma"/>
                <w:sz w:val="20"/>
                <w:szCs w:val="20"/>
              </w:rPr>
            </w:pPr>
            <w:r w:rsidRPr="006E7748">
              <w:rPr>
                <w:rFonts w:ascii="Tahoma" w:hAnsi="Tahoma" w:cs="Tahoma"/>
                <w:sz w:val="20"/>
                <w:szCs w:val="20"/>
              </w:rPr>
              <w:t>Monitorowanie wszystkich systemów operacyjnych wykorzystywanych na potrzeby dostarczonego systemu  (utylizacja CPU, RAM, partycji, pliki wymiany, uptime)</w:t>
            </w:r>
          </w:p>
        </w:tc>
      </w:tr>
      <w:tr w:rsidR="006E7748" w:rsidRPr="006E7748" w14:paraId="5CEA998F" w14:textId="77777777" w:rsidTr="007A1BAD">
        <w:tc>
          <w:tcPr>
            <w:tcW w:w="544" w:type="dxa"/>
          </w:tcPr>
          <w:p w14:paraId="62554A8E" w14:textId="77777777" w:rsidR="007326F8" w:rsidRPr="006E7748" w:rsidRDefault="007326F8" w:rsidP="00F11D79">
            <w:pPr>
              <w:pStyle w:val="Akapitzlist"/>
              <w:numPr>
                <w:ilvl w:val="0"/>
                <w:numId w:val="61"/>
              </w:numPr>
              <w:ind w:hanging="720"/>
              <w:rPr>
                <w:rFonts w:ascii="Tahoma" w:hAnsi="Tahoma" w:cs="Tahoma"/>
                <w:sz w:val="20"/>
                <w:szCs w:val="20"/>
              </w:rPr>
            </w:pPr>
          </w:p>
        </w:tc>
        <w:tc>
          <w:tcPr>
            <w:tcW w:w="9515" w:type="dxa"/>
          </w:tcPr>
          <w:p w14:paraId="51705145" w14:textId="5A36D5B8" w:rsidR="007326F8" w:rsidRPr="006E7748" w:rsidRDefault="00BF4590" w:rsidP="00BF4590">
            <w:pPr>
              <w:rPr>
                <w:rFonts w:ascii="Tahoma" w:hAnsi="Tahoma" w:cs="Tahoma"/>
                <w:sz w:val="20"/>
                <w:szCs w:val="20"/>
              </w:rPr>
            </w:pPr>
            <w:r w:rsidRPr="006E7748">
              <w:rPr>
                <w:rFonts w:ascii="Tahoma" w:hAnsi="Tahoma" w:cs="Tahoma"/>
                <w:sz w:val="20"/>
                <w:szCs w:val="20"/>
              </w:rPr>
              <w:t>Monitorowanie warstwy systemów operacyjnych (utylizacja CPU, RAM, partycji, plików wymiany, uptime'u),</w:t>
            </w:r>
          </w:p>
        </w:tc>
      </w:tr>
      <w:tr w:rsidR="006E7748" w:rsidRPr="006E7748" w14:paraId="390D655F" w14:textId="77777777" w:rsidTr="007A1BAD">
        <w:tc>
          <w:tcPr>
            <w:tcW w:w="544" w:type="dxa"/>
          </w:tcPr>
          <w:p w14:paraId="2F11E675" w14:textId="77777777" w:rsidR="007326F8" w:rsidRPr="006E7748" w:rsidRDefault="007326F8" w:rsidP="00F11D79">
            <w:pPr>
              <w:pStyle w:val="Akapitzlist"/>
              <w:numPr>
                <w:ilvl w:val="0"/>
                <w:numId w:val="61"/>
              </w:numPr>
              <w:ind w:hanging="720"/>
              <w:rPr>
                <w:rFonts w:ascii="Tahoma" w:hAnsi="Tahoma" w:cs="Tahoma"/>
                <w:sz w:val="20"/>
                <w:szCs w:val="20"/>
              </w:rPr>
            </w:pPr>
          </w:p>
        </w:tc>
        <w:tc>
          <w:tcPr>
            <w:tcW w:w="9515" w:type="dxa"/>
          </w:tcPr>
          <w:p w14:paraId="5CC2D25F" w14:textId="34466315" w:rsidR="007326F8" w:rsidRPr="006E7748" w:rsidRDefault="00BF4590" w:rsidP="008E7484">
            <w:pPr>
              <w:rPr>
                <w:rFonts w:ascii="Tahoma" w:hAnsi="Tahoma" w:cs="Tahoma"/>
                <w:sz w:val="20"/>
                <w:szCs w:val="20"/>
              </w:rPr>
            </w:pPr>
            <w:r w:rsidRPr="006E7748">
              <w:rPr>
                <w:rFonts w:ascii="Tahoma" w:hAnsi="Tahoma" w:cs="Tahoma"/>
                <w:sz w:val="20"/>
                <w:szCs w:val="20"/>
              </w:rPr>
              <w:t>Monitorowanie warstwy baz danych (pliki wydarzeń log, rozmiar bazy danych, zadania silnika bazy danych, liczba procesów, proces wykonywania kopii zapasowej)</w:t>
            </w:r>
          </w:p>
        </w:tc>
      </w:tr>
      <w:tr w:rsidR="006E7748" w:rsidRPr="006E7748" w14:paraId="65DD6AF1" w14:textId="77777777" w:rsidTr="007A1BAD">
        <w:tc>
          <w:tcPr>
            <w:tcW w:w="544" w:type="dxa"/>
          </w:tcPr>
          <w:p w14:paraId="51F6C5B4" w14:textId="77777777" w:rsidR="007326F8" w:rsidRPr="006E7748" w:rsidRDefault="007326F8" w:rsidP="00F11D79">
            <w:pPr>
              <w:pStyle w:val="Akapitzlist"/>
              <w:numPr>
                <w:ilvl w:val="0"/>
                <w:numId w:val="61"/>
              </w:numPr>
              <w:ind w:hanging="720"/>
              <w:rPr>
                <w:rFonts w:ascii="Tahoma" w:hAnsi="Tahoma" w:cs="Tahoma"/>
                <w:sz w:val="20"/>
                <w:szCs w:val="20"/>
              </w:rPr>
            </w:pPr>
          </w:p>
        </w:tc>
        <w:tc>
          <w:tcPr>
            <w:tcW w:w="9515" w:type="dxa"/>
          </w:tcPr>
          <w:p w14:paraId="030B5C37" w14:textId="304635E4" w:rsidR="007326F8" w:rsidRPr="006E7748" w:rsidRDefault="00BF4590" w:rsidP="008E7484">
            <w:pPr>
              <w:rPr>
                <w:rFonts w:ascii="Tahoma" w:hAnsi="Tahoma" w:cs="Tahoma"/>
                <w:sz w:val="20"/>
                <w:szCs w:val="20"/>
              </w:rPr>
            </w:pPr>
            <w:r w:rsidRPr="006E7748">
              <w:rPr>
                <w:rFonts w:ascii="Tahoma" w:hAnsi="Tahoma" w:cs="Tahoma"/>
                <w:sz w:val="20"/>
                <w:szCs w:val="20"/>
              </w:rPr>
              <w:t>Monitorowanie  warstwy aplikacyjnej (kluczowych procesów oprogramowania, plików wydarzeń log, kolejki archiwizacji badań systemu VNA, użycia i statusu licencji).</w:t>
            </w:r>
          </w:p>
        </w:tc>
      </w:tr>
      <w:tr w:rsidR="006E7748" w:rsidRPr="006E7748" w14:paraId="52DE9FBB" w14:textId="77777777" w:rsidTr="007A1BAD">
        <w:tc>
          <w:tcPr>
            <w:tcW w:w="544" w:type="dxa"/>
          </w:tcPr>
          <w:p w14:paraId="7A5C8BE5" w14:textId="77777777" w:rsidR="007326F8" w:rsidRPr="006E7748" w:rsidRDefault="007326F8" w:rsidP="00F11D79">
            <w:pPr>
              <w:pStyle w:val="Akapitzlist"/>
              <w:numPr>
                <w:ilvl w:val="0"/>
                <w:numId w:val="61"/>
              </w:numPr>
              <w:ind w:hanging="720"/>
              <w:rPr>
                <w:rFonts w:ascii="Tahoma" w:hAnsi="Tahoma" w:cs="Tahoma"/>
                <w:sz w:val="20"/>
                <w:szCs w:val="20"/>
              </w:rPr>
            </w:pPr>
          </w:p>
        </w:tc>
        <w:tc>
          <w:tcPr>
            <w:tcW w:w="9515" w:type="dxa"/>
          </w:tcPr>
          <w:p w14:paraId="23501912" w14:textId="5B02B7C2" w:rsidR="007326F8" w:rsidRPr="006E7748" w:rsidRDefault="00BF4590" w:rsidP="007326F8">
            <w:pPr>
              <w:rPr>
                <w:rFonts w:ascii="Tahoma" w:hAnsi="Tahoma" w:cs="Tahoma"/>
                <w:sz w:val="20"/>
                <w:szCs w:val="20"/>
              </w:rPr>
            </w:pPr>
            <w:r w:rsidRPr="006E7748">
              <w:rPr>
                <w:rFonts w:ascii="Tahoma" w:hAnsi="Tahoma" w:cs="Tahoma"/>
                <w:sz w:val="20"/>
                <w:szCs w:val="20"/>
              </w:rPr>
              <w:t>W przypadku alarmu (proaktywnie) i awarii (reaktywnie) automatyczne założenie zgłoszenia serwisowego wraz z informacją dla Zamawiającego o powstałym zgłoszeniu (email).</w:t>
            </w:r>
          </w:p>
        </w:tc>
      </w:tr>
      <w:tr w:rsidR="006E7748" w:rsidRPr="006E7748" w14:paraId="28FE4609" w14:textId="77777777" w:rsidTr="007A1BAD">
        <w:tc>
          <w:tcPr>
            <w:tcW w:w="544" w:type="dxa"/>
          </w:tcPr>
          <w:p w14:paraId="41A29AC1" w14:textId="77777777" w:rsidR="007326F8" w:rsidRPr="006E7748" w:rsidRDefault="007326F8" w:rsidP="00F11D79">
            <w:pPr>
              <w:pStyle w:val="Akapitzlist"/>
              <w:numPr>
                <w:ilvl w:val="0"/>
                <w:numId w:val="61"/>
              </w:numPr>
              <w:ind w:hanging="720"/>
              <w:rPr>
                <w:rFonts w:ascii="Tahoma" w:hAnsi="Tahoma" w:cs="Tahoma"/>
                <w:sz w:val="20"/>
                <w:szCs w:val="20"/>
              </w:rPr>
            </w:pPr>
          </w:p>
        </w:tc>
        <w:tc>
          <w:tcPr>
            <w:tcW w:w="9515" w:type="dxa"/>
          </w:tcPr>
          <w:p w14:paraId="6220B570" w14:textId="5BA00ED8" w:rsidR="00BF4590" w:rsidRPr="006E7748" w:rsidRDefault="00BF4590" w:rsidP="00BF4590">
            <w:pPr>
              <w:rPr>
                <w:rFonts w:ascii="Tahoma" w:hAnsi="Tahoma" w:cs="Tahoma"/>
                <w:sz w:val="20"/>
                <w:szCs w:val="20"/>
              </w:rPr>
            </w:pPr>
            <w:r w:rsidRPr="006E7748">
              <w:rPr>
                <w:rFonts w:ascii="Tahoma" w:hAnsi="Tahoma" w:cs="Tahoma"/>
                <w:sz w:val="20"/>
                <w:szCs w:val="20"/>
              </w:rPr>
              <w:t>Po zalogowaniu do systemu zapewniającego mechanizm monitoringu przez użytkownika (Zamawiającego) istnieje możliwość odczytania:</w:t>
            </w:r>
          </w:p>
          <w:p w14:paraId="45FEAD44" w14:textId="26665700" w:rsidR="00BF4590" w:rsidRPr="006E7748" w:rsidRDefault="00BF4590" w:rsidP="00F11D79">
            <w:pPr>
              <w:pStyle w:val="Akapitzlist"/>
              <w:numPr>
                <w:ilvl w:val="0"/>
                <w:numId w:val="62"/>
              </w:numPr>
              <w:rPr>
                <w:rFonts w:ascii="Tahoma" w:hAnsi="Tahoma" w:cs="Tahoma"/>
                <w:sz w:val="20"/>
                <w:szCs w:val="20"/>
              </w:rPr>
            </w:pPr>
            <w:r w:rsidRPr="006E7748">
              <w:rPr>
                <w:rFonts w:ascii="Tahoma" w:hAnsi="Tahoma" w:cs="Tahoma"/>
                <w:sz w:val="20"/>
                <w:szCs w:val="20"/>
              </w:rPr>
              <w:t xml:space="preserve">statusu każdego z elementów na każdej z ww. warstw, </w:t>
            </w:r>
          </w:p>
          <w:p w14:paraId="6B82DEFA" w14:textId="77777777" w:rsidR="00BF4590" w:rsidRPr="006E7748" w:rsidRDefault="00BF4590" w:rsidP="00F11D79">
            <w:pPr>
              <w:pStyle w:val="Akapitzlist"/>
              <w:numPr>
                <w:ilvl w:val="0"/>
                <w:numId w:val="62"/>
              </w:numPr>
              <w:rPr>
                <w:rFonts w:ascii="Tahoma" w:hAnsi="Tahoma" w:cs="Tahoma"/>
                <w:sz w:val="20"/>
                <w:szCs w:val="20"/>
              </w:rPr>
            </w:pPr>
            <w:r w:rsidRPr="006E7748">
              <w:rPr>
                <w:rFonts w:ascii="Tahoma" w:hAnsi="Tahoma" w:cs="Tahoma"/>
                <w:sz w:val="20"/>
                <w:szCs w:val="20"/>
              </w:rPr>
              <w:t xml:space="preserve">datę i czas ostatniego sprawdzenia monitorowanego parametru, </w:t>
            </w:r>
          </w:p>
          <w:p w14:paraId="1617C571" w14:textId="5649E27E" w:rsidR="007326F8" w:rsidRPr="006E7748" w:rsidRDefault="00BF4590" w:rsidP="00F11D79">
            <w:pPr>
              <w:pStyle w:val="Akapitzlist"/>
              <w:numPr>
                <w:ilvl w:val="0"/>
                <w:numId w:val="62"/>
              </w:numPr>
              <w:rPr>
                <w:rFonts w:ascii="Tahoma" w:hAnsi="Tahoma" w:cs="Tahoma"/>
                <w:sz w:val="20"/>
                <w:szCs w:val="20"/>
              </w:rPr>
            </w:pPr>
            <w:r w:rsidRPr="006E7748">
              <w:rPr>
                <w:rFonts w:ascii="Tahoma" w:hAnsi="Tahoma" w:cs="Tahoma"/>
                <w:sz w:val="20"/>
                <w:szCs w:val="20"/>
              </w:rPr>
              <w:t>datę i czas następnego planowanego sprawdzenia monitorowanego parametru.</w:t>
            </w:r>
          </w:p>
        </w:tc>
      </w:tr>
      <w:tr w:rsidR="006E7748" w:rsidRPr="006E7748" w14:paraId="364C1752" w14:textId="77777777" w:rsidTr="007A1BAD">
        <w:tc>
          <w:tcPr>
            <w:tcW w:w="544" w:type="dxa"/>
          </w:tcPr>
          <w:p w14:paraId="3DD193C6" w14:textId="77777777" w:rsidR="007326F8" w:rsidRPr="006E7748" w:rsidRDefault="007326F8" w:rsidP="00545F69">
            <w:pPr>
              <w:pStyle w:val="Akapitzlist"/>
              <w:numPr>
                <w:ilvl w:val="0"/>
                <w:numId w:val="61"/>
              </w:numPr>
              <w:ind w:hanging="720"/>
              <w:rPr>
                <w:rFonts w:ascii="Tahoma" w:hAnsi="Tahoma" w:cs="Tahoma"/>
                <w:sz w:val="20"/>
                <w:szCs w:val="20"/>
              </w:rPr>
            </w:pPr>
          </w:p>
        </w:tc>
        <w:tc>
          <w:tcPr>
            <w:tcW w:w="9515" w:type="dxa"/>
          </w:tcPr>
          <w:p w14:paraId="2C1ED7DE" w14:textId="460F40F1" w:rsidR="007326F8" w:rsidRPr="006E7748" w:rsidRDefault="00BF4590" w:rsidP="008E7484">
            <w:pPr>
              <w:rPr>
                <w:rFonts w:ascii="Tahoma" w:hAnsi="Tahoma" w:cs="Tahoma"/>
                <w:sz w:val="20"/>
                <w:szCs w:val="20"/>
              </w:rPr>
            </w:pPr>
            <w:r w:rsidRPr="006E7748">
              <w:rPr>
                <w:rFonts w:ascii="Tahoma" w:hAnsi="Tahoma" w:cs="Tahoma"/>
                <w:sz w:val="20"/>
                <w:szCs w:val="20"/>
              </w:rPr>
              <w:t>Dla każdego z alarmu użytkownik może odczytać status alarmu, minimum czy jest to alarm krytyczny czy też ostrzeżenie, czy alarm jest potwierdzony przez zespół serwisowy dostawcy, czy alarm jest w trakcie obsługi przez zespół serwisowy dostawcy.</w:t>
            </w:r>
          </w:p>
        </w:tc>
      </w:tr>
    </w:tbl>
    <w:p w14:paraId="04B1BA90" w14:textId="77777777" w:rsidR="00B210A0" w:rsidRPr="006E7748" w:rsidRDefault="00B210A0" w:rsidP="004A0042">
      <w:pPr>
        <w:pStyle w:val="Akapitzlist"/>
        <w:tabs>
          <w:tab w:val="left" w:pos="284"/>
          <w:tab w:val="left" w:pos="426"/>
        </w:tabs>
        <w:ind w:left="142"/>
        <w:rPr>
          <w:rFonts w:ascii="Tahoma" w:hAnsi="Tahoma" w:cs="Tahoma"/>
          <w:b/>
          <w:sz w:val="20"/>
          <w:szCs w:val="20"/>
        </w:rPr>
      </w:pPr>
    </w:p>
    <w:p w14:paraId="50F2ED09" w14:textId="1513B580" w:rsidR="00CB0161" w:rsidRPr="006E7748" w:rsidRDefault="00CB0161" w:rsidP="009E7C59">
      <w:pPr>
        <w:rPr>
          <w:rFonts w:ascii="Tahoma" w:hAnsi="Tahoma" w:cs="Tahoma"/>
          <w:sz w:val="20"/>
          <w:szCs w:val="20"/>
        </w:rPr>
      </w:pPr>
    </w:p>
    <w:sectPr w:rsidR="00CB0161" w:rsidRPr="006E7748" w:rsidSect="00F56CD7">
      <w:headerReference w:type="default" r:id="rId8"/>
      <w:pgSz w:w="11906" w:h="16838"/>
      <w:pgMar w:top="1418" w:right="1134" w:bottom="1418"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994B4" w14:textId="77777777" w:rsidR="00FB1267" w:rsidRDefault="00FB1267" w:rsidP="00475509">
      <w:pPr>
        <w:spacing w:after="0" w:line="240" w:lineRule="auto"/>
      </w:pPr>
      <w:r>
        <w:separator/>
      </w:r>
    </w:p>
  </w:endnote>
  <w:endnote w:type="continuationSeparator" w:id="0">
    <w:p w14:paraId="7E241423" w14:textId="77777777" w:rsidR="00FB1267" w:rsidRDefault="00FB1267" w:rsidP="0047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A9C5E" w14:textId="77777777" w:rsidR="00FB1267" w:rsidRDefault="00FB1267" w:rsidP="00475509">
      <w:pPr>
        <w:spacing w:after="0" w:line="240" w:lineRule="auto"/>
      </w:pPr>
      <w:r>
        <w:separator/>
      </w:r>
    </w:p>
  </w:footnote>
  <w:footnote w:type="continuationSeparator" w:id="0">
    <w:p w14:paraId="53BE4485" w14:textId="77777777" w:rsidR="00FB1267" w:rsidRDefault="00FB1267" w:rsidP="0047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EEB4" w14:textId="77777777" w:rsidR="00FB1267" w:rsidRDefault="00FB1267">
    <w:pPr>
      <w:pStyle w:val="Nagwek"/>
    </w:pPr>
    <w:r>
      <w:rPr>
        <w:noProof/>
      </w:rPr>
      <w:drawing>
        <wp:inline distT="0" distB="0" distL="0" distR="0" wp14:anchorId="28F58DEE" wp14:editId="6F52A1A6">
          <wp:extent cx="5760720" cy="615882"/>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588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1EB3"/>
    <w:multiLevelType w:val="hybridMultilevel"/>
    <w:tmpl w:val="E1E22158"/>
    <w:lvl w:ilvl="0" w:tplc="04150001">
      <w:start w:val="1"/>
      <w:numFmt w:val="bullet"/>
      <w:lvlText w:val=""/>
      <w:lvlJc w:val="left"/>
      <w:pPr>
        <w:ind w:left="69" w:hanging="360"/>
      </w:pPr>
      <w:rPr>
        <w:rFonts w:ascii="Symbol" w:hAnsi="Symbol" w:hint="default"/>
      </w:rPr>
    </w:lvl>
    <w:lvl w:ilvl="1" w:tplc="04150003" w:tentative="1">
      <w:start w:val="1"/>
      <w:numFmt w:val="bullet"/>
      <w:lvlText w:val="o"/>
      <w:lvlJc w:val="left"/>
      <w:pPr>
        <w:ind w:left="789" w:hanging="360"/>
      </w:pPr>
      <w:rPr>
        <w:rFonts w:ascii="Courier New" w:hAnsi="Courier New" w:cs="Courier New" w:hint="default"/>
      </w:rPr>
    </w:lvl>
    <w:lvl w:ilvl="2" w:tplc="04150005" w:tentative="1">
      <w:start w:val="1"/>
      <w:numFmt w:val="bullet"/>
      <w:lvlText w:val=""/>
      <w:lvlJc w:val="left"/>
      <w:pPr>
        <w:ind w:left="1509" w:hanging="360"/>
      </w:pPr>
      <w:rPr>
        <w:rFonts w:ascii="Wingdings" w:hAnsi="Wingdings" w:hint="default"/>
      </w:rPr>
    </w:lvl>
    <w:lvl w:ilvl="3" w:tplc="04150001" w:tentative="1">
      <w:start w:val="1"/>
      <w:numFmt w:val="bullet"/>
      <w:lvlText w:val=""/>
      <w:lvlJc w:val="left"/>
      <w:pPr>
        <w:ind w:left="2229" w:hanging="360"/>
      </w:pPr>
      <w:rPr>
        <w:rFonts w:ascii="Symbol" w:hAnsi="Symbol" w:hint="default"/>
      </w:rPr>
    </w:lvl>
    <w:lvl w:ilvl="4" w:tplc="04150003" w:tentative="1">
      <w:start w:val="1"/>
      <w:numFmt w:val="bullet"/>
      <w:lvlText w:val="o"/>
      <w:lvlJc w:val="left"/>
      <w:pPr>
        <w:ind w:left="2949" w:hanging="360"/>
      </w:pPr>
      <w:rPr>
        <w:rFonts w:ascii="Courier New" w:hAnsi="Courier New" w:cs="Courier New" w:hint="default"/>
      </w:rPr>
    </w:lvl>
    <w:lvl w:ilvl="5" w:tplc="04150005" w:tentative="1">
      <w:start w:val="1"/>
      <w:numFmt w:val="bullet"/>
      <w:lvlText w:val=""/>
      <w:lvlJc w:val="left"/>
      <w:pPr>
        <w:ind w:left="3669" w:hanging="360"/>
      </w:pPr>
      <w:rPr>
        <w:rFonts w:ascii="Wingdings" w:hAnsi="Wingdings" w:hint="default"/>
      </w:rPr>
    </w:lvl>
    <w:lvl w:ilvl="6" w:tplc="04150001" w:tentative="1">
      <w:start w:val="1"/>
      <w:numFmt w:val="bullet"/>
      <w:lvlText w:val=""/>
      <w:lvlJc w:val="left"/>
      <w:pPr>
        <w:ind w:left="4389" w:hanging="360"/>
      </w:pPr>
      <w:rPr>
        <w:rFonts w:ascii="Symbol" w:hAnsi="Symbol" w:hint="default"/>
      </w:rPr>
    </w:lvl>
    <w:lvl w:ilvl="7" w:tplc="04150003" w:tentative="1">
      <w:start w:val="1"/>
      <w:numFmt w:val="bullet"/>
      <w:lvlText w:val="o"/>
      <w:lvlJc w:val="left"/>
      <w:pPr>
        <w:ind w:left="5109" w:hanging="360"/>
      </w:pPr>
      <w:rPr>
        <w:rFonts w:ascii="Courier New" w:hAnsi="Courier New" w:cs="Courier New" w:hint="default"/>
      </w:rPr>
    </w:lvl>
    <w:lvl w:ilvl="8" w:tplc="04150005" w:tentative="1">
      <w:start w:val="1"/>
      <w:numFmt w:val="bullet"/>
      <w:lvlText w:val=""/>
      <w:lvlJc w:val="left"/>
      <w:pPr>
        <w:ind w:left="5829" w:hanging="360"/>
      </w:pPr>
      <w:rPr>
        <w:rFonts w:ascii="Wingdings" w:hAnsi="Wingdings" w:hint="default"/>
      </w:rPr>
    </w:lvl>
  </w:abstractNum>
  <w:abstractNum w:abstractNumId="1" w15:restartNumberingAfterBreak="0">
    <w:nsid w:val="02B93238"/>
    <w:multiLevelType w:val="hybridMultilevel"/>
    <w:tmpl w:val="7E98FC0C"/>
    <w:lvl w:ilvl="0" w:tplc="04150011">
      <w:start w:val="1"/>
      <w:numFmt w:val="decimal"/>
      <w:lvlText w:val="%1)"/>
      <w:lvlJc w:val="left"/>
      <w:pPr>
        <w:ind w:left="64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E421FE"/>
    <w:multiLevelType w:val="hybridMultilevel"/>
    <w:tmpl w:val="B0C052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EA650E"/>
    <w:multiLevelType w:val="hybridMultilevel"/>
    <w:tmpl w:val="3EAE14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BC4D61"/>
    <w:multiLevelType w:val="hybridMultilevel"/>
    <w:tmpl w:val="69682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D45025"/>
    <w:multiLevelType w:val="hybridMultilevel"/>
    <w:tmpl w:val="F6060EF6"/>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60224A2"/>
    <w:multiLevelType w:val="hybridMultilevel"/>
    <w:tmpl w:val="420070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8583AE3"/>
    <w:multiLevelType w:val="hybridMultilevel"/>
    <w:tmpl w:val="93BE7E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42548A"/>
    <w:multiLevelType w:val="hybridMultilevel"/>
    <w:tmpl w:val="EF5AF140"/>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995397F"/>
    <w:multiLevelType w:val="hybridMultilevel"/>
    <w:tmpl w:val="1BBA1D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9A06A40"/>
    <w:multiLevelType w:val="hybridMultilevel"/>
    <w:tmpl w:val="E7E261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A6A2898"/>
    <w:multiLevelType w:val="hybridMultilevel"/>
    <w:tmpl w:val="301E3DFA"/>
    <w:lvl w:ilvl="0" w:tplc="1010A2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AF80E59"/>
    <w:multiLevelType w:val="hybridMultilevel"/>
    <w:tmpl w:val="1DC6A9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1D5A1F"/>
    <w:multiLevelType w:val="hybridMultilevel"/>
    <w:tmpl w:val="4A82E9CE"/>
    <w:lvl w:ilvl="0" w:tplc="2262770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D87DBC"/>
    <w:multiLevelType w:val="hybridMultilevel"/>
    <w:tmpl w:val="C9E612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D6E76BE"/>
    <w:multiLevelType w:val="hybridMultilevel"/>
    <w:tmpl w:val="6AF242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DA05D8B"/>
    <w:multiLevelType w:val="hybridMultilevel"/>
    <w:tmpl w:val="C89241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E0911E1"/>
    <w:multiLevelType w:val="hybridMultilevel"/>
    <w:tmpl w:val="2FDA48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08E3BF3"/>
    <w:multiLevelType w:val="hybridMultilevel"/>
    <w:tmpl w:val="3A16EB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10521EC"/>
    <w:multiLevelType w:val="multilevel"/>
    <w:tmpl w:val="47B695F2"/>
    <w:lvl w:ilvl="0">
      <w:start w:val="1"/>
      <w:numFmt w:val="decimal"/>
      <w:lvlText w:val="%1)"/>
      <w:lvlJc w:val="left"/>
      <w:pPr>
        <w:ind w:left="501" w:hanging="360"/>
      </w:pPr>
      <w:rPr>
        <w:b w:val="0"/>
      </w:rPr>
    </w:lvl>
    <w:lvl w:ilvl="1">
      <w:start w:val="1"/>
      <w:numFmt w:val="lowerLetter"/>
      <w:lvlText w:val="%2)"/>
      <w:lvlJc w:val="left"/>
      <w:pPr>
        <w:ind w:left="3630" w:hanging="390"/>
      </w:pPr>
      <w:rPr>
        <w:rFonts w:hint="default"/>
      </w:rPr>
    </w:lvl>
    <w:lvl w:ilvl="2">
      <w:start w:val="1"/>
      <w:numFmt w:val="decimal"/>
      <w:lvlText w:val="%3)"/>
      <w:lvlJc w:val="left"/>
      <w:pPr>
        <w:ind w:left="4500" w:hanging="360"/>
      </w:pPr>
      <w:rPr>
        <w:rFonts w:hint="default"/>
      </w:r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0" w15:restartNumberingAfterBreak="0">
    <w:nsid w:val="11B17039"/>
    <w:multiLevelType w:val="hybridMultilevel"/>
    <w:tmpl w:val="255CC81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1" w15:restartNumberingAfterBreak="0">
    <w:nsid w:val="1475757E"/>
    <w:multiLevelType w:val="hybridMultilevel"/>
    <w:tmpl w:val="885E1B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47D23A4"/>
    <w:multiLevelType w:val="hybridMultilevel"/>
    <w:tmpl w:val="06565FE0"/>
    <w:lvl w:ilvl="0" w:tplc="B0D6AF8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49D7687"/>
    <w:multiLevelType w:val="hybridMultilevel"/>
    <w:tmpl w:val="D10099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6C36510"/>
    <w:multiLevelType w:val="hybridMultilevel"/>
    <w:tmpl w:val="E9227D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7490B3D"/>
    <w:multiLevelType w:val="hybridMultilevel"/>
    <w:tmpl w:val="8D9E8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F61276"/>
    <w:multiLevelType w:val="hybridMultilevel"/>
    <w:tmpl w:val="EE76BB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20AF2493"/>
    <w:multiLevelType w:val="hybridMultilevel"/>
    <w:tmpl w:val="9B9E86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5B67A0"/>
    <w:multiLevelType w:val="hybridMultilevel"/>
    <w:tmpl w:val="40C2A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2624D09"/>
    <w:multiLevelType w:val="hybridMultilevel"/>
    <w:tmpl w:val="E5CA08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FB72DF"/>
    <w:multiLevelType w:val="hybridMultilevel"/>
    <w:tmpl w:val="40D0C7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670BFB"/>
    <w:multiLevelType w:val="hybridMultilevel"/>
    <w:tmpl w:val="88FC99F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5D75928"/>
    <w:multiLevelType w:val="multilevel"/>
    <w:tmpl w:val="180CDD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25E20533"/>
    <w:multiLevelType w:val="hybridMultilevel"/>
    <w:tmpl w:val="2FBE0E5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123312"/>
    <w:multiLevelType w:val="hybridMultilevel"/>
    <w:tmpl w:val="D36ED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220CD8"/>
    <w:multiLevelType w:val="hybridMultilevel"/>
    <w:tmpl w:val="2F70317C"/>
    <w:lvl w:ilvl="0" w:tplc="04150017">
      <w:start w:val="1"/>
      <w:numFmt w:val="lowerLetter"/>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6" w15:restartNumberingAfterBreak="0">
    <w:nsid w:val="26FF34CB"/>
    <w:multiLevelType w:val="hybridMultilevel"/>
    <w:tmpl w:val="38EADE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7A344F6"/>
    <w:multiLevelType w:val="hybridMultilevel"/>
    <w:tmpl w:val="CCB4C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7BE5F2E"/>
    <w:multiLevelType w:val="hybridMultilevel"/>
    <w:tmpl w:val="6DF48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8311B65"/>
    <w:multiLevelType w:val="hybridMultilevel"/>
    <w:tmpl w:val="3F9EE2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9B95599"/>
    <w:multiLevelType w:val="hybridMultilevel"/>
    <w:tmpl w:val="4E322726"/>
    <w:lvl w:ilvl="0" w:tplc="04150001">
      <w:start w:val="1"/>
      <w:numFmt w:val="bullet"/>
      <w:lvlText w:val=""/>
      <w:lvlJc w:val="left"/>
      <w:pPr>
        <w:ind w:left="764" w:hanging="360"/>
      </w:pPr>
      <w:rPr>
        <w:rFonts w:ascii="Symbol" w:hAnsi="Symbol" w:hint="default"/>
      </w:rPr>
    </w:lvl>
    <w:lvl w:ilvl="1" w:tplc="04150003" w:tentative="1">
      <w:start w:val="1"/>
      <w:numFmt w:val="bullet"/>
      <w:lvlText w:val="o"/>
      <w:lvlJc w:val="left"/>
      <w:pPr>
        <w:ind w:left="1484" w:hanging="360"/>
      </w:pPr>
      <w:rPr>
        <w:rFonts w:ascii="Courier New" w:hAnsi="Courier New" w:cs="Courier New" w:hint="default"/>
      </w:rPr>
    </w:lvl>
    <w:lvl w:ilvl="2" w:tplc="04150005" w:tentative="1">
      <w:start w:val="1"/>
      <w:numFmt w:val="bullet"/>
      <w:lvlText w:val=""/>
      <w:lvlJc w:val="left"/>
      <w:pPr>
        <w:ind w:left="2204" w:hanging="360"/>
      </w:pPr>
      <w:rPr>
        <w:rFonts w:ascii="Wingdings" w:hAnsi="Wingdings" w:hint="default"/>
      </w:rPr>
    </w:lvl>
    <w:lvl w:ilvl="3" w:tplc="04150001" w:tentative="1">
      <w:start w:val="1"/>
      <w:numFmt w:val="bullet"/>
      <w:lvlText w:val=""/>
      <w:lvlJc w:val="left"/>
      <w:pPr>
        <w:ind w:left="2924" w:hanging="360"/>
      </w:pPr>
      <w:rPr>
        <w:rFonts w:ascii="Symbol" w:hAnsi="Symbol" w:hint="default"/>
      </w:rPr>
    </w:lvl>
    <w:lvl w:ilvl="4" w:tplc="04150003" w:tentative="1">
      <w:start w:val="1"/>
      <w:numFmt w:val="bullet"/>
      <w:lvlText w:val="o"/>
      <w:lvlJc w:val="left"/>
      <w:pPr>
        <w:ind w:left="3644" w:hanging="360"/>
      </w:pPr>
      <w:rPr>
        <w:rFonts w:ascii="Courier New" w:hAnsi="Courier New" w:cs="Courier New" w:hint="default"/>
      </w:rPr>
    </w:lvl>
    <w:lvl w:ilvl="5" w:tplc="04150005" w:tentative="1">
      <w:start w:val="1"/>
      <w:numFmt w:val="bullet"/>
      <w:lvlText w:val=""/>
      <w:lvlJc w:val="left"/>
      <w:pPr>
        <w:ind w:left="4364" w:hanging="360"/>
      </w:pPr>
      <w:rPr>
        <w:rFonts w:ascii="Wingdings" w:hAnsi="Wingdings" w:hint="default"/>
      </w:rPr>
    </w:lvl>
    <w:lvl w:ilvl="6" w:tplc="04150001" w:tentative="1">
      <w:start w:val="1"/>
      <w:numFmt w:val="bullet"/>
      <w:lvlText w:val=""/>
      <w:lvlJc w:val="left"/>
      <w:pPr>
        <w:ind w:left="5084" w:hanging="360"/>
      </w:pPr>
      <w:rPr>
        <w:rFonts w:ascii="Symbol" w:hAnsi="Symbol" w:hint="default"/>
      </w:rPr>
    </w:lvl>
    <w:lvl w:ilvl="7" w:tplc="04150003" w:tentative="1">
      <w:start w:val="1"/>
      <w:numFmt w:val="bullet"/>
      <w:lvlText w:val="o"/>
      <w:lvlJc w:val="left"/>
      <w:pPr>
        <w:ind w:left="5804" w:hanging="360"/>
      </w:pPr>
      <w:rPr>
        <w:rFonts w:ascii="Courier New" w:hAnsi="Courier New" w:cs="Courier New" w:hint="default"/>
      </w:rPr>
    </w:lvl>
    <w:lvl w:ilvl="8" w:tplc="04150005" w:tentative="1">
      <w:start w:val="1"/>
      <w:numFmt w:val="bullet"/>
      <w:lvlText w:val=""/>
      <w:lvlJc w:val="left"/>
      <w:pPr>
        <w:ind w:left="6524" w:hanging="360"/>
      </w:pPr>
      <w:rPr>
        <w:rFonts w:ascii="Wingdings" w:hAnsi="Wingdings" w:hint="default"/>
      </w:rPr>
    </w:lvl>
  </w:abstractNum>
  <w:abstractNum w:abstractNumId="41" w15:restartNumberingAfterBreak="0">
    <w:nsid w:val="29D86B33"/>
    <w:multiLevelType w:val="hybridMultilevel"/>
    <w:tmpl w:val="97E0DB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9E7460B"/>
    <w:multiLevelType w:val="hybridMultilevel"/>
    <w:tmpl w:val="57ACE70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B28583D"/>
    <w:multiLevelType w:val="hybridMultilevel"/>
    <w:tmpl w:val="A8B840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E0C455A"/>
    <w:multiLevelType w:val="multilevel"/>
    <w:tmpl w:val="8E76A640"/>
    <w:lvl w:ilvl="0">
      <w:start w:val="1"/>
      <w:numFmt w:val="decimal"/>
      <w:lvlText w:val="%1)"/>
      <w:lvlJc w:val="left"/>
      <w:pPr>
        <w:ind w:left="785" w:hanging="360"/>
      </w:pPr>
      <w:rPr>
        <w:b w:val="0"/>
      </w:rPr>
    </w:lvl>
    <w:lvl w:ilvl="1">
      <w:start w:val="1"/>
      <w:numFmt w:val="lowerLetter"/>
      <w:lvlText w:val="%2)"/>
      <w:lvlJc w:val="left"/>
      <w:pPr>
        <w:ind w:left="3630" w:hanging="390"/>
      </w:pPr>
      <w:rPr>
        <w:rFonts w:hint="default"/>
      </w:rPr>
    </w:lvl>
    <w:lvl w:ilvl="2">
      <w:start w:val="1"/>
      <w:numFmt w:val="decimal"/>
      <w:lvlText w:val="%3)"/>
      <w:lvlJc w:val="left"/>
      <w:pPr>
        <w:ind w:left="4500" w:hanging="360"/>
      </w:pPr>
      <w:rPr>
        <w:rFonts w:hint="default"/>
      </w:r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5" w15:restartNumberingAfterBreak="0">
    <w:nsid w:val="2F057EE1"/>
    <w:multiLevelType w:val="hybridMultilevel"/>
    <w:tmpl w:val="97F40B2A"/>
    <w:lvl w:ilvl="0" w:tplc="A95468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0B6A00"/>
    <w:multiLevelType w:val="hybridMultilevel"/>
    <w:tmpl w:val="7F742B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F5C2B5A"/>
    <w:multiLevelType w:val="hybridMultilevel"/>
    <w:tmpl w:val="931068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2EA0712"/>
    <w:multiLevelType w:val="hybridMultilevel"/>
    <w:tmpl w:val="D1A065B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15:restartNumberingAfterBreak="0">
    <w:nsid w:val="34BA0BBB"/>
    <w:multiLevelType w:val="hybridMultilevel"/>
    <w:tmpl w:val="57ACE7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693594"/>
    <w:multiLevelType w:val="hybridMultilevel"/>
    <w:tmpl w:val="79C853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5B11811"/>
    <w:multiLevelType w:val="hybridMultilevel"/>
    <w:tmpl w:val="07EE7676"/>
    <w:lvl w:ilvl="0" w:tplc="04150011">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8321FDD"/>
    <w:multiLevelType w:val="hybridMultilevel"/>
    <w:tmpl w:val="54A847FA"/>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53" w15:restartNumberingAfterBreak="0">
    <w:nsid w:val="38F26C04"/>
    <w:multiLevelType w:val="hybridMultilevel"/>
    <w:tmpl w:val="4398A3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AF16B84"/>
    <w:multiLevelType w:val="hybridMultilevel"/>
    <w:tmpl w:val="AE0214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E435FE1"/>
    <w:multiLevelType w:val="hybridMultilevel"/>
    <w:tmpl w:val="A9E407FA"/>
    <w:lvl w:ilvl="0" w:tplc="04150011">
      <w:start w:val="1"/>
      <w:numFmt w:val="decimal"/>
      <w:lvlText w:val="%1)"/>
      <w:lvlJc w:val="left"/>
      <w:pPr>
        <w:ind w:left="785"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6" w15:restartNumberingAfterBreak="0">
    <w:nsid w:val="41052156"/>
    <w:multiLevelType w:val="hybridMultilevel"/>
    <w:tmpl w:val="29F88B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2CB3446"/>
    <w:multiLevelType w:val="hybridMultilevel"/>
    <w:tmpl w:val="409AAD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37057BE"/>
    <w:multiLevelType w:val="hybridMultilevel"/>
    <w:tmpl w:val="86EA2CBC"/>
    <w:lvl w:ilvl="0" w:tplc="7348051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6F74438"/>
    <w:multiLevelType w:val="hybridMultilevel"/>
    <w:tmpl w:val="A4B05B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74D1A0A"/>
    <w:multiLevelType w:val="hybridMultilevel"/>
    <w:tmpl w:val="3252CF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B32019C"/>
    <w:multiLevelType w:val="hybridMultilevel"/>
    <w:tmpl w:val="C400E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E9023B1"/>
    <w:multiLevelType w:val="hybridMultilevel"/>
    <w:tmpl w:val="57ACE70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F424EC0"/>
    <w:multiLevelType w:val="hybridMultilevel"/>
    <w:tmpl w:val="609CA6A2"/>
    <w:lvl w:ilvl="0" w:tplc="0680CC7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02734E9"/>
    <w:multiLevelType w:val="hybridMultilevel"/>
    <w:tmpl w:val="39EA42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33978F5"/>
    <w:multiLevelType w:val="hybridMultilevel"/>
    <w:tmpl w:val="52944B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42F46FC"/>
    <w:multiLevelType w:val="hybridMultilevel"/>
    <w:tmpl w:val="D2802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4660E93"/>
    <w:multiLevelType w:val="hybridMultilevel"/>
    <w:tmpl w:val="7B76F5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80A4506"/>
    <w:multiLevelType w:val="hybridMultilevel"/>
    <w:tmpl w:val="6EE00D0C"/>
    <w:lvl w:ilvl="0" w:tplc="04150001">
      <w:start w:val="1"/>
      <w:numFmt w:val="bullet"/>
      <w:lvlText w:val=""/>
      <w:lvlJc w:val="left"/>
      <w:pPr>
        <w:ind w:left="1505" w:hanging="360"/>
      </w:pPr>
      <w:rPr>
        <w:rFonts w:ascii="Symbol" w:hAnsi="Symbol"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69" w15:restartNumberingAfterBreak="0">
    <w:nsid w:val="583D5EFE"/>
    <w:multiLevelType w:val="hybridMultilevel"/>
    <w:tmpl w:val="17C08B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96B2269"/>
    <w:multiLevelType w:val="hybridMultilevel"/>
    <w:tmpl w:val="A58436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FBD0F4A"/>
    <w:multiLevelType w:val="hybridMultilevel"/>
    <w:tmpl w:val="737A85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2" w15:restartNumberingAfterBreak="0">
    <w:nsid w:val="5FC317A8"/>
    <w:multiLevelType w:val="hybridMultilevel"/>
    <w:tmpl w:val="79A654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659E2D9F"/>
    <w:multiLevelType w:val="multilevel"/>
    <w:tmpl w:val="5F32622C"/>
    <w:lvl w:ilvl="0">
      <w:start w:val="5"/>
      <w:numFmt w:val="decimal"/>
      <w:lvlText w:val="%1)"/>
      <w:lvlJc w:val="left"/>
      <w:pPr>
        <w:ind w:left="360" w:hanging="360"/>
      </w:pPr>
      <w:rPr>
        <w:rFonts w:hint="default"/>
        <w:b w:val="0"/>
      </w:rPr>
    </w:lvl>
    <w:lvl w:ilvl="1">
      <w:start w:val="1"/>
      <w:numFmt w:val="lowerLetter"/>
      <w:lvlText w:val="%2)"/>
      <w:lvlJc w:val="left"/>
      <w:pPr>
        <w:ind w:left="3489" w:hanging="390"/>
      </w:pPr>
      <w:rPr>
        <w:rFonts w:hint="default"/>
      </w:rPr>
    </w:lvl>
    <w:lvl w:ilvl="2">
      <w:start w:val="1"/>
      <w:numFmt w:val="decimal"/>
      <w:lvlText w:val="%3)"/>
      <w:lvlJc w:val="left"/>
      <w:pPr>
        <w:ind w:left="4359" w:hanging="360"/>
      </w:pPr>
      <w:rPr>
        <w:rFonts w:hint="default"/>
      </w:rPr>
    </w:lvl>
    <w:lvl w:ilvl="3">
      <w:start w:val="1"/>
      <w:numFmt w:val="decimal"/>
      <w:lvlText w:val="%4."/>
      <w:lvlJc w:val="left"/>
      <w:pPr>
        <w:ind w:left="4899" w:hanging="360"/>
      </w:pPr>
      <w:rPr>
        <w:rFonts w:hint="default"/>
      </w:rPr>
    </w:lvl>
    <w:lvl w:ilvl="4">
      <w:start w:val="1"/>
      <w:numFmt w:val="lowerLetter"/>
      <w:lvlText w:val="%5."/>
      <w:lvlJc w:val="left"/>
      <w:pPr>
        <w:ind w:left="5619" w:hanging="360"/>
      </w:pPr>
      <w:rPr>
        <w:rFonts w:hint="default"/>
      </w:rPr>
    </w:lvl>
    <w:lvl w:ilvl="5">
      <w:start w:val="1"/>
      <w:numFmt w:val="lowerRoman"/>
      <w:lvlText w:val="%6."/>
      <w:lvlJc w:val="right"/>
      <w:pPr>
        <w:ind w:left="6339" w:hanging="180"/>
      </w:pPr>
      <w:rPr>
        <w:rFonts w:hint="default"/>
      </w:rPr>
    </w:lvl>
    <w:lvl w:ilvl="6">
      <w:start w:val="1"/>
      <w:numFmt w:val="decimal"/>
      <w:lvlText w:val="%7."/>
      <w:lvlJc w:val="left"/>
      <w:pPr>
        <w:ind w:left="7059" w:hanging="360"/>
      </w:pPr>
      <w:rPr>
        <w:rFonts w:hint="default"/>
      </w:rPr>
    </w:lvl>
    <w:lvl w:ilvl="7">
      <w:start w:val="1"/>
      <w:numFmt w:val="lowerLetter"/>
      <w:lvlText w:val="%8."/>
      <w:lvlJc w:val="left"/>
      <w:pPr>
        <w:ind w:left="7779" w:hanging="360"/>
      </w:pPr>
      <w:rPr>
        <w:rFonts w:hint="default"/>
      </w:rPr>
    </w:lvl>
    <w:lvl w:ilvl="8">
      <w:start w:val="1"/>
      <w:numFmt w:val="lowerRoman"/>
      <w:lvlText w:val="%9."/>
      <w:lvlJc w:val="right"/>
      <w:pPr>
        <w:ind w:left="8499" w:hanging="180"/>
      </w:pPr>
      <w:rPr>
        <w:rFonts w:hint="default"/>
      </w:rPr>
    </w:lvl>
  </w:abstractNum>
  <w:abstractNum w:abstractNumId="74" w15:restartNumberingAfterBreak="0">
    <w:nsid w:val="67642819"/>
    <w:multiLevelType w:val="hybridMultilevel"/>
    <w:tmpl w:val="158058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A620B10"/>
    <w:multiLevelType w:val="hybridMultilevel"/>
    <w:tmpl w:val="06761B58"/>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F6A787A"/>
    <w:multiLevelType w:val="hybridMultilevel"/>
    <w:tmpl w:val="65B097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00B3015"/>
    <w:multiLevelType w:val="hybridMultilevel"/>
    <w:tmpl w:val="84287A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0263EC2"/>
    <w:multiLevelType w:val="hybridMultilevel"/>
    <w:tmpl w:val="D8248A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2AA2ECA"/>
    <w:multiLevelType w:val="hybridMultilevel"/>
    <w:tmpl w:val="673837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4524C39"/>
    <w:multiLevelType w:val="hybridMultilevel"/>
    <w:tmpl w:val="79A654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748267BB"/>
    <w:multiLevelType w:val="hybridMultilevel"/>
    <w:tmpl w:val="92BCB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4AA79E2"/>
    <w:multiLevelType w:val="hybridMultilevel"/>
    <w:tmpl w:val="3CCE3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5E92B0D"/>
    <w:multiLevelType w:val="hybridMultilevel"/>
    <w:tmpl w:val="945630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6C23846"/>
    <w:multiLevelType w:val="hybridMultilevel"/>
    <w:tmpl w:val="38AA4A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74F75F2"/>
    <w:multiLevelType w:val="hybridMultilevel"/>
    <w:tmpl w:val="38EADE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9296A7E"/>
    <w:multiLevelType w:val="hybridMultilevel"/>
    <w:tmpl w:val="797AB772"/>
    <w:lvl w:ilvl="0" w:tplc="04150011">
      <w:start w:val="1"/>
      <w:numFmt w:val="decimal"/>
      <w:lvlText w:val="%1)"/>
      <w:lvlJc w:val="left"/>
      <w:pPr>
        <w:ind w:left="639" w:hanging="360"/>
      </w:pPr>
    </w:lvl>
    <w:lvl w:ilvl="1" w:tplc="04150019" w:tentative="1">
      <w:start w:val="1"/>
      <w:numFmt w:val="lowerLetter"/>
      <w:lvlText w:val="%2."/>
      <w:lvlJc w:val="left"/>
      <w:pPr>
        <w:ind w:left="1359" w:hanging="360"/>
      </w:pPr>
    </w:lvl>
    <w:lvl w:ilvl="2" w:tplc="0415001B" w:tentative="1">
      <w:start w:val="1"/>
      <w:numFmt w:val="lowerRoman"/>
      <w:lvlText w:val="%3."/>
      <w:lvlJc w:val="right"/>
      <w:pPr>
        <w:ind w:left="2079" w:hanging="180"/>
      </w:pPr>
    </w:lvl>
    <w:lvl w:ilvl="3" w:tplc="0415000F" w:tentative="1">
      <w:start w:val="1"/>
      <w:numFmt w:val="decimal"/>
      <w:lvlText w:val="%4."/>
      <w:lvlJc w:val="left"/>
      <w:pPr>
        <w:ind w:left="2799" w:hanging="360"/>
      </w:pPr>
    </w:lvl>
    <w:lvl w:ilvl="4" w:tplc="04150019" w:tentative="1">
      <w:start w:val="1"/>
      <w:numFmt w:val="lowerLetter"/>
      <w:lvlText w:val="%5."/>
      <w:lvlJc w:val="left"/>
      <w:pPr>
        <w:ind w:left="3519" w:hanging="360"/>
      </w:pPr>
    </w:lvl>
    <w:lvl w:ilvl="5" w:tplc="0415001B" w:tentative="1">
      <w:start w:val="1"/>
      <w:numFmt w:val="lowerRoman"/>
      <w:lvlText w:val="%6."/>
      <w:lvlJc w:val="right"/>
      <w:pPr>
        <w:ind w:left="4239" w:hanging="180"/>
      </w:pPr>
    </w:lvl>
    <w:lvl w:ilvl="6" w:tplc="0415000F" w:tentative="1">
      <w:start w:val="1"/>
      <w:numFmt w:val="decimal"/>
      <w:lvlText w:val="%7."/>
      <w:lvlJc w:val="left"/>
      <w:pPr>
        <w:ind w:left="4959" w:hanging="360"/>
      </w:pPr>
    </w:lvl>
    <w:lvl w:ilvl="7" w:tplc="04150019" w:tentative="1">
      <w:start w:val="1"/>
      <w:numFmt w:val="lowerLetter"/>
      <w:lvlText w:val="%8."/>
      <w:lvlJc w:val="left"/>
      <w:pPr>
        <w:ind w:left="5679" w:hanging="360"/>
      </w:pPr>
    </w:lvl>
    <w:lvl w:ilvl="8" w:tplc="0415001B" w:tentative="1">
      <w:start w:val="1"/>
      <w:numFmt w:val="lowerRoman"/>
      <w:lvlText w:val="%9."/>
      <w:lvlJc w:val="right"/>
      <w:pPr>
        <w:ind w:left="6399" w:hanging="180"/>
      </w:pPr>
    </w:lvl>
  </w:abstractNum>
  <w:abstractNum w:abstractNumId="87" w15:restartNumberingAfterBreak="0">
    <w:nsid w:val="7976661C"/>
    <w:multiLevelType w:val="hybridMultilevel"/>
    <w:tmpl w:val="103062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9" w15:restartNumberingAfterBreak="0">
    <w:nsid w:val="7B967F70"/>
    <w:multiLevelType w:val="hybridMultilevel"/>
    <w:tmpl w:val="D4C64138"/>
    <w:lvl w:ilvl="0" w:tplc="76C61F9C">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CE81ABF"/>
    <w:multiLevelType w:val="hybridMultilevel"/>
    <w:tmpl w:val="A4F825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6770152">
    <w:abstractNumId w:val="58"/>
  </w:num>
  <w:num w:numId="2" w16cid:durableId="444734435">
    <w:abstractNumId w:val="17"/>
  </w:num>
  <w:num w:numId="3" w16cid:durableId="1796177022">
    <w:abstractNumId w:val="38"/>
  </w:num>
  <w:num w:numId="4" w16cid:durableId="574976546">
    <w:abstractNumId w:val="55"/>
  </w:num>
  <w:num w:numId="5" w16cid:durableId="1614434183">
    <w:abstractNumId w:val="26"/>
  </w:num>
  <w:num w:numId="6" w16cid:durableId="259609389">
    <w:abstractNumId w:val="56"/>
  </w:num>
  <w:num w:numId="7" w16cid:durableId="1819376423">
    <w:abstractNumId w:val="12"/>
  </w:num>
  <w:num w:numId="8" w16cid:durableId="2072388038">
    <w:abstractNumId w:val="48"/>
  </w:num>
  <w:num w:numId="9" w16cid:durableId="1215506725">
    <w:abstractNumId w:val="78"/>
  </w:num>
  <w:num w:numId="10" w16cid:durableId="151917591">
    <w:abstractNumId w:val="0"/>
  </w:num>
  <w:num w:numId="11" w16cid:durableId="1799831212">
    <w:abstractNumId w:val="10"/>
  </w:num>
  <w:num w:numId="12" w16cid:durableId="1945795514">
    <w:abstractNumId w:val="60"/>
  </w:num>
  <w:num w:numId="13" w16cid:durableId="331419550">
    <w:abstractNumId w:val="90"/>
  </w:num>
  <w:num w:numId="14" w16cid:durableId="1365331723">
    <w:abstractNumId w:val="88"/>
  </w:num>
  <w:num w:numId="15" w16cid:durableId="566768860">
    <w:abstractNumId w:val="30"/>
  </w:num>
  <w:num w:numId="16" w16cid:durableId="2123068723">
    <w:abstractNumId w:val="11"/>
  </w:num>
  <w:num w:numId="17" w16cid:durableId="678393295">
    <w:abstractNumId w:val="25"/>
  </w:num>
  <w:num w:numId="18" w16cid:durableId="401415199">
    <w:abstractNumId w:val="71"/>
  </w:num>
  <w:num w:numId="19" w16cid:durableId="463087679">
    <w:abstractNumId w:val="77"/>
  </w:num>
  <w:num w:numId="20" w16cid:durableId="1919293114">
    <w:abstractNumId w:val="1"/>
  </w:num>
  <w:num w:numId="21" w16cid:durableId="316036037">
    <w:abstractNumId w:val="47"/>
  </w:num>
  <w:num w:numId="22" w16cid:durableId="1226989268">
    <w:abstractNumId w:val="51"/>
  </w:num>
  <w:num w:numId="23" w16cid:durableId="1500197296">
    <w:abstractNumId w:val="70"/>
  </w:num>
  <w:num w:numId="24" w16cid:durableId="945234427">
    <w:abstractNumId w:val="21"/>
  </w:num>
  <w:num w:numId="25" w16cid:durableId="1233007071">
    <w:abstractNumId w:val="87"/>
  </w:num>
  <w:num w:numId="26" w16cid:durableId="1336810379">
    <w:abstractNumId w:val="14"/>
  </w:num>
  <w:num w:numId="27" w16cid:durableId="554901713">
    <w:abstractNumId w:val="23"/>
  </w:num>
  <w:num w:numId="28" w16cid:durableId="31463349">
    <w:abstractNumId w:val="43"/>
  </w:num>
  <w:num w:numId="29" w16cid:durableId="924339593">
    <w:abstractNumId w:val="67"/>
  </w:num>
  <w:num w:numId="30" w16cid:durableId="1654870638">
    <w:abstractNumId w:val="50"/>
  </w:num>
  <w:num w:numId="31" w16cid:durableId="921987107">
    <w:abstractNumId w:val="83"/>
  </w:num>
  <w:num w:numId="32" w16cid:durableId="97994151">
    <w:abstractNumId w:val="46"/>
  </w:num>
  <w:num w:numId="33" w16cid:durableId="1146317078">
    <w:abstractNumId w:val="73"/>
  </w:num>
  <w:num w:numId="34" w16cid:durableId="983437501">
    <w:abstractNumId w:val="35"/>
  </w:num>
  <w:num w:numId="35" w16cid:durableId="2105106590">
    <w:abstractNumId w:val="20"/>
  </w:num>
  <w:num w:numId="36" w16cid:durableId="1498839563">
    <w:abstractNumId w:val="86"/>
  </w:num>
  <w:num w:numId="37" w16cid:durableId="1622612787">
    <w:abstractNumId w:val="27"/>
  </w:num>
  <w:num w:numId="38" w16cid:durableId="1102262299">
    <w:abstractNumId w:val="75"/>
  </w:num>
  <w:num w:numId="39" w16cid:durableId="1620604195">
    <w:abstractNumId w:val="34"/>
  </w:num>
  <w:num w:numId="40" w16cid:durableId="1406225368">
    <w:abstractNumId w:val="57"/>
  </w:num>
  <w:num w:numId="41" w16cid:durableId="2078018006">
    <w:abstractNumId w:val="84"/>
  </w:num>
  <w:num w:numId="42" w16cid:durableId="1542013915">
    <w:abstractNumId w:val="19"/>
  </w:num>
  <w:num w:numId="43" w16cid:durableId="1364020678">
    <w:abstractNumId w:val="39"/>
  </w:num>
  <w:num w:numId="44" w16cid:durableId="885989540">
    <w:abstractNumId w:val="53"/>
  </w:num>
  <w:num w:numId="45" w16cid:durableId="1790584095">
    <w:abstractNumId w:val="52"/>
  </w:num>
  <w:num w:numId="46" w16cid:durableId="1453017209">
    <w:abstractNumId w:val="9"/>
  </w:num>
  <w:num w:numId="47" w16cid:durableId="2032801399">
    <w:abstractNumId w:val="64"/>
  </w:num>
  <w:num w:numId="48" w16cid:durableId="386998559">
    <w:abstractNumId w:val="6"/>
  </w:num>
  <w:num w:numId="49" w16cid:durableId="642777397">
    <w:abstractNumId w:val="59"/>
  </w:num>
  <w:num w:numId="50" w16cid:durableId="472527739">
    <w:abstractNumId w:val="28"/>
  </w:num>
  <w:num w:numId="51" w16cid:durableId="1849130613">
    <w:abstractNumId w:val="61"/>
  </w:num>
  <w:num w:numId="52" w16cid:durableId="1256667080">
    <w:abstractNumId w:val="37"/>
  </w:num>
  <w:num w:numId="53" w16cid:durableId="1921058273">
    <w:abstractNumId w:val="65"/>
  </w:num>
  <w:num w:numId="54" w16cid:durableId="1419209123">
    <w:abstractNumId w:val="72"/>
  </w:num>
  <w:num w:numId="55" w16cid:durableId="2034575303">
    <w:abstractNumId w:val="80"/>
  </w:num>
  <w:num w:numId="56" w16cid:durableId="357705783">
    <w:abstractNumId w:val="33"/>
  </w:num>
  <w:num w:numId="57" w16cid:durableId="1933662933">
    <w:abstractNumId w:val="31"/>
  </w:num>
  <w:num w:numId="58" w16cid:durableId="598565119">
    <w:abstractNumId w:val="36"/>
  </w:num>
  <w:num w:numId="59" w16cid:durableId="1603033574">
    <w:abstractNumId w:val="2"/>
  </w:num>
  <w:num w:numId="60" w16cid:durableId="1777166630">
    <w:abstractNumId w:val="66"/>
  </w:num>
  <w:num w:numId="61" w16cid:durableId="36781255">
    <w:abstractNumId w:val="85"/>
  </w:num>
  <w:num w:numId="62" w16cid:durableId="127208554">
    <w:abstractNumId w:val="18"/>
  </w:num>
  <w:num w:numId="63" w16cid:durableId="1336375001">
    <w:abstractNumId w:val="74"/>
  </w:num>
  <w:num w:numId="64" w16cid:durableId="151919958">
    <w:abstractNumId w:val="41"/>
  </w:num>
  <w:num w:numId="65" w16cid:durableId="502815059">
    <w:abstractNumId w:val="7"/>
  </w:num>
  <w:num w:numId="66" w16cid:durableId="423576267">
    <w:abstractNumId w:val="44"/>
  </w:num>
  <w:num w:numId="67" w16cid:durableId="2111925132">
    <w:abstractNumId w:val="49"/>
  </w:num>
  <w:num w:numId="68" w16cid:durableId="1984774395">
    <w:abstractNumId w:val="42"/>
  </w:num>
  <w:num w:numId="69" w16cid:durableId="444542411">
    <w:abstractNumId w:val="62"/>
  </w:num>
  <w:num w:numId="70" w16cid:durableId="752510854">
    <w:abstractNumId w:val="13"/>
  </w:num>
  <w:num w:numId="71" w16cid:durableId="1844468409">
    <w:abstractNumId w:val="54"/>
  </w:num>
  <w:num w:numId="72" w16cid:durableId="2055545646">
    <w:abstractNumId w:val="3"/>
  </w:num>
  <w:num w:numId="73" w16cid:durableId="1108820357">
    <w:abstractNumId w:val="76"/>
  </w:num>
  <w:num w:numId="74" w16cid:durableId="1161695637">
    <w:abstractNumId w:val="8"/>
  </w:num>
  <w:num w:numId="75" w16cid:durableId="2042702469">
    <w:abstractNumId w:val="32"/>
  </w:num>
  <w:num w:numId="76" w16cid:durableId="12078402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7423338">
    <w:abstractNumId w:val="16"/>
  </w:num>
  <w:num w:numId="78" w16cid:durableId="1022782143">
    <w:abstractNumId w:val="5"/>
  </w:num>
  <w:num w:numId="79" w16cid:durableId="836075114">
    <w:abstractNumId w:val="82"/>
  </w:num>
  <w:num w:numId="80" w16cid:durableId="35205774">
    <w:abstractNumId w:val="81"/>
  </w:num>
  <w:num w:numId="81" w16cid:durableId="1125348068">
    <w:abstractNumId w:val="69"/>
  </w:num>
  <w:num w:numId="82" w16cid:durableId="1786653746">
    <w:abstractNumId w:val="68"/>
  </w:num>
  <w:num w:numId="83" w16cid:durableId="1159539612">
    <w:abstractNumId w:val="79"/>
  </w:num>
  <w:num w:numId="84" w16cid:durableId="2092122852">
    <w:abstractNumId w:val="24"/>
  </w:num>
  <w:num w:numId="85" w16cid:durableId="173300046">
    <w:abstractNumId w:val="40"/>
  </w:num>
  <w:num w:numId="86" w16cid:durableId="1884056002">
    <w:abstractNumId w:val="4"/>
  </w:num>
  <w:num w:numId="87" w16cid:durableId="1030036650">
    <w:abstractNumId w:val="45"/>
  </w:num>
  <w:num w:numId="88" w16cid:durableId="392655598">
    <w:abstractNumId w:val="15"/>
  </w:num>
  <w:num w:numId="89" w16cid:durableId="895358231">
    <w:abstractNumId w:val="22"/>
  </w:num>
  <w:num w:numId="90" w16cid:durableId="54013809">
    <w:abstractNumId w:val="63"/>
  </w:num>
  <w:num w:numId="91" w16cid:durableId="460805859">
    <w:abstractNumId w:val="89"/>
  </w:num>
  <w:num w:numId="92" w16cid:durableId="762800537">
    <w:abstractNumId w:val="2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F1E"/>
    <w:rsid w:val="00000B98"/>
    <w:rsid w:val="00001A85"/>
    <w:rsid w:val="00002264"/>
    <w:rsid w:val="00002EB4"/>
    <w:rsid w:val="00005423"/>
    <w:rsid w:val="000054F1"/>
    <w:rsid w:val="00005739"/>
    <w:rsid w:val="00005EA4"/>
    <w:rsid w:val="0001176D"/>
    <w:rsid w:val="00015F18"/>
    <w:rsid w:val="00020769"/>
    <w:rsid w:val="00023588"/>
    <w:rsid w:val="000236DF"/>
    <w:rsid w:val="00027638"/>
    <w:rsid w:val="00030F0E"/>
    <w:rsid w:val="00032B4A"/>
    <w:rsid w:val="00033260"/>
    <w:rsid w:val="000332F5"/>
    <w:rsid w:val="00033651"/>
    <w:rsid w:val="00034AF5"/>
    <w:rsid w:val="00036074"/>
    <w:rsid w:val="00036B9B"/>
    <w:rsid w:val="000371B8"/>
    <w:rsid w:val="00042082"/>
    <w:rsid w:val="000422E0"/>
    <w:rsid w:val="0004353C"/>
    <w:rsid w:val="000454E7"/>
    <w:rsid w:val="00047EC6"/>
    <w:rsid w:val="00053908"/>
    <w:rsid w:val="00054558"/>
    <w:rsid w:val="00056342"/>
    <w:rsid w:val="000564AB"/>
    <w:rsid w:val="000570C3"/>
    <w:rsid w:val="000617E4"/>
    <w:rsid w:val="0006277C"/>
    <w:rsid w:val="0006598D"/>
    <w:rsid w:val="00066DF4"/>
    <w:rsid w:val="000678BB"/>
    <w:rsid w:val="00067BB9"/>
    <w:rsid w:val="0007428A"/>
    <w:rsid w:val="00080361"/>
    <w:rsid w:val="000804F3"/>
    <w:rsid w:val="00083A5A"/>
    <w:rsid w:val="00085C14"/>
    <w:rsid w:val="00090D4B"/>
    <w:rsid w:val="0009227C"/>
    <w:rsid w:val="0009255D"/>
    <w:rsid w:val="00093AF5"/>
    <w:rsid w:val="000A1FFF"/>
    <w:rsid w:val="000A38D6"/>
    <w:rsid w:val="000A6C28"/>
    <w:rsid w:val="000A750E"/>
    <w:rsid w:val="000B1C72"/>
    <w:rsid w:val="000B1E43"/>
    <w:rsid w:val="000B6248"/>
    <w:rsid w:val="000B7D9C"/>
    <w:rsid w:val="000C0A45"/>
    <w:rsid w:val="000C2439"/>
    <w:rsid w:val="000C31AE"/>
    <w:rsid w:val="000C52A2"/>
    <w:rsid w:val="000C55A4"/>
    <w:rsid w:val="000C5B07"/>
    <w:rsid w:val="000C75D0"/>
    <w:rsid w:val="000C7E31"/>
    <w:rsid w:val="000D0165"/>
    <w:rsid w:val="000D5275"/>
    <w:rsid w:val="000D5668"/>
    <w:rsid w:val="000D690A"/>
    <w:rsid w:val="000D72FB"/>
    <w:rsid w:val="000D7824"/>
    <w:rsid w:val="000D7F52"/>
    <w:rsid w:val="000E2945"/>
    <w:rsid w:val="000E420A"/>
    <w:rsid w:val="000E49DB"/>
    <w:rsid w:val="000E57D1"/>
    <w:rsid w:val="000E623B"/>
    <w:rsid w:val="000F1B4F"/>
    <w:rsid w:val="000F1BA8"/>
    <w:rsid w:val="000F421A"/>
    <w:rsid w:val="000F666C"/>
    <w:rsid w:val="000F6A3F"/>
    <w:rsid w:val="000F6B8F"/>
    <w:rsid w:val="0010510A"/>
    <w:rsid w:val="00107DE0"/>
    <w:rsid w:val="00111F96"/>
    <w:rsid w:val="001165E3"/>
    <w:rsid w:val="00116626"/>
    <w:rsid w:val="001172D3"/>
    <w:rsid w:val="0012013F"/>
    <w:rsid w:val="00121C53"/>
    <w:rsid w:val="00121D4F"/>
    <w:rsid w:val="00123B0A"/>
    <w:rsid w:val="00130413"/>
    <w:rsid w:val="0013161A"/>
    <w:rsid w:val="001317E7"/>
    <w:rsid w:val="00134534"/>
    <w:rsid w:val="001348DD"/>
    <w:rsid w:val="00135187"/>
    <w:rsid w:val="00137142"/>
    <w:rsid w:val="001374A7"/>
    <w:rsid w:val="001403D5"/>
    <w:rsid w:val="00141B84"/>
    <w:rsid w:val="00141C30"/>
    <w:rsid w:val="0014254A"/>
    <w:rsid w:val="001436EA"/>
    <w:rsid w:val="00143DC1"/>
    <w:rsid w:val="00146C91"/>
    <w:rsid w:val="00146F93"/>
    <w:rsid w:val="00153CB0"/>
    <w:rsid w:val="001540D5"/>
    <w:rsid w:val="00154925"/>
    <w:rsid w:val="00154B21"/>
    <w:rsid w:val="00154CFE"/>
    <w:rsid w:val="00155928"/>
    <w:rsid w:val="00156980"/>
    <w:rsid w:val="00162CB5"/>
    <w:rsid w:val="00164614"/>
    <w:rsid w:val="00164DBC"/>
    <w:rsid w:val="00164F46"/>
    <w:rsid w:val="00166C81"/>
    <w:rsid w:val="00167F6C"/>
    <w:rsid w:val="00170162"/>
    <w:rsid w:val="0017047D"/>
    <w:rsid w:val="001715D2"/>
    <w:rsid w:val="00172869"/>
    <w:rsid w:val="001728F3"/>
    <w:rsid w:val="00173DAA"/>
    <w:rsid w:val="001756D5"/>
    <w:rsid w:val="001773B6"/>
    <w:rsid w:val="00181663"/>
    <w:rsid w:val="00181D92"/>
    <w:rsid w:val="001919A0"/>
    <w:rsid w:val="0019338D"/>
    <w:rsid w:val="00196519"/>
    <w:rsid w:val="00196BED"/>
    <w:rsid w:val="00197783"/>
    <w:rsid w:val="001A0C2A"/>
    <w:rsid w:val="001A5150"/>
    <w:rsid w:val="001A608F"/>
    <w:rsid w:val="001A78B3"/>
    <w:rsid w:val="001B22F9"/>
    <w:rsid w:val="001B4106"/>
    <w:rsid w:val="001B521E"/>
    <w:rsid w:val="001B6796"/>
    <w:rsid w:val="001B7BB7"/>
    <w:rsid w:val="001C179A"/>
    <w:rsid w:val="001C252F"/>
    <w:rsid w:val="001C45FA"/>
    <w:rsid w:val="001C4A49"/>
    <w:rsid w:val="001C4B99"/>
    <w:rsid w:val="001C7C93"/>
    <w:rsid w:val="001D1652"/>
    <w:rsid w:val="001D1D7D"/>
    <w:rsid w:val="001D3191"/>
    <w:rsid w:val="001D3192"/>
    <w:rsid w:val="001D343D"/>
    <w:rsid w:val="001D5370"/>
    <w:rsid w:val="001E396E"/>
    <w:rsid w:val="001E7BA7"/>
    <w:rsid w:val="001F39E0"/>
    <w:rsid w:val="001F4A01"/>
    <w:rsid w:val="001F4B13"/>
    <w:rsid w:val="001F7331"/>
    <w:rsid w:val="00202378"/>
    <w:rsid w:val="002023DF"/>
    <w:rsid w:val="00202914"/>
    <w:rsid w:val="002031F1"/>
    <w:rsid w:val="00211442"/>
    <w:rsid w:val="00211852"/>
    <w:rsid w:val="00211E29"/>
    <w:rsid w:val="002145D2"/>
    <w:rsid w:val="002147FC"/>
    <w:rsid w:val="00216703"/>
    <w:rsid w:val="00217BCF"/>
    <w:rsid w:val="00221EE4"/>
    <w:rsid w:val="00223D21"/>
    <w:rsid w:val="002242A9"/>
    <w:rsid w:val="00225612"/>
    <w:rsid w:val="002259ED"/>
    <w:rsid w:val="00230727"/>
    <w:rsid w:val="00230C2B"/>
    <w:rsid w:val="00231F8D"/>
    <w:rsid w:val="00233737"/>
    <w:rsid w:val="00233D3D"/>
    <w:rsid w:val="00234D90"/>
    <w:rsid w:val="002361D4"/>
    <w:rsid w:val="00237001"/>
    <w:rsid w:val="002413CE"/>
    <w:rsid w:val="00242D6C"/>
    <w:rsid w:val="00243933"/>
    <w:rsid w:val="0024439E"/>
    <w:rsid w:val="002503E7"/>
    <w:rsid w:val="0025302C"/>
    <w:rsid w:val="00254BE9"/>
    <w:rsid w:val="00256DCE"/>
    <w:rsid w:val="00262A36"/>
    <w:rsid w:val="002646A9"/>
    <w:rsid w:val="00265483"/>
    <w:rsid w:val="00270A68"/>
    <w:rsid w:val="002724E9"/>
    <w:rsid w:val="00273999"/>
    <w:rsid w:val="00275E11"/>
    <w:rsid w:val="002778F8"/>
    <w:rsid w:val="002817A4"/>
    <w:rsid w:val="002843F3"/>
    <w:rsid w:val="00286274"/>
    <w:rsid w:val="00287990"/>
    <w:rsid w:val="00290C8D"/>
    <w:rsid w:val="002945A4"/>
    <w:rsid w:val="002965F1"/>
    <w:rsid w:val="00296F1E"/>
    <w:rsid w:val="002A09D7"/>
    <w:rsid w:val="002A4AEB"/>
    <w:rsid w:val="002A4D0A"/>
    <w:rsid w:val="002A5279"/>
    <w:rsid w:val="002A6FD8"/>
    <w:rsid w:val="002B151B"/>
    <w:rsid w:val="002B18B2"/>
    <w:rsid w:val="002B25EC"/>
    <w:rsid w:val="002B46DE"/>
    <w:rsid w:val="002B54D3"/>
    <w:rsid w:val="002B60A5"/>
    <w:rsid w:val="002B67F4"/>
    <w:rsid w:val="002C446E"/>
    <w:rsid w:val="002C738D"/>
    <w:rsid w:val="002C7CFA"/>
    <w:rsid w:val="002C7D37"/>
    <w:rsid w:val="002C7D72"/>
    <w:rsid w:val="002D4B1A"/>
    <w:rsid w:val="002D5FCB"/>
    <w:rsid w:val="002E124A"/>
    <w:rsid w:val="002E2C69"/>
    <w:rsid w:val="002E4A49"/>
    <w:rsid w:val="002E6497"/>
    <w:rsid w:val="002E65F7"/>
    <w:rsid w:val="002F2B59"/>
    <w:rsid w:val="002F5A68"/>
    <w:rsid w:val="00300FBE"/>
    <w:rsid w:val="00302E00"/>
    <w:rsid w:val="00303426"/>
    <w:rsid w:val="0030377A"/>
    <w:rsid w:val="00304F29"/>
    <w:rsid w:val="0030574F"/>
    <w:rsid w:val="00310E3E"/>
    <w:rsid w:val="003126F0"/>
    <w:rsid w:val="00313AAD"/>
    <w:rsid w:val="00317591"/>
    <w:rsid w:val="00320C6F"/>
    <w:rsid w:val="00322C52"/>
    <w:rsid w:val="00323252"/>
    <w:rsid w:val="003268C7"/>
    <w:rsid w:val="00327138"/>
    <w:rsid w:val="00333C0B"/>
    <w:rsid w:val="00334FC8"/>
    <w:rsid w:val="0033571D"/>
    <w:rsid w:val="003408A3"/>
    <w:rsid w:val="003417DE"/>
    <w:rsid w:val="00346354"/>
    <w:rsid w:val="00350089"/>
    <w:rsid w:val="003500BD"/>
    <w:rsid w:val="0035176E"/>
    <w:rsid w:val="00351C70"/>
    <w:rsid w:val="003542DE"/>
    <w:rsid w:val="00354680"/>
    <w:rsid w:val="0035676F"/>
    <w:rsid w:val="003567AE"/>
    <w:rsid w:val="00356D4F"/>
    <w:rsid w:val="003579FB"/>
    <w:rsid w:val="003605BD"/>
    <w:rsid w:val="003608C6"/>
    <w:rsid w:val="00362D13"/>
    <w:rsid w:val="0036343E"/>
    <w:rsid w:val="00363E22"/>
    <w:rsid w:val="00370127"/>
    <w:rsid w:val="00370A0C"/>
    <w:rsid w:val="00371FB0"/>
    <w:rsid w:val="00372F69"/>
    <w:rsid w:val="00373B3C"/>
    <w:rsid w:val="00375C97"/>
    <w:rsid w:val="00376684"/>
    <w:rsid w:val="00376C36"/>
    <w:rsid w:val="00380721"/>
    <w:rsid w:val="00380771"/>
    <w:rsid w:val="0038093E"/>
    <w:rsid w:val="00384FDA"/>
    <w:rsid w:val="00385DE2"/>
    <w:rsid w:val="0038662A"/>
    <w:rsid w:val="00386997"/>
    <w:rsid w:val="003874AD"/>
    <w:rsid w:val="00390E1F"/>
    <w:rsid w:val="003928DA"/>
    <w:rsid w:val="003953EF"/>
    <w:rsid w:val="003A4FEB"/>
    <w:rsid w:val="003A52EC"/>
    <w:rsid w:val="003A530B"/>
    <w:rsid w:val="003B39F6"/>
    <w:rsid w:val="003B5E2D"/>
    <w:rsid w:val="003B6DA8"/>
    <w:rsid w:val="003C1370"/>
    <w:rsid w:val="003C2A44"/>
    <w:rsid w:val="003C3664"/>
    <w:rsid w:val="003C3AC9"/>
    <w:rsid w:val="003C50C6"/>
    <w:rsid w:val="003C5AB0"/>
    <w:rsid w:val="003C6D90"/>
    <w:rsid w:val="003C7B38"/>
    <w:rsid w:val="003D0739"/>
    <w:rsid w:val="003D187F"/>
    <w:rsid w:val="003D2E93"/>
    <w:rsid w:val="003D3E7D"/>
    <w:rsid w:val="003D75C2"/>
    <w:rsid w:val="003E194C"/>
    <w:rsid w:val="003E489C"/>
    <w:rsid w:val="003E57B7"/>
    <w:rsid w:val="003E5A2E"/>
    <w:rsid w:val="003F31BA"/>
    <w:rsid w:val="003F4951"/>
    <w:rsid w:val="003F5214"/>
    <w:rsid w:val="003F5882"/>
    <w:rsid w:val="003F5B7D"/>
    <w:rsid w:val="003F73CE"/>
    <w:rsid w:val="0040258B"/>
    <w:rsid w:val="00405405"/>
    <w:rsid w:val="004056A3"/>
    <w:rsid w:val="00407C44"/>
    <w:rsid w:val="00413001"/>
    <w:rsid w:val="00414791"/>
    <w:rsid w:val="00415E28"/>
    <w:rsid w:val="004163C4"/>
    <w:rsid w:val="00416F04"/>
    <w:rsid w:val="004219E3"/>
    <w:rsid w:val="00422C25"/>
    <w:rsid w:val="00422E90"/>
    <w:rsid w:val="0042432C"/>
    <w:rsid w:val="0042436F"/>
    <w:rsid w:val="00424A87"/>
    <w:rsid w:val="00426059"/>
    <w:rsid w:val="004265BA"/>
    <w:rsid w:val="004309C1"/>
    <w:rsid w:val="00432766"/>
    <w:rsid w:val="0043303F"/>
    <w:rsid w:val="004330D9"/>
    <w:rsid w:val="0043617C"/>
    <w:rsid w:val="004375B0"/>
    <w:rsid w:val="00440A14"/>
    <w:rsid w:val="00440FE6"/>
    <w:rsid w:val="004422AD"/>
    <w:rsid w:val="0044493F"/>
    <w:rsid w:val="004461A0"/>
    <w:rsid w:val="00446ECE"/>
    <w:rsid w:val="00447498"/>
    <w:rsid w:val="004509FD"/>
    <w:rsid w:val="004527CF"/>
    <w:rsid w:val="00456191"/>
    <w:rsid w:val="00460608"/>
    <w:rsid w:val="004619F6"/>
    <w:rsid w:val="00461BE2"/>
    <w:rsid w:val="004675D3"/>
    <w:rsid w:val="00467FC6"/>
    <w:rsid w:val="00472FA1"/>
    <w:rsid w:val="004731F8"/>
    <w:rsid w:val="0047354C"/>
    <w:rsid w:val="0047468B"/>
    <w:rsid w:val="00474840"/>
    <w:rsid w:val="00475509"/>
    <w:rsid w:val="0047606D"/>
    <w:rsid w:val="004762C8"/>
    <w:rsid w:val="004769D1"/>
    <w:rsid w:val="00476DFA"/>
    <w:rsid w:val="0048047C"/>
    <w:rsid w:val="00482556"/>
    <w:rsid w:val="00483879"/>
    <w:rsid w:val="00485C1A"/>
    <w:rsid w:val="00487681"/>
    <w:rsid w:val="00495200"/>
    <w:rsid w:val="004963AE"/>
    <w:rsid w:val="00497462"/>
    <w:rsid w:val="004A0042"/>
    <w:rsid w:val="004A4656"/>
    <w:rsid w:val="004A520F"/>
    <w:rsid w:val="004B0E04"/>
    <w:rsid w:val="004B2A51"/>
    <w:rsid w:val="004B437B"/>
    <w:rsid w:val="004B490D"/>
    <w:rsid w:val="004B6C1C"/>
    <w:rsid w:val="004C0305"/>
    <w:rsid w:val="004C0B1B"/>
    <w:rsid w:val="004C0F28"/>
    <w:rsid w:val="004C3396"/>
    <w:rsid w:val="004C53F9"/>
    <w:rsid w:val="004C6CA5"/>
    <w:rsid w:val="004D1534"/>
    <w:rsid w:val="004D2F10"/>
    <w:rsid w:val="004D52D5"/>
    <w:rsid w:val="004D6013"/>
    <w:rsid w:val="004E0314"/>
    <w:rsid w:val="004E0A19"/>
    <w:rsid w:val="004E33E4"/>
    <w:rsid w:val="004E3AE4"/>
    <w:rsid w:val="004E3BE5"/>
    <w:rsid w:val="004E3C8E"/>
    <w:rsid w:val="004E40A8"/>
    <w:rsid w:val="004E5BB2"/>
    <w:rsid w:val="004F14EC"/>
    <w:rsid w:val="004F1C45"/>
    <w:rsid w:val="004F2241"/>
    <w:rsid w:val="004F2A99"/>
    <w:rsid w:val="004F395B"/>
    <w:rsid w:val="004F3F7B"/>
    <w:rsid w:val="004F5905"/>
    <w:rsid w:val="004F631B"/>
    <w:rsid w:val="00500A96"/>
    <w:rsid w:val="00501621"/>
    <w:rsid w:val="0050446B"/>
    <w:rsid w:val="00504602"/>
    <w:rsid w:val="00504FC9"/>
    <w:rsid w:val="00505073"/>
    <w:rsid w:val="005142EF"/>
    <w:rsid w:val="00514626"/>
    <w:rsid w:val="005157ED"/>
    <w:rsid w:val="005166A7"/>
    <w:rsid w:val="00522089"/>
    <w:rsid w:val="00522630"/>
    <w:rsid w:val="005233A3"/>
    <w:rsid w:val="00524070"/>
    <w:rsid w:val="0052460B"/>
    <w:rsid w:val="0052659B"/>
    <w:rsid w:val="00527420"/>
    <w:rsid w:val="00531101"/>
    <w:rsid w:val="005317CC"/>
    <w:rsid w:val="00533010"/>
    <w:rsid w:val="005346E4"/>
    <w:rsid w:val="005362EB"/>
    <w:rsid w:val="00536645"/>
    <w:rsid w:val="00537DFD"/>
    <w:rsid w:val="005423E7"/>
    <w:rsid w:val="00545F69"/>
    <w:rsid w:val="005476A0"/>
    <w:rsid w:val="0055005C"/>
    <w:rsid w:val="0055083D"/>
    <w:rsid w:val="005529EE"/>
    <w:rsid w:val="005543F6"/>
    <w:rsid w:val="00554675"/>
    <w:rsid w:val="00555F5B"/>
    <w:rsid w:val="00556E7B"/>
    <w:rsid w:val="00561A32"/>
    <w:rsid w:val="005621F1"/>
    <w:rsid w:val="00562F10"/>
    <w:rsid w:val="00565658"/>
    <w:rsid w:val="005708ED"/>
    <w:rsid w:val="00570985"/>
    <w:rsid w:val="005718EF"/>
    <w:rsid w:val="0057562B"/>
    <w:rsid w:val="0057591D"/>
    <w:rsid w:val="0057709D"/>
    <w:rsid w:val="00580833"/>
    <w:rsid w:val="005826D0"/>
    <w:rsid w:val="0058307F"/>
    <w:rsid w:val="0058320F"/>
    <w:rsid w:val="00583A2E"/>
    <w:rsid w:val="005849DF"/>
    <w:rsid w:val="005868EC"/>
    <w:rsid w:val="00587847"/>
    <w:rsid w:val="00587A6B"/>
    <w:rsid w:val="00594F3C"/>
    <w:rsid w:val="005979C8"/>
    <w:rsid w:val="005A17E7"/>
    <w:rsid w:val="005A2472"/>
    <w:rsid w:val="005A24D7"/>
    <w:rsid w:val="005A4A70"/>
    <w:rsid w:val="005A5217"/>
    <w:rsid w:val="005A533E"/>
    <w:rsid w:val="005B06DE"/>
    <w:rsid w:val="005B07BD"/>
    <w:rsid w:val="005B2997"/>
    <w:rsid w:val="005B2C0C"/>
    <w:rsid w:val="005B3B7F"/>
    <w:rsid w:val="005B5C3C"/>
    <w:rsid w:val="005B6407"/>
    <w:rsid w:val="005B74BC"/>
    <w:rsid w:val="005C1CB7"/>
    <w:rsid w:val="005C1F28"/>
    <w:rsid w:val="005C2507"/>
    <w:rsid w:val="005C3540"/>
    <w:rsid w:val="005C594B"/>
    <w:rsid w:val="005C79CB"/>
    <w:rsid w:val="005D04A6"/>
    <w:rsid w:val="005D2A1F"/>
    <w:rsid w:val="005D4C13"/>
    <w:rsid w:val="005D5426"/>
    <w:rsid w:val="005E0DDF"/>
    <w:rsid w:val="005E232A"/>
    <w:rsid w:val="005E39EF"/>
    <w:rsid w:val="005E4F81"/>
    <w:rsid w:val="005E5F4B"/>
    <w:rsid w:val="005F0CC4"/>
    <w:rsid w:val="005F2AC8"/>
    <w:rsid w:val="005F364D"/>
    <w:rsid w:val="005F3726"/>
    <w:rsid w:val="005F3A13"/>
    <w:rsid w:val="005F3A8E"/>
    <w:rsid w:val="005F3E49"/>
    <w:rsid w:val="005F430C"/>
    <w:rsid w:val="005F588A"/>
    <w:rsid w:val="00600CDA"/>
    <w:rsid w:val="006032BB"/>
    <w:rsid w:val="00603343"/>
    <w:rsid w:val="0060428B"/>
    <w:rsid w:val="006049C4"/>
    <w:rsid w:val="00604E30"/>
    <w:rsid w:val="00605155"/>
    <w:rsid w:val="0060715E"/>
    <w:rsid w:val="0060740B"/>
    <w:rsid w:val="0061050D"/>
    <w:rsid w:val="0061094F"/>
    <w:rsid w:val="00610D81"/>
    <w:rsid w:val="00613148"/>
    <w:rsid w:val="00621E05"/>
    <w:rsid w:val="00622384"/>
    <w:rsid w:val="006227AD"/>
    <w:rsid w:val="00622F70"/>
    <w:rsid w:val="00624BBF"/>
    <w:rsid w:val="00631C06"/>
    <w:rsid w:val="006324EA"/>
    <w:rsid w:val="0063613D"/>
    <w:rsid w:val="00636D95"/>
    <w:rsid w:val="00641181"/>
    <w:rsid w:val="006427E3"/>
    <w:rsid w:val="00652665"/>
    <w:rsid w:val="00652D09"/>
    <w:rsid w:val="00656435"/>
    <w:rsid w:val="00660098"/>
    <w:rsid w:val="00660FBD"/>
    <w:rsid w:val="00666231"/>
    <w:rsid w:val="006707D7"/>
    <w:rsid w:val="00670C11"/>
    <w:rsid w:val="0067168A"/>
    <w:rsid w:val="00672374"/>
    <w:rsid w:val="00672639"/>
    <w:rsid w:val="00672DA3"/>
    <w:rsid w:val="00682B17"/>
    <w:rsid w:val="00685084"/>
    <w:rsid w:val="00687011"/>
    <w:rsid w:val="00691861"/>
    <w:rsid w:val="00691D76"/>
    <w:rsid w:val="006921C1"/>
    <w:rsid w:val="00693538"/>
    <w:rsid w:val="00696485"/>
    <w:rsid w:val="006A28B0"/>
    <w:rsid w:val="006A342D"/>
    <w:rsid w:val="006A465C"/>
    <w:rsid w:val="006B1937"/>
    <w:rsid w:val="006B24A1"/>
    <w:rsid w:val="006B39C6"/>
    <w:rsid w:val="006B3C11"/>
    <w:rsid w:val="006B3D3B"/>
    <w:rsid w:val="006C0FC0"/>
    <w:rsid w:val="006C4EA3"/>
    <w:rsid w:val="006C57DE"/>
    <w:rsid w:val="006C5E7D"/>
    <w:rsid w:val="006C6E56"/>
    <w:rsid w:val="006D0976"/>
    <w:rsid w:val="006D47F1"/>
    <w:rsid w:val="006D5E0E"/>
    <w:rsid w:val="006D6920"/>
    <w:rsid w:val="006D74F1"/>
    <w:rsid w:val="006E5FDA"/>
    <w:rsid w:val="006E603E"/>
    <w:rsid w:val="006E7748"/>
    <w:rsid w:val="006F0630"/>
    <w:rsid w:val="006F13ED"/>
    <w:rsid w:val="006F1636"/>
    <w:rsid w:val="006F2A1D"/>
    <w:rsid w:val="006F4504"/>
    <w:rsid w:val="006F5C43"/>
    <w:rsid w:val="006F6C6D"/>
    <w:rsid w:val="0070137F"/>
    <w:rsid w:val="0070467F"/>
    <w:rsid w:val="00705657"/>
    <w:rsid w:val="00707A27"/>
    <w:rsid w:val="007102E1"/>
    <w:rsid w:val="00711D1D"/>
    <w:rsid w:val="007130FF"/>
    <w:rsid w:val="00714604"/>
    <w:rsid w:val="00716C0F"/>
    <w:rsid w:val="007207EE"/>
    <w:rsid w:val="00720F14"/>
    <w:rsid w:val="00723EE6"/>
    <w:rsid w:val="00724783"/>
    <w:rsid w:val="0072559F"/>
    <w:rsid w:val="00726B93"/>
    <w:rsid w:val="00730206"/>
    <w:rsid w:val="00730F92"/>
    <w:rsid w:val="00731335"/>
    <w:rsid w:val="007314F2"/>
    <w:rsid w:val="007326F8"/>
    <w:rsid w:val="00733215"/>
    <w:rsid w:val="00734F67"/>
    <w:rsid w:val="00736417"/>
    <w:rsid w:val="00737517"/>
    <w:rsid w:val="00737F22"/>
    <w:rsid w:val="00746D4C"/>
    <w:rsid w:val="00747EF2"/>
    <w:rsid w:val="0075055D"/>
    <w:rsid w:val="0075067D"/>
    <w:rsid w:val="00751F27"/>
    <w:rsid w:val="007538D5"/>
    <w:rsid w:val="007556FE"/>
    <w:rsid w:val="00757B5F"/>
    <w:rsid w:val="007604EA"/>
    <w:rsid w:val="00760793"/>
    <w:rsid w:val="00760FF7"/>
    <w:rsid w:val="00763579"/>
    <w:rsid w:val="0077061A"/>
    <w:rsid w:val="00774252"/>
    <w:rsid w:val="00782E91"/>
    <w:rsid w:val="00784861"/>
    <w:rsid w:val="00786BA3"/>
    <w:rsid w:val="00786EDD"/>
    <w:rsid w:val="00787DEC"/>
    <w:rsid w:val="00792C49"/>
    <w:rsid w:val="00794DD0"/>
    <w:rsid w:val="00795ED0"/>
    <w:rsid w:val="007A151E"/>
    <w:rsid w:val="007A1BAD"/>
    <w:rsid w:val="007A2B97"/>
    <w:rsid w:val="007A513E"/>
    <w:rsid w:val="007A60AB"/>
    <w:rsid w:val="007A7F1E"/>
    <w:rsid w:val="007B0772"/>
    <w:rsid w:val="007B1440"/>
    <w:rsid w:val="007B2250"/>
    <w:rsid w:val="007B2B15"/>
    <w:rsid w:val="007B3ADA"/>
    <w:rsid w:val="007B5EB9"/>
    <w:rsid w:val="007B6C66"/>
    <w:rsid w:val="007C2ED1"/>
    <w:rsid w:val="007C2F4E"/>
    <w:rsid w:val="007C5DA8"/>
    <w:rsid w:val="007C7B12"/>
    <w:rsid w:val="007D216C"/>
    <w:rsid w:val="007D2234"/>
    <w:rsid w:val="007D2D8A"/>
    <w:rsid w:val="007D4950"/>
    <w:rsid w:val="007D67ED"/>
    <w:rsid w:val="007D712B"/>
    <w:rsid w:val="007E1FD9"/>
    <w:rsid w:val="007F04CA"/>
    <w:rsid w:val="007F1BBA"/>
    <w:rsid w:val="007F3425"/>
    <w:rsid w:val="007F3E7C"/>
    <w:rsid w:val="007F5BB7"/>
    <w:rsid w:val="007F6F4D"/>
    <w:rsid w:val="007F6F71"/>
    <w:rsid w:val="007F7B42"/>
    <w:rsid w:val="0080146A"/>
    <w:rsid w:val="00804D73"/>
    <w:rsid w:val="00805081"/>
    <w:rsid w:val="00805276"/>
    <w:rsid w:val="00805681"/>
    <w:rsid w:val="00806515"/>
    <w:rsid w:val="008072E3"/>
    <w:rsid w:val="008108D0"/>
    <w:rsid w:val="00811209"/>
    <w:rsid w:val="008128E3"/>
    <w:rsid w:val="00813BF4"/>
    <w:rsid w:val="00813C4C"/>
    <w:rsid w:val="008142D5"/>
    <w:rsid w:val="00817834"/>
    <w:rsid w:val="00820FCF"/>
    <w:rsid w:val="00821BDD"/>
    <w:rsid w:val="0082299F"/>
    <w:rsid w:val="00823091"/>
    <w:rsid w:val="008232CD"/>
    <w:rsid w:val="00823305"/>
    <w:rsid w:val="0082783F"/>
    <w:rsid w:val="00831C94"/>
    <w:rsid w:val="00832C7E"/>
    <w:rsid w:val="008333FB"/>
    <w:rsid w:val="00836037"/>
    <w:rsid w:val="00836F06"/>
    <w:rsid w:val="00843AE2"/>
    <w:rsid w:val="00850ED2"/>
    <w:rsid w:val="00851C7E"/>
    <w:rsid w:val="00852F46"/>
    <w:rsid w:val="008560F4"/>
    <w:rsid w:val="00856708"/>
    <w:rsid w:val="00861763"/>
    <w:rsid w:val="00863A90"/>
    <w:rsid w:val="008644C2"/>
    <w:rsid w:val="00875AE5"/>
    <w:rsid w:val="008812DF"/>
    <w:rsid w:val="00881F48"/>
    <w:rsid w:val="00890031"/>
    <w:rsid w:val="008901AF"/>
    <w:rsid w:val="00891412"/>
    <w:rsid w:val="008916E7"/>
    <w:rsid w:val="008926AF"/>
    <w:rsid w:val="00894B0E"/>
    <w:rsid w:val="00895DA6"/>
    <w:rsid w:val="00896287"/>
    <w:rsid w:val="00896BF3"/>
    <w:rsid w:val="008A3FE0"/>
    <w:rsid w:val="008A42A6"/>
    <w:rsid w:val="008A439C"/>
    <w:rsid w:val="008A6E7F"/>
    <w:rsid w:val="008B07EF"/>
    <w:rsid w:val="008B1F89"/>
    <w:rsid w:val="008B3952"/>
    <w:rsid w:val="008B4056"/>
    <w:rsid w:val="008B5E58"/>
    <w:rsid w:val="008B70FC"/>
    <w:rsid w:val="008B7C0D"/>
    <w:rsid w:val="008C0A84"/>
    <w:rsid w:val="008C35B6"/>
    <w:rsid w:val="008C4CFE"/>
    <w:rsid w:val="008C6653"/>
    <w:rsid w:val="008D2D72"/>
    <w:rsid w:val="008D40BA"/>
    <w:rsid w:val="008D52D3"/>
    <w:rsid w:val="008D6175"/>
    <w:rsid w:val="008E0A77"/>
    <w:rsid w:val="008E0D06"/>
    <w:rsid w:val="008E5989"/>
    <w:rsid w:val="008E5C4C"/>
    <w:rsid w:val="008E6AF9"/>
    <w:rsid w:val="008E6F40"/>
    <w:rsid w:val="008E7484"/>
    <w:rsid w:val="008F3BD8"/>
    <w:rsid w:val="008F5583"/>
    <w:rsid w:val="008F6AF5"/>
    <w:rsid w:val="008F6EBD"/>
    <w:rsid w:val="008F763A"/>
    <w:rsid w:val="0090228A"/>
    <w:rsid w:val="00902E99"/>
    <w:rsid w:val="00902F71"/>
    <w:rsid w:val="00906270"/>
    <w:rsid w:val="00906692"/>
    <w:rsid w:val="00907160"/>
    <w:rsid w:val="00907BE5"/>
    <w:rsid w:val="009103ED"/>
    <w:rsid w:val="00911D5F"/>
    <w:rsid w:val="00912410"/>
    <w:rsid w:val="009207E8"/>
    <w:rsid w:val="00920886"/>
    <w:rsid w:val="00920A27"/>
    <w:rsid w:val="0092114D"/>
    <w:rsid w:val="00923491"/>
    <w:rsid w:val="00924B71"/>
    <w:rsid w:val="00927B4E"/>
    <w:rsid w:val="0093360F"/>
    <w:rsid w:val="0093482F"/>
    <w:rsid w:val="00935925"/>
    <w:rsid w:val="00935AC3"/>
    <w:rsid w:val="009403E7"/>
    <w:rsid w:val="0094224B"/>
    <w:rsid w:val="00942AC6"/>
    <w:rsid w:val="00944AC9"/>
    <w:rsid w:val="00945637"/>
    <w:rsid w:val="00945C05"/>
    <w:rsid w:val="00950675"/>
    <w:rsid w:val="00960CEB"/>
    <w:rsid w:val="00962569"/>
    <w:rsid w:val="00966712"/>
    <w:rsid w:val="00966995"/>
    <w:rsid w:val="00966AFD"/>
    <w:rsid w:val="00966D32"/>
    <w:rsid w:val="00966E32"/>
    <w:rsid w:val="00970B92"/>
    <w:rsid w:val="00972193"/>
    <w:rsid w:val="009722B9"/>
    <w:rsid w:val="00974BAD"/>
    <w:rsid w:val="009756F2"/>
    <w:rsid w:val="00975FDC"/>
    <w:rsid w:val="00976067"/>
    <w:rsid w:val="00976159"/>
    <w:rsid w:val="00977111"/>
    <w:rsid w:val="00981201"/>
    <w:rsid w:val="00983B62"/>
    <w:rsid w:val="009846B2"/>
    <w:rsid w:val="009849BE"/>
    <w:rsid w:val="00986105"/>
    <w:rsid w:val="00987FAD"/>
    <w:rsid w:val="00996168"/>
    <w:rsid w:val="00996EB5"/>
    <w:rsid w:val="00996FA8"/>
    <w:rsid w:val="00997DC3"/>
    <w:rsid w:val="009A050A"/>
    <w:rsid w:val="009A0DED"/>
    <w:rsid w:val="009A1C9E"/>
    <w:rsid w:val="009A34B9"/>
    <w:rsid w:val="009A39C8"/>
    <w:rsid w:val="009A3F42"/>
    <w:rsid w:val="009A3FD8"/>
    <w:rsid w:val="009A65DB"/>
    <w:rsid w:val="009A6E7A"/>
    <w:rsid w:val="009B02E1"/>
    <w:rsid w:val="009B0597"/>
    <w:rsid w:val="009B0BBB"/>
    <w:rsid w:val="009B47B1"/>
    <w:rsid w:val="009B4C83"/>
    <w:rsid w:val="009B696C"/>
    <w:rsid w:val="009B6CFF"/>
    <w:rsid w:val="009C0A9A"/>
    <w:rsid w:val="009C4430"/>
    <w:rsid w:val="009C4F02"/>
    <w:rsid w:val="009C6EF5"/>
    <w:rsid w:val="009D13DC"/>
    <w:rsid w:val="009D2319"/>
    <w:rsid w:val="009D290C"/>
    <w:rsid w:val="009D71E7"/>
    <w:rsid w:val="009E02B0"/>
    <w:rsid w:val="009E065A"/>
    <w:rsid w:val="009E2E5E"/>
    <w:rsid w:val="009E5FDA"/>
    <w:rsid w:val="009E7C59"/>
    <w:rsid w:val="009F07D2"/>
    <w:rsid w:val="009F14D3"/>
    <w:rsid w:val="009F3F34"/>
    <w:rsid w:val="009F3F6B"/>
    <w:rsid w:val="009F7FDE"/>
    <w:rsid w:val="00A0233E"/>
    <w:rsid w:val="00A07837"/>
    <w:rsid w:val="00A14173"/>
    <w:rsid w:val="00A146B8"/>
    <w:rsid w:val="00A14E8E"/>
    <w:rsid w:val="00A1678F"/>
    <w:rsid w:val="00A175EE"/>
    <w:rsid w:val="00A177C7"/>
    <w:rsid w:val="00A230C2"/>
    <w:rsid w:val="00A234E9"/>
    <w:rsid w:val="00A245C2"/>
    <w:rsid w:val="00A253BB"/>
    <w:rsid w:val="00A25CE2"/>
    <w:rsid w:val="00A31BA2"/>
    <w:rsid w:val="00A32888"/>
    <w:rsid w:val="00A33A43"/>
    <w:rsid w:val="00A34524"/>
    <w:rsid w:val="00A34D18"/>
    <w:rsid w:val="00A36175"/>
    <w:rsid w:val="00A37C5F"/>
    <w:rsid w:val="00A43645"/>
    <w:rsid w:val="00A43F0C"/>
    <w:rsid w:val="00A443C3"/>
    <w:rsid w:val="00A44B62"/>
    <w:rsid w:val="00A515EF"/>
    <w:rsid w:val="00A5236A"/>
    <w:rsid w:val="00A55D00"/>
    <w:rsid w:val="00A564AE"/>
    <w:rsid w:val="00A56FB7"/>
    <w:rsid w:val="00A60D21"/>
    <w:rsid w:val="00A6230A"/>
    <w:rsid w:val="00A7239E"/>
    <w:rsid w:val="00A7414F"/>
    <w:rsid w:val="00A74C74"/>
    <w:rsid w:val="00A75599"/>
    <w:rsid w:val="00A76C56"/>
    <w:rsid w:val="00A8000A"/>
    <w:rsid w:val="00A8018D"/>
    <w:rsid w:val="00A808F0"/>
    <w:rsid w:val="00A813D0"/>
    <w:rsid w:val="00A81A50"/>
    <w:rsid w:val="00A83322"/>
    <w:rsid w:val="00A8793C"/>
    <w:rsid w:val="00A90253"/>
    <w:rsid w:val="00A9147E"/>
    <w:rsid w:val="00A939E3"/>
    <w:rsid w:val="00A93B17"/>
    <w:rsid w:val="00A93C13"/>
    <w:rsid w:val="00A93F57"/>
    <w:rsid w:val="00A94782"/>
    <w:rsid w:val="00A971AF"/>
    <w:rsid w:val="00AA0EDF"/>
    <w:rsid w:val="00AA1EE7"/>
    <w:rsid w:val="00AA2AB0"/>
    <w:rsid w:val="00AA3C87"/>
    <w:rsid w:val="00AA3E96"/>
    <w:rsid w:val="00AA41DE"/>
    <w:rsid w:val="00AA4C30"/>
    <w:rsid w:val="00AB0264"/>
    <w:rsid w:val="00AB15ED"/>
    <w:rsid w:val="00AB4FD0"/>
    <w:rsid w:val="00AC04F5"/>
    <w:rsid w:val="00AC274C"/>
    <w:rsid w:val="00AC3245"/>
    <w:rsid w:val="00AC66A0"/>
    <w:rsid w:val="00AC77F5"/>
    <w:rsid w:val="00AD043B"/>
    <w:rsid w:val="00AD3D18"/>
    <w:rsid w:val="00AD4F12"/>
    <w:rsid w:val="00AD534C"/>
    <w:rsid w:val="00AD5EFC"/>
    <w:rsid w:val="00AE687D"/>
    <w:rsid w:val="00AF11A8"/>
    <w:rsid w:val="00AF345A"/>
    <w:rsid w:val="00AF3AA3"/>
    <w:rsid w:val="00AF3ABB"/>
    <w:rsid w:val="00AF3E1B"/>
    <w:rsid w:val="00AF5F9A"/>
    <w:rsid w:val="00AF64AB"/>
    <w:rsid w:val="00AF6F57"/>
    <w:rsid w:val="00AF7B0A"/>
    <w:rsid w:val="00B057D5"/>
    <w:rsid w:val="00B13D51"/>
    <w:rsid w:val="00B14A05"/>
    <w:rsid w:val="00B14F83"/>
    <w:rsid w:val="00B1534F"/>
    <w:rsid w:val="00B16101"/>
    <w:rsid w:val="00B1699B"/>
    <w:rsid w:val="00B210A0"/>
    <w:rsid w:val="00B27C04"/>
    <w:rsid w:val="00B3297E"/>
    <w:rsid w:val="00B34BAA"/>
    <w:rsid w:val="00B34FDE"/>
    <w:rsid w:val="00B36389"/>
    <w:rsid w:val="00B40B30"/>
    <w:rsid w:val="00B42C9F"/>
    <w:rsid w:val="00B43B0D"/>
    <w:rsid w:val="00B43E80"/>
    <w:rsid w:val="00B44800"/>
    <w:rsid w:val="00B50CC1"/>
    <w:rsid w:val="00B521D3"/>
    <w:rsid w:val="00B523F1"/>
    <w:rsid w:val="00B55049"/>
    <w:rsid w:val="00B554E6"/>
    <w:rsid w:val="00B56EE4"/>
    <w:rsid w:val="00B60A80"/>
    <w:rsid w:val="00B60BBA"/>
    <w:rsid w:val="00B60E65"/>
    <w:rsid w:val="00B62947"/>
    <w:rsid w:val="00B64F94"/>
    <w:rsid w:val="00B666C1"/>
    <w:rsid w:val="00B675AF"/>
    <w:rsid w:val="00B70C99"/>
    <w:rsid w:val="00B7226B"/>
    <w:rsid w:val="00B7244B"/>
    <w:rsid w:val="00B762FF"/>
    <w:rsid w:val="00B76894"/>
    <w:rsid w:val="00B81099"/>
    <w:rsid w:val="00B8143D"/>
    <w:rsid w:val="00B8170C"/>
    <w:rsid w:val="00B845DB"/>
    <w:rsid w:val="00B85900"/>
    <w:rsid w:val="00B91329"/>
    <w:rsid w:val="00B92888"/>
    <w:rsid w:val="00B956BA"/>
    <w:rsid w:val="00B97B46"/>
    <w:rsid w:val="00BA0030"/>
    <w:rsid w:val="00BA07B2"/>
    <w:rsid w:val="00BA2FC1"/>
    <w:rsid w:val="00BA4441"/>
    <w:rsid w:val="00BA76E6"/>
    <w:rsid w:val="00BB27A9"/>
    <w:rsid w:val="00BB2D51"/>
    <w:rsid w:val="00BB31F1"/>
    <w:rsid w:val="00BB55A8"/>
    <w:rsid w:val="00BB72F5"/>
    <w:rsid w:val="00BC03D2"/>
    <w:rsid w:val="00BC1AC0"/>
    <w:rsid w:val="00BC2BC9"/>
    <w:rsid w:val="00BC3A7E"/>
    <w:rsid w:val="00BC753F"/>
    <w:rsid w:val="00BD41BC"/>
    <w:rsid w:val="00BD78AD"/>
    <w:rsid w:val="00BD7EA9"/>
    <w:rsid w:val="00BE1ABD"/>
    <w:rsid w:val="00BE2DBF"/>
    <w:rsid w:val="00BE3A91"/>
    <w:rsid w:val="00BE7C0A"/>
    <w:rsid w:val="00BF08F4"/>
    <w:rsid w:val="00BF42A8"/>
    <w:rsid w:val="00BF4590"/>
    <w:rsid w:val="00BF53DA"/>
    <w:rsid w:val="00BF79C0"/>
    <w:rsid w:val="00C06884"/>
    <w:rsid w:val="00C114A1"/>
    <w:rsid w:val="00C13AEB"/>
    <w:rsid w:val="00C14CE9"/>
    <w:rsid w:val="00C14D70"/>
    <w:rsid w:val="00C201AF"/>
    <w:rsid w:val="00C20271"/>
    <w:rsid w:val="00C20DD1"/>
    <w:rsid w:val="00C21FFB"/>
    <w:rsid w:val="00C22E4F"/>
    <w:rsid w:val="00C233AA"/>
    <w:rsid w:val="00C23A36"/>
    <w:rsid w:val="00C23A71"/>
    <w:rsid w:val="00C262E6"/>
    <w:rsid w:val="00C266F4"/>
    <w:rsid w:val="00C30157"/>
    <w:rsid w:val="00C3023F"/>
    <w:rsid w:val="00C3190C"/>
    <w:rsid w:val="00C31E14"/>
    <w:rsid w:val="00C33A75"/>
    <w:rsid w:val="00C3402A"/>
    <w:rsid w:val="00C341AC"/>
    <w:rsid w:val="00C35BA3"/>
    <w:rsid w:val="00C46309"/>
    <w:rsid w:val="00C46355"/>
    <w:rsid w:val="00C51214"/>
    <w:rsid w:val="00C6092D"/>
    <w:rsid w:val="00C6189F"/>
    <w:rsid w:val="00C63544"/>
    <w:rsid w:val="00C66CF3"/>
    <w:rsid w:val="00C67F79"/>
    <w:rsid w:val="00C67FD9"/>
    <w:rsid w:val="00C708EC"/>
    <w:rsid w:val="00C71465"/>
    <w:rsid w:val="00C71A0B"/>
    <w:rsid w:val="00C71E98"/>
    <w:rsid w:val="00C7210A"/>
    <w:rsid w:val="00C73D3D"/>
    <w:rsid w:val="00C76E7E"/>
    <w:rsid w:val="00C76FA0"/>
    <w:rsid w:val="00C815CF"/>
    <w:rsid w:val="00C8161A"/>
    <w:rsid w:val="00C8524E"/>
    <w:rsid w:val="00C860A7"/>
    <w:rsid w:val="00C918C3"/>
    <w:rsid w:val="00C933C1"/>
    <w:rsid w:val="00C9386E"/>
    <w:rsid w:val="00C93A9C"/>
    <w:rsid w:val="00C94660"/>
    <w:rsid w:val="00C95AC6"/>
    <w:rsid w:val="00C96A8B"/>
    <w:rsid w:val="00C97D29"/>
    <w:rsid w:val="00CA1120"/>
    <w:rsid w:val="00CA2433"/>
    <w:rsid w:val="00CA298E"/>
    <w:rsid w:val="00CA2A57"/>
    <w:rsid w:val="00CA2EA0"/>
    <w:rsid w:val="00CA34AD"/>
    <w:rsid w:val="00CA6228"/>
    <w:rsid w:val="00CA75E9"/>
    <w:rsid w:val="00CA765F"/>
    <w:rsid w:val="00CB0161"/>
    <w:rsid w:val="00CB14BA"/>
    <w:rsid w:val="00CB1863"/>
    <w:rsid w:val="00CB2623"/>
    <w:rsid w:val="00CC2D47"/>
    <w:rsid w:val="00CC3E4D"/>
    <w:rsid w:val="00CC4508"/>
    <w:rsid w:val="00CC5E7C"/>
    <w:rsid w:val="00CC5F95"/>
    <w:rsid w:val="00CC7870"/>
    <w:rsid w:val="00CD25EB"/>
    <w:rsid w:val="00CD2E89"/>
    <w:rsid w:val="00CD2F74"/>
    <w:rsid w:val="00CD4AFD"/>
    <w:rsid w:val="00CD69DB"/>
    <w:rsid w:val="00CE046A"/>
    <w:rsid w:val="00CE0677"/>
    <w:rsid w:val="00CE1831"/>
    <w:rsid w:val="00CE623F"/>
    <w:rsid w:val="00CE7135"/>
    <w:rsid w:val="00CF00E9"/>
    <w:rsid w:val="00CF178E"/>
    <w:rsid w:val="00CF44F3"/>
    <w:rsid w:val="00CF5980"/>
    <w:rsid w:val="00D03BDD"/>
    <w:rsid w:val="00D11798"/>
    <w:rsid w:val="00D14E22"/>
    <w:rsid w:val="00D156E4"/>
    <w:rsid w:val="00D171E0"/>
    <w:rsid w:val="00D20A01"/>
    <w:rsid w:val="00D21D49"/>
    <w:rsid w:val="00D21E60"/>
    <w:rsid w:val="00D23B93"/>
    <w:rsid w:val="00D2499B"/>
    <w:rsid w:val="00D24B9E"/>
    <w:rsid w:val="00D253F6"/>
    <w:rsid w:val="00D268D0"/>
    <w:rsid w:val="00D36FE9"/>
    <w:rsid w:val="00D37AF8"/>
    <w:rsid w:val="00D40F29"/>
    <w:rsid w:val="00D4347F"/>
    <w:rsid w:val="00D44499"/>
    <w:rsid w:val="00D444C2"/>
    <w:rsid w:val="00D461C3"/>
    <w:rsid w:val="00D46D0E"/>
    <w:rsid w:val="00D4716D"/>
    <w:rsid w:val="00D47FEF"/>
    <w:rsid w:val="00D53584"/>
    <w:rsid w:val="00D60244"/>
    <w:rsid w:val="00D60BCF"/>
    <w:rsid w:val="00D61269"/>
    <w:rsid w:val="00D63602"/>
    <w:rsid w:val="00D64CC8"/>
    <w:rsid w:val="00D67A4C"/>
    <w:rsid w:val="00D706FE"/>
    <w:rsid w:val="00D72E45"/>
    <w:rsid w:val="00D76860"/>
    <w:rsid w:val="00D76DEC"/>
    <w:rsid w:val="00D809F0"/>
    <w:rsid w:val="00D8543F"/>
    <w:rsid w:val="00D85804"/>
    <w:rsid w:val="00D86938"/>
    <w:rsid w:val="00D97DDA"/>
    <w:rsid w:val="00DA0729"/>
    <w:rsid w:val="00DA295C"/>
    <w:rsid w:val="00DA6A48"/>
    <w:rsid w:val="00DA7114"/>
    <w:rsid w:val="00DB27C9"/>
    <w:rsid w:val="00DB543B"/>
    <w:rsid w:val="00DB6B96"/>
    <w:rsid w:val="00DC0BE2"/>
    <w:rsid w:val="00DC10C4"/>
    <w:rsid w:val="00DC19C7"/>
    <w:rsid w:val="00DC1C4B"/>
    <w:rsid w:val="00DC6F15"/>
    <w:rsid w:val="00DD1776"/>
    <w:rsid w:val="00DD2B8A"/>
    <w:rsid w:val="00DD477E"/>
    <w:rsid w:val="00DD62A8"/>
    <w:rsid w:val="00DD6B32"/>
    <w:rsid w:val="00DD773F"/>
    <w:rsid w:val="00DD7B04"/>
    <w:rsid w:val="00DE0083"/>
    <w:rsid w:val="00DE01D0"/>
    <w:rsid w:val="00DE2188"/>
    <w:rsid w:val="00DE42AD"/>
    <w:rsid w:val="00DE46C7"/>
    <w:rsid w:val="00DE53C3"/>
    <w:rsid w:val="00DE6BB2"/>
    <w:rsid w:val="00DF4182"/>
    <w:rsid w:val="00E00E70"/>
    <w:rsid w:val="00E0587E"/>
    <w:rsid w:val="00E0762A"/>
    <w:rsid w:val="00E07F9D"/>
    <w:rsid w:val="00E122BF"/>
    <w:rsid w:val="00E13B17"/>
    <w:rsid w:val="00E15F28"/>
    <w:rsid w:val="00E16BA2"/>
    <w:rsid w:val="00E16C6F"/>
    <w:rsid w:val="00E176CC"/>
    <w:rsid w:val="00E17703"/>
    <w:rsid w:val="00E203C6"/>
    <w:rsid w:val="00E213C3"/>
    <w:rsid w:val="00E2201B"/>
    <w:rsid w:val="00E266F2"/>
    <w:rsid w:val="00E27111"/>
    <w:rsid w:val="00E27F1E"/>
    <w:rsid w:val="00E309E9"/>
    <w:rsid w:val="00E30E52"/>
    <w:rsid w:val="00E33531"/>
    <w:rsid w:val="00E379EF"/>
    <w:rsid w:val="00E41600"/>
    <w:rsid w:val="00E44A17"/>
    <w:rsid w:val="00E4598F"/>
    <w:rsid w:val="00E5500B"/>
    <w:rsid w:val="00E5543F"/>
    <w:rsid w:val="00E56509"/>
    <w:rsid w:val="00E60112"/>
    <w:rsid w:val="00E6163E"/>
    <w:rsid w:val="00E616EE"/>
    <w:rsid w:val="00E73E62"/>
    <w:rsid w:val="00E744BB"/>
    <w:rsid w:val="00E7794D"/>
    <w:rsid w:val="00E81D89"/>
    <w:rsid w:val="00E92B5E"/>
    <w:rsid w:val="00E93707"/>
    <w:rsid w:val="00EA050F"/>
    <w:rsid w:val="00EA062B"/>
    <w:rsid w:val="00EA0CB8"/>
    <w:rsid w:val="00EA1653"/>
    <w:rsid w:val="00EA19C2"/>
    <w:rsid w:val="00EA21FF"/>
    <w:rsid w:val="00EA352F"/>
    <w:rsid w:val="00EA3CC8"/>
    <w:rsid w:val="00EA5FEF"/>
    <w:rsid w:val="00EA78C2"/>
    <w:rsid w:val="00EA7DE5"/>
    <w:rsid w:val="00EB068C"/>
    <w:rsid w:val="00EB0C58"/>
    <w:rsid w:val="00EB1C54"/>
    <w:rsid w:val="00EB24E8"/>
    <w:rsid w:val="00EB2619"/>
    <w:rsid w:val="00EB360C"/>
    <w:rsid w:val="00EB45EC"/>
    <w:rsid w:val="00EB6F0D"/>
    <w:rsid w:val="00EB78B8"/>
    <w:rsid w:val="00EC09C1"/>
    <w:rsid w:val="00EC0B5A"/>
    <w:rsid w:val="00EC122F"/>
    <w:rsid w:val="00EC2E58"/>
    <w:rsid w:val="00EC406F"/>
    <w:rsid w:val="00EC6108"/>
    <w:rsid w:val="00EC6C73"/>
    <w:rsid w:val="00ED125B"/>
    <w:rsid w:val="00ED44CE"/>
    <w:rsid w:val="00ED4970"/>
    <w:rsid w:val="00ED499F"/>
    <w:rsid w:val="00ED692C"/>
    <w:rsid w:val="00EE1920"/>
    <w:rsid w:val="00EE2544"/>
    <w:rsid w:val="00EF007B"/>
    <w:rsid w:val="00EF368B"/>
    <w:rsid w:val="00EF5A15"/>
    <w:rsid w:val="00EF6B43"/>
    <w:rsid w:val="00F0167E"/>
    <w:rsid w:val="00F03F06"/>
    <w:rsid w:val="00F11D79"/>
    <w:rsid w:val="00F1265E"/>
    <w:rsid w:val="00F12839"/>
    <w:rsid w:val="00F12CFB"/>
    <w:rsid w:val="00F12D6F"/>
    <w:rsid w:val="00F1337C"/>
    <w:rsid w:val="00F1613E"/>
    <w:rsid w:val="00F171B0"/>
    <w:rsid w:val="00F21900"/>
    <w:rsid w:val="00F21CDC"/>
    <w:rsid w:val="00F248E3"/>
    <w:rsid w:val="00F32A32"/>
    <w:rsid w:val="00F33AB9"/>
    <w:rsid w:val="00F343F7"/>
    <w:rsid w:val="00F35135"/>
    <w:rsid w:val="00F41C9E"/>
    <w:rsid w:val="00F41E88"/>
    <w:rsid w:val="00F4535E"/>
    <w:rsid w:val="00F45527"/>
    <w:rsid w:val="00F45929"/>
    <w:rsid w:val="00F46232"/>
    <w:rsid w:val="00F50B96"/>
    <w:rsid w:val="00F50E69"/>
    <w:rsid w:val="00F521ED"/>
    <w:rsid w:val="00F52323"/>
    <w:rsid w:val="00F56CD7"/>
    <w:rsid w:val="00F5754A"/>
    <w:rsid w:val="00F6038B"/>
    <w:rsid w:val="00F6044B"/>
    <w:rsid w:val="00F626E8"/>
    <w:rsid w:val="00F62B80"/>
    <w:rsid w:val="00F6418F"/>
    <w:rsid w:val="00F64CAE"/>
    <w:rsid w:val="00F666D6"/>
    <w:rsid w:val="00F70D18"/>
    <w:rsid w:val="00F71C20"/>
    <w:rsid w:val="00F72078"/>
    <w:rsid w:val="00F75E63"/>
    <w:rsid w:val="00F819FC"/>
    <w:rsid w:val="00F8480C"/>
    <w:rsid w:val="00F873AA"/>
    <w:rsid w:val="00F87664"/>
    <w:rsid w:val="00F90316"/>
    <w:rsid w:val="00F90AED"/>
    <w:rsid w:val="00F92056"/>
    <w:rsid w:val="00F96AF1"/>
    <w:rsid w:val="00FA0173"/>
    <w:rsid w:val="00FA1383"/>
    <w:rsid w:val="00FA1F23"/>
    <w:rsid w:val="00FA39F1"/>
    <w:rsid w:val="00FA4553"/>
    <w:rsid w:val="00FA593F"/>
    <w:rsid w:val="00FB1267"/>
    <w:rsid w:val="00FB1B82"/>
    <w:rsid w:val="00FB2075"/>
    <w:rsid w:val="00FB40F4"/>
    <w:rsid w:val="00FB5084"/>
    <w:rsid w:val="00FB6238"/>
    <w:rsid w:val="00FB65E8"/>
    <w:rsid w:val="00FB69F2"/>
    <w:rsid w:val="00FB6C9E"/>
    <w:rsid w:val="00FC309B"/>
    <w:rsid w:val="00FC32FD"/>
    <w:rsid w:val="00FD260B"/>
    <w:rsid w:val="00FD288E"/>
    <w:rsid w:val="00FE1895"/>
    <w:rsid w:val="00FE2D77"/>
    <w:rsid w:val="00FE6731"/>
    <w:rsid w:val="00FF4101"/>
    <w:rsid w:val="00FF6639"/>
    <w:rsid w:val="00FF7E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8165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5E63"/>
  </w:style>
  <w:style w:type="paragraph" w:styleId="Nagwek1">
    <w:name w:val="heading 1"/>
    <w:basedOn w:val="Normalny"/>
    <w:next w:val="Normalny"/>
    <w:link w:val="Nagwek1Znak"/>
    <w:uiPriority w:val="9"/>
    <w:qFormat/>
    <w:rsid w:val="00CB0161"/>
    <w:pPr>
      <w:keepNext/>
      <w:keepLines/>
      <w:autoSpaceDN w:val="0"/>
      <w:spacing w:before="240" w:after="0" w:line="242" w:lineRule="auto"/>
      <w:textAlignment w:val="baseline"/>
      <w:outlineLvl w:val="0"/>
    </w:pPr>
    <w:rPr>
      <w:rFonts w:ascii="Calibri Light" w:eastAsia="Times New Roman" w:hAnsi="Calibri Light" w:cs="Times New Roman"/>
      <w:color w:val="2F5496"/>
      <w:sz w:val="32"/>
      <w:szCs w:val="32"/>
    </w:rPr>
  </w:style>
  <w:style w:type="paragraph" w:styleId="Nagwek3">
    <w:name w:val="heading 3"/>
    <w:basedOn w:val="Normalny"/>
    <w:next w:val="Normalny"/>
    <w:link w:val="Nagwek3Znak"/>
    <w:uiPriority w:val="9"/>
    <w:semiHidden/>
    <w:unhideWhenUsed/>
    <w:qFormat/>
    <w:rsid w:val="00AB02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E27F1E"/>
    <w:pPr>
      <w:ind w:left="720"/>
      <w:contextualSpacing/>
    </w:pPr>
  </w:style>
  <w:style w:type="table" w:styleId="Tabela-Siatka">
    <w:name w:val="Table Grid"/>
    <w:basedOn w:val="Standardowy"/>
    <w:uiPriority w:val="39"/>
    <w:rsid w:val="00E27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omylnaczcionkaakapitu"/>
    <w:link w:val="Tekstpodstawowy4"/>
    <w:rsid w:val="004E3BE5"/>
    <w:rPr>
      <w:rFonts w:ascii="Calibri" w:eastAsia="Calibri" w:hAnsi="Calibri" w:cs="Calibri"/>
      <w:sz w:val="20"/>
      <w:szCs w:val="20"/>
      <w:shd w:val="clear" w:color="auto" w:fill="FFFFFF"/>
    </w:rPr>
  </w:style>
  <w:style w:type="character" w:customStyle="1" w:styleId="BodytextExact">
    <w:name w:val="Body text Exact"/>
    <w:basedOn w:val="Domylnaczcionkaakapitu"/>
    <w:rsid w:val="004E3BE5"/>
    <w:rPr>
      <w:rFonts w:ascii="Calibri" w:eastAsia="Calibri" w:hAnsi="Calibri" w:cs="Calibri"/>
      <w:b w:val="0"/>
      <w:bCs w:val="0"/>
      <w:i w:val="0"/>
      <w:iCs w:val="0"/>
      <w:smallCaps w:val="0"/>
      <w:strike w:val="0"/>
      <w:color w:val="141414"/>
      <w:spacing w:val="1"/>
      <w:sz w:val="20"/>
      <w:szCs w:val="20"/>
      <w:u w:val="none"/>
    </w:rPr>
  </w:style>
  <w:style w:type="paragraph" w:customStyle="1" w:styleId="Tekstpodstawowy4">
    <w:name w:val="Tekst podstawowy4"/>
    <w:basedOn w:val="Normalny"/>
    <w:link w:val="Bodytext"/>
    <w:rsid w:val="004E3BE5"/>
    <w:pPr>
      <w:widowControl w:val="0"/>
      <w:shd w:val="clear" w:color="auto" w:fill="FFFFFF"/>
      <w:spacing w:before="300" w:after="120" w:line="269" w:lineRule="exact"/>
      <w:ind w:hanging="360"/>
      <w:jc w:val="both"/>
    </w:pPr>
    <w:rPr>
      <w:rFonts w:ascii="Calibri" w:eastAsia="Calibri" w:hAnsi="Calibri" w:cs="Calibri"/>
      <w:sz w:val="20"/>
      <w:szCs w:val="20"/>
    </w:rPr>
  </w:style>
  <w:style w:type="paragraph" w:customStyle="1" w:styleId="Normalny1">
    <w:name w:val="Normalny1"/>
    <w:qFormat/>
    <w:rsid w:val="006E603E"/>
    <w:pPr>
      <w:suppressAutoHyphens/>
      <w:autoSpaceDN w:val="0"/>
      <w:spacing w:line="242" w:lineRule="auto"/>
    </w:pPr>
    <w:rPr>
      <w:rFonts w:ascii="Calibri" w:eastAsia="Calibri" w:hAnsi="Calibri" w:cs="Times New Roman"/>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093AF5"/>
  </w:style>
  <w:style w:type="numbering" w:customStyle="1" w:styleId="WW8Num2011111">
    <w:name w:val="WW8Num2011111"/>
    <w:basedOn w:val="Bezlisty"/>
    <w:rsid w:val="00093AF5"/>
    <w:pPr>
      <w:numPr>
        <w:numId w:val="14"/>
      </w:numPr>
    </w:pPr>
  </w:style>
  <w:style w:type="paragraph" w:styleId="Nagwek">
    <w:name w:val="header"/>
    <w:basedOn w:val="Normalny"/>
    <w:link w:val="NagwekZnak"/>
    <w:uiPriority w:val="99"/>
    <w:unhideWhenUsed/>
    <w:rsid w:val="004755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509"/>
  </w:style>
  <w:style w:type="paragraph" w:styleId="Stopka">
    <w:name w:val="footer"/>
    <w:basedOn w:val="Normalny"/>
    <w:link w:val="StopkaZnak"/>
    <w:uiPriority w:val="99"/>
    <w:unhideWhenUsed/>
    <w:rsid w:val="004755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509"/>
  </w:style>
  <w:style w:type="paragraph" w:styleId="Bezodstpw">
    <w:name w:val="No Spacing"/>
    <w:uiPriority w:val="1"/>
    <w:qFormat/>
    <w:rsid w:val="00F4535E"/>
    <w:pPr>
      <w:spacing w:after="0" w:line="240" w:lineRule="auto"/>
    </w:pPr>
  </w:style>
  <w:style w:type="paragraph" w:styleId="Tekstprzypisukocowego">
    <w:name w:val="endnote text"/>
    <w:basedOn w:val="Normalny"/>
    <w:link w:val="TekstprzypisukocowegoZnak"/>
    <w:uiPriority w:val="99"/>
    <w:semiHidden/>
    <w:unhideWhenUsed/>
    <w:rsid w:val="00E7794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7794D"/>
    <w:rPr>
      <w:sz w:val="20"/>
      <w:szCs w:val="20"/>
    </w:rPr>
  </w:style>
  <w:style w:type="character" w:styleId="Odwoanieprzypisukocowego">
    <w:name w:val="endnote reference"/>
    <w:basedOn w:val="Domylnaczcionkaakapitu"/>
    <w:uiPriority w:val="99"/>
    <w:semiHidden/>
    <w:unhideWhenUsed/>
    <w:rsid w:val="00E7794D"/>
    <w:rPr>
      <w:vertAlign w:val="superscript"/>
    </w:rPr>
  </w:style>
  <w:style w:type="character" w:styleId="Odwoaniedokomentarza">
    <w:name w:val="annotation reference"/>
    <w:basedOn w:val="Domylnaczcionkaakapitu"/>
    <w:uiPriority w:val="99"/>
    <w:unhideWhenUsed/>
    <w:rsid w:val="005C1F28"/>
    <w:rPr>
      <w:sz w:val="16"/>
      <w:szCs w:val="16"/>
    </w:rPr>
  </w:style>
  <w:style w:type="paragraph" w:styleId="Tekstkomentarza">
    <w:name w:val="annotation text"/>
    <w:basedOn w:val="Normalny"/>
    <w:link w:val="TekstkomentarzaZnak"/>
    <w:uiPriority w:val="99"/>
    <w:unhideWhenUsed/>
    <w:qFormat/>
    <w:rsid w:val="005C1F28"/>
    <w:pPr>
      <w:spacing w:line="240" w:lineRule="auto"/>
    </w:pPr>
    <w:rPr>
      <w:sz w:val="20"/>
      <w:szCs w:val="20"/>
    </w:rPr>
  </w:style>
  <w:style w:type="character" w:customStyle="1" w:styleId="TekstkomentarzaZnak">
    <w:name w:val="Tekst komentarza Znak"/>
    <w:basedOn w:val="Domylnaczcionkaakapitu"/>
    <w:link w:val="Tekstkomentarza"/>
    <w:uiPriority w:val="99"/>
    <w:rsid w:val="005C1F28"/>
    <w:rPr>
      <w:sz w:val="20"/>
      <w:szCs w:val="20"/>
    </w:rPr>
  </w:style>
  <w:style w:type="paragraph" w:styleId="Tematkomentarza">
    <w:name w:val="annotation subject"/>
    <w:basedOn w:val="Tekstkomentarza"/>
    <w:next w:val="Tekstkomentarza"/>
    <w:link w:val="TematkomentarzaZnak"/>
    <w:uiPriority w:val="99"/>
    <w:semiHidden/>
    <w:unhideWhenUsed/>
    <w:rsid w:val="005C1F28"/>
    <w:rPr>
      <w:b/>
      <w:bCs/>
    </w:rPr>
  </w:style>
  <w:style w:type="character" w:customStyle="1" w:styleId="TematkomentarzaZnak">
    <w:name w:val="Temat komentarza Znak"/>
    <w:basedOn w:val="TekstkomentarzaZnak"/>
    <w:link w:val="Tematkomentarza"/>
    <w:uiPriority w:val="99"/>
    <w:semiHidden/>
    <w:rsid w:val="005C1F28"/>
    <w:rPr>
      <w:b/>
      <w:bCs/>
      <w:sz w:val="20"/>
      <w:szCs w:val="20"/>
    </w:rPr>
  </w:style>
  <w:style w:type="paragraph" w:styleId="Tekstdymka">
    <w:name w:val="Balloon Text"/>
    <w:basedOn w:val="Normalny"/>
    <w:link w:val="TekstdymkaZnak"/>
    <w:uiPriority w:val="99"/>
    <w:semiHidden/>
    <w:unhideWhenUsed/>
    <w:rsid w:val="005C1F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1F28"/>
    <w:rPr>
      <w:rFonts w:ascii="Segoe UI" w:hAnsi="Segoe UI" w:cs="Segoe UI"/>
      <w:sz w:val="18"/>
      <w:szCs w:val="18"/>
    </w:rPr>
  </w:style>
  <w:style w:type="character" w:customStyle="1" w:styleId="normaltextrun1">
    <w:name w:val="normaltextrun1"/>
    <w:basedOn w:val="Domylnaczcionkaakapitu"/>
    <w:rsid w:val="004963AE"/>
  </w:style>
  <w:style w:type="character" w:customStyle="1" w:styleId="eop">
    <w:name w:val="eop"/>
    <w:basedOn w:val="Domylnaczcionkaakapitu"/>
    <w:rsid w:val="004963AE"/>
  </w:style>
  <w:style w:type="character" w:customStyle="1" w:styleId="Bodytext2Calibri8pt0">
    <w:name w:val="Body text (2) + Calibri;8 pt0"/>
    <w:basedOn w:val="Domylnaczcionkaakapitu"/>
    <w:rsid w:val="004963AE"/>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styleId="Wyrnienieintensywne">
    <w:name w:val="Intense Emphasis"/>
    <w:basedOn w:val="Domylnaczcionkaakapitu"/>
    <w:uiPriority w:val="21"/>
    <w:qFormat/>
    <w:rsid w:val="009C0A9A"/>
    <w:rPr>
      <w:i/>
      <w:iCs/>
      <w:color w:val="4472C4" w:themeColor="accent1"/>
    </w:rPr>
  </w:style>
  <w:style w:type="character" w:customStyle="1" w:styleId="Bodytext2Calibri8pt">
    <w:name w:val="Body text (2) + Calibri;8 pt"/>
    <w:basedOn w:val="Domylnaczcionkaakapitu"/>
    <w:rsid w:val="009C0A9A"/>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9C0A9A"/>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styleId="Hipercze">
    <w:name w:val="Hyperlink"/>
    <w:basedOn w:val="Domylnaczcionkaakapitu"/>
    <w:uiPriority w:val="99"/>
    <w:unhideWhenUsed/>
    <w:rsid w:val="00B675AF"/>
    <w:rPr>
      <w:color w:val="0563C1" w:themeColor="hyperlink"/>
      <w:u w:val="single"/>
    </w:rPr>
  </w:style>
  <w:style w:type="paragraph" w:styleId="Poprawka">
    <w:name w:val="Revision"/>
    <w:hidden/>
    <w:uiPriority w:val="99"/>
    <w:semiHidden/>
    <w:rsid w:val="00A14173"/>
    <w:pPr>
      <w:spacing w:after="0" w:line="240" w:lineRule="auto"/>
    </w:pPr>
  </w:style>
  <w:style w:type="character" w:customStyle="1" w:styleId="Nagwek1Znak">
    <w:name w:val="Nagłówek 1 Znak"/>
    <w:basedOn w:val="Domylnaczcionkaakapitu"/>
    <w:link w:val="Nagwek1"/>
    <w:uiPriority w:val="9"/>
    <w:rsid w:val="00CB0161"/>
    <w:rPr>
      <w:rFonts w:ascii="Calibri Light" w:eastAsia="Times New Roman" w:hAnsi="Calibri Light" w:cs="Times New Roman"/>
      <w:color w:val="2F5496"/>
      <w:sz w:val="32"/>
      <w:szCs w:val="32"/>
    </w:rPr>
  </w:style>
  <w:style w:type="paragraph" w:customStyle="1" w:styleId="tekstpodstawowy40">
    <w:name w:val="tekstpodstawowy4"/>
    <w:basedOn w:val="Normalny"/>
    <w:rsid w:val="00D461C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AB026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486">
      <w:bodyDiv w:val="1"/>
      <w:marLeft w:val="0"/>
      <w:marRight w:val="0"/>
      <w:marTop w:val="0"/>
      <w:marBottom w:val="0"/>
      <w:divBdr>
        <w:top w:val="none" w:sz="0" w:space="0" w:color="auto"/>
        <w:left w:val="none" w:sz="0" w:space="0" w:color="auto"/>
        <w:bottom w:val="none" w:sz="0" w:space="0" w:color="auto"/>
        <w:right w:val="none" w:sz="0" w:space="0" w:color="auto"/>
      </w:divBdr>
    </w:div>
    <w:div w:id="27293746">
      <w:bodyDiv w:val="1"/>
      <w:marLeft w:val="0"/>
      <w:marRight w:val="0"/>
      <w:marTop w:val="0"/>
      <w:marBottom w:val="0"/>
      <w:divBdr>
        <w:top w:val="none" w:sz="0" w:space="0" w:color="auto"/>
        <w:left w:val="none" w:sz="0" w:space="0" w:color="auto"/>
        <w:bottom w:val="none" w:sz="0" w:space="0" w:color="auto"/>
        <w:right w:val="none" w:sz="0" w:space="0" w:color="auto"/>
      </w:divBdr>
    </w:div>
    <w:div w:id="200752415">
      <w:bodyDiv w:val="1"/>
      <w:marLeft w:val="0"/>
      <w:marRight w:val="0"/>
      <w:marTop w:val="0"/>
      <w:marBottom w:val="0"/>
      <w:divBdr>
        <w:top w:val="none" w:sz="0" w:space="0" w:color="auto"/>
        <w:left w:val="none" w:sz="0" w:space="0" w:color="auto"/>
        <w:bottom w:val="none" w:sz="0" w:space="0" w:color="auto"/>
        <w:right w:val="none" w:sz="0" w:space="0" w:color="auto"/>
      </w:divBdr>
    </w:div>
    <w:div w:id="230889860">
      <w:bodyDiv w:val="1"/>
      <w:marLeft w:val="0"/>
      <w:marRight w:val="0"/>
      <w:marTop w:val="0"/>
      <w:marBottom w:val="0"/>
      <w:divBdr>
        <w:top w:val="none" w:sz="0" w:space="0" w:color="auto"/>
        <w:left w:val="none" w:sz="0" w:space="0" w:color="auto"/>
        <w:bottom w:val="none" w:sz="0" w:space="0" w:color="auto"/>
        <w:right w:val="none" w:sz="0" w:space="0" w:color="auto"/>
      </w:divBdr>
    </w:div>
    <w:div w:id="234127211">
      <w:bodyDiv w:val="1"/>
      <w:marLeft w:val="0"/>
      <w:marRight w:val="0"/>
      <w:marTop w:val="0"/>
      <w:marBottom w:val="0"/>
      <w:divBdr>
        <w:top w:val="none" w:sz="0" w:space="0" w:color="auto"/>
        <w:left w:val="none" w:sz="0" w:space="0" w:color="auto"/>
        <w:bottom w:val="none" w:sz="0" w:space="0" w:color="auto"/>
        <w:right w:val="none" w:sz="0" w:space="0" w:color="auto"/>
      </w:divBdr>
    </w:div>
    <w:div w:id="279070614">
      <w:bodyDiv w:val="1"/>
      <w:marLeft w:val="0"/>
      <w:marRight w:val="0"/>
      <w:marTop w:val="0"/>
      <w:marBottom w:val="0"/>
      <w:divBdr>
        <w:top w:val="none" w:sz="0" w:space="0" w:color="auto"/>
        <w:left w:val="none" w:sz="0" w:space="0" w:color="auto"/>
        <w:bottom w:val="none" w:sz="0" w:space="0" w:color="auto"/>
        <w:right w:val="none" w:sz="0" w:space="0" w:color="auto"/>
      </w:divBdr>
    </w:div>
    <w:div w:id="412319067">
      <w:bodyDiv w:val="1"/>
      <w:marLeft w:val="0"/>
      <w:marRight w:val="0"/>
      <w:marTop w:val="0"/>
      <w:marBottom w:val="0"/>
      <w:divBdr>
        <w:top w:val="none" w:sz="0" w:space="0" w:color="auto"/>
        <w:left w:val="none" w:sz="0" w:space="0" w:color="auto"/>
        <w:bottom w:val="none" w:sz="0" w:space="0" w:color="auto"/>
        <w:right w:val="none" w:sz="0" w:space="0" w:color="auto"/>
      </w:divBdr>
    </w:div>
    <w:div w:id="517888622">
      <w:bodyDiv w:val="1"/>
      <w:marLeft w:val="0"/>
      <w:marRight w:val="0"/>
      <w:marTop w:val="0"/>
      <w:marBottom w:val="0"/>
      <w:divBdr>
        <w:top w:val="none" w:sz="0" w:space="0" w:color="auto"/>
        <w:left w:val="none" w:sz="0" w:space="0" w:color="auto"/>
        <w:bottom w:val="none" w:sz="0" w:space="0" w:color="auto"/>
        <w:right w:val="none" w:sz="0" w:space="0" w:color="auto"/>
      </w:divBdr>
    </w:div>
    <w:div w:id="615332887">
      <w:bodyDiv w:val="1"/>
      <w:marLeft w:val="0"/>
      <w:marRight w:val="0"/>
      <w:marTop w:val="0"/>
      <w:marBottom w:val="0"/>
      <w:divBdr>
        <w:top w:val="none" w:sz="0" w:space="0" w:color="auto"/>
        <w:left w:val="none" w:sz="0" w:space="0" w:color="auto"/>
        <w:bottom w:val="none" w:sz="0" w:space="0" w:color="auto"/>
        <w:right w:val="none" w:sz="0" w:space="0" w:color="auto"/>
      </w:divBdr>
    </w:div>
    <w:div w:id="641543396">
      <w:bodyDiv w:val="1"/>
      <w:marLeft w:val="0"/>
      <w:marRight w:val="0"/>
      <w:marTop w:val="0"/>
      <w:marBottom w:val="0"/>
      <w:divBdr>
        <w:top w:val="none" w:sz="0" w:space="0" w:color="auto"/>
        <w:left w:val="none" w:sz="0" w:space="0" w:color="auto"/>
        <w:bottom w:val="none" w:sz="0" w:space="0" w:color="auto"/>
        <w:right w:val="none" w:sz="0" w:space="0" w:color="auto"/>
      </w:divBdr>
    </w:div>
    <w:div w:id="773598332">
      <w:bodyDiv w:val="1"/>
      <w:marLeft w:val="0"/>
      <w:marRight w:val="0"/>
      <w:marTop w:val="0"/>
      <w:marBottom w:val="0"/>
      <w:divBdr>
        <w:top w:val="none" w:sz="0" w:space="0" w:color="auto"/>
        <w:left w:val="none" w:sz="0" w:space="0" w:color="auto"/>
        <w:bottom w:val="none" w:sz="0" w:space="0" w:color="auto"/>
        <w:right w:val="none" w:sz="0" w:space="0" w:color="auto"/>
      </w:divBdr>
    </w:div>
    <w:div w:id="817380569">
      <w:bodyDiv w:val="1"/>
      <w:marLeft w:val="0"/>
      <w:marRight w:val="0"/>
      <w:marTop w:val="0"/>
      <w:marBottom w:val="0"/>
      <w:divBdr>
        <w:top w:val="none" w:sz="0" w:space="0" w:color="auto"/>
        <w:left w:val="none" w:sz="0" w:space="0" w:color="auto"/>
        <w:bottom w:val="none" w:sz="0" w:space="0" w:color="auto"/>
        <w:right w:val="none" w:sz="0" w:space="0" w:color="auto"/>
      </w:divBdr>
    </w:div>
    <w:div w:id="856311580">
      <w:bodyDiv w:val="1"/>
      <w:marLeft w:val="0"/>
      <w:marRight w:val="0"/>
      <w:marTop w:val="0"/>
      <w:marBottom w:val="0"/>
      <w:divBdr>
        <w:top w:val="none" w:sz="0" w:space="0" w:color="auto"/>
        <w:left w:val="none" w:sz="0" w:space="0" w:color="auto"/>
        <w:bottom w:val="none" w:sz="0" w:space="0" w:color="auto"/>
        <w:right w:val="none" w:sz="0" w:space="0" w:color="auto"/>
      </w:divBdr>
    </w:div>
    <w:div w:id="956526526">
      <w:bodyDiv w:val="1"/>
      <w:marLeft w:val="0"/>
      <w:marRight w:val="0"/>
      <w:marTop w:val="0"/>
      <w:marBottom w:val="0"/>
      <w:divBdr>
        <w:top w:val="none" w:sz="0" w:space="0" w:color="auto"/>
        <w:left w:val="none" w:sz="0" w:space="0" w:color="auto"/>
        <w:bottom w:val="none" w:sz="0" w:space="0" w:color="auto"/>
        <w:right w:val="none" w:sz="0" w:space="0" w:color="auto"/>
      </w:divBdr>
    </w:div>
    <w:div w:id="1061708729">
      <w:bodyDiv w:val="1"/>
      <w:marLeft w:val="0"/>
      <w:marRight w:val="0"/>
      <w:marTop w:val="0"/>
      <w:marBottom w:val="0"/>
      <w:divBdr>
        <w:top w:val="none" w:sz="0" w:space="0" w:color="auto"/>
        <w:left w:val="none" w:sz="0" w:space="0" w:color="auto"/>
        <w:bottom w:val="none" w:sz="0" w:space="0" w:color="auto"/>
        <w:right w:val="none" w:sz="0" w:space="0" w:color="auto"/>
      </w:divBdr>
    </w:div>
    <w:div w:id="1069156283">
      <w:bodyDiv w:val="1"/>
      <w:marLeft w:val="0"/>
      <w:marRight w:val="0"/>
      <w:marTop w:val="0"/>
      <w:marBottom w:val="0"/>
      <w:divBdr>
        <w:top w:val="none" w:sz="0" w:space="0" w:color="auto"/>
        <w:left w:val="none" w:sz="0" w:space="0" w:color="auto"/>
        <w:bottom w:val="none" w:sz="0" w:space="0" w:color="auto"/>
        <w:right w:val="none" w:sz="0" w:space="0" w:color="auto"/>
      </w:divBdr>
    </w:div>
    <w:div w:id="1095007666">
      <w:bodyDiv w:val="1"/>
      <w:marLeft w:val="0"/>
      <w:marRight w:val="0"/>
      <w:marTop w:val="0"/>
      <w:marBottom w:val="0"/>
      <w:divBdr>
        <w:top w:val="none" w:sz="0" w:space="0" w:color="auto"/>
        <w:left w:val="none" w:sz="0" w:space="0" w:color="auto"/>
        <w:bottom w:val="none" w:sz="0" w:space="0" w:color="auto"/>
        <w:right w:val="none" w:sz="0" w:space="0" w:color="auto"/>
      </w:divBdr>
    </w:div>
    <w:div w:id="1333530848">
      <w:bodyDiv w:val="1"/>
      <w:marLeft w:val="0"/>
      <w:marRight w:val="0"/>
      <w:marTop w:val="0"/>
      <w:marBottom w:val="0"/>
      <w:divBdr>
        <w:top w:val="none" w:sz="0" w:space="0" w:color="auto"/>
        <w:left w:val="none" w:sz="0" w:space="0" w:color="auto"/>
        <w:bottom w:val="none" w:sz="0" w:space="0" w:color="auto"/>
        <w:right w:val="none" w:sz="0" w:space="0" w:color="auto"/>
      </w:divBdr>
    </w:div>
    <w:div w:id="1655647039">
      <w:bodyDiv w:val="1"/>
      <w:marLeft w:val="0"/>
      <w:marRight w:val="0"/>
      <w:marTop w:val="0"/>
      <w:marBottom w:val="0"/>
      <w:divBdr>
        <w:top w:val="none" w:sz="0" w:space="0" w:color="auto"/>
        <w:left w:val="none" w:sz="0" w:space="0" w:color="auto"/>
        <w:bottom w:val="none" w:sz="0" w:space="0" w:color="auto"/>
        <w:right w:val="none" w:sz="0" w:space="0" w:color="auto"/>
      </w:divBdr>
    </w:div>
    <w:div w:id="1671441307">
      <w:bodyDiv w:val="1"/>
      <w:marLeft w:val="0"/>
      <w:marRight w:val="0"/>
      <w:marTop w:val="0"/>
      <w:marBottom w:val="0"/>
      <w:divBdr>
        <w:top w:val="none" w:sz="0" w:space="0" w:color="auto"/>
        <w:left w:val="none" w:sz="0" w:space="0" w:color="auto"/>
        <w:bottom w:val="none" w:sz="0" w:space="0" w:color="auto"/>
        <w:right w:val="none" w:sz="0" w:space="0" w:color="auto"/>
      </w:divBdr>
      <w:divsChild>
        <w:div w:id="951743683">
          <w:marLeft w:val="0"/>
          <w:marRight w:val="0"/>
          <w:marTop w:val="0"/>
          <w:marBottom w:val="0"/>
          <w:divBdr>
            <w:top w:val="none" w:sz="0" w:space="0" w:color="auto"/>
            <w:left w:val="none" w:sz="0" w:space="0" w:color="auto"/>
            <w:bottom w:val="none" w:sz="0" w:space="0" w:color="auto"/>
            <w:right w:val="none" w:sz="0" w:space="0" w:color="auto"/>
          </w:divBdr>
        </w:div>
        <w:div w:id="2082098851">
          <w:marLeft w:val="0"/>
          <w:marRight w:val="0"/>
          <w:marTop w:val="0"/>
          <w:marBottom w:val="0"/>
          <w:divBdr>
            <w:top w:val="none" w:sz="0" w:space="0" w:color="auto"/>
            <w:left w:val="none" w:sz="0" w:space="0" w:color="auto"/>
            <w:bottom w:val="none" w:sz="0" w:space="0" w:color="auto"/>
            <w:right w:val="none" w:sz="0" w:space="0" w:color="auto"/>
          </w:divBdr>
        </w:div>
      </w:divsChild>
    </w:div>
    <w:div w:id="211382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6F335-C866-4B9F-9035-E40E34799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20372</Words>
  <Characters>122235</Characters>
  <Application>Microsoft Office Word</Application>
  <DocSecurity>0</DocSecurity>
  <Lines>1018</Lines>
  <Paragraphs>284</Paragraphs>
  <ScaleCrop>false</ScaleCrop>
  <Company/>
  <LinksUpToDate>false</LinksUpToDate>
  <CharactersWithSpaces>142323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2022-11-17T19:13:00Z</dcterms:created>
  <dcterms:modified xsi:type="dcterms:W3CDTF">2022-11-18T08:45:00Z</dcterms:modified>
</cp:coreProperties>
</file>