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C472" w14:textId="561C8CE8" w:rsidR="00AC4967" w:rsidRDefault="00AC4967" w:rsidP="00B8190C">
      <w:pPr>
        <w:suppressAutoHyphens w:val="0"/>
        <w:overflowPunct w:val="0"/>
        <w:autoSpaceDE w:val="0"/>
        <w:autoSpaceDN w:val="0"/>
        <w:adjustRightInd w:val="0"/>
        <w:rPr>
          <w:b/>
          <w:bCs/>
          <w:lang w:eastAsia="pl-PL"/>
        </w:rPr>
      </w:pPr>
      <w:r>
        <w:rPr>
          <w:b/>
          <w:bCs/>
          <w:lang w:eastAsia="pl-PL"/>
        </w:rPr>
        <w:t>DZP.381.26A.2021</w:t>
      </w:r>
    </w:p>
    <w:p w14:paraId="33FB087D" w14:textId="6B1EB490" w:rsidR="00B8190C" w:rsidRDefault="00B8190C" w:rsidP="00AC4967">
      <w:pPr>
        <w:suppressAutoHyphens w:val="0"/>
        <w:overflowPunct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pl-PL"/>
        </w:rPr>
      </w:pPr>
      <w:r>
        <w:rPr>
          <w:b/>
          <w:bCs/>
          <w:lang w:eastAsia="pl-PL"/>
        </w:rPr>
        <w:t xml:space="preserve">                                                </w:t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u w:val="single"/>
          <w:lang w:eastAsia="pl-PL"/>
        </w:rPr>
        <w:t xml:space="preserve">Załącznik nr </w:t>
      </w:r>
      <w:r w:rsidR="007E05D6">
        <w:rPr>
          <w:b/>
          <w:bCs/>
          <w:u w:val="single"/>
          <w:lang w:eastAsia="pl-PL"/>
        </w:rPr>
        <w:t>9</w:t>
      </w:r>
    </w:p>
    <w:p w14:paraId="4081820B" w14:textId="77777777" w:rsidR="00B8190C" w:rsidRDefault="00B8190C" w:rsidP="00B8190C">
      <w:pPr>
        <w:suppressAutoHyphens w:val="0"/>
        <w:overflowPunct w:val="0"/>
        <w:autoSpaceDE w:val="0"/>
        <w:autoSpaceDN w:val="0"/>
        <w:adjustRightInd w:val="0"/>
        <w:jc w:val="right"/>
        <w:rPr>
          <w:b/>
          <w:u w:val="single"/>
          <w:lang w:eastAsia="pl-PL"/>
        </w:rPr>
      </w:pPr>
    </w:p>
    <w:p w14:paraId="4366C9A5" w14:textId="77777777" w:rsidR="00B8190C" w:rsidRDefault="00B8190C" w:rsidP="00B8190C">
      <w:pPr>
        <w:widowControl w:val="0"/>
        <w:jc w:val="both"/>
        <w:rPr>
          <w:rFonts w:eastAsia="Lucida Sans Unicode"/>
          <w:kern w:val="2"/>
        </w:rPr>
      </w:pPr>
    </w:p>
    <w:p w14:paraId="59529D20" w14:textId="77777777" w:rsidR="00B8190C" w:rsidRDefault="00B8190C" w:rsidP="00B8190C">
      <w:pPr>
        <w:autoSpaceDN w:val="0"/>
        <w:jc w:val="center"/>
        <w:textAlignment w:val="baseline"/>
        <w:rPr>
          <w:rFonts w:ascii="Calibri" w:eastAsia="SimSun" w:hAnsi="Calibri" w:cs="Tahoma"/>
          <w:b/>
          <w:kern w:val="3"/>
          <w:sz w:val="22"/>
          <w:szCs w:val="22"/>
          <w:lang w:eastAsia="en-US"/>
        </w:rPr>
      </w:pPr>
    </w:p>
    <w:p w14:paraId="5162BAD4" w14:textId="77777777" w:rsidR="00B8190C" w:rsidRDefault="00B8190C" w:rsidP="00B8190C">
      <w:pPr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6"/>
        </w:rPr>
      </w:pPr>
      <w:bookmarkStart w:id="0" w:name="_Toc514058066"/>
      <w:r>
        <w:rPr>
          <w:rFonts w:ascii="Calibri" w:hAnsi="Calibri" w:cs="Calibri"/>
          <w:b/>
          <w:sz w:val="22"/>
          <w:szCs w:val="26"/>
        </w:rPr>
        <w:t>Umowa powierzenia przetwarzania danych osobowych</w:t>
      </w:r>
      <w:bookmarkEnd w:id="0"/>
    </w:p>
    <w:p w14:paraId="53A62790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nr .............................................</w:t>
      </w:r>
    </w:p>
    <w:p w14:paraId="2848A34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05AC4D62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zawarta w dniu ...........................roku  w Katowicach  pomiędzy:</w:t>
      </w:r>
    </w:p>
    <w:p w14:paraId="3E216EBC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Uniwersyteckim Centrum Klinicznym im. Prof. K. Gibińskiego Śląskiego Uniwersytetu Medycznego w Katowicach</w:t>
      </w:r>
    </w:p>
    <w:p w14:paraId="23A1FCBD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ul. Ceglana 35, 40-514 Katowice,</w:t>
      </w:r>
    </w:p>
    <w:p w14:paraId="18699B5B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 xml:space="preserve">KRS </w:t>
      </w: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0000049660, NIP 954-22-74-017, REGON 001325767</w:t>
      </w:r>
    </w:p>
    <w:p w14:paraId="2679AA7B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 xml:space="preserve">zwanym w dalszej części umowy </w:t>
      </w: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>„Administratorem”</w:t>
      </w:r>
    </w:p>
    <w:p w14:paraId="248E01E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reprezentowanym przez:</w:t>
      </w:r>
    </w:p>
    <w:p w14:paraId="76EBF739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55782CA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7E56190C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480BD067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0846E0C1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………………………………………………………………</w:t>
      </w:r>
    </w:p>
    <w:p w14:paraId="2228FDB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199A38C3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oraz</w:t>
      </w:r>
    </w:p>
    <w:p w14:paraId="4C805E2A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 xml:space="preserve">…................................................................ (dane podmiotu, który umowę zawiera)  </w:t>
      </w:r>
    </w:p>
    <w:p w14:paraId="73A95C7A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 xml:space="preserve">zwanym w dalszej części umowy </w:t>
      </w: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>„Procesorem”</w:t>
      </w:r>
    </w:p>
    <w:p w14:paraId="434DB1C0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reprezentowanym przez:</w:t>
      </w:r>
    </w:p>
    <w:p w14:paraId="16A8EF4A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9F0A9DF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50B1AE7F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…................................................................</w:t>
      </w:r>
    </w:p>
    <w:p w14:paraId="4B8019D9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</w:p>
    <w:p w14:paraId="0C6C804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Preambuła</w:t>
      </w:r>
    </w:p>
    <w:p w14:paraId="3981496E" w14:textId="77777777" w:rsidR="00B8190C" w:rsidRDefault="00B8190C" w:rsidP="00B8190C">
      <w:pPr>
        <w:widowControl w:val="0"/>
        <w:autoSpaceDN w:val="0"/>
        <w:jc w:val="both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co następuje:</w:t>
      </w:r>
    </w:p>
    <w:p w14:paraId="2FEAD88E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 1</w:t>
      </w:r>
    </w:p>
    <w:p w14:paraId="5F82800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Powierzenie przetwarzania danych osobowych</w:t>
      </w:r>
    </w:p>
    <w:p w14:paraId="2C76481D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W trybie art. 28 </w:t>
      </w:r>
      <w:r>
        <w:rPr>
          <w:rFonts w:ascii="Cambria" w:eastAsia="EUAlbertina," w:hAnsi="Cambria" w:cs="Calibri"/>
          <w:sz w:val="22"/>
          <w:szCs w:val="22"/>
          <w:lang w:val="x-none" w:eastAsia="en-US"/>
        </w:rPr>
        <w:t>Rozporządzenia Parlamentu Europejskiego i Rady (UE) 2016/679 z dnia 27 kwietnia 2016 r. w sprawie ochrony osób fizycznych w związku z przetwarzaniem danych osobowych</w:t>
      </w:r>
      <w:r>
        <w:rPr>
          <w:rFonts w:ascii="Cambria" w:eastAsia="EUAlbertina," w:hAnsi="Cambria" w:cs="Calibri"/>
          <w:sz w:val="22"/>
          <w:szCs w:val="22"/>
          <w:lang w:val="x-none" w:eastAsia="en-US"/>
        </w:rPr>
        <w:br/>
        <w:t xml:space="preserve">i w sprawie swobodnego przepływu takich danych oraz uchylenia dyrektywy 95/46/WE (ogólne rozporządzenie o ochronie danych) –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zwanego w dalszej części „RODO” - Administrator powierza Procesorowi, dane osobowe do przetwarzania w celu realizacji postanowień określonych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w umowie głównej, na zasadach określonych w niniejszej umowie.</w:t>
      </w:r>
    </w:p>
    <w:p w14:paraId="50B94385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6E602DFD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oświadcza, iż stosuje środki bezpieczeństwa spełniające wymogi RODO.</w:t>
      </w:r>
    </w:p>
    <w:p w14:paraId="7AD13998" w14:textId="77777777" w:rsidR="00B8190C" w:rsidRDefault="00B8190C" w:rsidP="00B8190C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</w:p>
    <w:p w14:paraId="479B71A2" w14:textId="77777777" w:rsidR="00B8190C" w:rsidRDefault="00B8190C" w:rsidP="00B8190C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</w:p>
    <w:p w14:paraId="31631F9B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§2</w:t>
      </w:r>
    </w:p>
    <w:p w14:paraId="42C04949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Zakres i cel przetwarzania danych</w:t>
      </w:r>
    </w:p>
    <w:p w14:paraId="65C85666" w14:textId="5524E387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="000A7834" w:rsidRPr="00AC4967">
        <w:rPr>
          <w:rFonts w:ascii="Cambria" w:eastAsia="Cambria" w:hAnsi="Cambria" w:cs="Calibri"/>
          <w:sz w:val="22"/>
          <w:szCs w:val="22"/>
          <w:lang w:val="x-none" w:eastAsia="en-US"/>
        </w:rPr>
        <w:t>aparatu</w:t>
      </w:r>
      <w:r w:rsidR="00E56415">
        <w:rPr>
          <w:rFonts w:ascii="Cambria" w:eastAsia="Cambria" w:hAnsi="Cambria" w:cs="Calibri"/>
          <w:sz w:val="22"/>
          <w:szCs w:val="22"/>
          <w:lang w:eastAsia="en-US"/>
        </w:rPr>
        <w:t>,</w:t>
      </w:r>
      <w:r w:rsidR="000A7834" w:rsidRPr="00AC4967">
        <w:rPr>
          <w:rFonts w:ascii="Cambria" w:eastAsia="Cambria" w:hAnsi="Cambria" w:cs="Calibri"/>
          <w:sz w:val="22"/>
          <w:szCs w:val="22"/>
          <w:lang w:val="x-none" w:eastAsia="en-US"/>
        </w:rPr>
        <w:t xml:space="preserve"> </w:t>
      </w:r>
      <w:r w:rsidR="00995E83">
        <w:rPr>
          <w:rFonts w:ascii="Cambria" w:eastAsia="Cambria" w:hAnsi="Cambria" w:cs="Calibri"/>
          <w:sz w:val="22"/>
          <w:szCs w:val="22"/>
          <w:lang w:eastAsia="en-US"/>
        </w:rPr>
        <w:t xml:space="preserve">o którym mowa </w:t>
      </w:r>
      <w:r w:rsidR="000A7834" w:rsidRPr="00AC4967">
        <w:rPr>
          <w:rFonts w:ascii="Cambria" w:eastAsia="Cambria" w:hAnsi="Cambria" w:cs="Calibri"/>
          <w:sz w:val="22"/>
          <w:szCs w:val="22"/>
          <w:lang w:val="x-none" w:eastAsia="en-US"/>
        </w:rPr>
        <w:t xml:space="preserve">w umowie głównej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– wyłącznie takie, które niezbędne są do realizacji umowy głównej.</w:t>
      </w:r>
    </w:p>
    <w:p w14:paraId="51A781F0" w14:textId="77777777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Powierzone przez Administratora  dane osobowe będą przetwarzane przez Procesora wyłącznie w celu  realizacji um</w:t>
      </w:r>
      <w:r w:rsidRPr="00AC4967">
        <w:rPr>
          <w:rFonts w:ascii="Cambria" w:eastAsia="Cambria" w:hAnsi="Cambria" w:cs="Calibri"/>
          <w:sz w:val="22"/>
          <w:szCs w:val="22"/>
          <w:lang w:val="x-none" w:eastAsia="en-US"/>
        </w:rPr>
        <w:t>o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wy głównej.</w:t>
      </w:r>
    </w:p>
    <w:p w14:paraId="2230A9D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§3</w:t>
      </w:r>
    </w:p>
    <w:p w14:paraId="3FF01B7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Obowiązki Procesora</w:t>
      </w:r>
    </w:p>
    <w:p w14:paraId="795A317D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4298E63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dołożyć należytej staranności przy przetwarzaniu powierzonych danych osobowych.</w:t>
      </w:r>
    </w:p>
    <w:p w14:paraId="194816C0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 nadania upoważnień do przetwarzania danych osobowych wszystkim osobom, które będą przetwarzały powierzone dane w celu realizacji niniejszej umowy.</w:t>
      </w:r>
    </w:p>
    <w:p w14:paraId="7D9D92B9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2112AE48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mbria" w:eastAsia="EUAlbertina, 'EU Albertina'" w:hAnsi="Cambria" w:cs="Calibri"/>
          <w:sz w:val="22"/>
          <w:szCs w:val="22"/>
          <w:lang w:val="x-none" w:eastAsia="en-US"/>
        </w:rPr>
        <w:t xml:space="preserve">Unii Europejskiej lub prawo jej państwa członkowskiego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nakazują mu przechowywanie danych osobowych. W przypadku, gdy na Procesorze ciąży obowiązek przechowywania danych osobowych niezwłocznie po zakończeniu obowiązywania umowy składa on Administratorowi stosowne oświadczenie w tym zakresie ze wskazaniem podstawy prawnej tego obowiązku.</w:t>
      </w:r>
    </w:p>
    <w:p w14:paraId="64B4C95C" w14:textId="77777777" w:rsidR="00B8190C" w:rsidRDefault="00B8190C" w:rsidP="00AC4967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Jeśli Administrator w trakcie trwania umowy nie przedstawi na piśmie swojej decyzji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co do usunięcia lub zwrotu danych przyjmuje się, iż oczekuje on ich usunięcia.</w:t>
      </w:r>
    </w:p>
    <w:p w14:paraId="069DBA06" w14:textId="4C944C95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W przypadku, gdy zgodnie z ust</w:t>
      </w:r>
      <w:r w:rsidR="00AC4967">
        <w:rPr>
          <w:rFonts w:ascii="Cambria" w:eastAsia="Cambria" w:hAnsi="Cambria" w:cs="Calibri"/>
          <w:sz w:val="22"/>
          <w:szCs w:val="22"/>
          <w:lang w:val="x-none" w:eastAsia="en-US"/>
        </w:rPr>
        <w:t>. 7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 Procesor usuwa dane przechowywane na elektronicznych nośnikach danych, zarówno w ramach systemów informatycznych jak i na nośnikach zamontowanych w urządzeniach elektronicznych (np.  wewnętrzne dyski pamięci zamontowane w drukarkach, aparaturze medycznej, itp.) usunięcie to dokonywane jest w sposób, który nie pozwala na odzyskanie danych przy wykorzystaniu aktualnie dostępnych środków technicznych.</w:t>
      </w:r>
    </w:p>
    <w:p w14:paraId="6BF6255C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5D042891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lastRenderedPageBreak/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03951D1E" w14:textId="77777777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>
          <w:rPr>
            <w:rStyle w:val="Hipercze"/>
            <w:rFonts w:ascii="Cambria" w:eastAsia="Cambria" w:hAnsi="Cambria" w:cs="Calibri"/>
            <w:color w:val="auto"/>
            <w:sz w:val="22"/>
            <w:szCs w:val="22"/>
            <w:u w:val="none"/>
            <w:lang w:val="x-none" w:eastAsia="en-US"/>
          </w:rPr>
          <w:t>iod@uck.katowice.pl</w:t>
        </w:r>
      </w:hyperlink>
      <w:r>
        <w:rPr>
          <w:rFonts w:ascii="Cambria" w:eastAsia="Cambria" w:hAnsi="Cambria" w:cs="Calibri"/>
          <w:sz w:val="22"/>
          <w:szCs w:val="22"/>
          <w:lang w:val="x-none"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0A8AC498" w14:textId="42EAAF29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W przypadku, gdy przetwarzanie danych przez Procesora będzie miało miejsce w pomieszczeniach zarządzanych przez Administratora (konieczność wejścia do pomieszczeń Administratora) </w:t>
      </w:r>
      <w:r w:rsidR="00AC4967">
        <w:rPr>
          <w:rFonts w:ascii="Cambria" w:eastAsia="Cambria" w:hAnsi="Cambria" w:cs="Calibri"/>
          <w:sz w:val="22"/>
          <w:szCs w:val="22"/>
          <w:lang w:eastAsia="en-US"/>
        </w:rPr>
        <w:t xml:space="preserve">i/lub </w:t>
      </w:r>
      <w:r w:rsidR="00AC4967" w:rsidRPr="00AC4967">
        <w:rPr>
          <w:rFonts w:ascii="Cambria" w:eastAsia="Cambria" w:hAnsi="Cambria" w:cs="Calibri"/>
          <w:sz w:val="22"/>
          <w:szCs w:val="22"/>
          <w:lang w:eastAsia="en-US"/>
        </w:rPr>
        <w:t xml:space="preserve">w formie dostępu zdalnego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przekazać Administratorowi imienny wykaz osób upoważnionych, które będą przetwarzać dane osobowe zgodnie z postanowieniami niniejszej umowy, wg wzoru określonego w załączniku do umowy.</w:t>
      </w:r>
      <w:r>
        <w:rPr>
          <w:rFonts w:ascii="Cambria" w:eastAsia="EUAlbertina," w:hAnsi="Cambria" w:cs="Calibri"/>
          <w:sz w:val="22"/>
          <w:szCs w:val="22"/>
          <w:lang w:val="x-none" w:eastAsia="en-US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08A4B3A5" w14:textId="394C0889" w:rsidR="00B8190C" w:rsidRDefault="00B8190C" w:rsidP="00B8190C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EUAlbertina," w:hAnsi="Cambria" w:cs="Calibri"/>
          <w:sz w:val="22"/>
          <w:szCs w:val="22"/>
          <w:lang w:val="x-none" w:eastAsia="en-US"/>
        </w:rPr>
        <w:t xml:space="preserve">Dopuszcza się odstąpienie o wypełnienia załącznika, o którym mowa w ust. </w:t>
      </w:r>
      <w:r w:rsidR="0079493E">
        <w:rPr>
          <w:rFonts w:ascii="Cambria" w:eastAsia="EUAlbertina," w:hAnsi="Cambria" w:cs="Calibri"/>
          <w:sz w:val="22"/>
          <w:szCs w:val="22"/>
          <w:lang w:eastAsia="en-US"/>
        </w:rPr>
        <w:t>12</w:t>
      </w:r>
      <w:r>
        <w:rPr>
          <w:rFonts w:ascii="Cambria" w:eastAsia="EUAlbertina," w:hAnsi="Cambria" w:cs="Calibri"/>
          <w:sz w:val="22"/>
          <w:szCs w:val="22"/>
          <w:lang w:val="x-none" w:eastAsia="en-US"/>
        </w:rPr>
        <w:t xml:space="preserve"> jeśli wskazanie takie zostanie dokonane w innej formie zaakceptowanej przez Administratora (np. wykaz osób zostanie zamieszczony w umowie głównej i będzie stosownie do sytuacji aktualizowany).</w:t>
      </w:r>
    </w:p>
    <w:p w14:paraId="318C6BCD" w14:textId="4B2E8865" w:rsidR="00B8190C" w:rsidRDefault="00B8190C" w:rsidP="00C82422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Osoby nie wymienione w załą</w:t>
      </w:r>
      <w:r w:rsidR="00C82422">
        <w:rPr>
          <w:rFonts w:ascii="Cambria" w:eastAsia="Cambria" w:hAnsi="Cambria" w:cs="Calibri"/>
          <w:sz w:val="22"/>
          <w:szCs w:val="22"/>
          <w:lang w:val="x-none" w:eastAsia="en-US"/>
        </w:rPr>
        <w:t>czniku, o którym mowa w ust. 12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 lub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nie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wskazane n</w:t>
      </w:r>
      <w:r w:rsidR="00C82422">
        <w:rPr>
          <w:rFonts w:ascii="Cambria" w:eastAsia="Cambria" w:hAnsi="Cambria" w:cs="Calibri"/>
          <w:sz w:val="22"/>
          <w:szCs w:val="22"/>
          <w:lang w:val="x-none" w:eastAsia="en-US"/>
        </w:rPr>
        <w:t>a zasadach określonych w ust. 13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 zostaną przez Administratora  dopuszczone do przetwarzania danych w pomieszczeniach przez niego zarządzanych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i/lub </w:t>
      </w:r>
      <w:r w:rsidR="00C82422" w:rsidRPr="00C82422">
        <w:rPr>
          <w:rFonts w:ascii="Cambria" w:eastAsia="Cambria" w:hAnsi="Cambria" w:cs="Calibri"/>
          <w:sz w:val="22"/>
          <w:szCs w:val="22"/>
          <w:lang w:val="x-none" w:eastAsia="en-US"/>
        </w:rPr>
        <w:t xml:space="preserve">w formie dostępu zdalnego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pod warunkiem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wskazania przez Procesora w formie pisemnej </w:t>
      </w:r>
      <w:r w:rsidR="00C82422">
        <w:rPr>
          <w:rFonts w:ascii="Cambria" w:eastAsia="Cambria" w:hAnsi="Cambria" w:cs="Calibri"/>
          <w:sz w:val="22"/>
          <w:szCs w:val="22"/>
          <w:lang w:val="x-none" w:eastAsia="en-US"/>
        </w:rPr>
        <w:t>działania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tej osoby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z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jego 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>umocowania.</w:t>
      </w:r>
    </w:p>
    <w:p w14:paraId="53336D39" w14:textId="77777777" w:rsidR="00C82422" w:rsidRDefault="00C82422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73106D6A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§4</w:t>
      </w:r>
    </w:p>
    <w:p w14:paraId="5842627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Prawo kontroli</w:t>
      </w:r>
    </w:p>
    <w:p w14:paraId="05C81287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677B675C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Administrator realizować będzie prawo kontroli w godzinach pracy Procesora i z minimum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3 dniowym jego uprzedzeniem.</w:t>
      </w:r>
    </w:p>
    <w:p w14:paraId="0439159C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 usunięcia uchybień stwierdzonych podczas kontroli w terminie wskazanym przez Administratora danych nie dłuższym niż 7 dni.</w:t>
      </w:r>
    </w:p>
    <w:p w14:paraId="1CFEA557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udostępnia Administratorowi wszelkie informacje niezbędne do wykazania spełnienia obowiązków określonych w art. 28 RODO.</w:t>
      </w:r>
    </w:p>
    <w:p w14:paraId="7019BFC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§5</w:t>
      </w:r>
    </w:p>
    <w:p w14:paraId="26DE8EC8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Dalsze powierzenie danych do przetwarzania</w:t>
      </w:r>
    </w:p>
    <w:p w14:paraId="43185AB5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bookmarkStart w:id="1" w:name="_Hlk513452115"/>
      <w:bookmarkStart w:id="2" w:name="_Hlk513452096"/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>
        <w:rPr>
          <w:rFonts w:ascii="Cambria" w:eastAsia="Cambria" w:hAnsi="Cambria" w:cs="Calibri"/>
          <w:sz w:val="22"/>
          <w:szCs w:val="22"/>
          <w:lang w:val="x-none" w:eastAsia="en-US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 na celu zawarcie umowy głównej).</w:t>
      </w:r>
    </w:p>
    <w:bookmarkEnd w:id="2"/>
    <w:p w14:paraId="185CB99B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lastRenderedPageBreak/>
        <w:t>Przekazanie powierzonych danych do państwa trzeciego lub organizacji międzynarodowej może nastąpić jedynie na pisemne polecenie Administratora chyba, że obowiązek taki nakłada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z uwagi na ważny interes publiczny.</w:t>
      </w:r>
    </w:p>
    <w:p w14:paraId="38493FB5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ponosi pełną odpowiedzialność wobec Administratora za nie wywiązanie się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z obowiązków związanych z ochroną danych przez podmiot, któremu powierzy dalsze przetwarzanie.</w:t>
      </w:r>
    </w:p>
    <w:p w14:paraId="6D1DD8C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 6</w:t>
      </w:r>
    </w:p>
    <w:p w14:paraId="2D11EB7D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Odpowiedzialność Procesora</w:t>
      </w:r>
    </w:p>
    <w:p w14:paraId="2383DFDF" w14:textId="77777777" w:rsidR="00B8190C" w:rsidRDefault="00B8190C" w:rsidP="00B8190C">
      <w:pPr>
        <w:numPr>
          <w:ilvl w:val="0"/>
          <w:numId w:val="11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jest odpowiedzialny za udostępnienie lub wykorzystanie danych osobowych niezgodnie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z treścią umowy, a w szczególności za udostępnienie powierzonych do przetwarzania danych osobowych osobom nieupoważnionym.</w:t>
      </w:r>
    </w:p>
    <w:p w14:paraId="1530301A" w14:textId="77777777" w:rsidR="00B8190C" w:rsidRDefault="00B8190C" w:rsidP="00B8190C">
      <w:pPr>
        <w:numPr>
          <w:ilvl w:val="0"/>
          <w:numId w:val="11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74B210DC" w14:textId="77777777" w:rsidR="00B8190C" w:rsidRDefault="00B8190C" w:rsidP="00B8190C">
      <w:pPr>
        <w:suppressAutoHyphens w:val="0"/>
        <w:jc w:val="both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Niniejszy ustęp dotyczy wyłącznie danych osobowych powierzonych przez Administratora.</w:t>
      </w:r>
    </w:p>
    <w:p w14:paraId="6E3DC9B2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5369191B" w14:textId="77777777" w:rsidR="000A7834" w:rsidRDefault="000A7834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536FA295" w14:textId="21B47E81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</w:t>
      </w:r>
      <w:r w:rsidR="00AC4967"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7</w:t>
      </w:r>
    </w:p>
    <w:p w14:paraId="7CBCFDC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Zasady zachowania poufności</w:t>
      </w:r>
    </w:p>
    <w:p w14:paraId="7960985A" w14:textId="77777777" w:rsidR="00B8190C" w:rsidRDefault="00B8190C" w:rsidP="00B8190C">
      <w:pPr>
        <w:numPr>
          <w:ilvl w:val="0"/>
          <w:numId w:val="13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09C1A59E" w14:textId="77777777" w:rsidR="00B8190C" w:rsidRDefault="00B8190C" w:rsidP="00B8190C">
      <w:pPr>
        <w:numPr>
          <w:ilvl w:val="0"/>
          <w:numId w:val="13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64FB47AF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§8</w:t>
      </w:r>
    </w:p>
    <w:p w14:paraId="16F9E1A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Czas obowiązywania umowy</w:t>
      </w:r>
    </w:p>
    <w:p w14:paraId="0B51F49F" w14:textId="77777777" w:rsidR="00B8190C" w:rsidRDefault="00B8190C" w:rsidP="00B8190C">
      <w:pPr>
        <w:numPr>
          <w:ilvl w:val="0"/>
          <w:numId w:val="14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Niniejsza umowa obowiązuje w okresie od dnia zawarcia umowy głównej do dnia zakończenia przez Procesora przetwarzania danych w zakresie wynikającym z realizacji umowy głównej.</w:t>
      </w:r>
    </w:p>
    <w:p w14:paraId="62223966" w14:textId="77777777" w:rsidR="00B8190C" w:rsidRDefault="00B8190C" w:rsidP="00B8190C">
      <w:pPr>
        <w:numPr>
          <w:ilvl w:val="0"/>
          <w:numId w:val="14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5600DC6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§9</w:t>
      </w:r>
    </w:p>
    <w:p w14:paraId="7A13B61A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Postanowienia końcowe</w:t>
      </w:r>
    </w:p>
    <w:p w14:paraId="613DF21D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lastRenderedPageBreak/>
        <w:t>Umowa została sporządzona w dwóch jednobrzmiących egzemplarzach, po jednym dla każdej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br/>
        <w:t>ze stron.</w:t>
      </w:r>
    </w:p>
    <w:p w14:paraId="207E2751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>W sprawach nieuregulowanych zastosowanie będą miały przepisy RODO oraz innych przepisów prawa powszechnie obowiązującego.</w:t>
      </w:r>
    </w:p>
    <w:p w14:paraId="22B70DAB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Sądem właściwym dla rozpatrzenia sporów wynikających z niniejszej umowy będzie sąd właściwy </w:t>
      </w:r>
      <w:r>
        <w:rPr>
          <w:rFonts w:ascii="Cambria" w:eastAsia="Cambria" w:hAnsi="Cambria" w:cs="Calibri"/>
          <w:sz w:val="22"/>
          <w:szCs w:val="22"/>
          <w:lang w:eastAsia="en-US"/>
        </w:rPr>
        <w:t>określony w umowie głównej</w:t>
      </w:r>
      <w:r>
        <w:rPr>
          <w:rFonts w:ascii="Cambria" w:eastAsia="Cambria" w:hAnsi="Cambria" w:cs="Calibri"/>
          <w:sz w:val="22"/>
          <w:szCs w:val="22"/>
          <w:lang w:val="x-none" w:eastAsia="en-US"/>
        </w:rPr>
        <w:t xml:space="preserve">. </w:t>
      </w:r>
    </w:p>
    <w:p w14:paraId="63941849" w14:textId="77777777" w:rsidR="00B8190C" w:rsidRDefault="00B8190C" w:rsidP="00B8190C">
      <w:pPr>
        <w:autoSpaceDN w:val="0"/>
        <w:spacing w:after="160"/>
        <w:ind w:left="363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</w:p>
    <w:p w14:paraId="43748714" w14:textId="77777777" w:rsidR="00B8190C" w:rsidRDefault="00B8190C" w:rsidP="00B8190C">
      <w:pPr>
        <w:autoSpaceDN w:val="0"/>
        <w:spacing w:after="160"/>
        <w:ind w:left="363"/>
        <w:jc w:val="both"/>
        <w:textAlignment w:val="baseline"/>
        <w:rPr>
          <w:rFonts w:ascii="Cambria" w:eastAsia="Cambria" w:hAnsi="Cambria" w:cs="Calibri"/>
          <w:sz w:val="22"/>
          <w:szCs w:val="22"/>
          <w:lang w:val="x-none" w:eastAsia="en-US"/>
        </w:rPr>
      </w:pPr>
    </w:p>
    <w:p w14:paraId="686EECF2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  <w:t>….........................................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  <w:t>….........................................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</w:r>
    </w:p>
    <w:p w14:paraId="0284E239" w14:textId="77777777" w:rsidR="00B8190C" w:rsidRDefault="00B8190C" w:rsidP="00B8190C">
      <w:pPr>
        <w:widowControl w:val="0"/>
        <w:tabs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 xml:space="preserve">                                                          Procesor                                                          Administrator  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</w:r>
    </w:p>
    <w:p w14:paraId="3EE7642C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DFAC00E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27A6C249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3784542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7805CD8A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11AB1BCD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C5633E7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2121A1B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B805AF2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br w:type="page"/>
      </w:r>
    </w:p>
    <w:p w14:paraId="162DC74A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75431F65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2B186AC4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Załącznik do umowy nr …................................ z dnia …...................</w:t>
      </w:r>
    </w:p>
    <w:p w14:paraId="62C4AB75" w14:textId="77777777" w:rsidR="00B8190C" w:rsidRDefault="00B8190C" w:rsidP="00B8190C">
      <w:pPr>
        <w:widowControl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2DF28192" w14:textId="77777777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Imienny wykaz osób upoważnionych przez  ……………………………………………..</w:t>
      </w:r>
    </w:p>
    <w:p w14:paraId="4B617E41" w14:textId="77777777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763550A3" w14:textId="6F18A4DA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Zgodnie z §3 ust. </w:t>
      </w:r>
      <w:r w:rsidR="0079493E">
        <w:rPr>
          <w:rFonts w:ascii="Calibri" w:eastAsia="Calibri" w:hAnsi="Calibri" w:cs="Calibri"/>
          <w:kern w:val="3"/>
          <w:sz w:val="22"/>
          <w:szCs w:val="22"/>
          <w:lang w:eastAsia="pl-PL"/>
        </w:rPr>
        <w:t>12</w:t>
      </w: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 umowy powierzenia przetwarzania danych osobowych określonej w nagłówku niniejszego</w:t>
      </w:r>
      <w:r w:rsidR="00756872"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B8190C" w14:paraId="63D8B410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66372ED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03CD5B9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8DFFC24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Stanowisko</w:t>
            </w:r>
          </w:p>
        </w:tc>
      </w:tr>
      <w:tr w:rsidR="00B8190C" w14:paraId="5335EE02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B80B27E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34C35BB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B63C58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</w:pPr>
          </w:p>
        </w:tc>
      </w:tr>
      <w:tr w:rsidR="00B8190C" w14:paraId="25368249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6F8AE3F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D4199D4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B725EA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</w:tr>
      <w:tr w:rsidR="00B8190C" w14:paraId="68992E3A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7310329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E531129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C646DD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</w:tr>
      <w:tr w:rsidR="00B8190C" w14:paraId="40F3F58D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78F4BC6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F5AC991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F382F6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</w:tr>
      <w:tr w:rsidR="00B8190C" w14:paraId="0719595F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A20086C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9F00E25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5B8565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</w:pPr>
          </w:p>
        </w:tc>
      </w:tr>
    </w:tbl>
    <w:p w14:paraId="728657A4" w14:textId="77777777" w:rsidR="00B8190C" w:rsidRDefault="00B8190C" w:rsidP="00B8190C">
      <w:pPr>
        <w:widowControl w:val="0"/>
        <w:suppressAutoHyphens w:val="0"/>
        <w:autoSpaceDN w:val="0"/>
        <w:spacing w:after="20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26DD2F62" w14:textId="77777777" w:rsidR="00B8190C" w:rsidRDefault="00B8190C" w:rsidP="00B8190C">
      <w:pPr>
        <w:widowControl w:val="0"/>
        <w:suppressAutoHyphens w:val="0"/>
        <w:autoSpaceDN w:val="0"/>
        <w:spacing w:after="20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0E6F7F5F" w14:textId="77777777" w:rsidR="00B8190C" w:rsidRDefault="00B8190C" w:rsidP="00B8190C">
      <w:pPr>
        <w:widowControl w:val="0"/>
        <w:suppressAutoHyphens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….....................................................................</w:t>
      </w:r>
    </w:p>
    <w:p w14:paraId="66761EE6" w14:textId="77777777" w:rsidR="00B8190C" w:rsidRDefault="00B8190C" w:rsidP="00B8190C">
      <w:pPr>
        <w:widowControl w:val="0"/>
        <w:suppressAutoHyphens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16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16"/>
          <w:szCs w:val="22"/>
          <w:lang w:eastAsia="pl-PL"/>
        </w:rPr>
        <w:t>(podpis osoby reprezentującej Procesora)</w:t>
      </w:r>
    </w:p>
    <w:p w14:paraId="5C8C5105" w14:textId="77777777" w:rsidR="00B8190C" w:rsidRDefault="00B8190C" w:rsidP="00B8190C">
      <w:pPr>
        <w:widowControl w:val="0"/>
        <w:suppressAutoHyphens w:val="0"/>
        <w:autoSpaceDN w:val="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0E0D0323" w14:textId="77777777" w:rsidR="00B8190C" w:rsidRDefault="00B8190C" w:rsidP="00B8190C">
      <w:pPr>
        <w:widowControl w:val="0"/>
        <w:suppressAutoHyphens w:val="0"/>
        <w:autoSpaceDN w:val="0"/>
        <w:textAlignment w:val="baseline"/>
        <w:rPr>
          <w:rFonts w:eastAsia="Calibri" w:cs="Tahoma"/>
          <w:kern w:val="3"/>
          <w:sz w:val="16"/>
          <w:szCs w:val="16"/>
          <w:lang w:eastAsia="pl-PL"/>
        </w:rPr>
      </w:pPr>
    </w:p>
    <w:p w14:paraId="38150D3B" w14:textId="77777777" w:rsidR="0004019E" w:rsidRDefault="0004019E"/>
    <w:sectPr w:rsidR="0004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,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52C"/>
    <w:multiLevelType w:val="multilevel"/>
    <w:tmpl w:val="8A78BDAA"/>
    <w:styleLink w:val="WW8Num86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19657D87"/>
    <w:multiLevelType w:val="hybridMultilevel"/>
    <w:tmpl w:val="D3C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0C70"/>
    <w:multiLevelType w:val="multilevel"/>
    <w:tmpl w:val="9704EA84"/>
    <w:styleLink w:val="WWNum151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279F3ABA"/>
    <w:multiLevelType w:val="multilevel"/>
    <w:tmpl w:val="46E0504E"/>
    <w:styleLink w:val="WWNum14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304D4950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7707CF5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DC020E3"/>
    <w:multiLevelType w:val="multilevel"/>
    <w:tmpl w:val="92FA1942"/>
    <w:styleLink w:val="WWNum16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483A233D"/>
    <w:multiLevelType w:val="multilevel"/>
    <w:tmpl w:val="35BE3D72"/>
    <w:styleLink w:val="WW8Num29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61DB5F86"/>
    <w:multiLevelType w:val="multilevel"/>
    <w:tmpl w:val="BD805618"/>
    <w:styleLink w:val="WWNum13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70815C2F"/>
    <w:multiLevelType w:val="hybridMultilevel"/>
    <w:tmpl w:val="B6D4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C3"/>
    <w:rsid w:val="0004019E"/>
    <w:rsid w:val="00047E83"/>
    <w:rsid w:val="000A7834"/>
    <w:rsid w:val="00113368"/>
    <w:rsid w:val="0024222C"/>
    <w:rsid w:val="00456C0E"/>
    <w:rsid w:val="00756872"/>
    <w:rsid w:val="0079493E"/>
    <w:rsid w:val="007E05D6"/>
    <w:rsid w:val="00896E41"/>
    <w:rsid w:val="009826B6"/>
    <w:rsid w:val="00995E83"/>
    <w:rsid w:val="00A96DC3"/>
    <w:rsid w:val="00AC4967"/>
    <w:rsid w:val="00B8190C"/>
    <w:rsid w:val="00C82422"/>
    <w:rsid w:val="00E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EB98"/>
  <w15:chartTrackingRefBased/>
  <w15:docId w15:val="{1027E091-D23B-40CF-AA67-B4D04A7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190C"/>
    <w:rPr>
      <w:color w:val="0000FF"/>
      <w:u w:val="single"/>
    </w:rPr>
  </w:style>
  <w:style w:type="numbering" w:customStyle="1" w:styleId="WW8Num861111">
    <w:name w:val="WW8Num861111"/>
    <w:rsid w:val="00B8190C"/>
    <w:pPr>
      <w:numPr>
        <w:numId w:val="1"/>
      </w:numPr>
    </w:pPr>
  </w:style>
  <w:style w:type="numbering" w:customStyle="1" w:styleId="WW8Num291111">
    <w:name w:val="WW8Num291111"/>
    <w:rsid w:val="00B8190C"/>
    <w:pPr>
      <w:numPr>
        <w:numId w:val="4"/>
      </w:numPr>
    </w:pPr>
  </w:style>
  <w:style w:type="numbering" w:customStyle="1" w:styleId="WWNum13112">
    <w:name w:val="WWNum13112"/>
    <w:rsid w:val="00B8190C"/>
    <w:pPr>
      <w:numPr>
        <w:numId w:val="6"/>
      </w:numPr>
    </w:pPr>
  </w:style>
  <w:style w:type="numbering" w:customStyle="1" w:styleId="WWNum14112">
    <w:name w:val="WWNum14112"/>
    <w:rsid w:val="00B8190C"/>
    <w:pPr>
      <w:numPr>
        <w:numId w:val="8"/>
      </w:numPr>
    </w:pPr>
  </w:style>
  <w:style w:type="numbering" w:customStyle="1" w:styleId="WWNum15121">
    <w:name w:val="WWNum15121"/>
    <w:rsid w:val="00B8190C"/>
    <w:pPr>
      <w:numPr>
        <w:numId w:val="10"/>
      </w:numPr>
    </w:pPr>
  </w:style>
  <w:style w:type="numbering" w:customStyle="1" w:styleId="WWNum16112">
    <w:name w:val="WWNum16112"/>
    <w:rsid w:val="00B8190C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8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E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E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Kamzela</dc:creator>
  <cp:keywords/>
  <dc:description/>
  <cp:lastModifiedBy>Karina Madej</cp:lastModifiedBy>
  <cp:revision>7</cp:revision>
  <dcterms:created xsi:type="dcterms:W3CDTF">2020-12-09T13:29:00Z</dcterms:created>
  <dcterms:modified xsi:type="dcterms:W3CDTF">2021-06-07T13:54:00Z</dcterms:modified>
</cp:coreProperties>
</file>