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0B9E1FBA"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2F340E">
        <w:rPr>
          <w:rFonts w:ascii="Tahoma" w:eastAsia="Times New Roman" w:hAnsi="Tahoma" w:cs="Tahoma"/>
          <w:bCs/>
          <w:sz w:val="20"/>
          <w:szCs w:val="24"/>
          <w:lang w:eastAsia="pl-PL"/>
        </w:rPr>
        <w:t>2</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w:t>
      </w:r>
      <w:r w:rsidR="002F340E">
        <w:rPr>
          <w:rFonts w:ascii="Tahoma" w:eastAsia="Times New Roman" w:hAnsi="Tahoma" w:cs="Tahoma"/>
          <w:bCs/>
          <w:sz w:val="20"/>
          <w:szCs w:val="24"/>
          <w:lang w:eastAsia="pl-PL"/>
        </w:rPr>
        <w:t>2</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7E070C71"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012369">
        <w:rPr>
          <w:rFonts w:ascii="Tahoma" w:eastAsia="Times New Roman" w:hAnsi="Tahoma" w:cs="Tahoma"/>
          <w:sz w:val="20"/>
          <w:szCs w:val="24"/>
          <w:lang w:eastAsia="pl-PL"/>
        </w:rPr>
        <w:t>t.j</w:t>
      </w:r>
      <w:proofErr w:type="spellEnd"/>
      <w:r w:rsidR="00012369">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póżn.zm</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747F68CF"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382E63">
        <w:rPr>
          <w:rFonts w:ascii="Tahoma" w:eastAsia="Times New Roman" w:hAnsi="Tahoma" w:cs="Tahoma"/>
          <w:bCs/>
          <w:sz w:val="20"/>
          <w:szCs w:val="24"/>
          <w:lang w:eastAsia="pl-PL"/>
        </w:rPr>
        <w:t>03.02.2022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57CFF9E1" w:rsidR="00CC5192" w:rsidRPr="00CC5192" w:rsidRDefault="00722DC4" w:rsidP="008278A7">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6609B366" wp14:editId="33FBA404">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E56CE13" w14:textId="7777777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ABDE926"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32A6179E" w14:textId="25323C35" w:rsidR="00217886" w:rsidRDefault="00217886" w:rsidP="0054697A">
      <w:pPr>
        <w:spacing w:after="0" w:line="240" w:lineRule="auto"/>
        <w:jc w:val="right"/>
        <w:rPr>
          <w:rFonts w:ascii="Tahoma" w:eastAsia="Times New Roman" w:hAnsi="Tahoma" w:cs="Tahoma"/>
          <w:bCs/>
          <w:noProof/>
          <w:sz w:val="20"/>
          <w:szCs w:val="24"/>
          <w:lang w:eastAsia="pl-PL"/>
        </w:rPr>
      </w:pPr>
    </w:p>
    <w:p w14:paraId="133C936D" w14:textId="13939523" w:rsidR="00163679" w:rsidRDefault="00163679" w:rsidP="0054697A">
      <w:pPr>
        <w:spacing w:after="0" w:line="240" w:lineRule="auto"/>
        <w:jc w:val="right"/>
        <w:rPr>
          <w:rFonts w:ascii="Tahoma" w:eastAsia="Times New Roman" w:hAnsi="Tahoma" w:cs="Tahoma"/>
          <w:bCs/>
          <w:noProof/>
          <w:sz w:val="20"/>
          <w:szCs w:val="24"/>
          <w:lang w:eastAsia="pl-PL"/>
        </w:rPr>
      </w:pPr>
    </w:p>
    <w:p w14:paraId="1FCD1837" w14:textId="1A26A7CF" w:rsidR="00163679" w:rsidRDefault="00163679" w:rsidP="0054697A">
      <w:pPr>
        <w:spacing w:after="0" w:line="240" w:lineRule="auto"/>
        <w:jc w:val="right"/>
        <w:rPr>
          <w:rFonts w:ascii="Tahoma" w:eastAsia="Times New Roman" w:hAnsi="Tahoma" w:cs="Tahoma"/>
          <w:bCs/>
          <w:noProof/>
          <w:sz w:val="20"/>
          <w:szCs w:val="24"/>
          <w:lang w:eastAsia="pl-PL"/>
        </w:rPr>
      </w:pPr>
    </w:p>
    <w:p w14:paraId="2EC6F88E" w14:textId="081CBB3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40B5FD82"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xml:space="preserve">.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163679">
        <w:rPr>
          <w:rFonts w:ascii="Tahoma" w:eastAsia="Times New Roman" w:hAnsi="Tahoma" w:cs="Tahoma"/>
          <w:sz w:val="20"/>
          <w:szCs w:val="24"/>
          <w:lang w:eastAsia="pl-PL"/>
        </w:rPr>
        <w:t xml:space="preserve"> z późn.zm.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5D244536"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163679">
        <w:rPr>
          <w:rFonts w:ascii="Tahoma" w:eastAsia="Times New Roman" w:hAnsi="Tahoma" w:cs="Tahoma"/>
          <w:sz w:val="20"/>
          <w:szCs w:val="24"/>
          <w:lang w:eastAsia="pl-PL"/>
        </w:rPr>
        <w:t>8</w:t>
      </w:r>
      <w:r w:rsidR="004B6895">
        <w:rPr>
          <w:rFonts w:ascii="Tahoma" w:eastAsia="Times New Roman" w:hAnsi="Tahoma" w:cs="Tahoma"/>
          <w:sz w:val="20"/>
          <w:szCs w:val="24"/>
          <w:lang w:eastAsia="pl-PL"/>
        </w:rPr>
        <w:t>8</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47D5CE9D" w14:textId="3CD73E19" w:rsidR="00163679" w:rsidRDefault="00163679" w:rsidP="00163679">
      <w:pPr>
        <w:pStyle w:val="Bezodstpw"/>
        <w:tabs>
          <w:tab w:val="left" w:pos="426"/>
        </w:tabs>
        <w:spacing w:line="100" w:lineRule="atLeast"/>
        <w:ind w:left="426"/>
        <w:jc w:val="both"/>
        <w:rPr>
          <w:rFonts w:ascii="Tahoma" w:eastAsia="Tahoma" w:hAnsi="Tahoma" w:cs="Tahoma"/>
          <w:color w:val="000000"/>
          <w:sz w:val="20"/>
          <w:szCs w:val="20"/>
        </w:rPr>
      </w:pPr>
      <w:r>
        <w:rPr>
          <w:rFonts w:ascii="Tahoma" w:hAnsi="Tahoma" w:cs="Tahoma"/>
          <w:sz w:val="20"/>
          <w:szCs w:val="20"/>
        </w:rPr>
        <w:t xml:space="preserve"> Część 1 -Substancje recepturowe</w:t>
      </w:r>
    </w:p>
    <w:p w14:paraId="706442EF" w14:textId="6B833FD8"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Część 2 -Leki p/nowotworowe</w:t>
      </w:r>
    </w:p>
    <w:p w14:paraId="5168CC3A" w14:textId="13525BAA"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3 </w:t>
      </w:r>
      <w:r w:rsidR="009430EE">
        <w:rPr>
          <w:rFonts w:ascii="Tahoma" w:eastAsia="Times New Roman" w:hAnsi="Tahoma" w:cs="Tahoma"/>
          <w:color w:val="000000"/>
          <w:sz w:val="20"/>
          <w:szCs w:val="20"/>
        </w:rPr>
        <w:t>-</w:t>
      </w:r>
      <w:r w:rsidR="00812C10">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Abciximax</w:t>
      </w:r>
      <w:proofErr w:type="spellEnd"/>
    </w:p>
    <w:p w14:paraId="3C6F9B39" w14:textId="07BBA0C5"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 </w:t>
      </w:r>
      <w:r w:rsidR="009430EE">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Aflibercept</w:t>
      </w:r>
      <w:proofErr w:type="spellEnd"/>
    </w:p>
    <w:p w14:paraId="20A29E7E" w14:textId="367C7EF6"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 </w:t>
      </w:r>
      <w:r w:rsidR="009430EE">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Gadobutrol</w:t>
      </w:r>
      <w:proofErr w:type="spellEnd"/>
    </w:p>
    <w:p w14:paraId="19A717E0" w14:textId="0DC8C650"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 </w:t>
      </w:r>
      <w:r w:rsidR="009430EE">
        <w:rPr>
          <w:rFonts w:ascii="Tahoma" w:eastAsia="Times New Roman" w:hAnsi="Tahoma" w:cs="Tahoma"/>
          <w:color w:val="000000"/>
          <w:sz w:val="20"/>
          <w:szCs w:val="20"/>
        </w:rPr>
        <w:t>-</w:t>
      </w:r>
      <w:r>
        <w:rPr>
          <w:rFonts w:ascii="Tahoma" w:eastAsia="Times New Roman" w:hAnsi="Tahoma" w:cs="Tahoma"/>
          <w:color w:val="000000"/>
          <w:sz w:val="20"/>
          <w:szCs w:val="20"/>
        </w:rPr>
        <w:t xml:space="preserve">Immunoglobulina I </w:t>
      </w:r>
    </w:p>
    <w:p w14:paraId="3A4BA685" w14:textId="637B2C45"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7 </w:t>
      </w:r>
      <w:r w:rsidR="009430EE">
        <w:rPr>
          <w:rFonts w:ascii="Tahoma" w:eastAsia="Times New Roman" w:hAnsi="Tahoma" w:cs="Tahoma"/>
          <w:color w:val="000000"/>
          <w:sz w:val="20"/>
          <w:szCs w:val="20"/>
        </w:rPr>
        <w:t>-</w:t>
      </w:r>
      <w:r>
        <w:rPr>
          <w:rFonts w:ascii="Tahoma" w:eastAsia="Times New Roman" w:hAnsi="Tahoma" w:cs="Tahoma"/>
          <w:color w:val="000000"/>
          <w:sz w:val="20"/>
          <w:szCs w:val="20"/>
        </w:rPr>
        <w:t>Immunoglobulina II</w:t>
      </w:r>
    </w:p>
    <w:p w14:paraId="0340145C" w14:textId="44FE7A28"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8 </w:t>
      </w:r>
      <w:r w:rsidR="009430EE">
        <w:rPr>
          <w:rFonts w:ascii="Tahoma" w:eastAsia="Times New Roman" w:hAnsi="Tahoma" w:cs="Tahoma"/>
          <w:color w:val="000000"/>
          <w:sz w:val="20"/>
          <w:szCs w:val="20"/>
        </w:rPr>
        <w:t>-</w:t>
      </w:r>
      <w:r>
        <w:rPr>
          <w:rFonts w:ascii="Tahoma" w:eastAsia="Times New Roman" w:hAnsi="Tahoma" w:cs="Tahoma"/>
          <w:color w:val="000000"/>
          <w:sz w:val="20"/>
          <w:szCs w:val="20"/>
        </w:rPr>
        <w:t>Leki różne I</w:t>
      </w:r>
    </w:p>
    <w:p w14:paraId="4C59D14E" w14:textId="502B0171"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9 </w:t>
      </w:r>
      <w:r w:rsidR="009430EE">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Iohexol</w:t>
      </w:r>
      <w:proofErr w:type="spellEnd"/>
    </w:p>
    <w:p w14:paraId="2CBF8CE8" w14:textId="59933F74"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10</w:t>
      </w:r>
      <w:r w:rsidR="009430EE">
        <w:rPr>
          <w:rFonts w:ascii="Tahoma" w:eastAsia="Times New Roman" w:hAnsi="Tahoma" w:cs="Tahoma"/>
          <w:color w:val="000000"/>
          <w:sz w:val="20"/>
          <w:szCs w:val="20"/>
        </w:rPr>
        <w:t>-</w:t>
      </w:r>
      <w:r w:rsidR="00812C10">
        <w:rPr>
          <w:rFonts w:ascii="Tahoma" w:eastAsia="Times New Roman" w:hAnsi="Tahoma" w:cs="Tahoma"/>
          <w:color w:val="000000"/>
          <w:sz w:val="20"/>
          <w:szCs w:val="20"/>
        </w:rPr>
        <w:t xml:space="preserve"> </w:t>
      </w:r>
      <w:r>
        <w:rPr>
          <w:rFonts w:ascii="Tahoma" w:eastAsia="Times New Roman" w:hAnsi="Tahoma" w:cs="Tahoma"/>
          <w:color w:val="000000"/>
          <w:sz w:val="20"/>
          <w:szCs w:val="20"/>
        </w:rPr>
        <w:t>Hormony i witaminy</w:t>
      </w:r>
    </w:p>
    <w:p w14:paraId="4B8D7C85" w14:textId="793B7B80"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11</w:t>
      </w:r>
      <w:r w:rsidR="009430EE">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Leki oczne </w:t>
      </w:r>
    </w:p>
    <w:p w14:paraId="0DEEC4CC" w14:textId="007EED49"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12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 xml:space="preserve">Układ moczowo płciowy </w:t>
      </w:r>
    </w:p>
    <w:p w14:paraId="1C008EB8" w14:textId="6148D80C"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13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Ośrodkowy układ nerwowy</w:t>
      </w:r>
    </w:p>
    <w:p w14:paraId="5C6FDCB1" w14:textId="6F92F6A0"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14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Fulvestrant</w:t>
      </w:r>
      <w:proofErr w:type="spellEnd"/>
      <w:r>
        <w:rPr>
          <w:rFonts w:ascii="Tahoma" w:eastAsia="Times New Roman" w:hAnsi="Tahoma" w:cs="Tahoma"/>
          <w:b/>
          <w:bCs/>
          <w:i/>
          <w:iCs/>
          <w:color w:val="000000"/>
          <w:sz w:val="20"/>
          <w:szCs w:val="20"/>
        </w:rPr>
        <w:t xml:space="preserve"> </w:t>
      </w:r>
    </w:p>
    <w:p w14:paraId="4A7266D0" w14:textId="0A6399CE"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Część 15</w:t>
      </w:r>
      <w:r w:rsidR="00812C10">
        <w:rPr>
          <w:rFonts w:ascii="Tahoma" w:eastAsia="Times New Roman" w:hAnsi="Tahoma" w:cs="Tahoma"/>
          <w:color w:val="000000"/>
          <w:sz w:val="20"/>
          <w:szCs w:val="20"/>
        </w:rPr>
        <w:t>-</w:t>
      </w:r>
      <w:r w:rsidR="00700265">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Kryzot</w:t>
      </w:r>
      <w:r w:rsidR="00AE7C2A">
        <w:rPr>
          <w:rFonts w:ascii="Tahoma" w:eastAsia="Times New Roman" w:hAnsi="Tahoma" w:cs="Tahoma"/>
          <w:color w:val="000000"/>
          <w:sz w:val="20"/>
          <w:szCs w:val="20"/>
        </w:rPr>
        <w:t>y</w:t>
      </w:r>
      <w:r>
        <w:rPr>
          <w:rFonts w:ascii="Tahoma" w:eastAsia="Times New Roman" w:hAnsi="Tahoma" w:cs="Tahoma"/>
          <w:color w:val="000000"/>
          <w:sz w:val="20"/>
          <w:szCs w:val="20"/>
        </w:rPr>
        <w:t>nib</w:t>
      </w:r>
      <w:proofErr w:type="spellEnd"/>
    </w:p>
    <w:p w14:paraId="21DF24B6" w14:textId="2A102EE2"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16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Gentamycin</w:t>
      </w:r>
      <w:proofErr w:type="spellEnd"/>
    </w:p>
    <w:p w14:paraId="08902A38" w14:textId="361B4569"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17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Thiopental</w:t>
      </w:r>
      <w:proofErr w:type="spellEnd"/>
      <w:r>
        <w:rPr>
          <w:rFonts w:ascii="Tahoma" w:eastAsia="Times New Roman" w:hAnsi="Tahoma" w:cs="Tahoma"/>
          <w:color w:val="000000"/>
          <w:sz w:val="20"/>
          <w:szCs w:val="20"/>
        </w:rPr>
        <w:t xml:space="preserve"> </w:t>
      </w:r>
    </w:p>
    <w:p w14:paraId="1DB0607E" w14:textId="08F45E6B"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18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Układ oddechowy</w:t>
      </w:r>
    </w:p>
    <w:p w14:paraId="12727374" w14:textId="4D4B8FC5"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19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Amphotericin</w:t>
      </w:r>
      <w:proofErr w:type="spellEnd"/>
      <w:r>
        <w:rPr>
          <w:rFonts w:ascii="Tahoma" w:eastAsia="Times New Roman" w:hAnsi="Tahoma" w:cs="Tahoma"/>
          <w:color w:val="000000"/>
          <w:sz w:val="20"/>
          <w:szCs w:val="20"/>
        </w:rPr>
        <w:t xml:space="preserve"> B</w:t>
      </w:r>
    </w:p>
    <w:p w14:paraId="4BC3ED06" w14:textId="6C985BED"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20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Leki stosowane w zakażeniach</w:t>
      </w:r>
    </w:p>
    <w:p w14:paraId="3668EEC0" w14:textId="029486D7"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21 </w:t>
      </w:r>
      <w:r w:rsidR="00812C10">
        <w:rPr>
          <w:rFonts w:ascii="Tahoma" w:eastAsia="Times New Roman" w:hAnsi="Tahoma" w:cs="Tahoma"/>
          <w:color w:val="000000"/>
          <w:sz w:val="20"/>
          <w:szCs w:val="20"/>
        </w:rPr>
        <w:t>-</w:t>
      </w:r>
      <w:proofErr w:type="spellStart"/>
      <w:r w:rsidR="00382E63">
        <w:rPr>
          <w:rFonts w:ascii="Tahoma" w:eastAsia="Times New Roman" w:hAnsi="Tahoma" w:cs="Tahoma"/>
          <w:color w:val="000000"/>
          <w:sz w:val="20"/>
          <w:szCs w:val="20"/>
        </w:rPr>
        <w:t>Trabektedyna</w:t>
      </w:r>
      <w:proofErr w:type="spellEnd"/>
    </w:p>
    <w:p w14:paraId="729C00FB" w14:textId="358C73DD"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22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 xml:space="preserve">Leki odurzające i psychotropowe </w:t>
      </w:r>
    </w:p>
    <w:p w14:paraId="65DE9717" w14:textId="5812512A"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23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Układ sercowo - naczyniowy</w:t>
      </w:r>
    </w:p>
    <w:p w14:paraId="27573B94" w14:textId="661B9EF2"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24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Mitoxantron</w:t>
      </w:r>
      <w:proofErr w:type="spellEnd"/>
    </w:p>
    <w:p w14:paraId="589557A8" w14:textId="3CC5F9AF" w:rsidR="00163679" w:rsidRDefault="00163679" w:rsidP="00163679">
      <w:pPr>
        <w:pStyle w:val="Bezodstpw"/>
        <w:spacing w:line="100" w:lineRule="atLeast"/>
        <w:ind w:left="426"/>
        <w:jc w:val="both"/>
        <w:rPr>
          <w:rFonts w:ascii="Tahoma" w:hAnsi="Tahoma" w:cs="Tahoma"/>
          <w:sz w:val="20"/>
          <w:szCs w:val="20"/>
        </w:rPr>
      </w:pPr>
      <w:r>
        <w:rPr>
          <w:rFonts w:ascii="Tahoma" w:eastAsia="Times New Roman" w:hAnsi="Tahoma" w:cs="Tahoma"/>
          <w:color w:val="000000"/>
          <w:sz w:val="20"/>
          <w:szCs w:val="20"/>
        </w:rPr>
        <w:t xml:space="preserve"> Część 25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Acidum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gadotericum</w:t>
      </w:r>
      <w:proofErr w:type="spellEnd"/>
    </w:p>
    <w:p w14:paraId="7450BF64" w14:textId="6BCDC308" w:rsidR="00163679" w:rsidRDefault="00163679" w:rsidP="000019B3">
      <w:pPr>
        <w:spacing w:after="0" w:line="240" w:lineRule="auto"/>
        <w:ind w:left="426"/>
        <w:jc w:val="both"/>
        <w:rPr>
          <w:rFonts w:ascii="Tahoma" w:eastAsia="Times New Roman" w:hAnsi="Tahoma" w:cs="Tahoma"/>
          <w:color w:val="000000"/>
          <w:sz w:val="20"/>
          <w:szCs w:val="20"/>
        </w:rPr>
      </w:pPr>
      <w:r>
        <w:rPr>
          <w:rFonts w:ascii="Tahoma" w:hAnsi="Tahoma" w:cs="Tahoma"/>
          <w:sz w:val="20"/>
          <w:szCs w:val="20"/>
        </w:rPr>
        <w:t xml:space="preserve"> Część 26 </w:t>
      </w:r>
      <w:r w:rsidR="00812C10">
        <w:rPr>
          <w:rFonts w:ascii="Tahoma" w:hAnsi="Tahoma" w:cs="Tahoma"/>
          <w:sz w:val="20"/>
          <w:szCs w:val="20"/>
        </w:rPr>
        <w:t>-</w:t>
      </w:r>
      <w:r>
        <w:rPr>
          <w:rFonts w:ascii="Tahoma" w:hAnsi="Tahoma" w:cs="Tahoma"/>
          <w:sz w:val="20"/>
          <w:szCs w:val="20"/>
        </w:rPr>
        <w:t>Immunoglobulina III</w:t>
      </w:r>
      <w:r>
        <w:rPr>
          <w:rFonts w:ascii="Tahoma" w:hAnsi="Tahoma" w:cs="Tahoma"/>
          <w:b/>
          <w:bCs/>
          <w:i/>
          <w:iCs/>
          <w:sz w:val="20"/>
          <w:szCs w:val="20"/>
        </w:rPr>
        <w:t xml:space="preserve"> </w:t>
      </w:r>
    </w:p>
    <w:p w14:paraId="58CB46BA" w14:textId="137C1AED" w:rsidR="00163679" w:rsidRDefault="00163679" w:rsidP="00163679">
      <w:pPr>
        <w:pStyle w:val="Bezodstpw"/>
        <w:spacing w:line="100" w:lineRule="atLeast"/>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27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Przewód pokarmowy i metabolizm</w:t>
      </w:r>
    </w:p>
    <w:p w14:paraId="096540E3" w14:textId="3944B269"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28 </w:t>
      </w:r>
      <w:r w:rsidR="00812C10">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Vedolizumab</w:t>
      </w:r>
      <w:proofErr w:type="spellEnd"/>
    </w:p>
    <w:p w14:paraId="0C770CD9" w14:textId="66D48B3C"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29 </w:t>
      </w:r>
      <w:r w:rsidR="00812C10">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Sunitinib</w:t>
      </w:r>
      <w:proofErr w:type="spellEnd"/>
    </w:p>
    <w:p w14:paraId="4E34A624" w14:textId="6AEE5852"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30 </w:t>
      </w:r>
      <w:r w:rsidR="00812C10">
        <w:rPr>
          <w:rFonts w:ascii="Tahoma" w:eastAsia="Times New Roman" w:hAnsi="Tahoma" w:cs="Tahoma"/>
          <w:color w:val="000000"/>
          <w:sz w:val="20"/>
          <w:szCs w:val="20"/>
        </w:rPr>
        <w:t xml:space="preserve">- </w:t>
      </w:r>
      <w:r>
        <w:rPr>
          <w:rFonts w:ascii="Tahoma" w:eastAsia="Times New Roman" w:hAnsi="Tahoma" w:cs="Tahoma"/>
          <w:color w:val="000000"/>
          <w:sz w:val="20"/>
          <w:szCs w:val="20"/>
        </w:rPr>
        <w:t>Leki różne II</w:t>
      </w:r>
    </w:p>
    <w:p w14:paraId="54D68D97" w14:textId="454881FE"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31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Leki różne III</w:t>
      </w:r>
    </w:p>
    <w:p w14:paraId="4602C3E1" w14:textId="38090E9D"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32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Leki różne IV</w:t>
      </w:r>
    </w:p>
    <w:p w14:paraId="73216966" w14:textId="7B45C181"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 Część 33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Leki różne V</w:t>
      </w:r>
    </w:p>
    <w:p w14:paraId="63D56603" w14:textId="0A65EB3C"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34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Caspofungin</w:t>
      </w:r>
      <w:proofErr w:type="spellEnd"/>
      <w:r>
        <w:rPr>
          <w:rFonts w:ascii="Tahoma" w:eastAsia="Times New Roman" w:hAnsi="Tahoma" w:cs="Tahoma"/>
          <w:color w:val="000000"/>
          <w:sz w:val="20"/>
          <w:szCs w:val="20"/>
        </w:rPr>
        <w:t xml:space="preserve"> </w:t>
      </w:r>
    </w:p>
    <w:p w14:paraId="0CB779F4" w14:textId="67F9BCA4"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35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 xml:space="preserve">Krew i układ krwiotwórczy </w:t>
      </w:r>
    </w:p>
    <w:p w14:paraId="75CE3897" w14:textId="523647D2"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36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Cefuroxime</w:t>
      </w:r>
      <w:proofErr w:type="spellEnd"/>
    </w:p>
    <w:p w14:paraId="035DE67B" w14:textId="2A262135" w:rsidR="00163679" w:rsidRDefault="00163679" w:rsidP="00163679">
      <w:pPr>
        <w:pStyle w:val="Bezodstpw"/>
        <w:spacing w:line="100" w:lineRule="atLeast"/>
        <w:ind w:left="426"/>
        <w:jc w:val="both"/>
        <w:rPr>
          <w:rFonts w:ascii="Tahoma" w:hAnsi="Tahoma" w:cs="Tahoma"/>
          <w:sz w:val="20"/>
          <w:szCs w:val="20"/>
        </w:rPr>
      </w:pPr>
      <w:r>
        <w:rPr>
          <w:rFonts w:ascii="Tahoma" w:eastAsia="Times New Roman" w:hAnsi="Tahoma" w:cs="Tahoma"/>
          <w:color w:val="000000"/>
          <w:sz w:val="20"/>
          <w:szCs w:val="20"/>
        </w:rPr>
        <w:t xml:space="preserve"> Część 37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Trastuzumab</w:t>
      </w:r>
      <w:proofErr w:type="spellEnd"/>
    </w:p>
    <w:p w14:paraId="445FA645" w14:textId="41FE006B" w:rsidR="00163679" w:rsidRDefault="00163679" w:rsidP="000019B3">
      <w:pPr>
        <w:spacing w:after="0" w:line="240" w:lineRule="auto"/>
        <w:ind w:left="426"/>
        <w:jc w:val="both"/>
        <w:rPr>
          <w:rFonts w:ascii="Tahoma" w:eastAsia="Tahoma" w:hAnsi="Tahoma" w:cs="Tahoma"/>
          <w:color w:val="000000"/>
          <w:sz w:val="20"/>
          <w:szCs w:val="20"/>
        </w:rPr>
      </w:pPr>
      <w:r>
        <w:rPr>
          <w:rFonts w:ascii="Tahoma" w:hAnsi="Tahoma" w:cs="Tahoma"/>
          <w:sz w:val="20"/>
          <w:szCs w:val="20"/>
        </w:rPr>
        <w:t xml:space="preserve"> Część 38 </w:t>
      </w:r>
      <w:r w:rsidR="00812C10">
        <w:rPr>
          <w:rFonts w:ascii="Tahoma" w:hAnsi="Tahoma" w:cs="Tahoma"/>
          <w:sz w:val="20"/>
          <w:szCs w:val="20"/>
        </w:rPr>
        <w:t>-</w:t>
      </w:r>
      <w:proofErr w:type="spellStart"/>
      <w:r>
        <w:rPr>
          <w:rFonts w:ascii="Tahoma" w:hAnsi="Tahoma" w:cs="Tahoma"/>
          <w:sz w:val="20"/>
          <w:szCs w:val="20"/>
        </w:rPr>
        <w:t>Vinorelbina</w:t>
      </w:r>
      <w:proofErr w:type="spellEnd"/>
    </w:p>
    <w:p w14:paraId="247A77A4" w14:textId="4F56F91E"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39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Alergeny I</w:t>
      </w:r>
    </w:p>
    <w:p w14:paraId="094C8880" w14:textId="4F0E7604"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40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Alergeny II</w:t>
      </w:r>
    </w:p>
    <w:p w14:paraId="581D59A2" w14:textId="396E25EF"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41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Alergeny III</w:t>
      </w:r>
    </w:p>
    <w:p w14:paraId="79049276" w14:textId="3749AC89"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42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Metamizol</w:t>
      </w:r>
    </w:p>
    <w:p w14:paraId="3F73A750" w14:textId="0BA6B989"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43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Norepinephrine</w:t>
      </w:r>
      <w:proofErr w:type="spellEnd"/>
    </w:p>
    <w:p w14:paraId="52E67803" w14:textId="2B2FD27D"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44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Potasium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chloride</w:t>
      </w:r>
      <w:proofErr w:type="spellEnd"/>
    </w:p>
    <w:p w14:paraId="6E96DDA9" w14:textId="0683571F"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45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Amoxicillin</w:t>
      </w:r>
      <w:proofErr w:type="spellEnd"/>
    </w:p>
    <w:p w14:paraId="2CC27CAE" w14:textId="001CF421"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46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Pertuzumab</w:t>
      </w:r>
      <w:proofErr w:type="spellEnd"/>
    </w:p>
    <w:p w14:paraId="3C35E26C" w14:textId="139A1840"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47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Lanreotide</w:t>
      </w:r>
      <w:proofErr w:type="spellEnd"/>
    </w:p>
    <w:p w14:paraId="7A3C2073" w14:textId="512628EA"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48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Fingolimod</w:t>
      </w:r>
      <w:proofErr w:type="spellEnd"/>
    </w:p>
    <w:p w14:paraId="6FB5C619" w14:textId="531F3CE2" w:rsidR="00163679" w:rsidRDefault="00163679" w:rsidP="00163679">
      <w:pPr>
        <w:pStyle w:val="Bezodstpw"/>
        <w:spacing w:line="100" w:lineRule="atLeast"/>
        <w:ind w:left="426"/>
        <w:jc w:val="both"/>
        <w:rPr>
          <w:rFonts w:ascii="Tahoma" w:hAnsi="Tahoma" w:cs="Tahoma"/>
          <w:sz w:val="20"/>
          <w:szCs w:val="20"/>
        </w:rPr>
      </w:pPr>
      <w:r>
        <w:rPr>
          <w:rFonts w:ascii="Tahoma" w:eastAsia="Times New Roman" w:hAnsi="Tahoma" w:cs="Tahoma"/>
          <w:color w:val="000000"/>
          <w:sz w:val="20"/>
          <w:szCs w:val="20"/>
        </w:rPr>
        <w:t xml:space="preserve"> Część 49 </w:t>
      </w:r>
      <w:r w:rsidR="00812C10">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Alirocumab</w:t>
      </w:r>
      <w:proofErr w:type="spellEnd"/>
    </w:p>
    <w:p w14:paraId="2B7DA3B2" w14:textId="0108C785" w:rsidR="00163679" w:rsidRDefault="00163679" w:rsidP="00602E02">
      <w:pPr>
        <w:spacing w:after="0" w:line="100" w:lineRule="atLeast"/>
        <w:ind w:left="426"/>
        <w:jc w:val="both"/>
        <w:rPr>
          <w:rFonts w:ascii="Tahoma" w:eastAsia="Tahoma" w:hAnsi="Tahoma" w:cs="Tahoma"/>
          <w:color w:val="000000"/>
          <w:sz w:val="20"/>
          <w:szCs w:val="20"/>
        </w:rPr>
      </w:pPr>
      <w:r>
        <w:rPr>
          <w:rFonts w:ascii="Tahoma" w:hAnsi="Tahoma" w:cs="Tahoma"/>
          <w:sz w:val="20"/>
          <w:szCs w:val="20"/>
        </w:rPr>
        <w:t xml:space="preserve"> Część 50 </w:t>
      </w:r>
      <w:r w:rsidR="00812C10">
        <w:rPr>
          <w:rFonts w:ascii="Tahoma" w:hAnsi="Tahoma" w:cs="Tahoma"/>
          <w:sz w:val="20"/>
          <w:szCs w:val="20"/>
        </w:rPr>
        <w:t>-</w:t>
      </w:r>
      <w:r>
        <w:rPr>
          <w:rFonts w:ascii="Tahoma" w:hAnsi="Tahoma" w:cs="Tahoma"/>
          <w:sz w:val="20"/>
          <w:szCs w:val="20"/>
        </w:rPr>
        <w:t>Płyny infuzyjne I</w:t>
      </w:r>
      <w:r>
        <w:rPr>
          <w:rFonts w:ascii="Tahoma" w:hAnsi="Tahoma" w:cs="Tahoma"/>
          <w:b/>
          <w:bCs/>
          <w:i/>
          <w:iCs/>
          <w:sz w:val="20"/>
          <w:szCs w:val="20"/>
        </w:rPr>
        <w:t xml:space="preserve"> </w:t>
      </w:r>
    </w:p>
    <w:p w14:paraId="0DFDABD3" w14:textId="1216F549"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51 </w:t>
      </w:r>
      <w:r w:rsidR="00812C10">
        <w:rPr>
          <w:rFonts w:ascii="Tahoma" w:eastAsia="Times New Roman" w:hAnsi="Tahoma" w:cs="Tahoma"/>
          <w:color w:val="000000"/>
          <w:sz w:val="20"/>
          <w:szCs w:val="20"/>
        </w:rPr>
        <w:t>-</w:t>
      </w:r>
      <w:r>
        <w:rPr>
          <w:rFonts w:ascii="Tahoma" w:eastAsia="Times New Roman" w:hAnsi="Tahoma" w:cs="Tahoma"/>
          <w:color w:val="000000"/>
          <w:sz w:val="20"/>
          <w:szCs w:val="20"/>
        </w:rPr>
        <w:t>Płyny infuzyjne II</w:t>
      </w:r>
    </w:p>
    <w:p w14:paraId="57B56E0E" w14:textId="10B9B487"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52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Preparaty do żywienia pozajelitowego I</w:t>
      </w:r>
    </w:p>
    <w:p w14:paraId="664BF5F6" w14:textId="5FC77960"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53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Preparaty do żywienia pozajelitowego II</w:t>
      </w:r>
    </w:p>
    <w:p w14:paraId="0B27C745" w14:textId="42577812"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54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Preparaty do żywienia dojelitowego I</w:t>
      </w:r>
    </w:p>
    <w:p w14:paraId="101460EF" w14:textId="6E420344"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55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Preparaty do żywienia dojelitowego II</w:t>
      </w:r>
    </w:p>
    <w:p w14:paraId="78D77382" w14:textId="6F9097F9"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56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Carboplatyna</w:t>
      </w:r>
      <w:proofErr w:type="spellEnd"/>
    </w:p>
    <w:p w14:paraId="7C773563" w14:textId="734F1B29"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57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Irinotecan</w:t>
      </w:r>
      <w:proofErr w:type="spellEnd"/>
    </w:p>
    <w:p w14:paraId="04481E37" w14:textId="597AC3B3"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58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Import docelowy</w:t>
      </w:r>
    </w:p>
    <w:p w14:paraId="5DBBD236" w14:textId="3C5FCE7C"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59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Pegwisomant</w:t>
      </w:r>
      <w:proofErr w:type="spellEnd"/>
      <w:r>
        <w:rPr>
          <w:rFonts w:ascii="Tahoma" w:eastAsia="Times New Roman" w:hAnsi="Tahoma" w:cs="Tahoma"/>
          <w:color w:val="000000"/>
          <w:sz w:val="20"/>
          <w:szCs w:val="20"/>
        </w:rPr>
        <w:t xml:space="preserve"> </w:t>
      </w:r>
    </w:p>
    <w:p w14:paraId="097C3E3B" w14:textId="73FA6D1C"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60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Albuminum</w:t>
      </w:r>
      <w:proofErr w:type="spellEnd"/>
      <w:r>
        <w:rPr>
          <w:rFonts w:ascii="Tahoma" w:eastAsia="Times New Roman" w:hAnsi="Tahoma" w:cs="Tahoma"/>
          <w:color w:val="000000"/>
          <w:sz w:val="20"/>
          <w:szCs w:val="20"/>
        </w:rPr>
        <w:t xml:space="preserve"> </w:t>
      </w:r>
    </w:p>
    <w:p w14:paraId="7E6C2463" w14:textId="3FC2B785" w:rsidR="00163679" w:rsidRDefault="00163679" w:rsidP="00163679">
      <w:pPr>
        <w:pStyle w:val="Bezodstpw"/>
        <w:spacing w:line="100" w:lineRule="atLeast"/>
        <w:ind w:left="426"/>
        <w:jc w:val="both"/>
        <w:rPr>
          <w:rFonts w:ascii="Tahoma" w:hAnsi="Tahoma" w:cs="Tahoma"/>
          <w:sz w:val="20"/>
          <w:szCs w:val="20"/>
        </w:rPr>
      </w:pPr>
      <w:r>
        <w:rPr>
          <w:rFonts w:ascii="Tahoma" w:eastAsia="Times New Roman" w:hAnsi="Tahoma" w:cs="Tahoma"/>
          <w:color w:val="000000"/>
          <w:sz w:val="20"/>
          <w:szCs w:val="20"/>
        </w:rPr>
        <w:t xml:space="preserve"> Część 61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Alteplase</w:t>
      </w:r>
      <w:proofErr w:type="spellEnd"/>
      <w:r>
        <w:rPr>
          <w:rFonts w:ascii="Tahoma" w:eastAsia="Times New Roman" w:hAnsi="Tahoma" w:cs="Tahoma"/>
          <w:color w:val="000000"/>
          <w:sz w:val="20"/>
          <w:szCs w:val="20"/>
        </w:rPr>
        <w:t xml:space="preserve"> </w:t>
      </w:r>
    </w:p>
    <w:p w14:paraId="15BCEAB2" w14:textId="2E464017" w:rsidR="00163679" w:rsidRDefault="00163679" w:rsidP="00BA299D">
      <w:pPr>
        <w:spacing w:after="0" w:line="240" w:lineRule="auto"/>
        <w:ind w:left="426"/>
        <w:jc w:val="both"/>
        <w:rPr>
          <w:rFonts w:ascii="Tahoma" w:eastAsia="Tahoma" w:hAnsi="Tahoma" w:cs="Tahoma"/>
          <w:color w:val="000000"/>
          <w:sz w:val="20"/>
          <w:szCs w:val="20"/>
        </w:rPr>
      </w:pPr>
      <w:r>
        <w:rPr>
          <w:rFonts w:ascii="Tahoma" w:hAnsi="Tahoma" w:cs="Tahoma"/>
          <w:sz w:val="20"/>
          <w:szCs w:val="20"/>
        </w:rPr>
        <w:t xml:space="preserve"> Część 62 </w:t>
      </w:r>
      <w:r w:rsidR="00C8728D">
        <w:rPr>
          <w:rFonts w:ascii="Tahoma" w:hAnsi="Tahoma" w:cs="Tahoma"/>
          <w:sz w:val="20"/>
          <w:szCs w:val="20"/>
        </w:rPr>
        <w:t>-</w:t>
      </w:r>
      <w:proofErr w:type="spellStart"/>
      <w:r>
        <w:rPr>
          <w:rFonts w:ascii="Tahoma" w:hAnsi="Tahoma" w:cs="Tahoma"/>
          <w:sz w:val="20"/>
          <w:szCs w:val="20"/>
        </w:rPr>
        <w:t>Ethanol</w:t>
      </w:r>
      <w:proofErr w:type="spellEnd"/>
    </w:p>
    <w:p w14:paraId="0B84648B" w14:textId="4E260688"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63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Cisplatyna</w:t>
      </w:r>
      <w:proofErr w:type="spellEnd"/>
    </w:p>
    <w:p w14:paraId="7111CC9C" w14:textId="508EE0E4"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64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Lapatinib</w:t>
      </w:r>
      <w:proofErr w:type="spellEnd"/>
    </w:p>
    <w:p w14:paraId="52E36BA4" w14:textId="50A02E75"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65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Botulinum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toxin</w:t>
      </w:r>
      <w:proofErr w:type="spellEnd"/>
      <w:r>
        <w:rPr>
          <w:rFonts w:ascii="Tahoma" w:eastAsia="Times New Roman" w:hAnsi="Tahoma" w:cs="Tahoma"/>
          <w:color w:val="000000"/>
          <w:sz w:val="20"/>
          <w:szCs w:val="20"/>
        </w:rPr>
        <w:t xml:space="preserve"> A I</w:t>
      </w:r>
    </w:p>
    <w:p w14:paraId="79A54CDD" w14:textId="5A7ACD5A"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66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Botulinum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toxin</w:t>
      </w:r>
      <w:proofErr w:type="spellEnd"/>
      <w:r>
        <w:rPr>
          <w:rFonts w:ascii="Tahoma" w:eastAsia="Times New Roman" w:hAnsi="Tahoma" w:cs="Tahoma"/>
          <w:color w:val="000000"/>
          <w:sz w:val="20"/>
          <w:szCs w:val="20"/>
        </w:rPr>
        <w:t xml:space="preserve"> A II</w:t>
      </w:r>
    </w:p>
    <w:p w14:paraId="5582B5C4" w14:textId="07BB3896"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67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Darbopoetin</w:t>
      </w:r>
      <w:proofErr w:type="spellEnd"/>
      <w:r>
        <w:rPr>
          <w:rFonts w:ascii="Tahoma" w:eastAsia="Times New Roman" w:hAnsi="Tahoma" w:cs="Tahoma"/>
          <w:color w:val="000000"/>
          <w:sz w:val="20"/>
          <w:szCs w:val="20"/>
        </w:rPr>
        <w:t xml:space="preserve"> alfa </w:t>
      </w:r>
    </w:p>
    <w:p w14:paraId="1284073C" w14:textId="417CF296"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68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Formaldehyd</w:t>
      </w:r>
    </w:p>
    <w:p w14:paraId="6E1632E7" w14:textId="6C258051"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69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Macrogolum</w:t>
      </w:r>
      <w:proofErr w:type="spellEnd"/>
    </w:p>
    <w:p w14:paraId="64ABCB44" w14:textId="4101F4CE"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70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Mitom</w:t>
      </w:r>
      <w:r w:rsidR="00113870">
        <w:rPr>
          <w:rFonts w:ascii="Tahoma" w:eastAsia="Times New Roman" w:hAnsi="Tahoma" w:cs="Tahoma"/>
          <w:color w:val="000000"/>
          <w:sz w:val="20"/>
          <w:szCs w:val="20"/>
        </w:rPr>
        <w:t>y</w:t>
      </w:r>
      <w:r>
        <w:rPr>
          <w:rFonts w:ascii="Tahoma" w:eastAsia="Times New Roman" w:hAnsi="Tahoma" w:cs="Tahoma"/>
          <w:color w:val="000000"/>
          <w:sz w:val="20"/>
          <w:szCs w:val="20"/>
        </w:rPr>
        <w:t>cin</w:t>
      </w:r>
      <w:proofErr w:type="spellEnd"/>
    </w:p>
    <w:p w14:paraId="2DA1D994" w14:textId="38B571F4"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71</w:t>
      </w:r>
      <w:r w:rsidR="00C8728D">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Tropicamidum</w:t>
      </w:r>
      <w:proofErr w:type="spellEnd"/>
      <w:r>
        <w:rPr>
          <w:rFonts w:ascii="Tahoma" w:eastAsia="Times New Roman" w:hAnsi="Tahoma" w:cs="Tahoma"/>
          <w:color w:val="000000"/>
          <w:sz w:val="20"/>
          <w:szCs w:val="20"/>
        </w:rPr>
        <w:t xml:space="preserve"> + </w:t>
      </w:r>
      <w:proofErr w:type="spellStart"/>
      <w:r>
        <w:rPr>
          <w:rFonts w:ascii="Tahoma" w:eastAsia="Times New Roman" w:hAnsi="Tahoma" w:cs="Tahoma"/>
          <w:color w:val="000000"/>
          <w:sz w:val="20"/>
          <w:szCs w:val="20"/>
        </w:rPr>
        <w:t>Fenylefryna</w:t>
      </w:r>
      <w:proofErr w:type="spellEnd"/>
      <w:r>
        <w:rPr>
          <w:rFonts w:ascii="Tahoma" w:eastAsia="Times New Roman" w:hAnsi="Tahoma" w:cs="Tahoma"/>
          <w:color w:val="000000"/>
          <w:sz w:val="20"/>
          <w:szCs w:val="20"/>
        </w:rPr>
        <w:t xml:space="preserve"> + </w:t>
      </w:r>
      <w:proofErr w:type="spellStart"/>
      <w:r>
        <w:rPr>
          <w:rFonts w:ascii="Tahoma" w:eastAsia="Times New Roman" w:hAnsi="Tahoma" w:cs="Tahoma"/>
          <w:color w:val="000000"/>
          <w:sz w:val="20"/>
          <w:szCs w:val="20"/>
        </w:rPr>
        <w:t>Lidocaina</w:t>
      </w:r>
      <w:proofErr w:type="spellEnd"/>
      <w:r>
        <w:rPr>
          <w:rFonts w:ascii="Tahoma" w:eastAsia="Times New Roman" w:hAnsi="Tahoma" w:cs="Tahoma"/>
          <w:color w:val="000000"/>
          <w:sz w:val="20"/>
          <w:szCs w:val="20"/>
        </w:rPr>
        <w:t xml:space="preserve"> </w:t>
      </w:r>
    </w:p>
    <w:p w14:paraId="3524CF7E" w14:textId="1BBFDAB6"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72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Mleka dla dzieci I</w:t>
      </w:r>
    </w:p>
    <w:p w14:paraId="6038EE9C" w14:textId="7DCB3A03" w:rsidR="00163679" w:rsidRDefault="00163679" w:rsidP="00163679">
      <w:pPr>
        <w:pStyle w:val="Bezodstpw"/>
        <w:spacing w:line="100" w:lineRule="atLeast"/>
        <w:ind w:left="426"/>
        <w:jc w:val="both"/>
        <w:rPr>
          <w:rFonts w:ascii="Tahoma" w:hAnsi="Tahoma" w:cs="Tahoma"/>
          <w:sz w:val="20"/>
          <w:szCs w:val="20"/>
        </w:rPr>
      </w:pPr>
      <w:r>
        <w:rPr>
          <w:rFonts w:ascii="Tahoma" w:eastAsia="Times New Roman" w:hAnsi="Tahoma" w:cs="Tahoma"/>
          <w:color w:val="000000"/>
          <w:sz w:val="20"/>
          <w:szCs w:val="20"/>
        </w:rPr>
        <w:t xml:space="preserve"> Część 73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Olaparib</w:t>
      </w:r>
      <w:proofErr w:type="spellEnd"/>
    </w:p>
    <w:p w14:paraId="0326CEB6" w14:textId="036F3469" w:rsidR="00163679" w:rsidRDefault="00163679" w:rsidP="009430EE">
      <w:pPr>
        <w:spacing w:after="0" w:line="240" w:lineRule="auto"/>
        <w:ind w:left="426"/>
        <w:jc w:val="both"/>
        <w:rPr>
          <w:rFonts w:ascii="Tahoma" w:eastAsia="Tahoma" w:hAnsi="Tahoma" w:cs="Tahoma"/>
          <w:color w:val="000000"/>
          <w:sz w:val="20"/>
          <w:szCs w:val="20"/>
        </w:rPr>
      </w:pPr>
      <w:r>
        <w:rPr>
          <w:rFonts w:ascii="Tahoma" w:hAnsi="Tahoma" w:cs="Tahoma"/>
          <w:sz w:val="20"/>
          <w:szCs w:val="20"/>
        </w:rPr>
        <w:t xml:space="preserve"> Część 74 </w:t>
      </w:r>
      <w:r w:rsidR="00C8728D">
        <w:rPr>
          <w:rFonts w:ascii="Tahoma" w:hAnsi="Tahoma" w:cs="Tahoma"/>
          <w:sz w:val="20"/>
          <w:szCs w:val="20"/>
        </w:rPr>
        <w:t>-</w:t>
      </w:r>
      <w:r>
        <w:rPr>
          <w:rFonts w:ascii="Tahoma" w:hAnsi="Tahoma" w:cs="Tahoma"/>
          <w:sz w:val="20"/>
          <w:szCs w:val="20"/>
        </w:rPr>
        <w:t>Immunoglobulin Gamma anty D</w:t>
      </w:r>
    </w:p>
    <w:p w14:paraId="02D4CF26" w14:textId="471F2FFB"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75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Ustekinumabum</w:t>
      </w:r>
      <w:proofErr w:type="spellEnd"/>
    </w:p>
    <w:p w14:paraId="391B8CAB" w14:textId="6A470250"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76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Pembrolizumab</w:t>
      </w:r>
      <w:proofErr w:type="spellEnd"/>
    </w:p>
    <w:p w14:paraId="70F05EDF" w14:textId="01B7A2A0"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77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Everolimus</w:t>
      </w:r>
      <w:proofErr w:type="spellEnd"/>
    </w:p>
    <w:p w14:paraId="507472A5" w14:textId="3A2F67BA"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78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Mleka dla dzieci II</w:t>
      </w:r>
    </w:p>
    <w:p w14:paraId="1E5EF17F" w14:textId="0BF3FE12"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79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Leki różne VI</w:t>
      </w:r>
    </w:p>
    <w:p w14:paraId="3B63488A" w14:textId="0A02C1A4"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80 </w:t>
      </w:r>
      <w:r w:rsidR="00C8728D">
        <w:rPr>
          <w:rFonts w:ascii="Tahoma" w:eastAsia="Times New Roman" w:hAnsi="Tahoma" w:cs="Tahoma"/>
          <w:color w:val="000000"/>
          <w:sz w:val="20"/>
          <w:szCs w:val="20"/>
        </w:rPr>
        <w:t>-</w:t>
      </w:r>
      <w:r w:rsidR="00E43ACD">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Ciprofloxacin</w:t>
      </w:r>
      <w:proofErr w:type="spellEnd"/>
    </w:p>
    <w:p w14:paraId="6AE2A0D6" w14:textId="017D5A81"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81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Leki różne VII</w:t>
      </w:r>
    </w:p>
    <w:p w14:paraId="13410F41" w14:textId="117D27CB"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82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Brolucizumab</w:t>
      </w:r>
      <w:proofErr w:type="spellEnd"/>
    </w:p>
    <w:p w14:paraId="41F2FE77" w14:textId="1C2E69F3" w:rsidR="00163679" w:rsidRDefault="00163679" w:rsidP="00163679">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83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Enoxaparin</w:t>
      </w:r>
      <w:proofErr w:type="spellEnd"/>
    </w:p>
    <w:p w14:paraId="2218EA82" w14:textId="015BB6C1" w:rsidR="00163679" w:rsidRDefault="00163679" w:rsidP="00163679">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84 </w:t>
      </w:r>
      <w:r w:rsidR="00C8728D">
        <w:rPr>
          <w:rFonts w:ascii="Tahoma" w:eastAsia="Times New Roman" w:hAnsi="Tahoma" w:cs="Tahoma"/>
          <w:color w:val="000000"/>
          <w:sz w:val="20"/>
          <w:szCs w:val="20"/>
        </w:rPr>
        <w:t>-</w:t>
      </w:r>
      <w:r>
        <w:rPr>
          <w:rFonts w:ascii="Tahoma" w:eastAsia="Times New Roman" w:hAnsi="Tahoma" w:cs="Tahoma"/>
          <w:color w:val="000000"/>
          <w:sz w:val="20"/>
          <w:szCs w:val="20"/>
        </w:rPr>
        <w:t>Leki różne VIII</w:t>
      </w:r>
    </w:p>
    <w:p w14:paraId="30E93772" w14:textId="37F9D2FE" w:rsidR="00163679" w:rsidRDefault="00163679" w:rsidP="00163679">
      <w:pPr>
        <w:pStyle w:val="Bezodstpw"/>
        <w:spacing w:line="100" w:lineRule="atLeast"/>
        <w:ind w:left="426"/>
        <w:jc w:val="both"/>
        <w:rPr>
          <w:rFonts w:ascii="Tahoma" w:hAnsi="Tahoma" w:cs="Tahoma"/>
          <w:sz w:val="20"/>
          <w:szCs w:val="20"/>
        </w:rPr>
      </w:pPr>
      <w:r>
        <w:rPr>
          <w:rFonts w:ascii="Tahoma" w:eastAsia="Times New Roman" w:hAnsi="Tahoma" w:cs="Tahoma"/>
          <w:color w:val="000000"/>
          <w:sz w:val="20"/>
          <w:szCs w:val="20"/>
        </w:rPr>
        <w:t xml:space="preserve"> Część 85 </w:t>
      </w:r>
      <w:r w:rsidR="00C8728D">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Phenylephrine</w:t>
      </w:r>
      <w:proofErr w:type="spellEnd"/>
    </w:p>
    <w:p w14:paraId="1D6AFC79" w14:textId="1D9E6126" w:rsidR="009430EE" w:rsidRDefault="00163679" w:rsidP="009430EE">
      <w:pPr>
        <w:spacing w:after="0" w:line="100" w:lineRule="atLeast"/>
        <w:ind w:left="426"/>
        <w:rPr>
          <w:rFonts w:ascii="Tahoma" w:hAnsi="Tahoma" w:cs="Tahoma"/>
          <w:sz w:val="20"/>
          <w:szCs w:val="20"/>
        </w:rPr>
      </w:pPr>
      <w:r>
        <w:rPr>
          <w:rFonts w:ascii="Tahoma" w:hAnsi="Tahoma" w:cs="Tahoma"/>
          <w:sz w:val="20"/>
          <w:szCs w:val="20"/>
        </w:rPr>
        <w:t xml:space="preserve"> Część 86 </w:t>
      </w:r>
      <w:r w:rsidR="00C8728D">
        <w:rPr>
          <w:rFonts w:ascii="Tahoma" w:hAnsi="Tahoma" w:cs="Tahoma"/>
          <w:sz w:val="20"/>
          <w:szCs w:val="20"/>
        </w:rPr>
        <w:t>-</w:t>
      </w:r>
      <w:proofErr w:type="spellStart"/>
      <w:r>
        <w:rPr>
          <w:rFonts w:ascii="Tahoma" w:hAnsi="Tahoma" w:cs="Tahoma"/>
          <w:sz w:val="20"/>
          <w:szCs w:val="20"/>
        </w:rPr>
        <w:t>Lactobacilus</w:t>
      </w:r>
      <w:proofErr w:type="spellEnd"/>
    </w:p>
    <w:p w14:paraId="7CFCEAD1" w14:textId="3A878CA6" w:rsidR="009430EE" w:rsidRDefault="00163679" w:rsidP="009430EE">
      <w:pPr>
        <w:spacing w:after="0" w:line="240" w:lineRule="auto"/>
        <w:ind w:left="426"/>
        <w:rPr>
          <w:rFonts w:ascii="Tahoma" w:eastAsia="Tahoma" w:hAnsi="Tahoma" w:cs="Tahoma"/>
          <w:sz w:val="20"/>
          <w:szCs w:val="20"/>
        </w:rPr>
      </w:pPr>
      <w:r>
        <w:rPr>
          <w:rFonts w:ascii="Tahoma" w:hAnsi="Tahoma" w:cs="Tahoma"/>
          <w:b/>
          <w:bCs/>
          <w:i/>
          <w:iCs/>
          <w:sz w:val="20"/>
          <w:szCs w:val="20"/>
        </w:rPr>
        <w:t xml:space="preserve"> </w:t>
      </w:r>
      <w:r>
        <w:rPr>
          <w:rFonts w:ascii="Tahoma" w:eastAsia="Tahoma" w:hAnsi="Tahoma" w:cs="Tahoma"/>
          <w:sz w:val="20"/>
          <w:szCs w:val="20"/>
        </w:rPr>
        <w:t xml:space="preserve">Część 87 </w:t>
      </w:r>
      <w:r w:rsidR="00C8728D">
        <w:rPr>
          <w:rFonts w:ascii="Tahoma" w:eastAsia="Tahoma" w:hAnsi="Tahoma" w:cs="Tahoma"/>
          <w:sz w:val="20"/>
          <w:szCs w:val="20"/>
        </w:rPr>
        <w:t>-</w:t>
      </w:r>
      <w:proofErr w:type="spellStart"/>
      <w:r>
        <w:rPr>
          <w:rFonts w:ascii="Tahoma" w:eastAsia="Tahoma" w:hAnsi="Tahoma" w:cs="Tahoma"/>
          <w:sz w:val="20"/>
          <w:szCs w:val="20"/>
        </w:rPr>
        <w:t>Nintendanib</w:t>
      </w:r>
      <w:proofErr w:type="spellEnd"/>
    </w:p>
    <w:p w14:paraId="7E00EF6B" w14:textId="4B0211C8" w:rsidR="00163679" w:rsidRDefault="00163679" w:rsidP="009430EE">
      <w:pPr>
        <w:spacing w:after="0" w:line="240" w:lineRule="auto"/>
        <w:ind w:left="426"/>
        <w:rPr>
          <w:rFonts w:ascii="Tahoma" w:eastAsia="Tahoma" w:hAnsi="Tahoma" w:cs="Tahoma"/>
          <w:color w:val="000000"/>
          <w:sz w:val="20"/>
          <w:szCs w:val="20"/>
        </w:rPr>
      </w:pPr>
      <w:r>
        <w:rPr>
          <w:rFonts w:ascii="Tahoma" w:eastAsia="Tahoma" w:hAnsi="Tahoma" w:cs="Tahoma"/>
          <w:sz w:val="20"/>
          <w:szCs w:val="20"/>
        </w:rPr>
        <w:t xml:space="preserve"> Część 88 </w:t>
      </w:r>
      <w:r w:rsidR="00C8728D">
        <w:rPr>
          <w:rFonts w:ascii="Tahoma" w:eastAsia="Tahoma" w:hAnsi="Tahoma" w:cs="Tahoma"/>
          <w:sz w:val="20"/>
          <w:szCs w:val="20"/>
        </w:rPr>
        <w:t>-</w:t>
      </w:r>
      <w:proofErr w:type="spellStart"/>
      <w:r>
        <w:rPr>
          <w:rFonts w:ascii="Tahoma" w:eastAsia="Tahoma" w:hAnsi="Tahoma" w:cs="Tahoma"/>
          <w:color w:val="000000"/>
          <w:sz w:val="20"/>
          <w:szCs w:val="20"/>
        </w:rPr>
        <w:t>Cabozantinibum</w:t>
      </w:r>
      <w:proofErr w:type="spellEnd"/>
    </w:p>
    <w:p w14:paraId="29710737" w14:textId="77777777" w:rsidR="00A5028F" w:rsidRDefault="00A5028F" w:rsidP="009430EE">
      <w:pPr>
        <w:spacing w:after="0" w:line="240" w:lineRule="auto"/>
        <w:ind w:left="426"/>
        <w:rPr>
          <w:rFonts w:ascii="Tahoma" w:hAnsi="Tahoma" w:cs="Tahoma"/>
          <w:sz w:val="20"/>
          <w:szCs w:val="20"/>
        </w:rPr>
      </w:pPr>
    </w:p>
    <w:p w14:paraId="589753D5" w14:textId="77777777"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14:paraId="4077F1FD" w14:textId="42CB2E5C" w:rsidR="008F3371" w:rsidRPr="00DE2C8C" w:rsidRDefault="00567F32" w:rsidP="008F3371">
      <w:pPr>
        <w:spacing w:after="0" w:line="240" w:lineRule="auto"/>
        <w:jc w:val="both"/>
        <w:rPr>
          <w:rFonts w:ascii="Tahoma" w:eastAsia="Times New Roman" w:hAnsi="Tahoma" w:cs="Tahoma"/>
          <w:sz w:val="20"/>
          <w:szCs w:val="24"/>
          <w:lang w:eastAsia="pl-PL"/>
        </w:rPr>
      </w:pPr>
      <w:r w:rsidRPr="00150695">
        <w:rPr>
          <w:rFonts w:ascii="Tahoma" w:eastAsia="Times New Roman" w:hAnsi="Tahoma" w:cs="Tahoma"/>
          <w:color w:val="FF0000"/>
          <w:sz w:val="20"/>
          <w:szCs w:val="24"/>
          <w:lang w:eastAsia="pl-PL"/>
        </w:rPr>
        <w:t xml:space="preserve">    </w:t>
      </w:r>
      <w:r w:rsidR="006B657B" w:rsidRPr="00150695">
        <w:rPr>
          <w:rFonts w:ascii="Tahoma" w:eastAsia="Times New Roman" w:hAnsi="Tahoma" w:cs="Tahoma"/>
          <w:color w:val="FF0000"/>
          <w:sz w:val="20"/>
          <w:szCs w:val="24"/>
          <w:lang w:eastAsia="pl-PL"/>
        </w:rPr>
        <w:t xml:space="preserve">  </w:t>
      </w:r>
      <w:r w:rsidR="006B657B" w:rsidRPr="00DE2C8C">
        <w:rPr>
          <w:rFonts w:ascii="Tahoma" w:eastAsia="Times New Roman" w:hAnsi="Tahoma" w:cs="Tahoma"/>
          <w:sz w:val="20"/>
          <w:szCs w:val="24"/>
          <w:lang w:eastAsia="pl-PL"/>
        </w:rPr>
        <w:t>33690000-3 – różne produkty lecznicze</w:t>
      </w:r>
    </w:p>
    <w:p w14:paraId="548B480E" w14:textId="405A7EB0" w:rsidR="006B657B" w:rsidRPr="00DE2C8C" w:rsidRDefault="008F3371" w:rsidP="008F3371">
      <w:pPr>
        <w:spacing w:after="0" w:line="240" w:lineRule="auto"/>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      </w:t>
      </w:r>
      <w:r w:rsidR="006B657B" w:rsidRPr="00DE2C8C">
        <w:rPr>
          <w:rFonts w:ascii="Tahoma" w:eastAsia="Times New Roman" w:hAnsi="Tahoma" w:cs="Tahoma"/>
          <w:sz w:val="20"/>
          <w:szCs w:val="24"/>
          <w:lang w:eastAsia="pl-PL"/>
        </w:rPr>
        <w:t>33652100-6 – środki przeciwnowotworowe</w:t>
      </w:r>
    </w:p>
    <w:p w14:paraId="7E58366C" w14:textId="17686017" w:rsidR="00E83651" w:rsidRPr="00DE2C8C" w:rsidRDefault="00E83651" w:rsidP="00E83651">
      <w:pPr>
        <w:spacing w:after="0" w:line="240" w:lineRule="auto"/>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      33651100-9 – środki antybakteryjne do użytku ogólnego</w:t>
      </w:r>
    </w:p>
    <w:p w14:paraId="192CB84F" w14:textId="2FD175E9" w:rsidR="00885A05" w:rsidRPr="004479EB" w:rsidRDefault="00885A05" w:rsidP="00885A0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4479EB">
        <w:rPr>
          <w:rFonts w:ascii="Tahoma" w:eastAsia="Times New Roman" w:hAnsi="Tahoma" w:cs="Tahoma"/>
          <w:sz w:val="20"/>
          <w:szCs w:val="24"/>
          <w:lang w:eastAsia="pl-PL"/>
        </w:rPr>
        <w:t xml:space="preserve">33621100-0 – środki obniżające krzepliwość krwi </w:t>
      </w:r>
    </w:p>
    <w:p w14:paraId="63A777E7" w14:textId="0CE2ED28" w:rsidR="00885A05" w:rsidRPr="00DE2C8C" w:rsidRDefault="00885A05" w:rsidP="00E83651">
      <w:pPr>
        <w:spacing w:after="0" w:line="240" w:lineRule="auto"/>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      3366</w:t>
      </w:r>
      <w:r w:rsidR="00DE2C8C" w:rsidRPr="00DE2C8C">
        <w:rPr>
          <w:rFonts w:ascii="Tahoma" w:eastAsia="Times New Roman" w:hAnsi="Tahoma" w:cs="Tahoma"/>
          <w:sz w:val="20"/>
          <w:szCs w:val="24"/>
          <w:lang w:eastAsia="pl-PL"/>
        </w:rPr>
        <w:t>10</w:t>
      </w:r>
      <w:r w:rsidRPr="00DE2C8C">
        <w:rPr>
          <w:rFonts w:ascii="Tahoma" w:eastAsia="Times New Roman" w:hAnsi="Tahoma" w:cs="Tahoma"/>
          <w:sz w:val="20"/>
          <w:szCs w:val="24"/>
          <w:lang w:eastAsia="pl-PL"/>
        </w:rPr>
        <w:t>00-</w:t>
      </w:r>
      <w:r w:rsidR="00DE2C8C" w:rsidRPr="00DE2C8C">
        <w:rPr>
          <w:rFonts w:ascii="Tahoma" w:eastAsia="Times New Roman" w:hAnsi="Tahoma" w:cs="Tahoma"/>
          <w:sz w:val="20"/>
          <w:szCs w:val="24"/>
          <w:lang w:eastAsia="pl-PL"/>
        </w:rPr>
        <w:t>1</w:t>
      </w:r>
      <w:r w:rsidR="00DE2C8C">
        <w:rPr>
          <w:rFonts w:ascii="Tahoma" w:eastAsia="Times New Roman" w:hAnsi="Tahoma" w:cs="Tahoma"/>
          <w:sz w:val="20"/>
          <w:szCs w:val="24"/>
          <w:lang w:eastAsia="pl-PL"/>
        </w:rPr>
        <w:t xml:space="preserve"> - p</w:t>
      </w:r>
      <w:r w:rsidR="00DE2C8C" w:rsidRPr="00DE2C8C">
        <w:rPr>
          <w:rFonts w:ascii="Tahoma" w:eastAsia="Times New Roman" w:hAnsi="Tahoma" w:cs="Tahoma"/>
          <w:sz w:val="20"/>
          <w:szCs w:val="24"/>
          <w:lang w:eastAsia="pl-PL"/>
        </w:rPr>
        <w:t>rodukty lecznicze dla układu nerwowego</w:t>
      </w:r>
      <w:r w:rsidRPr="00DE2C8C">
        <w:rPr>
          <w:rFonts w:ascii="Tahoma" w:eastAsia="Times New Roman" w:hAnsi="Tahoma" w:cs="Tahoma"/>
          <w:sz w:val="20"/>
          <w:szCs w:val="24"/>
          <w:lang w:eastAsia="pl-PL"/>
        </w:rPr>
        <w:t xml:space="preserve"> </w:t>
      </w:r>
    </w:p>
    <w:p w14:paraId="3412CF80" w14:textId="00E6942D" w:rsidR="00885A05" w:rsidRDefault="00885A05" w:rsidP="00885A0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lastRenderedPageBreak/>
        <w:t xml:space="preserve">33651520-9 – immunoglobuliny  </w:t>
      </w:r>
    </w:p>
    <w:p w14:paraId="6C235E91" w14:textId="534095D8" w:rsidR="00686099" w:rsidRPr="004479EB" w:rsidRDefault="00686099" w:rsidP="00885A05">
      <w:pPr>
        <w:widowControl w:val="0"/>
        <w:autoSpaceDE w:val="0"/>
        <w:autoSpaceDN w:val="0"/>
        <w:adjustRightInd w:val="0"/>
        <w:spacing w:after="0" w:line="240" w:lineRule="auto"/>
        <w:ind w:left="360"/>
        <w:contextualSpacing/>
        <w:jc w:val="both"/>
        <w:rPr>
          <w:rFonts w:ascii="Tahoma" w:hAnsi="Tahoma" w:cs="Tahoma"/>
          <w:sz w:val="20"/>
          <w:szCs w:val="20"/>
        </w:rPr>
      </w:pPr>
      <w:r w:rsidRPr="004479EB">
        <w:rPr>
          <w:rFonts w:ascii="Tahoma" w:hAnsi="Tahoma" w:cs="Tahoma"/>
          <w:sz w:val="20"/>
          <w:szCs w:val="20"/>
        </w:rPr>
        <w:t xml:space="preserve">33610000-9 - </w:t>
      </w:r>
      <w:r w:rsidR="00AD4EE1" w:rsidRPr="004479EB">
        <w:rPr>
          <w:rFonts w:ascii="Tahoma" w:hAnsi="Tahoma" w:cs="Tahoma"/>
          <w:sz w:val="20"/>
          <w:szCs w:val="20"/>
        </w:rPr>
        <w:t>p</w:t>
      </w:r>
      <w:r w:rsidRPr="004479EB">
        <w:rPr>
          <w:rFonts w:ascii="Tahoma" w:hAnsi="Tahoma" w:cs="Tahoma"/>
          <w:sz w:val="20"/>
          <w:szCs w:val="20"/>
        </w:rPr>
        <w:t>rodukty lecznicze dla przewodu pokarmowego i metabolizmu</w:t>
      </w:r>
    </w:p>
    <w:p w14:paraId="6FC16A04" w14:textId="66417CD5" w:rsidR="004479EB" w:rsidRPr="004479EB" w:rsidRDefault="004479EB" w:rsidP="00885A05">
      <w:pPr>
        <w:widowControl w:val="0"/>
        <w:autoSpaceDE w:val="0"/>
        <w:autoSpaceDN w:val="0"/>
        <w:adjustRightInd w:val="0"/>
        <w:spacing w:after="0" w:line="240" w:lineRule="auto"/>
        <w:ind w:left="360"/>
        <w:contextualSpacing/>
        <w:jc w:val="both"/>
        <w:rPr>
          <w:rFonts w:ascii="Tahoma" w:hAnsi="Tahoma" w:cs="Tahoma"/>
          <w:sz w:val="20"/>
          <w:szCs w:val="20"/>
        </w:rPr>
      </w:pPr>
      <w:r w:rsidRPr="004479EB">
        <w:rPr>
          <w:rFonts w:ascii="Tahoma" w:hAnsi="Tahoma" w:cs="Tahoma"/>
          <w:sz w:val="20"/>
          <w:szCs w:val="20"/>
        </w:rPr>
        <w:t>33651200-0 - środki przeciwgrzybiczne do użytku ogólnoustrojowego</w:t>
      </w:r>
    </w:p>
    <w:p w14:paraId="181F1FF2" w14:textId="100DEF27" w:rsidR="00845ED2" w:rsidRPr="004479EB" w:rsidRDefault="00845ED2" w:rsidP="00845ED2">
      <w:pPr>
        <w:spacing w:after="0" w:line="240" w:lineRule="auto"/>
        <w:rPr>
          <w:rFonts w:ascii="Tahoma" w:hAnsi="Tahoma" w:cs="Tahoma"/>
          <w:sz w:val="20"/>
          <w:szCs w:val="20"/>
        </w:rPr>
      </w:pPr>
      <w:r w:rsidRPr="004479EB">
        <w:rPr>
          <w:rFonts w:ascii="Tahoma" w:hAnsi="Tahoma" w:cs="Tahoma"/>
          <w:sz w:val="20"/>
          <w:szCs w:val="20"/>
        </w:rPr>
        <w:t xml:space="preserve">      33621000-9 -</w:t>
      </w:r>
      <w:r w:rsidR="00AD4EE1" w:rsidRPr="004479EB">
        <w:rPr>
          <w:rFonts w:ascii="Tahoma" w:hAnsi="Tahoma" w:cs="Tahoma"/>
          <w:sz w:val="20"/>
          <w:szCs w:val="20"/>
        </w:rPr>
        <w:t xml:space="preserve"> p</w:t>
      </w:r>
      <w:r w:rsidRPr="004479EB">
        <w:rPr>
          <w:rFonts w:ascii="Tahoma" w:hAnsi="Tahoma" w:cs="Tahoma"/>
          <w:sz w:val="20"/>
          <w:szCs w:val="20"/>
        </w:rPr>
        <w:t>rodukty lecznicze dla krwi oraz organów krwiotwórczych</w:t>
      </w:r>
    </w:p>
    <w:p w14:paraId="5CE50B4C" w14:textId="6C641763" w:rsidR="00845ED2" w:rsidRDefault="00845ED2" w:rsidP="00845ED2">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33670000-7 – środki lecznicze dla układu oddechowego</w:t>
      </w:r>
    </w:p>
    <w:p w14:paraId="3CDBA382" w14:textId="562F5978" w:rsidR="00845ED2" w:rsidRDefault="00845ED2" w:rsidP="00845ED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33662100-9 – środki oftalmologiczne </w:t>
      </w:r>
    </w:p>
    <w:p w14:paraId="2D7632C5" w14:textId="77777777" w:rsidR="00845ED2" w:rsidRDefault="00845ED2" w:rsidP="00845ED2">
      <w:pPr>
        <w:spacing w:after="0" w:line="240" w:lineRule="auto"/>
        <w:ind w:firstLine="360"/>
        <w:rPr>
          <w:rFonts w:ascii="Tahoma" w:eastAsia="Times New Roman" w:hAnsi="Tahoma" w:cs="Tahoma"/>
          <w:sz w:val="20"/>
          <w:szCs w:val="24"/>
          <w:lang w:eastAsia="pl-PL"/>
        </w:rPr>
      </w:pPr>
      <w:r>
        <w:rPr>
          <w:rFonts w:ascii="Tahoma" w:eastAsia="Times New Roman" w:hAnsi="Tahoma" w:cs="Tahoma"/>
          <w:sz w:val="20"/>
          <w:szCs w:val="24"/>
          <w:lang w:eastAsia="pl-PL"/>
        </w:rPr>
        <w:t>33642000-2 – ogólnoustrojowe preparaty hormonalne</w:t>
      </w:r>
    </w:p>
    <w:p w14:paraId="628412A6" w14:textId="1CE00A10" w:rsidR="00845ED2" w:rsidRDefault="00845ED2" w:rsidP="00AD4EE1">
      <w:pPr>
        <w:spacing w:after="0" w:line="240" w:lineRule="auto"/>
        <w:ind w:firstLine="360"/>
        <w:rPr>
          <w:rFonts w:ascii="Tahoma" w:eastAsia="Times New Roman" w:hAnsi="Tahoma" w:cs="Tahoma"/>
          <w:sz w:val="20"/>
          <w:szCs w:val="24"/>
          <w:lang w:eastAsia="pl-PL"/>
        </w:rPr>
      </w:pPr>
      <w:r>
        <w:rPr>
          <w:rFonts w:ascii="Tahoma" w:eastAsia="Times New Roman" w:hAnsi="Tahoma" w:cs="Tahoma"/>
          <w:sz w:val="20"/>
          <w:szCs w:val="24"/>
          <w:lang w:eastAsia="pl-PL"/>
        </w:rPr>
        <w:t>33622000-6 – produkty lecznicze dla układu sercowo – naczyniowego</w:t>
      </w:r>
    </w:p>
    <w:p w14:paraId="44876A01" w14:textId="5C9E263B" w:rsidR="00686099" w:rsidRDefault="00686099" w:rsidP="00855465">
      <w:pPr>
        <w:spacing w:after="0" w:line="240" w:lineRule="auto"/>
        <w:ind w:firstLine="360"/>
        <w:rPr>
          <w:rFonts w:ascii="Tahoma" w:hAnsi="Tahoma" w:cs="Tahoma"/>
          <w:sz w:val="20"/>
          <w:szCs w:val="20"/>
        </w:rPr>
      </w:pPr>
      <w:r w:rsidRPr="00A23D54">
        <w:rPr>
          <w:rFonts w:ascii="Tahoma" w:hAnsi="Tahoma" w:cs="Tahoma"/>
          <w:sz w:val="20"/>
          <w:szCs w:val="20"/>
        </w:rPr>
        <w:t xml:space="preserve">33696000-5 - </w:t>
      </w:r>
      <w:r w:rsidR="00AD4EE1">
        <w:rPr>
          <w:rFonts w:ascii="Tahoma" w:hAnsi="Tahoma" w:cs="Tahoma"/>
          <w:sz w:val="20"/>
          <w:szCs w:val="20"/>
        </w:rPr>
        <w:t>o</w:t>
      </w:r>
      <w:r w:rsidRPr="00A23D54">
        <w:rPr>
          <w:rFonts w:ascii="Tahoma" w:hAnsi="Tahoma" w:cs="Tahoma"/>
          <w:sz w:val="20"/>
          <w:szCs w:val="20"/>
        </w:rPr>
        <w:t>dczynniki i środki kontrastowe</w:t>
      </w:r>
    </w:p>
    <w:p w14:paraId="5C0492B9" w14:textId="7D96904F" w:rsidR="004479EB" w:rsidRDefault="006A2131" w:rsidP="004479EB">
      <w:pPr>
        <w:pStyle w:val="Akapitzlist"/>
        <w:numPr>
          <w:ilvl w:val="0"/>
          <w:numId w:val="15"/>
        </w:numPr>
        <w:spacing w:after="0" w:line="240" w:lineRule="auto"/>
        <w:rPr>
          <w:rFonts w:ascii="Tahoma" w:hAnsi="Tahoma" w:cs="Tahoma"/>
          <w:sz w:val="20"/>
          <w:szCs w:val="20"/>
        </w:rPr>
      </w:pPr>
      <w:r>
        <w:rPr>
          <w:rFonts w:ascii="Tahoma" w:hAnsi="Tahoma" w:cs="Tahoma"/>
          <w:sz w:val="20"/>
          <w:szCs w:val="20"/>
        </w:rPr>
        <w:t xml:space="preserve">Zamawiający wymaga dostarczenia dodatkowego sprzętu do podawania </w:t>
      </w:r>
      <w:r w:rsidR="007B1195">
        <w:rPr>
          <w:rFonts w:ascii="Tahoma" w:hAnsi="Tahoma" w:cs="Tahoma"/>
          <w:sz w:val="20"/>
          <w:szCs w:val="20"/>
        </w:rPr>
        <w:t xml:space="preserve">produktów leczniczych </w:t>
      </w:r>
      <w:r>
        <w:rPr>
          <w:rFonts w:ascii="Tahoma" w:hAnsi="Tahoma" w:cs="Tahoma"/>
          <w:sz w:val="20"/>
          <w:szCs w:val="20"/>
        </w:rPr>
        <w:t xml:space="preserve"> </w:t>
      </w:r>
      <w:proofErr w:type="spellStart"/>
      <w:r>
        <w:rPr>
          <w:rFonts w:ascii="Tahoma" w:hAnsi="Tahoma" w:cs="Tahoma"/>
          <w:sz w:val="20"/>
          <w:szCs w:val="20"/>
        </w:rPr>
        <w:t>tj</w:t>
      </w:r>
      <w:proofErr w:type="spellEnd"/>
      <w:r>
        <w:rPr>
          <w:rFonts w:ascii="Tahoma" w:hAnsi="Tahoma" w:cs="Tahoma"/>
          <w:sz w:val="20"/>
          <w:szCs w:val="20"/>
        </w:rPr>
        <w:t>:</w:t>
      </w:r>
    </w:p>
    <w:p w14:paraId="6751F4BE" w14:textId="5854C8A9" w:rsidR="004D5BFD" w:rsidRPr="0031583C" w:rsidRDefault="004D5BFD" w:rsidP="0031583C">
      <w:pPr>
        <w:spacing w:after="0" w:line="240" w:lineRule="auto"/>
        <w:ind w:left="340"/>
        <w:rPr>
          <w:rFonts w:ascii="Tahoma" w:eastAsia="Times New Roman" w:hAnsi="Tahoma" w:cs="Tahoma"/>
          <w:color w:val="000000"/>
          <w:sz w:val="20"/>
          <w:szCs w:val="20"/>
          <w:lang w:eastAsia="pl-PL"/>
        </w:rPr>
      </w:pPr>
      <w:r w:rsidRPr="0031583C">
        <w:rPr>
          <w:rFonts w:ascii="Tahoma" w:hAnsi="Tahoma" w:cs="Tahoma"/>
          <w:b/>
          <w:bCs/>
          <w:sz w:val="20"/>
          <w:szCs w:val="20"/>
        </w:rPr>
        <w:t>d</w:t>
      </w:r>
      <w:r w:rsidR="006A2131" w:rsidRPr="0031583C">
        <w:rPr>
          <w:rFonts w:ascii="Tahoma" w:hAnsi="Tahoma" w:cs="Tahoma"/>
          <w:b/>
          <w:bCs/>
          <w:sz w:val="20"/>
          <w:szCs w:val="20"/>
        </w:rPr>
        <w:t xml:space="preserve">la części nr </w:t>
      </w:r>
      <w:r w:rsidRPr="0031583C">
        <w:rPr>
          <w:rFonts w:ascii="Tahoma" w:hAnsi="Tahoma" w:cs="Tahoma"/>
          <w:b/>
          <w:bCs/>
          <w:sz w:val="20"/>
          <w:szCs w:val="20"/>
        </w:rPr>
        <w:t>26</w:t>
      </w:r>
      <w:r w:rsidRPr="0031583C">
        <w:rPr>
          <w:rFonts w:ascii="Tahoma" w:hAnsi="Tahoma" w:cs="Tahoma"/>
          <w:sz w:val="20"/>
          <w:szCs w:val="20"/>
        </w:rPr>
        <w:t xml:space="preserve"> - </w:t>
      </w:r>
      <w:r w:rsidRPr="0031583C">
        <w:rPr>
          <w:rFonts w:ascii="Tahoma" w:eastAsia="Times New Roman" w:hAnsi="Tahoma" w:cs="Tahoma"/>
          <w:color w:val="000000"/>
          <w:sz w:val="20"/>
          <w:szCs w:val="20"/>
          <w:lang w:eastAsia="pl-PL"/>
        </w:rPr>
        <w:t>Zamawiający wymaga dodatkowo przez okres obowiązywania umowy niezbędnego sprzętu oraz pomp</w:t>
      </w:r>
      <w:r w:rsidR="00BD36F5">
        <w:rPr>
          <w:rFonts w:ascii="Tahoma" w:eastAsia="Times New Roman" w:hAnsi="Tahoma" w:cs="Tahoma"/>
          <w:color w:val="000000"/>
          <w:sz w:val="20"/>
          <w:szCs w:val="20"/>
          <w:lang w:eastAsia="pl-PL"/>
        </w:rPr>
        <w:t>y</w:t>
      </w:r>
      <w:r w:rsidRPr="0031583C">
        <w:rPr>
          <w:rFonts w:ascii="Tahoma" w:eastAsia="Times New Roman" w:hAnsi="Tahoma" w:cs="Tahoma"/>
          <w:color w:val="000000"/>
          <w:sz w:val="20"/>
          <w:szCs w:val="20"/>
          <w:lang w:eastAsia="pl-PL"/>
        </w:rPr>
        <w:t xml:space="preserve"> dedykowan</w:t>
      </w:r>
      <w:r w:rsidR="00BD36F5">
        <w:rPr>
          <w:rFonts w:ascii="Tahoma" w:eastAsia="Times New Roman" w:hAnsi="Tahoma" w:cs="Tahoma"/>
          <w:color w:val="000000"/>
          <w:sz w:val="20"/>
          <w:szCs w:val="20"/>
          <w:lang w:eastAsia="pl-PL"/>
        </w:rPr>
        <w:t>ej</w:t>
      </w:r>
      <w:r w:rsidRPr="0031583C">
        <w:rPr>
          <w:rFonts w:ascii="Tahoma" w:eastAsia="Times New Roman" w:hAnsi="Tahoma" w:cs="Tahoma"/>
          <w:color w:val="000000"/>
          <w:sz w:val="20"/>
          <w:szCs w:val="20"/>
          <w:lang w:eastAsia="pl-PL"/>
        </w:rPr>
        <w:t xml:space="preserve"> do podawania </w:t>
      </w:r>
      <w:r w:rsidR="00BD36F5">
        <w:rPr>
          <w:rFonts w:ascii="Tahoma" w:eastAsia="Times New Roman" w:hAnsi="Tahoma" w:cs="Tahoma"/>
          <w:color w:val="000000"/>
          <w:sz w:val="20"/>
          <w:szCs w:val="20"/>
          <w:lang w:eastAsia="pl-PL"/>
        </w:rPr>
        <w:t>produktu leczniczego</w:t>
      </w:r>
      <w:r w:rsidRPr="0031583C">
        <w:rPr>
          <w:rFonts w:ascii="Tahoma" w:eastAsia="Times New Roman" w:hAnsi="Tahoma" w:cs="Tahoma"/>
          <w:color w:val="000000"/>
          <w:sz w:val="20"/>
          <w:szCs w:val="20"/>
          <w:lang w:eastAsia="pl-PL"/>
        </w:rPr>
        <w:t xml:space="preserve"> </w:t>
      </w:r>
      <w:r w:rsidR="007B1195">
        <w:rPr>
          <w:rFonts w:ascii="Tahoma" w:eastAsia="Times New Roman" w:hAnsi="Tahoma" w:cs="Tahoma"/>
          <w:color w:val="000000"/>
          <w:sz w:val="20"/>
          <w:szCs w:val="20"/>
          <w:lang w:eastAsia="pl-PL"/>
        </w:rPr>
        <w:t>;</w:t>
      </w:r>
      <w:r w:rsidRPr="0031583C">
        <w:rPr>
          <w:rFonts w:ascii="Tahoma" w:eastAsia="Times New Roman" w:hAnsi="Tahoma" w:cs="Tahoma"/>
          <w:color w:val="000000"/>
          <w:sz w:val="20"/>
          <w:szCs w:val="20"/>
          <w:lang w:eastAsia="pl-PL"/>
        </w:rPr>
        <w:t xml:space="preserve"> </w:t>
      </w:r>
    </w:p>
    <w:p w14:paraId="0680E425" w14:textId="2BFB6436" w:rsidR="00600516" w:rsidRPr="00BD36F5" w:rsidRDefault="004D5BFD" w:rsidP="0031583C">
      <w:pPr>
        <w:spacing w:after="0" w:line="240" w:lineRule="auto"/>
        <w:ind w:left="340"/>
        <w:rPr>
          <w:rFonts w:ascii="Arial" w:eastAsia="Times New Roman" w:hAnsi="Arial" w:cs="Arial"/>
          <w:sz w:val="20"/>
          <w:szCs w:val="20"/>
          <w:lang w:eastAsia="pl-PL"/>
        </w:rPr>
      </w:pPr>
      <w:r w:rsidRPr="00BD36F5">
        <w:rPr>
          <w:rFonts w:ascii="Tahoma" w:hAnsi="Tahoma" w:cs="Tahoma"/>
          <w:b/>
          <w:bCs/>
          <w:sz w:val="20"/>
          <w:szCs w:val="20"/>
        </w:rPr>
        <w:t>dla części 52</w:t>
      </w:r>
      <w:r w:rsidR="00A522F0">
        <w:rPr>
          <w:rFonts w:ascii="Tahoma" w:hAnsi="Tahoma" w:cs="Tahoma"/>
          <w:b/>
          <w:bCs/>
          <w:sz w:val="20"/>
          <w:szCs w:val="20"/>
        </w:rPr>
        <w:t>,54,55</w:t>
      </w:r>
      <w:r w:rsidRPr="00BD36F5">
        <w:rPr>
          <w:rFonts w:ascii="Tahoma" w:hAnsi="Tahoma" w:cs="Tahoma"/>
          <w:b/>
          <w:bCs/>
          <w:sz w:val="20"/>
          <w:szCs w:val="20"/>
        </w:rPr>
        <w:t xml:space="preserve"> - </w:t>
      </w:r>
      <w:r w:rsidR="0031583C" w:rsidRPr="00BD36F5">
        <w:rPr>
          <w:rFonts w:ascii="Arial" w:eastAsia="Times New Roman" w:hAnsi="Arial" w:cs="Arial"/>
          <w:sz w:val="20"/>
          <w:szCs w:val="20"/>
          <w:lang w:eastAsia="pl-PL"/>
        </w:rPr>
        <w:t>zamawiający wymaga użyczenia pomp służących do podania diet do żywienia pozajelitowego</w:t>
      </w:r>
      <w:r w:rsidR="00A5028F">
        <w:rPr>
          <w:rFonts w:ascii="Arial" w:eastAsia="Times New Roman" w:hAnsi="Arial" w:cs="Arial"/>
          <w:sz w:val="20"/>
          <w:szCs w:val="20"/>
          <w:lang w:eastAsia="pl-PL"/>
        </w:rPr>
        <w:t>/dojelitowego</w:t>
      </w:r>
      <w:r w:rsidR="0031583C" w:rsidRPr="00BD36F5">
        <w:rPr>
          <w:rFonts w:ascii="Arial" w:eastAsia="Times New Roman" w:hAnsi="Arial" w:cs="Arial"/>
          <w:sz w:val="20"/>
          <w:szCs w:val="20"/>
          <w:lang w:eastAsia="pl-PL"/>
        </w:rPr>
        <w:t xml:space="preserve">, kompatybilnych z zaoferowanym </w:t>
      </w:r>
      <w:r w:rsidR="00BD36F5" w:rsidRPr="00BD36F5">
        <w:rPr>
          <w:rFonts w:ascii="Arial" w:eastAsia="Times New Roman" w:hAnsi="Arial" w:cs="Arial"/>
          <w:sz w:val="20"/>
          <w:szCs w:val="20"/>
          <w:lang w:eastAsia="pl-PL"/>
        </w:rPr>
        <w:t>produktem leczniczym</w:t>
      </w:r>
      <w:r w:rsidR="00A522F0">
        <w:rPr>
          <w:rFonts w:ascii="Arial" w:eastAsia="Times New Roman" w:hAnsi="Arial" w:cs="Arial"/>
          <w:sz w:val="20"/>
          <w:szCs w:val="20"/>
          <w:lang w:eastAsia="pl-PL"/>
        </w:rPr>
        <w:t xml:space="preserve"> w ilości określonej w formularzu asortymentowo cenowym stanowiącym załącznik 4.52;4.54;4.55 do SWZ.</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1C531BD0"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C839DE">
        <w:rPr>
          <w:rFonts w:ascii="Tahoma" w:eastAsia="Times New Roman" w:hAnsi="Tahoma" w:cs="Tahoma"/>
          <w:sz w:val="20"/>
          <w:szCs w:val="24"/>
          <w:lang w:eastAsia="pl-PL"/>
        </w:rPr>
        <w:t>1</w:t>
      </w:r>
      <w:r w:rsidRPr="00685CA0">
        <w:rPr>
          <w:rFonts w:ascii="Tahoma" w:eastAsia="Times New Roman" w:hAnsi="Tahoma" w:cs="Tahoma"/>
          <w:sz w:val="20"/>
          <w:szCs w:val="24"/>
          <w:lang w:eastAsia="pl-PL"/>
        </w:rPr>
        <w:t xml:space="preserve"> poz. </w:t>
      </w:r>
      <w:r w:rsidR="00C839DE">
        <w:rPr>
          <w:rFonts w:ascii="Tahoma" w:eastAsia="Times New Roman" w:hAnsi="Tahoma" w:cs="Tahoma"/>
          <w:sz w:val="20"/>
          <w:szCs w:val="24"/>
          <w:lang w:eastAsia="pl-PL"/>
        </w:rPr>
        <w:t>1977</w:t>
      </w:r>
      <w:r w:rsidRPr="00685CA0">
        <w:rPr>
          <w:rFonts w:ascii="Tahoma" w:eastAsia="Times New Roman" w:hAnsi="Tahoma" w:cs="Tahoma"/>
          <w:sz w:val="20"/>
          <w:szCs w:val="24"/>
          <w:lang w:eastAsia="pl-PL"/>
        </w:rPr>
        <w:t xml:space="preserve"> z </w:t>
      </w:r>
      <w:proofErr w:type="spellStart"/>
      <w:r w:rsidRPr="00685CA0">
        <w:rPr>
          <w:rFonts w:ascii="Tahoma" w:eastAsia="Times New Roman" w:hAnsi="Tahoma" w:cs="Tahoma"/>
          <w:sz w:val="20"/>
          <w:szCs w:val="24"/>
          <w:lang w:eastAsia="pl-PL"/>
        </w:rPr>
        <w:t>póź</w:t>
      </w:r>
      <w:proofErr w:type="spellEnd"/>
      <w:r w:rsidRPr="00685CA0">
        <w:rPr>
          <w:rFonts w:ascii="Tahoma" w:eastAsia="Times New Roman" w:hAnsi="Tahoma" w:cs="Tahoma"/>
          <w:sz w:val="20"/>
          <w:szCs w:val="24"/>
          <w:lang w:eastAsia="pl-PL"/>
        </w:rPr>
        <w:t>. zm.) , oraz  z innymi obowiązującymi przepisami prawnymi w tym zakresie.</w:t>
      </w:r>
    </w:p>
    <w:p w14:paraId="7FFF4BA4" w14:textId="59C0E0BB" w:rsidR="002D55CE" w:rsidRPr="009F2FC8" w:rsidRDefault="002D55CE" w:rsidP="002D55CE">
      <w:pPr>
        <w:widowControl w:val="0"/>
        <w:numPr>
          <w:ilvl w:val="0"/>
          <w:numId w:val="15"/>
        </w:numPr>
        <w:spacing w:after="0" w:line="240" w:lineRule="auto"/>
        <w:contextualSpacing/>
        <w:jc w:val="both"/>
        <w:rPr>
          <w:rFonts w:ascii="Tahoma" w:eastAsia="Times New Roman" w:hAnsi="Tahoma" w:cs="Tahoma"/>
          <w:sz w:val="20"/>
          <w:szCs w:val="20"/>
          <w:lang w:eastAsia="pl-PL"/>
        </w:rPr>
      </w:pPr>
      <w:r w:rsidRPr="009F2FC8">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4A7704" w:rsidRPr="009F2FC8">
        <w:rPr>
          <w:rFonts w:ascii="Tahoma" w:eastAsia="Times New Roman" w:hAnsi="Tahoma" w:cs="Tahoma"/>
          <w:sz w:val="20"/>
          <w:szCs w:val="24"/>
          <w:lang w:eastAsia="pl-PL"/>
        </w:rPr>
        <w:t>6</w:t>
      </w:r>
      <w:r w:rsidR="00922C0C" w:rsidRPr="009F2FC8">
        <w:rPr>
          <w:rFonts w:ascii="Tahoma" w:eastAsia="Times New Roman" w:hAnsi="Tahoma" w:cs="Tahoma"/>
          <w:sz w:val="20"/>
          <w:szCs w:val="24"/>
          <w:lang w:eastAsia="pl-PL"/>
        </w:rPr>
        <w:t>,</w:t>
      </w:r>
      <w:r w:rsidR="004A7704" w:rsidRPr="009F2FC8">
        <w:rPr>
          <w:rFonts w:ascii="Tahoma" w:eastAsia="Times New Roman" w:hAnsi="Tahoma" w:cs="Tahoma"/>
          <w:sz w:val="20"/>
          <w:szCs w:val="24"/>
          <w:lang w:eastAsia="pl-PL"/>
        </w:rPr>
        <w:t>7</w:t>
      </w:r>
      <w:r w:rsidR="00922C0C" w:rsidRPr="009F2FC8">
        <w:rPr>
          <w:rFonts w:ascii="Tahoma" w:eastAsia="Times New Roman" w:hAnsi="Tahoma" w:cs="Tahoma"/>
          <w:sz w:val="20"/>
          <w:szCs w:val="24"/>
          <w:lang w:eastAsia="pl-PL"/>
        </w:rPr>
        <w:t>,52</w:t>
      </w:r>
      <w:r w:rsidR="00F64CEF">
        <w:rPr>
          <w:rFonts w:ascii="Tahoma" w:eastAsia="Times New Roman" w:hAnsi="Tahoma" w:cs="Tahoma"/>
          <w:sz w:val="20"/>
          <w:szCs w:val="24"/>
          <w:lang w:eastAsia="pl-PL"/>
        </w:rPr>
        <w:t>,54,55</w:t>
      </w:r>
      <w:r w:rsidRPr="009F2FC8">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w:t>
      </w:r>
    </w:p>
    <w:p w14:paraId="0005D3D5" w14:textId="77777777" w:rsidR="002D55CE"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785F7C0D"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sidR="009037E0">
        <w:rPr>
          <w:rFonts w:ascii="Tahoma" w:eastAsia="Times New Roman" w:hAnsi="Tahoma" w:cs="Tahoma"/>
          <w:b/>
          <w:sz w:val="20"/>
          <w:szCs w:val="24"/>
          <w:lang w:eastAsia="pl-PL"/>
        </w:rPr>
        <w:t>1-5 i 8-88</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00A5028F">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440EC998" w14:textId="2E228F6E" w:rsidR="002D55CE" w:rsidRPr="006B6E67"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sidR="009037E0">
        <w:rPr>
          <w:rFonts w:ascii="Tahoma" w:eastAsia="Times New Roman" w:hAnsi="Tahoma" w:cs="Tahoma"/>
          <w:b/>
          <w:sz w:val="20"/>
          <w:szCs w:val="24"/>
          <w:lang w:eastAsia="pl-PL"/>
        </w:rPr>
        <w:t>6-7</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12</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7CB7EC16" w14:textId="60BB5E9E"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B17E51A" w14:textId="119D2106" w:rsidR="003722D9" w:rsidRPr="004401BA"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w:t>
      </w:r>
      <w:r w:rsidRPr="00685A42">
        <w:rPr>
          <w:rFonts w:ascii="Tahoma" w:eastAsia="Times New Roman" w:hAnsi="Tahoma" w:cs="Tahoma"/>
          <w:sz w:val="20"/>
          <w:szCs w:val="20"/>
          <w:lang w:eastAsia="pl-PL"/>
        </w:rPr>
        <w:t xml:space="preserve">a dla części nr </w:t>
      </w:r>
      <w:r w:rsidR="00614F4F" w:rsidRPr="00685A42">
        <w:rPr>
          <w:rFonts w:ascii="Tahoma" w:eastAsia="Times New Roman" w:hAnsi="Tahoma" w:cs="Tahoma"/>
          <w:sz w:val="20"/>
          <w:szCs w:val="20"/>
          <w:lang w:eastAsia="pl-PL"/>
        </w:rPr>
        <w:t xml:space="preserve">22 i 81 </w:t>
      </w:r>
      <w:r w:rsidRPr="00685A42">
        <w:rPr>
          <w:rFonts w:ascii="Tahoma" w:eastAsia="Times New Roman" w:hAnsi="Tahoma" w:cs="Tahoma"/>
          <w:sz w:val="20"/>
          <w:szCs w:val="20"/>
          <w:lang w:eastAsia="pl-PL"/>
        </w:rPr>
        <w:t xml:space="preserve"> dodatkowo </w:t>
      </w:r>
      <w:r w:rsidRPr="004401BA">
        <w:rPr>
          <w:rFonts w:ascii="Tahoma" w:eastAsia="Times New Roman" w:hAnsi="Tahoma" w:cs="Tahoma"/>
          <w:sz w:val="20"/>
          <w:szCs w:val="20"/>
          <w:lang w:eastAsia="pl-PL"/>
        </w:rPr>
        <w:t>Zezwolenie na prowadzenie obrotu hurtowego środkami odurzającymi i psychotropowymi zgodnie z ustawą z dnia 29 lipca 2005 r o przeciwdziałaniu narkomanii.</w:t>
      </w:r>
    </w:p>
    <w:p w14:paraId="28DB53FD" w14:textId="77777777"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0131DDDE" w14:textId="19F227F0"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w:t>
      </w:r>
      <w:r w:rsidRPr="00685A42">
        <w:rPr>
          <w:rFonts w:ascii="Tahoma" w:eastAsia="Times New Roman" w:hAnsi="Tahoma" w:cs="Tahoma"/>
          <w:bCs/>
          <w:sz w:val="20"/>
          <w:szCs w:val="20"/>
          <w:lang w:eastAsia="ar-SA"/>
        </w:rPr>
        <w:t>mowa w art.</w:t>
      </w:r>
      <w:r w:rsidR="00A74555" w:rsidRPr="00685A42">
        <w:rPr>
          <w:rFonts w:ascii="Tahoma" w:eastAsia="Times New Roman" w:hAnsi="Tahoma" w:cs="Tahoma"/>
          <w:bCs/>
          <w:sz w:val="20"/>
          <w:szCs w:val="20"/>
          <w:lang w:eastAsia="ar-SA"/>
        </w:rPr>
        <w:t>108</w:t>
      </w:r>
      <w:r w:rsidRPr="00685A42">
        <w:rPr>
          <w:rFonts w:ascii="Tahoma" w:eastAsia="Times New Roman" w:hAnsi="Tahoma" w:cs="Tahoma"/>
          <w:bCs/>
          <w:sz w:val="20"/>
          <w:szCs w:val="20"/>
          <w:lang w:eastAsia="ar-SA"/>
        </w:rPr>
        <w:t xml:space="preserve"> ust. 1</w:t>
      </w:r>
      <w:r w:rsidR="00614F4F" w:rsidRPr="00685A42">
        <w:rPr>
          <w:rFonts w:ascii="Tahoma" w:eastAsia="Times New Roman" w:hAnsi="Tahoma" w:cs="Tahoma"/>
          <w:bCs/>
          <w:sz w:val="20"/>
          <w:szCs w:val="20"/>
          <w:lang w:eastAsia="ar-SA"/>
        </w:rPr>
        <w:t xml:space="preserve"> oraz art.108.ust.2</w:t>
      </w:r>
      <w:r w:rsidRPr="00685A42">
        <w:rPr>
          <w:rFonts w:ascii="Tahoma" w:eastAsia="Times New Roman" w:hAnsi="Tahoma" w:cs="Tahoma"/>
          <w:bCs/>
          <w:sz w:val="20"/>
          <w:szCs w:val="20"/>
          <w:lang w:eastAsia="ar-SA"/>
        </w:rPr>
        <w:t xml:space="preserve"> </w:t>
      </w:r>
      <w:proofErr w:type="spellStart"/>
      <w:r w:rsidRPr="00685A42">
        <w:rPr>
          <w:rFonts w:ascii="Tahoma" w:eastAsia="Times New Roman" w:hAnsi="Tahoma" w:cs="Tahoma"/>
          <w:bCs/>
          <w:sz w:val="20"/>
          <w:szCs w:val="20"/>
          <w:lang w:eastAsia="ar-SA"/>
        </w:rPr>
        <w:t>Pzp</w:t>
      </w:r>
      <w:proofErr w:type="spellEnd"/>
      <w:r w:rsidR="00DA7750" w:rsidRPr="00685A42">
        <w:rPr>
          <w:rFonts w:ascii="Tahoma" w:eastAsia="Times New Roman" w:hAnsi="Tahoma" w:cs="Tahoma"/>
          <w:bCs/>
          <w:sz w:val="20"/>
          <w:szCs w:val="20"/>
          <w:lang w:eastAsia="ar-SA"/>
        </w:rPr>
        <w:t>.</w:t>
      </w:r>
    </w:p>
    <w:p w14:paraId="71192FAA"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6E46786E"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14:paraId="2086FA17" w14:textId="32A2CC86" w:rsidR="00A74555" w:rsidRPr="009B3881" w:rsidRDefault="00A74555"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9B3881">
        <w:rPr>
          <w:rFonts w:ascii="Tahoma" w:eastAsia="Times New Roman" w:hAnsi="Tahoma" w:cs="Tahoma"/>
          <w:bCs/>
          <w:sz w:val="20"/>
          <w:szCs w:val="20"/>
          <w:u w:val="single"/>
          <w:lang w:eastAsia="ar-SA"/>
        </w:rPr>
        <w:t>i zrealizuje</w:t>
      </w:r>
      <w:r w:rsidRPr="009B3881">
        <w:rPr>
          <w:rFonts w:ascii="Tahoma" w:eastAsia="Times New Roman" w:hAnsi="Tahoma" w:cs="Tahoma"/>
          <w:bCs/>
          <w:sz w:val="20"/>
          <w:szCs w:val="20"/>
          <w:lang w:eastAsia="ar-SA"/>
        </w:rPr>
        <w:t xml:space="preserve"> dostawy do których</w:t>
      </w:r>
      <w:r>
        <w:rPr>
          <w:rFonts w:ascii="Tahoma" w:eastAsia="Times New Roman" w:hAnsi="Tahoma" w:cs="Tahoma"/>
          <w:bCs/>
          <w:sz w:val="20"/>
          <w:szCs w:val="20"/>
          <w:lang w:eastAsia="ar-SA"/>
        </w:rPr>
        <w:t xml:space="preserve"> realizacji </w:t>
      </w:r>
      <w:r w:rsidRPr="009B3881">
        <w:rPr>
          <w:rFonts w:ascii="Tahoma" w:eastAsia="Times New Roman" w:hAnsi="Tahoma" w:cs="Tahoma"/>
          <w:bCs/>
          <w:sz w:val="20"/>
          <w:szCs w:val="20"/>
          <w:lang w:eastAsia="ar-SA"/>
        </w:rPr>
        <w:t xml:space="preserve"> te uprawnienia są wymagane.</w:t>
      </w:r>
    </w:p>
    <w:p w14:paraId="2350A772" w14:textId="2AD33E21"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 przypadku wykonawców wspólnie ubiegających się o udzielenie zamówienia</w:t>
      </w:r>
      <w:r w:rsidR="004B6895">
        <w:rPr>
          <w:rFonts w:ascii="Tahoma" w:eastAsia="Times New Roman" w:hAnsi="Tahoma" w:cs="Tahoma"/>
          <w:bCs/>
          <w:sz w:val="20"/>
          <w:szCs w:val="20"/>
          <w:lang w:eastAsia="ar-SA"/>
        </w:rPr>
        <w:t xml:space="preserve"> </w:t>
      </w:r>
      <w:r w:rsidR="001F5825" w:rsidRPr="009B3881">
        <w:rPr>
          <w:rFonts w:ascii="Tahoma" w:eastAsia="Times New Roman" w:hAnsi="Tahoma" w:cs="Tahoma"/>
          <w:bCs/>
          <w:sz w:val="20"/>
          <w:szCs w:val="20"/>
          <w:lang w:eastAsia="ar-SA"/>
        </w:rPr>
        <w:t xml:space="preserve">są oni zobowiązani </w:t>
      </w:r>
      <w:r w:rsidR="004B6895">
        <w:rPr>
          <w:rFonts w:ascii="Tahoma" w:eastAsia="Times New Roman" w:hAnsi="Tahoma" w:cs="Tahoma"/>
          <w:bCs/>
          <w:sz w:val="20"/>
          <w:szCs w:val="20"/>
          <w:lang w:eastAsia="ar-SA"/>
        </w:rPr>
        <w:t xml:space="preserve">zgodnie z art.117 ust.4 ustawy </w:t>
      </w:r>
      <w:proofErr w:type="spellStart"/>
      <w:r w:rsidR="004B6895">
        <w:rPr>
          <w:rFonts w:ascii="Tahoma" w:eastAsia="Times New Roman" w:hAnsi="Tahoma" w:cs="Tahoma"/>
          <w:bCs/>
          <w:sz w:val="20"/>
          <w:szCs w:val="20"/>
          <w:lang w:eastAsia="ar-SA"/>
        </w:rPr>
        <w:t>Pzp</w:t>
      </w:r>
      <w:proofErr w:type="spellEnd"/>
      <w:r w:rsidRPr="009B3881">
        <w:rPr>
          <w:rFonts w:ascii="Tahoma" w:eastAsia="Times New Roman" w:hAnsi="Tahoma" w:cs="Tahoma"/>
          <w:bCs/>
          <w:sz w:val="20"/>
          <w:szCs w:val="20"/>
          <w:lang w:eastAsia="ar-SA"/>
        </w:rPr>
        <w:t xml:space="preserve"> do dołączenia do oferty oświadczenia, z którego wynika,</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które dostawy wykonają poszczególni wykonawcy.</w:t>
      </w:r>
    </w:p>
    <w:p w14:paraId="75350E02"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0F6751C6" w14:textId="77777777"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4491B2FC" w:rsidR="00C2722D" w:rsidRPr="00C2722D" w:rsidRDefault="00C2722D" w:rsidP="00C2722D">
      <w:pPr>
        <w:pStyle w:val="Akapitzlist"/>
        <w:numPr>
          <w:ilvl w:val="0"/>
          <w:numId w:val="9"/>
        </w:numPr>
        <w:spacing w:after="0" w:line="240" w:lineRule="auto"/>
        <w:jc w:val="both"/>
        <w:rPr>
          <w:rFonts w:ascii="Tahoma" w:eastAsia="Times New Roman" w:hAnsi="Tahoma" w:cs="Tahoma"/>
          <w:sz w:val="20"/>
          <w:szCs w:val="20"/>
          <w:lang w:eastAsia="pl-PL"/>
        </w:rPr>
      </w:pPr>
      <w:r w:rsidRPr="00C2722D">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a dla części nr </w:t>
      </w:r>
      <w:r w:rsidR="00614F4F">
        <w:rPr>
          <w:rFonts w:ascii="Tahoma" w:eastAsia="Times New Roman" w:hAnsi="Tahoma" w:cs="Tahoma"/>
          <w:sz w:val="20"/>
          <w:szCs w:val="20"/>
          <w:lang w:eastAsia="pl-PL"/>
        </w:rPr>
        <w:t>22 i 81</w:t>
      </w:r>
      <w:r w:rsidRPr="00C2722D">
        <w:rPr>
          <w:rFonts w:ascii="Tahoma" w:eastAsia="Times New Roman" w:hAnsi="Tahoma" w:cs="Tahoma"/>
          <w:sz w:val="20"/>
          <w:szCs w:val="20"/>
          <w:lang w:eastAsia="pl-PL"/>
        </w:rPr>
        <w:t xml:space="preserve"> dodatkowo Zezwolenie na prowadzenie obrotu hurtowego środkami odurzającymi i psychotropowymi zgodnie z ustawą z dnia 29 lipca 2005 r o przeciwdziałaniu narkomanii.</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42026047" w14:textId="6A4A8974" w:rsidR="00464147" w:rsidRPr="005B5486" w:rsidRDefault="00464147" w:rsidP="00C2722D">
      <w:pPr>
        <w:pStyle w:val="Akapitzlist"/>
        <w:numPr>
          <w:ilvl w:val="0"/>
          <w:numId w:val="9"/>
        </w:numPr>
        <w:spacing w:after="0" w:line="240" w:lineRule="auto"/>
        <w:jc w:val="both"/>
        <w:rPr>
          <w:rFonts w:ascii="Tahoma" w:eastAsia="Times New Roman" w:hAnsi="Tahoma" w:cs="Tahoma"/>
          <w:sz w:val="20"/>
          <w:szCs w:val="20"/>
          <w:lang w:eastAsia="pl-PL"/>
        </w:rPr>
      </w:pPr>
      <w:r w:rsidRPr="005B5486">
        <w:rPr>
          <w:rFonts w:ascii="Tahoma" w:hAnsi="Tahoma" w:cs="Tahoma"/>
          <w:sz w:val="20"/>
          <w:szCs w:val="20"/>
        </w:rPr>
        <w:t>Informacji z Centralnego Rejestru Beneficjentów Rzeczywistych, w zakresie art. 108 ust. 2 ustawy, jeżeli odrębne przepisy wymagają wpisu do tego rejestru, sporządzonej nie wcześniej niż 3 miesiące przed jej złożeniem;</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79F4DFD" w14:textId="248C52C7" w:rsidR="003B0AF6"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0"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0"/>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29A43FCB"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 xml:space="preserve">nawca ma siedzibę lub miejsce zamieszkania </w:t>
      </w:r>
      <w:r w:rsidRPr="00EA16A6">
        <w:rPr>
          <w:rFonts w:ascii="Tahoma" w:eastAsia="Times New Roman" w:hAnsi="Tahoma" w:cs="Tahoma"/>
          <w:color w:val="000000"/>
          <w:sz w:val="20"/>
          <w:szCs w:val="20"/>
          <w:lang w:eastAsia="ar-SA"/>
        </w:rPr>
        <w:lastRenderedPageBreak/>
        <w:t>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1D3024B1" w14:textId="03CC33D6" w:rsidR="000735B2" w:rsidRPr="00372D3A" w:rsidRDefault="00372D3A"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372D3A">
        <w:rPr>
          <w:rFonts w:ascii="Tahoma" w:eastAsia="Times New Roman" w:hAnsi="Tahoma" w:cs="Tahoma"/>
          <w:color w:val="000000"/>
          <w:sz w:val="20"/>
          <w:szCs w:val="20"/>
          <w:lang w:eastAsia="ar-SA"/>
        </w:rPr>
        <w:t xml:space="preserve">Jeżeli wykonawca ma siedzibę lub miejsce zamieszkania poza granicami  Rzeczypospolitej Polskiej,   zamiast dokumentów, o których mowa w punkcie VII.5.3) SWZ składa informację </w:t>
      </w:r>
      <w:r w:rsidRPr="00372D3A">
        <w:rPr>
          <w:rFonts w:ascii="Tahoma" w:hAnsi="Tahoma" w:cs="Tahoma"/>
          <w:sz w:val="20"/>
          <w:szCs w:val="20"/>
        </w:rPr>
        <w:t xml:space="preserve">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16A1EBC9" w14:textId="77777777" w:rsidR="00850F5B" w:rsidRPr="004E0846" w:rsidRDefault="00850F5B" w:rsidP="005F7557">
      <w:pPr>
        <w:pStyle w:val="Akapitzlist"/>
        <w:numPr>
          <w:ilvl w:val="0"/>
          <w:numId w:val="39"/>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DF3F48"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7B8B8F02"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lastRenderedPageBreak/>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7710ADEB" w:rsidR="00063647" w:rsidRPr="009C013F"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9C013F" w:rsidRPr="009C013F">
        <w:rPr>
          <w:rFonts w:ascii="Tahoma" w:eastAsia="Times New Roman" w:hAnsi="Tahoma" w:cs="Tahoma"/>
          <w:b/>
          <w:bCs/>
          <w:sz w:val="20"/>
          <w:szCs w:val="20"/>
          <w:lang w:eastAsia="pl-PL"/>
        </w:rPr>
        <w:t>05.06.2022r.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lastRenderedPageBreak/>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19DF955B"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372D3A">
        <w:rPr>
          <w:rFonts w:ascii="Tahoma" w:eastAsia="Times New Roman" w:hAnsi="Tahoma" w:cs="Tahoma"/>
          <w:sz w:val="20"/>
          <w:szCs w:val="24"/>
          <w:u w:val="single"/>
          <w:lang w:eastAsia="pl-PL"/>
        </w:rPr>
        <w:t>8</w:t>
      </w:r>
      <w:r w:rsidR="002D3302">
        <w:rPr>
          <w:rFonts w:ascii="Tahoma" w:eastAsia="Times New Roman" w:hAnsi="Tahoma" w:cs="Tahoma"/>
          <w:sz w:val="20"/>
          <w:szCs w:val="24"/>
          <w:u w:val="single"/>
          <w:lang w:eastAsia="pl-PL"/>
        </w:rPr>
        <w:t>8</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4DEFA13B" w14:textId="77777777" w:rsidR="00B5577A" w:rsidRPr="007E7D31" w:rsidRDefault="00B5577A" w:rsidP="00B5577A">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r w:rsidRPr="007E7D31">
        <w:rPr>
          <w:rFonts w:ascii="Tahoma" w:eastAsia="Cambria" w:hAnsi="Tahoma" w:cs="Tahoma"/>
          <w:sz w:val="20"/>
          <w:szCs w:val="20"/>
        </w:rPr>
        <w:t xml:space="preserve">Wejść na stronę   </w:t>
      </w:r>
      <w:hyperlink r:id="rId18" w:history="1">
        <w:r w:rsidRPr="007E7D31">
          <w:rPr>
            <w:rStyle w:val="Hipercze"/>
            <w:rFonts w:ascii="Tahoma" w:eastAsia="Cambria" w:hAnsi="Tahoma" w:cs="Tahoma"/>
            <w:color w:val="auto"/>
            <w:sz w:val="20"/>
            <w:szCs w:val="20"/>
          </w:rPr>
          <w:t>https://espd.uzp.gov.pl/</w:t>
        </w:r>
      </w:hyperlink>
      <w:r w:rsidRPr="007E7D31">
        <w:rPr>
          <w:rFonts w:ascii="Tahoma" w:eastAsia="Cambria" w:hAnsi="Tahoma" w:cs="Tahoma"/>
          <w:sz w:val="20"/>
          <w:szCs w:val="20"/>
        </w:rPr>
        <w:t xml:space="preserve">                      </w:t>
      </w:r>
    </w:p>
    <w:p w14:paraId="7D094233" w14:textId="77777777" w:rsidR="00B5577A" w:rsidRPr="007E7D31" w:rsidRDefault="00B5577A" w:rsidP="00B5577A">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 xml:space="preserve">ustawy </w:t>
      </w:r>
      <w:r w:rsidRPr="00A7133E">
        <w:rPr>
          <w:rFonts w:ascii="Tahoma" w:hAnsi="Tahoma" w:cs="Tahoma"/>
          <w:bCs/>
          <w:sz w:val="20"/>
          <w:szCs w:val="20"/>
        </w:rPr>
        <w:lastRenderedPageBreak/>
        <w:t>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5F7557">
      <w:pPr>
        <w:pStyle w:val="Akapitzlist"/>
        <w:numPr>
          <w:ilvl w:val="0"/>
          <w:numId w:val="33"/>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1A14FCC4" w14:textId="77777777" w:rsidR="00D8392B" w:rsidRDefault="00D8392B" w:rsidP="00CC5192">
      <w:pPr>
        <w:spacing w:after="0" w:line="240" w:lineRule="auto"/>
        <w:rPr>
          <w:rFonts w:ascii="Tahoma" w:eastAsia="Times New Roman" w:hAnsi="Tahoma" w:cs="Tahoma"/>
          <w:b/>
          <w:sz w:val="20"/>
          <w:szCs w:val="24"/>
          <w:lang w:eastAsia="pl-PL"/>
        </w:rPr>
      </w:pPr>
    </w:p>
    <w:p w14:paraId="3231B768" w14:textId="77777777"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1C97AE08"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9C013F">
        <w:rPr>
          <w:rFonts w:ascii="Tahoma" w:eastAsia="Times New Roman" w:hAnsi="Tahoma" w:cs="Tahoma"/>
          <w:b/>
          <w:bCs/>
          <w:sz w:val="20"/>
          <w:szCs w:val="20"/>
          <w:lang w:eastAsia="pl-PL"/>
        </w:rPr>
        <w:t>08.03.2022r.</w:t>
      </w:r>
      <w:r w:rsidRPr="009C013F">
        <w:rPr>
          <w:rFonts w:ascii="Tahoma" w:eastAsia="Times New Roman" w:hAnsi="Tahoma" w:cs="Tahoma"/>
          <w:b/>
          <w:bCs/>
          <w:sz w:val="20"/>
          <w:szCs w:val="20"/>
          <w:lang w:eastAsia="pl-PL"/>
        </w:rPr>
        <w:t xml:space="preserve"> </w:t>
      </w:r>
      <w:r w:rsidRPr="009C013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1"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1"/>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w:t>
      </w:r>
      <w:r w:rsidRPr="00CC2230">
        <w:rPr>
          <w:rFonts w:ascii="Tahoma" w:eastAsia="Times New Roman" w:hAnsi="Tahoma" w:cs="Tahoma"/>
          <w:color w:val="000000"/>
          <w:sz w:val="20"/>
          <w:szCs w:val="20"/>
          <w:lang w:val="x-none" w:eastAsia="pl-PL"/>
        </w:rPr>
        <w:lastRenderedPageBreak/>
        <w:t xml:space="preserve">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14:paraId="341C2AD0" w14:textId="77777777"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3E699219"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dniu  </w:t>
      </w:r>
      <w:r w:rsidR="009C013F">
        <w:rPr>
          <w:rFonts w:ascii="Tahoma" w:eastAsia="Times New Roman" w:hAnsi="Tahoma" w:cs="Tahoma"/>
          <w:b/>
          <w:sz w:val="20"/>
          <w:szCs w:val="20"/>
          <w:lang w:eastAsia="pl-PL"/>
        </w:rPr>
        <w:t>08.03.2022</w:t>
      </w:r>
      <w:r w:rsidR="00AF237F" w:rsidRPr="009C013F">
        <w:rPr>
          <w:rFonts w:ascii="Tahoma" w:eastAsia="Times New Roman" w:hAnsi="Tahoma" w:cs="Tahoma"/>
          <w:sz w:val="20"/>
          <w:szCs w:val="20"/>
          <w:lang w:eastAsia="pl-PL"/>
        </w:rPr>
        <w:t>.</w:t>
      </w:r>
      <w:r w:rsidRPr="009C013F">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940EE">
      <w:pPr>
        <w:pStyle w:val="Akapitzlist"/>
        <w:numPr>
          <w:ilvl w:val="0"/>
          <w:numId w:val="55"/>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0B4620E0" w:rsidR="00CC5192" w:rsidRPr="00B56E27" w:rsidRDefault="00CC5192" w:rsidP="00F940EE">
      <w:pPr>
        <w:pStyle w:val="Akapitzlist"/>
        <w:numPr>
          <w:ilvl w:val="0"/>
          <w:numId w:val="55"/>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Zamawiający wyraża zgodę na podanie </w:t>
      </w:r>
      <w:r w:rsidR="00AA6777" w:rsidRPr="000F76A8">
        <w:rPr>
          <w:rFonts w:ascii="Tahoma" w:eastAsia="Times New Roman" w:hAnsi="Tahoma" w:cs="Tahoma"/>
          <w:sz w:val="20"/>
          <w:szCs w:val="24"/>
          <w:u w:val="single"/>
          <w:lang w:eastAsia="pl-PL"/>
        </w:rPr>
        <w:t>ceny jednostkowej</w:t>
      </w:r>
      <w:r w:rsidR="00AA6777" w:rsidRPr="00B56E27">
        <w:rPr>
          <w:rFonts w:ascii="Tahoma" w:eastAsia="Times New Roman" w:hAnsi="Tahoma" w:cs="Tahoma"/>
          <w:sz w:val="20"/>
          <w:szCs w:val="24"/>
          <w:lang w:eastAsia="pl-PL"/>
        </w:rPr>
        <w:t xml:space="preserve"> za miligram </w:t>
      </w:r>
      <w:r w:rsidR="000F76A8">
        <w:rPr>
          <w:rFonts w:ascii="Tahoma" w:eastAsia="Times New Roman" w:hAnsi="Tahoma" w:cs="Tahoma"/>
          <w:sz w:val="20"/>
          <w:szCs w:val="24"/>
          <w:lang w:eastAsia="pl-PL"/>
        </w:rPr>
        <w:t xml:space="preserve"> i gram </w:t>
      </w:r>
      <w:r w:rsidR="009B4164" w:rsidRPr="00B56E27">
        <w:rPr>
          <w:rFonts w:ascii="Tahoma" w:eastAsia="Times New Roman" w:hAnsi="Tahoma" w:cs="Tahoma"/>
          <w:sz w:val="20"/>
          <w:szCs w:val="24"/>
          <w:lang w:eastAsia="pl-PL"/>
        </w:rPr>
        <w:t>do czterech miejsc po przecinku .</w:t>
      </w:r>
    </w:p>
    <w:p w14:paraId="4DC66B12" w14:textId="2565DFD6" w:rsidR="00CC5192" w:rsidRPr="00B56E27" w:rsidRDefault="00CC5192" w:rsidP="00F940EE">
      <w:pPr>
        <w:pStyle w:val="Akapitzlist"/>
        <w:numPr>
          <w:ilvl w:val="0"/>
          <w:numId w:val="55"/>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lastRenderedPageBreak/>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372D3A">
        <w:rPr>
          <w:rFonts w:ascii="Tahoma" w:eastAsia="Times New Roman" w:hAnsi="Tahoma" w:cs="Tahoma"/>
          <w:sz w:val="20"/>
          <w:szCs w:val="24"/>
          <w:lang w:eastAsia="pl-PL"/>
        </w:rPr>
        <w:t>8</w:t>
      </w:r>
      <w:r w:rsidR="002D3302" w:rsidRPr="00B56E27">
        <w:rPr>
          <w:rFonts w:ascii="Tahoma" w:eastAsia="Times New Roman" w:hAnsi="Tahoma" w:cs="Tahoma"/>
          <w:sz w:val="20"/>
          <w:szCs w:val="24"/>
          <w:lang w:eastAsia="pl-PL"/>
        </w:rPr>
        <w:t>8</w:t>
      </w:r>
      <w:r w:rsidR="00DC04F0" w:rsidRPr="00B56E2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15AB93D2" w:rsidR="00CC5192" w:rsidRPr="00B56E27" w:rsidRDefault="00CC5192" w:rsidP="00F940EE">
      <w:pPr>
        <w:pStyle w:val="Akapitzlist"/>
        <w:numPr>
          <w:ilvl w:val="0"/>
          <w:numId w:val="55"/>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sztukę , za opakowanie</w:t>
      </w:r>
      <w:r w:rsidR="008E70A3" w:rsidRPr="00B56E27">
        <w:rPr>
          <w:rFonts w:ascii="Tahoma" w:eastAsia="Times New Roman" w:hAnsi="Tahoma" w:cs="Tahoma"/>
          <w:sz w:val="20"/>
          <w:szCs w:val="24"/>
          <w:lang w:eastAsia="pl-PL"/>
        </w:rPr>
        <w:t>,</w:t>
      </w:r>
      <w:r w:rsidR="0001176C" w:rsidRPr="00B56E27">
        <w:rPr>
          <w:rFonts w:ascii="Tahoma" w:eastAsia="Times New Roman" w:hAnsi="Tahoma" w:cs="Tahoma"/>
          <w:sz w:val="20"/>
          <w:szCs w:val="24"/>
          <w:lang w:eastAsia="pl-PL"/>
        </w:rPr>
        <w:t xml:space="preserve"> </w:t>
      </w:r>
      <w:r w:rsidR="00FD31C8" w:rsidRPr="00B56E27">
        <w:rPr>
          <w:rFonts w:ascii="Tahoma" w:eastAsia="Times New Roman" w:hAnsi="Tahoma" w:cs="Tahoma"/>
          <w:sz w:val="20"/>
          <w:szCs w:val="24"/>
          <w:lang w:eastAsia="pl-PL"/>
        </w:rPr>
        <w:t>za miligram</w:t>
      </w:r>
      <w:r w:rsidR="008E70A3" w:rsidRPr="00B56E27">
        <w:rPr>
          <w:rFonts w:ascii="Tahoma" w:eastAsia="Times New Roman" w:hAnsi="Tahoma" w:cs="Tahoma"/>
          <w:sz w:val="20"/>
          <w:szCs w:val="24"/>
          <w:lang w:eastAsia="pl-PL"/>
        </w:rPr>
        <w:t xml:space="preserve"> </w:t>
      </w:r>
      <w:r w:rsidR="00B56E27" w:rsidRPr="00B56E27">
        <w:rPr>
          <w:rFonts w:ascii="Tahoma" w:eastAsia="Times New Roman" w:hAnsi="Tahoma" w:cs="Tahoma"/>
          <w:sz w:val="20"/>
          <w:szCs w:val="24"/>
          <w:lang w:eastAsia="pl-PL"/>
        </w:rPr>
        <w:t>, za zestaw</w:t>
      </w:r>
      <w:r w:rsidR="00EE44AD">
        <w:rPr>
          <w:rFonts w:ascii="Tahoma" w:eastAsia="Times New Roman" w:hAnsi="Tahoma" w:cs="Tahoma"/>
          <w:sz w:val="20"/>
          <w:szCs w:val="24"/>
          <w:lang w:eastAsia="pl-PL"/>
        </w:rPr>
        <w:t xml:space="preserve">, za gram </w:t>
      </w:r>
    </w:p>
    <w:p w14:paraId="209D220F" w14:textId="4E7070DC" w:rsidR="001355C4" w:rsidRPr="00B56E27" w:rsidRDefault="001355C4" w:rsidP="00F940EE">
      <w:pPr>
        <w:pStyle w:val="Akapitzlist"/>
        <w:numPr>
          <w:ilvl w:val="0"/>
          <w:numId w:val="55"/>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F940EE">
      <w:pPr>
        <w:pStyle w:val="Akapitzlist"/>
        <w:numPr>
          <w:ilvl w:val="0"/>
          <w:numId w:val="55"/>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7AFDDD50" w14:textId="77777777" w:rsidR="00972321" w:rsidRDefault="00972321"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44EDDA15"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i/lub 6A</w:t>
      </w:r>
      <w:r w:rsidR="00623AA2">
        <w:rPr>
          <w:rFonts w:ascii="Tahoma" w:eastAsia="Times New Roman" w:hAnsi="Tahoma" w:cs="Tahoma"/>
          <w:sz w:val="20"/>
          <w:szCs w:val="24"/>
          <w:lang w:eastAsia="pl-PL"/>
        </w:rPr>
        <w:t xml:space="preserve"> </w:t>
      </w:r>
      <w:r w:rsidR="00972321">
        <w:rPr>
          <w:rFonts w:ascii="Tahoma" w:eastAsia="Times New Roman" w:hAnsi="Tahoma" w:cs="Tahoma"/>
          <w:sz w:val="20"/>
          <w:szCs w:val="24"/>
          <w:lang w:eastAsia="pl-PL"/>
        </w:rPr>
        <w:t xml:space="preserve">i/lub 6B </w:t>
      </w:r>
      <w:r w:rsidR="000E18D6">
        <w:rPr>
          <w:rFonts w:ascii="Tahoma" w:eastAsia="Times New Roman" w:hAnsi="Tahoma" w:cs="Tahoma"/>
          <w:sz w:val="20"/>
          <w:szCs w:val="24"/>
          <w:lang w:eastAsia="pl-PL"/>
        </w:rPr>
        <w:t xml:space="preserve">i/ lub 6C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185D794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14:paraId="012CC6A5"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lastRenderedPageBreak/>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1A77046B" w14:textId="4482F77E" w:rsidR="00972321" w:rsidRPr="007B1195" w:rsidRDefault="00B86B44" w:rsidP="001039E6">
      <w:pPr>
        <w:spacing w:after="0" w:line="240" w:lineRule="auto"/>
        <w:jc w:val="both"/>
        <w:rPr>
          <w:rFonts w:ascii="Tahoma" w:hAnsi="Tahoma" w:cs="Tahoma"/>
          <w:color w:val="000000"/>
          <w:sz w:val="20"/>
          <w:szCs w:val="20"/>
        </w:rPr>
      </w:pPr>
      <w:r w:rsidRPr="007B1195">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7B1195">
        <w:rPr>
          <w:rFonts w:ascii="Tahoma" w:hAnsi="Tahoma" w:cs="Tahoma"/>
          <w:color w:val="000000"/>
          <w:sz w:val="20"/>
          <w:szCs w:val="20"/>
        </w:rPr>
        <w:t>Wz</w:t>
      </w:r>
      <w:r w:rsidR="00D74F8C">
        <w:rPr>
          <w:rFonts w:ascii="Tahoma" w:hAnsi="Tahoma" w:cs="Tahoma"/>
          <w:color w:val="000000"/>
          <w:sz w:val="20"/>
          <w:szCs w:val="20"/>
        </w:rPr>
        <w:t>ory</w:t>
      </w:r>
      <w:r w:rsidR="009012B3" w:rsidRPr="007B1195">
        <w:rPr>
          <w:rFonts w:ascii="Tahoma" w:hAnsi="Tahoma" w:cs="Tahoma"/>
          <w:color w:val="000000"/>
          <w:sz w:val="20"/>
          <w:szCs w:val="20"/>
        </w:rPr>
        <w:t xml:space="preserve"> umowy</w:t>
      </w:r>
      <w:r w:rsidR="00972321" w:rsidRPr="007B1195">
        <w:rPr>
          <w:rFonts w:ascii="Tahoma" w:hAnsi="Tahoma" w:cs="Tahoma"/>
          <w:color w:val="000000"/>
          <w:sz w:val="20"/>
          <w:szCs w:val="20"/>
        </w:rPr>
        <w:t>:</w:t>
      </w:r>
    </w:p>
    <w:p w14:paraId="4F260A92" w14:textId="3D46BF9D" w:rsidR="00972321" w:rsidRPr="007B1195" w:rsidRDefault="001039E6" w:rsidP="005F7557">
      <w:pPr>
        <w:pStyle w:val="Akapitzlist"/>
        <w:numPr>
          <w:ilvl w:val="0"/>
          <w:numId w:val="42"/>
        </w:numPr>
        <w:spacing w:after="0" w:line="240" w:lineRule="auto"/>
        <w:jc w:val="both"/>
        <w:rPr>
          <w:rFonts w:ascii="Tahoma" w:hAnsi="Tahoma" w:cs="Tahoma"/>
          <w:color w:val="000000"/>
          <w:sz w:val="20"/>
          <w:szCs w:val="20"/>
        </w:rPr>
      </w:pPr>
      <w:r w:rsidRPr="007B1195">
        <w:rPr>
          <w:rFonts w:ascii="Tahoma" w:hAnsi="Tahoma" w:cs="Tahoma"/>
          <w:color w:val="000000"/>
          <w:sz w:val="20"/>
          <w:szCs w:val="20"/>
        </w:rPr>
        <w:t>załącznik nr 6</w:t>
      </w:r>
      <w:r w:rsidR="00972321" w:rsidRPr="007B1195">
        <w:rPr>
          <w:rFonts w:ascii="Tahoma" w:hAnsi="Tahoma" w:cs="Tahoma"/>
          <w:color w:val="000000"/>
          <w:sz w:val="20"/>
          <w:szCs w:val="20"/>
        </w:rPr>
        <w:t xml:space="preserve"> do SWZ</w:t>
      </w:r>
    </w:p>
    <w:p w14:paraId="692AEEAE" w14:textId="6B593DC0" w:rsidR="00A57735" w:rsidRPr="007B1195" w:rsidRDefault="00972321" w:rsidP="005F7557">
      <w:pPr>
        <w:pStyle w:val="Akapitzlist"/>
        <w:numPr>
          <w:ilvl w:val="0"/>
          <w:numId w:val="42"/>
        </w:numPr>
        <w:spacing w:after="0" w:line="240" w:lineRule="auto"/>
        <w:jc w:val="both"/>
        <w:rPr>
          <w:rFonts w:ascii="Tahoma" w:hAnsi="Tahoma" w:cs="Tahoma"/>
          <w:color w:val="000000"/>
          <w:sz w:val="20"/>
          <w:szCs w:val="20"/>
        </w:rPr>
      </w:pPr>
      <w:r w:rsidRPr="007B1195">
        <w:rPr>
          <w:rFonts w:ascii="Tahoma" w:hAnsi="Tahoma" w:cs="Tahoma"/>
          <w:color w:val="000000"/>
          <w:sz w:val="20"/>
          <w:szCs w:val="20"/>
        </w:rPr>
        <w:t>z</w:t>
      </w:r>
      <w:r w:rsidR="00AF237F" w:rsidRPr="007B1195">
        <w:rPr>
          <w:rFonts w:ascii="Tahoma" w:hAnsi="Tahoma" w:cs="Tahoma"/>
          <w:color w:val="000000"/>
          <w:sz w:val="20"/>
          <w:szCs w:val="20"/>
        </w:rPr>
        <w:t>ałącznik 6A</w:t>
      </w:r>
      <w:r w:rsidR="00B86B44" w:rsidRPr="007B1195">
        <w:rPr>
          <w:rFonts w:ascii="Tahoma" w:hAnsi="Tahoma" w:cs="Tahoma"/>
          <w:color w:val="000000"/>
          <w:sz w:val="20"/>
          <w:szCs w:val="20"/>
        </w:rPr>
        <w:t xml:space="preserve"> do SWZ</w:t>
      </w:r>
      <w:r w:rsidRPr="007B1195">
        <w:rPr>
          <w:rFonts w:ascii="Tahoma" w:hAnsi="Tahoma" w:cs="Tahoma"/>
          <w:color w:val="000000"/>
          <w:sz w:val="20"/>
          <w:szCs w:val="20"/>
        </w:rPr>
        <w:t xml:space="preserve"> tylko dla części </w:t>
      </w:r>
      <w:r w:rsidR="007B1195">
        <w:rPr>
          <w:rFonts w:ascii="Tahoma" w:hAnsi="Tahoma" w:cs="Tahoma"/>
          <w:color w:val="000000"/>
          <w:sz w:val="20"/>
          <w:szCs w:val="20"/>
        </w:rPr>
        <w:t xml:space="preserve">6 i 7 </w:t>
      </w:r>
    </w:p>
    <w:p w14:paraId="08A28863" w14:textId="1F778B7B" w:rsidR="00972321" w:rsidRDefault="00972321" w:rsidP="005F7557">
      <w:pPr>
        <w:pStyle w:val="Akapitzlist"/>
        <w:numPr>
          <w:ilvl w:val="0"/>
          <w:numId w:val="42"/>
        </w:numPr>
        <w:spacing w:after="0" w:line="240" w:lineRule="auto"/>
        <w:jc w:val="both"/>
        <w:rPr>
          <w:rFonts w:ascii="Tahoma" w:hAnsi="Tahoma" w:cs="Tahoma"/>
          <w:color w:val="000000"/>
          <w:sz w:val="20"/>
          <w:szCs w:val="20"/>
        </w:rPr>
      </w:pPr>
      <w:bookmarkStart w:id="2" w:name="_Hlk93996086"/>
      <w:r w:rsidRPr="007B1195">
        <w:rPr>
          <w:rFonts w:ascii="Tahoma" w:hAnsi="Tahoma" w:cs="Tahoma"/>
          <w:color w:val="000000"/>
          <w:sz w:val="20"/>
          <w:szCs w:val="20"/>
        </w:rPr>
        <w:t xml:space="preserve">załącznik 6B do SWZ  tylko dla części </w:t>
      </w:r>
      <w:r w:rsidR="00292457">
        <w:rPr>
          <w:rFonts w:ascii="Tahoma" w:hAnsi="Tahoma" w:cs="Tahoma"/>
          <w:color w:val="000000"/>
          <w:sz w:val="20"/>
          <w:szCs w:val="20"/>
        </w:rPr>
        <w:t>52</w:t>
      </w:r>
      <w:bookmarkEnd w:id="2"/>
      <w:r w:rsidR="00520F26">
        <w:rPr>
          <w:rFonts w:ascii="Tahoma" w:hAnsi="Tahoma" w:cs="Tahoma"/>
          <w:color w:val="000000"/>
          <w:sz w:val="20"/>
          <w:szCs w:val="20"/>
        </w:rPr>
        <w:t>,54,55</w:t>
      </w:r>
    </w:p>
    <w:p w14:paraId="75A2D099" w14:textId="1007097E" w:rsidR="00292457" w:rsidRPr="007B1195" w:rsidRDefault="00292457" w:rsidP="005F7557">
      <w:pPr>
        <w:pStyle w:val="Akapitzlist"/>
        <w:numPr>
          <w:ilvl w:val="0"/>
          <w:numId w:val="42"/>
        </w:numPr>
        <w:spacing w:after="0" w:line="240" w:lineRule="auto"/>
        <w:jc w:val="both"/>
        <w:rPr>
          <w:rFonts w:ascii="Tahoma" w:hAnsi="Tahoma" w:cs="Tahoma"/>
          <w:color w:val="000000"/>
          <w:sz w:val="20"/>
          <w:szCs w:val="20"/>
        </w:rPr>
      </w:pPr>
      <w:r w:rsidRPr="007B1195">
        <w:rPr>
          <w:rFonts w:ascii="Tahoma" w:hAnsi="Tahoma" w:cs="Tahoma"/>
          <w:color w:val="000000"/>
          <w:sz w:val="20"/>
          <w:szCs w:val="20"/>
        </w:rPr>
        <w:t>załącznik 6</w:t>
      </w:r>
      <w:r>
        <w:rPr>
          <w:rFonts w:ascii="Tahoma" w:hAnsi="Tahoma" w:cs="Tahoma"/>
          <w:color w:val="000000"/>
          <w:sz w:val="20"/>
          <w:szCs w:val="20"/>
        </w:rPr>
        <w:t>C</w:t>
      </w:r>
      <w:r w:rsidRPr="007B1195">
        <w:rPr>
          <w:rFonts w:ascii="Tahoma" w:hAnsi="Tahoma" w:cs="Tahoma"/>
          <w:color w:val="000000"/>
          <w:sz w:val="20"/>
          <w:szCs w:val="20"/>
        </w:rPr>
        <w:t xml:space="preserve"> do SWZ  tylko dla części </w:t>
      </w:r>
      <w:r>
        <w:rPr>
          <w:rFonts w:ascii="Tahoma" w:hAnsi="Tahoma" w:cs="Tahoma"/>
          <w:color w:val="000000"/>
          <w:sz w:val="20"/>
          <w:szCs w:val="20"/>
        </w:rPr>
        <w:t>26</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55E46F69"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77777777"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207A313"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proofErr w:type="spellStart"/>
      <w:r w:rsidR="00FA55FF">
        <w:rPr>
          <w:rFonts w:ascii="Tahoma" w:eastAsia="Times New Roman" w:hAnsi="Tahoma" w:cs="Tahoma"/>
          <w:sz w:val="20"/>
          <w:szCs w:val="24"/>
          <w:lang w:eastAsia="pl-PL"/>
        </w:rPr>
        <w:t>t.j</w:t>
      </w:r>
      <w:proofErr w:type="spellEnd"/>
      <w:r w:rsidR="00FA55FF">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007C3D60">
        <w:rPr>
          <w:rFonts w:ascii="Tahoma" w:eastAsia="Times New Roman" w:hAnsi="Tahoma" w:cs="Tahoma"/>
          <w:sz w:val="20"/>
          <w:szCs w:val="24"/>
          <w:lang w:eastAsia="pl-PL"/>
        </w:rPr>
        <w:t xml:space="preserve"> 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rsidP="00320B8B">
      <w:pPr>
        <w:numPr>
          <w:ilvl w:val="0"/>
          <w:numId w:val="9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rsidP="00320B8B">
      <w:pPr>
        <w:pStyle w:val="Bezodstpw1"/>
        <w:numPr>
          <w:ilvl w:val="0"/>
          <w:numId w:val="96"/>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rsidP="00320B8B">
      <w:pPr>
        <w:numPr>
          <w:ilvl w:val="0"/>
          <w:numId w:val="9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rsidP="00320B8B">
      <w:pPr>
        <w:numPr>
          <w:ilvl w:val="0"/>
          <w:numId w:val="9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rsidP="00320B8B">
      <w:pPr>
        <w:pStyle w:val="Akapitzlist"/>
        <w:numPr>
          <w:ilvl w:val="0"/>
          <w:numId w:val="96"/>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rsidP="00320B8B">
      <w:pPr>
        <w:pStyle w:val="Akapitzlist"/>
        <w:numPr>
          <w:ilvl w:val="0"/>
          <w:numId w:val="96"/>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rsidP="00320B8B">
      <w:pPr>
        <w:pStyle w:val="Akapitzlist"/>
        <w:numPr>
          <w:ilvl w:val="0"/>
          <w:numId w:val="96"/>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rsidP="00320B8B">
      <w:pPr>
        <w:pStyle w:val="Akapitzlist"/>
        <w:numPr>
          <w:ilvl w:val="0"/>
          <w:numId w:val="96"/>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rsidP="00320B8B">
      <w:pPr>
        <w:numPr>
          <w:ilvl w:val="0"/>
          <w:numId w:val="9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6101209E" w14:textId="77777777" w:rsidR="00CC5192" w:rsidRPr="00BE37B0" w:rsidRDefault="00CC5192" w:rsidP="00CC5192">
      <w:pPr>
        <w:spacing w:after="0"/>
        <w:rPr>
          <w:rFonts w:ascii="Tahoma" w:eastAsia="Times New Roman" w:hAnsi="Tahoma" w:cs="Tahoma"/>
          <w:sz w:val="20"/>
          <w:szCs w:val="24"/>
          <w:lang w:eastAsia="pl-PL"/>
        </w:rPr>
      </w:pPr>
      <w:r w:rsidRPr="00BE37B0">
        <w:rPr>
          <w:rFonts w:ascii="Tahoma" w:eastAsia="Times New Roman" w:hAnsi="Tahoma" w:cs="Tahoma"/>
          <w:sz w:val="20"/>
          <w:szCs w:val="20"/>
          <w:lang w:eastAsia="pl-PL"/>
        </w:rPr>
        <w:t>3.</w:t>
      </w:r>
      <w:r w:rsidRPr="00BE37B0">
        <w:rPr>
          <w:rFonts w:ascii="Tahoma" w:eastAsia="Times New Roman" w:hAnsi="Tahoma" w:cs="Tahoma"/>
          <w:sz w:val="20"/>
          <w:szCs w:val="20"/>
          <w:lang w:eastAsia="ar-SA"/>
        </w:rPr>
        <w:t xml:space="preserve"> Formularz oświadczenia o przynależności/braku przynależności  do tej samej grupy kapitałowej </w:t>
      </w:r>
      <w:r w:rsidR="006C25A5" w:rsidRPr="00BE37B0">
        <w:rPr>
          <w:rFonts w:ascii="Tahoma" w:eastAsia="Times New Roman" w:hAnsi="Tahoma" w:cs="Tahoma"/>
          <w:sz w:val="20"/>
          <w:szCs w:val="20"/>
          <w:lang w:eastAsia="ar-SA"/>
        </w:rPr>
        <w:t>składany na wezwanie Zamawiającego</w:t>
      </w:r>
    </w:p>
    <w:p w14:paraId="034D327B" w14:textId="4A259DF6" w:rsidR="00CC5192" w:rsidRPr="00BE37B0" w:rsidRDefault="000615BB" w:rsidP="000615BB">
      <w:pPr>
        <w:spacing w:after="0" w:line="240" w:lineRule="auto"/>
        <w:contextualSpacing/>
        <w:rPr>
          <w:rFonts w:ascii="Tahoma" w:eastAsia="Times New Roman" w:hAnsi="Tahoma" w:cs="Tahoma"/>
          <w:sz w:val="20"/>
          <w:szCs w:val="24"/>
          <w:lang w:eastAsia="pl-PL"/>
        </w:rPr>
      </w:pPr>
      <w:r w:rsidRPr="00BE37B0">
        <w:rPr>
          <w:rFonts w:ascii="Tahoma" w:eastAsia="Times New Roman" w:hAnsi="Tahoma" w:cs="Tahoma"/>
          <w:sz w:val="20"/>
          <w:szCs w:val="24"/>
          <w:lang w:eastAsia="pl-PL"/>
        </w:rPr>
        <w:t>4.1</w:t>
      </w:r>
      <w:r w:rsidR="00CC5192" w:rsidRPr="00BE37B0">
        <w:rPr>
          <w:rFonts w:ascii="Tahoma" w:eastAsia="Times New Roman" w:hAnsi="Tahoma" w:cs="Tahoma"/>
          <w:sz w:val="20"/>
          <w:szCs w:val="24"/>
          <w:lang w:eastAsia="pl-PL"/>
        </w:rPr>
        <w:t>-  4.</w:t>
      </w:r>
      <w:r w:rsidR="00BE37B0" w:rsidRPr="00BE37B0">
        <w:rPr>
          <w:rFonts w:ascii="Tahoma" w:eastAsia="Times New Roman" w:hAnsi="Tahoma" w:cs="Tahoma"/>
          <w:sz w:val="20"/>
          <w:szCs w:val="24"/>
          <w:lang w:eastAsia="pl-PL"/>
        </w:rPr>
        <w:t>8</w:t>
      </w:r>
      <w:r w:rsidR="002D3302" w:rsidRPr="00BE37B0">
        <w:rPr>
          <w:rFonts w:ascii="Tahoma" w:eastAsia="Times New Roman" w:hAnsi="Tahoma" w:cs="Tahoma"/>
          <w:sz w:val="20"/>
          <w:szCs w:val="24"/>
          <w:lang w:eastAsia="pl-PL"/>
        </w:rPr>
        <w:t>8</w:t>
      </w:r>
      <w:r w:rsidR="00CC5192" w:rsidRPr="00BE37B0">
        <w:rPr>
          <w:rFonts w:ascii="Tahoma" w:eastAsia="Times New Roman" w:hAnsi="Tahoma" w:cs="Tahoma"/>
          <w:sz w:val="20"/>
          <w:szCs w:val="24"/>
          <w:lang w:eastAsia="pl-PL"/>
        </w:rPr>
        <w:t xml:space="preserve">-  Formularze  cenowe wyszczególnienie asortymentowe i ilościowe </w:t>
      </w:r>
    </w:p>
    <w:p w14:paraId="43964D6F"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5.Formularz oświadczeń wykonawcy składany na wezwanie Zamawiającego</w:t>
      </w:r>
    </w:p>
    <w:p w14:paraId="7825705E" w14:textId="2C54FADF" w:rsidR="00CC5192" w:rsidRPr="00BE37B0" w:rsidRDefault="0001176C" w:rsidP="00CC5192">
      <w:pPr>
        <w:spacing w:after="0"/>
        <w:rPr>
          <w:rFonts w:ascii="Tahoma" w:eastAsia="Times New Roman" w:hAnsi="Tahoma" w:cs="Tahoma"/>
          <w:sz w:val="20"/>
          <w:szCs w:val="24"/>
          <w:lang w:eastAsia="pl-PL"/>
        </w:rPr>
      </w:pPr>
      <w:r w:rsidRPr="00BE37B0">
        <w:rPr>
          <w:rFonts w:ascii="Tahoma" w:hAnsi="Tahoma" w:cs="Tahoma"/>
          <w:sz w:val="20"/>
        </w:rPr>
        <w:t>6</w:t>
      </w:r>
      <w:r w:rsidR="00352076" w:rsidRPr="00BE37B0">
        <w:rPr>
          <w:rFonts w:ascii="Tahoma" w:hAnsi="Tahoma" w:cs="Tahoma"/>
          <w:sz w:val="20"/>
        </w:rPr>
        <w:t>-</w:t>
      </w:r>
      <w:r w:rsidRPr="00BE37B0">
        <w:rPr>
          <w:rFonts w:ascii="Tahoma" w:hAnsi="Tahoma" w:cs="Tahoma"/>
          <w:sz w:val="20"/>
        </w:rPr>
        <w:t>6A</w:t>
      </w:r>
      <w:r w:rsidR="00FA55FF" w:rsidRPr="00BE37B0">
        <w:rPr>
          <w:rFonts w:ascii="Tahoma" w:hAnsi="Tahoma" w:cs="Tahoma"/>
          <w:sz w:val="20"/>
        </w:rPr>
        <w:t>-6B</w:t>
      </w:r>
      <w:r w:rsidR="00235C1A">
        <w:rPr>
          <w:rFonts w:ascii="Tahoma" w:hAnsi="Tahoma" w:cs="Tahoma"/>
          <w:sz w:val="20"/>
        </w:rPr>
        <w:t xml:space="preserve">- 6C </w:t>
      </w:r>
      <w:r w:rsidR="00D37A62" w:rsidRPr="00BE37B0">
        <w:rPr>
          <w:rFonts w:ascii="Tahoma" w:hAnsi="Tahoma" w:cs="Tahoma"/>
          <w:sz w:val="20"/>
        </w:rPr>
        <w:t xml:space="preserve"> </w:t>
      </w:r>
      <w:r w:rsidRPr="00BE37B0">
        <w:rPr>
          <w:rFonts w:ascii="Tahoma" w:eastAsia="Times New Roman" w:hAnsi="Tahoma" w:cs="Tahoma"/>
          <w:sz w:val="20"/>
          <w:szCs w:val="24"/>
          <w:lang w:eastAsia="pl-PL"/>
        </w:rPr>
        <w:t>Wzory</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A522F0">
          <w:pgSz w:w="11906" w:h="16838" w:code="9"/>
          <w:pgMar w:top="425" w:right="1191" w:bottom="1134" w:left="1191" w:header="709" w:footer="709" w:gutter="0"/>
          <w:cols w:space="708"/>
          <w:docGrid w:linePitch="360"/>
        </w:sectPr>
      </w:pPr>
    </w:p>
    <w:p w14:paraId="676F24BF" w14:textId="29C257BC"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BE37B0">
        <w:rPr>
          <w:rFonts w:ascii="Tahoma" w:eastAsia="Times New Roman" w:hAnsi="Tahoma" w:cs="Tahoma"/>
          <w:sz w:val="20"/>
          <w:szCs w:val="24"/>
          <w:lang w:eastAsia="pl-PL"/>
        </w:rPr>
        <w:t>2</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E37B0">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2C205CCA"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709476D7" w14:textId="77777777"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14:paraId="0A9FFE8F"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0CE3EA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63458113" w14:textId="77777777"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5CE31CD0"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46D2EACD"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2486A7CC" w14:textId="6FD73520"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5521A9">
        <w:rPr>
          <w:rFonts w:ascii="Tahoma" w:eastAsia="Times New Roman" w:hAnsi="Tahoma" w:cs="Tahoma"/>
          <w:sz w:val="18"/>
          <w:szCs w:val="18"/>
          <w:lang w:eastAsia="ar-SA"/>
        </w:rPr>
        <w:t>1</w:t>
      </w:r>
      <w:r w:rsidR="005519A0" w:rsidRPr="005519A0">
        <w:rPr>
          <w:rFonts w:ascii="Tahoma" w:eastAsia="Times New Roman" w:hAnsi="Tahoma" w:cs="Tahoma"/>
          <w:sz w:val="18"/>
          <w:szCs w:val="18"/>
          <w:lang w:eastAsia="ar-SA"/>
        </w:rPr>
        <w:t xml:space="preserve">poz. </w:t>
      </w:r>
      <w:r w:rsidR="005521A9">
        <w:rPr>
          <w:rFonts w:ascii="Tahoma" w:eastAsia="Times New Roman" w:hAnsi="Tahoma" w:cs="Tahoma"/>
          <w:sz w:val="18"/>
          <w:szCs w:val="18"/>
          <w:lang w:eastAsia="ar-SA"/>
        </w:rPr>
        <w:t xml:space="preserve">1977 </w:t>
      </w:r>
      <w:r w:rsidR="005519A0" w:rsidRPr="005519A0">
        <w:rPr>
          <w:rFonts w:ascii="Tahoma" w:eastAsia="Times New Roman" w:hAnsi="Tahoma" w:cs="Tahoma"/>
          <w:sz w:val="18"/>
          <w:szCs w:val="18"/>
          <w:lang w:eastAsia="ar-SA"/>
        </w:rPr>
        <w:t xml:space="preserve">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295586">
        <w:rPr>
          <w:rFonts w:ascii="Tahoma" w:eastAsia="Times New Roman" w:hAnsi="Tahoma" w:cs="Tahoma"/>
          <w:sz w:val="18"/>
          <w:szCs w:val="18"/>
          <w:lang w:eastAsia="ar-SA"/>
        </w:rPr>
        <w:t>- Oświadczam, że wypełniłem obowiązki informacyjne przewidziane w art. 13 lub art.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3D4036EB"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656832A9"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7FA5A493"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063D9B56"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47182EEB"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1EF1728A"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051F1495"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919F6BE" w14:textId="7E65E69D"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BE37B0">
        <w:rPr>
          <w:rFonts w:ascii="Tahoma" w:eastAsia="Times New Roman" w:hAnsi="Tahoma" w:cs="Tahoma"/>
          <w:sz w:val="20"/>
          <w:szCs w:val="20"/>
          <w:lang w:eastAsia="ar-SA"/>
        </w:rPr>
        <w:t>2</w:t>
      </w:r>
      <w:r>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w:t>
      </w:r>
      <w:r w:rsidR="00BE37B0">
        <w:rPr>
          <w:rFonts w:ascii="Tahoma" w:eastAsia="Times New Roman" w:hAnsi="Tahoma" w:cs="Tahoma"/>
          <w:sz w:val="20"/>
          <w:szCs w:val="20"/>
          <w:lang w:eastAsia="ar-SA"/>
        </w:rPr>
        <w:t>2</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5F7557">
      <w:pPr>
        <w:numPr>
          <w:ilvl w:val="0"/>
          <w:numId w:val="34"/>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5F7557">
      <w:pPr>
        <w:pStyle w:val="Akapitzlist"/>
        <w:numPr>
          <w:ilvl w:val="0"/>
          <w:numId w:val="34"/>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925B99">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A522F0">
          <w:pgSz w:w="11906" w:h="16838" w:code="9"/>
          <w:pgMar w:top="425" w:right="1191" w:bottom="1134" w:left="1191"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5BF2FE28"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bookmarkStart w:id="3" w:name="_Hlk93907909"/>
      <w:r>
        <w:rPr>
          <w:rFonts w:ascii="Tahoma" w:eastAsia="Times New Roman" w:hAnsi="Tahoma" w:cs="Tahoma"/>
          <w:iCs/>
          <w:sz w:val="20"/>
          <w:szCs w:val="20"/>
          <w:lang w:eastAsia="ar-SA"/>
        </w:rPr>
        <w:t>DZP.381.</w:t>
      </w:r>
      <w:r w:rsidR="00BE37B0">
        <w:rPr>
          <w:rFonts w:ascii="Tahoma" w:eastAsia="Times New Roman" w:hAnsi="Tahoma" w:cs="Tahoma"/>
          <w:iCs/>
          <w:sz w:val="20"/>
          <w:szCs w:val="20"/>
          <w:lang w:eastAsia="ar-SA"/>
        </w:rPr>
        <w:t>2</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w:t>
      </w:r>
      <w:r w:rsidR="00BE37B0">
        <w:rPr>
          <w:rFonts w:ascii="Tahoma" w:eastAsia="Times New Roman" w:hAnsi="Tahoma" w:cs="Tahoma"/>
          <w:iCs/>
          <w:sz w:val="20"/>
          <w:szCs w:val="20"/>
          <w:lang w:eastAsia="ar-SA"/>
        </w:rPr>
        <w:t>2</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3"/>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53CE77F"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2C89C509"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398D3397" w:rsidR="00A73F8E" w:rsidRDefault="00A73F8E" w:rsidP="000C4C79">
      <w:pPr>
        <w:spacing w:after="0" w:line="240" w:lineRule="auto"/>
        <w:rPr>
          <w:rFonts w:ascii="Tahoma" w:eastAsia="Times New Roman" w:hAnsi="Tahoma" w:cs="Tahoma"/>
          <w:sz w:val="20"/>
          <w:szCs w:val="20"/>
          <w:lang w:eastAsia="pl-PL"/>
        </w:rPr>
      </w:pPr>
    </w:p>
    <w:p w14:paraId="7900EEBC" w14:textId="33D39C0E" w:rsidR="00FF088D" w:rsidRDefault="00FF088D" w:rsidP="000C4C79">
      <w:pPr>
        <w:spacing w:after="0" w:line="240" w:lineRule="auto"/>
        <w:rPr>
          <w:rFonts w:ascii="Tahoma" w:eastAsia="Times New Roman" w:hAnsi="Tahoma" w:cs="Tahoma"/>
          <w:sz w:val="20"/>
          <w:szCs w:val="20"/>
          <w:lang w:eastAsia="pl-PL"/>
        </w:rPr>
      </w:pPr>
    </w:p>
    <w:p w14:paraId="5816A55E" w14:textId="77D2F0A5" w:rsidR="00FF088D" w:rsidRDefault="00FF088D" w:rsidP="000C4C79">
      <w:pPr>
        <w:spacing w:after="0" w:line="240" w:lineRule="auto"/>
        <w:rPr>
          <w:rFonts w:ascii="Tahoma" w:eastAsia="Times New Roman" w:hAnsi="Tahoma" w:cs="Tahoma"/>
          <w:sz w:val="20"/>
          <w:szCs w:val="20"/>
          <w:lang w:eastAsia="pl-PL"/>
        </w:rPr>
      </w:pPr>
    </w:p>
    <w:p w14:paraId="7266E08D" w14:textId="6FC16FBD" w:rsidR="00FF088D" w:rsidRDefault="00FF088D" w:rsidP="000C4C79">
      <w:pPr>
        <w:spacing w:after="0" w:line="240" w:lineRule="auto"/>
        <w:rPr>
          <w:rFonts w:ascii="Tahoma" w:eastAsia="Times New Roman" w:hAnsi="Tahoma" w:cs="Tahoma"/>
          <w:sz w:val="20"/>
          <w:szCs w:val="20"/>
          <w:lang w:eastAsia="pl-PL"/>
        </w:rPr>
      </w:pPr>
    </w:p>
    <w:p w14:paraId="6AE8A2DD" w14:textId="79BCE634" w:rsidR="00FF088D" w:rsidRDefault="00FF088D" w:rsidP="000C4C79">
      <w:pPr>
        <w:spacing w:after="0" w:line="240" w:lineRule="auto"/>
        <w:rPr>
          <w:rFonts w:ascii="Tahoma" w:eastAsia="Times New Roman" w:hAnsi="Tahoma" w:cs="Tahoma"/>
          <w:sz w:val="20"/>
          <w:szCs w:val="20"/>
          <w:lang w:eastAsia="pl-PL"/>
        </w:rPr>
      </w:pPr>
    </w:p>
    <w:p w14:paraId="5ED844B6" w14:textId="29D0E2A5" w:rsidR="00FF088D" w:rsidRDefault="00FF088D" w:rsidP="000C4C79">
      <w:pPr>
        <w:spacing w:after="0" w:line="240" w:lineRule="auto"/>
        <w:rPr>
          <w:rFonts w:ascii="Tahoma" w:eastAsia="Times New Roman" w:hAnsi="Tahoma" w:cs="Tahoma"/>
          <w:sz w:val="20"/>
          <w:szCs w:val="20"/>
          <w:lang w:eastAsia="pl-PL"/>
        </w:rPr>
      </w:pPr>
    </w:p>
    <w:p w14:paraId="4D939654" w14:textId="31FAEBCF" w:rsidR="00FF088D" w:rsidRDefault="00FF088D" w:rsidP="000C4C79">
      <w:pPr>
        <w:spacing w:after="0" w:line="240" w:lineRule="auto"/>
        <w:rPr>
          <w:rFonts w:ascii="Tahoma" w:eastAsia="Times New Roman" w:hAnsi="Tahoma" w:cs="Tahoma"/>
          <w:sz w:val="20"/>
          <w:szCs w:val="20"/>
          <w:lang w:eastAsia="pl-PL"/>
        </w:rPr>
      </w:pPr>
    </w:p>
    <w:p w14:paraId="02352F22" w14:textId="4D5DD10A" w:rsidR="00FF088D" w:rsidRDefault="00FF088D" w:rsidP="000C4C79">
      <w:pPr>
        <w:spacing w:after="0" w:line="240" w:lineRule="auto"/>
        <w:rPr>
          <w:rFonts w:ascii="Tahoma" w:eastAsia="Times New Roman" w:hAnsi="Tahoma" w:cs="Tahoma"/>
          <w:sz w:val="20"/>
          <w:szCs w:val="20"/>
          <w:lang w:eastAsia="pl-PL"/>
        </w:rPr>
      </w:pPr>
    </w:p>
    <w:p w14:paraId="2329547D" w14:textId="039B0074" w:rsidR="00FF088D" w:rsidRDefault="00FF088D" w:rsidP="000C4C79">
      <w:pPr>
        <w:spacing w:after="0" w:line="240" w:lineRule="auto"/>
        <w:rPr>
          <w:rFonts w:ascii="Tahoma" w:eastAsia="Times New Roman" w:hAnsi="Tahoma" w:cs="Tahoma"/>
          <w:sz w:val="20"/>
          <w:szCs w:val="20"/>
          <w:lang w:eastAsia="pl-PL"/>
        </w:rPr>
      </w:pPr>
    </w:p>
    <w:p w14:paraId="299E657F" w14:textId="77777777" w:rsidR="00B168EC" w:rsidRDefault="00B168EC" w:rsidP="00FF088D">
      <w:pPr>
        <w:spacing w:after="0" w:line="240" w:lineRule="auto"/>
        <w:rPr>
          <w:rFonts w:ascii="Tahoma" w:eastAsia="Cambria" w:hAnsi="Tahoma" w:cs="Tahoma"/>
          <w:sz w:val="20"/>
          <w:szCs w:val="20"/>
          <w:lang w:eastAsia="pl-PL"/>
        </w:rPr>
      </w:pPr>
    </w:p>
    <w:p w14:paraId="26768C76" w14:textId="77777777" w:rsidR="00B168EC" w:rsidRDefault="00B168EC" w:rsidP="00FF088D">
      <w:pPr>
        <w:spacing w:after="0" w:line="240" w:lineRule="auto"/>
        <w:rPr>
          <w:rFonts w:ascii="Tahoma" w:eastAsia="Cambria" w:hAnsi="Tahoma" w:cs="Tahoma"/>
          <w:sz w:val="20"/>
          <w:szCs w:val="20"/>
          <w:lang w:eastAsia="pl-PL"/>
        </w:rPr>
      </w:pPr>
    </w:p>
    <w:p w14:paraId="2A01A736" w14:textId="77777777" w:rsidR="00B168EC" w:rsidRDefault="00B168EC" w:rsidP="00FF088D">
      <w:pPr>
        <w:spacing w:after="0" w:line="240" w:lineRule="auto"/>
        <w:rPr>
          <w:rFonts w:ascii="Tahoma" w:eastAsia="Cambria" w:hAnsi="Tahoma" w:cs="Tahoma"/>
          <w:sz w:val="20"/>
          <w:szCs w:val="20"/>
          <w:lang w:eastAsia="pl-PL"/>
        </w:rPr>
      </w:pPr>
    </w:p>
    <w:sectPr w:rsidR="00B168EC"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D53F" w14:textId="77777777" w:rsidR="001D28B4" w:rsidRDefault="001D28B4" w:rsidP="00CC5192">
      <w:pPr>
        <w:spacing w:after="0" w:line="240" w:lineRule="auto"/>
      </w:pPr>
      <w:r>
        <w:separator/>
      </w:r>
    </w:p>
  </w:endnote>
  <w:endnote w:type="continuationSeparator" w:id="0">
    <w:p w14:paraId="1CC554F5" w14:textId="77777777" w:rsidR="001D28B4" w:rsidRDefault="001D28B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9D98" w14:textId="77777777" w:rsidR="001D28B4" w:rsidRDefault="001D28B4" w:rsidP="00CC5192">
      <w:pPr>
        <w:spacing w:after="0" w:line="240" w:lineRule="auto"/>
      </w:pPr>
      <w:r>
        <w:separator/>
      </w:r>
    </w:p>
  </w:footnote>
  <w:footnote w:type="continuationSeparator" w:id="0">
    <w:p w14:paraId="401107F1" w14:textId="77777777" w:rsidR="001D28B4" w:rsidRDefault="001D28B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15:restartNumberingAfterBreak="0">
    <w:nsid w:val="04E45E8C"/>
    <w:multiLevelType w:val="hybridMultilevel"/>
    <w:tmpl w:val="D5640D66"/>
    <w:lvl w:ilvl="0" w:tplc="C80ADA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52786"/>
    <w:multiLevelType w:val="hybridMultilevel"/>
    <w:tmpl w:val="F704F224"/>
    <w:lvl w:ilvl="0" w:tplc="F8649894">
      <w:start w:val="1"/>
      <w:numFmt w:val="decimal"/>
      <w:lvlText w:val="%1."/>
      <w:lvlJc w:val="left"/>
      <w:pPr>
        <w:ind w:left="700" w:hanging="360"/>
      </w:pPr>
      <w:rPr>
        <w:rFonts w:ascii="Tahoma" w:hAnsi="Tahoma" w:hint="default"/>
        <w:b w:val="0"/>
        <w:i w:val="0"/>
        <w:color w:val="auto"/>
        <w:sz w:val="20"/>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C7762"/>
    <w:multiLevelType w:val="hybridMultilevel"/>
    <w:tmpl w:val="C6287CAC"/>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CF70F89"/>
    <w:multiLevelType w:val="hybridMultilevel"/>
    <w:tmpl w:val="6EF0673E"/>
    <w:lvl w:ilvl="0" w:tplc="71B0E13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191F31"/>
    <w:multiLevelType w:val="hybridMultilevel"/>
    <w:tmpl w:val="60446E62"/>
    <w:lvl w:ilvl="0" w:tplc="D69A563E">
      <w:start w:val="1"/>
      <w:numFmt w:val="decimal"/>
      <w:lvlText w:val="%1."/>
      <w:lvlJc w:val="left"/>
      <w:pPr>
        <w:ind w:left="340" w:hanging="340"/>
      </w:pPr>
      <w:rPr>
        <w:rFonts w:hint="default"/>
      </w:rPr>
    </w:lvl>
    <w:lvl w:ilvl="1" w:tplc="0F1C068E">
      <w:start w:val="1"/>
      <w:numFmt w:val="lowerLetter"/>
      <w:lvlText w:val="%2)"/>
      <w:lvlJc w:val="left"/>
      <w:pPr>
        <w:ind w:left="644"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6C03C5"/>
    <w:multiLevelType w:val="hybridMultilevel"/>
    <w:tmpl w:val="A4223A0C"/>
    <w:lvl w:ilvl="0" w:tplc="60CE46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A9696D"/>
    <w:multiLevelType w:val="hybridMultilevel"/>
    <w:tmpl w:val="9B40725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9033E55"/>
    <w:multiLevelType w:val="hybridMultilevel"/>
    <w:tmpl w:val="28B29B90"/>
    <w:lvl w:ilvl="0" w:tplc="F03AA6A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8C70B5"/>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D697CAB"/>
    <w:multiLevelType w:val="hybridMultilevel"/>
    <w:tmpl w:val="30B8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113A94"/>
    <w:multiLevelType w:val="hybridMultilevel"/>
    <w:tmpl w:val="4FAE3694"/>
    <w:lvl w:ilvl="0" w:tplc="2BD29EA0">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AB22CD"/>
    <w:multiLevelType w:val="hybridMultilevel"/>
    <w:tmpl w:val="9E9C5716"/>
    <w:lvl w:ilvl="0" w:tplc="481A75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C60665"/>
    <w:multiLevelType w:val="hybridMultilevel"/>
    <w:tmpl w:val="A47C9736"/>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7191A51"/>
    <w:multiLevelType w:val="hybridMultilevel"/>
    <w:tmpl w:val="7BC8259E"/>
    <w:lvl w:ilvl="0" w:tplc="0A44119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CCC3C39"/>
    <w:multiLevelType w:val="hybridMultilevel"/>
    <w:tmpl w:val="F7B2FE6A"/>
    <w:lvl w:ilvl="0" w:tplc="852AFB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6F2D22"/>
    <w:multiLevelType w:val="hybridMultilevel"/>
    <w:tmpl w:val="1FD0E9D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B8407BE"/>
    <w:multiLevelType w:val="hybridMultilevel"/>
    <w:tmpl w:val="DD0EEA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2575210"/>
    <w:multiLevelType w:val="hybridMultilevel"/>
    <w:tmpl w:val="F5A09564"/>
    <w:lvl w:ilvl="0" w:tplc="04150001">
      <w:start w:val="1"/>
      <w:numFmt w:val="bullet"/>
      <w:lvlText w:val=""/>
      <w:lvlJc w:val="left"/>
      <w:rPr>
        <w:rFonts w:ascii="Symbol" w:hAnsi="Symbol" w:hint="default"/>
      </w:rPr>
    </w:lvl>
    <w:lvl w:ilvl="1" w:tplc="04150003" w:tentative="1">
      <w:start w:val="1"/>
      <w:numFmt w:val="bullet"/>
      <w:lvlText w:val="o"/>
      <w:lvlJc w:val="left"/>
      <w:pPr>
        <w:ind w:left="-2056" w:hanging="360"/>
      </w:pPr>
      <w:rPr>
        <w:rFonts w:ascii="Courier New" w:hAnsi="Courier New" w:cs="Courier New" w:hint="default"/>
      </w:rPr>
    </w:lvl>
    <w:lvl w:ilvl="2" w:tplc="04150005" w:tentative="1">
      <w:start w:val="1"/>
      <w:numFmt w:val="bullet"/>
      <w:lvlText w:val=""/>
      <w:lvlJc w:val="left"/>
      <w:pPr>
        <w:ind w:left="-1336" w:hanging="360"/>
      </w:pPr>
      <w:rPr>
        <w:rFonts w:ascii="Wingdings" w:hAnsi="Wingdings" w:hint="default"/>
      </w:rPr>
    </w:lvl>
    <w:lvl w:ilvl="3" w:tplc="04150001" w:tentative="1">
      <w:start w:val="1"/>
      <w:numFmt w:val="bullet"/>
      <w:lvlText w:val=""/>
      <w:lvlJc w:val="left"/>
      <w:pPr>
        <w:ind w:left="-616" w:hanging="360"/>
      </w:pPr>
      <w:rPr>
        <w:rFonts w:ascii="Symbol" w:hAnsi="Symbol" w:hint="default"/>
      </w:rPr>
    </w:lvl>
    <w:lvl w:ilvl="4" w:tplc="04150003" w:tentative="1">
      <w:start w:val="1"/>
      <w:numFmt w:val="bullet"/>
      <w:lvlText w:val="o"/>
      <w:lvlJc w:val="left"/>
      <w:pPr>
        <w:ind w:left="104" w:hanging="360"/>
      </w:pPr>
      <w:rPr>
        <w:rFonts w:ascii="Courier New" w:hAnsi="Courier New" w:cs="Courier New" w:hint="default"/>
      </w:rPr>
    </w:lvl>
    <w:lvl w:ilvl="5" w:tplc="04150005" w:tentative="1">
      <w:start w:val="1"/>
      <w:numFmt w:val="bullet"/>
      <w:lvlText w:val=""/>
      <w:lvlJc w:val="left"/>
      <w:pPr>
        <w:ind w:left="824" w:hanging="360"/>
      </w:pPr>
      <w:rPr>
        <w:rFonts w:ascii="Wingdings" w:hAnsi="Wingdings" w:hint="default"/>
      </w:rPr>
    </w:lvl>
    <w:lvl w:ilvl="6" w:tplc="04150001" w:tentative="1">
      <w:start w:val="1"/>
      <w:numFmt w:val="bullet"/>
      <w:lvlText w:val=""/>
      <w:lvlJc w:val="left"/>
      <w:pPr>
        <w:ind w:left="1544" w:hanging="360"/>
      </w:pPr>
      <w:rPr>
        <w:rFonts w:ascii="Symbol" w:hAnsi="Symbol" w:hint="default"/>
      </w:rPr>
    </w:lvl>
    <w:lvl w:ilvl="7" w:tplc="04150003" w:tentative="1">
      <w:start w:val="1"/>
      <w:numFmt w:val="bullet"/>
      <w:lvlText w:val="o"/>
      <w:lvlJc w:val="left"/>
      <w:pPr>
        <w:ind w:left="2264" w:hanging="360"/>
      </w:pPr>
      <w:rPr>
        <w:rFonts w:ascii="Courier New" w:hAnsi="Courier New" w:cs="Courier New" w:hint="default"/>
      </w:rPr>
    </w:lvl>
    <w:lvl w:ilvl="8" w:tplc="04150005" w:tentative="1">
      <w:start w:val="1"/>
      <w:numFmt w:val="bullet"/>
      <w:lvlText w:val=""/>
      <w:lvlJc w:val="left"/>
      <w:pPr>
        <w:ind w:left="2984" w:hanging="360"/>
      </w:pPr>
      <w:rPr>
        <w:rFonts w:ascii="Wingdings" w:hAnsi="Wingding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4B29FE"/>
    <w:multiLevelType w:val="hybridMultilevel"/>
    <w:tmpl w:val="7682CB58"/>
    <w:lvl w:ilvl="0" w:tplc="570E1EB0">
      <w:start w:val="1"/>
      <w:numFmt w:val="lowerLetter"/>
      <w:lvlText w:val="%1)"/>
      <w:lvlJc w:val="left"/>
      <w:pPr>
        <w:tabs>
          <w:tab w:val="num" w:pos="757"/>
        </w:tabs>
        <w:ind w:left="757"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B7449A"/>
    <w:multiLevelType w:val="hybridMultilevel"/>
    <w:tmpl w:val="359021C2"/>
    <w:lvl w:ilvl="0" w:tplc="8326B664">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927FE3"/>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527C2846"/>
    <w:multiLevelType w:val="hybridMultilevel"/>
    <w:tmpl w:val="8402CC48"/>
    <w:lvl w:ilvl="0" w:tplc="2E20FDBC">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217210"/>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0975D2"/>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94E500B"/>
    <w:multiLevelType w:val="hybridMultilevel"/>
    <w:tmpl w:val="DE808632"/>
    <w:lvl w:ilvl="0" w:tplc="4E8A9A1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BB076A"/>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3" w15:restartNumberingAfterBreak="0">
    <w:nsid w:val="5F871812"/>
    <w:multiLevelType w:val="hybridMultilevel"/>
    <w:tmpl w:val="2C807CBC"/>
    <w:lvl w:ilvl="0" w:tplc="8CB0A4A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093330E"/>
    <w:multiLevelType w:val="hybridMultilevel"/>
    <w:tmpl w:val="C4C693B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0EF70B9"/>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2F05E4F"/>
    <w:multiLevelType w:val="hybridMultilevel"/>
    <w:tmpl w:val="AD88B1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797475C"/>
    <w:multiLevelType w:val="hybridMultilevel"/>
    <w:tmpl w:val="A7DAF7F8"/>
    <w:lvl w:ilvl="0" w:tplc="D026EFB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EC2296"/>
    <w:multiLevelType w:val="hybridMultilevel"/>
    <w:tmpl w:val="3CC4B224"/>
    <w:lvl w:ilvl="0" w:tplc="EF008D3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8BE0904"/>
    <w:multiLevelType w:val="hybridMultilevel"/>
    <w:tmpl w:val="0BBEE624"/>
    <w:lvl w:ilvl="0" w:tplc="3B9C64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9B35500"/>
    <w:multiLevelType w:val="hybridMultilevel"/>
    <w:tmpl w:val="34CE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A82109"/>
    <w:multiLevelType w:val="hybridMultilevel"/>
    <w:tmpl w:val="FC4C84B8"/>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49"/>
  </w:num>
  <w:num w:numId="3">
    <w:abstractNumId w:val="68"/>
  </w:num>
  <w:num w:numId="4">
    <w:abstractNumId w:val="116"/>
  </w:num>
  <w:num w:numId="5">
    <w:abstractNumId w:val="81"/>
  </w:num>
  <w:num w:numId="6">
    <w:abstractNumId w:val="20"/>
  </w:num>
  <w:num w:numId="7">
    <w:abstractNumId w:val="101"/>
  </w:num>
  <w:num w:numId="8">
    <w:abstractNumId w:val="130"/>
  </w:num>
  <w:num w:numId="9">
    <w:abstractNumId w:val="19"/>
  </w:num>
  <w:num w:numId="10">
    <w:abstractNumId w:val="97"/>
  </w:num>
  <w:num w:numId="11">
    <w:abstractNumId w:val="98"/>
    <w:lvlOverride w:ilvl="0">
      <w:startOverride w:val="1"/>
    </w:lvlOverride>
  </w:num>
  <w:num w:numId="12">
    <w:abstractNumId w:val="76"/>
    <w:lvlOverride w:ilvl="0">
      <w:startOverride w:val="1"/>
    </w:lvlOverride>
  </w:num>
  <w:num w:numId="13">
    <w:abstractNumId w:val="50"/>
  </w:num>
  <w:num w:numId="14">
    <w:abstractNumId w:val="12"/>
  </w:num>
  <w:num w:numId="15">
    <w:abstractNumId w:val="125"/>
  </w:num>
  <w:num w:numId="16">
    <w:abstractNumId w:val="64"/>
  </w:num>
  <w:num w:numId="17">
    <w:abstractNumId w:val="35"/>
  </w:num>
  <w:num w:numId="18">
    <w:abstractNumId w:val="133"/>
  </w:num>
  <w:num w:numId="19">
    <w:abstractNumId w:val="16"/>
  </w:num>
  <w:num w:numId="20">
    <w:abstractNumId w:val="86"/>
  </w:num>
  <w:num w:numId="21">
    <w:abstractNumId w:val="57"/>
  </w:num>
  <w:num w:numId="22">
    <w:abstractNumId w:val="56"/>
  </w:num>
  <w:num w:numId="23">
    <w:abstractNumId w:val="29"/>
  </w:num>
  <w:num w:numId="24">
    <w:abstractNumId w:val="134"/>
  </w:num>
  <w:num w:numId="25">
    <w:abstractNumId w:val="67"/>
  </w:num>
  <w:num w:numId="26">
    <w:abstractNumId w:val="105"/>
  </w:num>
  <w:num w:numId="27">
    <w:abstractNumId w:val="113"/>
  </w:num>
  <w:num w:numId="28">
    <w:abstractNumId w:val="15"/>
  </w:num>
  <w:num w:numId="29">
    <w:abstractNumId w:val="36"/>
  </w:num>
  <w:num w:numId="30">
    <w:abstractNumId w:val="62"/>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78"/>
  </w:num>
  <w:num w:numId="34">
    <w:abstractNumId w:val="104"/>
  </w:num>
  <w:num w:numId="35">
    <w:abstractNumId w:val="122"/>
  </w:num>
  <w:num w:numId="36">
    <w:abstractNumId w:val="41"/>
  </w:num>
  <w:num w:numId="37">
    <w:abstractNumId w:val="124"/>
  </w:num>
  <w:num w:numId="38">
    <w:abstractNumId w:val="96"/>
  </w:num>
  <w:num w:numId="39">
    <w:abstractNumId w:val="127"/>
  </w:num>
  <w:num w:numId="40">
    <w:abstractNumId w:val="30"/>
  </w:num>
  <w:num w:numId="41">
    <w:abstractNumId w:val="58"/>
  </w:num>
  <w:num w:numId="42">
    <w:abstractNumId w:val="109"/>
  </w:num>
  <w:num w:numId="43">
    <w:abstractNumId w:val="59"/>
  </w:num>
  <w:num w:numId="44">
    <w:abstractNumId w:val="120"/>
  </w:num>
  <w:num w:numId="45">
    <w:abstractNumId w:val="106"/>
  </w:num>
  <w:num w:numId="46">
    <w:abstractNumId w:val="52"/>
  </w:num>
  <w:num w:numId="47">
    <w:abstractNumId w:val="93"/>
  </w:num>
  <w:num w:numId="48">
    <w:abstractNumId w:val="99"/>
  </w:num>
  <w:num w:numId="49">
    <w:abstractNumId w:val="39"/>
  </w:num>
  <w:num w:numId="50">
    <w:abstractNumId w:val="107"/>
  </w:num>
  <w:num w:numId="51">
    <w:abstractNumId w:val="95"/>
  </w:num>
  <w:num w:numId="52">
    <w:abstractNumId w:val="84"/>
  </w:num>
  <w:num w:numId="53">
    <w:abstractNumId w:val="121"/>
  </w:num>
  <w:num w:numId="54">
    <w:abstractNumId w:val="33"/>
  </w:num>
  <w:num w:numId="55">
    <w:abstractNumId w:val="126"/>
  </w:num>
  <w:num w:numId="56">
    <w:abstractNumId w:val="85"/>
  </w:num>
  <w:num w:numId="57">
    <w:abstractNumId w:val="89"/>
  </w:num>
  <w:num w:numId="58">
    <w:abstractNumId w:val="115"/>
  </w:num>
  <w:num w:numId="59">
    <w:abstractNumId w:val="108"/>
  </w:num>
  <w:num w:numId="60">
    <w:abstractNumId w:val="114"/>
  </w:num>
  <w:num w:numId="61">
    <w:abstractNumId w:val="6"/>
  </w:num>
  <w:num w:numId="62">
    <w:abstractNumId w:val="7"/>
  </w:num>
  <w:num w:numId="63">
    <w:abstractNumId w:val="25"/>
  </w:num>
  <w:num w:numId="64">
    <w:abstractNumId w:val="24"/>
  </w:num>
  <w:num w:numId="65">
    <w:abstractNumId w:val="31"/>
  </w:num>
  <w:num w:numId="66">
    <w:abstractNumId w:val="132"/>
  </w:num>
  <w:num w:numId="67">
    <w:abstractNumId w:val="55"/>
  </w:num>
  <w:num w:numId="68">
    <w:abstractNumId w:val="66"/>
  </w:num>
  <w:num w:numId="69">
    <w:abstractNumId w:val="18"/>
  </w:num>
  <w:num w:numId="70">
    <w:abstractNumId w:val="27"/>
  </w:num>
  <w:num w:numId="71">
    <w:abstractNumId w:val="112"/>
  </w:num>
  <w:num w:numId="72">
    <w:abstractNumId w:val="91"/>
  </w:num>
  <w:num w:numId="73">
    <w:abstractNumId w:val="54"/>
  </w:num>
  <w:num w:numId="74">
    <w:abstractNumId w:val="38"/>
  </w:num>
  <w:num w:numId="75">
    <w:abstractNumId w:val="117"/>
  </w:num>
  <w:num w:numId="76">
    <w:abstractNumId w:val="69"/>
  </w:num>
  <w:num w:numId="77">
    <w:abstractNumId w:val="13"/>
  </w:num>
  <w:num w:numId="78">
    <w:abstractNumId w:val="22"/>
  </w:num>
  <w:num w:numId="79">
    <w:abstractNumId w:val="51"/>
  </w:num>
  <w:num w:numId="80">
    <w:abstractNumId w:val="9"/>
  </w:num>
  <w:num w:numId="81">
    <w:abstractNumId w:val="92"/>
  </w:num>
  <w:num w:numId="82">
    <w:abstractNumId w:val="79"/>
  </w:num>
  <w:num w:numId="83">
    <w:abstractNumId w:val="45"/>
  </w:num>
  <w:num w:numId="84">
    <w:abstractNumId w:val="111"/>
  </w:num>
  <w:num w:numId="85">
    <w:abstractNumId w:val="80"/>
  </w:num>
  <w:num w:numId="86">
    <w:abstractNumId w:val="103"/>
  </w:num>
  <w:num w:numId="87">
    <w:abstractNumId w:val="14"/>
  </w:num>
  <w:num w:numId="88">
    <w:abstractNumId w:val="60"/>
  </w:num>
  <w:num w:numId="89">
    <w:abstractNumId w:val="119"/>
  </w:num>
  <w:num w:numId="90">
    <w:abstractNumId w:val="53"/>
  </w:num>
  <w:num w:numId="91">
    <w:abstractNumId w:val="28"/>
  </w:num>
  <w:num w:numId="92">
    <w:abstractNumId w:val="118"/>
  </w:num>
  <w:num w:numId="93">
    <w:abstractNumId w:val="34"/>
  </w:num>
  <w:num w:numId="94">
    <w:abstractNumId w:val="83"/>
  </w:num>
  <w:num w:numId="95">
    <w:abstractNumId w:val="61"/>
  </w:num>
  <w:num w:numId="96">
    <w:abstractNumId w:val="26"/>
  </w:num>
  <w:num w:numId="97">
    <w:abstractNumId w:val="75"/>
  </w:num>
  <w:num w:numId="98">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19B3"/>
    <w:rsid w:val="000048BA"/>
    <w:rsid w:val="0001176C"/>
    <w:rsid w:val="00012369"/>
    <w:rsid w:val="00015391"/>
    <w:rsid w:val="0001742F"/>
    <w:rsid w:val="000175AF"/>
    <w:rsid w:val="00020803"/>
    <w:rsid w:val="00021425"/>
    <w:rsid w:val="000344E5"/>
    <w:rsid w:val="000352FB"/>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5BDA"/>
    <w:rsid w:val="00086F52"/>
    <w:rsid w:val="00087767"/>
    <w:rsid w:val="00094608"/>
    <w:rsid w:val="0009709C"/>
    <w:rsid w:val="000A229E"/>
    <w:rsid w:val="000A3ACA"/>
    <w:rsid w:val="000A435A"/>
    <w:rsid w:val="000B31A6"/>
    <w:rsid w:val="000C4080"/>
    <w:rsid w:val="000C438A"/>
    <w:rsid w:val="000C4C79"/>
    <w:rsid w:val="000C4EF6"/>
    <w:rsid w:val="000E18D6"/>
    <w:rsid w:val="000F2C34"/>
    <w:rsid w:val="000F31E5"/>
    <w:rsid w:val="000F41DE"/>
    <w:rsid w:val="000F76A8"/>
    <w:rsid w:val="00102C55"/>
    <w:rsid w:val="001039E6"/>
    <w:rsid w:val="001052B4"/>
    <w:rsid w:val="00113870"/>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6204F"/>
    <w:rsid w:val="00162446"/>
    <w:rsid w:val="00163679"/>
    <w:rsid w:val="00170A91"/>
    <w:rsid w:val="001727A3"/>
    <w:rsid w:val="00176A64"/>
    <w:rsid w:val="0018573A"/>
    <w:rsid w:val="00190227"/>
    <w:rsid w:val="00190371"/>
    <w:rsid w:val="00195008"/>
    <w:rsid w:val="00196FC9"/>
    <w:rsid w:val="00197FCF"/>
    <w:rsid w:val="001A285A"/>
    <w:rsid w:val="001A35E0"/>
    <w:rsid w:val="001A4898"/>
    <w:rsid w:val="001A5264"/>
    <w:rsid w:val="001A5AAF"/>
    <w:rsid w:val="001A5CC6"/>
    <w:rsid w:val="001B2DC2"/>
    <w:rsid w:val="001B39CE"/>
    <w:rsid w:val="001B39F3"/>
    <w:rsid w:val="001B3A18"/>
    <w:rsid w:val="001B43E9"/>
    <w:rsid w:val="001B6DD9"/>
    <w:rsid w:val="001B767E"/>
    <w:rsid w:val="001C1DDE"/>
    <w:rsid w:val="001C507C"/>
    <w:rsid w:val="001D28B4"/>
    <w:rsid w:val="001D55B9"/>
    <w:rsid w:val="001D6082"/>
    <w:rsid w:val="001E2AD4"/>
    <w:rsid w:val="001E3875"/>
    <w:rsid w:val="001E5DB6"/>
    <w:rsid w:val="001E6BFA"/>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35C1A"/>
    <w:rsid w:val="0024607E"/>
    <w:rsid w:val="00250A71"/>
    <w:rsid w:val="002515BB"/>
    <w:rsid w:val="002521B0"/>
    <w:rsid w:val="00252B88"/>
    <w:rsid w:val="002615B4"/>
    <w:rsid w:val="002647E2"/>
    <w:rsid w:val="00264B95"/>
    <w:rsid w:val="002721A8"/>
    <w:rsid w:val="00274CC4"/>
    <w:rsid w:val="00280C2D"/>
    <w:rsid w:val="002822AB"/>
    <w:rsid w:val="00282665"/>
    <w:rsid w:val="00284DD0"/>
    <w:rsid w:val="002856A5"/>
    <w:rsid w:val="0029017C"/>
    <w:rsid w:val="00291838"/>
    <w:rsid w:val="00291B2D"/>
    <w:rsid w:val="00292457"/>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1D2A"/>
    <w:rsid w:val="002E32EC"/>
    <w:rsid w:val="002E4234"/>
    <w:rsid w:val="002E7AE1"/>
    <w:rsid w:val="002F17CF"/>
    <w:rsid w:val="002F190A"/>
    <w:rsid w:val="002F1D6A"/>
    <w:rsid w:val="002F25B9"/>
    <w:rsid w:val="002F2A1C"/>
    <w:rsid w:val="002F340E"/>
    <w:rsid w:val="00302293"/>
    <w:rsid w:val="00302BCB"/>
    <w:rsid w:val="0030347B"/>
    <w:rsid w:val="003074ED"/>
    <w:rsid w:val="00310BE5"/>
    <w:rsid w:val="0031583C"/>
    <w:rsid w:val="00320B8B"/>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2D3A"/>
    <w:rsid w:val="00375CD5"/>
    <w:rsid w:val="0038258C"/>
    <w:rsid w:val="00382E63"/>
    <w:rsid w:val="0038370D"/>
    <w:rsid w:val="00386521"/>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3106"/>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61C4"/>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9EB"/>
    <w:rsid w:val="00447A29"/>
    <w:rsid w:val="00453875"/>
    <w:rsid w:val="00454EA6"/>
    <w:rsid w:val="004551CB"/>
    <w:rsid w:val="00455674"/>
    <w:rsid w:val="004558AD"/>
    <w:rsid w:val="00455E88"/>
    <w:rsid w:val="00456EA8"/>
    <w:rsid w:val="00461889"/>
    <w:rsid w:val="00464147"/>
    <w:rsid w:val="00464E24"/>
    <w:rsid w:val="0046523B"/>
    <w:rsid w:val="00465C88"/>
    <w:rsid w:val="00470924"/>
    <w:rsid w:val="00470A7C"/>
    <w:rsid w:val="00471B55"/>
    <w:rsid w:val="00476ACC"/>
    <w:rsid w:val="004771F7"/>
    <w:rsid w:val="00477753"/>
    <w:rsid w:val="00483CA1"/>
    <w:rsid w:val="00487154"/>
    <w:rsid w:val="00494A97"/>
    <w:rsid w:val="004A14E1"/>
    <w:rsid w:val="004A2FF4"/>
    <w:rsid w:val="004A35B9"/>
    <w:rsid w:val="004A3A93"/>
    <w:rsid w:val="004A53D3"/>
    <w:rsid w:val="004A5815"/>
    <w:rsid w:val="004A6A40"/>
    <w:rsid w:val="004A6ACC"/>
    <w:rsid w:val="004A7704"/>
    <w:rsid w:val="004B6895"/>
    <w:rsid w:val="004C07D2"/>
    <w:rsid w:val="004C1E44"/>
    <w:rsid w:val="004C4AD3"/>
    <w:rsid w:val="004C53F3"/>
    <w:rsid w:val="004D3E79"/>
    <w:rsid w:val="004D4140"/>
    <w:rsid w:val="004D4279"/>
    <w:rsid w:val="004D49A8"/>
    <w:rsid w:val="004D56FC"/>
    <w:rsid w:val="004D5B27"/>
    <w:rsid w:val="004D5BFD"/>
    <w:rsid w:val="004D7994"/>
    <w:rsid w:val="004E0846"/>
    <w:rsid w:val="004E0A31"/>
    <w:rsid w:val="004E3DF4"/>
    <w:rsid w:val="004E4E49"/>
    <w:rsid w:val="004F0B54"/>
    <w:rsid w:val="004F0C1D"/>
    <w:rsid w:val="004F17FB"/>
    <w:rsid w:val="004F25C5"/>
    <w:rsid w:val="004F2761"/>
    <w:rsid w:val="004F2CCD"/>
    <w:rsid w:val="004F49E7"/>
    <w:rsid w:val="005103ED"/>
    <w:rsid w:val="00511B98"/>
    <w:rsid w:val="00517AE4"/>
    <w:rsid w:val="00520F26"/>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1529"/>
    <w:rsid w:val="005461D2"/>
    <w:rsid w:val="0054697A"/>
    <w:rsid w:val="005519A0"/>
    <w:rsid w:val="005521A9"/>
    <w:rsid w:val="00553D9B"/>
    <w:rsid w:val="00555D5C"/>
    <w:rsid w:val="00566D4B"/>
    <w:rsid w:val="00567F32"/>
    <w:rsid w:val="00570540"/>
    <w:rsid w:val="00574D10"/>
    <w:rsid w:val="00577A98"/>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5486"/>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35E9"/>
    <w:rsid w:val="005E4BEB"/>
    <w:rsid w:val="005E5AC7"/>
    <w:rsid w:val="005E6C25"/>
    <w:rsid w:val="005F6B72"/>
    <w:rsid w:val="005F7557"/>
    <w:rsid w:val="005F79A1"/>
    <w:rsid w:val="00600516"/>
    <w:rsid w:val="00600B3D"/>
    <w:rsid w:val="00600F0C"/>
    <w:rsid w:val="00601716"/>
    <w:rsid w:val="00602E02"/>
    <w:rsid w:val="006139B0"/>
    <w:rsid w:val="00614F4F"/>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43A0"/>
    <w:rsid w:val="00661CC9"/>
    <w:rsid w:val="00662EB5"/>
    <w:rsid w:val="00666D52"/>
    <w:rsid w:val="006714ED"/>
    <w:rsid w:val="00674BC2"/>
    <w:rsid w:val="00680D10"/>
    <w:rsid w:val="0068326A"/>
    <w:rsid w:val="00683E11"/>
    <w:rsid w:val="00685A42"/>
    <w:rsid w:val="00685CA0"/>
    <w:rsid w:val="00686099"/>
    <w:rsid w:val="00686DDF"/>
    <w:rsid w:val="00692F23"/>
    <w:rsid w:val="00696A07"/>
    <w:rsid w:val="00697785"/>
    <w:rsid w:val="00697DDE"/>
    <w:rsid w:val="006A0813"/>
    <w:rsid w:val="006A128C"/>
    <w:rsid w:val="006A2131"/>
    <w:rsid w:val="006A2859"/>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563E"/>
    <w:rsid w:val="006D70A5"/>
    <w:rsid w:val="006D732E"/>
    <w:rsid w:val="006D7B04"/>
    <w:rsid w:val="006E06C1"/>
    <w:rsid w:val="006E3027"/>
    <w:rsid w:val="006F235E"/>
    <w:rsid w:val="006F29E6"/>
    <w:rsid w:val="00700265"/>
    <w:rsid w:val="00700B11"/>
    <w:rsid w:val="00704FD3"/>
    <w:rsid w:val="00705F54"/>
    <w:rsid w:val="007106B5"/>
    <w:rsid w:val="007128BD"/>
    <w:rsid w:val="007136CC"/>
    <w:rsid w:val="00714938"/>
    <w:rsid w:val="00714A63"/>
    <w:rsid w:val="00714C63"/>
    <w:rsid w:val="007151A1"/>
    <w:rsid w:val="00717FDA"/>
    <w:rsid w:val="00722DC4"/>
    <w:rsid w:val="007234D3"/>
    <w:rsid w:val="00723D43"/>
    <w:rsid w:val="00724777"/>
    <w:rsid w:val="00730672"/>
    <w:rsid w:val="00731451"/>
    <w:rsid w:val="0073154A"/>
    <w:rsid w:val="00731699"/>
    <w:rsid w:val="0073358B"/>
    <w:rsid w:val="00734E75"/>
    <w:rsid w:val="007352B6"/>
    <w:rsid w:val="007353A1"/>
    <w:rsid w:val="007376CA"/>
    <w:rsid w:val="007413DF"/>
    <w:rsid w:val="00743635"/>
    <w:rsid w:val="0074477E"/>
    <w:rsid w:val="00745A52"/>
    <w:rsid w:val="00747DE9"/>
    <w:rsid w:val="007554D1"/>
    <w:rsid w:val="007556CC"/>
    <w:rsid w:val="00761618"/>
    <w:rsid w:val="00761F31"/>
    <w:rsid w:val="007670FE"/>
    <w:rsid w:val="007742A5"/>
    <w:rsid w:val="007759A6"/>
    <w:rsid w:val="00780E96"/>
    <w:rsid w:val="007851D1"/>
    <w:rsid w:val="007907D3"/>
    <w:rsid w:val="00792C1F"/>
    <w:rsid w:val="00793B39"/>
    <w:rsid w:val="00793CE5"/>
    <w:rsid w:val="00795657"/>
    <w:rsid w:val="00796734"/>
    <w:rsid w:val="00797BD4"/>
    <w:rsid w:val="007A0A9D"/>
    <w:rsid w:val="007A247B"/>
    <w:rsid w:val="007A2DA0"/>
    <w:rsid w:val="007B1195"/>
    <w:rsid w:val="007B1E0F"/>
    <w:rsid w:val="007B7278"/>
    <w:rsid w:val="007C240D"/>
    <w:rsid w:val="007C3CB9"/>
    <w:rsid w:val="007C3D60"/>
    <w:rsid w:val="007C7396"/>
    <w:rsid w:val="007E139D"/>
    <w:rsid w:val="007E32AA"/>
    <w:rsid w:val="007E4490"/>
    <w:rsid w:val="007E660B"/>
    <w:rsid w:val="007F0576"/>
    <w:rsid w:val="007F2401"/>
    <w:rsid w:val="007F2F2B"/>
    <w:rsid w:val="007F4B16"/>
    <w:rsid w:val="007F5176"/>
    <w:rsid w:val="00806575"/>
    <w:rsid w:val="008074D4"/>
    <w:rsid w:val="0080753C"/>
    <w:rsid w:val="00810B66"/>
    <w:rsid w:val="00811F20"/>
    <w:rsid w:val="00812C10"/>
    <w:rsid w:val="008158D4"/>
    <w:rsid w:val="008161BA"/>
    <w:rsid w:val="0082135B"/>
    <w:rsid w:val="00825803"/>
    <w:rsid w:val="0082662C"/>
    <w:rsid w:val="008278A7"/>
    <w:rsid w:val="008307DB"/>
    <w:rsid w:val="00836551"/>
    <w:rsid w:val="00843826"/>
    <w:rsid w:val="00844689"/>
    <w:rsid w:val="0084549C"/>
    <w:rsid w:val="00845ED2"/>
    <w:rsid w:val="00846E75"/>
    <w:rsid w:val="00847959"/>
    <w:rsid w:val="00850F5B"/>
    <w:rsid w:val="008535AC"/>
    <w:rsid w:val="00854C6D"/>
    <w:rsid w:val="00855465"/>
    <w:rsid w:val="00861370"/>
    <w:rsid w:val="008613F4"/>
    <w:rsid w:val="00861ACC"/>
    <w:rsid w:val="00862807"/>
    <w:rsid w:val="008643FD"/>
    <w:rsid w:val="008652BB"/>
    <w:rsid w:val="00872767"/>
    <w:rsid w:val="008745AC"/>
    <w:rsid w:val="0087626D"/>
    <w:rsid w:val="00880302"/>
    <w:rsid w:val="00881E55"/>
    <w:rsid w:val="008826D0"/>
    <w:rsid w:val="00883F33"/>
    <w:rsid w:val="00885A05"/>
    <w:rsid w:val="00885A63"/>
    <w:rsid w:val="00885C17"/>
    <w:rsid w:val="00887B73"/>
    <w:rsid w:val="0089141A"/>
    <w:rsid w:val="00891C19"/>
    <w:rsid w:val="0089471B"/>
    <w:rsid w:val="008A026A"/>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E11F3"/>
    <w:rsid w:val="008E32EF"/>
    <w:rsid w:val="008E3603"/>
    <w:rsid w:val="008E3DD9"/>
    <w:rsid w:val="008E46D2"/>
    <w:rsid w:val="008E70A3"/>
    <w:rsid w:val="008F2B01"/>
    <w:rsid w:val="008F3371"/>
    <w:rsid w:val="008F452B"/>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76EF"/>
    <w:rsid w:val="00931E9A"/>
    <w:rsid w:val="00934D8A"/>
    <w:rsid w:val="009361AD"/>
    <w:rsid w:val="0093722D"/>
    <w:rsid w:val="009430EE"/>
    <w:rsid w:val="009516A2"/>
    <w:rsid w:val="00953029"/>
    <w:rsid w:val="00953E15"/>
    <w:rsid w:val="00954208"/>
    <w:rsid w:val="0095566A"/>
    <w:rsid w:val="0095607C"/>
    <w:rsid w:val="0096164E"/>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972A4"/>
    <w:rsid w:val="009A28C2"/>
    <w:rsid w:val="009A3389"/>
    <w:rsid w:val="009A775F"/>
    <w:rsid w:val="009A7923"/>
    <w:rsid w:val="009B075D"/>
    <w:rsid w:val="009B0DBD"/>
    <w:rsid w:val="009B3881"/>
    <w:rsid w:val="009B3A36"/>
    <w:rsid w:val="009B4164"/>
    <w:rsid w:val="009B4B7E"/>
    <w:rsid w:val="009B6A1A"/>
    <w:rsid w:val="009C013F"/>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12BB"/>
    <w:rsid w:val="009F2C40"/>
    <w:rsid w:val="009F2FC8"/>
    <w:rsid w:val="009F4C83"/>
    <w:rsid w:val="009F50BB"/>
    <w:rsid w:val="009F517A"/>
    <w:rsid w:val="009F7B1D"/>
    <w:rsid w:val="00A0154C"/>
    <w:rsid w:val="00A02F85"/>
    <w:rsid w:val="00A03085"/>
    <w:rsid w:val="00A03DA3"/>
    <w:rsid w:val="00A042F7"/>
    <w:rsid w:val="00A05383"/>
    <w:rsid w:val="00A10C5D"/>
    <w:rsid w:val="00A1114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028F"/>
    <w:rsid w:val="00A522F0"/>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E7C2A"/>
    <w:rsid w:val="00AF237F"/>
    <w:rsid w:val="00AF3EB0"/>
    <w:rsid w:val="00AF40A0"/>
    <w:rsid w:val="00AF5441"/>
    <w:rsid w:val="00AF657F"/>
    <w:rsid w:val="00AF69A2"/>
    <w:rsid w:val="00B047DD"/>
    <w:rsid w:val="00B04901"/>
    <w:rsid w:val="00B06AEE"/>
    <w:rsid w:val="00B1276B"/>
    <w:rsid w:val="00B15BCE"/>
    <w:rsid w:val="00B168EC"/>
    <w:rsid w:val="00B2187C"/>
    <w:rsid w:val="00B25A57"/>
    <w:rsid w:val="00B27FED"/>
    <w:rsid w:val="00B31493"/>
    <w:rsid w:val="00B322D0"/>
    <w:rsid w:val="00B33888"/>
    <w:rsid w:val="00B34B19"/>
    <w:rsid w:val="00B3738A"/>
    <w:rsid w:val="00B4462B"/>
    <w:rsid w:val="00B453BF"/>
    <w:rsid w:val="00B474C4"/>
    <w:rsid w:val="00B5340A"/>
    <w:rsid w:val="00B54BA2"/>
    <w:rsid w:val="00B5577A"/>
    <w:rsid w:val="00B56426"/>
    <w:rsid w:val="00B56E27"/>
    <w:rsid w:val="00B5729E"/>
    <w:rsid w:val="00B6692C"/>
    <w:rsid w:val="00B67031"/>
    <w:rsid w:val="00B74B56"/>
    <w:rsid w:val="00B75232"/>
    <w:rsid w:val="00B779D9"/>
    <w:rsid w:val="00B80E52"/>
    <w:rsid w:val="00B80EB1"/>
    <w:rsid w:val="00B81F59"/>
    <w:rsid w:val="00B834B7"/>
    <w:rsid w:val="00B84B4E"/>
    <w:rsid w:val="00B854E5"/>
    <w:rsid w:val="00B86B44"/>
    <w:rsid w:val="00B87783"/>
    <w:rsid w:val="00B91310"/>
    <w:rsid w:val="00B933B2"/>
    <w:rsid w:val="00B93D09"/>
    <w:rsid w:val="00B97BDA"/>
    <w:rsid w:val="00BA0322"/>
    <w:rsid w:val="00BA299D"/>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6F5"/>
    <w:rsid w:val="00BD3A80"/>
    <w:rsid w:val="00BD4041"/>
    <w:rsid w:val="00BD524C"/>
    <w:rsid w:val="00BE088D"/>
    <w:rsid w:val="00BE2FA4"/>
    <w:rsid w:val="00BE37B0"/>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4B7E"/>
    <w:rsid w:val="00C2722D"/>
    <w:rsid w:val="00C30409"/>
    <w:rsid w:val="00C30EC9"/>
    <w:rsid w:val="00C322BE"/>
    <w:rsid w:val="00C322E8"/>
    <w:rsid w:val="00C323B5"/>
    <w:rsid w:val="00C325BF"/>
    <w:rsid w:val="00C336F2"/>
    <w:rsid w:val="00C347D0"/>
    <w:rsid w:val="00C34E88"/>
    <w:rsid w:val="00C37240"/>
    <w:rsid w:val="00C41AF5"/>
    <w:rsid w:val="00C41F55"/>
    <w:rsid w:val="00C430F9"/>
    <w:rsid w:val="00C43BA8"/>
    <w:rsid w:val="00C459B7"/>
    <w:rsid w:val="00C474C1"/>
    <w:rsid w:val="00C5322B"/>
    <w:rsid w:val="00C5632E"/>
    <w:rsid w:val="00C64384"/>
    <w:rsid w:val="00C77555"/>
    <w:rsid w:val="00C839DE"/>
    <w:rsid w:val="00C842FC"/>
    <w:rsid w:val="00C84EBF"/>
    <w:rsid w:val="00C85288"/>
    <w:rsid w:val="00C864C9"/>
    <w:rsid w:val="00C8728D"/>
    <w:rsid w:val="00C874F7"/>
    <w:rsid w:val="00C91409"/>
    <w:rsid w:val="00C941B3"/>
    <w:rsid w:val="00C94957"/>
    <w:rsid w:val="00C953C4"/>
    <w:rsid w:val="00C96F3D"/>
    <w:rsid w:val="00C97D20"/>
    <w:rsid w:val="00CA0F0A"/>
    <w:rsid w:val="00CA360F"/>
    <w:rsid w:val="00CA51A5"/>
    <w:rsid w:val="00CA5380"/>
    <w:rsid w:val="00CB0FD5"/>
    <w:rsid w:val="00CB2844"/>
    <w:rsid w:val="00CB3DEE"/>
    <w:rsid w:val="00CB3EE1"/>
    <w:rsid w:val="00CB43F1"/>
    <w:rsid w:val="00CB66AA"/>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06C1"/>
    <w:rsid w:val="00D74F8C"/>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50DA"/>
    <w:rsid w:val="00D97735"/>
    <w:rsid w:val="00DA7750"/>
    <w:rsid w:val="00DB2D4B"/>
    <w:rsid w:val="00DB678F"/>
    <w:rsid w:val="00DB6CB3"/>
    <w:rsid w:val="00DB7149"/>
    <w:rsid w:val="00DC04F0"/>
    <w:rsid w:val="00DC1207"/>
    <w:rsid w:val="00DC1339"/>
    <w:rsid w:val="00DC6D7E"/>
    <w:rsid w:val="00DD1518"/>
    <w:rsid w:val="00DD2416"/>
    <w:rsid w:val="00DD69CE"/>
    <w:rsid w:val="00DD7D05"/>
    <w:rsid w:val="00DE0D43"/>
    <w:rsid w:val="00DE2C8C"/>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6B8D"/>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3ACD"/>
    <w:rsid w:val="00E449DD"/>
    <w:rsid w:val="00E50E59"/>
    <w:rsid w:val="00E51BD1"/>
    <w:rsid w:val="00E52FF4"/>
    <w:rsid w:val="00E57D57"/>
    <w:rsid w:val="00E61634"/>
    <w:rsid w:val="00E62D37"/>
    <w:rsid w:val="00E6420D"/>
    <w:rsid w:val="00E676AF"/>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779"/>
    <w:rsid w:val="00EC0A6F"/>
    <w:rsid w:val="00EC25F5"/>
    <w:rsid w:val="00EC3D30"/>
    <w:rsid w:val="00EC4037"/>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64CEF"/>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2FB6"/>
    <w:rsid w:val="00FC4369"/>
    <w:rsid w:val="00FC50C0"/>
    <w:rsid w:val="00FC5B24"/>
    <w:rsid w:val="00FD1B56"/>
    <w:rsid w:val="00FD31C8"/>
    <w:rsid w:val="00FD78CF"/>
    <w:rsid w:val="00FE1BF5"/>
    <w:rsid w:val="00FE23F5"/>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16</Pages>
  <Words>8213</Words>
  <Characters>49282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195</cp:revision>
  <cp:lastPrinted>2021-07-21T10:34:00Z</cp:lastPrinted>
  <dcterms:created xsi:type="dcterms:W3CDTF">2020-12-29T10:06:00Z</dcterms:created>
  <dcterms:modified xsi:type="dcterms:W3CDTF">2022-02-08T09:52:00Z</dcterms:modified>
</cp:coreProperties>
</file>