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111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1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185874" w:rsidRPr="00956D69" w:rsidRDefault="00185874" w:rsidP="0018587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85874" w:rsidRPr="00956D69" w:rsidRDefault="00185874" w:rsidP="0018587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185874" w:rsidRPr="00956D69" w:rsidRDefault="00185874" w:rsidP="001858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956D69">
        <w:rPr>
          <w:rFonts w:ascii="Tahoma" w:eastAsia="Calibri" w:hAnsi="Tahoma" w:cs="Tahoma"/>
          <w:b/>
          <w:sz w:val="20"/>
          <w:szCs w:val="20"/>
        </w:rPr>
        <w:t>dostawę mebli medycznych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185874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85874" w:rsidRPr="00CF5B90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F5B90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3</w:t>
      </w:r>
      <w:r w:rsidRPr="00CF5B90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185874" w:rsidRPr="00CF5B90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F5B90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5874" w:rsidRPr="00CF5B90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F5B90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5874" w:rsidRPr="00CF5B90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F5B90">
        <w:rPr>
          <w:rFonts w:ascii="Tahoma" w:eastAsia="Calibri" w:hAnsi="Tahoma" w:cs="Tahoma"/>
          <w:sz w:val="20"/>
          <w:szCs w:val="20"/>
        </w:rPr>
        <w:t>Cena ofertowa z podatkiem VAT: ..........................................................................zł</w:t>
      </w:r>
    </w:p>
    <w:p w:rsidR="00185874" w:rsidRPr="00CF5B90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F5B90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5874" w:rsidRPr="00CF5B90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F5B90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5874" w:rsidRPr="00CF5B90" w:rsidRDefault="00185874" w:rsidP="0018587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CF5B90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CF5B90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185874" w:rsidRPr="00CF5B90" w:rsidRDefault="00185874" w:rsidP="0018587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CF5B90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CF5B90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185874" w:rsidRDefault="00185874" w:rsidP="0018587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185874" w:rsidRPr="00956D69" w:rsidRDefault="00185874" w:rsidP="0018587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185874" w:rsidRPr="00956D69" w:rsidRDefault="00185874" w:rsidP="0018587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oferowane meble spełniają warunki określone w Specyfikacji technicznej;</w:t>
      </w:r>
    </w:p>
    <w:p w:rsidR="00185874" w:rsidRPr="00956D69" w:rsidRDefault="00185874" w:rsidP="0018587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185874" w:rsidRPr="00956D69" w:rsidRDefault="00185874" w:rsidP="0018587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lastRenderedPageBreak/>
        <w:t>uważamy się za związanych niniejszą ofertą na okres 30 dni licząc od dnia otwarcia ofert (włącznie z tym dniem);</w:t>
      </w:r>
    </w:p>
    <w:p w:rsidR="00185874" w:rsidRPr="00956D69" w:rsidRDefault="00185874" w:rsidP="0018587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185874" w:rsidRPr="00956D69" w:rsidRDefault="00185874" w:rsidP="0018587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numPr>
          <w:ilvl w:val="0"/>
          <w:numId w:val="6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rPr>
          <w:rFonts w:ascii="Cambria" w:eastAsia="Cambria" w:hAnsi="Cambria" w:cs="Times New Roman"/>
        </w:rPr>
      </w:pPr>
    </w:p>
    <w:p w:rsidR="00185874" w:rsidRDefault="00185874" w:rsidP="00185874">
      <w:pPr>
        <w:rPr>
          <w:rFonts w:ascii="Cambria" w:eastAsia="Cambria" w:hAnsi="Cambria" w:cs="Times New Roman"/>
        </w:rPr>
      </w:pPr>
    </w:p>
    <w:p w:rsidR="00185874" w:rsidRDefault="00185874" w:rsidP="00185874">
      <w:pPr>
        <w:rPr>
          <w:rFonts w:ascii="Cambria" w:eastAsia="Cambria" w:hAnsi="Cambria" w:cs="Times New Roman"/>
        </w:rPr>
      </w:pPr>
    </w:p>
    <w:p w:rsidR="00185874" w:rsidRDefault="00185874" w:rsidP="00185874">
      <w:pPr>
        <w:rPr>
          <w:rFonts w:ascii="Cambria" w:eastAsia="Cambria" w:hAnsi="Cambria" w:cs="Times New Roman"/>
        </w:rPr>
      </w:pPr>
    </w:p>
    <w:p w:rsidR="00185874" w:rsidRDefault="00185874" w:rsidP="00185874">
      <w:pPr>
        <w:rPr>
          <w:rFonts w:ascii="Cambria" w:eastAsia="Cambria" w:hAnsi="Cambria" w:cs="Times New Roman"/>
        </w:rPr>
      </w:pPr>
    </w:p>
    <w:p w:rsidR="00185874" w:rsidRDefault="00185874" w:rsidP="00185874">
      <w:pPr>
        <w:rPr>
          <w:rFonts w:ascii="Cambria" w:eastAsia="Cambria" w:hAnsi="Cambria" w:cs="Times New Roman"/>
        </w:rPr>
      </w:pPr>
    </w:p>
    <w:p w:rsidR="00185874" w:rsidRPr="00956D69" w:rsidRDefault="00185874" w:rsidP="00185874">
      <w:pPr>
        <w:rPr>
          <w:rFonts w:ascii="Cambria" w:eastAsia="Cambria" w:hAnsi="Cambria" w:cs="Times New Roman"/>
        </w:rPr>
      </w:pPr>
    </w:p>
    <w:p w:rsidR="00185874" w:rsidRPr="003733B0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Pr="003733B0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D7C73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105</w:t>
      </w:r>
      <w:r w:rsidRPr="009D7C73">
        <w:rPr>
          <w:rFonts w:ascii="Tahoma" w:eastAsia="Calibri" w:hAnsi="Tahoma" w:cs="Tahoma"/>
          <w:sz w:val="20"/>
          <w:szCs w:val="20"/>
          <w:lang w:eastAsia="pl-PL"/>
        </w:rPr>
        <w:t>B/2017</w:t>
      </w:r>
    </w:p>
    <w:p w:rsidR="00185874" w:rsidRPr="009D7C73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t>Załącznik nr 2</w:t>
      </w:r>
      <w:r>
        <w:rPr>
          <w:rFonts w:ascii="Tahoma" w:eastAsia="Calibri" w:hAnsi="Tahoma" w:cs="Tahoma"/>
          <w:sz w:val="20"/>
          <w:szCs w:val="20"/>
          <w:lang w:eastAsia="pl-PL"/>
        </w:rPr>
        <w:t>.1</w:t>
      </w:r>
    </w:p>
    <w:p w:rsidR="00185874" w:rsidRPr="009D7C73" w:rsidRDefault="00185874" w:rsidP="00185874">
      <w:pPr>
        <w:suppressAutoHyphens/>
        <w:spacing w:before="240" w:after="60" w:line="240" w:lineRule="auto"/>
        <w:jc w:val="center"/>
        <w:outlineLvl w:val="5"/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</w:pPr>
      <w:r w:rsidRPr="009D7C73"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  <w:t>Specyfikacja techniczna</w:t>
      </w:r>
    </w:p>
    <w:p w:rsidR="00185874" w:rsidRPr="00864944" w:rsidRDefault="00185874" w:rsidP="00185874">
      <w:pPr>
        <w:keepNext/>
        <w:spacing w:after="120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864944">
        <w:rPr>
          <w:rFonts w:ascii="Tahoma" w:eastAsia="Times New Roman" w:hAnsi="Tahoma" w:cs="Tahoma"/>
          <w:sz w:val="20"/>
          <w:szCs w:val="20"/>
          <w:lang w:eastAsia="pl-PL"/>
        </w:rPr>
        <w:t>Część 1</w:t>
      </w:r>
    </w:p>
    <w:p w:rsidR="00185874" w:rsidRPr="003751E6" w:rsidRDefault="00185874" w:rsidP="00185874">
      <w:pPr>
        <w:pStyle w:val="Akapitzlist"/>
        <w:keepNext/>
        <w:numPr>
          <w:ilvl w:val="3"/>
          <w:numId w:val="1"/>
        </w:numPr>
        <w:tabs>
          <w:tab w:val="clear" w:pos="1800"/>
          <w:tab w:val="num" w:pos="-709"/>
        </w:tabs>
        <w:spacing w:after="12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>S</w:t>
      </w:r>
      <w:r w:rsidRPr="003751E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zafa lekarska dwudrzwiowa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6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85874" w:rsidRPr="009D7C73" w:rsidTr="00EA63D3">
        <w:tc>
          <w:tcPr>
            <w:tcW w:w="9606" w:type="dxa"/>
            <w:shd w:val="clear" w:color="auto" w:fill="D9D9D9" w:themeFill="background1" w:themeFillShade="D9"/>
          </w:tcPr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185874" w:rsidRPr="009D7C73" w:rsidTr="00EA63D3">
        <w:trPr>
          <w:trHeight w:val="1206"/>
        </w:trPr>
        <w:tc>
          <w:tcPr>
            <w:tcW w:w="9606" w:type="dxa"/>
          </w:tcPr>
          <w:p w:rsidR="00185874" w:rsidRPr="009D7C73" w:rsidRDefault="00185874" w:rsidP="00EA63D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Wymiary: szerokość od 780-800 mm, głębokość od 410-440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mm, wysokość od 1800-1890 mm</w:t>
            </w:r>
          </w:p>
          <w:p w:rsidR="00185874" w:rsidRPr="009D7C73" w:rsidRDefault="00185874" w:rsidP="00EA63D3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posiada ;</w:t>
            </w:r>
          </w:p>
          <w:p w:rsidR="00185874" w:rsidRPr="009D7C73" w:rsidRDefault="00185874" w:rsidP="00EA63D3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-korpus wykonany z blachy  o grubości 0,8-1 mm, malowanej farbą proszkową.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-dwa skrzydła drzwi uchylnych, zawieszone na zawiasach kołkowych.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 xml:space="preserve">Drzwi i boki szafy posiadają przeszklenie wykonane z szyby hartowanej przeźroczystej, zamykane zamkiem baskwilowym, ryglującym w trzech punktach i wykończonych uchwytem </w:t>
            </w:r>
            <w:proofErr w:type="spellStart"/>
            <w:r w:rsidRPr="009D7C73">
              <w:rPr>
                <w:rFonts w:ascii="Tahoma" w:hAnsi="Tahoma" w:cs="Tahoma"/>
                <w:sz w:val="20"/>
                <w:szCs w:val="20"/>
              </w:rPr>
              <w:t>klamkowym</w:t>
            </w:r>
            <w:proofErr w:type="spellEnd"/>
            <w:r w:rsidRPr="009D7C73">
              <w:rPr>
                <w:rFonts w:ascii="Tahoma" w:hAnsi="Tahoma" w:cs="Tahoma"/>
                <w:sz w:val="20"/>
                <w:szCs w:val="20"/>
              </w:rPr>
              <w:t>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Szafa wyposażona;</w:t>
            </w:r>
          </w:p>
          <w:p w:rsidR="00185874" w:rsidRPr="009D7C73" w:rsidRDefault="00185874" w:rsidP="00EA63D3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- 4 półki wykonane ze szkła hartowanego o maksymalnym udźwigu 25 kg każda,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hAnsi="Tahoma" w:cs="Tahoma"/>
                <w:sz w:val="20"/>
                <w:szCs w:val="20"/>
              </w:rPr>
              <w:t>mm.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 Powierzchnie zmywalne i odporne na środki dezynfekcyjne</w:t>
            </w:r>
            <w:r w:rsidRPr="009D7C73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kolor jasny popiel odcień do uzgodnienia z Zamawiającym.</w:t>
            </w:r>
          </w:p>
        </w:tc>
      </w:tr>
    </w:tbl>
    <w:p w:rsidR="00185874" w:rsidRPr="009D7C73" w:rsidRDefault="00185874" w:rsidP="00185874">
      <w:pPr>
        <w:keepNext/>
        <w:spacing w:after="120" w:line="240" w:lineRule="auto"/>
        <w:ind w:left="360"/>
        <w:jc w:val="both"/>
        <w:outlineLvl w:val="0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185874" w:rsidRPr="003751E6" w:rsidRDefault="00185874" w:rsidP="00185874">
      <w:pPr>
        <w:pStyle w:val="Akapitzlist"/>
        <w:keepNext/>
        <w:numPr>
          <w:ilvl w:val="3"/>
          <w:numId w:val="1"/>
        </w:numPr>
        <w:tabs>
          <w:tab w:val="clear" w:pos="1800"/>
          <w:tab w:val="num" w:pos="-426"/>
        </w:tabs>
        <w:spacing w:after="120" w:line="240" w:lineRule="auto"/>
        <w:ind w:left="709"/>
        <w:jc w:val="both"/>
        <w:outlineLvl w:val="0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3751E6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Szafka na płyny infuzyjne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1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Cena jednostkowa netto ………………………. Cena brutto 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85874" w:rsidRPr="009D7C73" w:rsidTr="00EA63D3">
        <w:tc>
          <w:tcPr>
            <w:tcW w:w="9606" w:type="dxa"/>
            <w:shd w:val="clear" w:color="auto" w:fill="D9D9D9" w:themeFill="background1" w:themeFillShade="D9"/>
          </w:tcPr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185874" w:rsidRPr="009D7C73" w:rsidTr="00EA63D3">
        <w:trPr>
          <w:trHeight w:val="1206"/>
        </w:trPr>
        <w:tc>
          <w:tcPr>
            <w:tcW w:w="9606" w:type="dxa"/>
          </w:tcPr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Wymiary szafy jednodrzwiowej:  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9D7C73">
              <w:rPr>
                <w:rFonts w:ascii="Tahoma" w:hAnsi="Tahoma" w:cs="Tahoma"/>
                <w:sz w:val="20"/>
                <w:szCs w:val="20"/>
              </w:rPr>
              <w:t>ysokość od 1800-1890 mm, głębokość 44 cm, szerokość 60 cm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posiada ;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-korpus szafy metalowej wykonany z blachy o grubości 0,8mm. 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-drzwi szafy wykonane z szkła bezpiecznego hartowanego przezroczystego.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 malowana farbą proszkową 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wyposażona w: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 - 4 półki szklane o maksymalnym udźwigu 25 kg, każda, półki  przestawne co 25mm 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-uchwyt drzwiowy ryglujący drzwi co najmniej w 2 punktach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zamek patentowy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 mm. Powierzchnie zmywalne i odporne na środki dezynfekcyjne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-kolor  jasny popiel odcień do uzgodnienia z zamawiającym.</w:t>
            </w:r>
          </w:p>
        </w:tc>
      </w:tr>
    </w:tbl>
    <w:p w:rsidR="00185874" w:rsidRPr="009D7C73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Pr="009D7C73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Pr="009D7C73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Pr="009D7C73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105</w:t>
      </w:r>
      <w:r w:rsidRPr="009D7C73">
        <w:rPr>
          <w:rFonts w:ascii="Tahoma" w:eastAsia="Calibri" w:hAnsi="Tahoma" w:cs="Tahoma"/>
          <w:sz w:val="20"/>
          <w:szCs w:val="20"/>
          <w:lang w:eastAsia="pl-PL"/>
        </w:rPr>
        <w:t>B/2017</w:t>
      </w:r>
    </w:p>
    <w:p w:rsidR="00185874" w:rsidRPr="009D7C73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t>Załącznik nr 2</w:t>
      </w:r>
      <w:r>
        <w:rPr>
          <w:rFonts w:ascii="Tahoma" w:eastAsia="Calibri" w:hAnsi="Tahoma" w:cs="Tahoma"/>
          <w:sz w:val="20"/>
          <w:szCs w:val="20"/>
          <w:lang w:eastAsia="pl-PL"/>
        </w:rPr>
        <w:t>.2</w:t>
      </w:r>
    </w:p>
    <w:p w:rsidR="00185874" w:rsidRPr="009D7C73" w:rsidRDefault="00185874" w:rsidP="00185874">
      <w:pPr>
        <w:suppressAutoHyphens/>
        <w:spacing w:before="240" w:after="60" w:line="240" w:lineRule="auto"/>
        <w:jc w:val="center"/>
        <w:outlineLvl w:val="5"/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</w:pPr>
      <w:r w:rsidRPr="009D7C73"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  <w:t>Specyfikacja techniczna</w:t>
      </w:r>
    </w:p>
    <w:p w:rsidR="00185874" w:rsidRPr="00864944" w:rsidRDefault="00185874" w:rsidP="00185874">
      <w:pPr>
        <w:keepNext/>
        <w:spacing w:after="120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u w:val="single"/>
          <w:lang w:eastAsia="pl-PL"/>
        </w:rPr>
        <w:t xml:space="preserve">Szafa do przechowywania bronchofiberoskopu 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-1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  <w:r>
        <w:rPr>
          <w:rFonts w:ascii="Tahoma" w:eastAsiaTheme="minorEastAsia" w:hAnsi="Tahoma" w:cs="Tahoma"/>
          <w:sz w:val="20"/>
          <w:szCs w:val="20"/>
          <w:lang w:eastAsia="pl-PL"/>
        </w:rPr>
        <w:t xml:space="preserve"> ………………………. Cena brutto 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85874" w:rsidRPr="009D7C73" w:rsidTr="00EA63D3">
        <w:tc>
          <w:tcPr>
            <w:tcW w:w="9606" w:type="dxa"/>
          </w:tcPr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185874" w:rsidRPr="009D7C73" w:rsidTr="00EA63D3">
        <w:trPr>
          <w:trHeight w:val="850"/>
        </w:trPr>
        <w:tc>
          <w:tcPr>
            <w:tcW w:w="9606" w:type="dxa"/>
          </w:tcPr>
          <w:p w:rsidR="00185874" w:rsidRPr="009D7C73" w:rsidRDefault="00185874" w:rsidP="00EA63D3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Szafa endoskopowa, jednokomorowa, oszklona wykonana w całości ze stali kwasoodpornej OH18N9, wyposażona w 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wysuwane wieszaki na endoskopy</w:t>
            </w: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tacę ociekową, pojemnik na akcesoria do endoskopów oraz drzwi jednoskrzydłowe; szafa wykonana w systemie podwójnej ścianki z elementami izolacyjno-wygłuszającymi; wnętrze szafy szczelne, bez zagłębień, zagięć oraz szczelin umożliwiających gromadzenie się brudu; drzwi wykonane z dwóch paneli tworzących kasetę z uszczelką przeciwpyłową wyposażone w zamek trzypunktowy typu Baskwil; drzwi przeszklone szkłem bezpiecznym; szafa posadowiona na nóżkach o wysokości 150 mm z regulacją wysokości w zakresie 20 mm umożliwiających wypoziomowanie; wszystkie krawędzie zaokrąglone, bezpieczne 600x570x2000 (+/- 10 %)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Miejsce osadzenia wieszaków do ustalenia z Zamawiającym.</w:t>
            </w:r>
            <w:r w:rsidRPr="00E16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Pr="009D7C73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105</w:t>
      </w:r>
      <w:r w:rsidRPr="009D7C73">
        <w:rPr>
          <w:rFonts w:ascii="Tahoma" w:eastAsia="Calibri" w:hAnsi="Tahoma" w:cs="Tahoma"/>
          <w:sz w:val="20"/>
          <w:szCs w:val="20"/>
          <w:lang w:eastAsia="pl-PL"/>
        </w:rPr>
        <w:t>B/2017</w:t>
      </w:r>
    </w:p>
    <w:p w:rsidR="00185874" w:rsidRPr="009D7C73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t>Załącznik nr 2</w:t>
      </w:r>
      <w:r>
        <w:rPr>
          <w:rFonts w:ascii="Tahoma" w:eastAsia="Calibri" w:hAnsi="Tahoma" w:cs="Tahoma"/>
          <w:sz w:val="20"/>
          <w:szCs w:val="20"/>
          <w:lang w:eastAsia="pl-PL"/>
        </w:rPr>
        <w:t>.2</w:t>
      </w:r>
    </w:p>
    <w:p w:rsidR="00185874" w:rsidRPr="009D7C73" w:rsidRDefault="00185874" w:rsidP="00185874">
      <w:pPr>
        <w:suppressAutoHyphens/>
        <w:spacing w:before="240" w:after="60" w:line="240" w:lineRule="auto"/>
        <w:jc w:val="center"/>
        <w:outlineLvl w:val="5"/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</w:pPr>
      <w:r w:rsidRPr="009D7C73"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  <w:t>Specyfikacja techniczna</w:t>
      </w:r>
    </w:p>
    <w:p w:rsidR="00185874" w:rsidRPr="00864944" w:rsidRDefault="00185874" w:rsidP="00185874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eastAsiaTheme="minorEastAsia" w:hAnsi="Tahoma" w:cs="Tahoma"/>
          <w:sz w:val="20"/>
          <w:szCs w:val="20"/>
          <w:lang w:eastAsia="pl-PL"/>
        </w:rPr>
      </w:pPr>
      <w:r w:rsidRPr="00864944">
        <w:rPr>
          <w:rFonts w:ascii="Tahoma" w:eastAsiaTheme="minorEastAsia" w:hAnsi="Tahoma" w:cs="Tahoma"/>
          <w:sz w:val="20"/>
          <w:szCs w:val="20"/>
          <w:lang w:eastAsia="pl-PL"/>
        </w:rPr>
        <w:t xml:space="preserve">Część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3</w:t>
      </w:r>
    </w:p>
    <w:p w:rsidR="00185874" w:rsidRPr="009D7C73" w:rsidRDefault="00185874" w:rsidP="00185874">
      <w:pPr>
        <w:keepNext/>
        <w:spacing w:after="120" w:line="240" w:lineRule="auto"/>
        <w:ind w:left="709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u w:val="single"/>
          <w:lang w:eastAsia="pl-PL"/>
        </w:rPr>
        <w:t>Szafa endoskopowa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-1</w:t>
      </w:r>
    </w:p>
    <w:p w:rsidR="00185874" w:rsidRPr="009D7C73" w:rsidRDefault="00185874" w:rsidP="0018587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  <w:r>
        <w:rPr>
          <w:rFonts w:ascii="Tahoma" w:eastAsiaTheme="minorEastAsia" w:hAnsi="Tahoma" w:cs="Tahoma"/>
          <w:sz w:val="20"/>
          <w:szCs w:val="20"/>
          <w:lang w:eastAsia="pl-PL"/>
        </w:rPr>
        <w:t xml:space="preserve"> ……………………… Cena brutto 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85874" w:rsidRPr="009D7C73" w:rsidTr="00EA63D3">
        <w:tc>
          <w:tcPr>
            <w:tcW w:w="9606" w:type="dxa"/>
            <w:shd w:val="clear" w:color="auto" w:fill="D9D9D9" w:themeFill="background1" w:themeFillShade="D9"/>
          </w:tcPr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185874" w:rsidRPr="009D7C73" w:rsidTr="00EA63D3">
        <w:trPr>
          <w:trHeight w:val="850"/>
        </w:trPr>
        <w:tc>
          <w:tcPr>
            <w:tcW w:w="9606" w:type="dxa"/>
          </w:tcPr>
          <w:p w:rsidR="00185874" w:rsidRPr="009D7C73" w:rsidRDefault="00185874" w:rsidP="00EA63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Szafa endoskopowa, dwudrzwiowa, oszklona wykonana w całości ze stali kwasoodpornej OH18N9, wyposażona w 4 wysuwane wieszaki na endoskopy oraz tacę ociekową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pojemnik na akcesoria do endoskopów; szafa wykonana w systemie podwójnej ścianki z elementami izolacyjno-wygłuszającymi; wnętrze szafy szczelne, bez zagłębień, zagięć oraz szczelin umożliwiających gromadzenie się brudu; drzwi wykonane z dwóch paneli tworzących kasetę z uszczelką przeciwpyłową wyposażone w zamek trzypunktowy typu Baskwil; drzwi przeszklone szkłem bezpiecznym; szafa posadowiona na nóżkach o wysokości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</w:t>
            </w: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mm z regulacją wysokości w zakresie 20 mm umożliwiających wypoziomowanie; wszystkie krawędzie zaokrąglone, bezpieczne Wymiary 1050x570x2000 mm (+/-) 10%. </w:t>
            </w:r>
            <w:r w:rsidRPr="0012500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Miejsce osadzenia wieszaków do ustalenia z Zamawiającym..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Pr="009D7C73" w:rsidRDefault="00185874" w:rsidP="0018587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111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4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185874" w:rsidRPr="00956D69" w:rsidTr="00EA63D3">
        <w:tc>
          <w:tcPr>
            <w:tcW w:w="983" w:type="dxa"/>
          </w:tcPr>
          <w:p w:rsidR="00185874" w:rsidRPr="00956D69" w:rsidRDefault="00185874" w:rsidP="00EA63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185874" w:rsidRPr="00956D69" w:rsidRDefault="00185874" w:rsidP="00EA63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111</w:t>
            </w:r>
            <w:r w:rsidRPr="00956D69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185874" w:rsidRPr="00956D69" w:rsidRDefault="00185874" w:rsidP="00185874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956D69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956D69">
        <w:rPr>
          <w:rFonts w:ascii="Tahoma" w:eastAsia="Calibri" w:hAnsi="Tahoma" w:cs="Tahoma"/>
          <w:sz w:val="20"/>
          <w:szCs w:val="20"/>
        </w:rPr>
        <w:t>.,</w:t>
      </w:r>
    </w:p>
    <w:p w:rsidR="00185874" w:rsidRPr="00956D69" w:rsidRDefault="00185874" w:rsidP="00185874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185874" w:rsidRPr="00956D69" w:rsidRDefault="00185874" w:rsidP="0018587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5874" w:rsidRPr="00956D69" w:rsidRDefault="00185874" w:rsidP="0018587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5874" w:rsidRPr="00956D69" w:rsidRDefault="00185874" w:rsidP="0018587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5874" w:rsidRPr="00956D69" w:rsidRDefault="00185874" w:rsidP="0018587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5874" w:rsidRPr="00956D69" w:rsidRDefault="00185874" w:rsidP="0018587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5874" w:rsidRPr="00956D69" w:rsidRDefault="00185874" w:rsidP="0018587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5874" w:rsidRPr="00956D69" w:rsidRDefault="00185874" w:rsidP="0018587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5874" w:rsidRPr="00956D69" w:rsidRDefault="00185874" w:rsidP="0018587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5874" w:rsidRPr="00956D69" w:rsidRDefault="00185874" w:rsidP="0018587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111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5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185874" w:rsidRPr="00956D69" w:rsidRDefault="00185874" w:rsidP="0018587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rPr>
          <w:rFonts w:ascii="Tahoma" w:hAnsi="Tahoma" w:cs="Tahoma"/>
          <w:sz w:val="20"/>
          <w:szCs w:val="20"/>
        </w:rPr>
      </w:pPr>
    </w:p>
    <w:p w:rsidR="00185874" w:rsidRPr="00956D69" w:rsidRDefault="00185874" w:rsidP="00185874">
      <w:pPr>
        <w:rPr>
          <w:rFonts w:ascii="Tahoma" w:hAnsi="Tahoma" w:cs="Tahoma"/>
          <w:sz w:val="20"/>
          <w:szCs w:val="20"/>
        </w:rPr>
      </w:pPr>
    </w:p>
    <w:p w:rsidR="00185874" w:rsidRPr="00956D69" w:rsidRDefault="00185874" w:rsidP="001858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185874" w:rsidRPr="00956D69" w:rsidRDefault="00185874" w:rsidP="0018587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85874" w:rsidRPr="00956D69" w:rsidRDefault="00185874" w:rsidP="0018587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5874" w:rsidRPr="00956D69" w:rsidRDefault="00185874" w:rsidP="0018587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można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185874" w:rsidRPr="00956D69" w:rsidRDefault="00185874" w:rsidP="00185874">
      <w:pPr>
        <w:spacing w:after="0"/>
        <w:rPr>
          <w:rFonts w:ascii="Tahoma" w:hAnsi="Tahoma" w:cs="Tahoma"/>
          <w:sz w:val="20"/>
          <w:szCs w:val="20"/>
        </w:rPr>
      </w:pPr>
    </w:p>
    <w:p w:rsidR="00185874" w:rsidRPr="00956D69" w:rsidRDefault="00185874" w:rsidP="00185874">
      <w:pPr>
        <w:spacing w:after="0"/>
        <w:rPr>
          <w:rFonts w:ascii="Tahoma" w:hAnsi="Tahoma" w:cs="Tahoma"/>
          <w:sz w:val="20"/>
          <w:szCs w:val="20"/>
        </w:rPr>
      </w:pPr>
    </w:p>
    <w:p w:rsidR="00185874" w:rsidRPr="00956D69" w:rsidRDefault="00185874" w:rsidP="00185874">
      <w:pPr>
        <w:spacing w:after="0"/>
        <w:rPr>
          <w:rFonts w:ascii="Tahoma" w:hAnsi="Tahoma" w:cs="Tahoma"/>
          <w:sz w:val="20"/>
          <w:szCs w:val="20"/>
        </w:rPr>
      </w:pPr>
    </w:p>
    <w:p w:rsidR="00185874" w:rsidRPr="00956D69" w:rsidRDefault="00185874" w:rsidP="00185874">
      <w:pPr>
        <w:spacing w:after="0"/>
        <w:rPr>
          <w:rFonts w:ascii="Tahoma" w:hAnsi="Tahoma" w:cs="Tahoma"/>
          <w:sz w:val="20"/>
          <w:szCs w:val="20"/>
        </w:rPr>
      </w:pPr>
    </w:p>
    <w:p w:rsidR="00185874" w:rsidRDefault="00185874" w:rsidP="00185874"/>
    <w:p w:rsidR="00185874" w:rsidRDefault="00185874" w:rsidP="00185874"/>
    <w:p w:rsidR="00390144" w:rsidRDefault="00390144"/>
    <w:sectPr w:rsidR="00390144" w:rsidSect="00AA565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545"/>
    <w:multiLevelType w:val="hybridMultilevel"/>
    <w:tmpl w:val="F5F697D8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4023A"/>
    <w:multiLevelType w:val="hybridMultilevel"/>
    <w:tmpl w:val="3C4C7F3C"/>
    <w:name w:val="WW8Num2113"/>
    <w:lvl w:ilvl="0" w:tplc="51A80CB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4E11D30"/>
    <w:multiLevelType w:val="hybridMultilevel"/>
    <w:tmpl w:val="02CE145C"/>
    <w:lvl w:ilvl="0" w:tplc="2EF01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A320E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74"/>
    <w:rsid w:val="00185874"/>
    <w:rsid w:val="003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87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85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87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8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1889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2017-10-27T07:11:00Z</dcterms:created>
  <dcterms:modified xsi:type="dcterms:W3CDTF">2017-10-27T07:12:00Z</dcterms:modified>
</cp:coreProperties>
</file>