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A3" w:rsidRPr="00D93202" w:rsidRDefault="00D93202" w:rsidP="00D93202">
      <w:pPr>
        <w:pStyle w:val="Bezodstpw"/>
        <w:rPr>
          <w:rFonts w:asciiTheme="minorHAnsi" w:hAnsiTheme="minorHAnsi" w:cstheme="minorHAnsi"/>
          <w:sz w:val="22"/>
          <w:szCs w:val="22"/>
        </w:rPr>
      </w:pPr>
      <w:r w:rsidRPr="00D93202">
        <w:rPr>
          <w:rFonts w:asciiTheme="minorHAnsi" w:hAnsiTheme="minorHAnsi" w:cstheme="minorHAnsi"/>
          <w:sz w:val="22"/>
          <w:szCs w:val="22"/>
        </w:rPr>
        <w:t>DZP/381/64A/2018</w:t>
      </w:r>
    </w:p>
    <w:p w:rsidR="00D93202" w:rsidRPr="00D93202" w:rsidRDefault="00D93202" w:rsidP="00D93202">
      <w:pPr>
        <w:pStyle w:val="Bezodstpw"/>
        <w:rPr>
          <w:rFonts w:asciiTheme="minorHAnsi" w:hAnsiTheme="minorHAnsi" w:cstheme="minorHAnsi"/>
          <w:sz w:val="22"/>
          <w:szCs w:val="22"/>
        </w:rPr>
      </w:pPr>
      <w:r w:rsidRPr="00D93202">
        <w:rPr>
          <w:rFonts w:asciiTheme="minorHAnsi" w:hAnsiTheme="minorHAnsi" w:cstheme="minorHAnsi"/>
          <w:sz w:val="22"/>
          <w:szCs w:val="22"/>
        </w:rPr>
        <w:t>Załącznik nr 6</w:t>
      </w:r>
    </w:p>
    <w:p w:rsidR="00482521" w:rsidRPr="00482521" w:rsidRDefault="00482521" w:rsidP="00482521">
      <w:pPr>
        <w:suppressAutoHyphens/>
        <w:autoSpaceDN w:val="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Umowa powierzenia przetwarzania danych osobowych</w:t>
      </w:r>
    </w:p>
    <w:p w:rsidR="00482521" w:rsidRPr="00482521" w:rsidRDefault="00482521" w:rsidP="00482521">
      <w:pPr>
        <w:suppressAutoHyphens/>
        <w:autoSpaceDN w:val="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nr .............................................</w:t>
      </w:r>
    </w:p>
    <w:p w:rsidR="00482521" w:rsidRPr="00482521" w:rsidRDefault="00482521" w:rsidP="00482521">
      <w:pPr>
        <w:suppressAutoHyphens/>
        <w:autoSpaceDN w:val="0"/>
        <w:jc w:val="center"/>
        <w:textAlignment w:val="baseline"/>
        <w:rPr>
          <w:rFonts w:ascii="Calibri" w:eastAsia="SimSun" w:hAnsi="Calibri" w:cs="Tahoma"/>
          <w:b/>
          <w:kern w:val="3"/>
          <w:sz w:val="22"/>
          <w:szCs w:val="22"/>
          <w:lang w:eastAsia="en-US"/>
        </w:rPr>
      </w:pPr>
    </w:p>
    <w:p w:rsidR="00482521" w:rsidRPr="00482521" w:rsidRDefault="00482521" w:rsidP="00482521">
      <w:pPr>
        <w:suppressAutoHyphens/>
        <w:autoSpaceDN w:val="0"/>
        <w:spacing w:after="160"/>
        <w:textAlignment w:val="baseline"/>
        <w:rPr>
          <w:rFonts w:ascii="Calibri" w:eastAsia="SimSun" w:hAnsi="Calibri" w:cs="Tahoma"/>
          <w:color w:val="000000"/>
          <w:kern w:val="3"/>
          <w:sz w:val="22"/>
          <w:szCs w:val="22"/>
          <w:lang w:eastAsia="en-US"/>
        </w:rPr>
      </w:pPr>
      <w:r w:rsidRPr="00482521">
        <w:rPr>
          <w:rFonts w:ascii="Calibri" w:eastAsia="SimSun" w:hAnsi="Calibri" w:cs="Tahoma"/>
          <w:color w:val="000000"/>
          <w:kern w:val="3"/>
          <w:sz w:val="22"/>
          <w:szCs w:val="22"/>
          <w:lang w:eastAsia="en-US"/>
        </w:rPr>
        <w:t>zawarta w dniu ......................roku  w …………….. pomiędzy:</w:t>
      </w:r>
    </w:p>
    <w:p w:rsidR="00482521" w:rsidRPr="00482521" w:rsidRDefault="00482521" w:rsidP="00482521">
      <w:pPr>
        <w:suppressAutoHyphens/>
        <w:autoSpaceDN w:val="0"/>
        <w:textAlignment w:val="baseline"/>
        <w:rPr>
          <w:rFonts w:ascii="Calibri" w:eastAsia="SimSun" w:hAnsi="Calibri" w:cs="Tahoma"/>
          <w:b/>
          <w:bCs/>
          <w:color w:val="000000"/>
          <w:kern w:val="3"/>
          <w:sz w:val="22"/>
          <w:szCs w:val="22"/>
          <w:lang w:eastAsia="en-US"/>
        </w:rPr>
      </w:pPr>
      <w:r w:rsidRPr="00482521">
        <w:rPr>
          <w:rFonts w:ascii="Calibri" w:eastAsia="SimSun" w:hAnsi="Calibri" w:cs="Tahoma"/>
          <w:b/>
          <w:bCs/>
          <w:color w:val="000000"/>
          <w:kern w:val="3"/>
          <w:sz w:val="22"/>
          <w:szCs w:val="22"/>
          <w:lang w:eastAsia="en-US"/>
        </w:rPr>
        <w:t>Uniwersyteckim Centrum Klinicznym im. Prof. K. Gibińskiego Śląskiego Uniwersytetu Medycznego w Katowicach</w:t>
      </w:r>
    </w:p>
    <w:p w:rsidR="00482521" w:rsidRPr="00482521" w:rsidRDefault="00482521" w:rsidP="00482521">
      <w:pPr>
        <w:suppressAutoHyphens/>
        <w:autoSpaceDN w:val="0"/>
        <w:textAlignment w:val="baseline"/>
        <w:rPr>
          <w:rFonts w:ascii="Calibri" w:eastAsia="SimSun" w:hAnsi="Calibri" w:cs="Tahoma"/>
          <w:color w:val="000000"/>
          <w:kern w:val="3"/>
          <w:sz w:val="22"/>
          <w:szCs w:val="22"/>
          <w:lang w:eastAsia="en-US"/>
        </w:rPr>
      </w:pPr>
      <w:r w:rsidRPr="00482521">
        <w:rPr>
          <w:rFonts w:ascii="Calibri" w:eastAsia="SimSun" w:hAnsi="Calibri" w:cs="Tahoma"/>
          <w:color w:val="000000"/>
          <w:kern w:val="3"/>
          <w:sz w:val="22"/>
          <w:szCs w:val="22"/>
          <w:lang w:eastAsia="en-US"/>
        </w:rPr>
        <w:t>ul. Ceglana 35, 40-514 Katowice,</w:t>
      </w:r>
    </w:p>
    <w:p w:rsidR="00482521" w:rsidRPr="00482521" w:rsidRDefault="00482521" w:rsidP="00482521">
      <w:pPr>
        <w:suppressAutoHyphens/>
        <w:autoSpaceDN w:val="0"/>
        <w:textAlignment w:val="baseline"/>
        <w:rPr>
          <w:rFonts w:ascii="Calibri" w:eastAsia="SimSun" w:hAnsi="Calibri" w:cs="Tahoma"/>
          <w:kern w:val="3"/>
          <w:sz w:val="22"/>
          <w:szCs w:val="22"/>
          <w:lang w:eastAsia="en-US"/>
        </w:rPr>
      </w:pPr>
      <w:r w:rsidRPr="00482521">
        <w:rPr>
          <w:rFonts w:ascii="Calibri" w:eastAsia="SimSun" w:hAnsi="Calibri" w:cs="Tahoma"/>
          <w:b/>
          <w:color w:val="000000"/>
          <w:kern w:val="3"/>
          <w:sz w:val="22"/>
          <w:szCs w:val="22"/>
          <w:lang w:eastAsia="en-US"/>
        </w:rPr>
        <w:t xml:space="preserve">KRS </w:t>
      </w:r>
      <w:r w:rsidRPr="00482521">
        <w:rPr>
          <w:rFonts w:ascii="Calibri" w:eastAsia="SimSun" w:hAnsi="Calibri" w:cs="Tahoma"/>
          <w:b/>
          <w:bCs/>
          <w:color w:val="000000"/>
          <w:kern w:val="3"/>
          <w:sz w:val="22"/>
          <w:szCs w:val="22"/>
          <w:lang w:eastAsia="en-US"/>
        </w:rPr>
        <w:t>0000049660, NIP 954-22-74-017, REGON 001325767</w:t>
      </w:r>
    </w:p>
    <w:p w:rsidR="00482521" w:rsidRPr="00482521" w:rsidRDefault="00482521" w:rsidP="00482521">
      <w:pPr>
        <w:suppressAutoHyphens/>
        <w:autoSpaceDN w:val="0"/>
        <w:textAlignment w:val="baseline"/>
        <w:rPr>
          <w:rFonts w:ascii="Calibri" w:eastAsia="SimSun" w:hAnsi="Calibri" w:cs="Tahoma"/>
          <w:kern w:val="3"/>
          <w:sz w:val="22"/>
          <w:szCs w:val="22"/>
          <w:lang w:eastAsia="en-US"/>
        </w:rPr>
      </w:pPr>
      <w:r w:rsidRPr="00482521">
        <w:rPr>
          <w:rFonts w:ascii="Calibri" w:eastAsia="SimSun" w:hAnsi="Calibri" w:cs="Tahoma"/>
          <w:color w:val="000000"/>
          <w:kern w:val="3"/>
          <w:sz w:val="22"/>
          <w:szCs w:val="22"/>
          <w:lang w:eastAsia="en-US"/>
        </w:rPr>
        <w:t xml:space="preserve">zwanym w dalszej części umowy </w:t>
      </w:r>
      <w:r w:rsidRPr="00482521">
        <w:rPr>
          <w:rFonts w:ascii="Calibri" w:eastAsia="SimSun" w:hAnsi="Calibri" w:cs="Tahoma"/>
          <w:b/>
          <w:color w:val="000000"/>
          <w:kern w:val="3"/>
          <w:sz w:val="22"/>
          <w:szCs w:val="22"/>
          <w:lang w:eastAsia="en-US"/>
        </w:rPr>
        <w:t>„Administratorem”</w:t>
      </w:r>
    </w:p>
    <w:p w:rsidR="00482521" w:rsidRPr="00482521" w:rsidRDefault="00482521" w:rsidP="00482521">
      <w:pPr>
        <w:suppressAutoHyphens/>
        <w:autoSpaceDN w:val="0"/>
        <w:textAlignment w:val="baseline"/>
        <w:rPr>
          <w:rFonts w:ascii="Calibri" w:eastAsia="SimSun" w:hAnsi="Calibri" w:cs="Tahoma"/>
          <w:color w:val="000000"/>
          <w:kern w:val="3"/>
          <w:sz w:val="22"/>
          <w:szCs w:val="22"/>
          <w:lang w:eastAsia="en-US"/>
        </w:rPr>
      </w:pPr>
      <w:r w:rsidRPr="00482521">
        <w:rPr>
          <w:rFonts w:ascii="Calibri" w:eastAsia="SimSun" w:hAnsi="Calibri" w:cs="Tahoma"/>
          <w:color w:val="000000"/>
          <w:kern w:val="3"/>
          <w:sz w:val="22"/>
          <w:szCs w:val="22"/>
          <w:lang w:eastAsia="en-US"/>
        </w:rPr>
        <w:t>reprezentowanym przez:</w:t>
      </w:r>
    </w:p>
    <w:p w:rsidR="00482521" w:rsidRPr="00482521" w:rsidRDefault="00482521" w:rsidP="00482521">
      <w:pPr>
        <w:suppressAutoHyphens/>
        <w:autoSpaceDN w:val="0"/>
        <w:textAlignment w:val="baseline"/>
        <w:rPr>
          <w:rFonts w:ascii="Calibri" w:eastAsia="SimSun" w:hAnsi="Calibri" w:cs="Tahoma"/>
          <w:color w:val="000000"/>
          <w:kern w:val="3"/>
          <w:sz w:val="22"/>
          <w:szCs w:val="22"/>
          <w:lang w:eastAsia="en-US"/>
        </w:rPr>
      </w:pPr>
      <w:r w:rsidRPr="00482521">
        <w:rPr>
          <w:rFonts w:ascii="Calibri" w:eastAsia="SimSun" w:hAnsi="Calibri" w:cs="Tahoma"/>
          <w:color w:val="000000"/>
          <w:kern w:val="3"/>
          <w:sz w:val="22"/>
          <w:szCs w:val="22"/>
          <w:lang w:eastAsia="en-US"/>
        </w:rPr>
        <w:t xml:space="preserve">Dyrektora Szpitala – Ireneusza </w:t>
      </w:r>
      <w:proofErr w:type="spellStart"/>
      <w:r w:rsidRPr="00482521">
        <w:rPr>
          <w:rFonts w:ascii="Calibri" w:eastAsia="SimSun" w:hAnsi="Calibri" w:cs="Tahoma"/>
          <w:color w:val="000000"/>
          <w:kern w:val="3"/>
          <w:sz w:val="22"/>
          <w:szCs w:val="22"/>
          <w:lang w:eastAsia="en-US"/>
        </w:rPr>
        <w:t>Ryszkiel</w:t>
      </w:r>
      <w:proofErr w:type="spellEnd"/>
    </w:p>
    <w:p w:rsidR="00482521" w:rsidRPr="00482521" w:rsidRDefault="00482521" w:rsidP="00482521">
      <w:pPr>
        <w:suppressAutoHyphens/>
        <w:autoSpaceDN w:val="0"/>
        <w:textAlignment w:val="baseline"/>
        <w:rPr>
          <w:rFonts w:ascii="Calibri" w:eastAsia="SimSun" w:hAnsi="Calibri" w:cs="Tahoma"/>
          <w:kern w:val="3"/>
          <w:sz w:val="22"/>
          <w:szCs w:val="22"/>
          <w:lang w:eastAsia="en-US"/>
        </w:rPr>
      </w:pPr>
    </w:p>
    <w:p w:rsidR="00482521" w:rsidRPr="00482521" w:rsidRDefault="00482521" w:rsidP="00482521">
      <w:pPr>
        <w:suppressAutoHyphens/>
        <w:autoSpaceDN w:val="0"/>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oraz</w:t>
      </w:r>
    </w:p>
    <w:p w:rsidR="00482521" w:rsidRPr="00482521" w:rsidRDefault="00482521" w:rsidP="00482521">
      <w:pPr>
        <w:suppressAutoHyphens/>
        <w:autoSpaceDN w:val="0"/>
        <w:jc w:val="both"/>
        <w:textAlignment w:val="baseline"/>
        <w:rPr>
          <w:rFonts w:ascii="Calibri" w:eastAsia="SimSun" w:hAnsi="Calibri" w:cs="Tahoma"/>
          <w:color w:val="000000"/>
          <w:kern w:val="3"/>
          <w:sz w:val="22"/>
          <w:szCs w:val="22"/>
          <w:lang w:eastAsia="en-US"/>
        </w:rPr>
      </w:pPr>
    </w:p>
    <w:p w:rsidR="00482521" w:rsidRPr="00482521" w:rsidRDefault="00482521" w:rsidP="00482521">
      <w:pPr>
        <w:suppressAutoHyphens/>
        <w:autoSpaceDN w:val="0"/>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 xml:space="preserve">…................................................................ (dane podmiotu, który umowę zawiera)  </w:t>
      </w:r>
    </w:p>
    <w:p w:rsidR="00482521" w:rsidRPr="00482521" w:rsidRDefault="00482521" w:rsidP="00482521">
      <w:pPr>
        <w:suppressAutoHyphens/>
        <w:autoSpaceDN w:val="0"/>
        <w:textAlignment w:val="baseline"/>
        <w:rPr>
          <w:rFonts w:ascii="Calibri" w:eastAsia="SimSun" w:hAnsi="Calibri" w:cs="Tahoma"/>
          <w:kern w:val="3"/>
          <w:sz w:val="22"/>
          <w:szCs w:val="22"/>
          <w:lang w:eastAsia="en-US"/>
        </w:rPr>
      </w:pPr>
      <w:r w:rsidRPr="00482521">
        <w:rPr>
          <w:rFonts w:ascii="Calibri" w:eastAsia="SimSun" w:hAnsi="Calibri" w:cs="Tahoma"/>
          <w:color w:val="000000"/>
          <w:kern w:val="3"/>
          <w:sz w:val="22"/>
          <w:szCs w:val="22"/>
          <w:lang w:eastAsia="en-US"/>
        </w:rPr>
        <w:t xml:space="preserve">zwanym w dalszej części umowy </w:t>
      </w:r>
      <w:r w:rsidRPr="00482521">
        <w:rPr>
          <w:rFonts w:ascii="Calibri" w:eastAsia="SimSun" w:hAnsi="Calibri" w:cs="Tahoma"/>
          <w:b/>
          <w:color w:val="000000"/>
          <w:kern w:val="3"/>
          <w:sz w:val="22"/>
          <w:szCs w:val="22"/>
          <w:lang w:eastAsia="en-US"/>
        </w:rPr>
        <w:t>„Podmiotem przetwarzającym”</w:t>
      </w:r>
    </w:p>
    <w:p w:rsidR="00482521" w:rsidRPr="00482521" w:rsidRDefault="00482521" w:rsidP="00482521">
      <w:pPr>
        <w:suppressAutoHyphens/>
        <w:autoSpaceDN w:val="0"/>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reprezentowanym przez:</w:t>
      </w:r>
    </w:p>
    <w:p w:rsidR="00482521" w:rsidRPr="00482521" w:rsidRDefault="00482521" w:rsidP="00482521">
      <w:pPr>
        <w:suppressAutoHyphens/>
        <w:autoSpaceDN w:val="0"/>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w:t>
      </w:r>
    </w:p>
    <w:p w:rsidR="00482521" w:rsidRPr="00482521" w:rsidRDefault="00482521" w:rsidP="00482521">
      <w:pPr>
        <w:suppressAutoHyphens/>
        <w:autoSpaceDN w:val="0"/>
        <w:jc w:val="center"/>
        <w:textAlignment w:val="baseline"/>
        <w:rPr>
          <w:rFonts w:ascii="Calibri" w:eastAsia="SimSun" w:hAnsi="Calibri" w:cs="Tahoma"/>
          <w:b/>
          <w:bCs/>
          <w:color w:val="000000"/>
          <w:kern w:val="3"/>
          <w:sz w:val="22"/>
          <w:szCs w:val="22"/>
          <w:lang w:eastAsia="en-US"/>
        </w:rPr>
      </w:pPr>
    </w:p>
    <w:p w:rsidR="00482521" w:rsidRPr="00482521" w:rsidRDefault="00482521" w:rsidP="00482521">
      <w:pPr>
        <w:suppressAutoHyphens/>
        <w:autoSpaceDN w:val="0"/>
        <w:spacing w:after="160"/>
        <w:jc w:val="center"/>
        <w:textAlignment w:val="baseline"/>
        <w:rPr>
          <w:rFonts w:ascii="Calibri" w:eastAsia="SimSun" w:hAnsi="Calibri" w:cs="Tahoma"/>
          <w:b/>
          <w:bCs/>
          <w:color w:val="000000"/>
          <w:kern w:val="3"/>
          <w:sz w:val="22"/>
          <w:szCs w:val="22"/>
          <w:lang w:eastAsia="en-US"/>
        </w:rPr>
      </w:pPr>
    </w:p>
    <w:p w:rsidR="00482521" w:rsidRPr="00482521" w:rsidRDefault="00482521" w:rsidP="00482521">
      <w:pPr>
        <w:suppressAutoHyphens/>
        <w:autoSpaceDN w:val="0"/>
        <w:spacing w:after="160"/>
        <w:jc w:val="center"/>
        <w:textAlignment w:val="baseline"/>
        <w:rPr>
          <w:rFonts w:ascii="Calibri" w:eastAsia="SimSun" w:hAnsi="Calibri" w:cs="Tahoma"/>
          <w:b/>
          <w:bCs/>
          <w:color w:val="000000"/>
          <w:kern w:val="3"/>
          <w:sz w:val="22"/>
          <w:szCs w:val="22"/>
          <w:lang w:eastAsia="en-US"/>
        </w:rPr>
      </w:pPr>
      <w:r w:rsidRPr="00482521">
        <w:rPr>
          <w:rFonts w:ascii="Calibri" w:eastAsia="SimSun" w:hAnsi="Calibri" w:cs="Tahoma"/>
          <w:b/>
          <w:bCs/>
          <w:color w:val="000000"/>
          <w:kern w:val="3"/>
          <w:sz w:val="22"/>
          <w:szCs w:val="22"/>
          <w:lang w:eastAsia="en-US"/>
        </w:rPr>
        <w:t>Preambuła</w:t>
      </w:r>
    </w:p>
    <w:p w:rsidR="00482521" w:rsidRPr="00482521" w:rsidRDefault="00482521" w:rsidP="00482521">
      <w:pPr>
        <w:suppressAutoHyphens/>
        <w:autoSpaceDN w:val="0"/>
        <w:spacing w:after="160"/>
        <w:jc w:val="both"/>
        <w:textAlignment w:val="baseline"/>
        <w:rPr>
          <w:rFonts w:ascii="Calibri" w:eastAsia="SimSun" w:hAnsi="Calibri" w:cs="Tahoma"/>
          <w:kern w:val="3"/>
          <w:sz w:val="22"/>
          <w:szCs w:val="22"/>
          <w:lang w:eastAsia="en-US"/>
        </w:rPr>
      </w:pPr>
      <w:r w:rsidRPr="00482521">
        <w:rPr>
          <w:rFonts w:ascii="Calibri" w:eastAsia="SimSun" w:hAnsi="Calibri" w:cs="Tahoma"/>
          <w:b/>
          <w:bCs/>
          <w:color w:val="000000"/>
          <w:kern w:val="3"/>
          <w:sz w:val="22"/>
          <w:szCs w:val="22"/>
          <w:lang w:eastAsia="en-US"/>
        </w:rPr>
        <w:t>W związku z realizacją umowy nr …............................... z dnia …...................... r. zawartej pomiędzy Administratorem, a Podmiotem przetwarzającym, której przedmiotem jest …..........................., (zwana dalej "Umową główną") strony niniejszej umowy mając w szczególności na uwadze ochronę</w:t>
      </w:r>
      <w:r w:rsidRPr="00482521">
        <w:rPr>
          <w:rFonts w:ascii="Calibri" w:eastAsia="EUAlbertina," w:hAnsi="Calibri" w:cs="EUAlbertina,"/>
          <w:b/>
          <w:bCs/>
          <w:color w:val="000000"/>
          <w:kern w:val="3"/>
          <w:sz w:val="22"/>
          <w:szCs w:val="22"/>
          <w:lang w:eastAsia="en-US"/>
        </w:rPr>
        <w:t xml:space="preserve"> praw i wolności osób fizycznych w zakresie prawa do ochrony danych osobowych, uwzględniając postanowienia Rozporządzenia Parlamentu Europejskiego i Rady (UE) 2016/679 z dnia 27 kwietnia 2016 r. w sprawie ochrony osób fizycznych</w:t>
      </w:r>
      <w:r w:rsidR="00815CB7">
        <w:rPr>
          <w:rFonts w:ascii="Calibri" w:eastAsia="EUAlbertina," w:hAnsi="Calibri" w:cs="EUAlbertina,"/>
          <w:b/>
          <w:bCs/>
          <w:color w:val="000000"/>
          <w:kern w:val="3"/>
          <w:sz w:val="22"/>
          <w:szCs w:val="22"/>
          <w:lang w:eastAsia="en-US"/>
        </w:rPr>
        <w:t xml:space="preserve"> </w:t>
      </w:r>
      <w:r w:rsidRPr="00482521">
        <w:rPr>
          <w:rFonts w:ascii="Calibri" w:eastAsia="EUAlbertina," w:hAnsi="Calibri" w:cs="EUAlbertina,"/>
          <w:b/>
          <w:bCs/>
          <w:color w:val="000000"/>
          <w:kern w:val="3"/>
          <w:sz w:val="22"/>
          <w:szCs w:val="22"/>
          <w:lang w:eastAsia="en-US"/>
        </w:rPr>
        <w:t>w związku z przetwarzaniem danych osobowych i</w:t>
      </w:r>
      <w:r w:rsidR="00815CB7">
        <w:rPr>
          <w:rFonts w:ascii="Calibri" w:eastAsia="EUAlbertina," w:hAnsi="Calibri" w:cs="EUAlbertina,"/>
          <w:b/>
          <w:bCs/>
          <w:color w:val="000000"/>
          <w:kern w:val="3"/>
          <w:sz w:val="22"/>
          <w:szCs w:val="22"/>
          <w:lang w:eastAsia="en-US"/>
        </w:rPr>
        <w:t> </w:t>
      </w:r>
      <w:r w:rsidRPr="00482521">
        <w:rPr>
          <w:rFonts w:ascii="Calibri" w:eastAsia="EUAlbertina," w:hAnsi="Calibri" w:cs="EUAlbertina,"/>
          <w:b/>
          <w:bCs/>
          <w:color w:val="000000"/>
          <w:kern w:val="3"/>
          <w:sz w:val="22"/>
          <w:szCs w:val="22"/>
          <w:lang w:eastAsia="en-US"/>
        </w:rPr>
        <w:t>w</w:t>
      </w:r>
      <w:r w:rsidR="00815CB7">
        <w:rPr>
          <w:rFonts w:ascii="Calibri" w:eastAsia="EUAlbertina," w:hAnsi="Calibri" w:cs="EUAlbertina,"/>
          <w:b/>
          <w:bCs/>
          <w:color w:val="000000"/>
          <w:kern w:val="3"/>
          <w:sz w:val="22"/>
          <w:szCs w:val="22"/>
          <w:lang w:eastAsia="en-US"/>
        </w:rPr>
        <w:t> </w:t>
      </w:r>
      <w:r w:rsidRPr="00482521">
        <w:rPr>
          <w:rFonts w:ascii="Calibri" w:eastAsia="EUAlbertina," w:hAnsi="Calibri" w:cs="EUAlbertina,"/>
          <w:b/>
          <w:bCs/>
          <w:color w:val="000000"/>
          <w:kern w:val="3"/>
          <w:sz w:val="22"/>
          <w:szCs w:val="22"/>
          <w:lang w:eastAsia="en-US"/>
        </w:rPr>
        <w:t>sprawie swobodnego przepływu takich danych oraz uchylenia dyrektywy 95/46/WE (ogólne rozporządzenie o ochronie danych) postanawiają co następuje:</w:t>
      </w:r>
    </w:p>
    <w:p w:rsidR="00482521" w:rsidRPr="00482521" w:rsidRDefault="00482521" w:rsidP="00482521">
      <w:pPr>
        <w:suppressAutoHyphens/>
        <w:autoSpaceDN w:val="0"/>
        <w:spacing w:after="160"/>
        <w:jc w:val="both"/>
        <w:textAlignment w:val="baseline"/>
        <w:rPr>
          <w:rFonts w:ascii="Calibri" w:eastAsia="SimSun" w:hAnsi="Calibri" w:cs="Tahoma"/>
          <w:b/>
          <w:bCs/>
          <w:color w:val="000000"/>
          <w:kern w:val="3"/>
          <w:sz w:val="22"/>
          <w:szCs w:val="22"/>
          <w:lang w:eastAsia="en-US"/>
        </w:rPr>
      </w:pP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 1</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Powierzenie przetwarzania danych osobowych</w:t>
      </w:r>
    </w:p>
    <w:p w:rsidR="00482521" w:rsidRPr="00482521" w:rsidRDefault="00482521" w:rsidP="00482521">
      <w:pPr>
        <w:widowControl w:val="0"/>
        <w:numPr>
          <w:ilvl w:val="0"/>
          <w:numId w:val="27"/>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 xml:space="preserve">W trybie art. 28 </w:t>
      </w:r>
      <w:r w:rsidRPr="00482521">
        <w:rPr>
          <w:rFonts w:ascii="Calibri" w:eastAsia="EUAlbertina," w:hAnsi="Calibri" w:cs="EUAlbertina,"/>
          <w:kern w:val="3"/>
          <w:sz w:val="22"/>
          <w:szCs w:val="22"/>
          <w:lang w:eastAsia="en-US"/>
        </w:rPr>
        <w:t>Rozporządzenia Parlamentu Europejskiego i Rady (UE) 2016/679 z dnia 27 kwietnia 2016 r.</w:t>
      </w:r>
      <w:r w:rsidR="00815CB7">
        <w:rPr>
          <w:rFonts w:ascii="Calibri" w:eastAsia="EUAlbertina," w:hAnsi="Calibri" w:cs="EUAlbertina,"/>
          <w:kern w:val="3"/>
          <w:sz w:val="22"/>
          <w:szCs w:val="22"/>
          <w:lang w:eastAsia="en-US"/>
        </w:rPr>
        <w:t xml:space="preserve"> </w:t>
      </w:r>
      <w:r w:rsidRPr="00482521">
        <w:rPr>
          <w:rFonts w:ascii="Calibri" w:eastAsia="EUAlbertina," w:hAnsi="Calibri" w:cs="EUAlbertina,"/>
          <w:kern w:val="3"/>
          <w:sz w:val="22"/>
          <w:szCs w:val="22"/>
          <w:lang w:eastAsia="en-US"/>
        </w:rPr>
        <w:t xml:space="preserve">w sprawie ochrony osób fizycznych w związku z przetwarzaniem danych osobowych i w sprawie swobodnego przepływu takich danych oraz uchylenia dyrektywy 95/46/WE (ogólne rozporządzenie o ochronie danych) – </w:t>
      </w:r>
      <w:r w:rsidRPr="00482521">
        <w:rPr>
          <w:rFonts w:ascii="Calibri" w:eastAsia="SimSun" w:hAnsi="Calibri" w:cs="Tahoma"/>
          <w:kern w:val="3"/>
          <w:sz w:val="22"/>
          <w:szCs w:val="22"/>
          <w:lang w:eastAsia="en-US"/>
        </w:rPr>
        <w:t>zwanego w dalszej części „RODO” - Administrator powierza Podmiotowi przetwarzającemu, dane osobowe</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do przetwarzania w celu realizacji postanowień określonych w umowie głównej, na zasadach określonych</w:t>
      </w:r>
      <w:r w:rsidRPr="00482521">
        <w:rPr>
          <w:rFonts w:ascii="Calibri" w:eastAsia="SimSun" w:hAnsi="Calibri" w:cs="Tahoma"/>
          <w:kern w:val="3"/>
          <w:sz w:val="22"/>
          <w:szCs w:val="22"/>
          <w:lang w:eastAsia="en-US"/>
        </w:rPr>
        <w:br/>
        <w:t>w niniejszej umowie.</w:t>
      </w:r>
    </w:p>
    <w:p w:rsidR="00482521" w:rsidRPr="00482521" w:rsidRDefault="00482521" w:rsidP="00482521">
      <w:pPr>
        <w:widowControl w:val="0"/>
        <w:numPr>
          <w:ilvl w:val="0"/>
          <w:numId w:val="27"/>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zobowiązuje się przetwarzać powierzone mu dane osobowe zgodnie z</w:t>
      </w:r>
      <w:r w:rsidR="00815CB7">
        <w:rPr>
          <w:rFonts w:ascii="Calibri" w:eastAsia="SimSun" w:hAnsi="Calibri" w:cs="Tahoma"/>
          <w:kern w:val="3"/>
          <w:sz w:val="22"/>
          <w:szCs w:val="22"/>
          <w:lang w:eastAsia="en-US"/>
        </w:rPr>
        <w:t> </w:t>
      </w:r>
      <w:r w:rsidRPr="00482521">
        <w:rPr>
          <w:rFonts w:ascii="Calibri" w:eastAsia="SimSun" w:hAnsi="Calibri" w:cs="Tahoma"/>
          <w:kern w:val="3"/>
          <w:sz w:val="22"/>
          <w:szCs w:val="22"/>
          <w:lang w:eastAsia="en-US"/>
        </w:rPr>
        <w:t xml:space="preserve">niniejszą umową, RODO oraz innymi przepisami prawa powszechnie obowiązującego, które </w:t>
      </w:r>
      <w:r w:rsidRPr="00482521">
        <w:rPr>
          <w:rFonts w:ascii="Calibri" w:eastAsia="SimSun" w:hAnsi="Calibri" w:cs="Tahoma"/>
          <w:kern w:val="3"/>
          <w:sz w:val="22"/>
          <w:szCs w:val="22"/>
          <w:lang w:eastAsia="en-US"/>
        </w:rPr>
        <w:lastRenderedPageBreak/>
        <w:t>chronią prawa osób, których dane dotyczą.</w:t>
      </w:r>
    </w:p>
    <w:p w:rsidR="00482521" w:rsidRPr="00482521" w:rsidRDefault="00482521" w:rsidP="00482521">
      <w:pPr>
        <w:widowControl w:val="0"/>
        <w:numPr>
          <w:ilvl w:val="0"/>
          <w:numId w:val="27"/>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oświadcza, iż stosuje środki bezpieczeństwa spełniające wymogi RODO.</w:t>
      </w:r>
    </w:p>
    <w:p w:rsidR="00482521" w:rsidRPr="00482521" w:rsidRDefault="00482521" w:rsidP="00482521">
      <w:pPr>
        <w:suppressAutoHyphens/>
        <w:autoSpaceDN w:val="0"/>
        <w:spacing w:after="160"/>
        <w:ind w:left="720"/>
        <w:jc w:val="both"/>
        <w:textAlignment w:val="baseline"/>
        <w:rPr>
          <w:rFonts w:ascii="Calibri" w:eastAsia="SimSun" w:hAnsi="Calibri" w:cs="Tahoma"/>
          <w:kern w:val="3"/>
          <w:sz w:val="22"/>
          <w:szCs w:val="22"/>
          <w:lang w:eastAsia="en-US"/>
        </w:rPr>
      </w:pP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§2</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Zakres i cel przetwarzania danych</w:t>
      </w:r>
    </w:p>
    <w:p w:rsidR="00482521" w:rsidRPr="00482521" w:rsidRDefault="00482521" w:rsidP="00482521">
      <w:pPr>
        <w:widowControl w:val="0"/>
        <w:numPr>
          <w:ilvl w:val="0"/>
          <w:numId w:val="21"/>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będzie przetwarzał, powierzone na podstawie umowy dane</w:t>
      </w:r>
      <w:r w:rsidRPr="00482521">
        <w:rPr>
          <w:rFonts w:ascii="Calibri" w:eastAsia="SimSun" w:hAnsi="Calibri" w:cs="Tahoma"/>
          <w:kern w:val="3"/>
          <w:sz w:val="22"/>
          <w:szCs w:val="22"/>
          <w:vertAlign w:val="superscript"/>
          <w:lang w:eastAsia="en-US"/>
        </w:rPr>
        <w:t>(1)</w:t>
      </w:r>
      <w:r w:rsidRPr="00482521">
        <w:rPr>
          <w:rFonts w:ascii="Calibri" w:eastAsia="SimSun" w:hAnsi="Calibri" w:cs="Tahoma"/>
          <w:kern w:val="3"/>
          <w:sz w:val="22"/>
          <w:szCs w:val="22"/>
          <w:lang w:eastAsia="en-US"/>
        </w:rPr>
        <w:t xml:space="preserve"> ...................... dotyczące</w:t>
      </w:r>
      <w:r w:rsidRPr="00482521">
        <w:rPr>
          <w:rFonts w:ascii="Calibri" w:eastAsia="SimSun" w:hAnsi="Calibri" w:cs="Tahoma"/>
          <w:kern w:val="3"/>
          <w:sz w:val="22"/>
          <w:szCs w:val="22"/>
          <w:vertAlign w:val="superscript"/>
          <w:lang w:eastAsia="en-US"/>
        </w:rPr>
        <w:t>(2)</w:t>
      </w:r>
      <w:r w:rsidRPr="00482521">
        <w:rPr>
          <w:rFonts w:ascii="Calibri" w:eastAsia="SimSun" w:hAnsi="Calibri" w:cs="Tahoma"/>
          <w:kern w:val="3"/>
          <w:sz w:val="22"/>
          <w:szCs w:val="22"/>
          <w:lang w:eastAsia="en-US"/>
        </w:rPr>
        <w:t xml:space="preserve"> …...................., w postaci</w:t>
      </w:r>
      <w:r w:rsidRPr="00482521">
        <w:rPr>
          <w:rFonts w:ascii="Calibri" w:eastAsia="SimSun" w:hAnsi="Calibri" w:cs="Tahoma"/>
          <w:kern w:val="3"/>
          <w:sz w:val="22"/>
          <w:szCs w:val="22"/>
          <w:vertAlign w:val="superscript"/>
          <w:lang w:eastAsia="en-US"/>
        </w:rPr>
        <w:t>(3)</w:t>
      </w:r>
      <w:r w:rsidRPr="00482521">
        <w:rPr>
          <w:rFonts w:ascii="Calibri" w:eastAsia="SimSun" w:hAnsi="Calibri" w:cs="Tahoma"/>
          <w:kern w:val="3"/>
          <w:sz w:val="22"/>
          <w:szCs w:val="22"/>
          <w:lang w:eastAsia="en-US"/>
        </w:rPr>
        <w:t xml:space="preserve"> ……………….. .</w:t>
      </w:r>
    </w:p>
    <w:p w:rsidR="00482521" w:rsidRPr="00482521" w:rsidRDefault="00482521" w:rsidP="00482521">
      <w:pPr>
        <w:widowControl w:val="0"/>
        <w:numPr>
          <w:ilvl w:val="0"/>
          <w:numId w:val="21"/>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Powierzone przez Administratora  dane osobowe będą przetwarzane przez Podmiot przetwarzający wyłącznie</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w celu  realizacji umowy głównej.</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§3</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Obowiązki podmiotu przetwarzającego</w:t>
      </w:r>
    </w:p>
    <w:p w:rsidR="00482521" w:rsidRPr="00482521" w:rsidRDefault="00482521" w:rsidP="00482521">
      <w:pPr>
        <w:widowControl w:val="0"/>
        <w:numPr>
          <w:ilvl w:val="0"/>
          <w:numId w:val="28"/>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w:t>
      </w:r>
      <w:r w:rsidR="00815CB7">
        <w:rPr>
          <w:rFonts w:ascii="Calibri" w:eastAsia="SimSun" w:hAnsi="Calibri" w:cs="Tahoma"/>
          <w:kern w:val="3"/>
          <w:sz w:val="22"/>
          <w:szCs w:val="22"/>
          <w:lang w:eastAsia="en-US"/>
        </w:rPr>
        <w:t> </w:t>
      </w:r>
      <w:r w:rsidRPr="00482521">
        <w:rPr>
          <w:rFonts w:ascii="Calibri" w:eastAsia="SimSun" w:hAnsi="Calibri" w:cs="Tahoma"/>
          <w:kern w:val="3"/>
          <w:sz w:val="22"/>
          <w:szCs w:val="22"/>
          <w:lang w:eastAsia="en-US"/>
        </w:rPr>
        <w:t>przetwarzaniem danych osobowych,</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o których mowa w art. 32 RODO.</w:t>
      </w:r>
    </w:p>
    <w:p w:rsidR="00482521" w:rsidRPr="00482521" w:rsidRDefault="00482521" w:rsidP="00482521">
      <w:pPr>
        <w:widowControl w:val="0"/>
        <w:numPr>
          <w:ilvl w:val="0"/>
          <w:numId w:val="22"/>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zobowiązuje się dołożyć należytej staranności przy przetwarzaniu powierzonych danych osobowych.</w:t>
      </w:r>
    </w:p>
    <w:p w:rsidR="00482521" w:rsidRPr="00482521" w:rsidRDefault="00482521" w:rsidP="00482521">
      <w:pPr>
        <w:widowControl w:val="0"/>
        <w:numPr>
          <w:ilvl w:val="0"/>
          <w:numId w:val="22"/>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zobowiązuje się do nadania upoważnień do przetwarzania danych osobowych wszystkim osobom, które będą przetwarzały powierzone dane w celu realizacji niniejszej umowy.</w:t>
      </w:r>
    </w:p>
    <w:p w:rsidR="00482521" w:rsidRPr="00482521" w:rsidRDefault="00482521" w:rsidP="00482521">
      <w:pPr>
        <w:widowControl w:val="0"/>
        <w:numPr>
          <w:ilvl w:val="0"/>
          <w:numId w:val="22"/>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w:t>
      </w:r>
      <w:r w:rsidR="00815CB7">
        <w:rPr>
          <w:rFonts w:ascii="Calibri" w:eastAsia="SimSun" w:hAnsi="Calibri" w:cs="Tahoma"/>
          <w:kern w:val="3"/>
          <w:sz w:val="22"/>
          <w:szCs w:val="22"/>
          <w:lang w:eastAsia="en-US"/>
        </w:rPr>
        <w:t> </w:t>
      </w:r>
      <w:r w:rsidRPr="00482521">
        <w:rPr>
          <w:rFonts w:ascii="Calibri" w:eastAsia="SimSun" w:hAnsi="Calibri" w:cs="Tahoma"/>
          <w:kern w:val="3"/>
          <w:sz w:val="22"/>
          <w:szCs w:val="22"/>
          <w:lang w:eastAsia="en-US"/>
        </w:rPr>
        <w:t>Podmiocie przetwarzającym, jak i po jego ustaniu.</w:t>
      </w:r>
    </w:p>
    <w:p w:rsidR="00482521" w:rsidRPr="00482521" w:rsidRDefault="00482521" w:rsidP="00482521">
      <w:pPr>
        <w:widowControl w:val="0"/>
        <w:numPr>
          <w:ilvl w:val="0"/>
          <w:numId w:val="22"/>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482521">
        <w:rPr>
          <w:rFonts w:ascii="Calibri" w:eastAsia="EUAlbertina, 'EU Albertina'" w:hAnsi="Calibri" w:cs="EUAlbertina, 'EU Albertina'"/>
          <w:kern w:val="3"/>
          <w:sz w:val="22"/>
          <w:szCs w:val="22"/>
          <w:lang w:eastAsia="en-US"/>
        </w:rPr>
        <w:t xml:space="preserve">Unii Europejskiej lub prawo jej państwa członkowskiego </w:t>
      </w:r>
      <w:r w:rsidRPr="00482521">
        <w:rPr>
          <w:rFonts w:ascii="Calibri" w:eastAsia="SimSun" w:hAnsi="Calibri" w:cs="Tahoma"/>
          <w:kern w:val="3"/>
          <w:sz w:val="22"/>
          <w:szCs w:val="22"/>
          <w:lang w:eastAsia="en-US"/>
        </w:rPr>
        <w:t>nakazują temu podmiotowi przechowywanie danych osobowych. W przypadku, gdy na Podmiocie przetwarzającym ciąży obowiązek przechowywania danych osobowych niezwłocznie po zakończeniu obowiązywania umowy składa</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on Administratorowi stosowne oświadczenie w tym zakresie ze wskazaniem podstawy prawnej tego obowiązku.</w:t>
      </w:r>
    </w:p>
    <w:p w:rsidR="00482521" w:rsidRPr="00482521" w:rsidRDefault="00482521" w:rsidP="00482521">
      <w:pPr>
        <w:suppressAutoHyphens/>
        <w:autoSpaceDN w:val="0"/>
        <w:spacing w:after="160"/>
        <w:ind w:left="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Jeśli Administrator w trakcie trwania umowy nie przedstawi na piśmie swojej decyzji co do usunięcia lub zwrotu danych przyjmuje się, iż oczekuje on ich usunięcia.</w:t>
      </w:r>
    </w:p>
    <w:p w:rsidR="00482521" w:rsidRPr="00482521" w:rsidRDefault="00482521" w:rsidP="00482521">
      <w:pPr>
        <w:widowControl w:val="0"/>
        <w:numPr>
          <w:ilvl w:val="0"/>
          <w:numId w:val="22"/>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W przypadku, gdy zgodnie z ust. 5 podmiot przetwarzający usuwa dane przechowywane na elektronicznych nośnikach danych, zarówno w ramach systemów informatycznych jak i na nośnikach zamontowanych</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 xml:space="preserve">w urządzeniach elektronicznych i aparaturze medycznej (np.  </w:t>
      </w:r>
      <w:r w:rsidRPr="00482521">
        <w:rPr>
          <w:rFonts w:ascii="Calibri" w:eastAsia="SimSun" w:hAnsi="Calibri" w:cs="Tahoma"/>
          <w:kern w:val="3"/>
          <w:sz w:val="22"/>
          <w:szCs w:val="22"/>
          <w:lang w:eastAsia="en-US"/>
        </w:rPr>
        <w:lastRenderedPageBreak/>
        <w:t>wewnętrzne dyski pamięci zamontowane</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 xml:space="preserve">w drukarkach, aparatach </w:t>
      </w:r>
      <w:proofErr w:type="spellStart"/>
      <w:r w:rsidRPr="00482521">
        <w:rPr>
          <w:rFonts w:ascii="Calibri" w:eastAsia="SimSun" w:hAnsi="Calibri" w:cs="Tahoma"/>
          <w:kern w:val="3"/>
          <w:sz w:val="22"/>
          <w:szCs w:val="22"/>
          <w:lang w:eastAsia="en-US"/>
        </w:rPr>
        <w:t>usg</w:t>
      </w:r>
      <w:proofErr w:type="spellEnd"/>
      <w:r w:rsidRPr="00482521">
        <w:rPr>
          <w:rFonts w:ascii="Calibri" w:eastAsia="SimSun" w:hAnsi="Calibri" w:cs="Tahoma"/>
          <w:kern w:val="3"/>
          <w:sz w:val="22"/>
          <w:szCs w:val="22"/>
          <w:lang w:eastAsia="en-US"/>
        </w:rPr>
        <w:t>, itp.) usunięcie to dokonywane jest w sposób, który nie pozwala na odzyskanie danych przy wykorzystaniu aktualnie dostępnych środków technicznych.</w:t>
      </w:r>
    </w:p>
    <w:p w:rsidR="00482521" w:rsidRPr="00482521" w:rsidRDefault="00482521" w:rsidP="00482521">
      <w:pPr>
        <w:widowControl w:val="0"/>
        <w:numPr>
          <w:ilvl w:val="0"/>
          <w:numId w:val="22"/>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W przypadku, gdy w trakcie realizacji świadczenia opisanego w umowie głównej zachodzi konieczność przeniesienia urządzeń elektronicznych / aparatury medycznej posiadających nośniki zawierające dane osobowe</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w:t>
      </w:r>
      <w:r w:rsidR="00815CB7">
        <w:rPr>
          <w:rFonts w:ascii="Calibri" w:eastAsia="SimSun" w:hAnsi="Calibri" w:cs="Tahoma"/>
          <w:kern w:val="3"/>
          <w:sz w:val="22"/>
          <w:szCs w:val="22"/>
          <w:lang w:eastAsia="en-US"/>
        </w:rPr>
        <w:t> </w:t>
      </w:r>
      <w:r w:rsidRPr="00482521">
        <w:rPr>
          <w:rFonts w:ascii="Calibri" w:eastAsia="SimSun" w:hAnsi="Calibri" w:cs="Tahoma"/>
          <w:kern w:val="3"/>
          <w:sz w:val="22"/>
          <w:szCs w:val="22"/>
          <w:lang w:eastAsia="en-US"/>
        </w:rPr>
        <w:t>powszechnie obowiązujących przepisów prawa.</w:t>
      </w:r>
    </w:p>
    <w:p w:rsidR="00482521" w:rsidRPr="00482521" w:rsidRDefault="00482521" w:rsidP="00482521">
      <w:pPr>
        <w:widowControl w:val="0"/>
        <w:numPr>
          <w:ilvl w:val="0"/>
          <w:numId w:val="22"/>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Na okoliczność opisanych w ust. 5 i 6:</w:t>
      </w:r>
    </w:p>
    <w:p w:rsidR="00482521" w:rsidRPr="00482521" w:rsidRDefault="00482521" w:rsidP="00482521">
      <w:pPr>
        <w:widowControl w:val="0"/>
        <w:numPr>
          <w:ilvl w:val="1"/>
          <w:numId w:val="19"/>
        </w:numPr>
        <w:suppressAutoHyphens/>
        <w:autoSpaceDN w:val="0"/>
        <w:spacing w:after="160" w:line="259" w:lineRule="auto"/>
        <w:ind w:left="734" w:hanging="360"/>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usunięcia danych – Podmiot przetwarzający niezwłocznie składa Administratorowi stosowne oświadczenie</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o usunięciu danych,</w:t>
      </w:r>
    </w:p>
    <w:p w:rsidR="00482521" w:rsidRPr="00482521" w:rsidRDefault="00482521" w:rsidP="00482521">
      <w:pPr>
        <w:widowControl w:val="0"/>
        <w:numPr>
          <w:ilvl w:val="1"/>
          <w:numId w:val="19"/>
        </w:numPr>
        <w:suppressAutoHyphens/>
        <w:autoSpaceDN w:val="0"/>
        <w:spacing w:after="160" w:line="259" w:lineRule="auto"/>
        <w:ind w:left="734" w:hanging="360"/>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zwrocie danych – Podmiot  przetwarzający i Administrator niezwłocznie sporządzają stosowny protokół</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o zwrocie danych.</w:t>
      </w:r>
    </w:p>
    <w:p w:rsidR="00482521" w:rsidRPr="00482521" w:rsidRDefault="00482521" w:rsidP="00482521">
      <w:pPr>
        <w:widowControl w:val="0"/>
        <w:numPr>
          <w:ilvl w:val="0"/>
          <w:numId w:val="22"/>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W miarę możliwości Podmiot przetwarzający pomaga Administratorowi w niezbędnym zakresie wywiązywać się</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z obowiązku odpowiadania na żądania osoby, której dane dotyczą w zakresie wykonywania jej praw określonych</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w rozdziale III RODO  oraz wywiązywania się z obowiązków określonych w art. 32-36 RODO.</w:t>
      </w:r>
    </w:p>
    <w:p w:rsidR="00482521" w:rsidRPr="00482521" w:rsidRDefault="00482521" w:rsidP="00482521">
      <w:pPr>
        <w:widowControl w:val="0"/>
        <w:numPr>
          <w:ilvl w:val="0"/>
          <w:numId w:val="22"/>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po stwierdzeniu naruszenia ochrony danych osobowych bez zbędnej zwłoki zgłasza</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 xml:space="preserve">je Administratorowi danych, jednakże nie później niż w ciągu </w:t>
      </w:r>
      <w:r w:rsidR="00192CAF">
        <w:rPr>
          <w:rFonts w:ascii="Calibri" w:eastAsia="SimSun" w:hAnsi="Calibri" w:cs="Tahoma"/>
          <w:kern w:val="3"/>
          <w:sz w:val="22"/>
          <w:szCs w:val="22"/>
          <w:lang w:eastAsia="en-US"/>
        </w:rPr>
        <w:t>24</w:t>
      </w:r>
      <w:bookmarkStart w:id="0" w:name="_GoBack"/>
      <w:bookmarkEnd w:id="0"/>
      <w:r w:rsidRPr="00482521">
        <w:rPr>
          <w:rFonts w:ascii="Calibri" w:eastAsia="SimSun" w:hAnsi="Calibri" w:cs="Tahoma"/>
          <w:kern w:val="3"/>
          <w:sz w:val="22"/>
          <w:szCs w:val="22"/>
          <w:lang w:eastAsia="en-US"/>
        </w:rPr>
        <w:t xml:space="preserve"> godzin od jego stwierdzenia.</w:t>
      </w:r>
    </w:p>
    <w:p w:rsidR="00482521" w:rsidRPr="00482521" w:rsidRDefault="00482521" w:rsidP="00482521">
      <w:pPr>
        <w:widowControl w:val="0"/>
        <w:numPr>
          <w:ilvl w:val="0"/>
          <w:numId w:val="22"/>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Zgłoszenie, o którym mowa w ust. 10 musi zostać przekazane do Sekretariatu Dyrektora w</w:t>
      </w:r>
      <w:r w:rsidR="00815CB7">
        <w:rPr>
          <w:rFonts w:ascii="Calibri" w:eastAsia="SimSun" w:hAnsi="Calibri" w:cs="Tahoma"/>
          <w:kern w:val="3"/>
          <w:sz w:val="22"/>
          <w:szCs w:val="22"/>
          <w:lang w:eastAsia="en-US"/>
        </w:rPr>
        <w:t> </w:t>
      </w:r>
      <w:r w:rsidRPr="00482521">
        <w:rPr>
          <w:rFonts w:ascii="Calibri" w:eastAsia="SimSun" w:hAnsi="Calibri" w:cs="Tahoma"/>
          <w:kern w:val="3"/>
          <w:sz w:val="22"/>
          <w:szCs w:val="22"/>
          <w:lang w:eastAsia="en-US"/>
        </w:rPr>
        <w:t>siedzibie Administratora w formie pisemnej, zawierającej co najmniej:</w:t>
      </w:r>
    </w:p>
    <w:p w:rsidR="00482521" w:rsidRPr="00482521" w:rsidRDefault="00482521" w:rsidP="00482521">
      <w:pPr>
        <w:widowControl w:val="0"/>
        <w:numPr>
          <w:ilvl w:val="1"/>
          <w:numId w:val="29"/>
        </w:numPr>
        <w:suppressAutoHyphens/>
        <w:autoSpaceDN w:val="0"/>
        <w:spacing w:after="160" w:line="259" w:lineRule="auto"/>
        <w:ind w:left="734" w:hanging="360"/>
        <w:jc w:val="both"/>
        <w:textAlignment w:val="baseline"/>
        <w:rPr>
          <w:rFonts w:ascii="Calibri" w:eastAsia="EUAlbertina," w:hAnsi="Calibri" w:cs="EUAlbertina,"/>
          <w:kern w:val="3"/>
          <w:sz w:val="22"/>
          <w:szCs w:val="22"/>
          <w:lang w:eastAsia="en-US"/>
        </w:rPr>
      </w:pPr>
      <w:r w:rsidRPr="00482521">
        <w:rPr>
          <w:rFonts w:ascii="Calibri" w:eastAsia="EUAlbertina," w:hAnsi="Calibri" w:cs="EUAlbertina,"/>
          <w:kern w:val="3"/>
          <w:sz w:val="22"/>
          <w:szCs w:val="22"/>
          <w:lang w:eastAsia="en-US"/>
        </w:rPr>
        <w:t>opis charakteru naruszenia ochrony danych osobowych, w tym w miarę możliwości wskazywać kategorie</w:t>
      </w:r>
      <w:r w:rsidR="00815CB7">
        <w:rPr>
          <w:rFonts w:ascii="Calibri" w:eastAsia="EUAlbertina," w:hAnsi="Calibri" w:cs="EUAlbertina,"/>
          <w:kern w:val="3"/>
          <w:sz w:val="22"/>
          <w:szCs w:val="22"/>
          <w:lang w:eastAsia="en-US"/>
        </w:rPr>
        <w:t xml:space="preserve"> </w:t>
      </w:r>
      <w:r w:rsidRPr="00482521">
        <w:rPr>
          <w:rFonts w:ascii="Calibri" w:eastAsia="EUAlbertina," w:hAnsi="Calibri" w:cs="EUAlbertina,"/>
          <w:kern w:val="3"/>
          <w:sz w:val="22"/>
          <w:szCs w:val="22"/>
          <w:lang w:eastAsia="en-US"/>
        </w:rPr>
        <w:t>i przybliżoną liczbę osób, których dane dotyczą, oraz kategorie i</w:t>
      </w:r>
      <w:r w:rsidR="00815CB7">
        <w:rPr>
          <w:rFonts w:ascii="Calibri" w:eastAsia="EUAlbertina," w:hAnsi="Calibri" w:cs="EUAlbertina,"/>
          <w:kern w:val="3"/>
          <w:sz w:val="22"/>
          <w:szCs w:val="22"/>
          <w:lang w:eastAsia="en-US"/>
        </w:rPr>
        <w:t> </w:t>
      </w:r>
      <w:r w:rsidRPr="00482521">
        <w:rPr>
          <w:rFonts w:ascii="Calibri" w:eastAsia="EUAlbertina," w:hAnsi="Calibri" w:cs="EUAlbertina,"/>
          <w:kern w:val="3"/>
          <w:sz w:val="22"/>
          <w:szCs w:val="22"/>
          <w:lang w:eastAsia="en-US"/>
        </w:rPr>
        <w:t>przybliżoną liczbę wpisów danych osobowych, których dotyczy naruszenie,</w:t>
      </w:r>
    </w:p>
    <w:p w:rsidR="00482521" w:rsidRPr="00482521" w:rsidRDefault="00482521" w:rsidP="00482521">
      <w:pPr>
        <w:widowControl w:val="0"/>
        <w:numPr>
          <w:ilvl w:val="1"/>
          <w:numId w:val="19"/>
        </w:numPr>
        <w:suppressAutoHyphens/>
        <w:autoSpaceDN w:val="0"/>
        <w:spacing w:after="160" w:line="259" w:lineRule="auto"/>
        <w:ind w:left="734" w:hanging="360"/>
        <w:jc w:val="both"/>
        <w:textAlignment w:val="baseline"/>
        <w:rPr>
          <w:rFonts w:ascii="Calibri" w:eastAsia="EUAlbertina," w:hAnsi="Calibri" w:cs="EUAlbertina,"/>
          <w:kern w:val="3"/>
          <w:sz w:val="22"/>
          <w:szCs w:val="22"/>
          <w:lang w:eastAsia="en-US"/>
        </w:rPr>
      </w:pPr>
      <w:r w:rsidRPr="00482521">
        <w:rPr>
          <w:rFonts w:ascii="Calibri" w:eastAsia="EUAlbertina," w:hAnsi="Calibri" w:cs="EUAlbertina,"/>
          <w:kern w:val="3"/>
          <w:sz w:val="22"/>
          <w:szCs w:val="22"/>
          <w:lang w:eastAsia="en-US"/>
        </w:rPr>
        <w:t>opis możliwych konsekwencji naruszenia ochrony danych osobowych,</w:t>
      </w:r>
    </w:p>
    <w:p w:rsidR="00482521" w:rsidRPr="00482521" w:rsidRDefault="00482521" w:rsidP="00482521">
      <w:pPr>
        <w:widowControl w:val="0"/>
        <w:numPr>
          <w:ilvl w:val="1"/>
          <w:numId w:val="19"/>
        </w:numPr>
        <w:suppressAutoHyphens/>
        <w:autoSpaceDN w:val="0"/>
        <w:spacing w:after="160" w:line="259" w:lineRule="auto"/>
        <w:ind w:left="734" w:hanging="360"/>
        <w:jc w:val="both"/>
        <w:textAlignment w:val="baseline"/>
        <w:rPr>
          <w:rFonts w:ascii="Calibri" w:eastAsia="EUAlbertina," w:hAnsi="Calibri" w:cs="EUAlbertina,"/>
          <w:kern w:val="3"/>
          <w:sz w:val="22"/>
          <w:szCs w:val="22"/>
          <w:lang w:eastAsia="en-US"/>
        </w:rPr>
      </w:pPr>
      <w:r w:rsidRPr="00482521">
        <w:rPr>
          <w:rFonts w:ascii="Calibri" w:eastAsia="EUAlbertina," w:hAnsi="Calibri" w:cs="EUAlbertina,"/>
          <w:kern w:val="3"/>
          <w:sz w:val="22"/>
          <w:szCs w:val="22"/>
          <w:lang w:eastAsia="en-US"/>
        </w:rPr>
        <w:t>opis środków zastosowanych lub proponowanych przez Podmiot przetwarzający w celu zaradzenia naruszeniu ochrony danych osobowych, w tym w stosownych przypadkach środki w celu zminimalizowania jego ewentualnych negatywnych skutków,</w:t>
      </w:r>
    </w:p>
    <w:p w:rsidR="00482521" w:rsidRPr="00482521" w:rsidRDefault="00482521" w:rsidP="00482521">
      <w:pPr>
        <w:widowControl w:val="0"/>
        <w:numPr>
          <w:ilvl w:val="1"/>
          <w:numId w:val="19"/>
        </w:numPr>
        <w:suppressAutoHyphens/>
        <w:autoSpaceDN w:val="0"/>
        <w:spacing w:after="160" w:line="259" w:lineRule="auto"/>
        <w:ind w:left="734" w:hanging="360"/>
        <w:jc w:val="both"/>
        <w:textAlignment w:val="baseline"/>
        <w:rPr>
          <w:rFonts w:ascii="Calibri" w:eastAsia="EUAlbertina," w:hAnsi="Calibri" w:cs="EUAlbertina,"/>
          <w:kern w:val="3"/>
          <w:sz w:val="22"/>
          <w:szCs w:val="22"/>
          <w:lang w:eastAsia="en-US"/>
        </w:rPr>
      </w:pPr>
      <w:r w:rsidRPr="00482521">
        <w:rPr>
          <w:rFonts w:ascii="Calibri" w:eastAsia="EUAlbertina," w:hAnsi="Calibri" w:cs="EUAlbertina,"/>
          <w:kern w:val="3"/>
          <w:sz w:val="22"/>
          <w:szCs w:val="22"/>
          <w:lang w:eastAsia="en-US"/>
        </w:rPr>
        <w:t>zawierać imię i nazwisko oraz dane kontaktowe pracownika Podmiotu przetwarzającego, od którego można uzyskać więcej informacji,</w:t>
      </w:r>
    </w:p>
    <w:p w:rsidR="00482521" w:rsidRPr="00482521" w:rsidRDefault="00482521" w:rsidP="00482521">
      <w:pPr>
        <w:widowControl w:val="0"/>
        <w:numPr>
          <w:ilvl w:val="1"/>
          <w:numId w:val="19"/>
        </w:numPr>
        <w:suppressAutoHyphens/>
        <w:autoSpaceDN w:val="0"/>
        <w:spacing w:after="160" w:line="259" w:lineRule="auto"/>
        <w:ind w:left="734" w:hanging="360"/>
        <w:jc w:val="both"/>
        <w:textAlignment w:val="baseline"/>
        <w:rPr>
          <w:rFonts w:ascii="Calibri" w:eastAsia="EUAlbertina," w:hAnsi="Calibri" w:cs="EUAlbertina,"/>
          <w:kern w:val="3"/>
          <w:sz w:val="22"/>
          <w:szCs w:val="22"/>
          <w:lang w:eastAsia="en-US"/>
        </w:rPr>
      </w:pPr>
      <w:r w:rsidRPr="00482521">
        <w:rPr>
          <w:rFonts w:ascii="Calibri" w:eastAsia="EUAlbertina," w:hAnsi="Calibri" w:cs="EUAlbertina,"/>
          <w:kern w:val="3"/>
          <w:sz w:val="22"/>
          <w:szCs w:val="22"/>
          <w:lang w:eastAsia="en-US"/>
        </w:rPr>
        <w:t>w przypadku niedochowania terminu, o którym mowa w ust. 10 określenie jego przyczyny.</w:t>
      </w:r>
    </w:p>
    <w:p w:rsidR="00482521" w:rsidRPr="00482521" w:rsidRDefault="00482521" w:rsidP="00482521">
      <w:pPr>
        <w:widowControl w:val="0"/>
        <w:numPr>
          <w:ilvl w:val="0"/>
          <w:numId w:val="22"/>
        </w:numPr>
        <w:suppressAutoHyphens/>
        <w:autoSpaceDN w:val="0"/>
        <w:spacing w:after="160" w:line="259" w:lineRule="auto"/>
        <w:ind w:left="363" w:hanging="363"/>
        <w:jc w:val="both"/>
        <w:textAlignment w:val="baseline"/>
        <w:rPr>
          <w:rFonts w:ascii="Calibri" w:eastAsia="EUAlbertina," w:hAnsi="Calibri" w:cs="EUAlbertina,"/>
          <w:kern w:val="3"/>
          <w:sz w:val="22"/>
          <w:szCs w:val="22"/>
          <w:lang w:eastAsia="en-US"/>
        </w:rPr>
      </w:pPr>
      <w:r w:rsidRPr="00482521">
        <w:rPr>
          <w:rFonts w:ascii="Calibri" w:eastAsia="SimSun" w:hAnsi="Calibri" w:cs="Tahoma"/>
          <w:kern w:val="3"/>
          <w:sz w:val="22"/>
          <w:szCs w:val="22"/>
          <w:lang w:eastAsia="en-US"/>
        </w:rPr>
        <w:t>Podmiot przetwarzający zobowiązuje się przekazać Administratorowi imienny wykaz osób upoważnionych, które będą przetwarzać dane osobowe zgodnie z postanowieniami niniejszej umowy, wg wzoru określonego</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w załączniku do umowy</w:t>
      </w:r>
      <w:r w:rsidRPr="00482521">
        <w:rPr>
          <w:rFonts w:ascii="Calibri" w:eastAsia="SimSun" w:hAnsi="Calibri" w:cs="Tahoma"/>
          <w:kern w:val="3"/>
          <w:sz w:val="22"/>
          <w:szCs w:val="22"/>
          <w:vertAlign w:val="superscript"/>
          <w:lang w:eastAsia="en-US"/>
        </w:rPr>
        <w:t>(4)</w:t>
      </w:r>
      <w:r w:rsidRPr="00482521">
        <w:rPr>
          <w:rFonts w:ascii="Calibri" w:eastAsia="SimSun" w:hAnsi="Calibri" w:cs="Tahoma"/>
          <w:kern w:val="3"/>
          <w:sz w:val="22"/>
          <w:szCs w:val="22"/>
          <w:lang w:eastAsia="en-US"/>
        </w:rPr>
        <w:t>.</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lastRenderedPageBreak/>
        <w:t>§4</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Prawo kontroli</w:t>
      </w:r>
    </w:p>
    <w:p w:rsidR="00482521" w:rsidRPr="00482521" w:rsidRDefault="00482521" w:rsidP="00482521">
      <w:pPr>
        <w:widowControl w:val="0"/>
        <w:numPr>
          <w:ilvl w:val="0"/>
          <w:numId w:val="30"/>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Administrator zgodnie z art. 28 ust. 3 pkt h) RODO ma prawo kontroli, czy środki zastosowane przez Podmiot przetwarzający przy przetwarzaniu i zabezpieczeniu powierzonych danych osobowych spełniają postanowienia umowy.</w:t>
      </w:r>
    </w:p>
    <w:p w:rsidR="00482521" w:rsidRPr="00482521" w:rsidRDefault="00482521" w:rsidP="00482521">
      <w:pPr>
        <w:widowControl w:val="0"/>
        <w:numPr>
          <w:ilvl w:val="0"/>
          <w:numId w:val="23"/>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Administrator realizować będzie prawo kontroli w godzinach pracy Podmiotu przetwarzającego i</w:t>
      </w:r>
      <w:r w:rsidR="00815CB7">
        <w:rPr>
          <w:rFonts w:ascii="Calibri" w:eastAsia="SimSun" w:hAnsi="Calibri" w:cs="Tahoma"/>
          <w:kern w:val="3"/>
          <w:sz w:val="22"/>
          <w:szCs w:val="22"/>
          <w:lang w:eastAsia="en-US"/>
        </w:rPr>
        <w:t> </w:t>
      </w:r>
      <w:r w:rsidRPr="00482521">
        <w:rPr>
          <w:rFonts w:ascii="Calibri" w:eastAsia="SimSun" w:hAnsi="Calibri" w:cs="Tahoma"/>
          <w:kern w:val="3"/>
          <w:sz w:val="22"/>
          <w:szCs w:val="22"/>
          <w:lang w:eastAsia="en-US"/>
        </w:rPr>
        <w:t>z</w:t>
      </w:r>
      <w:r w:rsidR="00815CB7">
        <w:rPr>
          <w:rFonts w:ascii="Calibri" w:eastAsia="SimSun" w:hAnsi="Calibri" w:cs="Tahoma"/>
          <w:kern w:val="3"/>
          <w:sz w:val="22"/>
          <w:szCs w:val="22"/>
          <w:lang w:eastAsia="en-US"/>
        </w:rPr>
        <w:t> </w:t>
      </w:r>
      <w:r w:rsidRPr="00482521">
        <w:rPr>
          <w:rFonts w:ascii="Calibri" w:eastAsia="SimSun" w:hAnsi="Calibri" w:cs="Tahoma"/>
          <w:kern w:val="3"/>
          <w:sz w:val="22"/>
          <w:szCs w:val="22"/>
          <w:lang w:eastAsia="en-US"/>
        </w:rPr>
        <w:t>minimum</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3 dniowym jego uprzedzeniem.</w:t>
      </w:r>
    </w:p>
    <w:p w:rsidR="00482521" w:rsidRPr="00482521" w:rsidRDefault="00482521" w:rsidP="00482521">
      <w:pPr>
        <w:widowControl w:val="0"/>
        <w:numPr>
          <w:ilvl w:val="0"/>
          <w:numId w:val="23"/>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zobowiązuje się do usunięcia uchybień stwierdzonych podczas kontroli w</w:t>
      </w:r>
      <w:r w:rsidR="00815CB7">
        <w:rPr>
          <w:rFonts w:ascii="Calibri" w:eastAsia="SimSun" w:hAnsi="Calibri" w:cs="Tahoma"/>
          <w:kern w:val="3"/>
          <w:sz w:val="22"/>
          <w:szCs w:val="22"/>
          <w:lang w:eastAsia="en-US"/>
        </w:rPr>
        <w:t> </w:t>
      </w:r>
      <w:r w:rsidRPr="00482521">
        <w:rPr>
          <w:rFonts w:ascii="Calibri" w:eastAsia="SimSun" w:hAnsi="Calibri" w:cs="Tahoma"/>
          <w:kern w:val="3"/>
          <w:sz w:val="22"/>
          <w:szCs w:val="22"/>
          <w:lang w:eastAsia="en-US"/>
        </w:rPr>
        <w:t>terminie wskazanym przez Administratora danych nie dłuższym niż 7 dni.</w:t>
      </w:r>
    </w:p>
    <w:p w:rsidR="00482521" w:rsidRPr="00482521" w:rsidRDefault="00482521" w:rsidP="00482521">
      <w:pPr>
        <w:widowControl w:val="0"/>
        <w:numPr>
          <w:ilvl w:val="0"/>
          <w:numId w:val="23"/>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udostępnia Administratorowi wszelkie informacje niezbędne do wykazania spełnienia obowiązków określonych w art. 28 RODO.</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§5</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Dalsze powierzenie danych do przetwarzania</w:t>
      </w:r>
    </w:p>
    <w:p w:rsidR="00482521" w:rsidRPr="00482521" w:rsidRDefault="00482521" w:rsidP="00482521">
      <w:pPr>
        <w:widowControl w:val="0"/>
        <w:numPr>
          <w:ilvl w:val="0"/>
          <w:numId w:val="31"/>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może powierzyć dane osobowe objęte niniejszą umową do dalszego przetwarzania innemu podmiotowi  jedynie w celu wykonania umowy głównej po uzyskaniu uprzedniej pisemnej zgody Administratora.</w:t>
      </w:r>
    </w:p>
    <w:p w:rsidR="00482521" w:rsidRPr="00482521" w:rsidRDefault="00482521" w:rsidP="00482521">
      <w:pPr>
        <w:widowControl w:val="0"/>
        <w:numPr>
          <w:ilvl w:val="0"/>
          <w:numId w:val="24"/>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482521" w:rsidRPr="00482521" w:rsidRDefault="00482521" w:rsidP="00482521">
      <w:pPr>
        <w:widowControl w:val="0"/>
        <w:numPr>
          <w:ilvl w:val="0"/>
          <w:numId w:val="24"/>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Na inny podmiot, o którym mowa w ust. 1 nałożone zastają obowiązki jakie zostały nałożone na Podmiot przetwarzający w niniejszej umowie.</w:t>
      </w:r>
    </w:p>
    <w:p w:rsidR="00482521" w:rsidRPr="00482521" w:rsidRDefault="00482521" w:rsidP="00482521">
      <w:pPr>
        <w:widowControl w:val="0"/>
        <w:numPr>
          <w:ilvl w:val="0"/>
          <w:numId w:val="24"/>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ponosi pełną odpowiedzialność wobec Administratora za nie wywiązanie się</w:t>
      </w:r>
      <w:r w:rsidRPr="00482521">
        <w:rPr>
          <w:rFonts w:ascii="Calibri" w:eastAsia="SimSun" w:hAnsi="Calibri" w:cs="Tahoma"/>
          <w:kern w:val="3"/>
          <w:sz w:val="22"/>
          <w:szCs w:val="22"/>
          <w:lang w:eastAsia="en-US"/>
        </w:rPr>
        <w:br/>
        <w:t>ze spoczywających na innym podmiocie, o którym mowa w ust. 1 obowiązków ochrony danych.</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 6</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Odpowiedzialność Podmiotu przetwarzającego</w:t>
      </w:r>
    </w:p>
    <w:p w:rsidR="00482521" w:rsidRPr="00482521" w:rsidRDefault="00482521" w:rsidP="00482521">
      <w:pPr>
        <w:widowControl w:val="0"/>
        <w:numPr>
          <w:ilvl w:val="0"/>
          <w:numId w:val="32"/>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jest odpowiedzialny za udostępnienie lub wykorzystanie danych osobowych niezgodnie</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z treścią umowy, a w szczególności za udostępnienie powierzonych do przetwarzania danych osobowych osobom nieupoważnionym.</w:t>
      </w:r>
    </w:p>
    <w:p w:rsidR="00482521" w:rsidRPr="00482521" w:rsidRDefault="00482521" w:rsidP="00482521">
      <w:pPr>
        <w:widowControl w:val="0"/>
        <w:numPr>
          <w:ilvl w:val="0"/>
          <w:numId w:val="25"/>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zobowiązuje się do niezwłocznego poinformowania Administratora o</w:t>
      </w:r>
      <w:r w:rsidR="00815CB7">
        <w:rPr>
          <w:rFonts w:ascii="Calibri" w:eastAsia="SimSun" w:hAnsi="Calibri" w:cs="Tahoma"/>
          <w:kern w:val="3"/>
          <w:sz w:val="22"/>
          <w:szCs w:val="22"/>
          <w:lang w:eastAsia="en-US"/>
        </w:rPr>
        <w:t> </w:t>
      </w:r>
      <w:r w:rsidRPr="00482521">
        <w:rPr>
          <w:rFonts w:ascii="Calibri" w:eastAsia="SimSun" w:hAnsi="Calibri" w:cs="Tahoma"/>
          <w:kern w:val="3"/>
          <w:sz w:val="22"/>
          <w:szCs w:val="22"/>
          <w:lang w:eastAsia="en-US"/>
        </w:rPr>
        <w:t>jakimkolwiek postępowaniu, w szczególności administracyjnym lub sądowym, dotyczącym przetwarzania przez Podmiot przetwarzający danych osobowych określonych w umowie, o</w:t>
      </w:r>
      <w:r w:rsidR="00815CB7">
        <w:rPr>
          <w:rFonts w:ascii="Calibri" w:eastAsia="SimSun" w:hAnsi="Calibri" w:cs="Tahoma"/>
          <w:kern w:val="3"/>
          <w:sz w:val="22"/>
          <w:szCs w:val="22"/>
          <w:lang w:eastAsia="en-US"/>
        </w:rPr>
        <w:t> </w:t>
      </w:r>
      <w:r w:rsidRPr="00482521">
        <w:rPr>
          <w:rFonts w:ascii="Calibri" w:eastAsia="SimSun" w:hAnsi="Calibri" w:cs="Tahoma"/>
          <w:kern w:val="3"/>
          <w:sz w:val="22"/>
          <w:szCs w:val="22"/>
          <w:lang w:eastAsia="en-US"/>
        </w:rPr>
        <w:t>jakiejkolwiek decyzji administracyjnej lub orzeczeniu dotyczącym przetwarzania tych danych, skierowanych do Podmiotu przetwarzającego, a także</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 xml:space="preserve">o wszelkich planowanych, o ile są wiadome, lub realizowanych kontrolach i inspekcjach dotyczących przetwarzania w Podmiocie </w:t>
      </w:r>
      <w:r w:rsidRPr="00482521">
        <w:rPr>
          <w:rFonts w:ascii="Calibri" w:eastAsia="SimSun" w:hAnsi="Calibri" w:cs="Tahoma"/>
          <w:kern w:val="3"/>
          <w:sz w:val="22"/>
          <w:szCs w:val="22"/>
          <w:lang w:eastAsia="en-US"/>
        </w:rPr>
        <w:lastRenderedPageBreak/>
        <w:t>przetwarzającym tych danych osobowych, w szczególności prowadzonych przez inspektorów upoważnionych przez organ nadzorczy, o którym mowa w art. 51 RODO.</w:t>
      </w:r>
    </w:p>
    <w:p w:rsidR="00482521" w:rsidRPr="00482521" w:rsidRDefault="00482521" w:rsidP="00482521">
      <w:pPr>
        <w:suppressAutoHyphens/>
        <w:autoSpaceDN w:val="0"/>
        <w:spacing w:after="159"/>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ab/>
        <w:t>Niniejszy ustęp dotyczy wyłącznie danych osobowych powierzonych przez Administratora.</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§7</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Zasady zachowania poufności</w:t>
      </w:r>
    </w:p>
    <w:p w:rsidR="00482521" w:rsidRPr="00482521" w:rsidRDefault="00482521" w:rsidP="00482521">
      <w:pPr>
        <w:widowControl w:val="0"/>
        <w:numPr>
          <w:ilvl w:val="0"/>
          <w:numId w:val="33"/>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482521" w:rsidRPr="00482521" w:rsidRDefault="00482521" w:rsidP="00482521">
      <w:pPr>
        <w:widowControl w:val="0"/>
        <w:numPr>
          <w:ilvl w:val="0"/>
          <w:numId w:val="26"/>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Podmiot przetwarzający oświadcza, że w związku ze zobowiązaniem do zachowania w tajemnicy danych,</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§8</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Czas obowiązywania umowy</w:t>
      </w:r>
    </w:p>
    <w:p w:rsidR="00482521" w:rsidRPr="00482521" w:rsidRDefault="00482521" w:rsidP="00482521">
      <w:pPr>
        <w:widowControl w:val="0"/>
        <w:numPr>
          <w:ilvl w:val="0"/>
          <w:numId w:val="34"/>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Niniejsza umowa obowiązuje od dnia 25.05.2018 r. do końca obowiązywania umowy głównej.</w:t>
      </w:r>
    </w:p>
    <w:p w:rsidR="00482521" w:rsidRPr="00482521" w:rsidRDefault="00482521" w:rsidP="00482521">
      <w:pPr>
        <w:widowControl w:val="0"/>
        <w:numPr>
          <w:ilvl w:val="0"/>
          <w:numId w:val="26"/>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Administrator i Podmiot przetwarzający zgodnie postanawiają, że w związku z zawarciem niniejszej umowy,</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za porozumieniem stron rozwiązują umowę o powierzenie przetwarzania danych osobowych nr ............</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z dnia .................. ze skutkiem na koniec dnia 24.05.2018 r.</w:t>
      </w:r>
    </w:p>
    <w:p w:rsidR="00482521" w:rsidRPr="00482521" w:rsidRDefault="00482521" w:rsidP="00482521">
      <w:pPr>
        <w:widowControl w:val="0"/>
        <w:numPr>
          <w:ilvl w:val="0"/>
          <w:numId w:val="26"/>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Naruszenie zasad przetwarzania danych wynikających z umowy stanowi podstawę do rozwiązania umowy głównej ze skutkiem natychmiastowym z przyczyn, za które odpowiedzialność ponosi Podmiot przetwarzający.</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§9</w:t>
      </w:r>
    </w:p>
    <w:p w:rsidR="00482521" w:rsidRPr="00482521" w:rsidRDefault="00482521" w:rsidP="00482521">
      <w:pPr>
        <w:suppressAutoHyphens/>
        <w:autoSpaceDN w:val="0"/>
        <w:spacing w:after="160"/>
        <w:jc w:val="center"/>
        <w:textAlignment w:val="baseline"/>
        <w:rPr>
          <w:rFonts w:ascii="Calibri" w:eastAsia="SimSun" w:hAnsi="Calibri" w:cs="Tahoma"/>
          <w:b/>
          <w:kern w:val="3"/>
          <w:sz w:val="22"/>
          <w:szCs w:val="22"/>
          <w:lang w:eastAsia="en-US"/>
        </w:rPr>
      </w:pPr>
      <w:r w:rsidRPr="00482521">
        <w:rPr>
          <w:rFonts w:ascii="Calibri" w:eastAsia="SimSun" w:hAnsi="Calibri" w:cs="Tahoma"/>
          <w:b/>
          <w:kern w:val="3"/>
          <w:sz w:val="22"/>
          <w:szCs w:val="22"/>
          <w:lang w:eastAsia="en-US"/>
        </w:rPr>
        <w:t>Postanowienia końcowe</w:t>
      </w:r>
    </w:p>
    <w:p w:rsidR="00482521" w:rsidRPr="00482521" w:rsidRDefault="00482521" w:rsidP="00482521">
      <w:pPr>
        <w:widowControl w:val="0"/>
        <w:numPr>
          <w:ilvl w:val="0"/>
          <w:numId w:val="35"/>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Umowa została sporządzona w dwóch jednobrzmiących egzemplarzach, po jednym dla każdej ze stron.</w:t>
      </w:r>
    </w:p>
    <w:p w:rsidR="00482521" w:rsidRPr="00482521" w:rsidRDefault="00482521" w:rsidP="00482521">
      <w:pPr>
        <w:widowControl w:val="0"/>
        <w:numPr>
          <w:ilvl w:val="0"/>
          <w:numId w:val="26"/>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W sprawach nieuregulowanych zastosowanie będą miały przepisy RODO oraz innych przepisów prawa powszechnie obowiązującego.</w:t>
      </w:r>
    </w:p>
    <w:p w:rsidR="00482521" w:rsidRPr="00482521" w:rsidRDefault="00482521" w:rsidP="00482521">
      <w:pPr>
        <w:widowControl w:val="0"/>
        <w:numPr>
          <w:ilvl w:val="0"/>
          <w:numId w:val="26"/>
        </w:numPr>
        <w:suppressAutoHyphens/>
        <w:autoSpaceDN w:val="0"/>
        <w:spacing w:after="160" w:line="259" w:lineRule="auto"/>
        <w:ind w:left="363" w:hanging="363"/>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Sądem właściwym dla rozpatrzenia sporów wynikających z niniejszej umowy będzie sąd właściwy dla Administratora</w:t>
      </w:r>
      <w:r w:rsidRPr="00482521">
        <w:rPr>
          <w:rFonts w:ascii="Calibri" w:eastAsia="SimSun" w:hAnsi="Calibri" w:cs="Tahoma"/>
          <w:kern w:val="3"/>
          <w:sz w:val="22"/>
          <w:szCs w:val="22"/>
          <w:vertAlign w:val="superscript"/>
          <w:lang w:eastAsia="en-US"/>
        </w:rPr>
        <w:t>(5)</w:t>
      </w:r>
      <w:r w:rsidRPr="00482521">
        <w:rPr>
          <w:rFonts w:ascii="Calibri" w:eastAsia="SimSun" w:hAnsi="Calibri" w:cs="Tahoma"/>
          <w:kern w:val="3"/>
          <w:sz w:val="22"/>
          <w:szCs w:val="22"/>
          <w:lang w:eastAsia="en-US"/>
        </w:rPr>
        <w:t xml:space="preserve">. </w:t>
      </w:r>
    </w:p>
    <w:p w:rsidR="00482521" w:rsidRPr="00482521" w:rsidRDefault="00482521" w:rsidP="00482521">
      <w:pPr>
        <w:suppressAutoHyphens/>
        <w:autoSpaceDN w:val="0"/>
        <w:spacing w:after="160"/>
        <w:jc w:val="center"/>
        <w:textAlignment w:val="baseline"/>
        <w:rPr>
          <w:rFonts w:ascii="Calibri" w:eastAsia="SimSun" w:hAnsi="Calibri" w:cs="Tahoma"/>
          <w:kern w:val="3"/>
          <w:sz w:val="22"/>
          <w:szCs w:val="22"/>
          <w:lang w:eastAsia="en-US"/>
        </w:rPr>
      </w:pPr>
    </w:p>
    <w:p w:rsidR="00482521" w:rsidRPr="00482521" w:rsidRDefault="00482521" w:rsidP="00815CB7">
      <w:pPr>
        <w:tabs>
          <w:tab w:val="center" w:pos="1418"/>
          <w:tab w:val="center" w:pos="7729"/>
        </w:tabs>
        <w:suppressAutoHyphens/>
        <w:autoSpaceDN w:val="0"/>
        <w:spacing w:after="160"/>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ab/>
        <w:t>….........................................</w:t>
      </w:r>
      <w:r w:rsidRPr="00482521">
        <w:rPr>
          <w:rFonts w:ascii="Calibri" w:eastAsia="SimSun" w:hAnsi="Calibri" w:cs="Tahoma"/>
          <w:kern w:val="3"/>
          <w:sz w:val="22"/>
          <w:szCs w:val="22"/>
          <w:lang w:eastAsia="en-US"/>
        </w:rPr>
        <w:tab/>
        <w:t>…..........</w:t>
      </w:r>
      <w:r w:rsidR="00815CB7">
        <w:rPr>
          <w:rFonts w:ascii="Calibri" w:eastAsia="SimSun" w:hAnsi="Calibri" w:cs="Tahoma"/>
          <w:kern w:val="3"/>
          <w:sz w:val="22"/>
          <w:szCs w:val="22"/>
          <w:lang w:eastAsia="en-US"/>
        </w:rPr>
        <w:t>...............................</w:t>
      </w:r>
    </w:p>
    <w:p w:rsidR="00482521" w:rsidRPr="00482521" w:rsidRDefault="00482521" w:rsidP="00815CB7">
      <w:pPr>
        <w:tabs>
          <w:tab w:val="center" w:pos="1560"/>
          <w:tab w:val="center" w:pos="7729"/>
        </w:tabs>
        <w:suppressAutoHyphens/>
        <w:autoSpaceDN w:val="0"/>
        <w:spacing w:after="160"/>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ab/>
      </w:r>
      <w:r w:rsidR="00815CB7">
        <w:rPr>
          <w:rFonts w:ascii="Calibri" w:eastAsia="SimSun" w:hAnsi="Calibri" w:cs="Tahoma"/>
          <w:kern w:val="3"/>
          <w:sz w:val="22"/>
          <w:szCs w:val="22"/>
          <w:lang w:eastAsia="en-US"/>
        </w:rPr>
        <w:t>Podmiot przetwarzający</w:t>
      </w:r>
      <w:r w:rsidRPr="00482521">
        <w:rPr>
          <w:rFonts w:ascii="Calibri" w:eastAsia="SimSun" w:hAnsi="Calibri" w:cs="Tahoma"/>
          <w:kern w:val="3"/>
          <w:sz w:val="22"/>
          <w:szCs w:val="22"/>
          <w:lang w:eastAsia="en-US"/>
        </w:rPr>
        <w:tab/>
      </w:r>
      <w:r w:rsidR="00815CB7">
        <w:rPr>
          <w:rFonts w:ascii="Calibri" w:eastAsia="SimSun" w:hAnsi="Calibri" w:cs="Tahoma"/>
          <w:kern w:val="3"/>
          <w:sz w:val="22"/>
          <w:szCs w:val="22"/>
          <w:lang w:eastAsia="en-US"/>
        </w:rPr>
        <w:t>Administrator</w:t>
      </w:r>
    </w:p>
    <w:p w:rsidR="00482521" w:rsidRPr="00482521" w:rsidRDefault="00482521" w:rsidP="00482521">
      <w:pPr>
        <w:pageBreakBefore/>
        <w:suppressAutoHyphens/>
        <w:autoSpaceDN w:val="0"/>
        <w:spacing w:after="160"/>
        <w:jc w:val="right"/>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lastRenderedPageBreak/>
        <w:t>Załącznik do mowy nr …................. z dnia …...................</w:t>
      </w:r>
    </w:p>
    <w:p w:rsidR="00482521" w:rsidRPr="00482521" w:rsidRDefault="00482521" w:rsidP="00482521">
      <w:pPr>
        <w:suppressAutoHyphens/>
        <w:autoSpaceDN w:val="0"/>
        <w:spacing w:after="160"/>
        <w:jc w:val="right"/>
        <w:textAlignment w:val="baseline"/>
        <w:rPr>
          <w:rFonts w:ascii="Calibri" w:eastAsia="Calibri" w:hAnsi="Calibri" w:cs="Tahoma"/>
          <w:kern w:val="3"/>
          <w:sz w:val="22"/>
          <w:szCs w:val="22"/>
          <w:lang w:eastAsia="en-US"/>
        </w:rPr>
      </w:pPr>
    </w:p>
    <w:p w:rsidR="00482521" w:rsidRPr="00482521" w:rsidRDefault="00482521" w:rsidP="00482521">
      <w:pPr>
        <w:autoSpaceDN w:val="0"/>
        <w:spacing w:after="200"/>
        <w:jc w:val="both"/>
        <w:textAlignment w:val="baseline"/>
        <w:rPr>
          <w:rFonts w:ascii="Calibri" w:eastAsia="SimSun" w:hAnsi="Calibri" w:cs="Tahoma"/>
          <w:kern w:val="3"/>
          <w:sz w:val="22"/>
          <w:szCs w:val="22"/>
          <w:lang w:eastAsia="en-US"/>
        </w:rPr>
      </w:pPr>
      <w:r w:rsidRPr="00482521">
        <w:rPr>
          <w:rFonts w:ascii="Calibri" w:eastAsia="Calibri" w:hAnsi="Calibri" w:cs="Tahoma"/>
          <w:kern w:val="3"/>
          <w:sz w:val="22"/>
          <w:szCs w:val="22"/>
          <w:lang w:eastAsia="en-US"/>
        </w:rPr>
        <w:t>Imienny wykaz osób upoważnionych przez  ……………………………………………..</w:t>
      </w:r>
    </w:p>
    <w:p w:rsidR="00482521" w:rsidRPr="00482521" w:rsidRDefault="00482521" w:rsidP="00482521">
      <w:pPr>
        <w:autoSpaceDN w:val="0"/>
        <w:spacing w:after="200"/>
        <w:jc w:val="both"/>
        <w:textAlignment w:val="baseline"/>
        <w:rPr>
          <w:rFonts w:ascii="Calibri" w:eastAsia="SimSun" w:hAnsi="Calibri" w:cs="Tahoma"/>
          <w:kern w:val="3"/>
          <w:sz w:val="22"/>
          <w:szCs w:val="22"/>
          <w:lang w:eastAsia="en-US"/>
        </w:rPr>
      </w:pPr>
    </w:p>
    <w:p w:rsidR="00482521" w:rsidRPr="00482521" w:rsidRDefault="00482521" w:rsidP="00482521">
      <w:pPr>
        <w:autoSpaceDN w:val="0"/>
        <w:spacing w:after="200"/>
        <w:jc w:val="both"/>
        <w:textAlignment w:val="baseline"/>
        <w:rPr>
          <w:rFonts w:ascii="Calibri" w:eastAsia="SimSun" w:hAnsi="Calibri" w:cs="Tahoma"/>
          <w:kern w:val="3"/>
          <w:sz w:val="22"/>
          <w:szCs w:val="22"/>
          <w:lang w:eastAsia="en-US"/>
        </w:rPr>
      </w:pPr>
      <w:r w:rsidRPr="00482521">
        <w:rPr>
          <w:rFonts w:ascii="Calibri" w:eastAsia="Calibri" w:hAnsi="Calibri" w:cs="Tahoma"/>
          <w:kern w:val="3"/>
          <w:sz w:val="22"/>
          <w:szCs w:val="22"/>
          <w:lang w:eastAsia="en-US"/>
        </w:rPr>
        <w:t>Zgodnie z §2 ust. 4 umowy powierzenia przetwarzania danych osobowych określonej w nagłówku niniejszego</w:t>
      </w:r>
      <w:r w:rsidRPr="00482521">
        <w:rPr>
          <w:rFonts w:ascii="Calibri" w:eastAsia="Calibri" w:hAnsi="Calibri" w:cs="Tahoma"/>
          <w:kern w:val="3"/>
          <w:sz w:val="22"/>
          <w:szCs w:val="22"/>
          <w:lang w:eastAsia="en-US"/>
        </w:rPr>
        <w:br/>
        <w:t>dokumentu oświadczam, że osobami upoważnionymi</w:t>
      </w:r>
      <w:r w:rsidRPr="00482521">
        <w:rPr>
          <w:rFonts w:ascii="Calibri" w:eastAsia="Calibri" w:hAnsi="Calibri"/>
          <w:kern w:val="3"/>
          <w:sz w:val="22"/>
          <w:szCs w:val="22"/>
          <w:lang w:eastAsia="en-US"/>
        </w:rPr>
        <w:t>, które będą przetwarzać dane osobowe zgodnie</w:t>
      </w:r>
      <w:r w:rsidRPr="00482521">
        <w:rPr>
          <w:rFonts w:ascii="Calibri" w:eastAsia="Calibri" w:hAnsi="Calibri"/>
          <w:kern w:val="3"/>
          <w:sz w:val="22"/>
          <w:szCs w:val="22"/>
          <w:lang w:eastAsia="en-US"/>
        </w:rPr>
        <w:br/>
        <w:t>z postanowieniami umowy są:</w:t>
      </w:r>
    </w:p>
    <w:p w:rsidR="00482521" w:rsidRPr="00482521" w:rsidRDefault="00482521" w:rsidP="00482521">
      <w:pPr>
        <w:autoSpaceDN w:val="0"/>
        <w:spacing w:after="200"/>
        <w:jc w:val="both"/>
        <w:textAlignment w:val="baseline"/>
        <w:rPr>
          <w:rFonts w:ascii="Calibri" w:eastAsia="Calibri" w:hAnsi="Calibri" w:cs="Tahoma"/>
          <w:kern w:val="3"/>
          <w:sz w:val="22"/>
          <w:szCs w:val="22"/>
          <w:lang w:eastAsia="en-US"/>
        </w:rPr>
      </w:pPr>
    </w:p>
    <w:p w:rsidR="00482521" w:rsidRPr="00482521" w:rsidRDefault="00482521" w:rsidP="00482521">
      <w:pPr>
        <w:autoSpaceDN w:val="0"/>
        <w:spacing w:after="200"/>
        <w:textAlignment w:val="baseline"/>
        <w:rPr>
          <w:rFonts w:ascii="Calibri" w:eastAsia="SimSun" w:hAnsi="Calibri" w:cs="Tahoma"/>
          <w:kern w:val="3"/>
          <w:sz w:val="22"/>
          <w:szCs w:val="22"/>
          <w:lang w:eastAsia="en-US"/>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482521" w:rsidRPr="00482521" w:rsidTr="00332D4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b/>
                <w:kern w:val="3"/>
                <w:sz w:val="22"/>
                <w:szCs w:val="22"/>
                <w:lang w:eastAsia="en-US"/>
              </w:rPr>
            </w:pPr>
            <w:r w:rsidRPr="00482521">
              <w:rPr>
                <w:rFonts w:ascii="Calibri" w:eastAsia="Calibri" w:hAnsi="Calibri" w:cs="Tahoma"/>
                <w:b/>
                <w:kern w:val="3"/>
                <w:sz w:val="22"/>
                <w:szCs w:val="22"/>
                <w:lang w:eastAsia="en-US"/>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b/>
                <w:kern w:val="3"/>
                <w:sz w:val="22"/>
                <w:szCs w:val="22"/>
                <w:lang w:eastAsia="en-US"/>
              </w:rPr>
            </w:pPr>
            <w:r w:rsidRPr="00482521">
              <w:rPr>
                <w:rFonts w:ascii="Calibri" w:eastAsia="Calibri" w:hAnsi="Calibri" w:cs="Tahoma"/>
                <w:b/>
                <w:kern w:val="3"/>
                <w:sz w:val="22"/>
                <w:szCs w:val="22"/>
                <w:lang w:eastAsia="en-US"/>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b/>
                <w:kern w:val="3"/>
                <w:sz w:val="22"/>
                <w:szCs w:val="22"/>
                <w:lang w:eastAsia="en-US"/>
              </w:rPr>
            </w:pPr>
            <w:r w:rsidRPr="00482521">
              <w:rPr>
                <w:rFonts w:ascii="Calibri" w:eastAsia="Calibri" w:hAnsi="Calibri" w:cs="Tahoma"/>
                <w:b/>
                <w:kern w:val="3"/>
                <w:sz w:val="22"/>
                <w:szCs w:val="22"/>
                <w:lang w:eastAsia="en-US"/>
              </w:rPr>
              <w:t>Stanowisko</w:t>
            </w:r>
          </w:p>
        </w:tc>
      </w:tr>
      <w:tr w:rsidR="00482521" w:rsidRPr="00482521" w:rsidTr="00332D4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b/>
                <w:kern w:val="3"/>
                <w:sz w:val="22"/>
                <w:szCs w:val="22"/>
                <w:lang w:eastAsia="en-US"/>
              </w:rPr>
            </w:pPr>
            <w:r w:rsidRPr="00482521">
              <w:rPr>
                <w:rFonts w:ascii="Calibri" w:eastAsia="Calibri" w:hAnsi="Calibri" w:cs="Tahoma"/>
                <w:b/>
                <w:kern w:val="3"/>
                <w:sz w:val="22"/>
                <w:szCs w:val="22"/>
                <w:lang w:eastAsia="en-US"/>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b/>
                <w:kern w:val="3"/>
                <w:sz w:val="22"/>
                <w:szCs w:val="22"/>
                <w:lang w:eastAsia="en-US"/>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b/>
                <w:kern w:val="3"/>
                <w:sz w:val="22"/>
                <w:szCs w:val="22"/>
                <w:lang w:eastAsia="en-US"/>
              </w:rPr>
            </w:pPr>
          </w:p>
        </w:tc>
      </w:tr>
      <w:tr w:rsidR="00482521" w:rsidRPr="00482521" w:rsidTr="00332D4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r w:rsidRPr="00482521">
              <w:rPr>
                <w:rFonts w:ascii="Calibri" w:eastAsia="Calibri" w:hAnsi="Calibri" w:cs="Tahoma"/>
                <w:kern w:val="3"/>
                <w:sz w:val="22"/>
                <w:szCs w:val="22"/>
                <w:lang w:eastAsia="en-US"/>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p>
        </w:tc>
      </w:tr>
      <w:tr w:rsidR="00482521" w:rsidRPr="00482521" w:rsidTr="00332D4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r w:rsidRPr="00482521">
              <w:rPr>
                <w:rFonts w:ascii="Calibri" w:eastAsia="Calibri" w:hAnsi="Calibri" w:cs="Tahoma"/>
                <w:kern w:val="3"/>
                <w:sz w:val="22"/>
                <w:szCs w:val="22"/>
                <w:lang w:eastAsia="en-US"/>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p>
        </w:tc>
      </w:tr>
      <w:tr w:rsidR="00482521" w:rsidRPr="00482521" w:rsidTr="00332D4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r w:rsidRPr="00482521">
              <w:rPr>
                <w:rFonts w:ascii="Calibri" w:eastAsia="Calibri" w:hAnsi="Calibri" w:cs="Tahoma"/>
                <w:kern w:val="3"/>
                <w:sz w:val="22"/>
                <w:szCs w:val="22"/>
                <w:lang w:eastAsia="en-US"/>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p>
        </w:tc>
      </w:tr>
      <w:tr w:rsidR="00482521" w:rsidRPr="00482521" w:rsidTr="00332D4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r w:rsidRPr="00482521">
              <w:rPr>
                <w:rFonts w:ascii="Calibri" w:eastAsia="Calibri" w:hAnsi="Calibri" w:cs="Tahoma"/>
                <w:kern w:val="3"/>
                <w:sz w:val="22"/>
                <w:szCs w:val="22"/>
                <w:lang w:eastAsia="en-US"/>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82521" w:rsidRPr="00482521" w:rsidRDefault="00482521" w:rsidP="00482521">
            <w:pPr>
              <w:autoSpaceDN w:val="0"/>
              <w:jc w:val="center"/>
              <w:textAlignment w:val="baseline"/>
              <w:rPr>
                <w:rFonts w:ascii="Calibri" w:eastAsia="Calibri" w:hAnsi="Calibri" w:cs="Tahoma"/>
                <w:kern w:val="3"/>
                <w:sz w:val="22"/>
                <w:szCs w:val="22"/>
                <w:lang w:eastAsia="en-US"/>
              </w:rPr>
            </w:pPr>
          </w:p>
        </w:tc>
      </w:tr>
    </w:tbl>
    <w:p w:rsidR="00482521" w:rsidRPr="00482521" w:rsidRDefault="00482521" w:rsidP="00482521">
      <w:pPr>
        <w:autoSpaceDN w:val="0"/>
        <w:spacing w:after="200"/>
        <w:textAlignment w:val="baseline"/>
        <w:rPr>
          <w:rFonts w:ascii="Calibri" w:eastAsia="Calibri" w:hAnsi="Calibri" w:cs="Tahoma"/>
          <w:kern w:val="3"/>
          <w:sz w:val="22"/>
          <w:szCs w:val="22"/>
          <w:lang w:eastAsia="en-US"/>
        </w:rPr>
      </w:pPr>
    </w:p>
    <w:p w:rsidR="00482521" w:rsidRPr="00482521" w:rsidRDefault="00482521" w:rsidP="00482521">
      <w:pPr>
        <w:autoSpaceDN w:val="0"/>
        <w:spacing w:after="200"/>
        <w:textAlignment w:val="baseline"/>
        <w:rPr>
          <w:rFonts w:ascii="Calibri" w:eastAsia="Calibri" w:hAnsi="Calibri" w:cs="Tahoma"/>
          <w:kern w:val="3"/>
          <w:sz w:val="22"/>
          <w:szCs w:val="22"/>
          <w:lang w:eastAsia="en-US"/>
        </w:rPr>
      </w:pPr>
    </w:p>
    <w:p w:rsidR="00482521" w:rsidRPr="00482521" w:rsidRDefault="00482521" w:rsidP="00482521">
      <w:pPr>
        <w:autoSpaceDN w:val="0"/>
        <w:jc w:val="right"/>
        <w:textAlignment w:val="baseline"/>
        <w:rPr>
          <w:rFonts w:ascii="Calibri" w:eastAsia="Calibri" w:hAnsi="Calibri" w:cs="Tahoma"/>
          <w:kern w:val="3"/>
          <w:sz w:val="22"/>
          <w:szCs w:val="22"/>
          <w:lang w:eastAsia="en-US"/>
        </w:rPr>
      </w:pPr>
      <w:r w:rsidRPr="00482521">
        <w:rPr>
          <w:rFonts w:ascii="Calibri" w:eastAsia="Calibri" w:hAnsi="Calibri" w:cs="Tahoma"/>
          <w:kern w:val="3"/>
          <w:sz w:val="22"/>
          <w:szCs w:val="22"/>
          <w:lang w:eastAsia="en-US"/>
        </w:rPr>
        <w:t>….....................................................................</w:t>
      </w:r>
    </w:p>
    <w:p w:rsidR="00482521" w:rsidRPr="00482521" w:rsidRDefault="00482521" w:rsidP="00482521">
      <w:pPr>
        <w:autoSpaceDN w:val="0"/>
        <w:jc w:val="right"/>
        <w:textAlignment w:val="baseline"/>
        <w:rPr>
          <w:rFonts w:ascii="Calibri" w:eastAsia="Calibri" w:hAnsi="Calibri" w:cs="Tahoma"/>
          <w:kern w:val="3"/>
          <w:sz w:val="22"/>
          <w:szCs w:val="22"/>
          <w:lang w:eastAsia="en-US"/>
        </w:rPr>
      </w:pPr>
      <w:r w:rsidRPr="00482521">
        <w:rPr>
          <w:rFonts w:ascii="Calibri" w:eastAsia="Calibri" w:hAnsi="Calibri" w:cs="Tahoma"/>
          <w:kern w:val="3"/>
          <w:sz w:val="22"/>
          <w:szCs w:val="22"/>
          <w:lang w:eastAsia="en-US"/>
        </w:rPr>
        <w:t>(podpis osoby reprezentującej Podmiot przetwarzający)</w:t>
      </w:r>
    </w:p>
    <w:p w:rsidR="00482521" w:rsidRPr="00482521" w:rsidRDefault="00482521" w:rsidP="00482521">
      <w:pPr>
        <w:autoSpaceDN w:val="0"/>
        <w:textAlignment w:val="baseline"/>
        <w:rPr>
          <w:rFonts w:ascii="Calibri" w:eastAsia="Calibri" w:hAnsi="Calibri" w:cs="Tahoma"/>
          <w:kern w:val="3"/>
          <w:sz w:val="22"/>
          <w:szCs w:val="22"/>
          <w:lang w:eastAsia="en-US"/>
        </w:rPr>
      </w:pPr>
    </w:p>
    <w:p w:rsidR="00482521" w:rsidRPr="00482521" w:rsidRDefault="00482521" w:rsidP="00482521">
      <w:pPr>
        <w:autoSpaceDN w:val="0"/>
        <w:textAlignment w:val="baseline"/>
        <w:rPr>
          <w:rFonts w:ascii="Calibri" w:eastAsia="Calibri" w:hAnsi="Calibri" w:cs="Tahoma"/>
          <w:kern w:val="3"/>
          <w:sz w:val="22"/>
          <w:szCs w:val="22"/>
          <w:lang w:eastAsia="en-US"/>
        </w:rPr>
      </w:pPr>
      <w:r w:rsidRPr="00482521">
        <w:rPr>
          <w:rFonts w:ascii="Calibri" w:eastAsia="Calibri" w:hAnsi="Calibri" w:cs="Tahoma"/>
          <w:kern w:val="3"/>
          <w:sz w:val="22"/>
          <w:szCs w:val="22"/>
          <w:lang w:eastAsia="en-US"/>
        </w:rPr>
        <w:br w:type="page"/>
      </w:r>
      <w:r w:rsidRPr="00482521">
        <w:rPr>
          <w:rFonts w:ascii="Calibri" w:eastAsia="Calibri" w:hAnsi="Calibri" w:cs="Tahoma"/>
          <w:kern w:val="3"/>
          <w:sz w:val="22"/>
          <w:szCs w:val="22"/>
          <w:lang w:eastAsia="en-US"/>
        </w:rPr>
        <w:lastRenderedPageBreak/>
        <w:t>Objaśnienia:</w:t>
      </w:r>
    </w:p>
    <w:p w:rsidR="00482521" w:rsidRPr="00482521" w:rsidRDefault="00482521" w:rsidP="00482521">
      <w:pPr>
        <w:spacing w:after="160" w:line="259" w:lineRule="auto"/>
        <w:ind w:left="720"/>
        <w:contextualSpacing/>
        <w:rPr>
          <w:rFonts w:ascii="Calibri" w:eastAsia="SimSun" w:hAnsi="Calibri" w:cs="Tahoma"/>
          <w:kern w:val="3"/>
          <w:sz w:val="22"/>
          <w:szCs w:val="22"/>
          <w:lang w:eastAsia="en-US"/>
        </w:rPr>
      </w:pPr>
    </w:p>
    <w:p w:rsidR="00482521" w:rsidRPr="00482521" w:rsidRDefault="00482521" w:rsidP="00482521">
      <w:pPr>
        <w:widowControl w:val="0"/>
        <w:numPr>
          <w:ilvl w:val="0"/>
          <w:numId w:val="36"/>
        </w:numPr>
        <w:suppressAutoHyphens/>
        <w:autoSpaceDN w:val="0"/>
        <w:spacing w:after="160" w:line="259" w:lineRule="auto"/>
        <w:ind w:left="360"/>
        <w:contextualSpacing/>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określenie czy są to dane zwykłe czy szczególnych kategorii lub obydwie kategorie</w:t>
      </w:r>
    </w:p>
    <w:p w:rsidR="00482521" w:rsidRPr="00482521" w:rsidRDefault="00482521" w:rsidP="00482521">
      <w:pPr>
        <w:widowControl w:val="0"/>
        <w:numPr>
          <w:ilvl w:val="0"/>
          <w:numId w:val="36"/>
        </w:numPr>
        <w:suppressAutoHyphens/>
        <w:autoSpaceDN w:val="0"/>
        <w:spacing w:after="160" w:line="259" w:lineRule="auto"/>
        <w:ind w:left="360"/>
        <w:contextualSpacing/>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określenie kategorii osób, których dane dotyczą – np. pacjentów, pracowników,  kontrahentów</w:t>
      </w:r>
    </w:p>
    <w:p w:rsidR="00482521" w:rsidRPr="00482521" w:rsidRDefault="00482521" w:rsidP="00482521">
      <w:pPr>
        <w:widowControl w:val="0"/>
        <w:numPr>
          <w:ilvl w:val="0"/>
          <w:numId w:val="36"/>
        </w:numPr>
        <w:suppressAutoHyphens/>
        <w:autoSpaceDN w:val="0"/>
        <w:spacing w:after="160" w:line="259" w:lineRule="auto"/>
        <w:ind w:left="360"/>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określenie zakresu danych, np. w postaci imion i nazwisk, adresu zamieszkania, nr PESEL, rozpoznania choroby,</w:t>
      </w:r>
      <w:r w:rsidR="00815CB7">
        <w:rPr>
          <w:rFonts w:ascii="Calibri" w:eastAsia="SimSun" w:hAnsi="Calibri" w:cs="Tahoma"/>
          <w:kern w:val="3"/>
          <w:sz w:val="22"/>
          <w:szCs w:val="22"/>
          <w:lang w:eastAsia="en-US"/>
        </w:rPr>
        <w:t xml:space="preserve"> </w:t>
      </w:r>
      <w:r w:rsidRPr="00482521">
        <w:rPr>
          <w:rFonts w:ascii="Calibri" w:eastAsia="SimSun" w:hAnsi="Calibri" w:cs="Tahoma"/>
          <w:kern w:val="3"/>
          <w:sz w:val="22"/>
          <w:szCs w:val="22"/>
          <w:lang w:eastAsia="en-US"/>
        </w:rPr>
        <w:t>a jeśli określenie takie jest niemożliwe np. z uwagi na bardzo szeroki zakres danych (np. cała historia choroby) używa określeń „w postaci danych zawartych w historii choroby”, „w postaci danych zawartych na skierowaniu” lub jeszcze bardziej ogólnych typu "zawartych w dokumentacji medycznej" itp.</w:t>
      </w:r>
    </w:p>
    <w:p w:rsidR="00482521" w:rsidRPr="00482521" w:rsidRDefault="00482521" w:rsidP="00482521">
      <w:pPr>
        <w:widowControl w:val="0"/>
        <w:numPr>
          <w:ilvl w:val="0"/>
          <w:numId w:val="36"/>
        </w:numPr>
        <w:suppressAutoHyphens/>
        <w:autoSpaceDN w:val="0"/>
        <w:spacing w:after="160" w:line="259" w:lineRule="auto"/>
        <w:ind w:left="360"/>
        <w:jc w:val="both"/>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ust. 12 w §3 stosowany jest w przypadku, gdy Administrator musi mieć możliwość zweryfikowania tożsamości osób upoważnionych przez Podmiot przetwarzający, tj. gdy umowa główna przewiduje działania personelu Podmiotu przetwarzającego na terenie Administratora lub wykonywanie czynności zdalnie w systemach informatycznych Administratora (np. w przypadku umów dotyczących obsługi serwisowej systemów informatycznych, aparatury medycznej, świadczeń z</w:t>
      </w:r>
      <w:r w:rsidR="00815CB7">
        <w:rPr>
          <w:rFonts w:ascii="Calibri" w:eastAsia="SimSun" w:hAnsi="Calibri" w:cs="Tahoma"/>
          <w:kern w:val="3"/>
          <w:sz w:val="22"/>
          <w:szCs w:val="22"/>
          <w:lang w:eastAsia="en-US"/>
        </w:rPr>
        <w:t> </w:t>
      </w:r>
      <w:r w:rsidRPr="00482521">
        <w:rPr>
          <w:rFonts w:ascii="Calibri" w:eastAsia="SimSun" w:hAnsi="Calibri" w:cs="Tahoma"/>
          <w:kern w:val="3"/>
          <w:sz w:val="22"/>
          <w:szCs w:val="22"/>
          <w:lang w:eastAsia="en-US"/>
        </w:rPr>
        <w:t>zakresu ochrony mienia i osób lub  świadczenia pracy przez personel kierowany do Administratora przez Podmiot przetwarzający, itp.). W przypadku gdy sytuacja taka nie zachodzi ust. 12 wraz z załącznikiem, do którego się odwołuje należy usunąć.</w:t>
      </w:r>
    </w:p>
    <w:p w:rsidR="00482521" w:rsidRPr="00482521" w:rsidRDefault="00482521" w:rsidP="00482521">
      <w:pPr>
        <w:widowControl w:val="0"/>
        <w:numPr>
          <w:ilvl w:val="0"/>
          <w:numId w:val="36"/>
        </w:numPr>
        <w:suppressAutoHyphens/>
        <w:autoSpaceDN w:val="0"/>
        <w:spacing w:after="160" w:line="259" w:lineRule="auto"/>
        <w:ind w:left="360"/>
        <w:contextualSpacing/>
        <w:textAlignment w:val="baseline"/>
        <w:rPr>
          <w:rFonts w:ascii="Calibri" w:eastAsia="SimSun" w:hAnsi="Calibri" w:cs="Tahoma"/>
          <w:kern w:val="3"/>
          <w:sz w:val="22"/>
          <w:szCs w:val="22"/>
          <w:lang w:eastAsia="en-US"/>
        </w:rPr>
      </w:pPr>
      <w:r w:rsidRPr="00482521">
        <w:rPr>
          <w:rFonts w:ascii="Calibri" w:eastAsia="SimSun" w:hAnsi="Calibri" w:cs="Tahoma"/>
          <w:kern w:val="3"/>
          <w:sz w:val="22"/>
          <w:szCs w:val="22"/>
          <w:lang w:eastAsia="en-US"/>
        </w:rPr>
        <w:t>ewentualnie zamiast zwrotu „sąd właściwy dla Administratora” wpisać „sąd określony w umowie głównej”</w:t>
      </w:r>
    </w:p>
    <w:p w:rsidR="00482521" w:rsidRPr="00482521" w:rsidRDefault="00482521" w:rsidP="00482521">
      <w:pPr>
        <w:spacing w:after="160" w:line="259" w:lineRule="auto"/>
        <w:contextualSpacing/>
        <w:rPr>
          <w:rFonts w:ascii="Calibri" w:eastAsia="SimSun" w:hAnsi="Calibri" w:cs="Tahoma"/>
          <w:kern w:val="3"/>
          <w:sz w:val="22"/>
          <w:szCs w:val="22"/>
          <w:lang w:eastAsia="en-US"/>
        </w:rPr>
      </w:pPr>
    </w:p>
    <w:p w:rsidR="00482521" w:rsidRPr="00482521" w:rsidRDefault="00482521" w:rsidP="00482521">
      <w:pPr>
        <w:spacing w:after="160" w:line="259" w:lineRule="auto"/>
        <w:contextualSpacing/>
        <w:rPr>
          <w:rFonts w:ascii="Calibri" w:eastAsia="SimSun" w:hAnsi="Calibri" w:cs="Tahoma"/>
          <w:kern w:val="3"/>
          <w:sz w:val="22"/>
          <w:szCs w:val="22"/>
          <w:u w:val="single"/>
          <w:lang w:eastAsia="en-US"/>
        </w:rPr>
      </w:pPr>
      <w:r w:rsidRPr="00482521">
        <w:rPr>
          <w:rFonts w:ascii="Calibri" w:eastAsia="SimSun" w:hAnsi="Calibri" w:cs="Tahoma"/>
          <w:kern w:val="3"/>
          <w:sz w:val="22"/>
          <w:szCs w:val="22"/>
          <w:u w:val="single"/>
          <w:lang w:eastAsia="en-US"/>
        </w:rPr>
        <w:t>Z treści sporządzonej umowy należy usunąć oznaczenie indeksów i nie załączać niniejszych objaśnień.</w:t>
      </w:r>
    </w:p>
    <w:p w:rsidR="00482521" w:rsidRPr="00482521" w:rsidRDefault="00482521" w:rsidP="00482521">
      <w:pPr>
        <w:autoSpaceDN w:val="0"/>
        <w:textAlignment w:val="baseline"/>
        <w:rPr>
          <w:rFonts w:ascii="Calibri" w:eastAsia="Calibri" w:hAnsi="Calibri" w:cs="Tahoma"/>
          <w:kern w:val="3"/>
          <w:sz w:val="22"/>
          <w:szCs w:val="22"/>
          <w:lang w:eastAsia="en-US"/>
        </w:rPr>
      </w:pPr>
    </w:p>
    <w:p w:rsidR="001F4EFF" w:rsidRPr="00942925" w:rsidRDefault="001F4EFF" w:rsidP="00511E20">
      <w:pPr>
        <w:spacing w:line="276" w:lineRule="auto"/>
        <w:jc w:val="both"/>
        <w:rPr>
          <w:rFonts w:asciiTheme="minorHAnsi" w:hAnsiTheme="minorHAnsi" w:cstheme="minorHAnsi"/>
          <w:sz w:val="22"/>
          <w:szCs w:val="22"/>
        </w:rPr>
      </w:pPr>
    </w:p>
    <w:sectPr w:rsidR="001F4EFF" w:rsidRPr="00942925" w:rsidSect="00CE1D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AC" w:rsidRDefault="003B79AC">
      <w:r>
        <w:separator/>
      </w:r>
    </w:p>
  </w:endnote>
  <w:endnote w:type="continuationSeparator" w:id="0">
    <w:p w:rsidR="003B79AC" w:rsidRDefault="003B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3" w:usb1="1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00"/>
    <w:family w:val="roman"/>
    <w:notTrueType/>
    <w:pitch w:val="default"/>
  </w:font>
  <w:font w:name="EUAlbertina, 'EU Albertina'">
    <w:charset w:val="00"/>
    <w:family w:val="swiss"/>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D5" w:rsidRDefault="002B73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84981"/>
      <w:docPartObj>
        <w:docPartGallery w:val="Page Numbers (Bottom of Page)"/>
        <w:docPartUnique/>
      </w:docPartObj>
    </w:sdtPr>
    <w:sdtEndPr/>
    <w:sdtContent>
      <w:p w:rsidR="00484A8F" w:rsidRDefault="00743B92">
        <w:pPr>
          <w:pStyle w:val="Stopka"/>
          <w:jc w:val="right"/>
        </w:pPr>
        <w:r>
          <w:fldChar w:fldCharType="begin"/>
        </w:r>
        <w:r w:rsidR="00BE7522">
          <w:instrText xml:space="preserve"> PAGE   \* MERGEFORMAT </w:instrText>
        </w:r>
        <w:r>
          <w:fldChar w:fldCharType="separate"/>
        </w:r>
        <w:r w:rsidR="00192CAF">
          <w:rPr>
            <w:noProof/>
          </w:rPr>
          <w:t>7</w:t>
        </w:r>
        <w:r>
          <w:rPr>
            <w:noProof/>
          </w:rPr>
          <w:fldChar w:fldCharType="end"/>
        </w:r>
      </w:p>
    </w:sdtContent>
  </w:sdt>
  <w:p w:rsidR="00484A8F" w:rsidRDefault="003B79A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D5" w:rsidRDefault="002B73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AC" w:rsidRDefault="003B79AC">
      <w:r>
        <w:separator/>
      </w:r>
    </w:p>
  </w:footnote>
  <w:footnote w:type="continuationSeparator" w:id="0">
    <w:p w:rsidR="003B79AC" w:rsidRDefault="003B7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D5" w:rsidRDefault="002B73D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D5" w:rsidRDefault="002B73D5">
    <w:pPr>
      <w:pStyle w:val="Nagwek"/>
    </w:pPr>
    <w:r w:rsidRPr="002B73D5">
      <w:rPr>
        <w:noProof/>
      </w:rPr>
      <w:drawing>
        <wp:inline distT="0" distB="0" distL="0" distR="0" wp14:anchorId="2538818B" wp14:editId="03CE7815">
          <wp:extent cx="5760720" cy="73215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2155"/>
                  </a:xfrm>
                  <a:prstGeom prst="rect">
                    <a:avLst/>
                  </a:prstGeom>
                  <a:noFill/>
                  <a:ln>
                    <a:noFill/>
                  </a:ln>
                </pic:spPr>
              </pic:pic>
            </a:graphicData>
          </a:graphic>
        </wp:inline>
      </w:drawing>
    </w:r>
  </w:p>
  <w:p w:rsidR="002B73D5" w:rsidRDefault="002B73D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D5" w:rsidRDefault="002B73D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51"/>
    <w:multiLevelType w:val="hybridMultilevel"/>
    <w:tmpl w:val="166A42D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
    <w:nsid w:val="07BC6F62"/>
    <w:multiLevelType w:val="hybridMultilevel"/>
    <w:tmpl w:val="67803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5D70C59"/>
    <w:multiLevelType w:val="hybridMultilevel"/>
    <w:tmpl w:val="464085AE"/>
    <w:lvl w:ilvl="0" w:tplc="0FEE83E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8C91FA8"/>
    <w:multiLevelType w:val="hybridMultilevel"/>
    <w:tmpl w:val="219A9920"/>
    <w:lvl w:ilvl="0" w:tplc="73865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3559C0"/>
    <w:multiLevelType w:val="multilevel"/>
    <w:tmpl w:val="DABE23B2"/>
    <w:lvl w:ilvl="0">
      <w:start w:val="1"/>
      <w:numFmt w:val="decimal"/>
      <w:suff w:val="nothing"/>
      <w:lvlText w:val="Paragraf %1."/>
      <w:lvlJc w:val="left"/>
      <w:pPr>
        <w:ind w:left="0" w:firstLine="0"/>
      </w:pPr>
      <w:rPr>
        <w:rFonts w:ascii="Arial" w:hAnsi="Arial" w:hint="default"/>
        <w:b/>
        <w:i w:val="0"/>
        <w:caps w:val="0"/>
        <w:strike w:val="0"/>
        <w:dstrike w:val="0"/>
        <w:vanish w:val="0"/>
        <w:color w:val="auto"/>
        <w:spacing w:val="0"/>
        <w:w w:val="100"/>
        <w:kern w:val="0"/>
        <w:position w:val="0"/>
        <w:sz w:val="22"/>
        <w:u w:val="none"/>
        <w:effect w:val="none"/>
        <w:vertAlign w:val="baseline"/>
      </w:rPr>
    </w:lvl>
    <w:lvl w:ilvl="1">
      <w:start w:val="1"/>
      <w:numFmt w:val="decimal"/>
      <w:lvlText w:val="%2."/>
      <w:lvlJc w:val="left"/>
      <w:pPr>
        <w:tabs>
          <w:tab w:val="num" w:pos="907"/>
        </w:tabs>
        <w:ind w:left="851" w:hanging="851"/>
      </w:pPr>
      <w:rPr>
        <w:rFonts w:ascii="Arial" w:hAnsi="Arial" w:cs="Arial" w:hint="default"/>
        <w:b w:val="0"/>
        <w:i w:val="0"/>
        <w:caps w:val="0"/>
        <w:strike w:val="0"/>
        <w:dstrike w:val="0"/>
        <w:vanish w:val="0"/>
        <w:color w:val="auto"/>
        <w:spacing w:val="0"/>
        <w:w w:val="100"/>
        <w:kern w:val="0"/>
        <w:position w:val="0"/>
        <w:sz w:val="21"/>
        <w:szCs w:val="21"/>
        <w:u w:val="none"/>
        <w:effect w:val="none"/>
        <w:vertAlign w:val="baseline"/>
      </w:rPr>
    </w:lvl>
    <w:lvl w:ilvl="2">
      <w:start w:val="1"/>
      <w:numFmt w:val="lowerLetter"/>
      <w:lvlText w:val="%3)"/>
      <w:lvlJc w:val="left"/>
      <w:pPr>
        <w:tabs>
          <w:tab w:val="num" w:pos="907"/>
        </w:tabs>
        <w:ind w:left="1418" w:hanging="511"/>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985"/>
        </w:tabs>
        <w:ind w:left="1928" w:hanging="454"/>
      </w:pPr>
      <w:rPr>
        <w:rFonts w:hint="default"/>
        <w:b w:val="0"/>
        <w:i w:val="0"/>
        <w:sz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8337999"/>
    <w:multiLevelType w:val="multilevel"/>
    <w:tmpl w:val="38988DDC"/>
    <w:lvl w:ilvl="0">
      <w:start w:val="1"/>
      <w:numFmt w:val="decimal"/>
      <w:suff w:val="nothing"/>
      <w:lvlText w:val="Paragraf %1."/>
      <w:lvlJc w:val="left"/>
      <w:pPr>
        <w:ind w:left="0" w:firstLine="0"/>
      </w:pPr>
      <w:rPr>
        <w:rFonts w:ascii="Arial" w:hAnsi="Arial" w:hint="default"/>
        <w:b/>
        <w:i w:val="0"/>
        <w:caps w:val="0"/>
        <w:strike w:val="0"/>
        <w:dstrike w:val="0"/>
        <w:vanish w:val="0"/>
        <w:color w:val="auto"/>
        <w:spacing w:val="0"/>
        <w:w w:val="100"/>
        <w:kern w:val="0"/>
        <w:position w:val="0"/>
        <w:sz w:val="22"/>
        <w:u w:val="none"/>
        <w:effect w:val="none"/>
        <w:vertAlign w:val="baseline"/>
      </w:rPr>
    </w:lvl>
    <w:lvl w:ilvl="1">
      <w:start w:val="1"/>
      <w:numFmt w:val="decimal"/>
      <w:lvlText w:val="%2."/>
      <w:lvlJc w:val="left"/>
      <w:pPr>
        <w:tabs>
          <w:tab w:val="num" w:pos="907"/>
        </w:tabs>
        <w:ind w:left="851" w:hanging="851"/>
      </w:pPr>
      <w:rPr>
        <w:rFonts w:ascii="Calibri" w:hAnsi="Calibri" w:hint="default"/>
        <w:b w:val="0"/>
        <w:i w:val="0"/>
        <w:caps w:val="0"/>
        <w:strike w:val="0"/>
        <w:dstrike w:val="0"/>
        <w:vanish w:val="0"/>
        <w:color w:val="auto"/>
        <w:spacing w:val="0"/>
        <w:w w:val="100"/>
        <w:kern w:val="0"/>
        <w:position w:val="0"/>
        <w:sz w:val="22"/>
        <w:u w:val="none"/>
        <w:effect w:val="none"/>
        <w:vertAlign w:val="baseline"/>
      </w:rPr>
    </w:lvl>
    <w:lvl w:ilvl="2">
      <w:start w:val="1"/>
      <w:numFmt w:val="lowerLetter"/>
      <w:lvlText w:val="%3)"/>
      <w:lvlJc w:val="left"/>
      <w:pPr>
        <w:tabs>
          <w:tab w:val="num" w:pos="907"/>
        </w:tabs>
        <w:ind w:left="1418" w:hanging="511"/>
      </w:pPr>
      <w:rPr>
        <w:rFonts w:ascii="Arial" w:hAnsi="Arial" w:cs="Arial" w:hint="default"/>
        <w:b w:val="0"/>
        <w:i w:val="0"/>
        <w:caps w:val="0"/>
        <w:strike w:val="0"/>
        <w:dstrike w:val="0"/>
        <w:vanish w:val="0"/>
        <w:color w:val="auto"/>
        <w:spacing w:val="0"/>
        <w:w w:val="100"/>
        <w:kern w:val="0"/>
        <w:position w:val="0"/>
        <w:u w:val="none"/>
        <w:effect w:val="none"/>
        <w:vertAlign w:val="baseline"/>
      </w:rPr>
    </w:lvl>
    <w:lvl w:ilvl="3">
      <w:start w:val="1"/>
      <w:numFmt w:val="decimal"/>
      <w:lvlText w:val="(%4)"/>
      <w:lvlJc w:val="left"/>
      <w:pPr>
        <w:tabs>
          <w:tab w:val="num" w:pos="1985"/>
        </w:tabs>
        <w:ind w:left="1928" w:hanging="454"/>
      </w:pPr>
      <w:rPr>
        <w:rFonts w:ascii="Cambria" w:hAnsi="Cambria" w:hint="default"/>
        <w:b w:val="0"/>
        <w:i w:val="0"/>
        <w:sz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2B7D0D8D"/>
    <w:multiLevelType w:val="hybridMultilevel"/>
    <w:tmpl w:val="031CA7F8"/>
    <w:lvl w:ilvl="0" w:tplc="0415000F">
      <w:start w:val="1"/>
      <w:numFmt w:val="decimal"/>
      <w:lvlText w:val="%1."/>
      <w:lvlJc w:val="left"/>
      <w:pPr>
        <w:ind w:left="720" w:hanging="360"/>
      </w:pPr>
    </w:lvl>
    <w:lvl w:ilvl="1" w:tplc="5246CE68">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DA02C6"/>
    <w:multiLevelType w:val="multilevel"/>
    <w:tmpl w:val="F9B08048"/>
    <w:lvl w:ilvl="0">
      <w:start w:val="1"/>
      <w:numFmt w:val="decimal"/>
      <w:suff w:val="nothing"/>
      <w:lvlText w:val="Paragraf %1."/>
      <w:lvlJc w:val="left"/>
      <w:pPr>
        <w:ind w:left="0" w:firstLine="0"/>
      </w:pPr>
      <w:rPr>
        <w:rFonts w:ascii="Arial" w:hAnsi="Arial" w:hint="default"/>
        <w:b/>
        <w:i w:val="0"/>
        <w:caps w:val="0"/>
        <w:strike w:val="0"/>
        <w:dstrike w:val="0"/>
        <w:vanish w:val="0"/>
        <w:color w:val="auto"/>
        <w:spacing w:val="0"/>
        <w:w w:val="100"/>
        <w:kern w:val="0"/>
        <w:position w:val="0"/>
        <w:sz w:val="22"/>
        <w:u w:val="none"/>
        <w:effect w:val="none"/>
        <w:vertAlign w:val="baseline"/>
      </w:rPr>
    </w:lvl>
    <w:lvl w:ilvl="1">
      <w:start w:val="1"/>
      <w:numFmt w:val="decimal"/>
      <w:lvlText w:val="%2."/>
      <w:lvlJc w:val="left"/>
      <w:pPr>
        <w:tabs>
          <w:tab w:val="num" w:pos="907"/>
        </w:tabs>
        <w:ind w:left="851" w:hanging="851"/>
      </w:pPr>
      <w:rPr>
        <w:rFonts w:asciiTheme="minorHAnsi" w:eastAsia="Times New Roman" w:hAnsiTheme="minorHAnsi" w:cstheme="minorHAnsi"/>
        <w:b w:val="0"/>
        <w:i w:val="0"/>
        <w:caps w:val="0"/>
        <w:strike w:val="0"/>
        <w:dstrike w:val="0"/>
        <w:vanish w:val="0"/>
        <w:color w:val="auto"/>
        <w:spacing w:val="0"/>
        <w:w w:val="100"/>
        <w:kern w:val="0"/>
        <w:position w:val="0"/>
        <w:sz w:val="22"/>
        <w:u w:val="none"/>
        <w:effect w:val="none"/>
        <w:vertAlign w:val="baseline"/>
      </w:rPr>
    </w:lvl>
    <w:lvl w:ilvl="2">
      <w:start w:val="1"/>
      <w:numFmt w:val="lowerLetter"/>
      <w:lvlText w:val="%3)"/>
      <w:lvlJc w:val="left"/>
      <w:pPr>
        <w:tabs>
          <w:tab w:val="num" w:pos="907"/>
        </w:tabs>
        <w:ind w:left="1418" w:hanging="511"/>
      </w:pPr>
      <w:rPr>
        <w:rFonts w:ascii="Calibri" w:hAnsi="Calibri" w:hint="default"/>
        <w:b w:val="0"/>
        <w:i w:val="0"/>
        <w:caps w:val="0"/>
        <w:strike w:val="0"/>
        <w:dstrike w:val="0"/>
        <w:vanish w:val="0"/>
        <w:color w:val="auto"/>
        <w:spacing w:val="0"/>
        <w:w w:val="100"/>
        <w:kern w:val="0"/>
        <w:position w:val="0"/>
        <w:u w:val="none"/>
        <w:effect w:val="none"/>
        <w:vertAlign w:val="baseline"/>
      </w:rPr>
    </w:lvl>
    <w:lvl w:ilvl="3">
      <w:start w:val="1"/>
      <w:numFmt w:val="decimal"/>
      <w:lvlText w:val="(%4)"/>
      <w:lvlJc w:val="left"/>
      <w:pPr>
        <w:tabs>
          <w:tab w:val="num" w:pos="1985"/>
        </w:tabs>
        <w:ind w:left="1928" w:hanging="454"/>
      </w:pPr>
      <w:rPr>
        <w:rFonts w:ascii="Cambria" w:hAnsi="Cambria" w:hint="default"/>
        <w:b w:val="0"/>
        <w:i w:val="0"/>
        <w:sz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44C8718B"/>
    <w:multiLevelType w:val="multilevel"/>
    <w:tmpl w:val="810AE0F6"/>
    <w:lvl w:ilvl="0">
      <w:start w:val="1"/>
      <w:numFmt w:val="decimal"/>
      <w:suff w:val="nothing"/>
      <w:lvlText w:val="Paragraf %1."/>
      <w:lvlJc w:val="left"/>
      <w:pPr>
        <w:ind w:left="0" w:firstLine="0"/>
      </w:pPr>
      <w:rPr>
        <w:rFonts w:ascii="Arial" w:hAnsi="Arial" w:hint="default"/>
        <w:b/>
        <w:i w:val="0"/>
        <w:caps w:val="0"/>
        <w:strike w:val="0"/>
        <w:dstrike w:val="0"/>
        <w:vanish w:val="0"/>
        <w:color w:val="auto"/>
        <w:spacing w:val="0"/>
        <w:w w:val="100"/>
        <w:kern w:val="0"/>
        <w:position w:val="0"/>
        <w:sz w:val="22"/>
        <w:u w:val="none"/>
        <w:effect w:val="none"/>
        <w:vertAlign w:val="baseline"/>
      </w:rPr>
    </w:lvl>
    <w:lvl w:ilvl="1">
      <w:start w:val="1"/>
      <w:numFmt w:val="decimal"/>
      <w:lvlText w:val="%2."/>
      <w:lvlJc w:val="left"/>
      <w:pPr>
        <w:tabs>
          <w:tab w:val="num" w:pos="907"/>
        </w:tabs>
        <w:ind w:left="851" w:hanging="851"/>
      </w:pPr>
      <w:rPr>
        <w:rFonts w:ascii="Arial" w:hAnsi="Arial" w:cs="Arial" w:hint="default"/>
        <w:b w:val="0"/>
        <w:i w:val="0"/>
        <w:caps w:val="0"/>
        <w:strike w:val="0"/>
        <w:dstrike w:val="0"/>
        <w:vanish w:val="0"/>
        <w:color w:val="auto"/>
        <w:spacing w:val="0"/>
        <w:w w:val="100"/>
        <w:kern w:val="0"/>
        <w:position w:val="0"/>
        <w:sz w:val="21"/>
        <w:szCs w:val="21"/>
        <w:u w:val="none"/>
        <w:effect w:val="none"/>
        <w:vertAlign w:val="baseline"/>
      </w:rPr>
    </w:lvl>
    <w:lvl w:ilvl="2">
      <w:start w:val="1"/>
      <w:numFmt w:val="lowerLetter"/>
      <w:lvlText w:val="%3."/>
      <w:lvlJc w:val="left"/>
      <w:pPr>
        <w:tabs>
          <w:tab w:val="num" w:pos="907"/>
        </w:tabs>
        <w:ind w:left="1418" w:hanging="511"/>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985"/>
        </w:tabs>
        <w:ind w:left="1928" w:hanging="454"/>
      </w:pPr>
      <w:rPr>
        <w:rFonts w:hint="default"/>
        <w:b w:val="0"/>
        <w:i w:val="0"/>
        <w:sz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455213D5"/>
    <w:multiLevelType w:val="hybridMultilevel"/>
    <w:tmpl w:val="00ECA9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4C5174D1"/>
    <w:multiLevelType w:val="hybridMultilevel"/>
    <w:tmpl w:val="4DD42866"/>
    <w:lvl w:ilvl="0" w:tplc="545CC7D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66773E"/>
    <w:multiLevelType w:val="hybridMultilevel"/>
    <w:tmpl w:val="9C421FE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55D751C5"/>
    <w:multiLevelType w:val="hybridMultilevel"/>
    <w:tmpl w:val="D3A029B6"/>
    <w:lvl w:ilvl="0" w:tplc="A21C9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A9024CA8">
      <w:start w:val="1"/>
      <w:numFmt w:val="decimal"/>
      <w:lvlText w:val="%3."/>
      <w:lvlJc w:val="right"/>
      <w:pPr>
        <w:ind w:left="2160" w:hanging="180"/>
      </w:pPr>
      <w:rPr>
        <w:rFonts w:asciiTheme="minorHAnsi" w:eastAsia="Times New Roman" w:hAnsiTheme="minorHAnsi" w:cstheme="minorHAnsi"/>
        <w:sz w:val="22"/>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84C1685"/>
    <w:multiLevelType w:val="hybridMultilevel"/>
    <w:tmpl w:val="F65CA7A0"/>
    <w:lvl w:ilvl="0" w:tplc="D6EEFA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027203"/>
    <w:multiLevelType w:val="hybridMultilevel"/>
    <w:tmpl w:val="E4CC1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891050"/>
    <w:multiLevelType w:val="hybridMultilevel"/>
    <w:tmpl w:val="EDD83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65967DDC"/>
    <w:multiLevelType w:val="hybridMultilevel"/>
    <w:tmpl w:val="5AEEEDF6"/>
    <w:lvl w:ilvl="0" w:tplc="A21C9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6BAC6F2C"/>
    <w:multiLevelType w:val="hybridMultilevel"/>
    <w:tmpl w:val="7A6608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6F9C1474"/>
    <w:multiLevelType w:val="hybridMultilevel"/>
    <w:tmpl w:val="C1D6AD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5"/>
  </w:num>
  <w:num w:numId="2">
    <w:abstractNumId w:val="10"/>
  </w:num>
  <w:num w:numId="3">
    <w:abstractNumId w:val="8"/>
  </w:num>
  <w:num w:numId="4">
    <w:abstractNumId w:val="18"/>
  </w:num>
  <w:num w:numId="5">
    <w:abstractNumId w:val="0"/>
  </w:num>
  <w:num w:numId="6">
    <w:abstractNumId w:val="25"/>
  </w:num>
  <w:num w:numId="7">
    <w:abstractNumId w:val="23"/>
  </w:num>
  <w:num w:numId="8">
    <w:abstractNumId w:val="26"/>
  </w:num>
  <w:num w:numId="9">
    <w:abstractNumId w:val="17"/>
  </w:num>
  <w:num w:numId="10">
    <w:abstractNumId w:val="20"/>
  </w:num>
  <w:num w:numId="11">
    <w:abstractNumId w:val="12"/>
  </w:num>
  <w:num w:numId="12">
    <w:abstractNumId w:val="19"/>
  </w:num>
  <w:num w:numId="13">
    <w:abstractNumId w:val="4"/>
  </w:num>
  <w:num w:numId="14">
    <w:abstractNumId w:val="9"/>
  </w:num>
  <w:num w:numId="15">
    <w:abstractNumId w:val="13"/>
  </w:num>
  <w:num w:numId="16">
    <w:abstractNumId w:val="1"/>
  </w:num>
  <w:num w:numId="17">
    <w:abstractNumId w:val="21"/>
  </w:num>
  <w:num w:numId="18">
    <w:abstractNumId w:val="3"/>
  </w:num>
  <w:num w:numId="19">
    <w:abstractNumId w:val="15"/>
  </w:num>
  <w:num w:numId="20">
    <w:abstractNumId w:val="2"/>
  </w:num>
  <w:num w:numId="21">
    <w:abstractNumId w:val="24"/>
  </w:num>
  <w:num w:numId="22">
    <w:abstractNumId w:val="14"/>
  </w:num>
  <w:num w:numId="23">
    <w:abstractNumId w:val="22"/>
  </w:num>
  <w:num w:numId="24">
    <w:abstractNumId w:val="7"/>
  </w:num>
  <w:num w:numId="25">
    <w:abstractNumId w:val="6"/>
  </w:num>
  <w:num w:numId="26">
    <w:abstractNumId w:val="11"/>
  </w:num>
  <w:num w:numId="27">
    <w:abstractNumId w:val="2"/>
    <w:lvlOverride w:ilvl="0">
      <w:startOverride w:val="1"/>
    </w:lvlOverride>
  </w:num>
  <w:num w:numId="28">
    <w:abstractNumId w:val="14"/>
    <w:lvlOverride w:ilvl="0">
      <w:startOverride w:val="1"/>
    </w:lvlOverride>
  </w:num>
  <w:num w:numId="29">
    <w:abstractNumId w:val="15"/>
    <w:lvlOverride w:ilvl="0">
      <w:startOverride w:val="1"/>
    </w:lvlOverride>
    <w:lvlOverride w:ilvl="1">
      <w:startOverride w:val="1"/>
    </w:lvlOverride>
  </w:num>
  <w:num w:numId="30">
    <w:abstractNumId w:val="22"/>
    <w:lvlOverride w:ilvl="0">
      <w:startOverride w:val="1"/>
    </w:lvlOverride>
  </w:num>
  <w:num w:numId="31">
    <w:abstractNumId w:val="7"/>
    <w:lvlOverride w:ilvl="0">
      <w:startOverride w:val="1"/>
    </w:lvlOverride>
  </w:num>
  <w:num w:numId="32">
    <w:abstractNumId w:val="6"/>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FF"/>
    <w:rsid w:val="000046A7"/>
    <w:rsid w:val="0000507B"/>
    <w:rsid w:val="00046358"/>
    <w:rsid w:val="0005664F"/>
    <w:rsid w:val="000A6349"/>
    <w:rsid w:val="000B5E61"/>
    <w:rsid w:val="000E18B8"/>
    <w:rsid w:val="0013567C"/>
    <w:rsid w:val="00146218"/>
    <w:rsid w:val="00192CAF"/>
    <w:rsid w:val="001E22E4"/>
    <w:rsid w:val="001F1E9C"/>
    <w:rsid w:val="001F4EFF"/>
    <w:rsid w:val="002272B0"/>
    <w:rsid w:val="0023204A"/>
    <w:rsid w:val="00251F44"/>
    <w:rsid w:val="002906B0"/>
    <w:rsid w:val="00296EEB"/>
    <w:rsid w:val="002B73D5"/>
    <w:rsid w:val="002C4649"/>
    <w:rsid w:val="002E36F8"/>
    <w:rsid w:val="002F1DDE"/>
    <w:rsid w:val="0030485A"/>
    <w:rsid w:val="00312007"/>
    <w:rsid w:val="003A044B"/>
    <w:rsid w:val="003B79AC"/>
    <w:rsid w:val="003C0C2E"/>
    <w:rsid w:val="003E5419"/>
    <w:rsid w:val="00402CDF"/>
    <w:rsid w:val="00440EC6"/>
    <w:rsid w:val="00466F15"/>
    <w:rsid w:val="00482521"/>
    <w:rsid w:val="004B756D"/>
    <w:rsid w:val="004C6310"/>
    <w:rsid w:val="004F343B"/>
    <w:rsid w:val="00511E20"/>
    <w:rsid w:val="00572BE2"/>
    <w:rsid w:val="0057359D"/>
    <w:rsid w:val="005B2A84"/>
    <w:rsid w:val="00621239"/>
    <w:rsid w:val="006C28E6"/>
    <w:rsid w:val="006D060F"/>
    <w:rsid w:val="006D22C9"/>
    <w:rsid w:val="00706F5B"/>
    <w:rsid w:val="00743B92"/>
    <w:rsid w:val="0076186F"/>
    <w:rsid w:val="007720FF"/>
    <w:rsid w:val="007C4E20"/>
    <w:rsid w:val="00815CB7"/>
    <w:rsid w:val="008228BB"/>
    <w:rsid w:val="00827136"/>
    <w:rsid w:val="008602D7"/>
    <w:rsid w:val="008E67E4"/>
    <w:rsid w:val="00917B9E"/>
    <w:rsid w:val="00934DCD"/>
    <w:rsid w:val="00935850"/>
    <w:rsid w:val="00942925"/>
    <w:rsid w:val="009608CC"/>
    <w:rsid w:val="00977BC7"/>
    <w:rsid w:val="009E1EFA"/>
    <w:rsid w:val="00A3470B"/>
    <w:rsid w:val="00A46686"/>
    <w:rsid w:val="00A64782"/>
    <w:rsid w:val="00A939C5"/>
    <w:rsid w:val="00AF5D78"/>
    <w:rsid w:val="00B53141"/>
    <w:rsid w:val="00B55511"/>
    <w:rsid w:val="00B55A31"/>
    <w:rsid w:val="00B96AC3"/>
    <w:rsid w:val="00BE39E4"/>
    <w:rsid w:val="00BE7522"/>
    <w:rsid w:val="00C05775"/>
    <w:rsid w:val="00C862A0"/>
    <w:rsid w:val="00CD7CAE"/>
    <w:rsid w:val="00D00466"/>
    <w:rsid w:val="00D2406F"/>
    <w:rsid w:val="00D50F03"/>
    <w:rsid w:val="00D53C91"/>
    <w:rsid w:val="00D86020"/>
    <w:rsid w:val="00D93202"/>
    <w:rsid w:val="00DA5117"/>
    <w:rsid w:val="00DB4A4E"/>
    <w:rsid w:val="00DB4F5A"/>
    <w:rsid w:val="00DC01E7"/>
    <w:rsid w:val="00E8262A"/>
    <w:rsid w:val="00EB01AB"/>
    <w:rsid w:val="00EC7BA3"/>
    <w:rsid w:val="00EE14B9"/>
    <w:rsid w:val="00F70AE5"/>
    <w:rsid w:val="00FC3C9D"/>
    <w:rsid w:val="00FD5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EF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4EFF"/>
    <w:pPr>
      <w:ind w:left="720"/>
      <w:contextualSpacing/>
    </w:pPr>
  </w:style>
  <w:style w:type="paragraph" w:customStyle="1" w:styleId="punkt">
    <w:name w:val="punkt"/>
    <w:basedOn w:val="Tekstpodstawowy"/>
    <w:rsid w:val="001F4EFF"/>
    <w:pPr>
      <w:suppressAutoHyphens/>
    </w:pPr>
    <w:rPr>
      <w:lang w:eastAsia="ar-SA"/>
    </w:rPr>
  </w:style>
  <w:style w:type="paragraph" w:styleId="Stopka">
    <w:name w:val="footer"/>
    <w:basedOn w:val="Normalny"/>
    <w:link w:val="StopkaZnak"/>
    <w:uiPriority w:val="99"/>
    <w:unhideWhenUsed/>
    <w:rsid w:val="001F4EFF"/>
    <w:pPr>
      <w:tabs>
        <w:tab w:val="center" w:pos="4536"/>
        <w:tab w:val="right" w:pos="9072"/>
      </w:tabs>
    </w:pPr>
  </w:style>
  <w:style w:type="character" w:customStyle="1" w:styleId="StopkaZnak">
    <w:name w:val="Stopka Znak"/>
    <w:basedOn w:val="Domylnaczcionkaakapitu"/>
    <w:link w:val="Stopka"/>
    <w:uiPriority w:val="99"/>
    <w:rsid w:val="001F4EF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1F4EFF"/>
    <w:pPr>
      <w:spacing w:after="120"/>
    </w:pPr>
  </w:style>
  <w:style w:type="character" w:customStyle="1" w:styleId="TekstpodstawowyZnak">
    <w:name w:val="Tekst podstawowy Znak"/>
    <w:basedOn w:val="Domylnaczcionkaakapitu"/>
    <w:link w:val="Tekstpodstawowy"/>
    <w:uiPriority w:val="99"/>
    <w:semiHidden/>
    <w:rsid w:val="001F4EFF"/>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86020"/>
    <w:rPr>
      <w:sz w:val="16"/>
      <w:szCs w:val="16"/>
    </w:rPr>
  </w:style>
  <w:style w:type="paragraph" w:styleId="Tekstkomentarza">
    <w:name w:val="annotation text"/>
    <w:basedOn w:val="Normalny"/>
    <w:link w:val="TekstkomentarzaZnak"/>
    <w:uiPriority w:val="99"/>
    <w:semiHidden/>
    <w:unhideWhenUsed/>
    <w:rsid w:val="00D86020"/>
    <w:rPr>
      <w:sz w:val="20"/>
      <w:szCs w:val="20"/>
    </w:rPr>
  </w:style>
  <w:style w:type="character" w:customStyle="1" w:styleId="TekstkomentarzaZnak">
    <w:name w:val="Tekst komentarza Znak"/>
    <w:basedOn w:val="Domylnaczcionkaakapitu"/>
    <w:link w:val="Tekstkomentarza"/>
    <w:uiPriority w:val="99"/>
    <w:semiHidden/>
    <w:rsid w:val="00D8602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6020"/>
    <w:rPr>
      <w:b/>
      <w:bCs/>
    </w:rPr>
  </w:style>
  <w:style w:type="character" w:customStyle="1" w:styleId="TematkomentarzaZnak">
    <w:name w:val="Temat komentarza Znak"/>
    <w:basedOn w:val="TekstkomentarzaZnak"/>
    <w:link w:val="Tematkomentarza"/>
    <w:uiPriority w:val="99"/>
    <w:semiHidden/>
    <w:rsid w:val="00D8602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86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602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2B73D5"/>
    <w:pPr>
      <w:tabs>
        <w:tab w:val="center" w:pos="4536"/>
        <w:tab w:val="right" w:pos="9072"/>
      </w:tabs>
    </w:pPr>
  </w:style>
  <w:style w:type="character" w:customStyle="1" w:styleId="NagwekZnak">
    <w:name w:val="Nagłówek Znak"/>
    <w:basedOn w:val="Domylnaczcionkaakapitu"/>
    <w:link w:val="Nagwek"/>
    <w:uiPriority w:val="99"/>
    <w:rsid w:val="002B73D5"/>
    <w:rPr>
      <w:rFonts w:ascii="Times New Roman" w:eastAsia="Times New Roman" w:hAnsi="Times New Roman" w:cs="Times New Roman"/>
      <w:sz w:val="24"/>
      <w:szCs w:val="24"/>
      <w:lang w:eastAsia="pl-PL"/>
    </w:rPr>
  </w:style>
  <w:style w:type="numbering" w:customStyle="1" w:styleId="WWNum3">
    <w:name w:val="WWNum3"/>
    <w:basedOn w:val="Bezlisty"/>
    <w:rsid w:val="00482521"/>
    <w:pPr>
      <w:numPr>
        <w:numId w:val="19"/>
      </w:numPr>
    </w:pPr>
  </w:style>
  <w:style w:type="numbering" w:customStyle="1" w:styleId="WWNum13">
    <w:name w:val="WWNum13"/>
    <w:basedOn w:val="Bezlisty"/>
    <w:rsid w:val="00482521"/>
    <w:pPr>
      <w:numPr>
        <w:numId w:val="20"/>
      </w:numPr>
    </w:pPr>
  </w:style>
  <w:style w:type="numbering" w:customStyle="1" w:styleId="WWNum14">
    <w:name w:val="WWNum14"/>
    <w:basedOn w:val="Bezlisty"/>
    <w:rsid w:val="00482521"/>
    <w:pPr>
      <w:numPr>
        <w:numId w:val="21"/>
      </w:numPr>
    </w:pPr>
  </w:style>
  <w:style w:type="numbering" w:customStyle="1" w:styleId="WWNum15">
    <w:name w:val="WWNum15"/>
    <w:basedOn w:val="Bezlisty"/>
    <w:rsid w:val="00482521"/>
    <w:pPr>
      <w:numPr>
        <w:numId w:val="22"/>
      </w:numPr>
    </w:pPr>
  </w:style>
  <w:style w:type="numbering" w:customStyle="1" w:styleId="WWNum16">
    <w:name w:val="WWNum16"/>
    <w:basedOn w:val="Bezlisty"/>
    <w:rsid w:val="00482521"/>
    <w:pPr>
      <w:numPr>
        <w:numId w:val="23"/>
      </w:numPr>
    </w:pPr>
  </w:style>
  <w:style w:type="numbering" w:customStyle="1" w:styleId="WWNum17">
    <w:name w:val="WWNum17"/>
    <w:basedOn w:val="Bezlisty"/>
    <w:rsid w:val="00482521"/>
    <w:pPr>
      <w:numPr>
        <w:numId w:val="24"/>
      </w:numPr>
    </w:pPr>
  </w:style>
  <w:style w:type="numbering" w:customStyle="1" w:styleId="WWNum18">
    <w:name w:val="WWNum18"/>
    <w:basedOn w:val="Bezlisty"/>
    <w:rsid w:val="00482521"/>
    <w:pPr>
      <w:numPr>
        <w:numId w:val="25"/>
      </w:numPr>
    </w:pPr>
  </w:style>
  <w:style w:type="numbering" w:customStyle="1" w:styleId="WWNum21">
    <w:name w:val="WWNum21"/>
    <w:basedOn w:val="Bezlisty"/>
    <w:rsid w:val="00482521"/>
    <w:pPr>
      <w:numPr>
        <w:numId w:val="26"/>
      </w:numPr>
    </w:pPr>
  </w:style>
  <w:style w:type="paragraph" w:styleId="Bezodstpw">
    <w:name w:val="No Spacing"/>
    <w:uiPriority w:val="1"/>
    <w:qFormat/>
    <w:rsid w:val="00D93202"/>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EF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4EFF"/>
    <w:pPr>
      <w:ind w:left="720"/>
      <w:contextualSpacing/>
    </w:pPr>
  </w:style>
  <w:style w:type="paragraph" w:customStyle="1" w:styleId="punkt">
    <w:name w:val="punkt"/>
    <w:basedOn w:val="Tekstpodstawowy"/>
    <w:rsid w:val="001F4EFF"/>
    <w:pPr>
      <w:suppressAutoHyphens/>
    </w:pPr>
    <w:rPr>
      <w:lang w:eastAsia="ar-SA"/>
    </w:rPr>
  </w:style>
  <w:style w:type="paragraph" w:styleId="Stopka">
    <w:name w:val="footer"/>
    <w:basedOn w:val="Normalny"/>
    <w:link w:val="StopkaZnak"/>
    <w:uiPriority w:val="99"/>
    <w:unhideWhenUsed/>
    <w:rsid w:val="001F4EFF"/>
    <w:pPr>
      <w:tabs>
        <w:tab w:val="center" w:pos="4536"/>
        <w:tab w:val="right" w:pos="9072"/>
      </w:tabs>
    </w:pPr>
  </w:style>
  <w:style w:type="character" w:customStyle="1" w:styleId="StopkaZnak">
    <w:name w:val="Stopka Znak"/>
    <w:basedOn w:val="Domylnaczcionkaakapitu"/>
    <w:link w:val="Stopka"/>
    <w:uiPriority w:val="99"/>
    <w:rsid w:val="001F4EF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1F4EFF"/>
    <w:pPr>
      <w:spacing w:after="120"/>
    </w:pPr>
  </w:style>
  <w:style w:type="character" w:customStyle="1" w:styleId="TekstpodstawowyZnak">
    <w:name w:val="Tekst podstawowy Znak"/>
    <w:basedOn w:val="Domylnaczcionkaakapitu"/>
    <w:link w:val="Tekstpodstawowy"/>
    <w:uiPriority w:val="99"/>
    <w:semiHidden/>
    <w:rsid w:val="001F4EFF"/>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86020"/>
    <w:rPr>
      <w:sz w:val="16"/>
      <w:szCs w:val="16"/>
    </w:rPr>
  </w:style>
  <w:style w:type="paragraph" w:styleId="Tekstkomentarza">
    <w:name w:val="annotation text"/>
    <w:basedOn w:val="Normalny"/>
    <w:link w:val="TekstkomentarzaZnak"/>
    <w:uiPriority w:val="99"/>
    <w:semiHidden/>
    <w:unhideWhenUsed/>
    <w:rsid w:val="00D86020"/>
    <w:rPr>
      <w:sz w:val="20"/>
      <w:szCs w:val="20"/>
    </w:rPr>
  </w:style>
  <w:style w:type="character" w:customStyle="1" w:styleId="TekstkomentarzaZnak">
    <w:name w:val="Tekst komentarza Znak"/>
    <w:basedOn w:val="Domylnaczcionkaakapitu"/>
    <w:link w:val="Tekstkomentarza"/>
    <w:uiPriority w:val="99"/>
    <w:semiHidden/>
    <w:rsid w:val="00D8602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6020"/>
    <w:rPr>
      <w:b/>
      <w:bCs/>
    </w:rPr>
  </w:style>
  <w:style w:type="character" w:customStyle="1" w:styleId="TematkomentarzaZnak">
    <w:name w:val="Temat komentarza Znak"/>
    <w:basedOn w:val="TekstkomentarzaZnak"/>
    <w:link w:val="Tematkomentarza"/>
    <w:uiPriority w:val="99"/>
    <w:semiHidden/>
    <w:rsid w:val="00D8602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86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602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2B73D5"/>
    <w:pPr>
      <w:tabs>
        <w:tab w:val="center" w:pos="4536"/>
        <w:tab w:val="right" w:pos="9072"/>
      </w:tabs>
    </w:pPr>
  </w:style>
  <w:style w:type="character" w:customStyle="1" w:styleId="NagwekZnak">
    <w:name w:val="Nagłówek Znak"/>
    <w:basedOn w:val="Domylnaczcionkaakapitu"/>
    <w:link w:val="Nagwek"/>
    <w:uiPriority w:val="99"/>
    <w:rsid w:val="002B73D5"/>
    <w:rPr>
      <w:rFonts w:ascii="Times New Roman" w:eastAsia="Times New Roman" w:hAnsi="Times New Roman" w:cs="Times New Roman"/>
      <w:sz w:val="24"/>
      <w:szCs w:val="24"/>
      <w:lang w:eastAsia="pl-PL"/>
    </w:rPr>
  </w:style>
  <w:style w:type="numbering" w:customStyle="1" w:styleId="WWNum3">
    <w:name w:val="WWNum3"/>
    <w:basedOn w:val="Bezlisty"/>
    <w:rsid w:val="00482521"/>
    <w:pPr>
      <w:numPr>
        <w:numId w:val="19"/>
      </w:numPr>
    </w:pPr>
  </w:style>
  <w:style w:type="numbering" w:customStyle="1" w:styleId="WWNum13">
    <w:name w:val="WWNum13"/>
    <w:basedOn w:val="Bezlisty"/>
    <w:rsid w:val="00482521"/>
    <w:pPr>
      <w:numPr>
        <w:numId w:val="20"/>
      </w:numPr>
    </w:pPr>
  </w:style>
  <w:style w:type="numbering" w:customStyle="1" w:styleId="WWNum14">
    <w:name w:val="WWNum14"/>
    <w:basedOn w:val="Bezlisty"/>
    <w:rsid w:val="00482521"/>
    <w:pPr>
      <w:numPr>
        <w:numId w:val="21"/>
      </w:numPr>
    </w:pPr>
  </w:style>
  <w:style w:type="numbering" w:customStyle="1" w:styleId="WWNum15">
    <w:name w:val="WWNum15"/>
    <w:basedOn w:val="Bezlisty"/>
    <w:rsid w:val="00482521"/>
    <w:pPr>
      <w:numPr>
        <w:numId w:val="22"/>
      </w:numPr>
    </w:pPr>
  </w:style>
  <w:style w:type="numbering" w:customStyle="1" w:styleId="WWNum16">
    <w:name w:val="WWNum16"/>
    <w:basedOn w:val="Bezlisty"/>
    <w:rsid w:val="00482521"/>
    <w:pPr>
      <w:numPr>
        <w:numId w:val="23"/>
      </w:numPr>
    </w:pPr>
  </w:style>
  <w:style w:type="numbering" w:customStyle="1" w:styleId="WWNum17">
    <w:name w:val="WWNum17"/>
    <w:basedOn w:val="Bezlisty"/>
    <w:rsid w:val="00482521"/>
    <w:pPr>
      <w:numPr>
        <w:numId w:val="24"/>
      </w:numPr>
    </w:pPr>
  </w:style>
  <w:style w:type="numbering" w:customStyle="1" w:styleId="WWNum18">
    <w:name w:val="WWNum18"/>
    <w:basedOn w:val="Bezlisty"/>
    <w:rsid w:val="00482521"/>
    <w:pPr>
      <w:numPr>
        <w:numId w:val="25"/>
      </w:numPr>
    </w:pPr>
  </w:style>
  <w:style w:type="numbering" w:customStyle="1" w:styleId="WWNum21">
    <w:name w:val="WWNum21"/>
    <w:basedOn w:val="Bezlisty"/>
    <w:rsid w:val="00482521"/>
    <w:pPr>
      <w:numPr>
        <w:numId w:val="26"/>
      </w:numPr>
    </w:pPr>
  </w:style>
  <w:style w:type="paragraph" w:styleId="Bezodstpw">
    <w:name w:val="No Spacing"/>
    <w:uiPriority w:val="1"/>
    <w:qFormat/>
    <w:rsid w:val="00D9320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2024</Words>
  <Characters>12148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Infomex Sp. z o.o.</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Miś</dc:creator>
  <cp:lastModifiedBy>ARECHOWICZ</cp:lastModifiedBy>
  <cp:revision>5</cp:revision>
  <cp:lastPrinted>2018-07-03T10:53:00Z</cp:lastPrinted>
  <dcterms:created xsi:type="dcterms:W3CDTF">2018-07-02T08:35:00Z</dcterms:created>
  <dcterms:modified xsi:type="dcterms:W3CDTF">2018-07-03T10:53:00Z</dcterms:modified>
</cp:coreProperties>
</file>