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A0390D" w:rsidRPr="00991511" w:rsidTr="00A0390D">
        <w:tc>
          <w:tcPr>
            <w:tcW w:w="988" w:type="dxa"/>
          </w:tcPr>
          <w:p w:rsidR="00A0390D" w:rsidRPr="00991511" w:rsidRDefault="00A0390D">
            <w:pPr>
              <w:rPr>
                <w:b/>
              </w:rPr>
            </w:pPr>
            <w:r w:rsidRPr="00991511">
              <w:rPr>
                <w:b/>
              </w:rPr>
              <w:t>Lp.</w:t>
            </w:r>
          </w:p>
        </w:tc>
        <w:tc>
          <w:tcPr>
            <w:tcW w:w="8074" w:type="dxa"/>
          </w:tcPr>
          <w:p w:rsidR="00A0390D" w:rsidRPr="00991511" w:rsidRDefault="00A0390D">
            <w:pPr>
              <w:rPr>
                <w:b/>
              </w:rPr>
            </w:pPr>
            <w:r w:rsidRPr="00991511">
              <w:rPr>
                <w:b/>
              </w:rPr>
              <w:t>Dane techniczne</w:t>
            </w:r>
          </w:p>
        </w:tc>
      </w:tr>
      <w:tr w:rsidR="00A0390D" w:rsidTr="00A0390D">
        <w:tc>
          <w:tcPr>
            <w:tcW w:w="988" w:type="dxa"/>
          </w:tcPr>
          <w:p w:rsidR="00A0390D" w:rsidRDefault="00A0390D">
            <w:r>
              <w:t>1.</w:t>
            </w:r>
          </w:p>
        </w:tc>
        <w:tc>
          <w:tcPr>
            <w:tcW w:w="8074" w:type="dxa"/>
          </w:tcPr>
          <w:p w:rsidR="00A0390D" w:rsidRPr="00A0390D" w:rsidRDefault="00A0390D" w:rsidP="00A0390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Strzykawka automatyczna do sekwencyjnego podawania środka cieniującego i roztworu NaCl, pracująca w środowisku TK.</w:t>
            </w:r>
          </w:p>
        </w:tc>
      </w:tr>
      <w:tr w:rsidR="00A0390D" w:rsidTr="00A0390D">
        <w:tc>
          <w:tcPr>
            <w:tcW w:w="988" w:type="dxa"/>
          </w:tcPr>
          <w:p w:rsidR="00A0390D" w:rsidRDefault="00A0390D">
            <w:r>
              <w:t>2.</w:t>
            </w:r>
          </w:p>
        </w:tc>
        <w:tc>
          <w:tcPr>
            <w:tcW w:w="8074" w:type="dxa"/>
          </w:tcPr>
          <w:p w:rsidR="00A0390D" w:rsidRPr="00A0390D" w:rsidRDefault="00A0390D" w:rsidP="00A0390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Pobieranie środka cieniującego i roztworu NaCl bezpośrednio z oryginalnych opakowań różnych producentów środków cieniujących, bez konieczności przelewania do specjalistycznych wkładów.</w:t>
            </w:r>
          </w:p>
        </w:tc>
      </w:tr>
      <w:tr w:rsidR="00B63B6D" w:rsidTr="00A0390D">
        <w:tc>
          <w:tcPr>
            <w:tcW w:w="988" w:type="dxa"/>
          </w:tcPr>
          <w:p w:rsidR="00B63B6D" w:rsidRDefault="00B63B6D">
            <w:r>
              <w:t>3.</w:t>
            </w:r>
          </w:p>
        </w:tc>
        <w:tc>
          <w:tcPr>
            <w:tcW w:w="8074" w:type="dxa"/>
          </w:tcPr>
          <w:p w:rsidR="00B63B6D" w:rsidRDefault="00B63B6D" w:rsidP="00B63B6D">
            <w:pPr>
              <w:spacing w:after="120"/>
              <w:rPr>
                <w:color w:val="000000"/>
              </w:rPr>
            </w:pPr>
            <w:r w:rsidRPr="00FD7DB2">
              <w:rPr>
                <w:rFonts w:cs="Arial"/>
              </w:rPr>
              <w:t xml:space="preserve">Maksymalna objętość gotowa do podawania kontrastu i roztworu NaCl – min. </w:t>
            </w:r>
            <w:r>
              <w:rPr>
                <w:rFonts w:cs="Arial"/>
              </w:rPr>
              <w:t>2</w:t>
            </w:r>
            <w:r w:rsidRPr="00FD7DB2">
              <w:rPr>
                <w:rFonts w:cs="Arial"/>
              </w:rPr>
              <w:t>000 ml.</w:t>
            </w:r>
          </w:p>
        </w:tc>
      </w:tr>
      <w:tr w:rsidR="00B63B6D" w:rsidTr="00A0390D">
        <w:tc>
          <w:tcPr>
            <w:tcW w:w="988" w:type="dxa"/>
          </w:tcPr>
          <w:p w:rsidR="00B63B6D" w:rsidRDefault="00B63B6D">
            <w:r>
              <w:t>4.</w:t>
            </w:r>
          </w:p>
        </w:tc>
        <w:tc>
          <w:tcPr>
            <w:tcW w:w="8074" w:type="dxa"/>
          </w:tcPr>
          <w:p w:rsidR="00B63B6D" w:rsidRPr="00FD7DB2" w:rsidRDefault="00B63B6D" w:rsidP="00B63B6D">
            <w:pPr>
              <w:spacing w:after="120"/>
              <w:rPr>
                <w:rFonts w:cs="Arial"/>
              </w:rPr>
            </w:pPr>
            <w:r w:rsidRPr="00FD7DB2">
              <w:rPr>
                <w:rFonts w:cs="Arial"/>
              </w:rPr>
              <w:t>Maksymalna ilość płynów możliwa do podania jednemu pacjentowi - min. 400 ml.</w:t>
            </w:r>
          </w:p>
        </w:tc>
      </w:tr>
      <w:tr w:rsidR="007020E9" w:rsidRPr="007020E9" w:rsidTr="00A0390D">
        <w:tc>
          <w:tcPr>
            <w:tcW w:w="988" w:type="dxa"/>
          </w:tcPr>
          <w:p w:rsidR="00A0390D" w:rsidRPr="007020E9" w:rsidRDefault="00B63B6D">
            <w:r w:rsidRPr="007020E9">
              <w:t>5.</w:t>
            </w:r>
          </w:p>
        </w:tc>
        <w:tc>
          <w:tcPr>
            <w:tcW w:w="8074" w:type="dxa"/>
          </w:tcPr>
          <w:p w:rsidR="00A0390D" w:rsidRPr="007020E9" w:rsidRDefault="00A0390D" w:rsidP="00A0390D">
            <w:pPr>
              <w:spacing w:after="120"/>
            </w:pPr>
            <w:r w:rsidRPr="007020E9">
              <w:t>Maksymalne ciśnienie w systemie podczas dozowania płynów – min. 17 bar (246,6 psi).</w:t>
            </w:r>
          </w:p>
        </w:tc>
      </w:tr>
      <w:tr w:rsidR="00B63B6D" w:rsidTr="00A0390D">
        <w:tc>
          <w:tcPr>
            <w:tcW w:w="988" w:type="dxa"/>
          </w:tcPr>
          <w:p w:rsidR="00B63B6D" w:rsidRDefault="00B63B6D">
            <w:r>
              <w:t>6.</w:t>
            </w:r>
          </w:p>
        </w:tc>
        <w:tc>
          <w:tcPr>
            <w:tcW w:w="8074" w:type="dxa"/>
          </w:tcPr>
          <w:p w:rsidR="00B63B6D" w:rsidRDefault="00B63B6D" w:rsidP="00A0390D">
            <w:pPr>
              <w:spacing w:after="120"/>
              <w:rPr>
                <w:color w:val="000000"/>
              </w:rPr>
            </w:pPr>
            <w:r w:rsidRPr="00FD7DB2">
              <w:rPr>
                <w:rFonts w:cs="Arial"/>
              </w:rPr>
              <w:t>Minimalne natężenie przepływu - max. 0,1 ml/s.</w:t>
            </w:r>
          </w:p>
        </w:tc>
      </w:tr>
      <w:tr w:rsidR="007675EF" w:rsidTr="00A0390D">
        <w:tc>
          <w:tcPr>
            <w:tcW w:w="988" w:type="dxa"/>
          </w:tcPr>
          <w:p w:rsidR="007675EF" w:rsidRDefault="00B63B6D">
            <w:r>
              <w:t>7.</w:t>
            </w:r>
          </w:p>
        </w:tc>
        <w:tc>
          <w:tcPr>
            <w:tcW w:w="8074" w:type="dxa"/>
          </w:tcPr>
          <w:p w:rsidR="007675EF" w:rsidRDefault="007675EF" w:rsidP="00A0390D">
            <w:pPr>
              <w:spacing w:after="120"/>
              <w:rPr>
                <w:color w:val="000000"/>
              </w:rPr>
            </w:pPr>
            <w:r w:rsidRPr="00FD7DB2">
              <w:rPr>
                <w:rFonts w:cs="Arial"/>
              </w:rPr>
              <w:t>Maksymalne natężenie przepływu - min. 10 ml/s.</w:t>
            </w:r>
          </w:p>
        </w:tc>
      </w:tr>
      <w:tr w:rsidR="00A0390D" w:rsidTr="00A0390D">
        <w:tc>
          <w:tcPr>
            <w:tcW w:w="988" w:type="dxa"/>
          </w:tcPr>
          <w:p w:rsidR="00A0390D" w:rsidRDefault="00B63B6D">
            <w:r>
              <w:t>8.</w:t>
            </w:r>
          </w:p>
        </w:tc>
        <w:tc>
          <w:tcPr>
            <w:tcW w:w="8074" w:type="dxa"/>
          </w:tcPr>
          <w:p w:rsidR="00A0390D" w:rsidRPr="00A0390D" w:rsidRDefault="00A0390D" w:rsidP="00A0390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Automatyczne  wypełnianie wężyka pacjenta w końcowej fazie iniekcji roztworem NaCl.</w:t>
            </w:r>
          </w:p>
        </w:tc>
      </w:tr>
      <w:tr w:rsidR="00B63B6D" w:rsidTr="00A0390D">
        <w:tc>
          <w:tcPr>
            <w:tcW w:w="988" w:type="dxa"/>
          </w:tcPr>
          <w:p w:rsidR="00B63B6D" w:rsidRDefault="00B63B6D">
            <w:r>
              <w:t>9.</w:t>
            </w:r>
          </w:p>
        </w:tc>
        <w:tc>
          <w:tcPr>
            <w:tcW w:w="8074" w:type="dxa"/>
          </w:tcPr>
          <w:p w:rsidR="00B63B6D" w:rsidRDefault="00B63B6D" w:rsidP="00A0390D">
            <w:pPr>
              <w:spacing w:after="120"/>
              <w:rPr>
                <w:color w:val="000000"/>
              </w:rPr>
            </w:pPr>
            <w:r w:rsidRPr="00FD7DB2">
              <w:rPr>
                <w:rFonts w:cs="Arial"/>
              </w:rPr>
              <w:t>System wykrywający zmianę wężyka pacjenta po skończonej iniekcji, uniemożliwiający wykonanie kolejnego badania na tym samym wężyku.</w:t>
            </w:r>
          </w:p>
        </w:tc>
      </w:tr>
      <w:tr w:rsidR="007020E9" w:rsidRPr="007020E9" w:rsidTr="00A0390D">
        <w:tc>
          <w:tcPr>
            <w:tcW w:w="988" w:type="dxa"/>
          </w:tcPr>
          <w:p w:rsidR="00A0390D" w:rsidRPr="007020E9" w:rsidRDefault="00B63B6D">
            <w:r w:rsidRPr="007020E9">
              <w:t>10.</w:t>
            </w:r>
          </w:p>
        </w:tc>
        <w:tc>
          <w:tcPr>
            <w:tcW w:w="8074" w:type="dxa"/>
          </w:tcPr>
          <w:p w:rsidR="00A0390D" w:rsidRPr="007020E9" w:rsidRDefault="00A0390D" w:rsidP="00A0390D">
            <w:pPr>
              <w:spacing w:after="120"/>
            </w:pPr>
            <w:r w:rsidRPr="007020E9">
              <w:t>Rodzaj połączenia strzykawki z konsolą sterującą – Bluetooth (strzykawka bezprzewodowa).</w:t>
            </w:r>
          </w:p>
        </w:tc>
      </w:tr>
      <w:tr w:rsidR="00A0390D" w:rsidTr="00A0390D">
        <w:tc>
          <w:tcPr>
            <w:tcW w:w="988" w:type="dxa"/>
          </w:tcPr>
          <w:p w:rsidR="00A0390D" w:rsidRDefault="00B63B6D">
            <w:r>
              <w:t>11.</w:t>
            </w:r>
          </w:p>
        </w:tc>
        <w:tc>
          <w:tcPr>
            <w:tcW w:w="8074" w:type="dxa"/>
          </w:tcPr>
          <w:p w:rsidR="00A0390D" w:rsidRDefault="00A0390D" w:rsidP="00A0390D">
            <w:pPr>
              <w:spacing w:after="120"/>
            </w:pPr>
            <w:r>
              <w:rPr>
                <w:color w:val="000000"/>
              </w:rPr>
              <w:t>Konsola sterująca wyposażona w kolorowy panel dotykowy – interfejs w języku polskim.</w:t>
            </w:r>
          </w:p>
        </w:tc>
      </w:tr>
      <w:tr w:rsidR="007020E9" w:rsidRPr="007020E9" w:rsidTr="00A0390D">
        <w:tc>
          <w:tcPr>
            <w:tcW w:w="988" w:type="dxa"/>
          </w:tcPr>
          <w:p w:rsidR="00A0390D" w:rsidRPr="007020E9" w:rsidRDefault="00B63B6D">
            <w:r w:rsidRPr="007020E9">
              <w:t>12.</w:t>
            </w:r>
          </w:p>
        </w:tc>
        <w:tc>
          <w:tcPr>
            <w:tcW w:w="8074" w:type="dxa"/>
          </w:tcPr>
          <w:p w:rsidR="00A0390D" w:rsidRPr="007020E9" w:rsidRDefault="00A0390D" w:rsidP="00A0390D">
            <w:pPr>
              <w:spacing w:after="120"/>
            </w:pPr>
            <w:r w:rsidRPr="007020E9">
              <w:t>Aktywne podgrzewacze kontrastu, zintegrowane ze strzykawką.</w:t>
            </w:r>
          </w:p>
        </w:tc>
      </w:tr>
      <w:tr w:rsidR="00A0390D" w:rsidTr="00A0390D">
        <w:tc>
          <w:tcPr>
            <w:tcW w:w="988" w:type="dxa"/>
          </w:tcPr>
          <w:p w:rsidR="00A0390D" w:rsidRDefault="00B63B6D">
            <w:r>
              <w:t>13.</w:t>
            </w:r>
          </w:p>
        </w:tc>
        <w:tc>
          <w:tcPr>
            <w:tcW w:w="8074" w:type="dxa"/>
          </w:tcPr>
          <w:p w:rsidR="00A0390D" w:rsidRPr="00A0390D" w:rsidRDefault="00A0390D" w:rsidP="00A0390D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Oferowany wstrzykiwacz środka kontrastowego jest systemem, którego eksploatacja jest prowadzona z wykorzystaniem wyłącznie materiałów eksploatacyjnych NIE zawierających związków DEHP (</w:t>
            </w:r>
            <w:proofErr w:type="spellStart"/>
            <w:r>
              <w:rPr>
                <w:color w:val="000000"/>
              </w:rPr>
              <w:t>ftalany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dietyloheksylu</w:t>
            </w:r>
            <w:proofErr w:type="spellEnd"/>
            <w:r>
              <w:rPr>
                <w:color w:val="000000"/>
              </w:rPr>
              <w:t>).</w:t>
            </w:r>
          </w:p>
        </w:tc>
      </w:tr>
      <w:tr w:rsidR="00A0390D" w:rsidTr="00AB4D61">
        <w:trPr>
          <w:trHeight w:val="617"/>
        </w:trPr>
        <w:tc>
          <w:tcPr>
            <w:tcW w:w="988" w:type="dxa"/>
          </w:tcPr>
          <w:p w:rsidR="00A0390D" w:rsidRDefault="00B63B6D">
            <w:r>
              <w:t>14</w:t>
            </w:r>
          </w:p>
        </w:tc>
        <w:tc>
          <w:tcPr>
            <w:tcW w:w="8074" w:type="dxa"/>
          </w:tcPr>
          <w:p w:rsidR="00A0390D" w:rsidRDefault="00A0390D">
            <w:r>
              <w:rPr>
                <w:color w:val="000000"/>
              </w:rPr>
              <w:t>Możliwość pracy z materiałami zużywalnymi o certyf</w:t>
            </w:r>
            <w:r w:rsidR="00760172">
              <w:rPr>
                <w:color w:val="000000"/>
              </w:rPr>
              <w:t>ikowanej sterylności przez 24 h niezależnie od ilości wykonanych iniekcji oraz zużytego środka kontrastowego czy NaCl.</w:t>
            </w:r>
          </w:p>
        </w:tc>
      </w:tr>
      <w:tr w:rsidR="006E407F" w:rsidTr="00305DF9">
        <w:trPr>
          <w:trHeight w:val="617"/>
        </w:trPr>
        <w:tc>
          <w:tcPr>
            <w:tcW w:w="9062" w:type="dxa"/>
            <w:gridSpan w:val="2"/>
          </w:tcPr>
          <w:p w:rsidR="006E407F" w:rsidRPr="006E407F" w:rsidRDefault="006E407F" w:rsidP="006E407F">
            <w:pPr>
              <w:jc w:val="center"/>
              <w:rPr>
                <w:b/>
                <w:color w:val="000000"/>
              </w:rPr>
            </w:pPr>
            <w:r w:rsidRPr="006E407F">
              <w:rPr>
                <w:b/>
                <w:color w:val="000000"/>
              </w:rPr>
              <w:t>Materiały jednorazowe</w:t>
            </w:r>
          </w:p>
        </w:tc>
      </w:tr>
      <w:tr w:rsidR="00A63D39" w:rsidTr="00AB4D61">
        <w:trPr>
          <w:trHeight w:val="617"/>
        </w:trPr>
        <w:tc>
          <w:tcPr>
            <w:tcW w:w="988" w:type="dxa"/>
          </w:tcPr>
          <w:p w:rsidR="00A63D39" w:rsidRDefault="00A63D39">
            <w:r>
              <w:t>15</w:t>
            </w:r>
          </w:p>
        </w:tc>
        <w:tc>
          <w:tcPr>
            <w:tcW w:w="8074" w:type="dxa"/>
          </w:tcPr>
          <w:p w:rsidR="00A63D39" w:rsidRDefault="00A63D39">
            <w:pPr>
              <w:rPr>
                <w:color w:val="000000"/>
              </w:rPr>
            </w:pPr>
            <w:r w:rsidRPr="00A63D39">
              <w:rPr>
                <w:color w:val="000000"/>
              </w:rPr>
              <w:t xml:space="preserve">Sterylny wężyk pompy wyposażony w trzy igły przebijające środki z kontrastem i NaCl, zabezpieczony kapturkami ochronnymi. Umożliwia monitorowanie ciśnienia w systemie wężyków, zawiera filtr cząsteczkowy. Czas pracy na wężyku pompy wynosi do 24 godzin niezależnie od ilości przebytych iniekcji. Bez zawartości lateksu oraz </w:t>
            </w:r>
            <w:proofErr w:type="spellStart"/>
            <w:r w:rsidRPr="00A63D39">
              <w:rPr>
                <w:color w:val="000000"/>
              </w:rPr>
              <w:t>ftalanów</w:t>
            </w:r>
            <w:proofErr w:type="spellEnd"/>
            <w:r w:rsidRPr="00A63D39">
              <w:rPr>
                <w:color w:val="000000"/>
              </w:rPr>
              <w:t xml:space="preserve"> (DEH</w:t>
            </w:r>
            <w:r w:rsidR="00BA073D">
              <w:rPr>
                <w:color w:val="000000"/>
              </w:rPr>
              <w:t>P)</w:t>
            </w:r>
          </w:p>
        </w:tc>
      </w:tr>
      <w:tr w:rsidR="00A63D39" w:rsidTr="00AB4D61">
        <w:trPr>
          <w:trHeight w:val="617"/>
        </w:trPr>
        <w:tc>
          <w:tcPr>
            <w:tcW w:w="988" w:type="dxa"/>
          </w:tcPr>
          <w:p w:rsidR="00A63D39" w:rsidRDefault="00A63D39">
            <w:r>
              <w:t>16</w:t>
            </w:r>
          </w:p>
        </w:tc>
        <w:tc>
          <w:tcPr>
            <w:tcW w:w="8074" w:type="dxa"/>
          </w:tcPr>
          <w:p w:rsidR="00A63D39" w:rsidRDefault="008F4855" w:rsidP="008F4855">
            <w:pPr>
              <w:rPr>
                <w:color w:val="000000"/>
              </w:rPr>
            </w:pPr>
            <w:r w:rsidRPr="008F4855">
              <w:rPr>
                <w:color w:val="000000"/>
              </w:rPr>
              <w:t>Sterylny wężyk</w:t>
            </w:r>
            <w:r>
              <w:rPr>
                <w:color w:val="000000"/>
              </w:rPr>
              <w:t xml:space="preserve"> pacjenta</w:t>
            </w:r>
            <w:r w:rsidRPr="008F4855">
              <w:rPr>
                <w:color w:val="000000"/>
              </w:rPr>
              <w:t>, długość 250</w:t>
            </w:r>
            <w:r>
              <w:rPr>
                <w:color w:val="000000"/>
              </w:rPr>
              <w:t>cm</w:t>
            </w:r>
            <w:bookmarkStart w:id="0" w:name="_GoBack"/>
            <w:bookmarkEnd w:id="0"/>
            <w:r w:rsidRPr="008F4855">
              <w:rPr>
                <w:color w:val="000000"/>
              </w:rPr>
              <w:t xml:space="preserve">, dwa zawory zwrotne, złącze </w:t>
            </w:r>
            <w:proofErr w:type="spellStart"/>
            <w:r w:rsidRPr="008F4855">
              <w:rPr>
                <w:color w:val="000000"/>
              </w:rPr>
              <w:t>luer</w:t>
            </w:r>
            <w:proofErr w:type="spellEnd"/>
            <w:r w:rsidRPr="008F4855">
              <w:rPr>
                <w:color w:val="000000"/>
              </w:rPr>
              <w:t xml:space="preserve"> lock, bez zawartości lateksu oraz </w:t>
            </w:r>
            <w:proofErr w:type="spellStart"/>
            <w:r w:rsidRPr="008F4855">
              <w:rPr>
                <w:color w:val="000000"/>
              </w:rPr>
              <w:t>ftalanów</w:t>
            </w:r>
            <w:proofErr w:type="spellEnd"/>
            <w:r w:rsidRPr="008F4855">
              <w:rPr>
                <w:color w:val="000000"/>
              </w:rPr>
              <w:t xml:space="preserve"> (DEHP).</w:t>
            </w:r>
          </w:p>
        </w:tc>
      </w:tr>
    </w:tbl>
    <w:p w:rsidR="006469D5" w:rsidRDefault="006469D5"/>
    <w:sectPr w:rsidR="00646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77"/>
    <w:rsid w:val="00027FF5"/>
    <w:rsid w:val="006469D5"/>
    <w:rsid w:val="006A4C77"/>
    <w:rsid w:val="006E407F"/>
    <w:rsid w:val="007020E9"/>
    <w:rsid w:val="00760172"/>
    <w:rsid w:val="007675EF"/>
    <w:rsid w:val="008F4855"/>
    <w:rsid w:val="00991511"/>
    <w:rsid w:val="00A0390D"/>
    <w:rsid w:val="00A31BF1"/>
    <w:rsid w:val="00A63D39"/>
    <w:rsid w:val="00AB4D61"/>
    <w:rsid w:val="00B63B6D"/>
    <w:rsid w:val="00BA073D"/>
    <w:rsid w:val="00D0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AB195-1125-4700-9D7D-28F1CE06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3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Witczak</dc:creator>
  <cp:keywords/>
  <dc:description/>
  <cp:lastModifiedBy>Karol Witczak</cp:lastModifiedBy>
  <cp:revision>15</cp:revision>
  <dcterms:created xsi:type="dcterms:W3CDTF">2016-09-20T11:05:00Z</dcterms:created>
  <dcterms:modified xsi:type="dcterms:W3CDTF">2019-06-18T19:23:00Z</dcterms:modified>
</cp:coreProperties>
</file>