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593F6" w14:textId="2534949B" w:rsidR="00D63964" w:rsidRDefault="00D63964" w:rsidP="00D63964">
      <w:pPr>
        <w:pStyle w:val="Nagwek1"/>
        <w:jc w:val="center"/>
        <w:rPr>
          <w:rFonts w:ascii="Calibri" w:hAnsi="Calibri" w:cs="Calibri"/>
        </w:rPr>
      </w:pPr>
      <w:r>
        <w:rPr>
          <w:rFonts w:ascii="Calibri" w:hAnsi="Calibri" w:cs="Calibri"/>
        </w:rPr>
        <w:t>OPIS PRZEDMIOTU ZAMÓWIENIA</w:t>
      </w:r>
    </w:p>
    <w:p w14:paraId="0B738A9F" w14:textId="77777777" w:rsidR="00F3630F" w:rsidRDefault="00F3630F" w:rsidP="00F3630F">
      <w:pPr>
        <w:rPr>
          <w:rFonts w:ascii="Tahoma" w:hAnsi="Tahoma" w:cs="Tahoma"/>
        </w:rPr>
      </w:pPr>
    </w:p>
    <w:p w14:paraId="0DEA9ABB" w14:textId="6A99AF87" w:rsidR="00F3630F" w:rsidRDefault="00F3630F" w:rsidP="00F3630F">
      <w:pPr>
        <w:rPr>
          <w:rFonts w:ascii="Tahoma" w:hAnsi="Tahoma" w:cs="Tahoma"/>
          <w:b/>
          <w:sz w:val="20"/>
          <w:szCs w:val="20"/>
        </w:rPr>
      </w:pPr>
      <w:r>
        <w:rPr>
          <w:rFonts w:ascii="Tahoma" w:hAnsi="Tahoma" w:cs="Tahoma"/>
        </w:rPr>
        <w:t xml:space="preserve">DOTYCZY: </w:t>
      </w:r>
      <w:r>
        <w:rPr>
          <w:rFonts w:ascii="Tahoma" w:hAnsi="Tahoma" w:cs="Tahoma"/>
          <w:b/>
          <w:sz w:val="20"/>
          <w:szCs w:val="20"/>
        </w:rPr>
        <w:t xml:space="preserve">Dostawa oraz wdrożenie </w:t>
      </w:r>
      <w:r>
        <w:rPr>
          <w:rFonts w:ascii="Tahoma" w:hAnsi="Tahoma" w:cs="Tahoma"/>
          <w:b/>
          <w:bCs/>
          <w:sz w:val="20"/>
          <w:szCs w:val="20"/>
        </w:rPr>
        <w:t>Systemu do Elektronicznego Obiegu Dokumentów</w:t>
      </w:r>
      <w:r>
        <w:rPr>
          <w:rFonts w:ascii="Tahoma" w:hAnsi="Tahoma" w:cs="Tahoma"/>
          <w:b/>
          <w:sz w:val="20"/>
          <w:szCs w:val="20"/>
        </w:rPr>
        <w:t>.</w:t>
      </w:r>
    </w:p>
    <w:p w14:paraId="24EFCFF8" w14:textId="77777777" w:rsidR="00F3630F" w:rsidRDefault="00F3630F" w:rsidP="00F3630F">
      <w:pPr>
        <w:rPr>
          <w:rFonts w:ascii="Tahoma" w:hAnsi="Tahoma" w:cs="Tahoma"/>
          <w:b/>
        </w:rPr>
      </w:pPr>
    </w:p>
    <w:p w14:paraId="6446D646" w14:textId="114F1995" w:rsidR="00BE0234" w:rsidRDefault="00BE0234" w:rsidP="00112BB2">
      <w:pPr>
        <w:pStyle w:val="Nagwek2"/>
        <w:widowControl/>
        <w:numPr>
          <w:ilvl w:val="1"/>
          <w:numId w:val="1"/>
        </w:numPr>
        <w:spacing w:before="0" w:line="259" w:lineRule="auto"/>
        <w:ind w:left="426" w:hanging="426"/>
        <w:jc w:val="both"/>
        <w:rPr>
          <w:rFonts w:ascii="Tahoma" w:hAnsi="Tahoma" w:cs="Tahoma"/>
        </w:rPr>
      </w:pPr>
      <w:r>
        <w:rPr>
          <w:rFonts w:ascii="Tahoma" w:hAnsi="Tahoma" w:cs="Tahoma"/>
        </w:rPr>
        <w:t>WYMAGANIA OGÓLNE</w:t>
      </w:r>
    </w:p>
    <w:p w14:paraId="229529F2" w14:textId="77777777" w:rsidR="004F65DF" w:rsidRPr="004F65DF" w:rsidRDefault="004F65DF" w:rsidP="009A12D8">
      <w:pPr>
        <w:spacing w:after="0"/>
        <w:rPr>
          <w:lang w:eastAsia="pl-PL" w:bidi="pl-PL"/>
        </w:rPr>
      </w:pPr>
    </w:p>
    <w:p w14:paraId="5F674681" w14:textId="77777777" w:rsidR="00BE0234" w:rsidRPr="0011421A" w:rsidRDefault="00BE0234" w:rsidP="00DC54BA">
      <w:pPr>
        <w:pStyle w:val="Bezodstpw"/>
        <w:numPr>
          <w:ilvl w:val="0"/>
          <w:numId w:val="8"/>
        </w:numPr>
        <w:ind w:hanging="153"/>
        <w:jc w:val="both"/>
        <w:rPr>
          <w:rFonts w:ascii="Tahoma" w:hAnsi="Tahoma" w:cs="Tahoma"/>
          <w:b/>
          <w:bCs/>
          <w:sz w:val="20"/>
          <w:szCs w:val="20"/>
        </w:rPr>
      </w:pPr>
      <w:r w:rsidRPr="0011421A">
        <w:rPr>
          <w:rFonts w:ascii="Tahoma" w:hAnsi="Tahoma" w:cs="Tahoma"/>
          <w:b/>
          <w:bCs/>
          <w:sz w:val="20"/>
          <w:szCs w:val="20"/>
        </w:rPr>
        <w:t>Wymagania ogólne</w:t>
      </w:r>
    </w:p>
    <w:p w14:paraId="1808A94B" w14:textId="77777777" w:rsidR="00BE0234" w:rsidRPr="0011421A" w:rsidRDefault="00BE0234" w:rsidP="00BE0234">
      <w:pPr>
        <w:pStyle w:val="Bezodstpw"/>
        <w:jc w:val="both"/>
        <w:rPr>
          <w:rFonts w:ascii="Tahoma" w:hAnsi="Tahoma" w:cs="Tahoma"/>
          <w:sz w:val="20"/>
          <w:szCs w:val="20"/>
        </w:rPr>
      </w:pPr>
      <w:r w:rsidRPr="0011421A">
        <w:rPr>
          <w:rFonts w:ascii="Tahoma" w:hAnsi="Tahoma" w:cs="Tahoma"/>
          <w:sz w:val="20"/>
          <w:szCs w:val="20"/>
        </w:rPr>
        <w:tab/>
      </w:r>
    </w:p>
    <w:p w14:paraId="1F536157" w14:textId="77777777" w:rsidR="00BE0234" w:rsidRPr="0011421A" w:rsidRDefault="00BE0234" w:rsidP="00DC54BA">
      <w:pPr>
        <w:pStyle w:val="Bezodstpw"/>
        <w:numPr>
          <w:ilvl w:val="0"/>
          <w:numId w:val="6"/>
        </w:numPr>
        <w:ind w:left="1134" w:hanging="283"/>
        <w:jc w:val="both"/>
        <w:rPr>
          <w:rFonts w:ascii="Tahoma" w:hAnsi="Tahoma" w:cs="Tahoma"/>
          <w:sz w:val="20"/>
          <w:szCs w:val="20"/>
        </w:rPr>
      </w:pPr>
      <w:r w:rsidRPr="0011421A">
        <w:rPr>
          <w:rFonts w:ascii="Tahoma" w:hAnsi="Tahoma" w:cs="Tahoma"/>
          <w:sz w:val="20"/>
          <w:szCs w:val="20"/>
        </w:rPr>
        <w:t>Dostarczona licencja musi mieć funkcjonalność zgodnie z pkt. II.</w:t>
      </w:r>
    </w:p>
    <w:p w14:paraId="5CC9F7D5" w14:textId="77777777" w:rsidR="00BE0234" w:rsidRPr="0011421A" w:rsidRDefault="00BE0234" w:rsidP="00DC54BA">
      <w:pPr>
        <w:pStyle w:val="Bezodstpw"/>
        <w:numPr>
          <w:ilvl w:val="0"/>
          <w:numId w:val="6"/>
        </w:numPr>
        <w:ind w:left="1134" w:hanging="283"/>
        <w:jc w:val="both"/>
        <w:rPr>
          <w:rFonts w:ascii="Tahoma" w:hAnsi="Tahoma" w:cs="Tahoma"/>
          <w:sz w:val="20"/>
          <w:szCs w:val="20"/>
        </w:rPr>
      </w:pPr>
      <w:r w:rsidRPr="0011421A">
        <w:rPr>
          <w:rFonts w:ascii="Tahoma" w:hAnsi="Tahoma" w:cs="Tahoma"/>
          <w:sz w:val="20"/>
          <w:szCs w:val="20"/>
        </w:rPr>
        <w:t>Całość dostarczanego oprogramowania musi pochodzić z autoryzowanego kanału sprzedaży producenta.</w:t>
      </w:r>
    </w:p>
    <w:p w14:paraId="4B358D2E" w14:textId="77777777" w:rsidR="00BE0234" w:rsidRPr="0011421A" w:rsidRDefault="00BE0234" w:rsidP="00DC54BA">
      <w:pPr>
        <w:pStyle w:val="Bezodstpw"/>
        <w:numPr>
          <w:ilvl w:val="0"/>
          <w:numId w:val="6"/>
        </w:numPr>
        <w:ind w:left="1134" w:hanging="283"/>
        <w:jc w:val="both"/>
        <w:rPr>
          <w:rFonts w:ascii="Tahoma" w:hAnsi="Tahoma" w:cs="Tahoma"/>
          <w:sz w:val="20"/>
          <w:szCs w:val="20"/>
        </w:rPr>
      </w:pPr>
      <w:r w:rsidRPr="0011421A">
        <w:rPr>
          <w:rFonts w:ascii="Tahoma" w:hAnsi="Tahoma" w:cs="Tahoma"/>
          <w:sz w:val="20"/>
          <w:szCs w:val="20"/>
        </w:rPr>
        <w:t>Udzielona licencja musi pozwalać na korzystanie z dostarczonego oprogramowania w dowolnej jednostce organizacyjnej Szpitala</w:t>
      </w:r>
      <w:r>
        <w:rPr>
          <w:rFonts w:ascii="Tahoma" w:hAnsi="Tahoma" w:cs="Tahoma"/>
          <w:sz w:val="20"/>
          <w:szCs w:val="20"/>
        </w:rPr>
        <w:t xml:space="preserve"> przez min 300 użytkowników </w:t>
      </w:r>
    </w:p>
    <w:p w14:paraId="6075FFA4" w14:textId="77777777" w:rsidR="00BE0234" w:rsidRPr="0011421A" w:rsidRDefault="00BE0234" w:rsidP="00DC54BA">
      <w:pPr>
        <w:pStyle w:val="Bezodstpw"/>
        <w:numPr>
          <w:ilvl w:val="0"/>
          <w:numId w:val="6"/>
        </w:numPr>
        <w:ind w:left="1134" w:hanging="283"/>
        <w:jc w:val="both"/>
        <w:rPr>
          <w:rFonts w:ascii="Tahoma" w:hAnsi="Tahoma" w:cs="Tahoma"/>
          <w:sz w:val="20"/>
          <w:szCs w:val="20"/>
        </w:rPr>
      </w:pPr>
      <w:r w:rsidRPr="0011421A">
        <w:rPr>
          <w:rFonts w:ascii="Tahoma" w:hAnsi="Tahoma" w:cs="Tahoma"/>
          <w:sz w:val="20"/>
          <w:szCs w:val="20"/>
        </w:rPr>
        <w:t>Wykonawca oświadczy, że jest podmiotem uprawnionym do udzielania licencji i dostawy w/w oprogramowania oraz świadczenia usługi wdrożenia oraz nadzoru autorskiego dla dostarczonej Zamawiającemu licencji.</w:t>
      </w:r>
    </w:p>
    <w:p w14:paraId="29DD1FEE" w14:textId="77777777" w:rsidR="00BE0234" w:rsidRPr="0011421A" w:rsidRDefault="00BE0234" w:rsidP="00DC54BA">
      <w:pPr>
        <w:pStyle w:val="Akapitzlist"/>
        <w:numPr>
          <w:ilvl w:val="0"/>
          <w:numId w:val="6"/>
        </w:numPr>
        <w:ind w:left="1134" w:hanging="283"/>
        <w:jc w:val="both"/>
        <w:rPr>
          <w:rFonts w:ascii="Tahoma" w:hAnsi="Tahoma" w:cs="Tahoma"/>
          <w:sz w:val="20"/>
          <w:szCs w:val="20"/>
        </w:rPr>
      </w:pPr>
      <w:r w:rsidRPr="0011421A">
        <w:rPr>
          <w:rFonts w:ascii="Tahoma" w:hAnsi="Tahoma" w:cs="Tahoma"/>
          <w:sz w:val="20"/>
          <w:szCs w:val="20"/>
        </w:rPr>
        <w:t>Wykonawca oświadczy, że licencja dostarczona Zamawiającemu jest wolna od wad prawnych i fizycznych oraz, że jest zgodn</w:t>
      </w:r>
      <w:r>
        <w:rPr>
          <w:rFonts w:ascii="Tahoma" w:hAnsi="Tahoma" w:cs="Tahoma"/>
          <w:sz w:val="20"/>
          <w:szCs w:val="20"/>
        </w:rPr>
        <w:t>a</w:t>
      </w:r>
      <w:r w:rsidRPr="0011421A">
        <w:rPr>
          <w:rFonts w:ascii="Tahoma" w:hAnsi="Tahoma" w:cs="Tahoma"/>
          <w:sz w:val="20"/>
          <w:szCs w:val="20"/>
        </w:rPr>
        <w:t xml:space="preserve"> z zaleceniami, normami i obowiązującymi wymaganiami techniczno-eksploatacyjnymi na terenie Rzeczpospolitej Polskiej</w:t>
      </w:r>
    </w:p>
    <w:p w14:paraId="1337FFAA" w14:textId="77777777" w:rsidR="00BE0234" w:rsidRPr="0011421A" w:rsidRDefault="00BE0234" w:rsidP="00DC54BA">
      <w:pPr>
        <w:pStyle w:val="Akapitzlist"/>
        <w:numPr>
          <w:ilvl w:val="0"/>
          <w:numId w:val="6"/>
        </w:numPr>
        <w:ind w:left="1134" w:hanging="283"/>
        <w:jc w:val="both"/>
        <w:rPr>
          <w:rFonts w:ascii="Tahoma" w:hAnsi="Tahoma" w:cs="Tahoma"/>
          <w:bCs/>
          <w:sz w:val="20"/>
          <w:szCs w:val="20"/>
        </w:rPr>
      </w:pPr>
      <w:r w:rsidRPr="0011421A">
        <w:rPr>
          <w:rFonts w:ascii="Tahoma" w:hAnsi="Tahoma" w:cs="Tahoma"/>
          <w:bCs/>
          <w:sz w:val="20"/>
          <w:szCs w:val="20"/>
        </w:rPr>
        <w:t xml:space="preserve">Wykonawca podpisze umowę powierzenia danych osobowych. </w:t>
      </w:r>
    </w:p>
    <w:p w14:paraId="6657E882" w14:textId="77777777" w:rsidR="00BE0234" w:rsidRPr="0011421A" w:rsidRDefault="00BE0234" w:rsidP="00DC54BA">
      <w:pPr>
        <w:pStyle w:val="Akapitzlist"/>
        <w:numPr>
          <w:ilvl w:val="0"/>
          <w:numId w:val="6"/>
        </w:numPr>
        <w:ind w:left="1134" w:hanging="283"/>
        <w:jc w:val="both"/>
        <w:rPr>
          <w:rFonts w:ascii="Tahoma" w:hAnsi="Tahoma" w:cs="Tahoma"/>
          <w:bCs/>
          <w:sz w:val="20"/>
          <w:szCs w:val="20"/>
        </w:rPr>
      </w:pPr>
      <w:r w:rsidRPr="0011421A">
        <w:rPr>
          <w:rFonts w:ascii="Tahoma" w:hAnsi="Tahoma" w:cs="Tahoma"/>
          <w:bCs/>
          <w:sz w:val="20"/>
          <w:szCs w:val="20"/>
        </w:rPr>
        <w:t>W przypadku realizacji umowy zdalnie Wykonawca podpisze Zasady Zdalnego Dostępu</w:t>
      </w:r>
    </w:p>
    <w:p w14:paraId="557FB591" w14:textId="77777777" w:rsidR="00BE0234" w:rsidRPr="0011421A" w:rsidRDefault="00BE0234" w:rsidP="00DC54BA">
      <w:pPr>
        <w:pStyle w:val="Akapitzlist"/>
        <w:numPr>
          <w:ilvl w:val="0"/>
          <w:numId w:val="6"/>
        </w:numPr>
        <w:ind w:left="1134" w:hanging="283"/>
        <w:jc w:val="both"/>
        <w:rPr>
          <w:rFonts w:ascii="Tahoma" w:hAnsi="Tahoma" w:cs="Tahoma"/>
          <w:bCs/>
          <w:sz w:val="20"/>
          <w:szCs w:val="20"/>
        </w:rPr>
      </w:pPr>
      <w:r w:rsidRPr="0011421A">
        <w:rPr>
          <w:rFonts w:ascii="Tahoma" w:hAnsi="Tahoma" w:cs="Tahoma"/>
          <w:bCs/>
          <w:sz w:val="20"/>
          <w:szCs w:val="20"/>
        </w:rPr>
        <w:t xml:space="preserve">Łańcuch dostaw - stanowi sieć dostawców i usługodawców, którzy prowadzą współpracę od pozyskiwania przedmiotu umowy. </w:t>
      </w:r>
    </w:p>
    <w:p w14:paraId="1F655C8F" w14:textId="77777777" w:rsidR="00BE0234" w:rsidRPr="0011421A" w:rsidRDefault="00BE0234" w:rsidP="00DC54BA">
      <w:pPr>
        <w:pStyle w:val="Akapitzlist"/>
        <w:numPr>
          <w:ilvl w:val="0"/>
          <w:numId w:val="7"/>
        </w:numPr>
        <w:ind w:left="1418" w:hanging="284"/>
        <w:jc w:val="both"/>
        <w:rPr>
          <w:rFonts w:ascii="Tahoma" w:hAnsi="Tahoma" w:cs="Tahoma"/>
          <w:bCs/>
          <w:sz w:val="20"/>
          <w:szCs w:val="20"/>
        </w:rPr>
      </w:pPr>
      <w:r w:rsidRPr="0011421A">
        <w:rPr>
          <w:rFonts w:ascii="Tahoma" w:hAnsi="Tahoma" w:cs="Tahoma"/>
          <w:bCs/>
          <w:sz w:val="20"/>
          <w:szCs w:val="20"/>
        </w:rPr>
        <w:t xml:space="preserve">Wykonawca dołączy do umowy opis łańcucha dostaw dla przedmiotu umowy,  </w:t>
      </w:r>
    </w:p>
    <w:p w14:paraId="0E9CAE79" w14:textId="77777777" w:rsidR="00BE0234" w:rsidRPr="00624CE6" w:rsidRDefault="00BE0234" w:rsidP="00DC54BA">
      <w:pPr>
        <w:pStyle w:val="Akapitzlist"/>
        <w:numPr>
          <w:ilvl w:val="0"/>
          <w:numId w:val="7"/>
        </w:numPr>
        <w:ind w:left="1418" w:hanging="284"/>
        <w:jc w:val="both"/>
        <w:rPr>
          <w:rFonts w:ascii="Tahoma" w:hAnsi="Tahoma" w:cs="Tahoma"/>
          <w:bCs/>
          <w:sz w:val="20"/>
          <w:szCs w:val="20"/>
        </w:rPr>
      </w:pPr>
      <w:r w:rsidRPr="0011421A">
        <w:rPr>
          <w:rFonts w:ascii="Tahoma" w:hAnsi="Tahoma" w:cs="Tahoma"/>
          <w:bCs/>
          <w:sz w:val="20"/>
          <w:szCs w:val="20"/>
        </w:rPr>
        <w:t>Wykonawca zapewni propagację odpowiednich praktyk w zakresie bezpieczeństwa w całym łańcuchu dostaw, jeżeli jakikolwiek komponent przedmiotu umowy został zakupiony lub nabyte od innych dostawców lub innych podmiotów (np. podwykonawców zajmujących się tworzeniem oprogramowania i dostawców komponentów sprzętowych);</w:t>
      </w:r>
    </w:p>
    <w:p w14:paraId="2BDE073D" w14:textId="77777777" w:rsidR="00BE0234" w:rsidRPr="00624CE6" w:rsidRDefault="00BE0234" w:rsidP="00DC54BA">
      <w:pPr>
        <w:pStyle w:val="Akapitzlist"/>
        <w:numPr>
          <w:ilvl w:val="0"/>
          <w:numId w:val="6"/>
        </w:numPr>
        <w:ind w:left="1134" w:hanging="283"/>
        <w:jc w:val="both"/>
        <w:rPr>
          <w:rFonts w:ascii="Tahoma" w:hAnsi="Tahoma" w:cs="Tahoma"/>
          <w:bCs/>
          <w:sz w:val="20"/>
          <w:szCs w:val="20"/>
        </w:rPr>
      </w:pPr>
      <w:r w:rsidRPr="0011421A">
        <w:rPr>
          <w:rFonts w:ascii="Tahoma" w:hAnsi="Tahoma" w:cs="Tahoma"/>
          <w:sz w:val="20"/>
          <w:szCs w:val="20"/>
        </w:rPr>
        <w:t>Realizacja przedmiotu zamówienia nastąpi w terminie 60 dni roboczych od daty podpisania umowy.</w:t>
      </w:r>
    </w:p>
    <w:p w14:paraId="7FC87A3C" w14:textId="77777777" w:rsidR="00BE0234" w:rsidRPr="0011421A" w:rsidRDefault="00BE0234" w:rsidP="00BE0234">
      <w:pPr>
        <w:pStyle w:val="Bezodstpw"/>
        <w:jc w:val="both"/>
        <w:rPr>
          <w:rFonts w:ascii="Tahoma" w:hAnsi="Tahoma" w:cs="Tahoma"/>
          <w:sz w:val="20"/>
          <w:szCs w:val="20"/>
        </w:rPr>
      </w:pPr>
    </w:p>
    <w:p w14:paraId="49065026" w14:textId="77777777" w:rsidR="00BE0234" w:rsidRPr="0011421A" w:rsidRDefault="00BE0234" w:rsidP="00DC54BA">
      <w:pPr>
        <w:pStyle w:val="Bezodstpw"/>
        <w:numPr>
          <w:ilvl w:val="0"/>
          <w:numId w:val="8"/>
        </w:numPr>
        <w:ind w:hanging="153"/>
        <w:jc w:val="both"/>
        <w:rPr>
          <w:rFonts w:ascii="Tahoma" w:hAnsi="Tahoma" w:cs="Tahoma"/>
          <w:b/>
          <w:bCs/>
          <w:sz w:val="20"/>
          <w:szCs w:val="20"/>
        </w:rPr>
      </w:pPr>
      <w:bookmarkStart w:id="0" w:name="_Hlk204075423"/>
      <w:r>
        <w:rPr>
          <w:rFonts w:ascii="Tahoma" w:hAnsi="Tahoma" w:cs="Tahoma"/>
          <w:b/>
          <w:bCs/>
          <w:sz w:val="20"/>
          <w:szCs w:val="20"/>
        </w:rPr>
        <w:t>Minimalne wymagania f</w:t>
      </w:r>
      <w:r w:rsidRPr="0011421A">
        <w:rPr>
          <w:rFonts w:ascii="Tahoma" w:hAnsi="Tahoma" w:cs="Tahoma"/>
          <w:b/>
          <w:bCs/>
          <w:sz w:val="20"/>
          <w:szCs w:val="20"/>
        </w:rPr>
        <w:t>unkcjonaln</w:t>
      </w:r>
      <w:r>
        <w:rPr>
          <w:rFonts w:ascii="Tahoma" w:hAnsi="Tahoma" w:cs="Tahoma"/>
          <w:b/>
          <w:bCs/>
          <w:sz w:val="20"/>
          <w:szCs w:val="20"/>
        </w:rPr>
        <w:t>e</w:t>
      </w:r>
      <w:r w:rsidRPr="0011421A">
        <w:rPr>
          <w:rFonts w:ascii="Tahoma" w:hAnsi="Tahoma" w:cs="Tahoma"/>
          <w:b/>
          <w:bCs/>
          <w:sz w:val="20"/>
          <w:szCs w:val="20"/>
        </w:rPr>
        <w:t xml:space="preserve"> </w:t>
      </w:r>
      <w:r>
        <w:rPr>
          <w:rFonts w:ascii="Tahoma" w:hAnsi="Tahoma" w:cs="Tahoma"/>
          <w:b/>
          <w:bCs/>
          <w:sz w:val="20"/>
          <w:szCs w:val="20"/>
        </w:rPr>
        <w:t xml:space="preserve">dla </w:t>
      </w:r>
      <w:r w:rsidRPr="0011421A">
        <w:rPr>
          <w:rFonts w:ascii="Tahoma" w:hAnsi="Tahoma" w:cs="Tahoma"/>
          <w:b/>
          <w:bCs/>
          <w:sz w:val="20"/>
          <w:szCs w:val="20"/>
        </w:rPr>
        <w:t xml:space="preserve">oprogramowania </w:t>
      </w:r>
      <w:r>
        <w:rPr>
          <w:rFonts w:ascii="Tahoma" w:hAnsi="Tahoma" w:cs="Tahoma"/>
          <w:b/>
          <w:bCs/>
          <w:sz w:val="20"/>
          <w:szCs w:val="20"/>
        </w:rPr>
        <w:t>do Elektronicznego Obiegu Dokumentów</w:t>
      </w:r>
    </w:p>
    <w:bookmarkEnd w:id="0"/>
    <w:p w14:paraId="123DA17E" w14:textId="77777777" w:rsidR="00BE0234" w:rsidRPr="0011421A" w:rsidRDefault="00BE0234" w:rsidP="00BE0234">
      <w:pPr>
        <w:pStyle w:val="Bezodstpw"/>
        <w:jc w:val="both"/>
        <w:rPr>
          <w:rFonts w:ascii="Tahoma" w:hAnsi="Tahoma" w:cs="Tahoma"/>
          <w:b/>
          <w:bCs/>
          <w:sz w:val="20"/>
          <w:szCs w:val="20"/>
        </w:rPr>
      </w:pPr>
    </w:p>
    <w:p w14:paraId="61691086" w14:textId="79ED620B" w:rsidR="00BE0234" w:rsidRDefault="00BE0234" w:rsidP="00A925EB">
      <w:pPr>
        <w:pStyle w:val="Bezodstpw"/>
        <w:numPr>
          <w:ilvl w:val="6"/>
          <w:numId w:val="1"/>
        </w:numPr>
        <w:ind w:left="1134" w:hanging="283"/>
        <w:jc w:val="both"/>
        <w:rPr>
          <w:rFonts w:ascii="Tahoma" w:hAnsi="Tahoma" w:cs="Tahoma"/>
          <w:sz w:val="20"/>
          <w:szCs w:val="20"/>
        </w:rPr>
      </w:pPr>
      <w:r>
        <w:rPr>
          <w:rFonts w:ascii="Tahoma" w:hAnsi="Tahoma" w:cs="Tahoma"/>
          <w:sz w:val="20"/>
          <w:szCs w:val="20"/>
        </w:rPr>
        <w:t xml:space="preserve">Dostarczone oprogramowanie do Elektronicznego Obiegu Dokumentów zwane dalej EOD musi pracować w architekturze </w:t>
      </w:r>
      <w:r w:rsidRPr="00A40AEC">
        <w:rPr>
          <w:rFonts w:ascii="Tahoma" w:hAnsi="Tahoma" w:cs="Tahoma"/>
          <w:sz w:val="20"/>
          <w:szCs w:val="20"/>
        </w:rPr>
        <w:t>klient-serwer z dedykowanym serwerem bazy danych oraz serwerem aplikacji</w:t>
      </w:r>
      <w:r>
        <w:rPr>
          <w:rFonts w:ascii="Tahoma" w:hAnsi="Tahoma" w:cs="Tahoma"/>
          <w:sz w:val="20"/>
          <w:szCs w:val="20"/>
        </w:rPr>
        <w:t>.</w:t>
      </w:r>
    </w:p>
    <w:p w14:paraId="16ABD5E6" w14:textId="77777777" w:rsidR="00BE0234" w:rsidRDefault="00BE0234" w:rsidP="00A925EB">
      <w:pPr>
        <w:pStyle w:val="Bezodstpw"/>
        <w:numPr>
          <w:ilvl w:val="6"/>
          <w:numId w:val="1"/>
        </w:numPr>
        <w:ind w:left="1134" w:hanging="283"/>
        <w:jc w:val="both"/>
        <w:rPr>
          <w:rFonts w:ascii="Tahoma" w:hAnsi="Tahoma" w:cs="Tahoma"/>
          <w:sz w:val="20"/>
          <w:szCs w:val="20"/>
        </w:rPr>
      </w:pPr>
      <w:r w:rsidRPr="00A40AEC">
        <w:rPr>
          <w:rFonts w:ascii="Tahoma" w:hAnsi="Tahoma" w:cs="Tahoma"/>
          <w:sz w:val="20"/>
          <w:szCs w:val="20"/>
        </w:rPr>
        <w:t>Wykonawca zobowiązany jest wraz z przedmiotem zamówienia dostarczyć wszystkie niezbędne licencje do działania dostarczonego oprogramowania EOD.</w:t>
      </w:r>
    </w:p>
    <w:p w14:paraId="59399DA3" w14:textId="77777777" w:rsidR="00BE0234" w:rsidRDefault="00BE0234" w:rsidP="00A925EB">
      <w:pPr>
        <w:pStyle w:val="Bezodstpw"/>
        <w:numPr>
          <w:ilvl w:val="6"/>
          <w:numId w:val="1"/>
        </w:numPr>
        <w:ind w:left="1134" w:hanging="283"/>
        <w:jc w:val="both"/>
        <w:rPr>
          <w:rFonts w:ascii="Tahoma" w:hAnsi="Tahoma" w:cs="Tahoma"/>
          <w:sz w:val="20"/>
          <w:szCs w:val="20"/>
        </w:rPr>
      </w:pPr>
      <w:r>
        <w:rPr>
          <w:rFonts w:ascii="Tahoma" w:hAnsi="Tahoma" w:cs="Tahoma"/>
          <w:sz w:val="20"/>
          <w:szCs w:val="20"/>
        </w:rPr>
        <w:t xml:space="preserve">Dostarczone oprogramowanie EOD musi zapewnić jednoczesną pracę min. 300 użytkowników w różnych lokalizacjach </w:t>
      </w:r>
    </w:p>
    <w:p w14:paraId="12616231" w14:textId="77777777" w:rsidR="00BE0234" w:rsidRPr="00A40AEC" w:rsidRDefault="00BE0234" w:rsidP="00A925EB">
      <w:pPr>
        <w:pStyle w:val="Bezodstpw"/>
        <w:numPr>
          <w:ilvl w:val="6"/>
          <w:numId w:val="1"/>
        </w:numPr>
        <w:ind w:left="1134" w:hanging="283"/>
        <w:jc w:val="both"/>
        <w:rPr>
          <w:rFonts w:ascii="Tahoma" w:hAnsi="Tahoma" w:cs="Tahoma"/>
          <w:sz w:val="20"/>
          <w:szCs w:val="20"/>
        </w:rPr>
      </w:pPr>
      <w:r w:rsidRPr="00A40AEC">
        <w:rPr>
          <w:rFonts w:ascii="Tahoma" w:hAnsi="Tahoma" w:cs="Tahoma"/>
          <w:sz w:val="20"/>
          <w:szCs w:val="20"/>
        </w:rPr>
        <w:t>Dostarczone oprogramowanie</w:t>
      </w:r>
      <w:r w:rsidRPr="00A40AEC">
        <w:rPr>
          <w:rFonts w:ascii="Tahoma" w:eastAsia="Times New Roman" w:hAnsi="Tahoma" w:cs="Tahoma"/>
          <w:sz w:val="18"/>
          <w:szCs w:val="18"/>
        </w:rPr>
        <w:t xml:space="preserve"> </w:t>
      </w:r>
      <w:r w:rsidRPr="00A40AEC">
        <w:rPr>
          <w:rFonts w:ascii="Tahoma" w:hAnsi="Tahoma" w:cs="Tahoma"/>
          <w:sz w:val="20"/>
          <w:szCs w:val="20"/>
        </w:rPr>
        <w:t>musi zapewniać min. obsługę następujących obszarów funkcjonalnych:</w:t>
      </w:r>
    </w:p>
    <w:p w14:paraId="3D009B76" w14:textId="77777777" w:rsidR="00BE0234" w:rsidRPr="00684DED" w:rsidRDefault="00BE0234" w:rsidP="00BE0234">
      <w:pPr>
        <w:pStyle w:val="Bezodstpw"/>
        <w:ind w:left="1134" w:hanging="283"/>
        <w:jc w:val="both"/>
        <w:rPr>
          <w:rFonts w:ascii="Tahoma" w:eastAsia="Times New Roman" w:hAnsi="Tahoma" w:cs="Tahoma"/>
          <w:sz w:val="20"/>
          <w:szCs w:val="20"/>
        </w:rPr>
      </w:pPr>
    </w:p>
    <w:p w14:paraId="5B58D768" w14:textId="77777777" w:rsidR="00BE0234" w:rsidRPr="0011421A" w:rsidRDefault="00BE0234" w:rsidP="00DC54BA">
      <w:pPr>
        <w:pStyle w:val="Bezodstpw"/>
        <w:numPr>
          <w:ilvl w:val="0"/>
          <w:numId w:val="9"/>
        </w:numPr>
        <w:ind w:left="1418" w:hanging="284"/>
        <w:jc w:val="both"/>
        <w:rPr>
          <w:rFonts w:ascii="Tahoma" w:eastAsia="Times New Roman" w:hAnsi="Tahoma" w:cs="Tahoma"/>
          <w:sz w:val="20"/>
          <w:szCs w:val="20"/>
        </w:rPr>
      </w:pPr>
      <w:bookmarkStart w:id="1" w:name="_Hlk210898601"/>
      <w:r>
        <w:rPr>
          <w:rFonts w:ascii="Tahoma" w:eastAsia="Times New Roman" w:hAnsi="Tahoma" w:cs="Tahoma"/>
          <w:sz w:val="20"/>
          <w:szCs w:val="20"/>
        </w:rPr>
        <w:t>R</w:t>
      </w:r>
      <w:r w:rsidRPr="0011421A">
        <w:rPr>
          <w:rFonts w:ascii="Tahoma" w:eastAsia="Times New Roman" w:hAnsi="Tahoma" w:cs="Tahoma"/>
          <w:sz w:val="20"/>
          <w:szCs w:val="20"/>
        </w:rPr>
        <w:t>ejestr i obieg korespondencji przychodzącej</w:t>
      </w:r>
      <w:r>
        <w:rPr>
          <w:rFonts w:ascii="Tahoma" w:eastAsia="Times New Roman" w:hAnsi="Tahoma" w:cs="Tahoma"/>
          <w:sz w:val="20"/>
          <w:szCs w:val="20"/>
        </w:rPr>
        <w:t>, wychodzącej oraz wewnętrznej;</w:t>
      </w:r>
      <w:bookmarkEnd w:id="1"/>
    </w:p>
    <w:p w14:paraId="7A4C8CF1" w14:textId="77777777" w:rsidR="00BE0234" w:rsidRDefault="00BE0234" w:rsidP="00DC54BA">
      <w:pPr>
        <w:pStyle w:val="Bezodstpw"/>
        <w:numPr>
          <w:ilvl w:val="0"/>
          <w:numId w:val="9"/>
        </w:numPr>
        <w:ind w:left="1418" w:hanging="284"/>
        <w:jc w:val="both"/>
        <w:rPr>
          <w:rFonts w:ascii="Tahoma" w:eastAsia="Times New Roman" w:hAnsi="Tahoma" w:cs="Tahoma"/>
          <w:sz w:val="20"/>
          <w:szCs w:val="20"/>
        </w:rPr>
      </w:pPr>
      <w:r>
        <w:rPr>
          <w:rFonts w:ascii="Tahoma" w:eastAsia="Times New Roman" w:hAnsi="Tahoma" w:cs="Tahoma"/>
          <w:sz w:val="20"/>
          <w:szCs w:val="20"/>
        </w:rPr>
        <w:t>R</w:t>
      </w:r>
      <w:r w:rsidRPr="0011421A">
        <w:rPr>
          <w:rFonts w:ascii="Tahoma" w:eastAsia="Times New Roman" w:hAnsi="Tahoma" w:cs="Tahoma"/>
          <w:sz w:val="20"/>
          <w:szCs w:val="20"/>
        </w:rPr>
        <w:t>ejestr i obieg faktur</w:t>
      </w:r>
      <w:r>
        <w:rPr>
          <w:rFonts w:ascii="Tahoma" w:eastAsia="Times New Roman" w:hAnsi="Tahoma" w:cs="Tahoma"/>
          <w:sz w:val="20"/>
          <w:szCs w:val="20"/>
        </w:rPr>
        <w:t>;</w:t>
      </w:r>
    </w:p>
    <w:p w14:paraId="65C7E36C" w14:textId="75E16697" w:rsidR="00BE0234" w:rsidRDefault="00BE0234" w:rsidP="00DC54BA">
      <w:pPr>
        <w:pStyle w:val="Bezodstpw"/>
        <w:numPr>
          <w:ilvl w:val="0"/>
          <w:numId w:val="9"/>
        </w:numPr>
        <w:ind w:left="1418" w:hanging="284"/>
        <w:jc w:val="both"/>
        <w:rPr>
          <w:rFonts w:ascii="Tahoma" w:eastAsia="Times New Roman" w:hAnsi="Tahoma" w:cs="Tahoma"/>
          <w:sz w:val="20"/>
          <w:szCs w:val="20"/>
        </w:rPr>
      </w:pPr>
      <w:r>
        <w:rPr>
          <w:rFonts w:ascii="Tahoma" w:eastAsia="Times New Roman" w:hAnsi="Tahoma" w:cs="Tahoma"/>
          <w:sz w:val="20"/>
          <w:szCs w:val="20"/>
        </w:rPr>
        <w:t>Moduł do publikacji zarządzeń</w:t>
      </w:r>
      <w:r w:rsidR="008E262A">
        <w:rPr>
          <w:rFonts w:ascii="Tahoma" w:eastAsia="Times New Roman" w:hAnsi="Tahoma" w:cs="Tahoma"/>
          <w:sz w:val="20"/>
          <w:szCs w:val="20"/>
        </w:rPr>
        <w:t xml:space="preserve"> – repozytorium dokumentów</w:t>
      </w:r>
      <w:r>
        <w:rPr>
          <w:rFonts w:ascii="Tahoma" w:eastAsia="Times New Roman" w:hAnsi="Tahoma" w:cs="Tahoma"/>
          <w:sz w:val="20"/>
          <w:szCs w:val="20"/>
        </w:rPr>
        <w:t>,</w:t>
      </w:r>
    </w:p>
    <w:p w14:paraId="406C9966" w14:textId="5D1D30B8" w:rsidR="00BE0234" w:rsidRPr="00B97C66" w:rsidRDefault="00BE0234" w:rsidP="00DC54BA">
      <w:pPr>
        <w:pStyle w:val="Bezodstpw"/>
        <w:numPr>
          <w:ilvl w:val="0"/>
          <w:numId w:val="9"/>
        </w:numPr>
        <w:ind w:left="1418" w:hanging="284"/>
        <w:jc w:val="both"/>
        <w:rPr>
          <w:rFonts w:ascii="Tahoma" w:eastAsia="Times New Roman" w:hAnsi="Tahoma" w:cs="Tahoma"/>
          <w:sz w:val="20"/>
          <w:szCs w:val="20"/>
        </w:rPr>
      </w:pPr>
      <w:r>
        <w:rPr>
          <w:rFonts w:ascii="Tahoma" w:eastAsia="Times New Roman" w:hAnsi="Tahoma" w:cs="Tahoma"/>
          <w:sz w:val="20"/>
          <w:szCs w:val="20"/>
        </w:rPr>
        <w:t>Moduł do komunikacja z użytkownikami</w:t>
      </w:r>
      <w:r w:rsidR="00764BD0">
        <w:rPr>
          <w:rFonts w:ascii="Tahoma" w:eastAsia="Times New Roman" w:hAnsi="Tahoma" w:cs="Tahoma"/>
          <w:sz w:val="20"/>
          <w:szCs w:val="20"/>
        </w:rPr>
        <w:t xml:space="preserve"> – powiadomienia z systemu</w:t>
      </w:r>
      <w:r>
        <w:rPr>
          <w:rFonts w:ascii="Tahoma" w:eastAsia="Times New Roman" w:hAnsi="Tahoma" w:cs="Tahoma"/>
          <w:sz w:val="20"/>
          <w:szCs w:val="20"/>
        </w:rPr>
        <w:t>.</w:t>
      </w:r>
    </w:p>
    <w:p w14:paraId="2145BEDD" w14:textId="77777777" w:rsidR="00BE0234" w:rsidRDefault="00BE0234" w:rsidP="00DC54BA">
      <w:pPr>
        <w:pStyle w:val="Bezodstpw"/>
        <w:numPr>
          <w:ilvl w:val="0"/>
          <w:numId w:val="9"/>
        </w:numPr>
        <w:ind w:left="1418" w:hanging="284"/>
        <w:jc w:val="both"/>
        <w:rPr>
          <w:rFonts w:ascii="Tahoma" w:eastAsia="Times New Roman" w:hAnsi="Tahoma" w:cs="Tahoma"/>
          <w:sz w:val="20"/>
          <w:szCs w:val="20"/>
        </w:rPr>
      </w:pPr>
      <w:r w:rsidRPr="0011421A">
        <w:rPr>
          <w:rFonts w:ascii="Tahoma" w:eastAsia="Times New Roman" w:hAnsi="Tahoma" w:cs="Tahoma"/>
          <w:sz w:val="20"/>
          <w:szCs w:val="20"/>
        </w:rPr>
        <w:t xml:space="preserve">Integracja z </w:t>
      </w:r>
      <w:r>
        <w:rPr>
          <w:rFonts w:ascii="Tahoma" w:eastAsia="Times New Roman" w:hAnsi="Tahoma" w:cs="Tahoma"/>
          <w:sz w:val="20"/>
          <w:szCs w:val="20"/>
        </w:rPr>
        <w:t xml:space="preserve"> następującymi systemami:</w:t>
      </w:r>
    </w:p>
    <w:p w14:paraId="0BB7F1D7" w14:textId="77777777" w:rsidR="00BE0234" w:rsidRDefault="00BE0234" w:rsidP="00DC54BA">
      <w:pPr>
        <w:pStyle w:val="Bezodstpw"/>
        <w:numPr>
          <w:ilvl w:val="0"/>
          <w:numId w:val="10"/>
        </w:numPr>
        <w:jc w:val="both"/>
        <w:rPr>
          <w:rFonts w:ascii="Tahoma" w:eastAsia="Times New Roman" w:hAnsi="Tahoma" w:cs="Tahoma"/>
          <w:sz w:val="20"/>
          <w:szCs w:val="20"/>
        </w:rPr>
      </w:pPr>
      <w:r w:rsidRPr="0011421A">
        <w:rPr>
          <w:rFonts w:ascii="Tahoma" w:eastAsia="Times New Roman" w:hAnsi="Tahoma" w:cs="Tahoma"/>
          <w:sz w:val="20"/>
          <w:szCs w:val="20"/>
        </w:rPr>
        <w:t>e-PUAP</w:t>
      </w:r>
      <w:r>
        <w:rPr>
          <w:rFonts w:ascii="Tahoma" w:eastAsia="Times New Roman" w:hAnsi="Tahoma" w:cs="Tahoma"/>
          <w:sz w:val="20"/>
          <w:szCs w:val="20"/>
        </w:rPr>
        <w:t>;</w:t>
      </w:r>
    </w:p>
    <w:p w14:paraId="2AC57882" w14:textId="77777777" w:rsidR="00BE0234" w:rsidRDefault="00BE0234" w:rsidP="00DC54BA">
      <w:pPr>
        <w:pStyle w:val="Bezodstpw"/>
        <w:numPr>
          <w:ilvl w:val="0"/>
          <w:numId w:val="10"/>
        </w:numPr>
        <w:jc w:val="both"/>
        <w:rPr>
          <w:rFonts w:ascii="Tahoma" w:eastAsia="Times New Roman" w:hAnsi="Tahoma" w:cs="Tahoma"/>
          <w:sz w:val="20"/>
          <w:szCs w:val="20"/>
        </w:rPr>
      </w:pPr>
      <w:r w:rsidRPr="00A40AEC">
        <w:rPr>
          <w:rFonts w:ascii="Tahoma" w:hAnsi="Tahoma" w:cs="Tahoma"/>
          <w:sz w:val="20"/>
          <w:szCs w:val="20"/>
        </w:rPr>
        <w:t>Platforma Elektronicznego Fakturowania</w:t>
      </w:r>
      <w:r>
        <w:rPr>
          <w:rFonts w:ascii="Tahoma" w:hAnsi="Tahoma" w:cs="Tahoma"/>
          <w:sz w:val="20"/>
          <w:szCs w:val="20"/>
        </w:rPr>
        <w:t>;</w:t>
      </w:r>
    </w:p>
    <w:p w14:paraId="74ACDDED" w14:textId="77777777" w:rsidR="00BE0234" w:rsidRDefault="00BE0234" w:rsidP="00DC54BA">
      <w:pPr>
        <w:pStyle w:val="Bezodstpw"/>
        <w:numPr>
          <w:ilvl w:val="0"/>
          <w:numId w:val="10"/>
        </w:numPr>
        <w:jc w:val="both"/>
        <w:rPr>
          <w:rFonts w:ascii="Tahoma" w:eastAsia="Times New Roman" w:hAnsi="Tahoma" w:cs="Tahoma"/>
          <w:sz w:val="20"/>
          <w:szCs w:val="20"/>
        </w:rPr>
      </w:pPr>
      <w:r w:rsidRPr="00A40AEC">
        <w:rPr>
          <w:rFonts w:ascii="Tahoma" w:hAnsi="Tahoma" w:cs="Tahoma"/>
          <w:sz w:val="20"/>
          <w:szCs w:val="20"/>
        </w:rPr>
        <w:t>Krajowy System e-Faktur</w:t>
      </w:r>
      <w:r>
        <w:rPr>
          <w:rFonts w:ascii="Tahoma" w:hAnsi="Tahoma" w:cs="Tahoma"/>
          <w:sz w:val="20"/>
          <w:szCs w:val="20"/>
        </w:rPr>
        <w:t>;</w:t>
      </w:r>
    </w:p>
    <w:p w14:paraId="26CAD0F9" w14:textId="77777777" w:rsidR="00BE0234" w:rsidRDefault="00BE0234" w:rsidP="00DC54BA">
      <w:pPr>
        <w:pStyle w:val="Bezodstpw"/>
        <w:numPr>
          <w:ilvl w:val="0"/>
          <w:numId w:val="10"/>
        </w:numPr>
        <w:jc w:val="both"/>
        <w:rPr>
          <w:rFonts w:ascii="Tahoma" w:eastAsia="Times New Roman" w:hAnsi="Tahoma" w:cs="Tahoma"/>
          <w:sz w:val="20"/>
          <w:szCs w:val="20"/>
        </w:rPr>
      </w:pPr>
      <w:r w:rsidRPr="00A40AEC">
        <w:rPr>
          <w:rFonts w:ascii="Tahoma" w:eastAsia="Times New Roman" w:hAnsi="Tahoma" w:cs="Tahoma"/>
          <w:sz w:val="20"/>
          <w:szCs w:val="20"/>
        </w:rPr>
        <w:lastRenderedPageBreak/>
        <w:t>platform</w:t>
      </w:r>
      <w:r>
        <w:rPr>
          <w:rFonts w:ascii="Tahoma" w:eastAsia="Times New Roman" w:hAnsi="Tahoma" w:cs="Tahoma"/>
          <w:sz w:val="20"/>
          <w:szCs w:val="20"/>
        </w:rPr>
        <w:t>a</w:t>
      </w:r>
      <w:r w:rsidRPr="00A40AEC">
        <w:rPr>
          <w:rFonts w:ascii="Tahoma" w:eastAsia="Times New Roman" w:hAnsi="Tahoma" w:cs="Tahoma"/>
          <w:sz w:val="20"/>
          <w:szCs w:val="20"/>
        </w:rPr>
        <w:t xml:space="preserve"> e-Doręczenia</w:t>
      </w:r>
      <w:r>
        <w:rPr>
          <w:rFonts w:ascii="Tahoma" w:eastAsia="Times New Roman" w:hAnsi="Tahoma" w:cs="Tahoma"/>
          <w:sz w:val="20"/>
          <w:szCs w:val="20"/>
        </w:rPr>
        <w:t>;</w:t>
      </w:r>
    </w:p>
    <w:p w14:paraId="4DBFAE4F" w14:textId="2828B05D" w:rsidR="00BE0234" w:rsidRDefault="00227B6E" w:rsidP="00DC54BA">
      <w:pPr>
        <w:pStyle w:val="Bezodstpw"/>
        <w:numPr>
          <w:ilvl w:val="0"/>
          <w:numId w:val="10"/>
        </w:numPr>
        <w:jc w:val="both"/>
        <w:rPr>
          <w:rFonts w:ascii="Tahoma" w:eastAsia="Times New Roman" w:hAnsi="Tahoma" w:cs="Tahoma"/>
          <w:sz w:val="20"/>
          <w:szCs w:val="20"/>
        </w:rPr>
      </w:pPr>
      <w:r>
        <w:rPr>
          <w:rFonts w:ascii="Tahoma" w:eastAsia="Times New Roman" w:hAnsi="Tahoma" w:cs="Tahoma"/>
          <w:sz w:val="20"/>
          <w:szCs w:val="20"/>
        </w:rPr>
        <w:t>s</w:t>
      </w:r>
      <w:r w:rsidR="00BE0234" w:rsidRPr="00A40AEC">
        <w:rPr>
          <w:rFonts w:ascii="Tahoma" w:eastAsia="Times New Roman" w:hAnsi="Tahoma" w:cs="Tahoma"/>
          <w:sz w:val="20"/>
          <w:szCs w:val="20"/>
        </w:rPr>
        <w:t>ystem e-Nadawca</w:t>
      </w:r>
      <w:r w:rsidR="00BE0234">
        <w:rPr>
          <w:rFonts w:ascii="Tahoma" w:eastAsia="Times New Roman" w:hAnsi="Tahoma" w:cs="Tahoma"/>
          <w:sz w:val="20"/>
          <w:szCs w:val="20"/>
        </w:rPr>
        <w:t>;</w:t>
      </w:r>
    </w:p>
    <w:p w14:paraId="4D8EDBF9" w14:textId="2FAE70CD" w:rsidR="00BE0234" w:rsidRDefault="00227B6E" w:rsidP="00DC54BA">
      <w:pPr>
        <w:pStyle w:val="Bezodstpw"/>
        <w:numPr>
          <w:ilvl w:val="0"/>
          <w:numId w:val="10"/>
        </w:numPr>
        <w:jc w:val="both"/>
        <w:rPr>
          <w:rFonts w:ascii="Tahoma" w:eastAsia="Times New Roman" w:hAnsi="Tahoma" w:cs="Tahoma"/>
          <w:sz w:val="20"/>
          <w:szCs w:val="20"/>
        </w:rPr>
      </w:pPr>
      <w:r>
        <w:rPr>
          <w:rFonts w:ascii="Tahoma" w:eastAsia="Times New Roman" w:hAnsi="Tahoma" w:cs="Tahoma"/>
          <w:sz w:val="20"/>
          <w:szCs w:val="20"/>
        </w:rPr>
        <w:t>s</w:t>
      </w:r>
      <w:r w:rsidR="00BE0234" w:rsidRPr="00A40AEC">
        <w:rPr>
          <w:rFonts w:ascii="Tahoma" w:eastAsia="Times New Roman" w:hAnsi="Tahoma" w:cs="Tahoma"/>
          <w:sz w:val="20"/>
          <w:szCs w:val="20"/>
        </w:rPr>
        <w:t xml:space="preserve">ystem </w:t>
      </w:r>
      <w:proofErr w:type="spellStart"/>
      <w:r w:rsidR="00BE0234" w:rsidRPr="00A40AEC">
        <w:rPr>
          <w:rFonts w:ascii="Tahoma" w:eastAsia="Times New Roman" w:hAnsi="Tahoma" w:cs="Tahoma"/>
          <w:sz w:val="20"/>
          <w:szCs w:val="20"/>
        </w:rPr>
        <w:t>Inf</w:t>
      </w:r>
      <w:r w:rsidR="00BE0234">
        <w:rPr>
          <w:rFonts w:ascii="Tahoma" w:eastAsia="Times New Roman" w:hAnsi="Tahoma" w:cs="Tahoma"/>
          <w:sz w:val="20"/>
          <w:szCs w:val="20"/>
        </w:rPr>
        <w:t>oM</w:t>
      </w:r>
      <w:r w:rsidR="00BE0234" w:rsidRPr="00A40AEC">
        <w:rPr>
          <w:rFonts w:ascii="Tahoma" w:eastAsia="Times New Roman" w:hAnsi="Tahoma" w:cs="Tahoma"/>
          <w:sz w:val="20"/>
          <w:szCs w:val="20"/>
        </w:rPr>
        <w:t>edica</w:t>
      </w:r>
      <w:proofErr w:type="spellEnd"/>
      <w:r w:rsidR="00BE0234" w:rsidRPr="00A40AEC">
        <w:rPr>
          <w:rFonts w:ascii="Tahoma" w:eastAsia="Times New Roman" w:hAnsi="Tahoma" w:cs="Tahoma"/>
          <w:sz w:val="20"/>
          <w:szCs w:val="20"/>
        </w:rPr>
        <w:t xml:space="preserve"> </w:t>
      </w:r>
      <w:r w:rsidR="00BE0234">
        <w:rPr>
          <w:rFonts w:ascii="Tahoma" w:eastAsia="Times New Roman" w:hAnsi="Tahoma" w:cs="Tahoma"/>
          <w:sz w:val="20"/>
          <w:szCs w:val="20"/>
        </w:rPr>
        <w:t xml:space="preserve">produkcji Asseco Poland </w:t>
      </w:r>
      <w:r w:rsidR="00BE0234" w:rsidRPr="00A40AEC">
        <w:rPr>
          <w:rFonts w:ascii="Tahoma" w:eastAsia="Times New Roman" w:hAnsi="Tahoma" w:cs="Tahoma"/>
          <w:sz w:val="20"/>
          <w:szCs w:val="20"/>
        </w:rPr>
        <w:t>w zakresie podsystemów: FK oraz KP</w:t>
      </w:r>
    </w:p>
    <w:p w14:paraId="7C99C009" w14:textId="64150DA7" w:rsidR="00BE0234" w:rsidRPr="00A40AEC" w:rsidRDefault="00227B6E" w:rsidP="00DC54BA">
      <w:pPr>
        <w:pStyle w:val="Bezodstpw"/>
        <w:numPr>
          <w:ilvl w:val="0"/>
          <w:numId w:val="10"/>
        </w:numPr>
        <w:jc w:val="both"/>
        <w:rPr>
          <w:rFonts w:ascii="Tahoma" w:eastAsia="Times New Roman" w:hAnsi="Tahoma" w:cs="Tahoma"/>
          <w:sz w:val="20"/>
          <w:szCs w:val="20"/>
        </w:rPr>
      </w:pPr>
      <w:r>
        <w:rPr>
          <w:rFonts w:ascii="Tahoma" w:eastAsia="Times New Roman" w:hAnsi="Tahoma" w:cs="Tahoma"/>
          <w:sz w:val="20"/>
          <w:szCs w:val="20"/>
        </w:rPr>
        <w:t>s</w:t>
      </w:r>
      <w:r w:rsidR="00BE0234" w:rsidRPr="00A40AEC">
        <w:rPr>
          <w:rFonts w:ascii="Tahoma" w:eastAsia="Times New Roman" w:hAnsi="Tahoma" w:cs="Tahoma"/>
          <w:sz w:val="20"/>
          <w:szCs w:val="20"/>
        </w:rPr>
        <w:t>ystem</w:t>
      </w:r>
      <w:r w:rsidR="00AF4E56">
        <w:rPr>
          <w:rFonts w:ascii="Tahoma" w:eastAsia="Times New Roman" w:hAnsi="Tahoma" w:cs="Tahoma"/>
          <w:sz w:val="20"/>
          <w:szCs w:val="20"/>
        </w:rPr>
        <w:t xml:space="preserve"> </w:t>
      </w:r>
      <w:r w:rsidR="00BE0234" w:rsidRPr="00A40AEC">
        <w:rPr>
          <w:rFonts w:ascii="Tahoma" w:eastAsia="Times New Roman" w:hAnsi="Tahoma" w:cs="Tahoma"/>
          <w:sz w:val="20"/>
          <w:szCs w:val="20"/>
        </w:rPr>
        <w:t xml:space="preserve">AMMS </w:t>
      </w:r>
      <w:r w:rsidR="00BE0234">
        <w:rPr>
          <w:rFonts w:ascii="Tahoma" w:eastAsia="Times New Roman" w:hAnsi="Tahoma" w:cs="Tahoma"/>
          <w:sz w:val="20"/>
          <w:szCs w:val="20"/>
        </w:rPr>
        <w:t xml:space="preserve">produkcji Asseco Poland </w:t>
      </w:r>
      <w:r w:rsidR="00BE0234" w:rsidRPr="00A40AEC">
        <w:rPr>
          <w:rFonts w:ascii="Tahoma" w:eastAsia="Times New Roman" w:hAnsi="Tahoma" w:cs="Tahoma"/>
          <w:sz w:val="20"/>
          <w:szCs w:val="20"/>
        </w:rPr>
        <w:t>w zakresie modułu Apteka (faktury oraz dostawcy)</w:t>
      </w:r>
      <w:r w:rsidR="00BE0234">
        <w:rPr>
          <w:rFonts w:ascii="Tahoma" w:eastAsia="Times New Roman" w:hAnsi="Tahoma" w:cs="Tahoma"/>
          <w:sz w:val="20"/>
          <w:szCs w:val="20"/>
        </w:rPr>
        <w:t>;</w:t>
      </w:r>
    </w:p>
    <w:p w14:paraId="36A7D837" w14:textId="160CE022" w:rsidR="00B14139" w:rsidRDefault="00B14139" w:rsidP="00A925EB">
      <w:pPr>
        <w:pStyle w:val="Nagwek2"/>
        <w:widowControl/>
        <w:numPr>
          <w:ilvl w:val="1"/>
          <w:numId w:val="1"/>
        </w:numPr>
        <w:spacing w:before="360" w:line="259" w:lineRule="auto"/>
        <w:ind w:left="426" w:hanging="426"/>
        <w:jc w:val="both"/>
        <w:rPr>
          <w:rFonts w:ascii="Tahoma" w:hAnsi="Tahoma" w:cs="Tahoma"/>
        </w:rPr>
      </w:pPr>
      <w:bookmarkStart w:id="2" w:name="_Toc195601283"/>
      <w:bookmarkStart w:id="3" w:name="_Toc208303466"/>
      <w:r>
        <w:rPr>
          <w:rFonts w:ascii="Tahoma" w:hAnsi="Tahoma" w:cs="Tahoma"/>
        </w:rPr>
        <w:t xml:space="preserve">MINIMALNE </w:t>
      </w:r>
      <w:r w:rsidRPr="0011421A">
        <w:rPr>
          <w:rFonts w:ascii="Tahoma" w:hAnsi="Tahoma" w:cs="Tahoma"/>
        </w:rPr>
        <w:t>WYMAGANIA ZWIĄZANE Z KORESPONDECJĄ PRZYCHODZĄCĄ</w:t>
      </w:r>
      <w:bookmarkEnd w:id="2"/>
      <w:bookmarkEnd w:id="3"/>
    </w:p>
    <w:p w14:paraId="06FF2CE1" w14:textId="77777777" w:rsidR="004F65DF" w:rsidRPr="004F65DF" w:rsidRDefault="004F65DF" w:rsidP="001E4658">
      <w:pPr>
        <w:spacing w:after="0"/>
        <w:rPr>
          <w:lang w:eastAsia="pl-PL" w:bidi="pl-PL"/>
        </w:rPr>
      </w:pPr>
    </w:p>
    <w:p w14:paraId="601E8674" w14:textId="77777777" w:rsidR="00B14139" w:rsidRPr="00B14139" w:rsidRDefault="00B14139" w:rsidP="00B14139">
      <w:pPr>
        <w:ind w:left="426"/>
        <w:jc w:val="both"/>
        <w:rPr>
          <w:rFonts w:ascii="Tahoma" w:hAnsi="Tahoma" w:cs="Tahoma"/>
          <w:sz w:val="18"/>
        </w:rPr>
      </w:pPr>
      <w:r>
        <w:rPr>
          <w:rFonts w:ascii="Tahoma" w:hAnsi="Tahoma" w:cs="Tahoma"/>
          <w:sz w:val="18"/>
        </w:rPr>
        <w:t xml:space="preserve">Dostarczone oprogramowanie do EOD musi posiadać minimum następujące funkcjonalności związane z korespondencją przychodzącą  </w:t>
      </w:r>
    </w:p>
    <w:p w14:paraId="0E18ED21"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Pr>
          <w:rFonts w:ascii="Tahoma" w:hAnsi="Tahoma" w:cs="Tahoma"/>
          <w:sz w:val="18"/>
        </w:rPr>
        <w:t>R</w:t>
      </w:r>
      <w:r w:rsidRPr="0011421A">
        <w:rPr>
          <w:rFonts w:ascii="Tahoma" w:hAnsi="Tahoma" w:cs="Tahoma"/>
          <w:sz w:val="18"/>
        </w:rPr>
        <w:t>ejestr korespondencji przychodzącej.</w:t>
      </w:r>
    </w:p>
    <w:p w14:paraId="6D4DCE6C"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włączenia rejestru korespondencji przychodzącej indywidulanie dla pomiotów w przypadku wdrożeń wielopodmiotowych.</w:t>
      </w:r>
    </w:p>
    <w:p w14:paraId="5CF4F15B"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Pr>
          <w:rFonts w:ascii="Tahoma" w:hAnsi="Tahoma" w:cs="Tahoma"/>
          <w:sz w:val="18"/>
        </w:rPr>
        <w:t xml:space="preserve">Funkcjonalność </w:t>
      </w:r>
      <w:r w:rsidRPr="0011421A">
        <w:rPr>
          <w:rFonts w:ascii="Tahoma" w:hAnsi="Tahoma" w:cs="Tahoma"/>
          <w:sz w:val="18"/>
        </w:rPr>
        <w:t>rejestrowan</w:t>
      </w:r>
      <w:r>
        <w:rPr>
          <w:rFonts w:ascii="Tahoma" w:hAnsi="Tahoma" w:cs="Tahoma"/>
          <w:sz w:val="18"/>
        </w:rPr>
        <w:t>i</w:t>
      </w:r>
      <w:r w:rsidRPr="0011421A">
        <w:rPr>
          <w:rFonts w:ascii="Tahoma" w:hAnsi="Tahoma" w:cs="Tahoma"/>
          <w:sz w:val="18"/>
        </w:rPr>
        <w:t xml:space="preserve">a </w:t>
      </w:r>
      <w:r>
        <w:rPr>
          <w:rFonts w:ascii="Tahoma" w:hAnsi="Tahoma" w:cs="Tahoma"/>
          <w:sz w:val="18"/>
        </w:rPr>
        <w:t>w</w:t>
      </w:r>
      <w:r w:rsidRPr="0011421A">
        <w:rPr>
          <w:rFonts w:ascii="Tahoma" w:hAnsi="Tahoma" w:cs="Tahoma"/>
          <w:sz w:val="18"/>
        </w:rPr>
        <w:t>pływając</w:t>
      </w:r>
      <w:r>
        <w:rPr>
          <w:rFonts w:ascii="Tahoma" w:hAnsi="Tahoma" w:cs="Tahoma"/>
          <w:sz w:val="18"/>
        </w:rPr>
        <w:t>ej</w:t>
      </w:r>
      <w:r w:rsidRPr="0011421A">
        <w:rPr>
          <w:rFonts w:ascii="Tahoma" w:hAnsi="Tahoma" w:cs="Tahoma"/>
          <w:sz w:val="18"/>
        </w:rPr>
        <w:t xml:space="preserve"> do podmiotu korespondencj</w:t>
      </w:r>
      <w:r>
        <w:rPr>
          <w:rFonts w:ascii="Tahoma" w:hAnsi="Tahoma" w:cs="Tahoma"/>
          <w:sz w:val="18"/>
        </w:rPr>
        <w:t>i</w:t>
      </w:r>
      <w:r w:rsidRPr="0011421A">
        <w:rPr>
          <w:rFonts w:ascii="Tahoma" w:hAnsi="Tahoma" w:cs="Tahoma"/>
          <w:sz w:val="18"/>
        </w:rPr>
        <w:t xml:space="preserve"> z uwzględnieniem następujących źródeł:</w:t>
      </w:r>
    </w:p>
    <w:p w14:paraId="3BDC0E18" w14:textId="77777777" w:rsidR="00B14139" w:rsidRPr="0011421A" w:rsidRDefault="00B14139" w:rsidP="00DC54BA">
      <w:pPr>
        <w:pStyle w:val="Akapitzlist"/>
        <w:widowControl/>
        <w:numPr>
          <w:ilvl w:val="1"/>
          <w:numId w:val="11"/>
        </w:numPr>
        <w:spacing w:after="160" w:line="259" w:lineRule="auto"/>
        <w:ind w:left="1418" w:hanging="284"/>
        <w:jc w:val="both"/>
        <w:rPr>
          <w:rFonts w:ascii="Tahoma" w:hAnsi="Tahoma" w:cs="Tahoma"/>
          <w:sz w:val="18"/>
        </w:rPr>
      </w:pPr>
      <w:r w:rsidRPr="0011421A">
        <w:rPr>
          <w:rFonts w:ascii="Tahoma" w:hAnsi="Tahoma" w:cs="Tahoma"/>
          <w:sz w:val="18"/>
        </w:rPr>
        <w:t>Wpływ papierowy (kurier, list polecony, list polecony z potwierdzeniem odbioru, list zwykły),</w:t>
      </w:r>
    </w:p>
    <w:p w14:paraId="041586FD" w14:textId="77777777" w:rsidR="00B14139" w:rsidRPr="0011421A" w:rsidRDefault="00B14139" w:rsidP="00DC54BA">
      <w:pPr>
        <w:pStyle w:val="Akapitzlist"/>
        <w:widowControl/>
        <w:numPr>
          <w:ilvl w:val="1"/>
          <w:numId w:val="11"/>
        </w:numPr>
        <w:spacing w:after="160" w:line="259" w:lineRule="auto"/>
        <w:ind w:left="1418" w:hanging="284"/>
        <w:jc w:val="both"/>
        <w:rPr>
          <w:rFonts w:ascii="Tahoma" w:hAnsi="Tahoma" w:cs="Tahoma"/>
          <w:sz w:val="18"/>
        </w:rPr>
      </w:pPr>
      <w:r w:rsidRPr="0011421A">
        <w:rPr>
          <w:rFonts w:ascii="Tahoma" w:hAnsi="Tahoma" w:cs="Tahoma"/>
          <w:sz w:val="18"/>
        </w:rPr>
        <w:t>Poczta elektroniczna,</w:t>
      </w:r>
    </w:p>
    <w:p w14:paraId="48E84A56" w14:textId="77777777" w:rsidR="00B14139" w:rsidRPr="0011421A" w:rsidRDefault="00B14139" w:rsidP="00DC54BA">
      <w:pPr>
        <w:pStyle w:val="Akapitzlist"/>
        <w:widowControl/>
        <w:numPr>
          <w:ilvl w:val="1"/>
          <w:numId w:val="11"/>
        </w:numPr>
        <w:spacing w:after="160" w:line="259" w:lineRule="auto"/>
        <w:ind w:left="1418" w:hanging="284"/>
        <w:jc w:val="both"/>
        <w:rPr>
          <w:rFonts w:ascii="Tahoma" w:hAnsi="Tahoma" w:cs="Tahoma"/>
          <w:sz w:val="18"/>
        </w:rPr>
      </w:pPr>
      <w:r w:rsidRPr="0011421A">
        <w:rPr>
          <w:rFonts w:ascii="Tahoma" w:hAnsi="Tahoma" w:cs="Tahoma"/>
          <w:sz w:val="18"/>
        </w:rPr>
        <w:t>e-Doręczenia,</w:t>
      </w:r>
    </w:p>
    <w:p w14:paraId="1278A873" w14:textId="77777777" w:rsidR="00B14139" w:rsidRPr="0011421A" w:rsidRDefault="00B14139" w:rsidP="00DC54BA">
      <w:pPr>
        <w:pStyle w:val="Akapitzlist"/>
        <w:widowControl/>
        <w:numPr>
          <w:ilvl w:val="1"/>
          <w:numId w:val="11"/>
        </w:numPr>
        <w:spacing w:after="160" w:line="259" w:lineRule="auto"/>
        <w:ind w:left="1418" w:hanging="284"/>
        <w:jc w:val="both"/>
        <w:rPr>
          <w:rFonts w:ascii="Tahoma" w:hAnsi="Tahoma" w:cs="Tahoma"/>
          <w:sz w:val="18"/>
        </w:rPr>
      </w:pPr>
      <w:proofErr w:type="spellStart"/>
      <w:r w:rsidRPr="0011421A">
        <w:rPr>
          <w:rFonts w:ascii="Tahoma" w:hAnsi="Tahoma" w:cs="Tahoma"/>
          <w:sz w:val="18"/>
        </w:rPr>
        <w:t>ePUAP</w:t>
      </w:r>
      <w:proofErr w:type="spellEnd"/>
      <w:r w:rsidRPr="0011421A">
        <w:rPr>
          <w:rFonts w:ascii="Tahoma" w:hAnsi="Tahoma" w:cs="Tahoma"/>
          <w:sz w:val="18"/>
        </w:rPr>
        <w:t>,</w:t>
      </w:r>
    </w:p>
    <w:p w14:paraId="39E30A23" w14:textId="77777777" w:rsidR="00B14139" w:rsidRPr="0011421A" w:rsidRDefault="00B14139" w:rsidP="00DC54BA">
      <w:pPr>
        <w:pStyle w:val="Akapitzlist"/>
        <w:widowControl/>
        <w:numPr>
          <w:ilvl w:val="1"/>
          <w:numId w:val="11"/>
        </w:numPr>
        <w:spacing w:after="160" w:line="259" w:lineRule="auto"/>
        <w:ind w:left="1418" w:hanging="284"/>
        <w:jc w:val="both"/>
        <w:rPr>
          <w:rFonts w:ascii="Tahoma" w:hAnsi="Tahoma" w:cs="Tahoma"/>
          <w:sz w:val="18"/>
        </w:rPr>
      </w:pPr>
      <w:r w:rsidRPr="0011421A">
        <w:rPr>
          <w:rFonts w:ascii="Tahoma" w:hAnsi="Tahoma" w:cs="Tahoma"/>
          <w:sz w:val="18"/>
        </w:rPr>
        <w:t>Osobiście złożona,</w:t>
      </w:r>
    </w:p>
    <w:p w14:paraId="5608A9B2" w14:textId="77777777" w:rsidR="00B14139" w:rsidRPr="0011421A" w:rsidRDefault="00B14139" w:rsidP="00DC54BA">
      <w:pPr>
        <w:pStyle w:val="Akapitzlist"/>
        <w:widowControl/>
        <w:numPr>
          <w:ilvl w:val="1"/>
          <w:numId w:val="11"/>
        </w:numPr>
        <w:spacing w:after="160" w:line="259" w:lineRule="auto"/>
        <w:ind w:left="1418" w:hanging="284"/>
        <w:jc w:val="both"/>
        <w:rPr>
          <w:rFonts w:ascii="Tahoma" w:hAnsi="Tahoma" w:cs="Tahoma"/>
          <w:sz w:val="18"/>
        </w:rPr>
      </w:pPr>
      <w:proofErr w:type="spellStart"/>
      <w:r w:rsidRPr="0011421A">
        <w:rPr>
          <w:rFonts w:ascii="Tahoma" w:hAnsi="Tahoma" w:cs="Tahoma"/>
          <w:sz w:val="18"/>
        </w:rPr>
        <w:t>KSeF</w:t>
      </w:r>
      <w:proofErr w:type="spellEnd"/>
      <w:r w:rsidRPr="0011421A">
        <w:rPr>
          <w:rFonts w:ascii="Tahoma" w:hAnsi="Tahoma" w:cs="Tahoma"/>
          <w:sz w:val="18"/>
        </w:rPr>
        <w:t>,</w:t>
      </w:r>
    </w:p>
    <w:p w14:paraId="2562E85C" w14:textId="77777777" w:rsidR="00B14139" w:rsidRPr="0011421A" w:rsidRDefault="00B14139" w:rsidP="00DC54BA">
      <w:pPr>
        <w:pStyle w:val="Akapitzlist"/>
        <w:widowControl/>
        <w:numPr>
          <w:ilvl w:val="1"/>
          <w:numId w:val="11"/>
        </w:numPr>
        <w:spacing w:after="160" w:line="259" w:lineRule="auto"/>
        <w:ind w:left="1418" w:hanging="284"/>
        <w:jc w:val="both"/>
        <w:rPr>
          <w:rFonts w:ascii="Tahoma" w:hAnsi="Tahoma" w:cs="Tahoma"/>
          <w:sz w:val="18"/>
        </w:rPr>
      </w:pPr>
      <w:r w:rsidRPr="0011421A">
        <w:rPr>
          <w:rFonts w:ascii="Tahoma" w:hAnsi="Tahoma" w:cs="Tahoma"/>
          <w:sz w:val="18"/>
        </w:rPr>
        <w:t>PEF.</w:t>
      </w:r>
    </w:p>
    <w:p w14:paraId="5E78CAF7" w14:textId="77777777" w:rsidR="00B14139" w:rsidRPr="0011421A" w:rsidRDefault="00B14139" w:rsidP="00A925EB">
      <w:pPr>
        <w:pStyle w:val="Akapitzlist"/>
        <w:widowControl/>
        <w:numPr>
          <w:ilvl w:val="0"/>
          <w:numId w:val="2"/>
        </w:numPr>
        <w:spacing w:after="160" w:line="259" w:lineRule="auto"/>
        <w:ind w:left="1134" w:hanging="284"/>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opisu przesyłek zestawem danych:</w:t>
      </w:r>
    </w:p>
    <w:p w14:paraId="5B0F52C0"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Data wpływu,</w:t>
      </w:r>
    </w:p>
    <w:p w14:paraId="75E6749A"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 xml:space="preserve">Sposób doręczenia do wybrania: </w:t>
      </w:r>
      <w:proofErr w:type="spellStart"/>
      <w:r w:rsidRPr="0011421A">
        <w:rPr>
          <w:rFonts w:ascii="Tahoma" w:hAnsi="Tahoma" w:cs="Tahoma"/>
          <w:sz w:val="18"/>
        </w:rPr>
        <w:t>KSeF</w:t>
      </w:r>
      <w:proofErr w:type="spellEnd"/>
      <w:r w:rsidRPr="0011421A">
        <w:rPr>
          <w:rFonts w:ascii="Tahoma" w:hAnsi="Tahoma" w:cs="Tahoma"/>
          <w:sz w:val="18"/>
        </w:rPr>
        <w:t xml:space="preserve">, Kurier, list polecony, list polecony z potwierdzeniem odbioru, list zwykły, osobiście, PEF, Poczta elektroniczna, </w:t>
      </w:r>
      <w:proofErr w:type="spellStart"/>
      <w:r w:rsidRPr="0011421A">
        <w:rPr>
          <w:rFonts w:ascii="Tahoma" w:hAnsi="Tahoma" w:cs="Tahoma"/>
          <w:sz w:val="18"/>
        </w:rPr>
        <w:t>ePUAP</w:t>
      </w:r>
      <w:proofErr w:type="spellEnd"/>
      <w:r w:rsidRPr="0011421A">
        <w:rPr>
          <w:rFonts w:ascii="Tahoma" w:hAnsi="Tahoma" w:cs="Tahoma"/>
          <w:sz w:val="18"/>
        </w:rPr>
        <w:t>, e-Doręczenia,</w:t>
      </w:r>
    </w:p>
    <w:p w14:paraId="25142485"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Data nadania,</w:t>
      </w:r>
    </w:p>
    <w:p w14:paraId="10C9BD70"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Znak na piśmie,</w:t>
      </w:r>
    </w:p>
    <w:p w14:paraId="2675313B"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Numer nadawczy,</w:t>
      </w:r>
    </w:p>
    <w:p w14:paraId="78EE591B"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Oznaczenia informacji o uszkodzonej przesyłce,</w:t>
      </w:r>
    </w:p>
    <w:p w14:paraId="6ADD553F"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Dostęp (Publiczny – dostęp w całości; Publiczny – dostępny częściowo; Niepubliczny),</w:t>
      </w:r>
    </w:p>
    <w:p w14:paraId="481C3637"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Nadawca,</w:t>
      </w:r>
    </w:p>
    <w:p w14:paraId="7D58BE35" w14:textId="77777777" w:rsidR="00B14139" w:rsidRPr="0011421A" w:rsidRDefault="00B14139" w:rsidP="00DC54BA">
      <w:pPr>
        <w:pStyle w:val="Akapitzlist"/>
        <w:widowControl/>
        <w:numPr>
          <w:ilvl w:val="1"/>
          <w:numId w:val="12"/>
        </w:numPr>
        <w:spacing w:after="160" w:line="259" w:lineRule="auto"/>
        <w:ind w:hanging="306"/>
        <w:jc w:val="both"/>
        <w:rPr>
          <w:rFonts w:ascii="Tahoma" w:hAnsi="Tahoma" w:cs="Tahoma"/>
          <w:sz w:val="18"/>
        </w:rPr>
      </w:pPr>
      <w:r w:rsidRPr="0011421A">
        <w:rPr>
          <w:rFonts w:ascii="Tahoma" w:hAnsi="Tahoma" w:cs="Tahoma"/>
          <w:sz w:val="18"/>
        </w:rPr>
        <w:t>Format.</w:t>
      </w:r>
    </w:p>
    <w:p w14:paraId="5085FC7A"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Pr>
          <w:rFonts w:ascii="Tahoma" w:hAnsi="Tahoma" w:cs="Tahoma"/>
          <w:sz w:val="18"/>
        </w:rPr>
        <w:t>A</w:t>
      </w:r>
      <w:r w:rsidRPr="0011421A">
        <w:rPr>
          <w:rFonts w:ascii="Tahoma" w:hAnsi="Tahoma" w:cs="Tahoma"/>
          <w:sz w:val="18"/>
        </w:rPr>
        <w:t>utomatyczne numer</w:t>
      </w:r>
      <w:r>
        <w:rPr>
          <w:rFonts w:ascii="Tahoma" w:hAnsi="Tahoma" w:cs="Tahoma"/>
          <w:sz w:val="18"/>
        </w:rPr>
        <w:t>owanie</w:t>
      </w:r>
      <w:r w:rsidRPr="0011421A">
        <w:rPr>
          <w:rFonts w:ascii="Tahoma" w:hAnsi="Tahoma" w:cs="Tahoma"/>
          <w:sz w:val="18"/>
        </w:rPr>
        <w:t xml:space="preserve"> przesyłki zgodnie ze skonfigurowanym wzorcem znaku.</w:t>
      </w:r>
    </w:p>
    <w:p w14:paraId="3F33ACA9"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sidRPr="0011421A">
        <w:rPr>
          <w:rFonts w:ascii="Tahoma" w:hAnsi="Tahoma" w:cs="Tahoma"/>
          <w:sz w:val="18"/>
        </w:rPr>
        <w:t>Przesyłki otrzymują unikatowe numery w rejestrze.</w:t>
      </w:r>
    </w:p>
    <w:p w14:paraId="3C73AF27"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sidRPr="0011421A">
        <w:rPr>
          <w:rFonts w:ascii="Tahoma" w:hAnsi="Tahoma" w:cs="Tahoma"/>
          <w:sz w:val="18"/>
        </w:rPr>
        <w:t xml:space="preserve">Przesyłka </w:t>
      </w:r>
      <w:r>
        <w:rPr>
          <w:rFonts w:ascii="Tahoma" w:hAnsi="Tahoma" w:cs="Tahoma"/>
          <w:sz w:val="18"/>
        </w:rPr>
        <w:t xml:space="preserve">musi </w:t>
      </w:r>
      <w:r w:rsidRPr="0011421A">
        <w:rPr>
          <w:rFonts w:ascii="Tahoma" w:hAnsi="Tahoma" w:cs="Tahoma"/>
          <w:sz w:val="18"/>
        </w:rPr>
        <w:t>zawiera</w:t>
      </w:r>
      <w:r>
        <w:rPr>
          <w:rFonts w:ascii="Tahoma" w:hAnsi="Tahoma" w:cs="Tahoma"/>
          <w:sz w:val="18"/>
        </w:rPr>
        <w:t>ć</w:t>
      </w:r>
      <w:r w:rsidRPr="0011421A">
        <w:rPr>
          <w:rFonts w:ascii="Tahoma" w:hAnsi="Tahoma" w:cs="Tahoma"/>
          <w:sz w:val="18"/>
        </w:rPr>
        <w:t xml:space="preserve"> informacje o ilości dokumentów w niej zawartych.</w:t>
      </w:r>
    </w:p>
    <w:p w14:paraId="3D134A41"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sidRPr="0011421A">
        <w:rPr>
          <w:rFonts w:ascii="Tahoma" w:hAnsi="Tahoma" w:cs="Tahoma"/>
          <w:sz w:val="18"/>
        </w:rPr>
        <w:t>W ramach tworzonej przesyłki użytkownik może dodać informacje o dokumentach otrzymanych w ramach przesyłki.</w:t>
      </w:r>
    </w:p>
    <w:p w14:paraId="28146659" w14:textId="77777777" w:rsidR="00B14139" w:rsidRPr="0011421A" w:rsidRDefault="00B14139" w:rsidP="00A925EB">
      <w:pPr>
        <w:pStyle w:val="Akapitzlist"/>
        <w:widowControl/>
        <w:numPr>
          <w:ilvl w:val="0"/>
          <w:numId w:val="2"/>
        </w:numPr>
        <w:spacing w:after="160" w:line="259" w:lineRule="auto"/>
        <w:ind w:left="1134" w:hanging="283"/>
        <w:jc w:val="both"/>
        <w:rPr>
          <w:rFonts w:ascii="Tahoma" w:hAnsi="Tahoma" w:cs="Tahoma"/>
          <w:sz w:val="18"/>
        </w:rPr>
      </w:pPr>
      <w:r w:rsidRPr="0011421A">
        <w:rPr>
          <w:rFonts w:ascii="Tahoma" w:hAnsi="Tahoma" w:cs="Tahoma"/>
          <w:sz w:val="18"/>
        </w:rPr>
        <w:t>Każdy dokument znajdujący się w przesyłce możliwy jest do opisania danymi:</w:t>
      </w:r>
    </w:p>
    <w:p w14:paraId="31A729CB" w14:textId="77777777" w:rsidR="00B14139" w:rsidRPr="0011421A" w:rsidRDefault="00B14139" w:rsidP="00DC54BA">
      <w:pPr>
        <w:pStyle w:val="Akapitzlist"/>
        <w:widowControl/>
        <w:numPr>
          <w:ilvl w:val="1"/>
          <w:numId w:val="14"/>
        </w:numPr>
        <w:spacing w:after="160" w:line="259" w:lineRule="auto"/>
        <w:ind w:hanging="306"/>
        <w:jc w:val="both"/>
        <w:rPr>
          <w:rFonts w:ascii="Tahoma" w:hAnsi="Tahoma" w:cs="Tahoma"/>
          <w:sz w:val="18"/>
        </w:rPr>
      </w:pPr>
      <w:r w:rsidRPr="0011421A">
        <w:rPr>
          <w:rFonts w:ascii="Tahoma" w:hAnsi="Tahoma" w:cs="Tahoma"/>
          <w:sz w:val="18"/>
        </w:rPr>
        <w:t>Tytuł,</w:t>
      </w:r>
    </w:p>
    <w:p w14:paraId="74FB12D4" w14:textId="77777777" w:rsidR="00B14139" w:rsidRPr="0011421A" w:rsidRDefault="00B14139" w:rsidP="00DC54BA">
      <w:pPr>
        <w:pStyle w:val="Akapitzlist"/>
        <w:widowControl/>
        <w:numPr>
          <w:ilvl w:val="1"/>
          <w:numId w:val="13"/>
        </w:numPr>
        <w:spacing w:after="160" w:line="259" w:lineRule="auto"/>
        <w:ind w:hanging="306"/>
        <w:jc w:val="both"/>
        <w:rPr>
          <w:rFonts w:ascii="Tahoma" w:hAnsi="Tahoma" w:cs="Tahoma"/>
          <w:sz w:val="18"/>
        </w:rPr>
      </w:pPr>
      <w:r w:rsidRPr="0011421A">
        <w:rPr>
          <w:rFonts w:ascii="Tahoma" w:hAnsi="Tahoma" w:cs="Tahoma"/>
          <w:sz w:val="18"/>
        </w:rPr>
        <w:t>Odwzorowanie,</w:t>
      </w:r>
    </w:p>
    <w:p w14:paraId="5F0E5729" w14:textId="77777777" w:rsidR="00B14139" w:rsidRPr="0011421A" w:rsidRDefault="00B14139" w:rsidP="00DC54BA">
      <w:pPr>
        <w:pStyle w:val="Akapitzlist"/>
        <w:widowControl/>
        <w:numPr>
          <w:ilvl w:val="1"/>
          <w:numId w:val="13"/>
        </w:numPr>
        <w:spacing w:after="160" w:line="259" w:lineRule="auto"/>
        <w:ind w:hanging="306"/>
        <w:jc w:val="both"/>
        <w:rPr>
          <w:rFonts w:ascii="Tahoma" w:hAnsi="Tahoma" w:cs="Tahoma"/>
          <w:sz w:val="18"/>
        </w:rPr>
      </w:pPr>
      <w:r w:rsidRPr="0011421A">
        <w:rPr>
          <w:rFonts w:ascii="Tahoma" w:hAnsi="Tahoma" w:cs="Tahoma"/>
          <w:sz w:val="18"/>
        </w:rPr>
        <w:t>Typ dokumentu,</w:t>
      </w:r>
    </w:p>
    <w:p w14:paraId="44329B62" w14:textId="77777777" w:rsidR="00B14139" w:rsidRPr="0011421A" w:rsidRDefault="00B14139" w:rsidP="00DC54BA">
      <w:pPr>
        <w:pStyle w:val="Akapitzlist"/>
        <w:widowControl/>
        <w:numPr>
          <w:ilvl w:val="1"/>
          <w:numId w:val="13"/>
        </w:numPr>
        <w:spacing w:after="160" w:line="259" w:lineRule="auto"/>
        <w:ind w:hanging="306"/>
        <w:jc w:val="both"/>
        <w:rPr>
          <w:rFonts w:ascii="Tahoma" w:hAnsi="Tahoma" w:cs="Tahoma"/>
          <w:sz w:val="18"/>
        </w:rPr>
      </w:pPr>
      <w:r w:rsidRPr="0011421A">
        <w:rPr>
          <w:rFonts w:ascii="Tahoma" w:hAnsi="Tahoma" w:cs="Tahoma"/>
          <w:sz w:val="18"/>
        </w:rPr>
        <w:t>Typ treści dokumentu.</w:t>
      </w:r>
    </w:p>
    <w:p w14:paraId="647FD01F"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sidRPr="0011421A">
        <w:rPr>
          <w:rFonts w:ascii="Tahoma" w:hAnsi="Tahoma" w:cs="Tahoma"/>
          <w:sz w:val="18"/>
        </w:rPr>
        <w:t xml:space="preserve">Zakres metadanych dla przesyłki oraz dokumentów znajdujących się w przesyłce jest zgodny z wymogami </w:t>
      </w:r>
      <w:r w:rsidRPr="00B14139">
        <w:rPr>
          <w:rFonts w:ascii="Tahoma" w:hAnsi="Tahoma" w:cs="Tahoma"/>
          <w:sz w:val="18"/>
          <w:highlight w:val="yellow"/>
        </w:rPr>
        <w:t>Rozporządzenia Prezesa Rady Ministrów z dnia 18 stycznia 2011</w:t>
      </w:r>
      <w:r w:rsidRPr="0011421A">
        <w:rPr>
          <w:rFonts w:ascii="Tahoma" w:hAnsi="Tahoma" w:cs="Tahoma"/>
          <w:sz w:val="18"/>
        </w:rPr>
        <w:t xml:space="preserve"> r. w sprawie instrukcji kancelaryjnej, jednolitych rzeczowych wykazów akt oraz instrukcji w sprawie organizacji i zakresu działania archiwów zakładowych.</w:t>
      </w:r>
    </w:p>
    <w:p w14:paraId="16602715"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sidRPr="0011421A">
        <w:rPr>
          <w:rFonts w:ascii="Tahoma" w:hAnsi="Tahoma" w:cs="Tahoma"/>
          <w:sz w:val="18"/>
        </w:rPr>
        <w:t>Dokument w przesyłce może zostać oznaczony jako „Dokument wiodący” – tak oznaczony dokument stanowi główną treść merytoryczna korespondencji.</w:t>
      </w:r>
    </w:p>
    <w:p w14:paraId="01C800BD"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sidRPr="0011421A">
        <w:rPr>
          <w:rFonts w:ascii="Tahoma" w:hAnsi="Tahoma" w:cs="Tahoma"/>
          <w:sz w:val="18"/>
        </w:rPr>
        <w:t>Dla utworzonych dokumentów w przesyłce papierowej jest możliwość wydrukowania naklejki z kodem kreskowym w celu umieszczenia jej na oryginale dokumentu.</w:t>
      </w:r>
    </w:p>
    <w:p w14:paraId="70D0F74C"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automatyczne</w:t>
      </w:r>
      <w:r>
        <w:rPr>
          <w:rFonts w:ascii="Tahoma" w:hAnsi="Tahoma" w:cs="Tahoma"/>
          <w:sz w:val="18"/>
        </w:rPr>
        <w:t>go</w:t>
      </w:r>
      <w:r w:rsidRPr="0011421A">
        <w:rPr>
          <w:rFonts w:ascii="Tahoma" w:hAnsi="Tahoma" w:cs="Tahoma"/>
          <w:sz w:val="18"/>
        </w:rPr>
        <w:t xml:space="preserve"> rozpozna</w:t>
      </w:r>
      <w:r>
        <w:rPr>
          <w:rFonts w:ascii="Tahoma" w:hAnsi="Tahoma" w:cs="Tahoma"/>
          <w:sz w:val="18"/>
        </w:rPr>
        <w:t>nia</w:t>
      </w:r>
      <w:r w:rsidRPr="0011421A">
        <w:rPr>
          <w:rFonts w:ascii="Tahoma" w:hAnsi="Tahoma" w:cs="Tahoma"/>
          <w:sz w:val="18"/>
        </w:rPr>
        <w:t xml:space="preserve"> naklejon</w:t>
      </w:r>
      <w:r>
        <w:rPr>
          <w:rFonts w:ascii="Tahoma" w:hAnsi="Tahoma" w:cs="Tahoma"/>
          <w:sz w:val="18"/>
        </w:rPr>
        <w:t>ych</w:t>
      </w:r>
      <w:r w:rsidRPr="0011421A">
        <w:rPr>
          <w:rFonts w:ascii="Tahoma" w:hAnsi="Tahoma" w:cs="Tahoma"/>
          <w:sz w:val="18"/>
        </w:rPr>
        <w:t xml:space="preserve"> kod</w:t>
      </w:r>
      <w:r>
        <w:rPr>
          <w:rFonts w:ascii="Tahoma" w:hAnsi="Tahoma" w:cs="Tahoma"/>
          <w:sz w:val="18"/>
        </w:rPr>
        <w:t>ów</w:t>
      </w:r>
      <w:r w:rsidRPr="0011421A">
        <w:rPr>
          <w:rFonts w:ascii="Tahoma" w:hAnsi="Tahoma" w:cs="Tahoma"/>
          <w:sz w:val="18"/>
        </w:rPr>
        <w:t xml:space="preserve"> kreskow</w:t>
      </w:r>
      <w:r>
        <w:rPr>
          <w:rFonts w:ascii="Tahoma" w:hAnsi="Tahoma" w:cs="Tahoma"/>
          <w:sz w:val="18"/>
        </w:rPr>
        <w:t xml:space="preserve">ych w </w:t>
      </w:r>
      <w:r w:rsidRPr="0011421A">
        <w:rPr>
          <w:rFonts w:ascii="Tahoma" w:hAnsi="Tahoma" w:cs="Tahoma"/>
          <w:sz w:val="18"/>
        </w:rPr>
        <w:t>trakcie rejestracji dokumentu oraz:</w:t>
      </w:r>
    </w:p>
    <w:p w14:paraId="1BAC1800" w14:textId="77777777" w:rsidR="00B14139" w:rsidRPr="0011421A" w:rsidRDefault="00B14139" w:rsidP="00DC54BA">
      <w:pPr>
        <w:pStyle w:val="Akapitzlist"/>
        <w:widowControl/>
        <w:numPr>
          <w:ilvl w:val="1"/>
          <w:numId w:val="15"/>
        </w:numPr>
        <w:spacing w:after="160" w:line="259" w:lineRule="auto"/>
        <w:ind w:hanging="306"/>
        <w:jc w:val="both"/>
        <w:rPr>
          <w:rFonts w:ascii="Tahoma" w:hAnsi="Tahoma" w:cs="Tahoma"/>
          <w:sz w:val="18"/>
        </w:rPr>
      </w:pPr>
      <w:r w:rsidRPr="0011421A">
        <w:rPr>
          <w:rFonts w:ascii="Tahoma" w:hAnsi="Tahoma" w:cs="Tahoma"/>
          <w:sz w:val="18"/>
        </w:rPr>
        <w:t>kopi</w:t>
      </w:r>
      <w:r>
        <w:rPr>
          <w:rFonts w:ascii="Tahoma" w:hAnsi="Tahoma" w:cs="Tahoma"/>
          <w:sz w:val="18"/>
        </w:rPr>
        <w:t>owania</w:t>
      </w:r>
      <w:r w:rsidRPr="0011421A">
        <w:rPr>
          <w:rFonts w:ascii="Tahoma" w:hAnsi="Tahoma" w:cs="Tahoma"/>
          <w:sz w:val="18"/>
        </w:rPr>
        <w:t xml:space="preserve"> dan</w:t>
      </w:r>
      <w:r>
        <w:rPr>
          <w:rFonts w:ascii="Tahoma" w:hAnsi="Tahoma" w:cs="Tahoma"/>
          <w:sz w:val="18"/>
        </w:rPr>
        <w:t>ych</w:t>
      </w:r>
      <w:r w:rsidRPr="0011421A">
        <w:rPr>
          <w:rFonts w:ascii="Tahoma" w:hAnsi="Tahoma" w:cs="Tahoma"/>
          <w:sz w:val="18"/>
        </w:rPr>
        <w:t xml:space="preserve"> z przesyłki na dokument w zakresie: nadawca, odwzorowanie (poziom), oryginał (forma), </w:t>
      </w:r>
    </w:p>
    <w:p w14:paraId="34216615" w14:textId="77777777" w:rsidR="00B14139" w:rsidRPr="0011421A" w:rsidRDefault="00B14139" w:rsidP="00DC54BA">
      <w:pPr>
        <w:pStyle w:val="Akapitzlist"/>
        <w:widowControl/>
        <w:numPr>
          <w:ilvl w:val="1"/>
          <w:numId w:val="15"/>
        </w:numPr>
        <w:spacing w:after="160" w:line="259" w:lineRule="auto"/>
        <w:ind w:hanging="306"/>
        <w:jc w:val="both"/>
        <w:rPr>
          <w:rFonts w:ascii="Tahoma" w:hAnsi="Tahoma" w:cs="Tahoma"/>
          <w:sz w:val="18"/>
        </w:rPr>
      </w:pPr>
      <w:r w:rsidRPr="0011421A">
        <w:rPr>
          <w:rFonts w:ascii="Tahoma" w:hAnsi="Tahoma" w:cs="Tahoma"/>
          <w:sz w:val="18"/>
        </w:rPr>
        <w:t>uzupełnia</w:t>
      </w:r>
      <w:r>
        <w:rPr>
          <w:rFonts w:ascii="Tahoma" w:hAnsi="Tahoma" w:cs="Tahoma"/>
          <w:sz w:val="18"/>
        </w:rPr>
        <w:t>nia</w:t>
      </w:r>
      <w:r w:rsidRPr="0011421A">
        <w:rPr>
          <w:rFonts w:ascii="Tahoma" w:hAnsi="Tahoma" w:cs="Tahoma"/>
          <w:sz w:val="18"/>
        </w:rPr>
        <w:t xml:space="preserve"> informacj</w:t>
      </w:r>
      <w:r>
        <w:rPr>
          <w:rFonts w:ascii="Tahoma" w:hAnsi="Tahoma" w:cs="Tahoma"/>
          <w:sz w:val="18"/>
        </w:rPr>
        <w:t>i</w:t>
      </w:r>
      <w:r w:rsidRPr="0011421A">
        <w:rPr>
          <w:rFonts w:ascii="Tahoma" w:hAnsi="Tahoma" w:cs="Tahoma"/>
          <w:sz w:val="18"/>
        </w:rPr>
        <w:t xml:space="preserve"> o przesyłce na dokumencie (nr przesyłki, nr dokumentu w przesyłce).</w:t>
      </w:r>
    </w:p>
    <w:p w14:paraId="0056024F"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Pr>
          <w:rFonts w:ascii="Tahoma" w:hAnsi="Tahoma" w:cs="Tahoma"/>
          <w:sz w:val="18"/>
        </w:rPr>
        <w:t>M</w:t>
      </w:r>
      <w:r w:rsidRPr="0011421A">
        <w:rPr>
          <w:rFonts w:ascii="Tahoma" w:hAnsi="Tahoma" w:cs="Tahoma"/>
          <w:sz w:val="18"/>
        </w:rPr>
        <w:t>ożliw</w:t>
      </w:r>
      <w:r>
        <w:rPr>
          <w:rFonts w:ascii="Tahoma" w:hAnsi="Tahoma" w:cs="Tahoma"/>
          <w:sz w:val="18"/>
        </w:rPr>
        <w:t>ość</w:t>
      </w:r>
      <w:r w:rsidRPr="0011421A">
        <w:rPr>
          <w:rFonts w:ascii="Tahoma" w:hAnsi="Tahoma" w:cs="Tahoma"/>
          <w:sz w:val="18"/>
        </w:rPr>
        <w:t xml:space="preserve"> podgląd</w:t>
      </w:r>
      <w:r>
        <w:rPr>
          <w:rFonts w:ascii="Tahoma" w:hAnsi="Tahoma" w:cs="Tahoma"/>
          <w:sz w:val="18"/>
        </w:rPr>
        <w:t>u</w:t>
      </w:r>
      <w:r w:rsidRPr="0011421A">
        <w:rPr>
          <w:rFonts w:ascii="Tahoma" w:hAnsi="Tahoma" w:cs="Tahoma"/>
          <w:sz w:val="18"/>
        </w:rPr>
        <w:t xml:space="preserve"> zarejestrowanych dokumentów z poziomu przesyłki,</w:t>
      </w:r>
    </w:p>
    <w:p w14:paraId="7EA33988"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Pr>
          <w:rFonts w:ascii="Tahoma" w:hAnsi="Tahoma" w:cs="Tahoma"/>
          <w:sz w:val="18"/>
        </w:rPr>
        <w:lastRenderedPageBreak/>
        <w:t>Funkcjonalność</w:t>
      </w:r>
      <w:r w:rsidRPr="0011421A">
        <w:rPr>
          <w:rFonts w:ascii="Tahoma" w:hAnsi="Tahoma" w:cs="Tahoma"/>
          <w:sz w:val="18"/>
        </w:rPr>
        <w:t xml:space="preserve"> nada</w:t>
      </w:r>
      <w:r>
        <w:rPr>
          <w:rFonts w:ascii="Tahoma" w:hAnsi="Tahoma" w:cs="Tahoma"/>
          <w:sz w:val="18"/>
        </w:rPr>
        <w:t>wania</w:t>
      </w:r>
      <w:r w:rsidRPr="0011421A">
        <w:rPr>
          <w:rFonts w:ascii="Tahoma" w:hAnsi="Tahoma" w:cs="Tahoma"/>
          <w:sz w:val="18"/>
        </w:rPr>
        <w:t xml:space="preserve"> status</w:t>
      </w:r>
      <w:r>
        <w:rPr>
          <w:rFonts w:ascii="Tahoma" w:hAnsi="Tahoma" w:cs="Tahoma"/>
          <w:sz w:val="18"/>
        </w:rPr>
        <w:t>ów</w:t>
      </w:r>
      <w:r w:rsidRPr="0011421A">
        <w:rPr>
          <w:rFonts w:ascii="Tahoma" w:hAnsi="Tahoma" w:cs="Tahoma"/>
          <w:sz w:val="18"/>
        </w:rPr>
        <w:t xml:space="preserve"> „utworzone” i „zarejestrowany” dokumentom w przesyłce,</w:t>
      </w:r>
    </w:p>
    <w:p w14:paraId="56E31662"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wydruku:</w:t>
      </w:r>
    </w:p>
    <w:p w14:paraId="60DE9F1E" w14:textId="77777777" w:rsidR="00B14139" w:rsidRPr="0011421A" w:rsidRDefault="00B14139" w:rsidP="00DC54BA">
      <w:pPr>
        <w:pStyle w:val="Akapitzlist"/>
        <w:widowControl/>
        <w:numPr>
          <w:ilvl w:val="1"/>
          <w:numId w:val="16"/>
        </w:numPr>
        <w:spacing w:after="160" w:line="259" w:lineRule="auto"/>
        <w:ind w:hanging="306"/>
        <w:jc w:val="both"/>
        <w:rPr>
          <w:rFonts w:ascii="Tahoma" w:hAnsi="Tahoma" w:cs="Tahoma"/>
          <w:sz w:val="18"/>
        </w:rPr>
      </w:pPr>
      <w:r w:rsidRPr="0011421A">
        <w:rPr>
          <w:rFonts w:ascii="Tahoma" w:hAnsi="Tahoma" w:cs="Tahoma"/>
          <w:sz w:val="18"/>
        </w:rPr>
        <w:t>Potwierdzenia złożenia dokumentacji</w:t>
      </w:r>
      <w:r w:rsidRPr="0011421A">
        <w:rPr>
          <w:rFonts w:ascii="Tahoma" w:hAnsi="Tahoma" w:cs="Tahoma"/>
          <w:sz w:val="18"/>
        </w:rPr>
        <w:tab/>
      </w:r>
    </w:p>
    <w:p w14:paraId="578B22DB" w14:textId="77777777" w:rsidR="00B14139" w:rsidRPr="0011421A" w:rsidRDefault="00B14139" w:rsidP="00DC54BA">
      <w:pPr>
        <w:pStyle w:val="Akapitzlist"/>
        <w:widowControl/>
        <w:numPr>
          <w:ilvl w:val="1"/>
          <w:numId w:val="16"/>
        </w:numPr>
        <w:spacing w:after="160" w:line="259" w:lineRule="auto"/>
        <w:ind w:hanging="306"/>
        <w:jc w:val="both"/>
        <w:rPr>
          <w:rFonts w:ascii="Tahoma" w:hAnsi="Tahoma" w:cs="Tahoma"/>
          <w:sz w:val="18"/>
        </w:rPr>
      </w:pPr>
      <w:r w:rsidRPr="0011421A">
        <w:rPr>
          <w:rFonts w:ascii="Tahoma" w:hAnsi="Tahoma" w:cs="Tahoma"/>
          <w:sz w:val="18"/>
        </w:rPr>
        <w:t>Etykiety z kodem kreskowym dla dokumentu</w:t>
      </w:r>
    </w:p>
    <w:p w14:paraId="0FC5070D" w14:textId="77777777" w:rsidR="00B14139" w:rsidRPr="0011421A" w:rsidRDefault="00B14139" w:rsidP="00A925EB">
      <w:pPr>
        <w:pStyle w:val="Akapitzlist"/>
        <w:widowControl/>
        <w:numPr>
          <w:ilvl w:val="0"/>
          <w:numId w:val="2"/>
        </w:numPr>
        <w:spacing w:after="160" w:line="259" w:lineRule="auto"/>
        <w:ind w:left="1134" w:hanging="425"/>
        <w:jc w:val="both"/>
        <w:rPr>
          <w:rFonts w:ascii="Tahoma" w:hAnsi="Tahoma" w:cs="Tahoma"/>
          <w:sz w:val="18"/>
        </w:rPr>
      </w:pPr>
      <w:r w:rsidRPr="0011421A">
        <w:rPr>
          <w:rFonts w:ascii="Tahoma" w:hAnsi="Tahoma" w:cs="Tahoma"/>
          <w:sz w:val="18"/>
        </w:rPr>
        <w:t>Użytkownik może wygenerować raport z rejestru korespondencji przychodzącej w formacie pliku pdf.</w:t>
      </w:r>
    </w:p>
    <w:p w14:paraId="14AC28E2" w14:textId="77777777" w:rsidR="00B14139" w:rsidRPr="0011421A" w:rsidRDefault="00B14139" w:rsidP="001E4658">
      <w:pPr>
        <w:pStyle w:val="Akapitzlist"/>
        <w:widowControl/>
        <w:numPr>
          <w:ilvl w:val="0"/>
          <w:numId w:val="2"/>
        </w:numPr>
        <w:spacing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eksportowania danych znajdujących się w Rejestrze Korespondencji Przychodzącej do pliku: CSV, XLSX</w:t>
      </w:r>
    </w:p>
    <w:p w14:paraId="2BA9318E" w14:textId="5CB1A8C6" w:rsidR="00B14139" w:rsidRDefault="00B14139" w:rsidP="00A925EB">
      <w:pPr>
        <w:pStyle w:val="Nagwek2"/>
        <w:widowControl/>
        <w:numPr>
          <w:ilvl w:val="1"/>
          <w:numId w:val="1"/>
        </w:numPr>
        <w:spacing w:before="360" w:line="259" w:lineRule="auto"/>
        <w:ind w:left="426" w:hanging="426"/>
        <w:jc w:val="both"/>
        <w:rPr>
          <w:rFonts w:ascii="Tahoma" w:hAnsi="Tahoma" w:cs="Tahoma"/>
        </w:rPr>
      </w:pPr>
      <w:bookmarkStart w:id="4" w:name="_Toc195079588"/>
      <w:bookmarkStart w:id="5" w:name="_Toc195601284"/>
      <w:bookmarkStart w:id="6" w:name="_Toc208303467"/>
      <w:bookmarkEnd w:id="4"/>
      <w:r>
        <w:rPr>
          <w:rFonts w:ascii="Tahoma" w:hAnsi="Tahoma" w:cs="Tahoma"/>
        </w:rPr>
        <w:t>MINIMALNE</w:t>
      </w:r>
      <w:r w:rsidRPr="0011421A">
        <w:rPr>
          <w:rFonts w:ascii="Tahoma" w:hAnsi="Tahoma" w:cs="Tahoma"/>
        </w:rPr>
        <w:t xml:space="preserve"> WYMAGANIA ZWIĄZANE Z KORESPONDECJĄ WYCHODZĄCĄ</w:t>
      </w:r>
      <w:bookmarkEnd w:id="5"/>
      <w:bookmarkEnd w:id="6"/>
    </w:p>
    <w:p w14:paraId="26A4A9A5" w14:textId="77777777" w:rsidR="004F65DF" w:rsidRPr="004F65DF" w:rsidRDefault="004F65DF" w:rsidP="009776ED">
      <w:pPr>
        <w:spacing w:after="0"/>
        <w:rPr>
          <w:lang w:eastAsia="pl-PL" w:bidi="pl-PL"/>
        </w:rPr>
      </w:pPr>
    </w:p>
    <w:p w14:paraId="14DEEB0E" w14:textId="77777777" w:rsidR="00B14139" w:rsidRPr="00B14139" w:rsidRDefault="00B14139" w:rsidP="00B14139">
      <w:pPr>
        <w:pStyle w:val="Akapitzlist"/>
        <w:ind w:left="360"/>
        <w:jc w:val="both"/>
        <w:rPr>
          <w:rFonts w:ascii="Tahoma" w:hAnsi="Tahoma" w:cs="Tahoma"/>
          <w:sz w:val="18"/>
        </w:rPr>
      </w:pPr>
      <w:r w:rsidRPr="00B14139">
        <w:rPr>
          <w:rFonts w:ascii="Tahoma" w:hAnsi="Tahoma" w:cs="Tahoma"/>
          <w:sz w:val="18"/>
        </w:rPr>
        <w:t xml:space="preserve">Dostarczone oprogramowanie do EOD musi posiadać minimum następujące funkcjonalności związane z korespondencją </w:t>
      </w:r>
      <w:r>
        <w:rPr>
          <w:rFonts w:ascii="Tahoma" w:hAnsi="Tahoma" w:cs="Tahoma"/>
          <w:sz w:val="18"/>
        </w:rPr>
        <w:t>wychodzącą</w:t>
      </w:r>
      <w:r w:rsidRPr="00B14139">
        <w:rPr>
          <w:rFonts w:ascii="Tahoma" w:hAnsi="Tahoma" w:cs="Tahoma"/>
          <w:sz w:val="18"/>
        </w:rPr>
        <w:t xml:space="preserve">  </w:t>
      </w:r>
    </w:p>
    <w:p w14:paraId="46EC4317" w14:textId="77777777" w:rsidR="00B14139" w:rsidRDefault="00B14139" w:rsidP="00B14139">
      <w:pPr>
        <w:pStyle w:val="Akapitzlist"/>
        <w:widowControl/>
        <w:spacing w:after="160" w:line="259" w:lineRule="auto"/>
        <w:ind w:left="1210"/>
        <w:jc w:val="both"/>
        <w:rPr>
          <w:rFonts w:ascii="Tahoma" w:hAnsi="Tahoma" w:cs="Tahoma"/>
          <w:sz w:val="18"/>
        </w:rPr>
      </w:pPr>
    </w:p>
    <w:p w14:paraId="70D69C60" w14:textId="77777777" w:rsidR="00B14139" w:rsidRPr="0011421A" w:rsidRDefault="00B14139" w:rsidP="00A925EB">
      <w:pPr>
        <w:pStyle w:val="Akapitzlist"/>
        <w:widowControl/>
        <w:numPr>
          <w:ilvl w:val="0"/>
          <w:numId w:val="3"/>
        </w:numPr>
        <w:spacing w:after="160" w:line="259" w:lineRule="auto"/>
        <w:ind w:left="1134" w:hanging="284"/>
        <w:jc w:val="both"/>
        <w:rPr>
          <w:rFonts w:ascii="Tahoma" w:hAnsi="Tahoma" w:cs="Tahoma"/>
          <w:sz w:val="18"/>
        </w:rPr>
      </w:pPr>
      <w:r>
        <w:rPr>
          <w:rFonts w:ascii="Tahoma" w:hAnsi="Tahoma" w:cs="Tahoma"/>
          <w:sz w:val="18"/>
        </w:rPr>
        <w:t>R</w:t>
      </w:r>
      <w:r w:rsidRPr="0011421A">
        <w:rPr>
          <w:rFonts w:ascii="Tahoma" w:hAnsi="Tahoma" w:cs="Tahoma"/>
          <w:sz w:val="18"/>
        </w:rPr>
        <w:t>ejestr korespondencji wychodzącej.</w:t>
      </w:r>
    </w:p>
    <w:p w14:paraId="7439F29A" w14:textId="77777777" w:rsidR="00B14139" w:rsidRPr="0011421A" w:rsidRDefault="00B14139" w:rsidP="00A925EB">
      <w:pPr>
        <w:pStyle w:val="Akapitzlist"/>
        <w:widowControl/>
        <w:numPr>
          <w:ilvl w:val="0"/>
          <w:numId w:val="3"/>
        </w:numPr>
        <w:spacing w:after="160" w:line="259" w:lineRule="auto"/>
        <w:ind w:left="1134" w:hanging="284"/>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włączenia rejestru korespondencji wychodzącej indywidulanie dla pomiotów w</w:t>
      </w:r>
      <w:r>
        <w:rPr>
          <w:rFonts w:ascii="Tahoma" w:hAnsi="Tahoma" w:cs="Tahoma"/>
          <w:sz w:val="18"/>
        </w:rPr>
        <w:t> </w:t>
      </w:r>
      <w:r w:rsidRPr="0011421A">
        <w:rPr>
          <w:rFonts w:ascii="Tahoma" w:hAnsi="Tahoma" w:cs="Tahoma"/>
          <w:sz w:val="18"/>
        </w:rPr>
        <w:t>przypadku wdrożeń wielopodmiotowych.</w:t>
      </w:r>
    </w:p>
    <w:p w14:paraId="6E1CF527" w14:textId="77777777" w:rsidR="00B14139" w:rsidRPr="0011421A" w:rsidRDefault="00B14139" w:rsidP="00A925EB">
      <w:pPr>
        <w:pStyle w:val="Akapitzlist"/>
        <w:widowControl/>
        <w:numPr>
          <w:ilvl w:val="0"/>
          <w:numId w:val="3"/>
        </w:numPr>
        <w:spacing w:after="160" w:line="259" w:lineRule="auto"/>
        <w:ind w:left="1134" w:hanging="284"/>
        <w:jc w:val="both"/>
        <w:rPr>
          <w:rFonts w:ascii="Tahoma" w:hAnsi="Tahoma" w:cs="Tahoma"/>
          <w:sz w:val="18"/>
        </w:rPr>
      </w:pPr>
      <w:r w:rsidRPr="0011421A">
        <w:rPr>
          <w:rFonts w:ascii="Tahoma" w:hAnsi="Tahoma" w:cs="Tahoma"/>
          <w:sz w:val="18"/>
        </w:rPr>
        <w:t>Rejestr korespondencji wychodzącej posiada podział na status wychodzących dokumentów w postaci odrębnych folderów:</w:t>
      </w:r>
    </w:p>
    <w:p w14:paraId="67F5D912" w14:textId="77777777" w:rsidR="00B14139" w:rsidRPr="0011421A" w:rsidRDefault="00B14139" w:rsidP="00DC54BA">
      <w:pPr>
        <w:pStyle w:val="Akapitzlist"/>
        <w:widowControl/>
        <w:numPr>
          <w:ilvl w:val="1"/>
          <w:numId w:val="17"/>
        </w:numPr>
        <w:spacing w:after="160" w:line="259" w:lineRule="auto"/>
        <w:ind w:hanging="306"/>
        <w:jc w:val="both"/>
        <w:rPr>
          <w:rFonts w:ascii="Tahoma" w:hAnsi="Tahoma" w:cs="Tahoma"/>
          <w:sz w:val="18"/>
        </w:rPr>
      </w:pPr>
      <w:r w:rsidRPr="0011421A">
        <w:rPr>
          <w:rFonts w:ascii="Tahoma" w:hAnsi="Tahoma" w:cs="Tahoma"/>
          <w:sz w:val="18"/>
        </w:rPr>
        <w:t>Do wysłania,</w:t>
      </w:r>
    </w:p>
    <w:p w14:paraId="5D9563C6" w14:textId="77777777" w:rsidR="00B14139" w:rsidRPr="0011421A" w:rsidRDefault="00B14139" w:rsidP="00DC54BA">
      <w:pPr>
        <w:pStyle w:val="Akapitzlist"/>
        <w:widowControl/>
        <w:numPr>
          <w:ilvl w:val="1"/>
          <w:numId w:val="17"/>
        </w:numPr>
        <w:spacing w:after="160" w:line="259" w:lineRule="auto"/>
        <w:ind w:hanging="306"/>
        <w:jc w:val="both"/>
        <w:rPr>
          <w:rFonts w:ascii="Tahoma" w:hAnsi="Tahoma" w:cs="Tahoma"/>
          <w:sz w:val="18"/>
        </w:rPr>
      </w:pPr>
      <w:r w:rsidRPr="0011421A">
        <w:rPr>
          <w:rFonts w:ascii="Tahoma" w:hAnsi="Tahoma" w:cs="Tahoma"/>
          <w:sz w:val="18"/>
        </w:rPr>
        <w:t>Do odbioru,</w:t>
      </w:r>
    </w:p>
    <w:p w14:paraId="472193C6" w14:textId="77777777" w:rsidR="00B14139" w:rsidRPr="0011421A" w:rsidRDefault="00B14139" w:rsidP="00DC54BA">
      <w:pPr>
        <w:pStyle w:val="Akapitzlist"/>
        <w:widowControl/>
        <w:numPr>
          <w:ilvl w:val="1"/>
          <w:numId w:val="17"/>
        </w:numPr>
        <w:spacing w:after="160" w:line="259" w:lineRule="auto"/>
        <w:ind w:hanging="306"/>
        <w:jc w:val="both"/>
        <w:rPr>
          <w:rFonts w:ascii="Tahoma" w:hAnsi="Tahoma" w:cs="Tahoma"/>
          <w:sz w:val="18"/>
        </w:rPr>
      </w:pPr>
      <w:r w:rsidRPr="0011421A">
        <w:rPr>
          <w:rFonts w:ascii="Tahoma" w:hAnsi="Tahoma" w:cs="Tahoma"/>
          <w:sz w:val="18"/>
        </w:rPr>
        <w:t>Wysłano.</w:t>
      </w:r>
    </w:p>
    <w:p w14:paraId="6E2EDB88" w14:textId="77777777" w:rsidR="00B14139" w:rsidRPr="0011421A" w:rsidRDefault="00B14139" w:rsidP="00A925EB">
      <w:pPr>
        <w:pStyle w:val="Akapitzlist"/>
        <w:widowControl/>
        <w:numPr>
          <w:ilvl w:val="0"/>
          <w:numId w:val="3"/>
        </w:numPr>
        <w:spacing w:after="160" w:line="259" w:lineRule="auto"/>
        <w:ind w:left="1134" w:hanging="283"/>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rejestracj</w:t>
      </w:r>
      <w:r>
        <w:rPr>
          <w:rFonts w:ascii="Tahoma" w:hAnsi="Tahoma" w:cs="Tahoma"/>
          <w:sz w:val="18"/>
        </w:rPr>
        <w:t>i</w:t>
      </w:r>
      <w:r w:rsidRPr="0011421A">
        <w:rPr>
          <w:rFonts w:ascii="Tahoma" w:hAnsi="Tahoma" w:cs="Tahoma"/>
          <w:sz w:val="18"/>
        </w:rPr>
        <w:t xml:space="preserve"> różnych form wysyłki dokumentów wychodzących tj.:</w:t>
      </w:r>
    </w:p>
    <w:p w14:paraId="16A8F0FC"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Przesyłki listowne nierejestrowane (krajowe, zagraniczne),</w:t>
      </w:r>
    </w:p>
    <w:p w14:paraId="6A31C1B2"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Przesyłki rejestrowane (krajowe, zagraniczne),</w:t>
      </w:r>
    </w:p>
    <w:p w14:paraId="11E0B4D1"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Przesyłki z zadeklarowaną wartością (krajowe, zagraniczne),</w:t>
      </w:r>
    </w:p>
    <w:p w14:paraId="74855FA8"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Paczki pocztowe (krajowe, zagraniczne),</w:t>
      </w:r>
    </w:p>
    <w:p w14:paraId="3BB3B6E7"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Paczki pocztowe z zadeklarowaną zawartością (krajowe, zagraniczne),</w:t>
      </w:r>
    </w:p>
    <w:p w14:paraId="787C93F5"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Odbiór osobisty,</w:t>
      </w:r>
    </w:p>
    <w:p w14:paraId="5E450840"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proofErr w:type="spellStart"/>
      <w:r w:rsidRPr="0011421A">
        <w:rPr>
          <w:rFonts w:ascii="Tahoma" w:hAnsi="Tahoma" w:cs="Tahoma"/>
          <w:sz w:val="18"/>
        </w:rPr>
        <w:t>ePUAP</w:t>
      </w:r>
      <w:proofErr w:type="spellEnd"/>
      <w:r w:rsidRPr="0011421A">
        <w:rPr>
          <w:rFonts w:ascii="Tahoma" w:hAnsi="Tahoma" w:cs="Tahoma"/>
          <w:sz w:val="18"/>
        </w:rPr>
        <w:t>,</w:t>
      </w:r>
    </w:p>
    <w:p w14:paraId="195A6EF9"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e-Doręczenia,</w:t>
      </w:r>
    </w:p>
    <w:p w14:paraId="3D5FF344" w14:textId="77777777" w:rsidR="00B14139" w:rsidRPr="0011421A" w:rsidRDefault="00B14139" w:rsidP="00DC54BA">
      <w:pPr>
        <w:pStyle w:val="Akapitzlist"/>
        <w:widowControl/>
        <w:numPr>
          <w:ilvl w:val="1"/>
          <w:numId w:val="18"/>
        </w:numPr>
        <w:spacing w:after="160" w:line="259" w:lineRule="auto"/>
        <w:ind w:hanging="306"/>
        <w:jc w:val="both"/>
        <w:rPr>
          <w:rFonts w:ascii="Tahoma" w:hAnsi="Tahoma" w:cs="Tahoma"/>
          <w:sz w:val="18"/>
        </w:rPr>
      </w:pPr>
      <w:r w:rsidRPr="0011421A">
        <w:rPr>
          <w:rFonts w:ascii="Tahoma" w:hAnsi="Tahoma" w:cs="Tahoma"/>
          <w:sz w:val="18"/>
        </w:rPr>
        <w:t>Poczta elektroniczna.</w:t>
      </w:r>
    </w:p>
    <w:p w14:paraId="25044302" w14:textId="77777777" w:rsidR="00B14139" w:rsidRPr="0011421A" w:rsidRDefault="00B14139" w:rsidP="00A925EB">
      <w:pPr>
        <w:pStyle w:val="Akapitzlist"/>
        <w:widowControl/>
        <w:numPr>
          <w:ilvl w:val="0"/>
          <w:numId w:val="3"/>
        </w:numPr>
        <w:spacing w:after="160" w:line="259" w:lineRule="auto"/>
        <w:ind w:left="1134" w:hanging="283"/>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Pr>
          <w:rFonts w:ascii="Tahoma" w:hAnsi="Tahoma" w:cs="Tahoma"/>
          <w:sz w:val="18"/>
        </w:rPr>
        <w:t xml:space="preserve">dla </w:t>
      </w:r>
      <w:r w:rsidRPr="0011421A">
        <w:rPr>
          <w:rFonts w:ascii="Tahoma" w:hAnsi="Tahoma" w:cs="Tahoma"/>
          <w:sz w:val="18"/>
        </w:rPr>
        <w:t>użytkowni</w:t>
      </w:r>
      <w:r>
        <w:rPr>
          <w:rFonts w:ascii="Tahoma" w:hAnsi="Tahoma" w:cs="Tahoma"/>
          <w:sz w:val="18"/>
        </w:rPr>
        <w:t>ków</w:t>
      </w:r>
      <w:r w:rsidRPr="0011421A">
        <w:rPr>
          <w:rFonts w:ascii="Tahoma" w:hAnsi="Tahoma" w:cs="Tahoma"/>
          <w:sz w:val="18"/>
        </w:rPr>
        <w:t xml:space="preserve"> o odpowiednich uprawnieniach:</w:t>
      </w:r>
    </w:p>
    <w:p w14:paraId="2F8B6C42" w14:textId="77777777" w:rsidR="00B14139" w:rsidRPr="0011421A" w:rsidRDefault="00B14139" w:rsidP="00DC54BA">
      <w:pPr>
        <w:pStyle w:val="Akapitzlist"/>
        <w:widowControl/>
        <w:numPr>
          <w:ilvl w:val="1"/>
          <w:numId w:val="19"/>
        </w:numPr>
        <w:spacing w:after="160" w:line="259" w:lineRule="auto"/>
        <w:ind w:hanging="306"/>
        <w:jc w:val="both"/>
        <w:rPr>
          <w:rFonts w:ascii="Tahoma" w:hAnsi="Tahoma" w:cs="Tahoma"/>
          <w:sz w:val="18"/>
        </w:rPr>
      </w:pPr>
      <w:r w:rsidRPr="0011421A">
        <w:rPr>
          <w:rFonts w:ascii="Tahoma" w:hAnsi="Tahoma" w:cs="Tahoma"/>
          <w:sz w:val="18"/>
        </w:rPr>
        <w:t>wprowadzeni</w:t>
      </w:r>
      <w:r>
        <w:rPr>
          <w:rFonts w:ascii="Tahoma" w:hAnsi="Tahoma" w:cs="Tahoma"/>
          <w:sz w:val="18"/>
        </w:rPr>
        <w:t>a</w:t>
      </w:r>
      <w:r w:rsidRPr="0011421A">
        <w:rPr>
          <w:rFonts w:ascii="Tahoma" w:hAnsi="Tahoma" w:cs="Tahoma"/>
          <w:sz w:val="18"/>
        </w:rPr>
        <w:t xml:space="preserve"> cennika wysyłek,</w:t>
      </w:r>
    </w:p>
    <w:p w14:paraId="12C4F33A" w14:textId="77777777" w:rsidR="00B14139" w:rsidRPr="0011421A" w:rsidRDefault="00B14139" w:rsidP="00DC54BA">
      <w:pPr>
        <w:pStyle w:val="Akapitzlist"/>
        <w:widowControl/>
        <w:numPr>
          <w:ilvl w:val="1"/>
          <w:numId w:val="19"/>
        </w:numPr>
        <w:spacing w:after="160" w:line="259" w:lineRule="auto"/>
        <w:ind w:hanging="306"/>
        <w:jc w:val="both"/>
        <w:rPr>
          <w:rFonts w:ascii="Tahoma" w:hAnsi="Tahoma" w:cs="Tahoma"/>
          <w:sz w:val="18"/>
        </w:rPr>
      </w:pPr>
      <w:r w:rsidRPr="0011421A">
        <w:rPr>
          <w:rFonts w:ascii="Tahoma" w:hAnsi="Tahoma" w:cs="Tahoma"/>
          <w:sz w:val="18"/>
        </w:rPr>
        <w:t>aktywowani</w:t>
      </w:r>
      <w:r>
        <w:rPr>
          <w:rFonts w:ascii="Tahoma" w:hAnsi="Tahoma" w:cs="Tahoma"/>
          <w:sz w:val="18"/>
        </w:rPr>
        <w:t>a</w:t>
      </w:r>
      <w:r w:rsidRPr="0011421A">
        <w:rPr>
          <w:rFonts w:ascii="Tahoma" w:hAnsi="Tahoma" w:cs="Tahoma"/>
          <w:sz w:val="18"/>
        </w:rPr>
        <w:t>/dezaktywowani</w:t>
      </w:r>
      <w:r>
        <w:rPr>
          <w:rFonts w:ascii="Tahoma" w:hAnsi="Tahoma" w:cs="Tahoma"/>
          <w:sz w:val="18"/>
        </w:rPr>
        <w:t>a</w:t>
      </w:r>
      <w:r w:rsidRPr="0011421A">
        <w:rPr>
          <w:rFonts w:ascii="Tahoma" w:hAnsi="Tahoma" w:cs="Tahoma"/>
          <w:sz w:val="18"/>
        </w:rPr>
        <w:t xml:space="preserve"> form wysyłek,</w:t>
      </w:r>
    </w:p>
    <w:p w14:paraId="28B3A3FB" w14:textId="77777777" w:rsidR="00B14139" w:rsidRPr="0011421A" w:rsidRDefault="00B14139" w:rsidP="00DC54BA">
      <w:pPr>
        <w:pStyle w:val="Akapitzlist"/>
        <w:widowControl/>
        <w:numPr>
          <w:ilvl w:val="1"/>
          <w:numId w:val="19"/>
        </w:numPr>
        <w:spacing w:after="160" w:line="259" w:lineRule="auto"/>
        <w:ind w:hanging="306"/>
        <w:jc w:val="both"/>
        <w:rPr>
          <w:rFonts w:ascii="Tahoma" w:hAnsi="Tahoma" w:cs="Tahoma"/>
          <w:sz w:val="18"/>
        </w:rPr>
      </w:pPr>
      <w:r w:rsidRPr="0011421A">
        <w:rPr>
          <w:rFonts w:ascii="Tahoma" w:hAnsi="Tahoma" w:cs="Tahoma"/>
          <w:sz w:val="18"/>
        </w:rPr>
        <w:t>tworzeni</w:t>
      </w:r>
      <w:r>
        <w:rPr>
          <w:rFonts w:ascii="Tahoma" w:hAnsi="Tahoma" w:cs="Tahoma"/>
          <w:sz w:val="18"/>
        </w:rPr>
        <w:t>a</w:t>
      </w:r>
      <w:r w:rsidRPr="0011421A">
        <w:rPr>
          <w:rFonts w:ascii="Tahoma" w:hAnsi="Tahoma" w:cs="Tahoma"/>
          <w:sz w:val="18"/>
        </w:rPr>
        <w:t xml:space="preserve"> szablonów pocztowych książek nadawczych,</w:t>
      </w:r>
    </w:p>
    <w:p w14:paraId="0EA69899" w14:textId="77777777" w:rsidR="00B14139" w:rsidRPr="0011421A" w:rsidRDefault="00B14139" w:rsidP="00DC54BA">
      <w:pPr>
        <w:pStyle w:val="Akapitzlist"/>
        <w:widowControl/>
        <w:numPr>
          <w:ilvl w:val="1"/>
          <w:numId w:val="19"/>
        </w:numPr>
        <w:spacing w:after="160" w:line="259" w:lineRule="auto"/>
        <w:ind w:hanging="306"/>
        <w:jc w:val="both"/>
        <w:rPr>
          <w:rFonts w:ascii="Tahoma" w:hAnsi="Tahoma" w:cs="Tahoma"/>
          <w:sz w:val="18"/>
        </w:rPr>
      </w:pPr>
      <w:r w:rsidRPr="0011421A">
        <w:rPr>
          <w:rFonts w:ascii="Tahoma" w:hAnsi="Tahoma" w:cs="Tahoma"/>
          <w:sz w:val="18"/>
        </w:rPr>
        <w:t>zarządzani</w:t>
      </w:r>
      <w:r>
        <w:rPr>
          <w:rFonts w:ascii="Tahoma" w:hAnsi="Tahoma" w:cs="Tahoma"/>
          <w:sz w:val="18"/>
        </w:rPr>
        <w:t>a</w:t>
      </w:r>
      <w:r w:rsidRPr="0011421A">
        <w:rPr>
          <w:rFonts w:ascii="Tahoma" w:hAnsi="Tahoma" w:cs="Tahoma"/>
          <w:sz w:val="18"/>
        </w:rPr>
        <w:t xml:space="preserve"> utworzonymi szablonami pocztowych książek nadawczych.</w:t>
      </w:r>
    </w:p>
    <w:p w14:paraId="2838D2D7" w14:textId="1E4588C8" w:rsidR="00B14139" w:rsidRPr="00B10782" w:rsidRDefault="00B14139" w:rsidP="00A925EB">
      <w:pPr>
        <w:pStyle w:val="Akapitzlist"/>
        <w:numPr>
          <w:ilvl w:val="0"/>
          <w:numId w:val="3"/>
        </w:numPr>
        <w:ind w:left="1134" w:hanging="283"/>
        <w:jc w:val="both"/>
        <w:rPr>
          <w:rFonts w:ascii="Tahoma" w:hAnsi="Tahoma" w:cs="Tahoma"/>
          <w:sz w:val="18"/>
        </w:rPr>
      </w:pPr>
      <w:r w:rsidRPr="00B10782">
        <w:rPr>
          <w:rFonts w:ascii="Tahoma" w:hAnsi="Tahoma" w:cs="Tahoma"/>
          <w:sz w:val="18"/>
        </w:rPr>
        <w:t>Funkcjonalność w ramach obsługi przesyłek:</w:t>
      </w:r>
    </w:p>
    <w:p w14:paraId="26FD50DB" w14:textId="77777777" w:rsidR="00B14139" w:rsidRPr="0011421A" w:rsidRDefault="00B14139" w:rsidP="00DC54BA">
      <w:pPr>
        <w:pStyle w:val="Akapitzlist"/>
        <w:widowControl/>
        <w:numPr>
          <w:ilvl w:val="1"/>
          <w:numId w:val="20"/>
        </w:numPr>
        <w:spacing w:after="160" w:line="259" w:lineRule="auto"/>
        <w:ind w:hanging="306"/>
        <w:jc w:val="both"/>
        <w:rPr>
          <w:rFonts w:ascii="Tahoma" w:hAnsi="Tahoma" w:cs="Tahoma"/>
          <w:sz w:val="18"/>
        </w:rPr>
      </w:pPr>
      <w:r w:rsidRPr="0011421A">
        <w:rPr>
          <w:rFonts w:ascii="Tahoma" w:hAnsi="Tahoma" w:cs="Tahoma"/>
          <w:sz w:val="18"/>
        </w:rPr>
        <w:t>Dodawani</w:t>
      </w:r>
      <w:r>
        <w:rPr>
          <w:rFonts w:ascii="Tahoma" w:hAnsi="Tahoma" w:cs="Tahoma"/>
          <w:sz w:val="18"/>
        </w:rPr>
        <w:t xml:space="preserve">a </w:t>
      </w:r>
      <w:r w:rsidRPr="0011421A">
        <w:rPr>
          <w:rFonts w:ascii="Tahoma" w:hAnsi="Tahoma" w:cs="Tahoma"/>
          <w:sz w:val="18"/>
        </w:rPr>
        <w:t>do Pocztowej Książki Nadawczej,</w:t>
      </w:r>
    </w:p>
    <w:p w14:paraId="5F13B7B9" w14:textId="77777777" w:rsidR="00B14139" w:rsidRPr="0011421A" w:rsidRDefault="00B14139" w:rsidP="00DC54BA">
      <w:pPr>
        <w:pStyle w:val="Akapitzlist"/>
        <w:widowControl/>
        <w:numPr>
          <w:ilvl w:val="1"/>
          <w:numId w:val="20"/>
        </w:numPr>
        <w:spacing w:after="160" w:line="259" w:lineRule="auto"/>
        <w:ind w:hanging="306"/>
        <w:jc w:val="both"/>
        <w:rPr>
          <w:rFonts w:ascii="Tahoma" w:hAnsi="Tahoma" w:cs="Tahoma"/>
          <w:sz w:val="18"/>
        </w:rPr>
      </w:pPr>
      <w:r w:rsidRPr="0011421A">
        <w:rPr>
          <w:rFonts w:ascii="Tahoma" w:hAnsi="Tahoma" w:cs="Tahoma"/>
          <w:sz w:val="18"/>
        </w:rPr>
        <w:t>Wydani</w:t>
      </w:r>
      <w:r>
        <w:rPr>
          <w:rFonts w:ascii="Tahoma" w:hAnsi="Tahoma" w:cs="Tahoma"/>
          <w:sz w:val="18"/>
        </w:rPr>
        <w:t>a</w:t>
      </w:r>
      <w:r w:rsidRPr="0011421A">
        <w:rPr>
          <w:rFonts w:ascii="Tahoma" w:hAnsi="Tahoma" w:cs="Tahoma"/>
          <w:sz w:val="18"/>
        </w:rPr>
        <w:t xml:space="preserve"> do doręczenia – dotyczy opcji dostarczenia przesyłki przez Kuriera,</w:t>
      </w:r>
    </w:p>
    <w:p w14:paraId="127C3011" w14:textId="77777777" w:rsidR="00B14139" w:rsidRPr="0011421A" w:rsidRDefault="00B14139" w:rsidP="00DC54BA">
      <w:pPr>
        <w:pStyle w:val="Akapitzlist"/>
        <w:widowControl/>
        <w:numPr>
          <w:ilvl w:val="1"/>
          <w:numId w:val="20"/>
        </w:numPr>
        <w:spacing w:after="160" w:line="259" w:lineRule="auto"/>
        <w:ind w:hanging="306"/>
        <w:jc w:val="both"/>
        <w:rPr>
          <w:rFonts w:ascii="Tahoma" w:hAnsi="Tahoma" w:cs="Tahoma"/>
          <w:sz w:val="18"/>
        </w:rPr>
      </w:pPr>
      <w:r w:rsidRPr="0011421A">
        <w:rPr>
          <w:rFonts w:ascii="Tahoma" w:hAnsi="Tahoma" w:cs="Tahoma"/>
          <w:sz w:val="18"/>
        </w:rPr>
        <w:t>Połączeni</w:t>
      </w:r>
      <w:r>
        <w:rPr>
          <w:rFonts w:ascii="Tahoma" w:hAnsi="Tahoma" w:cs="Tahoma"/>
          <w:sz w:val="18"/>
        </w:rPr>
        <w:t>a</w:t>
      </w:r>
      <w:r w:rsidRPr="0011421A">
        <w:rPr>
          <w:rFonts w:ascii="Tahoma" w:hAnsi="Tahoma" w:cs="Tahoma"/>
          <w:sz w:val="18"/>
        </w:rPr>
        <w:t xml:space="preserve"> przesyłek – wysyłani</w:t>
      </w:r>
      <w:r>
        <w:rPr>
          <w:rFonts w:ascii="Tahoma" w:hAnsi="Tahoma" w:cs="Tahoma"/>
          <w:sz w:val="18"/>
        </w:rPr>
        <w:t>a</w:t>
      </w:r>
      <w:r w:rsidRPr="0011421A">
        <w:rPr>
          <w:rFonts w:ascii="Tahoma" w:hAnsi="Tahoma" w:cs="Tahoma"/>
          <w:sz w:val="18"/>
        </w:rPr>
        <w:t xml:space="preserve"> korespondencji w ramach jednej wspólnej przesyłki do danego adresata,</w:t>
      </w:r>
    </w:p>
    <w:p w14:paraId="414CB951" w14:textId="77777777" w:rsidR="00B14139" w:rsidRPr="0011421A" w:rsidRDefault="00B14139" w:rsidP="00DC54BA">
      <w:pPr>
        <w:pStyle w:val="Akapitzlist"/>
        <w:widowControl/>
        <w:numPr>
          <w:ilvl w:val="1"/>
          <w:numId w:val="20"/>
        </w:numPr>
        <w:spacing w:after="160" w:line="259" w:lineRule="auto"/>
        <w:ind w:hanging="306"/>
        <w:jc w:val="both"/>
        <w:rPr>
          <w:rFonts w:ascii="Tahoma" w:hAnsi="Tahoma" w:cs="Tahoma"/>
          <w:sz w:val="18"/>
        </w:rPr>
      </w:pPr>
      <w:r w:rsidRPr="0011421A">
        <w:rPr>
          <w:rFonts w:ascii="Tahoma" w:hAnsi="Tahoma" w:cs="Tahoma"/>
          <w:sz w:val="18"/>
        </w:rPr>
        <w:t>Rozdziel</w:t>
      </w:r>
      <w:r>
        <w:rPr>
          <w:rFonts w:ascii="Tahoma" w:hAnsi="Tahoma" w:cs="Tahoma"/>
          <w:sz w:val="18"/>
        </w:rPr>
        <w:t>a</w:t>
      </w:r>
      <w:r w:rsidRPr="0011421A">
        <w:rPr>
          <w:rFonts w:ascii="Tahoma" w:hAnsi="Tahoma" w:cs="Tahoma"/>
          <w:sz w:val="18"/>
        </w:rPr>
        <w:t>ni</w:t>
      </w:r>
      <w:r>
        <w:rPr>
          <w:rFonts w:ascii="Tahoma" w:hAnsi="Tahoma" w:cs="Tahoma"/>
          <w:sz w:val="18"/>
        </w:rPr>
        <w:t>a</w:t>
      </w:r>
      <w:r w:rsidRPr="0011421A">
        <w:rPr>
          <w:rFonts w:ascii="Tahoma" w:hAnsi="Tahoma" w:cs="Tahoma"/>
          <w:sz w:val="18"/>
        </w:rPr>
        <w:t xml:space="preserve"> przesyłek – wysyłani</w:t>
      </w:r>
      <w:r>
        <w:rPr>
          <w:rFonts w:ascii="Tahoma" w:hAnsi="Tahoma" w:cs="Tahoma"/>
          <w:sz w:val="18"/>
        </w:rPr>
        <w:t>a</w:t>
      </w:r>
      <w:r w:rsidRPr="0011421A">
        <w:rPr>
          <w:rFonts w:ascii="Tahoma" w:hAnsi="Tahoma" w:cs="Tahoma"/>
          <w:sz w:val="18"/>
        </w:rPr>
        <w:t xml:space="preserve"> korespondencji w ramach wielu przesyłek do danego adresata,</w:t>
      </w:r>
    </w:p>
    <w:p w14:paraId="376E3AA8" w14:textId="42216069" w:rsidR="00B14139" w:rsidRPr="00B65B0A" w:rsidRDefault="00B14139" w:rsidP="00A925EB">
      <w:pPr>
        <w:pStyle w:val="Akapitzlist"/>
        <w:numPr>
          <w:ilvl w:val="0"/>
          <w:numId w:val="3"/>
        </w:numPr>
        <w:ind w:left="1134" w:hanging="284"/>
        <w:jc w:val="both"/>
        <w:rPr>
          <w:rFonts w:ascii="Tahoma" w:hAnsi="Tahoma" w:cs="Tahoma"/>
          <w:sz w:val="18"/>
        </w:rPr>
      </w:pPr>
      <w:r w:rsidRPr="00B65B0A">
        <w:rPr>
          <w:rFonts w:ascii="Tahoma" w:hAnsi="Tahoma" w:cs="Tahoma"/>
          <w:sz w:val="18"/>
        </w:rPr>
        <w:t>Funkcjonalność oznaczenia przesyłek jako „dostarczone” – dotyczy przesyłek wydanych do doręczenia przez Kuriera.</w:t>
      </w:r>
    </w:p>
    <w:p w14:paraId="1ACD1DE5" w14:textId="7DAEDC4F" w:rsidR="00B14139" w:rsidRPr="00B65B0A" w:rsidRDefault="00B14139" w:rsidP="00A925EB">
      <w:pPr>
        <w:pStyle w:val="Akapitzlist"/>
        <w:numPr>
          <w:ilvl w:val="0"/>
          <w:numId w:val="3"/>
        </w:numPr>
        <w:ind w:left="1134" w:hanging="283"/>
        <w:jc w:val="both"/>
        <w:rPr>
          <w:rFonts w:ascii="Tahoma" w:hAnsi="Tahoma" w:cs="Tahoma"/>
          <w:sz w:val="18"/>
        </w:rPr>
      </w:pPr>
      <w:r w:rsidRPr="00B65B0A">
        <w:rPr>
          <w:rFonts w:ascii="Tahoma" w:hAnsi="Tahoma" w:cs="Tahoma"/>
          <w:sz w:val="18"/>
        </w:rPr>
        <w:t>Funkcjonalność automatycznego numerowania przesyłki zgodnie ze skonfigurowanym wzorcem znaku.</w:t>
      </w:r>
    </w:p>
    <w:p w14:paraId="4A008C05" w14:textId="57C398BF" w:rsidR="00B14139" w:rsidRPr="00B65B0A" w:rsidRDefault="00B14139" w:rsidP="00A925EB">
      <w:pPr>
        <w:pStyle w:val="Akapitzlist"/>
        <w:numPr>
          <w:ilvl w:val="0"/>
          <w:numId w:val="3"/>
        </w:numPr>
        <w:ind w:left="1134" w:hanging="283"/>
        <w:jc w:val="both"/>
        <w:rPr>
          <w:rFonts w:ascii="Tahoma" w:hAnsi="Tahoma" w:cs="Tahoma"/>
          <w:sz w:val="18"/>
        </w:rPr>
      </w:pPr>
      <w:r w:rsidRPr="00B65B0A">
        <w:rPr>
          <w:rFonts w:ascii="Tahoma" w:hAnsi="Tahoma" w:cs="Tahoma"/>
          <w:sz w:val="18"/>
        </w:rPr>
        <w:t>Funkcjonalność w ramach Rejestru Korespondencji Wychodzącej rejestrowania zwrotów korespondencji.</w:t>
      </w:r>
    </w:p>
    <w:p w14:paraId="12086DA4" w14:textId="1297F091" w:rsidR="00B14139" w:rsidRPr="00B65B0A" w:rsidRDefault="00B14139" w:rsidP="00A925EB">
      <w:pPr>
        <w:pStyle w:val="Akapitzlist"/>
        <w:numPr>
          <w:ilvl w:val="0"/>
          <w:numId w:val="3"/>
        </w:numPr>
        <w:ind w:left="1134" w:hanging="425"/>
        <w:jc w:val="both"/>
        <w:rPr>
          <w:rFonts w:ascii="Tahoma" w:hAnsi="Tahoma" w:cs="Tahoma"/>
          <w:sz w:val="18"/>
        </w:rPr>
      </w:pPr>
      <w:r w:rsidRPr="00B65B0A">
        <w:rPr>
          <w:rFonts w:ascii="Tahoma" w:hAnsi="Tahoma" w:cs="Tahoma"/>
          <w:sz w:val="18"/>
        </w:rPr>
        <w:t>Informacja o metadanych przesyłki jest widoczna na dokumencie, który został wysyłany.</w:t>
      </w:r>
    </w:p>
    <w:p w14:paraId="6862ED8A" w14:textId="1AE9E5B7" w:rsidR="00B14139" w:rsidRPr="00B65B0A" w:rsidRDefault="008E30D3" w:rsidP="00A925EB">
      <w:pPr>
        <w:pStyle w:val="Akapitzlist"/>
        <w:numPr>
          <w:ilvl w:val="0"/>
          <w:numId w:val="3"/>
        </w:numPr>
        <w:ind w:left="1134" w:hanging="425"/>
        <w:jc w:val="both"/>
        <w:rPr>
          <w:rFonts w:ascii="Tahoma" w:hAnsi="Tahoma" w:cs="Tahoma"/>
          <w:sz w:val="18"/>
        </w:rPr>
      </w:pPr>
      <w:r w:rsidRPr="00B65B0A">
        <w:rPr>
          <w:rFonts w:ascii="Tahoma" w:hAnsi="Tahoma" w:cs="Tahoma"/>
          <w:sz w:val="18"/>
        </w:rPr>
        <w:t xml:space="preserve">Funkcjonalność </w:t>
      </w:r>
      <w:r w:rsidR="00B14139" w:rsidRPr="00B65B0A">
        <w:rPr>
          <w:rFonts w:ascii="Tahoma" w:hAnsi="Tahoma" w:cs="Tahoma"/>
          <w:sz w:val="18"/>
        </w:rPr>
        <w:t>eksportowania danych znajdujących się w Rejestrze Korespondencji Wychodzącej do pliku: CSV, XLSX.</w:t>
      </w:r>
    </w:p>
    <w:p w14:paraId="363FB37B" w14:textId="457D350A" w:rsidR="00B14139" w:rsidRPr="00B65B0A" w:rsidRDefault="008E30D3" w:rsidP="00A925EB">
      <w:pPr>
        <w:pStyle w:val="Akapitzlist"/>
        <w:numPr>
          <w:ilvl w:val="0"/>
          <w:numId w:val="3"/>
        </w:numPr>
        <w:ind w:left="1134" w:hanging="425"/>
        <w:jc w:val="both"/>
        <w:rPr>
          <w:rFonts w:ascii="Tahoma" w:hAnsi="Tahoma" w:cs="Tahoma"/>
          <w:sz w:val="18"/>
        </w:rPr>
      </w:pPr>
      <w:r w:rsidRPr="00B65B0A">
        <w:rPr>
          <w:rFonts w:ascii="Tahoma" w:hAnsi="Tahoma" w:cs="Tahoma"/>
          <w:sz w:val="18"/>
        </w:rPr>
        <w:t xml:space="preserve">Funkcjonalność </w:t>
      </w:r>
      <w:r w:rsidR="00B14139" w:rsidRPr="00B65B0A">
        <w:rPr>
          <w:rFonts w:ascii="Tahoma" w:hAnsi="Tahoma" w:cs="Tahoma"/>
          <w:sz w:val="18"/>
        </w:rPr>
        <w:t>generowania wydruków danych adresowych na kopertach i etykietach.</w:t>
      </w:r>
    </w:p>
    <w:p w14:paraId="44D5422F" w14:textId="4F4AB159" w:rsidR="00B14139" w:rsidRPr="00B65B0A" w:rsidRDefault="008E30D3" w:rsidP="00A925EB">
      <w:pPr>
        <w:pStyle w:val="Akapitzlist"/>
        <w:numPr>
          <w:ilvl w:val="0"/>
          <w:numId w:val="3"/>
        </w:numPr>
        <w:ind w:left="1134" w:hanging="425"/>
        <w:jc w:val="both"/>
        <w:rPr>
          <w:rFonts w:ascii="Tahoma" w:hAnsi="Tahoma" w:cs="Tahoma"/>
          <w:sz w:val="18"/>
        </w:rPr>
      </w:pPr>
      <w:r w:rsidRPr="00B65B0A">
        <w:rPr>
          <w:rFonts w:ascii="Tahoma" w:hAnsi="Tahoma" w:cs="Tahoma"/>
          <w:sz w:val="18"/>
        </w:rPr>
        <w:t xml:space="preserve">Funkcjonalność </w:t>
      </w:r>
      <w:r w:rsidR="00B14139" w:rsidRPr="00B65B0A">
        <w:rPr>
          <w:rFonts w:ascii="Tahoma" w:hAnsi="Tahoma" w:cs="Tahoma"/>
          <w:sz w:val="18"/>
        </w:rPr>
        <w:t xml:space="preserve">ograniczenia uprawnieniami możliwości wysyłki dokumentów do wybranych użytkowników lub grup użytkowników, z podziałem na skonfigurowane w systemie skrzynki systemu </w:t>
      </w:r>
      <w:proofErr w:type="spellStart"/>
      <w:r w:rsidR="00B14139" w:rsidRPr="00B65B0A">
        <w:rPr>
          <w:rFonts w:ascii="Tahoma" w:hAnsi="Tahoma" w:cs="Tahoma"/>
          <w:sz w:val="18"/>
        </w:rPr>
        <w:t>ePUAP</w:t>
      </w:r>
      <w:proofErr w:type="spellEnd"/>
      <w:r w:rsidR="00B14139" w:rsidRPr="00B65B0A">
        <w:rPr>
          <w:rFonts w:ascii="Tahoma" w:hAnsi="Tahoma" w:cs="Tahoma"/>
          <w:sz w:val="18"/>
        </w:rPr>
        <w:t>, e-Doręczenia, poczta elektroniczna.</w:t>
      </w:r>
    </w:p>
    <w:p w14:paraId="4458F05F" w14:textId="6FB518DA" w:rsidR="00B14139" w:rsidRPr="00B65B0A" w:rsidRDefault="00B14139" w:rsidP="00A925EB">
      <w:pPr>
        <w:pStyle w:val="Akapitzlist"/>
        <w:numPr>
          <w:ilvl w:val="0"/>
          <w:numId w:val="3"/>
        </w:numPr>
        <w:ind w:left="1134" w:hanging="425"/>
        <w:jc w:val="both"/>
        <w:rPr>
          <w:rFonts w:ascii="Tahoma" w:hAnsi="Tahoma" w:cs="Tahoma"/>
          <w:sz w:val="18"/>
        </w:rPr>
      </w:pPr>
      <w:r w:rsidRPr="00B65B0A">
        <w:rPr>
          <w:rFonts w:ascii="Tahoma" w:hAnsi="Tahoma" w:cs="Tahoma"/>
          <w:sz w:val="18"/>
        </w:rPr>
        <w:t>Użytkownik kancelarii może:</w:t>
      </w:r>
    </w:p>
    <w:p w14:paraId="230A4A8C" w14:textId="77777777" w:rsidR="00B14139" w:rsidRPr="0011421A" w:rsidRDefault="00B14139" w:rsidP="00DC54BA">
      <w:pPr>
        <w:pStyle w:val="Akapitzlist"/>
        <w:widowControl/>
        <w:numPr>
          <w:ilvl w:val="0"/>
          <w:numId w:val="21"/>
        </w:numPr>
        <w:spacing w:after="160" w:line="259" w:lineRule="auto"/>
        <w:ind w:left="1418" w:hanging="284"/>
        <w:jc w:val="both"/>
        <w:rPr>
          <w:rFonts w:ascii="Tahoma" w:hAnsi="Tahoma" w:cs="Tahoma"/>
          <w:sz w:val="18"/>
        </w:rPr>
      </w:pPr>
      <w:r w:rsidRPr="0011421A">
        <w:rPr>
          <w:rFonts w:ascii="Tahoma" w:hAnsi="Tahoma" w:cs="Tahoma"/>
          <w:sz w:val="18"/>
        </w:rPr>
        <w:t xml:space="preserve">edytować dane przesyłki wychodzącej w zakresie form wysyłki, </w:t>
      </w:r>
    </w:p>
    <w:p w14:paraId="5CDAB520" w14:textId="77777777" w:rsidR="00B14139" w:rsidRPr="0011421A" w:rsidRDefault="00B14139" w:rsidP="00DC54BA">
      <w:pPr>
        <w:pStyle w:val="Akapitzlist"/>
        <w:widowControl/>
        <w:numPr>
          <w:ilvl w:val="0"/>
          <w:numId w:val="21"/>
        </w:numPr>
        <w:spacing w:after="160" w:line="259" w:lineRule="auto"/>
        <w:ind w:left="1418" w:hanging="284"/>
        <w:jc w:val="both"/>
        <w:rPr>
          <w:rFonts w:ascii="Tahoma" w:hAnsi="Tahoma" w:cs="Tahoma"/>
          <w:sz w:val="18"/>
        </w:rPr>
      </w:pPr>
      <w:r w:rsidRPr="0011421A">
        <w:rPr>
          <w:rFonts w:ascii="Tahoma" w:hAnsi="Tahoma" w:cs="Tahoma"/>
          <w:sz w:val="18"/>
        </w:rPr>
        <w:t>usunąć przesyłkę,</w:t>
      </w:r>
    </w:p>
    <w:p w14:paraId="4D63656A" w14:textId="77777777" w:rsidR="00B14139" w:rsidRPr="0011421A" w:rsidRDefault="00B14139" w:rsidP="00DC54BA">
      <w:pPr>
        <w:pStyle w:val="Akapitzlist"/>
        <w:widowControl/>
        <w:numPr>
          <w:ilvl w:val="0"/>
          <w:numId w:val="21"/>
        </w:numPr>
        <w:spacing w:after="160" w:line="259" w:lineRule="auto"/>
        <w:ind w:left="1418" w:hanging="284"/>
        <w:jc w:val="both"/>
        <w:rPr>
          <w:rFonts w:ascii="Tahoma" w:hAnsi="Tahoma" w:cs="Tahoma"/>
          <w:sz w:val="18"/>
        </w:rPr>
      </w:pPr>
      <w:r w:rsidRPr="0011421A">
        <w:rPr>
          <w:rFonts w:ascii="Tahoma" w:hAnsi="Tahoma" w:cs="Tahoma"/>
          <w:sz w:val="18"/>
        </w:rPr>
        <w:lastRenderedPageBreak/>
        <w:t>wycofać przesyłkę.</w:t>
      </w:r>
    </w:p>
    <w:p w14:paraId="793676B6" w14:textId="209657EF" w:rsidR="00B14139" w:rsidRPr="00B65B0A" w:rsidRDefault="00B14139" w:rsidP="00A925EB">
      <w:pPr>
        <w:pStyle w:val="Akapitzlist"/>
        <w:numPr>
          <w:ilvl w:val="0"/>
          <w:numId w:val="3"/>
        </w:numPr>
        <w:ind w:left="1134" w:hanging="425"/>
        <w:jc w:val="both"/>
        <w:rPr>
          <w:rFonts w:ascii="Tahoma" w:hAnsi="Tahoma" w:cs="Tahoma"/>
          <w:sz w:val="18"/>
        </w:rPr>
      </w:pPr>
      <w:r w:rsidRPr="00B65B0A">
        <w:rPr>
          <w:rFonts w:ascii="Tahoma" w:hAnsi="Tahoma" w:cs="Tahoma"/>
          <w:sz w:val="18"/>
        </w:rPr>
        <w:t>Przesyłka posiada historię modyfikacji elementu.</w:t>
      </w:r>
    </w:p>
    <w:p w14:paraId="002B4001" w14:textId="68866E1C" w:rsidR="0038188C" w:rsidRDefault="0038188C" w:rsidP="00A925EB">
      <w:pPr>
        <w:pStyle w:val="Nagwek2"/>
        <w:widowControl/>
        <w:numPr>
          <w:ilvl w:val="1"/>
          <w:numId w:val="1"/>
        </w:numPr>
        <w:spacing w:before="360" w:line="259" w:lineRule="auto"/>
        <w:ind w:left="426" w:hanging="426"/>
        <w:jc w:val="both"/>
        <w:rPr>
          <w:rFonts w:ascii="Tahoma" w:hAnsi="Tahoma" w:cs="Tahoma"/>
        </w:rPr>
      </w:pPr>
      <w:bookmarkStart w:id="7" w:name="_Toc208303470"/>
      <w:r>
        <w:rPr>
          <w:rFonts w:ascii="Tahoma" w:hAnsi="Tahoma" w:cs="Tahoma"/>
        </w:rPr>
        <w:t>MINIMALNE</w:t>
      </w:r>
      <w:r w:rsidRPr="0011421A">
        <w:rPr>
          <w:rFonts w:ascii="Tahoma" w:hAnsi="Tahoma" w:cs="Tahoma"/>
        </w:rPr>
        <w:t xml:space="preserve"> WYMAGANIA ZWIĄZANE Z KORESPONDECJĄ </w:t>
      </w:r>
      <w:r>
        <w:rPr>
          <w:rFonts w:ascii="Tahoma" w:hAnsi="Tahoma" w:cs="Tahoma"/>
        </w:rPr>
        <w:t>WEWNĘTRZNĄ</w:t>
      </w:r>
    </w:p>
    <w:p w14:paraId="083B0EC1" w14:textId="77777777" w:rsidR="004F65DF" w:rsidRPr="004F65DF" w:rsidRDefault="004F65DF" w:rsidP="002F285F">
      <w:pPr>
        <w:spacing w:after="0"/>
        <w:rPr>
          <w:lang w:eastAsia="pl-PL" w:bidi="pl-PL"/>
        </w:rPr>
      </w:pPr>
    </w:p>
    <w:p w14:paraId="20AF0A82" w14:textId="31AC49D2" w:rsidR="004F65DF" w:rsidRDefault="0038188C" w:rsidP="003D2F57">
      <w:pPr>
        <w:pStyle w:val="Akapitzlist"/>
        <w:ind w:left="360"/>
        <w:jc w:val="both"/>
        <w:rPr>
          <w:rFonts w:ascii="Tahoma" w:hAnsi="Tahoma" w:cs="Tahoma"/>
          <w:sz w:val="18"/>
        </w:rPr>
      </w:pPr>
      <w:r w:rsidRPr="00B14139">
        <w:rPr>
          <w:rFonts w:ascii="Tahoma" w:hAnsi="Tahoma" w:cs="Tahoma"/>
          <w:sz w:val="18"/>
        </w:rPr>
        <w:t xml:space="preserve">Dostarczone oprogramowanie do EOD musi posiadać minimum następujące funkcjonalności związane z korespondencją </w:t>
      </w:r>
      <w:r>
        <w:rPr>
          <w:rFonts w:ascii="Tahoma" w:hAnsi="Tahoma" w:cs="Tahoma"/>
          <w:sz w:val="18"/>
        </w:rPr>
        <w:t>wewnętrzną:</w:t>
      </w:r>
      <w:bookmarkStart w:id="8" w:name="_Toc208303471"/>
      <w:bookmarkEnd w:id="7"/>
    </w:p>
    <w:p w14:paraId="703D92D7" w14:textId="77777777" w:rsidR="002959DB" w:rsidRDefault="002959DB" w:rsidP="002959DB">
      <w:pPr>
        <w:jc w:val="both"/>
        <w:rPr>
          <w:rFonts w:ascii="Tahoma" w:eastAsia="Courier New" w:hAnsi="Tahoma" w:cs="Tahoma"/>
          <w:color w:val="000000"/>
          <w:sz w:val="18"/>
          <w:szCs w:val="24"/>
          <w:lang w:eastAsia="pl-PL" w:bidi="pl-PL"/>
        </w:rPr>
      </w:pPr>
    </w:p>
    <w:bookmarkEnd w:id="8"/>
    <w:p w14:paraId="2C050E3E" w14:textId="398D37C4" w:rsidR="002959DB" w:rsidRPr="002959DB" w:rsidRDefault="002959DB" w:rsidP="00DC54BA">
      <w:pPr>
        <w:pStyle w:val="Nagwek2"/>
        <w:widowControl/>
        <w:numPr>
          <w:ilvl w:val="0"/>
          <w:numId w:val="130"/>
        </w:numPr>
        <w:spacing w:before="360" w:line="259" w:lineRule="auto"/>
        <w:ind w:left="709" w:hanging="283"/>
        <w:jc w:val="both"/>
        <w:rPr>
          <w:rFonts w:ascii="Tahoma" w:hAnsi="Tahoma" w:cs="Tahoma"/>
          <w:b/>
          <w:color w:val="auto"/>
          <w:sz w:val="20"/>
          <w:szCs w:val="20"/>
        </w:rPr>
      </w:pPr>
      <w:r w:rsidRPr="002959DB">
        <w:rPr>
          <w:rFonts w:ascii="Tahoma" w:hAnsi="Tahoma" w:cs="Tahoma"/>
          <w:b/>
          <w:sz w:val="20"/>
          <w:szCs w:val="20"/>
        </w:rPr>
        <w:t>OBSŁUGA SPRAW</w:t>
      </w:r>
    </w:p>
    <w:p w14:paraId="7300CAC8" w14:textId="77777777" w:rsidR="00202025" w:rsidRPr="004F65DF" w:rsidRDefault="00202025" w:rsidP="00202025">
      <w:pPr>
        <w:pStyle w:val="Akapitzlist"/>
        <w:ind w:left="1080"/>
        <w:jc w:val="both"/>
        <w:rPr>
          <w:rFonts w:ascii="Tahoma" w:hAnsi="Tahoma" w:cs="Tahoma"/>
          <w:b/>
          <w:sz w:val="20"/>
          <w:szCs w:val="20"/>
        </w:rPr>
      </w:pPr>
    </w:p>
    <w:p w14:paraId="75D4748C" w14:textId="77777777" w:rsidR="00BB1C46" w:rsidRPr="0011421A" w:rsidRDefault="00BB1C46" w:rsidP="00A925EB">
      <w:pPr>
        <w:pStyle w:val="Akapitzlist"/>
        <w:widowControl/>
        <w:numPr>
          <w:ilvl w:val="0"/>
          <w:numId w:val="4"/>
        </w:numPr>
        <w:spacing w:after="160" w:line="259" w:lineRule="auto"/>
        <w:ind w:left="1134" w:hanging="284"/>
        <w:jc w:val="both"/>
        <w:rPr>
          <w:rFonts w:ascii="Tahoma" w:hAnsi="Tahoma" w:cs="Tahoma"/>
          <w:sz w:val="18"/>
        </w:rPr>
      </w:pPr>
      <w:r w:rsidRPr="0011421A">
        <w:rPr>
          <w:rFonts w:ascii="Tahoma" w:hAnsi="Tahoma" w:cs="Tahoma"/>
          <w:sz w:val="18"/>
        </w:rPr>
        <w:t>Moduł obsługi spraw gromadzi sprawy w repozytorium o wielopoziomowej strukturze folderów.</w:t>
      </w:r>
    </w:p>
    <w:p w14:paraId="72881F22" w14:textId="724211DB" w:rsidR="00BB1C46" w:rsidRPr="0011421A" w:rsidRDefault="0038188C" w:rsidP="00A925EB">
      <w:pPr>
        <w:pStyle w:val="Akapitzlist"/>
        <w:widowControl/>
        <w:numPr>
          <w:ilvl w:val="0"/>
          <w:numId w:val="4"/>
        </w:numPr>
        <w:spacing w:after="160" w:line="259" w:lineRule="auto"/>
        <w:ind w:left="1134" w:hanging="284"/>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zarządzani</w:t>
      </w:r>
      <w:r>
        <w:rPr>
          <w:rFonts w:ascii="Tahoma" w:hAnsi="Tahoma" w:cs="Tahoma"/>
          <w:sz w:val="18"/>
        </w:rPr>
        <w:t>a</w:t>
      </w:r>
      <w:r w:rsidR="00BB1C46" w:rsidRPr="0011421A">
        <w:rPr>
          <w:rFonts w:ascii="Tahoma" w:hAnsi="Tahoma" w:cs="Tahoma"/>
          <w:sz w:val="18"/>
        </w:rPr>
        <w:t xml:space="preserve"> uprawnieniami do spraw z poziomu folderów, w ramach których są one gromadzone. Uprawnienia mogą być przenoszone (dziedziczone) z folderu na folder i dalej na sprawę.</w:t>
      </w:r>
    </w:p>
    <w:p w14:paraId="6B1F5A5A" w14:textId="464BDDFD" w:rsidR="00BB1C46" w:rsidRPr="0011421A" w:rsidRDefault="0038188C" w:rsidP="00A925EB">
      <w:pPr>
        <w:pStyle w:val="Akapitzlist"/>
        <w:widowControl/>
        <w:numPr>
          <w:ilvl w:val="0"/>
          <w:numId w:val="4"/>
        </w:numPr>
        <w:spacing w:after="160" w:line="259" w:lineRule="auto"/>
        <w:ind w:left="1134" w:hanging="284"/>
        <w:jc w:val="both"/>
        <w:rPr>
          <w:rFonts w:ascii="Tahoma" w:hAnsi="Tahoma" w:cs="Tahoma"/>
          <w:sz w:val="18"/>
        </w:rPr>
      </w:pPr>
      <w:r>
        <w:rPr>
          <w:rFonts w:ascii="Tahoma" w:hAnsi="Tahoma" w:cs="Tahoma"/>
          <w:sz w:val="18"/>
        </w:rPr>
        <w:t>Funkcjonalność</w:t>
      </w:r>
      <w:r w:rsidR="00BB1C46" w:rsidRPr="0011421A">
        <w:rPr>
          <w:rFonts w:ascii="Tahoma" w:hAnsi="Tahoma" w:cs="Tahoma"/>
          <w:sz w:val="18"/>
        </w:rPr>
        <w:t xml:space="preserve"> łączeni</w:t>
      </w:r>
      <w:r>
        <w:rPr>
          <w:rFonts w:ascii="Tahoma" w:hAnsi="Tahoma" w:cs="Tahoma"/>
          <w:sz w:val="18"/>
        </w:rPr>
        <w:t>a</w:t>
      </w:r>
      <w:r w:rsidR="00BB1C46" w:rsidRPr="0011421A">
        <w:rPr>
          <w:rFonts w:ascii="Tahoma" w:hAnsi="Tahoma" w:cs="Tahoma"/>
          <w:sz w:val="18"/>
        </w:rPr>
        <w:t xml:space="preserve"> ze sobą dowolnej ilości spraw lub dokumentów. Połączenia są widoczne z poziomu sprawy. Istnieje możliwość dokonania połączenia typu: dokument – dokument, sprawa – sprawa, sprawa – dokument, dokument – sprawa.  </w:t>
      </w:r>
    </w:p>
    <w:p w14:paraId="2CDA2A67" w14:textId="107ADE58" w:rsidR="00BB1C46" w:rsidRPr="0011421A" w:rsidRDefault="0038188C" w:rsidP="00A925EB">
      <w:pPr>
        <w:pStyle w:val="Akapitzlist"/>
        <w:widowControl/>
        <w:numPr>
          <w:ilvl w:val="0"/>
          <w:numId w:val="4"/>
        </w:numPr>
        <w:spacing w:after="160" w:line="259" w:lineRule="auto"/>
        <w:ind w:left="1134" w:hanging="284"/>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 xml:space="preserve">zakładania spraw przez uprawnionego użytkownika i opisania jej co najmniej według następujących parametrów: </w:t>
      </w:r>
    </w:p>
    <w:p w14:paraId="48998710"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 xml:space="preserve">Nazwa – nadanie nazwy sprawie, </w:t>
      </w:r>
    </w:p>
    <w:p w14:paraId="44DF3BE4"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 xml:space="preserve">Stan np.: otwarta, zamknięta, zwieszona, </w:t>
      </w:r>
    </w:p>
    <w:p w14:paraId="430973D1"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 xml:space="preserve">Opis – nadanie rozszerzonego opisu sprawie, </w:t>
      </w:r>
    </w:p>
    <w:p w14:paraId="5CACF888"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 xml:space="preserve">Termin rozpoczęcia oraz termin zakończenia pracy nad sprawą, </w:t>
      </w:r>
    </w:p>
    <w:p w14:paraId="72C770EA"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Data wszczęcia,</w:t>
      </w:r>
    </w:p>
    <w:p w14:paraId="6843B658"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Termin,</w:t>
      </w:r>
    </w:p>
    <w:p w14:paraId="08B73932"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Atrybuty dodatkowe,</w:t>
      </w:r>
    </w:p>
    <w:p w14:paraId="7819E3DD"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Uprawnienia (Prowadzący, Uczestnicy, Osoby powiadające wgląd w dokument),</w:t>
      </w:r>
    </w:p>
    <w:p w14:paraId="1447980A"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Treść sprawy,</w:t>
      </w:r>
    </w:p>
    <w:p w14:paraId="19A069C3"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Załączniki,</w:t>
      </w:r>
    </w:p>
    <w:p w14:paraId="3A06252C"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Komórka organizacyjna,</w:t>
      </w:r>
    </w:p>
    <w:p w14:paraId="18CCDFD4" w14:textId="77777777" w:rsidR="00BB1C46" w:rsidRPr="0011421A" w:rsidRDefault="00BB1C46" w:rsidP="00DC54BA">
      <w:pPr>
        <w:pStyle w:val="Akapitzlist"/>
        <w:widowControl/>
        <w:numPr>
          <w:ilvl w:val="1"/>
          <w:numId w:val="22"/>
        </w:numPr>
        <w:spacing w:after="160" w:line="259" w:lineRule="auto"/>
        <w:ind w:hanging="306"/>
        <w:jc w:val="both"/>
        <w:rPr>
          <w:rFonts w:ascii="Tahoma" w:hAnsi="Tahoma" w:cs="Tahoma"/>
          <w:sz w:val="18"/>
        </w:rPr>
      </w:pPr>
      <w:r w:rsidRPr="0011421A">
        <w:rPr>
          <w:rFonts w:ascii="Tahoma" w:hAnsi="Tahoma" w:cs="Tahoma"/>
          <w:sz w:val="18"/>
        </w:rPr>
        <w:t>JRWA.</w:t>
      </w:r>
    </w:p>
    <w:p w14:paraId="06B38F80" w14:textId="06F714EA" w:rsidR="00BB1C46" w:rsidRPr="0011421A" w:rsidRDefault="0038188C" w:rsidP="00A925EB">
      <w:pPr>
        <w:pStyle w:val="Akapitzlist"/>
        <w:widowControl/>
        <w:numPr>
          <w:ilvl w:val="0"/>
          <w:numId w:val="4"/>
        </w:numPr>
        <w:spacing w:after="160" w:line="259" w:lineRule="auto"/>
        <w:ind w:left="1134" w:hanging="283"/>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konfiguracj</w:t>
      </w:r>
      <w:r>
        <w:rPr>
          <w:rFonts w:ascii="Tahoma" w:hAnsi="Tahoma" w:cs="Tahoma"/>
          <w:sz w:val="18"/>
        </w:rPr>
        <w:t>i</w:t>
      </w:r>
      <w:r w:rsidR="00BB1C46" w:rsidRPr="0011421A">
        <w:rPr>
          <w:rFonts w:ascii="Tahoma" w:hAnsi="Tahoma" w:cs="Tahoma"/>
          <w:sz w:val="18"/>
        </w:rPr>
        <w:t xml:space="preserve"> wymagalności i widoczności pól standardowych w sprawach. Możliwe jest definiowanie ustawień w zakresie:</w:t>
      </w:r>
    </w:p>
    <w:p w14:paraId="3194DFEB" w14:textId="77777777" w:rsidR="00BB1C46" w:rsidRPr="0011421A" w:rsidRDefault="00BB1C46" w:rsidP="00DC54BA">
      <w:pPr>
        <w:pStyle w:val="Akapitzlist"/>
        <w:widowControl/>
        <w:numPr>
          <w:ilvl w:val="0"/>
          <w:numId w:val="23"/>
        </w:numPr>
        <w:spacing w:after="160" w:line="256" w:lineRule="auto"/>
        <w:ind w:hanging="306"/>
        <w:jc w:val="both"/>
        <w:rPr>
          <w:rFonts w:ascii="Tahoma" w:hAnsi="Tahoma" w:cs="Tahoma"/>
          <w:sz w:val="18"/>
        </w:rPr>
      </w:pPr>
      <w:r w:rsidRPr="0011421A">
        <w:rPr>
          <w:rFonts w:ascii="Tahoma" w:hAnsi="Tahoma" w:cs="Tahoma"/>
          <w:sz w:val="18"/>
        </w:rPr>
        <w:t>Komórka organizacyjna,</w:t>
      </w:r>
    </w:p>
    <w:p w14:paraId="375EF99D" w14:textId="77777777" w:rsidR="00BB1C46" w:rsidRPr="0011421A" w:rsidRDefault="00BB1C46" w:rsidP="00DC54BA">
      <w:pPr>
        <w:pStyle w:val="Akapitzlist"/>
        <w:widowControl/>
        <w:numPr>
          <w:ilvl w:val="0"/>
          <w:numId w:val="23"/>
        </w:numPr>
        <w:spacing w:after="160" w:line="256" w:lineRule="auto"/>
        <w:ind w:hanging="306"/>
        <w:jc w:val="both"/>
        <w:rPr>
          <w:rFonts w:ascii="Tahoma" w:hAnsi="Tahoma" w:cs="Tahoma"/>
          <w:sz w:val="18"/>
        </w:rPr>
      </w:pPr>
      <w:r w:rsidRPr="0011421A">
        <w:rPr>
          <w:rFonts w:ascii="Tahoma" w:hAnsi="Tahoma" w:cs="Tahoma"/>
          <w:sz w:val="18"/>
        </w:rPr>
        <w:t xml:space="preserve">Element JRWA. </w:t>
      </w:r>
    </w:p>
    <w:p w14:paraId="519ABB33" w14:textId="1ED3BE56" w:rsidR="00BB1C46" w:rsidRPr="0011421A" w:rsidRDefault="0038188C" w:rsidP="00A925EB">
      <w:pPr>
        <w:pStyle w:val="Akapitzlist"/>
        <w:widowControl/>
        <w:numPr>
          <w:ilvl w:val="0"/>
          <w:numId w:val="4"/>
        </w:numPr>
        <w:spacing w:after="160" w:line="259" w:lineRule="auto"/>
        <w:ind w:left="1134" w:hanging="359"/>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dołączania do spraw:</w:t>
      </w:r>
    </w:p>
    <w:p w14:paraId="380C7216" w14:textId="77777777" w:rsidR="00BB1C46" w:rsidRPr="0011421A" w:rsidRDefault="00BB1C46" w:rsidP="00DC54BA">
      <w:pPr>
        <w:pStyle w:val="Akapitzlist"/>
        <w:widowControl/>
        <w:numPr>
          <w:ilvl w:val="0"/>
          <w:numId w:val="24"/>
        </w:numPr>
        <w:spacing w:after="160" w:line="259" w:lineRule="auto"/>
        <w:ind w:hanging="306"/>
        <w:jc w:val="both"/>
        <w:rPr>
          <w:rFonts w:ascii="Tahoma" w:hAnsi="Tahoma" w:cs="Tahoma"/>
          <w:sz w:val="18"/>
        </w:rPr>
      </w:pPr>
      <w:r w:rsidRPr="0011421A">
        <w:rPr>
          <w:rFonts w:ascii="Tahoma" w:hAnsi="Tahoma" w:cs="Tahoma"/>
          <w:sz w:val="18"/>
        </w:rPr>
        <w:t>Dokumentów (</w:t>
      </w:r>
      <w:proofErr w:type="spellStart"/>
      <w:r w:rsidRPr="0011421A">
        <w:rPr>
          <w:rFonts w:ascii="Tahoma" w:hAnsi="Tahoma" w:cs="Tahoma"/>
          <w:sz w:val="18"/>
        </w:rPr>
        <w:t>odwzorowań</w:t>
      </w:r>
      <w:proofErr w:type="spellEnd"/>
      <w:r w:rsidRPr="0011421A">
        <w:rPr>
          <w:rFonts w:ascii="Tahoma" w:hAnsi="Tahoma" w:cs="Tahoma"/>
          <w:sz w:val="18"/>
        </w:rPr>
        <w:t xml:space="preserve"> cyfrowych),</w:t>
      </w:r>
    </w:p>
    <w:p w14:paraId="508198AC" w14:textId="77777777" w:rsidR="00BB1C46" w:rsidRPr="0011421A" w:rsidRDefault="00BB1C46" w:rsidP="00DC54BA">
      <w:pPr>
        <w:pStyle w:val="Akapitzlist"/>
        <w:widowControl/>
        <w:numPr>
          <w:ilvl w:val="0"/>
          <w:numId w:val="24"/>
        </w:numPr>
        <w:spacing w:after="160" w:line="259" w:lineRule="auto"/>
        <w:ind w:hanging="306"/>
        <w:jc w:val="both"/>
        <w:rPr>
          <w:rFonts w:ascii="Tahoma" w:hAnsi="Tahoma" w:cs="Tahoma"/>
          <w:sz w:val="18"/>
        </w:rPr>
      </w:pPr>
      <w:r w:rsidRPr="0011421A">
        <w:rPr>
          <w:rFonts w:ascii="Tahoma" w:hAnsi="Tahoma" w:cs="Tahoma"/>
          <w:sz w:val="18"/>
        </w:rPr>
        <w:t>Elementów w formie elektronicznej (w tym plików multimedialnych),</w:t>
      </w:r>
    </w:p>
    <w:p w14:paraId="16CAE0CB" w14:textId="77777777" w:rsidR="00BB1C46" w:rsidRPr="0011421A" w:rsidRDefault="00BB1C46" w:rsidP="00DC54BA">
      <w:pPr>
        <w:pStyle w:val="Akapitzlist"/>
        <w:widowControl/>
        <w:numPr>
          <w:ilvl w:val="0"/>
          <w:numId w:val="24"/>
        </w:numPr>
        <w:spacing w:after="160" w:line="259" w:lineRule="auto"/>
        <w:ind w:hanging="306"/>
        <w:jc w:val="both"/>
        <w:rPr>
          <w:rFonts w:ascii="Tahoma" w:hAnsi="Tahoma" w:cs="Tahoma"/>
          <w:sz w:val="18"/>
        </w:rPr>
      </w:pPr>
      <w:r w:rsidRPr="0011421A">
        <w:rPr>
          <w:rFonts w:ascii="Tahoma" w:hAnsi="Tahoma" w:cs="Tahoma"/>
          <w:sz w:val="18"/>
        </w:rPr>
        <w:t>Notatek,</w:t>
      </w:r>
    </w:p>
    <w:p w14:paraId="001E8B37" w14:textId="77777777" w:rsidR="00BB1C46" w:rsidRPr="0011421A" w:rsidRDefault="00BB1C46" w:rsidP="00DC54BA">
      <w:pPr>
        <w:pStyle w:val="Akapitzlist"/>
        <w:widowControl/>
        <w:numPr>
          <w:ilvl w:val="0"/>
          <w:numId w:val="24"/>
        </w:numPr>
        <w:spacing w:after="160" w:line="259" w:lineRule="auto"/>
        <w:ind w:hanging="306"/>
        <w:jc w:val="both"/>
        <w:rPr>
          <w:rFonts w:ascii="Tahoma" w:hAnsi="Tahoma" w:cs="Tahoma"/>
          <w:sz w:val="18"/>
        </w:rPr>
      </w:pPr>
      <w:r w:rsidRPr="0011421A">
        <w:rPr>
          <w:rFonts w:ascii="Tahoma" w:hAnsi="Tahoma" w:cs="Tahoma"/>
          <w:sz w:val="18"/>
        </w:rPr>
        <w:t>Terminów z terminarza.</w:t>
      </w:r>
    </w:p>
    <w:p w14:paraId="2ECF6AB0" w14:textId="4260DE65" w:rsidR="00BB1C46" w:rsidRPr="0011421A" w:rsidRDefault="0038188C" w:rsidP="00A925EB">
      <w:pPr>
        <w:pStyle w:val="Akapitzlist"/>
        <w:widowControl/>
        <w:numPr>
          <w:ilvl w:val="0"/>
          <w:numId w:val="4"/>
        </w:numPr>
        <w:spacing w:after="160" w:line="259" w:lineRule="auto"/>
        <w:ind w:left="1134" w:hanging="284"/>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automatyczn</w:t>
      </w:r>
      <w:r>
        <w:rPr>
          <w:rFonts w:ascii="Tahoma" w:hAnsi="Tahoma" w:cs="Tahoma"/>
          <w:sz w:val="18"/>
        </w:rPr>
        <w:t>ego</w:t>
      </w:r>
      <w:r w:rsidR="00BB1C46" w:rsidRPr="0011421A">
        <w:rPr>
          <w:rFonts w:ascii="Tahoma" w:hAnsi="Tahoma" w:cs="Tahoma"/>
          <w:sz w:val="18"/>
        </w:rPr>
        <w:t xml:space="preserve"> uzupełnia</w:t>
      </w:r>
      <w:r>
        <w:rPr>
          <w:rFonts w:ascii="Tahoma" w:hAnsi="Tahoma" w:cs="Tahoma"/>
          <w:sz w:val="18"/>
        </w:rPr>
        <w:t>nia</w:t>
      </w:r>
      <w:r w:rsidR="00BB1C46" w:rsidRPr="0011421A">
        <w:rPr>
          <w:rFonts w:ascii="Tahoma" w:hAnsi="Tahoma" w:cs="Tahoma"/>
          <w:sz w:val="18"/>
        </w:rPr>
        <w:t xml:space="preserve"> </w:t>
      </w:r>
      <w:proofErr w:type="spellStart"/>
      <w:r w:rsidR="00BB1C46" w:rsidRPr="0011421A">
        <w:rPr>
          <w:rFonts w:ascii="Tahoma" w:hAnsi="Tahoma" w:cs="Tahoma"/>
          <w:sz w:val="18"/>
        </w:rPr>
        <w:t>pol</w:t>
      </w:r>
      <w:proofErr w:type="spellEnd"/>
      <w:r w:rsidR="00BB1C46" w:rsidRPr="0011421A">
        <w:rPr>
          <w:rFonts w:ascii="Tahoma" w:hAnsi="Tahoma" w:cs="Tahoma"/>
          <w:sz w:val="18"/>
        </w:rPr>
        <w:t xml:space="preserve"> „Data wszczęcia” datą wpływu dokumentu inicjującego tę sprawę do organizacji oraz blokuje możliwość zmiany tej daty.</w:t>
      </w:r>
    </w:p>
    <w:p w14:paraId="663CB422" w14:textId="20B14A11" w:rsidR="00BB1C46" w:rsidRPr="0011421A" w:rsidRDefault="00320992" w:rsidP="00A925EB">
      <w:pPr>
        <w:pStyle w:val="Akapitzlist"/>
        <w:widowControl/>
        <w:numPr>
          <w:ilvl w:val="0"/>
          <w:numId w:val="4"/>
        </w:numPr>
        <w:spacing w:after="160" w:line="259" w:lineRule="auto"/>
        <w:ind w:left="1134" w:hanging="284"/>
        <w:jc w:val="both"/>
        <w:rPr>
          <w:rFonts w:ascii="Tahoma" w:hAnsi="Tahoma" w:cs="Tahoma"/>
          <w:sz w:val="18"/>
        </w:rPr>
      </w:pPr>
      <w:r>
        <w:rPr>
          <w:rFonts w:ascii="Tahoma" w:hAnsi="Tahoma" w:cs="Tahoma"/>
          <w:sz w:val="18"/>
        </w:rPr>
        <w:t>M</w:t>
      </w:r>
      <w:r w:rsidR="00BB1C46" w:rsidRPr="0011421A">
        <w:rPr>
          <w:rFonts w:ascii="Tahoma" w:hAnsi="Tahoma" w:cs="Tahoma"/>
          <w:sz w:val="18"/>
        </w:rPr>
        <w:t xml:space="preserve">echanizm łączący sprawę z danymi teleadresowymi podmiotu, którego ta sprawa dotyczy. Użytkownik posiada możliwość połączenia sprawy z więcej niż jednym kontaktem.  </w:t>
      </w:r>
    </w:p>
    <w:p w14:paraId="41D76E8B" w14:textId="0D88E0AA" w:rsidR="00BB1C46" w:rsidRPr="0011421A" w:rsidRDefault="00320992" w:rsidP="00A925EB">
      <w:pPr>
        <w:pStyle w:val="Akapitzlist"/>
        <w:widowControl/>
        <w:numPr>
          <w:ilvl w:val="0"/>
          <w:numId w:val="4"/>
        </w:numPr>
        <w:spacing w:after="160" w:line="259" w:lineRule="auto"/>
        <w:ind w:left="1134" w:hanging="284"/>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przekazywania spraw bez utraty kontroli nad ich realizacją. Użytkownik po przekazaniu sprawy może mieć możliwość zachowania dostępu do tej sprawy.</w:t>
      </w:r>
    </w:p>
    <w:p w14:paraId="00B89D72" w14:textId="5383868B"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 xml:space="preserve">filtrowania spraw o przekroczonych terminach.  </w:t>
      </w:r>
    </w:p>
    <w:p w14:paraId="457CD4D0" w14:textId="756084B1"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założeni</w:t>
      </w:r>
      <w:r>
        <w:rPr>
          <w:rFonts w:ascii="Tahoma" w:hAnsi="Tahoma" w:cs="Tahoma"/>
          <w:sz w:val="18"/>
        </w:rPr>
        <w:t>a</w:t>
      </w:r>
      <w:r w:rsidR="00BB1C46" w:rsidRPr="0011421A">
        <w:rPr>
          <w:rFonts w:ascii="Tahoma" w:hAnsi="Tahoma" w:cs="Tahoma"/>
          <w:sz w:val="18"/>
        </w:rPr>
        <w:t xml:space="preserve"> sprawy bez konieczności natychmiastowego nadania znaku sprawy. Nadanie i modyfikacja znaku są możliwe w każdej chwili. </w:t>
      </w:r>
    </w:p>
    <w:p w14:paraId="60FD0475" w14:textId="3BE171DB"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zakładania spraw bez dokumentów oraz na podstawie zarejestrowanego w Systemie dokumentu.</w:t>
      </w:r>
    </w:p>
    <w:p w14:paraId="65A0DA16" w14:textId="740C14E0"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zakładania spraw na etapie procesu dekretacji.</w:t>
      </w:r>
    </w:p>
    <w:p w14:paraId="66DB792C" w14:textId="5B7342AB"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założenia nowej sprawy z dokumentu istniejącego w innej sprawie.</w:t>
      </w:r>
    </w:p>
    <w:p w14:paraId="0CC47E81" w14:textId="3184832A"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prac</w:t>
      </w:r>
      <w:r>
        <w:rPr>
          <w:rFonts w:ascii="Tahoma" w:hAnsi="Tahoma" w:cs="Tahoma"/>
          <w:sz w:val="18"/>
        </w:rPr>
        <w:t>y grupowej (</w:t>
      </w:r>
      <w:r w:rsidR="00BB1C46" w:rsidRPr="0011421A">
        <w:rPr>
          <w:rFonts w:ascii="Tahoma" w:hAnsi="Tahoma" w:cs="Tahoma"/>
          <w:sz w:val="18"/>
        </w:rPr>
        <w:t xml:space="preserve"> kilku osób) nad sprawą.</w:t>
      </w:r>
    </w:p>
    <w:p w14:paraId="6935D574" w14:textId="7A551778"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wskazani</w:t>
      </w:r>
      <w:r>
        <w:rPr>
          <w:rFonts w:ascii="Tahoma" w:hAnsi="Tahoma" w:cs="Tahoma"/>
          <w:sz w:val="18"/>
        </w:rPr>
        <w:t>a</w:t>
      </w:r>
      <w:r w:rsidR="00BB1C46" w:rsidRPr="0011421A">
        <w:rPr>
          <w:rFonts w:ascii="Tahoma" w:hAnsi="Tahoma" w:cs="Tahoma"/>
          <w:sz w:val="18"/>
        </w:rPr>
        <w:t xml:space="preserve"> głównego dokumentu w sprawie. Podgląd dokumentu jest widoczny z poziomu listy spraw.</w:t>
      </w:r>
    </w:p>
    <w:p w14:paraId="514AC4FE" w14:textId="77473430"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 xml:space="preserve">tworzenia teczek oraz </w:t>
      </w:r>
      <w:proofErr w:type="spellStart"/>
      <w:r w:rsidR="00BB1C46" w:rsidRPr="0011421A">
        <w:rPr>
          <w:rFonts w:ascii="Tahoma" w:hAnsi="Tahoma" w:cs="Tahoma"/>
          <w:sz w:val="18"/>
        </w:rPr>
        <w:t>podteczek</w:t>
      </w:r>
      <w:proofErr w:type="spellEnd"/>
      <w:r w:rsidR="00BB1C46" w:rsidRPr="0011421A">
        <w:rPr>
          <w:rFonts w:ascii="Tahoma" w:hAnsi="Tahoma" w:cs="Tahoma"/>
          <w:sz w:val="18"/>
        </w:rPr>
        <w:t>.</w:t>
      </w:r>
    </w:p>
    <w:p w14:paraId="3C7415CC" w14:textId="5C8E1ED0"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A</w:t>
      </w:r>
      <w:r w:rsidR="00BB1C46" w:rsidRPr="0011421A">
        <w:rPr>
          <w:rFonts w:ascii="Tahoma" w:hAnsi="Tahoma" w:cs="Tahoma"/>
          <w:sz w:val="18"/>
        </w:rPr>
        <w:t>kta sprawy mogą być przydzielane różnym użytkownikom wybiórczo.</w:t>
      </w:r>
    </w:p>
    <w:p w14:paraId="4C74FE90" w14:textId="65FDE76A"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lastRenderedPageBreak/>
        <w:t>Funkcjonalność</w:t>
      </w:r>
      <w:r w:rsidRPr="0011421A">
        <w:rPr>
          <w:rFonts w:ascii="Tahoma" w:hAnsi="Tahoma" w:cs="Tahoma"/>
          <w:sz w:val="18"/>
        </w:rPr>
        <w:t xml:space="preserve"> </w:t>
      </w:r>
      <w:r w:rsidR="00BB1C46" w:rsidRPr="0011421A">
        <w:rPr>
          <w:rFonts w:ascii="Tahoma" w:hAnsi="Tahoma" w:cs="Tahoma"/>
          <w:sz w:val="18"/>
        </w:rPr>
        <w:t>blokowania dostępu do sprawy/dokumentu użytkownikowi, któremu wcześniej przydzielono sprawę/dokument.</w:t>
      </w:r>
    </w:p>
    <w:p w14:paraId="3F56B0C8" w14:textId="01369A5F" w:rsidR="00BB1C46" w:rsidRPr="0011421A" w:rsidRDefault="00320992" w:rsidP="00A925EB">
      <w:pPr>
        <w:pStyle w:val="Akapitzlist"/>
        <w:widowControl/>
        <w:numPr>
          <w:ilvl w:val="0"/>
          <w:numId w:val="4"/>
        </w:numPr>
        <w:spacing w:after="160"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definiowani</w:t>
      </w:r>
      <w:r>
        <w:rPr>
          <w:rFonts w:ascii="Tahoma" w:hAnsi="Tahoma" w:cs="Tahoma"/>
          <w:sz w:val="18"/>
        </w:rPr>
        <w:t>a</w:t>
      </w:r>
      <w:r w:rsidR="00BB1C46" w:rsidRPr="0011421A">
        <w:rPr>
          <w:rFonts w:ascii="Tahoma" w:hAnsi="Tahoma" w:cs="Tahoma"/>
          <w:sz w:val="18"/>
        </w:rPr>
        <w:t xml:space="preserve"> zakresu powiadamiania o realizowanych sprawach:</w:t>
      </w:r>
    </w:p>
    <w:p w14:paraId="7BC8B3A8" w14:textId="77777777" w:rsidR="00BB1C46" w:rsidRPr="0011421A" w:rsidRDefault="00BB1C46" w:rsidP="00DC54BA">
      <w:pPr>
        <w:pStyle w:val="Akapitzlist"/>
        <w:widowControl/>
        <w:numPr>
          <w:ilvl w:val="0"/>
          <w:numId w:val="25"/>
        </w:numPr>
        <w:spacing w:after="160" w:line="259" w:lineRule="auto"/>
        <w:ind w:hanging="306"/>
        <w:jc w:val="both"/>
        <w:rPr>
          <w:rFonts w:ascii="Tahoma" w:hAnsi="Tahoma" w:cs="Tahoma"/>
          <w:sz w:val="18"/>
        </w:rPr>
      </w:pPr>
      <w:r w:rsidRPr="0011421A">
        <w:rPr>
          <w:rFonts w:ascii="Tahoma" w:hAnsi="Tahoma" w:cs="Tahoma"/>
          <w:sz w:val="18"/>
        </w:rPr>
        <w:t>Otrzymaniu nowej sprawy,</w:t>
      </w:r>
    </w:p>
    <w:p w14:paraId="5DA12D6A" w14:textId="77777777" w:rsidR="00BB1C46" w:rsidRPr="0011421A" w:rsidRDefault="00BB1C46" w:rsidP="00DC54BA">
      <w:pPr>
        <w:pStyle w:val="Akapitzlist"/>
        <w:widowControl/>
        <w:numPr>
          <w:ilvl w:val="0"/>
          <w:numId w:val="25"/>
        </w:numPr>
        <w:spacing w:after="160" w:line="259" w:lineRule="auto"/>
        <w:ind w:hanging="306"/>
        <w:jc w:val="both"/>
        <w:rPr>
          <w:rFonts w:ascii="Tahoma" w:hAnsi="Tahoma" w:cs="Tahoma"/>
          <w:sz w:val="18"/>
        </w:rPr>
      </w:pPr>
      <w:r w:rsidRPr="0011421A">
        <w:rPr>
          <w:rFonts w:ascii="Tahoma" w:hAnsi="Tahoma" w:cs="Tahoma"/>
          <w:sz w:val="18"/>
        </w:rPr>
        <w:t>Zmianach wprowadzonych do sprawy,</w:t>
      </w:r>
    </w:p>
    <w:p w14:paraId="0B581F3E" w14:textId="77777777" w:rsidR="00BB1C46" w:rsidRPr="0011421A" w:rsidRDefault="00BB1C46" w:rsidP="00DC54BA">
      <w:pPr>
        <w:pStyle w:val="Akapitzlist"/>
        <w:widowControl/>
        <w:numPr>
          <w:ilvl w:val="0"/>
          <w:numId w:val="25"/>
        </w:numPr>
        <w:spacing w:after="160" w:line="259" w:lineRule="auto"/>
        <w:ind w:hanging="306"/>
        <w:jc w:val="both"/>
        <w:rPr>
          <w:rFonts w:ascii="Tahoma" w:hAnsi="Tahoma" w:cs="Tahoma"/>
          <w:sz w:val="18"/>
        </w:rPr>
      </w:pPr>
      <w:r w:rsidRPr="0011421A">
        <w:rPr>
          <w:rFonts w:ascii="Tahoma" w:hAnsi="Tahoma" w:cs="Tahoma"/>
          <w:sz w:val="18"/>
        </w:rPr>
        <w:t>Kończącym się terminie sprawy.</w:t>
      </w:r>
    </w:p>
    <w:p w14:paraId="4EB337EF" w14:textId="77777777" w:rsidR="00BB1C46" w:rsidRPr="0011421A" w:rsidRDefault="00BB1C46" w:rsidP="00A925EB">
      <w:pPr>
        <w:pStyle w:val="Akapitzlist"/>
        <w:widowControl/>
        <w:numPr>
          <w:ilvl w:val="0"/>
          <w:numId w:val="4"/>
        </w:numPr>
        <w:spacing w:after="160" w:line="259" w:lineRule="auto"/>
        <w:ind w:left="1134" w:hanging="425"/>
        <w:jc w:val="both"/>
        <w:rPr>
          <w:rFonts w:ascii="Tahoma" w:hAnsi="Tahoma" w:cs="Tahoma"/>
          <w:sz w:val="18"/>
        </w:rPr>
      </w:pPr>
      <w:r w:rsidRPr="0011421A">
        <w:rPr>
          <w:rFonts w:ascii="Tahoma" w:hAnsi="Tahoma" w:cs="Tahoma"/>
          <w:sz w:val="18"/>
        </w:rPr>
        <w:t xml:space="preserve">Powiadomienia mogą być wysłane na adres email użytkownika lub prezentowane bezpośrednio z poziomu systemu.  </w:t>
      </w:r>
    </w:p>
    <w:p w14:paraId="4C759E52" w14:textId="529BB95C" w:rsidR="00BB1C46" w:rsidRDefault="00320992" w:rsidP="001E4658">
      <w:pPr>
        <w:pStyle w:val="Akapitzlist"/>
        <w:widowControl/>
        <w:numPr>
          <w:ilvl w:val="0"/>
          <w:numId w:val="4"/>
        </w:numPr>
        <w:spacing w:line="259" w:lineRule="auto"/>
        <w:ind w:left="1134" w:hanging="425"/>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sidR="00BB1C46" w:rsidRPr="0011421A">
        <w:rPr>
          <w:rFonts w:ascii="Tahoma" w:hAnsi="Tahoma" w:cs="Tahoma"/>
          <w:sz w:val="18"/>
        </w:rPr>
        <w:t>wydłużeni</w:t>
      </w:r>
      <w:r>
        <w:rPr>
          <w:rFonts w:ascii="Tahoma" w:hAnsi="Tahoma" w:cs="Tahoma"/>
          <w:sz w:val="18"/>
        </w:rPr>
        <w:t>a</w:t>
      </w:r>
      <w:r w:rsidR="00BB1C46" w:rsidRPr="0011421A">
        <w:rPr>
          <w:rFonts w:ascii="Tahoma" w:hAnsi="Tahoma" w:cs="Tahoma"/>
          <w:sz w:val="18"/>
        </w:rPr>
        <w:t xml:space="preserve"> okresu przechowywania akt poprzez możliwość zmiany kategorii archiwalnej sprawy, bez konieczności zmiany jej sygnatury.</w:t>
      </w:r>
    </w:p>
    <w:p w14:paraId="1356AE9F" w14:textId="077A2616" w:rsidR="004F65DF" w:rsidRDefault="00F40B4A" w:rsidP="00DC54BA">
      <w:pPr>
        <w:pStyle w:val="Nagwek2"/>
        <w:widowControl/>
        <w:numPr>
          <w:ilvl w:val="0"/>
          <w:numId w:val="130"/>
        </w:numPr>
        <w:spacing w:before="360" w:line="259" w:lineRule="auto"/>
        <w:ind w:left="709" w:hanging="283"/>
        <w:jc w:val="both"/>
        <w:rPr>
          <w:rFonts w:ascii="Tahoma" w:hAnsi="Tahoma" w:cs="Tahoma"/>
          <w:b/>
          <w:color w:val="auto"/>
          <w:sz w:val="20"/>
          <w:szCs w:val="20"/>
        </w:rPr>
      </w:pPr>
      <w:bookmarkStart w:id="9" w:name="_Toc195601300"/>
      <w:bookmarkStart w:id="10" w:name="_Toc208303484"/>
      <w:r w:rsidRPr="004F65DF">
        <w:rPr>
          <w:rFonts w:ascii="Tahoma" w:hAnsi="Tahoma" w:cs="Tahoma"/>
          <w:b/>
          <w:color w:val="auto"/>
          <w:sz w:val="20"/>
          <w:szCs w:val="20"/>
        </w:rPr>
        <w:t>PODSTAWOW</w:t>
      </w:r>
      <w:r w:rsidR="00320992" w:rsidRPr="004F65DF">
        <w:rPr>
          <w:rFonts w:ascii="Tahoma" w:hAnsi="Tahoma" w:cs="Tahoma"/>
          <w:b/>
          <w:color w:val="auto"/>
          <w:sz w:val="20"/>
          <w:szCs w:val="20"/>
        </w:rPr>
        <w:t>E</w:t>
      </w:r>
      <w:r w:rsidRPr="004F65DF">
        <w:rPr>
          <w:rFonts w:ascii="Tahoma" w:hAnsi="Tahoma" w:cs="Tahoma"/>
          <w:b/>
          <w:color w:val="auto"/>
          <w:sz w:val="20"/>
          <w:szCs w:val="20"/>
        </w:rPr>
        <w:t xml:space="preserve"> PROCES</w:t>
      </w:r>
      <w:r w:rsidR="00320992" w:rsidRPr="004F65DF">
        <w:rPr>
          <w:rFonts w:ascii="Tahoma" w:hAnsi="Tahoma" w:cs="Tahoma"/>
          <w:b/>
          <w:color w:val="auto"/>
          <w:sz w:val="20"/>
          <w:szCs w:val="20"/>
        </w:rPr>
        <w:t>Y</w:t>
      </w:r>
      <w:r w:rsidRPr="004F65DF">
        <w:rPr>
          <w:rFonts w:ascii="Tahoma" w:hAnsi="Tahoma" w:cs="Tahoma"/>
          <w:b/>
          <w:color w:val="auto"/>
          <w:sz w:val="20"/>
          <w:szCs w:val="20"/>
        </w:rPr>
        <w:t xml:space="preserve"> DECYZJI I OBIEGU</w:t>
      </w:r>
      <w:bookmarkEnd w:id="9"/>
      <w:bookmarkEnd w:id="10"/>
    </w:p>
    <w:p w14:paraId="462B7FEA" w14:textId="77777777" w:rsidR="004F65DF" w:rsidRPr="004F65DF" w:rsidRDefault="004F65DF" w:rsidP="004F65DF">
      <w:pPr>
        <w:spacing w:after="0"/>
        <w:rPr>
          <w:lang w:eastAsia="pl-PL" w:bidi="pl-PL"/>
        </w:rPr>
      </w:pPr>
    </w:p>
    <w:p w14:paraId="64A2CB6B" w14:textId="5C256BB2" w:rsidR="00F40B4A" w:rsidRPr="0011421A" w:rsidRDefault="00320992" w:rsidP="00DC54BA">
      <w:pPr>
        <w:pStyle w:val="Akapitzlist"/>
        <w:widowControl/>
        <w:numPr>
          <w:ilvl w:val="0"/>
          <w:numId w:val="5"/>
        </w:numPr>
        <w:spacing w:after="160" w:line="259" w:lineRule="auto"/>
        <w:ind w:left="1134" w:hanging="283"/>
        <w:jc w:val="both"/>
        <w:rPr>
          <w:rFonts w:ascii="Tahoma" w:hAnsi="Tahoma" w:cs="Tahoma"/>
          <w:sz w:val="18"/>
        </w:rPr>
      </w:pPr>
      <w:r>
        <w:rPr>
          <w:rFonts w:ascii="Tahoma" w:hAnsi="Tahoma" w:cs="Tahoma"/>
          <w:sz w:val="18"/>
        </w:rPr>
        <w:t>Oprogramowanie musi</w:t>
      </w:r>
      <w:r w:rsidR="00F40B4A" w:rsidRPr="0011421A">
        <w:rPr>
          <w:rFonts w:ascii="Tahoma" w:hAnsi="Tahoma" w:cs="Tahoma"/>
          <w:sz w:val="18"/>
        </w:rPr>
        <w:t xml:space="preserve"> posiada</w:t>
      </w:r>
      <w:r>
        <w:rPr>
          <w:rFonts w:ascii="Tahoma" w:hAnsi="Tahoma" w:cs="Tahoma"/>
          <w:sz w:val="18"/>
        </w:rPr>
        <w:t>ć</w:t>
      </w:r>
      <w:r w:rsidR="00F40B4A" w:rsidRPr="0011421A">
        <w:rPr>
          <w:rFonts w:ascii="Tahoma" w:hAnsi="Tahoma" w:cs="Tahoma"/>
          <w:sz w:val="18"/>
        </w:rPr>
        <w:t xml:space="preserve"> zestaw standardowych procesów obiegu dokumentów, możliwych do sparametryzowania i używania przez użytkowników. </w:t>
      </w:r>
      <w:r>
        <w:rPr>
          <w:rFonts w:ascii="Tahoma" w:hAnsi="Tahoma" w:cs="Tahoma"/>
          <w:sz w:val="18"/>
        </w:rPr>
        <w:t xml:space="preserve">EOD musi </w:t>
      </w:r>
      <w:r w:rsidR="00F40B4A" w:rsidRPr="0011421A">
        <w:rPr>
          <w:rFonts w:ascii="Tahoma" w:hAnsi="Tahoma" w:cs="Tahoma"/>
          <w:sz w:val="18"/>
        </w:rPr>
        <w:t>posiada</w:t>
      </w:r>
      <w:r>
        <w:rPr>
          <w:rFonts w:ascii="Tahoma" w:hAnsi="Tahoma" w:cs="Tahoma"/>
          <w:sz w:val="18"/>
        </w:rPr>
        <w:t>ć</w:t>
      </w:r>
      <w:r w:rsidR="00F40B4A" w:rsidRPr="0011421A">
        <w:rPr>
          <w:rFonts w:ascii="Tahoma" w:hAnsi="Tahoma" w:cs="Tahoma"/>
          <w:sz w:val="18"/>
        </w:rPr>
        <w:t xml:space="preserve"> co najmniej następujące wbudowane procesy obiegu dokumentów:</w:t>
      </w:r>
    </w:p>
    <w:p w14:paraId="2C76BCE4" w14:textId="77777777" w:rsidR="00320992" w:rsidRDefault="00F40B4A" w:rsidP="00DC54BA">
      <w:pPr>
        <w:pStyle w:val="Akapitzlist"/>
        <w:widowControl/>
        <w:numPr>
          <w:ilvl w:val="0"/>
          <w:numId w:val="26"/>
        </w:numPr>
        <w:spacing w:after="160" w:line="259" w:lineRule="auto"/>
        <w:ind w:left="1418" w:hanging="284"/>
        <w:jc w:val="both"/>
        <w:rPr>
          <w:rFonts w:ascii="Tahoma" w:hAnsi="Tahoma" w:cs="Tahoma"/>
          <w:sz w:val="18"/>
        </w:rPr>
      </w:pPr>
      <w:r w:rsidRPr="0011421A">
        <w:rPr>
          <w:rFonts w:ascii="Tahoma" w:hAnsi="Tahoma" w:cs="Tahoma"/>
          <w:sz w:val="18"/>
        </w:rPr>
        <w:t>Akceptacja dokumentu,</w:t>
      </w:r>
    </w:p>
    <w:p w14:paraId="698BD623" w14:textId="10E7ECDE" w:rsidR="00F40B4A" w:rsidRPr="00320992" w:rsidRDefault="00F40B4A" w:rsidP="00DC54BA">
      <w:pPr>
        <w:pStyle w:val="Akapitzlist"/>
        <w:widowControl/>
        <w:numPr>
          <w:ilvl w:val="0"/>
          <w:numId w:val="26"/>
        </w:numPr>
        <w:spacing w:after="160" w:line="259" w:lineRule="auto"/>
        <w:ind w:left="1418" w:hanging="284"/>
        <w:jc w:val="both"/>
        <w:rPr>
          <w:rFonts w:ascii="Tahoma" w:hAnsi="Tahoma" w:cs="Tahoma"/>
          <w:sz w:val="18"/>
        </w:rPr>
      </w:pPr>
      <w:r w:rsidRPr="00320992">
        <w:rPr>
          <w:rFonts w:ascii="Tahoma" w:hAnsi="Tahoma" w:cs="Tahoma"/>
          <w:sz w:val="18"/>
        </w:rPr>
        <w:t>Dekretacja dokumentu,</w:t>
      </w:r>
    </w:p>
    <w:p w14:paraId="34A2EADC" w14:textId="77777777" w:rsidR="00F40B4A" w:rsidRPr="0011421A" w:rsidRDefault="00F40B4A" w:rsidP="00DC54BA">
      <w:pPr>
        <w:pStyle w:val="Akapitzlist"/>
        <w:widowControl/>
        <w:numPr>
          <w:ilvl w:val="0"/>
          <w:numId w:val="26"/>
        </w:numPr>
        <w:spacing w:after="160" w:line="259" w:lineRule="auto"/>
        <w:ind w:left="1418" w:hanging="284"/>
        <w:jc w:val="both"/>
        <w:rPr>
          <w:rFonts w:ascii="Tahoma" w:hAnsi="Tahoma" w:cs="Tahoma"/>
          <w:sz w:val="18"/>
        </w:rPr>
      </w:pPr>
      <w:r w:rsidRPr="0011421A">
        <w:rPr>
          <w:rFonts w:ascii="Tahoma" w:hAnsi="Tahoma" w:cs="Tahoma"/>
          <w:sz w:val="18"/>
        </w:rPr>
        <w:t>Przydzielenie do realizacji: dokumentu lub sprawy z możliwością przydzielenia także na wskroś struktury organizacyjnej.</w:t>
      </w:r>
    </w:p>
    <w:p w14:paraId="6918D435" w14:textId="36EB88AF" w:rsidR="00F40B4A" w:rsidRPr="0011421A" w:rsidRDefault="00320992" w:rsidP="00DC54BA">
      <w:pPr>
        <w:pStyle w:val="Akapitzlist"/>
        <w:widowControl/>
        <w:numPr>
          <w:ilvl w:val="0"/>
          <w:numId w:val="5"/>
        </w:numPr>
        <w:spacing w:after="160" w:line="259" w:lineRule="auto"/>
        <w:ind w:left="1134" w:hanging="284"/>
        <w:jc w:val="both"/>
        <w:rPr>
          <w:rFonts w:ascii="Tahoma" w:hAnsi="Tahoma" w:cs="Tahoma"/>
          <w:sz w:val="18"/>
        </w:rPr>
      </w:pPr>
      <w:r>
        <w:rPr>
          <w:rFonts w:ascii="Tahoma" w:hAnsi="Tahoma" w:cs="Tahoma"/>
          <w:sz w:val="18"/>
        </w:rPr>
        <w:t>M</w:t>
      </w:r>
      <w:r w:rsidR="00F40B4A" w:rsidRPr="0011421A">
        <w:rPr>
          <w:rFonts w:ascii="Tahoma" w:hAnsi="Tahoma" w:cs="Tahoma"/>
          <w:sz w:val="18"/>
        </w:rPr>
        <w:t>echanizm akceptacji:</w:t>
      </w:r>
    </w:p>
    <w:p w14:paraId="7891F0BC" w14:textId="77777777" w:rsidR="00F40B4A" w:rsidRPr="0011421A" w:rsidRDefault="00F40B4A" w:rsidP="00DC54BA">
      <w:pPr>
        <w:pStyle w:val="Akapitzlist"/>
        <w:widowControl/>
        <w:numPr>
          <w:ilvl w:val="0"/>
          <w:numId w:val="27"/>
        </w:numPr>
        <w:spacing w:after="160" w:line="259" w:lineRule="auto"/>
        <w:ind w:left="1418" w:hanging="284"/>
        <w:jc w:val="both"/>
        <w:rPr>
          <w:rFonts w:ascii="Tahoma" w:hAnsi="Tahoma" w:cs="Tahoma"/>
          <w:sz w:val="18"/>
        </w:rPr>
      </w:pPr>
      <w:r w:rsidRPr="0011421A">
        <w:rPr>
          <w:rFonts w:ascii="Tahoma" w:hAnsi="Tahoma" w:cs="Tahoma"/>
          <w:sz w:val="18"/>
        </w:rPr>
        <w:t>Akceptację przez jednego użytkownika – element jest zaakceptowany tylko przez jednego użytkownika (np.: jeden z jeden),</w:t>
      </w:r>
    </w:p>
    <w:p w14:paraId="0F1590FC" w14:textId="77777777" w:rsidR="00320992" w:rsidRDefault="00F40B4A" w:rsidP="00DC54BA">
      <w:pPr>
        <w:pStyle w:val="Akapitzlist"/>
        <w:widowControl/>
        <w:numPr>
          <w:ilvl w:val="0"/>
          <w:numId w:val="27"/>
        </w:numPr>
        <w:spacing w:after="160" w:line="259" w:lineRule="auto"/>
        <w:ind w:left="1418" w:hanging="284"/>
        <w:jc w:val="both"/>
        <w:rPr>
          <w:rFonts w:ascii="Tahoma" w:hAnsi="Tahoma" w:cs="Tahoma"/>
          <w:sz w:val="18"/>
        </w:rPr>
      </w:pPr>
      <w:r w:rsidRPr="0011421A">
        <w:rPr>
          <w:rFonts w:ascii="Tahoma" w:hAnsi="Tahoma" w:cs="Tahoma"/>
          <w:sz w:val="18"/>
        </w:rPr>
        <w:t>Przesłanie dokumentu do wielu użytkowników i akceptację przez jednego z nich – element jest zaakceptowany, gdy tę operację wykona jeden z grupy użytkowników (np.: jeden z trzech)</w:t>
      </w:r>
    </w:p>
    <w:p w14:paraId="25364451" w14:textId="77777777" w:rsidR="00320992" w:rsidRDefault="00F40B4A" w:rsidP="00DC54BA">
      <w:pPr>
        <w:pStyle w:val="Akapitzlist"/>
        <w:widowControl/>
        <w:numPr>
          <w:ilvl w:val="0"/>
          <w:numId w:val="27"/>
        </w:numPr>
        <w:spacing w:after="160" w:line="259" w:lineRule="auto"/>
        <w:ind w:left="1418" w:hanging="284"/>
        <w:jc w:val="both"/>
        <w:rPr>
          <w:rFonts w:ascii="Tahoma" w:hAnsi="Tahoma" w:cs="Tahoma"/>
          <w:sz w:val="18"/>
        </w:rPr>
      </w:pPr>
      <w:r w:rsidRPr="00320992">
        <w:rPr>
          <w:rFonts w:ascii="Tahoma" w:hAnsi="Tahoma" w:cs="Tahoma"/>
          <w:sz w:val="18"/>
        </w:rPr>
        <w:t>Przesłanie i akceptację przez większość użytkowników – element jest zaakceptowany, gdy tę operację wykona większość użytkowników (np.: dwóch z trzech)</w:t>
      </w:r>
    </w:p>
    <w:p w14:paraId="6EEB8F38" w14:textId="77777777" w:rsidR="00320992" w:rsidRDefault="00F40B4A" w:rsidP="00DC54BA">
      <w:pPr>
        <w:pStyle w:val="Akapitzlist"/>
        <w:widowControl/>
        <w:numPr>
          <w:ilvl w:val="0"/>
          <w:numId w:val="27"/>
        </w:numPr>
        <w:spacing w:after="160" w:line="259" w:lineRule="auto"/>
        <w:ind w:left="1418" w:hanging="284"/>
        <w:jc w:val="both"/>
        <w:rPr>
          <w:rFonts w:ascii="Tahoma" w:hAnsi="Tahoma" w:cs="Tahoma"/>
          <w:sz w:val="18"/>
        </w:rPr>
      </w:pPr>
      <w:r w:rsidRPr="00320992">
        <w:rPr>
          <w:rFonts w:ascii="Tahoma" w:hAnsi="Tahoma" w:cs="Tahoma"/>
          <w:sz w:val="18"/>
        </w:rPr>
        <w:t>Przesłanie i akceptację przez wszystkich – element jest zaakceptowany, gdy tę operację wykonają wszyscy użytkownicy (np.: trzech z trzech),</w:t>
      </w:r>
    </w:p>
    <w:p w14:paraId="3F2653C8" w14:textId="77777777" w:rsidR="00320992" w:rsidRDefault="00F40B4A" w:rsidP="00DC54BA">
      <w:pPr>
        <w:pStyle w:val="Akapitzlist"/>
        <w:widowControl/>
        <w:numPr>
          <w:ilvl w:val="0"/>
          <w:numId w:val="27"/>
        </w:numPr>
        <w:spacing w:after="160" w:line="259" w:lineRule="auto"/>
        <w:ind w:left="1418" w:hanging="284"/>
        <w:jc w:val="both"/>
        <w:rPr>
          <w:rFonts w:ascii="Tahoma" w:hAnsi="Tahoma" w:cs="Tahoma"/>
          <w:sz w:val="18"/>
        </w:rPr>
      </w:pPr>
      <w:r w:rsidRPr="00320992">
        <w:rPr>
          <w:rFonts w:ascii="Tahoma" w:hAnsi="Tahoma" w:cs="Tahoma"/>
          <w:sz w:val="18"/>
        </w:rPr>
        <w:t>Ustalenie terminu akceptacji,</w:t>
      </w:r>
    </w:p>
    <w:p w14:paraId="6965F76A" w14:textId="0609C063" w:rsidR="00F40B4A" w:rsidRPr="00320992" w:rsidRDefault="00F40B4A" w:rsidP="00DC54BA">
      <w:pPr>
        <w:pStyle w:val="Akapitzlist"/>
        <w:widowControl/>
        <w:numPr>
          <w:ilvl w:val="0"/>
          <w:numId w:val="27"/>
        </w:numPr>
        <w:spacing w:after="160" w:line="259" w:lineRule="auto"/>
        <w:ind w:left="1418" w:hanging="284"/>
        <w:jc w:val="both"/>
        <w:rPr>
          <w:rFonts w:ascii="Tahoma" w:hAnsi="Tahoma" w:cs="Tahoma"/>
          <w:sz w:val="18"/>
        </w:rPr>
      </w:pPr>
      <w:r w:rsidRPr="00320992">
        <w:rPr>
          <w:rFonts w:ascii="Tahoma" w:hAnsi="Tahoma" w:cs="Tahoma"/>
          <w:sz w:val="18"/>
        </w:rPr>
        <w:t>Przekazanie uwag osobom akceptującym,</w:t>
      </w:r>
    </w:p>
    <w:p w14:paraId="07D19E50" w14:textId="77777777" w:rsidR="00F40B4A" w:rsidRPr="0011421A" w:rsidRDefault="00F40B4A" w:rsidP="00DC54BA">
      <w:pPr>
        <w:pStyle w:val="Akapitzlist"/>
        <w:widowControl/>
        <w:numPr>
          <w:ilvl w:val="0"/>
          <w:numId w:val="27"/>
        </w:numPr>
        <w:spacing w:after="160" w:line="259" w:lineRule="auto"/>
        <w:ind w:left="1418" w:hanging="284"/>
        <w:jc w:val="both"/>
        <w:rPr>
          <w:rFonts w:ascii="Tahoma" w:hAnsi="Tahoma" w:cs="Tahoma"/>
          <w:sz w:val="18"/>
        </w:rPr>
      </w:pPr>
      <w:r w:rsidRPr="0011421A">
        <w:rPr>
          <w:rFonts w:ascii="Tahoma" w:hAnsi="Tahoma" w:cs="Tahoma"/>
          <w:sz w:val="18"/>
        </w:rPr>
        <w:t>Grupową akceptację dokumentów.</w:t>
      </w:r>
    </w:p>
    <w:p w14:paraId="0FB31FC2" w14:textId="448B309C" w:rsidR="00F40B4A" w:rsidRPr="0011421A" w:rsidRDefault="006D605F" w:rsidP="00DC54BA">
      <w:pPr>
        <w:pStyle w:val="Akapitzlist"/>
        <w:widowControl/>
        <w:numPr>
          <w:ilvl w:val="0"/>
          <w:numId w:val="5"/>
        </w:numPr>
        <w:spacing w:after="160" w:line="259" w:lineRule="auto"/>
        <w:ind w:left="1134" w:hanging="284"/>
        <w:jc w:val="both"/>
        <w:rPr>
          <w:rFonts w:ascii="Tahoma" w:hAnsi="Tahoma" w:cs="Tahoma"/>
          <w:sz w:val="18"/>
        </w:rPr>
      </w:pPr>
      <w:r>
        <w:rPr>
          <w:rFonts w:ascii="Tahoma" w:hAnsi="Tahoma" w:cs="Tahoma"/>
          <w:sz w:val="18"/>
        </w:rPr>
        <w:t>M</w:t>
      </w:r>
      <w:r w:rsidR="00F40B4A" w:rsidRPr="0011421A">
        <w:rPr>
          <w:rFonts w:ascii="Tahoma" w:hAnsi="Tahoma" w:cs="Tahoma"/>
          <w:sz w:val="18"/>
        </w:rPr>
        <w:t>echanizm dekretacji:</w:t>
      </w:r>
    </w:p>
    <w:p w14:paraId="65D60DE5" w14:textId="77777777" w:rsidR="00F40B4A" w:rsidRPr="0011421A" w:rsidRDefault="00F40B4A" w:rsidP="00DC54BA">
      <w:pPr>
        <w:pStyle w:val="Akapitzlist"/>
        <w:widowControl/>
        <w:numPr>
          <w:ilvl w:val="0"/>
          <w:numId w:val="28"/>
        </w:numPr>
        <w:spacing w:after="160" w:line="259" w:lineRule="auto"/>
        <w:ind w:left="1418" w:hanging="284"/>
        <w:jc w:val="both"/>
        <w:rPr>
          <w:rFonts w:ascii="Tahoma" w:hAnsi="Tahoma" w:cs="Tahoma"/>
          <w:sz w:val="18"/>
        </w:rPr>
      </w:pPr>
      <w:r w:rsidRPr="0011421A">
        <w:rPr>
          <w:rFonts w:ascii="Tahoma" w:hAnsi="Tahoma" w:cs="Tahoma"/>
          <w:sz w:val="18"/>
        </w:rPr>
        <w:t>Wskazanie użytkownika, grupy lub komórki organizacyjnej,</w:t>
      </w:r>
    </w:p>
    <w:p w14:paraId="5FE001C6" w14:textId="77777777" w:rsidR="00F40B4A" w:rsidRPr="0011421A" w:rsidRDefault="00F40B4A" w:rsidP="00DC54BA">
      <w:pPr>
        <w:pStyle w:val="Akapitzlist"/>
        <w:widowControl/>
        <w:numPr>
          <w:ilvl w:val="0"/>
          <w:numId w:val="28"/>
        </w:numPr>
        <w:spacing w:after="160" w:line="259" w:lineRule="auto"/>
        <w:ind w:left="1418" w:hanging="284"/>
        <w:jc w:val="both"/>
        <w:rPr>
          <w:rFonts w:ascii="Tahoma" w:hAnsi="Tahoma" w:cs="Tahoma"/>
          <w:sz w:val="18"/>
        </w:rPr>
      </w:pPr>
      <w:r w:rsidRPr="0011421A">
        <w:rPr>
          <w:rFonts w:ascii="Tahoma" w:hAnsi="Tahoma" w:cs="Tahoma"/>
          <w:sz w:val="18"/>
        </w:rPr>
        <w:t xml:space="preserve">Wskazanie użytkownika, grupy lub komórki organizacyjnej w trybie do współpracy, </w:t>
      </w:r>
    </w:p>
    <w:p w14:paraId="2FB1053D" w14:textId="77777777" w:rsidR="00F40B4A" w:rsidRPr="0011421A" w:rsidRDefault="00F40B4A" w:rsidP="00DC54BA">
      <w:pPr>
        <w:pStyle w:val="Akapitzlist"/>
        <w:widowControl/>
        <w:numPr>
          <w:ilvl w:val="0"/>
          <w:numId w:val="28"/>
        </w:numPr>
        <w:spacing w:after="160" w:line="259" w:lineRule="auto"/>
        <w:ind w:left="1418" w:hanging="284"/>
        <w:jc w:val="both"/>
        <w:rPr>
          <w:rFonts w:ascii="Tahoma" w:hAnsi="Tahoma" w:cs="Tahoma"/>
          <w:sz w:val="18"/>
        </w:rPr>
      </w:pPr>
      <w:r w:rsidRPr="0011421A">
        <w:rPr>
          <w:rFonts w:ascii="Tahoma" w:hAnsi="Tahoma" w:cs="Tahoma"/>
          <w:sz w:val="18"/>
        </w:rPr>
        <w:t xml:space="preserve">Wskazanie użytkownika, grupy lub komórki organizacyjnej w trybie do wiadomości, </w:t>
      </w:r>
    </w:p>
    <w:p w14:paraId="3522B5C0" w14:textId="77777777" w:rsidR="00F40B4A" w:rsidRPr="0011421A" w:rsidRDefault="00F40B4A" w:rsidP="00DC54BA">
      <w:pPr>
        <w:pStyle w:val="Akapitzlist"/>
        <w:widowControl/>
        <w:numPr>
          <w:ilvl w:val="0"/>
          <w:numId w:val="28"/>
        </w:numPr>
        <w:spacing w:after="160" w:line="259" w:lineRule="auto"/>
        <w:ind w:left="1418" w:hanging="284"/>
        <w:jc w:val="both"/>
        <w:rPr>
          <w:rFonts w:ascii="Tahoma" w:hAnsi="Tahoma" w:cs="Tahoma"/>
          <w:sz w:val="18"/>
        </w:rPr>
      </w:pPr>
      <w:r w:rsidRPr="0011421A">
        <w:rPr>
          <w:rFonts w:ascii="Tahoma" w:hAnsi="Tahoma" w:cs="Tahoma"/>
          <w:sz w:val="18"/>
        </w:rPr>
        <w:t>Wskazanie terminu realizacji,</w:t>
      </w:r>
    </w:p>
    <w:p w14:paraId="0FA35042" w14:textId="77777777" w:rsidR="00F40B4A" w:rsidRPr="0011421A" w:rsidRDefault="00F40B4A" w:rsidP="00DC54BA">
      <w:pPr>
        <w:pStyle w:val="Akapitzlist"/>
        <w:widowControl/>
        <w:numPr>
          <w:ilvl w:val="0"/>
          <w:numId w:val="28"/>
        </w:numPr>
        <w:spacing w:after="160" w:line="259" w:lineRule="auto"/>
        <w:ind w:left="1418" w:hanging="284"/>
        <w:jc w:val="both"/>
        <w:rPr>
          <w:rFonts w:ascii="Tahoma" w:hAnsi="Tahoma" w:cs="Tahoma"/>
          <w:sz w:val="18"/>
        </w:rPr>
      </w:pPr>
      <w:r w:rsidRPr="0011421A">
        <w:rPr>
          <w:rFonts w:ascii="Tahoma" w:hAnsi="Tahoma" w:cs="Tahoma"/>
          <w:sz w:val="18"/>
        </w:rPr>
        <w:t>Wskazanie priorytetu,</w:t>
      </w:r>
    </w:p>
    <w:p w14:paraId="074AAEB9" w14:textId="77777777" w:rsidR="00F40B4A" w:rsidRPr="0011421A" w:rsidRDefault="00F40B4A" w:rsidP="00DC54BA">
      <w:pPr>
        <w:pStyle w:val="Akapitzlist"/>
        <w:widowControl/>
        <w:numPr>
          <w:ilvl w:val="0"/>
          <w:numId w:val="28"/>
        </w:numPr>
        <w:spacing w:after="160" w:line="259" w:lineRule="auto"/>
        <w:ind w:left="1418" w:hanging="284"/>
        <w:jc w:val="both"/>
        <w:rPr>
          <w:rFonts w:ascii="Tahoma" w:hAnsi="Tahoma" w:cs="Tahoma"/>
          <w:sz w:val="18"/>
        </w:rPr>
      </w:pPr>
      <w:r w:rsidRPr="0011421A">
        <w:rPr>
          <w:rFonts w:ascii="Tahoma" w:hAnsi="Tahoma" w:cs="Tahoma"/>
          <w:sz w:val="18"/>
        </w:rPr>
        <w:t>Przekazanie uwag.</w:t>
      </w:r>
    </w:p>
    <w:p w14:paraId="571DB244" w14:textId="24A2FA4D" w:rsidR="00F40B4A" w:rsidRPr="0011421A" w:rsidRDefault="006D605F" w:rsidP="00DC54BA">
      <w:pPr>
        <w:pStyle w:val="Akapitzlist"/>
        <w:widowControl/>
        <w:numPr>
          <w:ilvl w:val="0"/>
          <w:numId w:val="5"/>
        </w:numPr>
        <w:spacing w:after="160" w:line="259" w:lineRule="auto"/>
        <w:ind w:left="1134"/>
        <w:jc w:val="both"/>
        <w:rPr>
          <w:rFonts w:ascii="Tahoma" w:hAnsi="Tahoma" w:cs="Tahoma"/>
          <w:sz w:val="18"/>
        </w:rPr>
      </w:pPr>
      <w:r>
        <w:rPr>
          <w:rFonts w:ascii="Tahoma" w:hAnsi="Tahoma" w:cs="Tahoma"/>
          <w:sz w:val="18"/>
        </w:rPr>
        <w:t>G</w:t>
      </w:r>
      <w:r w:rsidR="00F40B4A" w:rsidRPr="0011421A">
        <w:rPr>
          <w:rFonts w:ascii="Tahoma" w:hAnsi="Tahoma" w:cs="Tahoma"/>
          <w:sz w:val="18"/>
        </w:rPr>
        <w:t>rupowe uruchamianie procesów standardowych, tzn. na jednoczesne uruchomienie wielu procesów dla zaznaczonej grupy dokumentów (wszystkie procesy uruchamiane z tymi samymi parametrami startowymi).</w:t>
      </w:r>
      <w:r w:rsidR="0059637B">
        <w:rPr>
          <w:rFonts w:ascii="Tahoma" w:hAnsi="Tahoma" w:cs="Tahoma"/>
          <w:sz w:val="18"/>
        </w:rPr>
        <w:t>f</w:t>
      </w:r>
    </w:p>
    <w:p w14:paraId="294CCA59" w14:textId="5D77AAB6" w:rsidR="00F40B4A" w:rsidRPr="0011421A" w:rsidRDefault="00F40B4A" w:rsidP="00DC54BA">
      <w:pPr>
        <w:pStyle w:val="Akapitzlist"/>
        <w:widowControl/>
        <w:numPr>
          <w:ilvl w:val="0"/>
          <w:numId w:val="5"/>
        </w:numPr>
        <w:spacing w:after="160" w:line="259" w:lineRule="auto"/>
        <w:ind w:left="1134"/>
        <w:jc w:val="both"/>
        <w:rPr>
          <w:rFonts w:ascii="Tahoma" w:hAnsi="Tahoma" w:cs="Tahoma"/>
          <w:sz w:val="18"/>
        </w:rPr>
      </w:pPr>
      <w:r w:rsidRPr="0011421A">
        <w:rPr>
          <w:rFonts w:ascii="Tahoma" w:hAnsi="Tahoma" w:cs="Tahoma"/>
          <w:sz w:val="18"/>
        </w:rPr>
        <w:t xml:space="preserve">Każdy standardowy proces </w:t>
      </w:r>
      <w:r w:rsidR="00C8777E">
        <w:rPr>
          <w:rFonts w:ascii="Tahoma" w:hAnsi="Tahoma" w:cs="Tahoma"/>
          <w:sz w:val="18"/>
        </w:rPr>
        <w:t>posiada</w:t>
      </w:r>
      <w:r w:rsidRPr="0011421A">
        <w:rPr>
          <w:rFonts w:ascii="Tahoma" w:hAnsi="Tahoma" w:cs="Tahoma"/>
          <w:sz w:val="18"/>
        </w:rPr>
        <w:t xml:space="preserve"> powiadamianie jego twórcy o zakończeniu działania.</w:t>
      </w:r>
    </w:p>
    <w:p w14:paraId="01FB848A" w14:textId="77777777" w:rsidR="00F40B4A" w:rsidRPr="0011421A" w:rsidRDefault="00F40B4A" w:rsidP="00DC54BA">
      <w:pPr>
        <w:pStyle w:val="Akapitzlist"/>
        <w:widowControl/>
        <w:numPr>
          <w:ilvl w:val="0"/>
          <w:numId w:val="5"/>
        </w:numPr>
        <w:spacing w:after="160" w:line="259" w:lineRule="auto"/>
        <w:ind w:left="1134"/>
        <w:jc w:val="both"/>
        <w:rPr>
          <w:rFonts w:ascii="Tahoma" w:hAnsi="Tahoma" w:cs="Tahoma"/>
          <w:sz w:val="18"/>
        </w:rPr>
      </w:pPr>
      <w:r w:rsidRPr="0011421A">
        <w:rPr>
          <w:rFonts w:ascii="Tahoma" w:hAnsi="Tahoma" w:cs="Tahoma"/>
          <w:sz w:val="18"/>
        </w:rPr>
        <w:t>Do każdego procesu standardowego mogą być nadane uprawnienia do uruchamiania go z poziomu systemu. Uprawnienia mogą być nadane dla użytkownika jak i grupy użytkowników.</w:t>
      </w:r>
    </w:p>
    <w:p w14:paraId="29184B32" w14:textId="5A8ED39F" w:rsidR="00F40B4A" w:rsidRPr="0011421A" w:rsidRDefault="006D605F" w:rsidP="00DC54BA">
      <w:pPr>
        <w:pStyle w:val="Akapitzlist"/>
        <w:widowControl/>
        <w:numPr>
          <w:ilvl w:val="0"/>
          <w:numId w:val="5"/>
        </w:numPr>
        <w:spacing w:after="160" w:line="259" w:lineRule="auto"/>
        <w:ind w:left="1134"/>
        <w:jc w:val="both"/>
        <w:rPr>
          <w:rFonts w:ascii="Tahoma" w:hAnsi="Tahoma" w:cs="Tahoma"/>
          <w:sz w:val="18"/>
        </w:rPr>
      </w:pPr>
      <w:r>
        <w:rPr>
          <w:rFonts w:ascii="Tahoma" w:hAnsi="Tahoma" w:cs="Tahoma"/>
          <w:sz w:val="18"/>
        </w:rPr>
        <w:t>Funkcjonalność</w:t>
      </w:r>
      <w:r w:rsidRPr="0011421A">
        <w:rPr>
          <w:rFonts w:ascii="Tahoma" w:hAnsi="Tahoma" w:cs="Tahoma"/>
          <w:sz w:val="18"/>
        </w:rPr>
        <w:t xml:space="preserve"> </w:t>
      </w:r>
      <w:r>
        <w:rPr>
          <w:rFonts w:ascii="Tahoma" w:hAnsi="Tahoma" w:cs="Tahoma"/>
          <w:sz w:val="18"/>
        </w:rPr>
        <w:t>a</w:t>
      </w:r>
      <w:r w:rsidR="00F40B4A" w:rsidRPr="0011421A">
        <w:rPr>
          <w:rFonts w:ascii="Tahoma" w:hAnsi="Tahoma" w:cs="Tahoma"/>
          <w:sz w:val="18"/>
        </w:rPr>
        <w:t>nulowani</w:t>
      </w:r>
      <w:r>
        <w:rPr>
          <w:rFonts w:ascii="Tahoma" w:hAnsi="Tahoma" w:cs="Tahoma"/>
          <w:sz w:val="18"/>
        </w:rPr>
        <w:t>a</w:t>
      </w:r>
      <w:r w:rsidR="00F40B4A" w:rsidRPr="0011421A">
        <w:rPr>
          <w:rFonts w:ascii="Tahoma" w:hAnsi="Tahoma" w:cs="Tahoma"/>
          <w:sz w:val="18"/>
        </w:rPr>
        <w:t xml:space="preserve"> procesu </w:t>
      </w:r>
      <w:r w:rsidR="0059637B">
        <w:rPr>
          <w:rFonts w:ascii="Tahoma" w:hAnsi="Tahoma" w:cs="Tahoma"/>
          <w:sz w:val="18"/>
        </w:rPr>
        <w:t>posiada funkcjonalność</w:t>
      </w:r>
      <w:r w:rsidR="00F40B4A" w:rsidRPr="0011421A">
        <w:rPr>
          <w:rFonts w:ascii="Tahoma" w:hAnsi="Tahoma" w:cs="Tahoma"/>
          <w:sz w:val="18"/>
        </w:rPr>
        <w:t xml:space="preserve"> wykonani</w:t>
      </w:r>
      <w:r w:rsidR="0059637B">
        <w:rPr>
          <w:rFonts w:ascii="Tahoma" w:hAnsi="Tahoma" w:cs="Tahoma"/>
          <w:sz w:val="18"/>
        </w:rPr>
        <w:t>a</w:t>
      </w:r>
      <w:r w:rsidR="00F40B4A" w:rsidRPr="0011421A">
        <w:rPr>
          <w:rFonts w:ascii="Tahoma" w:hAnsi="Tahoma" w:cs="Tahoma"/>
          <w:sz w:val="18"/>
        </w:rPr>
        <w:t xml:space="preserve"> standardowych operacji cofających działanie procesu w systemie co najmniej w zakresie</w:t>
      </w:r>
    </w:p>
    <w:p w14:paraId="24098553" w14:textId="77777777" w:rsidR="00F40B4A" w:rsidRPr="0011421A" w:rsidRDefault="00F40B4A" w:rsidP="00DC54BA">
      <w:pPr>
        <w:pStyle w:val="Akapitzlist"/>
        <w:widowControl/>
        <w:numPr>
          <w:ilvl w:val="0"/>
          <w:numId w:val="29"/>
        </w:numPr>
        <w:spacing w:after="160" w:line="259" w:lineRule="auto"/>
        <w:ind w:left="1418" w:hanging="284"/>
        <w:jc w:val="both"/>
        <w:rPr>
          <w:rFonts w:ascii="Tahoma" w:hAnsi="Tahoma" w:cs="Tahoma"/>
          <w:sz w:val="18"/>
        </w:rPr>
      </w:pPr>
      <w:r w:rsidRPr="0011421A">
        <w:rPr>
          <w:rFonts w:ascii="Tahoma" w:hAnsi="Tahoma" w:cs="Tahoma"/>
          <w:sz w:val="18"/>
        </w:rPr>
        <w:t>Modyfikacji / usuwania atrybutu dokumentu,</w:t>
      </w:r>
    </w:p>
    <w:p w14:paraId="1C4C8890" w14:textId="77777777" w:rsidR="00F40B4A" w:rsidRPr="0011421A" w:rsidRDefault="00F40B4A" w:rsidP="00DC54BA">
      <w:pPr>
        <w:pStyle w:val="Akapitzlist"/>
        <w:widowControl/>
        <w:numPr>
          <w:ilvl w:val="0"/>
          <w:numId w:val="29"/>
        </w:numPr>
        <w:spacing w:after="160" w:line="259" w:lineRule="auto"/>
        <w:ind w:left="1418" w:hanging="284"/>
        <w:jc w:val="both"/>
        <w:rPr>
          <w:rFonts w:ascii="Tahoma" w:hAnsi="Tahoma" w:cs="Tahoma"/>
          <w:sz w:val="18"/>
        </w:rPr>
      </w:pPr>
      <w:r w:rsidRPr="0011421A">
        <w:rPr>
          <w:rFonts w:ascii="Tahoma" w:hAnsi="Tahoma" w:cs="Tahoma"/>
          <w:sz w:val="18"/>
        </w:rPr>
        <w:t>Modyfikacji / usuwania pola formularza,</w:t>
      </w:r>
    </w:p>
    <w:p w14:paraId="3F1FB3C3" w14:textId="77777777" w:rsidR="00F40B4A" w:rsidRPr="0011421A" w:rsidRDefault="00F40B4A" w:rsidP="00DC54BA">
      <w:pPr>
        <w:pStyle w:val="Akapitzlist"/>
        <w:widowControl/>
        <w:numPr>
          <w:ilvl w:val="0"/>
          <w:numId w:val="29"/>
        </w:numPr>
        <w:spacing w:after="160" w:line="259" w:lineRule="auto"/>
        <w:ind w:left="1418" w:hanging="284"/>
        <w:jc w:val="both"/>
        <w:rPr>
          <w:rFonts w:ascii="Tahoma" w:hAnsi="Tahoma" w:cs="Tahoma"/>
          <w:sz w:val="18"/>
        </w:rPr>
      </w:pPr>
      <w:r w:rsidRPr="0011421A">
        <w:rPr>
          <w:rFonts w:ascii="Tahoma" w:hAnsi="Tahoma" w:cs="Tahoma"/>
          <w:sz w:val="18"/>
        </w:rPr>
        <w:t>Zamknięcia procedowanego dokumentu.</w:t>
      </w:r>
    </w:p>
    <w:p w14:paraId="3E400333" w14:textId="1700B003" w:rsidR="00F40B4A" w:rsidRPr="0011421A" w:rsidRDefault="00F40B4A" w:rsidP="00DC54BA">
      <w:pPr>
        <w:pStyle w:val="Akapitzlist"/>
        <w:widowControl/>
        <w:numPr>
          <w:ilvl w:val="0"/>
          <w:numId w:val="5"/>
        </w:numPr>
        <w:spacing w:after="160" w:line="259" w:lineRule="auto"/>
        <w:ind w:left="1134" w:hanging="284"/>
        <w:jc w:val="both"/>
        <w:rPr>
          <w:rFonts w:ascii="Tahoma" w:hAnsi="Tahoma" w:cs="Tahoma"/>
          <w:sz w:val="18"/>
        </w:rPr>
      </w:pPr>
      <w:r w:rsidRPr="0011421A">
        <w:rPr>
          <w:rFonts w:ascii="Tahoma" w:hAnsi="Tahoma" w:cs="Tahoma"/>
          <w:sz w:val="18"/>
        </w:rPr>
        <w:t xml:space="preserve">Każdy proces może być powiązany we wskazanymi w konfiguracji typami dokumentów. Przy czym system </w:t>
      </w:r>
      <w:r w:rsidR="00E442DB">
        <w:rPr>
          <w:rFonts w:ascii="Tahoma" w:hAnsi="Tahoma" w:cs="Tahoma"/>
          <w:sz w:val="18"/>
        </w:rPr>
        <w:t xml:space="preserve">posiada funkcjonalność </w:t>
      </w:r>
      <w:r w:rsidRPr="0011421A">
        <w:rPr>
          <w:rFonts w:ascii="Tahoma" w:hAnsi="Tahoma" w:cs="Tahoma"/>
          <w:sz w:val="18"/>
        </w:rPr>
        <w:t>konfiguracj</w:t>
      </w:r>
      <w:r w:rsidR="00E442DB">
        <w:rPr>
          <w:rFonts w:ascii="Tahoma" w:hAnsi="Tahoma" w:cs="Tahoma"/>
          <w:sz w:val="18"/>
        </w:rPr>
        <w:t>i</w:t>
      </w:r>
      <w:r w:rsidRPr="0011421A">
        <w:rPr>
          <w:rFonts w:ascii="Tahoma" w:hAnsi="Tahoma" w:cs="Tahoma"/>
          <w:sz w:val="18"/>
        </w:rPr>
        <w:t xml:space="preserve"> procesu dla wszystkich zdefiniowanych typów dokumentów.</w:t>
      </w:r>
    </w:p>
    <w:p w14:paraId="38C7A0AE" w14:textId="1689F69D" w:rsidR="00F40B4A" w:rsidRPr="0011421A" w:rsidRDefault="00F40B4A" w:rsidP="00DC54BA">
      <w:pPr>
        <w:pStyle w:val="Akapitzlist"/>
        <w:widowControl/>
        <w:numPr>
          <w:ilvl w:val="0"/>
          <w:numId w:val="5"/>
        </w:numPr>
        <w:spacing w:line="259" w:lineRule="auto"/>
        <w:ind w:left="1134" w:hanging="284"/>
        <w:jc w:val="both"/>
        <w:rPr>
          <w:rFonts w:ascii="Tahoma" w:hAnsi="Tahoma" w:cs="Tahoma"/>
          <w:sz w:val="18"/>
        </w:rPr>
      </w:pPr>
      <w:r w:rsidRPr="0011421A">
        <w:rPr>
          <w:rFonts w:ascii="Tahoma" w:hAnsi="Tahoma" w:cs="Tahoma"/>
          <w:sz w:val="18"/>
        </w:rPr>
        <w:t xml:space="preserve">System </w:t>
      </w:r>
      <w:r w:rsidR="00E442DB">
        <w:rPr>
          <w:rFonts w:ascii="Tahoma" w:hAnsi="Tahoma" w:cs="Tahoma"/>
          <w:sz w:val="18"/>
        </w:rPr>
        <w:t>posiada funkcjonalność</w:t>
      </w:r>
      <w:r w:rsidRPr="0011421A">
        <w:rPr>
          <w:rFonts w:ascii="Tahoma" w:hAnsi="Tahoma" w:cs="Tahoma"/>
          <w:sz w:val="18"/>
        </w:rPr>
        <w:t xml:space="preserve"> włączeni</w:t>
      </w:r>
      <w:r w:rsidR="00E442DB">
        <w:rPr>
          <w:rFonts w:ascii="Tahoma" w:hAnsi="Tahoma" w:cs="Tahoma"/>
          <w:sz w:val="18"/>
        </w:rPr>
        <w:t>a</w:t>
      </w:r>
      <w:r w:rsidRPr="0011421A">
        <w:rPr>
          <w:rFonts w:ascii="Tahoma" w:hAnsi="Tahoma" w:cs="Tahoma"/>
          <w:sz w:val="18"/>
        </w:rPr>
        <w:t xml:space="preserve"> blokady uruchomienia kolejnego procesu tego samego rodzaju, gdy trwa jeszcze wcześniejszy proces.</w:t>
      </w:r>
    </w:p>
    <w:p w14:paraId="37B4AFDE" w14:textId="462E3A01" w:rsidR="002959DB" w:rsidRDefault="002959DB" w:rsidP="00DC54BA">
      <w:pPr>
        <w:pStyle w:val="Nagwek2"/>
        <w:widowControl/>
        <w:numPr>
          <w:ilvl w:val="0"/>
          <w:numId w:val="130"/>
        </w:numPr>
        <w:spacing w:before="360" w:line="259" w:lineRule="auto"/>
        <w:ind w:left="709" w:hanging="425"/>
        <w:jc w:val="both"/>
        <w:rPr>
          <w:rFonts w:ascii="Tahoma" w:hAnsi="Tahoma" w:cs="Tahoma"/>
          <w:b/>
          <w:color w:val="auto"/>
          <w:sz w:val="20"/>
          <w:szCs w:val="20"/>
        </w:rPr>
      </w:pPr>
      <w:bookmarkStart w:id="11" w:name="_Toc195093177"/>
      <w:bookmarkStart w:id="12" w:name="_Toc195093229"/>
      <w:bookmarkStart w:id="13" w:name="_Toc195185563"/>
      <w:bookmarkStart w:id="14" w:name="_Toc195187053"/>
      <w:bookmarkStart w:id="15" w:name="_Toc195191622"/>
      <w:bookmarkStart w:id="16" w:name="_Toc195192979"/>
      <w:bookmarkEnd w:id="11"/>
      <w:bookmarkEnd w:id="12"/>
      <w:bookmarkEnd w:id="13"/>
      <w:bookmarkEnd w:id="14"/>
      <w:bookmarkEnd w:id="15"/>
      <w:bookmarkEnd w:id="16"/>
      <w:r w:rsidRPr="00202025">
        <w:rPr>
          <w:rFonts w:ascii="Tahoma" w:hAnsi="Tahoma" w:cs="Tahoma"/>
          <w:b/>
          <w:color w:val="auto"/>
          <w:sz w:val="20"/>
          <w:szCs w:val="20"/>
        </w:rPr>
        <w:lastRenderedPageBreak/>
        <w:t>DEFINIOWANIE I AUTOMATYZACJA PROCESÓW</w:t>
      </w:r>
      <w:r w:rsidRPr="004F65DF">
        <w:rPr>
          <w:rFonts w:ascii="Tahoma" w:hAnsi="Tahoma" w:cs="Tahoma"/>
          <w:b/>
          <w:color w:val="auto"/>
          <w:sz w:val="20"/>
          <w:szCs w:val="20"/>
        </w:rPr>
        <w:t xml:space="preserve"> </w:t>
      </w:r>
    </w:p>
    <w:p w14:paraId="70F856EC" w14:textId="77777777" w:rsidR="000B1E38" w:rsidRPr="000B1E38" w:rsidRDefault="000B1E38" w:rsidP="001E4658">
      <w:pPr>
        <w:spacing w:after="0"/>
        <w:rPr>
          <w:lang w:eastAsia="pl-PL" w:bidi="pl-PL"/>
        </w:rPr>
      </w:pPr>
    </w:p>
    <w:p w14:paraId="1679AF2C" w14:textId="58A6C466"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System posiada moduł budowania automatycznych procesów (</w:t>
      </w:r>
      <w:proofErr w:type="spellStart"/>
      <w:r w:rsidRPr="0011421A">
        <w:rPr>
          <w:rFonts w:ascii="Tahoma" w:hAnsi="Tahoma" w:cs="Tahoma"/>
          <w:sz w:val="18"/>
        </w:rPr>
        <w:t>WorkFlow</w:t>
      </w:r>
      <w:proofErr w:type="spellEnd"/>
      <w:r w:rsidRPr="0011421A">
        <w:rPr>
          <w:rFonts w:ascii="Tahoma" w:hAnsi="Tahoma" w:cs="Tahoma"/>
          <w:sz w:val="18"/>
        </w:rPr>
        <w:t xml:space="preserve">), który </w:t>
      </w:r>
      <w:r w:rsidR="00FB2018">
        <w:rPr>
          <w:rFonts w:ascii="Tahoma" w:hAnsi="Tahoma" w:cs="Tahoma"/>
          <w:sz w:val="18"/>
        </w:rPr>
        <w:t>posiada funkcjonalność</w:t>
      </w:r>
      <w:r w:rsidRPr="0011421A">
        <w:rPr>
          <w:rFonts w:ascii="Tahoma" w:hAnsi="Tahoma" w:cs="Tahoma"/>
          <w:sz w:val="18"/>
        </w:rPr>
        <w:t xml:space="preserve"> projektowanie procesów operujących na dokumentach i informacjach je opisujących.</w:t>
      </w:r>
    </w:p>
    <w:p w14:paraId="5541E50E" w14:textId="0CEBE545"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967F9D">
        <w:rPr>
          <w:rFonts w:ascii="Tahoma" w:hAnsi="Tahoma" w:cs="Tahoma"/>
          <w:sz w:val="18"/>
        </w:rPr>
        <w:t xml:space="preserve">posiada funkcjonalność </w:t>
      </w:r>
      <w:r w:rsidRPr="0011421A">
        <w:rPr>
          <w:rFonts w:ascii="Tahoma" w:hAnsi="Tahoma" w:cs="Tahoma"/>
          <w:sz w:val="18"/>
        </w:rPr>
        <w:t>tworzeni</w:t>
      </w:r>
      <w:r w:rsidR="00967F9D">
        <w:rPr>
          <w:rFonts w:ascii="Tahoma" w:hAnsi="Tahoma" w:cs="Tahoma"/>
          <w:sz w:val="18"/>
        </w:rPr>
        <w:t>a</w:t>
      </w:r>
      <w:r w:rsidRPr="0011421A">
        <w:rPr>
          <w:rFonts w:ascii="Tahoma" w:hAnsi="Tahoma" w:cs="Tahoma"/>
          <w:sz w:val="18"/>
        </w:rPr>
        <w:t xml:space="preserve"> procesów bez konieczności wiedzy programistycznej (procesy tworzone w filozofii no-</w:t>
      </w:r>
      <w:proofErr w:type="spellStart"/>
      <w:r w:rsidRPr="0011421A">
        <w:rPr>
          <w:rFonts w:ascii="Tahoma" w:hAnsi="Tahoma" w:cs="Tahoma"/>
          <w:sz w:val="18"/>
        </w:rPr>
        <w:t>code</w:t>
      </w:r>
      <w:proofErr w:type="spellEnd"/>
      <w:r w:rsidRPr="0011421A">
        <w:rPr>
          <w:rFonts w:ascii="Tahoma" w:hAnsi="Tahoma" w:cs="Tahoma"/>
          <w:sz w:val="18"/>
        </w:rPr>
        <w:t>).</w:t>
      </w:r>
    </w:p>
    <w:p w14:paraId="5BFD1B28" w14:textId="28FCBA7A"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0E755E">
        <w:rPr>
          <w:rFonts w:ascii="Tahoma" w:hAnsi="Tahoma" w:cs="Tahoma"/>
          <w:sz w:val="18"/>
        </w:rPr>
        <w:t>posiada funkcjonalność</w:t>
      </w:r>
      <w:r w:rsidRPr="0011421A">
        <w:rPr>
          <w:rFonts w:ascii="Tahoma" w:hAnsi="Tahoma" w:cs="Tahoma"/>
          <w:sz w:val="18"/>
        </w:rPr>
        <w:t xml:space="preserve"> tworzeni</w:t>
      </w:r>
      <w:r w:rsidR="000E755E">
        <w:rPr>
          <w:rFonts w:ascii="Tahoma" w:hAnsi="Tahoma" w:cs="Tahoma"/>
          <w:sz w:val="18"/>
        </w:rPr>
        <w:t>a</w:t>
      </w:r>
      <w:r w:rsidRPr="0011421A">
        <w:rPr>
          <w:rFonts w:ascii="Tahoma" w:hAnsi="Tahoma" w:cs="Tahoma"/>
          <w:sz w:val="18"/>
        </w:rPr>
        <w:t xml:space="preserve"> procesów wykorzystywanych w wielu podmiotach. </w:t>
      </w:r>
    </w:p>
    <w:p w14:paraId="1807BBE7" w14:textId="4C9DDBE5"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System prezent</w:t>
      </w:r>
      <w:r w:rsidR="000E755E">
        <w:rPr>
          <w:rFonts w:ascii="Tahoma" w:hAnsi="Tahoma" w:cs="Tahoma"/>
          <w:sz w:val="18"/>
        </w:rPr>
        <w:t>uje</w:t>
      </w:r>
      <w:r w:rsidRPr="0011421A">
        <w:rPr>
          <w:rFonts w:ascii="Tahoma" w:hAnsi="Tahoma" w:cs="Tahoma"/>
          <w:sz w:val="18"/>
        </w:rPr>
        <w:t xml:space="preserve"> proces w formie diagramu, na którym oznaczone są poszczególne kroki procesu oraz przejścia między nimi.</w:t>
      </w:r>
    </w:p>
    <w:p w14:paraId="7BC055BF" w14:textId="67DE37E3"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0E755E">
        <w:rPr>
          <w:rFonts w:ascii="Tahoma" w:hAnsi="Tahoma" w:cs="Tahoma"/>
          <w:sz w:val="18"/>
        </w:rPr>
        <w:t>posiada funkcjonalność</w:t>
      </w:r>
      <w:r w:rsidRPr="0011421A">
        <w:rPr>
          <w:rFonts w:ascii="Tahoma" w:hAnsi="Tahoma" w:cs="Tahoma"/>
          <w:sz w:val="18"/>
        </w:rPr>
        <w:t xml:space="preserve"> konfiguracj</w:t>
      </w:r>
      <w:r w:rsidR="000E755E">
        <w:rPr>
          <w:rFonts w:ascii="Tahoma" w:hAnsi="Tahoma" w:cs="Tahoma"/>
          <w:sz w:val="18"/>
        </w:rPr>
        <w:t>i</w:t>
      </w:r>
      <w:r w:rsidRPr="0011421A">
        <w:rPr>
          <w:rFonts w:ascii="Tahoma" w:hAnsi="Tahoma" w:cs="Tahoma"/>
          <w:sz w:val="18"/>
        </w:rPr>
        <w:t xml:space="preserve"> kroku procesu bezpośrednio z diagramu.</w:t>
      </w:r>
    </w:p>
    <w:p w14:paraId="1CA66F82" w14:textId="2E0E7E6E"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System</w:t>
      </w:r>
      <w:r w:rsidR="000E755E">
        <w:rPr>
          <w:rFonts w:ascii="Tahoma" w:hAnsi="Tahoma" w:cs="Tahoma"/>
          <w:sz w:val="18"/>
        </w:rPr>
        <w:t xml:space="preserve"> </w:t>
      </w:r>
      <w:r w:rsidRPr="0011421A">
        <w:rPr>
          <w:rFonts w:ascii="Tahoma" w:hAnsi="Tahoma" w:cs="Tahoma"/>
          <w:sz w:val="18"/>
        </w:rPr>
        <w:t>wizualiz</w:t>
      </w:r>
      <w:r w:rsidR="000E755E">
        <w:rPr>
          <w:rFonts w:ascii="Tahoma" w:hAnsi="Tahoma" w:cs="Tahoma"/>
          <w:sz w:val="18"/>
        </w:rPr>
        <w:t>uje</w:t>
      </w:r>
      <w:r w:rsidRPr="0011421A">
        <w:rPr>
          <w:rFonts w:ascii="Tahoma" w:hAnsi="Tahoma" w:cs="Tahoma"/>
          <w:sz w:val="18"/>
        </w:rPr>
        <w:t xml:space="preserve"> przepły</w:t>
      </w:r>
      <w:r w:rsidR="000E755E">
        <w:rPr>
          <w:rFonts w:ascii="Tahoma" w:hAnsi="Tahoma" w:cs="Tahoma"/>
          <w:sz w:val="18"/>
        </w:rPr>
        <w:t>wy</w:t>
      </w:r>
      <w:r w:rsidRPr="0011421A">
        <w:rPr>
          <w:rFonts w:ascii="Tahoma" w:hAnsi="Tahoma" w:cs="Tahoma"/>
          <w:sz w:val="18"/>
        </w:rPr>
        <w:t xml:space="preserve"> wejść / wyjść oraz ich kierunk</w:t>
      </w:r>
      <w:r w:rsidR="000E755E">
        <w:rPr>
          <w:rFonts w:ascii="Tahoma" w:hAnsi="Tahoma" w:cs="Tahoma"/>
          <w:sz w:val="18"/>
        </w:rPr>
        <w:t>i</w:t>
      </w:r>
      <w:r w:rsidRPr="0011421A">
        <w:rPr>
          <w:rFonts w:ascii="Tahoma" w:hAnsi="Tahoma" w:cs="Tahoma"/>
          <w:sz w:val="18"/>
        </w:rPr>
        <w:t xml:space="preserve"> po wskazaniu konkretnego kroku diagramu.</w:t>
      </w:r>
    </w:p>
    <w:p w14:paraId="38109017" w14:textId="556EF34F"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C53640">
        <w:rPr>
          <w:rFonts w:ascii="Tahoma" w:hAnsi="Tahoma" w:cs="Tahoma"/>
          <w:sz w:val="18"/>
        </w:rPr>
        <w:t>posiada funkcjonalność</w:t>
      </w:r>
      <w:r w:rsidRPr="0011421A">
        <w:rPr>
          <w:rFonts w:ascii="Tahoma" w:hAnsi="Tahoma" w:cs="Tahoma"/>
          <w:sz w:val="18"/>
        </w:rPr>
        <w:t xml:space="preserve"> skonfigurowani</w:t>
      </w:r>
      <w:r w:rsidR="00C53640">
        <w:rPr>
          <w:rFonts w:ascii="Tahoma" w:hAnsi="Tahoma" w:cs="Tahoma"/>
          <w:sz w:val="18"/>
        </w:rPr>
        <w:t>a</w:t>
      </w:r>
      <w:r w:rsidRPr="0011421A">
        <w:rPr>
          <w:rFonts w:ascii="Tahoma" w:hAnsi="Tahoma" w:cs="Tahoma"/>
          <w:sz w:val="18"/>
        </w:rPr>
        <w:t xml:space="preserve"> następujących rodzajów procesów:</w:t>
      </w:r>
    </w:p>
    <w:p w14:paraId="6E748F3B" w14:textId="77777777" w:rsidR="00F40B4A" w:rsidRPr="0011421A" w:rsidRDefault="00F40B4A" w:rsidP="00DC54BA">
      <w:pPr>
        <w:pStyle w:val="Akapitzlist"/>
        <w:widowControl/>
        <w:numPr>
          <w:ilvl w:val="1"/>
          <w:numId w:val="31"/>
        </w:numPr>
        <w:spacing w:after="160" w:line="259" w:lineRule="auto"/>
        <w:ind w:hanging="306"/>
        <w:jc w:val="both"/>
        <w:rPr>
          <w:rFonts w:ascii="Tahoma" w:hAnsi="Tahoma" w:cs="Tahoma"/>
          <w:sz w:val="18"/>
        </w:rPr>
      </w:pPr>
      <w:r w:rsidRPr="0011421A">
        <w:rPr>
          <w:rFonts w:ascii="Tahoma" w:hAnsi="Tahoma" w:cs="Tahoma"/>
          <w:sz w:val="18"/>
        </w:rPr>
        <w:t>uruchamianych dla zarejestrowanego dokumentu,</w:t>
      </w:r>
    </w:p>
    <w:p w14:paraId="08A7B237" w14:textId="77777777" w:rsidR="00F40B4A" w:rsidRPr="0011421A" w:rsidRDefault="00F40B4A" w:rsidP="00DC54BA">
      <w:pPr>
        <w:pStyle w:val="Akapitzlist"/>
        <w:widowControl/>
        <w:numPr>
          <w:ilvl w:val="1"/>
          <w:numId w:val="31"/>
        </w:numPr>
        <w:spacing w:after="160" w:line="259" w:lineRule="auto"/>
        <w:ind w:hanging="306"/>
        <w:jc w:val="both"/>
        <w:rPr>
          <w:rFonts w:ascii="Tahoma" w:hAnsi="Tahoma" w:cs="Tahoma"/>
          <w:sz w:val="18"/>
        </w:rPr>
      </w:pPr>
      <w:r w:rsidRPr="0011421A">
        <w:rPr>
          <w:rFonts w:ascii="Tahoma" w:hAnsi="Tahoma" w:cs="Tahoma"/>
          <w:sz w:val="18"/>
        </w:rPr>
        <w:t xml:space="preserve">uruchamianych bez kontekstu dokumentu. </w:t>
      </w:r>
    </w:p>
    <w:p w14:paraId="246C8B20" w14:textId="77777777"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System dostarcza zestaw predefiniowanych, gotowych do skonfigurowania komponentów umożliwiających automatyzację procedur obiegu dokumentów w następującym zakresie funkcjonalnym:</w:t>
      </w:r>
    </w:p>
    <w:p w14:paraId="7322055E"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Akceptacja,</w:t>
      </w:r>
    </w:p>
    <w:p w14:paraId="7B34D092"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Głosowanie,</w:t>
      </w:r>
    </w:p>
    <w:p w14:paraId="343260C2"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Podpis elektroniczny,</w:t>
      </w:r>
    </w:p>
    <w:p w14:paraId="0BB6C5BA"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Decyzja na podstawie słownika wykonywana przez użytkownika,</w:t>
      </w:r>
    </w:p>
    <w:p w14:paraId="7DCC1C7A"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Decyzja na podstawie słownika wykonywana automatycznie,</w:t>
      </w:r>
    </w:p>
    <w:p w14:paraId="1A6D5F19"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Rozpoczęcie procesu,</w:t>
      </w:r>
    </w:p>
    <w:p w14:paraId="70E5EF69"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Zakończenie procesu,</w:t>
      </w:r>
    </w:p>
    <w:p w14:paraId="401E8B3A"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Przydzielenie / Przyjęcie dokumentu do realizacji,</w:t>
      </w:r>
    </w:p>
    <w:p w14:paraId="6ED0021D"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Uzupełnienie dodatkowych danych opisujących dokument (pojedynczych atrybutów jak i pól formularzy) przez użytkownika,</w:t>
      </w:r>
    </w:p>
    <w:p w14:paraId="3CEE0EC4"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Wprowadzenie wartości danych dodatkowych opisujących dokument ((pojedynczych atrybutów jak i pól formularzy) przez system,</w:t>
      </w:r>
    </w:p>
    <w:p w14:paraId="13B95557"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Wysłanie powiadomienia (w systemie),</w:t>
      </w:r>
    </w:p>
    <w:p w14:paraId="480B9FCE"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Wysłanie wiadomości (e-mail),</w:t>
      </w:r>
    </w:p>
    <w:p w14:paraId="00FE7A55"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Wysłanie dokumentu do systemu zewnętrznego (zintegrowanego),</w:t>
      </w:r>
    </w:p>
    <w:p w14:paraId="3DA7AFD9"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Generowanie treści dokumentu,</w:t>
      </w:r>
    </w:p>
    <w:p w14:paraId="6511EEAC"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Załączenie dokumentu,</w:t>
      </w:r>
    </w:p>
    <w:p w14:paraId="7BFE35CA"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Dodanie załącznika,</w:t>
      </w:r>
    </w:p>
    <w:p w14:paraId="62628981"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Rozpoczęcie równoległego trybu pracy, tzn. zrównoleglenia przepływu w procesie,</w:t>
      </w:r>
    </w:p>
    <w:p w14:paraId="79421544"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Zakończenie równoległego trybu pracy – oczekiwanie na realizację zadań przez wszystkich użytkowników,</w:t>
      </w:r>
    </w:p>
    <w:p w14:paraId="7736D81F" w14:textId="77777777" w:rsidR="00F40B4A" w:rsidRPr="0011421A" w:rsidRDefault="00F40B4A" w:rsidP="00DC54BA">
      <w:pPr>
        <w:pStyle w:val="Akapitzlist"/>
        <w:widowControl/>
        <w:numPr>
          <w:ilvl w:val="0"/>
          <w:numId w:val="32"/>
        </w:numPr>
        <w:spacing w:after="160" w:line="259" w:lineRule="auto"/>
        <w:ind w:left="1418" w:hanging="284"/>
        <w:jc w:val="both"/>
        <w:rPr>
          <w:rFonts w:ascii="Tahoma" w:hAnsi="Tahoma" w:cs="Tahoma"/>
          <w:sz w:val="18"/>
        </w:rPr>
      </w:pPr>
      <w:r w:rsidRPr="0011421A">
        <w:rPr>
          <w:rFonts w:ascii="Tahoma" w:hAnsi="Tahoma" w:cs="Tahoma"/>
          <w:sz w:val="18"/>
        </w:rPr>
        <w:t>Oczekiwanie na czynność wykonaną poza systemem / procesem, np. otrzymanie dodatkowych informacji z systemu zewnętrznego (zintegrowanego).</w:t>
      </w:r>
    </w:p>
    <w:p w14:paraId="0E0E185F" w14:textId="3674150C" w:rsidR="00F40B4A" w:rsidRPr="0011421A" w:rsidRDefault="00F40B4A" w:rsidP="00DC54BA">
      <w:pPr>
        <w:pStyle w:val="Akapitzlist"/>
        <w:widowControl/>
        <w:numPr>
          <w:ilvl w:val="0"/>
          <w:numId w:val="30"/>
        </w:numPr>
        <w:spacing w:after="160" w:line="259" w:lineRule="auto"/>
        <w:ind w:left="1134" w:hanging="283"/>
        <w:jc w:val="both"/>
        <w:rPr>
          <w:rFonts w:ascii="Tahoma" w:hAnsi="Tahoma" w:cs="Tahoma"/>
          <w:sz w:val="18"/>
        </w:rPr>
      </w:pPr>
      <w:r w:rsidRPr="0011421A">
        <w:rPr>
          <w:rFonts w:ascii="Tahoma" w:hAnsi="Tahoma" w:cs="Tahoma"/>
          <w:sz w:val="18"/>
        </w:rPr>
        <w:t>System zapewnia, że każdy zdefiniowany krok w procesie posiada co najmniej jedno z wyjść:</w:t>
      </w:r>
    </w:p>
    <w:p w14:paraId="4DC9B8C5" w14:textId="77777777" w:rsidR="00F40B4A" w:rsidRPr="00963623" w:rsidRDefault="00F40B4A" w:rsidP="00DC54BA">
      <w:pPr>
        <w:pStyle w:val="Akapitzlist"/>
        <w:numPr>
          <w:ilvl w:val="0"/>
          <w:numId w:val="33"/>
        </w:numPr>
        <w:ind w:left="1134" w:firstLine="0"/>
        <w:jc w:val="both"/>
        <w:rPr>
          <w:rFonts w:ascii="Tahoma" w:hAnsi="Tahoma" w:cs="Tahoma"/>
          <w:sz w:val="18"/>
        </w:rPr>
      </w:pPr>
      <w:r w:rsidRPr="00963623">
        <w:rPr>
          <w:rFonts w:ascii="Tahoma" w:hAnsi="Tahoma" w:cs="Tahoma"/>
          <w:sz w:val="18"/>
        </w:rPr>
        <w:t xml:space="preserve">Decyzja pozytywna, </w:t>
      </w:r>
    </w:p>
    <w:p w14:paraId="4EC2499D" w14:textId="77777777" w:rsidR="00F40B4A" w:rsidRPr="00963623" w:rsidRDefault="00F40B4A" w:rsidP="00DC54BA">
      <w:pPr>
        <w:pStyle w:val="Akapitzlist"/>
        <w:numPr>
          <w:ilvl w:val="0"/>
          <w:numId w:val="33"/>
        </w:numPr>
        <w:ind w:left="1134" w:firstLine="0"/>
        <w:jc w:val="both"/>
        <w:rPr>
          <w:rFonts w:ascii="Tahoma" w:hAnsi="Tahoma" w:cs="Tahoma"/>
          <w:sz w:val="18"/>
        </w:rPr>
      </w:pPr>
      <w:r w:rsidRPr="00963623">
        <w:rPr>
          <w:rFonts w:ascii="Tahoma" w:hAnsi="Tahoma" w:cs="Tahoma"/>
          <w:sz w:val="18"/>
        </w:rPr>
        <w:t>Decyzja pozytywna z komentarzem,</w:t>
      </w:r>
    </w:p>
    <w:p w14:paraId="0E8EE308" w14:textId="77777777" w:rsidR="00F40B4A" w:rsidRPr="00963623" w:rsidRDefault="00F40B4A" w:rsidP="00DC54BA">
      <w:pPr>
        <w:pStyle w:val="Akapitzlist"/>
        <w:numPr>
          <w:ilvl w:val="0"/>
          <w:numId w:val="33"/>
        </w:numPr>
        <w:ind w:left="1134" w:firstLine="0"/>
        <w:jc w:val="both"/>
        <w:rPr>
          <w:rFonts w:ascii="Tahoma" w:hAnsi="Tahoma" w:cs="Tahoma"/>
          <w:sz w:val="18"/>
        </w:rPr>
      </w:pPr>
      <w:r w:rsidRPr="00963623">
        <w:rPr>
          <w:rFonts w:ascii="Tahoma" w:hAnsi="Tahoma" w:cs="Tahoma"/>
          <w:sz w:val="18"/>
        </w:rPr>
        <w:t xml:space="preserve">Decyzja negatywna, </w:t>
      </w:r>
    </w:p>
    <w:p w14:paraId="1AA858F7" w14:textId="77777777" w:rsidR="00F40B4A" w:rsidRPr="00963623" w:rsidRDefault="00F40B4A" w:rsidP="00DC54BA">
      <w:pPr>
        <w:pStyle w:val="Akapitzlist"/>
        <w:numPr>
          <w:ilvl w:val="0"/>
          <w:numId w:val="33"/>
        </w:numPr>
        <w:ind w:left="1134" w:firstLine="0"/>
        <w:jc w:val="both"/>
        <w:rPr>
          <w:rFonts w:ascii="Tahoma" w:hAnsi="Tahoma" w:cs="Tahoma"/>
          <w:sz w:val="18"/>
        </w:rPr>
      </w:pPr>
      <w:r w:rsidRPr="00963623">
        <w:rPr>
          <w:rFonts w:ascii="Tahoma" w:hAnsi="Tahoma" w:cs="Tahoma"/>
          <w:sz w:val="18"/>
        </w:rPr>
        <w:t>Zadanie przeterminowane,</w:t>
      </w:r>
    </w:p>
    <w:p w14:paraId="4769B1E7" w14:textId="77777777" w:rsidR="00F40B4A" w:rsidRPr="00963623" w:rsidRDefault="00F40B4A" w:rsidP="00DC54BA">
      <w:pPr>
        <w:pStyle w:val="Akapitzlist"/>
        <w:numPr>
          <w:ilvl w:val="0"/>
          <w:numId w:val="33"/>
        </w:numPr>
        <w:ind w:left="1134" w:firstLine="0"/>
        <w:jc w:val="both"/>
        <w:rPr>
          <w:rFonts w:ascii="Tahoma" w:hAnsi="Tahoma" w:cs="Tahoma"/>
          <w:sz w:val="18"/>
        </w:rPr>
      </w:pPr>
      <w:r w:rsidRPr="00963623">
        <w:rPr>
          <w:rFonts w:ascii="Tahoma" w:hAnsi="Tahoma" w:cs="Tahoma"/>
          <w:sz w:val="18"/>
        </w:rPr>
        <w:t>Wskazanie kolejnego wykonawcy w procesie,</w:t>
      </w:r>
    </w:p>
    <w:p w14:paraId="3CDAD145" w14:textId="77777777" w:rsidR="00F40B4A" w:rsidRPr="00963623" w:rsidRDefault="00F40B4A" w:rsidP="00DC54BA">
      <w:pPr>
        <w:pStyle w:val="Akapitzlist"/>
        <w:numPr>
          <w:ilvl w:val="0"/>
          <w:numId w:val="33"/>
        </w:numPr>
        <w:ind w:left="1134" w:firstLine="0"/>
        <w:jc w:val="both"/>
        <w:rPr>
          <w:rFonts w:ascii="Tahoma" w:hAnsi="Tahoma" w:cs="Tahoma"/>
          <w:sz w:val="18"/>
        </w:rPr>
      </w:pPr>
      <w:r w:rsidRPr="00963623">
        <w:rPr>
          <w:rFonts w:ascii="Tahoma" w:hAnsi="Tahoma" w:cs="Tahoma"/>
          <w:sz w:val="18"/>
        </w:rPr>
        <w:t>Dodanie załączników.</w:t>
      </w:r>
    </w:p>
    <w:p w14:paraId="319B228D" w14:textId="314905D8"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W ramach definicji procesu System </w:t>
      </w:r>
      <w:r w:rsidR="00062A8E">
        <w:rPr>
          <w:rFonts w:ascii="Tahoma" w:hAnsi="Tahoma" w:cs="Tahoma"/>
          <w:sz w:val="18"/>
        </w:rPr>
        <w:t>posiada funkcjonalność</w:t>
      </w:r>
      <w:r w:rsidRPr="0011421A">
        <w:rPr>
          <w:rFonts w:ascii="Tahoma" w:hAnsi="Tahoma" w:cs="Tahoma"/>
          <w:sz w:val="18"/>
        </w:rPr>
        <w:t xml:space="preserve"> nadawani</w:t>
      </w:r>
      <w:r w:rsidR="00062A8E">
        <w:rPr>
          <w:rFonts w:ascii="Tahoma" w:hAnsi="Tahoma" w:cs="Tahoma"/>
          <w:sz w:val="18"/>
        </w:rPr>
        <w:t>a</w:t>
      </w:r>
      <w:r w:rsidRPr="0011421A">
        <w:rPr>
          <w:rFonts w:ascii="Tahoma" w:hAnsi="Tahoma" w:cs="Tahoma"/>
          <w:sz w:val="18"/>
        </w:rPr>
        <w:t xml:space="preserve"> uprawnień do procedowanych dokumentów na poziomie: Odczyt, Edycja.</w:t>
      </w:r>
    </w:p>
    <w:p w14:paraId="278956F0"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Wykonanie kroków akceptacji, decyzja, podpis jest widoczne z poziomu dokumentu. System prezentuje informację o: wykonawcach, dacie utworzenia, dacie zakończenia, podjętej decyzja wybrana, wprowadzonym komentarzu.</w:t>
      </w:r>
    </w:p>
    <w:p w14:paraId="5AD8F540"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Osoba bądź osoby wykonujące krok (zadanie) we wbudowanym procesie może być wybierana na podstawie kryteriów:</w:t>
      </w:r>
    </w:p>
    <w:p w14:paraId="50457DB4"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konkretnego użytkownika,</w:t>
      </w:r>
    </w:p>
    <w:p w14:paraId="14F439FC"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grupy użytkowników,</w:t>
      </w:r>
    </w:p>
    <w:p w14:paraId="786138FB"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menadżera komórki organizacyjnej,</w:t>
      </w:r>
    </w:p>
    <w:p w14:paraId="44D3FD7A"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stanowiska,</w:t>
      </w:r>
    </w:p>
    <w:p w14:paraId="13B01ABF"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lastRenderedPageBreak/>
        <w:t>Wskazanie osoby uruchamiającej proces,</w:t>
      </w:r>
    </w:p>
    <w:p w14:paraId="65FEDAAA"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 xml:space="preserve">Wskazanie bezpośredniego przełożonego osoby uruchamiającej proces, </w:t>
      </w:r>
    </w:p>
    <w:p w14:paraId="7D179E52"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bezpośredniego przełożonego wykonawcy poprzedniego kroku,</w:t>
      </w:r>
    </w:p>
    <w:p w14:paraId="0E21A594"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wykonawcy poprzedniego kroku,</w:t>
      </w:r>
    </w:p>
    <w:p w14:paraId="3BD9E6EC"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użytkownika lub grupy użytkowników przez poprzedniego użytkownika w procesie,</w:t>
      </w:r>
    </w:p>
    <w:p w14:paraId="317CC281" w14:textId="77777777" w:rsidR="00F40B4A" w:rsidRPr="0011421A"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użytkownika, który wykonał jeden ze wcześniejszych etapów w procesie,</w:t>
      </w:r>
    </w:p>
    <w:p w14:paraId="5C6A94EF" w14:textId="15499603" w:rsidR="00A925EB" w:rsidRPr="000B1E38" w:rsidRDefault="00F40B4A" w:rsidP="00DC54BA">
      <w:pPr>
        <w:pStyle w:val="Akapitzlist"/>
        <w:widowControl/>
        <w:numPr>
          <w:ilvl w:val="0"/>
          <w:numId w:val="34"/>
        </w:numPr>
        <w:spacing w:after="160" w:line="259" w:lineRule="auto"/>
        <w:ind w:hanging="306"/>
        <w:jc w:val="both"/>
        <w:rPr>
          <w:rFonts w:ascii="Tahoma" w:hAnsi="Tahoma" w:cs="Tahoma"/>
          <w:sz w:val="18"/>
        </w:rPr>
      </w:pPr>
      <w:r w:rsidRPr="0011421A">
        <w:rPr>
          <w:rFonts w:ascii="Tahoma" w:hAnsi="Tahoma" w:cs="Tahoma"/>
          <w:sz w:val="18"/>
        </w:rPr>
        <w:t>Wskazanie użytkownika odpowiedzialnego za dokument.</w:t>
      </w:r>
    </w:p>
    <w:p w14:paraId="6D0F3EC6"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Lista osób wskazanych do wykonania kroku (zadania) w procesie może być dodatkowo zawężana do: </w:t>
      </w:r>
    </w:p>
    <w:p w14:paraId="7CE81728" w14:textId="77777777" w:rsidR="00F40B4A" w:rsidRPr="0011421A" w:rsidRDefault="00F40B4A" w:rsidP="00DC54BA">
      <w:pPr>
        <w:pStyle w:val="Akapitzlist"/>
        <w:widowControl/>
        <w:numPr>
          <w:ilvl w:val="1"/>
          <w:numId w:val="35"/>
        </w:numPr>
        <w:spacing w:after="160" w:line="259" w:lineRule="auto"/>
        <w:ind w:left="1418" w:hanging="284"/>
        <w:jc w:val="both"/>
        <w:rPr>
          <w:rFonts w:ascii="Tahoma" w:hAnsi="Tahoma" w:cs="Tahoma"/>
          <w:sz w:val="18"/>
        </w:rPr>
      </w:pPr>
      <w:r w:rsidRPr="0011421A">
        <w:rPr>
          <w:rFonts w:ascii="Tahoma" w:hAnsi="Tahoma" w:cs="Tahoma"/>
          <w:sz w:val="18"/>
        </w:rPr>
        <w:t>Użytkowników należących do komórki merytorycznie odpowiedzialnej za procedowany w procesie dokument (na podstawie dedykowanego pola w dokumencie),</w:t>
      </w:r>
    </w:p>
    <w:p w14:paraId="6ECD42A7" w14:textId="77777777" w:rsidR="00F40B4A" w:rsidRPr="0011421A" w:rsidRDefault="00F40B4A" w:rsidP="00DC54BA">
      <w:pPr>
        <w:pStyle w:val="Akapitzlist"/>
        <w:widowControl/>
        <w:numPr>
          <w:ilvl w:val="1"/>
          <w:numId w:val="35"/>
        </w:numPr>
        <w:spacing w:after="160" w:line="259" w:lineRule="auto"/>
        <w:ind w:left="1418" w:hanging="284"/>
        <w:jc w:val="both"/>
        <w:rPr>
          <w:rFonts w:ascii="Tahoma" w:hAnsi="Tahoma" w:cs="Tahoma"/>
          <w:sz w:val="18"/>
        </w:rPr>
      </w:pPr>
      <w:r w:rsidRPr="0011421A">
        <w:rPr>
          <w:rFonts w:ascii="Tahoma" w:hAnsi="Tahoma" w:cs="Tahoma"/>
          <w:sz w:val="18"/>
        </w:rPr>
        <w:t>Użytkowników należących do Podmiotu, w ramach którego zarejestrowany jest dokument procedowany w procesie.</w:t>
      </w:r>
    </w:p>
    <w:p w14:paraId="5382FAE0"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Lista grup użytkowników wybieranych do wykonania kolejnego kroku (zadania) w procesie, może zostać ograniczona z wykorzystaniem wyrażenia regularnego.</w:t>
      </w:r>
    </w:p>
    <w:p w14:paraId="62DF471A"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Każdy krok na ścieżce może mieć przypisany okres (czas) na jego wykonanie, także z uwzględnieniem kalendarza dni roboczych.</w:t>
      </w:r>
    </w:p>
    <w:p w14:paraId="2AB7A795"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możliwość automatycznego ustawiania statusu dokumentu jako zakończony na ostatnim kroku ścieżki procesowej.</w:t>
      </w:r>
    </w:p>
    <w:p w14:paraId="62A4D1A0" w14:textId="29AB67B0"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1B24D6">
        <w:rPr>
          <w:rFonts w:ascii="Tahoma" w:hAnsi="Tahoma" w:cs="Tahoma"/>
          <w:sz w:val="18"/>
        </w:rPr>
        <w:t>posiada funkcjonalność</w:t>
      </w:r>
      <w:r w:rsidRPr="0011421A">
        <w:rPr>
          <w:rFonts w:ascii="Tahoma" w:hAnsi="Tahoma" w:cs="Tahoma"/>
          <w:sz w:val="18"/>
        </w:rPr>
        <w:t xml:space="preserve"> tworzeni</w:t>
      </w:r>
      <w:r w:rsidR="001B24D6">
        <w:rPr>
          <w:rFonts w:ascii="Tahoma" w:hAnsi="Tahoma" w:cs="Tahoma"/>
          <w:sz w:val="18"/>
        </w:rPr>
        <w:t>a</w:t>
      </w:r>
      <w:r w:rsidRPr="0011421A">
        <w:rPr>
          <w:rFonts w:ascii="Tahoma" w:hAnsi="Tahoma" w:cs="Tahoma"/>
          <w:sz w:val="18"/>
        </w:rPr>
        <w:t xml:space="preserve"> szablonów nazw zadań widocznego na liście zadań użytkownika; dostępne są następujące składowe szablonu:</w:t>
      </w:r>
    </w:p>
    <w:p w14:paraId="680AC070" w14:textId="77777777" w:rsidR="00F40B4A" w:rsidRPr="0011421A" w:rsidRDefault="00F40B4A" w:rsidP="00DC54BA">
      <w:pPr>
        <w:pStyle w:val="Akapitzlist"/>
        <w:widowControl/>
        <w:numPr>
          <w:ilvl w:val="1"/>
          <w:numId w:val="36"/>
        </w:numPr>
        <w:spacing w:after="160" w:line="259" w:lineRule="auto"/>
        <w:ind w:left="1418" w:hanging="284"/>
        <w:jc w:val="both"/>
        <w:rPr>
          <w:rFonts w:ascii="Tahoma" w:hAnsi="Tahoma" w:cs="Tahoma"/>
          <w:sz w:val="18"/>
        </w:rPr>
      </w:pPr>
      <w:r w:rsidRPr="0011421A">
        <w:rPr>
          <w:rFonts w:ascii="Tahoma" w:hAnsi="Tahoma" w:cs="Tahoma"/>
          <w:sz w:val="18"/>
        </w:rPr>
        <w:t>Stały tekst,</w:t>
      </w:r>
    </w:p>
    <w:p w14:paraId="7F85764E" w14:textId="77777777" w:rsidR="00F40B4A" w:rsidRPr="0011421A" w:rsidRDefault="00F40B4A" w:rsidP="00DC54BA">
      <w:pPr>
        <w:pStyle w:val="Akapitzlist"/>
        <w:widowControl/>
        <w:numPr>
          <w:ilvl w:val="1"/>
          <w:numId w:val="36"/>
        </w:numPr>
        <w:spacing w:after="160" w:line="259" w:lineRule="auto"/>
        <w:ind w:left="1418" w:hanging="284"/>
        <w:jc w:val="both"/>
        <w:rPr>
          <w:rFonts w:ascii="Tahoma" w:hAnsi="Tahoma" w:cs="Tahoma"/>
          <w:sz w:val="18"/>
        </w:rPr>
      </w:pPr>
      <w:r w:rsidRPr="0011421A">
        <w:rPr>
          <w:rFonts w:ascii="Tahoma" w:hAnsi="Tahoma" w:cs="Tahoma"/>
          <w:sz w:val="18"/>
        </w:rPr>
        <w:t>Nazwa dokumentu,</w:t>
      </w:r>
    </w:p>
    <w:p w14:paraId="3E188493" w14:textId="77777777" w:rsidR="00F40B4A" w:rsidRPr="0011421A" w:rsidRDefault="00F40B4A" w:rsidP="00DC54BA">
      <w:pPr>
        <w:pStyle w:val="Akapitzlist"/>
        <w:widowControl/>
        <w:numPr>
          <w:ilvl w:val="1"/>
          <w:numId w:val="36"/>
        </w:numPr>
        <w:spacing w:after="160" w:line="259" w:lineRule="auto"/>
        <w:ind w:left="1418" w:hanging="284"/>
        <w:jc w:val="both"/>
        <w:rPr>
          <w:rFonts w:ascii="Tahoma" w:hAnsi="Tahoma" w:cs="Tahoma"/>
          <w:sz w:val="18"/>
        </w:rPr>
      </w:pPr>
      <w:r w:rsidRPr="0011421A">
        <w:rPr>
          <w:rFonts w:ascii="Tahoma" w:hAnsi="Tahoma" w:cs="Tahoma"/>
          <w:sz w:val="18"/>
        </w:rPr>
        <w:t>Znaki dokumentu,</w:t>
      </w:r>
    </w:p>
    <w:p w14:paraId="4DA2C728" w14:textId="77777777" w:rsidR="00F40B4A" w:rsidRPr="0011421A" w:rsidRDefault="00F40B4A" w:rsidP="00DC54BA">
      <w:pPr>
        <w:pStyle w:val="Akapitzlist"/>
        <w:widowControl/>
        <w:numPr>
          <w:ilvl w:val="1"/>
          <w:numId w:val="36"/>
        </w:numPr>
        <w:spacing w:after="160" w:line="259" w:lineRule="auto"/>
        <w:ind w:left="1418" w:hanging="284"/>
        <w:jc w:val="both"/>
        <w:rPr>
          <w:rFonts w:ascii="Tahoma" w:hAnsi="Tahoma" w:cs="Tahoma"/>
          <w:sz w:val="18"/>
        </w:rPr>
      </w:pPr>
      <w:r w:rsidRPr="0011421A">
        <w:rPr>
          <w:rFonts w:ascii="Tahoma" w:hAnsi="Tahoma" w:cs="Tahoma"/>
          <w:sz w:val="18"/>
        </w:rPr>
        <w:t>Termin dokumentu (z możliwością wskazania formatu daty),</w:t>
      </w:r>
    </w:p>
    <w:p w14:paraId="78BF1581" w14:textId="77777777" w:rsidR="00F40B4A" w:rsidRPr="0011421A" w:rsidRDefault="00F40B4A" w:rsidP="00DC54BA">
      <w:pPr>
        <w:pStyle w:val="Akapitzlist"/>
        <w:widowControl/>
        <w:numPr>
          <w:ilvl w:val="1"/>
          <w:numId w:val="36"/>
        </w:numPr>
        <w:spacing w:after="160" w:line="259" w:lineRule="auto"/>
        <w:ind w:left="1418" w:hanging="284"/>
        <w:jc w:val="both"/>
        <w:rPr>
          <w:rFonts w:ascii="Tahoma" w:hAnsi="Tahoma" w:cs="Tahoma"/>
          <w:sz w:val="18"/>
        </w:rPr>
      </w:pPr>
      <w:r w:rsidRPr="0011421A">
        <w:rPr>
          <w:rFonts w:ascii="Tahoma" w:hAnsi="Tahoma" w:cs="Tahoma"/>
          <w:sz w:val="18"/>
        </w:rPr>
        <w:t>Inicjator procesu.</w:t>
      </w:r>
    </w:p>
    <w:p w14:paraId="55A8FD1C" w14:textId="3F305461"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870DCE">
        <w:rPr>
          <w:rFonts w:ascii="Tahoma" w:hAnsi="Tahoma" w:cs="Tahoma"/>
          <w:sz w:val="18"/>
        </w:rPr>
        <w:t>posiada funkcjonalność</w:t>
      </w:r>
      <w:r w:rsidRPr="0011421A">
        <w:rPr>
          <w:rFonts w:ascii="Tahoma" w:hAnsi="Tahoma" w:cs="Tahoma"/>
          <w:sz w:val="18"/>
        </w:rPr>
        <w:t xml:space="preserve"> wprowadzeni</w:t>
      </w:r>
      <w:r w:rsidR="00870DCE">
        <w:rPr>
          <w:rFonts w:ascii="Tahoma" w:hAnsi="Tahoma" w:cs="Tahoma"/>
          <w:sz w:val="18"/>
        </w:rPr>
        <w:t>a</w:t>
      </w:r>
      <w:r w:rsidRPr="0011421A">
        <w:rPr>
          <w:rFonts w:ascii="Tahoma" w:hAnsi="Tahoma" w:cs="Tahoma"/>
          <w:sz w:val="18"/>
        </w:rPr>
        <w:t xml:space="preserve"> dodatkowego opisu realizacji zadania. Opis jest widoczny dla użytkownika w trakcie obsługi zadania.</w:t>
      </w:r>
    </w:p>
    <w:p w14:paraId="4F02EFC4" w14:textId="7F74694D"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Akceptacja </w:t>
      </w:r>
      <w:r w:rsidR="00A721CE">
        <w:rPr>
          <w:rFonts w:ascii="Tahoma" w:hAnsi="Tahoma" w:cs="Tahoma"/>
          <w:sz w:val="18"/>
        </w:rPr>
        <w:t>posiada funkcjonalność</w:t>
      </w:r>
      <w:r w:rsidRPr="0011421A">
        <w:rPr>
          <w:rFonts w:ascii="Tahoma" w:hAnsi="Tahoma" w:cs="Tahoma"/>
          <w:sz w:val="18"/>
        </w:rPr>
        <w:t xml:space="preserve"> wyb</w:t>
      </w:r>
      <w:r w:rsidR="00A721CE">
        <w:rPr>
          <w:rFonts w:ascii="Tahoma" w:hAnsi="Tahoma" w:cs="Tahoma"/>
          <w:sz w:val="18"/>
        </w:rPr>
        <w:t>oru</w:t>
      </w:r>
      <w:r w:rsidRPr="0011421A">
        <w:rPr>
          <w:rFonts w:ascii="Tahoma" w:hAnsi="Tahoma" w:cs="Tahoma"/>
          <w:sz w:val="18"/>
        </w:rPr>
        <w:t xml:space="preserve"> formy akceptacji jako: Wszyscy akceptujący lub Jeden z akceptujących lub Większość akceptujących.</w:t>
      </w:r>
    </w:p>
    <w:p w14:paraId="3EB50ED1" w14:textId="13081CA5"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Akceptacja </w:t>
      </w:r>
      <w:r w:rsidR="00A721CE">
        <w:rPr>
          <w:rFonts w:ascii="Tahoma" w:hAnsi="Tahoma" w:cs="Tahoma"/>
          <w:sz w:val="18"/>
        </w:rPr>
        <w:t>posiada funkcjonalność</w:t>
      </w:r>
      <w:r w:rsidRPr="0011421A">
        <w:rPr>
          <w:rFonts w:ascii="Tahoma" w:hAnsi="Tahoma" w:cs="Tahoma"/>
          <w:sz w:val="18"/>
        </w:rPr>
        <w:t xml:space="preserve"> wprowadzeni</w:t>
      </w:r>
      <w:r w:rsidR="00A721CE">
        <w:rPr>
          <w:rFonts w:ascii="Tahoma" w:hAnsi="Tahoma" w:cs="Tahoma"/>
          <w:sz w:val="18"/>
        </w:rPr>
        <w:t>a</w:t>
      </w:r>
      <w:r w:rsidRPr="0011421A">
        <w:rPr>
          <w:rFonts w:ascii="Tahoma" w:hAnsi="Tahoma" w:cs="Tahoma"/>
          <w:sz w:val="18"/>
        </w:rPr>
        <w:t xml:space="preserve"> akceptacji z komentarzem,</w:t>
      </w:r>
    </w:p>
    <w:p w14:paraId="43062EE2" w14:textId="25365A2E"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Podpis możliwy jest do skonfigurowania w zakresie automatycznego umieszczania sygnatury podpisu (oraz faksymile użytkownika) na dokumencie w formacie PDF w trybie PADES. Konfiguracja </w:t>
      </w:r>
      <w:r w:rsidR="00617CD1">
        <w:rPr>
          <w:rFonts w:ascii="Tahoma" w:hAnsi="Tahoma" w:cs="Tahoma"/>
          <w:sz w:val="18"/>
        </w:rPr>
        <w:t>posiada funkcjonalność</w:t>
      </w:r>
      <w:r w:rsidRPr="0011421A">
        <w:rPr>
          <w:rFonts w:ascii="Tahoma" w:hAnsi="Tahoma" w:cs="Tahoma"/>
          <w:sz w:val="18"/>
        </w:rPr>
        <w:t xml:space="preserve"> wybrani</w:t>
      </w:r>
      <w:r w:rsidR="00617CD1">
        <w:rPr>
          <w:rFonts w:ascii="Tahoma" w:hAnsi="Tahoma" w:cs="Tahoma"/>
          <w:sz w:val="18"/>
        </w:rPr>
        <w:t>a</w:t>
      </w:r>
      <w:r w:rsidRPr="0011421A">
        <w:rPr>
          <w:rFonts w:ascii="Tahoma" w:hAnsi="Tahoma" w:cs="Tahoma"/>
          <w:sz w:val="18"/>
        </w:rPr>
        <w:t xml:space="preserve"> strony do automatycznego umieszczenia sygnatury (pierwszej lub ostatniej), lokalizacji oraz wielkości sygnatury. </w:t>
      </w:r>
    </w:p>
    <w:p w14:paraId="5F416E77" w14:textId="7BAE35D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Decyzja </w:t>
      </w:r>
      <w:r w:rsidR="00617CD1">
        <w:rPr>
          <w:rFonts w:ascii="Tahoma" w:hAnsi="Tahoma" w:cs="Tahoma"/>
          <w:sz w:val="18"/>
        </w:rPr>
        <w:t>posiada funkcjonalność</w:t>
      </w:r>
      <w:r w:rsidRPr="0011421A">
        <w:rPr>
          <w:rFonts w:ascii="Tahoma" w:hAnsi="Tahoma" w:cs="Tahoma"/>
          <w:sz w:val="18"/>
        </w:rPr>
        <w:t xml:space="preserve"> stworzeni</w:t>
      </w:r>
      <w:r w:rsidR="00617CD1">
        <w:rPr>
          <w:rFonts w:ascii="Tahoma" w:hAnsi="Tahoma" w:cs="Tahoma"/>
          <w:sz w:val="18"/>
        </w:rPr>
        <w:t>a</w:t>
      </w:r>
      <w:r w:rsidRPr="0011421A">
        <w:rPr>
          <w:rFonts w:ascii="Tahoma" w:hAnsi="Tahoma" w:cs="Tahoma"/>
          <w:sz w:val="18"/>
        </w:rPr>
        <w:t xml:space="preserve"> rozgałęzień w procesie w zależności od wybranej przez użytkownika opcji.</w:t>
      </w:r>
    </w:p>
    <w:p w14:paraId="6C37A751" w14:textId="418C6D04"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Decyzja </w:t>
      </w:r>
      <w:r w:rsidR="00617CD1">
        <w:rPr>
          <w:rFonts w:ascii="Tahoma" w:hAnsi="Tahoma" w:cs="Tahoma"/>
          <w:sz w:val="18"/>
        </w:rPr>
        <w:t>posiada funkcjonalność</w:t>
      </w:r>
      <w:r w:rsidRPr="0011421A">
        <w:rPr>
          <w:rFonts w:ascii="Tahoma" w:hAnsi="Tahoma" w:cs="Tahoma"/>
          <w:sz w:val="18"/>
        </w:rPr>
        <w:t xml:space="preserve"> dowolne</w:t>
      </w:r>
      <w:r w:rsidR="00617CD1">
        <w:rPr>
          <w:rFonts w:ascii="Tahoma" w:hAnsi="Tahoma" w:cs="Tahoma"/>
          <w:sz w:val="18"/>
        </w:rPr>
        <w:t>go</w:t>
      </w:r>
      <w:r w:rsidRPr="0011421A">
        <w:rPr>
          <w:rFonts w:ascii="Tahoma" w:hAnsi="Tahoma" w:cs="Tahoma"/>
          <w:sz w:val="18"/>
        </w:rPr>
        <w:t xml:space="preserve"> wprowadzani</w:t>
      </w:r>
      <w:r w:rsidR="00617CD1">
        <w:rPr>
          <w:rFonts w:ascii="Tahoma" w:hAnsi="Tahoma" w:cs="Tahoma"/>
          <w:sz w:val="18"/>
        </w:rPr>
        <w:t>a</w:t>
      </w:r>
      <w:r w:rsidRPr="0011421A">
        <w:rPr>
          <w:rFonts w:ascii="Tahoma" w:hAnsi="Tahoma" w:cs="Tahoma"/>
          <w:sz w:val="18"/>
        </w:rPr>
        <w:t xml:space="preserve"> opcji wyboru, któr</w:t>
      </w:r>
      <w:r w:rsidR="00617CD1">
        <w:rPr>
          <w:rFonts w:ascii="Tahoma" w:hAnsi="Tahoma" w:cs="Tahoma"/>
          <w:sz w:val="18"/>
        </w:rPr>
        <w:t>ą</w:t>
      </w:r>
      <w:r w:rsidRPr="0011421A">
        <w:rPr>
          <w:rFonts w:ascii="Tahoma" w:hAnsi="Tahoma" w:cs="Tahoma"/>
          <w:sz w:val="18"/>
        </w:rPr>
        <w:t xml:space="preserve"> będzie widział użytkownik wykonujący zadanie. Każda z opcji ma wybrany charakter:</w:t>
      </w:r>
    </w:p>
    <w:p w14:paraId="2E1AB155" w14:textId="77777777" w:rsidR="00F40B4A" w:rsidRPr="0011421A" w:rsidRDefault="00F40B4A" w:rsidP="00DC54BA">
      <w:pPr>
        <w:pStyle w:val="Akapitzlist"/>
        <w:widowControl/>
        <w:numPr>
          <w:ilvl w:val="1"/>
          <w:numId w:val="37"/>
        </w:numPr>
        <w:spacing w:after="160" w:line="259" w:lineRule="auto"/>
        <w:ind w:left="1418" w:hanging="284"/>
        <w:jc w:val="both"/>
        <w:rPr>
          <w:rFonts w:ascii="Tahoma" w:hAnsi="Tahoma" w:cs="Tahoma"/>
          <w:sz w:val="18"/>
        </w:rPr>
      </w:pPr>
      <w:r w:rsidRPr="0011421A">
        <w:rPr>
          <w:rFonts w:ascii="Tahoma" w:hAnsi="Tahoma" w:cs="Tahoma"/>
          <w:sz w:val="18"/>
        </w:rPr>
        <w:t>Pozytywna,</w:t>
      </w:r>
    </w:p>
    <w:p w14:paraId="5111DABA" w14:textId="77777777" w:rsidR="00F40B4A" w:rsidRPr="0011421A" w:rsidRDefault="00F40B4A" w:rsidP="00DC54BA">
      <w:pPr>
        <w:pStyle w:val="Akapitzlist"/>
        <w:widowControl/>
        <w:numPr>
          <w:ilvl w:val="1"/>
          <w:numId w:val="37"/>
        </w:numPr>
        <w:spacing w:after="160" w:line="259" w:lineRule="auto"/>
        <w:ind w:left="1418" w:hanging="284"/>
        <w:jc w:val="both"/>
        <w:rPr>
          <w:rFonts w:ascii="Tahoma" w:hAnsi="Tahoma" w:cs="Tahoma"/>
          <w:sz w:val="18"/>
        </w:rPr>
      </w:pPr>
      <w:r w:rsidRPr="0011421A">
        <w:rPr>
          <w:rFonts w:ascii="Tahoma" w:hAnsi="Tahoma" w:cs="Tahoma"/>
          <w:sz w:val="18"/>
        </w:rPr>
        <w:t>Pozytywna z komentarzem,</w:t>
      </w:r>
    </w:p>
    <w:p w14:paraId="3500EB09" w14:textId="77777777" w:rsidR="00F40B4A" w:rsidRPr="0011421A" w:rsidRDefault="00F40B4A" w:rsidP="00DC54BA">
      <w:pPr>
        <w:pStyle w:val="Akapitzlist"/>
        <w:widowControl/>
        <w:numPr>
          <w:ilvl w:val="1"/>
          <w:numId w:val="37"/>
        </w:numPr>
        <w:spacing w:after="160" w:line="259" w:lineRule="auto"/>
        <w:ind w:left="1418" w:hanging="284"/>
        <w:jc w:val="both"/>
        <w:rPr>
          <w:rFonts w:ascii="Tahoma" w:hAnsi="Tahoma" w:cs="Tahoma"/>
          <w:sz w:val="18"/>
        </w:rPr>
      </w:pPr>
      <w:r w:rsidRPr="0011421A">
        <w:rPr>
          <w:rFonts w:ascii="Tahoma" w:hAnsi="Tahoma" w:cs="Tahoma"/>
          <w:sz w:val="18"/>
        </w:rPr>
        <w:t>Negatywna (z komentarzem).</w:t>
      </w:r>
    </w:p>
    <w:p w14:paraId="7F458D76" w14:textId="5221A300"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Decyzja </w:t>
      </w:r>
      <w:r w:rsidR="00FA095C">
        <w:rPr>
          <w:rFonts w:ascii="Tahoma" w:hAnsi="Tahoma" w:cs="Tahoma"/>
          <w:sz w:val="18"/>
        </w:rPr>
        <w:t>posiada funkcjonalność</w:t>
      </w:r>
      <w:r w:rsidRPr="0011421A">
        <w:rPr>
          <w:rFonts w:ascii="Tahoma" w:hAnsi="Tahoma" w:cs="Tahoma"/>
          <w:sz w:val="18"/>
        </w:rPr>
        <w:t xml:space="preserve"> wskazani</w:t>
      </w:r>
      <w:r w:rsidR="00FA095C">
        <w:rPr>
          <w:rFonts w:ascii="Tahoma" w:hAnsi="Tahoma" w:cs="Tahoma"/>
          <w:sz w:val="18"/>
        </w:rPr>
        <w:t>a</w:t>
      </w:r>
      <w:r w:rsidRPr="0011421A">
        <w:rPr>
          <w:rFonts w:ascii="Tahoma" w:hAnsi="Tahoma" w:cs="Tahoma"/>
          <w:sz w:val="18"/>
        </w:rPr>
        <w:t xml:space="preserve"> dodatkowo wykonywanych operacji w postaci: </w:t>
      </w:r>
    </w:p>
    <w:p w14:paraId="2A50D5DD" w14:textId="77777777" w:rsidR="00F40B4A" w:rsidRPr="0011421A" w:rsidRDefault="00F40B4A" w:rsidP="00DC54BA">
      <w:pPr>
        <w:pStyle w:val="Akapitzlist"/>
        <w:widowControl/>
        <w:numPr>
          <w:ilvl w:val="1"/>
          <w:numId w:val="38"/>
        </w:numPr>
        <w:spacing w:after="160" w:line="259" w:lineRule="auto"/>
        <w:ind w:left="1418" w:hanging="284"/>
        <w:jc w:val="both"/>
        <w:rPr>
          <w:rFonts w:ascii="Tahoma" w:hAnsi="Tahoma" w:cs="Tahoma"/>
          <w:sz w:val="18"/>
        </w:rPr>
      </w:pPr>
      <w:r w:rsidRPr="0011421A">
        <w:rPr>
          <w:rFonts w:ascii="Tahoma" w:hAnsi="Tahoma" w:cs="Tahoma"/>
          <w:sz w:val="18"/>
        </w:rPr>
        <w:t>Modyfikacja danych dokumentu (pól standardowych jak i atrybutów)</w:t>
      </w:r>
    </w:p>
    <w:p w14:paraId="7A294BA2" w14:textId="77777777" w:rsidR="00F40B4A" w:rsidRPr="0011421A" w:rsidRDefault="00F40B4A" w:rsidP="00DC54BA">
      <w:pPr>
        <w:pStyle w:val="Akapitzlist"/>
        <w:widowControl/>
        <w:numPr>
          <w:ilvl w:val="1"/>
          <w:numId w:val="38"/>
        </w:numPr>
        <w:spacing w:after="160" w:line="259" w:lineRule="auto"/>
        <w:ind w:left="1418" w:hanging="284"/>
        <w:jc w:val="both"/>
        <w:rPr>
          <w:rFonts w:ascii="Tahoma" w:hAnsi="Tahoma" w:cs="Tahoma"/>
          <w:sz w:val="18"/>
        </w:rPr>
      </w:pPr>
      <w:r w:rsidRPr="0011421A">
        <w:rPr>
          <w:rFonts w:ascii="Tahoma" w:hAnsi="Tahoma" w:cs="Tahoma"/>
          <w:sz w:val="18"/>
        </w:rPr>
        <w:t>Możliwość dodania załączników do dokumentu,</w:t>
      </w:r>
    </w:p>
    <w:p w14:paraId="1D478994" w14:textId="77777777" w:rsidR="00F40B4A" w:rsidRPr="0011421A" w:rsidRDefault="00F40B4A" w:rsidP="00DC54BA">
      <w:pPr>
        <w:pStyle w:val="Akapitzlist"/>
        <w:widowControl/>
        <w:numPr>
          <w:ilvl w:val="1"/>
          <w:numId w:val="38"/>
        </w:numPr>
        <w:spacing w:after="160" w:line="259" w:lineRule="auto"/>
        <w:ind w:left="1418" w:hanging="284"/>
        <w:jc w:val="both"/>
        <w:rPr>
          <w:rFonts w:ascii="Tahoma" w:hAnsi="Tahoma" w:cs="Tahoma"/>
          <w:sz w:val="18"/>
        </w:rPr>
      </w:pPr>
      <w:r w:rsidRPr="0011421A">
        <w:rPr>
          <w:rFonts w:ascii="Tahoma" w:hAnsi="Tahoma" w:cs="Tahoma"/>
          <w:sz w:val="18"/>
        </w:rPr>
        <w:t>Wskazanie kolejnego wykonawcy w procesie.</w:t>
      </w:r>
    </w:p>
    <w:p w14:paraId="5C75B2D4" w14:textId="3B30BE65"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typu Załączenie dokumentu </w:t>
      </w:r>
      <w:r w:rsidR="00FA095C">
        <w:rPr>
          <w:rFonts w:ascii="Tahoma" w:hAnsi="Tahoma" w:cs="Tahoma"/>
          <w:sz w:val="18"/>
        </w:rPr>
        <w:t>posiada funkcjonalność</w:t>
      </w:r>
      <w:r w:rsidRPr="0011421A">
        <w:rPr>
          <w:rFonts w:ascii="Tahoma" w:hAnsi="Tahoma" w:cs="Tahoma"/>
          <w:sz w:val="18"/>
        </w:rPr>
        <w:t xml:space="preserve"> dodani</w:t>
      </w:r>
      <w:r w:rsidR="00FA095C">
        <w:rPr>
          <w:rFonts w:ascii="Tahoma" w:hAnsi="Tahoma" w:cs="Tahoma"/>
          <w:sz w:val="18"/>
        </w:rPr>
        <w:t>a</w:t>
      </w:r>
      <w:r w:rsidRPr="0011421A">
        <w:rPr>
          <w:rFonts w:ascii="Tahoma" w:hAnsi="Tahoma" w:cs="Tahoma"/>
          <w:sz w:val="18"/>
        </w:rPr>
        <w:t xml:space="preserve"> nowego dokumentu oraz uruchomieni</w:t>
      </w:r>
      <w:r w:rsidR="00FA095C">
        <w:rPr>
          <w:rFonts w:ascii="Tahoma" w:hAnsi="Tahoma" w:cs="Tahoma"/>
          <w:sz w:val="18"/>
        </w:rPr>
        <w:t>a</w:t>
      </w:r>
      <w:r w:rsidRPr="0011421A">
        <w:rPr>
          <w:rFonts w:ascii="Tahoma" w:hAnsi="Tahoma" w:cs="Tahoma"/>
          <w:sz w:val="18"/>
        </w:rPr>
        <w:t xml:space="preserve"> jego procedowania w ramach procesu. Proces</w:t>
      </w:r>
      <w:r w:rsidR="002C42C5">
        <w:rPr>
          <w:rFonts w:ascii="Tahoma" w:hAnsi="Tahoma" w:cs="Tahoma"/>
          <w:sz w:val="18"/>
        </w:rPr>
        <w:t xml:space="preserve"> posiada funkcjonalność</w:t>
      </w:r>
      <w:r w:rsidRPr="0011421A">
        <w:rPr>
          <w:rFonts w:ascii="Tahoma" w:hAnsi="Tahoma" w:cs="Tahoma"/>
          <w:sz w:val="18"/>
        </w:rPr>
        <w:t xml:space="preserve"> prac</w:t>
      </w:r>
      <w:r w:rsidR="002C42C5">
        <w:rPr>
          <w:rFonts w:ascii="Tahoma" w:hAnsi="Tahoma" w:cs="Tahoma"/>
          <w:sz w:val="18"/>
        </w:rPr>
        <w:t>y</w:t>
      </w:r>
      <w:r w:rsidRPr="0011421A">
        <w:rPr>
          <w:rFonts w:ascii="Tahoma" w:hAnsi="Tahoma" w:cs="Tahoma"/>
          <w:sz w:val="18"/>
        </w:rPr>
        <w:t xml:space="preserve"> na kilku dokumentach równocześnie. </w:t>
      </w:r>
    </w:p>
    <w:p w14:paraId="2A5A5478" w14:textId="226999BD"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Krok typu Rozpoczęci</w:t>
      </w:r>
      <w:r w:rsidR="00620677">
        <w:rPr>
          <w:rFonts w:ascii="Tahoma" w:hAnsi="Tahoma" w:cs="Tahoma"/>
          <w:sz w:val="18"/>
        </w:rPr>
        <w:t>a</w:t>
      </w:r>
      <w:r w:rsidRPr="0011421A">
        <w:rPr>
          <w:rFonts w:ascii="Tahoma" w:hAnsi="Tahoma" w:cs="Tahoma"/>
          <w:sz w:val="18"/>
        </w:rPr>
        <w:t xml:space="preserve"> równoległego </w:t>
      </w:r>
      <w:r w:rsidR="00620677">
        <w:rPr>
          <w:rFonts w:ascii="Tahoma" w:hAnsi="Tahoma" w:cs="Tahoma"/>
          <w:sz w:val="18"/>
        </w:rPr>
        <w:t>posiada funkcjonalność</w:t>
      </w:r>
      <w:r w:rsidR="00620677" w:rsidRPr="0011421A">
        <w:rPr>
          <w:rFonts w:ascii="Tahoma" w:hAnsi="Tahoma" w:cs="Tahoma"/>
          <w:sz w:val="18"/>
        </w:rPr>
        <w:t xml:space="preserve"> </w:t>
      </w:r>
      <w:r w:rsidRPr="0011421A">
        <w:rPr>
          <w:rFonts w:ascii="Tahoma" w:hAnsi="Tahoma" w:cs="Tahoma"/>
          <w:sz w:val="18"/>
        </w:rPr>
        <w:t>uruchomieni</w:t>
      </w:r>
      <w:r w:rsidR="00620677">
        <w:rPr>
          <w:rFonts w:ascii="Tahoma" w:hAnsi="Tahoma" w:cs="Tahoma"/>
          <w:sz w:val="18"/>
        </w:rPr>
        <w:t>a</w:t>
      </w:r>
      <w:r w:rsidRPr="0011421A">
        <w:rPr>
          <w:rFonts w:ascii="Tahoma" w:hAnsi="Tahoma" w:cs="Tahoma"/>
          <w:sz w:val="18"/>
        </w:rPr>
        <w:t xml:space="preserve"> kilku równoległych ścieżek w procesie. </w:t>
      </w:r>
    </w:p>
    <w:p w14:paraId="6667572F" w14:textId="59C64623"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Krok Zakończenie równoległego trybu pracy pozwala na złączenie równolegle wykonywanych kroków, poprzez oczekiwanie na realizację zadań przez wszystkich użytkowników.</w:t>
      </w:r>
    </w:p>
    <w:p w14:paraId="25888CE1" w14:textId="1DF34AC3"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Krok typu Generowanie treści dokumentu </w:t>
      </w:r>
      <w:r w:rsidR="00B75979">
        <w:rPr>
          <w:rFonts w:ascii="Tahoma" w:hAnsi="Tahoma" w:cs="Tahoma"/>
          <w:sz w:val="18"/>
        </w:rPr>
        <w:t>posiada funkcjonalność</w:t>
      </w:r>
      <w:r w:rsidRPr="0011421A">
        <w:rPr>
          <w:rFonts w:ascii="Tahoma" w:hAnsi="Tahoma" w:cs="Tahoma"/>
          <w:sz w:val="18"/>
        </w:rPr>
        <w:t xml:space="preserve"> wygenerowania nowej wersji dokumentu:</w:t>
      </w:r>
    </w:p>
    <w:p w14:paraId="02914F4F" w14:textId="77777777" w:rsidR="00F40B4A" w:rsidRPr="0011421A" w:rsidRDefault="00F40B4A" w:rsidP="00DC54BA">
      <w:pPr>
        <w:pStyle w:val="Akapitzlist"/>
        <w:widowControl/>
        <w:numPr>
          <w:ilvl w:val="1"/>
          <w:numId w:val="39"/>
        </w:numPr>
        <w:spacing w:after="160" w:line="259" w:lineRule="auto"/>
        <w:ind w:left="1134" w:firstLine="0"/>
        <w:jc w:val="both"/>
        <w:rPr>
          <w:rFonts w:ascii="Tahoma" w:hAnsi="Tahoma" w:cs="Tahoma"/>
          <w:sz w:val="18"/>
        </w:rPr>
      </w:pPr>
      <w:r w:rsidRPr="0011421A">
        <w:rPr>
          <w:rFonts w:ascii="Tahoma" w:hAnsi="Tahoma" w:cs="Tahoma"/>
          <w:sz w:val="18"/>
        </w:rPr>
        <w:t>Na podstawie wskazanego szablonu dokumentu,</w:t>
      </w:r>
    </w:p>
    <w:p w14:paraId="1B9C4CB0" w14:textId="77777777" w:rsidR="00F40B4A" w:rsidRPr="0011421A" w:rsidRDefault="00F40B4A" w:rsidP="00DC54BA">
      <w:pPr>
        <w:pStyle w:val="Akapitzlist"/>
        <w:widowControl/>
        <w:numPr>
          <w:ilvl w:val="1"/>
          <w:numId w:val="39"/>
        </w:numPr>
        <w:spacing w:after="160" w:line="259" w:lineRule="auto"/>
        <w:ind w:left="1134" w:firstLine="0"/>
        <w:jc w:val="both"/>
        <w:rPr>
          <w:rFonts w:ascii="Tahoma" w:hAnsi="Tahoma" w:cs="Tahoma"/>
          <w:sz w:val="18"/>
        </w:rPr>
      </w:pPr>
      <w:r w:rsidRPr="0011421A">
        <w:rPr>
          <w:rFonts w:ascii="Tahoma" w:hAnsi="Tahoma" w:cs="Tahoma"/>
          <w:sz w:val="18"/>
        </w:rPr>
        <w:t>Do formatu PDF (dokumentu głównego będącego w formie edytowalnej),</w:t>
      </w:r>
    </w:p>
    <w:p w14:paraId="5636BE40" w14:textId="77777777" w:rsidR="00F40B4A" w:rsidRPr="0011421A" w:rsidRDefault="00F40B4A" w:rsidP="00DC54BA">
      <w:pPr>
        <w:pStyle w:val="Akapitzlist"/>
        <w:widowControl/>
        <w:numPr>
          <w:ilvl w:val="1"/>
          <w:numId w:val="39"/>
        </w:numPr>
        <w:spacing w:after="160" w:line="259" w:lineRule="auto"/>
        <w:ind w:left="1134" w:firstLine="0"/>
        <w:jc w:val="both"/>
        <w:rPr>
          <w:rFonts w:ascii="Tahoma" w:hAnsi="Tahoma" w:cs="Tahoma"/>
          <w:sz w:val="18"/>
        </w:rPr>
      </w:pPr>
      <w:r w:rsidRPr="0011421A">
        <w:rPr>
          <w:rFonts w:ascii="Tahoma" w:hAnsi="Tahoma" w:cs="Tahoma"/>
          <w:sz w:val="18"/>
        </w:rPr>
        <w:t>Do formatu PDF (dokumentu głównego oraz jego załączników).</w:t>
      </w:r>
    </w:p>
    <w:p w14:paraId="0D2D8494" w14:textId="15405715"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B75979">
        <w:rPr>
          <w:rFonts w:ascii="Tahoma" w:hAnsi="Tahoma" w:cs="Tahoma"/>
          <w:sz w:val="18"/>
        </w:rPr>
        <w:t>posiada funkcjonalność</w:t>
      </w:r>
      <w:r w:rsidRPr="0011421A">
        <w:rPr>
          <w:rFonts w:ascii="Tahoma" w:hAnsi="Tahoma" w:cs="Tahoma"/>
          <w:sz w:val="18"/>
        </w:rPr>
        <w:t xml:space="preserve"> anulowania wybranego procesu przez osoby zarządzające procesem oraz osób inicjujących proces.</w:t>
      </w:r>
    </w:p>
    <w:p w14:paraId="2643E7C0" w14:textId="095F05A1"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lastRenderedPageBreak/>
        <w:t xml:space="preserve">W zadaniu typu Decyzja istnieje </w:t>
      </w:r>
      <w:r w:rsidR="00051930">
        <w:rPr>
          <w:rFonts w:ascii="Tahoma" w:hAnsi="Tahoma" w:cs="Tahoma"/>
          <w:sz w:val="18"/>
        </w:rPr>
        <w:t>funkcjonalność</w:t>
      </w:r>
      <w:r w:rsidRPr="0011421A">
        <w:rPr>
          <w:rFonts w:ascii="Tahoma" w:hAnsi="Tahoma" w:cs="Tahoma"/>
          <w:sz w:val="18"/>
        </w:rPr>
        <w:t xml:space="preserve"> rekurencyjnego wyjścia (i powrotu do wykonywania tego samego kroku, ale przez innego (wskazanego) użytkownika, </w:t>
      </w:r>
    </w:p>
    <w:p w14:paraId="161E7D41"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System posiada rodzaj zadania typu Głosowanie, który pozwala na wskazanie w ramach ścieżki decyzyjnej dowolnej liczby użytkowników, którzy są zobligowani, aby oddać głos na TAK lub na Nie na bieżącym dokumencie. </w:t>
      </w:r>
    </w:p>
    <w:p w14:paraId="2AB7EB8D"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możliwość automatycznego zliczania głosów oddanych w kroku Głosowanie.</w:t>
      </w:r>
    </w:p>
    <w:p w14:paraId="6CD437E4" w14:textId="15E58C83"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155732">
        <w:rPr>
          <w:rFonts w:ascii="Tahoma" w:hAnsi="Tahoma" w:cs="Tahoma"/>
          <w:sz w:val="18"/>
        </w:rPr>
        <w:t>posiada funkcjonalność</w:t>
      </w:r>
      <w:r w:rsidRPr="0011421A">
        <w:rPr>
          <w:rFonts w:ascii="Tahoma" w:hAnsi="Tahoma" w:cs="Tahoma"/>
          <w:sz w:val="18"/>
        </w:rPr>
        <w:t xml:space="preserve"> automatyczne</w:t>
      </w:r>
      <w:r w:rsidR="00155732">
        <w:rPr>
          <w:rFonts w:ascii="Tahoma" w:hAnsi="Tahoma" w:cs="Tahoma"/>
          <w:sz w:val="18"/>
        </w:rPr>
        <w:t>go</w:t>
      </w:r>
      <w:r w:rsidRPr="0011421A">
        <w:rPr>
          <w:rFonts w:ascii="Tahoma" w:hAnsi="Tahoma" w:cs="Tahoma"/>
          <w:sz w:val="18"/>
        </w:rPr>
        <w:t xml:space="preserve"> zapisani</w:t>
      </w:r>
      <w:r w:rsidR="00155732">
        <w:rPr>
          <w:rFonts w:ascii="Tahoma" w:hAnsi="Tahoma" w:cs="Tahoma"/>
          <w:sz w:val="18"/>
        </w:rPr>
        <w:t>a</w:t>
      </w:r>
      <w:r w:rsidRPr="0011421A">
        <w:rPr>
          <w:rFonts w:ascii="Tahoma" w:hAnsi="Tahoma" w:cs="Tahoma"/>
          <w:sz w:val="18"/>
        </w:rPr>
        <w:t xml:space="preserve"> wyników kroku Głosowanie w dedykowanym formularzu i odkłada je w szczegółach dokumentu.  </w:t>
      </w:r>
    </w:p>
    <w:p w14:paraId="24712475" w14:textId="6C63CDB8"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155732">
        <w:rPr>
          <w:rFonts w:ascii="Tahoma" w:hAnsi="Tahoma" w:cs="Tahoma"/>
          <w:sz w:val="18"/>
        </w:rPr>
        <w:t xml:space="preserve">posiada funkcjonalność </w:t>
      </w:r>
      <w:r w:rsidRPr="0011421A">
        <w:rPr>
          <w:rFonts w:ascii="Tahoma" w:hAnsi="Tahoma" w:cs="Tahoma"/>
          <w:sz w:val="18"/>
        </w:rPr>
        <w:t>określeni</w:t>
      </w:r>
      <w:r w:rsidR="00155732">
        <w:rPr>
          <w:rFonts w:ascii="Tahoma" w:hAnsi="Tahoma" w:cs="Tahoma"/>
          <w:sz w:val="18"/>
        </w:rPr>
        <w:t>a</w:t>
      </w:r>
      <w:r w:rsidRPr="0011421A">
        <w:rPr>
          <w:rFonts w:ascii="Tahoma" w:hAnsi="Tahoma" w:cs="Tahoma"/>
          <w:sz w:val="18"/>
        </w:rPr>
        <w:t xml:space="preserve"> w ramach jakiego dokumentu będzie wykonywane Głosowanie.</w:t>
      </w:r>
    </w:p>
    <w:p w14:paraId="23907572"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System posiada krok Wskazanie kolejnego wykonawcy w procesie. </w:t>
      </w:r>
    </w:p>
    <w:p w14:paraId="77F66130" w14:textId="696B0FAE" w:rsidR="00F40B4A" w:rsidRPr="0011421A" w:rsidRDefault="00F40B4A" w:rsidP="00DC54BA">
      <w:pPr>
        <w:pStyle w:val="Akapitzlist"/>
        <w:widowControl/>
        <w:numPr>
          <w:ilvl w:val="1"/>
          <w:numId w:val="40"/>
        </w:numPr>
        <w:spacing w:line="259" w:lineRule="auto"/>
        <w:ind w:left="1418" w:hanging="284"/>
        <w:jc w:val="both"/>
        <w:rPr>
          <w:rFonts w:ascii="Tahoma" w:hAnsi="Tahoma" w:cs="Tahoma"/>
          <w:sz w:val="18"/>
        </w:rPr>
      </w:pPr>
      <w:r w:rsidRPr="0011421A">
        <w:rPr>
          <w:rFonts w:ascii="Tahoma" w:hAnsi="Tahoma" w:cs="Tahoma"/>
          <w:sz w:val="18"/>
        </w:rPr>
        <w:t xml:space="preserve">System </w:t>
      </w:r>
      <w:r w:rsidR="00155732">
        <w:rPr>
          <w:rFonts w:ascii="Tahoma" w:hAnsi="Tahoma" w:cs="Tahoma"/>
          <w:sz w:val="18"/>
        </w:rPr>
        <w:t>posiada funkcjonalność</w:t>
      </w:r>
      <w:r w:rsidRPr="0011421A">
        <w:rPr>
          <w:rFonts w:ascii="Tahoma" w:hAnsi="Tahoma" w:cs="Tahoma"/>
          <w:sz w:val="18"/>
        </w:rPr>
        <w:t xml:space="preserve"> konfiguracj</w:t>
      </w:r>
      <w:r w:rsidR="00155732">
        <w:rPr>
          <w:rFonts w:ascii="Tahoma" w:hAnsi="Tahoma" w:cs="Tahoma"/>
          <w:sz w:val="18"/>
        </w:rPr>
        <w:t>i</w:t>
      </w:r>
      <w:r w:rsidRPr="0011421A">
        <w:rPr>
          <w:rFonts w:ascii="Tahoma" w:hAnsi="Tahoma" w:cs="Tahoma"/>
          <w:sz w:val="18"/>
        </w:rPr>
        <w:t xml:space="preserve"> kroku Wskazanie wykonawcy kolejnego kroku w procesie w aplikacji administracyjnej.</w:t>
      </w:r>
    </w:p>
    <w:p w14:paraId="41FB7948" w14:textId="77777777" w:rsidR="00F40B4A" w:rsidRPr="0011421A" w:rsidRDefault="00F40B4A" w:rsidP="00DC54BA">
      <w:pPr>
        <w:pStyle w:val="Akapitzlist"/>
        <w:widowControl/>
        <w:numPr>
          <w:ilvl w:val="1"/>
          <w:numId w:val="40"/>
        </w:numPr>
        <w:spacing w:line="259" w:lineRule="auto"/>
        <w:ind w:left="1418" w:hanging="284"/>
        <w:jc w:val="both"/>
        <w:rPr>
          <w:rFonts w:ascii="Tahoma" w:hAnsi="Tahoma" w:cs="Tahoma"/>
          <w:sz w:val="18"/>
        </w:rPr>
      </w:pPr>
      <w:r w:rsidRPr="0011421A">
        <w:rPr>
          <w:rFonts w:ascii="Tahoma" w:hAnsi="Tahoma" w:cs="Tahoma"/>
          <w:sz w:val="18"/>
        </w:rPr>
        <w:t>System pozwala na użycie kroku Wskazanie wykonawcy kolejnego kroku w procesie w już działających ścieżkach decyzyjnych oraz w nowych.</w:t>
      </w:r>
    </w:p>
    <w:p w14:paraId="676888F5" w14:textId="3C1427AF"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krok Znakowanie dokumentu. System</w:t>
      </w:r>
      <w:r w:rsidR="00F00CD2">
        <w:rPr>
          <w:rFonts w:ascii="Tahoma" w:hAnsi="Tahoma" w:cs="Tahoma"/>
          <w:sz w:val="18"/>
        </w:rPr>
        <w:t xml:space="preserve"> posiada funkcjonalność</w:t>
      </w:r>
      <w:r w:rsidRPr="0011421A">
        <w:rPr>
          <w:rFonts w:ascii="Tahoma" w:hAnsi="Tahoma" w:cs="Tahoma"/>
          <w:sz w:val="18"/>
        </w:rPr>
        <w:t xml:space="preserve"> oznakowani</w:t>
      </w:r>
      <w:r w:rsidR="00F00CD2">
        <w:rPr>
          <w:rFonts w:ascii="Tahoma" w:hAnsi="Tahoma" w:cs="Tahoma"/>
          <w:sz w:val="18"/>
        </w:rPr>
        <w:t>a</w:t>
      </w:r>
      <w:r w:rsidRPr="0011421A">
        <w:rPr>
          <w:rFonts w:ascii="Tahoma" w:hAnsi="Tahoma" w:cs="Tahoma"/>
          <w:sz w:val="18"/>
        </w:rPr>
        <w:t xml:space="preserve"> dokumentu dowolnym zdefiniowanych znakiem.</w:t>
      </w:r>
    </w:p>
    <w:p w14:paraId="305B1BFC"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rodzaj zadania typu Dodanie załącznika, który umożliwia dodanie do procedowanego dokumentu załącznika, którego treść będzie generowana z szablonu.</w:t>
      </w:r>
    </w:p>
    <w:p w14:paraId="324D6B7D"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krok typu Zarządzanie kategoriami dokumentu.</w:t>
      </w:r>
    </w:p>
    <w:p w14:paraId="5F216530" w14:textId="75B7EBDA"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Zarządzanie kategoriami dokumentu</w:t>
      </w:r>
      <w:r w:rsidR="003C572B">
        <w:rPr>
          <w:rFonts w:ascii="Tahoma" w:hAnsi="Tahoma" w:cs="Tahoma"/>
          <w:sz w:val="18"/>
        </w:rPr>
        <w:t xml:space="preserve"> </w:t>
      </w:r>
      <w:r w:rsidRPr="0011421A">
        <w:rPr>
          <w:rFonts w:ascii="Tahoma" w:hAnsi="Tahoma" w:cs="Tahoma"/>
          <w:sz w:val="18"/>
        </w:rPr>
        <w:t xml:space="preserve">- </w:t>
      </w:r>
      <w:r w:rsidR="003C572B">
        <w:rPr>
          <w:rFonts w:ascii="Tahoma" w:hAnsi="Tahoma" w:cs="Tahoma"/>
          <w:sz w:val="18"/>
        </w:rPr>
        <w:t xml:space="preserve">posiadające funkcjonalność </w:t>
      </w:r>
      <w:r w:rsidRPr="0011421A">
        <w:rPr>
          <w:rFonts w:ascii="Tahoma" w:hAnsi="Tahoma" w:cs="Tahoma"/>
          <w:sz w:val="18"/>
        </w:rPr>
        <w:t>ustawieni</w:t>
      </w:r>
      <w:r w:rsidR="003C572B">
        <w:rPr>
          <w:rFonts w:ascii="Tahoma" w:hAnsi="Tahoma" w:cs="Tahoma"/>
          <w:sz w:val="18"/>
        </w:rPr>
        <w:t>a</w:t>
      </w:r>
      <w:r w:rsidRPr="0011421A">
        <w:rPr>
          <w:rFonts w:ascii="Tahoma" w:hAnsi="Tahoma" w:cs="Tahoma"/>
          <w:sz w:val="18"/>
        </w:rPr>
        <w:t xml:space="preserve"> na bądź odłączeni</w:t>
      </w:r>
      <w:r w:rsidR="003C572B">
        <w:rPr>
          <w:rFonts w:ascii="Tahoma" w:hAnsi="Tahoma" w:cs="Tahoma"/>
          <w:sz w:val="18"/>
        </w:rPr>
        <w:t>a</w:t>
      </w:r>
      <w:r w:rsidRPr="0011421A">
        <w:rPr>
          <w:rFonts w:ascii="Tahoma" w:hAnsi="Tahoma" w:cs="Tahoma"/>
          <w:sz w:val="18"/>
        </w:rPr>
        <w:t xml:space="preserve"> od dokumentu wskazanych w konfiguratorze kroku kategorii.</w:t>
      </w:r>
    </w:p>
    <w:p w14:paraId="1F33C6EB" w14:textId="6E781FA5"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rodzaj zadania</w:t>
      </w:r>
      <w:r w:rsidR="005756DF">
        <w:rPr>
          <w:rFonts w:ascii="Tahoma" w:hAnsi="Tahoma" w:cs="Tahoma"/>
          <w:sz w:val="18"/>
        </w:rPr>
        <w:t xml:space="preserve"> </w:t>
      </w:r>
      <w:r w:rsidRPr="0011421A">
        <w:rPr>
          <w:rFonts w:ascii="Tahoma" w:hAnsi="Tahoma" w:cs="Tahoma"/>
          <w:sz w:val="18"/>
        </w:rPr>
        <w:t>- Znakowanie dokumentu</w:t>
      </w:r>
    </w:p>
    <w:p w14:paraId="2062EF1A"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rozbudowaną konfigurację kroku „Uzupełnienie formularza dynamicznego”. Użytkownik może wskazać zakres pól edytowanych w ramach kroku procesu.</w:t>
      </w:r>
    </w:p>
    <w:p w14:paraId="0E7B8819"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 xml:space="preserve">W zakresie edycji uprawnień do procedowanego dokumentu system uprawnienia do wglądu i edycji w ramach kroków: </w:t>
      </w:r>
    </w:p>
    <w:p w14:paraId="3420DDC8"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Decyzja,</w:t>
      </w:r>
    </w:p>
    <w:p w14:paraId="6BE90C0F"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Głosowanie,</w:t>
      </w:r>
    </w:p>
    <w:p w14:paraId="66808373"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Wskazanie kolejnego wykonawcy w procesie,</w:t>
      </w:r>
    </w:p>
    <w:p w14:paraId="6B3FB11C"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Rozdzielenie ścieżki,</w:t>
      </w:r>
    </w:p>
    <w:p w14:paraId="057A7351"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Akceptacja,</w:t>
      </w:r>
    </w:p>
    <w:p w14:paraId="45A68C85"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Podpisanie dokumentu,</w:t>
      </w:r>
    </w:p>
    <w:p w14:paraId="21699698"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Przyjęcie dokumentu do realizacji,</w:t>
      </w:r>
    </w:p>
    <w:p w14:paraId="6AC31B9C"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Załączenie dokumentu,</w:t>
      </w:r>
    </w:p>
    <w:p w14:paraId="5A071A12"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Ustawienie atrybutów przez użytkownika,</w:t>
      </w:r>
    </w:p>
    <w:p w14:paraId="5D7FFBAE" w14:textId="77777777" w:rsidR="00F40B4A" w:rsidRPr="0011421A" w:rsidRDefault="00F40B4A" w:rsidP="00DC54BA">
      <w:pPr>
        <w:pStyle w:val="Akapitzlist"/>
        <w:widowControl/>
        <w:numPr>
          <w:ilvl w:val="1"/>
          <w:numId w:val="41"/>
        </w:numPr>
        <w:spacing w:after="160" w:line="259" w:lineRule="auto"/>
        <w:ind w:left="1418" w:hanging="284"/>
        <w:jc w:val="both"/>
        <w:rPr>
          <w:rFonts w:ascii="Tahoma" w:eastAsia="Times New Roman" w:hAnsi="Tahoma" w:cs="Tahoma"/>
          <w:sz w:val="18"/>
        </w:rPr>
      </w:pPr>
      <w:r w:rsidRPr="0011421A">
        <w:rPr>
          <w:rFonts w:ascii="Tahoma" w:eastAsia="Times New Roman" w:hAnsi="Tahoma" w:cs="Tahoma"/>
          <w:sz w:val="18"/>
        </w:rPr>
        <w:t>Ustawienie formularza przez użytkownika.</w:t>
      </w:r>
    </w:p>
    <w:p w14:paraId="11E72592" w14:textId="77777777"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r w:rsidRPr="0011421A">
        <w:rPr>
          <w:rFonts w:ascii="Tahoma" w:hAnsi="Tahoma" w:cs="Tahoma"/>
          <w:sz w:val="18"/>
        </w:rPr>
        <w:t>System posiada możliwość ograniczenia wykonawców danego kroku do wykonawców przypisanych do:</w:t>
      </w:r>
    </w:p>
    <w:p w14:paraId="6B98FFF8" w14:textId="77777777" w:rsidR="00F40B4A" w:rsidRPr="0011421A" w:rsidRDefault="00F40B4A" w:rsidP="00DC54BA">
      <w:pPr>
        <w:pStyle w:val="Akapitzlist"/>
        <w:widowControl/>
        <w:numPr>
          <w:ilvl w:val="1"/>
          <w:numId w:val="42"/>
        </w:numPr>
        <w:spacing w:after="160" w:line="259" w:lineRule="auto"/>
        <w:ind w:left="1418" w:hanging="284"/>
        <w:jc w:val="both"/>
        <w:rPr>
          <w:rFonts w:ascii="Tahoma" w:hAnsi="Tahoma" w:cs="Tahoma"/>
          <w:sz w:val="18"/>
        </w:rPr>
      </w:pPr>
      <w:r w:rsidRPr="0011421A">
        <w:rPr>
          <w:rFonts w:ascii="Tahoma" w:hAnsi="Tahoma" w:cs="Tahoma"/>
          <w:sz w:val="18"/>
        </w:rPr>
        <w:t xml:space="preserve">podmiotu, </w:t>
      </w:r>
    </w:p>
    <w:p w14:paraId="67A0B431" w14:textId="77777777" w:rsidR="00F40B4A" w:rsidRPr="0011421A" w:rsidRDefault="00F40B4A" w:rsidP="00DC54BA">
      <w:pPr>
        <w:pStyle w:val="Akapitzlist"/>
        <w:widowControl/>
        <w:numPr>
          <w:ilvl w:val="1"/>
          <w:numId w:val="42"/>
        </w:numPr>
        <w:spacing w:after="160" w:line="259" w:lineRule="auto"/>
        <w:ind w:left="1418" w:hanging="284"/>
        <w:jc w:val="both"/>
        <w:rPr>
          <w:rFonts w:ascii="Tahoma" w:hAnsi="Tahoma" w:cs="Tahoma"/>
          <w:sz w:val="18"/>
        </w:rPr>
      </w:pPr>
      <w:r w:rsidRPr="0011421A">
        <w:rPr>
          <w:rFonts w:ascii="Tahoma" w:hAnsi="Tahoma" w:cs="Tahoma"/>
          <w:sz w:val="18"/>
        </w:rPr>
        <w:t>komórki organizacyjnej,</w:t>
      </w:r>
    </w:p>
    <w:p w14:paraId="1B2DB99C" w14:textId="77777777" w:rsidR="00F40B4A" w:rsidRPr="0011421A" w:rsidRDefault="00F40B4A" w:rsidP="00DC54BA">
      <w:pPr>
        <w:pStyle w:val="Akapitzlist"/>
        <w:widowControl/>
        <w:numPr>
          <w:ilvl w:val="1"/>
          <w:numId w:val="42"/>
        </w:numPr>
        <w:spacing w:after="160" w:line="259" w:lineRule="auto"/>
        <w:ind w:left="1418" w:hanging="284"/>
        <w:jc w:val="both"/>
        <w:rPr>
          <w:rFonts w:ascii="Tahoma" w:hAnsi="Tahoma" w:cs="Tahoma"/>
          <w:sz w:val="18"/>
        </w:rPr>
      </w:pPr>
      <w:r w:rsidRPr="0011421A">
        <w:rPr>
          <w:rFonts w:ascii="Tahoma" w:hAnsi="Tahoma" w:cs="Tahoma"/>
          <w:sz w:val="18"/>
        </w:rPr>
        <w:t xml:space="preserve">bądź podmiotu i komórki. </w:t>
      </w:r>
    </w:p>
    <w:p w14:paraId="4436482C" w14:textId="4E9C084C" w:rsidR="00F40B4A" w:rsidRPr="0011421A" w:rsidRDefault="00F40B4A" w:rsidP="00DC54BA">
      <w:pPr>
        <w:pStyle w:val="Akapitzlist"/>
        <w:widowControl/>
        <w:numPr>
          <w:ilvl w:val="0"/>
          <w:numId w:val="30"/>
        </w:numPr>
        <w:spacing w:after="160" w:line="259" w:lineRule="auto"/>
        <w:ind w:left="1134" w:hanging="425"/>
        <w:jc w:val="both"/>
        <w:rPr>
          <w:rFonts w:ascii="Tahoma" w:hAnsi="Tahoma" w:cs="Tahoma"/>
          <w:sz w:val="18"/>
        </w:rPr>
      </w:pPr>
      <w:bookmarkStart w:id="17" w:name="_Toc109891796"/>
      <w:bookmarkStart w:id="18" w:name="_Toc109903596"/>
      <w:bookmarkStart w:id="19" w:name="_Toc109919353"/>
      <w:r w:rsidRPr="0011421A">
        <w:rPr>
          <w:rFonts w:ascii="Tahoma" w:hAnsi="Tahoma" w:cs="Tahoma"/>
          <w:sz w:val="18"/>
        </w:rPr>
        <w:t xml:space="preserve">System </w:t>
      </w:r>
      <w:r w:rsidR="005756DF">
        <w:rPr>
          <w:rFonts w:ascii="Tahoma" w:hAnsi="Tahoma" w:cs="Tahoma"/>
          <w:sz w:val="18"/>
        </w:rPr>
        <w:t>posiada funkcjonalność</w:t>
      </w:r>
      <w:r w:rsidRPr="0011421A">
        <w:rPr>
          <w:rFonts w:ascii="Tahoma" w:hAnsi="Tahoma" w:cs="Tahoma"/>
          <w:sz w:val="18"/>
        </w:rPr>
        <w:t xml:space="preserve"> wysyłani</w:t>
      </w:r>
      <w:r w:rsidR="005756DF">
        <w:rPr>
          <w:rFonts w:ascii="Tahoma" w:hAnsi="Tahoma" w:cs="Tahoma"/>
          <w:sz w:val="18"/>
        </w:rPr>
        <w:t>a</w:t>
      </w:r>
      <w:r w:rsidRPr="0011421A">
        <w:rPr>
          <w:rFonts w:ascii="Tahoma" w:hAnsi="Tahoma" w:cs="Tahoma"/>
          <w:sz w:val="18"/>
        </w:rPr>
        <w:t xml:space="preserve"> w toku procesów wiadomości e-mail wraz z załącznikami.  System </w:t>
      </w:r>
      <w:r w:rsidR="005756DF">
        <w:rPr>
          <w:rFonts w:ascii="Tahoma" w:hAnsi="Tahoma" w:cs="Tahoma"/>
          <w:sz w:val="18"/>
        </w:rPr>
        <w:t>posiada funkcjonalność</w:t>
      </w:r>
      <w:r w:rsidRPr="0011421A">
        <w:rPr>
          <w:rFonts w:ascii="Tahoma" w:hAnsi="Tahoma" w:cs="Tahoma"/>
          <w:sz w:val="18"/>
        </w:rPr>
        <w:t xml:space="preserve"> wysłani</w:t>
      </w:r>
      <w:r w:rsidR="005756DF">
        <w:rPr>
          <w:rFonts w:ascii="Tahoma" w:hAnsi="Tahoma" w:cs="Tahoma"/>
          <w:sz w:val="18"/>
        </w:rPr>
        <w:t>a</w:t>
      </w:r>
      <w:r w:rsidRPr="0011421A">
        <w:rPr>
          <w:rFonts w:ascii="Tahoma" w:hAnsi="Tahoma" w:cs="Tahoma"/>
          <w:sz w:val="18"/>
        </w:rPr>
        <w:t xml:space="preserve"> wszystkich załączników lub wskazanych.</w:t>
      </w:r>
    </w:p>
    <w:p w14:paraId="717BAA28" w14:textId="16AA0B14" w:rsidR="00F40B4A" w:rsidRDefault="00F40B4A" w:rsidP="00DC54BA">
      <w:pPr>
        <w:pStyle w:val="Akapitzlist"/>
        <w:widowControl/>
        <w:numPr>
          <w:ilvl w:val="0"/>
          <w:numId w:val="30"/>
        </w:numPr>
        <w:spacing w:line="259" w:lineRule="auto"/>
        <w:ind w:left="1134" w:hanging="425"/>
        <w:jc w:val="both"/>
        <w:rPr>
          <w:rFonts w:ascii="Tahoma" w:hAnsi="Tahoma" w:cs="Tahoma"/>
          <w:sz w:val="18"/>
        </w:rPr>
      </w:pPr>
      <w:r w:rsidRPr="0011421A">
        <w:rPr>
          <w:rFonts w:ascii="Tahoma" w:hAnsi="Tahoma" w:cs="Tahoma"/>
          <w:sz w:val="18"/>
        </w:rPr>
        <w:t>System posiada mechanizm automatycznej zmiany nazwy dokumentu z poziomu procesu lub ścieżki decyzyjnej.</w:t>
      </w:r>
    </w:p>
    <w:p w14:paraId="0D990842" w14:textId="5EA3BC52" w:rsidR="002959DB" w:rsidRDefault="002959DB" w:rsidP="00DC54BA">
      <w:pPr>
        <w:pStyle w:val="Nagwek2"/>
        <w:widowControl/>
        <w:numPr>
          <w:ilvl w:val="0"/>
          <w:numId w:val="130"/>
        </w:numPr>
        <w:spacing w:before="360" w:line="259" w:lineRule="auto"/>
        <w:ind w:left="709" w:hanging="425"/>
        <w:jc w:val="both"/>
        <w:rPr>
          <w:rFonts w:ascii="Tahoma" w:hAnsi="Tahoma" w:cs="Tahoma"/>
          <w:b/>
          <w:color w:val="auto"/>
          <w:sz w:val="20"/>
          <w:szCs w:val="20"/>
        </w:rPr>
      </w:pPr>
      <w:r>
        <w:rPr>
          <w:rFonts w:ascii="Tahoma" w:hAnsi="Tahoma" w:cs="Tahoma"/>
          <w:b/>
          <w:color w:val="auto"/>
          <w:sz w:val="20"/>
          <w:szCs w:val="20"/>
        </w:rPr>
        <w:t>WYMAGANIA ZWIĄZANE Z OBSŁUGĄ</w:t>
      </w:r>
      <w:r w:rsidRPr="00202025">
        <w:rPr>
          <w:rFonts w:ascii="Tahoma" w:hAnsi="Tahoma" w:cs="Tahoma"/>
          <w:b/>
          <w:color w:val="auto"/>
          <w:sz w:val="20"/>
          <w:szCs w:val="20"/>
        </w:rPr>
        <w:t xml:space="preserve"> PROCESÓW</w:t>
      </w:r>
      <w:r w:rsidRPr="004F65DF">
        <w:rPr>
          <w:rFonts w:ascii="Tahoma" w:hAnsi="Tahoma" w:cs="Tahoma"/>
          <w:b/>
          <w:color w:val="auto"/>
          <w:sz w:val="20"/>
          <w:szCs w:val="20"/>
        </w:rPr>
        <w:t xml:space="preserve"> </w:t>
      </w:r>
    </w:p>
    <w:p w14:paraId="00A29A2D" w14:textId="77777777" w:rsidR="002959DB" w:rsidRPr="00B03216" w:rsidRDefault="002959DB" w:rsidP="002959DB">
      <w:pPr>
        <w:spacing w:after="0"/>
        <w:rPr>
          <w:lang w:eastAsia="pl-PL" w:bidi="pl-PL"/>
        </w:rPr>
      </w:pPr>
    </w:p>
    <w:p w14:paraId="79016817" w14:textId="77777777"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t>System posiada funkcjonalność zarządzania procesami uruchamianymi przez użytkowników.</w:t>
      </w:r>
    </w:p>
    <w:p w14:paraId="46033FF4" w14:textId="77777777"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t>System posiada funkcjonalność definiowanie uprawnień dla użytkowników lub grup użytkowników do uruchamiania procesów.</w:t>
      </w:r>
    </w:p>
    <w:p w14:paraId="05B953ED" w14:textId="77777777"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t>System posiada funkcjonalność uruchamiania zadań procesowych bezpośrednio z poziomu aplikacji.</w:t>
      </w:r>
    </w:p>
    <w:p w14:paraId="31D56E3C" w14:textId="77777777"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t>System posiada funkcjonalność delegowania zadań w ramach procesu na użytkownika, grupę użytkowników lub listę użytkowników i grup. W przypadku zadań delegowanych do więcej niż jednego użytkownika, system umożliwia przypisanie spośród nich wykonawcy zadania.</w:t>
      </w:r>
    </w:p>
    <w:p w14:paraId="63F2C40B" w14:textId="77777777"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t>System posiada funkcjonalność powiązania delegowanego zadania ze sprawą lub dokumentem.</w:t>
      </w:r>
    </w:p>
    <w:p w14:paraId="7357C870" w14:textId="77777777"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t>System posiada funkcjonalność śledzenia przebiegu procesu bezpośrednio z interfejsu aplikacji.</w:t>
      </w:r>
    </w:p>
    <w:p w14:paraId="09B166DA" w14:textId="77777777"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lastRenderedPageBreak/>
        <w:t>System posiada moduł, w którym dostępne są dla kadry zarządzającej statystyki uruchomionych procesów w postaci kokpitów menadżerskich. System umożliwia nadanie uprawnień do funkcjonalności wybranym użytkownikom.</w:t>
      </w:r>
    </w:p>
    <w:p w14:paraId="1477C573" w14:textId="46CC5050" w:rsidR="002959DB" w:rsidRDefault="002959DB" w:rsidP="00DC54BA">
      <w:pPr>
        <w:pStyle w:val="Akapitzlist"/>
        <w:widowControl/>
        <w:numPr>
          <w:ilvl w:val="0"/>
          <w:numId w:val="129"/>
        </w:numPr>
        <w:spacing w:after="160" w:line="256" w:lineRule="auto"/>
        <w:ind w:left="1134" w:hanging="283"/>
        <w:jc w:val="both"/>
        <w:rPr>
          <w:rFonts w:ascii="Tahoma" w:hAnsi="Tahoma" w:cs="Tahoma"/>
          <w:sz w:val="18"/>
        </w:rPr>
      </w:pPr>
      <w:r>
        <w:rPr>
          <w:rFonts w:ascii="Tahoma" w:hAnsi="Tahoma" w:cs="Tahoma"/>
          <w:sz w:val="18"/>
        </w:rPr>
        <w:t xml:space="preserve">System posiada funkcjonalność ograniczenia uprawnień (ograniczenie edycji treści poza procesem) do procedowanego dokumentu osobom pracującym z dokumentem w toku procesu. </w:t>
      </w:r>
    </w:p>
    <w:p w14:paraId="5826BB57" w14:textId="79D29AE0" w:rsidR="002F285F" w:rsidRDefault="002F285F" w:rsidP="002F285F">
      <w:pPr>
        <w:pStyle w:val="Nagwek2"/>
        <w:widowControl/>
        <w:numPr>
          <w:ilvl w:val="1"/>
          <w:numId w:val="1"/>
        </w:numPr>
        <w:spacing w:before="360" w:line="259" w:lineRule="auto"/>
        <w:ind w:left="426" w:hanging="426"/>
        <w:jc w:val="both"/>
        <w:rPr>
          <w:rFonts w:ascii="Tahoma" w:hAnsi="Tahoma" w:cs="Tahoma"/>
        </w:rPr>
      </w:pPr>
      <w:bookmarkStart w:id="20" w:name="_Toc109891799"/>
      <w:bookmarkStart w:id="21" w:name="_Toc109903599"/>
      <w:bookmarkStart w:id="22" w:name="_Toc109919348"/>
      <w:bookmarkStart w:id="23" w:name="_Toc195601298"/>
      <w:bookmarkStart w:id="24" w:name="_Toc208303481"/>
      <w:bookmarkEnd w:id="17"/>
      <w:bookmarkEnd w:id="18"/>
      <w:bookmarkEnd w:id="19"/>
      <w:r w:rsidRPr="0011421A">
        <w:rPr>
          <w:rFonts w:ascii="Tahoma" w:hAnsi="Tahoma" w:cs="Tahoma"/>
        </w:rPr>
        <w:t>WYMAGANIA ZWIĄZANE Z OBSŁUGĄ FAKTUR</w:t>
      </w:r>
      <w:bookmarkEnd w:id="20"/>
      <w:bookmarkEnd w:id="21"/>
      <w:bookmarkEnd w:id="22"/>
      <w:bookmarkEnd w:id="23"/>
      <w:bookmarkEnd w:id="24"/>
    </w:p>
    <w:p w14:paraId="1F8C8F45" w14:textId="77777777" w:rsidR="00D61147" w:rsidRPr="00D61147" w:rsidRDefault="00D61147" w:rsidP="00D61147">
      <w:pPr>
        <w:spacing w:after="0"/>
        <w:rPr>
          <w:lang w:eastAsia="pl-PL" w:bidi="pl-PL"/>
        </w:rPr>
      </w:pPr>
    </w:p>
    <w:p w14:paraId="60EDD8E3" w14:textId="77777777"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System posiada dedykowany moduł przeznaczony do kompleksowego zarządzania fakturami.</w:t>
      </w:r>
    </w:p>
    <w:p w14:paraId="1FA665F7" w14:textId="033C6246"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 xml:space="preserve">System </w:t>
      </w:r>
      <w:r w:rsidR="005760A0">
        <w:rPr>
          <w:rFonts w:ascii="Tahoma" w:hAnsi="Tahoma" w:cs="Tahoma"/>
          <w:sz w:val="18"/>
        </w:rPr>
        <w:t>posiada funkcjonalność</w:t>
      </w:r>
      <w:r w:rsidRPr="0011421A">
        <w:rPr>
          <w:rFonts w:ascii="Tahoma" w:hAnsi="Tahoma" w:cs="Tahoma"/>
          <w:sz w:val="18"/>
        </w:rPr>
        <w:t xml:space="preserve"> skonfigurowani</w:t>
      </w:r>
      <w:r w:rsidR="005760A0">
        <w:rPr>
          <w:rFonts w:ascii="Tahoma" w:hAnsi="Tahoma" w:cs="Tahoma"/>
          <w:sz w:val="18"/>
        </w:rPr>
        <w:t>a</w:t>
      </w:r>
      <w:r w:rsidRPr="0011421A">
        <w:rPr>
          <w:rFonts w:ascii="Tahoma" w:hAnsi="Tahoma" w:cs="Tahoma"/>
          <w:sz w:val="18"/>
        </w:rPr>
        <w:t xml:space="preserve"> automatycznego importu danych z </w:t>
      </w:r>
      <w:proofErr w:type="spellStart"/>
      <w:r w:rsidRPr="0011421A">
        <w:rPr>
          <w:rFonts w:ascii="Tahoma" w:hAnsi="Tahoma" w:cs="Tahoma"/>
          <w:sz w:val="18"/>
        </w:rPr>
        <w:t>KSeF</w:t>
      </w:r>
      <w:proofErr w:type="spellEnd"/>
      <w:r w:rsidRPr="0011421A">
        <w:rPr>
          <w:rFonts w:ascii="Tahoma" w:hAnsi="Tahoma" w:cs="Tahoma"/>
          <w:sz w:val="18"/>
        </w:rPr>
        <w:t>.</w:t>
      </w:r>
    </w:p>
    <w:p w14:paraId="4DA284FA" w14:textId="26CA4932"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 xml:space="preserve">System </w:t>
      </w:r>
      <w:r w:rsidR="005760A0">
        <w:rPr>
          <w:rFonts w:ascii="Tahoma" w:hAnsi="Tahoma" w:cs="Tahoma"/>
          <w:sz w:val="18"/>
        </w:rPr>
        <w:t>posiada funkcjonalność</w:t>
      </w:r>
      <w:r w:rsidRPr="0011421A">
        <w:rPr>
          <w:rFonts w:ascii="Tahoma" w:hAnsi="Tahoma" w:cs="Tahoma"/>
          <w:sz w:val="18"/>
        </w:rPr>
        <w:t xml:space="preserve"> zdefiniowani</w:t>
      </w:r>
      <w:r w:rsidR="005760A0">
        <w:rPr>
          <w:rFonts w:ascii="Tahoma" w:hAnsi="Tahoma" w:cs="Tahoma"/>
          <w:sz w:val="18"/>
        </w:rPr>
        <w:t>a</w:t>
      </w:r>
      <w:r w:rsidRPr="0011421A">
        <w:rPr>
          <w:rFonts w:ascii="Tahoma" w:hAnsi="Tahoma" w:cs="Tahoma"/>
          <w:sz w:val="18"/>
        </w:rPr>
        <w:t xml:space="preserve"> struktury oddziałów w ramach jednego podmiotu (identyfikowanego numerem NIP) i przydzielania faktur zakupowych do realizacji w wybranym oddziale.</w:t>
      </w:r>
    </w:p>
    <w:p w14:paraId="6ED45943" w14:textId="3675C7B4"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 xml:space="preserve">System </w:t>
      </w:r>
      <w:r w:rsidR="00862605">
        <w:rPr>
          <w:rFonts w:ascii="Tahoma" w:hAnsi="Tahoma" w:cs="Tahoma"/>
          <w:sz w:val="18"/>
        </w:rPr>
        <w:t>posiada funkcjonalność</w:t>
      </w:r>
      <w:r w:rsidRPr="0011421A">
        <w:rPr>
          <w:rFonts w:ascii="Tahoma" w:hAnsi="Tahoma" w:cs="Tahoma"/>
          <w:sz w:val="18"/>
        </w:rPr>
        <w:t xml:space="preserve"> wprowadzania danych faktur zakupowych.</w:t>
      </w:r>
    </w:p>
    <w:p w14:paraId="63715580" w14:textId="6525577B"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 xml:space="preserve">System </w:t>
      </w:r>
      <w:r w:rsidR="00D716B6">
        <w:rPr>
          <w:rFonts w:ascii="Tahoma" w:hAnsi="Tahoma" w:cs="Tahoma"/>
          <w:sz w:val="18"/>
        </w:rPr>
        <w:t>posiada funkcjonalność</w:t>
      </w:r>
      <w:r w:rsidRPr="0011421A">
        <w:rPr>
          <w:rFonts w:ascii="Tahoma" w:hAnsi="Tahoma" w:cs="Tahoma"/>
          <w:sz w:val="18"/>
        </w:rPr>
        <w:t xml:space="preserve"> przeglądania na jednej liście danych faktur zakupowych zarejestrowanych automatycznie (z </w:t>
      </w:r>
      <w:proofErr w:type="spellStart"/>
      <w:r w:rsidRPr="0011421A">
        <w:rPr>
          <w:rFonts w:ascii="Tahoma" w:hAnsi="Tahoma" w:cs="Tahoma"/>
          <w:sz w:val="18"/>
        </w:rPr>
        <w:t>KSeF</w:t>
      </w:r>
      <w:proofErr w:type="spellEnd"/>
      <w:r w:rsidRPr="0011421A">
        <w:rPr>
          <w:rFonts w:ascii="Tahoma" w:hAnsi="Tahoma" w:cs="Tahoma"/>
          <w:sz w:val="18"/>
        </w:rPr>
        <w:t>) a także faktur zarejestrowanych w sposób manualny (faktury papierowe, elektroniczne).</w:t>
      </w:r>
    </w:p>
    <w:p w14:paraId="0DE9FA93" w14:textId="0E658F8A"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Kwoty faktur są prezentowane z wykorzystaniem separatora tysięcznego, również na etapie wprowadzania (formularza edycji).</w:t>
      </w:r>
    </w:p>
    <w:p w14:paraId="643EA288" w14:textId="35EF611E"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 xml:space="preserve">System </w:t>
      </w:r>
      <w:r w:rsidR="00D716B6">
        <w:rPr>
          <w:rFonts w:ascii="Tahoma" w:hAnsi="Tahoma" w:cs="Tahoma"/>
          <w:sz w:val="18"/>
        </w:rPr>
        <w:t>posiada funkcjonalność</w:t>
      </w:r>
      <w:r w:rsidR="00D716B6" w:rsidRPr="0011421A">
        <w:rPr>
          <w:rFonts w:ascii="Tahoma" w:hAnsi="Tahoma" w:cs="Tahoma"/>
          <w:sz w:val="18"/>
        </w:rPr>
        <w:t xml:space="preserve"> </w:t>
      </w:r>
      <w:r w:rsidRPr="0011421A">
        <w:rPr>
          <w:rFonts w:ascii="Tahoma" w:hAnsi="Tahoma" w:cs="Tahoma"/>
          <w:sz w:val="18"/>
        </w:rPr>
        <w:t>rozszerzeni</w:t>
      </w:r>
      <w:r w:rsidR="00D716B6">
        <w:rPr>
          <w:rFonts w:ascii="Tahoma" w:hAnsi="Tahoma" w:cs="Tahoma"/>
          <w:sz w:val="18"/>
        </w:rPr>
        <w:t>a</w:t>
      </w:r>
      <w:r w:rsidRPr="0011421A">
        <w:rPr>
          <w:rFonts w:ascii="Tahoma" w:hAnsi="Tahoma" w:cs="Tahoma"/>
          <w:sz w:val="18"/>
        </w:rPr>
        <w:t xml:space="preserve"> metryki faktury o dodatkowe pola dostosowane do opisu merytorycznego. Zakres dodatkowych pól jest konfigurowany w ramach aplikacji i dostos</w:t>
      </w:r>
      <w:r w:rsidR="00FF17A5">
        <w:rPr>
          <w:rFonts w:ascii="Tahoma" w:hAnsi="Tahoma" w:cs="Tahoma"/>
          <w:sz w:val="18"/>
        </w:rPr>
        <w:t>o</w:t>
      </w:r>
      <w:r w:rsidRPr="0011421A">
        <w:rPr>
          <w:rFonts w:ascii="Tahoma" w:hAnsi="Tahoma" w:cs="Tahoma"/>
          <w:sz w:val="18"/>
        </w:rPr>
        <w:t xml:space="preserve">wany do potrzeb Organizacji. </w:t>
      </w:r>
    </w:p>
    <w:p w14:paraId="51EE2009" w14:textId="77777777"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System posiada interfejs integracyjny umożliwiający eksport danych faktury oraz danych dodatkowych (np. danych opisu merytorycznego) do Systemu Finansowo-Księgowego.</w:t>
      </w:r>
    </w:p>
    <w:p w14:paraId="374FD0F0" w14:textId="0F4E0D09" w:rsidR="002F285F" w:rsidRPr="0011421A" w:rsidRDefault="002F285F" w:rsidP="00DC54BA">
      <w:pPr>
        <w:pStyle w:val="Akapitzlist"/>
        <w:widowControl/>
        <w:numPr>
          <w:ilvl w:val="0"/>
          <w:numId w:val="43"/>
        </w:numPr>
        <w:spacing w:after="160" w:line="259" w:lineRule="auto"/>
        <w:ind w:left="1134"/>
        <w:jc w:val="both"/>
        <w:rPr>
          <w:rFonts w:ascii="Tahoma" w:hAnsi="Tahoma" w:cs="Tahoma"/>
          <w:sz w:val="18"/>
        </w:rPr>
      </w:pPr>
      <w:r w:rsidRPr="0011421A">
        <w:rPr>
          <w:rFonts w:ascii="Tahoma" w:hAnsi="Tahoma" w:cs="Tahoma"/>
          <w:sz w:val="18"/>
        </w:rPr>
        <w:t xml:space="preserve">System </w:t>
      </w:r>
      <w:r w:rsidR="00832507">
        <w:rPr>
          <w:rFonts w:ascii="Tahoma" w:hAnsi="Tahoma" w:cs="Tahoma"/>
          <w:sz w:val="18"/>
        </w:rPr>
        <w:t>posiada funkcjonalność</w:t>
      </w:r>
      <w:r w:rsidRPr="0011421A">
        <w:rPr>
          <w:rFonts w:ascii="Tahoma" w:hAnsi="Tahoma" w:cs="Tahoma"/>
          <w:sz w:val="18"/>
        </w:rPr>
        <w:t xml:space="preserve"> definiowani</w:t>
      </w:r>
      <w:r w:rsidR="00832507">
        <w:rPr>
          <w:rFonts w:ascii="Tahoma" w:hAnsi="Tahoma" w:cs="Tahoma"/>
          <w:sz w:val="18"/>
        </w:rPr>
        <w:t>a</w:t>
      </w:r>
      <w:r w:rsidRPr="0011421A">
        <w:rPr>
          <w:rFonts w:ascii="Tahoma" w:hAnsi="Tahoma" w:cs="Tahoma"/>
          <w:sz w:val="18"/>
        </w:rPr>
        <w:t xml:space="preserve"> i projektowani</w:t>
      </w:r>
      <w:r w:rsidR="00832507">
        <w:rPr>
          <w:rFonts w:ascii="Tahoma" w:hAnsi="Tahoma" w:cs="Tahoma"/>
          <w:sz w:val="18"/>
        </w:rPr>
        <w:t>a</w:t>
      </w:r>
      <w:r w:rsidRPr="0011421A">
        <w:rPr>
          <w:rFonts w:ascii="Tahoma" w:hAnsi="Tahoma" w:cs="Tahoma"/>
          <w:sz w:val="18"/>
        </w:rPr>
        <w:t xml:space="preserve"> dodatkowych raportów, bezpośrednio w systemie, na potrzeby szczegółowej analizy otrzymywanych i procedowanych faktur. </w:t>
      </w:r>
    </w:p>
    <w:p w14:paraId="0C0F4E99" w14:textId="780F2D9E"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277817">
        <w:rPr>
          <w:rFonts w:ascii="Tahoma" w:hAnsi="Tahoma" w:cs="Tahoma"/>
          <w:sz w:val="18"/>
        </w:rPr>
        <w:t>posiada funkcjonalność</w:t>
      </w:r>
      <w:r w:rsidRPr="0011421A">
        <w:rPr>
          <w:rFonts w:ascii="Tahoma" w:hAnsi="Tahoma" w:cs="Tahoma"/>
          <w:sz w:val="18"/>
        </w:rPr>
        <w:t xml:space="preserve"> konfiguracj</w:t>
      </w:r>
      <w:r w:rsidR="00277817">
        <w:rPr>
          <w:rFonts w:ascii="Tahoma" w:hAnsi="Tahoma" w:cs="Tahoma"/>
          <w:sz w:val="18"/>
        </w:rPr>
        <w:t>i</w:t>
      </w:r>
      <w:r w:rsidRPr="0011421A">
        <w:rPr>
          <w:rFonts w:ascii="Tahoma" w:hAnsi="Tahoma" w:cs="Tahoma"/>
          <w:sz w:val="18"/>
        </w:rPr>
        <w:t xml:space="preserve"> automatycznych powiadomień o zbliżających się terminach dla procedowanych faktur względem: </w:t>
      </w:r>
    </w:p>
    <w:p w14:paraId="4246FB07" w14:textId="77777777" w:rsidR="002F285F" w:rsidRPr="0011421A" w:rsidRDefault="002F285F" w:rsidP="00DC54BA">
      <w:pPr>
        <w:pStyle w:val="Akapitzlist"/>
        <w:widowControl/>
        <w:numPr>
          <w:ilvl w:val="1"/>
          <w:numId w:val="44"/>
        </w:numPr>
        <w:spacing w:after="160" w:line="259" w:lineRule="auto"/>
        <w:ind w:hanging="306"/>
        <w:jc w:val="both"/>
        <w:rPr>
          <w:rFonts w:ascii="Tahoma" w:hAnsi="Tahoma" w:cs="Tahoma"/>
          <w:sz w:val="18"/>
        </w:rPr>
      </w:pPr>
      <w:r w:rsidRPr="0011421A">
        <w:rPr>
          <w:rFonts w:ascii="Tahoma" w:hAnsi="Tahoma" w:cs="Tahoma"/>
          <w:sz w:val="18"/>
        </w:rPr>
        <w:t>Termin płatności,</w:t>
      </w:r>
    </w:p>
    <w:p w14:paraId="38192545" w14:textId="77777777" w:rsidR="002F285F" w:rsidRPr="0011421A" w:rsidRDefault="002F285F" w:rsidP="00DC54BA">
      <w:pPr>
        <w:pStyle w:val="Akapitzlist"/>
        <w:widowControl/>
        <w:numPr>
          <w:ilvl w:val="1"/>
          <w:numId w:val="44"/>
        </w:numPr>
        <w:spacing w:line="259" w:lineRule="auto"/>
        <w:ind w:hanging="306"/>
        <w:jc w:val="both"/>
        <w:rPr>
          <w:rFonts w:ascii="Tahoma" w:hAnsi="Tahoma" w:cs="Tahoma"/>
          <w:sz w:val="18"/>
        </w:rPr>
      </w:pPr>
      <w:r w:rsidRPr="0011421A">
        <w:rPr>
          <w:rFonts w:ascii="Tahoma" w:hAnsi="Tahoma" w:cs="Tahoma"/>
          <w:sz w:val="18"/>
        </w:rPr>
        <w:t>Koniec miesięcznego okresu rozliczeniowego,</w:t>
      </w:r>
    </w:p>
    <w:p w14:paraId="37B786DB" w14:textId="29A628AF" w:rsidR="002F285F" w:rsidRPr="009E192C" w:rsidRDefault="002F285F" w:rsidP="00DC54BA">
      <w:pPr>
        <w:pStyle w:val="Akapitzlist"/>
        <w:numPr>
          <w:ilvl w:val="0"/>
          <w:numId w:val="43"/>
        </w:numPr>
        <w:ind w:left="1134" w:hanging="425"/>
        <w:jc w:val="both"/>
        <w:rPr>
          <w:rFonts w:ascii="Tahoma" w:hAnsi="Tahoma" w:cs="Tahoma"/>
          <w:sz w:val="18"/>
        </w:rPr>
      </w:pPr>
      <w:r w:rsidRPr="009E192C">
        <w:rPr>
          <w:rFonts w:ascii="Tahoma" w:hAnsi="Tahoma" w:cs="Tahoma"/>
          <w:sz w:val="18"/>
        </w:rPr>
        <w:t>Powiadomienia o zbliżających się terminach mogą być wysyłane dla każdej faktury oddzielnie oraz grupowo dla wszystkich faktur spełniających kryteria szczegółowe powiadomienia,</w:t>
      </w:r>
    </w:p>
    <w:p w14:paraId="16BD61A4" w14:textId="49B1CCDE" w:rsidR="002F285F" w:rsidRPr="009E192C" w:rsidRDefault="002F285F" w:rsidP="00DC54BA">
      <w:pPr>
        <w:pStyle w:val="Akapitzlist"/>
        <w:numPr>
          <w:ilvl w:val="0"/>
          <w:numId w:val="43"/>
        </w:numPr>
        <w:ind w:left="1134" w:hanging="425"/>
        <w:jc w:val="both"/>
        <w:rPr>
          <w:rFonts w:ascii="Tahoma" w:hAnsi="Tahoma" w:cs="Tahoma"/>
          <w:sz w:val="18"/>
        </w:rPr>
      </w:pPr>
      <w:r w:rsidRPr="009E192C">
        <w:rPr>
          <w:rFonts w:ascii="Tahoma" w:hAnsi="Tahoma" w:cs="Tahoma"/>
          <w:sz w:val="18"/>
        </w:rPr>
        <w:t xml:space="preserve">Powiadomienia o zbliżających się terminach mogą być wysyłane: </w:t>
      </w:r>
    </w:p>
    <w:p w14:paraId="7A57A17F" w14:textId="77777777" w:rsidR="002F285F" w:rsidRPr="0011421A" w:rsidRDefault="002F285F" w:rsidP="00DC54BA">
      <w:pPr>
        <w:pStyle w:val="Akapitzlist"/>
        <w:widowControl/>
        <w:numPr>
          <w:ilvl w:val="1"/>
          <w:numId w:val="45"/>
        </w:numPr>
        <w:spacing w:after="160" w:line="259" w:lineRule="auto"/>
        <w:ind w:hanging="306"/>
        <w:jc w:val="both"/>
        <w:rPr>
          <w:rFonts w:ascii="Tahoma" w:hAnsi="Tahoma" w:cs="Tahoma"/>
          <w:sz w:val="18"/>
        </w:rPr>
      </w:pPr>
      <w:r w:rsidRPr="0011421A">
        <w:rPr>
          <w:rFonts w:ascii="Tahoma" w:hAnsi="Tahoma" w:cs="Tahoma"/>
          <w:sz w:val="18"/>
        </w:rPr>
        <w:t>Bezpośrednio do osoby, u której zadanie z procesu obsługi faktury oczekuje na wykonanie,</w:t>
      </w:r>
    </w:p>
    <w:p w14:paraId="0EDB8BF0" w14:textId="77777777" w:rsidR="002F285F" w:rsidRPr="0011421A" w:rsidRDefault="002F285F" w:rsidP="00DC54BA">
      <w:pPr>
        <w:pStyle w:val="Akapitzlist"/>
        <w:widowControl/>
        <w:numPr>
          <w:ilvl w:val="1"/>
          <w:numId w:val="45"/>
        </w:numPr>
        <w:spacing w:after="160" w:line="259" w:lineRule="auto"/>
        <w:ind w:hanging="306"/>
        <w:jc w:val="both"/>
        <w:rPr>
          <w:rFonts w:ascii="Tahoma" w:hAnsi="Tahoma" w:cs="Tahoma"/>
          <w:sz w:val="18"/>
        </w:rPr>
      </w:pPr>
      <w:r w:rsidRPr="0011421A">
        <w:rPr>
          <w:rFonts w:ascii="Tahoma" w:hAnsi="Tahoma" w:cs="Tahoma"/>
          <w:sz w:val="18"/>
        </w:rPr>
        <w:t>Do wskazanych osób (konkretni użytkownicy systemu),</w:t>
      </w:r>
    </w:p>
    <w:p w14:paraId="179420F9" w14:textId="77777777" w:rsidR="002F285F" w:rsidRPr="0011421A" w:rsidRDefault="002F285F" w:rsidP="00DC54BA">
      <w:pPr>
        <w:pStyle w:val="Akapitzlist"/>
        <w:widowControl/>
        <w:numPr>
          <w:ilvl w:val="1"/>
          <w:numId w:val="45"/>
        </w:numPr>
        <w:spacing w:after="160" w:line="259" w:lineRule="auto"/>
        <w:ind w:hanging="306"/>
        <w:jc w:val="both"/>
        <w:rPr>
          <w:rFonts w:ascii="Tahoma" w:hAnsi="Tahoma" w:cs="Tahoma"/>
          <w:sz w:val="18"/>
        </w:rPr>
      </w:pPr>
      <w:r w:rsidRPr="0011421A">
        <w:rPr>
          <w:rFonts w:ascii="Tahoma" w:hAnsi="Tahoma" w:cs="Tahoma"/>
          <w:sz w:val="18"/>
        </w:rPr>
        <w:t>Do menedżera komórki organizacyjnej wskazanej na fakturze.</w:t>
      </w:r>
    </w:p>
    <w:p w14:paraId="28C1BF6F" w14:textId="77777777"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 xml:space="preserve">Powiadomienia są dostępne w systemie oraz wysyłane na adres email. </w:t>
      </w:r>
    </w:p>
    <w:p w14:paraId="2BD9CA09" w14:textId="77777777"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System posiada funkcjonalność automatycznego rozpoznawania danych faktur zakupu na podstawie OCR.</w:t>
      </w:r>
    </w:p>
    <w:p w14:paraId="5D288466" w14:textId="7697DB4E"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4A1920">
        <w:rPr>
          <w:rFonts w:ascii="Tahoma" w:hAnsi="Tahoma" w:cs="Tahoma"/>
          <w:sz w:val="18"/>
        </w:rPr>
        <w:t>posiada funkcjonalność</w:t>
      </w:r>
      <w:r w:rsidRPr="0011421A">
        <w:rPr>
          <w:rFonts w:ascii="Tahoma" w:hAnsi="Tahoma" w:cs="Tahoma"/>
          <w:sz w:val="18"/>
        </w:rPr>
        <w:t xml:space="preserve"> automatyczne</w:t>
      </w:r>
      <w:r w:rsidR="004A1920">
        <w:rPr>
          <w:rFonts w:ascii="Tahoma" w:hAnsi="Tahoma" w:cs="Tahoma"/>
          <w:sz w:val="18"/>
        </w:rPr>
        <w:t>go</w:t>
      </w:r>
      <w:r w:rsidRPr="0011421A">
        <w:rPr>
          <w:rFonts w:ascii="Tahoma" w:hAnsi="Tahoma" w:cs="Tahoma"/>
          <w:sz w:val="18"/>
        </w:rPr>
        <w:t xml:space="preserve"> uruchomieni</w:t>
      </w:r>
      <w:r w:rsidR="004A1920">
        <w:rPr>
          <w:rFonts w:ascii="Tahoma" w:hAnsi="Tahoma" w:cs="Tahoma"/>
          <w:sz w:val="18"/>
        </w:rPr>
        <w:t>a</w:t>
      </w:r>
      <w:r w:rsidRPr="0011421A">
        <w:rPr>
          <w:rFonts w:ascii="Tahoma" w:hAnsi="Tahoma" w:cs="Tahoma"/>
          <w:sz w:val="18"/>
        </w:rPr>
        <w:t xml:space="preserve"> procesu obsługi faktury dla faktur rejestrowanych ręcznie i pochodzących z </w:t>
      </w:r>
      <w:proofErr w:type="spellStart"/>
      <w:r w:rsidRPr="0011421A">
        <w:rPr>
          <w:rFonts w:ascii="Tahoma" w:hAnsi="Tahoma" w:cs="Tahoma"/>
          <w:sz w:val="18"/>
        </w:rPr>
        <w:t>KSeF</w:t>
      </w:r>
      <w:proofErr w:type="spellEnd"/>
      <w:r w:rsidRPr="0011421A">
        <w:rPr>
          <w:rFonts w:ascii="Tahoma" w:hAnsi="Tahoma" w:cs="Tahoma"/>
          <w:sz w:val="18"/>
        </w:rPr>
        <w:t xml:space="preserve">. </w:t>
      </w:r>
    </w:p>
    <w:p w14:paraId="766C21AE" w14:textId="77777777"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System jest integrowany z Polską Klasyfikacją Wyrobów i Usług (PKWiU).</w:t>
      </w:r>
    </w:p>
    <w:p w14:paraId="2D550E3E" w14:textId="77777777"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System posiada integrację z CN, czyli z europejskim systemem oznaczania i kodowania towarów.</w:t>
      </w:r>
    </w:p>
    <w:p w14:paraId="33102815" w14:textId="77777777"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System posiada dedykowane katalogi, w których zaimportowane zostały oficjalne kody klasyfikacji towarów oraz usług.</w:t>
      </w:r>
    </w:p>
    <w:p w14:paraId="0DDE7304" w14:textId="77777777" w:rsidR="002F285F" w:rsidRPr="0011421A" w:rsidRDefault="002F285F" w:rsidP="00DC54BA">
      <w:pPr>
        <w:pStyle w:val="Akapitzlist"/>
        <w:widowControl/>
        <w:numPr>
          <w:ilvl w:val="0"/>
          <w:numId w:val="43"/>
        </w:numPr>
        <w:spacing w:after="160" w:line="259" w:lineRule="auto"/>
        <w:ind w:left="1134" w:hanging="425"/>
        <w:jc w:val="both"/>
        <w:rPr>
          <w:rFonts w:ascii="Tahoma" w:hAnsi="Tahoma" w:cs="Tahoma"/>
          <w:sz w:val="18"/>
        </w:rPr>
      </w:pPr>
      <w:r w:rsidRPr="0011421A">
        <w:rPr>
          <w:rFonts w:ascii="Tahoma" w:hAnsi="Tahoma" w:cs="Tahoma"/>
          <w:sz w:val="18"/>
        </w:rPr>
        <w:t>System jest zintegrowany z Białą Listą Podatników VAT.</w:t>
      </w:r>
    </w:p>
    <w:p w14:paraId="29EF1B93" w14:textId="77777777" w:rsidR="002F285F" w:rsidRPr="0011421A" w:rsidRDefault="002F285F" w:rsidP="00DC54BA">
      <w:pPr>
        <w:pStyle w:val="Akapitzlist"/>
        <w:widowControl/>
        <w:numPr>
          <w:ilvl w:val="0"/>
          <w:numId w:val="43"/>
        </w:numPr>
        <w:spacing w:line="259" w:lineRule="auto"/>
        <w:ind w:left="1134" w:hanging="425"/>
        <w:jc w:val="both"/>
        <w:rPr>
          <w:rFonts w:ascii="Tahoma" w:hAnsi="Tahoma" w:cs="Tahoma"/>
          <w:sz w:val="18"/>
        </w:rPr>
      </w:pPr>
      <w:r w:rsidRPr="0011421A">
        <w:rPr>
          <w:rFonts w:ascii="Tahoma" w:hAnsi="Tahoma" w:cs="Tahoma"/>
          <w:sz w:val="18"/>
        </w:rPr>
        <w:t>System automatycznie waliduje i odkłada informacje o kontrahencie – płatniku w szczegółach dokumentu – faktury.</w:t>
      </w:r>
    </w:p>
    <w:p w14:paraId="7F5F986E" w14:textId="04210BDF" w:rsidR="00B05F90" w:rsidRDefault="00B05F90" w:rsidP="00B05F90">
      <w:pPr>
        <w:pStyle w:val="Nagwek2"/>
        <w:widowControl/>
        <w:numPr>
          <w:ilvl w:val="1"/>
          <w:numId w:val="1"/>
        </w:numPr>
        <w:spacing w:before="360" w:line="259" w:lineRule="auto"/>
        <w:ind w:left="426" w:hanging="426"/>
        <w:jc w:val="both"/>
        <w:rPr>
          <w:rFonts w:ascii="Tahoma" w:hAnsi="Tahoma" w:cs="Tahoma"/>
        </w:rPr>
      </w:pPr>
      <w:bookmarkStart w:id="25" w:name="_Toc195601253"/>
      <w:bookmarkStart w:id="26" w:name="_Toc208303451"/>
      <w:r w:rsidRPr="0011421A">
        <w:rPr>
          <w:rFonts w:ascii="Tahoma" w:hAnsi="Tahoma" w:cs="Tahoma"/>
        </w:rPr>
        <w:t>WYMAGANIA ZWIĄZANE Z REPOZYTORIUM DOKUMENTÓW I</w:t>
      </w:r>
      <w:r w:rsidR="00084D18">
        <w:rPr>
          <w:rFonts w:ascii="Tahoma" w:hAnsi="Tahoma" w:cs="Tahoma"/>
        </w:rPr>
        <w:t xml:space="preserve"> </w:t>
      </w:r>
      <w:r w:rsidRPr="0011421A">
        <w:rPr>
          <w:rFonts w:ascii="Tahoma" w:hAnsi="Tahoma" w:cs="Tahoma"/>
        </w:rPr>
        <w:t>UPRAWNIENIA</w:t>
      </w:r>
      <w:bookmarkEnd w:id="25"/>
      <w:bookmarkEnd w:id="26"/>
    </w:p>
    <w:p w14:paraId="5B55B382" w14:textId="77777777" w:rsidR="0095197A" w:rsidRDefault="0095197A" w:rsidP="002F518A">
      <w:pPr>
        <w:spacing w:after="0"/>
        <w:jc w:val="both"/>
        <w:rPr>
          <w:lang w:eastAsia="pl-PL" w:bidi="pl-PL"/>
        </w:rPr>
      </w:pPr>
    </w:p>
    <w:p w14:paraId="1167B990" w14:textId="4857653A" w:rsidR="00B05F90" w:rsidRPr="0095197A" w:rsidRDefault="00B05F90" w:rsidP="00450C20">
      <w:pPr>
        <w:pStyle w:val="Akapitzlist"/>
        <w:numPr>
          <w:ilvl w:val="6"/>
          <w:numId w:val="1"/>
        </w:numPr>
        <w:ind w:left="1134" w:hanging="283"/>
        <w:jc w:val="both"/>
        <w:rPr>
          <w:rFonts w:ascii="Tahoma" w:hAnsi="Tahoma" w:cs="Tahoma"/>
          <w:sz w:val="18"/>
        </w:rPr>
      </w:pPr>
      <w:r w:rsidRPr="0095197A">
        <w:rPr>
          <w:rFonts w:ascii="Tahoma" w:hAnsi="Tahoma" w:cs="Tahoma"/>
          <w:sz w:val="18"/>
        </w:rPr>
        <w:t xml:space="preserve">System </w:t>
      </w:r>
      <w:r w:rsidR="00D20B8C">
        <w:rPr>
          <w:rFonts w:ascii="Tahoma" w:hAnsi="Tahoma" w:cs="Tahoma"/>
          <w:sz w:val="18"/>
        </w:rPr>
        <w:t>posiada funkcjonalność</w:t>
      </w:r>
      <w:r w:rsidRPr="0095197A">
        <w:rPr>
          <w:rFonts w:ascii="Tahoma" w:hAnsi="Tahoma" w:cs="Tahoma"/>
          <w:sz w:val="18"/>
        </w:rPr>
        <w:t xml:space="preserve"> przechowywani</w:t>
      </w:r>
      <w:r w:rsidR="00D20B8C">
        <w:rPr>
          <w:rFonts w:ascii="Tahoma" w:hAnsi="Tahoma" w:cs="Tahoma"/>
          <w:sz w:val="18"/>
        </w:rPr>
        <w:t>a</w:t>
      </w:r>
      <w:r w:rsidRPr="0095197A">
        <w:rPr>
          <w:rFonts w:ascii="Tahoma" w:hAnsi="Tahoma" w:cs="Tahoma"/>
          <w:sz w:val="18"/>
        </w:rPr>
        <w:t xml:space="preserve"> informacji w postaci, np.:  dokumentów, spraw, rejestrów, raportów, kalendarzy, kontaktów w dedykowanych folderach, do których możliwe jest nadawanie uprawnień.</w:t>
      </w:r>
    </w:p>
    <w:p w14:paraId="534677B1" w14:textId="2E326C7C" w:rsidR="00B05F90" w:rsidRPr="0011421A" w:rsidRDefault="00B05F90" w:rsidP="001C551C">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Foldery mogą posiadać foldery podrzędne. System nie ogranicza ilości zagnieżdżeń w ramach struktury folderów.</w:t>
      </w:r>
    </w:p>
    <w:p w14:paraId="516AABD9" w14:textId="5CCF8639" w:rsidR="00B05F90" w:rsidRPr="0011421A" w:rsidRDefault="00B05F90" w:rsidP="001C551C">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lastRenderedPageBreak/>
        <w:t xml:space="preserve">System </w:t>
      </w:r>
      <w:r w:rsidR="00D20B8C">
        <w:rPr>
          <w:rFonts w:ascii="Tahoma" w:hAnsi="Tahoma" w:cs="Tahoma"/>
          <w:sz w:val="18"/>
        </w:rPr>
        <w:t>posiada funkcjonalność</w:t>
      </w:r>
      <w:r w:rsidRPr="0011421A">
        <w:rPr>
          <w:rFonts w:ascii="Tahoma" w:hAnsi="Tahoma" w:cs="Tahoma"/>
          <w:sz w:val="18"/>
        </w:rPr>
        <w:t xml:space="preserve"> nadani</w:t>
      </w:r>
      <w:r w:rsidR="00D20B8C">
        <w:rPr>
          <w:rFonts w:ascii="Tahoma" w:hAnsi="Tahoma" w:cs="Tahoma"/>
          <w:sz w:val="18"/>
        </w:rPr>
        <w:t>a</w:t>
      </w:r>
      <w:r w:rsidRPr="0011421A">
        <w:rPr>
          <w:rFonts w:ascii="Tahoma" w:hAnsi="Tahoma" w:cs="Tahoma"/>
          <w:sz w:val="18"/>
        </w:rPr>
        <w:t xml:space="preserve"> uprawnień na foldery z dokładnością do:</w:t>
      </w:r>
    </w:p>
    <w:p w14:paraId="044F88EA"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Odczytu elementów w nim zawartych,</w:t>
      </w:r>
    </w:p>
    <w:p w14:paraId="7A442DC1"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Modyfikacji,</w:t>
      </w:r>
    </w:p>
    <w:p w14:paraId="249C4086"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Usuwania,</w:t>
      </w:r>
    </w:p>
    <w:p w14:paraId="19640E74"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Listowania elementów podrzędnych,</w:t>
      </w:r>
    </w:p>
    <w:p w14:paraId="2E8B2D57"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Dodawania elementów podrzędnych,</w:t>
      </w:r>
    </w:p>
    <w:p w14:paraId="2C573B19"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Usuwania elementów podrzędnych,</w:t>
      </w:r>
    </w:p>
    <w:p w14:paraId="2982F56A"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Odczytu historii,</w:t>
      </w:r>
    </w:p>
    <w:p w14:paraId="200DBA5A" w14:textId="77777777" w:rsidR="00B05F90" w:rsidRPr="0011421A" w:rsidRDefault="00B05F90" w:rsidP="00DC54BA">
      <w:pPr>
        <w:pStyle w:val="Akapitzlist"/>
        <w:widowControl/>
        <w:numPr>
          <w:ilvl w:val="0"/>
          <w:numId w:val="46"/>
        </w:numPr>
        <w:spacing w:after="160" w:line="259" w:lineRule="auto"/>
        <w:ind w:left="1418" w:hanging="284"/>
        <w:jc w:val="both"/>
        <w:rPr>
          <w:rFonts w:ascii="Tahoma" w:hAnsi="Tahoma" w:cs="Tahoma"/>
          <w:sz w:val="18"/>
        </w:rPr>
      </w:pPr>
      <w:r w:rsidRPr="0011421A">
        <w:rPr>
          <w:rFonts w:ascii="Tahoma" w:hAnsi="Tahoma" w:cs="Tahoma"/>
          <w:sz w:val="18"/>
        </w:rPr>
        <w:t>Prawa modyfikacji uprawnień.</w:t>
      </w:r>
    </w:p>
    <w:p w14:paraId="49B2D62D" w14:textId="47EE1012" w:rsidR="00B05F90" w:rsidRPr="0011421A" w:rsidRDefault="00B05F90" w:rsidP="001C551C">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System zapewnia mechanizm rozgłaszania zmian w strukturze repozytorium. System przesyła informację o zmianie struktury repozytorium do wszystkich zalogowanych użytkowników i daje możliwość odświeżenia go bez konieczności przelogowania się użytkowników.</w:t>
      </w:r>
    </w:p>
    <w:p w14:paraId="6CCF6120" w14:textId="63F22FA1" w:rsidR="00B05F90" w:rsidRPr="008E262A" w:rsidRDefault="00B05F90" w:rsidP="001C551C">
      <w:pPr>
        <w:pStyle w:val="Akapitzlist"/>
        <w:widowControl/>
        <w:numPr>
          <w:ilvl w:val="6"/>
          <w:numId w:val="1"/>
        </w:numPr>
        <w:spacing w:after="160" w:line="259" w:lineRule="auto"/>
        <w:ind w:left="1134" w:hanging="283"/>
        <w:jc w:val="both"/>
        <w:rPr>
          <w:rFonts w:ascii="Tahoma" w:hAnsi="Tahoma" w:cs="Tahoma"/>
          <w:sz w:val="18"/>
        </w:rPr>
      </w:pPr>
      <w:r w:rsidRPr="008E262A">
        <w:rPr>
          <w:rFonts w:ascii="Tahoma" w:hAnsi="Tahoma" w:cs="Tahoma"/>
          <w:sz w:val="18"/>
        </w:rPr>
        <w:t>Zdefiniowany model uprawnień jest jednolity oraz spójny w aplikacji co najmniej w zakresie uprawnień do: dokumentów, spraw, kontrahentów, raportów oraz kalendarzy.</w:t>
      </w:r>
    </w:p>
    <w:p w14:paraId="6ACDEE3A" w14:textId="6F244908" w:rsidR="00B05F90" w:rsidRPr="0011421A" w:rsidRDefault="00B05F90" w:rsidP="001C551C">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D20B8C">
        <w:rPr>
          <w:rFonts w:ascii="Tahoma" w:hAnsi="Tahoma" w:cs="Tahoma"/>
          <w:sz w:val="18"/>
        </w:rPr>
        <w:t>posiada funkcjonalność</w:t>
      </w:r>
      <w:r w:rsidRPr="0011421A">
        <w:rPr>
          <w:rFonts w:ascii="Tahoma" w:hAnsi="Tahoma" w:cs="Tahoma"/>
          <w:sz w:val="18"/>
        </w:rPr>
        <w:t xml:space="preserve"> dziedziczeni</w:t>
      </w:r>
      <w:r w:rsidR="00D20B8C">
        <w:rPr>
          <w:rFonts w:ascii="Tahoma" w:hAnsi="Tahoma" w:cs="Tahoma"/>
          <w:sz w:val="18"/>
        </w:rPr>
        <w:t>a</w:t>
      </w:r>
      <w:r w:rsidRPr="0011421A">
        <w:rPr>
          <w:rFonts w:ascii="Tahoma" w:hAnsi="Tahoma" w:cs="Tahoma"/>
          <w:sz w:val="18"/>
        </w:rPr>
        <w:t xml:space="preserve"> (przeniesieni</w:t>
      </w:r>
      <w:r w:rsidR="00B232E1">
        <w:rPr>
          <w:rFonts w:ascii="Tahoma" w:hAnsi="Tahoma" w:cs="Tahoma"/>
          <w:sz w:val="18"/>
        </w:rPr>
        <w:t>a</w:t>
      </w:r>
      <w:r w:rsidRPr="0011421A">
        <w:rPr>
          <w:rFonts w:ascii="Tahoma" w:hAnsi="Tahoma" w:cs="Tahoma"/>
          <w:sz w:val="18"/>
        </w:rPr>
        <w:t>) automatyczn</w:t>
      </w:r>
      <w:r w:rsidR="00B232E1">
        <w:rPr>
          <w:rFonts w:ascii="Tahoma" w:hAnsi="Tahoma" w:cs="Tahoma"/>
          <w:sz w:val="18"/>
        </w:rPr>
        <w:t>i</w:t>
      </w:r>
      <w:r w:rsidRPr="0011421A">
        <w:rPr>
          <w:rFonts w:ascii="Tahoma" w:hAnsi="Tahoma" w:cs="Tahoma"/>
          <w:sz w:val="18"/>
        </w:rPr>
        <w:t>e uprawień z folderu nadrzędnego na foldery podrzędne lub zgromadzone w nich dane np. dokumenty, sprawy czy kontakty.</w:t>
      </w:r>
    </w:p>
    <w:p w14:paraId="79390C98" w14:textId="4FEF7DD1" w:rsidR="00B05F90" w:rsidRPr="0011421A" w:rsidRDefault="00B05F90" w:rsidP="001C551C">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B232E1">
        <w:rPr>
          <w:rFonts w:ascii="Tahoma" w:hAnsi="Tahoma" w:cs="Tahoma"/>
          <w:sz w:val="18"/>
        </w:rPr>
        <w:t>posiada funkcjonalność</w:t>
      </w:r>
      <w:r w:rsidRPr="0011421A">
        <w:rPr>
          <w:rFonts w:ascii="Tahoma" w:hAnsi="Tahoma" w:cs="Tahoma"/>
          <w:sz w:val="18"/>
        </w:rPr>
        <w:t xml:space="preserve"> nadawani</w:t>
      </w:r>
      <w:r w:rsidR="00B232E1">
        <w:rPr>
          <w:rFonts w:ascii="Tahoma" w:hAnsi="Tahoma" w:cs="Tahoma"/>
          <w:sz w:val="18"/>
        </w:rPr>
        <w:t>a</w:t>
      </w:r>
      <w:r w:rsidRPr="0011421A">
        <w:rPr>
          <w:rFonts w:ascii="Tahoma" w:hAnsi="Tahoma" w:cs="Tahoma"/>
          <w:sz w:val="18"/>
        </w:rPr>
        <w:t xml:space="preserve"> uprawnień do elementów w podziale na pojedynczych użytkowników lub grupy użytkowników.</w:t>
      </w:r>
    </w:p>
    <w:p w14:paraId="1CA52838" w14:textId="42523CA0" w:rsidR="00B05F90" w:rsidRPr="0011421A" w:rsidRDefault="00B05F90" w:rsidP="001C551C">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EF5F99">
        <w:rPr>
          <w:rFonts w:ascii="Tahoma" w:hAnsi="Tahoma" w:cs="Tahoma"/>
          <w:sz w:val="18"/>
        </w:rPr>
        <w:t>posiada funkcjonalność</w:t>
      </w:r>
      <w:r w:rsidRPr="0011421A">
        <w:rPr>
          <w:rFonts w:ascii="Tahoma" w:hAnsi="Tahoma" w:cs="Tahoma"/>
          <w:sz w:val="18"/>
        </w:rPr>
        <w:t xml:space="preserve"> zarządzani</w:t>
      </w:r>
      <w:r w:rsidR="00EF5F99">
        <w:rPr>
          <w:rFonts w:ascii="Tahoma" w:hAnsi="Tahoma" w:cs="Tahoma"/>
          <w:sz w:val="18"/>
        </w:rPr>
        <w:t>a</w:t>
      </w:r>
      <w:r w:rsidRPr="0011421A">
        <w:rPr>
          <w:rFonts w:ascii="Tahoma" w:hAnsi="Tahoma" w:cs="Tahoma"/>
          <w:sz w:val="18"/>
        </w:rPr>
        <w:t xml:space="preserve"> wielopoziomową strukturą folderów z poziomu lokalnego (przez każdego użytkownika) lub globalnego (z poziomu administratora). Administrator posiada </w:t>
      </w:r>
      <w:r w:rsidR="00EF5F99">
        <w:rPr>
          <w:rFonts w:ascii="Tahoma" w:hAnsi="Tahoma" w:cs="Tahoma"/>
          <w:sz w:val="18"/>
        </w:rPr>
        <w:t>funkcjonalność</w:t>
      </w:r>
      <w:r w:rsidRPr="0011421A">
        <w:rPr>
          <w:rFonts w:ascii="Tahoma" w:hAnsi="Tahoma" w:cs="Tahoma"/>
          <w:sz w:val="18"/>
        </w:rPr>
        <w:t xml:space="preserve"> tworzenia katalogów i przydzielania dostępu do tych katalogów wybranym użytkownikom lub grupom użytkowników. Administrator może wykonywać te czynności, nie mając jednocześnie dostępu do danych (np. dokumentów czy spraw) umieszczonych w katalogach.</w:t>
      </w:r>
    </w:p>
    <w:p w14:paraId="0704AFB5" w14:textId="3542C42F" w:rsidR="00B05F90" w:rsidRPr="001C551C" w:rsidRDefault="00B05F90" w:rsidP="001C551C">
      <w:pPr>
        <w:pStyle w:val="Akapitzlist"/>
        <w:numPr>
          <w:ilvl w:val="6"/>
          <w:numId w:val="1"/>
        </w:numPr>
        <w:ind w:left="1134" w:hanging="283"/>
        <w:jc w:val="both"/>
        <w:rPr>
          <w:rFonts w:ascii="Tahoma" w:hAnsi="Tahoma" w:cs="Tahoma"/>
          <w:sz w:val="18"/>
        </w:rPr>
      </w:pPr>
      <w:r w:rsidRPr="001C551C">
        <w:rPr>
          <w:rFonts w:ascii="Tahoma" w:hAnsi="Tahoma" w:cs="Tahoma"/>
          <w:sz w:val="18"/>
        </w:rPr>
        <w:t xml:space="preserve">System </w:t>
      </w:r>
      <w:r w:rsidR="00816D3C">
        <w:rPr>
          <w:rFonts w:ascii="Tahoma" w:hAnsi="Tahoma" w:cs="Tahoma"/>
          <w:sz w:val="18"/>
        </w:rPr>
        <w:t>posiada funkcjonalność</w:t>
      </w:r>
      <w:r w:rsidRPr="001C551C">
        <w:rPr>
          <w:rFonts w:ascii="Tahoma" w:hAnsi="Tahoma" w:cs="Tahoma"/>
          <w:sz w:val="18"/>
        </w:rPr>
        <w:t xml:space="preserve"> definiowani</w:t>
      </w:r>
      <w:r w:rsidR="00816D3C">
        <w:rPr>
          <w:rFonts w:ascii="Tahoma" w:hAnsi="Tahoma" w:cs="Tahoma"/>
          <w:sz w:val="18"/>
        </w:rPr>
        <w:t>a</w:t>
      </w:r>
      <w:r w:rsidRPr="001C551C">
        <w:rPr>
          <w:rFonts w:ascii="Tahoma" w:hAnsi="Tahoma" w:cs="Tahoma"/>
          <w:sz w:val="18"/>
        </w:rPr>
        <w:t xml:space="preserve"> skrótów do folderów.</w:t>
      </w:r>
    </w:p>
    <w:p w14:paraId="59D5718B" w14:textId="08B2A0E1" w:rsidR="00B05F90" w:rsidRPr="001C551C" w:rsidRDefault="00B05F90" w:rsidP="001C551C">
      <w:pPr>
        <w:pStyle w:val="Akapitzlist"/>
        <w:numPr>
          <w:ilvl w:val="6"/>
          <w:numId w:val="1"/>
        </w:numPr>
        <w:ind w:left="1134" w:hanging="425"/>
        <w:jc w:val="both"/>
        <w:rPr>
          <w:rFonts w:ascii="Tahoma" w:hAnsi="Tahoma" w:cs="Tahoma"/>
          <w:sz w:val="18"/>
        </w:rPr>
      </w:pPr>
      <w:r w:rsidRPr="001C551C">
        <w:rPr>
          <w:rFonts w:ascii="Tahoma" w:hAnsi="Tahoma" w:cs="Tahoma"/>
          <w:sz w:val="18"/>
        </w:rPr>
        <w:t xml:space="preserve">System </w:t>
      </w:r>
      <w:r w:rsidR="00816D3C">
        <w:rPr>
          <w:rFonts w:ascii="Tahoma" w:hAnsi="Tahoma" w:cs="Tahoma"/>
          <w:sz w:val="18"/>
        </w:rPr>
        <w:t>posiada funkcjonalność</w:t>
      </w:r>
      <w:r w:rsidRPr="001C551C">
        <w:rPr>
          <w:rFonts w:ascii="Tahoma" w:hAnsi="Tahoma" w:cs="Tahoma"/>
          <w:sz w:val="18"/>
        </w:rPr>
        <w:t xml:space="preserve"> przeglądani</w:t>
      </w:r>
      <w:r w:rsidR="00816D3C">
        <w:rPr>
          <w:rFonts w:ascii="Tahoma" w:hAnsi="Tahoma" w:cs="Tahoma"/>
          <w:sz w:val="18"/>
        </w:rPr>
        <w:t xml:space="preserve">a </w:t>
      </w:r>
      <w:r w:rsidRPr="001C551C">
        <w:rPr>
          <w:rFonts w:ascii="Tahoma" w:hAnsi="Tahoma" w:cs="Tahoma"/>
          <w:sz w:val="18"/>
        </w:rPr>
        <w:t>list spraw i dokumentów w folderach w postaci listy tabelarycznej z dostępnym na bieżąco podglądem dokumentu.</w:t>
      </w:r>
    </w:p>
    <w:p w14:paraId="6C71C393" w14:textId="11DF1249"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7F0348">
        <w:rPr>
          <w:rFonts w:ascii="Tahoma" w:hAnsi="Tahoma" w:cs="Tahoma"/>
          <w:sz w:val="18"/>
        </w:rPr>
        <w:t>posiada funkcjonalność</w:t>
      </w:r>
      <w:r w:rsidRPr="0011421A">
        <w:rPr>
          <w:rFonts w:ascii="Tahoma" w:hAnsi="Tahoma" w:cs="Tahoma"/>
          <w:sz w:val="18"/>
        </w:rPr>
        <w:t xml:space="preserve"> przeglądani</w:t>
      </w:r>
      <w:r w:rsidR="007F0348">
        <w:rPr>
          <w:rFonts w:ascii="Tahoma" w:hAnsi="Tahoma" w:cs="Tahoma"/>
          <w:sz w:val="18"/>
        </w:rPr>
        <w:t>a</w:t>
      </w:r>
      <w:r w:rsidRPr="0011421A">
        <w:rPr>
          <w:rFonts w:ascii="Tahoma" w:hAnsi="Tahoma" w:cs="Tahoma"/>
          <w:sz w:val="18"/>
        </w:rPr>
        <w:t xml:space="preserve"> danych folderów w postaci tabel</w:t>
      </w:r>
      <w:r w:rsidRPr="0011421A" w:rsidDel="00F91316">
        <w:rPr>
          <w:rFonts w:ascii="Tahoma" w:hAnsi="Tahoma" w:cs="Tahoma"/>
          <w:sz w:val="18"/>
        </w:rPr>
        <w:t xml:space="preserve"> </w:t>
      </w:r>
      <w:r w:rsidRPr="0011421A">
        <w:rPr>
          <w:rFonts w:ascii="Tahoma" w:hAnsi="Tahoma" w:cs="Tahoma"/>
          <w:sz w:val="18"/>
        </w:rPr>
        <w:t>z dostępnym mechanizm precyzyjnego filtrowania. Zakres filtrów jest dostosowany do przechowywanych w folderze informacji.</w:t>
      </w:r>
    </w:p>
    <w:p w14:paraId="6368D5B0" w14:textId="505C7663"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7F0348">
        <w:rPr>
          <w:rFonts w:ascii="Tahoma" w:hAnsi="Tahoma" w:cs="Tahoma"/>
          <w:sz w:val="18"/>
        </w:rPr>
        <w:t>posiada funkcjonalność</w:t>
      </w:r>
      <w:r w:rsidRPr="0011421A">
        <w:rPr>
          <w:rFonts w:ascii="Tahoma" w:hAnsi="Tahoma" w:cs="Tahoma"/>
          <w:sz w:val="18"/>
        </w:rPr>
        <w:t xml:space="preserve"> wielokryterialne</w:t>
      </w:r>
      <w:r w:rsidR="007F0348">
        <w:rPr>
          <w:rFonts w:ascii="Tahoma" w:hAnsi="Tahoma" w:cs="Tahoma"/>
          <w:sz w:val="18"/>
        </w:rPr>
        <w:t>go</w:t>
      </w:r>
      <w:r w:rsidRPr="0011421A">
        <w:rPr>
          <w:rFonts w:ascii="Tahoma" w:hAnsi="Tahoma" w:cs="Tahoma"/>
          <w:sz w:val="18"/>
        </w:rPr>
        <w:t xml:space="preserve"> filtrowani</w:t>
      </w:r>
      <w:r w:rsidR="007F0348">
        <w:rPr>
          <w:rFonts w:ascii="Tahoma" w:hAnsi="Tahoma" w:cs="Tahoma"/>
          <w:sz w:val="18"/>
        </w:rPr>
        <w:t xml:space="preserve">a </w:t>
      </w:r>
      <w:r w:rsidRPr="0011421A">
        <w:rPr>
          <w:rFonts w:ascii="Tahoma" w:hAnsi="Tahoma" w:cs="Tahoma"/>
          <w:sz w:val="18"/>
        </w:rPr>
        <w:t>folderu.</w:t>
      </w:r>
    </w:p>
    <w:p w14:paraId="47DAA15F" w14:textId="73652F23"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7F0348">
        <w:rPr>
          <w:rFonts w:ascii="Tahoma" w:hAnsi="Tahoma" w:cs="Tahoma"/>
          <w:sz w:val="18"/>
        </w:rPr>
        <w:t>posiada funkcjonalność</w:t>
      </w:r>
      <w:r w:rsidR="007F0348" w:rsidRPr="0011421A">
        <w:rPr>
          <w:rFonts w:ascii="Tahoma" w:hAnsi="Tahoma" w:cs="Tahoma"/>
          <w:sz w:val="18"/>
        </w:rPr>
        <w:t xml:space="preserve"> </w:t>
      </w:r>
      <w:r w:rsidRPr="0011421A">
        <w:rPr>
          <w:rFonts w:ascii="Tahoma" w:hAnsi="Tahoma" w:cs="Tahoma"/>
          <w:sz w:val="18"/>
        </w:rPr>
        <w:t>zapis</w:t>
      </w:r>
      <w:r w:rsidR="007F0348">
        <w:rPr>
          <w:rFonts w:ascii="Tahoma" w:hAnsi="Tahoma" w:cs="Tahoma"/>
          <w:sz w:val="18"/>
        </w:rPr>
        <w:t>u</w:t>
      </w:r>
      <w:r w:rsidRPr="0011421A">
        <w:rPr>
          <w:rFonts w:ascii="Tahoma" w:hAnsi="Tahoma" w:cs="Tahoma"/>
          <w:sz w:val="18"/>
        </w:rPr>
        <w:t xml:space="preserve"> kryteriów filtrowania w folderze. Zapisane kryteria są widoczne tylko dla użytkownika, który je dodał.</w:t>
      </w:r>
    </w:p>
    <w:p w14:paraId="296D8A96" w14:textId="520CDD78"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7F0348">
        <w:rPr>
          <w:rFonts w:ascii="Tahoma" w:hAnsi="Tahoma" w:cs="Tahoma"/>
          <w:sz w:val="18"/>
        </w:rPr>
        <w:t>posiada funkcjonalność</w:t>
      </w:r>
      <w:r w:rsidRPr="0011421A">
        <w:rPr>
          <w:rFonts w:ascii="Tahoma" w:hAnsi="Tahoma" w:cs="Tahoma"/>
          <w:sz w:val="18"/>
        </w:rPr>
        <w:t xml:space="preserve"> tworzeni</w:t>
      </w:r>
      <w:r w:rsidR="007F0348">
        <w:rPr>
          <w:rFonts w:ascii="Tahoma" w:hAnsi="Tahoma" w:cs="Tahoma"/>
          <w:sz w:val="18"/>
        </w:rPr>
        <w:t>a</w:t>
      </w:r>
      <w:r w:rsidRPr="0011421A">
        <w:rPr>
          <w:rFonts w:ascii="Tahoma" w:hAnsi="Tahoma" w:cs="Tahoma"/>
          <w:sz w:val="18"/>
        </w:rPr>
        <w:t xml:space="preserve"> hiperłączy do składowanych w nim informacji (dokumentów, spraw, kontaktów, raportów, użytkowników, grup itp.). Uruchomienie linku powoduje uruchomienie systemu z wyświetloną kartą obiektu na ekranie.</w:t>
      </w:r>
    </w:p>
    <w:p w14:paraId="6A6A647F" w14:textId="5BB0419D"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7F0348">
        <w:rPr>
          <w:rFonts w:ascii="Tahoma" w:hAnsi="Tahoma" w:cs="Tahoma"/>
          <w:sz w:val="18"/>
        </w:rPr>
        <w:t>posiada funkcjonalność</w:t>
      </w:r>
      <w:r w:rsidRPr="0011421A">
        <w:rPr>
          <w:rFonts w:ascii="Tahoma" w:hAnsi="Tahoma" w:cs="Tahoma"/>
          <w:sz w:val="18"/>
        </w:rPr>
        <w:t xml:space="preserve"> operacj</w:t>
      </w:r>
      <w:r w:rsidR="007F0348">
        <w:rPr>
          <w:rFonts w:ascii="Tahoma" w:hAnsi="Tahoma" w:cs="Tahoma"/>
          <w:sz w:val="18"/>
        </w:rPr>
        <w:t>i</w:t>
      </w:r>
      <w:r w:rsidRPr="0011421A">
        <w:rPr>
          <w:rFonts w:ascii="Tahoma" w:hAnsi="Tahoma" w:cs="Tahoma"/>
          <w:sz w:val="18"/>
        </w:rPr>
        <w:t xml:space="preserve"> grupow</w:t>
      </w:r>
      <w:r w:rsidR="007F0348">
        <w:rPr>
          <w:rFonts w:ascii="Tahoma" w:hAnsi="Tahoma" w:cs="Tahoma"/>
          <w:sz w:val="18"/>
        </w:rPr>
        <w:t>ych</w:t>
      </w:r>
      <w:r w:rsidRPr="0011421A">
        <w:rPr>
          <w:rFonts w:ascii="Tahoma" w:hAnsi="Tahoma" w:cs="Tahoma"/>
          <w:sz w:val="18"/>
        </w:rPr>
        <w:t xml:space="preserve"> na dokumentach/sprawach, w zakresie: </w:t>
      </w:r>
    </w:p>
    <w:p w14:paraId="0E9E4B55" w14:textId="77777777" w:rsidR="00B05F90" w:rsidRPr="0011421A" w:rsidRDefault="00B05F90" w:rsidP="00DC54BA">
      <w:pPr>
        <w:pStyle w:val="Akapitzlist"/>
        <w:widowControl/>
        <w:numPr>
          <w:ilvl w:val="0"/>
          <w:numId w:val="47"/>
        </w:numPr>
        <w:spacing w:after="160" w:line="259" w:lineRule="auto"/>
        <w:ind w:hanging="306"/>
        <w:jc w:val="both"/>
        <w:rPr>
          <w:rFonts w:ascii="Tahoma" w:hAnsi="Tahoma" w:cs="Tahoma"/>
          <w:sz w:val="18"/>
        </w:rPr>
      </w:pPr>
      <w:r w:rsidRPr="0011421A">
        <w:rPr>
          <w:rFonts w:ascii="Tahoma" w:hAnsi="Tahoma" w:cs="Tahoma"/>
          <w:sz w:val="18"/>
        </w:rPr>
        <w:t xml:space="preserve">Zmiana kategorii, </w:t>
      </w:r>
    </w:p>
    <w:p w14:paraId="69BCC4A2" w14:textId="77777777" w:rsidR="00B05F90" w:rsidRPr="0011421A" w:rsidRDefault="00B05F90" w:rsidP="00DC54BA">
      <w:pPr>
        <w:pStyle w:val="Akapitzlist"/>
        <w:widowControl/>
        <w:numPr>
          <w:ilvl w:val="0"/>
          <w:numId w:val="47"/>
        </w:numPr>
        <w:spacing w:after="160" w:line="259" w:lineRule="auto"/>
        <w:ind w:hanging="306"/>
        <w:jc w:val="both"/>
        <w:rPr>
          <w:rFonts w:ascii="Tahoma" w:hAnsi="Tahoma" w:cs="Tahoma"/>
          <w:sz w:val="18"/>
        </w:rPr>
      </w:pPr>
      <w:r w:rsidRPr="0011421A">
        <w:rPr>
          <w:rFonts w:ascii="Tahoma" w:hAnsi="Tahoma" w:cs="Tahoma"/>
          <w:sz w:val="18"/>
        </w:rPr>
        <w:t xml:space="preserve">Zmiana nazwy, </w:t>
      </w:r>
    </w:p>
    <w:p w14:paraId="09D06301" w14:textId="77777777" w:rsidR="00B05F90" w:rsidRPr="0011421A" w:rsidRDefault="00B05F90" w:rsidP="00DC54BA">
      <w:pPr>
        <w:pStyle w:val="Akapitzlist"/>
        <w:widowControl/>
        <w:numPr>
          <w:ilvl w:val="0"/>
          <w:numId w:val="47"/>
        </w:numPr>
        <w:spacing w:after="160" w:line="259" w:lineRule="auto"/>
        <w:ind w:hanging="306"/>
        <w:jc w:val="both"/>
        <w:rPr>
          <w:rFonts w:ascii="Tahoma" w:hAnsi="Tahoma" w:cs="Tahoma"/>
          <w:sz w:val="18"/>
        </w:rPr>
      </w:pPr>
      <w:r w:rsidRPr="0011421A">
        <w:rPr>
          <w:rFonts w:ascii="Tahoma" w:hAnsi="Tahoma" w:cs="Tahoma"/>
          <w:sz w:val="18"/>
        </w:rPr>
        <w:t>Zmiana atrybutów dodatkowych wchodzących w skład metryki,</w:t>
      </w:r>
    </w:p>
    <w:p w14:paraId="1A72E346" w14:textId="77777777" w:rsidR="00B05F90" w:rsidRPr="0011421A" w:rsidRDefault="00B05F90" w:rsidP="00DC54BA">
      <w:pPr>
        <w:pStyle w:val="Akapitzlist"/>
        <w:widowControl/>
        <w:numPr>
          <w:ilvl w:val="0"/>
          <w:numId w:val="47"/>
        </w:numPr>
        <w:spacing w:after="160" w:line="259" w:lineRule="auto"/>
        <w:ind w:hanging="306"/>
        <w:jc w:val="both"/>
        <w:rPr>
          <w:rFonts w:ascii="Tahoma" w:hAnsi="Tahoma" w:cs="Tahoma"/>
          <w:sz w:val="18"/>
        </w:rPr>
      </w:pPr>
      <w:r w:rsidRPr="0011421A">
        <w:rPr>
          <w:rFonts w:ascii="Tahoma" w:hAnsi="Tahoma" w:cs="Tahoma"/>
          <w:sz w:val="18"/>
        </w:rPr>
        <w:t>Znakowanie,</w:t>
      </w:r>
    </w:p>
    <w:p w14:paraId="4485B9F7" w14:textId="77777777" w:rsidR="00B05F90" w:rsidRPr="0011421A" w:rsidRDefault="00B05F90" w:rsidP="00DC54BA">
      <w:pPr>
        <w:pStyle w:val="Akapitzlist"/>
        <w:widowControl/>
        <w:numPr>
          <w:ilvl w:val="0"/>
          <w:numId w:val="47"/>
        </w:numPr>
        <w:spacing w:after="160" w:line="259" w:lineRule="auto"/>
        <w:ind w:hanging="306"/>
        <w:jc w:val="both"/>
        <w:rPr>
          <w:rFonts w:ascii="Tahoma" w:hAnsi="Tahoma" w:cs="Tahoma"/>
          <w:sz w:val="18"/>
        </w:rPr>
      </w:pPr>
      <w:r w:rsidRPr="0011421A">
        <w:rPr>
          <w:rFonts w:ascii="Tahoma" w:hAnsi="Tahoma" w:cs="Tahoma"/>
          <w:sz w:val="18"/>
        </w:rPr>
        <w:t>Przekazanie do archiwum.</w:t>
      </w:r>
    </w:p>
    <w:p w14:paraId="593C01C9" w14:textId="4C3C31BF" w:rsidR="00B05F90" w:rsidRPr="001C551C" w:rsidRDefault="00B05F90" w:rsidP="001C551C">
      <w:pPr>
        <w:pStyle w:val="Akapitzlist"/>
        <w:numPr>
          <w:ilvl w:val="6"/>
          <w:numId w:val="1"/>
        </w:numPr>
        <w:ind w:left="1134" w:hanging="425"/>
        <w:jc w:val="both"/>
        <w:rPr>
          <w:rFonts w:ascii="Tahoma" w:hAnsi="Tahoma" w:cs="Tahoma"/>
          <w:sz w:val="18"/>
        </w:rPr>
      </w:pPr>
      <w:r w:rsidRPr="001C551C">
        <w:rPr>
          <w:rFonts w:ascii="Tahoma" w:hAnsi="Tahoma" w:cs="Tahoma"/>
          <w:sz w:val="18"/>
        </w:rPr>
        <w:t xml:space="preserve">System </w:t>
      </w:r>
      <w:r w:rsidR="00675C06">
        <w:rPr>
          <w:rFonts w:ascii="Tahoma" w:hAnsi="Tahoma" w:cs="Tahoma"/>
          <w:sz w:val="18"/>
        </w:rPr>
        <w:t>posiada funkcjonalność</w:t>
      </w:r>
      <w:r w:rsidRPr="001C551C">
        <w:rPr>
          <w:rFonts w:ascii="Tahoma" w:hAnsi="Tahoma" w:cs="Tahoma"/>
          <w:sz w:val="18"/>
        </w:rPr>
        <w:t xml:space="preserve"> operacj</w:t>
      </w:r>
      <w:r w:rsidR="00675C06">
        <w:rPr>
          <w:rFonts w:ascii="Tahoma" w:hAnsi="Tahoma" w:cs="Tahoma"/>
          <w:sz w:val="18"/>
        </w:rPr>
        <w:t>i</w:t>
      </w:r>
      <w:r w:rsidRPr="001C551C">
        <w:rPr>
          <w:rFonts w:ascii="Tahoma" w:hAnsi="Tahoma" w:cs="Tahoma"/>
          <w:sz w:val="18"/>
        </w:rPr>
        <w:t xml:space="preserve"> grupow</w:t>
      </w:r>
      <w:r w:rsidR="00675C06">
        <w:rPr>
          <w:rFonts w:ascii="Tahoma" w:hAnsi="Tahoma" w:cs="Tahoma"/>
          <w:sz w:val="18"/>
        </w:rPr>
        <w:t>ych</w:t>
      </w:r>
      <w:r w:rsidRPr="001C551C">
        <w:rPr>
          <w:rFonts w:ascii="Tahoma" w:hAnsi="Tahoma" w:cs="Tahoma"/>
          <w:sz w:val="18"/>
        </w:rPr>
        <w:t xml:space="preserve"> na dokumentach, w zakresie: </w:t>
      </w:r>
    </w:p>
    <w:p w14:paraId="6E1D59AD" w14:textId="77777777" w:rsidR="00B05F90" w:rsidRPr="0011421A" w:rsidRDefault="00B05F90" w:rsidP="00DC54BA">
      <w:pPr>
        <w:pStyle w:val="Akapitzlist"/>
        <w:widowControl/>
        <w:numPr>
          <w:ilvl w:val="0"/>
          <w:numId w:val="48"/>
        </w:numPr>
        <w:spacing w:after="160" w:line="259" w:lineRule="auto"/>
        <w:ind w:hanging="295"/>
        <w:jc w:val="both"/>
        <w:rPr>
          <w:rFonts w:ascii="Tahoma" w:hAnsi="Tahoma" w:cs="Tahoma"/>
          <w:sz w:val="18"/>
        </w:rPr>
      </w:pPr>
      <w:r w:rsidRPr="0011421A">
        <w:rPr>
          <w:rFonts w:ascii="Tahoma" w:hAnsi="Tahoma" w:cs="Tahoma"/>
          <w:sz w:val="18"/>
        </w:rPr>
        <w:t>Podpis cyfrowy,</w:t>
      </w:r>
    </w:p>
    <w:p w14:paraId="770643FF" w14:textId="77777777" w:rsidR="00B05F90" w:rsidRPr="0011421A" w:rsidRDefault="00B05F90" w:rsidP="00DC54BA">
      <w:pPr>
        <w:pStyle w:val="Akapitzlist"/>
        <w:widowControl/>
        <w:numPr>
          <w:ilvl w:val="0"/>
          <w:numId w:val="48"/>
        </w:numPr>
        <w:spacing w:after="160" w:line="259" w:lineRule="auto"/>
        <w:ind w:hanging="295"/>
        <w:jc w:val="both"/>
        <w:rPr>
          <w:rFonts w:ascii="Tahoma" w:hAnsi="Tahoma" w:cs="Tahoma"/>
          <w:sz w:val="18"/>
        </w:rPr>
      </w:pPr>
      <w:r w:rsidRPr="0011421A">
        <w:rPr>
          <w:rFonts w:ascii="Tahoma" w:hAnsi="Tahoma" w:cs="Tahoma"/>
          <w:sz w:val="18"/>
        </w:rPr>
        <w:t>Dekretacja,</w:t>
      </w:r>
    </w:p>
    <w:p w14:paraId="466B7B1B" w14:textId="30E2E452" w:rsidR="00B05F90" w:rsidRPr="0011421A" w:rsidRDefault="00B05F90" w:rsidP="00DC54BA">
      <w:pPr>
        <w:pStyle w:val="Akapitzlist"/>
        <w:widowControl/>
        <w:numPr>
          <w:ilvl w:val="0"/>
          <w:numId w:val="48"/>
        </w:numPr>
        <w:spacing w:after="160" w:line="259" w:lineRule="auto"/>
        <w:ind w:hanging="295"/>
        <w:jc w:val="both"/>
        <w:rPr>
          <w:rFonts w:ascii="Tahoma" w:hAnsi="Tahoma" w:cs="Tahoma"/>
          <w:sz w:val="18"/>
        </w:rPr>
      </w:pPr>
      <w:r w:rsidRPr="0011421A">
        <w:rPr>
          <w:rFonts w:ascii="Tahoma" w:hAnsi="Tahoma" w:cs="Tahoma"/>
          <w:sz w:val="18"/>
        </w:rPr>
        <w:t>Akceptacja.</w:t>
      </w:r>
    </w:p>
    <w:p w14:paraId="245EA330" w14:textId="1D4BC07A" w:rsidR="00B05F90" w:rsidRPr="001C551C" w:rsidRDefault="00B05F90" w:rsidP="001C551C">
      <w:pPr>
        <w:pStyle w:val="Akapitzlist"/>
        <w:numPr>
          <w:ilvl w:val="6"/>
          <w:numId w:val="1"/>
        </w:numPr>
        <w:ind w:left="1134" w:hanging="425"/>
        <w:jc w:val="both"/>
        <w:rPr>
          <w:rFonts w:ascii="Tahoma" w:hAnsi="Tahoma" w:cs="Tahoma"/>
          <w:sz w:val="18"/>
        </w:rPr>
      </w:pPr>
      <w:r w:rsidRPr="001C551C">
        <w:rPr>
          <w:rFonts w:ascii="Tahoma" w:hAnsi="Tahoma" w:cs="Tahoma"/>
          <w:sz w:val="18"/>
        </w:rPr>
        <w:t xml:space="preserve">System </w:t>
      </w:r>
      <w:r w:rsidR="00675C06">
        <w:rPr>
          <w:rFonts w:ascii="Tahoma" w:hAnsi="Tahoma" w:cs="Tahoma"/>
          <w:sz w:val="18"/>
        </w:rPr>
        <w:t>posiada funkcjonalność</w:t>
      </w:r>
      <w:r w:rsidRPr="001C551C">
        <w:rPr>
          <w:rFonts w:ascii="Tahoma" w:hAnsi="Tahoma" w:cs="Tahoma"/>
          <w:sz w:val="18"/>
        </w:rPr>
        <w:t xml:space="preserve"> wyb</w:t>
      </w:r>
      <w:r w:rsidR="00675C06">
        <w:rPr>
          <w:rFonts w:ascii="Tahoma" w:hAnsi="Tahoma" w:cs="Tahoma"/>
          <w:sz w:val="18"/>
        </w:rPr>
        <w:t>oru</w:t>
      </w:r>
      <w:r w:rsidRPr="001C551C">
        <w:rPr>
          <w:rFonts w:ascii="Tahoma" w:hAnsi="Tahoma" w:cs="Tahoma"/>
          <w:sz w:val="18"/>
        </w:rPr>
        <w:t xml:space="preserve"> oraz zmian</w:t>
      </w:r>
      <w:r w:rsidR="0016445F">
        <w:rPr>
          <w:rFonts w:ascii="Tahoma" w:hAnsi="Tahoma" w:cs="Tahoma"/>
          <w:sz w:val="18"/>
        </w:rPr>
        <w:t>y</w:t>
      </w:r>
      <w:r w:rsidRPr="001C551C">
        <w:rPr>
          <w:rFonts w:ascii="Tahoma" w:hAnsi="Tahoma" w:cs="Tahoma"/>
          <w:sz w:val="18"/>
        </w:rPr>
        <w:t xml:space="preserve"> kolejności wyświetlanych kolumn w folderach poprzez mechanizm personalizacji ustawień widoku dostępny w interfejsie użytkownika.</w:t>
      </w:r>
    </w:p>
    <w:p w14:paraId="5DA71CE3" w14:textId="087F07EA"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System</w:t>
      </w:r>
      <w:r w:rsidR="00F866F2">
        <w:rPr>
          <w:rFonts w:ascii="Tahoma" w:hAnsi="Tahoma" w:cs="Tahoma"/>
          <w:sz w:val="18"/>
        </w:rPr>
        <w:t xml:space="preserve"> posiada funkcjonalność</w:t>
      </w:r>
      <w:r w:rsidR="00F866F2" w:rsidRPr="0011421A">
        <w:rPr>
          <w:rFonts w:ascii="Tahoma" w:hAnsi="Tahoma" w:cs="Tahoma"/>
          <w:sz w:val="18"/>
        </w:rPr>
        <w:t xml:space="preserve"> </w:t>
      </w:r>
      <w:r w:rsidRPr="0011421A">
        <w:rPr>
          <w:rFonts w:ascii="Tahoma" w:hAnsi="Tahoma" w:cs="Tahoma"/>
          <w:sz w:val="18"/>
        </w:rPr>
        <w:t>filtrowania tabel z dokumentami oraz sprawami zarejestrowanymi w systemie między innymi po wartościach dodatkowych konfigurowalnych atrybutów (metryki), statusach dokumentów oraz spraw.</w:t>
      </w:r>
    </w:p>
    <w:p w14:paraId="6F0C0FFF" w14:textId="6E2CFA28"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 xml:space="preserve">System </w:t>
      </w:r>
      <w:r w:rsidR="003A65FA">
        <w:rPr>
          <w:rFonts w:ascii="Tahoma" w:hAnsi="Tahoma" w:cs="Tahoma"/>
          <w:sz w:val="18"/>
        </w:rPr>
        <w:t>posiada funkcjonalność</w:t>
      </w:r>
      <w:r w:rsidRPr="0011421A">
        <w:rPr>
          <w:rFonts w:ascii="Tahoma" w:hAnsi="Tahoma" w:cs="Tahoma"/>
          <w:sz w:val="18"/>
        </w:rPr>
        <w:t xml:space="preserve"> wskazani</w:t>
      </w:r>
      <w:r w:rsidR="003A65FA">
        <w:rPr>
          <w:rFonts w:ascii="Tahoma" w:hAnsi="Tahoma" w:cs="Tahoma"/>
          <w:sz w:val="18"/>
        </w:rPr>
        <w:t>a</w:t>
      </w:r>
      <w:r w:rsidRPr="0011421A">
        <w:rPr>
          <w:rFonts w:ascii="Tahoma" w:hAnsi="Tahoma" w:cs="Tahoma"/>
          <w:sz w:val="18"/>
        </w:rPr>
        <w:t xml:space="preserve"> miejsca wyświetlania podglądu dokumentu na formularzu rejestracji lub edycji dokumentu (po lewej lub prawej stronie względem metryki dokumentu).</w:t>
      </w:r>
    </w:p>
    <w:p w14:paraId="3CCE9A2E" w14:textId="0431AA15"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Użytkownik posiada możliwość oznaczania w folderach szczególnie interesujących go obiektów (dokumentów, spraw) i ich obserwowanie.</w:t>
      </w:r>
    </w:p>
    <w:p w14:paraId="5CFDA9F4" w14:textId="2E2D0ECA" w:rsidR="00B05F90" w:rsidRPr="0011421A" w:rsidRDefault="00B05F90" w:rsidP="001C551C">
      <w:pPr>
        <w:pStyle w:val="Akapitzlist"/>
        <w:widowControl/>
        <w:numPr>
          <w:ilvl w:val="6"/>
          <w:numId w:val="1"/>
        </w:numPr>
        <w:spacing w:after="160" w:line="259" w:lineRule="auto"/>
        <w:ind w:left="1134" w:hanging="425"/>
        <w:jc w:val="both"/>
        <w:rPr>
          <w:rFonts w:ascii="Tahoma" w:hAnsi="Tahoma" w:cs="Tahoma"/>
          <w:sz w:val="18"/>
        </w:rPr>
      </w:pPr>
      <w:r w:rsidRPr="0011421A">
        <w:rPr>
          <w:rFonts w:ascii="Tahoma" w:hAnsi="Tahoma" w:cs="Tahoma"/>
          <w:sz w:val="18"/>
        </w:rPr>
        <w:t>System posiada centralny widok prezentujący obserwowane obiekty.</w:t>
      </w:r>
    </w:p>
    <w:p w14:paraId="0A6DEE47" w14:textId="4AEA24D8" w:rsidR="00B05F90" w:rsidRPr="0011421A" w:rsidRDefault="00B05F90" w:rsidP="001E4658">
      <w:pPr>
        <w:pStyle w:val="Akapitzlist"/>
        <w:widowControl/>
        <w:numPr>
          <w:ilvl w:val="6"/>
          <w:numId w:val="1"/>
        </w:numPr>
        <w:spacing w:line="259" w:lineRule="auto"/>
        <w:ind w:left="1134" w:hanging="425"/>
        <w:jc w:val="both"/>
        <w:rPr>
          <w:rFonts w:ascii="Tahoma" w:eastAsia="Times New Roman" w:hAnsi="Tahoma" w:cs="Tahoma"/>
          <w:sz w:val="18"/>
        </w:rPr>
      </w:pPr>
      <w:r w:rsidRPr="0011421A">
        <w:rPr>
          <w:rFonts w:ascii="Tahoma" w:eastAsia="Times New Roman" w:hAnsi="Tahoma" w:cs="Tahoma"/>
          <w:sz w:val="18"/>
        </w:rPr>
        <w:t xml:space="preserve">System posiada </w:t>
      </w:r>
      <w:r w:rsidR="006654D4">
        <w:rPr>
          <w:rFonts w:ascii="Tahoma" w:eastAsia="Times New Roman" w:hAnsi="Tahoma" w:cs="Tahoma"/>
          <w:sz w:val="18"/>
        </w:rPr>
        <w:t xml:space="preserve">funkcjonalność </w:t>
      </w:r>
      <w:r w:rsidRPr="0011421A">
        <w:rPr>
          <w:rFonts w:ascii="Tahoma" w:eastAsia="Times New Roman" w:hAnsi="Tahoma" w:cs="Tahoma"/>
          <w:sz w:val="18"/>
        </w:rPr>
        <w:t>grupowego oznaczania dokumentów i spraw jako obserwowane lub nieobserwowane.</w:t>
      </w:r>
    </w:p>
    <w:p w14:paraId="44B8CFDA" w14:textId="00F2D635" w:rsidR="00473C8A" w:rsidRDefault="00473C8A" w:rsidP="00473C8A">
      <w:pPr>
        <w:pStyle w:val="Nagwek2"/>
        <w:widowControl/>
        <w:numPr>
          <w:ilvl w:val="1"/>
          <w:numId w:val="1"/>
        </w:numPr>
        <w:spacing w:before="360" w:line="259" w:lineRule="auto"/>
        <w:ind w:left="426" w:hanging="426"/>
        <w:jc w:val="both"/>
        <w:rPr>
          <w:rFonts w:ascii="Tahoma" w:hAnsi="Tahoma" w:cs="Tahoma"/>
        </w:rPr>
      </w:pPr>
      <w:bookmarkStart w:id="27" w:name="_Toc195601254"/>
      <w:bookmarkStart w:id="28" w:name="_Toc208303452"/>
      <w:r w:rsidRPr="0011421A">
        <w:rPr>
          <w:rFonts w:ascii="Tahoma" w:hAnsi="Tahoma" w:cs="Tahoma"/>
        </w:rPr>
        <w:lastRenderedPageBreak/>
        <w:t>WYMAGANIA ZWIĄZANE Z POWIADOMIENIAMI Z SYSTEMU</w:t>
      </w:r>
      <w:bookmarkEnd w:id="27"/>
      <w:bookmarkEnd w:id="28"/>
    </w:p>
    <w:p w14:paraId="7F105D55" w14:textId="77777777" w:rsidR="00F65E05" w:rsidRPr="00F65E05" w:rsidRDefault="00F65E05" w:rsidP="00F65E05">
      <w:pPr>
        <w:spacing w:after="0"/>
        <w:rPr>
          <w:lang w:eastAsia="pl-PL" w:bidi="pl-PL"/>
        </w:rPr>
      </w:pPr>
    </w:p>
    <w:p w14:paraId="010AA95A" w14:textId="60E16C50" w:rsidR="00473C8A" w:rsidRPr="00473C8A" w:rsidRDefault="00473C8A" w:rsidP="00F65E05">
      <w:pPr>
        <w:pStyle w:val="Akapitzlist"/>
        <w:numPr>
          <w:ilvl w:val="6"/>
          <w:numId w:val="1"/>
        </w:numPr>
        <w:ind w:left="1134" w:hanging="283"/>
        <w:jc w:val="both"/>
        <w:rPr>
          <w:rFonts w:ascii="Tahoma" w:hAnsi="Tahoma" w:cs="Tahoma"/>
          <w:sz w:val="18"/>
        </w:rPr>
      </w:pPr>
      <w:r w:rsidRPr="00473C8A">
        <w:rPr>
          <w:rFonts w:ascii="Tahoma" w:hAnsi="Tahoma" w:cs="Tahoma"/>
          <w:sz w:val="18"/>
        </w:rPr>
        <w:t xml:space="preserve">System posiada mechanizm powiadamiania użytkownika o zdarzeniach wynikających z bieżącej pracy w Systemie, co najmniej w zakresie: </w:t>
      </w:r>
    </w:p>
    <w:p w14:paraId="110F9C4B" w14:textId="77777777" w:rsidR="00473C8A" w:rsidRPr="0011421A" w:rsidRDefault="00473C8A" w:rsidP="00DC54BA">
      <w:pPr>
        <w:pStyle w:val="Akapitzlist"/>
        <w:widowControl/>
        <w:numPr>
          <w:ilvl w:val="0"/>
          <w:numId w:val="49"/>
        </w:numPr>
        <w:spacing w:after="160" w:line="259" w:lineRule="auto"/>
        <w:ind w:hanging="306"/>
        <w:jc w:val="both"/>
        <w:rPr>
          <w:rFonts w:ascii="Tahoma" w:hAnsi="Tahoma" w:cs="Tahoma"/>
          <w:sz w:val="18"/>
        </w:rPr>
      </w:pPr>
      <w:r w:rsidRPr="0011421A">
        <w:rPr>
          <w:rFonts w:ascii="Tahoma" w:hAnsi="Tahoma" w:cs="Tahoma"/>
          <w:sz w:val="18"/>
        </w:rPr>
        <w:t>Dodanie elementu do wskazanego folderu (określonego typu dokumentu lub sprawy),</w:t>
      </w:r>
    </w:p>
    <w:p w14:paraId="1EEB9E60" w14:textId="77777777" w:rsidR="00473C8A" w:rsidRPr="0011421A" w:rsidRDefault="00473C8A" w:rsidP="00DC54BA">
      <w:pPr>
        <w:pStyle w:val="Akapitzlist"/>
        <w:widowControl/>
        <w:numPr>
          <w:ilvl w:val="0"/>
          <w:numId w:val="49"/>
        </w:numPr>
        <w:spacing w:after="160" w:line="259" w:lineRule="auto"/>
        <w:ind w:hanging="306"/>
        <w:jc w:val="both"/>
        <w:rPr>
          <w:rFonts w:ascii="Tahoma" w:hAnsi="Tahoma" w:cs="Tahoma"/>
          <w:sz w:val="18"/>
        </w:rPr>
      </w:pPr>
      <w:r w:rsidRPr="0011421A">
        <w:rPr>
          <w:rFonts w:ascii="Tahoma" w:hAnsi="Tahoma" w:cs="Tahoma"/>
          <w:sz w:val="18"/>
        </w:rPr>
        <w:t xml:space="preserve">Usunięcie elementu ze wskazanego folderu (określonego typu dokumentu lub sprawy), </w:t>
      </w:r>
    </w:p>
    <w:p w14:paraId="50277F89" w14:textId="77777777" w:rsidR="00473C8A" w:rsidRPr="0011421A" w:rsidRDefault="00473C8A" w:rsidP="00DC54BA">
      <w:pPr>
        <w:pStyle w:val="Akapitzlist"/>
        <w:widowControl/>
        <w:numPr>
          <w:ilvl w:val="0"/>
          <w:numId w:val="49"/>
        </w:numPr>
        <w:spacing w:after="160" w:line="259" w:lineRule="auto"/>
        <w:ind w:hanging="306"/>
        <w:jc w:val="both"/>
        <w:rPr>
          <w:rFonts w:ascii="Tahoma" w:hAnsi="Tahoma" w:cs="Tahoma"/>
          <w:sz w:val="18"/>
        </w:rPr>
      </w:pPr>
      <w:r w:rsidRPr="0011421A">
        <w:rPr>
          <w:rFonts w:ascii="Tahoma" w:hAnsi="Tahoma" w:cs="Tahoma"/>
          <w:sz w:val="18"/>
        </w:rPr>
        <w:t>Modyfikacja elementu we wskazanym folderze (określonego typu dokumentu lub sprawy),</w:t>
      </w:r>
    </w:p>
    <w:p w14:paraId="165484E0" w14:textId="77777777" w:rsidR="00473C8A" w:rsidRPr="0011421A" w:rsidRDefault="00473C8A" w:rsidP="00DC54BA">
      <w:pPr>
        <w:pStyle w:val="Akapitzlist"/>
        <w:widowControl/>
        <w:numPr>
          <w:ilvl w:val="0"/>
          <w:numId w:val="49"/>
        </w:numPr>
        <w:spacing w:after="160" w:line="259" w:lineRule="auto"/>
        <w:ind w:hanging="306"/>
        <w:jc w:val="both"/>
        <w:rPr>
          <w:rFonts w:ascii="Tahoma" w:hAnsi="Tahoma" w:cs="Tahoma"/>
          <w:sz w:val="18"/>
        </w:rPr>
      </w:pPr>
      <w:r w:rsidRPr="0011421A">
        <w:rPr>
          <w:rFonts w:ascii="Tahoma" w:hAnsi="Tahoma" w:cs="Tahoma"/>
          <w:sz w:val="18"/>
        </w:rPr>
        <w:t>Przydzieleniu nowych zadań do wykonania.</w:t>
      </w:r>
    </w:p>
    <w:p w14:paraId="437A35EE" w14:textId="77777777" w:rsidR="00473C8A" w:rsidRPr="0011421A" w:rsidRDefault="00473C8A" w:rsidP="00DC54BA">
      <w:pPr>
        <w:pStyle w:val="Akapitzlist"/>
        <w:widowControl/>
        <w:numPr>
          <w:ilvl w:val="0"/>
          <w:numId w:val="49"/>
        </w:numPr>
        <w:spacing w:after="160" w:line="259" w:lineRule="auto"/>
        <w:ind w:hanging="306"/>
        <w:jc w:val="both"/>
        <w:rPr>
          <w:rFonts w:ascii="Tahoma" w:hAnsi="Tahoma" w:cs="Tahoma"/>
          <w:sz w:val="18"/>
        </w:rPr>
      </w:pPr>
      <w:r w:rsidRPr="0011421A">
        <w:rPr>
          <w:rFonts w:ascii="Tahoma" w:hAnsi="Tahoma" w:cs="Tahoma"/>
          <w:sz w:val="18"/>
        </w:rPr>
        <w:t>Upłynięciu terminu realizacji na wykonanie zadań, obsługę spraw i dokumentów</w:t>
      </w:r>
    </w:p>
    <w:p w14:paraId="4273B9E9" w14:textId="01C50B02" w:rsidR="00473C8A" w:rsidRPr="00F65E05" w:rsidRDefault="00473C8A" w:rsidP="00F65E05">
      <w:pPr>
        <w:pStyle w:val="Akapitzlist"/>
        <w:numPr>
          <w:ilvl w:val="6"/>
          <w:numId w:val="1"/>
        </w:numPr>
        <w:ind w:left="1134" w:hanging="283"/>
        <w:jc w:val="both"/>
        <w:rPr>
          <w:rFonts w:ascii="Tahoma" w:hAnsi="Tahoma" w:cs="Tahoma"/>
          <w:sz w:val="18"/>
        </w:rPr>
      </w:pPr>
      <w:r w:rsidRPr="00F65E05">
        <w:rPr>
          <w:rFonts w:ascii="Tahoma" w:hAnsi="Tahoma" w:cs="Tahoma"/>
          <w:sz w:val="18"/>
        </w:rPr>
        <w:t>System posiada mechanizm umożliwiający określenie rodzaju kanału, którym wysyłane będą powiadomienia, co najmniej w zakresie: powiadomienie systemowe, powiadomienie systemowe oraz e-mail</w:t>
      </w:r>
    </w:p>
    <w:p w14:paraId="6CB0004D" w14:textId="1E105FC4" w:rsidR="00473C8A" w:rsidRPr="00F65E05" w:rsidRDefault="00473C8A" w:rsidP="00F65E05">
      <w:pPr>
        <w:pStyle w:val="Akapitzlist"/>
        <w:numPr>
          <w:ilvl w:val="6"/>
          <w:numId w:val="1"/>
        </w:numPr>
        <w:ind w:left="1134" w:hanging="283"/>
        <w:jc w:val="both"/>
        <w:rPr>
          <w:rFonts w:ascii="Tahoma" w:hAnsi="Tahoma" w:cs="Tahoma"/>
          <w:sz w:val="18"/>
        </w:rPr>
      </w:pPr>
      <w:r w:rsidRPr="00F65E05">
        <w:rPr>
          <w:rFonts w:ascii="Tahoma" w:hAnsi="Tahoma" w:cs="Tahoma"/>
          <w:sz w:val="18"/>
        </w:rPr>
        <w:t xml:space="preserve">System posiada funkcjonalność powiadamiania zbiorczego o zbliżających się terminach zadań w systemie (obsługi dokumentów, spraw, zadań w procesach). Użytkownik ma możliwość definiowania godziny wysyłania powiadomień. </w:t>
      </w:r>
    </w:p>
    <w:p w14:paraId="37086FF3" w14:textId="12E5AC30" w:rsidR="00473C8A" w:rsidRPr="0011421A" w:rsidRDefault="00473C8A" w:rsidP="00F65E05">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B71EFB">
        <w:rPr>
          <w:rFonts w:ascii="Tahoma" w:hAnsi="Tahoma" w:cs="Tahoma"/>
          <w:sz w:val="18"/>
        </w:rPr>
        <w:t>posiada funkcjonalność</w:t>
      </w:r>
      <w:r w:rsidRPr="0011421A">
        <w:rPr>
          <w:rFonts w:ascii="Tahoma" w:hAnsi="Tahoma" w:cs="Tahoma"/>
          <w:sz w:val="18"/>
        </w:rPr>
        <w:t xml:space="preserve"> konfiguracj</w:t>
      </w:r>
      <w:r w:rsidR="00B71EFB">
        <w:rPr>
          <w:rFonts w:ascii="Tahoma" w:hAnsi="Tahoma" w:cs="Tahoma"/>
          <w:sz w:val="18"/>
        </w:rPr>
        <w:t>i</w:t>
      </w:r>
      <w:r w:rsidRPr="0011421A">
        <w:rPr>
          <w:rFonts w:ascii="Tahoma" w:hAnsi="Tahoma" w:cs="Tahoma"/>
          <w:sz w:val="18"/>
        </w:rPr>
        <w:t xml:space="preserve"> zakresu zdarzeń, o których użytkownik chce być powiadamiany. </w:t>
      </w:r>
    </w:p>
    <w:p w14:paraId="59BB9F5B" w14:textId="657C4FDA" w:rsidR="00473C8A" w:rsidRPr="0011421A" w:rsidRDefault="00473C8A" w:rsidP="00F65E05">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W powiadomieniach wysyłanych drogą email system przesyła bezpośredni link umożliwiający otwarcie obiektu (dokumentu, sprawy, zadania itp.) w systemie.</w:t>
      </w:r>
    </w:p>
    <w:p w14:paraId="0DDD5D59" w14:textId="407D1CE6" w:rsidR="00473C8A" w:rsidRPr="0011421A" w:rsidRDefault="00473C8A" w:rsidP="00F65E05">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AD3016">
        <w:rPr>
          <w:rFonts w:ascii="Tahoma" w:hAnsi="Tahoma" w:cs="Tahoma"/>
          <w:sz w:val="18"/>
        </w:rPr>
        <w:t>posiada funkcjonalność</w:t>
      </w:r>
      <w:r w:rsidR="00AD3016" w:rsidRPr="0011421A">
        <w:rPr>
          <w:rFonts w:ascii="Tahoma" w:hAnsi="Tahoma" w:cs="Tahoma"/>
          <w:sz w:val="18"/>
        </w:rPr>
        <w:t xml:space="preserve"> </w:t>
      </w:r>
      <w:r w:rsidRPr="0011421A">
        <w:rPr>
          <w:rFonts w:ascii="Tahoma" w:hAnsi="Tahoma" w:cs="Tahoma"/>
          <w:sz w:val="18"/>
        </w:rPr>
        <w:t>powiadamiania o zmianach w obserwowanych dokumentach bądź sprawach.</w:t>
      </w:r>
    </w:p>
    <w:p w14:paraId="0052D968" w14:textId="206B9E4C" w:rsidR="00473C8A" w:rsidRPr="0011421A" w:rsidRDefault="00473C8A" w:rsidP="00F65E05">
      <w:pPr>
        <w:pStyle w:val="Akapitzlist"/>
        <w:widowControl/>
        <w:numPr>
          <w:ilvl w:val="6"/>
          <w:numId w:val="1"/>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AD3016">
        <w:rPr>
          <w:rFonts w:ascii="Tahoma" w:hAnsi="Tahoma" w:cs="Tahoma"/>
          <w:sz w:val="18"/>
        </w:rPr>
        <w:t>posiada funkcjonalność</w:t>
      </w:r>
      <w:r w:rsidR="00AD3016" w:rsidRPr="0011421A">
        <w:rPr>
          <w:rFonts w:ascii="Tahoma" w:hAnsi="Tahoma" w:cs="Tahoma"/>
          <w:sz w:val="18"/>
        </w:rPr>
        <w:t xml:space="preserve"> </w:t>
      </w:r>
      <w:r w:rsidRPr="0011421A">
        <w:rPr>
          <w:rFonts w:ascii="Tahoma" w:hAnsi="Tahoma" w:cs="Tahoma"/>
          <w:sz w:val="18"/>
        </w:rPr>
        <w:t>powiadamiania o zadaniach do wykonania w ramach pełnionych zastępstw przez użytkowników.</w:t>
      </w:r>
    </w:p>
    <w:p w14:paraId="1B298DD6" w14:textId="6F901C04" w:rsidR="003A6671" w:rsidRPr="001E4658" w:rsidRDefault="00473C8A" w:rsidP="001E4658">
      <w:pPr>
        <w:pStyle w:val="Akapitzlist"/>
        <w:widowControl/>
        <w:numPr>
          <w:ilvl w:val="6"/>
          <w:numId w:val="1"/>
        </w:numPr>
        <w:spacing w:line="259" w:lineRule="auto"/>
        <w:ind w:left="1134" w:hanging="283"/>
        <w:jc w:val="both"/>
        <w:rPr>
          <w:rFonts w:ascii="Tahoma" w:hAnsi="Tahoma" w:cs="Tahoma"/>
          <w:sz w:val="18"/>
        </w:rPr>
      </w:pPr>
      <w:bookmarkStart w:id="29" w:name="_Toc195093142"/>
      <w:bookmarkStart w:id="30" w:name="_Toc195093194"/>
      <w:bookmarkStart w:id="31" w:name="_Toc195185528"/>
      <w:bookmarkStart w:id="32" w:name="_Toc195187018"/>
      <w:bookmarkStart w:id="33" w:name="_Toc195191587"/>
      <w:bookmarkStart w:id="34" w:name="_Toc195192944"/>
      <w:bookmarkStart w:id="35" w:name="_Toc195601255"/>
      <w:bookmarkStart w:id="36" w:name="_Toc195601256"/>
      <w:bookmarkStart w:id="37" w:name="_Toc195601257"/>
      <w:bookmarkStart w:id="38" w:name="_Toc195601258"/>
      <w:bookmarkStart w:id="39" w:name="_Toc195601259"/>
      <w:bookmarkStart w:id="40" w:name="_Toc195601260"/>
      <w:bookmarkStart w:id="41" w:name="_Toc195601261"/>
      <w:bookmarkStart w:id="42" w:name="_Toc195601262"/>
      <w:bookmarkEnd w:id="29"/>
      <w:bookmarkEnd w:id="30"/>
      <w:bookmarkEnd w:id="31"/>
      <w:bookmarkEnd w:id="32"/>
      <w:bookmarkEnd w:id="33"/>
      <w:bookmarkEnd w:id="34"/>
      <w:bookmarkEnd w:id="35"/>
      <w:bookmarkEnd w:id="36"/>
      <w:bookmarkEnd w:id="37"/>
      <w:bookmarkEnd w:id="38"/>
      <w:bookmarkEnd w:id="39"/>
      <w:bookmarkEnd w:id="40"/>
      <w:bookmarkEnd w:id="41"/>
      <w:bookmarkEnd w:id="42"/>
      <w:r w:rsidRPr="0011421A">
        <w:rPr>
          <w:rFonts w:ascii="Tahoma" w:hAnsi="Tahoma" w:cs="Tahoma"/>
          <w:sz w:val="18"/>
        </w:rPr>
        <w:t xml:space="preserve">System </w:t>
      </w:r>
      <w:r w:rsidR="00E31BF4">
        <w:rPr>
          <w:rFonts w:ascii="Tahoma" w:hAnsi="Tahoma" w:cs="Tahoma"/>
          <w:sz w:val="18"/>
        </w:rPr>
        <w:t>posiada funkcjonalność</w:t>
      </w:r>
      <w:r w:rsidRPr="0011421A">
        <w:rPr>
          <w:rFonts w:ascii="Tahoma" w:hAnsi="Tahoma" w:cs="Tahoma"/>
          <w:sz w:val="18"/>
        </w:rPr>
        <w:t xml:space="preserve"> wprowadzeni</w:t>
      </w:r>
      <w:r w:rsidR="00E31BF4">
        <w:rPr>
          <w:rFonts w:ascii="Tahoma" w:hAnsi="Tahoma" w:cs="Tahoma"/>
          <w:sz w:val="18"/>
        </w:rPr>
        <w:t>a</w:t>
      </w:r>
      <w:r w:rsidRPr="0011421A">
        <w:rPr>
          <w:rFonts w:ascii="Tahoma" w:hAnsi="Tahoma" w:cs="Tahoma"/>
          <w:sz w:val="18"/>
        </w:rPr>
        <w:t xml:space="preserve"> i wyświetlani</w:t>
      </w:r>
      <w:r w:rsidR="00E31BF4">
        <w:rPr>
          <w:rFonts w:ascii="Tahoma" w:hAnsi="Tahoma" w:cs="Tahoma"/>
          <w:sz w:val="18"/>
        </w:rPr>
        <w:t>a</w:t>
      </w:r>
      <w:r w:rsidRPr="0011421A">
        <w:rPr>
          <w:rFonts w:ascii="Tahoma" w:hAnsi="Tahoma" w:cs="Tahoma"/>
          <w:sz w:val="18"/>
        </w:rPr>
        <w:t xml:space="preserve"> komunikatów dla użytkowników. Komunikaty są dostępne na stronie logowania do Systemu i umożliwiają wgląd w historię. System pozwala zdefiniować treść komunikatu z opcją ustawienia zakresu czasu wyświetlania komunikatu użytkownikom.</w:t>
      </w:r>
    </w:p>
    <w:p w14:paraId="16A8260B" w14:textId="7CDD1354" w:rsidR="00F8686A" w:rsidRDefault="007D3EBD" w:rsidP="00F8686A">
      <w:pPr>
        <w:pStyle w:val="Nagwek2"/>
        <w:widowControl/>
        <w:numPr>
          <w:ilvl w:val="1"/>
          <w:numId w:val="1"/>
        </w:numPr>
        <w:spacing w:before="360" w:line="259" w:lineRule="auto"/>
        <w:ind w:left="426" w:hanging="426"/>
        <w:jc w:val="both"/>
        <w:rPr>
          <w:rFonts w:ascii="Tahoma" w:hAnsi="Tahoma" w:cs="Tahoma"/>
        </w:rPr>
      </w:pPr>
      <w:bookmarkStart w:id="43" w:name="_Toc195601303"/>
      <w:bookmarkStart w:id="44" w:name="_Toc208303487"/>
      <w:r>
        <w:rPr>
          <w:rFonts w:ascii="Tahoma" w:hAnsi="Tahoma" w:cs="Tahoma"/>
        </w:rPr>
        <w:t>INTEGRACJA Z SYSTEMAMI ZEWNĘTRZNYMI</w:t>
      </w:r>
      <w:bookmarkEnd w:id="43"/>
      <w:bookmarkEnd w:id="44"/>
    </w:p>
    <w:p w14:paraId="7DA7A09D" w14:textId="6FC3934F" w:rsidR="007D3EBD" w:rsidRPr="00912C8F" w:rsidRDefault="007D3EBD" w:rsidP="00DC54BA">
      <w:pPr>
        <w:pStyle w:val="Nagwek2"/>
        <w:widowControl/>
        <w:numPr>
          <w:ilvl w:val="0"/>
          <w:numId w:val="131"/>
        </w:numPr>
        <w:spacing w:before="360" w:line="259" w:lineRule="auto"/>
        <w:ind w:left="709" w:hanging="283"/>
        <w:jc w:val="both"/>
        <w:rPr>
          <w:rFonts w:ascii="Tahoma" w:hAnsi="Tahoma" w:cs="Tahoma"/>
          <w:b/>
          <w:color w:val="000000" w:themeColor="text1"/>
          <w:sz w:val="20"/>
          <w:szCs w:val="20"/>
        </w:rPr>
      </w:pPr>
      <w:r w:rsidRPr="00912C8F">
        <w:rPr>
          <w:rFonts w:ascii="Tahoma" w:hAnsi="Tahoma" w:cs="Tahoma"/>
          <w:b/>
          <w:color w:val="000000" w:themeColor="text1"/>
          <w:sz w:val="20"/>
          <w:szCs w:val="20"/>
        </w:rPr>
        <w:t xml:space="preserve">WYMAGANIA ZWIĄZANE Z OBSŁUGĄ KORESPONDENCJI Z SYSTEMU </w:t>
      </w:r>
      <w:proofErr w:type="spellStart"/>
      <w:r w:rsidRPr="00912C8F">
        <w:rPr>
          <w:rFonts w:ascii="Tahoma" w:hAnsi="Tahoma" w:cs="Tahoma"/>
          <w:b/>
          <w:color w:val="000000" w:themeColor="text1"/>
          <w:sz w:val="20"/>
          <w:szCs w:val="20"/>
        </w:rPr>
        <w:t>ePUAP</w:t>
      </w:r>
      <w:proofErr w:type="spellEnd"/>
    </w:p>
    <w:p w14:paraId="27E2D69E" w14:textId="77777777" w:rsidR="003B0F33" w:rsidRPr="003B0F33" w:rsidRDefault="003B0F33" w:rsidP="003B0F33">
      <w:pPr>
        <w:spacing w:after="0"/>
        <w:rPr>
          <w:lang w:eastAsia="pl-PL" w:bidi="pl-PL"/>
        </w:rPr>
      </w:pPr>
    </w:p>
    <w:p w14:paraId="4BC83209" w14:textId="77777777" w:rsidR="00F8686A" w:rsidRPr="0011421A" w:rsidRDefault="00F8686A" w:rsidP="00DC54BA">
      <w:pPr>
        <w:pStyle w:val="Akapitzlist"/>
        <w:widowControl/>
        <w:numPr>
          <w:ilvl w:val="0"/>
          <w:numId w:val="50"/>
        </w:numPr>
        <w:spacing w:after="160" w:line="259" w:lineRule="auto"/>
        <w:ind w:left="1134" w:hanging="284"/>
        <w:jc w:val="both"/>
        <w:rPr>
          <w:rFonts w:ascii="Tahoma" w:hAnsi="Tahoma" w:cs="Tahoma"/>
          <w:sz w:val="18"/>
        </w:rPr>
      </w:pPr>
      <w:r w:rsidRPr="0011421A">
        <w:rPr>
          <w:rFonts w:ascii="Tahoma" w:hAnsi="Tahoma" w:cs="Tahoma"/>
          <w:sz w:val="18"/>
        </w:rPr>
        <w:t xml:space="preserve">System posiada integrację z platformą </w:t>
      </w:r>
      <w:proofErr w:type="spellStart"/>
      <w:r w:rsidRPr="0011421A">
        <w:rPr>
          <w:rFonts w:ascii="Tahoma" w:hAnsi="Tahoma" w:cs="Tahoma"/>
          <w:sz w:val="18"/>
        </w:rPr>
        <w:t>ePUAP</w:t>
      </w:r>
      <w:proofErr w:type="spellEnd"/>
      <w:r w:rsidRPr="0011421A">
        <w:rPr>
          <w:rFonts w:ascii="Tahoma" w:hAnsi="Tahoma" w:cs="Tahoma"/>
          <w:sz w:val="18"/>
        </w:rPr>
        <w:t xml:space="preserve"> zgodną z podstawą prawną:</w:t>
      </w:r>
    </w:p>
    <w:p w14:paraId="5A346C65" w14:textId="77777777" w:rsidR="00F8686A" w:rsidRPr="0011421A" w:rsidRDefault="00F8686A" w:rsidP="00DC54BA">
      <w:pPr>
        <w:pStyle w:val="Akapitzlist"/>
        <w:widowControl/>
        <w:numPr>
          <w:ilvl w:val="1"/>
          <w:numId w:val="51"/>
        </w:numPr>
        <w:spacing w:after="160" w:line="259" w:lineRule="auto"/>
        <w:ind w:hanging="306"/>
        <w:jc w:val="both"/>
        <w:rPr>
          <w:rFonts w:ascii="Tahoma" w:eastAsia="Times New Roman" w:hAnsi="Tahoma" w:cs="Tahoma"/>
          <w:sz w:val="18"/>
        </w:rPr>
      </w:pPr>
      <w:hyperlink r:id="rId5" w:history="1">
        <w:r w:rsidRPr="0011421A">
          <w:rPr>
            <w:rFonts w:ascii="Tahoma" w:eastAsia="Times New Roman" w:hAnsi="Tahoma" w:cs="Tahoma"/>
            <w:sz w:val="18"/>
          </w:rPr>
          <w:t>Dz.U. 2005 nr 64 poz. 565</w:t>
        </w:r>
      </w:hyperlink>
      <w:r w:rsidRPr="0011421A">
        <w:rPr>
          <w:rFonts w:ascii="Tahoma" w:eastAsia="Times New Roman" w:hAnsi="Tahoma" w:cs="Tahoma"/>
          <w:sz w:val="18"/>
        </w:rPr>
        <w:t> Ustawa z dnia 17 lutego 2005 r. o informatyzacji działalności podmiotów realizujących zadania publiczne – np..16.1anp. Art.19a.1.</w:t>
      </w:r>
    </w:p>
    <w:p w14:paraId="282F3277" w14:textId="77777777" w:rsidR="00F8686A" w:rsidRPr="0011421A" w:rsidRDefault="00D549E1" w:rsidP="00DC54BA">
      <w:pPr>
        <w:pStyle w:val="Akapitzlist"/>
        <w:widowControl/>
        <w:numPr>
          <w:ilvl w:val="1"/>
          <w:numId w:val="51"/>
        </w:numPr>
        <w:spacing w:after="160" w:line="259" w:lineRule="auto"/>
        <w:ind w:hanging="306"/>
        <w:jc w:val="both"/>
        <w:rPr>
          <w:rFonts w:ascii="Tahoma" w:eastAsia="Times New Roman" w:hAnsi="Tahoma" w:cs="Tahoma"/>
          <w:sz w:val="18"/>
        </w:rPr>
      </w:pPr>
      <w:hyperlink r:id="rId6" w:history="1">
        <w:r w:rsidR="00F8686A" w:rsidRPr="0011421A">
          <w:rPr>
            <w:rFonts w:ascii="Tahoma" w:eastAsia="Times New Roman" w:hAnsi="Tahoma" w:cs="Tahoma"/>
            <w:sz w:val="18"/>
          </w:rPr>
          <w:t>Dz.U. 1960 nr 30 poz. 168</w:t>
        </w:r>
      </w:hyperlink>
      <w:r w:rsidR="00F8686A" w:rsidRPr="0011421A">
        <w:rPr>
          <w:rFonts w:ascii="Tahoma" w:eastAsia="Times New Roman" w:hAnsi="Tahoma" w:cs="Tahoma"/>
          <w:sz w:val="18"/>
        </w:rPr>
        <w:t xml:space="preserve">  Ustawa z dnia 14 czerwca 1960 r. Kodeks postępowania administracyjnego – Art. 14. § 1 i Art. 220. § 1. </w:t>
      </w:r>
    </w:p>
    <w:p w14:paraId="35AFB58E" w14:textId="77777777" w:rsidR="00F8686A" w:rsidRPr="0011421A" w:rsidRDefault="00D549E1" w:rsidP="00DC54BA">
      <w:pPr>
        <w:pStyle w:val="Akapitzlist"/>
        <w:widowControl/>
        <w:numPr>
          <w:ilvl w:val="1"/>
          <w:numId w:val="51"/>
        </w:numPr>
        <w:spacing w:after="160" w:line="259" w:lineRule="auto"/>
        <w:ind w:hanging="306"/>
        <w:jc w:val="both"/>
        <w:rPr>
          <w:rFonts w:ascii="Tahoma" w:eastAsia="Times New Roman" w:hAnsi="Tahoma" w:cs="Tahoma"/>
          <w:sz w:val="18"/>
        </w:rPr>
      </w:pPr>
      <w:hyperlink r:id="rId7" w:history="1">
        <w:r w:rsidR="00F8686A" w:rsidRPr="0011421A">
          <w:rPr>
            <w:rFonts w:ascii="Tahoma" w:eastAsia="Times New Roman" w:hAnsi="Tahoma" w:cs="Tahoma"/>
            <w:sz w:val="18"/>
          </w:rPr>
          <w:t>Dz.U. 2004 nr 173 poz. 1807</w:t>
        </w:r>
      </w:hyperlink>
      <w:r w:rsidR="00F8686A" w:rsidRPr="0011421A">
        <w:rPr>
          <w:rFonts w:ascii="Tahoma" w:eastAsia="Times New Roman" w:hAnsi="Tahoma" w:cs="Tahoma"/>
          <w:sz w:val="18"/>
        </w:rPr>
        <w:t>  Ustawa z dnia 2 lipca 2004 r. o swobodzie działalności gospodarczej. Art. 22e. Ilekroć obowiązujące przepisy nadają uprawnienia lub nakładają obowiązki związane z działalnością gospodarczą, właściwe organy są obowiązane zapewnić możliwość ich wykonania za pomocą środków komunikacji elektronicznej.</w:t>
      </w:r>
    </w:p>
    <w:p w14:paraId="30D4D683"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 xml:space="preserve">System posiada integrację z systemem </w:t>
      </w:r>
      <w:proofErr w:type="spellStart"/>
      <w:r w:rsidRPr="0011421A">
        <w:rPr>
          <w:rFonts w:ascii="Tahoma" w:hAnsi="Tahoma" w:cs="Tahoma"/>
          <w:sz w:val="18"/>
        </w:rPr>
        <w:t>ePUAP</w:t>
      </w:r>
      <w:proofErr w:type="spellEnd"/>
      <w:r w:rsidRPr="0011421A">
        <w:rPr>
          <w:rFonts w:ascii="Tahoma" w:hAnsi="Tahoma" w:cs="Tahoma"/>
          <w:sz w:val="18"/>
        </w:rPr>
        <w:t xml:space="preserve"> zarówno w zakresie wiadomości wychodzących jak i przychodzących. </w:t>
      </w:r>
    </w:p>
    <w:p w14:paraId="703635D4"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 xml:space="preserve">System posiada dedykowaną konfigurację </w:t>
      </w:r>
      <w:proofErr w:type="spellStart"/>
      <w:r w:rsidRPr="0011421A">
        <w:rPr>
          <w:rFonts w:ascii="Tahoma" w:hAnsi="Tahoma" w:cs="Tahoma"/>
          <w:sz w:val="18"/>
        </w:rPr>
        <w:t>ePUAP</w:t>
      </w:r>
      <w:proofErr w:type="spellEnd"/>
      <w:r w:rsidRPr="0011421A">
        <w:rPr>
          <w:rFonts w:ascii="Tahoma" w:hAnsi="Tahoma" w:cs="Tahoma"/>
          <w:sz w:val="18"/>
        </w:rPr>
        <w:t xml:space="preserve"> w panelu administratora, służący do konfiguracji importu danych z Elektronicznej Platformy Usług Administracji Publicznej.</w:t>
      </w:r>
    </w:p>
    <w:p w14:paraId="6ABC08D7"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 xml:space="preserve">System automatycznie pobiera dokumenty z </w:t>
      </w:r>
      <w:proofErr w:type="spellStart"/>
      <w:r w:rsidRPr="0011421A">
        <w:rPr>
          <w:rFonts w:ascii="Tahoma" w:hAnsi="Tahoma" w:cs="Tahoma"/>
          <w:sz w:val="18"/>
        </w:rPr>
        <w:t>ePUAP</w:t>
      </w:r>
      <w:proofErr w:type="spellEnd"/>
      <w:r w:rsidRPr="0011421A">
        <w:rPr>
          <w:rFonts w:ascii="Tahoma" w:hAnsi="Tahoma" w:cs="Tahoma"/>
          <w:sz w:val="18"/>
        </w:rPr>
        <w:t>.</w:t>
      </w:r>
    </w:p>
    <w:p w14:paraId="4AABFFA4"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 xml:space="preserve">System automatycznie rejestruje przesyłki z systemu </w:t>
      </w:r>
      <w:proofErr w:type="spellStart"/>
      <w:r w:rsidRPr="0011421A">
        <w:rPr>
          <w:rFonts w:ascii="Tahoma" w:hAnsi="Tahoma" w:cs="Tahoma"/>
          <w:sz w:val="18"/>
        </w:rPr>
        <w:t>ePUAP</w:t>
      </w:r>
      <w:proofErr w:type="spellEnd"/>
      <w:r w:rsidRPr="0011421A">
        <w:rPr>
          <w:rFonts w:ascii="Tahoma" w:hAnsi="Tahoma" w:cs="Tahoma"/>
          <w:sz w:val="18"/>
        </w:rPr>
        <w:t xml:space="preserve"> w rejestrze przesyłek przychodzących.</w:t>
      </w:r>
    </w:p>
    <w:p w14:paraId="437B00C2"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Podgląd dokumentu jest możliwy już podczas jego rejestracji. Podgląd jest widoczny w tym samym oknie co formularz służący do zarejestrowania dokumentu.</w:t>
      </w:r>
    </w:p>
    <w:p w14:paraId="60D8E592"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 xml:space="preserve">Mechanizm zapewnia, że załączniki znajdujące się w dokumencie pochodzącym z </w:t>
      </w:r>
      <w:proofErr w:type="spellStart"/>
      <w:r w:rsidRPr="0011421A">
        <w:rPr>
          <w:rFonts w:ascii="Tahoma" w:hAnsi="Tahoma" w:cs="Tahoma"/>
          <w:sz w:val="18"/>
        </w:rPr>
        <w:t>ePUAP</w:t>
      </w:r>
      <w:proofErr w:type="spellEnd"/>
      <w:r w:rsidRPr="0011421A">
        <w:rPr>
          <w:rFonts w:ascii="Tahoma" w:hAnsi="Tahoma" w:cs="Tahoma"/>
          <w:sz w:val="18"/>
        </w:rPr>
        <w:t xml:space="preserve"> będą widoczne w systemie również jako załączniki do zarejestrowanego dokumentu. Np. plik. </w:t>
      </w:r>
      <w:proofErr w:type="spellStart"/>
      <w:r w:rsidRPr="0011421A">
        <w:rPr>
          <w:rFonts w:ascii="Tahoma" w:hAnsi="Tahoma" w:cs="Tahoma"/>
          <w:sz w:val="18"/>
        </w:rPr>
        <w:t>doc</w:t>
      </w:r>
      <w:proofErr w:type="spellEnd"/>
      <w:r w:rsidRPr="0011421A">
        <w:rPr>
          <w:rFonts w:ascii="Tahoma" w:hAnsi="Tahoma" w:cs="Tahoma"/>
          <w:sz w:val="18"/>
        </w:rPr>
        <w:t>, .txt, .</w:t>
      </w:r>
      <w:proofErr w:type="spellStart"/>
      <w:r w:rsidRPr="0011421A">
        <w:rPr>
          <w:rFonts w:ascii="Tahoma" w:hAnsi="Tahoma" w:cs="Tahoma"/>
          <w:sz w:val="18"/>
        </w:rPr>
        <w:t>odt</w:t>
      </w:r>
      <w:proofErr w:type="spellEnd"/>
      <w:r w:rsidRPr="0011421A">
        <w:rPr>
          <w:rFonts w:ascii="Tahoma" w:hAnsi="Tahoma" w:cs="Tahoma"/>
          <w:sz w:val="18"/>
        </w:rPr>
        <w:t>. Użytkownik ma możliwość pobrania samego załącznika.</w:t>
      </w:r>
    </w:p>
    <w:p w14:paraId="7BEBFCBC"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 xml:space="preserve">System automatycznie tworzy nowy kontakt w trakcie pobierania danych nadawcy z przychodzącej wiadomości z systemu </w:t>
      </w:r>
      <w:proofErr w:type="spellStart"/>
      <w:r w:rsidRPr="0011421A">
        <w:rPr>
          <w:rFonts w:ascii="Tahoma" w:hAnsi="Tahoma" w:cs="Tahoma"/>
          <w:sz w:val="18"/>
        </w:rPr>
        <w:t>ePUAP</w:t>
      </w:r>
      <w:proofErr w:type="spellEnd"/>
      <w:r w:rsidRPr="0011421A">
        <w:rPr>
          <w:rFonts w:ascii="Tahoma" w:hAnsi="Tahoma" w:cs="Tahoma"/>
          <w:sz w:val="18"/>
        </w:rPr>
        <w:t>.</w:t>
      </w:r>
    </w:p>
    <w:p w14:paraId="274BAB50" w14:textId="77777777" w:rsidR="00F8686A" w:rsidRPr="0011421A" w:rsidRDefault="00F8686A" w:rsidP="00DC54BA">
      <w:pPr>
        <w:pStyle w:val="Akapitzlist"/>
        <w:widowControl/>
        <w:numPr>
          <w:ilvl w:val="0"/>
          <w:numId w:val="50"/>
        </w:numPr>
        <w:spacing w:after="160" w:line="259" w:lineRule="auto"/>
        <w:ind w:left="1134" w:hanging="283"/>
        <w:jc w:val="both"/>
        <w:rPr>
          <w:rFonts w:ascii="Tahoma" w:hAnsi="Tahoma" w:cs="Tahoma"/>
          <w:sz w:val="18"/>
        </w:rPr>
      </w:pPr>
      <w:r w:rsidRPr="0011421A">
        <w:rPr>
          <w:rFonts w:ascii="Tahoma" w:hAnsi="Tahoma" w:cs="Tahoma"/>
          <w:sz w:val="18"/>
        </w:rPr>
        <w:t xml:space="preserve">System obsługuje dwa tryby </w:t>
      </w:r>
      <w:proofErr w:type="spellStart"/>
      <w:r w:rsidRPr="0011421A">
        <w:rPr>
          <w:rFonts w:ascii="Tahoma" w:hAnsi="Tahoma" w:cs="Tahoma"/>
          <w:sz w:val="18"/>
        </w:rPr>
        <w:t>ePUAP</w:t>
      </w:r>
      <w:proofErr w:type="spellEnd"/>
      <w:r w:rsidRPr="0011421A">
        <w:rPr>
          <w:rFonts w:ascii="Tahoma" w:hAnsi="Tahoma" w:cs="Tahoma"/>
          <w:sz w:val="18"/>
        </w:rPr>
        <w:t>: UPP i UPD.</w:t>
      </w:r>
    </w:p>
    <w:p w14:paraId="1CF7EF03" w14:textId="77777777" w:rsidR="00F8686A" w:rsidRPr="0011421A" w:rsidRDefault="00F8686A" w:rsidP="00DC54BA">
      <w:pPr>
        <w:pStyle w:val="Akapitzlist"/>
        <w:widowControl/>
        <w:numPr>
          <w:ilvl w:val="0"/>
          <w:numId w:val="50"/>
        </w:numPr>
        <w:spacing w:after="160" w:line="259" w:lineRule="auto"/>
        <w:ind w:left="1134" w:hanging="425"/>
        <w:jc w:val="both"/>
        <w:rPr>
          <w:rFonts w:ascii="Tahoma" w:hAnsi="Tahoma" w:cs="Tahoma"/>
          <w:sz w:val="18"/>
        </w:rPr>
      </w:pPr>
      <w:r w:rsidRPr="0011421A">
        <w:rPr>
          <w:rFonts w:ascii="Tahoma" w:hAnsi="Tahoma" w:cs="Tahoma"/>
          <w:sz w:val="18"/>
        </w:rPr>
        <w:t>System automatycznie zapisuje dane dotyczące przesyłki w metadanych wysłanego dokumentu.</w:t>
      </w:r>
    </w:p>
    <w:p w14:paraId="6E98FC7C" w14:textId="7E001923" w:rsidR="00F8686A" w:rsidRPr="0011421A" w:rsidRDefault="00F8686A" w:rsidP="00DC54BA">
      <w:pPr>
        <w:pStyle w:val="Akapitzlist"/>
        <w:widowControl/>
        <w:numPr>
          <w:ilvl w:val="0"/>
          <w:numId w:val="50"/>
        </w:numPr>
        <w:spacing w:after="160" w:line="259" w:lineRule="auto"/>
        <w:ind w:left="1134" w:hanging="425"/>
        <w:jc w:val="both"/>
        <w:rPr>
          <w:rFonts w:ascii="Tahoma" w:hAnsi="Tahoma" w:cs="Tahoma"/>
          <w:sz w:val="18"/>
        </w:rPr>
      </w:pPr>
      <w:r w:rsidRPr="0011421A">
        <w:rPr>
          <w:rFonts w:ascii="Tahoma" w:hAnsi="Tahoma" w:cs="Tahoma"/>
          <w:sz w:val="18"/>
        </w:rPr>
        <w:lastRenderedPageBreak/>
        <w:t xml:space="preserve">System </w:t>
      </w:r>
      <w:r w:rsidR="00070E9A">
        <w:rPr>
          <w:rFonts w:ascii="Tahoma" w:hAnsi="Tahoma" w:cs="Tahoma"/>
          <w:sz w:val="18"/>
        </w:rPr>
        <w:t xml:space="preserve">posiada funkcjonalność </w:t>
      </w:r>
      <w:r w:rsidRPr="0011421A">
        <w:rPr>
          <w:rFonts w:ascii="Tahoma" w:hAnsi="Tahoma" w:cs="Tahoma"/>
          <w:sz w:val="18"/>
        </w:rPr>
        <w:t>podpis</w:t>
      </w:r>
      <w:r w:rsidR="008B00F3">
        <w:rPr>
          <w:rFonts w:ascii="Tahoma" w:hAnsi="Tahoma" w:cs="Tahoma"/>
          <w:sz w:val="18"/>
        </w:rPr>
        <w:t>ywania</w:t>
      </w:r>
      <w:r w:rsidRPr="0011421A">
        <w:rPr>
          <w:rFonts w:ascii="Tahoma" w:hAnsi="Tahoma" w:cs="Tahoma"/>
          <w:sz w:val="18"/>
        </w:rPr>
        <w:t xml:space="preserve"> dokumentów wychodzących poprzez </w:t>
      </w:r>
      <w:proofErr w:type="spellStart"/>
      <w:r w:rsidRPr="0011421A">
        <w:rPr>
          <w:rFonts w:ascii="Tahoma" w:hAnsi="Tahoma" w:cs="Tahoma"/>
          <w:sz w:val="18"/>
        </w:rPr>
        <w:t>ePUAP</w:t>
      </w:r>
      <w:proofErr w:type="spellEnd"/>
      <w:r w:rsidRPr="0011421A">
        <w:rPr>
          <w:rFonts w:ascii="Tahoma" w:hAnsi="Tahoma" w:cs="Tahoma"/>
          <w:sz w:val="18"/>
        </w:rPr>
        <w:t xml:space="preserve"> Profilem Zaufanym. </w:t>
      </w:r>
    </w:p>
    <w:p w14:paraId="7E1B1C4D" w14:textId="77777777" w:rsidR="00F8686A" w:rsidRPr="0011421A" w:rsidRDefault="00F8686A" w:rsidP="00DC54BA">
      <w:pPr>
        <w:pStyle w:val="Akapitzlist"/>
        <w:widowControl/>
        <w:numPr>
          <w:ilvl w:val="0"/>
          <w:numId w:val="50"/>
        </w:numPr>
        <w:spacing w:after="160" w:line="259" w:lineRule="auto"/>
        <w:ind w:left="1134" w:hanging="425"/>
        <w:jc w:val="both"/>
        <w:rPr>
          <w:rFonts w:ascii="Tahoma" w:hAnsi="Tahoma" w:cs="Tahoma"/>
          <w:sz w:val="18"/>
        </w:rPr>
      </w:pPr>
      <w:r w:rsidRPr="0011421A">
        <w:rPr>
          <w:rFonts w:ascii="Tahoma" w:hAnsi="Tahoma" w:cs="Tahoma"/>
          <w:sz w:val="18"/>
        </w:rPr>
        <w:t xml:space="preserve">System daje możliwość skonfigurowania połączenia z wieloma skrzynkami systemu </w:t>
      </w:r>
      <w:proofErr w:type="spellStart"/>
      <w:r w:rsidRPr="0011421A">
        <w:rPr>
          <w:rFonts w:ascii="Tahoma" w:hAnsi="Tahoma" w:cs="Tahoma"/>
          <w:sz w:val="18"/>
        </w:rPr>
        <w:t>ePUAP</w:t>
      </w:r>
      <w:proofErr w:type="spellEnd"/>
      <w:r w:rsidRPr="0011421A">
        <w:rPr>
          <w:rFonts w:ascii="Tahoma" w:hAnsi="Tahoma" w:cs="Tahoma"/>
          <w:sz w:val="18"/>
        </w:rPr>
        <w:t>.</w:t>
      </w:r>
    </w:p>
    <w:p w14:paraId="7119AE88" w14:textId="0B807913" w:rsidR="00F8686A" w:rsidRDefault="00F8686A" w:rsidP="00DC54BA">
      <w:pPr>
        <w:pStyle w:val="Akapitzlist"/>
        <w:widowControl/>
        <w:numPr>
          <w:ilvl w:val="0"/>
          <w:numId w:val="50"/>
        </w:numPr>
        <w:spacing w:line="259" w:lineRule="auto"/>
        <w:ind w:left="1134" w:hanging="425"/>
        <w:jc w:val="both"/>
        <w:rPr>
          <w:rFonts w:ascii="Tahoma" w:hAnsi="Tahoma" w:cs="Tahoma"/>
          <w:sz w:val="18"/>
        </w:rPr>
      </w:pPr>
      <w:r w:rsidRPr="0011421A">
        <w:rPr>
          <w:rFonts w:ascii="Tahoma" w:hAnsi="Tahoma" w:cs="Tahoma"/>
          <w:sz w:val="18"/>
        </w:rPr>
        <w:t xml:space="preserve">System daje możliwość ograniczenia uprawnieniami możliwości wysyłki dokumentów do wybranych użytkowników lub grup użytkowników, z podziałem na skonfigurowane w systemie skrzynki systemu </w:t>
      </w:r>
      <w:proofErr w:type="spellStart"/>
      <w:r w:rsidRPr="0011421A">
        <w:rPr>
          <w:rFonts w:ascii="Tahoma" w:hAnsi="Tahoma" w:cs="Tahoma"/>
          <w:sz w:val="18"/>
        </w:rPr>
        <w:t>ePUAP</w:t>
      </w:r>
      <w:proofErr w:type="spellEnd"/>
      <w:r w:rsidRPr="0011421A">
        <w:rPr>
          <w:rFonts w:ascii="Tahoma" w:hAnsi="Tahoma" w:cs="Tahoma"/>
          <w:sz w:val="18"/>
        </w:rPr>
        <w:t>.</w:t>
      </w:r>
    </w:p>
    <w:p w14:paraId="5AB182E0" w14:textId="39A1CE8D" w:rsidR="00DF7FCD" w:rsidRDefault="00DF7FCD" w:rsidP="00DF7FCD">
      <w:pPr>
        <w:pStyle w:val="Akapitzlist"/>
        <w:widowControl/>
        <w:spacing w:line="259" w:lineRule="auto"/>
        <w:ind w:left="1134"/>
        <w:jc w:val="both"/>
        <w:rPr>
          <w:rFonts w:ascii="Tahoma" w:hAnsi="Tahoma" w:cs="Tahoma"/>
          <w:sz w:val="18"/>
        </w:rPr>
      </w:pPr>
    </w:p>
    <w:p w14:paraId="28263BD4" w14:textId="393A31AB" w:rsidR="00DF7FCD" w:rsidRPr="00912C8F" w:rsidRDefault="00DF7FCD" w:rsidP="00DC54BA">
      <w:pPr>
        <w:pStyle w:val="Nagwek2"/>
        <w:widowControl/>
        <w:numPr>
          <w:ilvl w:val="0"/>
          <w:numId w:val="131"/>
        </w:numPr>
        <w:spacing w:before="360" w:line="259" w:lineRule="auto"/>
        <w:ind w:left="709" w:hanging="283"/>
        <w:jc w:val="both"/>
        <w:rPr>
          <w:rFonts w:ascii="Tahoma" w:hAnsi="Tahoma" w:cs="Tahoma"/>
          <w:b/>
          <w:color w:val="000000" w:themeColor="text1"/>
          <w:sz w:val="20"/>
          <w:szCs w:val="20"/>
        </w:rPr>
      </w:pPr>
      <w:r w:rsidRPr="00912C8F">
        <w:rPr>
          <w:rFonts w:ascii="Tahoma" w:hAnsi="Tahoma" w:cs="Tahoma"/>
          <w:b/>
          <w:color w:val="000000" w:themeColor="text1"/>
          <w:sz w:val="20"/>
          <w:szCs w:val="20"/>
        </w:rPr>
        <w:t>WYMAGANIA ZWIĄZANE Z OBSŁUGĄ KORESPONDENCJI Z PLATFORMĄ ELEKTRONICZNEGO FAKTUROWANIA</w:t>
      </w:r>
    </w:p>
    <w:p w14:paraId="5DF01FE5" w14:textId="77777777" w:rsidR="00521CF4" w:rsidRPr="00521CF4" w:rsidRDefault="00521CF4" w:rsidP="00521CF4">
      <w:pPr>
        <w:spacing w:after="0"/>
        <w:rPr>
          <w:lang w:eastAsia="pl-PL" w:bidi="pl-PL"/>
        </w:rPr>
      </w:pPr>
    </w:p>
    <w:p w14:paraId="78CA2A31" w14:textId="77777777" w:rsidR="00521CF4" w:rsidRPr="0011421A" w:rsidRDefault="00521CF4" w:rsidP="00DC54BA">
      <w:pPr>
        <w:pStyle w:val="Akapitzlist"/>
        <w:widowControl/>
        <w:numPr>
          <w:ilvl w:val="0"/>
          <w:numId w:val="52"/>
        </w:numPr>
        <w:spacing w:after="160" w:line="259" w:lineRule="auto"/>
        <w:ind w:left="1134" w:hanging="284"/>
        <w:jc w:val="both"/>
        <w:rPr>
          <w:rFonts w:ascii="Tahoma" w:hAnsi="Tahoma" w:cs="Tahoma"/>
          <w:sz w:val="18"/>
        </w:rPr>
      </w:pPr>
      <w:r w:rsidRPr="0011421A">
        <w:rPr>
          <w:rFonts w:ascii="Tahoma" w:hAnsi="Tahoma" w:cs="Tahoma"/>
          <w:sz w:val="18"/>
        </w:rPr>
        <w:t>System zapewnia możliwość integracji z platformą PEF.</w:t>
      </w:r>
    </w:p>
    <w:p w14:paraId="7EC1932E" w14:textId="77777777" w:rsidR="00521CF4" w:rsidRPr="0011421A" w:rsidRDefault="00521CF4" w:rsidP="00DC54BA">
      <w:pPr>
        <w:pStyle w:val="Akapitzlist"/>
        <w:widowControl/>
        <w:numPr>
          <w:ilvl w:val="0"/>
          <w:numId w:val="52"/>
        </w:numPr>
        <w:spacing w:after="160" w:line="259" w:lineRule="auto"/>
        <w:ind w:left="1134" w:hanging="284"/>
        <w:jc w:val="both"/>
        <w:rPr>
          <w:rFonts w:ascii="Tahoma" w:hAnsi="Tahoma" w:cs="Tahoma"/>
          <w:sz w:val="18"/>
        </w:rPr>
      </w:pPr>
      <w:r w:rsidRPr="0011421A">
        <w:rPr>
          <w:rFonts w:ascii="Tahoma" w:hAnsi="Tahoma" w:cs="Tahoma"/>
          <w:sz w:val="18"/>
        </w:rPr>
        <w:t>W ramach konfiguracji możliwe jest wskazanie procesu obsługi, który będzie automatycznie uruchamiany dla każdej nowo pobranej faktury.</w:t>
      </w:r>
    </w:p>
    <w:p w14:paraId="633855CD" w14:textId="590DBEBE" w:rsidR="00521CF4" w:rsidRPr="0011421A" w:rsidRDefault="00521CF4" w:rsidP="00DC54BA">
      <w:pPr>
        <w:pStyle w:val="Akapitzlist"/>
        <w:widowControl/>
        <w:numPr>
          <w:ilvl w:val="0"/>
          <w:numId w:val="52"/>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9401FC">
        <w:rPr>
          <w:rFonts w:ascii="Tahoma" w:hAnsi="Tahoma" w:cs="Tahoma"/>
          <w:sz w:val="18"/>
        </w:rPr>
        <w:t>posiada funkcjonalność</w:t>
      </w:r>
      <w:r w:rsidRPr="0011421A">
        <w:rPr>
          <w:rFonts w:ascii="Tahoma" w:hAnsi="Tahoma" w:cs="Tahoma"/>
          <w:sz w:val="18"/>
        </w:rPr>
        <w:t xml:space="preserve"> pobran</w:t>
      </w:r>
      <w:r w:rsidR="009401FC">
        <w:rPr>
          <w:rFonts w:ascii="Tahoma" w:hAnsi="Tahoma" w:cs="Tahoma"/>
          <w:sz w:val="18"/>
        </w:rPr>
        <w:t>ia</w:t>
      </w:r>
      <w:r w:rsidRPr="0011421A">
        <w:rPr>
          <w:rFonts w:ascii="Tahoma" w:hAnsi="Tahoma" w:cs="Tahoma"/>
          <w:sz w:val="18"/>
        </w:rPr>
        <w:t xml:space="preserve"> dokumentów znajdujących się na zintegrowanym koncie PEF bez konieczności logowania się na platformie. </w:t>
      </w:r>
    </w:p>
    <w:p w14:paraId="034090B0" w14:textId="19A94B3E" w:rsidR="00521CF4" w:rsidRPr="0011421A" w:rsidRDefault="00521CF4" w:rsidP="00DC54BA">
      <w:pPr>
        <w:pStyle w:val="Akapitzlist"/>
        <w:widowControl/>
        <w:numPr>
          <w:ilvl w:val="0"/>
          <w:numId w:val="52"/>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9401FC">
        <w:rPr>
          <w:rFonts w:ascii="Tahoma" w:hAnsi="Tahoma" w:cs="Tahoma"/>
          <w:sz w:val="18"/>
        </w:rPr>
        <w:t>posiada funkcjonalność</w:t>
      </w:r>
      <w:r w:rsidRPr="0011421A">
        <w:rPr>
          <w:rFonts w:ascii="Tahoma" w:hAnsi="Tahoma" w:cs="Tahoma"/>
          <w:sz w:val="18"/>
        </w:rPr>
        <w:t xml:space="preserve"> automatyczne</w:t>
      </w:r>
      <w:r w:rsidR="009401FC">
        <w:rPr>
          <w:rFonts w:ascii="Tahoma" w:hAnsi="Tahoma" w:cs="Tahoma"/>
          <w:sz w:val="18"/>
        </w:rPr>
        <w:t>go</w:t>
      </w:r>
      <w:r w:rsidRPr="0011421A">
        <w:rPr>
          <w:rFonts w:ascii="Tahoma" w:hAnsi="Tahoma" w:cs="Tahoma"/>
          <w:sz w:val="18"/>
        </w:rPr>
        <w:t xml:space="preserve"> pobierani</w:t>
      </w:r>
      <w:r w:rsidR="009401FC">
        <w:rPr>
          <w:rFonts w:ascii="Tahoma" w:hAnsi="Tahoma" w:cs="Tahoma"/>
          <w:sz w:val="18"/>
        </w:rPr>
        <w:t>a</w:t>
      </w:r>
      <w:r w:rsidRPr="0011421A">
        <w:rPr>
          <w:rFonts w:ascii="Tahoma" w:hAnsi="Tahoma" w:cs="Tahoma"/>
          <w:sz w:val="18"/>
        </w:rPr>
        <w:t xml:space="preserve"> dokumentów z PEF zgodnie z określonym interwałem czasowym.</w:t>
      </w:r>
    </w:p>
    <w:p w14:paraId="5EFB6309" w14:textId="77777777" w:rsidR="00521CF4" w:rsidRPr="0011421A" w:rsidRDefault="00521CF4" w:rsidP="00DC54BA">
      <w:pPr>
        <w:pStyle w:val="Akapitzlist"/>
        <w:widowControl/>
        <w:numPr>
          <w:ilvl w:val="0"/>
          <w:numId w:val="52"/>
        </w:numPr>
        <w:spacing w:after="160" w:line="259" w:lineRule="auto"/>
        <w:ind w:left="1134" w:hanging="284"/>
        <w:jc w:val="both"/>
        <w:rPr>
          <w:rFonts w:ascii="Tahoma" w:hAnsi="Tahoma" w:cs="Tahoma"/>
          <w:sz w:val="18"/>
        </w:rPr>
      </w:pPr>
      <w:r w:rsidRPr="0011421A">
        <w:rPr>
          <w:rFonts w:ascii="Tahoma" w:hAnsi="Tahoma" w:cs="Tahoma"/>
          <w:sz w:val="18"/>
        </w:rPr>
        <w:t xml:space="preserve">Dokumenty pobierane z platformy PEF są od razu widoczne dla uprawnionych użytkowników w module Faktury. </w:t>
      </w:r>
    </w:p>
    <w:p w14:paraId="6D134BD4" w14:textId="77777777" w:rsidR="00521CF4" w:rsidRPr="0011421A" w:rsidRDefault="00521CF4" w:rsidP="00DC54BA">
      <w:pPr>
        <w:pStyle w:val="Akapitzlist"/>
        <w:widowControl/>
        <w:numPr>
          <w:ilvl w:val="0"/>
          <w:numId w:val="52"/>
        </w:numPr>
        <w:spacing w:after="160" w:line="259" w:lineRule="auto"/>
        <w:ind w:left="1134" w:hanging="284"/>
        <w:jc w:val="both"/>
        <w:rPr>
          <w:rFonts w:ascii="Tahoma" w:hAnsi="Tahoma" w:cs="Tahoma"/>
          <w:sz w:val="18"/>
        </w:rPr>
      </w:pPr>
      <w:r w:rsidRPr="0011421A">
        <w:rPr>
          <w:rFonts w:ascii="Tahoma" w:hAnsi="Tahoma" w:cs="Tahoma"/>
          <w:sz w:val="18"/>
        </w:rPr>
        <w:t>Dokumenty pobierane z PEF automatycznie oznaczane są właściwym sposobem dostarczenia.</w:t>
      </w:r>
    </w:p>
    <w:p w14:paraId="1850E2A7" w14:textId="77777777" w:rsidR="00521CF4" w:rsidRPr="0011421A" w:rsidRDefault="00521CF4" w:rsidP="00DC54BA">
      <w:pPr>
        <w:pStyle w:val="Akapitzlist"/>
        <w:widowControl/>
        <w:numPr>
          <w:ilvl w:val="0"/>
          <w:numId w:val="52"/>
        </w:numPr>
        <w:spacing w:after="160" w:line="259" w:lineRule="auto"/>
        <w:ind w:left="1134" w:hanging="284"/>
        <w:jc w:val="both"/>
        <w:rPr>
          <w:rFonts w:ascii="Tahoma" w:hAnsi="Tahoma" w:cs="Tahoma"/>
          <w:sz w:val="18"/>
        </w:rPr>
      </w:pPr>
      <w:r w:rsidRPr="0011421A">
        <w:rPr>
          <w:rFonts w:ascii="Tahoma" w:hAnsi="Tahoma" w:cs="Tahoma"/>
          <w:sz w:val="18"/>
        </w:rPr>
        <w:t>System posiada mechanizm automatycznego wyszukiwania w swojej bazie podmiotów informacji czy dany podmiot znajduje się już w bazie. Jeśli tak – dane opisujące nadawcę są automatycznie wypełnione na etapie rejestracji dokumentu. Jeśli nie, kontakt jest tworzony i dołączany do dokumentu.</w:t>
      </w:r>
    </w:p>
    <w:p w14:paraId="31AB9598" w14:textId="329DD196" w:rsidR="003C0E90" w:rsidRDefault="00521CF4" w:rsidP="00DC54BA">
      <w:pPr>
        <w:pStyle w:val="Akapitzlist"/>
        <w:widowControl/>
        <w:numPr>
          <w:ilvl w:val="0"/>
          <w:numId w:val="52"/>
        </w:numPr>
        <w:spacing w:line="259" w:lineRule="auto"/>
        <w:ind w:left="1134" w:hanging="284"/>
        <w:jc w:val="both"/>
        <w:rPr>
          <w:rFonts w:ascii="Tahoma" w:hAnsi="Tahoma" w:cs="Tahoma"/>
          <w:sz w:val="18"/>
        </w:rPr>
      </w:pPr>
      <w:r w:rsidRPr="0011421A">
        <w:rPr>
          <w:rFonts w:ascii="Tahoma" w:hAnsi="Tahoma" w:cs="Tahoma"/>
          <w:sz w:val="18"/>
        </w:rPr>
        <w:t>System daje możliwość skonfigurowania połączenia z wieloma kontami PEF.</w:t>
      </w:r>
    </w:p>
    <w:p w14:paraId="3C143B60" w14:textId="64B22787" w:rsidR="00DF7FCD" w:rsidRPr="00912C8F" w:rsidRDefault="00DF7FCD" w:rsidP="00DC54BA">
      <w:pPr>
        <w:pStyle w:val="Nagwek2"/>
        <w:widowControl/>
        <w:numPr>
          <w:ilvl w:val="0"/>
          <w:numId w:val="131"/>
        </w:numPr>
        <w:spacing w:before="360" w:line="259" w:lineRule="auto"/>
        <w:ind w:left="709" w:hanging="425"/>
        <w:jc w:val="both"/>
        <w:rPr>
          <w:rFonts w:ascii="Tahoma" w:hAnsi="Tahoma" w:cs="Tahoma"/>
          <w:b/>
          <w:color w:val="000000" w:themeColor="text1"/>
          <w:sz w:val="20"/>
          <w:szCs w:val="20"/>
        </w:rPr>
      </w:pPr>
      <w:r w:rsidRPr="00912C8F">
        <w:rPr>
          <w:rFonts w:ascii="Tahoma" w:hAnsi="Tahoma" w:cs="Tahoma"/>
          <w:b/>
          <w:color w:val="000000" w:themeColor="text1"/>
          <w:sz w:val="20"/>
          <w:szCs w:val="20"/>
        </w:rPr>
        <w:t>WYMAGANIA ZWIĄZANE Z OBSŁUGĄ KORESPONDENCJI Z SYSTEMU E-DORĘCZENIA</w:t>
      </w:r>
    </w:p>
    <w:p w14:paraId="7B09C4BB" w14:textId="77777777" w:rsidR="00DF7FCD" w:rsidRPr="001E4658" w:rsidRDefault="00DF7FCD" w:rsidP="00DF7FCD">
      <w:pPr>
        <w:pStyle w:val="Akapitzlist"/>
        <w:widowControl/>
        <w:spacing w:line="259" w:lineRule="auto"/>
        <w:ind w:left="1134"/>
        <w:jc w:val="both"/>
        <w:rPr>
          <w:rFonts w:ascii="Tahoma" w:hAnsi="Tahoma" w:cs="Tahoma"/>
          <w:sz w:val="18"/>
        </w:rPr>
      </w:pPr>
    </w:p>
    <w:p w14:paraId="5A8B6BC5" w14:textId="77777777" w:rsidR="003C0E90" w:rsidRPr="0011421A" w:rsidRDefault="003C0E90" w:rsidP="00DC54BA">
      <w:pPr>
        <w:pStyle w:val="Akapitzlist"/>
        <w:widowControl/>
        <w:numPr>
          <w:ilvl w:val="0"/>
          <w:numId w:val="53"/>
        </w:numPr>
        <w:spacing w:line="259" w:lineRule="auto"/>
        <w:ind w:left="1134" w:hanging="284"/>
        <w:jc w:val="both"/>
        <w:rPr>
          <w:rFonts w:ascii="Tahoma" w:hAnsi="Tahoma" w:cs="Tahoma"/>
          <w:sz w:val="18"/>
        </w:rPr>
      </w:pPr>
      <w:r w:rsidRPr="0011421A">
        <w:rPr>
          <w:rFonts w:ascii="Tahoma" w:hAnsi="Tahoma" w:cs="Tahoma"/>
          <w:sz w:val="18"/>
        </w:rPr>
        <w:t>System posiada integrację z platformą e-Doręczeń zgodną z Ustawą z dnia 18 listopada 2020 r. o doręczeniach elektronicznych.</w:t>
      </w:r>
    </w:p>
    <w:p w14:paraId="31B24753" w14:textId="77777777"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 xml:space="preserve">System posiada integrację z systemem e-Doręczenia zarówno w zakresie wiadomości wychodzących jak i przychodzących. </w:t>
      </w:r>
    </w:p>
    <w:p w14:paraId="1F66FE11" w14:textId="5AF9ED61"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72755C">
        <w:rPr>
          <w:rFonts w:ascii="Tahoma" w:hAnsi="Tahoma" w:cs="Tahoma"/>
          <w:sz w:val="18"/>
        </w:rPr>
        <w:t>posiada funkcjonalność</w:t>
      </w:r>
      <w:r w:rsidRPr="0011421A">
        <w:rPr>
          <w:rFonts w:ascii="Tahoma" w:hAnsi="Tahoma" w:cs="Tahoma"/>
          <w:sz w:val="18"/>
        </w:rPr>
        <w:t xml:space="preserve"> konfiguracj</w:t>
      </w:r>
      <w:r w:rsidR="0072755C">
        <w:rPr>
          <w:rFonts w:ascii="Tahoma" w:hAnsi="Tahoma" w:cs="Tahoma"/>
          <w:sz w:val="18"/>
        </w:rPr>
        <w:t>i</w:t>
      </w:r>
      <w:r w:rsidRPr="0011421A">
        <w:rPr>
          <w:rFonts w:ascii="Tahoma" w:hAnsi="Tahoma" w:cs="Tahoma"/>
          <w:sz w:val="18"/>
        </w:rPr>
        <w:t xml:space="preserve"> integracji danych z Krajowego Systemu e-Doręczeń z poziomu interfejsu aplikacji. Zmiana ustawień nie wymaga prac twórcy systemu.</w:t>
      </w:r>
    </w:p>
    <w:p w14:paraId="4D2D8D85" w14:textId="77777777"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System automatycznie pobiera pełne przesyłki lub tylko nagłówki przesyłek z systemu z e-Doręczeń.</w:t>
      </w:r>
    </w:p>
    <w:p w14:paraId="679AFBC2" w14:textId="77777777"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System automatycznie tworzy nowy kontakt w trakcie pobierania danych nadawcy z przychodzącej wiadomości z systemu e-Doręczenia.</w:t>
      </w:r>
    </w:p>
    <w:p w14:paraId="3FB93684" w14:textId="71D17A7B"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72755C">
        <w:rPr>
          <w:rFonts w:ascii="Tahoma" w:hAnsi="Tahoma" w:cs="Tahoma"/>
          <w:sz w:val="18"/>
        </w:rPr>
        <w:t>posiada funkcjonalność</w:t>
      </w:r>
      <w:r w:rsidRPr="0011421A">
        <w:rPr>
          <w:rFonts w:ascii="Tahoma" w:hAnsi="Tahoma" w:cs="Tahoma"/>
          <w:sz w:val="18"/>
        </w:rPr>
        <w:t xml:space="preserve"> wysyłk</w:t>
      </w:r>
      <w:r w:rsidR="0072755C">
        <w:rPr>
          <w:rFonts w:ascii="Tahoma" w:hAnsi="Tahoma" w:cs="Tahoma"/>
          <w:sz w:val="18"/>
        </w:rPr>
        <w:t>i</w:t>
      </w:r>
      <w:r w:rsidRPr="0011421A">
        <w:rPr>
          <w:rFonts w:ascii="Tahoma" w:hAnsi="Tahoma" w:cs="Tahoma"/>
          <w:sz w:val="18"/>
        </w:rPr>
        <w:t xml:space="preserve"> dokumentów zarówno w trybie PURDE jak i PUH.</w:t>
      </w:r>
    </w:p>
    <w:p w14:paraId="3F6D3527" w14:textId="77777777"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System automatycznie zapisuje dane dotyczące przesyłki w metadanych wysłanego dokumentu.</w:t>
      </w:r>
    </w:p>
    <w:p w14:paraId="5B9CF2C8" w14:textId="77777777"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System jest zintegrowany z Bazą Adresów Elektronicznych (BAE).</w:t>
      </w:r>
    </w:p>
    <w:p w14:paraId="2F1AC5CA" w14:textId="776CCBBD" w:rsidR="003C0E90" w:rsidRPr="0011421A" w:rsidRDefault="003C0E90" w:rsidP="00DC54BA">
      <w:pPr>
        <w:pStyle w:val="Akapitzlist"/>
        <w:widowControl/>
        <w:numPr>
          <w:ilvl w:val="0"/>
          <w:numId w:val="53"/>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7F5EA4">
        <w:rPr>
          <w:rFonts w:ascii="Tahoma" w:hAnsi="Tahoma" w:cs="Tahoma"/>
          <w:sz w:val="18"/>
        </w:rPr>
        <w:t>posiada funkcjonalność</w:t>
      </w:r>
      <w:r w:rsidR="007F5EA4" w:rsidRPr="0011421A">
        <w:rPr>
          <w:rFonts w:ascii="Tahoma" w:hAnsi="Tahoma" w:cs="Tahoma"/>
          <w:sz w:val="18"/>
        </w:rPr>
        <w:t xml:space="preserve"> </w:t>
      </w:r>
      <w:r w:rsidRPr="0011421A">
        <w:rPr>
          <w:rFonts w:ascii="Tahoma" w:hAnsi="Tahoma" w:cs="Tahoma"/>
          <w:sz w:val="18"/>
        </w:rPr>
        <w:t>wyszukiwani</w:t>
      </w:r>
      <w:r w:rsidR="007F5EA4">
        <w:rPr>
          <w:rFonts w:ascii="Tahoma" w:hAnsi="Tahoma" w:cs="Tahoma"/>
          <w:sz w:val="18"/>
        </w:rPr>
        <w:t>a</w:t>
      </w:r>
      <w:r w:rsidRPr="0011421A">
        <w:rPr>
          <w:rFonts w:ascii="Tahoma" w:hAnsi="Tahoma" w:cs="Tahoma"/>
          <w:sz w:val="18"/>
        </w:rPr>
        <w:t xml:space="preserve"> kontaktów w BAE.</w:t>
      </w:r>
    </w:p>
    <w:p w14:paraId="312295C6" w14:textId="77777777" w:rsidR="003C0E90" w:rsidRPr="0011421A" w:rsidRDefault="003C0E90" w:rsidP="00DC54BA">
      <w:pPr>
        <w:pStyle w:val="Akapitzlist"/>
        <w:widowControl/>
        <w:numPr>
          <w:ilvl w:val="0"/>
          <w:numId w:val="53"/>
        </w:numPr>
        <w:spacing w:after="160" w:line="259" w:lineRule="auto"/>
        <w:ind w:left="1134" w:hanging="425"/>
        <w:jc w:val="both"/>
        <w:rPr>
          <w:rFonts w:ascii="Tahoma" w:hAnsi="Tahoma" w:cs="Tahoma"/>
          <w:sz w:val="18"/>
        </w:rPr>
      </w:pPr>
      <w:r w:rsidRPr="0011421A">
        <w:rPr>
          <w:rFonts w:ascii="Tahoma" w:hAnsi="Tahoma" w:cs="Tahoma"/>
          <w:sz w:val="18"/>
        </w:rPr>
        <w:t>Podczas wysyłki dokumentu na e-Doręczenia system weryfikuje istnienie adresu odbiorcy w BAE. Wysyłka w trybie PURDE jest realizowana tylko w przypadku pozytywnego wyniku weryfikacji. W przypadku wyniku negatywnego system sugeruje wysyłkę w trybie PUH lub metodami klasycznymi (list, email itp.)</w:t>
      </w:r>
    </w:p>
    <w:p w14:paraId="16D89A09" w14:textId="77777777" w:rsidR="003C0E90" w:rsidRPr="0011421A" w:rsidRDefault="003C0E90" w:rsidP="00DC54BA">
      <w:pPr>
        <w:pStyle w:val="Akapitzlist"/>
        <w:widowControl/>
        <w:numPr>
          <w:ilvl w:val="0"/>
          <w:numId w:val="53"/>
        </w:numPr>
        <w:spacing w:after="160" w:line="259" w:lineRule="auto"/>
        <w:ind w:left="1134" w:hanging="425"/>
        <w:jc w:val="both"/>
        <w:rPr>
          <w:rFonts w:ascii="Tahoma" w:hAnsi="Tahoma" w:cs="Tahoma"/>
          <w:sz w:val="18"/>
        </w:rPr>
      </w:pPr>
      <w:r w:rsidRPr="0011421A">
        <w:rPr>
          <w:rFonts w:ascii="Tahoma" w:hAnsi="Tahoma" w:cs="Tahoma"/>
          <w:sz w:val="18"/>
        </w:rPr>
        <w:t>System automatycznie rejestruje przesyłki z systemu e-Doręczenia w rejestrze przesyłek przychodzących.</w:t>
      </w:r>
    </w:p>
    <w:p w14:paraId="0E99FB3A" w14:textId="77777777" w:rsidR="003C0E90" w:rsidRPr="0011421A" w:rsidRDefault="003C0E90" w:rsidP="00DC54BA">
      <w:pPr>
        <w:pStyle w:val="Akapitzlist"/>
        <w:widowControl/>
        <w:numPr>
          <w:ilvl w:val="0"/>
          <w:numId w:val="53"/>
        </w:numPr>
        <w:spacing w:after="160" w:line="259" w:lineRule="auto"/>
        <w:ind w:left="1134" w:hanging="425"/>
        <w:jc w:val="both"/>
        <w:rPr>
          <w:rFonts w:ascii="Tahoma" w:hAnsi="Tahoma" w:cs="Tahoma"/>
          <w:sz w:val="18"/>
        </w:rPr>
      </w:pPr>
      <w:r w:rsidRPr="0011421A">
        <w:rPr>
          <w:rFonts w:ascii="Tahoma" w:hAnsi="Tahoma" w:cs="Tahoma"/>
          <w:sz w:val="18"/>
        </w:rPr>
        <w:t>System daje możliwość skonfigurowania połączenia z wieloma skrzynkami systemu e-Doręczenia.</w:t>
      </w:r>
    </w:p>
    <w:p w14:paraId="44479D23" w14:textId="77777777" w:rsidR="003C0E90" w:rsidRPr="0011421A" w:rsidRDefault="003C0E90" w:rsidP="00DC54BA">
      <w:pPr>
        <w:pStyle w:val="Akapitzlist"/>
        <w:widowControl/>
        <w:numPr>
          <w:ilvl w:val="0"/>
          <w:numId w:val="53"/>
        </w:numPr>
        <w:spacing w:after="160" w:line="259" w:lineRule="auto"/>
        <w:ind w:left="1134" w:hanging="425"/>
        <w:jc w:val="both"/>
        <w:rPr>
          <w:rFonts w:ascii="Tahoma" w:hAnsi="Tahoma" w:cs="Tahoma"/>
          <w:sz w:val="18"/>
        </w:rPr>
      </w:pPr>
      <w:r w:rsidRPr="0011421A">
        <w:rPr>
          <w:rFonts w:ascii="Tahoma" w:hAnsi="Tahoma" w:cs="Tahoma"/>
          <w:sz w:val="18"/>
        </w:rPr>
        <w:t>System daje możliwość ograniczenia uprawnieniami możliwości wysyłki dokumentów do wybranych użytkowników lub grup użytkowników, z podziałem na skonfigurowane w systemie skrzynki systemu e-Doręczenia.</w:t>
      </w:r>
    </w:p>
    <w:p w14:paraId="0A6422FB" w14:textId="0C2D029E" w:rsidR="003C0E90" w:rsidRDefault="003C0E90" w:rsidP="00DC54BA">
      <w:pPr>
        <w:pStyle w:val="Akapitzlist"/>
        <w:widowControl/>
        <w:numPr>
          <w:ilvl w:val="0"/>
          <w:numId w:val="53"/>
        </w:numPr>
        <w:spacing w:line="259" w:lineRule="auto"/>
        <w:ind w:left="1134" w:hanging="425"/>
        <w:jc w:val="both"/>
        <w:rPr>
          <w:rFonts w:ascii="Tahoma" w:hAnsi="Tahoma" w:cs="Tahoma"/>
          <w:sz w:val="18"/>
        </w:rPr>
      </w:pPr>
      <w:r w:rsidRPr="0011421A">
        <w:rPr>
          <w:rFonts w:ascii="Tahoma" w:hAnsi="Tahoma" w:cs="Tahoma"/>
          <w:sz w:val="18"/>
        </w:rPr>
        <w:t xml:space="preserve">System </w:t>
      </w:r>
      <w:r w:rsidR="00427140">
        <w:rPr>
          <w:rFonts w:ascii="Tahoma" w:hAnsi="Tahoma" w:cs="Tahoma"/>
          <w:sz w:val="18"/>
        </w:rPr>
        <w:t>posiada funkcjonalność</w:t>
      </w:r>
      <w:r w:rsidRPr="0011421A">
        <w:rPr>
          <w:rFonts w:ascii="Tahoma" w:hAnsi="Tahoma" w:cs="Tahoma"/>
          <w:sz w:val="18"/>
        </w:rPr>
        <w:t xml:space="preserve"> wysłani</w:t>
      </w:r>
      <w:r w:rsidR="00427140">
        <w:rPr>
          <w:rFonts w:ascii="Tahoma" w:hAnsi="Tahoma" w:cs="Tahoma"/>
          <w:sz w:val="18"/>
        </w:rPr>
        <w:t>a</w:t>
      </w:r>
      <w:r w:rsidRPr="0011421A">
        <w:rPr>
          <w:rFonts w:ascii="Tahoma" w:hAnsi="Tahoma" w:cs="Tahoma"/>
          <w:sz w:val="18"/>
        </w:rPr>
        <w:t xml:space="preserve"> do e-Doręczeń dokumentu wraz z załącznikami, które zostały wcześniej podpisane elektronicznie.</w:t>
      </w:r>
    </w:p>
    <w:p w14:paraId="059DF731" w14:textId="2DE3DE52" w:rsidR="00201B3F" w:rsidRPr="00E6718B" w:rsidRDefault="00201B3F" w:rsidP="00DC54BA">
      <w:pPr>
        <w:pStyle w:val="Nagwek2"/>
        <w:widowControl/>
        <w:numPr>
          <w:ilvl w:val="0"/>
          <w:numId w:val="131"/>
        </w:numPr>
        <w:spacing w:before="360" w:line="259" w:lineRule="auto"/>
        <w:ind w:left="709" w:hanging="425"/>
        <w:jc w:val="both"/>
        <w:rPr>
          <w:rFonts w:ascii="Tahoma" w:hAnsi="Tahoma" w:cs="Tahoma"/>
          <w:b/>
          <w:color w:val="000000" w:themeColor="text1"/>
          <w:sz w:val="20"/>
          <w:szCs w:val="20"/>
        </w:rPr>
      </w:pPr>
      <w:r w:rsidRPr="00E6718B">
        <w:rPr>
          <w:rFonts w:ascii="Tahoma" w:hAnsi="Tahoma" w:cs="Tahoma"/>
          <w:b/>
          <w:color w:val="000000" w:themeColor="text1"/>
          <w:sz w:val="20"/>
          <w:szCs w:val="20"/>
        </w:rPr>
        <w:lastRenderedPageBreak/>
        <w:t>WYMAGANIA ZWIĄZANE Z OBSŁUGĄ KORESPONDENCJI Z PLATFORMĄ KRAJOWEGO SYTEMU e-FAKTUR (</w:t>
      </w:r>
      <w:proofErr w:type="spellStart"/>
      <w:r w:rsidRPr="00E6718B">
        <w:rPr>
          <w:rFonts w:ascii="Tahoma" w:hAnsi="Tahoma" w:cs="Tahoma"/>
          <w:b/>
          <w:color w:val="000000" w:themeColor="text1"/>
          <w:sz w:val="20"/>
          <w:szCs w:val="20"/>
        </w:rPr>
        <w:t>KSeF</w:t>
      </w:r>
      <w:proofErr w:type="spellEnd"/>
      <w:r w:rsidRPr="00E6718B">
        <w:rPr>
          <w:rFonts w:ascii="Tahoma" w:hAnsi="Tahoma" w:cs="Tahoma"/>
          <w:b/>
          <w:color w:val="000000" w:themeColor="text1"/>
          <w:sz w:val="20"/>
          <w:szCs w:val="20"/>
        </w:rPr>
        <w:t xml:space="preserve">) </w:t>
      </w:r>
    </w:p>
    <w:p w14:paraId="1820C861" w14:textId="77777777" w:rsidR="00201B3F" w:rsidRDefault="00201B3F" w:rsidP="00201B3F">
      <w:pPr>
        <w:pStyle w:val="Akapitzlist"/>
        <w:widowControl/>
        <w:spacing w:after="160" w:line="256" w:lineRule="auto"/>
        <w:ind w:left="993"/>
        <w:jc w:val="both"/>
        <w:rPr>
          <w:rFonts w:ascii="Tahoma" w:hAnsi="Tahoma" w:cs="Tahoma"/>
          <w:sz w:val="18"/>
        </w:rPr>
      </w:pPr>
    </w:p>
    <w:p w14:paraId="3CB3DFD8" w14:textId="77777777" w:rsidR="00201B3F" w:rsidRDefault="00201B3F" w:rsidP="00DC54BA">
      <w:pPr>
        <w:pStyle w:val="Akapitzlist"/>
        <w:widowControl/>
        <w:numPr>
          <w:ilvl w:val="0"/>
          <w:numId w:val="90"/>
        </w:numPr>
        <w:spacing w:after="160" w:line="256" w:lineRule="auto"/>
        <w:jc w:val="both"/>
        <w:rPr>
          <w:rFonts w:ascii="Tahoma" w:hAnsi="Tahoma" w:cs="Tahoma"/>
          <w:sz w:val="18"/>
        </w:rPr>
      </w:pPr>
      <w:r>
        <w:rPr>
          <w:rFonts w:ascii="Tahoma" w:hAnsi="Tahoma" w:cs="Tahoma"/>
          <w:sz w:val="18"/>
        </w:rPr>
        <w:t xml:space="preserve">System posiada funkcjonalność integracji z platformą </w:t>
      </w:r>
      <w:proofErr w:type="spellStart"/>
      <w:r>
        <w:rPr>
          <w:rFonts w:ascii="Tahoma" w:hAnsi="Tahoma" w:cs="Tahoma"/>
          <w:sz w:val="18"/>
        </w:rPr>
        <w:t>KSeF</w:t>
      </w:r>
      <w:proofErr w:type="spellEnd"/>
      <w:r>
        <w:rPr>
          <w:rFonts w:ascii="Tahoma" w:hAnsi="Tahoma" w:cs="Tahoma"/>
          <w:sz w:val="18"/>
        </w:rPr>
        <w:t>.</w:t>
      </w:r>
    </w:p>
    <w:p w14:paraId="5B9F3A8F" w14:textId="77777777" w:rsidR="00201B3F" w:rsidRDefault="00201B3F" w:rsidP="00DC54BA">
      <w:pPr>
        <w:pStyle w:val="Akapitzlist"/>
        <w:widowControl/>
        <w:numPr>
          <w:ilvl w:val="0"/>
          <w:numId w:val="90"/>
        </w:numPr>
        <w:spacing w:after="160" w:line="254" w:lineRule="auto"/>
        <w:jc w:val="both"/>
        <w:rPr>
          <w:rFonts w:ascii="Tahoma" w:hAnsi="Tahoma" w:cs="Tahoma"/>
          <w:sz w:val="18"/>
        </w:rPr>
      </w:pPr>
      <w:r>
        <w:rPr>
          <w:rFonts w:ascii="Tahoma" w:hAnsi="Tahoma" w:cs="Tahoma"/>
          <w:sz w:val="18"/>
        </w:rPr>
        <w:t xml:space="preserve">System posiada dedykowaną konfigurację </w:t>
      </w:r>
      <w:proofErr w:type="spellStart"/>
      <w:r>
        <w:rPr>
          <w:rFonts w:ascii="Tahoma" w:hAnsi="Tahoma" w:cs="Tahoma"/>
          <w:sz w:val="18"/>
        </w:rPr>
        <w:t>KSeF</w:t>
      </w:r>
      <w:proofErr w:type="spellEnd"/>
      <w:r>
        <w:rPr>
          <w:rFonts w:ascii="Tahoma" w:hAnsi="Tahoma" w:cs="Tahoma"/>
          <w:sz w:val="18"/>
        </w:rPr>
        <w:t xml:space="preserve"> w panelu administratora, służącą do konfiguracji pobierania faktur zakupu z Krajowego Systemu e-Faktur.</w:t>
      </w:r>
    </w:p>
    <w:p w14:paraId="069658AB" w14:textId="77777777" w:rsidR="00201B3F" w:rsidRDefault="00201B3F" w:rsidP="00DC54BA">
      <w:pPr>
        <w:pStyle w:val="Akapitzlist"/>
        <w:widowControl/>
        <w:numPr>
          <w:ilvl w:val="0"/>
          <w:numId w:val="90"/>
        </w:numPr>
        <w:spacing w:after="160" w:line="254" w:lineRule="auto"/>
        <w:jc w:val="both"/>
        <w:rPr>
          <w:rFonts w:ascii="Tahoma" w:hAnsi="Tahoma" w:cs="Tahoma"/>
          <w:sz w:val="18"/>
        </w:rPr>
      </w:pPr>
      <w:r>
        <w:rPr>
          <w:rFonts w:ascii="Tahoma" w:hAnsi="Tahoma" w:cs="Tahoma"/>
          <w:sz w:val="18"/>
        </w:rPr>
        <w:t>W ramach konfiguracji możliwe jest wskazanie procesu obsługi, który będzie automatycznie uruchamiany dla każdej nowo pobranej faktury.</w:t>
      </w:r>
    </w:p>
    <w:p w14:paraId="50D44DFE" w14:textId="77777777" w:rsidR="00201B3F" w:rsidRDefault="00201B3F" w:rsidP="00DC54BA">
      <w:pPr>
        <w:pStyle w:val="Akapitzlist"/>
        <w:widowControl/>
        <w:numPr>
          <w:ilvl w:val="0"/>
          <w:numId w:val="90"/>
        </w:numPr>
        <w:spacing w:after="160" w:line="256" w:lineRule="auto"/>
        <w:jc w:val="both"/>
        <w:rPr>
          <w:rFonts w:ascii="Tahoma" w:hAnsi="Tahoma" w:cs="Tahoma"/>
          <w:sz w:val="18"/>
        </w:rPr>
      </w:pPr>
      <w:r>
        <w:rPr>
          <w:rFonts w:ascii="Tahoma" w:hAnsi="Tahoma" w:cs="Tahoma"/>
          <w:sz w:val="18"/>
        </w:rPr>
        <w:t>Mechanizm integracji z platformą KSEF zapewnia możliwość automatycznego przydzielania faktur do odpowiednich Podmiotów (identyfikowanych przez wspólny numer NIP).</w:t>
      </w:r>
    </w:p>
    <w:p w14:paraId="7BC0FA1D" w14:textId="77777777" w:rsidR="00201B3F" w:rsidRDefault="00201B3F" w:rsidP="00DC54BA">
      <w:pPr>
        <w:pStyle w:val="Akapitzlist"/>
        <w:widowControl/>
        <w:numPr>
          <w:ilvl w:val="0"/>
          <w:numId w:val="90"/>
        </w:numPr>
        <w:spacing w:after="160" w:line="256" w:lineRule="auto"/>
        <w:jc w:val="both"/>
        <w:rPr>
          <w:rFonts w:ascii="Tahoma" w:hAnsi="Tahoma" w:cs="Tahoma"/>
          <w:sz w:val="18"/>
        </w:rPr>
      </w:pPr>
      <w:r>
        <w:rPr>
          <w:rFonts w:ascii="Tahoma" w:hAnsi="Tahoma" w:cs="Tahoma"/>
          <w:sz w:val="18"/>
        </w:rPr>
        <w:t xml:space="preserve">System pozwala na cykliczne, automatyczne pobieranie dokumentów z </w:t>
      </w:r>
      <w:proofErr w:type="spellStart"/>
      <w:r>
        <w:rPr>
          <w:rFonts w:ascii="Tahoma" w:hAnsi="Tahoma" w:cs="Tahoma"/>
          <w:sz w:val="18"/>
        </w:rPr>
        <w:t>KSeF</w:t>
      </w:r>
      <w:proofErr w:type="spellEnd"/>
      <w:r>
        <w:rPr>
          <w:rFonts w:ascii="Tahoma" w:hAnsi="Tahoma" w:cs="Tahoma"/>
          <w:sz w:val="18"/>
        </w:rPr>
        <w:t>.</w:t>
      </w:r>
    </w:p>
    <w:p w14:paraId="35481981" w14:textId="77777777" w:rsidR="00201B3F" w:rsidRDefault="00201B3F" w:rsidP="00DC54BA">
      <w:pPr>
        <w:pStyle w:val="Akapitzlist"/>
        <w:widowControl/>
        <w:numPr>
          <w:ilvl w:val="0"/>
          <w:numId w:val="90"/>
        </w:numPr>
        <w:spacing w:after="160" w:line="256" w:lineRule="auto"/>
        <w:jc w:val="both"/>
        <w:rPr>
          <w:rFonts w:ascii="Tahoma" w:hAnsi="Tahoma" w:cs="Tahoma"/>
          <w:sz w:val="18"/>
        </w:rPr>
      </w:pPr>
      <w:r>
        <w:rPr>
          <w:rFonts w:ascii="Tahoma" w:hAnsi="Tahoma" w:cs="Tahoma"/>
          <w:sz w:val="18"/>
        </w:rPr>
        <w:t xml:space="preserve">Dokumenty pobierane z platformy </w:t>
      </w:r>
      <w:proofErr w:type="spellStart"/>
      <w:r>
        <w:rPr>
          <w:rFonts w:ascii="Tahoma" w:hAnsi="Tahoma" w:cs="Tahoma"/>
          <w:sz w:val="18"/>
        </w:rPr>
        <w:t>KSeF</w:t>
      </w:r>
      <w:proofErr w:type="spellEnd"/>
      <w:r>
        <w:rPr>
          <w:rFonts w:ascii="Tahoma" w:hAnsi="Tahoma" w:cs="Tahoma"/>
          <w:sz w:val="18"/>
        </w:rPr>
        <w:t xml:space="preserve"> są od razu widoczne dla uprawnionych użytkowników w module Faktury.</w:t>
      </w:r>
    </w:p>
    <w:p w14:paraId="2A074427" w14:textId="77777777" w:rsidR="00201B3F" w:rsidRDefault="00201B3F" w:rsidP="00DC54BA">
      <w:pPr>
        <w:pStyle w:val="Akapitzlist"/>
        <w:widowControl/>
        <w:numPr>
          <w:ilvl w:val="0"/>
          <w:numId w:val="90"/>
        </w:numPr>
        <w:spacing w:after="160" w:line="256" w:lineRule="auto"/>
        <w:jc w:val="both"/>
        <w:rPr>
          <w:rFonts w:ascii="Tahoma" w:hAnsi="Tahoma" w:cs="Tahoma"/>
          <w:sz w:val="18"/>
        </w:rPr>
      </w:pPr>
      <w:r>
        <w:rPr>
          <w:rFonts w:ascii="Tahoma" w:hAnsi="Tahoma" w:cs="Tahoma"/>
          <w:sz w:val="18"/>
        </w:rPr>
        <w:t xml:space="preserve">Dokumenty pobierane z </w:t>
      </w:r>
      <w:proofErr w:type="spellStart"/>
      <w:r>
        <w:rPr>
          <w:rFonts w:ascii="Tahoma" w:hAnsi="Tahoma" w:cs="Tahoma"/>
          <w:sz w:val="18"/>
        </w:rPr>
        <w:t>KSeF</w:t>
      </w:r>
      <w:proofErr w:type="spellEnd"/>
      <w:r>
        <w:rPr>
          <w:rFonts w:ascii="Tahoma" w:hAnsi="Tahoma" w:cs="Tahoma"/>
          <w:sz w:val="18"/>
        </w:rPr>
        <w:t xml:space="preserve"> automatycznie oznaczane są właściwym sposobem dostarczenia.</w:t>
      </w:r>
    </w:p>
    <w:p w14:paraId="73CE6149" w14:textId="77777777" w:rsidR="00201B3F" w:rsidRDefault="00201B3F" w:rsidP="00DC54BA">
      <w:pPr>
        <w:pStyle w:val="Akapitzlist"/>
        <w:widowControl/>
        <w:numPr>
          <w:ilvl w:val="0"/>
          <w:numId w:val="90"/>
        </w:numPr>
        <w:spacing w:after="160" w:line="256" w:lineRule="auto"/>
        <w:jc w:val="both"/>
        <w:rPr>
          <w:rFonts w:ascii="Tahoma" w:hAnsi="Tahoma" w:cs="Tahoma"/>
          <w:sz w:val="18"/>
        </w:rPr>
      </w:pPr>
      <w:r>
        <w:rPr>
          <w:rFonts w:ascii="Tahoma" w:hAnsi="Tahoma" w:cs="Tahoma"/>
          <w:sz w:val="18"/>
        </w:rPr>
        <w:t>System posiada mechanizm automatycznego wyszukiwania w swojej bazie podmiotów informacji czy dany podmiot znajduje się już w bazie. Jeśli tak – dane opisujące nadawcę są automatycznie wypełnione na etapie rejestracji dokumentu. Jeśli nie, kontakt jest tworzony i dołączany do dokumentu.</w:t>
      </w:r>
    </w:p>
    <w:p w14:paraId="4F77148C" w14:textId="77777777" w:rsidR="00201B3F" w:rsidRDefault="00201B3F" w:rsidP="00DC54BA">
      <w:pPr>
        <w:pStyle w:val="Akapitzlist"/>
        <w:widowControl/>
        <w:numPr>
          <w:ilvl w:val="0"/>
          <w:numId w:val="90"/>
        </w:numPr>
        <w:spacing w:after="160" w:line="256" w:lineRule="auto"/>
        <w:jc w:val="both"/>
        <w:rPr>
          <w:rFonts w:ascii="Tahoma" w:hAnsi="Tahoma" w:cs="Tahoma"/>
          <w:sz w:val="18"/>
        </w:rPr>
      </w:pPr>
      <w:r>
        <w:rPr>
          <w:rFonts w:ascii="Tahoma" w:hAnsi="Tahoma" w:cs="Tahoma"/>
          <w:sz w:val="18"/>
        </w:rPr>
        <w:t xml:space="preserve">Użytkownik, pracujący nad dokumentem, który pochodzi z </w:t>
      </w:r>
      <w:proofErr w:type="spellStart"/>
      <w:r>
        <w:rPr>
          <w:rFonts w:ascii="Tahoma" w:hAnsi="Tahoma" w:cs="Tahoma"/>
          <w:sz w:val="18"/>
        </w:rPr>
        <w:t>KSeF</w:t>
      </w:r>
      <w:proofErr w:type="spellEnd"/>
      <w:r>
        <w:rPr>
          <w:rFonts w:ascii="Tahoma" w:hAnsi="Tahoma" w:cs="Tahoma"/>
          <w:sz w:val="18"/>
        </w:rPr>
        <w:t xml:space="preserve">, widzi podgląd dokumentu (wizualizacja pliku XML będącego fakturą). </w:t>
      </w:r>
    </w:p>
    <w:p w14:paraId="265C0F69" w14:textId="77777777" w:rsidR="00201B3F" w:rsidRDefault="00201B3F" w:rsidP="00DC54BA">
      <w:pPr>
        <w:pStyle w:val="Akapitzlist"/>
        <w:widowControl/>
        <w:numPr>
          <w:ilvl w:val="0"/>
          <w:numId w:val="90"/>
        </w:numPr>
        <w:spacing w:after="160" w:line="256" w:lineRule="auto"/>
        <w:ind w:hanging="501"/>
        <w:jc w:val="both"/>
        <w:rPr>
          <w:rFonts w:ascii="Tahoma" w:hAnsi="Tahoma" w:cs="Tahoma"/>
          <w:sz w:val="18"/>
        </w:rPr>
      </w:pPr>
      <w:r>
        <w:rPr>
          <w:rFonts w:ascii="Tahoma" w:hAnsi="Tahoma" w:cs="Tahoma"/>
          <w:sz w:val="18"/>
        </w:rPr>
        <w:t xml:space="preserve">System automatycznie zapisuje dane faktury z </w:t>
      </w:r>
      <w:proofErr w:type="spellStart"/>
      <w:r>
        <w:rPr>
          <w:rFonts w:ascii="Tahoma" w:hAnsi="Tahoma" w:cs="Tahoma"/>
          <w:sz w:val="18"/>
        </w:rPr>
        <w:t>KSeF</w:t>
      </w:r>
      <w:proofErr w:type="spellEnd"/>
      <w:r>
        <w:rPr>
          <w:rFonts w:ascii="Tahoma" w:hAnsi="Tahoma" w:cs="Tahoma"/>
          <w:sz w:val="18"/>
        </w:rPr>
        <w:t xml:space="preserve"> i daje możliwość ich przeglądania w systemie. </w:t>
      </w:r>
    </w:p>
    <w:p w14:paraId="243CDBE2" w14:textId="369F7A07" w:rsidR="00D30677" w:rsidRDefault="00D30677" w:rsidP="00D30677">
      <w:pPr>
        <w:pStyle w:val="Nagwek2"/>
        <w:widowControl/>
        <w:numPr>
          <w:ilvl w:val="1"/>
          <w:numId w:val="1"/>
        </w:numPr>
        <w:spacing w:before="360" w:line="259" w:lineRule="auto"/>
        <w:ind w:left="426" w:hanging="426"/>
        <w:jc w:val="both"/>
        <w:rPr>
          <w:rFonts w:ascii="Tahoma" w:hAnsi="Tahoma" w:cs="Tahoma"/>
        </w:rPr>
      </w:pPr>
      <w:bookmarkStart w:id="45" w:name="_Toc195601270"/>
      <w:bookmarkStart w:id="46" w:name="_Toc208303453"/>
      <w:r w:rsidRPr="0011421A">
        <w:rPr>
          <w:rFonts w:ascii="Tahoma" w:hAnsi="Tahoma" w:cs="Tahoma"/>
        </w:rPr>
        <w:t>WYMAGANIA ZWIĄZANE ZE S</w:t>
      </w:r>
      <w:bookmarkEnd w:id="45"/>
      <w:r w:rsidRPr="0011421A">
        <w:rPr>
          <w:rFonts w:ascii="Tahoma" w:hAnsi="Tahoma" w:cs="Tahoma"/>
        </w:rPr>
        <w:t>ŁOWNIKAMI</w:t>
      </w:r>
      <w:bookmarkEnd w:id="46"/>
    </w:p>
    <w:p w14:paraId="1F192594" w14:textId="77777777" w:rsidR="00D30677" w:rsidRPr="00D30677" w:rsidRDefault="00D30677" w:rsidP="00D30677">
      <w:pPr>
        <w:spacing w:after="0"/>
        <w:rPr>
          <w:lang w:eastAsia="pl-PL" w:bidi="pl-PL"/>
        </w:rPr>
      </w:pPr>
    </w:p>
    <w:p w14:paraId="4DCC44C4" w14:textId="77777777" w:rsidR="00D30677" w:rsidRPr="0011421A" w:rsidRDefault="00D30677" w:rsidP="00DC54BA">
      <w:pPr>
        <w:pStyle w:val="Akapitzlist"/>
        <w:widowControl/>
        <w:numPr>
          <w:ilvl w:val="0"/>
          <w:numId w:val="54"/>
        </w:numPr>
        <w:spacing w:after="160" w:line="259" w:lineRule="auto"/>
        <w:ind w:left="1134" w:hanging="283"/>
        <w:jc w:val="both"/>
        <w:rPr>
          <w:rFonts w:ascii="Tahoma" w:hAnsi="Tahoma" w:cs="Tahoma"/>
          <w:sz w:val="18"/>
        </w:rPr>
      </w:pPr>
      <w:r w:rsidRPr="0011421A">
        <w:rPr>
          <w:rFonts w:ascii="Tahoma" w:hAnsi="Tahoma" w:cs="Tahoma"/>
          <w:sz w:val="18"/>
        </w:rPr>
        <w:t>System posiada mechanizm tworzenia i zarządzania słownikami zawierającymi ujednolicone dane wykorzystywane w różnych miejscach w Systemie.</w:t>
      </w:r>
    </w:p>
    <w:p w14:paraId="307700F9" w14:textId="269AA94E" w:rsidR="00D30677" w:rsidRPr="0011421A" w:rsidRDefault="00D30677" w:rsidP="00DC54BA">
      <w:pPr>
        <w:pStyle w:val="Akapitzlist"/>
        <w:widowControl/>
        <w:numPr>
          <w:ilvl w:val="0"/>
          <w:numId w:val="54"/>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9B6A92">
        <w:rPr>
          <w:rFonts w:ascii="Tahoma" w:hAnsi="Tahoma" w:cs="Tahoma"/>
          <w:sz w:val="18"/>
        </w:rPr>
        <w:t>posiada funkcjonalność</w:t>
      </w:r>
      <w:r w:rsidRPr="0011421A">
        <w:rPr>
          <w:rFonts w:ascii="Tahoma" w:hAnsi="Tahoma" w:cs="Tahoma"/>
          <w:sz w:val="18"/>
        </w:rPr>
        <w:t xml:space="preserve"> dodawani</w:t>
      </w:r>
      <w:r w:rsidR="009B6A92">
        <w:rPr>
          <w:rFonts w:ascii="Tahoma" w:hAnsi="Tahoma" w:cs="Tahoma"/>
          <w:sz w:val="18"/>
        </w:rPr>
        <w:t>a</w:t>
      </w:r>
      <w:r w:rsidRPr="0011421A">
        <w:rPr>
          <w:rFonts w:ascii="Tahoma" w:hAnsi="Tahoma" w:cs="Tahoma"/>
          <w:sz w:val="18"/>
        </w:rPr>
        <w:t xml:space="preserve"> nowych słowników i używani</w:t>
      </w:r>
      <w:r w:rsidR="009B6A92">
        <w:rPr>
          <w:rFonts w:ascii="Tahoma" w:hAnsi="Tahoma" w:cs="Tahoma"/>
          <w:sz w:val="18"/>
        </w:rPr>
        <w:t>a</w:t>
      </w:r>
      <w:r w:rsidRPr="0011421A">
        <w:rPr>
          <w:rFonts w:ascii="Tahoma" w:hAnsi="Tahoma" w:cs="Tahoma"/>
          <w:sz w:val="18"/>
        </w:rPr>
        <w:t xml:space="preserve"> ich do określania wartości dodatkowych pól obiektów w Systemie.</w:t>
      </w:r>
    </w:p>
    <w:p w14:paraId="606D2E44" w14:textId="4D2ADA16" w:rsidR="00D30677" w:rsidRPr="0011421A" w:rsidRDefault="00D30677" w:rsidP="00DC54BA">
      <w:pPr>
        <w:pStyle w:val="Akapitzlist"/>
        <w:widowControl/>
        <w:numPr>
          <w:ilvl w:val="0"/>
          <w:numId w:val="54"/>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9B6A92">
        <w:rPr>
          <w:rFonts w:ascii="Tahoma" w:hAnsi="Tahoma" w:cs="Tahoma"/>
          <w:sz w:val="18"/>
        </w:rPr>
        <w:t xml:space="preserve">posiada funkcjonalność </w:t>
      </w:r>
      <w:r w:rsidRPr="0011421A">
        <w:rPr>
          <w:rFonts w:ascii="Tahoma" w:hAnsi="Tahoma" w:cs="Tahoma"/>
          <w:sz w:val="18"/>
        </w:rPr>
        <w:t>zarządzani</w:t>
      </w:r>
      <w:r w:rsidR="009B6A92">
        <w:rPr>
          <w:rFonts w:ascii="Tahoma" w:hAnsi="Tahoma" w:cs="Tahoma"/>
          <w:sz w:val="18"/>
        </w:rPr>
        <w:t>a</w:t>
      </w:r>
      <w:r w:rsidRPr="0011421A">
        <w:rPr>
          <w:rFonts w:ascii="Tahoma" w:hAnsi="Tahoma" w:cs="Tahoma"/>
          <w:sz w:val="18"/>
        </w:rPr>
        <w:t xml:space="preserve"> słownikami </w:t>
      </w:r>
      <w:r w:rsidR="009B6A92" w:rsidRPr="0011421A">
        <w:rPr>
          <w:rFonts w:ascii="Tahoma" w:hAnsi="Tahoma" w:cs="Tahoma"/>
          <w:sz w:val="18"/>
        </w:rPr>
        <w:t xml:space="preserve">uprawnionym użytkownikom </w:t>
      </w:r>
      <w:r w:rsidRPr="0011421A">
        <w:rPr>
          <w:rFonts w:ascii="Tahoma" w:hAnsi="Tahoma" w:cs="Tahoma"/>
          <w:sz w:val="18"/>
        </w:rPr>
        <w:t>z możliwością dodawania, usuwania, modyfikowania samych słowników lub pozycji słowników.</w:t>
      </w:r>
    </w:p>
    <w:p w14:paraId="5794D06D" w14:textId="173BACDE" w:rsidR="00D30677" w:rsidRPr="0011421A" w:rsidRDefault="00D30677" w:rsidP="00DC54BA">
      <w:pPr>
        <w:pStyle w:val="Akapitzlist"/>
        <w:widowControl/>
        <w:numPr>
          <w:ilvl w:val="0"/>
          <w:numId w:val="54"/>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9B6A92">
        <w:rPr>
          <w:rFonts w:ascii="Tahoma" w:hAnsi="Tahoma" w:cs="Tahoma"/>
          <w:sz w:val="18"/>
        </w:rPr>
        <w:t>posiada funkcjonalność</w:t>
      </w:r>
      <w:r w:rsidRPr="0011421A">
        <w:rPr>
          <w:rFonts w:ascii="Tahoma" w:hAnsi="Tahoma" w:cs="Tahoma"/>
          <w:sz w:val="18"/>
        </w:rPr>
        <w:t xml:space="preserve"> tłumaczeni</w:t>
      </w:r>
      <w:r w:rsidR="009B6A92">
        <w:rPr>
          <w:rFonts w:ascii="Tahoma" w:hAnsi="Tahoma" w:cs="Tahoma"/>
          <w:sz w:val="18"/>
        </w:rPr>
        <w:t>a</w:t>
      </w:r>
      <w:r w:rsidRPr="0011421A">
        <w:rPr>
          <w:rFonts w:ascii="Tahoma" w:hAnsi="Tahoma" w:cs="Tahoma"/>
          <w:sz w:val="18"/>
        </w:rPr>
        <w:t xml:space="preserve"> pozycji słowników na języki zdefiniowane w konfiguracji aplikacji,</w:t>
      </w:r>
    </w:p>
    <w:p w14:paraId="030CCAC1" w14:textId="17E03127" w:rsidR="00D30677" w:rsidRPr="0011421A" w:rsidRDefault="00D30677" w:rsidP="00DC54BA">
      <w:pPr>
        <w:pStyle w:val="Akapitzlist"/>
        <w:widowControl/>
        <w:numPr>
          <w:ilvl w:val="0"/>
          <w:numId w:val="54"/>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9B6A92">
        <w:rPr>
          <w:rFonts w:ascii="Tahoma" w:hAnsi="Tahoma" w:cs="Tahoma"/>
          <w:sz w:val="18"/>
        </w:rPr>
        <w:t>posiada funkcjonalność</w:t>
      </w:r>
      <w:r w:rsidRPr="0011421A">
        <w:rPr>
          <w:rFonts w:ascii="Tahoma" w:hAnsi="Tahoma" w:cs="Tahoma"/>
          <w:sz w:val="18"/>
        </w:rPr>
        <w:t xml:space="preserve"> definiowani</w:t>
      </w:r>
      <w:r w:rsidR="009B6A92">
        <w:rPr>
          <w:rFonts w:ascii="Tahoma" w:hAnsi="Tahoma" w:cs="Tahoma"/>
          <w:sz w:val="18"/>
        </w:rPr>
        <w:t>a</w:t>
      </w:r>
      <w:r w:rsidRPr="0011421A">
        <w:rPr>
          <w:rFonts w:ascii="Tahoma" w:hAnsi="Tahoma" w:cs="Tahoma"/>
          <w:sz w:val="18"/>
        </w:rPr>
        <w:t xml:space="preserve"> kolejności pozycji wyświetlanych w słowniku,</w:t>
      </w:r>
    </w:p>
    <w:p w14:paraId="1CCB09D5" w14:textId="77777777" w:rsidR="00D30677" w:rsidRPr="0011421A" w:rsidRDefault="00D30677" w:rsidP="00DC54BA">
      <w:pPr>
        <w:pStyle w:val="Akapitzlist"/>
        <w:widowControl/>
        <w:numPr>
          <w:ilvl w:val="0"/>
          <w:numId w:val="54"/>
        </w:numPr>
        <w:spacing w:after="160" w:line="259" w:lineRule="auto"/>
        <w:ind w:left="1134" w:hanging="283"/>
        <w:jc w:val="both"/>
        <w:rPr>
          <w:rFonts w:ascii="Tahoma" w:hAnsi="Tahoma" w:cs="Tahoma"/>
          <w:sz w:val="18"/>
        </w:rPr>
      </w:pPr>
      <w:r w:rsidRPr="0011421A">
        <w:rPr>
          <w:rFonts w:ascii="Tahoma" w:hAnsi="Tahoma" w:cs="Tahoma"/>
          <w:sz w:val="18"/>
        </w:rPr>
        <w:t>System posiada wbudowane słowniki zarządzania podstawowymi metadanymi przechowywanych obiektów w zakresie:</w:t>
      </w:r>
    </w:p>
    <w:p w14:paraId="3445014E" w14:textId="77777777" w:rsidR="00D30677" w:rsidRPr="0011421A" w:rsidRDefault="00D30677" w:rsidP="00DC54BA">
      <w:pPr>
        <w:pStyle w:val="Akapitzlist"/>
        <w:widowControl/>
        <w:numPr>
          <w:ilvl w:val="1"/>
          <w:numId w:val="55"/>
        </w:numPr>
        <w:spacing w:after="160" w:line="259" w:lineRule="auto"/>
        <w:ind w:left="1418" w:hanging="284"/>
        <w:jc w:val="both"/>
        <w:rPr>
          <w:rFonts w:ascii="Tahoma" w:hAnsi="Tahoma" w:cs="Tahoma"/>
          <w:sz w:val="18"/>
        </w:rPr>
      </w:pPr>
      <w:r w:rsidRPr="0011421A">
        <w:rPr>
          <w:rFonts w:ascii="Tahoma" w:hAnsi="Tahoma" w:cs="Tahoma"/>
          <w:sz w:val="18"/>
        </w:rPr>
        <w:t>Typów spraw, dokumentów, spisów zdawczo-odbiorczych i brakowania, komórek organizacyjnych, lokalizacji fizycznych dokumentów</w:t>
      </w:r>
    </w:p>
    <w:p w14:paraId="564FDE68" w14:textId="77777777" w:rsidR="00D30677" w:rsidRPr="0011421A" w:rsidRDefault="00D30677" w:rsidP="00DC54BA">
      <w:pPr>
        <w:pStyle w:val="Akapitzlist"/>
        <w:widowControl/>
        <w:numPr>
          <w:ilvl w:val="1"/>
          <w:numId w:val="55"/>
        </w:numPr>
        <w:spacing w:after="160" w:line="259" w:lineRule="auto"/>
        <w:ind w:left="1418" w:hanging="284"/>
        <w:jc w:val="both"/>
        <w:rPr>
          <w:rFonts w:ascii="Tahoma" w:hAnsi="Tahoma" w:cs="Tahoma"/>
          <w:sz w:val="18"/>
        </w:rPr>
      </w:pPr>
      <w:r w:rsidRPr="0011421A">
        <w:rPr>
          <w:rFonts w:ascii="Tahoma" w:hAnsi="Tahoma" w:cs="Tahoma"/>
          <w:sz w:val="18"/>
        </w:rPr>
        <w:t>Kategorii spraw, dokumentów, spisów zdawczo-odbiorczych i brakowania, kontaktów, grup, notatek.</w:t>
      </w:r>
    </w:p>
    <w:p w14:paraId="51142A26" w14:textId="77777777" w:rsidR="00D30677" w:rsidRPr="0011421A" w:rsidRDefault="00D30677" w:rsidP="00DC54BA">
      <w:pPr>
        <w:pStyle w:val="Akapitzlist"/>
        <w:widowControl/>
        <w:numPr>
          <w:ilvl w:val="1"/>
          <w:numId w:val="55"/>
        </w:numPr>
        <w:spacing w:after="160" w:line="259" w:lineRule="auto"/>
        <w:ind w:left="1418" w:hanging="284"/>
        <w:jc w:val="both"/>
        <w:rPr>
          <w:rFonts w:ascii="Tahoma" w:hAnsi="Tahoma" w:cs="Tahoma"/>
          <w:sz w:val="18"/>
        </w:rPr>
      </w:pPr>
      <w:r w:rsidRPr="0011421A">
        <w:rPr>
          <w:rFonts w:ascii="Tahoma" w:hAnsi="Tahoma" w:cs="Tahoma"/>
          <w:sz w:val="18"/>
        </w:rPr>
        <w:t>Powiązań pomiędzy sprawami a dokumentami,</w:t>
      </w:r>
    </w:p>
    <w:p w14:paraId="0DA1E300" w14:textId="2B6184C0" w:rsidR="00D30677" w:rsidRPr="0011421A" w:rsidRDefault="00D30677" w:rsidP="00DC54BA">
      <w:pPr>
        <w:pStyle w:val="Akapitzlist"/>
        <w:widowControl/>
        <w:numPr>
          <w:ilvl w:val="0"/>
          <w:numId w:val="54"/>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6A6EAB">
        <w:rPr>
          <w:rFonts w:ascii="Tahoma" w:hAnsi="Tahoma" w:cs="Tahoma"/>
          <w:sz w:val="18"/>
        </w:rPr>
        <w:t>posiada funkcjonalność</w:t>
      </w:r>
      <w:r w:rsidRPr="0011421A">
        <w:rPr>
          <w:rFonts w:ascii="Tahoma" w:hAnsi="Tahoma" w:cs="Tahoma"/>
          <w:sz w:val="18"/>
        </w:rPr>
        <w:t xml:space="preserve"> tworzeni</w:t>
      </w:r>
      <w:r w:rsidR="006A6EAB">
        <w:rPr>
          <w:rFonts w:ascii="Tahoma" w:hAnsi="Tahoma" w:cs="Tahoma"/>
          <w:sz w:val="18"/>
        </w:rPr>
        <w:t>a</w:t>
      </w:r>
      <w:r w:rsidRPr="0011421A">
        <w:rPr>
          <w:rFonts w:ascii="Tahoma" w:hAnsi="Tahoma" w:cs="Tahoma"/>
          <w:sz w:val="18"/>
        </w:rPr>
        <w:t xml:space="preserve"> słowników pobierających dane z zewnętrznych systemów w trybie online. Taki słownik </w:t>
      </w:r>
      <w:r w:rsidR="00A65266">
        <w:rPr>
          <w:rFonts w:ascii="Tahoma" w:hAnsi="Tahoma" w:cs="Tahoma"/>
          <w:sz w:val="18"/>
        </w:rPr>
        <w:t>posiada funkcjonalność</w:t>
      </w:r>
      <w:r w:rsidRPr="0011421A">
        <w:rPr>
          <w:rFonts w:ascii="Tahoma" w:hAnsi="Tahoma" w:cs="Tahoma"/>
          <w:sz w:val="18"/>
        </w:rPr>
        <w:t xml:space="preserve"> konfiguracj</w:t>
      </w:r>
      <w:r w:rsidR="00A65266">
        <w:rPr>
          <w:rFonts w:ascii="Tahoma" w:hAnsi="Tahoma" w:cs="Tahoma"/>
          <w:sz w:val="18"/>
        </w:rPr>
        <w:t>i</w:t>
      </w:r>
      <w:r w:rsidRPr="0011421A">
        <w:rPr>
          <w:rFonts w:ascii="Tahoma" w:hAnsi="Tahoma" w:cs="Tahoma"/>
          <w:sz w:val="18"/>
        </w:rPr>
        <w:t xml:space="preserve"> w aplikacji zapytania bezpośrednio do bazy danych: MSSQL Server, Oracle i innymi za pomocą sterownika ODBC.</w:t>
      </w:r>
    </w:p>
    <w:p w14:paraId="168E3FC2" w14:textId="153D28AE" w:rsidR="00D30677" w:rsidRPr="0011421A" w:rsidRDefault="00D30677" w:rsidP="00DC54BA">
      <w:pPr>
        <w:pStyle w:val="Akapitzlist"/>
        <w:widowControl/>
        <w:numPr>
          <w:ilvl w:val="0"/>
          <w:numId w:val="54"/>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A65266">
        <w:rPr>
          <w:rFonts w:ascii="Tahoma" w:hAnsi="Tahoma" w:cs="Tahoma"/>
          <w:sz w:val="18"/>
        </w:rPr>
        <w:t>posiada funkcjonalność</w:t>
      </w:r>
      <w:r w:rsidRPr="0011421A">
        <w:rPr>
          <w:rFonts w:ascii="Tahoma" w:hAnsi="Tahoma" w:cs="Tahoma"/>
          <w:sz w:val="18"/>
        </w:rPr>
        <w:t xml:space="preserve"> tworzeni</w:t>
      </w:r>
      <w:r w:rsidR="00A65266">
        <w:rPr>
          <w:rFonts w:ascii="Tahoma" w:hAnsi="Tahoma" w:cs="Tahoma"/>
          <w:sz w:val="18"/>
        </w:rPr>
        <w:t>a</w:t>
      </w:r>
      <w:r w:rsidRPr="0011421A">
        <w:rPr>
          <w:rFonts w:ascii="Tahoma" w:hAnsi="Tahoma" w:cs="Tahoma"/>
          <w:sz w:val="18"/>
        </w:rPr>
        <w:t xml:space="preserve"> słowników hierarchicznych online (wielopoziomowych) zintegrowanych z zewnętrznymi systemami, które dają możliwość wielopoziomowego wywoływania, czyli wchodzenia w kolejny poziom zagnieżdżenia listy elementów.</w:t>
      </w:r>
    </w:p>
    <w:p w14:paraId="6A30B743" w14:textId="64433D56" w:rsidR="00D30677" w:rsidRPr="0011421A" w:rsidRDefault="00D30677" w:rsidP="00DC54BA">
      <w:pPr>
        <w:pStyle w:val="Akapitzlist"/>
        <w:widowControl/>
        <w:numPr>
          <w:ilvl w:val="0"/>
          <w:numId w:val="54"/>
        </w:numPr>
        <w:spacing w:after="160" w:line="259" w:lineRule="auto"/>
        <w:ind w:left="1134" w:hanging="284"/>
        <w:jc w:val="both"/>
        <w:rPr>
          <w:rFonts w:ascii="Tahoma" w:hAnsi="Tahoma" w:cs="Tahoma"/>
          <w:sz w:val="18"/>
        </w:rPr>
      </w:pPr>
      <w:r w:rsidRPr="0011421A">
        <w:rPr>
          <w:rFonts w:ascii="Tahoma" w:hAnsi="Tahoma" w:cs="Tahoma"/>
          <w:sz w:val="18"/>
        </w:rPr>
        <w:t xml:space="preserve">Słowniki działające w trybie online </w:t>
      </w:r>
      <w:r w:rsidR="00A65266">
        <w:rPr>
          <w:rFonts w:ascii="Tahoma" w:hAnsi="Tahoma" w:cs="Tahoma"/>
          <w:sz w:val="18"/>
        </w:rPr>
        <w:t>posiada funkcjonalność</w:t>
      </w:r>
      <w:r w:rsidRPr="0011421A">
        <w:rPr>
          <w:rFonts w:ascii="Tahoma" w:hAnsi="Tahoma" w:cs="Tahoma"/>
          <w:sz w:val="18"/>
        </w:rPr>
        <w:t xml:space="preserve"> przekazywani</w:t>
      </w:r>
      <w:r w:rsidR="00A65266">
        <w:rPr>
          <w:rFonts w:ascii="Tahoma" w:hAnsi="Tahoma" w:cs="Tahoma"/>
          <w:sz w:val="18"/>
        </w:rPr>
        <w:t>a</w:t>
      </w:r>
      <w:r w:rsidRPr="0011421A">
        <w:rPr>
          <w:rFonts w:ascii="Tahoma" w:hAnsi="Tahoma" w:cs="Tahoma"/>
          <w:sz w:val="18"/>
        </w:rPr>
        <w:t xml:space="preserve"> co najmniej kontrahenta do zewnętrznego systemu podczas odpytania o elementy słownika. Wyszukiwanie musi odbywać się co najmniej na podstawie Symbolu kontrahenta, </w:t>
      </w:r>
      <w:proofErr w:type="spellStart"/>
      <w:r w:rsidRPr="0011421A">
        <w:rPr>
          <w:rFonts w:ascii="Tahoma" w:hAnsi="Tahoma" w:cs="Tahoma"/>
          <w:sz w:val="18"/>
        </w:rPr>
        <w:t>NIPu</w:t>
      </w:r>
      <w:proofErr w:type="spellEnd"/>
      <w:r w:rsidRPr="0011421A">
        <w:rPr>
          <w:rFonts w:ascii="Tahoma" w:hAnsi="Tahoma" w:cs="Tahoma"/>
          <w:sz w:val="18"/>
        </w:rPr>
        <w:t xml:space="preserve">, bądź wspólnego identyfikatora integracyjnego. </w:t>
      </w:r>
    </w:p>
    <w:p w14:paraId="69F3719C" w14:textId="389A93A0" w:rsidR="00D30677" w:rsidRPr="0011421A" w:rsidRDefault="00D30677" w:rsidP="00DC54BA">
      <w:pPr>
        <w:pStyle w:val="Akapitzlist"/>
        <w:widowControl/>
        <w:numPr>
          <w:ilvl w:val="0"/>
          <w:numId w:val="54"/>
        </w:numPr>
        <w:spacing w:after="160" w:line="259" w:lineRule="auto"/>
        <w:ind w:left="1134" w:hanging="284"/>
        <w:jc w:val="both"/>
        <w:rPr>
          <w:rFonts w:ascii="Tahoma" w:hAnsi="Tahoma" w:cs="Tahoma"/>
          <w:sz w:val="18"/>
        </w:rPr>
      </w:pPr>
      <w:r w:rsidRPr="0011421A">
        <w:rPr>
          <w:rFonts w:ascii="Tahoma" w:hAnsi="Tahoma" w:cs="Tahoma"/>
          <w:sz w:val="18"/>
        </w:rPr>
        <w:t xml:space="preserve">System </w:t>
      </w:r>
      <w:r w:rsidR="00A65266">
        <w:rPr>
          <w:rFonts w:ascii="Tahoma" w:hAnsi="Tahoma" w:cs="Tahoma"/>
          <w:sz w:val="18"/>
        </w:rPr>
        <w:t>posiada funkcjonalność</w:t>
      </w:r>
      <w:r w:rsidRPr="0011421A">
        <w:rPr>
          <w:rFonts w:ascii="Tahoma" w:hAnsi="Tahoma" w:cs="Tahoma"/>
          <w:sz w:val="18"/>
        </w:rPr>
        <w:t xml:space="preserve"> definiowani</w:t>
      </w:r>
      <w:r w:rsidR="00A65266">
        <w:rPr>
          <w:rFonts w:ascii="Tahoma" w:hAnsi="Tahoma" w:cs="Tahoma"/>
          <w:sz w:val="18"/>
        </w:rPr>
        <w:t>a</w:t>
      </w:r>
      <w:r w:rsidRPr="0011421A">
        <w:rPr>
          <w:rFonts w:ascii="Tahoma" w:hAnsi="Tahoma" w:cs="Tahoma"/>
          <w:sz w:val="18"/>
        </w:rPr>
        <w:t xml:space="preserve"> słowników integrujących się z systemami zewnętrznymi w trybie offline. System posiada możliwość definiowania cyklu zasilania słownika danymi. Proces ten może być uruchomiony ręcznie poprzez użytkownika o odpowiednich uprawnieniach lub automatycznie co wskazany interwał czasu.</w:t>
      </w:r>
    </w:p>
    <w:p w14:paraId="3B5A5992" w14:textId="77777777" w:rsidR="00D30677" w:rsidRPr="0011421A" w:rsidRDefault="00D30677" w:rsidP="00DC54BA">
      <w:pPr>
        <w:pStyle w:val="Akapitzlist"/>
        <w:widowControl/>
        <w:numPr>
          <w:ilvl w:val="0"/>
          <w:numId w:val="54"/>
        </w:numPr>
        <w:spacing w:after="160" w:line="259" w:lineRule="auto"/>
        <w:ind w:left="1134" w:hanging="284"/>
        <w:jc w:val="both"/>
        <w:rPr>
          <w:rFonts w:ascii="Tahoma" w:hAnsi="Tahoma" w:cs="Tahoma"/>
          <w:sz w:val="18"/>
        </w:rPr>
      </w:pPr>
      <w:r w:rsidRPr="0011421A">
        <w:rPr>
          <w:rFonts w:ascii="Tahoma" w:hAnsi="Tahoma" w:cs="Tahoma"/>
          <w:sz w:val="18"/>
        </w:rPr>
        <w:t>System posiada funkcjonalność zdefiniowania kolorów dla elementów słownika. Wskazane kolory są widoczne na listach dokumentów i spraw na listach obiektów.</w:t>
      </w:r>
    </w:p>
    <w:p w14:paraId="142AFF19" w14:textId="77777777" w:rsidR="00D30677" w:rsidRPr="0011421A" w:rsidRDefault="00D30677" w:rsidP="00DC54BA">
      <w:pPr>
        <w:pStyle w:val="Akapitzlist"/>
        <w:widowControl/>
        <w:numPr>
          <w:ilvl w:val="0"/>
          <w:numId w:val="54"/>
        </w:numPr>
        <w:spacing w:after="160" w:line="259" w:lineRule="auto"/>
        <w:ind w:left="1134" w:hanging="284"/>
        <w:jc w:val="both"/>
        <w:rPr>
          <w:rFonts w:ascii="Tahoma" w:hAnsi="Tahoma" w:cs="Tahoma"/>
          <w:sz w:val="18"/>
        </w:rPr>
      </w:pPr>
      <w:r w:rsidRPr="0011421A">
        <w:rPr>
          <w:rFonts w:ascii="Tahoma" w:hAnsi="Tahoma" w:cs="Tahoma"/>
          <w:sz w:val="18"/>
        </w:rPr>
        <w:t>System pozwalana na eksport oraz import pozycji słowników pomiędzy środowiskami.</w:t>
      </w:r>
    </w:p>
    <w:p w14:paraId="50891961" w14:textId="77777777" w:rsidR="00D30677" w:rsidRPr="0011421A" w:rsidRDefault="00D30677" w:rsidP="00DC54BA">
      <w:pPr>
        <w:pStyle w:val="Akapitzlist"/>
        <w:widowControl/>
        <w:numPr>
          <w:ilvl w:val="0"/>
          <w:numId w:val="54"/>
        </w:numPr>
        <w:spacing w:line="259" w:lineRule="auto"/>
        <w:ind w:left="1134" w:hanging="284"/>
        <w:jc w:val="both"/>
        <w:rPr>
          <w:rFonts w:ascii="Tahoma" w:hAnsi="Tahoma" w:cs="Tahoma"/>
          <w:sz w:val="18"/>
        </w:rPr>
      </w:pPr>
      <w:r w:rsidRPr="0011421A">
        <w:rPr>
          <w:rFonts w:ascii="Tahoma" w:hAnsi="Tahoma" w:cs="Tahoma"/>
          <w:sz w:val="18"/>
        </w:rPr>
        <w:lastRenderedPageBreak/>
        <w:t xml:space="preserve">System prezentuje podsumowanie importu, a w szczególności ilość przeniesionych elementów słownika do nowej struktury.  </w:t>
      </w:r>
    </w:p>
    <w:p w14:paraId="2FFE6FB4" w14:textId="1C1B9413" w:rsidR="00682DCF" w:rsidRDefault="00682DCF" w:rsidP="00682DCF">
      <w:pPr>
        <w:pStyle w:val="Nagwek2"/>
        <w:widowControl/>
        <w:numPr>
          <w:ilvl w:val="1"/>
          <w:numId w:val="1"/>
        </w:numPr>
        <w:spacing w:before="360" w:line="259" w:lineRule="auto"/>
        <w:ind w:left="426" w:hanging="426"/>
        <w:jc w:val="both"/>
        <w:rPr>
          <w:rFonts w:ascii="Tahoma" w:hAnsi="Tahoma" w:cs="Tahoma"/>
        </w:rPr>
      </w:pPr>
      <w:bookmarkStart w:id="47" w:name="_Toc195601271"/>
      <w:bookmarkStart w:id="48" w:name="_Toc208303454"/>
      <w:r w:rsidRPr="0011421A">
        <w:rPr>
          <w:rFonts w:ascii="Tahoma" w:hAnsi="Tahoma" w:cs="Tahoma"/>
        </w:rPr>
        <w:t>WYMAGANIA ZWIĄZANE Z JRWA</w:t>
      </w:r>
      <w:bookmarkEnd w:id="47"/>
      <w:bookmarkEnd w:id="48"/>
    </w:p>
    <w:p w14:paraId="690C6A9A" w14:textId="77777777" w:rsidR="00682DCF" w:rsidRPr="00682DCF" w:rsidRDefault="00682DCF" w:rsidP="00682DCF">
      <w:pPr>
        <w:spacing w:after="0"/>
        <w:rPr>
          <w:lang w:eastAsia="pl-PL" w:bidi="pl-PL"/>
        </w:rPr>
      </w:pPr>
    </w:p>
    <w:p w14:paraId="4F101465" w14:textId="77777777"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System posiada możliwość zarządzania schematami JRWA (Jednolity Rzeczowy Wykaz Akt), w tym także w kontekście podmiotu.</w:t>
      </w:r>
    </w:p>
    <w:p w14:paraId="36EB55E3" w14:textId="4A20AC0B"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A65266">
        <w:rPr>
          <w:rFonts w:ascii="Tahoma" w:hAnsi="Tahoma" w:cs="Tahoma"/>
          <w:sz w:val="18"/>
        </w:rPr>
        <w:t>posiada funkcjonalność</w:t>
      </w:r>
      <w:r w:rsidRPr="0011421A">
        <w:rPr>
          <w:rFonts w:ascii="Tahoma" w:hAnsi="Tahoma" w:cs="Tahoma"/>
          <w:sz w:val="18"/>
        </w:rPr>
        <w:t xml:space="preserve"> tworzeni</w:t>
      </w:r>
      <w:r w:rsidR="00A65266">
        <w:rPr>
          <w:rFonts w:ascii="Tahoma" w:hAnsi="Tahoma" w:cs="Tahoma"/>
          <w:sz w:val="18"/>
        </w:rPr>
        <w:t>a</w:t>
      </w:r>
      <w:r w:rsidRPr="0011421A">
        <w:rPr>
          <w:rFonts w:ascii="Tahoma" w:hAnsi="Tahoma" w:cs="Tahoma"/>
          <w:sz w:val="18"/>
        </w:rPr>
        <w:t xml:space="preserve"> nowych, odrębnych struktur JRWA. Schemat JRWA może zostać zdefiniowany: ręcznie, poprzez import z pliku, na podstawie istniejącego schematu.</w:t>
      </w:r>
    </w:p>
    <w:p w14:paraId="7D4AAE38" w14:textId="77777777"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System posiada możliwość wersjonowania schematu JRWA.</w:t>
      </w:r>
    </w:p>
    <w:p w14:paraId="350A827F" w14:textId="4D7718A7"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A65266">
        <w:rPr>
          <w:rFonts w:ascii="Tahoma" w:hAnsi="Tahoma" w:cs="Tahoma"/>
          <w:sz w:val="18"/>
        </w:rPr>
        <w:t>posiada funkcjonalność</w:t>
      </w:r>
      <w:r w:rsidRPr="0011421A">
        <w:rPr>
          <w:rFonts w:ascii="Tahoma" w:hAnsi="Tahoma" w:cs="Tahoma"/>
          <w:sz w:val="18"/>
        </w:rPr>
        <w:t xml:space="preserve"> stanowe</w:t>
      </w:r>
      <w:r w:rsidR="00A65266">
        <w:rPr>
          <w:rFonts w:ascii="Tahoma" w:hAnsi="Tahoma" w:cs="Tahoma"/>
          <w:sz w:val="18"/>
        </w:rPr>
        <w:t>go</w:t>
      </w:r>
      <w:r w:rsidRPr="0011421A">
        <w:rPr>
          <w:rFonts w:ascii="Tahoma" w:hAnsi="Tahoma" w:cs="Tahoma"/>
          <w:sz w:val="18"/>
        </w:rPr>
        <w:t xml:space="preserve"> i warunkowe</w:t>
      </w:r>
      <w:r w:rsidR="00A65266">
        <w:rPr>
          <w:rFonts w:ascii="Tahoma" w:hAnsi="Tahoma" w:cs="Tahoma"/>
          <w:sz w:val="18"/>
        </w:rPr>
        <w:t>go</w:t>
      </w:r>
      <w:r w:rsidRPr="0011421A">
        <w:rPr>
          <w:rFonts w:ascii="Tahoma" w:hAnsi="Tahoma" w:cs="Tahoma"/>
          <w:sz w:val="18"/>
        </w:rPr>
        <w:t xml:space="preserve"> wprowadzani</w:t>
      </w:r>
      <w:r w:rsidR="00A65266">
        <w:rPr>
          <w:rFonts w:ascii="Tahoma" w:hAnsi="Tahoma" w:cs="Tahoma"/>
          <w:sz w:val="18"/>
        </w:rPr>
        <w:t>a</w:t>
      </w:r>
      <w:r w:rsidRPr="0011421A">
        <w:rPr>
          <w:rFonts w:ascii="Tahoma" w:hAnsi="Tahoma" w:cs="Tahoma"/>
          <w:sz w:val="18"/>
        </w:rPr>
        <w:t xml:space="preserve"> nowych wersji schematów JRWA w Organizacji. Schematy powinny móc przyjmować co najmniej stany:</w:t>
      </w:r>
    </w:p>
    <w:p w14:paraId="6F3D0831" w14:textId="77777777" w:rsidR="00682DCF" w:rsidRPr="0011421A" w:rsidRDefault="00682DCF" w:rsidP="00DC54BA">
      <w:pPr>
        <w:pStyle w:val="Akapitzlist"/>
        <w:widowControl/>
        <w:numPr>
          <w:ilvl w:val="0"/>
          <w:numId w:val="57"/>
        </w:numPr>
        <w:spacing w:after="160" w:line="259" w:lineRule="auto"/>
        <w:ind w:left="1418" w:hanging="284"/>
        <w:jc w:val="both"/>
        <w:rPr>
          <w:rFonts w:ascii="Tahoma" w:hAnsi="Tahoma" w:cs="Tahoma"/>
          <w:sz w:val="18"/>
        </w:rPr>
      </w:pPr>
      <w:r w:rsidRPr="0011421A">
        <w:rPr>
          <w:rFonts w:ascii="Tahoma" w:hAnsi="Tahoma" w:cs="Tahoma"/>
          <w:sz w:val="18"/>
        </w:rPr>
        <w:t>Roboczy,</w:t>
      </w:r>
    </w:p>
    <w:p w14:paraId="137039A3" w14:textId="77777777" w:rsidR="00682DCF" w:rsidRPr="0011421A" w:rsidRDefault="00682DCF" w:rsidP="00DC54BA">
      <w:pPr>
        <w:pStyle w:val="Akapitzlist"/>
        <w:widowControl/>
        <w:numPr>
          <w:ilvl w:val="0"/>
          <w:numId w:val="57"/>
        </w:numPr>
        <w:spacing w:after="160" w:line="259" w:lineRule="auto"/>
        <w:ind w:left="1418" w:hanging="284"/>
        <w:jc w:val="both"/>
        <w:rPr>
          <w:rFonts w:ascii="Tahoma" w:hAnsi="Tahoma" w:cs="Tahoma"/>
          <w:sz w:val="18"/>
        </w:rPr>
      </w:pPr>
      <w:r w:rsidRPr="0011421A">
        <w:rPr>
          <w:rFonts w:ascii="Tahoma" w:hAnsi="Tahoma" w:cs="Tahoma"/>
          <w:sz w:val="18"/>
        </w:rPr>
        <w:t>W przeglądzie,</w:t>
      </w:r>
    </w:p>
    <w:p w14:paraId="535FE32D" w14:textId="77777777" w:rsidR="00682DCF" w:rsidRPr="0011421A" w:rsidRDefault="00682DCF" w:rsidP="00DC54BA">
      <w:pPr>
        <w:pStyle w:val="Akapitzlist"/>
        <w:widowControl/>
        <w:numPr>
          <w:ilvl w:val="0"/>
          <w:numId w:val="57"/>
        </w:numPr>
        <w:spacing w:after="160" w:line="259" w:lineRule="auto"/>
        <w:ind w:left="1418" w:hanging="284"/>
        <w:jc w:val="both"/>
        <w:rPr>
          <w:rFonts w:ascii="Tahoma" w:hAnsi="Tahoma" w:cs="Tahoma"/>
          <w:sz w:val="18"/>
        </w:rPr>
      </w:pPr>
      <w:r w:rsidRPr="0011421A">
        <w:rPr>
          <w:rFonts w:ascii="Tahoma" w:hAnsi="Tahoma" w:cs="Tahoma"/>
          <w:sz w:val="18"/>
        </w:rPr>
        <w:t>Odrzucony,</w:t>
      </w:r>
    </w:p>
    <w:p w14:paraId="209B21B2" w14:textId="77777777" w:rsidR="00682DCF" w:rsidRPr="0011421A" w:rsidRDefault="00682DCF" w:rsidP="00DC54BA">
      <w:pPr>
        <w:pStyle w:val="Akapitzlist"/>
        <w:widowControl/>
        <w:numPr>
          <w:ilvl w:val="0"/>
          <w:numId w:val="57"/>
        </w:numPr>
        <w:spacing w:after="160" w:line="259" w:lineRule="auto"/>
        <w:ind w:left="1418" w:hanging="284"/>
        <w:jc w:val="both"/>
        <w:rPr>
          <w:rFonts w:ascii="Tahoma" w:hAnsi="Tahoma" w:cs="Tahoma"/>
          <w:sz w:val="18"/>
        </w:rPr>
      </w:pPr>
      <w:r w:rsidRPr="0011421A">
        <w:rPr>
          <w:rFonts w:ascii="Tahoma" w:hAnsi="Tahoma" w:cs="Tahoma"/>
          <w:sz w:val="18"/>
        </w:rPr>
        <w:t>Zatwierdzony,</w:t>
      </w:r>
    </w:p>
    <w:p w14:paraId="7A68762A" w14:textId="77777777" w:rsidR="00682DCF" w:rsidRPr="0011421A" w:rsidRDefault="00682DCF" w:rsidP="00DC54BA">
      <w:pPr>
        <w:pStyle w:val="Akapitzlist"/>
        <w:widowControl/>
        <w:numPr>
          <w:ilvl w:val="0"/>
          <w:numId w:val="57"/>
        </w:numPr>
        <w:spacing w:after="160" w:line="259" w:lineRule="auto"/>
        <w:ind w:left="1418" w:hanging="284"/>
        <w:jc w:val="both"/>
        <w:rPr>
          <w:rFonts w:ascii="Tahoma" w:hAnsi="Tahoma" w:cs="Tahoma"/>
          <w:sz w:val="18"/>
        </w:rPr>
      </w:pPr>
      <w:r w:rsidRPr="0011421A">
        <w:rPr>
          <w:rFonts w:ascii="Tahoma" w:hAnsi="Tahoma" w:cs="Tahoma"/>
          <w:sz w:val="18"/>
        </w:rPr>
        <w:t>Opublikowany,</w:t>
      </w:r>
    </w:p>
    <w:p w14:paraId="148A148F" w14:textId="77777777" w:rsidR="00682DCF" w:rsidRPr="0011421A" w:rsidRDefault="00682DCF" w:rsidP="00DC54BA">
      <w:pPr>
        <w:pStyle w:val="Akapitzlist"/>
        <w:widowControl/>
        <w:numPr>
          <w:ilvl w:val="0"/>
          <w:numId w:val="57"/>
        </w:numPr>
        <w:spacing w:after="160" w:line="259" w:lineRule="auto"/>
        <w:ind w:left="1418" w:hanging="284"/>
        <w:jc w:val="both"/>
        <w:rPr>
          <w:rFonts w:ascii="Tahoma" w:hAnsi="Tahoma" w:cs="Tahoma"/>
          <w:sz w:val="18"/>
        </w:rPr>
      </w:pPr>
      <w:r w:rsidRPr="0011421A">
        <w:rPr>
          <w:rFonts w:ascii="Tahoma" w:hAnsi="Tahoma" w:cs="Tahoma"/>
          <w:sz w:val="18"/>
        </w:rPr>
        <w:t>Wycofany,</w:t>
      </w:r>
    </w:p>
    <w:p w14:paraId="104369A0" w14:textId="77777777" w:rsidR="00682DCF" w:rsidRPr="0011421A" w:rsidRDefault="00682DCF" w:rsidP="00DC54BA">
      <w:pPr>
        <w:pStyle w:val="Akapitzlist"/>
        <w:widowControl/>
        <w:numPr>
          <w:ilvl w:val="0"/>
          <w:numId w:val="57"/>
        </w:numPr>
        <w:spacing w:after="160" w:line="259" w:lineRule="auto"/>
        <w:ind w:left="1418" w:hanging="284"/>
        <w:jc w:val="both"/>
        <w:rPr>
          <w:rFonts w:ascii="Tahoma" w:hAnsi="Tahoma" w:cs="Tahoma"/>
          <w:sz w:val="18"/>
        </w:rPr>
      </w:pPr>
      <w:r w:rsidRPr="0011421A">
        <w:rPr>
          <w:rFonts w:ascii="Tahoma" w:hAnsi="Tahoma" w:cs="Tahoma"/>
          <w:sz w:val="18"/>
        </w:rPr>
        <w:t>Archiwalny.</w:t>
      </w:r>
    </w:p>
    <w:p w14:paraId="0537D108" w14:textId="77777777"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Schemat JRWA zapamiętuje pełną historię modyfikacji w postaci audytu.</w:t>
      </w:r>
    </w:p>
    <w:p w14:paraId="495AD255" w14:textId="0B5364BA"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BF412D">
        <w:rPr>
          <w:rFonts w:ascii="Tahoma" w:hAnsi="Tahoma" w:cs="Tahoma"/>
          <w:sz w:val="18"/>
        </w:rPr>
        <w:t>posiada funkcjonalność</w:t>
      </w:r>
      <w:r w:rsidRPr="0011421A">
        <w:rPr>
          <w:rFonts w:ascii="Tahoma" w:hAnsi="Tahoma" w:cs="Tahoma"/>
          <w:sz w:val="18"/>
        </w:rPr>
        <w:t xml:space="preserve"> porównywani</w:t>
      </w:r>
      <w:r w:rsidR="00BF412D">
        <w:rPr>
          <w:rFonts w:ascii="Tahoma" w:hAnsi="Tahoma" w:cs="Tahoma"/>
          <w:sz w:val="18"/>
        </w:rPr>
        <w:t>a</w:t>
      </w:r>
      <w:r w:rsidRPr="0011421A">
        <w:rPr>
          <w:rFonts w:ascii="Tahoma" w:hAnsi="Tahoma" w:cs="Tahoma"/>
          <w:sz w:val="18"/>
        </w:rPr>
        <w:t xml:space="preserve"> wersji schematów JRWA.</w:t>
      </w:r>
    </w:p>
    <w:p w14:paraId="3C43EA16" w14:textId="49B03F7E"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BF412D">
        <w:rPr>
          <w:rFonts w:ascii="Tahoma" w:hAnsi="Tahoma" w:cs="Tahoma"/>
          <w:sz w:val="18"/>
        </w:rPr>
        <w:t>posiada funkcjonalność</w:t>
      </w:r>
      <w:r w:rsidRPr="0011421A">
        <w:rPr>
          <w:rFonts w:ascii="Tahoma" w:hAnsi="Tahoma" w:cs="Tahoma"/>
          <w:sz w:val="18"/>
        </w:rPr>
        <w:t xml:space="preserve"> określeni</w:t>
      </w:r>
      <w:r w:rsidR="00BF412D">
        <w:rPr>
          <w:rFonts w:ascii="Tahoma" w:hAnsi="Tahoma" w:cs="Tahoma"/>
          <w:sz w:val="18"/>
        </w:rPr>
        <w:t>a</w:t>
      </w:r>
      <w:r w:rsidRPr="0011421A">
        <w:rPr>
          <w:rFonts w:ascii="Tahoma" w:hAnsi="Tahoma" w:cs="Tahoma"/>
          <w:sz w:val="18"/>
        </w:rPr>
        <w:t xml:space="preserve"> dla poszczególnych elementów struktury JRWA (klas):</w:t>
      </w:r>
    </w:p>
    <w:p w14:paraId="1478145A" w14:textId="77777777" w:rsidR="00682DCF" w:rsidRPr="0011421A" w:rsidRDefault="00682DCF" w:rsidP="00DC54BA">
      <w:pPr>
        <w:pStyle w:val="Akapitzlist"/>
        <w:widowControl/>
        <w:numPr>
          <w:ilvl w:val="0"/>
          <w:numId w:val="58"/>
        </w:numPr>
        <w:spacing w:after="160" w:line="259" w:lineRule="auto"/>
        <w:ind w:left="1418" w:hanging="284"/>
        <w:jc w:val="both"/>
        <w:rPr>
          <w:rFonts w:ascii="Tahoma" w:hAnsi="Tahoma" w:cs="Tahoma"/>
          <w:sz w:val="18"/>
        </w:rPr>
      </w:pPr>
      <w:r w:rsidRPr="0011421A">
        <w:rPr>
          <w:rFonts w:ascii="Tahoma" w:hAnsi="Tahoma" w:cs="Tahoma"/>
          <w:sz w:val="18"/>
        </w:rPr>
        <w:t>Symbolu klasyfikacyjnego,</w:t>
      </w:r>
    </w:p>
    <w:p w14:paraId="5DB189AD" w14:textId="77777777" w:rsidR="00682DCF" w:rsidRPr="0011421A" w:rsidRDefault="00682DCF" w:rsidP="00DC54BA">
      <w:pPr>
        <w:pStyle w:val="Akapitzlist"/>
        <w:widowControl/>
        <w:numPr>
          <w:ilvl w:val="0"/>
          <w:numId w:val="58"/>
        </w:numPr>
        <w:spacing w:after="160" w:line="259" w:lineRule="auto"/>
        <w:ind w:left="1418" w:hanging="284"/>
        <w:jc w:val="both"/>
        <w:rPr>
          <w:rFonts w:ascii="Tahoma" w:hAnsi="Tahoma" w:cs="Tahoma"/>
          <w:sz w:val="18"/>
        </w:rPr>
      </w:pPr>
      <w:r w:rsidRPr="0011421A">
        <w:rPr>
          <w:rFonts w:ascii="Tahoma" w:hAnsi="Tahoma" w:cs="Tahoma"/>
          <w:sz w:val="18"/>
        </w:rPr>
        <w:t>Hasła klasyfikacyjnego,</w:t>
      </w:r>
    </w:p>
    <w:p w14:paraId="7EFB8889" w14:textId="77777777" w:rsidR="00682DCF" w:rsidRPr="0011421A" w:rsidRDefault="00682DCF" w:rsidP="00DC54BA">
      <w:pPr>
        <w:pStyle w:val="Akapitzlist"/>
        <w:widowControl/>
        <w:numPr>
          <w:ilvl w:val="0"/>
          <w:numId w:val="58"/>
        </w:numPr>
        <w:spacing w:after="160" w:line="259" w:lineRule="auto"/>
        <w:ind w:left="1418" w:hanging="284"/>
        <w:jc w:val="both"/>
        <w:rPr>
          <w:rFonts w:ascii="Tahoma" w:hAnsi="Tahoma" w:cs="Tahoma"/>
          <w:sz w:val="18"/>
        </w:rPr>
      </w:pPr>
      <w:r w:rsidRPr="0011421A">
        <w:rPr>
          <w:rFonts w:ascii="Tahoma" w:hAnsi="Tahoma" w:cs="Tahoma"/>
          <w:sz w:val="18"/>
        </w:rPr>
        <w:t>Sposobu prowadzenia (tradycyjny, elektroniczny),</w:t>
      </w:r>
    </w:p>
    <w:p w14:paraId="12B1F60B" w14:textId="77777777" w:rsidR="00682DCF" w:rsidRPr="0011421A" w:rsidRDefault="00682DCF" w:rsidP="00DC54BA">
      <w:pPr>
        <w:pStyle w:val="Akapitzlist"/>
        <w:widowControl/>
        <w:numPr>
          <w:ilvl w:val="0"/>
          <w:numId w:val="58"/>
        </w:numPr>
        <w:spacing w:after="160" w:line="259" w:lineRule="auto"/>
        <w:ind w:left="1418" w:hanging="284"/>
        <w:jc w:val="both"/>
        <w:rPr>
          <w:rFonts w:ascii="Tahoma" w:hAnsi="Tahoma" w:cs="Tahoma"/>
          <w:sz w:val="18"/>
        </w:rPr>
      </w:pPr>
      <w:r w:rsidRPr="0011421A">
        <w:rPr>
          <w:rFonts w:ascii="Tahoma" w:hAnsi="Tahoma" w:cs="Tahoma"/>
          <w:sz w:val="18"/>
        </w:rPr>
        <w:t>Klasyfikacji akt tj. dokumenty nietworzące akt sprawy lub akta sprawy,</w:t>
      </w:r>
    </w:p>
    <w:p w14:paraId="5038CAA7" w14:textId="77777777" w:rsidR="00682DCF" w:rsidRPr="0011421A" w:rsidRDefault="00682DCF" w:rsidP="00DC54BA">
      <w:pPr>
        <w:pStyle w:val="Akapitzlist"/>
        <w:widowControl/>
        <w:numPr>
          <w:ilvl w:val="0"/>
          <w:numId w:val="58"/>
        </w:numPr>
        <w:spacing w:after="160" w:line="259" w:lineRule="auto"/>
        <w:ind w:left="1418" w:hanging="284"/>
        <w:jc w:val="both"/>
        <w:rPr>
          <w:rFonts w:ascii="Tahoma" w:hAnsi="Tahoma" w:cs="Tahoma"/>
          <w:sz w:val="18"/>
        </w:rPr>
      </w:pPr>
      <w:r w:rsidRPr="0011421A">
        <w:rPr>
          <w:rFonts w:ascii="Tahoma" w:hAnsi="Tahoma" w:cs="Tahoma"/>
          <w:sz w:val="18"/>
        </w:rPr>
        <w:t xml:space="preserve">Kategorii archiwalnej.  </w:t>
      </w:r>
    </w:p>
    <w:p w14:paraId="2DC34D86" w14:textId="72D12988"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690142">
        <w:rPr>
          <w:rFonts w:ascii="Tahoma" w:hAnsi="Tahoma" w:cs="Tahoma"/>
          <w:sz w:val="18"/>
        </w:rPr>
        <w:t>posiada funkcjonalność</w:t>
      </w:r>
      <w:r w:rsidRPr="0011421A">
        <w:rPr>
          <w:rFonts w:ascii="Tahoma" w:hAnsi="Tahoma" w:cs="Tahoma"/>
          <w:sz w:val="18"/>
        </w:rPr>
        <w:t xml:space="preserve"> eksport</w:t>
      </w:r>
      <w:r w:rsidR="00690142">
        <w:rPr>
          <w:rFonts w:ascii="Tahoma" w:hAnsi="Tahoma" w:cs="Tahoma"/>
          <w:sz w:val="18"/>
        </w:rPr>
        <w:t>u</w:t>
      </w:r>
      <w:r w:rsidRPr="0011421A">
        <w:rPr>
          <w:rFonts w:ascii="Tahoma" w:hAnsi="Tahoma" w:cs="Tahoma"/>
          <w:sz w:val="18"/>
        </w:rPr>
        <w:t xml:space="preserve"> zawartości schematu JRWA (klas).</w:t>
      </w:r>
    </w:p>
    <w:p w14:paraId="3881D3E3" w14:textId="3502CA9B" w:rsidR="00682DCF" w:rsidRPr="0011421A" w:rsidRDefault="00682DCF" w:rsidP="00DC54BA">
      <w:pPr>
        <w:pStyle w:val="Akapitzlist"/>
        <w:widowControl/>
        <w:numPr>
          <w:ilvl w:val="0"/>
          <w:numId w:val="56"/>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690142">
        <w:rPr>
          <w:rFonts w:ascii="Tahoma" w:hAnsi="Tahoma" w:cs="Tahoma"/>
          <w:sz w:val="18"/>
        </w:rPr>
        <w:t>posiada funkcjonalność</w:t>
      </w:r>
      <w:r w:rsidRPr="0011421A">
        <w:rPr>
          <w:rFonts w:ascii="Tahoma" w:hAnsi="Tahoma" w:cs="Tahoma"/>
          <w:sz w:val="18"/>
        </w:rPr>
        <w:t xml:space="preserve"> nadawani</w:t>
      </w:r>
      <w:r w:rsidR="00690142">
        <w:rPr>
          <w:rFonts w:ascii="Tahoma" w:hAnsi="Tahoma" w:cs="Tahoma"/>
          <w:sz w:val="18"/>
        </w:rPr>
        <w:t>a</w:t>
      </w:r>
      <w:r w:rsidRPr="0011421A">
        <w:rPr>
          <w:rFonts w:ascii="Tahoma" w:hAnsi="Tahoma" w:cs="Tahoma"/>
          <w:sz w:val="18"/>
        </w:rPr>
        <w:t xml:space="preserve"> uprawnień dla poszczególnych elementów struktury JRWA (klas):</w:t>
      </w:r>
    </w:p>
    <w:p w14:paraId="67AA8CDF" w14:textId="77777777" w:rsidR="00682DCF" w:rsidRPr="0011421A" w:rsidRDefault="00682DCF" w:rsidP="00DC54BA">
      <w:pPr>
        <w:pStyle w:val="Akapitzlist"/>
        <w:widowControl/>
        <w:numPr>
          <w:ilvl w:val="0"/>
          <w:numId w:val="56"/>
        </w:numPr>
        <w:spacing w:after="160" w:line="259" w:lineRule="auto"/>
        <w:ind w:left="1134" w:hanging="425"/>
        <w:jc w:val="both"/>
        <w:rPr>
          <w:rFonts w:ascii="Tahoma" w:hAnsi="Tahoma" w:cs="Tahoma"/>
          <w:sz w:val="18"/>
        </w:rPr>
      </w:pPr>
      <w:r w:rsidRPr="0011421A">
        <w:rPr>
          <w:rFonts w:ascii="Tahoma" w:hAnsi="Tahoma" w:cs="Tahoma"/>
          <w:sz w:val="18"/>
        </w:rPr>
        <w:t xml:space="preserve">System przechowuje co najmniej informacje o zatwierdzeniu, publikacji, wycofaniu oraz odrzuceniu schematu JRWA. </w:t>
      </w:r>
    </w:p>
    <w:p w14:paraId="14EB25F3" w14:textId="4BC088A0" w:rsidR="00682DCF" w:rsidRPr="0011421A" w:rsidRDefault="00682DCF" w:rsidP="00DC54BA">
      <w:pPr>
        <w:pStyle w:val="Akapitzlist"/>
        <w:widowControl/>
        <w:numPr>
          <w:ilvl w:val="0"/>
          <w:numId w:val="56"/>
        </w:numPr>
        <w:spacing w:line="259" w:lineRule="auto"/>
        <w:ind w:left="1134" w:hanging="425"/>
        <w:jc w:val="both"/>
        <w:rPr>
          <w:rFonts w:ascii="Tahoma" w:hAnsi="Tahoma" w:cs="Tahoma"/>
          <w:sz w:val="18"/>
        </w:rPr>
      </w:pPr>
      <w:r w:rsidRPr="0011421A">
        <w:rPr>
          <w:rFonts w:ascii="Tahoma" w:hAnsi="Tahoma" w:cs="Tahoma"/>
          <w:sz w:val="18"/>
        </w:rPr>
        <w:t xml:space="preserve">System </w:t>
      </w:r>
      <w:r w:rsidR="00690142">
        <w:rPr>
          <w:rFonts w:ascii="Tahoma" w:hAnsi="Tahoma" w:cs="Tahoma"/>
          <w:sz w:val="18"/>
        </w:rPr>
        <w:t>posiada funkcjonalność</w:t>
      </w:r>
      <w:r w:rsidRPr="0011421A">
        <w:rPr>
          <w:rFonts w:ascii="Tahoma" w:hAnsi="Tahoma" w:cs="Tahoma"/>
          <w:sz w:val="18"/>
        </w:rPr>
        <w:t xml:space="preserve"> zaplanowani</w:t>
      </w:r>
      <w:r w:rsidR="00690142">
        <w:rPr>
          <w:rFonts w:ascii="Tahoma" w:hAnsi="Tahoma" w:cs="Tahoma"/>
          <w:sz w:val="18"/>
        </w:rPr>
        <w:t>a</w:t>
      </w:r>
      <w:r w:rsidRPr="0011421A">
        <w:rPr>
          <w:rFonts w:ascii="Tahoma" w:hAnsi="Tahoma" w:cs="Tahoma"/>
          <w:sz w:val="18"/>
        </w:rPr>
        <w:t xml:space="preserve"> momentu publikacji (rozpoczęcie obowiązywania) schematu JRWA na datę w przyszłości lub opublikowanie schematu „od razu”.</w:t>
      </w:r>
    </w:p>
    <w:p w14:paraId="7B0BFD80" w14:textId="6A875EEE" w:rsidR="008A2A85" w:rsidRDefault="008A2A85" w:rsidP="008A2A85">
      <w:pPr>
        <w:pStyle w:val="Nagwek2"/>
        <w:widowControl/>
        <w:numPr>
          <w:ilvl w:val="1"/>
          <w:numId w:val="1"/>
        </w:numPr>
        <w:spacing w:before="360" w:line="259" w:lineRule="auto"/>
        <w:ind w:left="426" w:hanging="426"/>
        <w:jc w:val="both"/>
        <w:rPr>
          <w:rFonts w:ascii="Tahoma" w:hAnsi="Tahoma" w:cs="Tahoma"/>
        </w:rPr>
      </w:pPr>
      <w:bookmarkStart w:id="49" w:name="_Toc195601272"/>
      <w:bookmarkStart w:id="50" w:name="_Toc208303455"/>
      <w:r w:rsidRPr="0011421A">
        <w:rPr>
          <w:rFonts w:ascii="Tahoma" w:hAnsi="Tahoma" w:cs="Tahoma"/>
        </w:rPr>
        <w:t>FUNKCJONALNOŚCI ZWIAZANE ZE STRUKTURĄ ORGANIZACYJNĄ</w:t>
      </w:r>
      <w:bookmarkEnd w:id="49"/>
      <w:bookmarkEnd w:id="50"/>
    </w:p>
    <w:p w14:paraId="6651BE61" w14:textId="77777777" w:rsidR="008A2A85" w:rsidRPr="008A2A85" w:rsidRDefault="008A2A85" w:rsidP="002C1D06">
      <w:pPr>
        <w:spacing w:after="0"/>
        <w:rPr>
          <w:lang w:eastAsia="pl-PL" w:bidi="pl-PL"/>
        </w:rPr>
      </w:pPr>
    </w:p>
    <w:p w14:paraId="160919BA" w14:textId="77777777" w:rsidR="008A2A85" w:rsidRPr="0011421A" w:rsidRDefault="008A2A85" w:rsidP="00DC54BA">
      <w:pPr>
        <w:pStyle w:val="Akapitzlist"/>
        <w:widowControl/>
        <w:numPr>
          <w:ilvl w:val="0"/>
          <w:numId w:val="59"/>
        </w:numPr>
        <w:spacing w:after="160" w:line="259" w:lineRule="auto"/>
        <w:ind w:left="1134" w:hanging="283"/>
        <w:jc w:val="both"/>
        <w:rPr>
          <w:rFonts w:ascii="Tahoma" w:hAnsi="Tahoma" w:cs="Tahoma"/>
          <w:sz w:val="18"/>
        </w:rPr>
      </w:pPr>
      <w:r w:rsidRPr="0011421A">
        <w:rPr>
          <w:rFonts w:ascii="Tahoma" w:hAnsi="Tahoma" w:cs="Tahoma"/>
          <w:sz w:val="18"/>
        </w:rPr>
        <w:t xml:space="preserve">System posiada funkcjonalność umożliwiającą definiowanie wielopoziomowej struktury organizacyjnej. </w:t>
      </w:r>
    </w:p>
    <w:p w14:paraId="762CC2B8" w14:textId="77777777" w:rsidR="008A2A85" w:rsidRPr="0011421A" w:rsidRDefault="008A2A85" w:rsidP="00DC54BA">
      <w:pPr>
        <w:pStyle w:val="Akapitzlist"/>
        <w:widowControl/>
        <w:numPr>
          <w:ilvl w:val="0"/>
          <w:numId w:val="59"/>
        </w:numPr>
        <w:spacing w:after="160" w:line="259" w:lineRule="auto"/>
        <w:ind w:left="1134" w:hanging="283"/>
        <w:jc w:val="both"/>
        <w:rPr>
          <w:rFonts w:ascii="Tahoma" w:hAnsi="Tahoma" w:cs="Tahoma"/>
          <w:sz w:val="18"/>
        </w:rPr>
      </w:pPr>
      <w:r w:rsidRPr="0011421A">
        <w:rPr>
          <w:rFonts w:ascii="Tahoma" w:hAnsi="Tahoma" w:cs="Tahoma"/>
          <w:sz w:val="18"/>
        </w:rPr>
        <w:t xml:space="preserve">System pozwala na definiowanie komórek organizacyjnych wraz z przypisaniem im odpowiedniej: </w:t>
      </w:r>
    </w:p>
    <w:p w14:paraId="2E36F7FE" w14:textId="77777777" w:rsidR="008A2A85" w:rsidRPr="0011421A" w:rsidRDefault="008A2A85" w:rsidP="00DC54BA">
      <w:pPr>
        <w:pStyle w:val="Akapitzlist"/>
        <w:widowControl/>
        <w:numPr>
          <w:ilvl w:val="1"/>
          <w:numId w:val="60"/>
        </w:numPr>
        <w:spacing w:after="160" w:line="259" w:lineRule="auto"/>
        <w:ind w:hanging="306"/>
        <w:jc w:val="both"/>
        <w:rPr>
          <w:rFonts w:ascii="Tahoma" w:hAnsi="Tahoma" w:cs="Tahoma"/>
          <w:sz w:val="18"/>
        </w:rPr>
      </w:pPr>
      <w:r w:rsidRPr="0011421A">
        <w:rPr>
          <w:rFonts w:ascii="Tahoma" w:hAnsi="Tahoma" w:cs="Tahoma"/>
          <w:sz w:val="18"/>
        </w:rPr>
        <w:t xml:space="preserve">kategorii (np.: wydział, dział, sekretariat itd.), </w:t>
      </w:r>
    </w:p>
    <w:p w14:paraId="0DD49B86" w14:textId="77777777" w:rsidR="008A2A85" w:rsidRPr="0011421A" w:rsidRDefault="008A2A85" w:rsidP="00DC54BA">
      <w:pPr>
        <w:pStyle w:val="Akapitzlist"/>
        <w:widowControl/>
        <w:numPr>
          <w:ilvl w:val="1"/>
          <w:numId w:val="60"/>
        </w:numPr>
        <w:spacing w:after="160" w:line="259" w:lineRule="auto"/>
        <w:ind w:hanging="306"/>
        <w:jc w:val="both"/>
        <w:rPr>
          <w:rFonts w:ascii="Tahoma" w:hAnsi="Tahoma" w:cs="Tahoma"/>
          <w:sz w:val="18"/>
        </w:rPr>
      </w:pPr>
      <w:r w:rsidRPr="0011421A">
        <w:rPr>
          <w:rFonts w:ascii="Tahoma" w:hAnsi="Tahoma" w:cs="Tahoma"/>
          <w:sz w:val="18"/>
        </w:rPr>
        <w:t>kierownictwa komórki organizacyjnej (osoby będącej w roli kierownika, dyrektora oraz jego zastępców)</w:t>
      </w:r>
    </w:p>
    <w:p w14:paraId="305F2BC3" w14:textId="77777777" w:rsidR="008A2A85" w:rsidRPr="0011421A" w:rsidRDefault="008A2A85" w:rsidP="00DC54BA">
      <w:pPr>
        <w:pStyle w:val="Akapitzlist"/>
        <w:widowControl/>
        <w:numPr>
          <w:ilvl w:val="0"/>
          <w:numId w:val="59"/>
        </w:numPr>
        <w:spacing w:after="160" w:line="259" w:lineRule="auto"/>
        <w:ind w:left="1134" w:hanging="283"/>
        <w:jc w:val="both"/>
        <w:rPr>
          <w:rFonts w:ascii="Tahoma" w:hAnsi="Tahoma" w:cs="Tahoma"/>
          <w:sz w:val="18"/>
        </w:rPr>
      </w:pPr>
      <w:r w:rsidRPr="0011421A">
        <w:rPr>
          <w:rFonts w:ascii="Tahoma" w:hAnsi="Tahoma" w:cs="Tahoma"/>
          <w:sz w:val="18"/>
        </w:rPr>
        <w:t>System posiada możliwość przypisywania pracowników do poszczególnych komórek organizacyjnych.</w:t>
      </w:r>
    </w:p>
    <w:p w14:paraId="4E1EA7A3" w14:textId="77777777" w:rsidR="008A2A85" w:rsidRPr="0011421A" w:rsidRDefault="008A2A85" w:rsidP="00DC54BA">
      <w:pPr>
        <w:pStyle w:val="Akapitzlist"/>
        <w:widowControl/>
        <w:numPr>
          <w:ilvl w:val="0"/>
          <w:numId w:val="59"/>
        </w:numPr>
        <w:spacing w:after="160" w:line="259" w:lineRule="auto"/>
        <w:ind w:left="1134" w:hanging="283"/>
        <w:jc w:val="both"/>
        <w:rPr>
          <w:rFonts w:ascii="Tahoma" w:hAnsi="Tahoma" w:cs="Tahoma"/>
          <w:sz w:val="18"/>
        </w:rPr>
      </w:pPr>
      <w:r w:rsidRPr="0011421A">
        <w:rPr>
          <w:rFonts w:ascii="Tahoma" w:hAnsi="Tahoma" w:cs="Tahoma"/>
          <w:sz w:val="18"/>
        </w:rPr>
        <w:t>System posiada możliwość przypisania jednego użytkownika do wielu komórek organizacyjnych.</w:t>
      </w:r>
    </w:p>
    <w:p w14:paraId="09120337" w14:textId="253A2F18" w:rsidR="008A2A85" w:rsidRPr="0011421A" w:rsidRDefault="008A2A85" w:rsidP="00DC54BA">
      <w:pPr>
        <w:pStyle w:val="Akapitzlist"/>
        <w:widowControl/>
        <w:numPr>
          <w:ilvl w:val="0"/>
          <w:numId w:val="59"/>
        </w:numPr>
        <w:spacing w:after="160" w:line="259" w:lineRule="auto"/>
        <w:ind w:left="1134" w:hanging="283"/>
        <w:jc w:val="both"/>
        <w:rPr>
          <w:rFonts w:ascii="Tahoma" w:hAnsi="Tahoma" w:cs="Tahoma"/>
          <w:sz w:val="18"/>
        </w:rPr>
      </w:pPr>
      <w:r w:rsidRPr="0011421A">
        <w:rPr>
          <w:rFonts w:ascii="Tahoma" w:hAnsi="Tahoma" w:cs="Tahoma"/>
          <w:sz w:val="18"/>
        </w:rPr>
        <w:t xml:space="preserve">System </w:t>
      </w:r>
      <w:r w:rsidR="00690142">
        <w:rPr>
          <w:rFonts w:ascii="Tahoma" w:hAnsi="Tahoma" w:cs="Tahoma"/>
          <w:sz w:val="18"/>
        </w:rPr>
        <w:t>posiada funkcjonalność</w:t>
      </w:r>
      <w:r w:rsidRPr="0011421A">
        <w:rPr>
          <w:rFonts w:ascii="Tahoma" w:hAnsi="Tahoma" w:cs="Tahoma"/>
          <w:sz w:val="18"/>
        </w:rPr>
        <w:t xml:space="preserve"> dodawani</w:t>
      </w:r>
      <w:r w:rsidR="00690142">
        <w:rPr>
          <w:rFonts w:ascii="Tahoma" w:hAnsi="Tahoma" w:cs="Tahoma"/>
          <w:sz w:val="18"/>
        </w:rPr>
        <w:t>a</w:t>
      </w:r>
      <w:r w:rsidRPr="0011421A">
        <w:rPr>
          <w:rFonts w:ascii="Tahoma" w:hAnsi="Tahoma" w:cs="Tahoma"/>
          <w:sz w:val="18"/>
        </w:rPr>
        <w:t xml:space="preserve"> nowych komórek organizacyjnych oraz modyfikowanie istniejących co najmniej w następującym zakresie: </w:t>
      </w:r>
    </w:p>
    <w:p w14:paraId="13121725" w14:textId="77777777" w:rsidR="008A2A85" w:rsidRPr="0011421A" w:rsidRDefault="008A2A85" w:rsidP="00DC54BA">
      <w:pPr>
        <w:pStyle w:val="Akapitzlist"/>
        <w:widowControl/>
        <w:numPr>
          <w:ilvl w:val="0"/>
          <w:numId w:val="61"/>
        </w:numPr>
        <w:spacing w:after="160" w:line="259" w:lineRule="auto"/>
        <w:ind w:left="1418" w:hanging="284"/>
        <w:jc w:val="both"/>
        <w:rPr>
          <w:rFonts w:ascii="Tahoma" w:hAnsi="Tahoma" w:cs="Tahoma"/>
          <w:sz w:val="18"/>
        </w:rPr>
      </w:pPr>
      <w:r w:rsidRPr="0011421A">
        <w:rPr>
          <w:rFonts w:ascii="Tahoma" w:hAnsi="Tahoma" w:cs="Tahoma"/>
          <w:sz w:val="18"/>
        </w:rPr>
        <w:t>zmiany nazwy komórek organizacyjnych</w:t>
      </w:r>
    </w:p>
    <w:p w14:paraId="380EA8D4" w14:textId="77777777" w:rsidR="008A2A85" w:rsidRPr="0011421A" w:rsidRDefault="008A2A85" w:rsidP="00DC54BA">
      <w:pPr>
        <w:pStyle w:val="Akapitzlist"/>
        <w:widowControl/>
        <w:numPr>
          <w:ilvl w:val="0"/>
          <w:numId w:val="61"/>
        </w:numPr>
        <w:spacing w:after="160" w:line="259" w:lineRule="auto"/>
        <w:ind w:left="1418" w:hanging="284"/>
        <w:jc w:val="both"/>
        <w:rPr>
          <w:rFonts w:ascii="Tahoma" w:hAnsi="Tahoma" w:cs="Tahoma"/>
          <w:sz w:val="18"/>
        </w:rPr>
      </w:pPr>
      <w:r w:rsidRPr="0011421A">
        <w:rPr>
          <w:rFonts w:ascii="Tahoma" w:hAnsi="Tahoma" w:cs="Tahoma"/>
          <w:sz w:val="18"/>
        </w:rPr>
        <w:t>zmiany podległości komórek organizacyjnych</w:t>
      </w:r>
    </w:p>
    <w:p w14:paraId="256FA44F" w14:textId="77777777" w:rsidR="008A2A85" w:rsidRPr="0011421A" w:rsidRDefault="008A2A85" w:rsidP="00DC54BA">
      <w:pPr>
        <w:pStyle w:val="Akapitzlist"/>
        <w:widowControl/>
        <w:numPr>
          <w:ilvl w:val="0"/>
          <w:numId w:val="61"/>
        </w:numPr>
        <w:spacing w:after="160" w:line="259" w:lineRule="auto"/>
        <w:ind w:left="1418" w:hanging="284"/>
        <w:jc w:val="both"/>
        <w:rPr>
          <w:rFonts w:ascii="Tahoma" w:hAnsi="Tahoma" w:cs="Tahoma"/>
          <w:sz w:val="18"/>
        </w:rPr>
      </w:pPr>
      <w:r w:rsidRPr="0011421A">
        <w:rPr>
          <w:rFonts w:ascii="Tahoma" w:hAnsi="Tahoma" w:cs="Tahoma"/>
          <w:sz w:val="18"/>
        </w:rPr>
        <w:t>likwidacji komórek organizacyjnych</w:t>
      </w:r>
    </w:p>
    <w:p w14:paraId="46FF35A1" w14:textId="77777777" w:rsidR="008A2A85" w:rsidRPr="0011421A" w:rsidRDefault="008A2A85" w:rsidP="00DC54BA">
      <w:pPr>
        <w:pStyle w:val="Akapitzlist"/>
        <w:widowControl/>
        <w:numPr>
          <w:ilvl w:val="0"/>
          <w:numId w:val="61"/>
        </w:numPr>
        <w:spacing w:after="160" w:line="259" w:lineRule="auto"/>
        <w:ind w:left="1418" w:hanging="284"/>
        <w:jc w:val="both"/>
        <w:rPr>
          <w:rFonts w:ascii="Tahoma" w:hAnsi="Tahoma" w:cs="Tahoma"/>
          <w:sz w:val="18"/>
        </w:rPr>
      </w:pPr>
      <w:r w:rsidRPr="0011421A">
        <w:rPr>
          <w:rFonts w:ascii="Tahoma" w:hAnsi="Tahoma" w:cs="Tahoma"/>
          <w:sz w:val="18"/>
        </w:rPr>
        <w:t>podziału komórki organizacyjnej na kilka nowych komórek organizacyjnych</w:t>
      </w:r>
    </w:p>
    <w:p w14:paraId="47B92D8A" w14:textId="77777777" w:rsidR="008A2A85" w:rsidRPr="0011421A" w:rsidRDefault="008A2A85" w:rsidP="00DC54BA">
      <w:pPr>
        <w:pStyle w:val="Akapitzlist"/>
        <w:widowControl/>
        <w:numPr>
          <w:ilvl w:val="0"/>
          <w:numId w:val="61"/>
        </w:numPr>
        <w:spacing w:after="160" w:line="259" w:lineRule="auto"/>
        <w:ind w:left="1418" w:hanging="284"/>
        <w:jc w:val="both"/>
        <w:rPr>
          <w:rFonts w:ascii="Tahoma" w:hAnsi="Tahoma" w:cs="Tahoma"/>
          <w:sz w:val="18"/>
        </w:rPr>
      </w:pPr>
      <w:r w:rsidRPr="0011421A">
        <w:rPr>
          <w:rFonts w:ascii="Tahoma" w:hAnsi="Tahoma" w:cs="Tahoma"/>
          <w:sz w:val="18"/>
        </w:rPr>
        <w:t>połączenia kilku komórek organizacyjnych w jedną nową komórkę organizacyjną,</w:t>
      </w:r>
    </w:p>
    <w:p w14:paraId="2614EEFC" w14:textId="77777777" w:rsidR="008A2A85" w:rsidRPr="0011421A" w:rsidRDefault="008A2A85" w:rsidP="00DC54BA">
      <w:pPr>
        <w:pStyle w:val="Akapitzlist"/>
        <w:widowControl/>
        <w:numPr>
          <w:ilvl w:val="0"/>
          <w:numId w:val="61"/>
        </w:numPr>
        <w:spacing w:after="160" w:line="259" w:lineRule="auto"/>
        <w:ind w:left="1418" w:hanging="284"/>
        <w:jc w:val="both"/>
        <w:rPr>
          <w:rFonts w:ascii="Tahoma" w:hAnsi="Tahoma" w:cs="Tahoma"/>
          <w:sz w:val="18"/>
        </w:rPr>
      </w:pPr>
      <w:r w:rsidRPr="0011421A">
        <w:rPr>
          <w:rFonts w:ascii="Tahoma" w:hAnsi="Tahoma" w:cs="Tahoma"/>
          <w:sz w:val="18"/>
        </w:rPr>
        <w:t>edycji opcji związanej z możliwością rejestrowania dokumentów na komórkę organizacyjną,</w:t>
      </w:r>
    </w:p>
    <w:p w14:paraId="0C2109F3" w14:textId="77777777" w:rsidR="008A2A85" w:rsidRPr="0011421A" w:rsidRDefault="008A2A85" w:rsidP="00DC54BA">
      <w:pPr>
        <w:pStyle w:val="Akapitzlist"/>
        <w:widowControl/>
        <w:numPr>
          <w:ilvl w:val="0"/>
          <w:numId w:val="61"/>
        </w:numPr>
        <w:spacing w:line="259" w:lineRule="auto"/>
        <w:ind w:left="1418" w:hanging="284"/>
        <w:jc w:val="both"/>
        <w:rPr>
          <w:rFonts w:ascii="Tahoma" w:hAnsi="Tahoma" w:cs="Tahoma"/>
          <w:sz w:val="18"/>
        </w:rPr>
      </w:pPr>
      <w:r w:rsidRPr="0011421A">
        <w:rPr>
          <w:rFonts w:ascii="Tahoma" w:hAnsi="Tahoma" w:cs="Tahoma"/>
          <w:sz w:val="18"/>
        </w:rPr>
        <w:t>edycji opcji związanej z możliwością rejestrowania spraw na komórkę organizacyjną.</w:t>
      </w:r>
    </w:p>
    <w:p w14:paraId="4E6C082C" w14:textId="586B53DC" w:rsidR="00D93C29" w:rsidRDefault="00D93C29" w:rsidP="00D93C29">
      <w:pPr>
        <w:pStyle w:val="Nagwek2"/>
        <w:widowControl/>
        <w:numPr>
          <w:ilvl w:val="1"/>
          <w:numId w:val="1"/>
        </w:numPr>
        <w:spacing w:before="360" w:line="256" w:lineRule="auto"/>
        <w:ind w:left="426" w:hanging="426"/>
        <w:jc w:val="both"/>
        <w:rPr>
          <w:rFonts w:ascii="Tahoma" w:hAnsi="Tahoma" w:cs="Tahoma"/>
        </w:rPr>
      </w:pPr>
      <w:bookmarkStart w:id="51" w:name="_Toc208303456"/>
      <w:bookmarkStart w:id="52" w:name="_Toc195601273"/>
      <w:r>
        <w:rPr>
          <w:rFonts w:ascii="Tahoma" w:hAnsi="Tahoma" w:cs="Tahoma"/>
        </w:rPr>
        <w:lastRenderedPageBreak/>
        <w:t>WYMAGANIA ZWIĄZANE Z ZARZĄDZANIEM LOKALIZACJĄ FIZYCZNĄ DOKUMENTÓW</w:t>
      </w:r>
      <w:bookmarkEnd w:id="51"/>
      <w:bookmarkEnd w:id="52"/>
    </w:p>
    <w:p w14:paraId="287D0C9E" w14:textId="77777777" w:rsidR="00D93C29" w:rsidRPr="00D93C29" w:rsidRDefault="00D93C29" w:rsidP="00D93C29">
      <w:pPr>
        <w:spacing w:after="0"/>
        <w:rPr>
          <w:lang w:eastAsia="pl-PL" w:bidi="pl-PL"/>
        </w:rPr>
      </w:pPr>
    </w:p>
    <w:p w14:paraId="218261D8" w14:textId="5DF75417" w:rsidR="00D93C29" w:rsidRDefault="00D93C29" w:rsidP="00DC54BA">
      <w:pPr>
        <w:pStyle w:val="Akapitzlist"/>
        <w:widowControl/>
        <w:numPr>
          <w:ilvl w:val="0"/>
          <w:numId w:val="63"/>
        </w:numPr>
        <w:spacing w:after="160" w:line="256" w:lineRule="auto"/>
        <w:ind w:left="1134" w:hanging="284"/>
        <w:jc w:val="both"/>
        <w:rPr>
          <w:rFonts w:ascii="Tahoma" w:hAnsi="Tahoma" w:cs="Tahoma"/>
          <w:sz w:val="18"/>
        </w:rPr>
      </w:pPr>
      <w:r>
        <w:rPr>
          <w:rFonts w:ascii="Tahoma" w:hAnsi="Tahoma" w:cs="Tahoma"/>
          <w:sz w:val="18"/>
        </w:rPr>
        <w:t xml:space="preserve">System </w:t>
      </w:r>
      <w:r w:rsidR="00D61807" w:rsidRPr="0011421A">
        <w:rPr>
          <w:rFonts w:ascii="Tahoma" w:hAnsi="Tahoma" w:cs="Tahoma"/>
          <w:sz w:val="18"/>
        </w:rPr>
        <w:t>posiada funkcjonalność</w:t>
      </w:r>
      <w:r>
        <w:rPr>
          <w:rFonts w:ascii="Tahoma" w:hAnsi="Tahoma" w:cs="Tahoma"/>
          <w:sz w:val="18"/>
        </w:rPr>
        <w:t xml:space="preserve"> zarządzani</w:t>
      </w:r>
      <w:r w:rsidR="00D61807">
        <w:rPr>
          <w:rFonts w:ascii="Tahoma" w:hAnsi="Tahoma" w:cs="Tahoma"/>
          <w:sz w:val="18"/>
        </w:rPr>
        <w:t>a</w:t>
      </w:r>
      <w:r>
        <w:rPr>
          <w:rFonts w:ascii="Tahoma" w:hAnsi="Tahoma" w:cs="Tahoma"/>
          <w:sz w:val="18"/>
        </w:rPr>
        <w:t xml:space="preserve"> słownikiem lokalizacji fizycznych, w których przechowywane są dokumenty w organizacji.</w:t>
      </w:r>
    </w:p>
    <w:p w14:paraId="21F0577D" w14:textId="77777777" w:rsidR="00D93C29" w:rsidRDefault="00D93C29" w:rsidP="00DC54BA">
      <w:pPr>
        <w:pStyle w:val="Akapitzlist"/>
        <w:widowControl/>
        <w:numPr>
          <w:ilvl w:val="0"/>
          <w:numId w:val="63"/>
        </w:numPr>
        <w:spacing w:after="160" w:line="256" w:lineRule="auto"/>
        <w:ind w:left="1134" w:hanging="284"/>
        <w:jc w:val="both"/>
        <w:rPr>
          <w:rFonts w:ascii="Tahoma" w:hAnsi="Tahoma" w:cs="Tahoma"/>
          <w:sz w:val="18"/>
        </w:rPr>
      </w:pPr>
      <w:r>
        <w:rPr>
          <w:rFonts w:ascii="Tahoma" w:hAnsi="Tahoma" w:cs="Tahoma"/>
          <w:sz w:val="18"/>
        </w:rPr>
        <w:t>Słownik lokalizacji fizycznych dokumentów posiada strukturę hierarchiczną.</w:t>
      </w:r>
    </w:p>
    <w:p w14:paraId="1C591CD8" w14:textId="77777777" w:rsidR="00D93C29" w:rsidRDefault="00D93C29" w:rsidP="00DC54BA">
      <w:pPr>
        <w:pStyle w:val="Akapitzlist"/>
        <w:widowControl/>
        <w:numPr>
          <w:ilvl w:val="0"/>
          <w:numId w:val="63"/>
        </w:numPr>
        <w:spacing w:after="160" w:line="256" w:lineRule="auto"/>
        <w:ind w:left="1134" w:hanging="284"/>
        <w:jc w:val="both"/>
        <w:rPr>
          <w:rFonts w:ascii="Tahoma" w:hAnsi="Tahoma" w:cs="Tahoma"/>
          <w:sz w:val="18"/>
        </w:rPr>
      </w:pPr>
      <w:r>
        <w:rPr>
          <w:rFonts w:ascii="Tahoma" w:hAnsi="Tahoma" w:cs="Tahoma"/>
          <w:sz w:val="18"/>
        </w:rPr>
        <w:t>Każda pozycja w słowniku lokalizacji fizycznych posiada typ, co umożliwia np. rozróżnienie kartonu, szafy od pokoju, budynku.</w:t>
      </w:r>
    </w:p>
    <w:p w14:paraId="21B45A6B" w14:textId="77777777" w:rsidR="00D93C29" w:rsidRDefault="00D93C29" w:rsidP="00DC54BA">
      <w:pPr>
        <w:pStyle w:val="Akapitzlist"/>
        <w:widowControl/>
        <w:numPr>
          <w:ilvl w:val="0"/>
          <w:numId w:val="63"/>
        </w:numPr>
        <w:spacing w:after="160" w:line="256" w:lineRule="auto"/>
        <w:ind w:left="1134" w:hanging="284"/>
        <w:jc w:val="both"/>
        <w:rPr>
          <w:rFonts w:ascii="Tahoma" w:hAnsi="Tahoma" w:cs="Tahoma"/>
          <w:sz w:val="18"/>
        </w:rPr>
      </w:pPr>
      <w:r>
        <w:rPr>
          <w:rFonts w:ascii="Tahoma" w:hAnsi="Tahoma" w:cs="Tahoma"/>
          <w:sz w:val="18"/>
        </w:rPr>
        <w:t>Każda pozycja w słowniku może mieć przypisany kod kreskowy.</w:t>
      </w:r>
    </w:p>
    <w:p w14:paraId="1EFD8D72" w14:textId="77777777" w:rsidR="00D93C29" w:rsidRDefault="00D93C29" w:rsidP="00DC54BA">
      <w:pPr>
        <w:pStyle w:val="Akapitzlist"/>
        <w:widowControl/>
        <w:numPr>
          <w:ilvl w:val="0"/>
          <w:numId w:val="63"/>
        </w:numPr>
        <w:spacing w:after="160" w:line="256" w:lineRule="auto"/>
        <w:ind w:left="1134" w:hanging="284"/>
        <w:jc w:val="both"/>
        <w:rPr>
          <w:rFonts w:ascii="Tahoma" w:hAnsi="Tahoma" w:cs="Tahoma"/>
          <w:sz w:val="18"/>
        </w:rPr>
      </w:pPr>
      <w:r>
        <w:rPr>
          <w:rFonts w:ascii="Tahoma" w:hAnsi="Tahoma" w:cs="Tahoma"/>
          <w:sz w:val="18"/>
        </w:rPr>
        <w:t>Użytkownik na etapie rejestracji lub modyfikacji metadanych dokumentu ma możliwość wskazania jego lokalizacji fizycznej.</w:t>
      </w:r>
    </w:p>
    <w:p w14:paraId="00280856" w14:textId="77777777" w:rsidR="00D93C29" w:rsidRDefault="00D93C29" w:rsidP="00DC54BA">
      <w:pPr>
        <w:pStyle w:val="Akapitzlist"/>
        <w:widowControl/>
        <w:numPr>
          <w:ilvl w:val="0"/>
          <w:numId w:val="63"/>
        </w:numPr>
        <w:spacing w:line="256" w:lineRule="auto"/>
        <w:ind w:left="1134" w:hanging="284"/>
        <w:jc w:val="both"/>
        <w:rPr>
          <w:rFonts w:ascii="Tahoma" w:hAnsi="Tahoma" w:cs="Tahoma"/>
          <w:sz w:val="18"/>
        </w:rPr>
      </w:pPr>
      <w:r>
        <w:rPr>
          <w:rFonts w:ascii="Tahoma" w:hAnsi="Tahoma" w:cs="Tahoma"/>
          <w:sz w:val="18"/>
        </w:rPr>
        <w:t>System posiada wbudowany proces przekazywania fizycznej kopii dokumentu innym użytkownikom systemu wraz z informacją o zmianie lokalizacji jego przechowywania.</w:t>
      </w:r>
    </w:p>
    <w:p w14:paraId="77B2C1C0" w14:textId="528EE4EE" w:rsidR="000D3A41" w:rsidRDefault="000D3A41" w:rsidP="000D3A41">
      <w:pPr>
        <w:pStyle w:val="Nagwek2"/>
        <w:widowControl/>
        <w:numPr>
          <w:ilvl w:val="1"/>
          <w:numId w:val="1"/>
        </w:numPr>
        <w:spacing w:before="360" w:line="256" w:lineRule="auto"/>
        <w:ind w:left="426" w:hanging="426"/>
        <w:jc w:val="both"/>
        <w:rPr>
          <w:rFonts w:ascii="Tahoma" w:hAnsi="Tahoma" w:cs="Tahoma"/>
        </w:rPr>
      </w:pPr>
      <w:bookmarkStart w:id="53" w:name="_Toc208303457"/>
      <w:bookmarkStart w:id="54" w:name="_Toc195601274"/>
      <w:r>
        <w:rPr>
          <w:rFonts w:ascii="Tahoma" w:hAnsi="Tahoma" w:cs="Tahoma"/>
        </w:rPr>
        <w:t xml:space="preserve">WYMAGANIA ZWIĄZANE Z ROZSZERZANEM METRYKI </w:t>
      </w:r>
      <w:r w:rsidR="00AE3087">
        <w:rPr>
          <w:rFonts w:ascii="Tahoma" w:hAnsi="Tahoma" w:cs="Tahoma"/>
        </w:rPr>
        <w:t>–</w:t>
      </w:r>
      <w:r>
        <w:rPr>
          <w:rFonts w:ascii="Tahoma" w:hAnsi="Tahoma" w:cs="Tahoma"/>
        </w:rPr>
        <w:t xml:space="preserve"> ATRYBUTY</w:t>
      </w:r>
      <w:bookmarkEnd w:id="53"/>
      <w:bookmarkEnd w:id="54"/>
    </w:p>
    <w:p w14:paraId="620F46C7" w14:textId="77777777" w:rsidR="00AE3087" w:rsidRPr="00AE3087" w:rsidRDefault="00AE3087" w:rsidP="00AE3087">
      <w:pPr>
        <w:spacing w:after="0"/>
        <w:rPr>
          <w:lang w:eastAsia="pl-PL" w:bidi="pl-PL"/>
        </w:rPr>
      </w:pPr>
    </w:p>
    <w:p w14:paraId="1FBFDDA2" w14:textId="0F41B8AB"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 xml:space="preserve">System </w:t>
      </w:r>
      <w:r w:rsidR="00D61807" w:rsidRPr="0011421A">
        <w:rPr>
          <w:rFonts w:ascii="Tahoma" w:hAnsi="Tahoma" w:cs="Tahoma"/>
          <w:sz w:val="18"/>
        </w:rPr>
        <w:t>posiada funkcjonalność</w:t>
      </w:r>
      <w:r>
        <w:rPr>
          <w:rFonts w:ascii="Tahoma" w:hAnsi="Tahoma" w:cs="Tahoma"/>
          <w:sz w:val="18"/>
        </w:rPr>
        <w:t xml:space="preserve"> rozszerzani</w:t>
      </w:r>
      <w:r w:rsidR="00D61807">
        <w:rPr>
          <w:rFonts w:ascii="Tahoma" w:hAnsi="Tahoma" w:cs="Tahoma"/>
          <w:sz w:val="18"/>
        </w:rPr>
        <w:t>a</w:t>
      </w:r>
      <w:r>
        <w:rPr>
          <w:rFonts w:ascii="Tahoma" w:hAnsi="Tahoma" w:cs="Tahoma"/>
          <w:sz w:val="18"/>
        </w:rPr>
        <w:t xml:space="preserve"> metadanych obiektów systemu o dodatkowe atrybuty proste w zależności od potrzeb wdrożenia.</w:t>
      </w:r>
    </w:p>
    <w:p w14:paraId="1EA6657F" w14:textId="7EC0FFD7"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 xml:space="preserve">System </w:t>
      </w:r>
      <w:r w:rsidR="00D61807" w:rsidRPr="0011421A">
        <w:rPr>
          <w:rFonts w:ascii="Tahoma" w:hAnsi="Tahoma" w:cs="Tahoma"/>
          <w:sz w:val="18"/>
        </w:rPr>
        <w:t>posiada funkcjonalność</w:t>
      </w:r>
      <w:r>
        <w:rPr>
          <w:rFonts w:ascii="Tahoma" w:hAnsi="Tahoma" w:cs="Tahoma"/>
          <w:sz w:val="18"/>
        </w:rPr>
        <w:t xml:space="preserve"> tworzeni</w:t>
      </w:r>
      <w:r w:rsidR="00D61807">
        <w:rPr>
          <w:rFonts w:ascii="Tahoma" w:hAnsi="Tahoma" w:cs="Tahoma"/>
          <w:sz w:val="18"/>
        </w:rPr>
        <w:t>a</w:t>
      </w:r>
      <w:r>
        <w:rPr>
          <w:rFonts w:ascii="Tahoma" w:hAnsi="Tahoma" w:cs="Tahoma"/>
          <w:sz w:val="18"/>
        </w:rPr>
        <w:t xml:space="preserve"> atrybutów typu:</w:t>
      </w:r>
    </w:p>
    <w:p w14:paraId="70908436" w14:textId="77777777" w:rsidR="000D3A41" w:rsidRDefault="000D3A41" w:rsidP="00DC54BA">
      <w:pPr>
        <w:pStyle w:val="Akapitzlist"/>
        <w:widowControl/>
        <w:numPr>
          <w:ilvl w:val="0"/>
          <w:numId w:val="65"/>
        </w:numPr>
        <w:spacing w:after="160" w:line="256" w:lineRule="auto"/>
        <w:ind w:left="1418" w:hanging="284"/>
        <w:jc w:val="both"/>
        <w:rPr>
          <w:rFonts w:ascii="Tahoma" w:hAnsi="Tahoma" w:cs="Tahoma"/>
          <w:sz w:val="18"/>
        </w:rPr>
      </w:pPr>
      <w:r>
        <w:rPr>
          <w:rFonts w:ascii="Tahoma" w:hAnsi="Tahoma" w:cs="Tahoma"/>
          <w:sz w:val="18"/>
        </w:rPr>
        <w:t>Tekstowego,</w:t>
      </w:r>
    </w:p>
    <w:p w14:paraId="732D0BF7" w14:textId="77777777" w:rsidR="000D3A41" w:rsidRDefault="000D3A41" w:rsidP="00DC54BA">
      <w:pPr>
        <w:pStyle w:val="Akapitzlist"/>
        <w:widowControl/>
        <w:numPr>
          <w:ilvl w:val="0"/>
          <w:numId w:val="65"/>
        </w:numPr>
        <w:spacing w:after="160" w:line="256" w:lineRule="auto"/>
        <w:ind w:left="1418" w:hanging="284"/>
        <w:jc w:val="both"/>
        <w:rPr>
          <w:rFonts w:ascii="Tahoma" w:hAnsi="Tahoma" w:cs="Tahoma"/>
          <w:sz w:val="18"/>
        </w:rPr>
      </w:pPr>
      <w:r>
        <w:rPr>
          <w:rFonts w:ascii="Tahoma" w:hAnsi="Tahoma" w:cs="Tahoma"/>
          <w:sz w:val="18"/>
        </w:rPr>
        <w:t>Liczby całkowitej,</w:t>
      </w:r>
    </w:p>
    <w:p w14:paraId="223108C8" w14:textId="77777777" w:rsidR="000D3A41" w:rsidRDefault="000D3A41" w:rsidP="00DC54BA">
      <w:pPr>
        <w:pStyle w:val="Akapitzlist"/>
        <w:widowControl/>
        <w:numPr>
          <w:ilvl w:val="0"/>
          <w:numId w:val="65"/>
        </w:numPr>
        <w:spacing w:after="160" w:line="256" w:lineRule="auto"/>
        <w:ind w:left="1418" w:hanging="284"/>
        <w:jc w:val="both"/>
        <w:rPr>
          <w:rFonts w:ascii="Tahoma" w:hAnsi="Tahoma" w:cs="Tahoma"/>
          <w:sz w:val="18"/>
        </w:rPr>
      </w:pPr>
      <w:r>
        <w:rPr>
          <w:rFonts w:ascii="Tahoma" w:hAnsi="Tahoma" w:cs="Tahoma"/>
          <w:sz w:val="18"/>
        </w:rPr>
        <w:t>Liczby zmiennoprzecinkowej,</w:t>
      </w:r>
    </w:p>
    <w:p w14:paraId="4E2A927C" w14:textId="77777777" w:rsidR="000D3A41" w:rsidRDefault="000D3A41" w:rsidP="00DC54BA">
      <w:pPr>
        <w:pStyle w:val="Akapitzlist"/>
        <w:widowControl/>
        <w:numPr>
          <w:ilvl w:val="0"/>
          <w:numId w:val="65"/>
        </w:numPr>
        <w:spacing w:after="160" w:line="256" w:lineRule="auto"/>
        <w:ind w:left="1418" w:hanging="284"/>
        <w:jc w:val="both"/>
        <w:rPr>
          <w:rFonts w:ascii="Tahoma" w:hAnsi="Tahoma" w:cs="Tahoma"/>
          <w:sz w:val="18"/>
        </w:rPr>
      </w:pPr>
      <w:r>
        <w:rPr>
          <w:rFonts w:ascii="Tahoma" w:hAnsi="Tahoma" w:cs="Tahoma"/>
          <w:sz w:val="18"/>
        </w:rPr>
        <w:t>Daty,</w:t>
      </w:r>
    </w:p>
    <w:p w14:paraId="524270DE" w14:textId="77777777" w:rsidR="000D3A41" w:rsidRDefault="000D3A41" w:rsidP="00DC54BA">
      <w:pPr>
        <w:pStyle w:val="Akapitzlist"/>
        <w:widowControl/>
        <w:numPr>
          <w:ilvl w:val="0"/>
          <w:numId w:val="65"/>
        </w:numPr>
        <w:spacing w:after="160" w:line="256" w:lineRule="auto"/>
        <w:ind w:left="1418" w:hanging="284"/>
        <w:jc w:val="both"/>
        <w:rPr>
          <w:rFonts w:ascii="Tahoma" w:hAnsi="Tahoma" w:cs="Tahoma"/>
          <w:sz w:val="18"/>
        </w:rPr>
      </w:pPr>
      <w:r>
        <w:rPr>
          <w:rFonts w:ascii="Tahoma" w:hAnsi="Tahoma" w:cs="Tahoma"/>
          <w:sz w:val="18"/>
        </w:rPr>
        <w:t>Słownikowego.</w:t>
      </w:r>
    </w:p>
    <w:p w14:paraId="59F0DBF9" w14:textId="590E9C38"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 xml:space="preserve">System </w:t>
      </w:r>
      <w:r w:rsidR="00D61807" w:rsidRPr="0011421A">
        <w:rPr>
          <w:rFonts w:ascii="Tahoma" w:hAnsi="Tahoma" w:cs="Tahoma"/>
          <w:sz w:val="18"/>
        </w:rPr>
        <w:t>posiada funkcjonalność</w:t>
      </w:r>
      <w:r>
        <w:rPr>
          <w:rFonts w:ascii="Tahoma" w:hAnsi="Tahoma" w:cs="Tahoma"/>
          <w:sz w:val="18"/>
        </w:rPr>
        <w:t xml:space="preserve"> nadawani</w:t>
      </w:r>
      <w:r w:rsidR="00D61807">
        <w:rPr>
          <w:rFonts w:ascii="Tahoma" w:hAnsi="Tahoma" w:cs="Tahoma"/>
          <w:sz w:val="18"/>
        </w:rPr>
        <w:t>a</w:t>
      </w:r>
      <w:r>
        <w:rPr>
          <w:rFonts w:ascii="Tahoma" w:hAnsi="Tahoma" w:cs="Tahoma"/>
          <w:sz w:val="18"/>
        </w:rPr>
        <w:t xml:space="preserve"> dodatkowych atrybutów na elementy systemu:</w:t>
      </w:r>
    </w:p>
    <w:p w14:paraId="0833CBCF" w14:textId="77777777" w:rsidR="000D3A41" w:rsidRDefault="000D3A41" w:rsidP="00DC54BA">
      <w:pPr>
        <w:pStyle w:val="Akapitzlist"/>
        <w:widowControl/>
        <w:numPr>
          <w:ilvl w:val="0"/>
          <w:numId w:val="66"/>
        </w:numPr>
        <w:spacing w:after="160" w:line="256" w:lineRule="auto"/>
        <w:ind w:left="1418" w:hanging="284"/>
        <w:jc w:val="both"/>
        <w:rPr>
          <w:rFonts w:ascii="Tahoma" w:hAnsi="Tahoma" w:cs="Tahoma"/>
          <w:sz w:val="18"/>
        </w:rPr>
      </w:pPr>
      <w:r>
        <w:rPr>
          <w:rFonts w:ascii="Tahoma" w:hAnsi="Tahoma" w:cs="Tahoma"/>
          <w:sz w:val="18"/>
        </w:rPr>
        <w:t>Dokument,</w:t>
      </w:r>
    </w:p>
    <w:p w14:paraId="461E6A56" w14:textId="77777777" w:rsidR="000D3A41" w:rsidRDefault="000D3A41" w:rsidP="00DC54BA">
      <w:pPr>
        <w:pStyle w:val="Akapitzlist"/>
        <w:widowControl/>
        <w:numPr>
          <w:ilvl w:val="0"/>
          <w:numId w:val="66"/>
        </w:numPr>
        <w:spacing w:after="160" w:line="256" w:lineRule="auto"/>
        <w:ind w:left="1418" w:hanging="284"/>
        <w:jc w:val="both"/>
        <w:rPr>
          <w:rFonts w:ascii="Tahoma" w:hAnsi="Tahoma" w:cs="Tahoma"/>
          <w:sz w:val="18"/>
        </w:rPr>
      </w:pPr>
      <w:r>
        <w:rPr>
          <w:rFonts w:ascii="Tahoma" w:hAnsi="Tahoma" w:cs="Tahoma"/>
          <w:sz w:val="18"/>
        </w:rPr>
        <w:t>Sprawa,</w:t>
      </w:r>
    </w:p>
    <w:p w14:paraId="17E2508B" w14:textId="77777777" w:rsidR="000D3A41" w:rsidRDefault="000D3A41" w:rsidP="00DC54BA">
      <w:pPr>
        <w:pStyle w:val="Akapitzlist"/>
        <w:widowControl/>
        <w:numPr>
          <w:ilvl w:val="0"/>
          <w:numId w:val="66"/>
        </w:numPr>
        <w:spacing w:after="160" w:line="256" w:lineRule="auto"/>
        <w:ind w:left="1418" w:hanging="284"/>
        <w:jc w:val="both"/>
        <w:rPr>
          <w:rFonts w:ascii="Tahoma" w:hAnsi="Tahoma" w:cs="Tahoma"/>
          <w:sz w:val="18"/>
        </w:rPr>
      </w:pPr>
      <w:r>
        <w:rPr>
          <w:rFonts w:ascii="Tahoma" w:hAnsi="Tahoma" w:cs="Tahoma"/>
          <w:sz w:val="18"/>
        </w:rPr>
        <w:t>Spis dokumentacji elektronicznej,</w:t>
      </w:r>
    </w:p>
    <w:p w14:paraId="60389C2B" w14:textId="77777777" w:rsidR="000D3A41" w:rsidRDefault="000D3A41" w:rsidP="00DC54BA">
      <w:pPr>
        <w:pStyle w:val="Akapitzlist"/>
        <w:widowControl/>
        <w:numPr>
          <w:ilvl w:val="0"/>
          <w:numId w:val="66"/>
        </w:numPr>
        <w:spacing w:after="160" w:line="256" w:lineRule="auto"/>
        <w:ind w:left="1418" w:hanging="284"/>
        <w:jc w:val="both"/>
        <w:rPr>
          <w:rFonts w:ascii="Tahoma" w:hAnsi="Tahoma" w:cs="Tahoma"/>
          <w:sz w:val="18"/>
        </w:rPr>
      </w:pPr>
      <w:r>
        <w:rPr>
          <w:rFonts w:ascii="Tahoma" w:hAnsi="Tahoma" w:cs="Tahoma"/>
          <w:sz w:val="18"/>
        </w:rPr>
        <w:t>Spis dokumentacji papierowej,</w:t>
      </w:r>
    </w:p>
    <w:p w14:paraId="76CBF5E2" w14:textId="77777777" w:rsidR="000D3A41" w:rsidRDefault="000D3A41" w:rsidP="00DC54BA">
      <w:pPr>
        <w:pStyle w:val="Akapitzlist"/>
        <w:widowControl/>
        <w:numPr>
          <w:ilvl w:val="0"/>
          <w:numId w:val="66"/>
        </w:numPr>
        <w:spacing w:after="160" w:line="256" w:lineRule="auto"/>
        <w:ind w:left="1418" w:hanging="284"/>
        <w:jc w:val="both"/>
        <w:rPr>
          <w:rFonts w:ascii="Tahoma" w:hAnsi="Tahoma" w:cs="Tahoma"/>
          <w:sz w:val="18"/>
        </w:rPr>
      </w:pPr>
      <w:r>
        <w:rPr>
          <w:rFonts w:ascii="Tahoma" w:hAnsi="Tahoma" w:cs="Tahoma"/>
          <w:sz w:val="18"/>
        </w:rPr>
        <w:t>Kontakt w bazie teleadresowej,</w:t>
      </w:r>
    </w:p>
    <w:p w14:paraId="09A4DE42" w14:textId="77777777" w:rsidR="000D3A41" w:rsidRDefault="000D3A41" w:rsidP="00DC54BA">
      <w:pPr>
        <w:pStyle w:val="Akapitzlist"/>
        <w:widowControl/>
        <w:numPr>
          <w:ilvl w:val="0"/>
          <w:numId w:val="66"/>
        </w:numPr>
        <w:spacing w:after="160" w:line="256" w:lineRule="auto"/>
        <w:ind w:left="1418" w:hanging="284"/>
        <w:jc w:val="both"/>
        <w:rPr>
          <w:rFonts w:ascii="Tahoma" w:hAnsi="Tahoma" w:cs="Tahoma"/>
          <w:sz w:val="18"/>
        </w:rPr>
      </w:pPr>
      <w:r>
        <w:rPr>
          <w:rFonts w:ascii="Tahoma" w:hAnsi="Tahoma" w:cs="Tahoma"/>
          <w:sz w:val="18"/>
        </w:rPr>
        <w:t>Użytkownik,</w:t>
      </w:r>
    </w:p>
    <w:p w14:paraId="14EF46E5" w14:textId="77777777" w:rsidR="000D3A41" w:rsidRDefault="000D3A41" w:rsidP="00DC54BA">
      <w:pPr>
        <w:pStyle w:val="Akapitzlist"/>
        <w:widowControl/>
        <w:numPr>
          <w:ilvl w:val="0"/>
          <w:numId w:val="66"/>
        </w:numPr>
        <w:spacing w:after="160" w:line="256" w:lineRule="auto"/>
        <w:ind w:left="1418" w:hanging="284"/>
        <w:jc w:val="both"/>
        <w:rPr>
          <w:rFonts w:ascii="Tahoma" w:hAnsi="Tahoma" w:cs="Tahoma"/>
          <w:sz w:val="18"/>
        </w:rPr>
      </w:pPr>
      <w:r>
        <w:rPr>
          <w:rFonts w:ascii="Tahoma" w:hAnsi="Tahoma" w:cs="Tahoma"/>
          <w:sz w:val="18"/>
        </w:rPr>
        <w:t>Komórka organizacyjna.</w:t>
      </w:r>
    </w:p>
    <w:p w14:paraId="3A7F8C85" w14:textId="672FA233"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 xml:space="preserve">System </w:t>
      </w:r>
      <w:r w:rsidR="00D61807" w:rsidRPr="0011421A">
        <w:rPr>
          <w:rFonts w:ascii="Tahoma" w:hAnsi="Tahoma" w:cs="Tahoma"/>
          <w:sz w:val="18"/>
        </w:rPr>
        <w:t>posiada funkcjonalność</w:t>
      </w:r>
      <w:r>
        <w:rPr>
          <w:rFonts w:ascii="Tahoma" w:hAnsi="Tahoma" w:cs="Tahoma"/>
          <w:sz w:val="18"/>
        </w:rPr>
        <w:t xml:space="preserve"> pilnowani</w:t>
      </w:r>
      <w:r w:rsidR="00D61807">
        <w:rPr>
          <w:rFonts w:ascii="Tahoma" w:hAnsi="Tahoma" w:cs="Tahoma"/>
          <w:sz w:val="18"/>
        </w:rPr>
        <w:t>a</w:t>
      </w:r>
      <w:r>
        <w:rPr>
          <w:rFonts w:ascii="Tahoma" w:hAnsi="Tahoma" w:cs="Tahoma"/>
          <w:sz w:val="18"/>
        </w:rPr>
        <w:t xml:space="preserve"> unikatowości poszczególnych atrybutów względem:</w:t>
      </w:r>
    </w:p>
    <w:p w14:paraId="4A3E8F2D" w14:textId="77777777" w:rsidR="000D3A41" w:rsidRDefault="000D3A41" w:rsidP="00DC54BA">
      <w:pPr>
        <w:pStyle w:val="Akapitzlist"/>
        <w:widowControl/>
        <w:numPr>
          <w:ilvl w:val="0"/>
          <w:numId w:val="67"/>
        </w:numPr>
        <w:spacing w:after="160" w:line="256" w:lineRule="auto"/>
        <w:ind w:hanging="306"/>
        <w:jc w:val="both"/>
        <w:rPr>
          <w:rFonts w:ascii="Tahoma" w:hAnsi="Tahoma" w:cs="Tahoma"/>
          <w:sz w:val="18"/>
        </w:rPr>
      </w:pPr>
      <w:r>
        <w:rPr>
          <w:rFonts w:ascii="Tahoma" w:hAnsi="Tahoma" w:cs="Tahoma"/>
          <w:sz w:val="18"/>
        </w:rPr>
        <w:t>Elementów całego systemu,</w:t>
      </w:r>
    </w:p>
    <w:p w14:paraId="5D07886A" w14:textId="77777777" w:rsidR="000D3A41" w:rsidRDefault="000D3A41" w:rsidP="00DC54BA">
      <w:pPr>
        <w:pStyle w:val="Akapitzlist"/>
        <w:widowControl/>
        <w:numPr>
          <w:ilvl w:val="0"/>
          <w:numId w:val="67"/>
        </w:numPr>
        <w:spacing w:after="160" w:line="256" w:lineRule="auto"/>
        <w:ind w:hanging="306"/>
        <w:jc w:val="both"/>
        <w:rPr>
          <w:rFonts w:ascii="Tahoma" w:hAnsi="Tahoma" w:cs="Tahoma"/>
          <w:sz w:val="18"/>
        </w:rPr>
      </w:pPr>
      <w:r>
        <w:rPr>
          <w:rFonts w:ascii="Tahoma" w:hAnsi="Tahoma" w:cs="Tahoma"/>
          <w:sz w:val="18"/>
        </w:rPr>
        <w:t>Typu dokumentu bądź sprawy,</w:t>
      </w:r>
    </w:p>
    <w:p w14:paraId="050926E6" w14:textId="77777777" w:rsidR="000D3A41" w:rsidRDefault="000D3A41" w:rsidP="00DC54BA">
      <w:pPr>
        <w:pStyle w:val="Akapitzlist"/>
        <w:widowControl/>
        <w:numPr>
          <w:ilvl w:val="0"/>
          <w:numId w:val="67"/>
        </w:numPr>
        <w:spacing w:after="160" w:line="256" w:lineRule="auto"/>
        <w:ind w:hanging="306"/>
        <w:jc w:val="both"/>
        <w:rPr>
          <w:rFonts w:ascii="Tahoma" w:hAnsi="Tahoma" w:cs="Tahoma"/>
          <w:sz w:val="18"/>
        </w:rPr>
      </w:pPr>
      <w:r>
        <w:rPr>
          <w:rFonts w:ascii="Tahoma" w:hAnsi="Tahoma" w:cs="Tahoma"/>
          <w:sz w:val="18"/>
        </w:rPr>
        <w:t>Kontaktu.</w:t>
      </w:r>
    </w:p>
    <w:p w14:paraId="4B25F79B" w14:textId="759260C5"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 xml:space="preserve">System </w:t>
      </w:r>
      <w:r w:rsidR="00D61807" w:rsidRPr="0011421A">
        <w:rPr>
          <w:rFonts w:ascii="Tahoma" w:hAnsi="Tahoma" w:cs="Tahoma"/>
          <w:sz w:val="18"/>
        </w:rPr>
        <w:t>posiada funkcjonalność</w:t>
      </w:r>
      <w:r>
        <w:rPr>
          <w:rFonts w:ascii="Tahoma" w:hAnsi="Tahoma" w:cs="Tahoma"/>
          <w:sz w:val="18"/>
        </w:rPr>
        <w:t xml:space="preserve"> definiowani</w:t>
      </w:r>
      <w:r w:rsidR="00D61807">
        <w:rPr>
          <w:rFonts w:ascii="Tahoma" w:hAnsi="Tahoma" w:cs="Tahoma"/>
          <w:sz w:val="18"/>
        </w:rPr>
        <w:t>a</w:t>
      </w:r>
      <w:r>
        <w:rPr>
          <w:rFonts w:ascii="Tahoma" w:hAnsi="Tahoma" w:cs="Tahoma"/>
          <w:sz w:val="18"/>
        </w:rPr>
        <w:t xml:space="preserve"> wymagalności poszczególnych atrybutów w ramach dokumentu bądź sprawy określonego typu.</w:t>
      </w:r>
    </w:p>
    <w:p w14:paraId="0A98DC0A" w14:textId="6FA1E882"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 xml:space="preserve">System </w:t>
      </w:r>
      <w:r w:rsidR="00E958EE" w:rsidRPr="0011421A">
        <w:rPr>
          <w:rFonts w:ascii="Tahoma" w:hAnsi="Tahoma" w:cs="Tahoma"/>
          <w:sz w:val="18"/>
        </w:rPr>
        <w:t>posiada funkcjonalność</w:t>
      </w:r>
      <w:r>
        <w:rPr>
          <w:rFonts w:ascii="Tahoma" w:hAnsi="Tahoma" w:cs="Tahoma"/>
          <w:sz w:val="18"/>
        </w:rPr>
        <w:t xml:space="preserve"> ukrywani</w:t>
      </w:r>
      <w:r w:rsidR="00E958EE">
        <w:rPr>
          <w:rFonts w:ascii="Tahoma" w:hAnsi="Tahoma" w:cs="Tahoma"/>
          <w:sz w:val="18"/>
        </w:rPr>
        <w:t>a</w:t>
      </w:r>
      <w:r>
        <w:rPr>
          <w:rFonts w:ascii="Tahoma" w:hAnsi="Tahoma" w:cs="Tahoma"/>
          <w:sz w:val="18"/>
        </w:rPr>
        <w:t xml:space="preserve"> dedykowanych atrybutów.</w:t>
      </w:r>
    </w:p>
    <w:p w14:paraId="253E203C" w14:textId="6AF8BF82"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 xml:space="preserve">System </w:t>
      </w:r>
      <w:r w:rsidR="00E958EE" w:rsidRPr="0011421A">
        <w:rPr>
          <w:rFonts w:ascii="Tahoma" w:hAnsi="Tahoma" w:cs="Tahoma"/>
          <w:sz w:val="18"/>
        </w:rPr>
        <w:t>posiada funkcjonalność</w:t>
      </w:r>
      <w:r w:rsidR="00E958EE">
        <w:rPr>
          <w:rFonts w:ascii="Tahoma" w:hAnsi="Tahoma" w:cs="Tahoma"/>
          <w:sz w:val="18"/>
        </w:rPr>
        <w:t xml:space="preserve"> </w:t>
      </w:r>
      <w:r>
        <w:rPr>
          <w:rFonts w:ascii="Tahoma" w:hAnsi="Tahoma" w:cs="Tahoma"/>
          <w:sz w:val="18"/>
        </w:rPr>
        <w:t>łączeni</w:t>
      </w:r>
      <w:r w:rsidR="00E958EE">
        <w:rPr>
          <w:rFonts w:ascii="Tahoma" w:hAnsi="Tahoma" w:cs="Tahoma"/>
          <w:sz w:val="18"/>
        </w:rPr>
        <w:t>a</w:t>
      </w:r>
      <w:r>
        <w:rPr>
          <w:rFonts w:ascii="Tahoma" w:hAnsi="Tahoma" w:cs="Tahoma"/>
          <w:sz w:val="18"/>
        </w:rPr>
        <w:t xml:space="preserve"> dedykowanych atrybutów w kategorie.</w:t>
      </w:r>
    </w:p>
    <w:p w14:paraId="5B6764E7" w14:textId="4D9A69AB" w:rsidR="000D3A41" w:rsidRDefault="000D3A41" w:rsidP="00DC54BA">
      <w:pPr>
        <w:pStyle w:val="Akapitzlist"/>
        <w:widowControl/>
        <w:numPr>
          <w:ilvl w:val="0"/>
          <w:numId w:val="62"/>
        </w:numPr>
        <w:spacing w:after="160" w:line="256" w:lineRule="auto"/>
        <w:ind w:left="1134" w:hanging="284"/>
        <w:jc w:val="both"/>
        <w:rPr>
          <w:rFonts w:ascii="Tahoma" w:hAnsi="Tahoma" w:cs="Tahoma"/>
          <w:sz w:val="18"/>
        </w:rPr>
      </w:pPr>
      <w:r>
        <w:rPr>
          <w:rFonts w:ascii="Tahoma" w:hAnsi="Tahoma" w:cs="Tahoma"/>
          <w:sz w:val="18"/>
        </w:rPr>
        <w:t>System</w:t>
      </w:r>
      <w:r w:rsidR="00E958EE">
        <w:rPr>
          <w:rFonts w:ascii="Tahoma" w:hAnsi="Tahoma" w:cs="Tahoma"/>
          <w:sz w:val="18"/>
        </w:rPr>
        <w:t xml:space="preserve"> </w:t>
      </w:r>
      <w:r w:rsidR="00E958EE" w:rsidRPr="0011421A">
        <w:rPr>
          <w:rFonts w:ascii="Tahoma" w:hAnsi="Tahoma" w:cs="Tahoma"/>
          <w:sz w:val="18"/>
        </w:rPr>
        <w:t>posiada funkcjonalność</w:t>
      </w:r>
      <w:r>
        <w:rPr>
          <w:rFonts w:ascii="Tahoma" w:hAnsi="Tahoma" w:cs="Tahoma"/>
          <w:sz w:val="18"/>
        </w:rPr>
        <w:t xml:space="preserve"> wiązani</w:t>
      </w:r>
      <w:r w:rsidR="00E958EE">
        <w:rPr>
          <w:rFonts w:ascii="Tahoma" w:hAnsi="Tahoma" w:cs="Tahoma"/>
          <w:sz w:val="18"/>
        </w:rPr>
        <w:t>a</w:t>
      </w:r>
      <w:r>
        <w:rPr>
          <w:rFonts w:ascii="Tahoma" w:hAnsi="Tahoma" w:cs="Tahoma"/>
          <w:sz w:val="18"/>
        </w:rPr>
        <w:t xml:space="preserve"> dedykowanych atrybutów z konkretnymi typami i kategoriami dokumentów lub spraw (np. dodatkowe atrybuty tylko dla faktur).</w:t>
      </w:r>
    </w:p>
    <w:p w14:paraId="2896DA38" w14:textId="1E9F7191" w:rsidR="000D3A41" w:rsidRDefault="000D3A41" w:rsidP="00DC54BA">
      <w:pPr>
        <w:pStyle w:val="Akapitzlist"/>
        <w:widowControl/>
        <w:numPr>
          <w:ilvl w:val="0"/>
          <w:numId w:val="62"/>
        </w:numPr>
        <w:spacing w:line="256" w:lineRule="auto"/>
        <w:ind w:left="1134" w:hanging="284"/>
        <w:jc w:val="both"/>
        <w:rPr>
          <w:rFonts w:ascii="Tahoma" w:hAnsi="Tahoma" w:cs="Tahoma"/>
          <w:sz w:val="18"/>
        </w:rPr>
      </w:pPr>
      <w:r>
        <w:rPr>
          <w:rFonts w:ascii="Tahoma" w:hAnsi="Tahoma" w:cs="Tahoma"/>
          <w:sz w:val="18"/>
        </w:rPr>
        <w:t xml:space="preserve">System </w:t>
      </w:r>
      <w:r w:rsidR="00E958EE" w:rsidRPr="0011421A">
        <w:rPr>
          <w:rFonts w:ascii="Tahoma" w:hAnsi="Tahoma" w:cs="Tahoma"/>
          <w:sz w:val="18"/>
        </w:rPr>
        <w:t>posiada funkcjonalność</w:t>
      </w:r>
      <w:r>
        <w:rPr>
          <w:rFonts w:ascii="Tahoma" w:hAnsi="Tahoma" w:cs="Tahoma"/>
          <w:sz w:val="18"/>
        </w:rPr>
        <w:t xml:space="preserve"> dodania wielu atrybutów do pojedynczego dokumentu, sprawy, kontaktu.</w:t>
      </w:r>
    </w:p>
    <w:p w14:paraId="3E3E6A30" w14:textId="6455565B" w:rsidR="000D3A41" w:rsidRDefault="000D3A41" w:rsidP="000D3A41">
      <w:pPr>
        <w:pStyle w:val="Nagwek2"/>
        <w:widowControl/>
        <w:numPr>
          <w:ilvl w:val="1"/>
          <w:numId w:val="1"/>
        </w:numPr>
        <w:spacing w:before="360" w:line="256" w:lineRule="auto"/>
        <w:ind w:left="426" w:hanging="426"/>
        <w:jc w:val="both"/>
        <w:rPr>
          <w:rFonts w:ascii="Tahoma" w:hAnsi="Tahoma" w:cs="Tahoma"/>
        </w:rPr>
      </w:pPr>
      <w:bookmarkStart w:id="55" w:name="_Toc208303458"/>
      <w:bookmarkStart w:id="56" w:name="_Toc195601275"/>
      <w:r>
        <w:rPr>
          <w:rFonts w:ascii="Tahoma" w:hAnsi="Tahoma" w:cs="Tahoma"/>
        </w:rPr>
        <w:t xml:space="preserve">WYMAGANIA ZWIĄZANE Z ROZSZERZANEM METRYKI </w:t>
      </w:r>
      <w:r w:rsidR="00AE3087">
        <w:rPr>
          <w:rFonts w:ascii="Tahoma" w:hAnsi="Tahoma" w:cs="Tahoma"/>
        </w:rPr>
        <w:t>–</w:t>
      </w:r>
      <w:r>
        <w:rPr>
          <w:rFonts w:ascii="Tahoma" w:hAnsi="Tahoma" w:cs="Tahoma"/>
        </w:rPr>
        <w:t xml:space="preserve"> FORMULARZE</w:t>
      </w:r>
      <w:bookmarkEnd w:id="55"/>
      <w:bookmarkEnd w:id="56"/>
    </w:p>
    <w:p w14:paraId="700BD16B" w14:textId="77777777" w:rsidR="00AE3087" w:rsidRPr="00AE3087" w:rsidRDefault="00AE3087" w:rsidP="00AE3087">
      <w:pPr>
        <w:spacing w:after="0"/>
        <w:rPr>
          <w:lang w:eastAsia="pl-PL" w:bidi="pl-PL"/>
        </w:rPr>
      </w:pPr>
    </w:p>
    <w:p w14:paraId="7B7C9717"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System posiada wbudowany edytor formularzy dostępny bezpośrednio z poziomu Systemu.</w:t>
      </w:r>
    </w:p>
    <w:p w14:paraId="75BD3D85"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System posiada możliwość definiowania formularzy, czyli grup pól danych dodatkowych (dedykowanych). Nazwy poszczególnych pól, ich rodzaj oraz kolejność prezentowania na formularzu jest ustawiania przez uprawnionego użytkownika w momencie definiowania formularza.</w:t>
      </w:r>
    </w:p>
    <w:p w14:paraId="77EE145E"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 xml:space="preserve">System daje możliwość definiowania formularzy z polami następujących rodzajów: </w:t>
      </w:r>
    </w:p>
    <w:p w14:paraId="03906080"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Data,</w:t>
      </w:r>
    </w:p>
    <w:p w14:paraId="54D2B5D6"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Komórka organizacyjna,</w:t>
      </w:r>
    </w:p>
    <w:p w14:paraId="3296BA72"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Kontakt,</w:t>
      </w:r>
    </w:p>
    <w:p w14:paraId="5B7B69E0"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Liczba,</w:t>
      </w:r>
    </w:p>
    <w:p w14:paraId="289994A3"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lastRenderedPageBreak/>
        <w:t>Logiczna,</w:t>
      </w:r>
    </w:p>
    <w:p w14:paraId="26E7F806"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Okres czasu,</w:t>
      </w:r>
    </w:p>
    <w:p w14:paraId="2C22CA9C"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Słownik,</w:t>
      </w:r>
    </w:p>
    <w:p w14:paraId="4DC380A3"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Tekst,</w:t>
      </w:r>
    </w:p>
    <w:p w14:paraId="602ACF5F"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Użytkownik,</w:t>
      </w:r>
    </w:p>
    <w:p w14:paraId="65624767"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Wybór,</w:t>
      </w:r>
    </w:p>
    <w:p w14:paraId="065A16BC" w14:textId="77777777" w:rsidR="000D3A41" w:rsidRDefault="000D3A41" w:rsidP="00DC54BA">
      <w:pPr>
        <w:pStyle w:val="Akapitzlist"/>
        <w:widowControl/>
        <w:numPr>
          <w:ilvl w:val="0"/>
          <w:numId w:val="70"/>
        </w:numPr>
        <w:spacing w:after="160" w:line="256" w:lineRule="auto"/>
        <w:ind w:left="1418" w:hanging="284"/>
        <w:jc w:val="both"/>
        <w:rPr>
          <w:rFonts w:ascii="Tahoma" w:hAnsi="Tahoma" w:cs="Tahoma"/>
          <w:sz w:val="18"/>
        </w:rPr>
      </w:pPr>
      <w:r>
        <w:rPr>
          <w:rFonts w:ascii="Tahoma" w:hAnsi="Tahoma" w:cs="Tahoma"/>
          <w:sz w:val="18"/>
        </w:rPr>
        <w:t>Formularz podrzędny.</w:t>
      </w:r>
    </w:p>
    <w:p w14:paraId="4926D561"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 xml:space="preserve">System daje możliwość łączenia formularzy w hierarchię (formularz może zawierać w sobie </w:t>
      </w:r>
      <w:proofErr w:type="spellStart"/>
      <w:r>
        <w:rPr>
          <w:rFonts w:ascii="Tahoma" w:hAnsi="Tahoma" w:cs="Tahoma"/>
          <w:sz w:val="18"/>
        </w:rPr>
        <w:t>podformularze</w:t>
      </w:r>
      <w:proofErr w:type="spellEnd"/>
      <w:r>
        <w:rPr>
          <w:rFonts w:ascii="Tahoma" w:hAnsi="Tahoma" w:cs="Tahoma"/>
          <w:sz w:val="18"/>
        </w:rPr>
        <w:t xml:space="preserve">), oddając tym samym relacje pomiędzy poszczególnymi grupami danych przechowywanych w polach formularza.  </w:t>
      </w:r>
    </w:p>
    <w:p w14:paraId="71D4D515"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 xml:space="preserve">Budowa formularza zawierającego inny formularz pozwala na odwzorowanie wielu wystąpień </w:t>
      </w:r>
      <w:proofErr w:type="spellStart"/>
      <w:r>
        <w:rPr>
          <w:rFonts w:ascii="Tahoma" w:hAnsi="Tahoma" w:cs="Tahoma"/>
          <w:sz w:val="18"/>
        </w:rPr>
        <w:t>podformularza</w:t>
      </w:r>
      <w:proofErr w:type="spellEnd"/>
      <w:r>
        <w:rPr>
          <w:rFonts w:ascii="Tahoma" w:hAnsi="Tahoma" w:cs="Tahoma"/>
          <w:sz w:val="18"/>
        </w:rPr>
        <w:t xml:space="preserve">. </w:t>
      </w:r>
    </w:p>
    <w:p w14:paraId="0CFF8795"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System daje możliwość wskazania pól, których uzupełnienie jest wymagane przez użytkowników.</w:t>
      </w:r>
    </w:p>
    <w:p w14:paraId="420129D5"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System daje możliwość skonfigurowania poprawnej struktury wartości pola tekstowego z wykorzystaniem wyrażenia regularnego.</w:t>
      </w:r>
    </w:p>
    <w:p w14:paraId="41AEADE4" w14:textId="77777777"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 xml:space="preserve">System umożliwia oznaczenie formularzy jako przeznaczonych do odczytu, przeznaczonych do uzupełnienia przez System, z zablokowaną możliwością edycji przez użytkowników. </w:t>
      </w:r>
    </w:p>
    <w:p w14:paraId="6551D1AD" w14:textId="5A8F4BCD" w:rsidR="000D3A41" w:rsidRDefault="000D3A41" w:rsidP="00DC54BA">
      <w:pPr>
        <w:pStyle w:val="Akapitzlist"/>
        <w:widowControl/>
        <w:numPr>
          <w:ilvl w:val="0"/>
          <w:numId w:val="68"/>
        </w:numPr>
        <w:spacing w:after="160" w:line="256" w:lineRule="auto"/>
        <w:ind w:left="993" w:hanging="284"/>
        <w:jc w:val="both"/>
        <w:rPr>
          <w:rFonts w:ascii="Tahoma" w:hAnsi="Tahoma" w:cs="Tahoma"/>
          <w:sz w:val="18"/>
        </w:rPr>
      </w:pPr>
      <w:r>
        <w:rPr>
          <w:rFonts w:ascii="Tahoma" w:hAnsi="Tahoma" w:cs="Tahoma"/>
          <w:sz w:val="18"/>
        </w:rPr>
        <w:t>System daje możliwość zmiany definicji formularza.</w:t>
      </w:r>
    </w:p>
    <w:p w14:paraId="0EE5CF7D"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System posiada możliwość wprowadzenie wielu wizualizacji formularza.</w:t>
      </w:r>
    </w:p>
    <w:p w14:paraId="2155A8A2"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Poszczególne wizualizacje formularza mogą być wykorzystywane w procesach w celu ograniczenia zakresu uzupełnianych danych przez użytkownika jak i w formularzu rejestracji dokumentu.</w:t>
      </w:r>
    </w:p>
    <w:p w14:paraId="6E33077F"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 xml:space="preserve">System posiada zaawansowaną wizualizację dedykowanych formularzy poprzez wprowadzenie edytora wizualizacji formularzy oraz okna podglądu wizualizacji dedykowanego formularza. </w:t>
      </w:r>
    </w:p>
    <w:p w14:paraId="36B37944"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 xml:space="preserve">Pola formularzy są powiązane ze słownikami systemowymi lub słownikami działającym w trybie online. Istnieje możliwość wizualizacji danych pobieranych ze słownika w trybie do odczytu. </w:t>
      </w:r>
    </w:p>
    <w:p w14:paraId="1E3FEF5C"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System umożliwia swobodne budowanie wizualizacji formularzy (wykorzystywanych do przeglądania lub wprowadzania danych). Formularze posiadają możliwość konfiguracji w zakresie:</w:t>
      </w:r>
    </w:p>
    <w:p w14:paraId="15CE651B" w14:textId="77777777" w:rsidR="000D3A41" w:rsidRDefault="000D3A41" w:rsidP="00DC54BA">
      <w:pPr>
        <w:pStyle w:val="Akapitzlist"/>
        <w:widowControl/>
        <w:numPr>
          <w:ilvl w:val="0"/>
          <w:numId w:val="69"/>
        </w:numPr>
        <w:spacing w:after="160" w:line="256" w:lineRule="auto"/>
        <w:ind w:left="1418" w:hanging="284"/>
        <w:jc w:val="both"/>
        <w:rPr>
          <w:rFonts w:ascii="Tahoma" w:hAnsi="Tahoma" w:cs="Tahoma"/>
          <w:sz w:val="18"/>
        </w:rPr>
      </w:pPr>
      <w:r>
        <w:rPr>
          <w:rFonts w:ascii="Tahoma" w:hAnsi="Tahoma" w:cs="Tahoma"/>
          <w:sz w:val="18"/>
        </w:rPr>
        <w:t>Definiowania pól do uzupełniania danych,</w:t>
      </w:r>
    </w:p>
    <w:p w14:paraId="2A0977A1" w14:textId="77777777" w:rsidR="000D3A41" w:rsidRDefault="000D3A41" w:rsidP="00DC54BA">
      <w:pPr>
        <w:pStyle w:val="Akapitzlist"/>
        <w:widowControl/>
        <w:numPr>
          <w:ilvl w:val="0"/>
          <w:numId w:val="69"/>
        </w:numPr>
        <w:spacing w:after="160" w:line="256" w:lineRule="auto"/>
        <w:ind w:left="1418" w:hanging="284"/>
        <w:jc w:val="both"/>
        <w:rPr>
          <w:rFonts w:ascii="Tahoma" w:hAnsi="Tahoma" w:cs="Tahoma"/>
          <w:sz w:val="18"/>
        </w:rPr>
      </w:pPr>
      <w:r>
        <w:rPr>
          <w:rFonts w:ascii="Tahoma" w:hAnsi="Tahoma" w:cs="Tahoma"/>
          <w:sz w:val="18"/>
        </w:rPr>
        <w:t>Oznaczania pól jako wymaganych do uzupełnienia,</w:t>
      </w:r>
    </w:p>
    <w:p w14:paraId="483F2584" w14:textId="77777777" w:rsidR="000D3A41" w:rsidRDefault="000D3A41" w:rsidP="00DC54BA">
      <w:pPr>
        <w:pStyle w:val="Akapitzlist"/>
        <w:widowControl/>
        <w:numPr>
          <w:ilvl w:val="0"/>
          <w:numId w:val="69"/>
        </w:numPr>
        <w:spacing w:after="160" w:line="256" w:lineRule="auto"/>
        <w:ind w:left="1418" w:hanging="284"/>
        <w:jc w:val="both"/>
        <w:rPr>
          <w:rFonts w:ascii="Tahoma" w:hAnsi="Tahoma" w:cs="Tahoma"/>
          <w:sz w:val="18"/>
        </w:rPr>
      </w:pPr>
      <w:r>
        <w:rPr>
          <w:rFonts w:ascii="Tahoma" w:hAnsi="Tahoma" w:cs="Tahoma"/>
          <w:sz w:val="18"/>
        </w:rPr>
        <w:t>Oznaczania pól numerycznych jako wyliczanych automatycznie, z możliwością wskazania algorytmu wyliczeń,</w:t>
      </w:r>
    </w:p>
    <w:p w14:paraId="398F247A" w14:textId="77777777" w:rsidR="000D3A41" w:rsidRDefault="000D3A41" w:rsidP="00DC54BA">
      <w:pPr>
        <w:pStyle w:val="Akapitzlist"/>
        <w:widowControl/>
        <w:numPr>
          <w:ilvl w:val="0"/>
          <w:numId w:val="69"/>
        </w:numPr>
        <w:spacing w:after="160" w:line="256" w:lineRule="auto"/>
        <w:ind w:left="1418" w:hanging="284"/>
        <w:jc w:val="both"/>
        <w:rPr>
          <w:rFonts w:ascii="Tahoma" w:hAnsi="Tahoma" w:cs="Tahoma"/>
          <w:sz w:val="18"/>
        </w:rPr>
      </w:pPr>
      <w:r>
        <w:rPr>
          <w:rFonts w:ascii="Tahoma" w:hAnsi="Tahoma" w:cs="Tahoma"/>
          <w:sz w:val="18"/>
        </w:rPr>
        <w:t>Dodawania dodatkowych informacji dla użytkownika przy polu służącym do uzupełnienia danych,</w:t>
      </w:r>
    </w:p>
    <w:p w14:paraId="437728E6" w14:textId="77777777" w:rsidR="000D3A41" w:rsidRDefault="000D3A41" w:rsidP="00DC54BA">
      <w:pPr>
        <w:pStyle w:val="Akapitzlist"/>
        <w:widowControl/>
        <w:numPr>
          <w:ilvl w:val="0"/>
          <w:numId w:val="69"/>
        </w:numPr>
        <w:spacing w:after="160" w:line="256" w:lineRule="auto"/>
        <w:ind w:left="1418" w:hanging="284"/>
        <w:jc w:val="both"/>
        <w:rPr>
          <w:rFonts w:ascii="Tahoma" w:hAnsi="Tahoma" w:cs="Tahoma"/>
          <w:sz w:val="18"/>
        </w:rPr>
      </w:pPr>
      <w:r>
        <w:rPr>
          <w:rFonts w:ascii="Tahoma" w:hAnsi="Tahoma" w:cs="Tahoma"/>
          <w:sz w:val="18"/>
        </w:rPr>
        <w:t>Grupowania informacji do uzupełnienia w sekcje,</w:t>
      </w:r>
    </w:p>
    <w:p w14:paraId="4D68CB75" w14:textId="77777777" w:rsidR="000D3A41" w:rsidRDefault="000D3A41" w:rsidP="00DC54BA">
      <w:pPr>
        <w:pStyle w:val="Akapitzlist"/>
        <w:widowControl/>
        <w:numPr>
          <w:ilvl w:val="0"/>
          <w:numId w:val="69"/>
        </w:numPr>
        <w:spacing w:after="160" w:line="256" w:lineRule="auto"/>
        <w:ind w:left="1418" w:hanging="284"/>
        <w:jc w:val="both"/>
        <w:rPr>
          <w:rFonts w:ascii="Tahoma" w:hAnsi="Tahoma" w:cs="Tahoma"/>
          <w:sz w:val="18"/>
        </w:rPr>
      </w:pPr>
      <w:r>
        <w:rPr>
          <w:rFonts w:ascii="Tahoma" w:hAnsi="Tahoma" w:cs="Tahoma"/>
          <w:sz w:val="18"/>
        </w:rPr>
        <w:t>Oznaczana pól lub całych sekcji jako widocznych wariantowo.</w:t>
      </w:r>
    </w:p>
    <w:p w14:paraId="4852216B"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System tworzy wersje definicji formularzy. Zarejestrowany dokument, sprawa, kontakt pamięta, z którą wersją dodatkowego formularza został dodany. W trakcie edycji takiego elementu system wyświetla formularz według definicji na moment jego umieszczenie np. w sprawie.</w:t>
      </w:r>
    </w:p>
    <w:p w14:paraId="11D8DE84"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 xml:space="preserve">System daje możliwość połączenia definicji formularza z poszczególnymi typami dokumentów (i spraw) przechowywanych w systemie. Tak gromadzone dane rozszerzają metadane opisujące elementy systemu. </w:t>
      </w:r>
    </w:p>
    <w:p w14:paraId="47DD1CDC"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System daje możliwość dodania kilku formularzy (także formularzy o tej samej definicji) do pojedynczego dokumentu/sprawy/kontaktu/spisu zdawczo-odbiorczych/spisu brakowania.</w:t>
      </w:r>
    </w:p>
    <w:p w14:paraId="08A8F286"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System daje możliwość wielokryterialnego przeszukiwania repozytorium dokumentów i spraw (na podstawie warunków logicznych, których parametrami są wartości pól formularzy). Wyniki wyszukiwania są prezentowane na pojedynczej liście elementów.</w:t>
      </w:r>
    </w:p>
    <w:p w14:paraId="546CC6E9"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System posiada funkcjonalność importu oraz eksportu definicji dedykowanych formularzy co umożliwia łatwe przenoszenie konfiguracji pomiędzy środowiskami.</w:t>
      </w:r>
    </w:p>
    <w:p w14:paraId="6C17B661" w14:textId="77777777" w:rsidR="000D3A41" w:rsidRDefault="000D3A41" w:rsidP="00DC54BA">
      <w:pPr>
        <w:pStyle w:val="Akapitzlist"/>
        <w:widowControl/>
        <w:numPr>
          <w:ilvl w:val="0"/>
          <w:numId w:val="68"/>
        </w:numPr>
        <w:spacing w:after="160" w:line="256" w:lineRule="auto"/>
        <w:ind w:left="993" w:hanging="426"/>
        <w:jc w:val="both"/>
        <w:rPr>
          <w:rFonts w:ascii="Tahoma" w:hAnsi="Tahoma" w:cs="Tahoma"/>
          <w:sz w:val="18"/>
        </w:rPr>
      </w:pPr>
      <w:r>
        <w:rPr>
          <w:rFonts w:ascii="Tahoma" w:hAnsi="Tahoma" w:cs="Tahoma"/>
          <w:sz w:val="18"/>
        </w:rPr>
        <w:t>System posiada możliwość filtrowanie i sortowanie formularzy po ich dacie utworzenia.</w:t>
      </w:r>
    </w:p>
    <w:p w14:paraId="64BC89FE" w14:textId="01789D59" w:rsidR="000D3A41" w:rsidRDefault="000D3A41" w:rsidP="00DC54BA">
      <w:pPr>
        <w:pStyle w:val="Nagwek2"/>
        <w:widowControl/>
        <w:numPr>
          <w:ilvl w:val="1"/>
          <w:numId w:val="64"/>
        </w:numPr>
        <w:spacing w:before="0" w:line="256" w:lineRule="auto"/>
        <w:ind w:left="426" w:hanging="426"/>
        <w:jc w:val="both"/>
        <w:rPr>
          <w:rFonts w:ascii="Tahoma" w:hAnsi="Tahoma" w:cs="Tahoma"/>
        </w:rPr>
      </w:pPr>
      <w:bookmarkStart w:id="57" w:name="_Toc208303459"/>
      <w:bookmarkStart w:id="58" w:name="_Toc195601276"/>
      <w:r>
        <w:rPr>
          <w:rFonts w:ascii="Tahoma" w:hAnsi="Tahoma" w:cs="Tahoma"/>
        </w:rPr>
        <w:t>WYMAGANIA ZWIĄZANE ZE ZNAKOWANIEM DOKUMENTÓW I SPRAW</w:t>
      </w:r>
      <w:bookmarkEnd w:id="57"/>
      <w:bookmarkEnd w:id="58"/>
    </w:p>
    <w:p w14:paraId="0B391AAE" w14:textId="77777777" w:rsidR="00AE3087" w:rsidRPr="00AE3087" w:rsidRDefault="00AE3087" w:rsidP="00AE3087">
      <w:pPr>
        <w:spacing w:after="0"/>
        <w:rPr>
          <w:lang w:eastAsia="pl-PL" w:bidi="pl-PL"/>
        </w:rPr>
      </w:pPr>
    </w:p>
    <w:p w14:paraId="3006BEB3" w14:textId="455416A5"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 xml:space="preserve">System </w:t>
      </w:r>
      <w:r w:rsidR="00E02AD9">
        <w:rPr>
          <w:rFonts w:ascii="Tahoma" w:hAnsi="Tahoma" w:cs="Tahoma"/>
          <w:sz w:val="18"/>
        </w:rPr>
        <w:t>posiada funkcjonalność</w:t>
      </w:r>
      <w:r>
        <w:rPr>
          <w:rFonts w:ascii="Tahoma" w:hAnsi="Tahoma" w:cs="Tahoma"/>
          <w:sz w:val="18"/>
        </w:rPr>
        <w:t xml:space="preserve"> definiowani</w:t>
      </w:r>
      <w:r w:rsidR="00E02AD9">
        <w:rPr>
          <w:rFonts w:ascii="Tahoma" w:hAnsi="Tahoma" w:cs="Tahoma"/>
          <w:sz w:val="18"/>
        </w:rPr>
        <w:t>a</w:t>
      </w:r>
      <w:r>
        <w:rPr>
          <w:rFonts w:ascii="Tahoma" w:hAnsi="Tahoma" w:cs="Tahoma"/>
          <w:sz w:val="18"/>
        </w:rPr>
        <w:t xml:space="preserve"> schematów nadawanych znaków na różne typy dokumentów oraz spraw.</w:t>
      </w:r>
    </w:p>
    <w:p w14:paraId="0DCEA250" w14:textId="77777777"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System nie ogranicza ilości tworzonych schematów.</w:t>
      </w:r>
    </w:p>
    <w:p w14:paraId="4B357CE7" w14:textId="242A0B06"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 xml:space="preserve">System </w:t>
      </w:r>
      <w:r w:rsidR="00E02AD9">
        <w:rPr>
          <w:rFonts w:ascii="Tahoma" w:hAnsi="Tahoma" w:cs="Tahoma"/>
          <w:sz w:val="18"/>
        </w:rPr>
        <w:t>posiada funkcjonalność</w:t>
      </w:r>
      <w:r>
        <w:rPr>
          <w:rFonts w:ascii="Tahoma" w:hAnsi="Tahoma" w:cs="Tahoma"/>
          <w:sz w:val="18"/>
        </w:rPr>
        <w:t xml:space="preserve"> wykorzystani</w:t>
      </w:r>
      <w:r w:rsidR="00E02AD9">
        <w:rPr>
          <w:rFonts w:ascii="Tahoma" w:hAnsi="Tahoma" w:cs="Tahoma"/>
          <w:sz w:val="18"/>
        </w:rPr>
        <w:t>a</w:t>
      </w:r>
      <w:r>
        <w:rPr>
          <w:rFonts w:ascii="Tahoma" w:hAnsi="Tahoma" w:cs="Tahoma"/>
          <w:sz w:val="18"/>
        </w:rPr>
        <w:t xml:space="preserve"> poniższych elementów systemu do tworzenia schematów znaków:</w:t>
      </w:r>
    </w:p>
    <w:p w14:paraId="5E057957"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t>Bieżący użytkownik,</w:t>
      </w:r>
    </w:p>
    <w:p w14:paraId="130CED21"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t>Wartość tekstowa,</w:t>
      </w:r>
    </w:p>
    <w:p w14:paraId="71F1BB64"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t>Domyślna komórka organizacyjna,</w:t>
      </w:r>
    </w:p>
    <w:p w14:paraId="61AED234"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t>Separator,</w:t>
      </w:r>
    </w:p>
    <w:p w14:paraId="0AC2FDDE"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lastRenderedPageBreak/>
        <w:t>Dowolny słownik w systemie,</w:t>
      </w:r>
    </w:p>
    <w:p w14:paraId="7591F37B"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t>Znacznik czasu z możliwością doprecyzowania szczegółu rok, miesiąc, rok-miesiąc, rok miesiąc dzień itp.,</w:t>
      </w:r>
    </w:p>
    <w:p w14:paraId="7B369A9C"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t>Symbol JRWA,</w:t>
      </w:r>
    </w:p>
    <w:p w14:paraId="78D64648" w14:textId="77777777" w:rsidR="000D3A41" w:rsidRDefault="000D3A41" w:rsidP="00DC54BA">
      <w:pPr>
        <w:pStyle w:val="Akapitzlist"/>
        <w:widowControl/>
        <w:numPr>
          <w:ilvl w:val="0"/>
          <w:numId w:val="72"/>
        </w:numPr>
        <w:spacing w:after="160" w:line="256" w:lineRule="auto"/>
        <w:ind w:left="1560" w:hanging="306"/>
        <w:jc w:val="both"/>
        <w:rPr>
          <w:rFonts w:ascii="Tahoma" w:hAnsi="Tahoma" w:cs="Tahoma"/>
          <w:sz w:val="18"/>
        </w:rPr>
      </w:pPr>
      <w:r>
        <w:rPr>
          <w:rFonts w:ascii="Tahoma" w:hAnsi="Tahoma" w:cs="Tahoma"/>
          <w:sz w:val="18"/>
        </w:rPr>
        <w:t>Podmiot.</w:t>
      </w:r>
    </w:p>
    <w:p w14:paraId="4F5342D9" w14:textId="77777777"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System nie ogranicza ilości składowych elementów w schemacie znakowania.</w:t>
      </w:r>
    </w:p>
    <w:p w14:paraId="48386110" w14:textId="69B22D5B"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 xml:space="preserve">System </w:t>
      </w:r>
      <w:r w:rsidR="00E02AD9">
        <w:rPr>
          <w:rFonts w:ascii="Tahoma" w:hAnsi="Tahoma" w:cs="Tahoma"/>
          <w:sz w:val="18"/>
        </w:rPr>
        <w:t>posiada funkcjonalność</w:t>
      </w:r>
      <w:r>
        <w:rPr>
          <w:rFonts w:ascii="Tahoma" w:hAnsi="Tahoma" w:cs="Tahoma"/>
          <w:sz w:val="18"/>
        </w:rPr>
        <w:t xml:space="preserve"> wykorzystani</w:t>
      </w:r>
      <w:r w:rsidR="00E02AD9">
        <w:rPr>
          <w:rFonts w:ascii="Tahoma" w:hAnsi="Tahoma" w:cs="Tahoma"/>
          <w:sz w:val="18"/>
        </w:rPr>
        <w:t>a</w:t>
      </w:r>
      <w:r>
        <w:rPr>
          <w:rFonts w:ascii="Tahoma" w:hAnsi="Tahoma" w:cs="Tahoma"/>
          <w:sz w:val="18"/>
        </w:rPr>
        <w:t xml:space="preserve"> pól automatycznie numerowanych w schemacie znakowania.</w:t>
      </w:r>
    </w:p>
    <w:p w14:paraId="35F081AC" w14:textId="7319411D"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 xml:space="preserve">System </w:t>
      </w:r>
      <w:r w:rsidR="00E02AD9">
        <w:rPr>
          <w:rFonts w:ascii="Tahoma" w:hAnsi="Tahoma" w:cs="Tahoma"/>
          <w:sz w:val="18"/>
        </w:rPr>
        <w:t xml:space="preserve">posiada funkcjonalność </w:t>
      </w:r>
      <w:r>
        <w:rPr>
          <w:rFonts w:ascii="Tahoma" w:hAnsi="Tahoma" w:cs="Tahoma"/>
          <w:sz w:val="18"/>
        </w:rPr>
        <w:t>zdefiniowani</w:t>
      </w:r>
      <w:r w:rsidR="00E02AD9">
        <w:rPr>
          <w:rFonts w:ascii="Tahoma" w:hAnsi="Tahoma" w:cs="Tahoma"/>
          <w:sz w:val="18"/>
        </w:rPr>
        <w:t>a</w:t>
      </w:r>
      <w:r>
        <w:rPr>
          <w:rFonts w:ascii="Tahoma" w:hAnsi="Tahoma" w:cs="Tahoma"/>
          <w:sz w:val="18"/>
        </w:rPr>
        <w:t xml:space="preserve"> w polach automatycznie numerowanych numeru początkowego jak i wartości, o którą powiększany jest numer.</w:t>
      </w:r>
    </w:p>
    <w:p w14:paraId="66AB7BAC" w14:textId="40A22C14"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 xml:space="preserve">System </w:t>
      </w:r>
      <w:r w:rsidR="00200AF7">
        <w:rPr>
          <w:rFonts w:ascii="Tahoma" w:hAnsi="Tahoma" w:cs="Tahoma"/>
          <w:sz w:val="18"/>
        </w:rPr>
        <w:t>posiada funkcjonalność</w:t>
      </w:r>
      <w:r>
        <w:rPr>
          <w:rFonts w:ascii="Tahoma" w:hAnsi="Tahoma" w:cs="Tahoma"/>
          <w:sz w:val="18"/>
        </w:rPr>
        <w:t xml:space="preserve"> wskazani</w:t>
      </w:r>
      <w:r w:rsidR="00200AF7">
        <w:rPr>
          <w:rFonts w:ascii="Tahoma" w:hAnsi="Tahoma" w:cs="Tahoma"/>
          <w:sz w:val="18"/>
        </w:rPr>
        <w:t>a</w:t>
      </w:r>
      <w:r>
        <w:rPr>
          <w:rFonts w:ascii="Tahoma" w:hAnsi="Tahoma" w:cs="Tahoma"/>
          <w:sz w:val="18"/>
        </w:rPr>
        <w:t xml:space="preserve"> pól kluczowych względem, których będzie odbywała się automatyczna numeracja w znakach.</w:t>
      </w:r>
    </w:p>
    <w:p w14:paraId="5BB46DAB" w14:textId="5BA47BC8"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 xml:space="preserve">System </w:t>
      </w:r>
      <w:r w:rsidR="00BB26CB">
        <w:rPr>
          <w:rFonts w:ascii="Tahoma" w:hAnsi="Tahoma" w:cs="Tahoma"/>
          <w:sz w:val="18"/>
        </w:rPr>
        <w:t xml:space="preserve">posiada funkcjonalność </w:t>
      </w:r>
      <w:r>
        <w:rPr>
          <w:rFonts w:ascii="Tahoma" w:hAnsi="Tahoma" w:cs="Tahoma"/>
          <w:sz w:val="18"/>
        </w:rPr>
        <w:t>wyszukiwani</w:t>
      </w:r>
      <w:r w:rsidR="00BB26CB">
        <w:rPr>
          <w:rFonts w:ascii="Tahoma" w:hAnsi="Tahoma" w:cs="Tahoma"/>
          <w:sz w:val="18"/>
        </w:rPr>
        <w:t>a</w:t>
      </w:r>
      <w:r>
        <w:rPr>
          <w:rFonts w:ascii="Tahoma" w:hAnsi="Tahoma" w:cs="Tahoma"/>
          <w:sz w:val="18"/>
        </w:rPr>
        <w:t xml:space="preserve"> dokumentów i spraw na podstawie aktualnych i usuniętych znaków.</w:t>
      </w:r>
    </w:p>
    <w:p w14:paraId="33E02073" w14:textId="540D467A" w:rsidR="000D3A41" w:rsidRDefault="000D3A41" w:rsidP="00DC54BA">
      <w:pPr>
        <w:pStyle w:val="Akapitzlist"/>
        <w:widowControl/>
        <w:numPr>
          <w:ilvl w:val="0"/>
          <w:numId w:val="71"/>
        </w:numPr>
        <w:spacing w:after="160" w:line="256" w:lineRule="auto"/>
        <w:ind w:left="993" w:hanging="284"/>
        <w:jc w:val="both"/>
        <w:rPr>
          <w:rFonts w:ascii="Tahoma" w:hAnsi="Tahoma" w:cs="Tahoma"/>
          <w:sz w:val="18"/>
        </w:rPr>
      </w:pPr>
      <w:r>
        <w:rPr>
          <w:rFonts w:ascii="Tahoma" w:hAnsi="Tahoma" w:cs="Tahoma"/>
          <w:sz w:val="18"/>
        </w:rPr>
        <w:t xml:space="preserve">System </w:t>
      </w:r>
      <w:r w:rsidR="00BB26CB">
        <w:rPr>
          <w:rFonts w:ascii="Tahoma" w:hAnsi="Tahoma" w:cs="Tahoma"/>
          <w:sz w:val="18"/>
        </w:rPr>
        <w:t>posiada funkcjonalność</w:t>
      </w:r>
      <w:r>
        <w:rPr>
          <w:rFonts w:ascii="Tahoma" w:hAnsi="Tahoma" w:cs="Tahoma"/>
          <w:sz w:val="18"/>
        </w:rPr>
        <w:t xml:space="preserve"> powiązani</w:t>
      </w:r>
      <w:r w:rsidR="00BB26CB">
        <w:rPr>
          <w:rFonts w:ascii="Tahoma" w:hAnsi="Tahoma" w:cs="Tahoma"/>
          <w:sz w:val="18"/>
        </w:rPr>
        <w:t>a</w:t>
      </w:r>
      <w:r>
        <w:rPr>
          <w:rFonts w:ascii="Tahoma" w:hAnsi="Tahoma" w:cs="Tahoma"/>
          <w:sz w:val="18"/>
        </w:rPr>
        <w:t xml:space="preserve"> schematów znakowania z typem obiektu (sprawa, dokument, spis zdawczoodbiorczy lub spis brakowania, rejestr korespondencji przychodzącej i wychodzącej) oraz kategorią, tak by dany schemat mógł być użyty tylko w obiektach wskazanego typu i kategorii.</w:t>
      </w:r>
    </w:p>
    <w:p w14:paraId="3849A1C3" w14:textId="1DF6E760" w:rsidR="000D3A41" w:rsidRDefault="000D3A41" w:rsidP="00DC54BA">
      <w:pPr>
        <w:pStyle w:val="Akapitzlist"/>
        <w:widowControl/>
        <w:numPr>
          <w:ilvl w:val="0"/>
          <w:numId w:val="71"/>
        </w:numPr>
        <w:spacing w:after="160" w:line="256" w:lineRule="auto"/>
        <w:ind w:left="993" w:hanging="426"/>
        <w:jc w:val="both"/>
        <w:rPr>
          <w:rFonts w:ascii="Tahoma" w:hAnsi="Tahoma" w:cs="Tahoma"/>
          <w:sz w:val="18"/>
        </w:rPr>
      </w:pPr>
      <w:r>
        <w:rPr>
          <w:rFonts w:ascii="Tahoma" w:hAnsi="Tahoma" w:cs="Tahoma"/>
          <w:sz w:val="18"/>
        </w:rPr>
        <w:t xml:space="preserve">System </w:t>
      </w:r>
      <w:r w:rsidR="003707EA">
        <w:rPr>
          <w:rFonts w:ascii="Tahoma" w:hAnsi="Tahoma" w:cs="Tahoma"/>
          <w:sz w:val="18"/>
        </w:rPr>
        <w:t>posiada funkcjonalność</w:t>
      </w:r>
      <w:r>
        <w:rPr>
          <w:rFonts w:ascii="Tahoma" w:hAnsi="Tahoma" w:cs="Tahoma"/>
          <w:sz w:val="18"/>
        </w:rPr>
        <w:t xml:space="preserve"> tworzeni</w:t>
      </w:r>
      <w:r w:rsidR="003707EA">
        <w:rPr>
          <w:rFonts w:ascii="Tahoma" w:hAnsi="Tahoma" w:cs="Tahoma"/>
          <w:sz w:val="18"/>
        </w:rPr>
        <w:t>a</w:t>
      </w:r>
      <w:r>
        <w:rPr>
          <w:rFonts w:ascii="Tahoma" w:hAnsi="Tahoma" w:cs="Tahoma"/>
          <w:sz w:val="18"/>
        </w:rPr>
        <w:t xml:space="preserve"> w ramach definicji schematu znakowania tzw. dziedziczenia, czyli przejścia części znaku ze sprawy na dokument. Część znaku ze sprawy staje się kluczem w polu automatycznie wyliczalnym w dokumentach połączonych ze sprawą. W ten sposób system umożliwia numerację dokumentów w ramach sprawy.</w:t>
      </w:r>
    </w:p>
    <w:p w14:paraId="7BCF8257" w14:textId="77777777" w:rsidR="000D3A41" w:rsidRDefault="000D3A41" w:rsidP="00DC54BA">
      <w:pPr>
        <w:pStyle w:val="Akapitzlist"/>
        <w:widowControl/>
        <w:numPr>
          <w:ilvl w:val="0"/>
          <w:numId w:val="71"/>
        </w:numPr>
        <w:spacing w:line="256" w:lineRule="auto"/>
        <w:ind w:left="993" w:hanging="426"/>
        <w:jc w:val="both"/>
        <w:rPr>
          <w:rFonts w:ascii="Tahoma" w:hAnsi="Tahoma" w:cs="Tahoma"/>
          <w:sz w:val="18"/>
        </w:rPr>
      </w:pPr>
      <w:r>
        <w:rPr>
          <w:rFonts w:ascii="Tahoma" w:hAnsi="Tahoma" w:cs="Tahoma"/>
          <w:sz w:val="18"/>
        </w:rPr>
        <w:t>System w schemacie znakowania może korzystać z informacji wskazanych na dokumencie lub sprawie, takich jak „komórka merytoryczna” oraz „symbol JRWA” i w ten sposób automatycznie znakować dokumenty lub sprawy już w momencie ich rejestracji (na pojedynczym formularzu systemu).</w:t>
      </w:r>
    </w:p>
    <w:p w14:paraId="62C82EE7" w14:textId="6EE7EAE7" w:rsidR="000D3A41" w:rsidRDefault="000D3A41" w:rsidP="00DC54BA">
      <w:pPr>
        <w:pStyle w:val="Nagwek2"/>
        <w:widowControl/>
        <w:numPr>
          <w:ilvl w:val="1"/>
          <w:numId w:val="64"/>
        </w:numPr>
        <w:spacing w:before="360" w:line="256" w:lineRule="auto"/>
        <w:ind w:left="426" w:hanging="426"/>
        <w:jc w:val="both"/>
        <w:rPr>
          <w:rFonts w:ascii="Tahoma" w:hAnsi="Tahoma" w:cs="Tahoma"/>
        </w:rPr>
      </w:pPr>
      <w:bookmarkStart w:id="59" w:name="_Toc208303460"/>
      <w:bookmarkStart w:id="60" w:name="_Toc195601277"/>
      <w:r>
        <w:rPr>
          <w:rFonts w:ascii="Tahoma" w:hAnsi="Tahoma" w:cs="Tahoma"/>
        </w:rPr>
        <w:t>WYMAGANIA ZWIĄZANE Z ZARZĄDZANIEM PODMIOTAMI</w:t>
      </w:r>
      <w:bookmarkEnd w:id="59"/>
      <w:bookmarkEnd w:id="60"/>
    </w:p>
    <w:p w14:paraId="522B91E2" w14:textId="77777777" w:rsidR="00AE3087" w:rsidRPr="00AE3087" w:rsidRDefault="00AE3087" w:rsidP="00AE3087">
      <w:pPr>
        <w:spacing w:after="0"/>
        <w:rPr>
          <w:lang w:eastAsia="pl-PL" w:bidi="pl-PL"/>
        </w:rPr>
      </w:pPr>
    </w:p>
    <w:p w14:paraId="34BC31F4"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System zapewnia możliwość pracy w trybie obsługi pojedynczego podmiotu jak i w trybie wielopodmiotowym.</w:t>
      </w:r>
    </w:p>
    <w:p w14:paraId="32D535E8"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W trybie wielopodmiotowym System zapewnia możliwość współdzielenia wybranych elementów konfiguracji systemu pomiędzy różnymi Podmiotami, co najmniej w zakresie:</w:t>
      </w:r>
    </w:p>
    <w:p w14:paraId="3881DE12" w14:textId="77777777" w:rsidR="000D3A41" w:rsidRDefault="000D3A41" w:rsidP="00DC54BA">
      <w:pPr>
        <w:pStyle w:val="Akapitzlist"/>
        <w:widowControl/>
        <w:numPr>
          <w:ilvl w:val="1"/>
          <w:numId w:val="74"/>
        </w:numPr>
        <w:spacing w:after="160" w:line="256" w:lineRule="auto"/>
        <w:ind w:left="1560" w:hanging="284"/>
        <w:jc w:val="both"/>
        <w:rPr>
          <w:rFonts w:ascii="Tahoma" w:hAnsi="Tahoma" w:cs="Tahoma"/>
          <w:sz w:val="18"/>
        </w:rPr>
      </w:pPr>
      <w:r>
        <w:rPr>
          <w:rFonts w:ascii="Tahoma" w:hAnsi="Tahoma" w:cs="Tahoma"/>
          <w:sz w:val="18"/>
        </w:rPr>
        <w:t>Struktury repozytorium,</w:t>
      </w:r>
    </w:p>
    <w:p w14:paraId="69313BBE" w14:textId="77777777" w:rsidR="000D3A41" w:rsidRDefault="000D3A41" w:rsidP="00DC54BA">
      <w:pPr>
        <w:pStyle w:val="Akapitzlist"/>
        <w:widowControl/>
        <w:numPr>
          <w:ilvl w:val="1"/>
          <w:numId w:val="74"/>
        </w:numPr>
        <w:spacing w:after="160" w:line="256" w:lineRule="auto"/>
        <w:ind w:left="1560" w:hanging="284"/>
        <w:jc w:val="both"/>
        <w:rPr>
          <w:rFonts w:ascii="Tahoma" w:hAnsi="Tahoma" w:cs="Tahoma"/>
          <w:sz w:val="18"/>
        </w:rPr>
      </w:pPr>
      <w:r>
        <w:rPr>
          <w:rFonts w:ascii="Tahoma" w:hAnsi="Tahoma" w:cs="Tahoma"/>
          <w:sz w:val="18"/>
        </w:rPr>
        <w:t>Typów dokumentów i spraw,</w:t>
      </w:r>
    </w:p>
    <w:p w14:paraId="20CDD4BF" w14:textId="77777777" w:rsidR="000D3A41" w:rsidRDefault="000D3A41" w:rsidP="00DC54BA">
      <w:pPr>
        <w:pStyle w:val="Akapitzlist"/>
        <w:widowControl/>
        <w:numPr>
          <w:ilvl w:val="1"/>
          <w:numId w:val="74"/>
        </w:numPr>
        <w:spacing w:after="160" w:line="256" w:lineRule="auto"/>
        <w:ind w:left="1560" w:hanging="284"/>
        <w:jc w:val="both"/>
        <w:rPr>
          <w:rFonts w:ascii="Tahoma" w:hAnsi="Tahoma" w:cs="Tahoma"/>
          <w:sz w:val="18"/>
        </w:rPr>
      </w:pPr>
      <w:r>
        <w:rPr>
          <w:rFonts w:ascii="Tahoma" w:hAnsi="Tahoma" w:cs="Tahoma"/>
          <w:sz w:val="18"/>
        </w:rPr>
        <w:t>Schematów znakowania,</w:t>
      </w:r>
    </w:p>
    <w:p w14:paraId="13676C5F" w14:textId="77777777" w:rsidR="000D3A41" w:rsidRDefault="000D3A41" w:rsidP="00DC54BA">
      <w:pPr>
        <w:pStyle w:val="Akapitzlist"/>
        <w:widowControl/>
        <w:numPr>
          <w:ilvl w:val="1"/>
          <w:numId w:val="74"/>
        </w:numPr>
        <w:spacing w:after="160" w:line="256" w:lineRule="auto"/>
        <w:ind w:left="1560" w:hanging="284"/>
        <w:jc w:val="both"/>
        <w:rPr>
          <w:rFonts w:ascii="Tahoma" w:hAnsi="Tahoma" w:cs="Tahoma"/>
          <w:sz w:val="18"/>
        </w:rPr>
      </w:pPr>
      <w:r>
        <w:rPr>
          <w:rFonts w:ascii="Tahoma" w:hAnsi="Tahoma" w:cs="Tahoma"/>
          <w:sz w:val="18"/>
        </w:rPr>
        <w:t>Słowników danych dodatkowych,</w:t>
      </w:r>
    </w:p>
    <w:p w14:paraId="01B528D8" w14:textId="77777777" w:rsidR="000D3A41" w:rsidRDefault="000D3A41" w:rsidP="00DC54BA">
      <w:pPr>
        <w:pStyle w:val="Akapitzlist"/>
        <w:widowControl/>
        <w:numPr>
          <w:ilvl w:val="1"/>
          <w:numId w:val="74"/>
        </w:numPr>
        <w:spacing w:after="160" w:line="256" w:lineRule="auto"/>
        <w:ind w:left="1560" w:hanging="284"/>
        <w:jc w:val="both"/>
        <w:rPr>
          <w:rFonts w:ascii="Tahoma" w:hAnsi="Tahoma" w:cs="Tahoma"/>
          <w:sz w:val="18"/>
        </w:rPr>
      </w:pPr>
      <w:r>
        <w:rPr>
          <w:rFonts w:ascii="Tahoma" w:hAnsi="Tahoma" w:cs="Tahoma"/>
          <w:sz w:val="18"/>
        </w:rPr>
        <w:t>Dodatkowych pól dokumentów i spraw,</w:t>
      </w:r>
    </w:p>
    <w:p w14:paraId="1DECA004" w14:textId="77777777" w:rsidR="000D3A41" w:rsidRDefault="000D3A41" w:rsidP="00DC54BA">
      <w:pPr>
        <w:pStyle w:val="Akapitzlist"/>
        <w:widowControl/>
        <w:numPr>
          <w:ilvl w:val="1"/>
          <w:numId w:val="74"/>
        </w:numPr>
        <w:spacing w:after="160" w:line="256" w:lineRule="auto"/>
        <w:ind w:left="1560" w:hanging="284"/>
        <w:jc w:val="both"/>
        <w:rPr>
          <w:rFonts w:ascii="Tahoma" w:hAnsi="Tahoma" w:cs="Tahoma"/>
          <w:sz w:val="18"/>
        </w:rPr>
      </w:pPr>
      <w:r>
        <w:rPr>
          <w:rFonts w:ascii="Tahoma" w:hAnsi="Tahoma" w:cs="Tahoma"/>
          <w:sz w:val="18"/>
        </w:rPr>
        <w:t>Definicji procesów obiegu dokumentów.</w:t>
      </w:r>
    </w:p>
    <w:p w14:paraId="19C3801E"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W trybie wielopodmiotowym System zapewnia możliwość skonfigurowania dla konkretnego Podmiotu, co najmniej:</w:t>
      </w:r>
    </w:p>
    <w:p w14:paraId="7C16AE06" w14:textId="77777777" w:rsidR="000D3A41" w:rsidRDefault="000D3A41" w:rsidP="00DC54BA">
      <w:pPr>
        <w:pStyle w:val="Akapitzlist"/>
        <w:widowControl/>
        <w:numPr>
          <w:ilvl w:val="1"/>
          <w:numId w:val="75"/>
        </w:numPr>
        <w:spacing w:after="160" w:line="256" w:lineRule="auto"/>
        <w:ind w:left="1560" w:hanging="284"/>
        <w:jc w:val="both"/>
        <w:rPr>
          <w:rFonts w:ascii="Tahoma" w:hAnsi="Tahoma" w:cs="Tahoma"/>
          <w:sz w:val="18"/>
        </w:rPr>
      </w:pPr>
      <w:r>
        <w:rPr>
          <w:rFonts w:ascii="Tahoma" w:hAnsi="Tahoma" w:cs="Tahoma"/>
          <w:sz w:val="18"/>
        </w:rPr>
        <w:t>Schematów znakowania, w tym schematu dla rejestru przesyłek przychodzących oraz rejestru przesyłek wychodzących,</w:t>
      </w:r>
    </w:p>
    <w:p w14:paraId="0D1F260D" w14:textId="77777777" w:rsidR="000D3A41" w:rsidRDefault="000D3A41" w:rsidP="00DC54BA">
      <w:pPr>
        <w:pStyle w:val="Akapitzlist"/>
        <w:widowControl/>
        <w:numPr>
          <w:ilvl w:val="1"/>
          <w:numId w:val="75"/>
        </w:numPr>
        <w:spacing w:after="160" w:line="256" w:lineRule="auto"/>
        <w:ind w:left="1560" w:hanging="284"/>
        <w:jc w:val="both"/>
        <w:rPr>
          <w:rFonts w:ascii="Tahoma" w:hAnsi="Tahoma" w:cs="Tahoma"/>
          <w:sz w:val="18"/>
        </w:rPr>
      </w:pPr>
      <w:r>
        <w:rPr>
          <w:rFonts w:ascii="Tahoma" w:hAnsi="Tahoma" w:cs="Tahoma"/>
          <w:sz w:val="18"/>
        </w:rPr>
        <w:t>Struktury JRWA,</w:t>
      </w:r>
    </w:p>
    <w:p w14:paraId="7F037C96" w14:textId="77777777" w:rsidR="000D3A41" w:rsidRDefault="000D3A41" w:rsidP="00DC54BA">
      <w:pPr>
        <w:pStyle w:val="Akapitzlist"/>
        <w:widowControl/>
        <w:numPr>
          <w:ilvl w:val="1"/>
          <w:numId w:val="75"/>
        </w:numPr>
        <w:spacing w:after="160" w:line="256" w:lineRule="auto"/>
        <w:ind w:left="1560" w:hanging="284"/>
        <w:jc w:val="both"/>
        <w:rPr>
          <w:rFonts w:ascii="Tahoma" w:hAnsi="Tahoma" w:cs="Tahoma"/>
          <w:sz w:val="18"/>
        </w:rPr>
      </w:pPr>
      <w:r>
        <w:rPr>
          <w:rFonts w:ascii="Tahoma" w:hAnsi="Tahoma" w:cs="Tahoma"/>
          <w:sz w:val="18"/>
        </w:rPr>
        <w:t>Skrzynek systemu e-Doręczeń,</w:t>
      </w:r>
    </w:p>
    <w:p w14:paraId="43CF8BB7" w14:textId="77777777" w:rsidR="000D3A41" w:rsidRDefault="000D3A41" w:rsidP="00DC54BA">
      <w:pPr>
        <w:pStyle w:val="Akapitzlist"/>
        <w:widowControl/>
        <w:numPr>
          <w:ilvl w:val="1"/>
          <w:numId w:val="75"/>
        </w:numPr>
        <w:spacing w:after="160" w:line="256" w:lineRule="auto"/>
        <w:ind w:left="1560" w:hanging="284"/>
        <w:jc w:val="both"/>
        <w:rPr>
          <w:rFonts w:ascii="Tahoma" w:hAnsi="Tahoma" w:cs="Tahoma"/>
          <w:sz w:val="18"/>
        </w:rPr>
      </w:pPr>
      <w:r>
        <w:rPr>
          <w:rFonts w:ascii="Tahoma" w:hAnsi="Tahoma" w:cs="Tahoma"/>
          <w:sz w:val="18"/>
        </w:rPr>
        <w:t xml:space="preserve">Skrzynek systemu </w:t>
      </w:r>
      <w:proofErr w:type="spellStart"/>
      <w:r>
        <w:rPr>
          <w:rFonts w:ascii="Tahoma" w:hAnsi="Tahoma" w:cs="Tahoma"/>
          <w:sz w:val="18"/>
        </w:rPr>
        <w:t>ePUAP</w:t>
      </w:r>
      <w:proofErr w:type="spellEnd"/>
      <w:r>
        <w:rPr>
          <w:rFonts w:ascii="Tahoma" w:hAnsi="Tahoma" w:cs="Tahoma"/>
          <w:sz w:val="18"/>
        </w:rPr>
        <w:t>,</w:t>
      </w:r>
    </w:p>
    <w:p w14:paraId="0C2FC3D3" w14:textId="77777777" w:rsidR="000D3A41" w:rsidRDefault="000D3A41" w:rsidP="00DC54BA">
      <w:pPr>
        <w:pStyle w:val="Akapitzlist"/>
        <w:widowControl/>
        <w:numPr>
          <w:ilvl w:val="1"/>
          <w:numId w:val="75"/>
        </w:numPr>
        <w:spacing w:after="160" w:line="256" w:lineRule="auto"/>
        <w:ind w:left="1560" w:hanging="284"/>
        <w:jc w:val="both"/>
        <w:rPr>
          <w:rFonts w:ascii="Tahoma" w:hAnsi="Tahoma" w:cs="Tahoma"/>
          <w:sz w:val="18"/>
        </w:rPr>
      </w:pPr>
      <w:r>
        <w:rPr>
          <w:rFonts w:ascii="Tahoma" w:hAnsi="Tahoma" w:cs="Tahoma"/>
          <w:sz w:val="18"/>
        </w:rPr>
        <w:t>Składów chronologicznych.</w:t>
      </w:r>
    </w:p>
    <w:p w14:paraId="1F782F0D"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W trybie wielopodmiotowym System zapewnia użytkownikom wskazanie domyślnego podmiotu, do którego użytkownik będzie logowany,</w:t>
      </w:r>
    </w:p>
    <w:p w14:paraId="60B1BE71"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W trybie wielopodmiotowym System zapewnia możliwość zmiany Podmiotu (kontekstu pracy) bez konieczności ponownego logowania do systemu,</w:t>
      </w:r>
    </w:p>
    <w:p w14:paraId="1DE3E226"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W trybie wielopodmiotowym System zapewnia możliwość przypisania pojedynczego użytkownika do wielu Podmiotów,</w:t>
      </w:r>
    </w:p>
    <w:p w14:paraId="4A679143"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W trybie wielopodmiotowym System prezentuje dokumenty, sprawy oraz zadania zarejestrowane w Podmiocie, do którego zalogowany jest użytkownik,</w:t>
      </w:r>
    </w:p>
    <w:p w14:paraId="023C9FCB" w14:textId="77777777" w:rsidR="000D3A41" w:rsidRDefault="000D3A41" w:rsidP="00DC54BA">
      <w:pPr>
        <w:pStyle w:val="Akapitzlist"/>
        <w:widowControl/>
        <w:numPr>
          <w:ilvl w:val="0"/>
          <w:numId w:val="73"/>
        </w:numPr>
        <w:spacing w:after="160" w:line="256" w:lineRule="auto"/>
        <w:ind w:left="993" w:hanging="284"/>
        <w:jc w:val="both"/>
        <w:rPr>
          <w:rFonts w:ascii="Tahoma" w:hAnsi="Tahoma" w:cs="Tahoma"/>
          <w:sz w:val="18"/>
        </w:rPr>
      </w:pPr>
      <w:r>
        <w:rPr>
          <w:rFonts w:ascii="Tahoma" w:hAnsi="Tahoma" w:cs="Tahoma"/>
          <w:sz w:val="18"/>
        </w:rPr>
        <w:t>W trybie wielopodmiotowym System prezentuje informację użytkownikowi o oczekujących na wykonanie zadaniach w pozostałych podmiotach (bez konieczności zmiany kontekstu – podmiotu).</w:t>
      </w:r>
    </w:p>
    <w:p w14:paraId="3EB5FC88" w14:textId="7FFFB852" w:rsidR="00373C19" w:rsidRDefault="00373C19" w:rsidP="00DC54BA">
      <w:pPr>
        <w:pStyle w:val="Nagwek2"/>
        <w:widowControl/>
        <w:numPr>
          <w:ilvl w:val="1"/>
          <w:numId w:val="64"/>
        </w:numPr>
        <w:spacing w:before="360" w:line="256" w:lineRule="auto"/>
        <w:ind w:left="426" w:hanging="426"/>
        <w:jc w:val="both"/>
        <w:rPr>
          <w:rFonts w:ascii="Tahoma" w:hAnsi="Tahoma" w:cs="Tahoma"/>
        </w:rPr>
      </w:pPr>
      <w:bookmarkStart w:id="61" w:name="_Toc208303461"/>
      <w:bookmarkStart w:id="62" w:name="_Toc195601278"/>
      <w:r>
        <w:rPr>
          <w:rFonts w:ascii="Tahoma" w:hAnsi="Tahoma" w:cs="Tahoma"/>
        </w:rPr>
        <w:lastRenderedPageBreak/>
        <w:t>WYMAGANIA ZWIĄZANE Z ZARZĄDZANIEM BAZĄ TELEADRESOWĄ</w:t>
      </w:r>
      <w:bookmarkEnd w:id="61"/>
      <w:bookmarkEnd w:id="62"/>
    </w:p>
    <w:p w14:paraId="104F2C69" w14:textId="77777777" w:rsidR="0077161D" w:rsidRPr="0077161D" w:rsidRDefault="0077161D" w:rsidP="0077161D">
      <w:pPr>
        <w:spacing w:after="0"/>
        <w:rPr>
          <w:lang w:eastAsia="pl-PL" w:bidi="pl-PL"/>
        </w:rPr>
      </w:pPr>
    </w:p>
    <w:p w14:paraId="66A5B962" w14:textId="53A3F3D8"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 xml:space="preserve">System </w:t>
      </w:r>
      <w:r w:rsidR="00141C88">
        <w:rPr>
          <w:rFonts w:ascii="Tahoma" w:hAnsi="Tahoma" w:cs="Tahoma"/>
          <w:sz w:val="18"/>
        </w:rPr>
        <w:t>posiada funkcjonalność</w:t>
      </w:r>
      <w:r>
        <w:rPr>
          <w:rFonts w:ascii="Tahoma" w:hAnsi="Tahoma" w:cs="Tahoma"/>
          <w:sz w:val="18"/>
        </w:rPr>
        <w:t xml:space="preserve"> rejestrowani</w:t>
      </w:r>
      <w:r w:rsidR="00141C88">
        <w:rPr>
          <w:rFonts w:ascii="Tahoma" w:hAnsi="Tahoma" w:cs="Tahoma"/>
          <w:sz w:val="18"/>
        </w:rPr>
        <w:t>a</w:t>
      </w:r>
      <w:r>
        <w:rPr>
          <w:rFonts w:ascii="Tahoma" w:hAnsi="Tahoma" w:cs="Tahoma"/>
          <w:sz w:val="18"/>
        </w:rPr>
        <w:t xml:space="preserve"> danych adresowych nadawców i adresatów pism.</w:t>
      </w:r>
    </w:p>
    <w:p w14:paraId="7EC5C57B" w14:textId="77777777"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System pozwala rozróżniać osoby fizyczne i prawne.</w:t>
      </w:r>
    </w:p>
    <w:p w14:paraId="0435FA92" w14:textId="6E352171"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System</w:t>
      </w:r>
      <w:r w:rsidR="00141C88">
        <w:rPr>
          <w:rFonts w:ascii="Tahoma" w:hAnsi="Tahoma" w:cs="Tahoma"/>
          <w:sz w:val="18"/>
        </w:rPr>
        <w:t xml:space="preserve"> posiada funkcjonalność</w:t>
      </w:r>
      <w:r>
        <w:rPr>
          <w:rFonts w:ascii="Tahoma" w:hAnsi="Tahoma" w:cs="Tahoma"/>
          <w:sz w:val="18"/>
        </w:rPr>
        <w:t xml:space="preserve"> zmian</w:t>
      </w:r>
      <w:r w:rsidR="00141C88">
        <w:rPr>
          <w:rFonts w:ascii="Tahoma" w:hAnsi="Tahoma" w:cs="Tahoma"/>
          <w:sz w:val="18"/>
        </w:rPr>
        <w:t>y</w:t>
      </w:r>
      <w:r>
        <w:rPr>
          <w:rFonts w:ascii="Tahoma" w:hAnsi="Tahoma" w:cs="Tahoma"/>
          <w:sz w:val="18"/>
        </w:rPr>
        <w:t xml:space="preserve"> danych adresowych nadawców wyłącznie przez użytkowników posiadających odpowiednie uprawnienia.</w:t>
      </w:r>
    </w:p>
    <w:p w14:paraId="25DA6252" w14:textId="0013CBF1"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 xml:space="preserve">System </w:t>
      </w:r>
      <w:r w:rsidR="00141C88">
        <w:rPr>
          <w:rFonts w:ascii="Tahoma" w:hAnsi="Tahoma" w:cs="Tahoma"/>
          <w:sz w:val="18"/>
        </w:rPr>
        <w:t>posiada funkcjonalność</w:t>
      </w:r>
      <w:r>
        <w:rPr>
          <w:rFonts w:ascii="Tahoma" w:hAnsi="Tahoma" w:cs="Tahoma"/>
          <w:sz w:val="18"/>
        </w:rPr>
        <w:t xml:space="preserve"> dodani</w:t>
      </w:r>
      <w:r w:rsidR="00141C88">
        <w:rPr>
          <w:rFonts w:ascii="Tahoma" w:hAnsi="Tahoma" w:cs="Tahoma"/>
          <w:sz w:val="18"/>
        </w:rPr>
        <w:t>a</w:t>
      </w:r>
      <w:r>
        <w:rPr>
          <w:rFonts w:ascii="Tahoma" w:hAnsi="Tahoma" w:cs="Tahoma"/>
          <w:sz w:val="18"/>
        </w:rPr>
        <w:t xml:space="preserve"> wielu adresów do jednego kontaktu</w:t>
      </w:r>
    </w:p>
    <w:p w14:paraId="45FAAEDE" w14:textId="77777777"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System zapewnia wersjonowanie kontaktów w taki sposób, że zmiana danych odnosi skutek dla nowo rejestrowanych dokumentów, a poprzednie wersje dokumentów pozostają niezmienione.</w:t>
      </w:r>
    </w:p>
    <w:p w14:paraId="3D1354A3" w14:textId="7A19D8B4"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 xml:space="preserve">System </w:t>
      </w:r>
      <w:r w:rsidR="00141C88">
        <w:rPr>
          <w:rFonts w:ascii="Tahoma" w:hAnsi="Tahoma" w:cs="Tahoma"/>
          <w:sz w:val="18"/>
        </w:rPr>
        <w:t>posiada funkcjonalność</w:t>
      </w:r>
      <w:r>
        <w:rPr>
          <w:rFonts w:ascii="Tahoma" w:hAnsi="Tahoma" w:cs="Tahoma"/>
          <w:sz w:val="18"/>
        </w:rPr>
        <w:t xml:space="preserve"> podgląd</w:t>
      </w:r>
      <w:r w:rsidR="00141C88">
        <w:rPr>
          <w:rFonts w:ascii="Tahoma" w:hAnsi="Tahoma" w:cs="Tahoma"/>
          <w:sz w:val="18"/>
        </w:rPr>
        <w:t>u</w:t>
      </w:r>
      <w:r>
        <w:rPr>
          <w:rFonts w:ascii="Tahoma" w:hAnsi="Tahoma" w:cs="Tahoma"/>
          <w:sz w:val="18"/>
        </w:rPr>
        <w:t xml:space="preserve"> poprzednich wersji kontaktu.</w:t>
      </w:r>
    </w:p>
    <w:p w14:paraId="29A2D0D3" w14:textId="2AF295C6"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 xml:space="preserve">Dla kontaktu System </w:t>
      </w:r>
      <w:r w:rsidR="00141C88">
        <w:rPr>
          <w:rFonts w:ascii="Tahoma" w:hAnsi="Tahoma" w:cs="Tahoma"/>
          <w:sz w:val="18"/>
        </w:rPr>
        <w:t>posiada funkcjonalność</w:t>
      </w:r>
      <w:r>
        <w:rPr>
          <w:rFonts w:ascii="Tahoma" w:hAnsi="Tahoma" w:cs="Tahoma"/>
          <w:sz w:val="18"/>
        </w:rPr>
        <w:t xml:space="preserve"> oznaczeni</w:t>
      </w:r>
      <w:r w:rsidR="00141C88">
        <w:rPr>
          <w:rFonts w:ascii="Tahoma" w:hAnsi="Tahoma" w:cs="Tahoma"/>
          <w:sz w:val="18"/>
        </w:rPr>
        <w:t>a</w:t>
      </w:r>
      <w:r>
        <w:rPr>
          <w:rFonts w:ascii="Tahoma" w:hAnsi="Tahoma" w:cs="Tahoma"/>
          <w:sz w:val="18"/>
        </w:rPr>
        <w:t xml:space="preserve"> zgody lub wycofania zgody na przetwarzanie danych osobowych.</w:t>
      </w:r>
    </w:p>
    <w:p w14:paraId="6631FFCC" w14:textId="3F333304"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 xml:space="preserve">System </w:t>
      </w:r>
      <w:r w:rsidR="00CC32DA">
        <w:rPr>
          <w:rFonts w:ascii="Tahoma" w:hAnsi="Tahoma" w:cs="Tahoma"/>
          <w:sz w:val="18"/>
        </w:rPr>
        <w:t>posiada funkcjonalność</w:t>
      </w:r>
      <w:r>
        <w:rPr>
          <w:rFonts w:ascii="Tahoma" w:hAnsi="Tahoma" w:cs="Tahoma"/>
          <w:sz w:val="18"/>
        </w:rPr>
        <w:t xml:space="preserve"> wiązani</w:t>
      </w:r>
      <w:r w:rsidR="00CC32DA">
        <w:rPr>
          <w:rFonts w:ascii="Tahoma" w:hAnsi="Tahoma" w:cs="Tahoma"/>
          <w:sz w:val="18"/>
        </w:rPr>
        <w:t>a</w:t>
      </w:r>
      <w:r>
        <w:rPr>
          <w:rFonts w:ascii="Tahoma" w:hAnsi="Tahoma" w:cs="Tahoma"/>
          <w:sz w:val="18"/>
        </w:rPr>
        <w:t xml:space="preserve"> z adresami nadawców (firm, instytucji itp.) danych osób je reprezentujących wraz z ich danymi kontaktowymi oraz nazwą pełnionej funkcji lub zajmowanego stanowiska.</w:t>
      </w:r>
    </w:p>
    <w:p w14:paraId="272F2A73" w14:textId="7703F943" w:rsidR="00373C19" w:rsidRDefault="00373C19" w:rsidP="00DC54BA">
      <w:pPr>
        <w:pStyle w:val="Akapitzlist"/>
        <w:widowControl/>
        <w:numPr>
          <w:ilvl w:val="0"/>
          <w:numId w:val="76"/>
        </w:numPr>
        <w:spacing w:after="160" w:line="256" w:lineRule="auto"/>
        <w:ind w:left="993" w:hanging="284"/>
        <w:jc w:val="both"/>
        <w:rPr>
          <w:rFonts w:ascii="Tahoma" w:hAnsi="Tahoma" w:cs="Tahoma"/>
          <w:sz w:val="18"/>
        </w:rPr>
      </w:pPr>
      <w:r>
        <w:rPr>
          <w:rFonts w:ascii="Tahoma" w:hAnsi="Tahoma" w:cs="Tahoma"/>
          <w:sz w:val="18"/>
        </w:rPr>
        <w:t xml:space="preserve">System </w:t>
      </w:r>
      <w:r w:rsidR="00CC32DA">
        <w:rPr>
          <w:rFonts w:ascii="Tahoma" w:hAnsi="Tahoma" w:cs="Tahoma"/>
          <w:sz w:val="18"/>
        </w:rPr>
        <w:t>posiada funkcjonalność</w:t>
      </w:r>
      <w:r>
        <w:rPr>
          <w:rFonts w:ascii="Tahoma" w:hAnsi="Tahoma" w:cs="Tahoma"/>
          <w:sz w:val="18"/>
        </w:rPr>
        <w:t xml:space="preserve"> rozszerzeni</w:t>
      </w:r>
      <w:r w:rsidR="00CC32DA">
        <w:rPr>
          <w:rFonts w:ascii="Tahoma" w:hAnsi="Tahoma" w:cs="Tahoma"/>
          <w:sz w:val="18"/>
        </w:rPr>
        <w:t>a</w:t>
      </w:r>
      <w:r>
        <w:rPr>
          <w:rFonts w:ascii="Tahoma" w:hAnsi="Tahoma" w:cs="Tahoma"/>
          <w:sz w:val="18"/>
        </w:rPr>
        <w:t xml:space="preserve"> metadanych opisujących nadawców i adresatów. Metadane rozszerzające opis nadawców i adresatów mogą mieć postać pojedynczych atrybutów oraz formularzy.</w:t>
      </w:r>
    </w:p>
    <w:p w14:paraId="577C427C" w14:textId="12007F57"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 xml:space="preserve">System </w:t>
      </w:r>
      <w:r w:rsidR="00CC32DA">
        <w:rPr>
          <w:rFonts w:ascii="Tahoma" w:hAnsi="Tahoma" w:cs="Tahoma"/>
          <w:sz w:val="18"/>
        </w:rPr>
        <w:t>posiada funkcjonalność</w:t>
      </w:r>
      <w:r>
        <w:rPr>
          <w:rFonts w:ascii="Tahoma" w:hAnsi="Tahoma" w:cs="Tahoma"/>
          <w:sz w:val="18"/>
        </w:rPr>
        <w:t xml:space="preserve"> definiowani</w:t>
      </w:r>
      <w:r w:rsidR="00CC32DA">
        <w:rPr>
          <w:rFonts w:ascii="Tahoma" w:hAnsi="Tahoma" w:cs="Tahoma"/>
          <w:sz w:val="18"/>
        </w:rPr>
        <w:t>a</w:t>
      </w:r>
      <w:r>
        <w:rPr>
          <w:rFonts w:ascii="Tahoma" w:hAnsi="Tahoma" w:cs="Tahoma"/>
          <w:sz w:val="18"/>
        </w:rPr>
        <w:t xml:space="preserve"> niezależnych kontenerów przechowujących wybrane kontakty, przy czym każdy kontener może posiadać odrębne uprawnienia. </w:t>
      </w:r>
    </w:p>
    <w:p w14:paraId="550F7E8A" w14:textId="4D467313"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 xml:space="preserve">System </w:t>
      </w:r>
      <w:r w:rsidR="00226649">
        <w:rPr>
          <w:rFonts w:ascii="Tahoma" w:hAnsi="Tahoma" w:cs="Tahoma"/>
          <w:sz w:val="18"/>
        </w:rPr>
        <w:t>posiada funkcjonalność</w:t>
      </w:r>
      <w:r>
        <w:rPr>
          <w:rFonts w:ascii="Tahoma" w:hAnsi="Tahoma" w:cs="Tahoma"/>
          <w:sz w:val="18"/>
        </w:rPr>
        <w:t xml:space="preserve"> kategoryzowani</w:t>
      </w:r>
      <w:r w:rsidR="00226649">
        <w:rPr>
          <w:rFonts w:ascii="Tahoma" w:hAnsi="Tahoma" w:cs="Tahoma"/>
          <w:sz w:val="18"/>
        </w:rPr>
        <w:t>a</w:t>
      </w:r>
      <w:r>
        <w:rPr>
          <w:rFonts w:ascii="Tahoma" w:hAnsi="Tahoma" w:cs="Tahoma"/>
          <w:sz w:val="18"/>
        </w:rPr>
        <w:t xml:space="preserve"> kontaktów.</w:t>
      </w:r>
    </w:p>
    <w:p w14:paraId="4E7658C3" w14:textId="03C99C14"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 xml:space="preserve">System </w:t>
      </w:r>
      <w:r w:rsidR="00226649">
        <w:rPr>
          <w:rFonts w:ascii="Tahoma" w:hAnsi="Tahoma" w:cs="Tahoma"/>
          <w:sz w:val="18"/>
        </w:rPr>
        <w:t>posiada funkcjonalność</w:t>
      </w:r>
      <w:r>
        <w:rPr>
          <w:rFonts w:ascii="Tahoma" w:hAnsi="Tahoma" w:cs="Tahoma"/>
          <w:sz w:val="18"/>
        </w:rPr>
        <w:t xml:space="preserve"> łączeni</w:t>
      </w:r>
      <w:r w:rsidR="00226649">
        <w:rPr>
          <w:rFonts w:ascii="Tahoma" w:hAnsi="Tahoma" w:cs="Tahoma"/>
          <w:sz w:val="18"/>
        </w:rPr>
        <w:t>a</w:t>
      </w:r>
      <w:r>
        <w:rPr>
          <w:rFonts w:ascii="Tahoma" w:hAnsi="Tahoma" w:cs="Tahoma"/>
          <w:sz w:val="18"/>
        </w:rPr>
        <w:t xml:space="preserve"> kontaktów.</w:t>
      </w:r>
    </w:p>
    <w:p w14:paraId="2D380882" w14:textId="77777777"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System posiada możliwość wykrycia próby dodania podobnego kontaktu. System umożliwia walidację unikatowości kontaktów na podstawie „adresu e-mail”, „</w:t>
      </w:r>
      <w:proofErr w:type="spellStart"/>
      <w:r>
        <w:rPr>
          <w:rFonts w:ascii="Tahoma" w:hAnsi="Tahoma" w:cs="Tahoma"/>
          <w:sz w:val="18"/>
        </w:rPr>
        <w:t>NIPu</w:t>
      </w:r>
      <w:proofErr w:type="spellEnd"/>
      <w:r>
        <w:rPr>
          <w:rFonts w:ascii="Tahoma" w:hAnsi="Tahoma" w:cs="Tahoma"/>
          <w:sz w:val="18"/>
        </w:rPr>
        <w:t>”, „numeru PESEL” oraz „numeru REGON”.</w:t>
      </w:r>
    </w:p>
    <w:p w14:paraId="59AB2AA2" w14:textId="77777777"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System jest zintegrowany z bazą GUS w zakresie pobierania danych dotyczących podmiotów prawnych.</w:t>
      </w:r>
    </w:p>
    <w:p w14:paraId="168F66AA" w14:textId="77777777"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Dopasowanie i pobranie danych z GUS następuje w oparciu o wprowadzony numer NIP, REGON lub KRS</w:t>
      </w:r>
    </w:p>
    <w:p w14:paraId="16624B1F" w14:textId="77777777"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System automatycznie uzupełnia formularz o dane pobrane z GUS.</w:t>
      </w:r>
    </w:p>
    <w:p w14:paraId="53E8A30D" w14:textId="77777777"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System pobiera z bazy GUS następujące dane (Nazwa, Regon, Nip, Województwo, Miasto, Gmina, Powiat, kod pocztowy, ulica, nr domu, nr mieszkania).</w:t>
      </w:r>
    </w:p>
    <w:p w14:paraId="1EC40BCE" w14:textId="49F6E29F"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 xml:space="preserve">System </w:t>
      </w:r>
      <w:r w:rsidR="00226649">
        <w:rPr>
          <w:rFonts w:ascii="Tahoma" w:hAnsi="Tahoma" w:cs="Tahoma"/>
          <w:sz w:val="18"/>
        </w:rPr>
        <w:t>posiada funkcjonalność</w:t>
      </w:r>
      <w:r>
        <w:rPr>
          <w:rFonts w:ascii="Tahoma" w:hAnsi="Tahoma" w:cs="Tahoma"/>
          <w:sz w:val="18"/>
        </w:rPr>
        <w:t xml:space="preserve"> dodawani</w:t>
      </w:r>
      <w:r w:rsidR="00226649">
        <w:rPr>
          <w:rFonts w:ascii="Tahoma" w:hAnsi="Tahoma" w:cs="Tahoma"/>
          <w:sz w:val="18"/>
        </w:rPr>
        <w:t>a</w:t>
      </w:r>
      <w:r>
        <w:rPr>
          <w:rFonts w:ascii="Tahoma" w:hAnsi="Tahoma" w:cs="Tahoma"/>
          <w:sz w:val="18"/>
        </w:rPr>
        <w:t xml:space="preserve"> kontaktu z poziomu funkcjonalności rejestracji spraw i dokumentów w systemie.</w:t>
      </w:r>
    </w:p>
    <w:p w14:paraId="6205AEC2" w14:textId="115F9540"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 xml:space="preserve">System </w:t>
      </w:r>
      <w:r w:rsidR="00226649">
        <w:rPr>
          <w:rFonts w:ascii="Tahoma" w:hAnsi="Tahoma" w:cs="Tahoma"/>
          <w:sz w:val="18"/>
        </w:rPr>
        <w:t xml:space="preserve">posiada funkcjonalność </w:t>
      </w:r>
      <w:r>
        <w:rPr>
          <w:rFonts w:ascii="Tahoma" w:hAnsi="Tahoma" w:cs="Tahoma"/>
          <w:sz w:val="18"/>
        </w:rPr>
        <w:t>korzystani</w:t>
      </w:r>
      <w:r w:rsidR="00226649">
        <w:rPr>
          <w:rFonts w:ascii="Tahoma" w:hAnsi="Tahoma" w:cs="Tahoma"/>
          <w:sz w:val="18"/>
        </w:rPr>
        <w:t>a</w:t>
      </w:r>
      <w:r>
        <w:rPr>
          <w:rFonts w:ascii="Tahoma" w:hAnsi="Tahoma" w:cs="Tahoma"/>
          <w:sz w:val="18"/>
        </w:rPr>
        <w:t xml:space="preserve"> z danych OCR podczas rejestracji kontaktu z poziomu formularza rejestracji dokumentu. Funkcjonalność musi umożliwiać bezpośrednie kopiowanie danych OCR z podglądu dokumentu do pól formularza rejestracji kontaktu. </w:t>
      </w:r>
    </w:p>
    <w:p w14:paraId="0F0E28EA" w14:textId="77777777"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System posiada możliwość konfiguracyjnego włączenia integracji bazy kontaktów z systemem zewnętrznym (np. klasy ERP).</w:t>
      </w:r>
    </w:p>
    <w:p w14:paraId="2D4443B8" w14:textId="0697CC8E"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 xml:space="preserve">System </w:t>
      </w:r>
      <w:r w:rsidR="00226649">
        <w:rPr>
          <w:rFonts w:ascii="Tahoma" w:hAnsi="Tahoma" w:cs="Tahoma"/>
          <w:sz w:val="18"/>
        </w:rPr>
        <w:t>posiada funkcjonalność</w:t>
      </w:r>
      <w:r>
        <w:rPr>
          <w:rFonts w:ascii="Tahoma" w:hAnsi="Tahoma" w:cs="Tahoma"/>
          <w:sz w:val="18"/>
        </w:rPr>
        <w:t xml:space="preserve"> nadani</w:t>
      </w:r>
      <w:r w:rsidR="00226649">
        <w:rPr>
          <w:rFonts w:ascii="Tahoma" w:hAnsi="Tahoma" w:cs="Tahoma"/>
          <w:sz w:val="18"/>
        </w:rPr>
        <w:t>a</w:t>
      </w:r>
      <w:r>
        <w:rPr>
          <w:rFonts w:ascii="Tahoma" w:hAnsi="Tahoma" w:cs="Tahoma"/>
          <w:sz w:val="18"/>
        </w:rPr>
        <w:t xml:space="preserve"> lub zablokowani</w:t>
      </w:r>
      <w:r w:rsidR="00226649">
        <w:rPr>
          <w:rFonts w:ascii="Tahoma" w:hAnsi="Tahoma" w:cs="Tahoma"/>
          <w:sz w:val="18"/>
        </w:rPr>
        <w:t>a</w:t>
      </w:r>
      <w:r>
        <w:rPr>
          <w:rFonts w:ascii="Tahoma" w:hAnsi="Tahoma" w:cs="Tahoma"/>
          <w:sz w:val="18"/>
        </w:rPr>
        <w:t xml:space="preserve"> dostępu do modułu bazy kontaktowej.</w:t>
      </w:r>
    </w:p>
    <w:p w14:paraId="2EE6B1DA" w14:textId="42323466" w:rsidR="00373C19" w:rsidRDefault="00373C19" w:rsidP="00DC54BA">
      <w:pPr>
        <w:pStyle w:val="Akapitzlist"/>
        <w:widowControl/>
        <w:numPr>
          <w:ilvl w:val="0"/>
          <w:numId w:val="76"/>
        </w:numPr>
        <w:spacing w:after="160" w:line="256" w:lineRule="auto"/>
        <w:ind w:left="993" w:hanging="426"/>
        <w:jc w:val="both"/>
        <w:rPr>
          <w:rFonts w:ascii="Tahoma" w:hAnsi="Tahoma" w:cs="Tahoma"/>
          <w:sz w:val="18"/>
        </w:rPr>
      </w:pPr>
      <w:r>
        <w:rPr>
          <w:rFonts w:ascii="Tahoma" w:hAnsi="Tahoma" w:cs="Tahoma"/>
          <w:sz w:val="18"/>
        </w:rPr>
        <w:t>System prezentuje na karcie kontaktu wszystkie powiązane z nim dokumenty oraz sprawy.</w:t>
      </w:r>
    </w:p>
    <w:p w14:paraId="66DBA24F" w14:textId="009A9DBD" w:rsidR="0033326B" w:rsidRDefault="0033326B" w:rsidP="0033326B">
      <w:pPr>
        <w:pStyle w:val="Nagwek2"/>
        <w:widowControl/>
        <w:numPr>
          <w:ilvl w:val="1"/>
          <w:numId w:val="1"/>
        </w:numPr>
        <w:spacing w:before="360" w:line="259" w:lineRule="auto"/>
        <w:ind w:left="426" w:hanging="426"/>
        <w:jc w:val="both"/>
        <w:rPr>
          <w:rFonts w:ascii="Tahoma" w:hAnsi="Tahoma" w:cs="Tahoma"/>
        </w:rPr>
      </w:pPr>
      <w:bookmarkStart w:id="63" w:name="_Toc195601279"/>
      <w:bookmarkStart w:id="64" w:name="_Toc208303462"/>
      <w:r w:rsidRPr="0011421A">
        <w:rPr>
          <w:rFonts w:ascii="Tahoma" w:hAnsi="Tahoma" w:cs="Tahoma"/>
        </w:rPr>
        <w:t>WYMAGANIA ZWIĄZANE Z OBSŁUGĄ DOKUMENTÓW</w:t>
      </w:r>
      <w:bookmarkEnd w:id="63"/>
      <w:bookmarkEnd w:id="64"/>
    </w:p>
    <w:p w14:paraId="46A1FECD" w14:textId="77777777" w:rsidR="0077161D" w:rsidRPr="0077161D" w:rsidRDefault="0077161D" w:rsidP="0077161D">
      <w:pPr>
        <w:spacing w:after="0"/>
        <w:rPr>
          <w:lang w:eastAsia="pl-PL" w:bidi="pl-PL"/>
        </w:rPr>
      </w:pPr>
    </w:p>
    <w:p w14:paraId="12EE9182" w14:textId="77777777"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Dokumenty w ramach Systemu są zgromadzone w ramach repozytorium o wielopoziomowej strukturze folderów.</w:t>
      </w:r>
    </w:p>
    <w:p w14:paraId="6550F5C7" w14:textId="072BF08E"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EB064B">
        <w:rPr>
          <w:rFonts w:ascii="Tahoma" w:hAnsi="Tahoma" w:cs="Tahoma"/>
          <w:sz w:val="18"/>
        </w:rPr>
        <w:t xml:space="preserve">posiada funkcjonalność </w:t>
      </w:r>
      <w:r w:rsidRPr="0011421A">
        <w:rPr>
          <w:rFonts w:ascii="Tahoma" w:hAnsi="Tahoma" w:cs="Tahoma"/>
          <w:sz w:val="18"/>
        </w:rPr>
        <w:t>obsług</w:t>
      </w:r>
      <w:r w:rsidR="00EB064B">
        <w:rPr>
          <w:rFonts w:ascii="Tahoma" w:hAnsi="Tahoma" w:cs="Tahoma"/>
          <w:sz w:val="18"/>
        </w:rPr>
        <w:t>i</w:t>
      </w:r>
      <w:r w:rsidRPr="0011421A">
        <w:rPr>
          <w:rFonts w:ascii="Tahoma" w:hAnsi="Tahoma" w:cs="Tahoma"/>
          <w:sz w:val="18"/>
        </w:rPr>
        <w:t xml:space="preserve"> pism składanych w postaci elektronicznej: pocztą elektroniczną, na nośnikach cyfrowych.</w:t>
      </w:r>
    </w:p>
    <w:p w14:paraId="6DF1AD0E" w14:textId="77777777"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System posiada funkcjonalność przekazywania odwzorowania cyfrowego do więcej niż jednego użytkownika bez konieczności jego powielania.</w:t>
      </w:r>
    </w:p>
    <w:p w14:paraId="6B88E327" w14:textId="77777777"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 xml:space="preserve">System udostępnia informację o odebraniu pisma przez użytkownika wraz z możliwością wydruku przedmiotowego potwierdzenia. </w:t>
      </w:r>
    </w:p>
    <w:p w14:paraId="7D7F2CC0" w14:textId="36249924"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081BA8">
        <w:rPr>
          <w:rFonts w:ascii="Tahoma" w:hAnsi="Tahoma" w:cs="Tahoma"/>
          <w:sz w:val="18"/>
        </w:rPr>
        <w:t>posiada funkcjonalność</w:t>
      </w:r>
      <w:r w:rsidRPr="0011421A">
        <w:rPr>
          <w:rFonts w:ascii="Tahoma" w:hAnsi="Tahoma" w:cs="Tahoma"/>
          <w:sz w:val="18"/>
        </w:rPr>
        <w:t xml:space="preserve"> nadani</w:t>
      </w:r>
      <w:r w:rsidR="00081BA8">
        <w:rPr>
          <w:rFonts w:ascii="Tahoma" w:hAnsi="Tahoma" w:cs="Tahoma"/>
          <w:sz w:val="18"/>
        </w:rPr>
        <w:t>a</w:t>
      </w:r>
      <w:r w:rsidRPr="0011421A">
        <w:rPr>
          <w:rFonts w:ascii="Tahoma" w:hAnsi="Tahoma" w:cs="Tahoma"/>
          <w:sz w:val="18"/>
        </w:rPr>
        <w:t xml:space="preserve"> numeru archiwalnego na dokumencie bez konieczności tworzenia sprawy oraz zarchiwizowanie dokumentu.</w:t>
      </w:r>
    </w:p>
    <w:p w14:paraId="12E4BD03" w14:textId="463E88E2"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081BA8">
        <w:rPr>
          <w:rFonts w:ascii="Tahoma" w:hAnsi="Tahoma" w:cs="Tahoma"/>
          <w:sz w:val="18"/>
        </w:rPr>
        <w:t>posiada funkcjonalność</w:t>
      </w:r>
      <w:r w:rsidRPr="0011421A">
        <w:rPr>
          <w:rFonts w:ascii="Tahoma" w:hAnsi="Tahoma" w:cs="Tahoma"/>
          <w:sz w:val="18"/>
        </w:rPr>
        <w:t xml:space="preserve"> zarządzani</w:t>
      </w:r>
      <w:r w:rsidR="00081BA8">
        <w:rPr>
          <w:rFonts w:ascii="Tahoma" w:hAnsi="Tahoma" w:cs="Tahoma"/>
          <w:sz w:val="18"/>
        </w:rPr>
        <w:t>a</w:t>
      </w:r>
      <w:r w:rsidRPr="0011421A">
        <w:rPr>
          <w:rFonts w:ascii="Tahoma" w:hAnsi="Tahoma" w:cs="Tahoma"/>
          <w:sz w:val="18"/>
        </w:rPr>
        <w:t xml:space="preserve"> uprawnieniami do dokumentów z poziomu folderów, w ramach których są one gromadzone. Uprawnienia mogą być przenoszone z folderu na folder i dalej na dokument.</w:t>
      </w:r>
    </w:p>
    <w:p w14:paraId="6C33C7EC" w14:textId="1F9D1166"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081BA8">
        <w:rPr>
          <w:rFonts w:ascii="Tahoma" w:hAnsi="Tahoma" w:cs="Tahoma"/>
          <w:sz w:val="18"/>
        </w:rPr>
        <w:t>posiada funkcjonalność</w:t>
      </w:r>
      <w:r w:rsidRPr="0011421A">
        <w:rPr>
          <w:rFonts w:ascii="Tahoma" w:hAnsi="Tahoma" w:cs="Tahoma"/>
          <w:sz w:val="18"/>
        </w:rPr>
        <w:t xml:space="preserve"> opisani</w:t>
      </w:r>
      <w:r w:rsidR="00081BA8">
        <w:rPr>
          <w:rFonts w:ascii="Tahoma" w:hAnsi="Tahoma" w:cs="Tahoma"/>
          <w:sz w:val="18"/>
        </w:rPr>
        <w:t>a</w:t>
      </w:r>
      <w:r w:rsidRPr="0011421A">
        <w:rPr>
          <w:rFonts w:ascii="Tahoma" w:hAnsi="Tahoma" w:cs="Tahoma"/>
          <w:sz w:val="18"/>
        </w:rPr>
        <w:t xml:space="preserve"> dokumentu przynajmniej następującymi metadanymi: </w:t>
      </w:r>
    </w:p>
    <w:p w14:paraId="19898C8B"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 xml:space="preserve">Podstawowa klasyfikacja: przychodzący, wychodzący, wewnętrzny, </w:t>
      </w:r>
    </w:p>
    <w:p w14:paraId="4CE161E0"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lastRenderedPageBreak/>
        <w:t>Typ dokumentu np.: faktura, skarga itd.,</w:t>
      </w:r>
    </w:p>
    <w:p w14:paraId="7D749CBF"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 xml:space="preserve">Numer dokumentu – nadawany automatycznie, </w:t>
      </w:r>
    </w:p>
    <w:p w14:paraId="7DAE4B70"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Kontakt (nadawca / odbiorca) - możliwy do wyboru z listy użytkowników Systemu z możliwością dodania nowego oraz importu informacji z bazy GUS REGON),</w:t>
      </w:r>
    </w:p>
    <w:p w14:paraId="2290F1DD"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 xml:space="preserve">Data wpływu, </w:t>
      </w:r>
    </w:p>
    <w:p w14:paraId="2D9B6D99"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Data na dokumencie,</w:t>
      </w:r>
    </w:p>
    <w:p w14:paraId="3EC856E8"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Sposób dostarczenia np.: list zwykły, email itd.,</w:t>
      </w:r>
    </w:p>
    <w:p w14:paraId="26BAD155"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 xml:space="preserve">Opis dokumentu, </w:t>
      </w:r>
    </w:p>
    <w:p w14:paraId="67FD758E"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 xml:space="preserve">Słowa kluczowe, </w:t>
      </w:r>
    </w:p>
    <w:p w14:paraId="0193B3F6"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Kod kreskowy,</w:t>
      </w:r>
    </w:p>
    <w:p w14:paraId="1A6BA303"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Lokalizacja fizyczna,</w:t>
      </w:r>
    </w:p>
    <w:p w14:paraId="2E5957E0"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Komórka organizacyjna,</w:t>
      </w:r>
    </w:p>
    <w:p w14:paraId="348CEAAE" w14:textId="77777777" w:rsidR="0033326B" w:rsidRPr="0011421A" w:rsidRDefault="0033326B" w:rsidP="00DC54BA">
      <w:pPr>
        <w:pStyle w:val="Akapitzlist"/>
        <w:widowControl/>
        <w:numPr>
          <w:ilvl w:val="0"/>
          <w:numId w:val="78"/>
        </w:numPr>
        <w:spacing w:after="160" w:line="259" w:lineRule="auto"/>
        <w:ind w:left="1418" w:hanging="284"/>
        <w:jc w:val="both"/>
        <w:rPr>
          <w:rFonts w:ascii="Tahoma" w:hAnsi="Tahoma" w:cs="Tahoma"/>
          <w:sz w:val="18"/>
        </w:rPr>
      </w:pPr>
      <w:r w:rsidRPr="0011421A">
        <w:rPr>
          <w:rFonts w:ascii="Tahoma" w:hAnsi="Tahoma" w:cs="Tahoma"/>
          <w:sz w:val="18"/>
        </w:rPr>
        <w:t>JRWA.</w:t>
      </w:r>
    </w:p>
    <w:p w14:paraId="1D13DD2F" w14:textId="77777777"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System posiada rozbudowaną konfigurację wymagalności i widoczności pól standardowych w dokumentach. Możliwe jest definiowanie ustawień w zakresie:</w:t>
      </w:r>
    </w:p>
    <w:p w14:paraId="1E19063E"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Data na dokumencie,</w:t>
      </w:r>
    </w:p>
    <w:p w14:paraId="41113028"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Data otrzymania,</w:t>
      </w:r>
    </w:p>
    <w:p w14:paraId="4B71567E"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Termin,</w:t>
      </w:r>
    </w:p>
    <w:p w14:paraId="56100DC4"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Kod kreskowy,</w:t>
      </w:r>
    </w:p>
    <w:p w14:paraId="40ED0AEB"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Lokalizacja oryginału,</w:t>
      </w:r>
    </w:p>
    <w:p w14:paraId="60C8B6BB"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Komórka organizacyjna,</w:t>
      </w:r>
    </w:p>
    <w:p w14:paraId="0F170A37"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Element JRWA,</w:t>
      </w:r>
    </w:p>
    <w:p w14:paraId="01EF9123"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Zawartość,</w:t>
      </w:r>
    </w:p>
    <w:p w14:paraId="5E9FA52F"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Data nadania,</w:t>
      </w:r>
    </w:p>
    <w:p w14:paraId="2D90E221"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Numer na dokumencie,</w:t>
      </w:r>
    </w:p>
    <w:p w14:paraId="2A3FE59B"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Oryginał,</w:t>
      </w:r>
    </w:p>
    <w:p w14:paraId="70582813" w14:textId="77777777" w:rsidR="0033326B" w:rsidRPr="0011421A" w:rsidRDefault="0033326B" w:rsidP="00DC54BA">
      <w:pPr>
        <w:pStyle w:val="Akapitzlist"/>
        <w:widowControl/>
        <w:numPr>
          <w:ilvl w:val="1"/>
          <w:numId w:val="79"/>
        </w:numPr>
        <w:spacing w:after="160" w:line="256" w:lineRule="auto"/>
        <w:ind w:hanging="306"/>
        <w:jc w:val="both"/>
        <w:rPr>
          <w:rFonts w:ascii="Tahoma" w:hAnsi="Tahoma" w:cs="Tahoma"/>
          <w:sz w:val="18"/>
        </w:rPr>
      </w:pPr>
      <w:r w:rsidRPr="0011421A">
        <w:rPr>
          <w:rFonts w:ascii="Tahoma" w:hAnsi="Tahoma" w:cs="Tahoma"/>
          <w:sz w:val="18"/>
        </w:rPr>
        <w:t xml:space="preserve">Odwzorowanie. </w:t>
      </w:r>
    </w:p>
    <w:p w14:paraId="010646A9" w14:textId="5FD250B0" w:rsidR="0033326B" w:rsidRPr="0011421A" w:rsidRDefault="0033326B" w:rsidP="00DC54BA">
      <w:pPr>
        <w:pStyle w:val="Akapitzlist"/>
        <w:widowControl/>
        <w:numPr>
          <w:ilvl w:val="0"/>
          <w:numId w:val="7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081BA8">
        <w:rPr>
          <w:rFonts w:ascii="Tahoma" w:hAnsi="Tahoma" w:cs="Tahoma"/>
          <w:sz w:val="18"/>
        </w:rPr>
        <w:t>posiada funkcjonalność</w:t>
      </w:r>
      <w:r w:rsidRPr="0011421A">
        <w:rPr>
          <w:rFonts w:ascii="Tahoma" w:hAnsi="Tahoma" w:cs="Tahoma"/>
          <w:sz w:val="18"/>
        </w:rPr>
        <w:t xml:space="preserve"> dołączania do dokumentów:</w:t>
      </w:r>
    </w:p>
    <w:p w14:paraId="68D16848" w14:textId="77777777" w:rsidR="0033326B" w:rsidRPr="0011421A" w:rsidRDefault="0033326B" w:rsidP="00DC54BA">
      <w:pPr>
        <w:pStyle w:val="Akapitzlist"/>
        <w:widowControl/>
        <w:numPr>
          <w:ilvl w:val="0"/>
          <w:numId w:val="80"/>
        </w:numPr>
        <w:spacing w:after="160" w:line="259" w:lineRule="auto"/>
        <w:ind w:hanging="306"/>
        <w:jc w:val="both"/>
        <w:rPr>
          <w:rFonts w:ascii="Tahoma" w:hAnsi="Tahoma" w:cs="Tahoma"/>
          <w:sz w:val="18"/>
        </w:rPr>
      </w:pPr>
      <w:r w:rsidRPr="0011421A">
        <w:rPr>
          <w:rFonts w:ascii="Tahoma" w:hAnsi="Tahoma" w:cs="Tahoma"/>
          <w:sz w:val="18"/>
        </w:rPr>
        <w:t>Obrazu dokumentu (odwzorowania cyfrowego),</w:t>
      </w:r>
    </w:p>
    <w:p w14:paraId="449A7669" w14:textId="77777777" w:rsidR="0033326B" w:rsidRPr="0011421A" w:rsidRDefault="0033326B" w:rsidP="00DC54BA">
      <w:pPr>
        <w:pStyle w:val="Akapitzlist"/>
        <w:widowControl/>
        <w:numPr>
          <w:ilvl w:val="0"/>
          <w:numId w:val="80"/>
        </w:numPr>
        <w:spacing w:after="160" w:line="259" w:lineRule="auto"/>
        <w:ind w:hanging="306"/>
        <w:jc w:val="both"/>
        <w:rPr>
          <w:rFonts w:ascii="Tahoma" w:hAnsi="Tahoma" w:cs="Tahoma"/>
          <w:sz w:val="18"/>
        </w:rPr>
      </w:pPr>
      <w:r w:rsidRPr="0011421A">
        <w:rPr>
          <w:rFonts w:ascii="Tahoma" w:hAnsi="Tahoma" w:cs="Tahoma"/>
          <w:sz w:val="18"/>
        </w:rPr>
        <w:t>Elementów w formie elektronicznej (w tym plików multimedialnych),</w:t>
      </w:r>
    </w:p>
    <w:p w14:paraId="74BD80CB" w14:textId="77777777" w:rsidR="0033326B" w:rsidRPr="0011421A" w:rsidRDefault="0033326B" w:rsidP="00DC54BA">
      <w:pPr>
        <w:pStyle w:val="Akapitzlist"/>
        <w:widowControl/>
        <w:numPr>
          <w:ilvl w:val="0"/>
          <w:numId w:val="80"/>
        </w:numPr>
        <w:spacing w:after="160" w:line="259" w:lineRule="auto"/>
        <w:ind w:hanging="306"/>
        <w:jc w:val="both"/>
        <w:rPr>
          <w:rFonts w:ascii="Tahoma" w:hAnsi="Tahoma" w:cs="Tahoma"/>
          <w:sz w:val="18"/>
        </w:rPr>
      </w:pPr>
      <w:r w:rsidRPr="0011421A">
        <w:rPr>
          <w:rFonts w:ascii="Tahoma" w:hAnsi="Tahoma" w:cs="Tahoma"/>
          <w:sz w:val="18"/>
        </w:rPr>
        <w:t>Notatek,</w:t>
      </w:r>
    </w:p>
    <w:p w14:paraId="2502E61B" w14:textId="77777777" w:rsidR="0033326B" w:rsidRPr="0011421A" w:rsidRDefault="0033326B" w:rsidP="00DC54BA">
      <w:pPr>
        <w:pStyle w:val="Akapitzlist"/>
        <w:widowControl/>
        <w:numPr>
          <w:ilvl w:val="0"/>
          <w:numId w:val="80"/>
        </w:numPr>
        <w:spacing w:after="160" w:line="259" w:lineRule="auto"/>
        <w:ind w:hanging="306"/>
        <w:jc w:val="both"/>
        <w:rPr>
          <w:rFonts w:ascii="Tahoma" w:hAnsi="Tahoma" w:cs="Tahoma"/>
          <w:sz w:val="18"/>
        </w:rPr>
      </w:pPr>
      <w:r w:rsidRPr="0011421A">
        <w:rPr>
          <w:rFonts w:ascii="Tahoma" w:hAnsi="Tahoma" w:cs="Tahoma"/>
          <w:sz w:val="18"/>
        </w:rPr>
        <w:t>Terminów z terminarza,</w:t>
      </w:r>
    </w:p>
    <w:p w14:paraId="7B42651C" w14:textId="77777777" w:rsidR="0033326B" w:rsidRPr="0011421A" w:rsidRDefault="0033326B" w:rsidP="00DC54BA">
      <w:pPr>
        <w:pStyle w:val="Akapitzlist"/>
        <w:widowControl/>
        <w:numPr>
          <w:ilvl w:val="0"/>
          <w:numId w:val="80"/>
        </w:numPr>
        <w:spacing w:after="160" w:line="259" w:lineRule="auto"/>
        <w:ind w:hanging="306"/>
        <w:jc w:val="both"/>
        <w:rPr>
          <w:rFonts w:ascii="Tahoma" w:hAnsi="Tahoma" w:cs="Tahoma"/>
          <w:sz w:val="18"/>
        </w:rPr>
      </w:pPr>
      <w:r w:rsidRPr="0011421A">
        <w:rPr>
          <w:rFonts w:ascii="Tahoma" w:hAnsi="Tahoma" w:cs="Tahoma"/>
          <w:sz w:val="18"/>
        </w:rPr>
        <w:t>Powiązań z innymi dokumentami.</w:t>
      </w:r>
    </w:p>
    <w:p w14:paraId="3D2DD211" w14:textId="3964862C"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081BA8">
        <w:rPr>
          <w:rFonts w:ascii="Tahoma" w:hAnsi="Tahoma" w:cs="Tahoma"/>
          <w:sz w:val="18"/>
        </w:rPr>
        <w:t>posiada funkcjonalność rejestracji</w:t>
      </w:r>
      <w:r w:rsidRPr="0011421A">
        <w:rPr>
          <w:rFonts w:ascii="Tahoma" w:hAnsi="Tahoma" w:cs="Tahoma"/>
          <w:sz w:val="18"/>
        </w:rPr>
        <w:t xml:space="preserve"> w jednym kroku dokumentu wraz z załącznikami.</w:t>
      </w:r>
    </w:p>
    <w:p w14:paraId="21E0A96C" w14:textId="08EF7CC2"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w:t>
      </w:r>
      <w:r w:rsidR="00081BA8" w:rsidRPr="00081BA8">
        <w:rPr>
          <w:rFonts w:ascii="Tahoma" w:hAnsi="Tahoma" w:cs="Tahoma"/>
          <w:sz w:val="18"/>
        </w:rPr>
        <w:t xml:space="preserve"> </w:t>
      </w:r>
      <w:r w:rsidR="00081BA8">
        <w:rPr>
          <w:rFonts w:ascii="Tahoma" w:hAnsi="Tahoma" w:cs="Tahoma"/>
          <w:sz w:val="18"/>
        </w:rPr>
        <w:t>posiada funkcjonalność</w:t>
      </w:r>
      <w:r w:rsidRPr="0011421A">
        <w:rPr>
          <w:rFonts w:ascii="Tahoma" w:hAnsi="Tahoma" w:cs="Tahoma"/>
          <w:sz w:val="18"/>
        </w:rPr>
        <w:t xml:space="preserve"> określenia typów załączników podczas ich rejestracji.</w:t>
      </w:r>
    </w:p>
    <w:p w14:paraId="42D06681"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zawiera mechanizm automatycznego tworzenia wersji treści dokumentów. Każda modyfikacja zawartości głównej dokumentu jest odnotowywana w systemie.  </w:t>
      </w:r>
    </w:p>
    <w:p w14:paraId="4FF94DA3" w14:textId="0F1FDC2F"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w:t>
      </w:r>
      <w:r w:rsidR="00081BA8" w:rsidRPr="00081BA8">
        <w:rPr>
          <w:rFonts w:ascii="Tahoma" w:hAnsi="Tahoma" w:cs="Tahoma"/>
          <w:sz w:val="18"/>
        </w:rPr>
        <w:t xml:space="preserve"> </w:t>
      </w:r>
      <w:r w:rsidR="00081BA8">
        <w:rPr>
          <w:rFonts w:ascii="Tahoma" w:hAnsi="Tahoma" w:cs="Tahoma"/>
          <w:sz w:val="18"/>
        </w:rPr>
        <w:t xml:space="preserve">posiada funkcjonalność </w:t>
      </w:r>
      <w:r w:rsidRPr="0011421A">
        <w:rPr>
          <w:rFonts w:ascii="Tahoma" w:hAnsi="Tahoma" w:cs="Tahoma"/>
          <w:sz w:val="18"/>
        </w:rPr>
        <w:t>porównani</w:t>
      </w:r>
      <w:r w:rsidR="00081BA8">
        <w:rPr>
          <w:rFonts w:ascii="Tahoma" w:hAnsi="Tahoma" w:cs="Tahoma"/>
          <w:sz w:val="18"/>
        </w:rPr>
        <w:t>a</w:t>
      </w:r>
      <w:r w:rsidRPr="0011421A">
        <w:rPr>
          <w:rFonts w:ascii="Tahoma" w:hAnsi="Tahoma" w:cs="Tahoma"/>
          <w:sz w:val="18"/>
        </w:rPr>
        <w:t xml:space="preserve"> dwóch wersji dokumentu poprzez ich zestawienie obok siebie na jednym ekranie,</w:t>
      </w:r>
    </w:p>
    <w:p w14:paraId="2A2439D6" w14:textId="06D0A8C2"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w:t>
      </w:r>
      <w:r w:rsidR="00081BA8" w:rsidRPr="00081BA8">
        <w:rPr>
          <w:rFonts w:ascii="Tahoma" w:hAnsi="Tahoma" w:cs="Tahoma"/>
          <w:sz w:val="18"/>
        </w:rPr>
        <w:t xml:space="preserve"> </w:t>
      </w:r>
      <w:r w:rsidR="00081BA8">
        <w:rPr>
          <w:rFonts w:ascii="Tahoma" w:hAnsi="Tahoma" w:cs="Tahoma"/>
          <w:sz w:val="18"/>
        </w:rPr>
        <w:t>posiada funkcjonalność</w:t>
      </w:r>
      <w:r w:rsidRPr="0011421A">
        <w:rPr>
          <w:rFonts w:ascii="Tahoma" w:hAnsi="Tahoma" w:cs="Tahoma"/>
          <w:sz w:val="18"/>
        </w:rPr>
        <w:t xml:space="preserve"> pobrani</w:t>
      </w:r>
      <w:r w:rsidR="00081BA8">
        <w:rPr>
          <w:rFonts w:ascii="Tahoma" w:hAnsi="Tahoma" w:cs="Tahoma"/>
          <w:sz w:val="18"/>
        </w:rPr>
        <w:t>a</w:t>
      </w:r>
      <w:r w:rsidRPr="0011421A">
        <w:rPr>
          <w:rFonts w:ascii="Tahoma" w:hAnsi="Tahoma" w:cs="Tahoma"/>
          <w:sz w:val="18"/>
        </w:rPr>
        <w:t xml:space="preserve"> dowolnej wersji dokumentu.</w:t>
      </w:r>
    </w:p>
    <w:p w14:paraId="4ACB957E" w14:textId="7A642C9A"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w:t>
      </w:r>
      <w:r w:rsidR="00081BA8" w:rsidRPr="00081BA8">
        <w:rPr>
          <w:rFonts w:ascii="Tahoma" w:hAnsi="Tahoma" w:cs="Tahoma"/>
          <w:sz w:val="18"/>
        </w:rPr>
        <w:t xml:space="preserve"> </w:t>
      </w:r>
      <w:r w:rsidR="00081BA8">
        <w:rPr>
          <w:rFonts w:ascii="Tahoma" w:hAnsi="Tahoma" w:cs="Tahoma"/>
          <w:sz w:val="18"/>
        </w:rPr>
        <w:t xml:space="preserve">posiada funkcjonalność </w:t>
      </w:r>
      <w:r w:rsidRPr="0011421A">
        <w:rPr>
          <w:rFonts w:ascii="Tahoma" w:hAnsi="Tahoma" w:cs="Tahoma"/>
          <w:sz w:val="18"/>
        </w:rPr>
        <w:t>dostęp</w:t>
      </w:r>
      <w:r w:rsidR="00081BA8">
        <w:rPr>
          <w:rFonts w:ascii="Tahoma" w:hAnsi="Tahoma" w:cs="Tahoma"/>
          <w:sz w:val="18"/>
        </w:rPr>
        <w:t>u</w:t>
      </w:r>
      <w:r w:rsidRPr="0011421A">
        <w:rPr>
          <w:rFonts w:ascii="Tahoma" w:hAnsi="Tahoma" w:cs="Tahoma"/>
          <w:sz w:val="18"/>
        </w:rPr>
        <w:t xml:space="preserve"> do poprzednich wersji dokumentów wszystkim użytkownikom (z zachowaniem uprawnień).</w:t>
      </w:r>
    </w:p>
    <w:p w14:paraId="7F32D8F0"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posiada mechanizm rejestracji dokumentów w dowolnej liczbie jednostek Zamawiającego, rozproszonych geograficznie, z rozróżnieniem poszczególnych punktów rejestracji oraz osób rejestrujących.</w:t>
      </w:r>
    </w:p>
    <w:p w14:paraId="5CB96B0B" w14:textId="40D8E27D"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081BA8">
        <w:rPr>
          <w:rFonts w:ascii="Tahoma" w:hAnsi="Tahoma" w:cs="Tahoma"/>
          <w:sz w:val="18"/>
        </w:rPr>
        <w:t>posiada funkcjonalność</w:t>
      </w:r>
      <w:r w:rsidRPr="0011421A">
        <w:rPr>
          <w:rFonts w:ascii="Tahoma" w:hAnsi="Tahoma" w:cs="Tahoma"/>
          <w:sz w:val="18"/>
        </w:rPr>
        <w:t xml:space="preserve"> obsług</w:t>
      </w:r>
      <w:r w:rsidR="00081BA8">
        <w:rPr>
          <w:rFonts w:ascii="Tahoma" w:hAnsi="Tahoma" w:cs="Tahoma"/>
          <w:sz w:val="18"/>
        </w:rPr>
        <w:t>i</w:t>
      </w:r>
      <w:r w:rsidRPr="0011421A">
        <w:rPr>
          <w:rFonts w:ascii="Tahoma" w:hAnsi="Tahoma" w:cs="Tahoma"/>
          <w:sz w:val="18"/>
        </w:rPr>
        <w:t xml:space="preserve"> korespondencji, w której podane zostały niepełne dane adresata lub jest ona anonimowa. System zapewnia możliwość późniejszego uzupełnienia danych.</w:t>
      </w:r>
    </w:p>
    <w:p w14:paraId="504C6893" w14:textId="6E0F05EC"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081BA8">
        <w:rPr>
          <w:rFonts w:ascii="Tahoma" w:hAnsi="Tahoma" w:cs="Tahoma"/>
          <w:sz w:val="18"/>
        </w:rPr>
        <w:t xml:space="preserve">posiada funkcjonalność </w:t>
      </w:r>
      <w:r w:rsidRPr="0011421A">
        <w:rPr>
          <w:rFonts w:ascii="Tahoma" w:hAnsi="Tahoma" w:cs="Tahoma"/>
          <w:sz w:val="18"/>
        </w:rPr>
        <w:t>rozesłani</w:t>
      </w:r>
      <w:r w:rsidR="00081BA8">
        <w:rPr>
          <w:rFonts w:ascii="Tahoma" w:hAnsi="Tahoma" w:cs="Tahoma"/>
          <w:sz w:val="18"/>
        </w:rPr>
        <w:t>a</w:t>
      </w:r>
      <w:r w:rsidRPr="0011421A">
        <w:rPr>
          <w:rFonts w:ascii="Tahoma" w:hAnsi="Tahoma" w:cs="Tahoma"/>
          <w:sz w:val="18"/>
        </w:rPr>
        <w:t xml:space="preserve"> dokumentu (także podpisanego cyfrowo) na wskazany adres e-mail.</w:t>
      </w:r>
    </w:p>
    <w:p w14:paraId="1E54B89B" w14:textId="0DBF0F2B"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posiada </w:t>
      </w:r>
      <w:r w:rsidR="005929EA">
        <w:rPr>
          <w:rFonts w:ascii="Tahoma" w:hAnsi="Tahoma" w:cs="Tahoma"/>
          <w:sz w:val="18"/>
        </w:rPr>
        <w:t>funkcjonalność</w:t>
      </w:r>
      <w:r w:rsidRPr="0011421A">
        <w:rPr>
          <w:rFonts w:ascii="Tahoma" w:hAnsi="Tahoma" w:cs="Tahoma"/>
          <w:sz w:val="18"/>
        </w:rPr>
        <w:t xml:space="preserve"> wprowadzenia i opisania dokumentu dodatkowymi metadanymi zależnymi od rodzaju dokumentu.</w:t>
      </w:r>
    </w:p>
    <w:p w14:paraId="333AC6AF" w14:textId="477F8551"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5929EA">
        <w:rPr>
          <w:rFonts w:ascii="Tahoma" w:hAnsi="Tahoma" w:cs="Tahoma"/>
          <w:sz w:val="18"/>
        </w:rPr>
        <w:t>posiada funkcjonalność</w:t>
      </w:r>
      <w:r w:rsidRPr="0011421A">
        <w:rPr>
          <w:rFonts w:ascii="Tahoma" w:hAnsi="Tahoma" w:cs="Tahoma"/>
          <w:sz w:val="18"/>
        </w:rPr>
        <w:t xml:space="preserve"> przypisani</w:t>
      </w:r>
      <w:r w:rsidR="005929EA">
        <w:rPr>
          <w:rFonts w:ascii="Tahoma" w:hAnsi="Tahoma" w:cs="Tahoma"/>
          <w:sz w:val="18"/>
        </w:rPr>
        <w:t>a</w:t>
      </w:r>
      <w:r w:rsidRPr="0011421A">
        <w:rPr>
          <w:rFonts w:ascii="Tahoma" w:hAnsi="Tahoma" w:cs="Tahoma"/>
          <w:sz w:val="18"/>
        </w:rPr>
        <w:t xml:space="preserve"> dokumentów do komórek merytorycznych w danej organizacji.</w:t>
      </w:r>
    </w:p>
    <w:p w14:paraId="70E50023"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udostępnia podgląd rejestrowanego dokumentu poprzez wyświetlenie jednocześnie formularza pozwalającego na wprowadzanie metadanych jak i graficzną prezentację rejestrowanego dokumentu.</w:t>
      </w:r>
    </w:p>
    <w:p w14:paraId="1C433361"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zapewnia mechanizm rozgłaszania zmian wprowadzonych w danych lub treści dokumentu do pozostałych użytkowników. Użytkownikom, którzy mają widoczny dokument powinna pojawić automatycznie informacja o zmianach z możliwością odświeżenia danych dokumentu. Funkcjonalność nie może wymagać przelogowania się ani też przejścia „z dokument na dokument”.</w:t>
      </w:r>
    </w:p>
    <w:p w14:paraId="5916E308" w14:textId="33846F05"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lastRenderedPageBreak/>
        <w:t xml:space="preserve">System </w:t>
      </w:r>
      <w:r w:rsidR="005929EA">
        <w:rPr>
          <w:rFonts w:ascii="Tahoma" w:hAnsi="Tahoma" w:cs="Tahoma"/>
          <w:sz w:val="18"/>
        </w:rPr>
        <w:t xml:space="preserve">posiada funkcjonalność </w:t>
      </w:r>
      <w:r w:rsidRPr="0011421A">
        <w:rPr>
          <w:rFonts w:ascii="Tahoma" w:hAnsi="Tahoma" w:cs="Tahoma"/>
          <w:sz w:val="18"/>
        </w:rPr>
        <w:t>przeglądania dokumentów w trybie „strona po stronie” – tj. bez konieczności pobierania całego dokumentu do przeglądarki użytkownika.</w:t>
      </w:r>
    </w:p>
    <w:p w14:paraId="5E109F18"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posiada funkcjonalność przeglądania dokumentów w trybie ciągłym, w szczególności w przypadku, gdy dokument jest wielostronicowy. System zapewnia „efekt przewijania” i pobiera płynnie kolejne strony dokumentu.</w:t>
      </w:r>
    </w:p>
    <w:p w14:paraId="3EB438DB"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zwraca poszczególne strony dokumentów do przeglądarki użytkownika dostosowując jakość zwracanej strony do wielkości dostępnego miejsca na ekranie (mniejszy ekran to mniejsza jakość oraz dokładność, ale także ilość danych). System musi umożliwiać wyświetlenie w dużym przybliżeniu dokumentów o wysokiej rozdzielczości.</w:t>
      </w:r>
    </w:p>
    <w:p w14:paraId="22F5FAEF"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posiada mechanizm automatycznego generowania i prezentacji podglądu plików (bez konieczności uruchamiania dedykowanych aplikacji np. MS Office) bezpośrednio z poziomu systemu dla co najmniej następujących typów plików: </w:t>
      </w:r>
    </w:p>
    <w:p w14:paraId="51A86057" w14:textId="77777777" w:rsidR="0033326B" w:rsidRPr="0011421A" w:rsidRDefault="0033326B" w:rsidP="00DC54BA">
      <w:pPr>
        <w:pStyle w:val="Akapitzlist"/>
        <w:widowControl/>
        <w:numPr>
          <w:ilvl w:val="0"/>
          <w:numId w:val="81"/>
        </w:numPr>
        <w:spacing w:after="160" w:line="259" w:lineRule="auto"/>
        <w:jc w:val="both"/>
        <w:rPr>
          <w:rFonts w:ascii="Tahoma" w:hAnsi="Tahoma" w:cs="Tahoma"/>
          <w:sz w:val="18"/>
        </w:rPr>
      </w:pPr>
      <w:r w:rsidRPr="0011421A">
        <w:rPr>
          <w:rFonts w:ascii="Tahoma" w:hAnsi="Tahoma" w:cs="Tahoma"/>
          <w:sz w:val="18"/>
        </w:rPr>
        <w:t xml:space="preserve">dokumenty: </w:t>
      </w:r>
      <w:proofErr w:type="spellStart"/>
      <w:r w:rsidRPr="0011421A">
        <w:rPr>
          <w:rFonts w:ascii="Tahoma" w:hAnsi="Tahoma" w:cs="Tahoma"/>
          <w:sz w:val="18"/>
        </w:rPr>
        <w:t>doc</w:t>
      </w:r>
      <w:proofErr w:type="spellEnd"/>
      <w:r w:rsidRPr="0011421A">
        <w:rPr>
          <w:rFonts w:ascii="Tahoma" w:hAnsi="Tahoma" w:cs="Tahoma"/>
          <w:sz w:val="18"/>
        </w:rPr>
        <w:t xml:space="preserve">, </w:t>
      </w:r>
      <w:proofErr w:type="spellStart"/>
      <w:r w:rsidRPr="0011421A">
        <w:rPr>
          <w:rFonts w:ascii="Tahoma" w:hAnsi="Tahoma" w:cs="Tahoma"/>
          <w:sz w:val="18"/>
        </w:rPr>
        <w:t>docx</w:t>
      </w:r>
      <w:proofErr w:type="spellEnd"/>
      <w:r w:rsidRPr="0011421A">
        <w:rPr>
          <w:rFonts w:ascii="Tahoma" w:hAnsi="Tahoma" w:cs="Tahoma"/>
          <w:sz w:val="18"/>
        </w:rPr>
        <w:t xml:space="preserve">, </w:t>
      </w:r>
      <w:proofErr w:type="spellStart"/>
      <w:r w:rsidRPr="0011421A">
        <w:rPr>
          <w:rFonts w:ascii="Tahoma" w:hAnsi="Tahoma" w:cs="Tahoma"/>
          <w:sz w:val="18"/>
        </w:rPr>
        <w:t>odt</w:t>
      </w:r>
      <w:proofErr w:type="spellEnd"/>
      <w:r w:rsidRPr="0011421A">
        <w:rPr>
          <w:rFonts w:ascii="Tahoma" w:hAnsi="Tahoma" w:cs="Tahoma"/>
          <w:sz w:val="18"/>
        </w:rPr>
        <w:t xml:space="preserve">, </w:t>
      </w:r>
      <w:proofErr w:type="spellStart"/>
      <w:r w:rsidRPr="0011421A">
        <w:rPr>
          <w:rFonts w:ascii="Tahoma" w:hAnsi="Tahoma" w:cs="Tahoma"/>
          <w:sz w:val="18"/>
        </w:rPr>
        <w:t>pdf,rtf</w:t>
      </w:r>
      <w:proofErr w:type="spellEnd"/>
    </w:p>
    <w:p w14:paraId="4384C851" w14:textId="77777777" w:rsidR="0033326B" w:rsidRPr="0011421A" w:rsidRDefault="0033326B" w:rsidP="00DC54BA">
      <w:pPr>
        <w:pStyle w:val="Akapitzlist"/>
        <w:widowControl/>
        <w:numPr>
          <w:ilvl w:val="0"/>
          <w:numId w:val="81"/>
        </w:numPr>
        <w:spacing w:after="160" w:line="259" w:lineRule="auto"/>
        <w:jc w:val="both"/>
        <w:rPr>
          <w:rFonts w:ascii="Tahoma" w:hAnsi="Tahoma" w:cs="Tahoma"/>
          <w:sz w:val="18"/>
        </w:rPr>
      </w:pPr>
      <w:r w:rsidRPr="0011421A">
        <w:rPr>
          <w:rFonts w:ascii="Tahoma" w:hAnsi="Tahoma" w:cs="Tahoma"/>
          <w:sz w:val="18"/>
        </w:rPr>
        <w:t xml:space="preserve">arkusze kalkulacyjne: xls, </w:t>
      </w:r>
      <w:proofErr w:type="spellStart"/>
      <w:r w:rsidRPr="0011421A">
        <w:rPr>
          <w:rFonts w:ascii="Tahoma" w:hAnsi="Tahoma" w:cs="Tahoma"/>
          <w:sz w:val="18"/>
        </w:rPr>
        <w:t>xlsx</w:t>
      </w:r>
      <w:proofErr w:type="spellEnd"/>
      <w:r w:rsidRPr="0011421A">
        <w:rPr>
          <w:rFonts w:ascii="Tahoma" w:hAnsi="Tahoma" w:cs="Tahoma"/>
          <w:sz w:val="18"/>
        </w:rPr>
        <w:t xml:space="preserve">, </w:t>
      </w:r>
      <w:proofErr w:type="spellStart"/>
      <w:r w:rsidRPr="0011421A">
        <w:rPr>
          <w:rFonts w:ascii="Tahoma" w:hAnsi="Tahoma" w:cs="Tahoma"/>
          <w:sz w:val="18"/>
        </w:rPr>
        <w:t>ods</w:t>
      </w:r>
      <w:proofErr w:type="spellEnd"/>
      <w:r w:rsidRPr="0011421A">
        <w:rPr>
          <w:rFonts w:ascii="Tahoma" w:hAnsi="Tahoma" w:cs="Tahoma"/>
          <w:sz w:val="18"/>
        </w:rPr>
        <w:t>,</w:t>
      </w:r>
    </w:p>
    <w:p w14:paraId="580595AE" w14:textId="77777777" w:rsidR="0033326B" w:rsidRPr="0011421A" w:rsidRDefault="0033326B" w:rsidP="00DC54BA">
      <w:pPr>
        <w:pStyle w:val="Akapitzlist"/>
        <w:widowControl/>
        <w:numPr>
          <w:ilvl w:val="0"/>
          <w:numId w:val="81"/>
        </w:numPr>
        <w:spacing w:after="160" w:line="259" w:lineRule="auto"/>
        <w:jc w:val="both"/>
        <w:rPr>
          <w:rFonts w:ascii="Tahoma" w:hAnsi="Tahoma" w:cs="Tahoma"/>
          <w:sz w:val="18"/>
        </w:rPr>
      </w:pPr>
      <w:r w:rsidRPr="0011421A">
        <w:rPr>
          <w:rFonts w:ascii="Tahoma" w:hAnsi="Tahoma" w:cs="Tahoma"/>
          <w:sz w:val="18"/>
        </w:rPr>
        <w:t xml:space="preserve">pliki graficzne: jpg, </w:t>
      </w:r>
      <w:proofErr w:type="spellStart"/>
      <w:r w:rsidRPr="0011421A">
        <w:rPr>
          <w:rFonts w:ascii="Tahoma" w:hAnsi="Tahoma" w:cs="Tahoma"/>
          <w:sz w:val="18"/>
        </w:rPr>
        <w:t>jpeg</w:t>
      </w:r>
      <w:proofErr w:type="spellEnd"/>
      <w:r w:rsidRPr="0011421A">
        <w:rPr>
          <w:rFonts w:ascii="Tahoma" w:hAnsi="Tahoma" w:cs="Tahoma"/>
          <w:sz w:val="18"/>
        </w:rPr>
        <w:t xml:space="preserve">, </w:t>
      </w:r>
      <w:proofErr w:type="spellStart"/>
      <w:r w:rsidRPr="0011421A">
        <w:rPr>
          <w:rFonts w:ascii="Tahoma" w:hAnsi="Tahoma" w:cs="Tahoma"/>
          <w:sz w:val="18"/>
        </w:rPr>
        <w:t>tif</w:t>
      </w:r>
      <w:proofErr w:type="spellEnd"/>
      <w:r w:rsidRPr="0011421A">
        <w:rPr>
          <w:rFonts w:ascii="Tahoma" w:hAnsi="Tahoma" w:cs="Tahoma"/>
          <w:sz w:val="18"/>
        </w:rPr>
        <w:t xml:space="preserve">, </w:t>
      </w:r>
      <w:proofErr w:type="spellStart"/>
      <w:r w:rsidRPr="0011421A">
        <w:rPr>
          <w:rFonts w:ascii="Tahoma" w:hAnsi="Tahoma" w:cs="Tahoma"/>
          <w:sz w:val="18"/>
        </w:rPr>
        <w:t>bmp</w:t>
      </w:r>
      <w:proofErr w:type="spellEnd"/>
      <w:r w:rsidRPr="0011421A">
        <w:rPr>
          <w:rFonts w:ascii="Tahoma" w:hAnsi="Tahoma" w:cs="Tahoma"/>
          <w:sz w:val="18"/>
        </w:rPr>
        <w:t xml:space="preserve">, gif, </w:t>
      </w:r>
      <w:proofErr w:type="spellStart"/>
      <w:r w:rsidRPr="0011421A">
        <w:rPr>
          <w:rFonts w:ascii="Tahoma" w:hAnsi="Tahoma" w:cs="Tahoma"/>
          <w:sz w:val="18"/>
        </w:rPr>
        <w:t>ico</w:t>
      </w:r>
      <w:proofErr w:type="spellEnd"/>
      <w:r w:rsidRPr="0011421A">
        <w:rPr>
          <w:rFonts w:ascii="Tahoma" w:hAnsi="Tahoma" w:cs="Tahoma"/>
          <w:sz w:val="18"/>
        </w:rPr>
        <w:t xml:space="preserve">, </w:t>
      </w:r>
      <w:proofErr w:type="spellStart"/>
      <w:r w:rsidRPr="0011421A">
        <w:rPr>
          <w:rFonts w:ascii="Tahoma" w:hAnsi="Tahoma" w:cs="Tahoma"/>
          <w:sz w:val="18"/>
        </w:rPr>
        <w:t>png</w:t>
      </w:r>
      <w:proofErr w:type="spellEnd"/>
    </w:p>
    <w:p w14:paraId="694C0E46" w14:textId="77777777" w:rsidR="0033326B" w:rsidRPr="0011421A" w:rsidRDefault="0033326B" w:rsidP="00DC54BA">
      <w:pPr>
        <w:pStyle w:val="Akapitzlist"/>
        <w:widowControl/>
        <w:numPr>
          <w:ilvl w:val="0"/>
          <w:numId w:val="81"/>
        </w:numPr>
        <w:spacing w:after="160" w:line="259" w:lineRule="auto"/>
        <w:jc w:val="both"/>
        <w:rPr>
          <w:rFonts w:ascii="Tahoma" w:hAnsi="Tahoma" w:cs="Tahoma"/>
          <w:sz w:val="18"/>
        </w:rPr>
      </w:pPr>
      <w:r w:rsidRPr="0011421A">
        <w:rPr>
          <w:rFonts w:ascii="Tahoma" w:hAnsi="Tahoma" w:cs="Tahoma"/>
          <w:sz w:val="18"/>
        </w:rPr>
        <w:t xml:space="preserve">pliki „e-mail” w formacie: </w:t>
      </w:r>
      <w:proofErr w:type="spellStart"/>
      <w:r w:rsidRPr="0011421A">
        <w:rPr>
          <w:rFonts w:ascii="Tahoma" w:hAnsi="Tahoma" w:cs="Tahoma"/>
          <w:sz w:val="18"/>
        </w:rPr>
        <w:t>eml</w:t>
      </w:r>
      <w:proofErr w:type="spellEnd"/>
      <w:r w:rsidRPr="0011421A">
        <w:rPr>
          <w:rFonts w:ascii="Tahoma" w:hAnsi="Tahoma" w:cs="Tahoma"/>
          <w:sz w:val="18"/>
        </w:rPr>
        <w:t>,</w:t>
      </w:r>
    </w:p>
    <w:p w14:paraId="25CC7A02" w14:textId="77777777" w:rsidR="0033326B" w:rsidRPr="0011421A" w:rsidRDefault="0033326B" w:rsidP="00DC54BA">
      <w:pPr>
        <w:pStyle w:val="Akapitzlist"/>
        <w:widowControl/>
        <w:numPr>
          <w:ilvl w:val="0"/>
          <w:numId w:val="81"/>
        </w:numPr>
        <w:spacing w:after="160" w:line="259" w:lineRule="auto"/>
        <w:jc w:val="both"/>
        <w:rPr>
          <w:rFonts w:ascii="Tahoma" w:hAnsi="Tahoma" w:cs="Tahoma"/>
          <w:sz w:val="18"/>
        </w:rPr>
      </w:pPr>
      <w:r w:rsidRPr="0011421A">
        <w:rPr>
          <w:rFonts w:ascii="Tahoma" w:hAnsi="Tahoma" w:cs="Tahoma"/>
          <w:sz w:val="18"/>
        </w:rPr>
        <w:t xml:space="preserve">pliki MS Project: </w:t>
      </w:r>
      <w:proofErr w:type="spellStart"/>
      <w:r w:rsidRPr="0011421A">
        <w:rPr>
          <w:rFonts w:ascii="Tahoma" w:hAnsi="Tahoma" w:cs="Tahoma"/>
          <w:sz w:val="18"/>
        </w:rPr>
        <w:t>mpp</w:t>
      </w:r>
      <w:proofErr w:type="spellEnd"/>
      <w:r w:rsidRPr="0011421A">
        <w:rPr>
          <w:rFonts w:ascii="Tahoma" w:hAnsi="Tahoma" w:cs="Tahoma"/>
          <w:sz w:val="18"/>
        </w:rPr>
        <w:t>,</w:t>
      </w:r>
    </w:p>
    <w:p w14:paraId="30716BC1" w14:textId="77777777" w:rsidR="0033326B" w:rsidRPr="0011421A" w:rsidRDefault="0033326B" w:rsidP="00DC54BA">
      <w:pPr>
        <w:pStyle w:val="Akapitzlist"/>
        <w:widowControl/>
        <w:numPr>
          <w:ilvl w:val="0"/>
          <w:numId w:val="81"/>
        </w:numPr>
        <w:spacing w:after="160" w:line="259" w:lineRule="auto"/>
        <w:jc w:val="both"/>
        <w:rPr>
          <w:rFonts w:ascii="Tahoma" w:hAnsi="Tahoma" w:cs="Tahoma"/>
          <w:sz w:val="18"/>
        </w:rPr>
      </w:pPr>
      <w:r w:rsidRPr="0011421A">
        <w:rPr>
          <w:rFonts w:ascii="Tahoma" w:hAnsi="Tahoma" w:cs="Tahoma"/>
          <w:sz w:val="18"/>
        </w:rPr>
        <w:t xml:space="preserve">pliki w tzw. formacie „CAD”: </w:t>
      </w:r>
      <w:proofErr w:type="spellStart"/>
      <w:r w:rsidRPr="0011421A">
        <w:rPr>
          <w:rFonts w:ascii="Tahoma" w:hAnsi="Tahoma" w:cs="Tahoma"/>
          <w:sz w:val="18"/>
        </w:rPr>
        <w:t>dwg</w:t>
      </w:r>
      <w:proofErr w:type="spellEnd"/>
      <w:r w:rsidRPr="0011421A">
        <w:rPr>
          <w:rFonts w:ascii="Tahoma" w:hAnsi="Tahoma" w:cs="Tahoma"/>
          <w:sz w:val="18"/>
        </w:rPr>
        <w:t xml:space="preserve">, </w:t>
      </w:r>
      <w:proofErr w:type="spellStart"/>
      <w:r w:rsidRPr="0011421A">
        <w:rPr>
          <w:rFonts w:ascii="Tahoma" w:hAnsi="Tahoma" w:cs="Tahoma"/>
          <w:sz w:val="18"/>
        </w:rPr>
        <w:t>dwf</w:t>
      </w:r>
      <w:proofErr w:type="spellEnd"/>
      <w:r w:rsidRPr="0011421A">
        <w:rPr>
          <w:rFonts w:ascii="Tahoma" w:hAnsi="Tahoma" w:cs="Tahoma"/>
          <w:sz w:val="18"/>
        </w:rPr>
        <w:t xml:space="preserve">, </w:t>
      </w:r>
      <w:proofErr w:type="spellStart"/>
      <w:r w:rsidRPr="0011421A">
        <w:rPr>
          <w:rFonts w:ascii="Tahoma" w:hAnsi="Tahoma" w:cs="Tahoma"/>
          <w:sz w:val="18"/>
        </w:rPr>
        <w:t>dgn</w:t>
      </w:r>
      <w:proofErr w:type="spellEnd"/>
      <w:r w:rsidRPr="0011421A">
        <w:rPr>
          <w:rFonts w:ascii="Tahoma" w:hAnsi="Tahoma" w:cs="Tahoma"/>
          <w:sz w:val="18"/>
        </w:rPr>
        <w:t xml:space="preserve">, </w:t>
      </w:r>
      <w:proofErr w:type="spellStart"/>
      <w:r w:rsidRPr="0011421A">
        <w:rPr>
          <w:rFonts w:ascii="Tahoma" w:hAnsi="Tahoma" w:cs="Tahoma"/>
          <w:sz w:val="18"/>
        </w:rPr>
        <w:t>dxf</w:t>
      </w:r>
      <w:proofErr w:type="spellEnd"/>
      <w:r w:rsidRPr="0011421A">
        <w:rPr>
          <w:rFonts w:ascii="Tahoma" w:hAnsi="Tahoma" w:cs="Tahoma"/>
          <w:sz w:val="18"/>
        </w:rPr>
        <w:t>.</w:t>
      </w:r>
    </w:p>
    <w:p w14:paraId="0A3F9A77"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posiada centralną numerację dokumentów, gwarantującą unikatowość numeracji w całym systemie. System może nadawać automatycznie numer wszystkim rodzajom dokumentów. </w:t>
      </w:r>
    </w:p>
    <w:p w14:paraId="4515886B"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umożliwia dodatkową, niezależną numerację dokumentów wybranego rodzaju lub typu. Numeracja ta może być nadawana automatycznie przez system lub ręcznie na żądanie użytkownika.</w:t>
      </w:r>
    </w:p>
    <w:p w14:paraId="661F4BC2"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umożliwia połączenie dokumentu ze sprawą jeszcze na etapie rejestracji dokumentu. Połączenie takie może nadawać automatycznie kolejny numer dokumentu w sprawie.</w:t>
      </w:r>
    </w:p>
    <w:p w14:paraId="59AA37FA" w14:textId="1577C783"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896666">
        <w:rPr>
          <w:rFonts w:ascii="Tahoma" w:hAnsi="Tahoma" w:cs="Tahoma"/>
          <w:sz w:val="18"/>
        </w:rPr>
        <w:t xml:space="preserve">posiada funkcjonalność </w:t>
      </w:r>
      <w:r w:rsidRPr="0011421A">
        <w:rPr>
          <w:rFonts w:ascii="Tahoma" w:hAnsi="Tahoma" w:cs="Tahoma"/>
          <w:sz w:val="18"/>
        </w:rPr>
        <w:t>dodani</w:t>
      </w:r>
      <w:r w:rsidR="00896666">
        <w:rPr>
          <w:rFonts w:ascii="Tahoma" w:hAnsi="Tahoma" w:cs="Tahoma"/>
          <w:sz w:val="18"/>
        </w:rPr>
        <w:t>a</w:t>
      </w:r>
      <w:r w:rsidRPr="0011421A">
        <w:rPr>
          <w:rFonts w:ascii="Tahoma" w:hAnsi="Tahoma" w:cs="Tahoma"/>
          <w:sz w:val="18"/>
        </w:rPr>
        <w:t xml:space="preserve"> dokumentu odpowiedzi do dokumentu przychodzącego. Mechanizm wypełnia dane dodawanego dokumentu odpowiedzi, w szczególności uzupełnia Odbiorcę dokumentu na podstawie Nadawcy dokumentu przychodzącego i daje możliwość uzupełnienia pozostałych danych użytkownikowi.</w:t>
      </w:r>
    </w:p>
    <w:p w14:paraId="72325E3D"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posiada możliwość definiowania lokalizacji fizycznej dokumentu w Organizacji. W celu zmiany informacji o lokalizacji fizycznej użytkownik wybiera z listy osób posiadających dostęp do dokumentu odpowiednią i wysyła jej żądanie akceptacji przekazanego dokumentu. Użytkownik, do którego przekazano żądanie może je odrzucić lub zaakceptować. Akceptacja oznacza zmianę informacji o użytkowniku posiadającym wersję papierową dokumentu.  </w:t>
      </w:r>
    </w:p>
    <w:p w14:paraId="115643FF" w14:textId="6AA065CB"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896666">
        <w:rPr>
          <w:rFonts w:ascii="Tahoma" w:hAnsi="Tahoma" w:cs="Tahoma"/>
          <w:sz w:val="18"/>
        </w:rPr>
        <w:t xml:space="preserve">posiada funkcjonalność </w:t>
      </w:r>
      <w:r w:rsidRPr="0011421A">
        <w:rPr>
          <w:rFonts w:ascii="Tahoma" w:hAnsi="Tahoma" w:cs="Tahoma"/>
          <w:sz w:val="18"/>
        </w:rPr>
        <w:t>powiązan</w:t>
      </w:r>
      <w:r w:rsidR="00896666">
        <w:rPr>
          <w:rFonts w:ascii="Tahoma" w:hAnsi="Tahoma" w:cs="Tahoma"/>
          <w:sz w:val="18"/>
        </w:rPr>
        <w:t>ia</w:t>
      </w:r>
      <w:r w:rsidRPr="0011421A">
        <w:rPr>
          <w:rFonts w:ascii="Tahoma" w:hAnsi="Tahoma" w:cs="Tahoma"/>
          <w:sz w:val="18"/>
        </w:rPr>
        <w:t xml:space="preserve"> dowolnych dokumentów ze sobą oraz ze sprawami. Z poziomu dokumentu są widoczne wszystkie połączenia ze sprawami oraz innymi dokumentami.</w:t>
      </w:r>
    </w:p>
    <w:p w14:paraId="357B4E9A"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Wybrany dokument może zostać ustawiony jako wiodący w wybranej sprawie (dokument takowy stanowi pismo przewodnie sprawy).</w:t>
      </w:r>
    </w:p>
    <w:p w14:paraId="56832FED" w14:textId="3C52F5CB"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Powiązania </w:t>
      </w:r>
      <w:r w:rsidR="005C0B1D">
        <w:rPr>
          <w:rFonts w:ascii="Tahoma" w:hAnsi="Tahoma" w:cs="Tahoma"/>
          <w:sz w:val="18"/>
        </w:rPr>
        <w:t>posiadają funkcjonalność</w:t>
      </w:r>
      <w:r w:rsidRPr="0011421A">
        <w:rPr>
          <w:rFonts w:ascii="Tahoma" w:hAnsi="Tahoma" w:cs="Tahoma"/>
          <w:sz w:val="18"/>
        </w:rPr>
        <w:t xml:space="preserve"> odzwierciedleni</w:t>
      </w:r>
      <w:r w:rsidR="005C0B1D">
        <w:rPr>
          <w:rFonts w:ascii="Tahoma" w:hAnsi="Tahoma" w:cs="Tahoma"/>
          <w:sz w:val="18"/>
        </w:rPr>
        <w:t>a</w:t>
      </w:r>
      <w:r w:rsidRPr="0011421A">
        <w:rPr>
          <w:rFonts w:ascii="Tahoma" w:hAnsi="Tahoma" w:cs="Tahoma"/>
          <w:sz w:val="18"/>
        </w:rPr>
        <w:t xml:space="preserve"> zależności relacji na zasadzie: </w:t>
      </w:r>
    </w:p>
    <w:p w14:paraId="01D289F8" w14:textId="77777777" w:rsidR="0033326B" w:rsidRPr="0011421A" w:rsidRDefault="0033326B" w:rsidP="00DC54BA">
      <w:pPr>
        <w:pStyle w:val="Akapitzlist"/>
        <w:widowControl/>
        <w:numPr>
          <w:ilvl w:val="0"/>
          <w:numId w:val="82"/>
        </w:numPr>
        <w:spacing w:after="160" w:line="259" w:lineRule="auto"/>
        <w:jc w:val="both"/>
        <w:rPr>
          <w:rFonts w:ascii="Tahoma" w:hAnsi="Tahoma" w:cs="Tahoma"/>
          <w:sz w:val="18"/>
        </w:rPr>
      </w:pPr>
      <w:r w:rsidRPr="0011421A">
        <w:rPr>
          <w:rFonts w:ascii="Tahoma" w:hAnsi="Tahoma" w:cs="Tahoma"/>
          <w:sz w:val="18"/>
        </w:rPr>
        <w:t xml:space="preserve">Podrzędny – nadrzędny, </w:t>
      </w:r>
    </w:p>
    <w:p w14:paraId="05038DAB" w14:textId="77777777" w:rsidR="0033326B" w:rsidRPr="0011421A" w:rsidRDefault="0033326B" w:rsidP="00DC54BA">
      <w:pPr>
        <w:pStyle w:val="Akapitzlist"/>
        <w:widowControl/>
        <w:numPr>
          <w:ilvl w:val="0"/>
          <w:numId w:val="82"/>
        </w:numPr>
        <w:spacing w:after="160" w:line="259" w:lineRule="auto"/>
        <w:jc w:val="both"/>
        <w:rPr>
          <w:rFonts w:ascii="Tahoma" w:hAnsi="Tahoma" w:cs="Tahoma"/>
          <w:sz w:val="18"/>
        </w:rPr>
      </w:pPr>
      <w:r w:rsidRPr="0011421A">
        <w:rPr>
          <w:rFonts w:ascii="Tahoma" w:hAnsi="Tahoma" w:cs="Tahoma"/>
          <w:sz w:val="18"/>
        </w:rPr>
        <w:t>Nadrzędny - podrzędny,</w:t>
      </w:r>
    </w:p>
    <w:p w14:paraId="745E90CB" w14:textId="77777777" w:rsidR="0033326B" w:rsidRPr="0011421A" w:rsidRDefault="0033326B" w:rsidP="00DC54BA">
      <w:pPr>
        <w:pStyle w:val="Akapitzlist"/>
        <w:widowControl/>
        <w:numPr>
          <w:ilvl w:val="0"/>
          <w:numId w:val="82"/>
        </w:numPr>
        <w:spacing w:after="160" w:line="259" w:lineRule="auto"/>
        <w:jc w:val="both"/>
        <w:rPr>
          <w:rFonts w:ascii="Tahoma" w:hAnsi="Tahoma" w:cs="Tahoma"/>
          <w:sz w:val="18"/>
        </w:rPr>
      </w:pPr>
      <w:r w:rsidRPr="0011421A">
        <w:rPr>
          <w:rFonts w:ascii="Tahoma" w:hAnsi="Tahoma" w:cs="Tahoma"/>
          <w:sz w:val="18"/>
        </w:rPr>
        <w:t>Równorzędny.</w:t>
      </w:r>
    </w:p>
    <w:p w14:paraId="6AE5AB01"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posiada konfigurację typu dokumentów w zakresie powiązań z kontaktami dając możliwość określenia wymagalności powiązania dokumentu z kontaktem w następujących trybach:</w:t>
      </w:r>
    </w:p>
    <w:p w14:paraId="07DE2C3E" w14:textId="77777777" w:rsidR="0033326B" w:rsidRPr="0011421A" w:rsidRDefault="0033326B" w:rsidP="00DC54BA">
      <w:pPr>
        <w:pStyle w:val="Akapitzlist"/>
        <w:widowControl/>
        <w:numPr>
          <w:ilvl w:val="0"/>
          <w:numId w:val="83"/>
        </w:numPr>
        <w:spacing w:after="160" w:line="259" w:lineRule="auto"/>
        <w:jc w:val="both"/>
        <w:rPr>
          <w:rFonts w:ascii="Tahoma" w:hAnsi="Tahoma" w:cs="Tahoma"/>
          <w:sz w:val="18"/>
        </w:rPr>
      </w:pPr>
      <w:r w:rsidRPr="0011421A">
        <w:rPr>
          <w:rFonts w:ascii="Tahoma" w:hAnsi="Tahoma" w:cs="Tahoma"/>
          <w:sz w:val="18"/>
        </w:rPr>
        <w:t>Brak powiązania,</w:t>
      </w:r>
    </w:p>
    <w:p w14:paraId="71540922" w14:textId="77777777" w:rsidR="0033326B" w:rsidRPr="0011421A" w:rsidRDefault="0033326B" w:rsidP="00DC54BA">
      <w:pPr>
        <w:pStyle w:val="Akapitzlist"/>
        <w:widowControl/>
        <w:numPr>
          <w:ilvl w:val="0"/>
          <w:numId w:val="83"/>
        </w:numPr>
        <w:spacing w:after="160" w:line="259" w:lineRule="auto"/>
        <w:jc w:val="both"/>
        <w:rPr>
          <w:rFonts w:ascii="Tahoma" w:hAnsi="Tahoma" w:cs="Tahoma"/>
          <w:sz w:val="18"/>
        </w:rPr>
      </w:pPr>
      <w:r w:rsidRPr="0011421A">
        <w:rPr>
          <w:rFonts w:ascii="Tahoma" w:hAnsi="Tahoma" w:cs="Tahoma"/>
          <w:sz w:val="18"/>
        </w:rPr>
        <w:t>Wymagane powiązanie z dokładnie jednym kontaktem określonego typu,</w:t>
      </w:r>
    </w:p>
    <w:p w14:paraId="3FEF498C" w14:textId="77777777" w:rsidR="0033326B" w:rsidRPr="0011421A" w:rsidRDefault="0033326B" w:rsidP="00DC54BA">
      <w:pPr>
        <w:pStyle w:val="Akapitzlist"/>
        <w:widowControl/>
        <w:numPr>
          <w:ilvl w:val="0"/>
          <w:numId w:val="83"/>
        </w:numPr>
        <w:spacing w:after="160" w:line="259" w:lineRule="auto"/>
        <w:jc w:val="both"/>
        <w:rPr>
          <w:rFonts w:ascii="Tahoma" w:hAnsi="Tahoma" w:cs="Tahoma"/>
          <w:sz w:val="18"/>
        </w:rPr>
      </w:pPr>
      <w:r w:rsidRPr="0011421A">
        <w:rPr>
          <w:rFonts w:ascii="Tahoma" w:hAnsi="Tahoma" w:cs="Tahoma"/>
          <w:sz w:val="18"/>
        </w:rPr>
        <w:t>Wymagane powiązanie z co najmniej jednym kontaktem określonego typu,</w:t>
      </w:r>
    </w:p>
    <w:p w14:paraId="59E564C9" w14:textId="77777777" w:rsidR="0033326B" w:rsidRPr="0011421A" w:rsidRDefault="0033326B" w:rsidP="00DC54BA">
      <w:pPr>
        <w:pStyle w:val="Akapitzlist"/>
        <w:widowControl/>
        <w:numPr>
          <w:ilvl w:val="0"/>
          <w:numId w:val="83"/>
        </w:numPr>
        <w:spacing w:after="160" w:line="259" w:lineRule="auto"/>
        <w:jc w:val="both"/>
        <w:rPr>
          <w:rFonts w:ascii="Tahoma" w:hAnsi="Tahoma" w:cs="Tahoma"/>
          <w:sz w:val="18"/>
        </w:rPr>
      </w:pPr>
      <w:r w:rsidRPr="0011421A">
        <w:rPr>
          <w:rFonts w:ascii="Tahoma" w:hAnsi="Tahoma" w:cs="Tahoma"/>
          <w:sz w:val="18"/>
        </w:rPr>
        <w:t>Opcjonalne powiązanie z dokładnie jednym kontaktem określonego typu,</w:t>
      </w:r>
    </w:p>
    <w:p w14:paraId="5058668F" w14:textId="77777777" w:rsidR="0033326B" w:rsidRPr="0011421A" w:rsidRDefault="0033326B" w:rsidP="00DC54BA">
      <w:pPr>
        <w:pStyle w:val="Akapitzlist"/>
        <w:widowControl/>
        <w:numPr>
          <w:ilvl w:val="0"/>
          <w:numId w:val="83"/>
        </w:numPr>
        <w:spacing w:after="160" w:line="259" w:lineRule="auto"/>
        <w:jc w:val="both"/>
        <w:rPr>
          <w:rFonts w:ascii="Tahoma" w:hAnsi="Tahoma" w:cs="Tahoma"/>
          <w:sz w:val="18"/>
        </w:rPr>
      </w:pPr>
      <w:r w:rsidRPr="0011421A">
        <w:rPr>
          <w:rFonts w:ascii="Tahoma" w:hAnsi="Tahoma" w:cs="Tahoma"/>
          <w:sz w:val="18"/>
        </w:rPr>
        <w:t>Opcjonalne powiązanie z co najmniej jednym kontaktem określonego typu.</w:t>
      </w:r>
    </w:p>
    <w:p w14:paraId="6A63593C" w14:textId="3FE297C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AE6692">
        <w:rPr>
          <w:rFonts w:ascii="Tahoma" w:hAnsi="Tahoma" w:cs="Tahoma"/>
          <w:sz w:val="18"/>
        </w:rPr>
        <w:t>posiada funkcjonalność</w:t>
      </w:r>
      <w:r w:rsidRPr="0011421A">
        <w:rPr>
          <w:rFonts w:ascii="Tahoma" w:hAnsi="Tahoma" w:cs="Tahoma"/>
          <w:sz w:val="18"/>
        </w:rPr>
        <w:t xml:space="preserve"> tworzeni</w:t>
      </w:r>
      <w:r w:rsidR="00AE6692">
        <w:rPr>
          <w:rFonts w:ascii="Tahoma" w:hAnsi="Tahoma" w:cs="Tahoma"/>
          <w:sz w:val="18"/>
        </w:rPr>
        <w:t>a</w:t>
      </w:r>
      <w:r w:rsidRPr="0011421A">
        <w:rPr>
          <w:rFonts w:ascii="Tahoma" w:hAnsi="Tahoma" w:cs="Tahoma"/>
          <w:sz w:val="18"/>
        </w:rPr>
        <w:t xml:space="preserve"> skrótów zarówno do spraw i dokumentów. </w:t>
      </w:r>
    </w:p>
    <w:p w14:paraId="0063321C" w14:textId="2DAD414F"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AE6692">
        <w:rPr>
          <w:rFonts w:ascii="Tahoma" w:hAnsi="Tahoma" w:cs="Tahoma"/>
          <w:sz w:val="18"/>
        </w:rPr>
        <w:t>posiada funkcjonalność</w:t>
      </w:r>
      <w:r w:rsidRPr="0011421A">
        <w:rPr>
          <w:rFonts w:ascii="Tahoma" w:hAnsi="Tahoma" w:cs="Tahoma"/>
          <w:sz w:val="18"/>
        </w:rPr>
        <w:t xml:space="preserve"> rejestracj</w:t>
      </w:r>
      <w:r w:rsidR="00AE6692">
        <w:rPr>
          <w:rFonts w:ascii="Tahoma" w:hAnsi="Tahoma" w:cs="Tahoma"/>
          <w:sz w:val="18"/>
        </w:rPr>
        <w:t>i</w:t>
      </w:r>
      <w:r w:rsidRPr="0011421A">
        <w:rPr>
          <w:rFonts w:ascii="Tahoma" w:hAnsi="Tahoma" w:cs="Tahoma"/>
          <w:sz w:val="18"/>
        </w:rPr>
        <w:t xml:space="preserve"> dokumentu przez każdego uprawnionego użytkownika. </w:t>
      </w:r>
    </w:p>
    <w:p w14:paraId="78861171"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Przy określaniu nadawcy/odbiorcy dokumentu System udostępnia mechanizm umożliwiający szybkie wyszukiwanie kontaktów w książce teleadresowej oraz podpowiedzi najlepiej pasujących wyników wyszukiwania.</w:t>
      </w:r>
    </w:p>
    <w:p w14:paraId="4A5821E0" w14:textId="1DDD69CE"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C232A4">
        <w:rPr>
          <w:rFonts w:ascii="Tahoma" w:hAnsi="Tahoma" w:cs="Tahoma"/>
          <w:sz w:val="18"/>
        </w:rPr>
        <w:t>posiada funkcjonalność</w:t>
      </w:r>
      <w:r w:rsidRPr="0011421A">
        <w:rPr>
          <w:rFonts w:ascii="Tahoma" w:hAnsi="Tahoma" w:cs="Tahoma"/>
          <w:sz w:val="18"/>
        </w:rPr>
        <w:t xml:space="preserve"> dołączeni</w:t>
      </w:r>
      <w:r w:rsidR="00C232A4">
        <w:rPr>
          <w:rFonts w:ascii="Tahoma" w:hAnsi="Tahoma" w:cs="Tahoma"/>
          <w:sz w:val="18"/>
        </w:rPr>
        <w:t>a</w:t>
      </w:r>
      <w:r w:rsidRPr="0011421A">
        <w:rPr>
          <w:rFonts w:ascii="Tahoma" w:hAnsi="Tahoma" w:cs="Tahoma"/>
          <w:sz w:val="18"/>
        </w:rPr>
        <w:t xml:space="preserve"> jednego dokumentu do wielu spraw jednocześnie. W takim przypadku dokument może dziedziczyć znaki ze wszystkich spraw, do których należy. Wszystkie znaki są widoczne z poziomu dokumentu.</w:t>
      </w:r>
    </w:p>
    <w:p w14:paraId="32185FF9" w14:textId="7FFA0CB0"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w:t>
      </w:r>
      <w:r w:rsidR="00CA760D" w:rsidRPr="00CA760D">
        <w:rPr>
          <w:rFonts w:ascii="Tahoma" w:hAnsi="Tahoma" w:cs="Tahoma"/>
          <w:sz w:val="18"/>
        </w:rPr>
        <w:t xml:space="preserve"> </w:t>
      </w:r>
      <w:r w:rsidR="00CA760D">
        <w:rPr>
          <w:rFonts w:ascii="Tahoma" w:hAnsi="Tahoma" w:cs="Tahoma"/>
          <w:sz w:val="18"/>
        </w:rPr>
        <w:t>posiada funkcjonalność</w:t>
      </w:r>
      <w:r w:rsidR="00CA760D" w:rsidRPr="0011421A">
        <w:rPr>
          <w:rFonts w:ascii="Tahoma" w:hAnsi="Tahoma" w:cs="Tahoma"/>
          <w:sz w:val="18"/>
        </w:rPr>
        <w:t xml:space="preserve"> </w:t>
      </w:r>
      <w:r w:rsidRPr="0011421A">
        <w:rPr>
          <w:rFonts w:ascii="Tahoma" w:hAnsi="Tahoma" w:cs="Tahoma"/>
          <w:sz w:val="18"/>
        </w:rPr>
        <w:t>dołączani</w:t>
      </w:r>
      <w:r w:rsidR="00CA760D">
        <w:rPr>
          <w:rFonts w:ascii="Tahoma" w:hAnsi="Tahoma" w:cs="Tahoma"/>
          <w:sz w:val="18"/>
        </w:rPr>
        <w:t>a</w:t>
      </w:r>
      <w:r w:rsidRPr="0011421A">
        <w:rPr>
          <w:rFonts w:ascii="Tahoma" w:hAnsi="Tahoma" w:cs="Tahoma"/>
          <w:sz w:val="18"/>
        </w:rPr>
        <w:t xml:space="preserve"> do dokumentów hiperłączy do dowolnych zasobów internetowych i intranetowych.</w:t>
      </w:r>
    </w:p>
    <w:p w14:paraId="6C26A5E0" w14:textId="42CBC444"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lastRenderedPageBreak/>
        <w:t xml:space="preserve">System </w:t>
      </w:r>
      <w:r w:rsidR="00411248">
        <w:rPr>
          <w:rFonts w:ascii="Tahoma" w:hAnsi="Tahoma" w:cs="Tahoma"/>
          <w:sz w:val="18"/>
        </w:rPr>
        <w:t>posiada funkcjonalność</w:t>
      </w:r>
      <w:r w:rsidRPr="0011421A">
        <w:rPr>
          <w:rFonts w:ascii="Tahoma" w:hAnsi="Tahoma" w:cs="Tahoma"/>
          <w:sz w:val="18"/>
        </w:rPr>
        <w:t xml:space="preserve"> wywołani</w:t>
      </w:r>
      <w:r w:rsidR="00411248">
        <w:rPr>
          <w:rFonts w:ascii="Tahoma" w:hAnsi="Tahoma" w:cs="Tahoma"/>
          <w:sz w:val="18"/>
        </w:rPr>
        <w:t>a</w:t>
      </w:r>
      <w:r w:rsidRPr="0011421A">
        <w:rPr>
          <w:rFonts w:ascii="Tahoma" w:hAnsi="Tahoma" w:cs="Tahoma"/>
          <w:sz w:val="18"/>
        </w:rPr>
        <w:t xml:space="preserve"> edycji zawartości dokumentu w formacie DOCX/XLSX bezpośrednio z aplikacji MS WORD/EXCEL. Zapis zmian odbywa się również w aplikacji MS WORD/EXCEL i jest od razu widoczny w systemie. Użytkownik nie musi zapisywać treści edytowanych dokumentów na lokalnym dysku komputera w celu wprowadzenia ich do systemu – edycja następuje bezpośrednio z Systemu.</w:t>
      </w:r>
    </w:p>
    <w:p w14:paraId="21B67B16"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 domyślnie wyświetla ostatnio utworzoną wersję dokumentu.</w:t>
      </w:r>
    </w:p>
    <w:p w14:paraId="709CC671" w14:textId="3A130D5B"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411248">
        <w:rPr>
          <w:rFonts w:ascii="Tahoma" w:hAnsi="Tahoma" w:cs="Tahoma"/>
          <w:sz w:val="18"/>
        </w:rPr>
        <w:t>posiada funkcjonalność</w:t>
      </w:r>
      <w:r w:rsidRPr="0011421A">
        <w:rPr>
          <w:rFonts w:ascii="Tahoma" w:hAnsi="Tahoma" w:cs="Tahoma"/>
          <w:sz w:val="18"/>
        </w:rPr>
        <w:t xml:space="preserve"> utworzeni</w:t>
      </w:r>
      <w:r w:rsidR="00411248">
        <w:rPr>
          <w:rFonts w:ascii="Tahoma" w:hAnsi="Tahoma" w:cs="Tahoma"/>
          <w:sz w:val="18"/>
        </w:rPr>
        <w:t>a</w:t>
      </w:r>
      <w:r w:rsidRPr="0011421A">
        <w:rPr>
          <w:rFonts w:ascii="Tahoma" w:hAnsi="Tahoma" w:cs="Tahoma"/>
          <w:sz w:val="18"/>
        </w:rPr>
        <w:t xml:space="preserve"> nowej wersji poprzez edycję zawartości tylko z bieżącej wersji dokumentu. </w:t>
      </w:r>
    </w:p>
    <w:p w14:paraId="4975D9E2"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Użytkownik systemu nie ma możliwości zmiany treści i metadanych dokumentu w wersji innej niż bieżąca. </w:t>
      </w:r>
    </w:p>
    <w:p w14:paraId="49347E41" w14:textId="48897432"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411248">
        <w:rPr>
          <w:rFonts w:ascii="Tahoma" w:hAnsi="Tahoma" w:cs="Tahoma"/>
          <w:sz w:val="18"/>
        </w:rPr>
        <w:t>posiada funkcjonalność</w:t>
      </w:r>
      <w:r w:rsidRPr="0011421A">
        <w:rPr>
          <w:rFonts w:ascii="Tahoma" w:hAnsi="Tahoma" w:cs="Tahoma"/>
          <w:sz w:val="18"/>
        </w:rPr>
        <w:t xml:space="preserve"> generowani</w:t>
      </w:r>
      <w:r w:rsidR="00411248">
        <w:rPr>
          <w:rFonts w:ascii="Tahoma" w:hAnsi="Tahoma" w:cs="Tahoma"/>
          <w:sz w:val="18"/>
        </w:rPr>
        <w:t>a</w:t>
      </w:r>
      <w:r w:rsidRPr="0011421A">
        <w:rPr>
          <w:rFonts w:ascii="Tahoma" w:hAnsi="Tahoma" w:cs="Tahoma"/>
          <w:sz w:val="18"/>
        </w:rPr>
        <w:t xml:space="preserve"> korespondencji seryjnej.</w:t>
      </w:r>
    </w:p>
    <w:p w14:paraId="7DDC6491" w14:textId="61E6BC95"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411248">
        <w:rPr>
          <w:rFonts w:ascii="Tahoma" w:hAnsi="Tahoma" w:cs="Tahoma"/>
          <w:sz w:val="18"/>
        </w:rPr>
        <w:t>posiada funkcjonalność</w:t>
      </w:r>
      <w:r w:rsidRPr="0011421A">
        <w:rPr>
          <w:rFonts w:ascii="Tahoma" w:hAnsi="Tahoma" w:cs="Tahoma"/>
          <w:sz w:val="18"/>
        </w:rPr>
        <w:t xml:space="preserve"> administracyjn</w:t>
      </w:r>
      <w:r w:rsidR="00411248">
        <w:rPr>
          <w:rFonts w:ascii="Tahoma" w:hAnsi="Tahoma" w:cs="Tahoma"/>
          <w:sz w:val="18"/>
        </w:rPr>
        <w:t>ego</w:t>
      </w:r>
      <w:r w:rsidRPr="0011421A">
        <w:rPr>
          <w:rFonts w:ascii="Tahoma" w:hAnsi="Tahoma" w:cs="Tahoma"/>
          <w:sz w:val="18"/>
        </w:rPr>
        <w:t xml:space="preserve"> masow</w:t>
      </w:r>
      <w:r w:rsidR="00411248">
        <w:rPr>
          <w:rFonts w:ascii="Tahoma" w:hAnsi="Tahoma" w:cs="Tahoma"/>
          <w:sz w:val="18"/>
        </w:rPr>
        <w:t>ego</w:t>
      </w:r>
      <w:r w:rsidRPr="0011421A">
        <w:rPr>
          <w:rFonts w:ascii="Tahoma" w:hAnsi="Tahoma" w:cs="Tahoma"/>
          <w:sz w:val="18"/>
        </w:rPr>
        <w:t xml:space="preserve"> eksport</w:t>
      </w:r>
      <w:r w:rsidR="00411248">
        <w:rPr>
          <w:rFonts w:ascii="Tahoma" w:hAnsi="Tahoma" w:cs="Tahoma"/>
          <w:sz w:val="18"/>
        </w:rPr>
        <w:t>u</w:t>
      </w:r>
      <w:r w:rsidRPr="0011421A">
        <w:rPr>
          <w:rFonts w:ascii="Tahoma" w:hAnsi="Tahoma" w:cs="Tahoma"/>
          <w:sz w:val="18"/>
        </w:rPr>
        <w:t xml:space="preserve"> zawartości dokumentów wraz z załącznikami na podstawie zdefiniowanych kryteriów wyszukiwania.</w:t>
      </w:r>
    </w:p>
    <w:p w14:paraId="0B0B1088" w14:textId="3A2F8971"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CE2FE9">
        <w:rPr>
          <w:rFonts w:ascii="Tahoma" w:hAnsi="Tahoma" w:cs="Tahoma"/>
          <w:sz w:val="18"/>
        </w:rPr>
        <w:t>posiada funkcjonalność</w:t>
      </w:r>
      <w:r w:rsidRPr="0011421A">
        <w:rPr>
          <w:rFonts w:ascii="Tahoma" w:hAnsi="Tahoma" w:cs="Tahoma"/>
          <w:sz w:val="18"/>
        </w:rPr>
        <w:t xml:space="preserve"> podgląd</w:t>
      </w:r>
      <w:r w:rsidR="00CE2FE9">
        <w:rPr>
          <w:rFonts w:ascii="Tahoma" w:hAnsi="Tahoma" w:cs="Tahoma"/>
          <w:sz w:val="18"/>
        </w:rPr>
        <w:t>u</w:t>
      </w:r>
      <w:r w:rsidRPr="0011421A">
        <w:rPr>
          <w:rFonts w:ascii="Tahoma" w:hAnsi="Tahoma" w:cs="Tahoma"/>
          <w:sz w:val="18"/>
        </w:rPr>
        <w:t xml:space="preserve"> wszystkich uruchomionych procesów w ramach dokumentu z perspektywy dokumentu.</w:t>
      </w:r>
    </w:p>
    <w:p w14:paraId="4285DCA4"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Na poziomie konkretnego dokumentu System prezentuje zbiorczy widok wykonywanych w ramach procesów zadań związanych z tym dokumentem. Widok ten musi odwzorowywać hierarchię realizacji zadań oraz rodzaj realizowanych zadań (z podziałem na zadania użytkownika i systemu).</w:t>
      </w:r>
    </w:p>
    <w:p w14:paraId="246E5200" w14:textId="22802662"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System</w:t>
      </w:r>
      <w:r w:rsidR="00CE2FE9" w:rsidRPr="00CE2FE9">
        <w:rPr>
          <w:rFonts w:ascii="Tahoma" w:hAnsi="Tahoma" w:cs="Tahoma"/>
          <w:sz w:val="18"/>
        </w:rPr>
        <w:t xml:space="preserve"> </w:t>
      </w:r>
      <w:r w:rsidR="00CE2FE9">
        <w:rPr>
          <w:rFonts w:ascii="Tahoma" w:hAnsi="Tahoma" w:cs="Tahoma"/>
          <w:sz w:val="18"/>
        </w:rPr>
        <w:t>posiada funkcjonalność</w:t>
      </w:r>
      <w:r w:rsidRPr="0011421A">
        <w:rPr>
          <w:rFonts w:ascii="Tahoma" w:hAnsi="Tahoma" w:cs="Tahoma"/>
          <w:sz w:val="18"/>
        </w:rPr>
        <w:t xml:space="preserve"> przydzieleni</w:t>
      </w:r>
      <w:r w:rsidR="00CE2FE9">
        <w:rPr>
          <w:rFonts w:ascii="Tahoma" w:hAnsi="Tahoma" w:cs="Tahoma"/>
          <w:sz w:val="18"/>
        </w:rPr>
        <w:t>a</w:t>
      </w:r>
      <w:r w:rsidRPr="0011421A">
        <w:rPr>
          <w:rFonts w:ascii="Tahoma" w:hAnsi="Tahoma" w:cs="Tahoma"/>
          <w:sz w:val="18"/>
        </w:rPr>
        <w:t xml:space="preserve"> uprawnień do dokumentu dla osoby odpowiedzialnej za dokument oraz osób mogących go modyfikować i mających uprawnienia do odczytu.</w:t>
      </w:r>
    </w:p>
    <w:p w14:paraId="374C9C59"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Możliwe jest przydzielenie dokumentu wszystkim aktywnym użytkownikom systemu bez konieczności wybierania każdego użytkownika z osobna.</w:t>
      </w:r>
    </w:p>
    <w:p w14:paraId="1116CDB7" w14:textId="7023FF6D"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CE2FE9">
        <w:rPr>
          <w:rFonts w:ascii="Tahoma" w:hAnsi="Tahoma" w:cs="Tahoma"/>
          <w:sz w:val="18"/>
        </w:rPr>
        <w:t>posiada funkcjonalność</w:t>
      </w:r>
      <w:r w:rsidRPr="0011421A">
        <w:rPr>
          <w:rFonts w:ascii="Tahoma" w:hAnsi="Tahoma" w:cs="Tahoma"/>
          <w:sz w:val="18"/>
        </w:rPr>
        <w:t xml:space="preserve"> tworzeni</w:t>
      </w:r>
      <w:r w:rsidR="00CE2FE9">
        <w:rPr>
          <w:rFonts w:ascii="Tahoma" w:hAnsi="Tahoma" w:cs="Tahoma"/>
          <w:sz w:val="18"/>
        </w:rPr>
        <w:t>a</w:t>
      </w:r>
      <w:r w:rsidRPr="0011421A">
        <w:rPr>
          <w:rFonts w:ascii="Tahoma" w:hAnsi="Tahoma" w:cs="Tahoma"/>
          <w:sz w:val="18"/>
        </w:rPr>
        <w:t xml:space="preserve"> automatycznych nazw dokumentów w systemie. Funkcjonalność dostępna jest dla wskazanych przez administratora typów dokumentów.</w:t>
      </w:r>
    </w:p>
    <w:p w14:paraId="32DE8E9E"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Definiowanie szablonu nazwy dokumentów musi opierać na danych metryki dokumentu tj.</w:t>
      </w:r>
    </w:p>
    <w:p w14:paraId="1F121286" w14:textId="77777777" w:rsidR="0033326B" w:rsidRPr="0011421A" w:rsidRDefault="0033326B" w:rsidP="00DC54BA">
      <w:pPr>
        <w:pStyle w:val="Akapitzlist"/>
        <w:widowControl/>
        <w:numPr>
          <w:ilvl w:val="0"/>
          <w:numId w:val="84"/>
        </w:numPr>
        <w:spacing w:after="160" w:line="259" w:lineRule="auto"/>
        <w:jc w:val="both"/>
        <w:rPr>
          <w:rFonts w:ascii="Tahoma" w:hAnsi="Tahoma" w:cs="Tahoma"/>
          <w:sz w:val="18"/>
        </w:rPr>
      </w:pPr>
      <w:r w:rsidRPr="0011421A">
        <w:rPr>
          <w:rFonts w:ascii="Tahoma" w:eastAsia="Times New Roman" w:hAnsi="Tahoma" w:cs="Tahoma"/>
          <w:sz w:val="18"/>
        </w:rPr>
        <w:t>Data utworzenia,</w:t>
      </w:r>
    </w:p>
    <w:p w14:paraId="135D7154" w14:textId="77777777" w:rsidR="0033326B" w:rsidRPr="0011421A" w:rsidRDefault="0033326B" w:rsidP="00DC54BA">
      <w:pPr>
        <w:pStyle w:val="Akapitzlist"/>
        <w:widowControl/>
        <w:numPr>
          <w:ilvl w:val="0"/>
          <w:numId w:val="84"/>
        </w:numPr>
        <w:spacing w:after="160" w:line="259" w:lineRule="auto"/>
        <w:jc w:val="both"/>
        <w:rPr>
          <w:rFonts w:ascii="Tahoma" w:hAnsi="Tahoma" w:cs="Tahoma"/>
          <w:sz w:val="18"/>
        </w:rPr>
      </w:pPr>
      <w:r w:rsidRPr="0011421A">
        <w:rPr>
          <w:rFonts w:ascii="Tahoma" w:eastAsia="Times New Roman" w:hAnsi="Tahoma" w:cs="Tahoma"/>
          <w:sz w:val="18"/>
        </w:rPr>
        <w:t>Data utworzenia wg formatu,</w:t>
      </w:r>
    </w:p>
    <w:p w14:paraId="02D16468" w14:textId="77777777" w:rsidR="0033326B" w:rsidRPr="0011421A" w:rsidRDefault="0033326B" w:rsidP="00DC54BA">
      <w:pPr>
        <w:pStyle w:val="Akapitzlist"/>
        <w:widowControl/>
        <w:numPr>
          <w:ilvl w:val="0"/>
          <w:numId w:val="84"/>
        </w:numPr>
        <w:spacing w:after="160" w:line="259" w:lineRule="auto"/>
        <w:jc w:val="both"/>
        <w:rPr>
          <w:rFonts w:ascii="Tahoma" w:hAnsi="Tahoma" w:cs="Tahoma"/>
          <w:sz w:val="18"/>
        </w:rPr>
      </w:pPr>
      <w:r w:rsidRPr="0011421A">
        <w:rPr>
          <w:rFonts w:ascii="Tahoma" w:eastAsia="Times New Roman" w:hAnsi="Tahoma" w:cs="Tahoma"/>
          <w:sz w:val="18"/>
        </w:rPr>
        <w:t>Atrybut,</w:t>
      </w:r>
    </w:p>
    <w:p w14:paraId="3605A8CC" w14:textId="77777777" w:rsidR="0033326B" w:rsidRPr="0011421A" w:rsidRDefault="0033326B" w:rsidP="00DC54BA">
      <w:pPr>
        <w:pStyle w:val="Akapitzlist"/>
        <w:widowControl/>
        <w:numPr>
          <w:ilvl w:val="0"/>
          <w:numId w:val="84"/>
        </w:numPr>
        <w:spacing w:after="160" w:line="259" w:lineRule="auto"/>
        <w:jc w:val="both"/>
        <w:rPr>
          <w:rFonts w:ascii="Tahoma" w:hAnsi="Tahoma" w:cs="Tahoma"/>
          <w:sz w:val="18"/>
        </w:rPr>
      </w:pPr>
      <w:r w:rsidRPr="0011421A">
        <w:rPr>
          <w:rFonts w:ascii="Tahoma" w:eastAsia="Times New Roman" w:hAnsi="Tahoma" w:cs="Tahoma"/>
          <w:sz w:val="18"/>
        </w:rPr>
        <w:t>Kontakt,</w:t>
      </w:r>
    </w:p>
    <w:p w14:paraId="12296ABD" w14:textId="77777777" w:rsidR="0033326B" w:rsidRPr="0011421A" w:rsidRDefault="0033326B" w:rsidP="00DC54BA">
      <w:pPr>
        <w:pStyle w:val="Akapitzlist"/>
        <w:widowControl/>
        <w:numPr>
          <w:ilvl w:val="0"/>
          <w:numId w:val="84"/>
        </w:numPr>
        <w:spacing w:after="160" w:line="259" w:lineRule="auto"/>
        <w:jc w:val="both"/>
        <w:rPr>
          <w:rFonts w:ascii="Tahoma" w:hAnsi="Tahoma" w:cs="Tahoma"/>
          <w:sz w:val="18"/>
        </w:rPr>
      </w:pPr>
      <w:r w:rsidRPr="0011421A">
        <w:rPr>
          <w:rFonts w:ascii="Tahoma" w:eastAsia="Times New Roman" w:hAnsi="Tahoma" w:cs="Tahoma"/>
          <w:sz w:val="18"/>
        </w:rPr>
        <w:t>Znaki.</w:t>
      </w:r>
    </w:p>
    <w:p w14:paraId="59F089DC" w14:textId="782EEFE5"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0A49E8">
        <w:rPr>
          <w:rFonts w:ascii="Tahoma" w:hAnsi="Tahoma" w:cs="Tahoma"/>
          <w:sz w:val="18"/>
        </w:rPr>
        <w:t>posiada funkcjonalność</w:t>
      </w:r>
      <w:r w:rsidR="000A49E8" w:rsidRPr="0011421A">
        <w:rPr>
          <w:rFonts w:ascii="Tahoma" w:hAnsi="Tahoma" w:cs="Tahoma"/>
          <w:sz w:val="18"/>
        </w:rPr>
        <w:t xml:space="preserve"> </w:t>
      </w:r>
      <w:r w:rsidRPr="0011421A">
        <w:rPr>
          <w:rFonts w:ascii="Tahoma" w:hAnsi="Tahoma" w:cs="Tahoma"/>
          <w:sz w:val="18"/>
        </w:rPr>
        <w:t>utworzeni</w:t>
      </w:r>
      <w:r w:rsidR="000A49E8">
        <w:rPr>
          <w:rFonts w:ascii="Tahoma" w:hAnsi="Tahoma" w:cs="Tahoma"/>
          <w:sz w:val="18"/>
        </w:rPr>
        <w:t>a</w:t>
      </w:r>
      <w:r w:rsidRPr="0011421A">
        <w:rPr>
          <w:rFonts w:ascii="Tahoma" w:hAnsi="Tahoma" w:cs="Tahoma"/>
          <w:sz w:val="18"/>
        </w:rPr>
        <w:t xml:space="preserve"> dokumentu na podstawie wiadomości email lub pliku dodanego metodą przeciągnij i upuść. Jest to możliwe po przeciągnięciu pliku np. z dysku we wskazany obszar aplikacji w przeglądarce internetowej</w:t>
      </w:r>
    </w:p>
    <w:p w14:paraId="7BE59569" w14:textId="20FEDEC2"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546179">
        <w:rPr>
          <w:rFonts w:ascii="Tahoma" w:hAnsi="Tahoma" w:cs="Tahoma"/>
          <w:sz w:val="18"/>
        </w:rPr>
        <w:t>posiada funkcjonalność</w:t>
      </w:r>
      <w:r w:rsidR="00546179" w:rsidRPr="0011421A">
        <w:rPr>
          <w:rFonts w:ascii="Tahoma" w:hAnsi="Tahoma" w:cs="Tahoma"/>
          <w:sz w:val="18"/>
        </w:rPr>
        <w:t xml:space="preserve"> </w:t>
      </w:r>
      <w:r w:rsidRPr="0011421A">
        <w:rPr>
          <w:rFonts w:ascii="Tahoma" w:hAnsi="Tahoma" w:cs="Tahoma"/>
          <w:sz w:val="18"/>
        </w:rPr>
        <w:t>obsług</w:t>
      </w:r>
      <w:r w:rsidR="00546179">
        <w:rPr>
          <w:rFonts w:ascii="Tahoma" w:hAnsi="Tahoma" w:cs="Tahoma"/>
          <w:sz w:val="18"/>
        </w:rPr>
        <w:t>i</w:t>
      </w:r>
      <w:r w:rsidRPr="0011421A">
        <w:rPr>
          <w:rFonts w:ascii="Tahoma" w:hAnsi="Tahoma" w:cs="Tahoma"/>
          <w:sz w:val="18"/>
        </w:rPr>
        <w:t xml:space="preserve"> pism składanych w postaci elektronicznej: pocztą elektroniczną, na nośnikach cyfrowych.</w:t>
      </w:r>
    </w:p>
    <w:p w14:paraId="31A1CAD7" w14:textId="032397A3"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546179">
        <w:rPr>
          <w:rFonts w:ascii="Tahoma" w:hAnsi="Tahoma" w:cs="Tahoma"/>
          <w:sz w:val="18"/>
        </w:rPr>
        <w:t>posiada funkcjonalność</w:t>
      </w:r>
      <w:r w:rsidRPr="0011421A">
        <w:rPr>
          <w:rFonts w:ascii="Tahoma" w:hAnsi="Tahoma" w:cs="Tahoma"/>
          <w:sz w:val="18"/>
        </w:rPr>
        <w:t xml:space="preserve"> definiowani</w:t>
      </w:r>
      <w:r w:rsidR="00546179">
        <w:rPr>
          <w:rFonts w:ascii="Tahoma" w:hAnsi="Tahoma" w:cs="Tahoma"/>
          <w:sz w:val="18"/>
        </w:rPr>
        <w:t>a</w:t>
      </w:r>
      <w:r w:rsidRPr="0011421A">
        <w:rPr>
          <w:rFonts w:ascii="Tahoma" w:hAnsi="Tahoma" w:cs="Tahoma"/>
          <w:sz w:val="18"/>
        </w:rPr>
        <w:t xml:space="preserve"> zakresu powiadamiania o realizowanych sprawach:</w:t>
      </w:r>
    </w:p>
    <w:p w14:paraId="26EF70F3" w14:textId="77777777" w:rsidR="0033326B" w:rsidRPr="0011421A" w:rsidRDefault="0033326B" w:rsidP="00DC54BA">
      <w:pPr>
        <w:pStyle w:val="Akapitzlist"/>
        <w:widowControl/>
        <w:numPr>
          <w:ilvl w:val="1"/>
          <w:numId w:val="85"/>
        </w:numPr>
        <w:spacing w:after="160" w:line="259" w:lineRule="auto"/>
        <w:jc w:val="both"/>
        <w:rPr>
          <w:rFonts w:ascii="Tahoma" w:hAnsi="Tahoma" w:cs="Tahoma"/>
          <w:sz w:val="18"/>
        </w:rPr>
      </w:pPr>
      <w:r w:rsidRPr="0011421A">
        <w:rPr>
          <w:rFonts w:ascii="Tahoma" w:hAnsi="Tahoma" w:cs="Tahoma"/>
          <w:sz w:val="18"/>
        </w:rPr>
        <w:t>Otrzymaniu nowej sprawy,</w:t>
      </w:r>
    </w:p>
    <w:p w14:paraId="4ACCE1C2" w14:textId="77777777" w:rsidR="0033326B" w:rsidRPr="0011421A" w:rsidRDefault="0033326B" w:rsidP="00DC54BA">
      <w:pPr>
        <w:pStyle w:val="Akapitzlist"/>
        <w:widowControl/>
        <w:numPr>
          <w:ilvl w:val="1"/>
          <w:numId w:val="85"/>
        </w:numPr>
        <w:spacing w:after="160" w:line="259" w:lineRule="auto"/>
        <w:jc w:val="both"/>
        <w:rPr>
          <w:rFonts w:ascii="Tahoma" w:hAnsi="Tahoma" w:cs="Tahoma"/>
          <w:sz w:val="18"/>
        </w:rPr>
      </w:pPr>
      <w:r w:rsidRPr="0011421A">
        <w:rPr>
          <w:rFonts w:ascii="Tahoma" w:hAnsi="Tahoma" w:cs="Tahoma"/>
          <w:sz w:val="18"/>
        </w:rPr>
        <w:t>Zmianach wprowadzonych do sprawy,</w:t>
      </w:r>
    </w:p>
    <w:p w14:paraId="30FDB442" w14:textId="77777777" w:rsidR="0033326B" w:rsidRPr="0011421A" w:rsidRDefault="0033326B" w:rsidP="00DC54BA">
      <w:pPr>
        <w:pStyle w:val="Akapitzlist"/>
        <w:widowControl/>
        <w:numPr>
          <w:ilvl w:val="1"/>
          <w:numId w:val="85"/>
        </w:numPr>
        <w:spacing w:after="160" w:line="259" w:lineRule="auto"/>
        <w:jc w:val="both"/>
        <w:rPr>
          <w:rFonts w:ascii="Tahoma" w:hAnsi="Tahoma" w:cs="Tahoma"/>
          <w:sz w:val="18"/>
        </w:rPr>
      </w:pPr>
      <w:r w:rsidRPr="0011421A">
        <w:rPr>
          <w:rFonts w:ascii="Tahoma" w:hAnsi="Tahoma" w:cs="Tahoma"/>
          <w:sz w:val="18"/>
        </w:rPr>
        <w:t>Kończącym się terminie sprawy.</w:t>
      </w:r>
    </w:p>
    <w:p w14:paraId="0FF90738" w14:textId="77777777"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Powiadomienia mogą być wysłane na adres email użytkownika lub prezentowane bezpośrednio z poziomu systemu.  </w:t>
      </w:r>
    </w:p>
    <w:p w14:paraId="5F96AE82" w14:textId="4E9BA29D" w:rsidR="0033326B" w:rsidRPr="0011421A" w:rsidRDefault="0033326B" w:rsidP="00DC54BA">
      <w:pPr>
        <w:pStyle w:val="Akapitzlist"/>
        <w:widowControl/>
        <w:numPr>
          <w:ilvl w:val="0"/>
          <w:numId w:val="77"/>
        </w:numPr>
        <w:spacing w:after="160" w:line="259" w:lineRule="auto"/>
        <w:ind w:left="993" w:hanging="426"/>
        <w:jc w:val="both"/>
        <w:rPr>
          <w:rFonts w:ascii="Tahoma" w:hAnsi="Tahoma" w:cs="Tahoma"/>
          <w:sz w:val="18"/>
        </w:rPr>
      </w:pPr>
      <w:r w:rsidRPr="0011421A">
        <w:rPr>
          <w:rFonts w:ascii="Tahoma" w:hAnsi="Tahoma" w:cs="Tahoma"/>
          <w:sz w:val="18"/>
        </w:rPr>
        <w:t xml:space="preserve">System </w:t>
      </w:r>
      <w:r w:rsidR="00546179">
        <w:rPr>
          <w:rFonts w:ascii="Tahoma" w:hAnsi="Tahoma" w:cs="Tahoma"/>
          <w:sz w:val="18"/>
        </w:rPr>
        <w:t>posiada funkcjonalność</w:t>
      </w:r>
      <w:r w:rsidRPr="0011421A">
        <w:rPr>
          <w:rFonts w:ascii="Tahoma" w:hAnsi="Tahoma" w:cs="Tahoma"/>
          <w:sz w:val="18"/>
        </w:rPr>
        <w:t xml:space="preserve"> wyliczani</w:t>
      </w:r>
      <w:r w:rsidR="00546179">
        <w:rPr>
          <w:rFonts w:ascii="Tahoma" w:hAnsi="Tahoma" w:cs="Tahoma"/>
          <w:sz w:val="18"/>
        </w:rPr>
        <w:t>a</w:t>
      </w:r>
      <w:r w:rsidRPr="0011421A">
        <w:rPr>
          <w:rFonts w:ascii="Tahoma" w:hAnsi="Tahoma" w:cs="Tahoma"/>
          <w:sz w:val="18"/>
        </w:rPr>
        <w:t xml:space="preserve"> terminów realizacji dokumentów, spraw oraz zadań z uwzględnieniem parametryzowanego kalendarza dni roboczych, dni świątecznych oraz konfigurowalnych, standardowych godzin pracy. Konfiguracja kalendarza dni roboczych, listy dni świątecznych oraz standardowych godzin pracy jest możliwa do zdefiniowania bezpośrednio w systemie.</w:t>
      </w:r>
    </w:p>
    <w:p w14:paraId="5F14F073" w14:textId="19375A51" w:rsidR="00547628" w:rsidRDefault="00547628" w:rsidP="00547628">
      <w:pPr>
        <w:pStyle w:val="Nagwek2"/>
        <w:widowControl/>
        <w:numPr>
          <w:ilvl w:val="1"/>
          <w:numId w:val="1"/>
        </w:numPr>
        <w:spacing w:before="0" w:line="259" w:lineRule="auto"/>
        <w:ind w:left="426" w:hanging="426"/>
        <w:jc w:val="both"/>
        <w:rPr>
          <w:rFonts w:ascii="Tahoma" w:hAnsi="Tahoma" w:cs="Tahoma"/>
        </w:rPr>
      </w:pPr>
      <w:bookmarkStart w:id="65" w:name="_Toc195601280"/>
      <w:bookmarkStart w:id="66" w:name="_Toc208303463"/>
      <w:r w:rsidRPr="0011421A">
        <w:rPr>
          <w:rFonts w:ascii="Tahoma" w:hAnsi="Tahoma" w:cs="Tahoma"/>
        </w:rPr>
        <w:t>WYMAGANIA ZWIĄZANE Z OCR</w:t>
      </w:r>
      <w:bookmarkEnd w:id="65"/>
      <w:bookmarkEnd w:id="66"/>
    </w:p>
    <w:p w14:paraId="7B909616" w14:textId="77777777" w:rsidR="00547628" w:rsidRPr="00547628" w:rsidRDefault="00547628" w:rsidP="00547628">
      <w:pPr>
        <w:spacing w:after="0"/>
        <w:rPr>
          <w:lang w:eastAsia="pl-PL" w:bidi="pl-PL"/>
        </w:rPr>
      </w:pPr>
    </w:p>
    <w:p w14:paraId="41596383" w14:textId="77777777" w:rsidR="00547628" w:rsidRPr="00547628" w:rsidRDefault="00547628" w:rsidP="00DC54BA">
      <w:pPr>
        <w:pStyle w:val="Akapitzlist"/>
        <w:numPr>
          <w:ilvl w:val="0"/>
          <w:numId w:val="86"/>
        </w:numPr>
        <w:ind w:left="993" w:hanging="284"/>
        <w:jc w:val="both"/>
        <w:rPr>
          <w:rFonts w:ascii="Tahoma" w:hAnsi="Tahoma" w:cs="Tahoma"/>
          <w:sz w:val="18"/>
        </w:rPr>
      </w:pPr>
      <w:r w:rsidRPr="00547628">
        <w:rPr>
          <w:rFonts w:ascii="Tahoma" w:hAnsi="Tahoma" w:cs="Tahoma"/>
          <w:sz w:val="18"/>
        </w:rPr>
        <w:t>System posiada zintegrowany mechanizm skanowania dokumentów i rozpoznawania tekstu – OCR. OCR jest zintegrowany z systemem w taki sposób by nie było konieczności uruchamiania dodatkowego oprogramowania jak i wysyłania informacji do zewnętrznych usług (wszystkie operacje wykonywane są na serwerze, gdzie zainstalowany jest System).</w:t>
      </w:r>
    </w:p>
    <w:p w14:paraId="1D4B7C79" w14:textId="77777777" w:rsidR="00547628" w:rsidRPr="00547628" w:rsidRDefault="00547628" w:rsidP="00DC54BA">
      <w:pPr>
        <w:pStyle w:val="Akapitzlist"/>
        <w:numPr>
          <w:ilvl w:val="0"/>
          <w:numId w:val="86"/>
        </w:numPr>
        <w:ind w:left="993" w:hanging="284"/>
        <w:jc w:val="both"/>
        <w:rPr>
          <w:rFonts w:ascii="Tahoma" w:hAnsi="Tahoma" w:cs="Tahoma"/>
          <w:sz w:val="18"/>
        </w:rPr>
      </w:pPr>
      <w:r w:rsidRPr="00547628">
        <w:rPr>
          <w:rFonts w:ascii="Tahoma" w:hAnsi="Tahoma" w:cs="Tahoma"/>
          <w:sz w:val="18"/>
        </w:rPr>
        <w:t>Wbudowany mechanizm OCR nie posiada ograniczeń co do ilości stron czy terminu dostępności.</w:t>
      </w:r>
    </w:p>
    <w:p w14:paraId="73F2E64D" w14:textId="77777777" w:rsidR="00547628" w:rsidRPr="00547628" w:rsidRDefault="00547628" w:rsidP="00DC54BA">
      <w:pPr>
        <w:pStyle w:val="Akapitzlist"/>
        <w:numPr>
          <w:ilvl w:val="0"/>
          <w:numId w:val="86"/>
        </w:numPr>
        <w:ind w:left="993" w:hanging="284"/>
        <w:jc w:val="both"/>
        <w:rPr>
          <w:rFonts w:ascii="Tahoma" w:hAnsi="Tahoma" w:cs="Tahoma"/>
          <w:sz w:val="18"/>
        </w:rPr>
      </w:pPr>
      <w:r w:rsidRPr="00547628">
        <w:rPr>
          <w:rFonts w:ascii="Tahoma" w:hAnsi="Tahoma" w:cs="Tahoma"/>
          <w:sz w:val="18"/>
        </w:rPr>
        <w:t xml:space="preserve">Dane z OCR dokumentu są możliwe do wykorzystania w formularzu rejestracji dokumentu celem sprawnego wprowadzenia opisu dokumentów. System udostępnia funkcjonalność zaznaczania całych bloków tekstu na podglądzie dokument oraz przenoszenia ich do wskazanych pól formularza. Funkcjonalność ma umożliwiać przenoszenie danych typu tekst, data oraz liczba. </w:t>
      </w:r>
    </w:p>
    <w:p w14:paraId="487A0897" w14:textId="61BF96E4" w:rsidR="00547628" w:rsidRDefault="00547628" w:rsidP="00DC54BA">
      <w:pPr>
        <w:pStyle w:val="Akapitzlist"/>
        <w:numPr>
          <w:ilvl w:val="0"/>
          <w:numId w:val="86"/>
        </w:numPr>
        <w:ind w:left="993" w:hanging="284"/>
        <w:jc w:val="both"/>
        <w:rPr>
          <w:rFonts w:ascii="Tahoma" w:hAnsi="Tahoma" w:cs="Tahoma"/>
          <w:sz w:val="18"/>
        </w:rPr>
      </w:pPr>
      <w:r w:rsidRPr="00547628">
        <w:rPr>
          <w:rFonts w:ascii="Tahoma" w:hAnsi="Tahoma" w:cs="Tahoma"/>
          <w:sz w:val="18"/>
        </w:rPr>
        <w:t xml:space="preserve">System wspiera wykorzystanie mechanizmów AI umożliwiających analizę zawartości rejestrowanego dokumentu a w konsekwencji jego automatyczną klasyfikację i wstępny opis metadanych na podstawie </w:t>
      </w:r>
      <w:r w:rsidRPr="00547628">
        <w:rPr>
          <w:rFonts w:ascii="Tahoma" w:hAnsi="Tahoma" w:cs="Tahoma"/>
          <w:sz w:val="18"/>
        </w:rPr>
        <w:lastRenderedPageBreak/>
        <w:t>rozpoznanych z dokumentu danych.</w:t>
      </w:r>
    </w:p>
    <w:p w14:paraId="0E0C818C" w14:textId="77777777" w:rsidR="00A0683E" w:rsidRPr="00547628" w:rsidRDefault="00A0683E" w:rsidP="00A0683E">
      <w:pPr>
        <w:pStyle w:val="Akapitzlist"/>
        <w:ind w:left="993"/>
        <w:jc w:val="both"/>
        <w:rPr>
          <w:rFonts w:ascii="Tahoma" w:hAnsi="Tahoma" w:cs="Tahoma"/>
          <w:sz w:val="18"/>
        </w:rPr>
      </w:pPr>
    </w:p>
    <w:p w14:paraId="24C8367F" w14:textId="10D28DBC" w:rsidR="00A0683E" w:rsidRDefault="00A0683E" w:rsidP="00A0683E">
      <w:pPr>
        <w:pStyle w:val="Nagwek2"/>
        <w:widowControl/>
        <w:numPr>
          <w:ilvl w:val="1"/>
          <w:numId w:val="1"/>
        </w:numPr>
        <w:spacing w:before="0" w:line="259" w:lineRule="auto"/>
        <w:ind w:left="426" w:hanging="426"/>
        <w:jc w:val="both"/>
        <w:rPr>
          <w:rFonts w:ascii="Tahoma" w:hAnsi="Tahoma" w:cs="Tahoma"/>
        </w:rPr>
      </w:pPr>
      <w:bookmarkStart w:id="67" w:name="_Toc195601281"/>
      <w:bookmarkStart w:id="68" w:name="_Toc208303464"/>
      <w:r w:rsidRPr="0011421A">
        <w:rPr>
          <w:rFonts w:ascii="Tahoma" w:hAnsi="Tahoma" w:cs="Tahoma"/>
        </w:rPr>
        <w:t>WYMAGANIA ZWIĄZANE Z OBSŁUGĄ SKŁADÓW CHRONOLOGICZNYCH</w:t>
      </w:r>
      <w:bookmarkEnd w:id="67"/>
      <w:bookmarkEnd w:id="68"/>
    </w:p>
    <w:p w14:paraId="78942FC6" w14:textId="77777777" w:rsidR="00A0683E" w:rsidRPr="00A0683E" w:rsidRDefault="00A0683E" w:rsidP="00A0683E">
      <w:pPr>
        <w:spacing w:after="0"/>
        <w:rPr>
          <w:lang w:eastAsia="pl-PL" w:bidi="pl-PL"/>
        </w:rPr>
      </w:pPr>
    </w:p>
    <w:p w14:paraId="2FDF7C3B" w14:textId="60367817"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1D6C7B">
        <w:rPr>
          <w:rFonts w:ascii="Tahoma" w:hAnsi="Tahoma" w:cs="Tahoma"/>
          <w:sz w:val="18"/>
        </w:rPr>
        <w:t>posiada funkcjonalność</w:t>
      </w:r>
      <w:r w:rsidR="001D6C7B" w:rsidRPr="0011421A">
        <w:rPr>
          <w:rFonts w:ascii="Tahoma" w:hAnsi="Tahoma" w:cs="Tahoma"/>
          <w:sz w:val="18"/>
        </w:rPr>
        <w:t xml:space="preserve"> </w:t>
      </w:r>
      <w:r w:rsidRPr="0011421A">
        <w:rPr>
          <w:rFonts w:ascii="Tahoma" w:hAnsi="Tahoma" w:cs="Tahoma"/>
          <w:sz w:val="18"/>
        </w:rPr>
        <w:t>definiowania składów chronologicznych.</w:t>
      </w:r>
    </w:p>
    <w:p w14:paraId="2BADB1F6" w14:textId="77777777"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Administrator biznesowy może zarządzać konfiguracją składów chronologicznych w zakresie:</w:t>
      </w:r>
    </w:p>
    <w:p w14:paraId="4190EBA1" w14:textId="77777777" w:rsidR="00A0683E" w:rsidRPr="0011421A" w:rsidRDefault="00A0683E" w:rsidP="00DC54BA">
      <w:pPr>
        <w:pStyle w:val="Akapitzlist"/>
        <w:widowControl/>
        <w:numPr>
          <w:ilvl w:val="0"/>
          <w:numId w:val="88"/>
        </w:numPr>
        <w:spacing w:after="160" w:line="259" w:lineRule="auto"/>
        <w:ind w:left="1418" w:hanging="284"/>
        <w:jc w:val="both"/>
        <w:rPr>
          <w:rFonts w:ascii="Tahoma" w:hAnsi="Tahoma" w:cs="Tahoma"/>
          <w:sz w:val="18"/>
        </w:rPr>
      </w:pPr>
      <w:r w:rsidRPr="0011421A">
        <w:rPr>
          <w:rFonts w:ascii="Tahoma" w:hAnsi="Tahoma" w:cs="Tahoma"/>
          <w:sz w:val="18"/>
        </w:rPr>
        <w:t>Nazwy,</w:t>
      </w:r>
    </w:p>
    <w:p w14:paraId="6FAC6158" w14:textId="77777777" w:rsidR="00A0683E" w:rsidRPr="0011421A" w:rsidRDefault="00A0683E" w:rsidP="00DC54BA">
      <w:pPr>
        <w:pStyle w:val="Akapitzlist"/>
        <w:widowControl/>
        <w:numPr>
          <w:ilvl w:val="0"/>
          <w:numId w:val="88"/>
        </w:numPr>
        <w:spacing w:after="160" w:line="259" w:lineRule="auto"/>
        <w:ind w:left="1418" w:hanging="284"/>
        <w:jc w:val="both"/>
        <w:rPr>
          <w:rFonts w:ascii="Tahoma" w:hAnsi="Tahoma" w:cs="Tahoma"/>
          <w:sz w:val="18"/>
        </w:rPr>
      </w:pPr>
      <w:r w:rsidRPr="0011421A">
        <w:rPr>
          <w:rFonts w:ascii="Tahoma" w:hAnsi="Tahoma" w:cs="Tahoma"/>
          <w:sz w:val="18"/>
        </w:rPr>
        <w:t>Jednostki, dla której definiowany jest skład chronologiczny wraz ze wskazaniem adresu,</w:t>
      </w:r>
    </w:p>
    <w:p w14:paraId="431F4F5A" w14:textId="77777777" w:rsidR="00A0683E" w:rsidRPr="0011421A" w:rsidRDefault="00A0683E" w:rsidP="00DC54BA">
      <w:pPr>
        <w:pStyle w:val="Akapitzlist"/>
        <w:widowControl/>
        <w:numPr>
          <w:ilvl w:val="0"/>
          <w:numId w:val="88"/>
        </w:numPr>
        <w:spacing w:after="160" w:line="259" w:lineRule="auto"/>
        <w:ind w:left="1418" w:hanging="284"/>
        <w:jc w:val="both"/>
        <w:rPr>
          <w:rFonts w:ascii="Tahoma" w:hAnsi="Tahoma" w:cs="Tahoma"/>
          <w:sz w:val="18"/>
        </w:rPr>
      </w:pPr>
      <w:r w:rsidRPr="0011421A">
        <w:rPr>
          <w:rFonts w:ascii="Tahoma" w:hAnsi="Tahoma" w:cs="Tahoma"/>
          <w:sz w:val="18"/>
        </w:rPr>
        <w:t>Uprawnień,</w:t>
      </w:r>
    </w:p>
    <w:p w14:paraId="2333F634" w14:textId="77777777" w:rsidR="00A0683E" w:rsidRPr="0011421A" w:rsidRDefault="00A0683E" w:rsidP="00DC54BA">
      <w:pPr>
        <w:pStyle w:val="Akapitzlist"/>
        <w:widowControl/>
        <w:numPr>
          <w:ilvl w:val="0"/>
          <w:numId w:val="88"/>
        </w:numPr>
        <w:spacing w:after="160" w:line="259" w:lineRule="auto"/>
        <w:ind w:left="1418" w:hanging="284"/>
        <w:jc w:val="both"/>
        <w:rPr>
          <w:rFonts w:ascii="Tahoma" w:hAnsi="Tahoma" w:cs="Tahoma"/>
          <w:sz w:val="18"/>
        </w:rPr>
      </w:pPr>
      <w:r w:rsidRPr="0011421A">
        <w:rPr>
          <w:rFonts w:ascii="Tahoma" w:hAnsi="Tahoma" w:cs="Tahoma"/>
          <w:sz w:val="18"/>
        </w:rPr>
        <w:t xml:space="preserve">Rodzaju składu: pełnych </w:t>
      </w:r>
      <w:proofErr w:type="spellStart"/>
      <w:r w:rsidRPr="0011421A">
        <w:rPr>
          <w:rFonts w:ascii="Tahoma" w:hAnsi="Tahoma" w:cs="Tahoma"/>
          <w:sz w:val="18"/>
        </w:rPr>
        <w:t>odwzorowań</w:t>
      </w:r>
      <w:proofErr w:type="spellEnd"/>
      <w:r w:rsidRPr="0011421A">
        <w:rPr>
          <w:rFonts w:ascii="Tahoma" w:hAnsi="Tahoma" w:cs="Tahoma"/>
          <w:sz w:val="18"/>
        </w:rPr>
        <w:t xml:space="preserve">, niepełnych </w:t>
      </w:r>
      <w:proofErr w:type="spellStart"/>
      <w:r w:rsidRPr="0011421A">
        <w:rPr>
          <w:rFonts w:ascii="Tahoma" w:hAnsi="Tahoma" w:cs="Tahoma"/>
          <w:sz w:val="18"/>
        </w:rPr>
        <w:t>odwzorowań</w:t>
      </w:r>
      <w:proofErr w:type="spellEnd"/>
      <w:r w:rsidRPr="0011421A">
        <w:rPr>
          <w:rFonts w:ascii="Tahoma" w:hAnsi="Tahoma" w:cs="Tahoma"/>
          <w:sz w:val="18"/>
        </w:rPr>
        <w:t>, nośników danych włączonych do systemu, nośników danych niewłączonych do systemu.</w:t>
      </w:r>
    </w:p>
    <w:p w14:paraId="1B78FFCF" w14:textId="1F9B1A24"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1D6C7B">
        <w:rPr>
          <w:rFonts w:ascii="Tahoma" w:hAnsi="Tahoma" w:cs="Tahoma"/>
          <w:sz w:val="18"/>
        </w:rPr>
        <w:t>posiada funkcjonalność</w:t>
      </w:r>
      <w:r w:rsidRPr="0011421A">
        <w:rPr>
          <w:rFonts w:ascii="Tahoma" w:hAnsi="Tahoma" w:cs="Tahoma"/>
          <w:sz w:val="18"/>
        </w:rPr>
        <w:t xml:space="preserve"> dodawani</w:t>
      </w:r>
      <w:r w:rsidR="001D6C7B">
        <w:rPr>
          <w:rFonts w:ascii="Tahoma" w:hAnsi="Tahoma" w:cs="Tahoma"/>
          <w:sz w:val="18"/>
        </w:rPr>
        <w:t>a</w:t>
      </w:r>
      <w:r w:rsidRPr="0011421A">
        <w:rPr>
          <w:rFonts w:ascii="Tahoma" w:hAnsi="Tahoma" w:cs="Tahoma"/>
          <w:sz w:val="18"/>
        </w:rPr>
        <w:t xml:space="preserve"> oraz wycofani</w:t>
      </w:r>
      <w:r w:rsidR="001D6C7B">
        <w:rPr>
          <w:rFonts w:ascii="Tahoma" w:hAnsi="Tahoma" w:cs="Tahoma"/>
          <w:sz w:val="18"/>
        </w:rPr>
        <w:t>a</w:t>
      </w:r>
      <w:r w:rsidRPr="0011421A">
        <w:rPr>
          <w:rFonts w:ascii="Tahoma" w:hAnsi="Tahoma" w:cs="Tahoma"/>
          <w:sz w:val="18"/>
        </w:rPr>
        <w:t xml:space="preserve"> dokumentu ze składu chronologicznego.</w:t>
      </w:r>
    </w:p>
    <w:p w14:paraId="0BFA76A7" w14:textId="77777777"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 xml:space="preserve">System posiada funkcjonalność wypożyczania dokumentów ze składu chronologicznego. </w:t>
      </w:r>
    </w:p>
    <w:p w14:paraId="22A69EF7" w14:textId="09C9C9C2"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1D6C7B">
        <w:rPr>
          <w:rFonts w:ascii="Tahoma" w:hAnsi="Tahoma" w:cs="Tahoma"/>
          <w:sz w:val="18"/>
        </w:rPr>
        <w:t>posiada funkcjonalność</w:t>
      </w:r>
      <w:r w:rsidRPr="0011421A">
        <w:rPr>
          <w:rFonts w:ascii="Tahoma" w:hAnsi="Tahoma" w:cs="Tahoma"/>
          <w:sz w:val="18"/>
        </w:rPr>
        <w:t xml:space="preserve"> znakowani</w:t>
      </w:r>
      <w:r w:rsidR="001D6C7B">
        <w:rPr>
          <w:rFonts w:ascii="Tahoma" w:hAnsi="Tahoma" w:cs="Tahoma"/>
          <w:sz w:val="18"/>
        </w:rPr>
        <w:t>a</w:t>
      </w:r>
      <w:r w:rsidRPr="0011421A">
        <w:rPr>
          <w:rFonts w:ascii="Tahoma" w:hAnsi="Tahoma" w:cs="Tahoma"/>
          <w:sz w:val="18"/>
        </w:rPr>
        <w:t xml:space="preserve"> dokumentów w składzie chronologicznym.</w:t>
      </w:r>
    </w:p>
    <w:p w14:paraId="6D2D2958" w14:textId="38231FEC"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 xml:space="preserve">System </w:t>
      </w:r>
      <w:r w:rsidR="001D6C7B">
        <w:rPr>
          <w:rFonts w:ascii="Tahoma" w:hAnsi="Tahoma" w:cs="Tahoma"/>
          <w:sz w:val="18"/>
        </w:rPr>
        <w:t>posiada funkcjonalność</w:t>
      </w:r>
      <w:r w:rsidRPr="0011421A">
        <w:rPr>
          <w:rFonts w:ascii="Tahoma" w:hAnsi="Tahoma" w:cs="Tahoma"/>
          <w:sz w:val="18"/>
        </w:rPr>
        <w:t xml:space="preserve"> przekazani</w:t>
      </w:r>
      <w:r w:rsidR="001D6C7B">
        <w:rPr>
          <w:rFonts w:ascii="Tahoma" w:hAnsi="Tahoma" w:cs="Tahoma"/>
          <w:sz w:val="18"/>
        </w:rPr>
        <w:t>a</w:t>
      </w:r>
      <w:r w:rsidRPr="0011421A">
        <w:rPr>
          <w:rFonts w:ascii="Tahoma" w:hAnsi="Tahoma" w:cs="Tahoma"/>
          <w:sz w:val="18"/>
        </w:rPr>
        <w:t xml:space="preserve"> dokumentów ze składu chronologicznego do archiwum zakładowego.</w:t>
      </w:r>
    </w:p>
    <w:p w14:paraId="7897F6F9" w14:textId="77777777"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Dodanie dokumentu do składu chronologicznego możliwe jest:</w:t>
      </w:r>
    </w:p>
    <w:p w14:paraId="78EA9EC5" w14:textId="77777777" w:rsidR="00A0683E" w:rsidRPr="0011421A" w:rsidRDefault="00A0683E" w:rsidP="00DC54BA">
      <w:pPr>
        <w:pStyle w:val="Akapitzlist"/>
        <w:widowControl/>
        <w:numPr>
          <w:ilvl w:val="0"/>
          <w:numId w:val="89"/>
        </w:numPr>
        <w:spacing w:after="160" w:line="259" w:lineRule="auto"/>
        <w:ind w:left="1418" w:hanging="284"/>
        <w:jc w:val="both"/>
        <w:rPr>
          <w:rFonts w:ascii="Tahoma" w:hAnsi="Tahoma" w:cs="Tahoma"/>
          <w:sz w:val="18"/>
        </w:rPr>
      </w:pPr>
      <w:r w:rsidRPr="0011421A">
        <w:rPr>
          <w:rFonts w:ascii="Tahoma" w:hAnsi="Tahoma" w:cs="Tahoma"/>
          <w:sz w:val="18"/>
        </w:rPr>
        <w:t>Na etapie rejestracji dokumentu,</w:t>
      </w:r>
    </w:p>
    <w:p w14:paraId="5BD9F68F" w14:textId="77777777" w:rsidR="00A0683E" w:rsidRPr="0011421A" w:rsidRDefault="00A0683E" w:rsidP="00DC54BA">
      <w:pPr>
        <w:pStyle w:val="Akapitzlist"/>
        <w:widowControl/>
        <w:numPr>
          <w:ilvl w:val="0"/>
          <w:numId w:val="89"/>
        </w:numPr>
        <w:spacing w:after="160" w:line="259" w:lineRule="auto"/>
        <w:ind w:left="1418" w:hanging="284"/>
        <w:jc w:val="both"/>
        <w:rPr>
          <w:rFonts w:ascii="Tahoma" w:hAnsi="Tahoma" w:cs="Tahoma"/>
          <w:sz w:val="18"/>
        </w:rPr>
      </w:pPr>
      <w:r w:rsidRPr="0011421A">
        <w:rPr>
          <w:rFonts w:ascii="Tahoma" w:hAnsi="Tahoma" w:cs="Tahoma"/>
          <w:sz w:val="18"/>
        </w:rPr>
        <w:t>Z poziomu Składu chronologicznego,</w:t>
      </w:r>
    </w:p>
    <w:p w14:paraId="53D4A3B0" w14:textId="77777777" w:rsidR="00A0683E" w:rsidRPr="0011421A" w:rsidRDefault="00A0683E" w:rsidP="00DC54BA">
      <w:pPr>
        <w:pStyle w:val="Akapitzlist"/>
        <w:widowControl/>
        <w:numPr>
          <w:ilvl w:val="0"/>
          <w:numId w:val="89"/>
        </w:numPr>
        <w:spacing w:after="160" w:line="259" w:lineRule="auto"/>
        <w:ind w:left="1418" w:hanging="284"/>
        <w:jc w:val="both"/>
        <w:rPr>
          <w:rFonts w:ascii="Tahoma" w:hAnsi="Tahoma" w:cs="Tahoma"/>
          <w:sz w:val="18"/>
        </w:rPr>
      </w:pPr>
      <w:r w:rsidRPr="0011421A">
        <w:rPr>
          <w:rFonts w:ascii="Tahoma" w:hAnsi="Tahoma" w:cs="Tahoma"/>
          <w:sz w:val="18"/>
        </w:rPr>
        <w:t>W wyniku działania procesu,</w:t>
      </w:r>
    </w:p>
    <w:p w14:paraId="1F988BAE" w14:textId="77777777"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Dla dokumentacji przekazywanej do archiwum zakładowego tworzony jest automatycznie spis zdawczo-odbiorczy.</w:t>
      </w:r>
    </w:p>
    <w:p w14:paraId="3A33458A" w14:textId="77777777" w:rsidR="00A0683E" w:rsidRPr="0011421A" w:rsidRDefault="00A0683E" w:rsidP="00DC54BA">
      <w:pPr>
        <w:pStyle w:val="Akapitzlist"/>
        <w:widowControl/>
        <w:numPr>
          <w:ilvl w:val="0"/>
          <w:numId w:val="87"/>
        </w:numPr>
        <w:spacing w:after="160" w:line="259" w:lineRule="auto"/>
        <w:ind w:left="993" w:hanging="284"/>
        <w:jc w:val="both"/>
        <w:rPr>
          <w:rFonts w:ascii="Tahoma" w:hAnsi="Tahoma" w:cs="Tahoma"/>
          <w:sz w:val="18"/>
        </w:rPr>
      </w:pPr>
      <w:r w:rsidRPr="0011421A">
        <w:rPr>
          <w:rFonts w:ascii="Tahoma" w:hAnsi="Tahoma" w:cs="Tahoma"/>
          <w:sz w:val="18"/>
        </w:rPr>
        <w:t>Spis-zdawczo odbiorczy przekazywany jest w systemie do Archiwum Zakładowego.</w:t>
      </w:r>
    </w:p>
    <w:p w14:paraId="5BFF82DE" w14:textId="77777777" w:rsidR="00A0683E" w:rsidRPr="0011421A" w:rsidRDefault="00A0683E" w:rsidP="00DC54BA">
      <w:pPr>
        <w:pStyle w:val="Akapitzlist"/>
        <w:widowControl/>
        <w:numPr>
          <w:ilvl w:val="0"/>
          <w:numId w:val="87"/>
        </w:numPr>
        <w:spacing w:after="160" w:line="259" w:lineRule="auto"/>
        <w:ind w:left="993" w:hanging="426"/>
        <w:jc w:val="both"/>
        <w:rPr>
          <w:rFonts w:ascii="Tahoma" w:hAnsi="Tahoma" w:cs="Tahoma"/>
          <w:sz w:val="18"/>
        </w:rPr>
      </w:pPr>
      <w:r w:rsidRPr="0011421A">
        <w:rPr>
          <w:rFonts w:ascii="Tahoma" w:hAnsi="Tahoma" w:cs="Tahoma"/>
          <w:sz w:val="18"/>
        </w:rPr>
        <w:t>Spis-zdawczo odbiorczy dokumentacji przekazywanej do archiwum może być zapisany na dysku użytkownika w formacie pliku pdf.</w:t>
      </w:r>
    </w:p>
    <w:p w14:paraId="744C6047" w14:textId="77777777" w:rsidR="00A0683E" w:rsidRPr="0011421A" w:rsidRDefault="00A0683E" w:rsidP="00DC54BA">
      <w:pPr>
        <w:pStyle w:val="Akapitzlist"/>
        <w:widowControl/>
        <w:numPr>
          <w:ilvl w:val="0"/>
          <w:numId w:val="87"/>
        </w:numPr>
        <w:spacing w:after="160" w:line="259" w:lineRule="auto"/>
        <w:ind w:left="993" w:hanging="426"/>
        <w:jc w:val="both"/>
        <w:rPr>
          <w:rFonts w:ascii="Tahoma" w:hAnsi="Tahoma" w:cs="Tahoma"/>
          <w:sz w:val="18"/>
        </w:rPr>
      </w:pPr>
      <w:r w:rsidRPr="0011421A">
        <w:rPr>
          <w:rFonts w:ascii="Tahoma" w:hAnsi="Tahoma" w:cs="Tahoma"/>
          <w:sz w:val="18"/>
        </w:rPr>
        <w:t xml:space="preserve">Dokumenty znajdujące się w składzie chronologicznym posiadają informację o aktualnym statusie np. skład chronologiczny, w trakcie przekazywania, archiwum zakładowe. </w:t>
      </w:r>
    </w:p>
    <w:p w14:paraId="311677A2" w14:textId="2AFE993F" w:rsidR="00A0683E" w:rsidRPr="0011421A" w:rsidRDefault="00A0683E" w:rsidP="00DC54BA">
      <w:pPr>
        <w:pStyle w:val="Akapitzlist"/>
        <w:widowControl/>
        <w:numPr>
          <w:ilvl w:val="0"/>
          <w:numId w:val="87"/>
        </w:numPr>
        <w:spacing w:line="259" w:lineRule="auto"/>
        <w:ind w:left="993" w:hanging="426"/>
        <w:jc w:val="both"/>
        <w:rPr>
          <w:rFonts w:ascii="Tahoma" w:hAnsi="Tahoma" w:cs="Tahoma"/>
          <w:sz w:val="18"/>
        </w:rPr>
      </w:pPr>
      <w:r w:rsidRPr="0011421A">
        <w:rPr>
          <w:rFonts w:ascii="Tahoma" w:hAnsi="Tahoma" w:cs="Tahoma"/>
          <w:sz w:val="18"/>
        </w:rPr>
        <w:t xml:space="preserve">System </w:t>
      </w:r>
      <w:r w:rsidR="00CA5F3E">
        <w:rPr>
          <w:rFonts w:ascii="Tahoma" w:hAnsi="Tahoma" w:cs="Tahoma"/>
          <w:sz w:val="18"/>
        </w:rPr>
        <w:t>posiada funkcjonalność</w:t>
      </w:r>
      <w:r w:rsidRPr="0011421A">
        <w:rPr>
          <w:rFonts w:ascii="Tahoma" w:hAnsi="Tahoma" w:cs="Tahoma"/>
          <w:sz w:val="18"/>
        </w:rPr>
        <w:t xml:space="preserve"> eksportowani</w:t>
      </w:r>
      <w:r w:rsidR="00CA5F3E">
        <w:rPr>
          <w:rFonts w:ascii="Tahoma" w:hAnsi="Tahoma" w:cs="Tahoma"/>
          <w:sz w:val="18"/>
        </w:rPr>
        <w:t>a</w:t>
      </w:r>
      <w:r w:rsidRPr="0011421A">
        <w:rPr>
          <w:rFonts w:ascii="Tahoma" w:hAnsi="Tahoma" w:cs="Tahoma"/>
          <w:sz w:val="18"/>
        </w:rPr>
        <w:t xml:space="preserve"> danych znajdujących się w składzie chronologicznym do plików CSV, XLSX.</w:t>
      </w:r>
    </w:p>
    <w:p w14:paraId="37C73873" w14:textId="259E82BD" w:rsidR="00A060EA" w:rsidRDefault="00A060EA" w:rsidP="00A060EA">
      <w:pPr>
        <w:pStyle w:val="Nagwek2"/>
        <w:widowControl/>
        <w:numPr>
          <w:ilvl w:val="1"/>
          <w:numId w:val="1"/>
        </w:numPr>
        <w:spacing w:before="360" w:line="256" w:lineRule="auto"/>
        <w:ind w:left="426" w:hanging="426"/>
        <w:jc w:val="both"/>
        <w:rPr>
          <w:rFonts w:ascii="Tahoma" w:hAnsi="Tahoma" w:cs="Tahoma"/>
        </w:rPr>
      </w:pPr>
      <w:bookmarkStart w:id="69" w:name="_Toc208303465"/>
      <w:bookmarkStart w:id="70" w:name="_Toc195601282"/>
      <w:r>
        <w:rPr>
          <w:rFonts w:ascii="Tahoma" w:hAnsi="Tahoma" w:cs="Tahoma"/>
        </w:rPr>
        <w:t>WYMAGANIA ZWIĄZANE Z OBSŁUGĄ KANCELARII</w:t>
      </w:r>
      <w:bookmarkEnd w:id="69"/>
      <w:bookmarkEnd w:id="70"/>
    </w:p>
    <w:p w14:paraId="4D0A5FD5" w14:textId="77777777" w:rsidR="00A060EA" w:rsidRPr="00A060EA" w:rsidRDefault="00A060EA" w:rsidP="00A060EA">
      <w:pPr>
        <w:spacing w:after="0"/>
        <w:rPr>
          <w:lang w:eastAsia="pl-PL" w:bidi="pl-PL"/>
        </w:rPr>
      </w:pPr>
    </w:p>
    <w:p w14:paraId="4E37F7D1" w14:textId="26CD06F4" w:rsidR="00A060EA" w:rsidRDefault="00A060EA" w:rsidP="00DC54BA">
      <w:pPr>
        <w:pStyle w:val="Akapitzlist"/>
        <w:widowControl/>
        <w:numPr>
          <w:ilvl w:val="0"/>
          <w:numId w:val="90"/>
        </w:numPr>
        <w:spacing w:after="160" w:line="256" w:lineRule="auto"/>
        <w:ind w:left="993" w:hanging="284"/>
        <w:jc w:val="both"/>
        <w:rPr>
          <w:rFonts w:ascii="Tahoma" w:hAnsi="Tahoma" w:cs="Tahoma"/>
          <w:sz w:val="18"/>
        </w:rPr>
      </w:pPr>
      <w:r>
        <w:rPr>
          <w:rFonts w:ascii="Tahoma" w:hAnsi="Tahoma" w:cs="Tahoma"/>
          <w:sz w:val="18"/>
        </w:rPr>
        <w:t>System posiada funkcjonalność obsługi wielu kancelarii.</w:t>
      </w:r>
    </w:p>
    <w:p w14:paraId="13B99AA9" w14:textId="1B0948BB" w:rsidR="00A060EA" w:rsidRPr="00A060EA" w:rsidRDefault="00A060EA" w:rsidP="00DC54BA">
      <w:pPr>
        <w:pStyle w:val="Akapitzlist"/>
        <w:widowControl/>
        <w:numPr>
          <w:ilvl w:val="0"/>
          <w:numId w:val="90"/>
        </w:numPr>
        <w:spacing w:after="160" w:line="256" w:lineRule="auto"/>
        <w:ind w:left="993" w:hanging="284"/>
        <w:jc w:val="both"/>
        <w:rPr>
          <w:rFonts w:ascii="Tahoma" w:hAnsi="Tahoma" w:cs="Tahoma"/>
          <w:sz w:val="18"/>
        </w:rPr>
      </w:pPr>
      <w:r w:rsidRPr="00A060EA">
        <w:rPr>
          <w:rFonts w:ascii="Tahoma" w:hAnsi="Tahoma" w:cs="Tahoma"/>
          <w:sz w:val="18"/>
        </w:rPr>
        <w:t>System obsługuje masowe skanowanie dokumentów w szczególności możliwe jest podpięcie do systemu zasobów sieciowych ze skanami dokumentów.</w:t>
      </w:r>
    </w:p>
    <w:p w14:paraId="526EFE44" w14:textId="28367A33" w:rsidR="00A060EA" w:rsidRDefault="00A060EA" w:rsidP="00DC54BA">
      <w:pPr>
        <w:pStyle w:val="Akapitzlist"/>
        <w:widowControl/>
        <w:numPr>
          <w:ilvl w:val="0"/>
          <w:numId w:val="90"/>
        </w:numPr>
        <w:spacing w:after="160" w:line="256" w:lineRule="auto"/>
        <w:ind w:left="993" w:hanging="284"/>
        <w:jc w:val="both"/>
        <w:rPr>
          <w:rFonts w:ascii="Tahoma" w:hAnsi="Tahoma" w:cs="Tahoma"/>
          <w:sz w:val="18"/>
        </w:rPr>
      </w:pPr>
      <w:r>
        <w:rPr>
          <w:rFonts w:ascii="Tahoma" w:hAnsi="Tahoma" w:cs="Tahoma"/>
          <w:sz w:val="18"/>
        </w:rPr>
        <w:t xml:space="preserve">System posiada funkcjonalność przesyłania z poziomu aplikacji plików (treści dokumentów) do zasobu sieciowego. </w:t>
      </w:r>
    </w:p>
    <w:p w14:paraId="071D4B60" w14:textId="60B27963" w:rsidR="00A060EA" w:rsidRDefault="00A060EA" w:rsidP="00DC54BA">
      <w:pPr>
        <w:pStyle w:val="Akapitzlist"/>
        <w:widowControl/>
        <w:numPr>
          <w:ilvl w:val="0"/>
          <w:numId w:val="91"/>
        </w:numPr>
        <w:spacing w:after="160" w:line="256" w:lineRule="auto"/>
        <w:ind w:left="993" w:hanging="284"/>
        <w:jc w:val="both"/>
        <w:rPr>
          <w:rFonts w:ascii="Tahoma" w:hAnsi="Tahoma" w:cs="Tahoma"/>
          <w:sz w:val="18"/>
        </w:rPr>
      </w:pPr>
      <w:r>
        <w:rPr>
          <w:rFonts w:ascii="Tahoma" w:hAnsi="Tahoma" w:cs="Tahoma"/>
          <w:sz w:val="18"/>
        </w:rPr>
        <w:t>System posiada funkcjonalność konfiguracji wielu zasobów sieciowych w ramach obsługi skanowania w trybie wsadowym.</w:t>
      </w:r>
    </w:p>
    <w:p w14:paraId="09E15F18" w14:textId="77777777" w:rsidR="00A060EA" w:rsidRDefault="00A060EA" w:rsidP="00DC54BA">
      <w:pPr>
        <w:pStyle w:val="Akapitzlist"/>
        <w:widowControl/>
        <w:numPr>
          <w:ilvl w:val="0"/>
          <w:numId w:val="91"/>
        </w:numPr>
        <w:spacing w:after="160" w:line="256" w:lineRule="auto"/>
        <w:ind w:left="993" w:hanging="284"/>
        <w:jc w:val="both"/>
        <w:rPr>
          <w:rFonts w:ascii="Tahoma" w:hAnsi="Tahoma" w:cs="Tahoma"/>
          <w:sz w:val="18"/>
        </w:rPr>
      </w:pPr>
      <w:r>
        <w:rPr>
          <w:rFonts w:ascii="Tahoma" w:hAnsi="Tahoma" w:cs="Tahoma"/>
          <w:sz w:val="18"/>
        </w:rPr>
        <w:t>System wspomaga rejestrację wielu dokumentów z jednej przesyłki wpływającej (koperta zawierająca wiele dokumentów od tego samego nadawcy).</w:t>
      </w:r>
    </w:p>
    <w:p w14:paraId="2609DE8F" w14:textId="0CABFE93" w:rsidR="00A060EA" w:rsidRDefault="00A060EA" w:rsidP="00DC54BA">
      <w:pPr>
        <w:pStyle w:val="Akapitzlist"/>
        <w:widowControl/>
        <w:numPr>
          <w:ilvl w:val="0"/>
          <w:numId w:val="91"/>
        </w:numPr>
        <w:spacing w:after="160" w:line="256" w:lineRule="auto"/>
        <w:ind w:left="993" w:hanging="284"/>
        <w:jc w:val="both"/>
        <w:rPr>
          <w:rFonts w:ascii="Tahoma" w:hAnsi="Tahoma" w:cs="Tahoma"/>
          <w:sz w:val="18"/>
        </w:rPr>
      </w:pPr>
      <w:r>
        <w:rPr>
          <w:rFonts w:ascii="Tahoma" w:hAnsi="Tahoma" w:cs="Tahoma"/>
          <w:sz w:val="18"/>
        </w:rPr>
        <w:t>System posiada funkcjonalność integracji z kontami pocztowymi w celu rejestracji dokumentów przechodzących na oficjalną pocztę. System posiada funkcjonalność połączenia z pocztą elektroniczną za pomocą protokołu IMAP, POP3 lub serwera Microsoft Exchange.</w:t>
      </w:r>
    </w:p>
    <w:p w14:paraId="63ABC852" w14:textId="0F856D36" w:rsidR="00A060EA" w:rsidRDefault="00A060EA" w:rsidP="00DC54BA">
      <w:pPr>
        <w:pStyle w:val="Akapitzlist"/>
        <w:widowControl/>
        <w:numPr>
          <w:ilvl w:val="0"/>
          <w:numId w:val="91"/>
        </w:numPr>
        <w:spacing w:after="160" w:line="256" w:lineRule="auto"/>
        <w:ind w:left="993" w:hanging="284"/>
        <w:jc w:val="both"/>
        <w:rPr>
          <w:rFonts w:ascii="Tahoma" w:hAnsi="Tahoma" w:cs="Tahoma"/>
          <w:sz w:val="18"/>
        </w:rPr>
      </w:pPr>
      <w:r>
        <w:rPr>
          <w:rFonts w:ascii="Tahoma" w:hAnsi="Tahoma" w:cs="Tahoma"/>
          <w:sz w:val="18"/>
        </w:rPr>
        <w:t>System posiada funkcjonalność określania uprawnień do poszczególnych zasobów skanowania w trybie wsadowym.</w:t>
      </w:r>
    </w:p>
    <w:p w14:paraId="5030F0B8" w14:textId="06841E1E" w:rsidR="00A060EA" w:rsidRDefault="00A060EA" w:rsidP="00DC54BA">
      <w:pPr>
        <w:pStyle w:val="Akapitzlist"/>
        <w:widowControl/>
        <w:numPr>
          <w:ilvl w:val="0"/>
          <w:numId w:val="91"/>
        </w:numPr>
        <w:spacing w:after="160" w:line="256" w:lineRule="auto"/>
        <w:ind w:left="993" w:hanging="284"/>
        <w:jc w:val="both"/>
        <w:rPr>
          <w:rFonts w:ascii="Tahoma" w:hAnsi="Tahoma" w:cs="Tahoma"/>
          <w:sz w:val="18"/>
        </w:rPr>
      </w:pPr>
      <w:r>
        <w:rPr>
          <w:rFonts w:ascii="Tahoma" w:hAnsi="Tahoma" w:cs="Tahoma"/>
          <w:sz w:val="18"/>
        </w:rPr>
        <w:t>System posiada funkcjonalność automatycznego importu zeskanowanych dokumentów wraz z wykonaniem OCR.</w:t>
      </w:r>
    </w:p>
    <w:p w14:paraId="008F9126" w14:textId="41401D67" w:rsidR="00A060EA" w:rsidRDefault="00A060EA" w:rsidP="00DC54BA">
      <w:pPr>
        <w:pStyle w:val="Akapitzlist"/>
        <w:widowControl/>
        <w:numPr>
          <w:ilvl w:val="0"/>
          <w:numId w:val="91"/>
        </w:numPr>
        <w:spacing w:after="160" w:line="256" w:lineRule="auto"/>
        <w:ind w:left="993" w:hanging="284"/>
        <w:jc w:val="both"/>
        <w:rPr>
          <w:rFonts w:ascii="Tahoma" w:hAnsi="Tahoma" w:cs="Tahoma"/>
          <w:sz w:val="18"/>
        </w:rPr>
      </w:pPr>
      <w:r>
        <w:rPr>
          <w:rFonts w:ascii="Tahoma" w:hAnsi="Tahoma" w:cs="Tahoma"/>
          <w:sz w:val="18"/>
        </w:rPr>
        <w:t>System posiada funkcjonalność konfiguracji automatycznego importu dokumentów co najmniej poprzez:</w:t>
      </w:r>
    </w:p>
    <w:p w14:paraId="1EC00B2A" w14:textId="77777777" w:rsidR="00A060EA" w:rsidRDefault="00A060EA" w:rsidP="00DC54BA">
      <w:pPr>
        <w:pStyle w:val="Akapitzlist"/>
        <w:widowControl/>
        <w:numPr>
          <w:ilvl w:val="0"/>
          <w:numId w:val="92"/>
        </w:numPr>
        <w:spacing w:after="160" w:line="256" w:lineRule="auto"/>
        <w:jc w:val="both"/>
        <w:rPr>
          <w:rFonts w:ascii="Tahoma" w:hAnsi="Tahoma" w:cs="Tahoma"/>
          <w:sz w:val="18"/>
        </w:rPr>
      </w:pPr>
      <w:r>
        <w:rPr>
          <w:rFonts w:ascii="Tahoma" w:hAnsi="Tahoma" w:cs="Tahoma"/>
          <w:sz w:val="18"/>
        </w:rPr>
        <w:t>Określenie typu i kategorii dokumentu,</w:t>
      </w:r>
    </w:p>
    <w:p w14:paraId="4879121D" w14:textId="77777777" w:rsidR="00A060EA" w:rsidRDefault="00A060EA" w:rsidP="00DC54BA">
      <w:pPr>
        <w:pStyle w:val="Akapitzlist"/>
        <w:widowControl/>
        <w:numPr>
          <w:ilvl w:val="0"/>
          <w:numId w:val="92"/>
        </w:numPr>
        <w:spacing w:after="160" w:line="256" w:lineRule="auto"/>
        <w:jc w:val="both"/>
        <w:rPr>
          <w:rFonts w:ascii="Tahoma" w:hAnsi="Tahoma" w:cs="Tahoma"/>
          <w:sz w:val="18"/>
        </w:rPr>
      </w:pPr>
      <w:r>
        <w:rPr>
          <w:rFonts w:ascii="Tahoma" w:hAnsi="Tahoma" w:cs="Tahoma"/>
          <w:sz w:val="18"/>
        </w:rPr>
        <w:t>Określenie folderu docelowego,</w:t>
      </w:r>
    </w:p>
    <w:p w14:paraId="67B8CF4B" w14:textId="77777777" w:rsidR="00A060EA" w:rsidRDefault="00A060EA" w:rsidP="00DC54BA">
      <w:pPr>
        <w:pStyle w:val="Akapitzlist"/>
        <w:widowControl/>
        <w:numPr>
          <w:ilvl w:val="0"/>
          <w:numId w:val="92"/>
        </w:numPr>
        <w:spacing w:after="160" w:line="256" w:lineRule="auto"/>
        <w:jc w:val="both"/>
        <w:rPr>
          <w:rFonts w:ascii="Tahoma" w:hAnsi="Tahoma" w:cs="Tahoma"/>
          <w:sz w:val="18"/>
        </w:rPr>
      </w:pPr>
      <w:r>
        <w:rPr>
          <w:rFonts w:ascii="Tahoma" w:hAnsi="Tahoma" w:cs="Tahoma"/>
          <w:sz w:val="18"/>
        </w:rPr>
        <w:t>Zdefiniowania szablonu nazwy dokumentu,</w:t>
      </w:r>
    </w:p>
    <w:p w14:paraId="37F54FDB" w14:textId="77777777" w:rsidR="00A060EA" w:rsidRDefault="00A060EA" w:rsidP="00DC54BA">
      <w:pPr>
        <w:pStyle w:val="Akapitzlist"/>
        <w:widowControl/>
        <w:numPr>
          <w:ilvl w:val="0"/>
          <w:numId w:val="92"/>
        </w:numPr>
        <w:spacing w:after="160" w:line="256" w:lineRule="auto"/>
        <w:jc w:val="both"/>
        <w:rPr>
          <w:rFonts w:ascii="Tahoma" w:hAnsi="Tahoma" w:cs="Tahoma"/>
          <w:sz w:val="18"/>
        </w:rPr>
      </w:pPr>
      <w:r>
        <w:rPr>
          <w:rFonts w:ascii="Tahoma" w:hAnsi="Tahoma" w:cs="Tahoma"/>
          <w:sz w:val="18"/>
        </w:rPr>
        <w:t>Automatycznego uruchamiania procesu,</w:t>
      </w:r>
    </w:p>
    <w:p w14:paraId="590555B4" w14:textId="77777777" w:rsidR="00A060EA" w:rsidRDefault="00A060EA" w:rsidP="00DC54BA">
      <w:pPr>
        <w:pStyle w:val="Akapitzlist"/>
        <w:widowControl/>
        <w:numPr>
          <w:ilvl w:val="0"/>
          <w:numId w:val="92"/>
        </w:numPr>
        <w:spacing w:after="160" w:line="256" w:lineRule="auto"/>
        <w:jc w:val="both"/>
        <w:rPr>
          <w:rFonts w:ascii="Tahoma" w:hAnsi="Tahoma" w:cs="Tahoma"/>
          <w:sz w:val="18"/>
        </w:rPr>
      </w:pPr>
      <w:r>
        <w:rPr>
          <w:rFonts w:ascii="Tahoma" w:hAnsi="Tahoma" w:cs="Tahoma"/>
          <w:sz w:val="18"/>
        </w:rPr>
        <w:t>Wskazania komórki organizacyjnej odpowiedziane za dokument,</w:t>
      </w:r>
    </w:p>
    <w:p w14:paraId="3CB5CFBB" w14:textId="77777777" w:rsidR="00A060EA" w:rsidRDefault="00A060EA" w:rsidP="00DC54BA">
      <w:pPr>
        <w:pStyle w:val="Akapitzlist"/>
        <w:widowControl/>
        <w:numPr>
          <w:ilvl w:val="0"/>
          <w:numId w:val="92"/>
        </w:numPr>
        <w:spacing w:after="160" w:line="256" w:lineRule="auto"/>
        <w:jc w:val="both"/>
        <w:rPr>
          <w:rFonts w:ascii="Tahoma" w:hAnsi="Tahoma" w:cs="Tahoma"/>
          <w:sz w:val="18"/>
        </w:rPr>
      </w:pPr>
      <w:r>
        <w:rPr>
          <w:rFonts w:ascii="Tahoma" w:hAnsi="Tahoma" w:cs="Tahoma"/>
          <w:sz w:val="18"/>
        </w:rPr>
        <w:t>Wskazania  JRWA,</w:t>
      </w:r>
    </w:p>
    <w:p w14:paraId="25EEFDA5" w14:textId="77777777" w:rsidR="00A060EA" w:rsidRDefault="00A060EA" w:rsidP="00DC54BA">
      <w:pPr>
        <w:pStyle w:val="Akapitzlist"/>
        <w:widowControl/>
        <w:numPr>
          <w:ilvl w:val="0"/>
          <w:numId w:val="92"/>
        </w:numPr>
        <w:spacing w:after="160" w:line="256" w:lineRule="auto"/>
        <w:jc w:val="both"/>
        <w:rPr>
          <w:rFonts w:ascii="Tahoma" w:hAnsi="Tahoma" w:cs="Tahoma"/>
          <w:sz w:val="18"/>
        </w:rPr>
      </w:pPr>
      <w:r>
        <w:rPr>
          <w:rFonts w:ascii="Tahoma" w:hAnsi="Tahoma" w:cs="Tahoma"/>
          <w:sz w:val="18"/>
        </w:rPr>
        <w:t>Dodawania dodatkowych atrybutów.</w:t>
      </w:r>
    </w:p>
    <w:p w14:paraId="5C856C12" w14:textId="13895AC0"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lastRenderedPageBreak/>
        <w:t xml:space="preserve">System </w:t>
      </w:r>
      <w:r w:rsidR="00A10413">
        <w:rPr>
          <w:rFonts w:ascii="Tahoma" w:hAnsi="Tahoma" w:cs="Tahoma"/>
          <w:sz w:val="18"/>
        </w:rPr>
        <w:t>posiada funkcjonalność</w:t>
      </w:r>
      <w:r>
        <w:rPr>
          <w:rFonts w:ascii="Tahoma" w:hAnsi="Tahoma" w:cs="Tahoma"/>
          <w:sz w:val="18"/>
        </w:rPr>
        <w:t xml:space="preserve"> zapisani</w:t>
      </w:r>
      <w:r w:rsidR="00A10413">
        <w:rPr>
          <w:rFonts w:ascii="Tahoma" w:hAnsi="Tahoma" w:cs="Tahoma"/>
          <w:sz w:val="18"/>
        </w:rPr>
        <w:t>a</w:t>
      </w:r>
      <w:r>
        <w:rPr>
          <w:rFonts w:ascii="Tahoma" w:hAnsi="Tahoma" w:cs="Tahoma"/>
          <w:sz w:val="18"/>
        </w:rPr>
        <w:t xml:space="preserve"> wzorów rejestracji zeskanowanych dokumentów oraz ich wielokrotne wykorzystanie.</w:t>
      </w:r>
    </w:p>
    <w:p w14:paraId="058FD32C" w14:textId="77777777"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Wzorce rejestracji muszą umożliwiać wstępne uzupełnienie formularza rejestracji dokumentu w zakresie:</w:t>
      </w:r>
    </w:p>
    <w:p w14:paraId="79A4F049"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Określenie typu i kategorii dokumentu,</w:t>
      </w:r>
    </w:p>
    <w:p w14:paraId="47A30E4A"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Określenie folderu docelowego,</w:t>
      </w:r>
    </w:p>
    <w:p w14:paraId="55680AC4"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Zdefiniowania szablonu nazwy dokumentu,</w:t>
      </w:r>
    </w:p>
    <w:p w14:paraId="1371F1E6"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Dodania do składu chronologicznego,</w:t>
      </w:r>
    </w:p>
    <w:p w14:paraId="1559BF3A"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Automatycznego uruchamiania procesu,</w:t>
      </w:r>
    </w:p>
    <w:p w14:paraId="2F09D02A"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Drukowania kodów kreskowych na dokumentach,</w:t>
      </w:r>
    </w:p>
    <w:p w14:paraId="2683A8A9"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Wskazania komórki organizacyjnej odpowiedziane za dokument,</w:t>
      </w:r>
    </w:p>
    <w:p w14:paraId="23EA2739"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Wskazania JRWA,</w:t>
      </w:r>
    </w:p>
    <w:p w14:paraId="68EF88A7" w14:textId="77777777" w:rsidR="00A060EA" w:rsidRDefault="00A060EA" w:rsidP="00DC54BA">
      <w:pPr>
        <w:pStyle w:val="Akapitzlist"/>
        <w:widowControl/>
        <w:numPr>
          <w:ilvl w:val="0"/>
          <w:numId w:val="93"/>
        </w:numPr>
        <w:spacing w:after="160" w:line="256" w:lineRule="auto"/>
        <w:jc w:val="both"/>
        <w:rPr>
          <w:rFonts w:ascii="Tahoma" w:hAnsi="Tahoma" w:cs="Tahoma"/>
          <w:sz w:val="18"/>
        </w:rPr>
      </w:pPr>
      <w:r>
        <w:rPr>
          <w:rFonts w:ascii="Tahoma" w:hAnsi="Tahoma" w:cs="Tahoma"/>
          <w:sz w:val="18"/>
        </w:rPr>
        <w:t>Dodawania dodatkowych atrybutów.</w:t>
      </w:r>
    </w:p>
    <w:p w14:paraId="485A4B6E" w14:textId="414CE4D6"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 xml:space="preserve">System </w:t>
      </w:r>
      <w:r w:rsidR="00A10413">
        <w:rPr>
          <w:rFonts w:ascii="Tahoma" w:hAnsi="Tahoma" w:cs="Tahoma"/>
          <w:sz w:val="18"/>
        </w:rPr>
        <w:t>posiada funkcjonalność</w:t>
      </w:r>
      <w:r>
        <w:rPr>
          <w:rFonts w:ascii="Tahoma" w:hAnsi="Tahoma" w:cs="Tahoma"/>
          <w:sz w:val="18"/>
        </w:rPr>
        <w:t xml:space="preserve"> tworzeni</w:t>
      </w:r>
      <w:r w:rsidR="00A10413">
        <w:rPr>
          <w:rFonts w:ascii="Tahoma" w:hAnsi="Tahoma" w:cs="Tahoma"/>
          <w:sz w:val="18"/>
        </w:rPr>
        <w:t>a</w:t>
      </w:r>
      <w:r>
        <w:rPr>
          <w:rFonts w:ascii="Tahoma" w:hAnsi="Tahoma" w:cs="Tahoma"/>
          <w:sz w:val="18"/>
        </w:rPr>
        <w:t xml:space="preserve"> i zapisywani</w:t>
      </w:r>
      <w:r w:rsidR="00A10413">
        <w:rPr>
          <w:rFonts w:ascii="Tahoma" w:hAnsi="Tahoma" w:cs="Tahoma"/>
          <w:sz w:val="18"/>
        </w:rPr>
        <w:t>a</w:t>
      </w:r>
      <w:r>
        <w:rPr>
          <w:rFonts w:ascii="Tahoma" w:hAnsi="Tahoma" w:cs="Tahoma"/>
          <w:sz w:val="18"/>
        </w:rPr>
        <w:t xml:space="preserve"> wielu zestawów wzorców rejestracji.</w:t>
      </w:r>
    </w:p>
    <w:p w14:paraId="4B0C8FDB" w14:textId="77777777"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 xml:space="preserve">System automatycznie generuje podglądy zeskanowanych dokumentów na etapie rejestracji.  </w:t>
      </w:r>
    </w:p>
    <w:p w14:paraId="3BF796AE" w14:textId="77777777"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System podczas rejestracji umożliwia wskazanie folderu docelowego, w którym zostanie umieszczony zeskanowany w trybie wsadowym dokument.</w:t>
      </w:r>
    </w:p>
    <w:p w14:paraId="245C6E0D" w14:textId="77777777"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Podczas rejestracji System umożliwia wskazanie dokumentu lub sprawy, do którego zostanie dołączony zeskanowany w trybie wsadowym dokument.</w:t>
      </w:r>
    </w:p>
    <w:p w14:paraId="08F69E3A" w14:textId="77777777"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Okno rejestracji dokumentu wywołane z poziomu modułu skanowania masowego prezentuje zarówno widok zeskanowanego dokumentu jak i formularz metadanych.</w:t>
      </w:r>
    </w:p>
    <w:p w14:paraId="7820BEB4" w14:textId="77777777"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System podczas rejestracji dokumentu poddanego obróbce OCR, umożliwia wyszukiwanie w treści.</w:t>
      </w:r>
    </w:p>
    <w:p w14:paraId="1B4102F8" w14:textId="302CBD41"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 xml:space="preserve">System </w:t>
      </w:r>
      <w:r w:rsidR="00B3194A">
        <w:rPr>
          <w:rFonts w:ascii="Tahoma" w:hAnsi="Tahoma" w:cs="Tahoma"/>
          <w:sz w:val="18"/>
        </w:rPr>
        <w:t>posiada funkcjonalność</w:t>
      </w:r>
      <w:r>
        <w:rPr>
          <w:rFonts w:ascii="Tahoma" w:hAnsi="Tahoma" w:cs="Tahoma"/>
          <w:sz w:val="18"/>
        </w:rPr>
        <w:t xml:space="preserve"> integracji z narzędziami automatycznego rozpoznawania danych na podstawie treści dokumentów np. faktur.</w:t>
      </w:r>
    </w:p>
    <w:p w14:paraId="281B9613" w14:textId="77777777" w:rsidR="00A060EA" w:rsidRDefault="00A060EA" w:rsidP="00DC54BA">
      <w:pPr>
        <w:pStyle w:val="Akapitzlist"/>
        <w:widowControl/>
        <w:numPr>
          <w:ilvl w:val="0"/>
          <w:numId w:val="90"/>
        </w:numPr>
        <w:spacing w:after="160" w:line="256" w:lineRule="auto"/>
        <w:ind w:left="993" w:hanging="426"/>
        <w:jc w:val="both"/>
        <w:rPr>
          <w:rFonts w:ascii="Tahoma" w:hAnsi="Tahoma" w:cs="Tahoma"/>
          <w:sz w:val="18"/>
        </w:rPr>
      </w:pPr>
      <w:r>
        <w:rPr>
          <w:rFonts w:ascii="Tahoma" w:hAnsi="Tahoma" w:cs="Tahoma"/>
          <w:sz w:val="18"/>
        </w:rPr>
        <w:t>Dane OCR, automatycznie rozpoznane, mogą być wykorzystane podczas procesu automatycznej rejestracji dokumentu. System umożliwia automatyzację procesu rejestracji takich dokumentów.</w:t>
      </w:r>
    </w:p>
    <w:p w14:paraId="4559104C" w14:textId="53ED99D0" w:rsidR="00A060EA" w:rsidRDefault="00A060EA" w:rsidP="00DC54BA">
      <w:pPr>
        <w:pStyle w:val="Akapitzlist"/>
        <w:widowControl/>
        <w:numPr>
          <w:ilvl w:val="0"/>
          <w:numId w:val="90"/>
        </w:numPr>
        <w:spacing w:line="256" w:lineRule="auto"/>
        <w:ind w:left="993" w:hanging="426"/>
        <w:jc w:val="both"/>
        <w:rPr>
          <w:rFonts w:ascii="Tahoma" w:hAnsi="Tahoma" w:cs="Tahoma"/>
          <w:sz w:val="18"/>
        </w:rPr>
      </w:pPr>
      <w:r>
        <w:rPr>
          <w:rFonts w:ascii="Tahoma" w:hAnsi="Tahoma" w:cs="Tahoma"/>
          <w:sz w:val="18"/>
        </w:rPr>
        <w:t xml:space="preserve">System </w:t>
      </w:r>
      <w:r w:rsidR="00B3194A">
        <w:rPr>
          <w:rFonts w:ascii="Tahoma" w:hAnsi="Tahoma" w:cs="Tahoma"/>
          <w:sz w:val="18"/>
        </w:rPr>
        <w:t>posiada funkcjonalność</w:t>
      </w:r>
      <w:r>
        <w:rPr>
          <w:rFonts w:ascii="Tahoma" w:hAnsi="Tahoma" w:cs="Tahoma"/>
          <w:sz w:val="18"/>
        </w:rPr>
        <w:t xml:space="preserve"> oznaczeni</w:t>
      </w:r>
      <w:r w:rsidR="00B3194A">
        <w:rPr>
          <w:rFonts w:ascii="Tahoma" w:hAnsi="Tahoma" w:cs="Tahoma"/>
          <w:sz w:val="18"/>
        </w:rPr>
        <w:t>a</w:t>
      </w:r>
      <w:r>
        <w:rPr>
          <w:rFonts w:ascii="Tahoma" w:hAnsi="Tahoma" w:cs="Tahoma"/>
          <w:sz w:val="18"/>
        </w:rPr>
        <w:t xml:space="preserve"> każdego pisma unikatowym kodem kreskowym wygenerowanym przez system podczas rejestracji oraz naniesienie tego kodu kreskowego na podgląd wcześniej zeskanowanego dokumentu.</w:t>
      </w:r>
    </w:p>
    <w:p w14:paraId="09C3B0B8" w14:textId="2B276FB0" w:rsidR="00BD5282" w:rsidRDefault="00BD5282" w:rsidP="00304212">
      <w:pPr>
        <w:pStyle w:val="Nagwek2"/>
        <w:widowControl/>
        <w:numPr>
          <w:ilvl w:val="1"/>
          <w:numId w:val="1"/>
        </w:numPr>
        <w:spacing w:before="360" w:line="256" w:lineRule="auto"/>
        <w:ind w:left="426" w:hanging="426"/>
        <w:jc w:val="both"/>
        <w:rPr>
          <w:rFonts w:ascii="Tahoma" w:hAnsi="Tahoma" w:cs="Tahoma"/>
        </w:rPr>
      </w:pPr>
      <w:bookmarkStart w:id="71" w:name="_Toc208303468"/>
      <w:bookmarkStart w:id="72" w:name="_Toc195601285"/>
      <w:r>
        <w:rPr>
          <w:rFonts w:ascii="Tahoma" w:hAnsi="Tahoma" w:cs="Tahoma"/>
        </w:rPr>
        <w:t>WYMAGANIA ZWIĄZANE Z OBSŁUGĄ KODÓW KRESKOWYCH</w:t>
      </w:r>
      <w:bookmarkEnd w:id="71"/>
      <w:bookmarkEnd w:id="72"/>
    </w:p>
    <w:p w14:paraId="22F48057" w14:textId="77777777" w:rsidR="00304212" w:rsidRPr="00304212" w:rsidRDefault="00304212" w:rsidP="00304212">
      <w:pPr>
        <w:spacing w:after="0"/>
        <w:rPr>
          <w:lang w:eastAsia="pl-PL" w:bidi="pl-PL"/>
        </w:rPr>
      </w:pPr>
    </w:p>
    <w:p w14:paraId="335F2C81" w14:textId="0CFB761E"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 xml:space="preserve">System </w:t>
      </w:r>
      <w:r w:rsidR="001B2FCD">
        <w:rPr>
          <w:rFonts w:ascii="Tahoma" w:hAnsi="Tahoma" w:cs="Tahoma"/>
          <w:sz w:val="18"/>
        </w:rPr>
        <w:t>posiada funkcjonalność</w:t>
      </w:r>
      <w:r>
        <w:rPr>
          <w:rFonts w:ascii="Tahoma" w:hAnsi="Tahoma" w:cs="Tahoma"/>
          <w:sz w:val="18"/>
        </w:rPr>
        <w:t xml:space="preserve"> drukowani</w:t>
      </w:r>
      <w:r w:rsidR="001B2FCD">
        <w:rPr>
          <w:rFonts w:ascii="Tahoma" w:hAnsi="Tahoma" w:cs="Tahoma"/>
          <w:sz w:val="18"/>
        </w:rPr>
        <w:t>a</w:t>
      </w:r>
      <w:r>
        <w:rPr>
          <w:rFonts w:ascii="Tahoma" w:hAnsi="Tahoma" w:cs="Tahoma"/>
          <w:sz w:val="18"/>
        </w:rPr>
        <w:t xml:space="preserve"> bezpośrednio z systemu naklejek z kodami kreskowymi – na podłączonej do komputera użytkownika drukarce kodów kreskowych.</w:t>
      </w:r>
    </w:p>
    <w:p w14:paraId="653B2A67" w14:textId="6BD1044F"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 xml:space="preserve">System </w:t>
      </w:r>
      <w:r w:rsidR="001B2FCD">
        <w:rPr>
          <w:rFonts w:ascii="Tahoma" w:hAnsi="Tahoma" w:cs="Tahoma"/>
          <w:sz w:val="18"/>
        </w:rPr>
        <w:t>posiada funkcjonalność</w:t>
      </w:r>
      <w:r>
        <w:rPr>
          <w:rFonts w:ascii="Tahoma" w:hAnsi="Tahoma" w:cs="Tahoma"/>
          <w:sz w:val="18"/>
        </w:rPr>
        <w:t xml:space="preserve"> naniesieni</w:t>
      </w:r>
      <w:r w:rsidR="001B2FCD">
        <w:rPr>
          <w:rFonts w:ascii="Tahoma" w:hAnsi="Tahoma" w:cs="Tahoma"/>
          <w:sz w:val="18"/>
        </w:rPr>
        <w:t>a</w:t>
      </w:r>
      <w:r>
        <w:rPr>
          <w:rFonts w:ascii="Tahoma" w:hAnsi="Tahoma" w:cs="Tahoma"/>
          <w:sz w:val="18"/>
        </w:rPr>
        <w:t xml:space="preserve"> kodu kreskowego na odwzorowanie cyfrowe dokumentu.</w:t>
      </w:r>
    </w:p>
    <w:p w14:paraId="29D68D95" w14:textId="77777777"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Administrator może zarządzać konfiguracją kodów kreskowych w zakresie obsługiwanych funkcjonalności:</w:t>
      </w:r>
    </w:p>
    <w:p w14:paraId="270250A4" w14:textId="77777777" w:rsidR="00BD5282" w:rsidRDefault="00BD5282" w:rsidP="00DC54BA">
      <w:pPr>
        <w:pStyle w:val="Akapitzlist"/>
        <w:widowControl/>
        <w:numPr>
          <w:ilvl w:val="1"/>
          <w:numId w:val="95"/>
        </w:numPr>
        <w:spacing w:after="160" w:line="256" w:lineRule="auto"/>
        <w:ind w:left="1418" w:hanging="284"/>
        <w:jc w:val="both"/>
        <w:rPr>
          <w:rFonts w:ascii="Tahoma" w:hAnsi="Tahoma" w:cs="Tahoma"/>
          <w:sz w:val="18"/>
        </w:rPr>
      </w:pPr>
      <w:r>
        <w:rPr>
          <w:rFonts w:ascii="Tahoma" w:hAnsi="Tahoma" w:cs="Tahoma"/>
          <w:sz w:val="18"/>
        </w:rPr>
        <w:t>Dokumenty przychodzące,</w:t>
      </w:r>
    </w:p>
    <w:p w14:paraId="1EDC704F" w14:textId="77777777" w:rsidR="00BD5282" w:rsidRDefault="00BD5282" w:rsidP="00DC54BA">
      <w:pPr>
        <w:pStyle w:val="Akapitzlist"/>
        <w:widowControl/>
        <w:numPr>
          <w:ilvl w:val="1"/>
          <w:numId w:val="95"/>
        </w:numPr>
        <w:spacing w:after="160" w:line="256" w:lineRule="auto"/>
        <w:ind w:left="1418" w:hanging="284"/>
        <w:jc w:val="both"/>
        <w:rPr>
          <w:rFonts w:ascii="Tahoma" w:hAnsi="Tahoma" w:cs="Tahoma"/>
          <w:sz w:val="18"/>
        </w:rPr>
      </w:pPr>
      <w:r>
        <w:rPr>
          <w:rFonts w:ascii="Tahoma" w:hAnsi="Tahoma" w:cs="Tahoma"/>
          <w:sz w:val="18"/>
        </w:rPr>
        <w:t>Dokumenty wewnętrzne,</w:t>
      </w:r>
    </w:p>
    <w:p w14:paraId="09CD3A2E" w14:textId="77777777" w:rsidR="00BD5282" w:rsidRDefault="00BD5282" w:rsidP="00DC54BA">
      <w:pPr>
        <w:pStyle w:val="Akapitzlist"/>
        <w:widowControl/>
        <w:numPr>
          <w:ilvl w:val="1"/>
          <w:numId w:val="95"/>
        </w:numPr>
        <w:spacing w:after="160" w:line="256" w:lineRule="auto"/>
        <w:ind w:left="1418" w:hanging="284"/>
        <w:jc w:val="both"/>
        <w:rPr>
          <w:rFonts w:ascii="Tahoma" w:hAnsi="Tahoma" w:cs="Tahoma"/>
          <w:sz w:val="18"/>
        </w:rPr>
      </w:pPr>
      <w:r>
        <w:rPr>
          <w:rFonts w:ascii="Tahoma" w:hAnsi="Tahoma" w:cs="Tahoma"/>
          <w:sz w:val="18"/>
        </w:rPr>
        <w:t>Dokumenty wychodzące,</w:t>
      </w:r>
    </w:p>
    <w:p w14:paraId="213DA206" w14:textId="77777777" w:rsidR="00BD5282" w:rsidRDefault="00BD5282" w:rsidP="00DC54BA">
      <w:pPr>
        <w:pStyle w:val="Akapitzlist"/>
        <w:widowControl/>
        <w:numPr>
          <w:ilvl w:val="1"/>
          <w:numId w:val="95"/>
        </w:numPr>
        <w:spacing w:after="160" w:line="256" w:lineRule="auto"/>
        <w:ind w:left="1418" w:hanging="284"/>
        <w:jc w:val="both"/>
        <w:rPr>
          <w:rFonts w:ascii="Tahoma" w:hAnsi="Tahoma" w:cs="Tahoma"/>
          <w:sz w:val="18"/>
        </w:rPr>
      </w:pPr>
      <w:r>
        <w:rPr>
          <w:rFonts w:ascii="Tahoma" w:hAnsi="Tahoma" w:cs="Tahoma"/>
          <w:sz w:val="18"/>
        </w:rPr>
        <w:t>Dokumenty w składach chronologicznych,</w:t>
      </w:r>
    </w:p>
    <w:p w14:paraId="547D7334" w14:textId="77777777" w:rsidR="00BD5282" w:rsidRDefault="00BD5282" w:rsidP="00DC54BA">
      <w:pPr>
        <w:pStyle w:val="Akapitzlist"/>
        <w:widowControl/>
        <w:numPr>
          <w:ilvl w:val="1"/>
          <w:numId w:val="95"/>
        </w:numPr>
        <w:spacing w:after="160" w:line="256" w:lineRule="auto"/>
        <w:ind w:left="1418" w:hanging="284"/>
        <w:jc w:val="both"/>
        <w:rPr>
          <w:rFonts w:ascii="Tahoma" w:hAnsi="Tahoma" w:cs="Tahoma"/>
          <w:sz w:val="18"/>
        </w:rPr>
      </w:pPr>
      <w:r>
        <w:rPr>
          <w:rFonts w:ascii="Tahoma" w:hAnsi="Tahoma" w:cs="Tahoma"/>
          <w:sz w:val="18"/>
        </w:rPr>
        <w:t>Przesyłki przychodzące.</w:t>
      </w:r>
    </w:p>
    <w:p w14:paraId="6BB9867A" w14:textId="77777777"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Administrator może zarządzać konfiguracją wydruku naklejki, w tym:</w:t>
      </w:r>
    </w:p>
    <w:p w14:paraId="4768E870" w14:textId="77777777" w:rsidR="00BD5282" w:rsidRDefault="00BD5282" w:rsidP="00DC54BA">
      <w:pPr>
        <w:pStyle w:val="Akapitzlist"/>
        <w:widowControl/>
        <w:numPr>
          <w:ilvl w:val="1"/>
          <w:numId w:val="96"/>
        </w:numPr>
        <w:spacing w:after="160" w:line="256" w:lineRule="auto"/>
        <w:ind w:left="1418" w:hanging="284"/>
        <w:jc w:val="both"/>
        <w:rPr>
          <w:rFonts w:ascii="Tahoma" w:hAnsi="Tahoma" w:cs="Tahoma"/>
          <w:sz w:val="18"/>
        </w:rPr>
      </w:pPr>
      <w:r>
        <w:rPr>
          <w:rFonts w:ascii="Tahoma" w:hAnsi="Tahoma" w:cs="Tahoma"/>
          <w:sz w:val="18"/>
        </w:rPr>
        <w:t>zakres drukowanych danych na naklejce;</w:t>
      </w:r>
    </w:p>
    <w:p w14:paraId="1EA9DCBE" w14:textId="77777777" w:rsidR="00BD5282" w:rsidRDefault="00BD5282" w:rsidP="00DC54BA">
      <w:pPr>
        <w:pStyle w:val="Akapitzlist"/>
        <w:widowControl/>
        <w:numPr>
          <w:ilvl w:val="1"/>
          <w:numId w:val="96"/>
        </w:numPr>
        <w:spacing w:after="160" w:line="256" w:lineRule="auto"/>
        <w:ind w:left="1418" w:hanging="284"/>
        <w:jc w:val="both"/>
        <w:rPr>
          <w:rFonts w:ascii="Tahoma" w:hAnsi="Tahoma" w:cs="Tahoma"/>
          <w:sz w:val="18"/>
        </w:rPr>
      </w:pPr>
      <w:r>
        <w:rPr>
          <w:rFonts w:ascii="Tahoma" w:hAnsi="Tahoma" w:cs="Tahoma"/>
          <w:sz w:val="18"/>
        </w:rPr>
        <w:t>wielkość, szerokość, wysokość.</w:t>
      </w:r>
    </w:p>
    <w:p w14:paraId="75862682" w14:textId="77777777"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Dla podglądu dokumentu (odwzorowania cyfrowego) administrator może określić zakres danych nanoszonych na podgląd oraz zdefiniować wielkość, szerokość, wysokość nanoszonych danych.</w:t>
      </w:r>
    </w:p>
    <w:p w14:paraId="36803FFD" w14:textId="77777777"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Kod kreskowy ma odwzorowanie w systemie w postaci numerycznej, która stanowi unikatowy identyfikator biznesowy dokumentu.</w:t>
      </w:r>
    </w:p>
    <w:p w14:paraId="7123A300" w14:textId="3AD24292"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 xml:space="preserve">System </w:t>
      </w:r>
      <w:r w:rsidR="003036F2">
        <w:rPr>
          <w:rFonts w:ascii="Tahoma" w:hAnsi="Tahoma" w:cs="Tahoma"/>
          <w:sz w:val="18"/>
        </w:rPr>
        <w:t>posiada funkcjonalność</w:t>
      </w:r>
      <w:r>
        <w:rPr>
          <w:rFonts w:ascii="Tahoma" w:hAnsi="Tahoma" w:cs="Tahoma"/>
          <w:sz w:val="18"/>
        </w:rPr>
        <w:t xml:space="preserve"> określeni</w:t>
      </w:r>
      <w:r w:rsidR="003036F2">
        <w:rPr>
          <w:rFonts w:ascii="Tahoma" w:hAnsi="Tahoma" w:cs="Tahoma"/>
          <w:sz w:val="18"/>
        </w:rPr>
        <w:t>a</w:t>
      </w:r>
      <w:r>
        <w:rPr>
          <w:rFonts w:ascii="Tahoma" w:hAnsi="Tahoma" w:cs="Tahoma"/>
          <w:sz w:val="18"/>
        </w:rPr>
        <w:t xml:space="preserve"> miejsca położenia kodu kreskowego na podglądzie poprzez konfigurację kąta obrotu kodu kreskowego oraz współrzędnych jego położenia względem strony. Możliwe jest także określenie wysokości generowanego kodu kreskowego.</w:t>
      </w:r>
    </w:p>
    <w:p w14:paraId="7F312BE2" w14:textId="4B08BD7A" w:rsidR="00BD5282" w:rsidRDefault="00BD5282" w:rsidP="00DC54BA">
      <w:pPr>
        <w:pStyle w:val="Akapitzlist"/>
        <w:widowControl/>
        <w:numPr>
          <w:ilvl w:val="0"/>
          <w:numId w:val="94"/>
        </w:numPr>
        <w:spacing w:after="160" w:line="256" w:lineRule="auto"/>
        <w:ind w:left="993" w:hanging="284"/>
        <w:jc w:val="both"/>
        <w:rPr>
          <w:rFonts w:ascii="Tahoma" w:hAnsi="Tahoma" w:cs="Tahoma"/>
          <w:sz w:val="18"/>
        </w:rPr>
      </w:pPr>
      <w:r>
        <w:rPr>
          <w:rFonts w:ascii="Tahoma" w:hAnsi="Tahoma" w:cs="Tahoma"/>
          <w:sz w:val="18"/>
        </w:rPr>
        <w:t xml:space="preserve">System </w:t>
      </w:r>
      <w:r w:rsidR="003036F2">
        <w:rPr>
          <w:rFonts w:ascii="Tahoma" w:hAnsi="Tahoma" w:cs="Tahoma"/>
          <w:sz w:val="18"/>
        </w:rPr>
        <w:t>posiada funkcjonalność</w:t>
      </w:r>
      <w:r>
        <w:rPr>
          <w:rFonts w:ascii="Tahoma" w:hAnsi="Tahoma" w:cs="Tahoma"/>
          <w:sz w:val="18"/>
        </w:rPr>
        <w:t xml:space="preserve"> </w:t>
      </w:r>
      <w:r w:rsidR="003036F2">
        <w:rPr>
          <w:rFonts w:ascii="Tahoma" w:hAnsi="Tahoma" w:cs="Tahoma"/>
          <w:sz w:val="18"/>
        </w:rPr>
        <w:t xml:space="preserve">umiejscowienia </w:t>
      </w:r>
      <w:r>
        <w:rPr>
          <w:rFonts w:ascii="Tahoma" w:hAnsi="Tahoma" w:cs="Tahoma"/>
          <w:sz w:val="18"/>
        </w:rPr>
        <w:t>wraz z kodem kresowym dodatkowych danych: nr dokumentu, data rejestracji, symbol komórki, znak dokumentu, data wpływu.</w:t>
      </w:r>
    </w:p>
    <w:p w14:paraId="2959D520" w14:textId="77777777" w:rsidR="00107B61" w:rsidRDefault="00107B61" w:rsidP="00107B61">
      <w:pPr>
        <w:pStyle w:val="Akapitzlist"/>
        <w:widowControl/>
        <w:spacing w:after="160" w:line="256" w:lineRule="auto"/>
        <w:ind w:left="993"/>
        <w:jc w:val="both"/>
        <w:rPr>
          <w:rFonts w:ascii="Tahoma" w:hAnsi="Tahoma" w:cs="Tahoma"/>
          <w:sz w:val="18"/>
        </w:rPr>
      </w:pPr>
    </w:p>
    <w:p w14:paraId="3DF69298" w14:textId="181C15CF" w:rsidR="007C7143" w:rsidRDefault="007C7143" w:rsidP="00296065">
      <w:pPr>
        <w:pStyle w:val="Nagwek2"/>
        <w:widowControl/>
        <w:numPr>
          <w:ilvl w:val="1"/>
          <w:numId w:val="1"/>
        </w:numPr>
        <w:spacing w:before="360" w:line="256" w:lineRule="auto"/>
        <w:ind w:left="426" w:hanging="426"/>
        <w:jc w:val="both"/>
        <w:rPr>
          <w:rFonts w:ascii="Tahoma" w:hAnsi="Tahoma" w:cs="Tahoma"/>
        </w:rPr>
      </w:pPr>
      <w:bookmarkStart w:id="73" w:name="_Toc208303469"/>
      <w:bookmarkStart w:id="74" w:name="_Toc195601286"/>
      <w:r>
        <w:rPr>
          <w:rFonts w:ascii="Tahoma" w:hAnsi="Tahoma" w:cs="Tahoma"/>
        </w:rPr>
        <w:lastRenderedPageBreak/>
        <w:t>WYMAGANIA ZWIĄZANE Z OBSŁUGĄ POCZTOWEJ KSIĄŻKI NADAWCZEJ</w:t>
      </w:r>
      <w:bookmarkEnd w:id="73"/>
      <w:bookmarkEnd w:id="74"/>
    </w:p>
    <w:p w14:paraId="087D53E9" w14:textId="77777777" w:rsidR="00107B61" w:rsidRPr="00107B61" w:rsidRDefault="00107B61" w:rsidP="003A5B55">
      <w:pPr>
        <w:spacing w:after="0"/>
        <w:rPr>
          <w:lang w:eastAsia="pl-PL" w:bidi="pl-PL"/>
        </w:rPr>
      </w:pPr>
    </w:p>
    <w:p w14:paraId="3762B6E6" w14:textId="77777777"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System posiada wbudowaną Pocztową Książkę Nadawczą (PKN), z możliwością tworzenia szablonów pocztowych książek nadawczych z dedykowanymi dla nich formami wysyłek, nazewnictwem oraz numeracją wraz z możliwością wydruku tej książki. Wydruk powinien różnić się w zależności od statusu zatwierdzenia książki nadawczej.</w:t>
      </w:r>
    </w:p>
    <w:p w14:paraId="610F5BB0" w14:textId="77777777"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Prezentacja pocztowych książek nadawczych podzielona jest w postaci odrębnych folderów: Robocze, Zatwierdzone, Wysłane.</w:t>
      </w:r>
    </w:p>
    <w:p w14:paraId="253D4961" w14:textId="3C6A2A2E"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 xml:space="preserve">System </w:t>
      </w:r>
      <w:r w:rsidR="00821A53">
        <w:rPr>
          <w:rFonts w:ascii="Tahoma" w:hAnsi="Tahoma" w:cs="Tahoma"/>
          <w:sz w:val="18"/>
        </w:rPr>
        <w:t>posiada funkcjonalność</w:t>
      </w:r>
      <w:r>
        <w:rPr>
          <w:rFonts w:ascii="Tahoma" w:hAnsi="Tahoma" w:cs="Tahoma"/>
          <w:sz w:val="18"/>
        </w:rPr>
        <w:t xml:space="preserve"> generowania wydruków danych adresowych na kopertach i etykietach.</w:t>
      </w:r>
    </w:p>
    <w:p w14:paraId="3B34CAEE" w14:textId="77777777"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System posiada dedykowane słowniki dla pocztowej książki nadawczej umożliwiające dostosowanie funkcjonalności do potrzeb Zamawiającego w zakresie:</w:t>
      </w:r>
    </w:p>
    <w:p w14:paraId="7359EB3E" w14:textId="77777777" w:rsidR="007C7143" w:rsidRDefault="007C7143" w:rsidP="00DC54BA">
      <w:pPr>
        <w:pStyle w:val="Akapitzlist"/>
        <w:widowControl/>
        <w:numPr>
          <w:ilvl w:val="1"/>
          <w:numId w:val="100"/>
        </w:numPr>
        <w:spacing w:after="160" w:line="256" w:lineRule="auto"/>
        <w:ind w:left="1418" w:hanging="284"/>
        <w:jc w:val="both"/>
        <w:rPr>
          <w:rFonts w:ascii="Tahoma" w:hAnsi="Tahoma" w:cs="Tahoma"/>
          <w:sz w:val="18"/>
        </w:rPr>
      </w:pPr>
      <w:r>
        <w:rPr>
          <w:rFonts w:ascii="Tahoma" w:hAnsi="Tahoma" w:cs="Tahoma"/>
          <w:sz w:val="18"/>
        </w:rPr>
        <w:t>Cenników,</w:t>
      </w:r>
    </w:p>
    <w:p w14:paraId="5BA2A11C" w14:textId="77777777" w:rsidR="007C7143" w:rsidRDefault="007C7143" w:rsidP="00DC54BA">
      <w:pPr>
        <w:pStyle w:val="Akapitzlist"/>
        <w:widowControl/>
        <w:numPr>
          <w:ilvl w:val="1"/>
          <w:numId w:val="100"/>
        </w:numPr>
        <w:spacing w:after="160" w:line="256" w:lineRule="auto"/>
        <w:ind w:left="1418" w:hanging="284"/>
        <w:jc w:val="both"/>
        <w:rPr>
          <w:rFonts w:ascii="Tahoma" w:hAnsi="Tahoma" w:cs="Tahoma"/>
          <w:sz w:val="18"/>
        </w:rPr>
      </w:pPr>
      <w:r>
        <w:rPr>
          <w:rFonts w:ascii="Tahoma" w:hAnsi="Tahoma" w:cs="Tahoma"/>
          <w:sz w:val="18"/>
        </w:rPr>
        <w:t>Formy wysyłki (list polecony, zwykły, itp.),</w:t>
      </w:r>
    </w:p>
    <w:p w14:paraId="090B851E" w14:textId="77777777"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W ramach tworzenia PKN użytkownik ma możliwość uzupełnienia danych dotyczących przesyłki w zakresie minimum: Formy wysyłki, Nazwy, Szablonu nazwy.</w:t>
      </w:r>
    </w:p>
    <w:p w14:paraId="19FE907D" w14:textId="77777777"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 xml:space="preserve">System posiada integrację PKN z usługą </w:t>
      </w:r>
      <w:proofErr w:type="spellStart"/>
      <w:r>
        <w:rPr>
          <w:rFonts w:ascii="Tahoma" w:hAnsi="Tahoma" w:cs="Tahoma"/>
          <w:sz w:val="18"/>
        </w:rPr>
        <w:t>eNadawca</w:t>
      </w:r>
      <w:proofErr w:type="spellEnd"/>
      <w:r>
        <w:rPr>
          <w:rFonts w:ascii="Tahoma" w:hAnsi="Tahoma" w:cs="Tahoma"/>
          <w:sz w:val="18"/>
        </w:rPr>
        <w:t xml:space="preserve">. </w:t>
      </w:r>
    </w:p>
    <w:p w14:paraId="55F9D4EA" w14:textId="77777777"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W ramach zarządzania zawartością PKN użytkownik ma możliwość zdefiniowania:</w:t>
      </w:r>
    </w:p>
    <w:p w14:paraId="6C69F61D" w14:textId="77777777" w:rsidR="007C7143" w:rsidRDefault="007C7143" w:rsidP="00DC54BA">
      <w:pPr>
        <w:pStyle w:val="Akapitzlist"/>
        <w:widowControl/>
        <w:numPr>
          <w:ilvl w:val="1"/>
          <w:numId w:val="101"/>
        </w:numPr>
        <w:spacing w:after="160" w:line="256" w:lineRule="auto"/>
        <w:ind w:left="1418" w:hanging="284"/>
        <w:jc w:val="both"/>
        <w:rPr>
          <w:rFonts w:ascii="Tahoma" w:hAnsi="Tahoma" w:cs="Tahoma"/>
          <w:sz w:val="18"/>
        </w:rPr>
      </w:pPr>
      <w:r>
        <w:rPr>
          <w:rFonts w:ascii="Tahoma" w:hAnsi="Tahoma" w:cs="Tahoma"/>
          <w:sz w:val="18"/>
        </w:rPr>
        <w:t>Numeru nadania,</w:t>
      </w:r>
    </w:p>
    <w:p w14:paraId="38139FF6" w14:textId="77777777" w:rsidR="007C7143" w:rsidRDefault="007C7143" w:rsidP="00DC54BA">
      <w:pPr>
        <w:pStyle w:val="Akapitzlist"/>
        <w:widowControl/>
        <w:numPr>
          <w:ilvl w:val="1"/>
          <w:numId w:val="101"/>
        </w:numPr>
        <w:spacing w:after="160" w:line="256" w:lineRule="auto"/>
        <w:ind w:left="1418" w:hanging="284"/>
        <w:jc w:val="both"/>
        <w:rPr>
          <w:rFonts w:ascii="Tahoma" w:hAnsi="Tahoma" w:cs="Tahoma"/>
          <w:sz w:val="18"/>
        </w:rPr>
      </w:pPr>
      <w:r>
        <w:rPr>
          <w:rFonts w:ascii="Tahoma" w:hAnsi="Tahoma" w:cs="Tahoma"/>
          <w:sz w:val="18"/>
        </w:rPr>
        <w:t>Powiązania przesyłek z konkretną książką nadawczą,</w:t>
      </w:r>
    </w:p>
    <w:p w14:paraId="63EC69B8" w14:textId="77777777" w:rsidR="007C7143" w:rsidRDefault="007C7143" w:rsidP="00DC54BA">
      <w:pPr>
        <w:pStyle w:val="Akapitzlist"/>
        <w:widowControl/>
        <w:numPr>
          <w:ilvl w:val="1"/>
          <w:numId w:val="101"/>
        </w:numPr>
        <w:spacing w:after="160" w:line="256" w:lineRule="auto"/>
        <w:ind w:left="1418" w:hanging="284"/>
        <w:jc w:val="both"/>
        <w:rPr>
          <w:rFonts w:ascii="Tahoma" w:hAnsi="Tahoma" w:cs="Tahoma"/>
          <w:sz w:val="18"/>
        </w:rPr>
      </w:pPr>
      <w:r>
        <w:rPr>
          <w:rFonts w:ascii="Tahoma" w:hAnsi="Tahoma" w:cs="Tahoma"/>
          <w:sz w:val="18"/>
        </w:rPr>
        <w:t>Kategorii przesyłki,</w:t>
      </w:r>
    </w:p>
    <w:p w14:paraId="7FA0B160" w14:textId="77777777" w:rsidR="007C7143" w:rsidRDefault="007C7143" w:rsidP="00DC54BA">
      <w:pPr>
        <w:pStyle w:val="Akapitzlist"/>
        <w:widowControl/>
        <w:numPr>
          <w:ilvl w:val="1"/>
          <w:numId w:val="101"/>
        </w:numPr>
        <w:spacing w:after="160" w:line="256" w:lineRule="auto"/>
        <w:ind w:left="1418" w:hanging="284"/>
        <w:jc w:val="both"/>
        <w:rPr>
          <w:rFonts w:ascii="Tahoma" w:hAnsi="Tahoma" w:cs="Tahoma"/>
          <w:sz w:val="18"/>
        </w:rPr>
      </w:pPr>
      <w:r>
        <w:rPr>
          <w:rFonts w:ascii="Tahoma" w:hAnsi="Tahoma" w:cs="Tahoma"/>
          <w:sz w:val="18"/>
        </w:rPr>
        <w:t>Potwierdzenia odbioru,</w:t>
      </w:r>
    </w:p>
    <w:p w14:paraId="52C1A18A" w14:textId="77777777" w:rsidR="007C7143" w:rsidRDefault="007C7143" w:rsidP="00DC54BA">
      <w:pPr>
        <w:pStyle w:val="Akapitzlist"/>
        <w:widowControl/>
        <w:numPr>
          <w:ilvl w:val="1"/>
          <w:numId w:val="101"/>
        </w:numPr>
        <w:spacing w:after="160" w:line="256" w:lineRule="auto"/>
        <w:ind w:left="1418" w:hanging="284"/>
        <w:jc w:val="both"/>
        <w:rPr>
          <w:rFonts w:ascii="Tahoma" w:hAnsi="Tahoma" w:cs="Tahoma"/>
          <w:sz w:val="18"/>
        </w:rPr>
      </w:pPr>
      <w:r>
        <w:rPr>
          <w:rFonts w:ascii="Tahoma" w:hAnsi="Tahoma" w:cs="Tahoma"/>
          <w:sz w:val="18"/>
        </w:rPr>
        <w:t>Formatu,</w:t>
      </w:r>
    </w:p>
    <w:p w14:paraId="695F1A19" w14:textId="77777777" w:rsidR="007C7143" w:rsidRDefault="007C7143" w:rsidP="00DC54BA">
      <w:pPr>
        <w:pStyle w:val="Akapitzlist"/>
        <w:widowControl/>
        <w:numPr>
          <w:ilvl w:val="1"/>
          <w:numId w:val="101"/>
        </w:numPr>
        <w:spacing w:after="160" w:line="256" w:lineRule="auto"/>
        <w:ind w:left="1418" w:hanging="284"/>
        <w:jc w:val="both"/>
        <w:rPr>
          <w:rFonts w:ascii="Tahoma" w:hAnsi="Tahoma" w:cs="Tahoma"/>
          <w:sz w:val="18"/>
        </w:rPr>
      </w:pPr>
      <w:r>
        <w:rPr>
          <w:rFonts w:ascii="Tahoma" w:hAnsi="Tahoma" w:cs="Tahoma"/>
          <w:sz w:val="18"/>
        </w:rPr>
        <w:t>Masy,</w:t>
      </w:r>
    </w:p>
    <w:p w14:paraId="007931AA" w14:textId="77777777" w:rsidR="007C7143" w:rsidRDefault="007C7143" w:rsidP="00DC54BA">
      <w:pPr>
        <w:pStyle w:val="Akapitzlist"/>
        <w:widowControl/>
        <w:numPr>
          <w:ilvl w:val="1"/>
          <w:numId w:val="101"/>
        </w:numPr>
        <w:spacing w:after="160" w:line="256" w:lineRule="auto"/>
        <w:ind w:left="1418" w:hanging="284"/>
        <w:jc w:val="both"/>
        <w:rPr>
          <w:rFonts w:ascii="Tahoma" w:hAnsi="Tahoma" w:cs="Tahoma"/>
          <w:sz w:val="18"/>
        </w:rPr>
      </w:pPr>
      <w:r>
        <w:rPr>
          <w:rFonts w:ascii="Tahoma" w:hAnsi="Tahoma" w:cs="Tahoma"/>
          <w:sz w:val="18"/>
        </w:rPr>
        <w:t>Wartości,</w:t>
      </w:r>
    </w:p>
    <w:p w14:paraId="4472EE8B" w14:textId="77777777"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Informacje związane z wysłaniem dokumentu widoczne są z poziomu jego metryki.</w:t>
      </w:r>
    </w:p>
    <w:p w14:paraId="083635A6" w14:textId="7D06407A" w:rsidR="007C7143" w:rsidRDefault="007C7143" w:rsidP="00DC54BA">
      <w:pPr>
        <w:pStyle w:val="Akapitzlist"/>
        <w:widowControl/>
        <w:numPr>
          <w:ilvl w:val="0"/>
          <w:numId w:val="98"/>
        </w:numPr>
        <w:spacing w:after="160" w:line="256" w:lineRule="auto"/>
        <w:ind w:left="993" w:hanging="284"/>
        <w:jc w:val="both"/>
        <w:rPr>
          <w:rFonts w:ascii="Tahoma" w:hAnsi="Tahoma" w:cs="Tahoma"/>
          <w:sz w:val="18"/>
        </w:rPr>
      </w:pPr>
      <w:r>
        <w:rPr>
          <w:rFonts w:ascii="Tahoma" w:hAnsi="Tahoma" w:cs="Tahoma"/>
          <w:sz w:val="18"/>
        </w:rPr>
        <w:t xml:space="preserve">System </w:t>
      </w:r>
      <w:r w:rsidR="00821A53">
        <w:rPr>
          <w:rFonts w:ascii="Tahoma" w:hAnsi="Tahoma" w:cs="Tahoma"/>
          <w:sz w:val="18"/>
        </w:rPr>
        <w:t>posiada funkcjonalność</w:t>
      </w:r>
      <w:r>
        <w:rPr>
          <w:rFonts w:ascii="Tahoma" w:hAnsi="Tahoma" w:cs="Tahoma"/>
          <w:sz w:val="18"/>
        </w:rPr>
        <w:t xml:space="preserve"> wydruk</w:t>
      </w:r>
      <w:r w:rsidR="00821A53">
        <w:rPr>
          <w:rFonts w:ascii="Tahoma" w:hAnsi="Tahoma" w:cs="Tahoma"/>
          <w:sz w:val="18"/>
        </w:rPr>
        <w:t>u</w:t>
      </w:r>
      <w:r>
        <w:rPr>
          <w:rFonts w:ascii="Tahoma" w:hAnsi="Tahoma" w:cs="Tahoma"/>
          <w:sz w:val="18"/>
        </w:rPr>
        <w:t xml:space="preserve"> PKN w formacie dostosowanym do potrzeb Zamawiającego. </w:t>
      </w:r>
    </w:p>
    <w:p w14:paraId="22B4D682" w14:textId="5B422825" w:rsidR="007C7143" w:rsidRDefault="007C7143" w:rsidP="00DC54BA">
      <w:pPr>
        <w:pStyle w:val="Akapitzlist"/>
        <w:widowControl/>
        <w:numPr>
          <w:ilvl w:val="0"/>
          <w:numId w:val="98"/>
        </w:numPr>
        <w:spacing w:after="160" w:line="256" w:lineRule="auto"/>
        <w:ind w:left="993" w:hanging="426"/>
        <w:jc w:val="both"/>
        <w:rPr>
          <w:rFonts w:ascii="Tahoma" w:hAnsi="Tahoma" w:cs="Tahoma"/>
          <w:sz w:val="18"/>
        </w:rPr>
      </w:pPr>
      <w:r>
        <w:rPr>
          <w:rFonts w:ascii="Tahoma" w:hAnsi="Tahoma" w:cs="Tahoma"/>
          <w:sz w:val="18"/>
        </w:rPr>
        <w:t xml:space="preserve">System </w:t>
      </w:r>
      <w:r w:rsidR="00821A53">
        <w:rPr>
          <w:rFonts w:ascii="Tahoma" w:hAnsi="Tahoma" w:cs="Tahoma"/>
          <w:sz w:val="18"/>
        </w:rPr>
        <w:t>posiada funkcjonalność</w:t>
      </w:r>
      <w:r>
        <w:rPr>
          <w:rFonts w:ascii="Tahoma" w:hAnsi="Tahoma" w:cs="Tahoma"/>
          <w:sz w:val="18"/>
        </w:rPr>
        <w:t xml:space="preserve"> dodatkow</w:t>
      </w:r>
      <w:r w:rsidR="00821A53">
        <w:rPr>
          <w:rFonts w:ascii="Tahoma" w:hAnsi="Tahoma" w:cs="Tahoma"/>
          <w:sz w:val="18"/>
        </w:rPr>
        <w:t>ej</w:t>
      </w:r>
      <w:r>
        <w:rPr>
          <w:rFonts w:ascii="Tahoma" w:hAnsi="Tahoma" w:cs="Tahoma"/>
          <w:sz w:val="18"/>
        </w:rPr>
        <w:t xml:space="preserve"> konfiguracj</w:t>
      </w:r>
      <w:r w:rsidR="00821A53">
        <w:rPr>
          <w:rFonts w:ascii="Tahoma" w:hAnsi="Tahoma" w:cs="Tahoma"/>
          <w:sz w:val="18"/>
        </w:rPr>
        <w:t>i</w:t>
      </w:r>
      <w:r>
        <w:rPr>
          <w:rFonts w:ascii="Tahoma" w:hAnsi="Tahoma" w:cs="Tahoma"/>
          <w:sz w:val="18"/>
        </w:rPr>
        <w:t xml:space="preserve"> pocztowych książek nadawczych bezpośrednio z interfejsu aplikacji dostosowując ich funkcjonalność do potrzeb Zamawiającego w zakresie:</w:t>
      </w:r>
    </w:p>
    <w:p w14:paraId="0E95EB5B" w14:textId="77777777" w:rsidR="007C7143" w:rsidRDefault="007C7143" w:rsidP="00DC54BA">
      <w:pPr>
        <w:pStyle w:val="Akapitzlist"/>
        <w:widowControl/>
        <w:numPr>
          <w:ilvl w:val="1"/>
          <w:numId w:val="102"/>
        </w:numPr>
        <w:spacing w:after="160" w:line="256" w:lineRule="auto"/>
        <w:ind w:left="1418" w:hanging="284"/>
        <w:jc w:val="both"/>
        <w:rPr>
          <w:rFonts w:ascii="Tahoma" w:hAnsi="Tahoma" w:cs="Tahoma"/>
          <w:sz w:val="18"/>
        </w:rPr>
      </w:pPr>
      <w:r>
        <w:rPr>
          <w:rFonts w:ascii="Tahoma" w:hAnsi="Tahoma" w:cs="Tahoma"/>
          <w:sz w:val="18"/>
        </w:rPr>
        <w:t>Domyślnego nadawcy,</w:t>
      </w:r>
    </w:p>
    <w:p w14:paraId="2872C964" w14:textId="77777777" w:rsidR="007C7143" w:rsidRDefault="007C7143" w:rsidP="00DC54BA">
      <w:pPr>
        <w:pStyle w:val="Akapitzlist"/>
        <w:widowControl/>
        <w:numPr>
          <w:ilvl w:val="1"/>
          <w:numId w:val="102"/>
        </w:numPr>
        <w:spacing w:after="160" w:line="256" w:lineRule="auto"/>
        <w:ind w:left="1418" w:hanging="284"/>
        <w:jc w:val="both"/>
        <w:rPr>
          <w:rFonts w:ascii="Tahoma" w:hAnsi="Tahoma" w:cs="Tahoma"/>
          <w:sz w:val="18"/>
        </w:rPr>
      </w:pPr>
      <w:r>
        <w:rPr>
          <w:rFonts w:ascii="Tahoma" w:hAnsi="Tahoma" w:cs="Tahoma"/>
          <w:sz w:val="18"/>
        </w:rPr>
        <w:t>Szablonów wydruku PKN,</w:t>
      </w:r>
    </w:p>
    <w:p w14:paraId="56A4D82B" w14:textId="77777777" w:rsidR="007C7143" w:rsidRDefault="007C7143" w:rsidP="00DC54BA">
      <w:pPr>
        <w:pStyle w:val="Akapitzlist"/>
        <w:widowControl/>
        <w:numPr>
          <w:ilvl w:val="1"/>
          <w:numId w:val="102"/>
        </w:numPr>
        <w:spacing w:after="160" w:line="256" w:lineRule="auto"/>
        <w:ind w:left="1418" w:hanging="284"/>
        <w:jc w:val="both"/>
        <w:rPr>
          <w:rFonts w:ascii="Tahoma" w:hAnsi="Tahoma" w:cs="Tahoma"/>
          <w:sz w:val="18"/>
        </w:rPr>
      </w:pPr>
      <w:r>
        <w:rPr>
          <w:rFonts w:ascii="Tahoma" w:hAnsi="Tahoma" w:cs="Tahoma"/>
          <w:sz w:val="18"/>
        </w:rPr>
        <w:t>Parametryzacji wydruku kopert w zakresie: typu koperty, czcionki,</w:t>
      </w:r>
    </w:p>
    <w:p w14:paraId="0D05D778" w14:textId="77777777" w:rsidR="007C7143" w:rsidRDefault="007C7143" w:rsidP="00DC54BA">
      <w:pPr>
        <w:pStyle w:val="Akapitzlist"/>
        <w:widowControl/>
        <w:numPr>
          <w:ilvl w:val="1"/>
          <w:numId w:val="102"/>
        </w:numPr>
        <w:spacing w:after="160" w:line="256" w:lineRule="auto"/>
        <w:ind w:left="1418" w:hanging="284"/>
        <w:jc w:val="both"/>
        <w:rPr>
          <w:rFonts w:ascii="Tahoma" w:hAnsi="Tahoma" w:cs="Tahoma"/>
          <w:sz w:val="18"/>
        </w:rPr>
      </w:pPr>
      <w:r>
        <w:rPr>
          <w:rFonts w:ascii="Tahoma" w:hAnsi="Tahoma" w:cs="Tahoma"/>
          <w:sz w:val="18"/>
        </w:rPr>
        <w:t>Parametryzacji wydruku etykiet w zakresie: wymiaru, ilości etykiet na stronie, czcionki.</w:t>
      </w:r>
    </w:p>
    <w:p w14:paraId="3427D503" w14:textId="77777777" w:rsidR="007C7143" w:rsidRDefault="007C7143" w:rsidP="00DC54BA">
      <w:pPr>
        <w:pStyle w:val="Akapitzlist"/>
        <w:widowControl/>
        <w:numPr>
          <w:ilvl w:val="0"/>
          <w:numId w:val="98"/>
        </w:numPr>
        <w:spacing w:after="160" w:line="256" w:lineRule="auto"/>
        <w:ind w:left="993" w:hanging="426"/>
        <w:jc w:val="both"/>
        <w:rPr>
          <w:rFonts w:ascii="Tahoma" w:hAnsi="Tahoma" w:cs="Tahoma"/>
          <w:sz w:val="18"/>
        </w:rPr>
      </w:pPr>
      <w:r>
        <w:rPr>
          <w:rFonts w:ascii="Tahoma" w:hAnsi="Tahoma" w:cs="Tahoma"/>
          <w:sz w:val="18"/>
        </w:rPr>
        <w:t>System z poziomu dokumentu umożliwia podgląd wszystkich zarejestrowanych „wysyłek” i ich status.</w:t>
      </w:r>
    </w:p>
    <w:p w14:paraId="77239354" w14:textId="77777777" w:rsidR="007C7143" w:rsidRDefault="007C7143" w:rsidP="00DC54BA">
      <w:pPr>
        <w:pStyle w:val="Akapitzlist"/>
        <w:widowControl/>
        <w:numPr>
          <w:ilvl w:val="0"/>
          <w:numId w:val="98"/>
        </w:numPr>
        <w:spacing w:after="160" w:line="256" w:lineRule="auto"/>
        <w:ind w:left="993" w:hanging="426"/>
        <w:jc w:val="both"/>
        <w:rPr>
          <w:rFonts w:ascii="Tahoma" w:hAnsi="Tahoma" w:cs="Tahoma"/>
          <w:sz w:val="18"/>
        </w:rPr>
      </w:pPr>
      <w:r>
        <w:rPr>
          <w:rFonts w:ascii="Tahoma" w:hAnsi="Tahoma" w:cs="Tahoma"/>
          <w:sz w:val="18"/>
        </w:rPr>
        <w:t>System waliduje prawidłowość i kompletność danych przesyłek znajdujących się w pocztowych książkach nadawczych.</w:t>
      </w:r>
    </w:p>
    <w:p w14:paraId="2AD7E30C" w14:textId="7AA031EA" w:rsidR="007C7143" w:rsidRDefault="007C7143" w:rsidP="00DC54BA">
      <w:pPr>
        <w:pStyle w:val="Akapitzlist"/>
        <w:widowControl/>
        <w:numPr>
          <w:ilvl w:val="0"/>
          <w:numId w:val="98"/>
        </w:numPr>
        <w:spacing w:after="160" w:line="256" w:lineRule="auto"/>
        <w:ind w:left="993" w:hanging="426"/>
        <w:jc w:val="both"/>
        <w:rPr>
          <w:rFonts w:ascii="Tahoma" w:hAnsi="Tahoma" w:cs="Tahoma"/>
          <w:sz w:val="18"/>
        </w:rPr>
      </w:pPr>
      <w:r>
        <w:rPr>
          <w:rFonts w:ascii="Tahoma" w:hAnsi="Tahoma" w:cs="Tahoma"/>
          <w:sz w:val="18"/>
        </w:rPr>
        <w:t xml:space="preserve">System </w:t>
      </w:r>
      <w:r w:rsidR="00821A53">
        <w:rPr>
          <w:rFonts w:ascii="Tahoma" w:hAnsi="Tahoma" w:cs="Tahoma"/>
          <w:sz w:val="18"/>
        </w:rPr>
        <w:t>posiada funkcjonalności</w:t>
      </w:r>
      <w:r>
        <w:rPr>
          <w:rFonts w:ascii="Tahoma" w:hAnsi="Tahoma" w:cs="Tahoma"/>
          <w:sz w:val="18"/>
        </w:rPr>
        <w:t xml:space="preserve"> dla książki nadawczej: Edytowanie, Usunięcie, Zarządzanie jej zawartością.</w:t>
      </w:r>
    </w:p>
    <w:p w14:paraId="372DFBA2" w14:textId="77777777" w:rsidR="007C7143" w:rsidRDefault="007C7143" w:rsidP="00DC54BA">
      <w:pPr>
        <w:pStyle w:val="Akapitzlist"/>
        <w:widowControl/>
        <w:numPr>
          <w:ilvl w:val="0"/>
          <w:numId w:val="98"/>
        </w:numPr>
        <w:spacing w:after="160" w:line="256" w:lineRule="auto"/>
        <w:ind w:left="993" w:hanging="426"/>
        <w:jc w:val="both"/>
        <w:rPr>
          <w:rFonts w:ascii="Tahoma" w:hAnsi="Tahoma" w:cs="Tahoma"/>
          <w:sz w:val="18"/>
        </w:rPr>
      </w:pPr>
      <w:r>
        <w:rPr>
          <w:rFonts w:ascii="Tahoma" w:hAnsi="Tahoma" w:cs="Tahoma"/>
          <w:sz w:val="18"/>
        </w:rPr>
        <w:t>Książki nadawcze posiadają historię modyfikacji elementu.</w:t>
      </w:r>
    </w:p>
    <w:p w14:paraId="7A1B3922" w14:textId="7652045D" w:rsidR="007C7143" w:rsidRDefault="007C7143" w:rsidP="00DC54BA">
      <w:pPr>
        <w:pStyle w:val="Nagwek2"/>
        <w:widowControl/>
        <w:numPr>
          <w:ilvl w:val="1"/>
          <w:numId w:val="97"/>
        </w:numPr>
        <w:spacing w:before="360" w:line="256" w:lineRule="auto"/>
        <w:ind w:left="426" w:hanging="426"/>
        <w:jc w:val="both"/>
        <w:rPr>
          <w:rFonts w:ascii="Tahoma" w:hAnsi="Tahoma" w:cs="Tahoma"/>
        </w:rPr>
      </w:pPr>
      <w:r>
        <w:rPr>
          <w:rFonts w:ascii="Tahoma" w:hAnsi="Tahoma" w:cs="Tahoma"/>
        </w:rPr>
        <w:t>FUNKCJONALNOŚCI ZWIĄZANA Z WYMIANĄ DOKUMENTÓW</w:t>
      </w:r>
    </w:p>
    <w:p w14:paraId="437E5886" w14:textId="77777777" w:rsidR="00107B61" w:rsidRPr="00107B61" w:rsidRDefault="00107B61" w:rsidP="003A5B55">
      <w:pPr>
        <w:spacing w:after="0"/>
        <w:rPr>
          <w:lang w:eastAsia="pl-PL" w:bidi="pl-PL"/>
        </w:rPr>
      </w:pPr>
    </w:p>
    <w:p w14:paraId="016BD1E7" w14:textId="67EAC048"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 xml:space="preserve">System </w:t>
      </w:r>
      <w:r w:rsidR="00637A8A">
        <w:rPr>
          <w:rFonts w:ascii="Tahoma" w:hAnsi="Tahoma" w:cs="Tahoma"/>
          <w:sz w:val="18"/>
        </w:rPr>
        <w:t>posiada funkcjonalność</w:t>
      </w:r>
      <w:r>
        <w:rPr>
          <w:rFonts w:ascii="Tahoma" w:hAnsi="Tahoma" w:cs="Tahoma"/>
          <w:sz w:val="18"/>
        </w:rPr>
        <w:t xml:space="preserve"> parametryzowan</w:t>
      </w:r>
      <w:r w:rsidR="00637A8A">
        <w:rPr>
          <w:rFonts w:ascii="Tahoma" w:hAnsi="Tahoma" w:cs="Tahoma"/>
          <w:sz w:val="18"/>
        </w:rPr>
        <w:t>ia</w:t>
      </w:r>
      <w:r>
        <w:rPr>
          <w:rFonts w:ascii="Tahoma" w:hAnsi="Tahoma" w:cs="Tahoma"/>
          <w:sz w:val="18"/>
        </w:rPr>
        <w:t xml:space="preserve"> integracj</w:t>
      </w:r>
      <w:r w:rsidR="00637A8A">
        <w:rPr>
          <w:rFonts w:ascii="Tahoma" w:hAnsi="Tahoma" w:cs="Tahoma"/>
          <w:sz w:val="18"/>
        </w:rPr>
        <w:t>i</w:t>
      </w:r>
      <w:r>
        <w:rPr>
          <w:rFonts w:ascii="Tahoma" w:hAnsi="Tahoma" w:cs="Tahoma"/>
          <w:sz w:val="18"/>
        </w:rPr>
        <w:t xml:space="preserve"> w zakresie wymiany dokumentów.</w:t>
      </w:r>
    </w:p>
    <w:p w14:paraId="20604AD6" w14:textId="77777777"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System posiada zintegrowaną platformę integracyjną do wymiany dokumentów wraz z ustandaryzowanym sposobem tej wymiany.</w:t>
      </w:r>
    </w:p>
    <w:p w14:paraId="2923A4E6" w14:textId="4AE39075"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 xml:space="preserve">Administrator </w:t>
      </w:r>
      <w:r w:rsidR="00637A8A">
        <w:rPr>
          <w:rFonts w:ascii="Tahoma" w:hAnsi="Tahoma" w:cs="Tahoma"/>
          <w:sz w:val="18"/>
        </w:rPr>
        <w:t>posiada funkcjonalność</w:t>
      </w:r>
      <w:r>
        <w:rPr>
          <w:rFonts w:ascii="Tahoma" w:hAnsi="Tahoma" w:cs="Tahoma"/>
          <w:sz w:val="18"/>
        </w:rPr>
        <w:t xml:space="preserve"> parametryzacji przychodzących danych na metadane systemu w zakresie: typu, kategorii dokumentu, dat na dokumencie, dodatkowych metadanych w postaci atrybutów i formularzy.</w:t>
      </w:r>
    </w:p>
    <w:p w14:paraId="5779D086" w14:textId="6C5E67F2"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 xml:space="preserve">Administrator </w:t>
      </w:r>
      <w:r w:rsidR="00637A8A">
        <w:rPr>
          <w:rFonts w:ascii="Tahoma" w:hAnsi="Tahoma" w:cs="Tahoma"/>
          <w:sz w:val="18"/>
        </w:rPr>
        <w:t>posiada funkcjonalność</w:t>
      </w:r>
      <w:r>
        <w:rPr>
          <w:rFonts w:ascii="Tahoma" w:hAnsi="Tahoma" w:cs="Tahoma"/>
          <w:sz w:val="18"/>
        </w:rPr>
        <w:t xml:space="preserve"> parametryzacja integracji w zakresie dokumentów wychodzących w zakresie rodzajów dokumentów, dat na dokumencie, dodatkowych metadanych w postaci atrybutów i formularzy.</w:t>
      </w:r>
    </w:p>
    <w:p w14:paraId="77419961" w14:textId="77777777"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Wysyłanie dokumentów może działać w trzech trybach:</w:t>
      </w:r>
    </w:p>
    <w:p w14:paraId="2AA60797" w14:textId="77777777"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Automatycznie po każdorazowej aktualizacji dokumentu</w:t>
      </w:r>
    </w:p>
    <w:p w14:paraId="3E7DEE51" w14:textId="77777777"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W wyniku wykonania zadania na dedykowanej ścieżce dekretacyjno-akceptacyjnej</w:t>
      </w:r>
    </w:p>
    <w:p w14:paraId="002C77B1" w14:textId="77777777"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Może by wyzwalane na żądanie użytkownika.</w:t>
      </w:r>
    </w:p>
    <w:p w14:paraId="44F861BF" w14:textId="77777777" w:rsidR="007C7143" w:rsidRDefault="007C7143" w:rsidP="00DC54BA">
      <w:pPr>
        <w:pStyle w:val="Akapitzlist"/>
        <w:widowControl/>
        <w:numPr>
          <w:ilvl w:val="0"/>
          <w:numId w:val="99"/>
        </w:numPr>
        <w:spacing w:after="160" w:line="256" w:lineRule="auto"/>
        <w:ind w:left="993" w:hanging="284"/>
        <w:jc w:val="both"/>
        <w:rPr>
          <w:rFonts w:ascii="Tahoma" w:hAnsi="Tahoma" w:cs="Tahoma"/>
          <w:sz w:val="18"/>
        </w:rPr>
      </w:pPr>
      <w:r>
        <w:rPr>
          <w:rFonts w:ascii="Tahoma" w:hAnsi="Tahoma" w:cs="Tahoma"/>
          <w:sz w:val="18"/>
        </w:rPr>
        <w:t>System wymiany dokumentów jest dostosowany do masowego przyjmowania dokumentów w trakcie działania systemu. Napływ dokumentów nie ma wpływu na pracę użytkowników.</w:t>
      </w:r>
    </w:p>
    <w:p w14:paraId="702B35B8" w14:textId="170E8A25" w:rsidR="00473C8A" w:rsidRDefault="007C7143" w:rsidP="00DC54BA">
      <w:pPr>
        <w:pStyle w:val="Akapitzlist"/>
        <w:widowControl/>
        <w:numPr>
          <w:ilvl w:val="0"/>
          <w:numId w:val="99"/>
        </w:numPr>
        <w:spacing w:line="256" w:lineRule="auto"/>
        <w:ind w:left="993" w:hanging="426"/>
        <w:jc w:val="both"/>
        <w:rPr>
          <w:rFonts w:ascii="Tahoma" w:hAnsi="Tahoma" w:cs="Tahoma"/>
          <w:sz w:val="18"/>
        </w:rPr>
      </w:pPr>
      <w:r>
        <w:rPr>
          <w:rFonts w:ascii="Tahoma" w:hAnsi="Tahoma" w:cs="Tahoma"/>
          <w:sz w:val="18"/>
        </w:rPr>
        <w:t xml:space="preserve">System </w:t>
      </w:r>
      <w:r w:rsidR="00637A8A">
        <w:rPr>
          <w:rFonts w:ascii="Tahoma" w:hAnsi="Tahoma" w:cs="Tahoma"/>
          <w:sz w:val="18"/>
        </w:rPr>
        <w:t>posiada funkcjonalność</w:t>
      </w:r>
      <w:r>
        <w:rPr>
          <w:rFonts w:ascii="Tahoma" w:hAnsi="Tahoma" w:cs="Tahoma"/>
          <w:sz w:val="18"/>
        </w:rPr>
        <w:t xml:space="preserve"> masowego, kontrolowanego wprowadzania dokumentów z zewnętrznych systemów / źródeł.</w:t>
      </w:r>
    </w:p>
    <w:p w14:paraId="14840F4A" w14:textId="648D0AA3" w:rsidR="00891E0D" w:rsidRDefault="00891E0D" w:rsidP="00DC54BA">
      <w:pPr>
        <w:pStyle w:val="Nagwek2"/>
        <w:widowControl/>
        <w:numPr>
          <w:ilvl w:val="1"/>
          <w:numId w:val="97"/>
        </w:numPr>
        <w:spacing w:before="360" w:line="256" w:lineRule="auto"/>
        <w:ind w:left="426" w:hanging="426"/>
        <w:jc w:val="both"/>
        <w:rPr>
          <w:rFonts w:ascii="Tahoma" w:hAnsi="Tahoma" w:cs="Tahoma"/>
        </w:rPr>
      </w:pPr>
      <w:bookmarkStart w:id="75" w:name="_Toc208303472"/>
      <w:bookmarkStart w:id="76" w:name="_Toc109919333"/>
      <w:bookmarkStart w:id="77" w:name="_Toc109903580"/>
      <w:bookmarkStart w:id="78" w:name="_Toc109894771"/>
      <w:bookmarkStart w:id="79" w:name="_Toc109891780"/>
      <w:r>
        <w:rPr>
          <w:rFonts w:ascii="Tahoma" w:hAnsi="Tahoma" w:cs="Tahoma"/>
        </w:rPr>
        <w:lastRenderedPageBreak/>
        <w:t>WYMAGANIA ZWIĄZANE Z OBSŁUGĄ SZABLONÓW DOKUMENTÓW I SPRAW</w:t>
      </w:r>
      <w:bookmarkEnd w:id="75"/>
      <w:bookmarkEnd w:id="76"/>
      <w:bookmarkEnd w:id="77"/>
      <w:bookmarkEnd w:id="78"/>
      <w:bookmarkEnd w:id="79"/>
    </w:p>
    <w:p w14:paraId="11DDE89C" w14:textId="77777777" w:rsidR="00E22EFA" w:rsidRPr="00E22EFA" w:rsidRDefault="00E22EFA" w:rsidP="00E22EFA">
      <w:pPr>
        <w:spacing w:after="0"/>
        <w:rPr>
          <w:lang w:eastAsia="pl-PL" w:bidi="pl-PL"/>
        </w:rPr>
      </w:pPr>
    </w:p>
    <w:p w14:paraId="294B33FF" w14:textId="3D429BCD"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 xml:space="preserve">System </w:t>
      </w:r>
      <w:r w:rsidR="00F87A6D">
        <w:rPr>
          <w:rFonts w:ascii="Tahoma" w:hAnsi="Tahoma" w:cs="Tahoma"/>
          <w:sz w:val="18"/>
        </w:rPr>
        <w:t>posiada funkcjonalność</w:t>
      </w:r>
      <w:r>
        <w:rPr>
          <w:rFonts w:ascii="Tahoma" w:hAnsi="Tahoma" w:cs="Tahoma"/>
          <w:sz w:val="18"/>
        </w:rPr>
        <w:t xml:space="preserve"> tworzeni</w:t>
      </w:r>
      <w:r w:rsidR="00F87A6D">
        <w:rPr>
          <w:rFonts w:ascii="Tahoma" w:hAnsi="Tahoma" w:cs="Tahoma"/>
          <w:sz w:val="18"/>
        </w:rPr>
        <w:t>a</w:t>
      </w:r>
      <w:r>
        <w:rPr>
          <w:rFonts w:ascii="Tahoma" w:hAnsi="Tahoma" w:cs="Tahoma"/>
          <w:sz w:val="18"/>
        </w:rPr>
        <w:t xml:space="preserve"> wzorcowych szablonów dokumentów oraz spraw.</w:t>
      </w:r>
    </w:p>
    <w:p w14:paraId="45167442" w14:textId="1CA30EF1"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 xml:space="preserve">System </w:t>
      </w:r>
      <w:r w:rsidR="00330575">
        <w:rPr>
          <w:rFonts w:ascii="Tahoma" w:hAnsi="Tahoma" w:cs="Tahoma"/>
          <w:sz w:val="18"/>
        </w:rPr>
        <w:t>posiada funkcjonalność</w:t>
      </w:r>
      <w:r>
        <w:rPr>
          <w:rFonts w:ascii="Tahoma" w:hAnsi="Tahoma" w:cs="Tahoma"/>
          <w:sz w:val="18"/>
        </w:rPr>
        <w:t xml:space="preserve"> definiowani</w:t>
      </w:r>
      <w:r w:rsidR="00330575">
        <w:rPr>
          <w:rFonts w:ascii="Tahoma" w:hAnsi="Tahoma" w:cs="Tahoma"/>
          <w:sz w:val="18"/>
        </w:rPr>
        <w:t>a</w:t>
      </w:r>
      <w:r>
        <w:rPr>
          <w:rFonts w:ascii="Tahoma" w:hAnsi="Tahoma" w:cs="Tahoma"/>
          <w:sz w:val="18"/>
        </w:rPr>
        <w:t xml:space="preserve"> szablonów dokumentów tekstowych obsługiwanych przez pakiety biurowe (</w:t>
      </w:r>
      <w:proofErr w:type="spellStart"/>
      <w:r>
        <w:rPr>
          <w:rFonts w:ascii="Tahoma" w:hAnsi="Tahoma" w:cs="Tahoma"/>
          <w:sz w:val="18"/>
        </w:rPr>
        <w:t>MSOffice</w:t>
      </w:r>
      <w:proofErr w:type="spellEnd"/>
      <w:r>
        <w:rPr>
          <w:rFonts w:ascii="Tahoma" w:hAnsi="Tahoma" w:cs="Tahoma"/>
          <w:sz w:val="18"/>
        </w:rPr>
        <w:t xml:space="preserve"> i </w:t>
      </w:r>
      <w:proofErr w:type="spellStart"/>
      <w:r>
        <w:rPr>
          <w:rFonts w:ascii="Tahoma" w:hAnsi="Tahoma" w:cs="Tahoma"/>
          <w:sz w:val="18"/>
        </w:rPr>
        <w:t>OpenOffice</w:t>
      </w:r>
      <w:proofErr w:type="spellEnd"/>
      <w:r>
        <w:rPr>
          <w:rFonts w:ascii="Tahoma" w:hAnsi="Tahoma" w:cs="Tahoma"/>
          <w:sz w:val="18"/>
        </w:rPr>
        <w:t>) z poziomu Systemu z możliwością automatycznego wstawiania do treści określonych atrybutów pobieranych z Systemu, w szczególności danych dotyczących: autora, adresata, dokumentu, metadanych dokumentu oraz w zakresie pełnej metryki tj. danych podstawowych, atrybutów, pól formularzy oraz znaku.</w:t>
      </w:r>
    </w:p>
    <w:p w14:paraId="0976F1C7" w14:textId="67FF0A13"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 xml:space="preserve">System </w:t>
      </w:r>
      <w:r w:rsidR="00917DE4">
        <w:rPr>
          <w:rFonts w:ascii="Tahoma" w:hAnsi="Tahoma" w:cs="Tahoma"/>
          <w:sz w:val="18"/>
        </w:rPr>
        <w:t>posiada funkcjonalność</w:t>
      </w:r>
      <w:r>
        <w:rPr>
          <w:rFonts w:ascii="Tahoma" w:hAnsi="Tahoma" w:cs="Tahoma"/>
          <w:sz w:val="18"/>
        </w:rPr>
        <w:t xml:space="preserve"> administrowani</w:t>
      </w:r>
      <w:r w:rsidR="00917DE4">
        <w:rPr>
          <w:rFonts w:ascii="Tahoma" w:hAnsi="Tahoma" w:cs="Tahoma"/>
          <w:sz w:val="18"/>
        </w:rPr>
        <w:t>a</w:t>
      </w:r>
      <w:r>
        <w:rPr>
          <w:rFonts w:ascii="Tahoma" w:hAnsi="Tahoma" w:cs="Tahoma"/>
          <w:sz w:val="18"/>
        </w:rPr>
        <w:t xml:space="preserve"> szablonami, w szczególności: dodawanie, usuwanie, wersjonowanie oraz łączenie szablonów w grupy i podgrupy, nadawanie uprawnień do zarządzania szablonami.</w:t>
      </w:r>
    </w:p>
    <w:p w14:paraId="3326250D" w14:textId="1E633CB2"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 xml:space="preserve">System </w:t>
      </w:r>
      <w:r w:rsidR="006117C7">
        <w:rPr>
          <w:rFonts w:ascii="Tahoma" w:hAnsi="Tahoma" w:cs="Tahoma"/>
          <w:sz w:val="18"/>
        </w:rPr>
        <w:t>posiada funkcjonalność</w:t>
      </w:r>
      <w:r>
        <w:rPr>
          <w:rFonts w:ascii="Tahoma" w:hAnsi="Tahoma" w:cs="Tahoma"/>
          <w:sz w:val="18"/>
        </w:rPr>
        <w:t xml:space="preserve"> tworzeni</w:t>
      </w:r>
      <w:r w:rsidR="00782605">
        <w:rPr>
          <w:rFonts w:ascii="Tahoma" w:hAnsi="Tahoma" w:cs="Tahoma"/>
          <w:sz w:val="18"/>
        </w:rPr>
        <w:t>a</w:t>
      </w:r>
      <w:r>
        <w:rPr>
          <w:rFonts w:ascii="Tahoma" w:hAnsi="Tahoma" w:cs="Tahoma"/>
          <w:sz w:val="18"/>
        </w:rPr>
        <w:t xml:space="preserve"> szablonów prywatnych i współdzielonych.</w:t>
      </w:r>
    </w:p>
    <w:p w14:paraId="596841AE" w14:textId="69BEC871"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System</w:t>
      </w:r>
      <w:r w:rsidR="00782605">
        <w:rPr>
          <w:rFonts w:ascii="Tahoma" w:hAnsi="Tahoma" w:cs="Tahoma"/>
          <w:sz w:val="18"/>
        </w:rPr>
        <w:t xml:space="preserve"> posiada funkcjonalność</w:t>
      </w:r>
      <w:r>
        <w:rPr>
          <w:rFonts w:ascii="Tahoma" w:hAnsi="Tahoma" w:cs="Tahoma"/>
          <w:sz w:val="18"/>
        </w:rPr>
        <w:t xml:space="preserve"> tworzeni</w:t>
      </w:r>
      <w:r w:rsidR="00782605">
        <w:rPr>
          <w:rFonts w:ascii="Tahoma" w:hAnsi="Tahoma" w:cs="Tahoma"/>
          <w:sz w:val="18"/>
        </w:rPr>
        <w:t>a</w:t>
      </w:r>
      <w:r>
        <w:rPr>
          <w:rFonts w:ascii="Tahoma" w:hAnsi="Tahoma" w:cs="Tahoma"/>
          <w:sz w:val="18"/>
        </w:rPr>
        <w:t xml:space="preserve"> szablonów dokumentów z szablonem treści, przez co po utworzeniu dokumentu system automatycznie wypełnia wskazane pola dokumentu informacjami systemowymi. Taki sposób tworzenia szablonów treści automatyzuje wypełnianie pól szablonu dokumentu danymi. </w:t>
      </w:r>
    </w:p>
    <w:p w14:paraId="0FACA7E0" w14:textId="77777777"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 xml:space="preserve">Definiowanie szablonów dokumentów nie wymaga prac programistycznych i w całości wykonywane jest bezpośrednio w systemie. W czasie konfiguracji System automatycznie rozpoznaje znaczniki </w:t>
      </w:r>
      <w:proofErr w:type="spellStart"/>
      <w:r>
        <w:rPr>
          <w:rFonts w:ascii="Tahoma" w:hAnsi="Tahoma" w:cs="Tahoma"/>
          <w:sz w:val="18"/>
        </w:rPr>
        <w:t>MergeField</w:t>
      </w:r>
      <w:proofErr w:type="spellEnd"/>
      <w:r>
        <w:rPr>
          <w:rFonts w:ascii="Tahoma" w:hAnsi="Tahoma" w:cs="Tahoma"/>
          <w:sz w:val="18"/>
        </w:rPr>
        <w:t xml:space="preserve"> w dokumencie i pozwala skonfigurować dla nich odpowiednie mapowanie w systemie.</w:t>
      </w:r>
    </w:p>
    <w:p w14:paraId="6DB0F2EC" w14:textId="77777777"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System posiada funkcjonalność importu oraz eksportu szablonów dokumentów co umożliwia łatwe przenoszenie konfiguracji pomiędzy środowiskami.</w:t>
      </w:r>
    </w:p>
    <w:p w14:paraId="38642A91" w14:textId="3D355644" w:rsidR="00891E0D" w:rsidRDefault="00891E0D" w:rsidP="00DC54BA">
      <w:pPr>
        <w:pStyle w:val="Akapitzlist"/>
        <w:widowControl/>
        <w:numPr>
          <w:ilvl w:val="0"/>
          <w:numId w:val="104"/>
        </w:numPr>
        <w:spacing w:after="160" w:line="256" w:lineRule="auto"/>
        <w:ind w:left="993" w:hanging="284"/>
        <w:jc w:val="both"/>
        <w:rPr>
          <w:rFonts w:ascii="Tahoma" w:hAnsi="Tahoma" w:cs="Tahoma"/>
          <w:sz w:val="18"/>
        </w:rPr>
      </w:pPr>
      <w:r>
        <w:rPr>
          <w:rFonts w:ascii="Tahoma" w:hAnsi="Tahoma" w:cs="Tahoma"/>
          <w:sz w:val="18"/>
        </w:rPr>
        <w:t xml:space="preserve">System posiada </w:t>
      </w:r>
      <w:r w:rsidR="00782605">
        <w:rPr>
          <w:rFonts w:ascii="Tahoma" w:hAnsi="Tahoma" w:cs="Tahoma"/>
          <w:sz w:val="18"/>
        </w:rPr>
        <w:t xml:space="preserve">funkcjonalność </w:t>
      </w:r>
      <w:r>
        <w:rPr>
          <w:rFonts w:ascii="Tahoma" w:hAnsi="Tahoma" w:cs="Tahoma"/>
          <w:sz w:val="18"/>
        </w:rPr>
        <w:t>wykorzystywania danych z dokumentów do automatycznego generowania treści załączników.</w:t>
      </w:r>
    </w:p>
    <w:p w14:paraId="75C1C6A1" w14:textId="4BCDF4F0" w:rsidR="00891E0D" w:rsidRDefault="00891E0D" w:rsidP="00DC54BA">
      <w:pPr>
        <w:pStyle w:val="Akapitzlist"/>
        <w:widowControl/>
        <w:numPr>
          <w:ilvl w:val="0"/>
          <w:numId w:val="104"/>
        </w:numPr>
        <w:spacing w:line="256" w:lineRule="auto"/>
        <w:ind w:left="993" w:hanging="284"/>
        <w:jc w:val="both"/>
        <w:rPr>
          <w:rFonts w:ascii="Tahoma" w:hAnsi="Tahoma" w:cs="Tahoma"/>
          <w:sz w:val="18"/>
        </w:rPr>
      </w:pPr>
      <w:r>
        <w:rPr>
          <w:rFonts w:ascii="Tahoma" w:hAnsi="Tahoma" w:cs="Tahoma"/>
          <w:sz w:val="18"/>
        </w:rPr>
        <w:t>System</w:t>
      </w:r>
      <w:r w:rsidR="007D6EC0" w:rsidRPr="007D6EC0">
        <w:rPr>
          <w:rFonts w:ascii="Tahoma" w:hAnsi="Tahoma" w:cs="Tahoma"/>
          <w:sz w:val="18"/>
        </w:rPr>
        <w:t xml:space="preserve"> </w:t>
      </w:r>
      <w:r w:rsidR="007D6EC0">
        <w:rPr>
          <w:rFonts w:ascii="Tahoma" w:hAnsi="Tahoma" w:cs="Tahoma"/>
          <w:sz w:val="18"/>
        </w:rPr>
        <w:t>posiada funkcjonalność</w:t>
      </w:r>
      <w:r>
        <w:rPr>
          <w:rFonts w:ascii="Tahoma" w:hAnsi="Tahoma" w:cs="Tahoma"/>
          <w:sz w:val="18"/>
        </w:rPr>
        <w:t xml:space="preserve"> wykorzystania w szablonach treści dokumentów dodatkowych pól słownikowych, tj.: Nazwy, Symboli, Opisu, Dodatkowe pól pobieranych w słownikach.</w:t>
      </w:r>
    </w:p>
    <w:p w14:paraId="25EDF30B" w14:textId="2FC7AA30" w:rsidR="00891E0D" w:rsidRDefault="00891E0D" w:rsidP="00DC54BA">
      <w:pPr>
        <w:pStyle w:val="Nagwek2"/>
        <w:widowControl/>
        <w:numPr>
          <w:ilvl w:val="1"/>
          <w:numId w:val="103"/>
        </w:numPr>
        <w:spacing w:before="360" w:line="256" w:lineRule="auto"/>
        <w:ind w:left="426" w:hanging="426"/>
        <w:jc w:val="both"/>
        <w:rPr>
          <w:rFonts w:ascii="Tahoma" w:hAnsi="Tahoma" w:cs="Tahoma"/>
        </w:rPr>
      </w:pPr>
      <w:bookmarkStart w:id="80" w:name="_Toc208303473"/>
      <w:bookmarkStart w:id="81" w:name="_Hlk194587082"/>
      <w:bookmarkStart w:id="82" w:name="_Toc109919334"/>
      <w:bookmarkStart w:id="83" w:name="_Toc109903581"/>
      <w:bookmarkStart w:id="84" w:name="_Toc109894772"/>
      <w:bookmarkStart w:id="85" w:name="_Toc109891781"/>
      <w:r>
        <w:rPr>
          <w:rFonts w:ascii="Tahoma" w:hAnsi="Tahoma" w:cs="Tahoma"/>
        </w:rPr>
        <w:t>WYMAGANIA ZWIĄZANE Z ARCHIWUM</w:t>
      </w:r>
      <w:bookmarkEnd w:id="80"/>
    </w:p>
    <w:p w14:paraId="19D8D140" w14:textId="77777777" w:rsidR="00E22EFA" w:rsidRPr="00E22EFA" w:rsidRDefault="00E22EFA" w:rsidP="00E22EFA">
      <w:pPr>
        <w:spacing w:after="0"/>
        <w:rPr>
          <w:lang w:eastAsia="pl-PL" w:bidi="pl-PL"/>
        </w:rPr>
      </w:pPr>
    </w:p>
    <w:p w14:paraId="3491BDD8" w14:textId="77777777"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System posiada moduł archiwum przeznaczy do obsługi Archiwum Zakładowego, zgodny z Rozporządzeniem Prezesa Rady Ministrów z dnia 18 stycznia 2011 r. w sprawie instrukcji kancelaryjnej, jednolitych rzeczowych wykazów akt oraz instrukcji w sprawie organizacji i zakresu działania archiwów zakładowych.</w:t>
      </w:r>
    </w:p>
    <w:p w14:paraId="562CE0EF" w14:textId="77777777"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System spełnia zadania archiwum zakładowego tzn. umożliwia gromadzenie, ewidencję, przechowywanie, zabezpieczanie i udostępnianie informacji archiwalnych. Moduł archiwum zapewnia integralność treści dokumentów i metadanych, polegającą na zabezpieczeniu przed wprowadzeniem zmian, z wyjątkiem zmian wprowadzonych w ramach ustalonych i udokumentowanych procedur. Moduł nie zezwala na wprowadzenie zmian do zawartości akt sprawy przekazanych do archiwum zakładowego.</w:t>
      </w:r>
    </w:p>
    <w:p w14:paraId="12BE0605" w14:textId="77777777"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System posiada mechanizm umożliwiający przeniesienie wybranych dokumentów oraz spraw zamkniętych do archiwum. Sprawy i dokumenty przeniesione są nadal dostępne do wglądu.</w:t>
      </w:r>
    </w:p>
    <w:p w14:paraId="1EF9B573" w14:textId="4B953D44"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 xml:space="preserve">System </w:t>
      </w:r>
      <w:r w:rsidR="00750340">
        <w:rPr>
          <w:rFonts w:ascii="Tahoma" w:hAnsi="Tahoma" w:cs="Tahoma"/>
          <w:sz w:val="18"/>
        </w:rPr>
        <w:t>posiada funkcjonalność</w:t>
      </w:r>
      <w:r>
        <w:rPr>
          <w:rFonts w:ascii="Tahoma" w:hAnsi="Tahoma" w:cs="Tahoma"/>
          <w:sz w:val="18"/>
        </w:rPr>
        <w:t xml:space="preserve"> tworzeni</w:t>
      </w:r>
      <w:r w:rsidR="00750340">
        <w:rPr>
          <w:rFonts w:ascii="Tahoma" w:hAnsi="Tahoma" w:cs="Tahoma"/>
          <w:sz w:val="18"/>
        </w:rPr>
        <w:t>a</w:t>
      </w:r>
      <w:r>
        <w:rPr>
          <w:rFonts w:ascii="Tahoma" w:hAnsi="Tahoma" w:cs="Tahoma"/>
          <w:sz w:val="18"/>
        </w:rPr>
        <w:t xml:space="preserve"> spisów zdawczo odbiorczych przez wybranego użytkownika dla wybranych komórek organizacyjnych np.: całego departamentu oraz wszystkich komórek podrzędnych w tym departamencie.</w:t>
      </w:r>
    </w:p>
    <w:p w14:paraId="6CB2C920" w14:textId="10104288"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System</w:t>
      </w:r>
      <w:r w:rsidR="00750340" w:rsidRPr="00750340">
        <w:rPr>
          <w:rFonts w:ascii="Tahoma" w:hAnsi="Tahoma" w:cs="Tahoma"/>
          <w:sz w:val="18"/>
        </w:rPr>
        <w:t xml:space="preserve"> </w:t>
      </w:r>
      <w:r w:rsidR="00750340">
        <w:rPr>
          <w:rFonts w:ascii="Tahoma" w:hAnsi="Tahoma" w:cs="Tahoma"/>
          <w:sz w:val="18"/>
        </w:rPr>
        <w:t>posiada funkcjonalność</w:t>
      </w:r>
      <w:r>
        <w:rPr>
          <w:rFonts w:ascii="Tahoma" w:hAnsi="Tahoma" w:cs="Tahoma"/>
          <w:sz w:val="18"/>
        </w:rPr>
        <w:t xml:space="preserve"> przeszukiwani</w:t>
      </w:r>
      <w:r w:rsidR="00750340">
        <w:rPr>
          <w:rFonts w:ascii="Tahoma" w:hAnsi="Tahoma" w:cs="Tahoma"/>
          <w:sz w:val="18"/>
        </w:rPr>
        <w:t>a</w:t>
      </w:r>
      <w:r>
        <w:rPr>
          <w:rFonts w:ascii="Tahoma" w:hAnsi="Tahoma" w:cs="Tahoma"/>
          <w:sz w:val="18"/>
        </w:rPr>
        <w:t xml:space="preserve"> zawartości archiwum po numerze akt, znaku teczki, osobach przekazujących i odbierających akta, dacie przekazania, temacie sprawy, lokalizacji akt, opisie teczki.</w:t>
      </w:r>
    </w:p>
    <w:p w14:paraId="21DAD45A" w14:textId="21ECC964"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System</w:t>
      </w:r>
      <w:r w:rsidR="00750340" w:rsidRPr="00750340">
        <w:rPr>
          <w:rFonts w:ascii="Tahoma" w:hAnsi="Tahoma" w:cs="Tahoma"/>
          <w:sz w:val="18"/>
        </w:rPr>
        <w:t xml:space="preserve"> </w:t>
      </w:r>
      <w:r w:rsidR="00750340">
        <w:rPr>
          <w:rFonts w:ascii="Tahoma" w:hAnsi="Tahoma" w:cs="Tahoma"/>
          <w:sz w:val="18"/>
        </w:rPr>
        <w:t>posiada funkcjonalność</w:t>
      </w:r>
      <w:r>
        <w:rPr>
          <w:rFonts w:ascii="Tahoma" w:hAnsi="Tahoma" w:cs="Tahoma"/>
          <w:sz w:val="18"/>
        </w:rPr>
        <w:t xml:space="preserve"> aktualizacj</w:t>
      </w:r>
      <w:r w:rsidR="00750340">
        <w:rPr>
          <w:rFonts w:ascii="Tahoma" w:hAnsi="Tahoma" w:cs="Tahoma"/>
          <w:sz w:val="18"/>
        </w:rPr>
        <w:t>i</w:t>
      </w:r>
      <w:r>
        <w:rPr>
          <w:rFonts w:ascii="Tahoma" w:hAnsi="Tahoma" w:cs="Tahoma"/>
          <w:sz w:val="18"/>
        </w:rPr>
        <w:t xml:space="preserve"> lokalizacji fizycznej dla przechowywanych akt.</w:t>
      </w:r>
    </w:p>
    <w:p w14:paraId="631140C2" w14:textId="570D3277"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 xml:space="preserve">System </w:t>
      </w:r>
      <w:r w:rsidR="00750340">
        <w:rPr>
          <w:rFonts w:ascii="Tahoma" w:hAnsi="Tahoma" w:cs="Tahoma"/>
          <w:sz w:val="18"/>
        </w:rPr>
        <w:t>posiada funkcjonalność</w:t>
      </w:r>
      <w:r>
        <w:rPr>
          <w:rFonts w:ascii="Tahoma" w:hAnsi="Tahoma" w:cs="Tahoma"/>
          <w:sz w:val="18"/>
        </w:rPr>
        <w:t xml:space="preserve"> nadani</w:t>
      </w:r>
      <w:r w:rsidR="00750340">
        <w:rPr>
          <w:rFonts w:ascii="Tahoma" w:hAnsi="Tahoma" w:cs="Tahoma"/>
          <w:sz w:val="18"/>
        </w:rPr>
        <w:t>a</w:t>
      </w:r>
      <w:r>
        <w:rPr>
          <w:rFonts w:ascii="Tahoma" w:hAnsi="Tahoma" w:cs="Tahoma"/>
          <w:sz w:val="18"/>
        </w:rPr>
        <w:t xml:space="preserve"> uprawnień w zakresie możliwości tworzenia spisów zdawczo-odbiorczych oraz przekazywania tych spisów do archiwum zgodnie z obowiązującymi przepisami.</w:t>
      </w:r>
    </w:p>
    <w:p w14:paraId="27EE37EE" w14:textId="1739C88F"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 xml:space="preserve">System </w:t>
      </w:r>
      <w:r w:rsidR="00750340">
        <w:rPr>
          <w:rFonts w:ascii="Tahoma" w:hAnsi="Tahoma" w:cs="Tahoma"/>
          <w:sz w:val="18"/>
        </w:rPr>
        <w:t>posiada funkcjonalność</w:t>
      </w:r>
      <w:r>
        <w:rPr>
          <w:rFonts w:ascii="Tahoma" w:hAnsi="Tahoma" w:cs="Tahoma"/>
          <w:sz w:val="18"/>
        </w:rPr>
        <w:t xml:space="preserve"> tworzeni</w:t>
      </w:r>
      <w:r w:rsidR="00750340">
        <w:rPr>
          <w:rFonts w:ascii="Tahoma" w:hAnsi="Tahoma" w:cs="Tahoma"/>
          <w:sz w:val="18"/>
        </w:rPr>
        <w:t>a</w:t>
      </w:r>
      <w:r>
        <w:rPr>
          <w:rFonts w:ascii="Tahoma" w:hAnsi="Tahoma" w:cs="Tahoma"/>
          <w:sz w:val="18"/>
        </w:rPr>
        <w:t xml:space="preserve"> spisów zdawczo - odbiorczych (archiwalnych) z wykorzystaniem parametrów:</w:t>
      </w:r>
    </w:p>
    <w:p w14:paraId="78E47D0D" w14:textId="77777777" w:rsidR="00891E0D" w:rsidRDefault="00891E0D" w:rsidP="00DC54BA">
      <w:pPr>
        <w:pStyle w:val="Akapitzlist"/>
        <w:widowControl/>
        <w:numPr>
          <w:ilvl w:val="1"/>
          <w:numId w:val="106"/>
        </w:numPr>
        <w:spacing w:after="160" w:line="256" w:lineRule="auto"/>
        <w:ind w:left="993" w:firstLine="141"/>
        <w:jc w:val="both"/>
        <w:rPr>
          <w:rFonts w:ascii="Tahoma" w:hAnsi="Tahoma" w:cs="Tahoma"/>
          <w:sz w:val="18"/>
        </w:rPr>
      </w:pPr>
      <w:r>
        <w:rPr>
          <w:rFonts w:ascii="Tahoma" w:hAnsi="Tahoma" w:cs="Tahoma"/>
          <w:sz w:val="18"/>
        </w:rPr>
        <w:t>komórka organizacyjna,</w:t>
      </w:r>
    </w:p>
    <w:p w14:paraId="709E4286" w14:textId="77777777" w:rsidR="00891E0D" w:rsidRDefault="00891E0D" w:rsidP="00DC54BA">
      <w:pPr>
        <w:pStyle w:val="Akapitzlist"/>
        <w:widowControl/>
        <w:numPr>
          <w:ilvl w:val="1"/>
          <w:numId w:val="106"/>
        </w:numPr>
        <w:spacing w:after="160" w:line="256" w:lineRule="auto"/>
        <w:ind w:left="993" w:firstLine="141"/>
        <w:jc w:val="both"/>
        <w:rPr>
          <w:rFonts w:ascii="Tahoma" w:hAnsi="Tahoma" w:cs="Tahoma"/>
          <w:sz w:val="18"/>
        </w:rPr>
      </w:pPr>
      <w:r>
        <w:rPr>
          <w:rFonts w:ascii="Tahoma" w:hAnsi="Tahoma" w:cs="Tahoma"/>
          <w:sz w:val="18"/>
        </w:rPr>
        <w:t>rok,</w:t>
      </w:r>
    </w:p>
    <w:p w14:paraId="026AF09D" w14:textId="77777777" w:rsidR="00891E0D" w:rsidRDefault="00891E0D" w:rsidP="00DC54BA">
      <w:pPr>
        <w:pStyle w:val="Akapitzlist"/>
        <w:widowControl/>
        <w:numPr>
          <w:ilvl w:val="1"/>
          <w:numId w:val="106"/>
        </w:numPr>
        <w:spacing w:after="160" w:line="256" w:lineRule="auto"/>
        <w:ind w:left="993" w:firstLine="141"/>
        <w:jc w:val="both"/>
        <w:rPr>
          <w:rFonts w:ascii="Tahoma" w:hAnsi="Tahoma" w:cs="Tahoma"/>
          <w:sz w:val="18"/>
        </w:rPr>
      </w:pPr>
      <w:r>
        <w:rPr>
          <w:rFonts w:ascii="Tahoma" w:hAnsi="Tahoma" w:cs="Tahoma"/>
          <w:sz w:val="18"/>
        </w:rPr>
        <w:t>symbol JRWA.</w:t>
      </w:r>
    </w:p>
    <w:p w14:paraId="5B9D7A18" w14:textId="6F7CFADF" w:rsidR="00891E0D" w:rsidRDefault="00891E0D" w:rsidP="00DC54BA">
      <w:pPr>
        <w:pStyle w:val="Akapitzlist"/>
        <w:widowControl/>
        <w:numPr>
          <w:ilvl w:val="0"/>
          <w:numId w:val="105"/>
        </w:numPr>
        <w:spacing w:after="160" w:line="256" w:lineRule="auto"/>
        <w:ind w:left="993" w:hanging="284"/>
        <w:jc w:val="both"/>
        <w:rPr>
          <w:rFonts w:ascii="Tahoma" w:hAnsi="Tahoma" w:cs="Tahoma"/>
          <w:sz w:val="18"/>
        </w:rPr>
      </w:pPr>
      <w:r>
        <w:rPr>
          <w:rFonts w:ascii="Tahoma" w:hAnsi="Tahoma" w:cs="Tahoma"/>
          <w:sz w:val="18"/>
        </w:rPr>
        <w:t xml:space="preserve">System </w:t>
      </w:r>
      <w:r w:rsidR="00750340">
        <w:rPr>
          <w:rFonts w:ascii="Tahoma" w:hAnsi="Tahoma" w:cs="Tahoma"/>
          <w:sz w:val="18"/>
        </w:rPr>
        <w:t>posiada funkcjonalność</w:t>
      </w:r>
      <w:r>
        <w:rPr>
          <w:rFonts w:ascii="Tahoma" w:hAnsi="Tahoma" w:cs="Tahoma"/>
          <w:sz w:val="18"/>
        </w:rPr>
        <w:t xml:space="preserve"> tworzeni</w:t>
      </w:r>
      <w:r w:rsidR="00750340">
        <w:rPr>
          <w:rFonts w:ascii="Tahoma" w:hAnsi="Tahoma" w:cs="Tahoma"/>
          <w:sz w:val="18"/>
        </w:rPr>
        <w:t>a</w:t>
      </w:r>
      <w:r>
        <w:rPr>
          <w:rFonts w:ascii="Tahoma" w:hAnsi="Tahoma" w:cs="Tahoma"/>
          <w:sz w:val="18"/>
        </w:rPr>
        <w:t xml:space="preserve"> spisów brakowania z wykorzystaniem parametrów:</w:t>
      </w:r>
    </w:p>
    <w:p w14:paraId="4361DA5D" w14:textId="77777777" w:rsidR="00891E0D" w:rsidRDefault="00891E0D" w:rsidP="00DC54BA">
      <w:pPr>
        <w:pStyle w:val="Akapitzlist"/>
        <w:widowControl/>
        <w:numPr>
          <w:ilvl w:val="1"/>
          <w:numId w:val="107"/>
        </w:numPr>
        <w:spacing w:after="160" w:line="256" w:lineRule="auto"/>
        <w:ind w:left="993" w:firstLine="141"/>
        <w:jc w:val="both"/>
        <w:rPr>
          <w:rFonts w:ascii="Tahoma" w:hAnsi="Tahoma" w:cs="Tahoma"/>
          <w:sz w:val="18"/>
        </w:rPr>
      </w:pPr>
      <w:r>
        <w:rPr>
          <w:rFonts w:ascii="Tahoma" w:hAnsi="Tahoma" w:cs="Tahoma"/>
          <w:sz w:val="18"/>
        </w:rPr>
        <w:t>komórka organizacyjna,</w:t>
      </w:r>
    </w:p>
    <w:p w14:paraId="1C0304FE" w14:textId="77777777" w:rsidR="00891E0D" w:rsidRDefault="00891E0D" w:rsidP="00DC54BA">
      <w:pPr>
        <w:pStyle w:val="Akapitzlist"/>
        <w:widowControl/>
        <w:numPr>
          <w:ilvl w:val="1"/>
          <w:numId w:val="107"/>
        </w:numPr>
        <w:spacing w:after="160" w:line="256" w:lineRule="auto"/>
        <w:ind w:left="993" w:firstLine="141"/>
        <w:jc w:val="both"/>
        <w:rPr>
          <w:rFonts w:ascii="Tahoma" w:hAnsi="Tahoma" w:cs="Tahoma"/>
          <w:sz w:val="18"/>
        </w:rPr>
      </w:pPr>
      <w:r>
        <w:rPr>
          <w:rFonts w:ascii="Tahoma" w:hAnsi="Tahoma" w:cs="Tahoma"/>
          <w:sz w:val="18"/>
        </w:rPr>
        <w:t>rok,</w:t>
      </w:r>
    </w:p>
    <w:p w14:paraId="3AE34AA2" w14:textId="77777777" w:rsidR="00891E0D" w:rsidRDefault="00891E0D" w:rsidP="00DC54BA">
      <w:pPr>
        <w:pStyle w:val="Akapitzlist"/>
        <w:widowControl/>
        <w:numPr>
          <w:ilvl w:val="1"/>
          <w:numId w:val="107"/>
        </w:numPr>
        <w:spacing w:after="160" w:line="256" w:lineRule="auto"/>
        <w:ind w:left="993" w:firstLine="141"/>
        <w:jc w:val="both"/>
        <w:rPr>
          <w:rFonts w:ascii="Tahoma" w:hAnsi="Tahoma" w:cs="Tahoma"/>
          <w:sz w:val="18"/>
        </w:rPr>
      </w:pPr>
      <w:r>
        <w:rPr>
          <w:rFonts w:ascii="Tahoma" w:hAnsi="Tahoma" w:cs="Tahoma"/>
          <w:sz w:val="18"/>
        </w:rPr>
        <w:lastRenderedPageBreak/>
        <w:t>symbol JRWA.</w:t>
      </w:r>
    </w:p>
    <w:p w14:paraId="3CB2F1D5" w14:textId="7D84A8AC"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 xml:space="preserve">System </w:t>
      </w:r>
      <w:r w:rsidR="00773D01">
        <w:rPr>
          <w:rFonts w:ascii="Tahoma" w:hAnsi="Tahoma" w:cs="Tahoma"/>
          <w:sz w:val="18"/>
        </w:rPr>
        <w:t xml:space="preserve">posiada funkcjonalność </w:t>
      </w:r>
      <w:r>
        <w:rPr>
          <w:rFonts w:ascii="Tahoma" w:hAnsi="Tahoma" w:cs="Tahoma"/>
          <w:sz w:val="18"/>
        </w:rPr>
        <w:t>wydruk</w:t>
      </w:r>
      <w:r w:rsidR="00773D01">
        <w:rPr>
          <w:rFonts w:ascii="Tahoma" w:hAnsi="Tahoma" w:cs="Tahoma"/>
          <w:sz w:val="18"/>
        </w:rPr>
        <w:t>u</w:t>
      </w:r>
      <w:r>
        <w:rPr>
          <w:rFonts w:ascii="Tahoma" w:hAnsi="Tahoma" w:cs="Tahoma"/>
          <w:sz w:val="18"/>
        </w:rPr>
        <w:t xml:space="preserve"> wygenerowanych spisów zdawczo – odbiorczych.</w:t>
      </w:r>
    </w:p>
    <w:p w14:paraId="37F44F12" w14:textId="21D11CAD"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 xml:space="preserve">System </w:t>
      </w:r>
      <w:r w:rsidR="00773D01">
        <w:rPr>
          <w:rFonts w:ascii="Tahoma" w:hAnsi="Tahoma" w:cs="Tahoma"/>
          <w:sz w:val="18"/>
        </w:rPr>
        <w:t>posiada funkcjonalność</w:t>
      </w:r>
      <w:r>
        <w:rPr>
          <w:rFonts w:ascii="Tahoma" w:hAnsi="Tahoma" w:cs="Tahoma"/>
          <w:sz w:val="18"/>
        </w:rPr>
        <w:t xml:space="preserve"> przygotowani</w:t>
      </w:r>
      <w:r w:rsidR="00773D01">
        <w:rPr>
          <w:rFonts w:ascii="Tahoma" w:hAnsi="Tahoma" w:cs="Tahoma"/>
          <w:sz w:val="18"/>
        </w:rPr>
        <w:t>a</w:t>
      </w:r>
      <w:r>
        <w:rPr>
          <w:rFonts w:ascii="Tahoma" w:hAnsi="Tahoma" w:cs="Tahoma"/>
          <w:sz w:val="18"/>
        </w:rPr>
        <w:t xml:space="preserve"> wniosku do Archiwum Państwowego o wydanie zgody na brakowanie akt.</w:t>
      </w:r>
    </w:p>
    <w:p w14:paraId="328A4573" w14:textId="0225E35C"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 xml:space="preserve">System </w:t>
      </w:r>
      <w:r w:rsidR="00773D01">
        <w:rPr>
          <w:rFonts w:ascii="Tahoma" w:hAnsi="Tahoma" w:cs="Tahoma"/>
          <w:sz w:val="18"/>
        </w:rPr>
        <w:t>posiada funkcjonalność</w:t>
      </w:r>
      <w:r>
        <w:rPr>
          <w:rFonts w:ascii="Tahoma" w:hAnsi="Tahoma" w:cs="Tahoma"/>
          <w:sz w:val="18"/>
        </w:rPr>
        <w:t xml:space="preserve"> przekwalifikowani</w:t>
      </w:r>
      <w:r w:rsidR="00773D01">
        <w:rPr>
          <w:rFonts w:ascii="Tahoma" w:hAnsi="Tahoma" w:cs="Tahoma"/>
          <w:sz w:val="18"/>
        </w:rPr>
        <w:t>a</w:t>
      </w:r>
      <w:r>
        <w:rPr>
          <w:rFonts w:ascii="Tahoma" w:hAnsi="Tahoma" w:cs="Tahoma"/>
          <w:sz w:val="18"/>
        </w:rPr>
        <w:t xml:space="preserve"> kategorii archiwalnej zgodnie z decyzją Archiwum Państwowego.</w:t>
      </w:r>
    </w:p>
    <w:p w14:paraId="7D97136E" w14:textId="5D3552D7"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System</w:t>
      </w:r>
      <w:r w:rsidR="00773D01">
        <w:rPr>
          <w:rFonts w:ascii="Tahoma" w:hAnsi="Tahoma" w:cs="Tahoma"/>
          <w:sz w:val="18"/>
        </w:rPr>
        <w:t xml:space="preserve"> posiada funkcjonalność</w:t>
      </w:r>
      <w:r>
        <w:rPr>
          <w:rFonts w:ascii="Tahoma" w:hAnsi="Tahoma" w:cs="Tahoma"/>
          <w:sz w:val="18"/>
        </w:rPr>
        <w:t xml:space="preserve"> zaewidencjonowani</w:t>
      </w:r>
      <w:r w:rsidR="00773D01">
        <w:rPr>
          <w:rFonts w:ascii="Tahoma" w:hAnsi="Tahoma" w:cs="Tahoma"/>
          <w:sz w:val="18"/>
        </w:rPr>
        <w:t>a</w:t>
      </w:r>
      <w:r>
        <w:rPr>
          <w:rFonts w:ascii="Tahoma" w:hAnsi="Tahoma" w:cs="Tahoma"/>
          <w:sz w:val="18"/>
        </w:rPr>
        <w:t xml:space="preserve"> przedłużenia przechowywania akt zgodnie z decyzją Archiwum Państwowego.</w:t>
      </w:r>
    </w:p>
    <w:p w14:paraId="27D16E2E" w14:textId="43E3EED4"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 xml:space="preserve">System </w:t>
      </w:r>
      <w:r w:rsidR="00773D01">
        <w:rPr>
          <w:rFonts w:ascii="Tahoma" w:hAnsi="Tahoma" w:cs="Tahoma"/>
          <w:sz w:val="18"/>
        </w:rPr>
        <w:t>posiada funkcjonalność</w:t>
      </w:r>
      <w:r>
        <w:rPr>
          <w:rFonts w:ascii="Tahoma" w:hAnsi="Tahoma" w:cs="Tahoma"/>
          <w:sz w:val="18"/>
        </w:rPr>
        <w:t xml:space="preserve"> przygotowani</w:t>
      </w:r>
      <w:r w:rsidR="00773D01">
        <w:rPr>
          <w:rFonts w:ascii="Tahoma" w:hAnsi="Tahoma" w:cs="Tahoma"/>
          <w:sz w:val="18"/>
        </w:rPr>
        <w:t>a</w:t>
      </w:r>
      <w:r>
        <w:rPr>
          <w:rFonts w:ascii="Tahoma" w:hAnsi="Tahoma" w:cs="Tahoma"/>
          <w:sz w:val="18"/>
        </w:rPr>
        <w:t xml:space="preserve"> protokołu brakowania materiałów niearchiwalnych przeznaczonych do zniszczenia.</w:t>
      </w:r>
    </w:p>
    <w:p w14:paraId="287CA112" w14:textId="2F1032FA"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 xml:space="preserve">System </w:t>
      </w:r>
      <w:r w:rsidR="00BB43CE">
        <w:rPr>
          <w:rFonts w:ascii="Tahoma" w:hAnsi="Tahoma" w:cs="Tahoma"/>
          <w:sz w:val="18"/>
        </w:rPr>
        <w:t>posiada funkcjonalność</w:t>
      </w:r>
      <w:r>
        <w:rPr>
          <w:rFonts w:ascii="Tahoma" w:hAnsi="Tahoma" w:cs="Tahoma"/>
          <w:sz w:val="18"/>
        </w:rPr>
        <w:t xml:space="preserve"> obsług</w:t>
      </w:r>
      <w:r w:rsidR="00BB43CE">
        <w:rPr>
          <w:rFonts w:ascii="Tahoma" w:hAnsi="Tahoma" w:cs="Tahoma"/>
          <w:sz w:val="18"/>
        </w:rPr>
        <w:t>i</w:t>
      </w:r>
      <w:r>
        <w:rPr>
          <w:rFonts w:ascii="Tahoma" w:hAnsi="Tahoma" w:cs="Tahoma"/>
          <w:sz w:val="18"/>
        </w:rPr>
        <w:t xml:space="preserve"> dokumentacji prowadzonej w systemie w sposób elektroniczny.</w:t>
      </w:r>
    </w:p>
    <w:p w14:paraId="503BF885" w14:textId="519785A4"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Moduł</w:t>
      </w:r>
      <w:r w:rsidR="00BB43CE" w:rsidRPr="00BB43CE">
        <w:rPr>
          <w:rFonts w:ascii="Tahoma" w:hAnsi="Tahoma" w:cs="Tahoma"/>
          <w:sz w:val="18"/>
        </w:rPr>
        <w:t xml:space="preserve"> </w:t>
      </w:r>
      <w:r w:rsidR="00BB43CE">
        <w:rPr>
          <w:rFonts w:ascii="Tahoma" w:hAnsi="Tahoma" w:cs="Tahoma"/>
          <w:sz w:val="18"/>
        </w:rPr>
        <w:t xml:space="preserve">posiada funkcjonalność </w:t>
      </w:r>
      <w:r>
        <w:rPr>
          <w:rFonts w:ascii="Tahoma" w:hAnsi="Tahoma" w:cs="Tahoma"/>
          <w:sz w:val="18"/>
        </w:rPr>
        <w:t>odwzorowani</w:t>
      </w:r>
      <w:r w:rsidR="00BB43CE">
        <w:rPr>
          <w:rFonts w:ascii="Tahoma" w:hAnsi="Tahoma" w:cs="Tahoma"/>
          <w:sz w:val="18"/>
        </w:rPr>
        <w:t>a</w:t>
      </w:r>
      <w:r>
        <w:rPr>
          <w:rFonts w:ascii="Tahoma" w:hAnsi="Tahoma" w:cs="Tahoma"/>
          <w:sz w:val="18"/>
        </w:rPr>
        <w:t xml:space="preserve"> posiadanego papierowego archiwum z podziałem na teczki ogólne, akta osobowe, dokumentację techniczną. </w:t>
      </w:r>
    </w:p>
    <w:p w14:paraId="27B9DD03" w14:textId="77777777"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System automatycznie klasyfikuje przechowywaną w module dokumentację na dokumentację archiwalną oraz niearchiwalną.</w:t>
      </w:r>
    </w:p>
    <w:p w14:paraId="206075A3" w14:textId="77777777" w:rsidR="00891E0D" w:rsidRDefault="00891E0D" w:rsidP="00DC54BA">
      <w:pPr>
        <w:pStyle w:val="Akapitzlist"/>
        <w:widowControl/>
        <w:numPr>
          <w:ilvl w:val="0"/>
          <w:numId w:val="105"/>
        </w:numPr>
        <w:spacing w:after="160" w:line="256" w:lineRule="auto"/>
        <w:ind w:left="993" w:hanging="426"/>
        <w:jc w:val="both"/>
        <w:rPr>
          <w:rFonts w:ascii="Tahoma" w:hAnsi="Tahoma" w:cs="Tahoma"/>
          <w:sz w:val="18"/>
        </w:rPr>
      </w:pPr>
      <w:r>
        <w:rPr>
          <w:rFonts w:ascii="Tahoma" w:hAnsi="Tahoma" w:cs="Tahoma"/>
          <w:sz w:val="18"/>
        </w:rPr>
        <w:t>System posiada funkcjonalność wypożyczenia akt z ewidencją okresu wypożyczenia, wskazanej osoby oraz rodzaju wypożyczenia: kopia, wypożyczenie, udostępnienie.</w:t>
      </w:r>
    </w:p>
    <w:p w14:paraId="2F8DB4E0" w14:textId="77777777" w:rsidR="00891E0D" w:rsidRDefault="00891E0D" w:rsidP="00DC54BA">
      <w:pPr>
        <w:pStyle w:val="Akapitzlist"/>
        <w:widowControl/>
        <w:numPr>
          <w:ilvl w:val="0"/>
          <w:numId w:val="105"/>
        </w:numPr>
        <w:spacing w:line="256" w:lineRule="auto"/>
        <w:ind w:left="993" w:hanging="426"/>
        <w:jc w:val="both"/>
        <w:rPr>
          <w:rFonts w:ascii="Tahoma" w:hAnsi="Tahoma" w:cs="Tahoma"/>
          <w:sz w:val="18"/>
        </w:rPr>
      </w:pPr>
      <w:r>
        <w:rPr>
          <w:rFonts w:ascii="Tahoma" w:hAnsi="Tahoma" w:cs="Tahoma"/>
          <w:sz w:val="18"/>
        </w:rPr>
        <w:t>System posiada funkcjonalność generowania paczki archiwalnej.</w:t>
      </w:r>
      <w:bookmarkEnd w:id="81"/>
      <w:bookmarkEnd w:id="82"/>
      <w:bookmarkEnd w:id="83"/>
      <w:bookmarkEnd w:id="84"/>
      <w:bookmarkEnd w:id="85"/>
    </w:p>
    <w:p w14:paraId="6FC57C44" w14:textId="2852D84C" w:rsidR="00D278AD" w:rsidRDefault="00D278AD" w:rsidP="00DC54BA">
      <w:pPr>
        <w:pStyle w:val="Nagwek2"/>
        <w:widowControl/>
        <w:numPr>
          <w:ilvl w:val="1"/>
          <w:numId w:val="103"/>
        </w:numPr>
        <w:spacing w:before="360" w:line="256" w:lineRule="auto"/>
        <w:ind w:left="426" w:hanging="426"/>
        <w:jc w:val="both"/>
        <w:rPr>
          <w:rFonts w:ascii="Tahoma" w:hAnsi="Tahoma" w:cs="Tahoma"/>
        </w:rPr>
      </w:pPr>
      <w:bookmarkStart w:id="86" w:name="_Toc208303474"/>
      <w:r>
        <w:rPr>
          <w:rFonts w:ascii="Tahoma" w:hAnsi="Tahoma" w:cs="Tahoma"/>
        </w:rPr>
        <w:t>WYMAGANIA ZWIĄZANE Z PODPISEM ELEKTRONICZNYM</w:t>
      </w:r>
      <w:bookmarkEnd w:id="86"/>
    </w:p>
    <w:p w14:paraId="6DE6635A" w14:textId="77777777" w:rsidR="00BE60B9" w:rsidRPr="00BE60B9" w:rsidRDefault="00BE60B9" w:rsidP="00BE60B9">
      <w:pPr>
        <w:spacing w:after="0"/>
        <w:rPr>
          <w:lang w:eastAsia="pl-PL" w:bidi="pl-PL"/>
        </w:rPr>
      </w:pPr>
    </w:p>
    <w:p w14:paraId="063D2874" w14:textId="0F47BAB0"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Istnieje możliwość korzystania z kwalifikowanego i powszechnego podpisu elektronicznego oraz Profilu Zaufanego bez konieczności posiadania fachowej wiedzy. </w:t>
      </w:r>
      <w:r w:rsidR="00166DD2">
        <w:rPr>
          <w:rFonts w:ascii="Tahoma" w:hAnsi="Tahoma" w:cs="Tahoma"/>
          <w:sz w:val="18"/>
        </w:rPr>
        <w:t>Podpis posiada funkcjonalność</w:t>
      </w:r>
      <w:r>
        <w:rPr>
          <w:rFonts w:ascii="Tahoma" w:hAnsi="Tahoma" w:cs="Tahoma"/>
          <w:sz w:val="18"/>
        </w:rPr>
        <w:t xml:space="preserve"> stosowani</w:t>
      </w:r>
      <w:r w:rsidR="00166DD2">
        <w:rPr>
          <w:rFonts w:ascii="Tahoma" w:hAnsi="Tahoma" w:cs="Tahoma"/>
          <w:sz w:val="18"/>
        </w:rPr>
        <w:t>a</w:t>
      </w:r>
      <w:r>
        <w:rPr>
          <w:rFonts w:ascii="Tahoma" w:hAnsi="Tahoma" w:cs="Tahoma"/>
          <w:sz w:val="18"/>
        </w:rPr>
        <w:t xml:space="preserve"> </w:t>
      </w:r>
      <w:r w:rsidR="00166DD2">
        <w:rPr>
          <w:rFonts w:ascii="Tahoma" w:hAnsi="Tahoma" w:cs="Tahoma"/>
          <w:sz w:val="18"/>
        </w:rPr>
        <w:t>go</w:t>
      </w:r>
      <w:r>
        <w:rPr>
          <w:rFonts w:ascii="Tahoma" w:hAnsi="Tahoma" w:cs="Tahoma"/>
          <w:sz w:val="18"/>
        </w:rPr>
        <w:t xml:space="preserve"> w formacie XADES oraz PADES w zależności od konfiguracji systemu.</w:t>
      </w:r>
    </w:p>
    <w:p w14:paraId="7345A568" w14:textId="23F62FEB"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Funkcja podpisu elektronicznego </w:t>
      </w:r>
      <w:r w:rsidR="00017A8B">
        <w:rPr>
          <w:rFonts w:ascii="Tahoma" w:hAnsi="Tahoma" w:cs="Tahoma"/>
          <w:sz w:val="18"/>
        </w:rPr>
        <w:t>posiada funkcjonalność</w:t>
      </w:r>
      <w:r>
        <w:rPr>
          <w:rFonts w:ascii="Tahoma" w:hAnsi="Tahoma" w:cs="Tahoma"/>
          <w:sz w:val="18"/>
        </w:rPr>
        <w:t xml:space="preserve"> poprawne</w:t>
      </w:r>
      <w:r w:rsidR="00017A8B">
        <w:rPr>
          <w:rFonts w:ascii="Tahoma" w:hAnsi="Tahoma" w:cs="Tahoma"/>
          <w:sz w:val="18"/>
        </w:rPr>
        <w:t>go</w:t>
      </w:r>
      <w:r>
        <w:rPr>
          <w:rFonts w:ascii="Tahoma" w:hAnsi="Tahoma" w:cs="Tahoma"/>
          <w:sz w:val="18"/>
        </w:rPr>
        <w:t xml:space="preserve"> wykorzystani</w:t>
      </w:r>
      <w:r w:rsidR="00017A8B">
        <w:rPr>
          <w:rFonts w:ascii="Tahoma" w:hAnsi="Tahoma" w:cs="Tahoma"/>
          <w:sz w:val="18"/>
        </w:rPr>
        <w:t>a</w:t>
      </w:r>
      <w:r>
        <w:rPr>
          <w:rFonts w:ascii="Tahoma" w:hAnsi="Tahoma" w:cs="Tahoma"/>
          <w:sz w:val="18"/>
        </w:rPr>
        <w:t xml:space="preserve"> certyfikatów kwalifikowanych pochodzących od wszystkich certyfikowanych wystawców.</w:t>
      </w:r>
    </w:p>
    <w:p w14:paraId="51E77A9F" w14:textId="6D873034"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Funkcja podpisu elektronicznego </w:t>
      </w:r>
      <w:r w:rsidR="00091F7B">
        <w:rPr>
          <w:rFonts w:ascii="Tahoma" w:hAnsi="Tahoma" w:cs="Tahoma"/>
          <w:sz w:val="18"/>
        </w:rPr>
        <w:t>posiada funkcjonalność</w:t>
      </w:r>
      <w:r>
        <w:rPr>
          <w:rFonts w:ascii="Tahoma" w:hAnsi="Tahoma" w:cs="Tahoma"/>
          <w:sz w:val="18"/>
        </w:rPr>
        <w:t xml:space="preserve"> podpisywani</w:t>
      </w:r>
      <w:r w:rsidR="00091F7B">
        <w:rPr>
          <w:rFonts w:ascii="Tahoma" w:hAnsi="Tahoma" w:cs="Tahoma"/>
          <w:sz w:val="18"/>
        </w:rPr>
        <w:t>a</w:t>
      </w:r>
      <w:r>
        <w:rPr>
          <w:rFonts w:ascii="Tahoma" w:hAnsi="Tahoma" w:cs="Tahoma"/>
          <w:sz w:val="18"/>
        </w:rPr>
        <w:t xml:space="preserve"> jednego elementu systemu przez wielu użytkowników. </w:t>
      </w:r>
    </w:p>
    <w:p w14:paraId="3857F8B5" w14:textId="5C906707"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Dla plików w formacie PDF dostępna jest </w:t>
      </w:r>
      <w:r w:rsidR="00A720F5">
        <w:rPr>
          <w:rFonts w:ascii="Tahoma" w:hAnsi="Tahoma" w:cs="Tahoma"/>
          <w:sz w:val="18"/>
        </w:rPr>
        <w:t>funkcjonalność</w:t>
      </w:r>
      <w:r>
        <w:rPr>
          <w:rFonts w:ascii="Tahoma" w:hAnsi="Tahoma" w:cs="Tahoma"/>
          <w:sz w:val="18"/>
        </w:rPr>
        <w:t xml:space="preserve"> podpisywania dokumentów w formacie PADES.</w:t>
      </w:r>
    </w:p>
    <w:p w14:paraId="21ED1484" w14:textId="50CF0F36"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System </w:t>
      </w:r>
      <w:r w:rsidR="009D2117">
        <w:rPr>
          <w:rFonts w:ascii="Tahoma" w:hAnsi="Tahoma" w:cs="Tahoma"/>
          <w:sz w:val="18"/>
        </w:rPr>
        <w:t>posiada funkcjonalność</w:t>
      </w:r>
      <w:r>
        <w:rPr>
          <w:rFonts w:ascii="Tahoma" w:hAnsi="Tahoma" w:cs="Tahoma"/>
          <w:sz w:val="18"/>
        </w:rPr>
        <w:t xml:space="preserve"> złożeni</w:t>
      </w:r>
      <w:r w:rsidR="009D2117">
        <w:rPr>
          <w:rFonts w:ascii="Tahoma" w:hAnsi="Tahoma" w:cs="Tahoma"/>
          <w:sz w:val="18"/>
        </w:rPr>
        <w:t>a</w:t>
      </w:r>
      <w:r>
        <w:rPr>
          <w:rFonts w:ascii="Tahoma" w:hAnsi="Tahoma" w:cs="Tahoma"/>
          <w:sz w:val="18"/>
        </w:rPr>
        <w:t xml:space="preserve"> podpisu bez konieczności pobierania dokumentu ręcznie na dysk oraz uruchamiana zewnętrznych dedykowanych aplikacji </w:t>
      </w:r>
    </w:p>
    <w:p w14:paraId="1F38E0D9" w14:textId="77777777"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Informacja o podpisie jest prezentowana w widoku dokumentu. </w:t>
      </w:r>
    </w:p>
    <w:p w14:paraId="6416B6F4" w14:textId="7910F58E"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System </w:t>
      </w:r>
      <w:r w:rsidR="00F46D56">
        <w:rPr>
          <w:rFonts w:ascii="Tahoma" w:hAnsi="Tahoma" w:cs="Tahoma"/>
          <w:sz w:val="18"/>
        </w:rPr>
        <w:t>posiada funkcjonalność</w:t>
      </w:r>
      <w:r>
        <w:rPr>
          <w:rFonts w:ascii="Tahoma" w:hAnsi="Tahoma" w:cs="Tahoma"/>
          <w:sz w:val="18"/>
        </w:rPr>
        <w:t xml:space="preserve"> podpisani</w:t>
      </w:r>
      <w:r w:rsidR="00F46D56">
        <w:rPr>
          <w:rFonts w:ascii="Tahoma" w:hAnsi="Tahoma" w:cs="Tahoma"/>
          <w:sz w:val="18"/>
        </w:rPr>
        <w:t>a</w:t>
      </w:r>
      <w:r>
        <w:rPr>
          <w:rFonts w:ascii="Tahoma" w:hAnsi="Tahoma" w:cs="Tahoma"/>
          <w:sz w:val="18"/>
        </w:rPr>
        <w:t xml:space="preserve"> dokumentów w dowolnym formacie</w:t>
      </w:r>
      <w:r>
        <w:rPr>
          <w:rFonts w:ascii="Tahoma" w:hAnsi="Tahoma" w:cs="Tahoma"/>
          <w:sz w:val="18"/>
          <w:szCs w:val="18"/>
        </w:rPr>
        <w:t>.</w:t>
      </w:r>
    </w:p>
    <w:p w14:paraId="56758B7A" w14:textId="09323B30"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r>
        <w:rPr>
          <w:rFonts w:ascii="Tahoma" w:hAnsi="Tahoma" w:cs="Tahoma"/>
          <w:sz w:val="18"/>
        </w:rPr>
        <w:t xml:space="preserve">System </w:t>
      </w:r>
      <w:r w:rsidR="00F46D56">
        <w:rPr>
          <w:rFonts w:ascii="Tahoma" w:hAnsi="Tahoma" w:cs="Tahoma"/>
          <w:sz w:val="18"/>
        </w:rPr>
        <w:t>posiada funkcjonalność</w:t>
      </w:r>
      <w:r>
        <w:rPr>
          <w:rFonts w:ascii="Tahoma" w:hAnsi="Tahoma" w:cs="Tahoma"/>
          <w:sz w:val="18"/>
        </w:rPr>
        <w:t xml:space="preserve"> podpisywani</w:t>
      </w:r>
      <w:r w:rsidR="00F46D56">
        <w:rPr>
          <w:rFonts w:ascii="Tahoma" w:hAnsi="Tahoma" w:cs="Tahoma"/>
          <w:sz w:val="18"/>
        </w:rPr>
        <w:t>a</w:t>
      </w:r>
      <w:r>
        <w:rPr>
          <w:rFonts w:ascii="Tahoma" w:hAnsi="Tahoma" w:cs="Tahoma"/>
          <w:sz w:val="18"/>
        </w:rPr>
        <w:t xml:space="preserve"> wielu dokumentów na raz.</w:t>
      </w:r>
    </w:p>
    <w:p w14:paraId="7674A32E" w14:textId="3637BBFA" w:rsidR="00D278AD" w:rsidRDefault="00D278AD" w:rsidP="00DC54BA">
      <w:pPr>
        <w:pStyle w:val="Akapitzlist"/>
        <w:widowControl/>
        <w:numPr>
          <w:ilvl w:val="0"/>
          <w:numId w:val="108"/>
        </w:numPr>
        <w:spacing w:after="160" w:line="256" w:lineRule="auto"/>
        <w:ind w:left="993" w:hanging="284"/>
        <w:jc w:val="both"/>
        <w:rPr>
          <w:rFonts w:ascii="Tahoma" w:hAnsi="Tahoma" w:cs="Tahoma"/>
          <w:sz w:val="18"/>
        </w:rPr>
      </w:pPr>
      <w:bookmarkStart w:id="87" w:name="_Toc109919340"/>
      <w:bookmarkStart w:id="88" w:name="_Toc109903587"/>
      <w:bookmarkStart w:id="89" w:name="_Toc109894778"/>
      <w:bookmarkStart w:id="90" w:name="_Toc109891787"/>
      <w:r>
        <w:rPr>
          <w:rFonts w:ascii="Tahoma" w:hAnsi="Tahoma" w:cs="Tahoma"/>
          <w:sz w:val="18"/>
        </w:rPr>
        <w:t>System</w:t>
      </w:r>
      <w:r w:rsidR="00F46D56">
        <w:rPr>
          <w:rFonts w:ascii="Tahoma" w:hAnsi="Tahoma" w:cs="Tahoma"/>
          <w:sz w:val="18"/>
        </w:rPr>
        <w:t xml:space="preserve"> posiada funkcjonalność </w:t>
      </w:r>
      <w:r>
        <w:rPr>
          <w:rFonts w:ascii="Tahoma" w:hAnsi="Tahoma" w:cs="Tahoma"/>
          <w:sz w:val="18"/>
        </w:rPr>
        <w:t>jednoczesne</w:t>
      </w:r>
      <w:r w:rsidR="00F46D56">
        <w:rPr>
          <w:rFonts w:ascii="Tahoma" w:hAnsi="Tahoma" w:cs="Tahoma"/>
          <w:sz w:val="18"/>
        </w:rPr>
        <w:t>go</w:t>
      </w:r>
      <w:r>
        <w:rPr>
          <w:rFonts w:ascii="Tahoma" w:hAnsi="Tahoma" w:cs="Tahoma"/>
          <w:sz w:val="18"/>
        </w:rPr>
        <w:t xml:space="preserve"> podpisani</w:t>
      </w:r>
      <w:r w:rsidR="00F46D56">
        <w:rPr>
          <w:rFonts w:ascii="Tahoma" w:hAnsi="Tahoma" w:cs="Tahoma"/>
          <w:sz w:val="18"/>
        </w:rPr>
        <w:t>a</w:t>
      </w:r>
      <w:r>
        <w:rPr>
          <w:rFonts w:ascii="Tahoma" w:hAnsi="Tahoma" w:cs="Tahoma"/>
          <w:sz w:val="18"/>
        </w:rPr>
        <w:t xml:space="preserve"> treści dokumentu głównego oraz wielu załączonych do niego plików, włącznie z pierwszym poziomem zagnieżdżenia załączników jednym podpisem </w:t>
      </w:r>
      <w:r>
        <w:rPr>
          <w:rFonts w:ascii="Tahoma" w:eastAsia="Times New Roman" w:hAnsi="Tahoma" w:cs="Tahoma"/>
          <w:sz w:val="18"/>
          <w:szCs w:val="18"/>
        </w:rPr>
        <w:t>zbiorczym, jak również podpisanie każdego elementu oddzielnie.</w:t>
      </w:r>
    </w:p>
    <w:p w14:paraId="73A51012" w14:textId="086D6C43" w:rsidR="00D278AD" w:rsidRDefault="00D278AD" w:rsidP="00DC54BA">
      <w:pPr>
        <w:pStyle w:val="Akapitzlist"/>
        <w:widowControl/>
        <w:numPr>
          <w:ilvl w:val="0"/>
          <w:numId w:val="108"/>
        </w:numPr>
        <w:spacing w:after="160" w:line="256" w:lineRule="auto"/>
        <w:ind w:left="993" w:hanging="426"/>
        <w:jc w:val="both"/>
        <w:rPr>
          <w:rFonts w:ascii="Tahoma" w:hAnsi="Tahoma" w:cs="Tahoma"/>
          <w:sz w:val="18"/>
        </w:rPr>
      </w:pPr>
      <w:r>
        <w:rPr>
          <w:rFonts w:ascii="Tahoma" w:hAnsi="Tahoma" w:cs="Tahoma"/>
          <w:sz w:val="18"/>
        </w:rPr>
        <w:t xml:space="preserve">System </w:t>
      </w:r>
      <w:r w:rsidR="003D15ED">
        <w:rPr>
          <w:rFonts w:ascii="Tahoma" w:hAnsi="Tahoma" w:cs="Tahoma"/>
          <w:sz w:val="18"/>
        </w:rPr>
        <w:t>posiada funkcjonalność</w:t>
      </w:r>
      <w:r>
        <w:rPr>
          <w:rFonts w:ascii="Tahoma" w:hAnsi="Tahoma" w:cs="Tahoma"/>
          <w:sz w:val="18"/>
        </w:rPr>
        <w:t xml:space="preserve"> </w:t>
      </w:r>
      <w:r w:rsidR="003D15ED">
        <w:rPr>
          <w:rFonts w:ascii="Tahoma" w:hAnsi="Tahoma" w:cs="Tahoma"/>
          <w:sz w:val="18"/>
        </w:rPr>
        <w:t xml:space="preserve">zweryfikowania </w:t>
      </w:r>
      <w:r>
        <w:rPr>
          <w:rFonts w:ascii="Tahoma" w:hAnsi="Tahoma" w:cs="Tahoma"/>
          <w:sz w:val="18"/>
        </w:rPr>
        <w:t>każdemu użytkownikowi poprawności każdego ze złożonych podpisów.</w:t>
      </w:r>
    </w:p>
    <w:p w14:paraId="1E668631" w14:textId="33545865" w:rsidR="00D278AD" w:rsidRDefault="00D278AD" w:rsidP="00DC54BA">
      <w:pPr>
        <w:pStyle w:val="Akapitzlist"/>
        <w:widowControl/>
        <w:numPr>
          <w:ilvl w:val="0"/>
          <w:numId w:val="108"/>
        </w:numPr>
        <w:spacing w:line="256" w:lineRule="auto"/>
        <w:ind w:left="993" w:hanging="426"/>
        <w:jc w:val="both"/>
        <w:rPr>
          <w:rFonts w:ascii="Tahoma" w:hAnsi="Tahoma" w:cs="Tahoma"/>
          <w:sz w:val="18"/>
        </w:rPr>
      </w:pPr>
      <w:bookmarkStart w:id="91" w:name="_Toc195079733"/>
      <w:r>
        <w:rPr>
          <w:rFonts w:ascii="Tahoma" w:hAnsi="Tahoma" w:cs="Tahoma"/>
          <w:sz w:val="18"/>
        </w:rPr>
        <w:t xml:space="preserve">System </w:t>
      </w:r>
      <w:r w:rsidR="003D15ED">
        <w:rPr>
          <w:rFonts w:ascii="Tahoma" w:hAnsi="Tahoma" w:cs="Tahoma"/>
          <w:sz w:val="18"/>
        </w:rPr>
        <w:t xml:space="preserve">posiada funkcjonalność </w:t>
      </w:r>
      <w:r>
        <w:rPr>
          <w:rFonts w:ascii="Tahoma" w:hAnsi="Tahoma" w:cs="Tahoma"/>
          <w:sz w:val="18"/>
        </w:rPr>
        <w:t>podpisywani</w:t>
      </w:r>
      <w:r w:rsidR="003D15ED">
        <w:rPr>
          <w:rFonts w:ascii="Tahoma" w:hAnsi="Tahoma" w:cs="Tahoma"/>
          <w:sz w:val="18"/>
        </w:rPr>
        <w:t>a</w:t>
      </w:r>
      <w:r>
        <w:rPr>
          <w:rFonts w:ascii="Tahoma" w:hAnsi="Tahoma" w:cs="Tahoma"/>
          <w:sz w:val="18"/>
        </w:rPr>
        <w:t xml:space="preserve"> dokumentów z poziomu dedykowanych procesów.</w:t>
      </w:r>
    </w:p>
    <w:p w14:paraId="5E36BED2" w14:textId="30578C60" w:rsidR="00D278AD" w:rsidRDefault="00D278AD" w:rsidP="00DC54BA">
      <w:pPr>
        <w:numPr>
          <w:ilvl w:val="0"/>
          <w:numId w:val="108"/>
        </w:numPr>
        <w:spacing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 xml:space="preserve">System </w:t>
      </w:r>
      <w:r w:rsidR="003D15ED">
        <w:rPr>
          <w:rFonts w:ascii="Tahoma" w:hAnsi="Tahoma" w:cs="Tahoma"/>
          <w:sz w:val="18"/>
        </w:rPr>
        <w:t>posiada funkcjonalność</w:t>
      </w:r>
      <w:r>
        <w:rPr>
          <w:rFonts w:ascii="Tahoma" w:eastAsia="Times New Roman" w:hAnsi="Tahoma" w:cs="Tahoma"/>
          <w:sz w:val="18"/>
          <w:szCs w:val="18"/>
        </w:rPr>
        <w:t xml:space="preserve"> konfiguracj</w:t>
      </w:r>
      <w:r w:rsidR="003D15ED">
        <w:rPr>
          <w:rFonts w:ascii="Tahoma" w:eastAsia="Times New Roman" w:hAnsi="Tahoma" w:cs="Tahoma"/>
          <w:sz w:val="18"/>
          <w:szCs w:val="18"/>
        </w:rPr>
        <w:t>i</w:t>
      </w:r>
      <w:r>
        <w:rPr>
          <w:rFonts w:ascii="Tahoma" w:eastAsia="Times New Roman" w:hAnsi="Tahoma" w:cs="Tahoma"/>
          <w:sz w:val="18"/>
          <w:szCs w:val="18"/>
        </w:rPr>
        <w:t xml:space="preserve"> domyślnego formatu podpisu (PADES lub XADES) w ogólnej konfiguracji podmiotu, z uwzględnieniem rodzaju podpisywanego dokumentu. </w:t>
      </w:r>
    </w:p>
    <w:p w14:paraId="754360E4" w14:textId="4AA56748" w:rsidR="00D278AD" w:rsidRDefault="00D278AD" w:rsidP="00DC54BA">
      <w:pPr>
        <w:numPr>
          <w:ilvl w:val="0"/>
          <w:numId w:val="108"/>
        </w:numPr>
        <w:spacing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 xml:space="preserve">Z poziomu profilu użytkownika system </w:t>
      </w:r>
      <w:r w:rsidR="003D15ED">
        <w:rPr>
          <w:rFonts w:ascii="Tahoma" w:hAnsi="Tahoma" w:cs="Tahoma"/>
          <w:sz w:val="18"/>
        </w:rPr>
        <w:t>posiada funkcjonalność</w:t>
      </w:r>
      <w:r>
        <w:rPr>
          <w:rFonts w:ascii="Tahoma" w:eastAsia="Times New Roman" w:hAnsi="Tahoma" w:cs="Tahoma"/>
          <w:sz w:val="18"/>
          <w:szCs w:val="18"/>
        </w:rPr>
        <w:t xml:space="preserve"> konfiguracj</w:t>
      </w:r>
      <w:r w:rsidR="003D15ED">
        <w:rPr>
          <w:rFonts w:ascii="Tahoma" w:eastAsia="Times New Roman" w:hAnsi="Tahoma" w:cs="Tahoma"/>
          <w:sz w:val="18"/>
          <w:szCs w:val="18"/>
        </w:rPr>
        <w:t>i</w:t>
      </w:r>
      <w:r>
        <w:rPr>
          <w:rFonts w:ascii="Tahoma" w:eastAsia="Times New Roman" w:hAnsi="Tahoma" w:cs="Tahoma"/>
          <w:sz w:val="18"/>
          <w:szCs w:val="18"/>
        </w:rPr>
        <w:t xml:space="preserve"> podpisywania dokumentów PDF w trybie PADES co skutkuje umieszczaniem sygnatury podpisu we wskazanym miejscu dokumentu. Konfiguracja obejmuje zarówno symbol graficzny, jak i dodatkowe informacje, takie jak: data i dane osoby podpisującej. </w:t>
      </w:r>
    </w:p>
    <w:p w14:paraId="34E90C88"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Dla dokumentów podpisywanych w formacie XADES system automatycznie rozpoznaje, czy podpis jest wewnętrzny czy zewnętrzny i zapewnia możliwość wgrania oraz powiązania pliku podpisu z dokumentem źródłowym dla podpisów wewnętrznych.</w:t>
      </w:r>
    </w:p>
    <w:p w14:paraId="6B928110"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Przy rejestracji lub edycji dokumentu system automatycznie weryfikuje integralność pliku podpisu z zawartością dokumentu.</w:t>
      </w:r>
    </w:p>
    <w:p w14:paraId="6E6E43D6" w14:textId="1B37F69D"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 xml:space="preserve">System </w:t>
      </w:r>
      <w:r w:rsidR="003D15ED">
        <w:rPr>
          <w:rFonts w:ascii="Tahoma" w:hAnsi="Tahoma" w:cs="Tahoma"/>
          <w:sz w:val="18"/>
        </w:rPr>
        <w:t>posiada funkcjonalność</w:t>
      </w:r>
      <w:r w:rsidR="003D15ED">
        <w:rPr>
          <w:rFonts w:ascii="Tahoma" w:eastAsia="Times New Roman" w:hAnsi="Tahoma" w:cs="Tahoma"/>
          <w:sz w:val="18"/>
          <w:szCs w:val="18"/>
        </w:rPr>
        <w:t xml:space="preserve"> </w:t>
      </w:r>
      <w:r>
        <w:rPr>
          <w:rFonts w:ascii="Tahoma" w:eastAsia="Times New Roman" w:hAnsi="Tahoma" w:cs="Tahoma"/>
          <w:sz w:val="18"/>
          <w:szCs w:val="18"/>
        </w:rPr>
        <w:t>ręczn</w:t>
      </w:r>
      <w:r w:rsidR="003D15ED">
        <w:rPr>
          <w:rFonts w:ascii="Tahoma" w:eastAsia="Times New Roman" w:hAnsi="Tahoma" w:cs="Tahoma"/>
          <w:sz w:val="18"/>
          <w:szCs w:val="18"/>
        </w:rPr>
        <w:t>ej</w:t>
      </w:r>
      <w:r>
        <w:rPr>
          <w:rFonts w:ascii="Tahoma" w:eastAsia="Times New Roman" w:hAnsi="Tahoma" w:cs="Tahoma"/>
          <w:sz w:val="18"/>
          <w:szCs w:val="18"/>
        </w:rPr>
        <w:t xml:space="preserve"> weryfikacj</w:t>
      </w:r>
      <w:r w:rsidR="003D15ED">
        <w:rPr>
          <w:rFonts w:ascii="Tahoma" w:eastAsia="Times New Roman" w:hAnsi="Tahoma" w:cs="Tahoma"/>
          <w:sz w:val="18"/>
          <w:szCs w:val="18"/>
        </w:rPr>
        <w:t>i</w:t>
      </w:r>
      <w:r>
        <w:rPr>
          <w:rFonts w:ascii="Tahoma" w:eastAsia="Times New Roman" w:hAnsi="Tahoma" w:cs="Tahoma"/>
          <w:sz w:val="18"/>
          <w:szCs w:val="18"/>
        </w:rPr>
        <w:t xml:space="preserve"> ważności podpisu </w:t>
      </w:r>
      <w:proofErr w:type="spellStart"/>
      <w:r>
        <w:rPr>
          <w:rFonts w:ascii="Tahoma" w:eastAsia="Times New Roman" w:hAnsi="Tahoma" w:cs="Tahoma"/>
          <w:sz w:val="18"/>
          <w:szCs w:val="18"/>
        </w:rPr>
        <w:t>Xades</w:t>
      </w:r>
      <w:proofErr w:type="spellEnd"/>
      <w:r>
        <w:rPr>
          <w:rFonts w:ascii="Tahoma" w:eastAsia="Times New Roman" w:hAnsi="Tahoma" w:cs="Tahoma"/>
          <w:sz w:val="18"/>
          <w:szCs w:val="18"/>
        </w:rPr>
        <w:t xml:space="preserve"> złożonego na rejestrowanym lub edytowanym dokumencie, a wyniki weryfikacji zapisywane są w metadanych dokumentu</w:t>
      </w:r>
    </w:p>
    <w:p w14:paraId="172D60DB"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System automatycznie informuje użytkownika o powodzeniu lub niepowodzeniu operacji podpisywania dokumentu w trybie XADES.</w:t>
      </w:r>
    </w:p>
    <w:p w14:paraId="42E96BA1"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hAnsi="Tahoma" w:cs="Tahoma"/>
          <w:sz w:val="18"/>
          <w:szCs w:val="18"/>
        </w:rPr>
        <w:t xml:space="preserve">System automatycznie nadaje odpowiednie statusy podpisanym dokumentom oraz tym, dla których podpisanie nie powiodło się, zwracając szczegółowe informacje o powodach niepowodzenia lub anulowania przez użytkownika. </w:t>
      </w:r>
    </w:p>
    <w:p w14:paraId="0FD2D090"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lastRenderedPageBreak/>
        <w:t>Użytkownik ma możliwość ponownej weryfikacji podpisu w dowolnym momencie bez naruszania ich treści.</w:t>
      </w:r>
    </w:p>
    <w:p w14:paraId="2597EC52"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 xml:space="preserve">Wyniki weryfikacji podpisu (status, data, mechanizm, rodzaj podpisu) są prezentowane w widoku dokumentu oraz mogą zostać wyeksportowane lub wydrukowane w formie potwierdzenia w momencie dokonywania takiej weryfikacji. </w:t>
      </w:r>
    </w:p>
    <w:p w14:paraId="5051CE9E" w14:textId="016C9CC1"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hAnsi="Tahoma" w:cs="Tahoma"/>
          <w:sz w:val="18"/>
          <w:szCs w:val="18"/>
        </w:rPr>
        <w:t xml:space="preserve">System </w:t>
      </w:r>
      <w:r w:rsidR="000F3024">
        <w:rPr>
          <w:rFonts w:ascii="Tahoma" w:hAnsi="Tahoma" w:cs="Tahoma"/>
          <w:sz w:val="18"/>
        </w:rPr>
        <w:t>posiada funkcjonalność</w:t>
      </w:r>
      <w:r>
        <w:rPr>
          <w:rFonts w:ascii="Tahoma" w:hAnsi="Tahoma" w:cs="Tahoma"/>
          <w:sz w:val="18"/>
          <w:szCs w:val="18"/>
        </w:rPr>
        <w:t xml:space="preserve"> wersjonowani</w:t>
      </w:r>
      <w:r w:rsidR="000F3024">
        <w:rPr>
          <w:rFonts w:ascii="Tahoma" w:hAnsi="Tahoma" w:cs="Tahoma"/>
          <w:sz w:val="18"/>
          <w:szCs w:val="18"/>
        </w:rPr>
        <w:t>a</w:t>
      </w:r>
      <w:r>
        <w:rPr>
          <w:rFonts w:ascii="Tahoma" w:hAnsi="Tahoma" w:cs="Tahoma"/>
          <w:sz w:val="18"/>
          <w:szCs w:val="18"/>
        </w:rPr>
        <w:t xml:space="preserve"> zawartości dokumentu w przypadku podmiany pliku lub ponownego podpisania dokumentu w formacie </w:t>
      </w:r>
      <w:proofErr w:type="spellStart"/>
      <w:r>
        <w:rPr>
          <w:rFonts w:ascii="Tahoma" w:hAnsi="Tahoma" w:cs="Tahoma"/>
          <w:sz w:val="18"/>
          <w:szCs w:val="18"/>
        </w:rPr>
        <w:t>PAdES</w:t>
      </w:r>
      <w:proofErr w:type="spellEnd"/>
      <w:r>
        <w:rPr>
          <w:rFonts w:ascii="Tahoma" w:hAnsi="Tahoma" w:cs="Tahoma"/>
          <w:sz w:val="18"/>
          <w:szCs w:val="18"/>
        </w:rPr>
        <w:t xml:space="preserve">. W przypadku formatu </w:t>
      </w:r>
      <w:proofErr w:type="spellStart"/>
      <w:r>
        <w:rPr>
          <w:rFonts w:ascii="Tahoma" w:hAnsi="Tahoma" w:cs="Tahoma"/>
          <w:sz w:val="18"/>
          <w:szCs w:val="18"/>
        </w:rPr>
        <w:t>XAdES</w:t>
      </w:r>
      <w:proofErr w:type="spellEnd"/>
      <w:r>
        <w:rPr>
          <w:rFonts w:ascii="Tahoma" w:hAnsi="Tahoma" w:cs="Tahoma"/>
          <w:sz w:val="18"/>
          <w:szCs w:val="18"/>
        </w:rPr>
        <w:t xml:space="preserve"> kolejny podpis nie tworzy nowej wersji zawartości, a podpis dodawany jest do tej samej treści dokumentu.</w:t>
      </w:r>
    </w:p>
    <w:p w14:paraId="6D707284"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Operacja związana z weryfikacją podpisu nie powoduje utworzenia nowej wersji dokumentu.</w:t>
      </w:r>
    </w:p>
    <w:p w14:paraId="0DE61A1B"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Systemu umożliwia weryfikację podpisu złożonego na dokumencie względem daty bieżącej oraz na czas złożenia podpisu.</w:t>
      </w:r>
    </w:p>
    <w:p w14:paraId="4F8443DE" w14:textId="77777777"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System automatycznie oznacza dokumenty podpisane specjalnym identyfikatorem graficznym (ikoną).</w:t>
      </w:r>
    </w:p>
    <w:p w14:paraId="202C6F1F" w14:textId="4351AD64"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 xml:space="preserve">System </w:t>
      </w:r>
      <w:r w:rsidR="000F3024">
        <w:rPr>
          <w:rFonts w:ascii="Tahoma" w:hAnsi="Tahoma" w:cs="Tahoma"/>
          <w:sz w:val="18"/>
        </w:rPr>
        <w:t>posiada funkcjonalność</w:t>
      </w:r>
      <w:r>
        <w:rPr>
          <w:rFonts w:ascii="Tahoma" w:eastAsia="Times New Roman" w:hAnsi="Tahoma" w:cs="Tahoma"/>
          <w:sz w:val="18"/>
          <w:szCs w:val="18"/>
        </w:rPr>
        <w:t xml:space="preserve"> wyszukiwani</w:t>
      </w:r>
      <w:r w:rsidR="000F3024">
        <w:rPr>
          <w:rFonts w:ascii="Tahoma" w:eastAsia="Times New Roman" w:hAnsi="Tahoma" w:cs="Tahoma"/>
          <w:sz w:val="18"/>
          <w:szCs w:val="18"/>
        </w:rPr>
        <w:t>a</w:t>
      </w:r>
      <w:r>
        <w:rPr>
          <w:rFonts w:ascii="Tahoma" w:eastAsia="Times New Roman" w:hAnsi="Tahoma" w:cs="Tahoma"/>
          <w:sz w:val="18"/>
          <w:szCs w:val="18"/>
        </w:rPr>
        <w:t xml:space="preserve"> dokumentów według statusu podpisu, osoby podpisującej, daty złożenia podpisu lub daty weryfikacji podpisu, statusu weryfikacji podpisu.</w:t>
      </w:r>
    </w:p>
    <w:bookmarkEnd w:id="87"/>
    <w:bookmarkEnd w:id="88"/>
    <w:bookmarkEnd w:id="89"/>
    <w:bookmarkEnd w:id="90"/>
    <w:bookmarkEnd w:id="91"/>
    <w:p w14:paraId="63AFB913" w14:textId="7F79FFE4" w:rsidR="00D278AD" w:rsidRDefault="00D278AD" w:rsidP="00DC54BA">
      <w:pPr>
        <w:numPr>
          <w:ilvl w:val="0"/>
          <w:numId w:val="108"/>
        </w:numPr>
        <w:spacing w:before="100" w:beforeAutospacing="1" w:after="100" w:afterAutospacing="1" w:line="240" w:lineRule="auto"/>
        <w:ind w:left="993" w:hanging="426"/>
        <w:jc w:val="both"/>
        <w:rPr>
          <w:rFonts w:ascii="Tahoma" w:eastAsia="Times New Roman" w:hAnsi="Tahoma" w:cs="Tahoma"/>
          <w:sz w:val="18"/>
          <w:szCs w:val="18"/>
        </w:rPr>
      </w:pPr>
      <w:r>
        <w:rPr>
          <w:rFonts w:ascii="Tahoma" w:eastAsia="Times New Roman" w:hAnsi="Tahoma" w:cs="Tahoma"/>
          <w:sz w:val="18"/>
          <w:szCs w:val="18"/>
        </w:rPr>
        <w:t xml:space="preserve">System </w:t>
      </w:r>
      <w:r w:rsidR="000F3024">
        <w:rPr>
          <w:rFonts w:ascii="Tahoma" w:hAnsi="Tahoma" w:cs="Tahoma"/>
          <w:sz w:val="18"/>
        </w:rPr>
        <w:t>posiada funkcjonalność</w:t>
      </w:r>
      <w:r>
        <w:rPr>
          <w:rFonts w:ascii="Tahoma" w:eastAsia="Times New Roman" w:hAnsi="Tahoma" w:cs="Tahoma"/>
          <w:sz w:val="18"/>
          <w:szCs w:val="18"/>
        </w:rPr>
        <w:t xml:space="preserve"> weryfikacji podpisu XADES w trybie „</w:t>
      </w:r>
      <w:proofErr w:type="spellStart"/>
      <w:r>
        <w:rPr>
          <w:rFonts w:ascii="Tahoma" w:eastAsia="Times New Roman" w:hAnsi="Tahoma" w:cs="Tahoma"/>
          <w:sz w:val="18"/>
          <w:szCs w:val="18"/>
        </w:rPr>
        <w:t>bezokienkowym</w:t>
      </w:r>
      <w:proofErr w:type="spellEnd"/>
      <w:r>
        <w:rPr>
          <w:rFonts w:ascii="Tahoma" w:eastAsia="Times New Roman" w:hAnsi="Tahoma" w:cs="Tahoma"/>
          <w:sz w:val="18"/>
          <w:szCs w:val="18"/>
        </w:rPr>
        <w:t xml:space="preserve">”, gdzie wszystkie akcje i operacje odbywają się w tle, a użytkownik otrzymuje tylko końcowy rezultat weryfikacji w postaci okna z podsumowaniem operacji. </w:t>
      </w:r>
    </w:p>
    <w:p w14:paraId="78FECFCD" w14:textId="35E0FB98" w:rsidR="008C0067" w:rsidRPr="008C0067" w:rsidRDefault="00D278AD" w:rsidP="00DC54BA">
      <w:pPr>
        <w:numPr>
          <w:ilvl w:val="0"/>
          <w:numId w:val="108"/>
        </w:numPr>
        <w:spacing w:after="0" w:line="240" w:lineRule="auto"/>
        <w:ind w:left="993" w:hanging="426"/>
        <w:jc w:val="both"/>
        <w:rPr>
          <w:rFonts w:ascii="Tahoma" w:eastAsia="Times New Roman" w:hAnsi="Tahoma" w:cs="Tahoma"/>
          <w:sz w:val="18"/>
          <w:szCs w:val="18"/>
        </w:rPr>
      </w:pPr>
      <w:r>
        <w:rPr>
          <w:rFonts w:ascii="Tahoma" w:eastAsia="Times New Roman" w:hAnsi="Tahoma" w:cs="Tahoma"/>
          <w:sz w:val="18"/>
          <w:szCs w:val="18"/>
        </w:rPr>
        <w:t xml:space="preserve">System </w:t>
      </w:r>
      <w:r w:rsidR="002712FD">
        <w:rPr>
          <w:rFonts w:ascii="Tahoma" w:hAnsi="Tahoma" w:cs="Tahoma"/>
          <w:sz w:val="18"/>
        </w:rPr>
        <w:t>posiada funkcjonalność</w:t>
      </w:r>
      <w:r>
        <w:rPr>
          <w:rFonts w:ascii="Tahoma" w:eastAsia="Times New Roman" w:hAnsi="Tahoma" w:cs="Tahoma"/>
          <w:sz w:val="18"/>
          <w:szCs w:val="18"/>
        </w:rPr>
        <w:t xml:space="preserve"> automatyczn</w:t>
      </w:r>
      <w:r w:rsidR="002712FD">
        <w:rPr>
          <w:rFonts w:ascii="Tahoma" w:eastAsia="Times New Roman" w:hAnsi="Tahoma" w:cs="Tahoma"/>
          <w:sz w:val="18"/>
          <w:szCs w:val="18"/>
        </w:rPr>
        <w:t>ej</w:t>
      </w:r>
      <w:r>
        <w:rPr>
          <w:rFonts w:ascii="Tahoma" w:eastAsia="Times New Roman" w:hAnsi="Tahoma" w:cs="Tahoma"/>
          <w:sz w:val="18"/>
          <w:szCs w:val="18"/>
        </w:rPr>
        <w:t xml:space="preserve"> weryfikacj</w:t>
      </w:r>
      <w:r w:rsidR="002712FD">
        <w:rPr>
          <w:rFonts w:ascii="Tahoma" w:eastAsia="Times New Roman" w:hAnsi="Tahoma" w:cs="Tahoma"/>
          <w:sz w:val="18"/>
          <w:szCs w:val="18"/>
        </w:rPr>
        <w:t>i</w:t>
      </w:r>
      <w:r>
        <w:rPr>
          <w:rFonts w:ascii="Tahoma" w:eastAsia="Times New Roman" w:hAnsi="Tahoma" w:cs="Tahoma"/>
          <w:sz w:val="18"/>
          <w:szCs w:val="18"/>
        </w:rPr>
        <w:t xml:space="preserve"> podpisu w zakresie: daty rejestracji dokumentu, daty odbioru dokumentu, który przyszedł kanałem; </w:t>
      </w:r>
      <w:proofErr w:type="spellStart"/>
      <w:r>
        <w:rPr>
          <w:rFonts w:ascii="Tahoma" w:eastAsia="Times New Roman" w:hAnsi="Tahoma" w:cs="Tahoma"/>
          <w:sz w:val="18"/>
          <w:szCs w:val="18"/>
        </w:rPr>
        <w:t>eDoręczenia</w:t>
      </w:r>
      <w:proofErr w:type="spellEnd"/>
      <w:r>
        <w:rPr>
          <w:rFonts w:ascii="Tahoma" w:eastAsia="Times New Roman" w:hAnsi="Tahoma" w:cs="Tahoma"/>
          <w:sz w:val="18"/>
          <w:szCs w:val="18"/>
        </w:rPr>
        <w:t xml:space="preserve">, </w:t>
      </w:r>
      <w:proofErr w:type="spellStart"/>
      <w:r>
        <w:rPr>
          <w:rFonts w:ascii="Tahoma" w:eastAsia="Times New Roman" w:hAnsi="Tahoma" w:cs="Tahoma"/>
          <w:sz w:val="18"/>
          <w:szCs w:val="18"/>
        </w:rPr>
        <w:t>ePUAP</w:t>
      </w:r>
      <w:proofErr w:type="spellEnd"/>
      <w:r>
        <w:rPr>
          <w:rFonts w:ascii="Tahoma" w:eastAsia="Times New Roman" w:hAnsi="Tahoma" w:cs="Tahoma"/>
          <w:sz w:val="18"/>
          <w:szCs w:val="18"/>
        </w:rPr>
        <w:t>, e-miał, itp., daty na dokumencie.</w:t>
      </w:r>
    </w:p>
    <w:p w14:paraId="05E7198A" w14:textId="15651B9B" w:rsidR="000B4385" w:rsidRDefault="000B4385" w:rsidP="00DC54BA">
      <w:pPr>
        <w:pStyle w:val="Nagwek2"/>
        <w:widowControl/>
        <w:numPr>
          <w:ilvl w:val="1"/>
          <w:numId w:val="103"/>
        </w:numPr>
        <w:spacing w:before="360" w:line="256" w:lineRule="auto"/>
        <w:ind w:left="426" w:hanging="426"/>
        <w:jc w:val="both"/>
        <w:rPr>
          <w:rFonts w:ascii="Tahoma" w:hAnsi="Tahoma" w:cs="Tahoma"/>
        </w:rPr>
      </w:pPr>
      <w:bookmarkStart w:id="92" w:name="_Toc208303475"/>
      <w:r>
        <w:rPr>
          <w:rFonts w:ascii="Tahoma" w:hAnsi="Tahoma" w:cs="Tahoma"/>
        </w:rPr>
        <w:t>WYMAGANIA ZWIĄZANE Z WYSZUKIWANIEM DANYCH</w:t>
      </w:r>
      <w:bookmarkEnd w:id="92"/>
    </w:p>
    <w:p w14:paraId="3992EBDB" w14:textId="77777777" w:rsidR="0098382E" w:rsidRPr="0098382E" w:rsidRDefault="0098382E" w:rsidP="0098382E">
      <w:pPr>
        <w:spacing w:after="0"/>
        <w:rPr>
          <w:lang w:eastAsia="pl-PL" w:bidi="pl-PL"/>
        </w:rPr>
      </w:pPr>
    </w:p>
    <w:p w14:paraId="0DCB7650" w14:textId="77777777"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 xml:space="preserve">System posiada niezależny moduł wyszukiwania odseparowany od bazy danych systemu. </w:t>
      </w:r>
    </w:p>
    <w:p w14:paraId="518690DC" w14:textId="1EF57168"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 xml:space="preserve">System </w:t>
      </w:r>
      <w:r w:rsidR="00EA5F41">
        <w:rPr>
          <w:rFonts w:ascii="Tahoma" w:hAnsi="Tahoma" w:cs="Tahoma"/>
          <w:sz w:val="18"/>
        </w:rPr>
        <w:t>posiada funkcjonalność</w:t>
      </w:r>
      <w:r w:rsidRPr="00060C63">
        <w:rPr>
          <w:rFonts w:ascii="Tahoma" w:hAnsi="Tahoma" w:cs="Tahoma"/>
          <w:sz w:val="18"/>
        </w:rPr>
        <w:t xml:space="preserve"> wielokryterialn</w:t>
      </w:r>
      <w:r w:rsidR="00912539">
        <w:rPr>
          <w:rFonts w:ascii="Tahoma" w:hAnsi="Tahoma" w:cs="Tahoma"/>
          <w:sz w:val="18"/>
        </w:rPr>
        <w:t>ych</w:t>
      </w:r>
      <w:r w:rsidRPr="00060C63">
        <w:rPr>
          <w:rFonts w:ascii="Tahoma" w:hAnsi="Tahoma" w:cs="Tahoma"/>
          <w:sz w:val="18"/>
        </w:rPr>
        <w:t xml:space="preserve"> przeszukiwa</w:t>
      </w:r>
      <w:r w:rsidR="00912539">
        <w:rPr>
          <w:rFonts w:ascii="Tahoma" w:hAnsi="Tahoma" w:cs="Tahoma"/>
          <w:sz w:val="18"/>
        </w:rPr>
        <w:t>ń</w:t>
      </w:r>
      <w:r w:rsidRPr="00060C63">
        <w:rPr>
          <w:rFonts w:ascii="Tahoma" w:hAnsi="Tahoma" w:cs="Tahoma"/>
          <w:sz w:val="18"/>
        </w:rPr>
        <w:t xml:space="preserve"> danych zgromadzonych w systemie. Zakres przeszukiwanych informacji obejmuje: dokumenty, sprawy, kontakty, procesy, użytkowników, zadania, notatki, wydarzenia w kalendarzu, faktury,</w:t>
      </w:r>
    </w:p>
    <w:p w14:paraId="327031CC" w14:textId="09092017"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 xml:space="preserve">System </w:t>
      </w:r>
      <w:r w:rsidR="00912539">
        <w:rPr>
          <w:rFonts w:ascii="Tahoma" w:hAnsi="Tahoma" w:cs="Tahoma"/>
          <w:sz w:val="18"/>
        </w:rPr>
        <w:t>posiada funkcjonalność</w:t>
      </w:r>
      <w:r w:rsidRPr="00060C63">
        <w:rPr>
          <w:rFonts w:ascii="Tahoma" w:hAnsi="Tahoma" w:cs="Tahoma"/>
          <w:sz w:val="18"/>
        </w:rPr>
        <w:t xml:space="preserve"> przeszukiwani</w:t>
      </w:r>
      <w:r w:rsidR="00912539">
        <w:rPr>
          <w:rFonts w:ascii="Tahoma" w:hAnsi="Tahoma" w:cs="Tahoma"/>
          <w:sz w:val="18"/>
        </w:rPr>
        <w:t>a</w:t>
      </w:r>
      <w:r w:rsidRPr="00060C63">
        <w:rPr>
          <w:rFonts w:ascii="Tahoma" w:hAnsi="Tahoma" w:cs="Tahoma"/>
          <w:sz w:val="18"/>
        </w:rPr>
        <w:t xml:space="preserve"> spraw i dokumentów obejmujące podstawowe dane jak i atrybuty oraz pola formularzy.</w:t>
      </w:r>
    </w:p>
    <w:p w14:paraId="15332BD7" w14:textId="77777777"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System domyślnie sortuje wyniki zapytania według trafności, co skutecznie skraca czas oczekiwania na wyniki wyszukiwania (brak dodatkowego obciążenia związanego z posortowaniem listy wyszukanych elementów).</w:t>
      </w:r>
    </w:p>
    <w:p w14:paraId="67258A94" w14:textId="77777777"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System zapewnia normalizację w indeksie słów posiadających "polskie znaki". Dzięki temu np. w celu znalezienia frazy "żółty" możliwe jest podanie w zapytaniu "</w:t>
      </w:r>
      <w:proofErr w:type="spellStart"/>
      <w:r w:rsidRPr="00060C63">
        <w:rPr>
          <w:rFonts w:ascii="Tahoma" w:hAnsi="Tahoma" w:cs="Tahoma"/>
          <w:sz w:val="18"/>
        </w:rPr>
        <w:t>zolty</w:t>
      </w:r>
      <w:proofErr w:type="spellEnd"/>
      <w:r w:rsidRPr="00060C63">
        <w:rPr>
          <w:rFonts w:ascii="Tahoma" w:hAnsi="Tahoma" w:cs="Tahoma"/>
          <w:sz w:val="18"/>
        </w:rPr>
        <w:t>", "</w:t>
      </w:r>
      <w:proofErr w:type="spellStart"/>
      <w:r w:rsidRPr="00060C63">
        <w:rPr>
          <w:rFonts w:ascii="Tahoma" w:hAnsi="Tahoma" w:cs="Tahoma"/>
          <w:sz w:val="18"/>
        </w:rPr>
        <w:t>żolty</w:t>
      </w:r>
      <w:proofErr w:type="spellEnd"/>
      <w:r w:rsidRPr="00060C63">
        <w:rPr>
          <w:rFonts w:ascii="Tahoma" w:hAnsi="Tahoma" w:cs="Tahoma"/>
          <w:sz w:val="18"/>
        </w:rPr>
        <w:t>" lub "</w:t>
      </w:r>
      <w:proofErr w:type="spellStart"/>
      <w:r w:rsidRPr="00060C63">
        <w:rPr>
          <w:rFonts w:ascii="Tahoma" w:hAnsi="Tahoma" w:cs="Tahoma"/>
          <w:sz w:val="18"/>
        </w:rPr>
        <w:t>zołty</w:t>
      </w:r>
      <w:proofErr w:type="spellEnd"/>
      <w:r w:rsidRPr="00060C63">
        <w:rPr>
          <w:rFonts w:ascii="Tahoma" w:hAnsi="Tahoma" w:cs="Tahoma"/>
          <w:sz w:val="18"/>
        </w:rPr>
        <w:t>". W każdym przypadku zostanie zwrócony oczekiwany wynik.</w:t>
      </w:r>
    </w:p>
    <w:p w14:paraId="264247CD" w14:textId="77777777"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 xml:space="preserve">System posiada funkcję wyszukiwania prostego. Za jego pomocą jest możliwe przeszukanie wszystkich elementów po wpisaniu szukanego słowa lub wyrażenia do okna wyszukiwania, bez konieczności zawężania widoku do poszczególnych elementów systemu. Jako wyniki wyszukiwania zwracane są wszystkie elementy zawierające wyszukiwaną frazę. Elementy wyświetlane są w formie płaskiej listy.  </w:t>
      </w:r>
    </w:p>
    <w:p w14:paraId="57C95CDC" w14:textId="555CA5E9"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 xml:space="preserve">Wyszukiwanie </w:t>
      </w:r>
      <w:r w:rsidR="00912539">
        <w:rPr>
          <w:rFonts w:ascii="Tahoma" w:hAnsi="Tahoma" w:cs="Tahoma"/>
          <w:sz w:val="18"/>
        </w:rPr>
        <w:t>posiada funkcjonalność</w:t>
      </w:r>
      <w:r w:rsidRPr="00060C63">
        <w:rPr>
          <w:rFonts w:ascii="Tahoma" w:hAnsi="Tahoma" w:cs="Tahoma"/>
          <w:sz w:val="18"/>
        </w:rPr>
        <w:t xml:space="preserve"> </w:t>
      </w:r>
      <w:proofErr w:type="spellStart"/>
      <w:r w:rsidRPr="00060C63">
        <w:rPr>
          <w:rFonts w:ascii="Tahoma" w:hAnsi="Tahoma" w:cs="Tahoma"/>
          <w:sz w:val="18"/>
        </w:rPr>
        <w:t>pełnotekstowe</w:t>
      </w:r>
      <w:r w:rsidR="00912539">
        <w:rPr>
          <w:rFonts w:ascii="Tahoma" w:hAnsi="Tahoma" w:cs="Tahoma"/>
          <w:sz w:val="18"/>
        </w:rPr>
        <w:t>go</w:t>
      </w:r>
      <w:proofErr w:type="spellEnd"/>
      <w:r w:rsidRPr="00060C63">
        <w:rPr>
          <w:rFonts w:ascii="Tahoma" w:hAnsi="Tahoma" w:cs="Tahoma"/>
          <w:sz w:val="18"/>
        </w:rPr>
        <w:t xml:space="preserve"> wyszukiwani</w:t>
      </w:r>
      <w:r w:rsidR="00912539">
        <w:rPr>
          <w:rFonts w:ascii="Tahoma" w:hAnsi="Tahoma" w:cs="Tahoma"/>
          <w:sz w:val="18"/>
        </w:rPr>
        <w:t>a</w:t>
      </w:r>
      <w:r w:rsidRPr="00060C63">
        <w:rPr>
          <w:rFonts w:ascii="Tahoma" w:hAnsi="Tahoma" w:cs="Tahoma"/>
          <w:sz w:val="18"/>
        </w:rPr>
        <w:t xml:space="preserve"> elementów.  </w:t>
      </w:r>
    </w:p>
    <w:p w14:paraId="62FC5882" w14:textId="6BCF815B"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 xml:space="preserve">Wyszukiwanie </w:t>
      </w:r>
      <w:r w:rsidR="00912539">
        <w:rPr>
          <w:rFonts w:ascii="Tahoma" w:hAnsi="Tahoma" w:cs="Tahoma"/>
          <w:sz w:val="18"/>
        </w:rPr>
        <w:t>posiada funkcjonalność</w:t>
      </w:r>
      <w:r w:rsidRPr="00060C63">
        <w:rPr>
          <w:rFonts w:ascii="Tahoma" w:hAnsi="Tahoma" w:cs="Tahoma"/>
          <w:sz w:val="18"/>
        </w:rPr>
        <w:t xml:space="preserve"> wyszukiwani</w:t>
      </w:r>
      <w:r w:rsidR="00912539">
        <w:rPr>
          <w:rFonts w:ascii="Tahoma" w:hAnsi="Tahoma" w:cs="Tahoma"/>
          <w:sz w:val="18"/>
        </w:rPr>
        <w:t>a</w:t>
      </w:r>
      <w:r w:rsidRPr="00060C63">
        <w:rPr>
          <w:rFonts w:ascii="Tahoma" w:hAnsi="Tahoma" w:cs="Tahoma"/>
          <w:sz w:val="18"/>
        </w:rPr>
        <w:t xml:space="preserve"> elementów po dowolnej części znaku dokumentu lub sprawy.</w:t>
      </w:r>
    </w:p>
    <w:p w14:paraId="05DC6559" w14:textId="77777777" w:rsidR="000B4385" w:rsidRPr="00060C63" w:rsidRDefault="000B4385" w:rsidP="00DC54BA">
      <w:pPr>
        <w:pStyle w:val="Akapitzlist"/>
        <w:numPr>
          <w:ilvl w:val="0"/>
          <w:numId w:val="109"/>
        </w:numPr>
        <w:tabs>
          <w:tab w:val="left" w:pos="851"/>
        </w:tabs>
        <w:spacing w:line="256" w:lineRule="auto"/>
        <w:ind w:left="993" w:hanging="284"/>
        <w:jc w:val="both"/>
        <w:rPr>
          <w:rFonts w:ascii="Tahoma" w:hAnsi="Tahoma" w:cs="Tahoma"/>
          <w:sz w:val="18"/>
        </w:rPr>
      </w:pPr>
      <w:r w:rsidRPr="00060C63">
        <w:rPr>
          <w:rFonts w:ascii="Tahoma" w:hAnsi="Tahoma" w:cs="Tahoma"/>
          <w:sz w:val="18"/>
        </w:rPr>
        <w:t xml:space="preserve">Moduł wyszukiwania uwzględnia posiadane uprawnienia do obiektów.  </w:t>
      </w:r>
    </w:p>
    <w:p w14:paraId="7328ACF1" w14:textId="77777777" w:rsidR="000B4385" w:rsidRPr="00060C63" w:rsidRDefault="000B4385" w:rsidP="00DC54BA">
      <w:pPr>
        <w:pStyle w:val="Akapitzlist"/>
        <w:numPr>
          <w:ilvl w:val="0"/>
          <w:numId w:val="109"/>
        </w:numPr>
        <w:tabs>
          <w:tab w:val="left" w:pos="993"/>
        </w:tabs>
        <w:spacing w:line="256" w:lineRule="auto"/>
        <w:ind w:left="993" w:hanging="426"/>
        <w:jc w:val="both"/>
        <w:rPr>
          <w:rFonts w:ascii="Tahoma" w:hAnsi="Tahoma" w:cs="Tahoma"/>
          <w:sz w:val="18"/>
        </w:rPr>
      </w:pPr>
      <w:r w:rsidRPr="00060C63">
        <w:rPr>
          <w:rFonts w:ascii="Tahoma" w:hAnsi="Tahoma" w:cs="Tahoma"/>
          <w:sz w:val="18"/>
        </w:rPr>
        <w:t xml:space="preserve">System posiada graficzny moduł wyszukiwania pozwalają na doprecyzowanie kryteriów wyszukiwania poprzez określenie specyficznych kryteriów z uwzględnieniem pełnych metryk dokumentów i spraw. Dodatkowo: </w:t>
      </w:r>
    </w:p>
    <w:p w14:paraId="7A7FA0CB" w14:textId="77777777" w:rsidR="000B4385" w:rsidRDefault="000B4385" w:rsidP="00DC54BA">
      <w:pPr>
        <w:pStyle w:val="Akapitzlist"/>
        <w:widowControl/>
        <w:numPr>
          <w:ilvl w:val="0"/>
          <w:numId w:val="110"/>
        </w:numPr>
        <w:spacing w:after="160" w:line="256" w:lineRule="auto"/>
        <w:jc w:val="both"/>
        <w:rPr>
          <w:rFonts w:ascii="Tahoma" w:hAnsi="Tahoma" w:cs="Tahoma"/>
          <w:sz w:val="18"/>
        </w:rPr>
      </w:pPr>
      <w:r>
        <w:rPr>
          <w:rFonts w:ascii="Tahoma" w:hAnsi="Tahoma" w:cs="Tahoma"/>
          <w:sz w:val="18"/>
        </w:rPr>
        <w:t>Konfiguracja wyszukiwania umożliwia łączenie poszczególnych kryteriów za pomocą spójników logicznych „i” oraz „lub”,</w:t>
      </w:r>
    </w:p>
    <w:p w14:paraId="0D4886B5" w14:textId="77777777" w:rsidR="000B4385" w:rsidRDefault="000B4385" w:rsidP="00DC54BA">
      <w:pPr>
        <w:pStyle w:val="Akapitzlist"/>
        <w:widowControl/>
        <w:numPr>
          <w:ilvl w:val="0"/>
          <w:numId w:val="110"/>
        </w:numPr>
        <w:spacing w:after="160" w:line="256" w:lineRule="auto"/>
        <w:jc w:val="both"/>
        <w:rPr>
          <w:rFonts w:ascii="Tahoma" w:hAnsi="Tahoma" w:cs="Tahoma"/>
          <w:sz w:val="18"/>
        </w:rPr>
      </w:pPr>
      <w:r>
        <w:rPr>
          <w:rFonts w:ascii="Tahoma" w:hAnsi="Tahoma" w:cs="Tahoma"/>
          <w:sz w:val="18"/>
        </w:rPr>
        <w:t>Konfiguracja wyszukiwania umożliwia grupowanie poszczególnych sekcji (analogicznie jak nawiasy w zdaniach logicznych),</w:t>
      </w:r>
    </w:p>
    <w:p w14:paraId="32648414" w14:textId="77777777" w:rsidR="000B4385" w:rsidRDefault="000B4385" w:rsidP="00DC54BA">
      <w:pPr>
        <w:pStyle w:val="Akapitzlist"/>
        <w:widowControl/>
        <w:numPr>
          <w:ilvl w:val="0"/>
          <w:numId w:val="110"/>
        </w:numPr>
        <w:spacing w:after="160" w:line="256" w:lineRule="auto"/>
        <w:jc w:val="both"/>
        <w:rPr>
          <w:rFonts w:ascii="Tahoma" w:hAnsi="Tahoma" w:cs="Tahoma"/>
          <w:sz w:val="18"/>
        </w:rPr>
      </w:pPr>
      <w:r>
        <w:rPr>
          <w:rFonts w:ascii="Tahoma" w:hAnsi="Tahoma" w:cs="Tahoma"/>
          <w:sz w:val="18"/>
        </w:rPr>
        <w:t>Konfiguracja wyszukiwania umożliwia określenie wartości danego parametru zgodnie z regułą „&lt;”, „&gt;” lub „≤”, „≥”. Np. element „jest typu”/„nie jest typu”, data „jest mniejsza”/”większa lub równa”,</w:t>
      </w:r>
    </w:p>
    <w:p w14:paraId="552BC131" w14:textId="77777777" w:rsidR="000B4385" w:rsidRDefault="000B4385" w:rsidP="00DC54BA">
      <w:pPr>
        <w:pStyle w:val="Akapitzlist"/>
        <w:widowControl/>
        <w:numPr>
          <w:ilvl w:val="0"/>
          <w:numId w:val="110"/>
        </w:numPr>
        <w:spacing w:after="160" w:line="256" w:lineRule="auto"/>
        <w:jc w:val="both"/>
        <w:rPr>
          <w:rFonts w:ascii="Tahoma" w:hAnsi="Tahoma" w:cs="Tahoma"/>
          <w:sz w:val="18"/>
        </w:rPr>
      </w:pPr>
      <w:r>
        <w:rPr>
          <w:rFonts w:ascii="Tahoma" w:hAnsi="Tahoma" w:cs="Tahoma"/>
          <w:sz w:val="18"/>
        </w:rPr>
        <w:t>Konfiguracja wyszukiwania pozwala na wskazanie określonego kryterium jako parametru, który jest wybierany/uzupełniany podczas dostępu do tego folderu.</w:t>
      </w:r>
    </w:p>
    <w:p w14:paraId="0A9F4B0C" w14:textId="55BC3873"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 xml:space="preserve">System </w:t>
      </w:r>
      <w:r w:rsidR="00637163">
        <w:rPr>
          <w:rFonts w:ascii="Tahoma" w:hAnsi="Tahoma" w:cs="Tahoma"/>
          <w:sz w:val="18"/>
        </w:rPr>
        <w:t>posiada funkcjonalność</w:t>
      </w:r>
      <w:r w:rsidRPr="00060C63">
        <w:rPr>
          <w:rFonts w:ascii="Tahoma" w:hAnsi="Tahoma" w:cs="Tahoma"/>
          <w:sz w:val="18"/>
        </w:rPr>
        <w:t xml:space="preserve"> zapisani</w:t>
      </w:r>
      <w:r w:rsidR="00637163">
        <w:rPr>
          <w:rFonts w:ascii="Tahoma" w:hAnsi="Tahoma" w:cs="Tahoma"/>
          <w:sz w:val="18"/>
        </w:rPr>
        <w:t>a</w:t>
      </w:r>
      <w:r w:rsidRPr="00060C63">
        <w:rPr>
          <w:rFonts w:ascii="Tahoma" w:hAnsi="Tahoma" w:cs="Tahoma"/>
          <w:sz w:val="18"/>
        </w:rPr>
        <w:t xml:space="preserve"> najczęściej wykorzystywanych wzorców wyszukiwania w postaci folderów.</w:t>
      </w:r>
    </w:p>
    <w:p w14:paraId="1C0EC176" w14:textId="7777777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Wzorce wyszukiwania mogą być parametryzowane.</w:t>
      </w:r>
    </w:p>
    <w:p w14:paraId="7D2084E2" w14:textId="29444544"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 xml:space="preserve">System </w:t>
      </w:r>
      <w:r w:rsidR="00637163">
        <w:rPr>
          <w:rFonts w:ascii="Tahoma" w:hAnsi="Tahoma" w:cs="Tahoma"/>
          <w:sz w:val="18"/>
        </w:rPr>
        <w:t>posiada funkcjonalność</w:t>
      </w:r>
      <w:r w:rsidRPr="00060C63">
        <w:rPr>
          <w:rFonts w:ascii="Tahoma" w:hAnsi="Tahoma" w:cs="Tahoma"/>
          <w:sz w:val="18"/>
        </w:rPr>
        <w:t xml:space="preserve"> przypięci</w:t>
      </w:r>
      <w:r w:rsidR="00637163">
        <w:rPr>
          <w:rFonts w:ascii="Tahoma" w:hAnsi="Tahoma" w:cs="Tahoma"/>
          <w:sz w:val="18"/>
        </w:rPr>
        <w:t>a</w:t>
      </w:r>
      <w:r w:rsidRPr="00060C63">
        <w:rPr>
          <w:rFonts w:ascii="Tahoma" w:hAnsi="Tahoma" w:cs="Tahoma"/>
          <w:sz w:val="18"/>
        </w:rPr>
        <w:t xml:space="preserve"> wzorców wyszukiwania do struktury folderów przechowujących dokumenty oraz sprawy.</w:t>
      </w:r>
    </w:p>
    <w:p w14:paraId="6396DB12" w14:textId="7777777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lastRenderedPageBreak/>
        <w:t>Wzorce wyszukiwania umożliwiają pełno-tekstowe wyszukiwanie elementów.</w:t>
      </w:r>
    </w:p>
    <w:p w14:paraId="2D5F1CE1" w14:textId="7777777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 xml:space="preserve">System umożliwia wyszukiwanie dokumentów za pomocą wbudowanego języka zapytań pozwalającego m.in. na budowę warunków logicznych, uwzględnienie wartość konkretnych pól oraz wykorzystanie tzw. </w:t>
      </w:r>
      <w:proofErr w:type="spellStart"/>
      <w:r w:rsidRPr="00060C63">
        <w:rPr>
          <w:rFonts w:ascii="Tahoma" w:hAnsi="Tahoma" w:cs="Tahoma"/>
          <w:sz w:val="18"/>
        </w:rPr>
        <w:t>wildcardów</w:t>
      </w:r>
      <w:proofErr w:type="spellEnd"/>
      <w:r w:rsidRPr="00060C63">
        <w:rPr>
          <w:rFonts w:ascii="Tahoma" w:hAnsi="Tahoma" w:cs="Tahoma"/>
          <w:sz w:val="18"/>
        </w:rPr>
        <w:t xml:space="preserve"> (* i ?). Przykłady zapytań: „+Znak:123* +</w:t>
      </w:r>
      <w:proofErr w:type="spellStart"/>
      <w:r w:rsidRPr="00060C63">
        <w:rPr>
          <w:rFonts w:ascii="Tahoma" w:hAnsi="Tahoma" w:cs="Tahoma"/>
          <w:sz w:val="18"/>
        </w:rPr>
        <w:t>Nazwa:Faktura</w:t>
      </w:r>
      <w:proofErr w:type="spellEnd"/>
      <w:r w:rsidRPr="00060C63">
        <w:rPr>
          <w:rFonts w:ascii="Tahoma" w:hAnsi="Tahoma" w:cs="Tahoma"/>
          <w:sz w:val="18"/>
        </w:rPr>
        <w:t>*”, „TEST +kategoria: Przychodzący”</w:t>
      </w:r>
    </w:p>
    <w:p w14:paraId="34E3A753" w14:textId="7777777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System posiada wbudowany graficzny edytor ułatwiający tworzenie złożonych zapytań wielowarunkowych (z funkcją podpowiadania składni).</w:t>
      </w:r>
    </w:p>
    <w:p w14:paraId="1C96EEDA" w14:textId="781DBD2D"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 xml:space="preserve">System </w:t>
      </w:r>
      <w:r w:rsidR="00C50879">
        <w:rPr>
          <w:rFonts w:ascii="Tahoma" w:hAnsi="Tahoma" w:cs="Tahoma"/>
          <w:sz w:val="18"/>
        </w:rPr>
        <w:t>posiada funkcjonalność</w:t>
      </w:r>
      <w:r w:rsidRPr="00060C63">
        <w:rPr>
          <w:rFonts w:ascii="Tahoma" w:hAnsi="Tahoma" w:cs="Tahoma"/>
          <w:sz w:val="18"/>
        </w:rPr>
        <w:t xml:space="preserve"> eksport</w:t>
      </w:r>
      <w:r w:rsidR="00C50879">
        <w:rPr>
          <w:rFonts w:ascii="Tahoma" w:hAnsi="Tahoma" w:cs="Tahoma"/>
          <w:sz w:val="18"/>
        </w:rPr>
        <w:t>u</w:t>
      </w:r>
      <w:r w:rsidRPr="00060C63">
        <w:rPr>
          <w:rFonts w:ascii="Tahoma" w:hAnsi="Tahoma" w:cs="Tahoma"/>
          <w:sz w:val="18"/>
        </w:rPr>
        <w:t xml:space="preserve"> wyników wyszukiwania do pliku w formacie XLS.</w:t>
      </w:r>
    </w:p>
    <w:p w14:paraId="6555D08C" w14:textId="7777777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Mechanizm wyszukiwania uwzględnia posiadane przez użytkowników uprawnienia.</w:t>
      </w:r>
    </w:p>
    <w:p w14:paraId="282E8345" w14:textId="7777777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System pozwala na wyszukiwanie dokumentów i spraw względem treści tych elementów.</w:t>
      </w:r>
    </w:p>
    <w:p w14:paraId="1B6EC3F0" w14:textId="7777777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System zapewnia wielowątkowe indeksowanie informacji nt. zapisanych elementów w systemie.</w:t>
      </w:r>
    </w:p>
    <w:p w14:paraId="035F87D0" w14:textId="76F5A2E2"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 xml:space="preserve">System </w:t>
      </w:r>
      <w:r w:rsidR="00C50879">
        <w:rPr>
          <w:rFonts w:ascii="Tahoma" w:hAnsi="Tahoma" w:cs="Tahoma"/>
          <w:sz w:val="18"/>
        </w:rPr>
        <w:t>posiada funkcjonalność</w:t>
      </w:r>
      <w:r w:rsidRPr="00060C63">
        <w:rPr>
          <w:rFonts w:ascii="Tahoma" w:hAnsi="Tahoma" w:cs="Tahoma"/>
          <w:sz w:val="18"/>
        </w:rPr>
        <w:t xml:space="preserve"> skalowani</w:t>
      </w:r>
      <w:r w:rsidR="00C50879">
        <w:rPr>
          <w:rFonts w:ascii="Tahoma" w:hAnsi="Tahoma" w:cs="Tahoma"/>
          <w:sz w:val="18"/>
        </w:rPr>
        <w:t>a</w:t>
      </w:r>
      <w:r w:rsidRPr="00060C63">
        <w:rPr>
          <w:rFonts w:ascii="Tahoma" w:hAnsi="Tahoma" w:cs="Tahoma"/>
          <w:sz w:val="18"/>
        </w:rPr>
        <w:t xml:space="preserve"> horyzontalne</w:t>
      </w:r>
      <w:r w:rsidR="00C50879">
        <w:rPr>
          <w:rFonts w:ascii="Tahoma" w:hAnsi="Tahoma" w:cs="Tahoma"/>
          <w:sz w:val="18"/>
        </w:rPr>
        <w:t>go</w:t>
      </w:r>
      <w:r w:rsidRPr="00060C63">
        <w:rPr>
          <w:rFonts w:ascii="Tahoma" w:hAnsi="Tahoma" w:cs="Tahoma"/>
          <w:sz w:val="18"/>
        </w:rPr>
        <w:t xml:space="preserve"> usługi wyszukującej poprzez wdrożenie w klastrze NLB.</w:t>
      </w:r>
    </w:p>
    <w:p w14:paraId="02E9DDD4" w14:textId="0F789DD8"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System posiada</w:t>
      </w:r>
      <w:r w:rsidR="003F65F9">
        <w:rPr>
          <w:rFonts w:ascii="Tahoma" w:hAnsi="Tahoma" w:cs="Tahoma"/>
          <w:sz w:val="18"/>
        </w:rPr>
        <w:t xml:space="preserve"> funkcjonalność</w:t>
      </w:r>
      <w:r w:rsidRPr="00060C63">
        <w:rPr>
          <w:rFonts w:ascii="Tahoma" w:hAnsi="Tahoma" w:cs="Tahoma"/>
          <w:sz w:val="18"/>
        </w:rPr>
        <w:t xml:space="preserve"> udostępnienia usług: indeksującej, wyszukującej oraz kolejkującej, za pośrednictwem interfejsów WCF (w tym m.in. </w:t>
      </w:r>
      <w:proofErr w:type="spellStart"/>
      <w:r w:rsidRPr="00060C63">
        <w:rPr>
          <w:rFonts w:ascii="Tahoma" w:hAnsi="Tahoma" w:cs="Tahoma"/>
          <w:sz w:val="18"/>
        </w:rPr>
        <w:t>WebService</w:t>
      </w:r>
      <w:proofErr w:type="spellEnd"/>
      <w:r w:rsidRPr="00060C63">
        <w:rPr>
          <w:rFonts w:ascii="Tahoma" w:hAnsi="Tahoma" w:cs="Tahoma"/>
          <w:sz w:val="18"/>
        </w:rPr>
        <w:t>, REST, protokół TCP).</w:t>
      </w:r>
    </w:p>
    <w:p w14:paraId="60EFC862" w14:textId="0D38BC87" w:rsidR="000B4385" w:rsidRPr="00060C63" w:rsidRDefault="000B4385" w:rsidP="00DC54BA">
      <w:pPr>
        <w:pStyle w:val="Akapitzlist"/>
        <w:numPr>
          <w:ilvl w:val="0"/>
          <w:numId w:val="109"/>
        </w:numPr>
        <w:spacing w:line="256" w:lineRule="auto"/>
        <w:ind w:left="993" w:hanging="426"/>
        <w:jc w:val="both"/>
        <w:rPr>
          <w:rFonts w:ascii="Tahoma" w:hAnsi="Tahoma" w:cs="Tahoma"/>
          <w:sz w:val="18"/>
        </w:rPr>
      </w:pPr>
      <w:r w:rsidRPr="00060C63">
        <w:rPr>
          <w:rFonts w:ascii="Tahoma" w:hAnsi="Tahoma" w:cs="Tahoma"/>
          <w:sz w:val="18"/>
        </w:rPr>
        <w:t xml:space="preserve">System </w:t>
      </w:r>
      <w:r w:rsidR="00C50879">
        <w:rPr>
          <w:rFonts w:ascii="Tahoma" w:hAnsi="Tahoma" w:cs="Tahoma"/>
          <w:sz w:val="18"/>
        </w:rPr>
        <w:t>posiada funkcjonalność</w:t>
      </w:r>
      <w:r w:rsidRPr="00060C63">
        <w:rPr>
          <w:rFonts w:ascii="Tahoma" w:hAnsi="Tahoma" w:cs="Tahoma"/>
          <w:sz w:val="18"/>
        </w:rPr>
        <w:t xml:space="preserve"> automatyczne</w:t>
      </w:r>
      <w:r w:rsidR="00C50879">
        <w:rPr>
          <w:rFonts w:ascii="Tahoma" w:hAnsi="Tahoma" w:cs="Tahoma"/>
          <w:sz w:val="18"/>
        </w:rPr>
        <w:t>go</w:t>
      </w:r>
      <w:r w:rsidRPr="00060C63">
        <w:rPr>
          <w:rFonts w:ascii="Tahoma" w:hAnsi="Tahoma" w:cs="Tahoma"/>
          <w:sz w:val="18"/>
        </w:rPr>
        <w:t xml:space="preserve"> przerywani</w:t>
      </w:r>
      <w:r w:rsidR="00C50879">
        <w:rPr>
          <w:rFonts w:ascii="Tahoma" w:hAnsi="Tahoma" w:cs="Tahoma"/>
          <w:sz w:val="18"/>
        </w:rPr>
        <w:t>a</w:t>
      </w:r>
      <w:r w:rsidRPr="00060C63">
        <w:rPr>
          <w:rFonts w:ascii="Tahoma" w:hAnsi="Tahoma" w:cs="Tahoma"/>
          <w:sz w:val="18"/>
        </w:rPr>
        <w:t xml:space="preserve"> (po zadeklarowanym w konfiguracji czasie) zapytań wykonywanych zbyt długo. W przypadku takich zapytań zwracany jest wynik częściowy z informacją o tym, że zapytanie nie zostało wykonane w całości.</w:t>
      </w:r>
    </w:p>
    <w:p w14:paraId="219D027E" w14:textId="0B6627C8" w:rsidR="00A10109" w:rsidRDefault="00A10109" w:rsidP="00DC54BA">
      <w:pPr>
        <w:pStyle w:val="Nagwek2"/>
        <w:widowControl/>
        <w:numPr>
          <w:ilvl w:val="1"/>
          <w:numId w:val="103"/>
        </w:numPr>
        <w:spacing w:before="360" w:line="256" w:lineRule="auto"/>
        <w:ind w:left="426" w:hanging="426"/>
        <w:jc w:val="both"/>
        <w:rPr>
          <w:rFonts w:ascii="Tahoma" w:hAnsi="Tahoma" w:cs="Tahoma"/>
        </w:rPr>
      </w:pPr>
      <w:bookmarkStart w:id="93" w:name="_Toc109919343"/>
      <w:bookmarkStart w:id="94" w:name="_Toc109903590"/>
      <w:bookmarkStart w:id="95" w:name="_Toc109894781"/>
      <w:bookmarkStart w:id="96" w:name="_Toc109891790"/>
      <w:bookmarkStart w:id="97" w:name="_Toc208303476"/>
      <w:bookmarkStart w:id="98" w:name="_Toc195601293"/>
      <w:r>
        <w:rPr>
          <w:rFonts w:ascii="Tahoma" w:hAnsi="Tahoma" w:cs="Tahoma"/>
        </w:rPr>
        <w:t xml:space="preserve">WYMAGANIA ZWIĄZANE Z OBSŁUGĄ </w:t>
      </w:r>
      <w:bookmarkEnd w:id="93"/>
      <w:bookmarkEnd w:id="94"/>
      <w:bookmarkEnd w:id="95"/>
      <w:bookmarkEnd w:id="96"/>
      <w:r>
        <w:rPr>
          <w:rFonts w:ascii="Tahoma" w:hAnsi="Tahoma" w:cs="Tahoma"/>
        </w:rPr>
        <w:t>KALENDARZY</w:t>
      </w:r>
      <w:bookmarkEnd w:id="97"/>
      <w:bookmarkEnd w:id="98"/>
    </w:p>
    <w:p w14:paraId="6910D46F" w14:textId="77777777" w:rsidR="005B74A4" w:rsidRPr="005B74A4" w:rsidRDefault="005B74A4" w:rsidP="005B74A4">
      <w:pPr>
        <w:spacing w:after="0"/>
        <w:rPr>
          <w:lang w:eastAsia="pl-PL" w:bidi="pl-PL"/>
        </w:rPr>
      </w:pPr>
    </w:p>
    <w:p w14:paraId="1F75631C" w14:textId="77777777" w:rsidR="00A10109" w:rsidRDefault="00A10109" w:rsidP="00DC54BA">
      <w:pPr>
        <w:pStyle w:val="Akapitzlist"/>
        <w:widowControl/>
        <w:numPr>
          <w:ilvl w:val="0"/>
          <w:numId w:val="111"/>
        </w:numPr>
        <w:spacing w:after="160" w:line="256" w:lineRule="auto"/>
        <w:ind w:left="993" w:hanging="284"/>
        <w:jc w:val="both"/>
        <w:rPr>
          <w:rFonts w:ascii="Tahoma" w:hAnsi="Tahoma" w:cs="Tahoma"/>
          <w:sz w:val="18"/>
        </w:rPr>
      </w:pPr>
      <w:r>
        <w:rPr>
          <w:rFonts w:ascii="Tahoma" w:hAnsi="Tahoma" w:cs="Tahoma"/>
          <w:sz w:val="18"/>
        </w:rPr>
        <w:t>System posiada wbudowany mechanizm kalendarzy pozwalający definiowanie kalendarzy indywidualnych oraz grupowych umożliwiający ustalanie i kontrolę nad terminami.  Definiowanie terminarzy jest proste – tzn. opiera się o odpowiednie wypełnienie pól formularzy wyświetlanych w aplikacji (przeglądarce internetowej).</w:t>
      </w:r>
    </w:p>
    <w:p w14:paraId="7567D9A6" w14:textId="38C45D35" w:rsidR="00A10109" w:rsidRDefault="00A10109" w:rsidP="00DC54BA">
      <w:pPr>
        <w:pStyle w:val="Akapitzlist"/>
        <w:widowControl/>
        <w:numPr>
          <w:ilvl w:val="0"/>
          <w:numId w:val="111"/>
        </w:numPr>
        <w:spacing w:after="160" w:line="256" w:lineRule="auto"/>
        <w:ind w:left="993" w:hanging="284"/>
        <w:jc w:val="both"/>
        <w:rPr>
          <w:rFonts w:ascii="Tahoma" w:hAnsi="Tahoma" w:cs="Tahoma"/>
          <w:sz w:val="18"/>
        </w:rPr>
      </w:pPr>
      <w:r>
        <w:rPr>
          <w:rFonts w:ascii="Tahoma" w:hAnsi="Tahoma" w:cs="Tahoma"/>
          <w:sz w:val="18"/>
        </w:rPr>
        <w:t xml:space="preserve">System </w:t>
      </w:r>
      <w:r w:rsidR="006D4F6C">
        <w:rPr>
          <w:rFonts w:ascii="Tahoma" w:hAnsi="Tahoma" w:cs="Tahoma"/>
          <w:sz w:val="18"/>
        </w:rPr>
        <w:t>posiada funkcjonalność</w:t>
      </w:r>
      <w:r w:rsidR="006D4F6C" w:rsidRPr="00060C63">
        <w:rPr>
          <w:rFonts w:ascii="Tahoma" w:hAnsi="Tahoma" w:cs="Tahoma"/>
          <w:sz w:val="18"/>
        </w:rPr>
        <w:t xml:space="preserve"> </w:t>
      </w:r>
      <w:r>
        <w:rPr>
          <w:rFonts w:ascii="Tahoma" w:hAnsi="Tahoma" w:cs="Tahoma"/>
          <w:sz w:val="18"/>
        </w:rPr>
        <w:t xml:space="preserve">ustalania uprawnień do dodawania i do wglądu kalendarzy dostępny dla każdego użytkownika. Uprawnienia dotyczą indywidualnie każdego kalendarza publicznego.  </w:t>
      </w:r>
    </w:p>
    <w:p w14:paraId="2C15A327" w14:textId="77777777" w:rsidR="00A10109" w:rsidRDefault="00A10109" w:rsidP="00DC54BA">
      <w:pPr>
        <w:pStyle w:val="Akapitzlist"/>
        <w:widowControl/>
        <w:numPr>
          <w:ilvl w:val="0"/>
          <w:numId w:val="111"/>
        </w:numPr>
        <w:spacing w:after="160" w:line="256" w:lineRule="auto"/>
        <w:ind w:left="993" w:hanging="284"/>
        <w:jc w:val="both"/>
        <w:rPr>
          <w:rFonts w:ascii="Tahoma" w:hAnsi="Tahoma" w:cs="Tahoma"/>
          <w:sz w:val="18"/>
        </w:rPr>
      </w:pPr>
      <w:r>
        <w:rPr>
          <w:rFonts w:ascii="Tahoma" w:hAnsi="Tahoma" w:cs="Tahoma"/>
          <w:sz w:val="18"/>
        </w:rPr>
        <w:t xml:space="preserve">System udostępnia następujące widoki kalendarzy: dzienny, tygodniowy, miesięczny, lista zdarzeń. </w:t>
      </w:r>
    </w:p>
    <w:p w14:paraId="5520CDBB" w14:textId="3A236F1E" w:rsidR="00A10109" w:rsidRDefault="00A10109" w:rsidP="00DC54BA">
      <w:pPr>
        <w:pStyle w:val="Akapitzlist"/>
        <w:widowControl/>
        <w:numPr>
          <w:ilvl w:val="0"/>
          <w:numId w:val="111"/>
        </w:numPr>
        <w:spacing w:after="160" w:line="256" w:lineRule="auto"/>
        <w:ind w:left="993" w:hanging="284"/>
        <w:jc w:val="both"/>
        <w:rPr>
          <w:rFonts w:ascii="Tahoma" w:hAnsi="Tahoma" w:cs="Tahoma"/>
          <w:sz w:val="18"/>
        </w:rPr>
      </w:pPr>
      <w:r>
        <w:rPr>
          <w:rFonts w:ascii="Tahoma" w:hAnsi="Tahoma" w:cs="Tahoma"/>
          <w:sz w:val="18"/>
        </w:rPr>
        <w:t xml:space="preserve">System </w:t>
      </w:r>
      <w:r w:rsidR="006D4F6C">
        <w:rPr>
          <w:rFonts w:ascii="Tahoma" w:hAnsi="Tahoma" w:cs="Tahoma"/>
          <w:sz w:val="18"/>
        </w:rPr>
        <w:t>posiada funkcjonalność</w:t>
      </w:r>
      <w:r>
        <w:rPr>
          <w:rFonts w:ascii="Tahoma" w:hAnsi="Tahoma" w:cs="Tahoma"/>
          <w:sz w:val="18"/>
        </w:rPr>
        <w:t xml:space="preserve"> tworzeni</w:t>
      </w:r>
      <w:r w:rsidR="006D4F6C">
        <w:rPr>
          <w:rFonts w:ascii="Tahoma" w:hAnsi="Tahoma" w:cs="Tahoma"/>
          <w:sz w:val="18"/>
        </w:rPr>
        <w:t>a</w:t>
      </w:r>
      <w:r>
        <w:rPr>
          <w:rFonts w:ascii="Tahoma" w:hAnsi="Tahoma" w:cs="Tahoma"/>
          <w:sz w:val="18"/>
        </w:rPr>
        <w:t xml:space="preserve"> wydarzeń pojedynczych oraz cyklicznych.</w:t>
      </w:r>
    </w:p>
    <w:p w14:paraId="66817279" w14:textId="77777777" w:rsidR="00A10109" w:rsidRDefault="00A10109" w:rsidP="00DC54BA">
      <w:pPr>
        <w:pStyle w:val="Akapitzlist"/>
        <w:widowControl/>
        <w:numPr>
          <w:ilvl w:val="0"/>
          <w:numId w:val="111"/>
        </w:numPr>
        <w:spacing w:after="160" w:line="256" w:lineRule="auto"/>
        <w:ind w:left="993" w:hanging="284"/>
        <w:jc w:val="both"/>
        <w:rPr>
          <w:rFonts w:ascii="Tahoma" w:hAnsi="Tahoma" w:cs="Tahoma"/>
          <w:sz w:val="18"/>
        </w:rPr>
      </w:pPr>
      <w:r>
        <w:rPr>
          <w:rFonts w:ascii="Tahoma" w:hAnsi="Tahoma" w:cs="Tahoma"/>
          <w:sz w:val="18"/>
        </w:rPr>
        <w:t>System informuje użytkownika o terminach nakładających się.</w:t>
      </w:r>
    </w:p>
    <w:p w14:paraId="0F11693F" w14:textId="77777777" w:rsidR="00A10109" w:rsidRDefault="00A10109" w:rsidP="00DC54BA">
      <w:pPr>
        <w:pStyle w:val="Akapitzlist"/>
        <w:widowControl/>
        <w:numPr>
          <w:ilvl w:val="0"/>
          <w:numId w:val="111"/>
        </w:numPr>
        <w:spacing w:after="160" w:line="256" w:lineRule="auto"/>
        <w:ind w:left="993" w:hanging="284"/>
        <w:jc w:val="both"/>
        <w:rPr>
          <w:rFonts w:ascii="Tahoma" w:hAnsi="Tahoma" w:cs="Tahoma"/>
          <w:sz w:val="18"/>
        </w:rPr>
      </w:pPr>
      <w:r>
        <w:rPr>
          <w:rFonts w:ascii="Tahoma" w:hAnsi="Tahoma" w:cs="Tahoma"/>
          <w:sz w:val="18"/>
        </w:rPr>
        <w:t>System posiada funkcję cyklicznego przypominania o zdarzeniach zapisanych w terminarzach. System powiadamia użytkownika za pomocą powiadomień oraz wiadomości wysłanych na wskazany email.</w:t>
      </w:r>
    </w:p>
    <w:p w14:paraId="29FF4ED5" w14:textId="04EF6F15" w:rsidR="00A10109" w:rsidRDefault="00A10109" w:rsidP="00DC54BA">
      <w:pPr>
        <w:pStyle w:val="Akapitzlist"/>
        <w:widowControl/>
        <w:numPr>
          <w:ilvl w:val="0"/>
          <w:numId w:val="111"/>
        </w:numPr>
        <w:spacing w:after="160" w:line="256" w:lineRule="auto"/>
        <w:ind w:left="993" w:hanging="284"/>
        <w:jc w:val="both"/>
        <w:rPr>
          <w:rFonts w:ascii="Tahoma" w:hAnsi="Tahoma" w:cs="Tahoma"/>
          <w:sz w:val="18"/>
        </w:rPr>
      </w:pPr>
      <w:r>
        <w:rPr>
          <w:rFonts w:ascii="Tahoma" w:hAnsi="Tahoma" w:cs="Tahoma"/>
          <w:sz w:val="18"/>
        </w:rPr>
        <w:t xml:space="preserve">System </w:t>
      </w:r>
      <w:r w:rsidR="006D4F6C">
        <w:rPr>
          <w:rFonts w:ascii="Tahoma" w:hAnsi="Tahoma" w:cs="Tahoma"/>
          <w:sz w:val="18"/>
        </w:rPr>
        <w:t>posiada funkcjonalność</w:t>
      </w:r>
      <w:r>
        <w:rPr>
          <w:rFonts w:ascii="Tahoma" w:hAnsi="Tahoma" w:cs="Tahoma"/>
          <w:sz w:val="18"/>
        </w:rPr>
        <w:t xml:space="preserve"> subskrypcj</w:t>
      </w:r>
      <w:r w:rsidR="006D4F6C">
        <w:rPr>
          <w:rFonts w:ascii="Tahoma" w:hAnsi="Tahoma" w:cs="Tahoma"/>
          <w:sz w:val="18"/>
        </w:rPr>
        <w:t>i</w:t>
      </w:r>
      <w:r>
        <w:rPr>
          <w:rFonts w:ascii="Tahoma" w:hAnsi="Tahoma" w:cs="Tahoma"/>
          <w:sz w:val="18"/>
        </w:rPr>
        <w:t xml:space="preserve"> wybranych kalendarzy i automatyczne powiadamianie użytkownika o wszystkich wydarzeniach w ramach subskrybowanego kalendarza.</w:t>
      </w:r>
    </w:p>
    <w:p w14:paraId="35172797" w14:textId="03E394B2" w:rsidR="00337A67" w:rsidRDefault="00337A67" w:rsidP="00DC54BA">
      <w:pPr>
        <w:pStyle w:val="Nagwek2"/>
        <w:widowControl/>
        <w:numPr>
          <w:ilvl w:val="1"/>
          <w:numId w:val="103"/>
        </w:numPr>
        <w:spacing w:before="360" w:line="256" w:lineRule="auto"/>
        <w:ind w:left="426" w:hanging="426"/>
        <w:jc w:val="both"/>
        <w:rPr>
          <w:rFonts w:ascii="Tahoma" w:hAnsi="Tahoma" w:cs="Tahoma"/>
        </w:rPr>
      </w:pPr>
      <w:bookmarkStart w:id="99" w:name="_Toc208303478"/>
      <w:bookmarkStart w:id="100" w:name="_Toc195601295"/>
      <w:r>
        <w:rPr>
          <w:rFonts w:ascii="Tahoma" w:hAnsi="Tahoma" w:cs="Tahoma"/>
        </w:rPr>
        <w:t>WYMAGANIA ZWIĄZANE Z RAPORTOWANIEM</w:t>
      </w:r>
      <w:bookmarkEnd w:id="99"/>
      <w:bookmarkEnd w:id="100"/>
    </w:p>
    <w:p w14:paraId="54569955" w14:textId="77777777"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System posiada wbudowany moduł do uruchamiania, obsługi i generowania raportów z poziomu interfejsu systemu.</w:t>
      </w:r>
    </w:p>
    <w:p w14:paraId="194524AD" w14:textId="4CAB2790"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 xml:space="preserve">System </w:t>
      </w:r>
      <w:r w:rsidR="000662C7">
        <w:rPr>
          <w:rFonts w:ascii="Tahoma" w:hAnsi="Tahoma" w:cs="Tahoma"/>
          <w:sz w:val="18"/>
        </w:rPr>
        <w:t>posiada funkcjonalność</w:t>
      </w:r>
      <w:r>
        <w:rPr>
          <w:rFonts w:ascii="Tahoma" w:hAnsi="Tahoma" w:cs="Tahoma"/>
          <w:sz w:val="18"/>
        </w:rPr>
        <w:t xml:space="preserve"> tworzeni</w:t>
      </w:r>
      <w:r w:rsidR="000662C7">
        <w:rPr>
          <w:rFonts w:ascii="Tahoma" w:hAnsi="Tahoma" w:cs="Tahoma"/>
          <w:sz w:val="18"/>
        </w:rPr>
        <w:t>a</w:t>
      </w:r>
      <w:r>
        <w:rPr>
          <w:rFonts w:ascii="Tahoma" w:hAnsi="Tahoma" w:cs="Tahoma"/>
          <w:sz w:val="18"/>
        </w:rPr>
        <w:t xml:space="preserve"> raportów „wbudowanych” oraz zintegrowanych z zewnętrznym dostawcą raportów:</w:t>
      </w:r>
    </w:p>
    <w:p w14:paraId="0C9CCFAD" w14:textId="77777777" w:rsidR="00337A67" w:rsidRDefault="00337A67" w:rsidP="00DC54BA">
      <w:pPr>
        <w:pStyle w:val="Akapitzlist"/>
        <w:widowControl/>
        <w:numPr>
          <w:ilvl w:val="1"/>
          <w:numId w:val="113"/>
        </w:numPr>
        <w:spacing w:after="160" w:line="256" w:lineRule="auto"/>
        <w:jc w:val="both"/>
        <w:rPr>
          <w:rFonts w:ascii="Tahoma" w:hAnsi="Tahoma" w:cs="Tahoma"/>
          <w:sz w:val="18"/>
        </w:rPr>
      </w:pPr>
      <w:r>
        <w:rPr>
          <w:rFonts w:ascii="Tahoma" w:hAnsi="Tahoma" w:cs="Tahoma"/>
          <w:sz w:val="18"/>
        </w:rPr>
        <w:t>Raporty „wbudowane” (kokpity menadżerskie) osadzone są bezpośrednio w systemie i do projektowania jak i działania wykorzystują wbudowane w aplikację mechanizmy,</w:t>
      </w:r>
    </w:p>
    <w:p w14:paraId="76D7D69E" w14:textId="77777777" w:rsidR="00337A67" w:rsidRDefault="00337A67" w:rsidP="00DC54BA">
      <w:pPr>
        <w:pStyle w:val="Akapitzlist"/>
        <w:widowControl/>
        <w:numPr>
          <w:ilvl w:val="1"/>
          <w:numId w:val="113"/>
        </w:numPr>
        <w:spacing w:after="160" w:line="256" w:lineRule="auto"/>
        <w:jc w:val="both"/>
        <w:rPr>
          <w:rFonts w:ascii="Tahoma" w:hAnsi="Tahoma" w:cs="Tahoma"/>
          <w:sz w:val="18"/>
        </w:rPr>
      </w:pPr>
      <w:r>
        <w:rPr>
          <w:rFonts w:ascii="Tahoma" w:hAnsi="Tahoma" w:cs="Tahoma"/>
          <w:sz w:val="18"/>
        </w:rPr>
        <w:t xml:space="preserve">Raporty „zewnętrzne” – system umożliwia wyświetlenie raportu Reporting Services oraz </w:t>
      </w:r>
      <w:proofErr w:type="spellStart"/>
      <w:r>
        <w:rPr>
          <w:rFonts w:ascii="Tahoma" w:hAnsi="Tahoma" w:cs="Tahoma"/>
          <w:sz w:val="18"/>
        </w:rPr>
        <w:t>PowerBI</w:t>
      </w:r>
      <w:proofErr w:type="spellEnd"/>
      <w:r>
        <w:rPr>
          <w:rFonts w:ascii="Tahoma" w:hAnsi="Tahoma" w:cs="Tahoma"/>
          <w:sz w:val="18"/>
        </w:rPr>
        <w:t>.</w:t>
      </w:r>
    </w:p>
    <w:p w14:paraId="51516322" w14:textId="25A297D2" w:rsidR="00337A67" w:rsidRPr="005369DF" w:rsidRDefault="00337A67" w:rsidP="00DC54BA">
      <w:pPr>
        <w:pStyle w:val="Akapitzlist"/>
        <w:numPr>
          <w:ilvl w:val="0"/>
          <w:numId w:val="112"/>
        </w:numPr>
        <w:spacing w:line="256" w:lineRule="auto"/>
        <w:ind w:left="993" w:hanging="284"/>
        <w:jc w:val="both"/>
        <w:rPr>
          <w:rFonts w:ascii="Tahoma" w:hAnsi="Tahoma" w:cs="Tahoma"/>
          <w:sz w:val="18"/>
        </w:rPr>
      </w:pPr>
      <w:r w:rsidRPr="005369DF">
        <w:rPr>
          <w:rFonts w:ascii="Tahoma" w:hAnsi="Tahoma" w:cs="Tahoma"/>
          <w:sz w:val="18"/>
        </w:rPr>
        <w:t xml:space="preserve">System </w:t>
      </w:r>
      <w:r w:rsidR="000662C7">
        <w:rPr>
          <w:rFonts w:ascii="Tahoma" w:hAnsi="Tahoma" w:cs="Tahoma"/>
          <w:sz w:val="18"/>
        </w:rPr>
        <w:t>posiada funkcjonalność</w:t>
      </w:r>
      <w:r w:rsidRPr="005369DF">
        <w:rPr>
          <w:rFonts w:ascii="Tahoma" w:hAnsi="Tahoma" w:cs="Tahoma"/>
          <w:sz w:val="18"/>
        </w:rPr>
        <w:t xml:space="preserve"> grupowani</w:t>
      </w:r>
      <w:r w:rsidR="000662C7">
        <w:rPr>
          <w:rFonts w:ascii="Tahoma" w:hAnsi="Tahoma" w:cs="Tahoma"/>
          <w:sz w:val="18"/>
        </w:rPr>
        <w:t>a</w:t>
      </w:r>
      <w:r w:rsidRPr="005369DF">
        <w:rPr>
          <w:rFonts w:ascii="Tahoma" w:hAnsi="Tahoma" w:cs="Tahoma"/>
          <w:sz w:val="18"/>
        </w:rPr>
        <w:t xml:space="preserve"> raportów w kategorie (hierarchiczną strukturę definiowaną przez administratora).</w:t>
      </w:r>
    </w:p>
    <w:p w14:paraId="3A54F362" w14:textId="47A79A82"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 xml:space="preserve">System </w:t>
      </w:r>
      <w:r w:rsidR="000662C7">
        <w:rPr>
          <w:rFonts w:ascii="Tahoma" w:hAnsi="Tahoma" w:cs="Tahoma"/>
          <w:sz w:val="18"/>
        </w:rPr>
        <w:t>posiada funkcjonalność</w:t>
      </w:r>
      <w:r>
        <w:rPr>
          <w:rFonts w:ascii="Tahoma" w:hAnsi="Tahoma" w:cs="Tahoma"/>
          <w:sz w:val="18"/>
        </w:rPr>
        <w:t xml:space="preserve"> nadawani</w:t>
      </w:r>
      <w:r w:rsidR="000662C7">
        <w:rPr>
          <w:rFonts w:ascii="Tahoma" w:hAnsi="Tahoma" w:cs="Tahoma"/>
          <w:sz w:val="18"/>
        </w:rPr>
        <w:t>a</w:t>
      </w:r>
      <w:r>
        <w:rPr>
          <w:rFonts w:ascii="Tahoma" w:hAnsi="Tahoma" w:cs="Tahoma"/>
          <w:sz w:val="18"/>
        </w:rPr>
        <w:t xml:space="preserve"> uprawnień użytkownikom lub grupom użytkowników do wybranych raportów lub kategorii raportów. </w:t>
      </w:r>
    </w:p>
    <w:p w14:paraId="6809BCE2" w14:textId="119F1294"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 xml:space="preserve">Raporty posiadają </w:t>
      </w:r>
      <w:r w:rsidR="000662C7">
        <w:rPr>
          <w:rFonts w:ascii="Tahoma" w:hAnsi="Tahoma" w:cs="Tahoma"/>
          <w:sz w:val="18"/>
        </w:rPr>
        <w:t>funkcjonalność</w:t>
      </w:r>
      <w:r>
        <w:rPr>
          <w:rFonts w:ascii="Tahoma" w:hAnsi="Tahoma" w:cs="Tahoma"/>
          <w:sz w:val="18"/>
        </w:rPr>
        <w:t xml:space="preserve"> parametryzacji, aby zakres prezentowanych danych był zależny od uprawnień posiadanych przez użytkownika, który je wyświetla.</w:t>
      </w:r>
    </w:p>
    <w:p w14:paraId="58A0127A" w14:textId="6D5C1252"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 xml:space="preserve">System </w:t>
      </w:r>
      <w:r w:rsidR="000662C7">
        <w:rPr>
          <w:rFonts w:ascii="Tahoma" w:hAnsi="Tahoma" w:cs="Tahoma"/>
          <w:sz w:val="18"/>
        </w:rPr>
        <w:t>posiada funkcjonalność</w:t>
      </w:r>
      <w:r>
        <w:rPr>
          <w:rFonts w:ascii="Tahoma" w:hAnsi="Tahoma" w:cs="Tahoma"/>
          <w:sz w:val="18"/>
        </w:rPr>
        <w:t xml:space="preserve"> filtrowani</w:t>
      </w:r>
      <w:r w:rsidR="000662C7">
        <w:rPr>
          <w:rFonts w:ascii="Tahoma" w:hAnsi="Tahoma" w:cs="Tahoma"/>
          <w:sz w:val="18"/>
        </w:rPr>
        <w:t>a</w:t>
      </w:r>
      <w:r>
        <w:rPr>
          <w:rFonts w:ascii="Tahoma" w:hAnsi="Tahoma" w:cs="Tahoma"/>
          <w:sz w:val="18"/>
        </w:rPr>
        <w:t xml:space="preserve"> danych prezentowanych w raporcie.</w:t>
      </w:r>
    </w:p>
    <w:p w14:paraId="0FF1AD23" w14:textId="76FBD60C"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 xml:space="preserve">Moduł raportowy </w:t>
      </w:r>
      <w:r w:rsidR="000662C7">
        <w:rPr>
          <w:rFonts w:ascii="Tahoma" w:hAnsi="Tahoma" w:cs="Tahoma"/>
          <w:sz w:val="18"/>
        </w:rPr>
        <w:t>posiada funkcjonalność</w:t>
      </w:r>
      <w:r>
        <w:rPr>
          <w:rFonts w:ascii="Tahoma" w:hAnsi="Tahoma" w:cs="Tahoma"/>
          <w:sz w:val="18"/>
        </w:rPr>
        <w:t xml:space="preserve"> obsług</w:t>
      </w:r>
      <w:r w:rsidR="000662C7">
        <w:rPr>
          <w:rFonts w:ascii="Tahoma" w:hAnsi="Tahoma" w:cs="Tahoma"/>
          <w:sz w:val="18"/>
        </w:rPr>
        <w:t>i</w:t>
      </w:r>
      <w:r>
        <w:rPr>
          <w:rFonts w:ascii="Tahoma" w:hAnsi="Tahoma" w:cs="Tahoma"/>
          <w:sz w:val="18"/>
        </w:rPr>
        <w:t xml:space="preserve"> różnych typów parametrów: </w:t>
      </w:r>
    </w:p>
    <w:p w14:paraId="458BD0E3" w14:textId="77777777" w:rsidR="00337A67" w:rsidRDefault="00337A67" w:rsidP="00DC54BA">
      <w:pPr>
        <w:pStyle w:val="Akapitzlist"/>
        <w:widowControl/>
        <w:numPr>
          <w:ilvl w:val="0"/>
          <w:numId w:val="114"/>
        </w:numPr>
        <w:spacing w:after="160" w:line="256" w:lineRule="auto"/>
        <w:jc w:val="both"/>
        <w:rPr>
          <w:rFonts w:ascii="Tahoma" w:hAnsi="Tahoma" w:cs="Tahoma"/>
          <w:sz w:val="18"/>
        </w:rPr>
      </w:pPr>
      <w:r>
        <w:rPr>
          <w:rFonts w:ascii="Tahoma" w:hAnsi="Tahoma" w:cs="Tahoma"/>
          <w:sz w:val="18"/>
        </w:rPr>
        <w:t>lista jednokrotnego wyboru,</w:t>
      </w:r>
    </w:p>
    <w:p w14:paraId="1FD95EA5" w14:textId="77777777" w:rsidR="00337A67" w:rsidRDefault="00337A67" w:rsidP="00DC54BA">
      <w:pPr>
        <w:pStyle w:val="Akapitzlist"/>
        <w:widowControl/>
        <w:numPr>
          <w:ilvl w:val="0"/>
          <w:numId w:val="114"/>
        </w:numPr>
        <w:spacing w:after="160" w:line="256" w:lineRule="auto"/>
        <w:jc w:val="both"/>
        <w:rPr>
          <w:rFonts w:ascii="Tahoma" w:hAnsi="Tahoma" w:cs="Tahoma"/>
          <w:sz w:val="18"/>
        </w:rPr>
      </w:pPr>
      <w:r>
        <w:rPr>
          <w:rFonts w:ascii="Tahoma" w:hAnsi="Tahoma" w:cs="Tahoma"/>
          <w:sz w:val="18"/>
        </w:rPr>
        <w:t>lista wielokrotnego wyboru,</w:t>
      </w:r>
    </w:p>
    <w:p w14:paraId="7110B309" w14:textId="77777777" w:rsidR="00337A67" w:rsidRDefault="00337A67" w:rsidP="00DC54BA">
      <w:pPr>
        <w:pStyle w:val="Akapitzlist"/>
        <w:widowControl/>
        <w:numPr>
          <w:ilvl w:val="0"/>
          <w:numId w:val="114"/>
        </w:numPr>
        <w:spacing w:after="160" w:line="256" w:lineRule="auto"/>
        <w:jc w:val="both"/>
        <w:rPr>
          <w:rFonts w:ascii="Tahoma" w:hAnsi="Tahoma" w:cs="Tahoma"/>
          <w:sz w:val="18"/>
        </w:rPr>
      </w:pPr>
      <w:r>
        <w:rPr>
          <w:rFonts w:ascii="Tahoma" w:hAnsi="Tahoma" w:cs="Tahoma"/>
          <w:sz w:val="18"/>
        </w:rPr>
        <w:t>parametr typu data i czas,</w:t>
      </w:r>
    </w:p>
    <w:p w14:paraId="28B14AF8" w14:textId="77777777" w:rsidR="00337A67" w:rsidRDefault="00337A67" w:rsidP="00DC54BA">
      <w:pPr>
        <w:pStyle w:val="Akapitzlist"/>
        <w:widowControl/>
        <w:numPr>
          <w:ilvl w:val="0"/>
          <w:numId w:val="114"/>
        </w:numPr>
        <w:spacing w:after="160" w:line="256" w:lineRule="auto"/>
        <w:jc w:val="both"/>
        <w:rPr>
          <w:rFonts w:ascii="Tahoma" w:hAnsi="Tahoma" w:cs="Tahoma"/>
          <w:sz w:val="18"/>
        </w:rPr>
      </w:pPr>
      <w:r>
        <w:rPr>
          <w:rFonts w:ascii="Tahoma" w:hAnsi="Tahoma" w:cs="Tahoma"/>
          <w:sz w:val="18"/>
        </w:rPr>
        <w:t>wartość określana przez użytkownika.</w:t>
      </w:r>
    </w:p>
    <w:p w14:paraId="3495D8BF" w14:textId="5CBA8F75"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 xml:space="preserve">System </w:t>
      </w:r>
      <w:r w:rsidR="00B20743">
        <w:rPr>
          <w:rFonts w:ascii="Tahoma" w:hAnsi="Tahoma" w:cs="Tahoma"/>
          <w:sz w:val="18"/>
        </w:rPr>
        <w:t>posiada funkcjonalność</w:t>
      </w:r>
      <w:r>
        <w:rPr>
          <w:rFonts w:ascii="Tahoma" w:hAnsi="Tahoma" w:cs="Tahoma"/>
          <w:sz w:val="18"/>
        </w:rPr>
        <w:t xml:space="preserve"> określeni</w:t>
      </w:r>
      <w:r w:rsidR="00B20743">
        <w:rPr>
          <w:rFonts w:ascii="Tahoma" w:hAnsi="Tahoma" w:cs="Tahoma"/>
          <w:sz w:val="18"/>
        </w:rPr>
        <w:t>a</w:t>
      </w:r>
      <w:r>
        <w:rPr>
          <w:rFonts w:ascii="Tahoma" w:hAnsi="Tahoma" w:cs="Tahoma"/>
          <w:sz w:val="18"/>
        </w:rPr>
        <w:t xml:space="preserve"> wartości parametrów przez użytkownika wraz z ponownym przeliczeniem bez konieczności ponownego uruchamiania raportu.</w:t>
      </w:r>
    </w:p>
    <w:p w14:paraId="73A8EA41" w14:textId="23BF8EF7" w:rsidR="00337A67" w:rsidRDefault="00337A67" w:rsidP="00DC54BA">
      <w:pPr>
        <w:pStyle w:val="Akapitzlist"/>
        <w:widowControl/>
        <w:numPr>
          <w:ilvl w:val="0"/>
          <w:numId w:val="112"/>
        </w:numPr>
        <w:spacing w:after="160" w:line="256" w:lineRule="auto"/>
        <w:ind w:left="993" w:hanging="284"/>
        <w:jc w:val="both"/>
        <w:rPr>
          <w:rFonts w:ascii="Tahoma" w:hAnsi="Tahoma" w:cs="Tahoma"/>
          <w:sz w:val="18"/>
        </w:rPr>
      </w:pPr>
      <w:r>
        <w:rPr>
          <w:rFonts w:ascii="Tahoma" w:hAnsi="Tahoma" w:cs="Tahoma"/>
          <w:sz w:val="18"/>
        </w:rPr>
        <w:t xml:space="preserve">System </w:t>
      </w:r>
      <w:r w:rsidR="00B20743">
        <w:rPr>
          <w:rFonts w:ascii="Tahoma" w:hAnsi="Tahoma" w:cs="Tahoma"/>
          <w:sz w:val="18"/>
        </w:rPr>
        <w:t>posiada funkcjonalność</w:t>
      </w:r>
      <w:r>
        <w:rPr>
          <w:rFonts w:ascii="Tahoma" w:hAnsi="Tahoma" w:cs="Tahoma"/>
          <w:sz w:val="18"/>
        </w:rPr>
        <w:t xml:space="preserve"> określeni</w:t>
      </w:r>
      <w:r w:rsidR="00B20743">
        <w:rPr>
          <w:rFonts w:ascii="Tahoma" w:hAnsi="Tahoma" w:cs="Tahoma"/>
          <w:sz w:val="18"/>
        </w:rPr>
        <w:t>a</w:t>
      </w:r>
      <w:r>
        <w:rPr>
          <w:rFonts w:ascii="Tahoma" w:hAnsi="Tahoma" w:cs="Tahoma"/>
          <w:sz w:val="18"/>
        </w:rPr>
        <w:t xml:space="preserve"> wartości domyślnych parametrów raportu.</w:t>
      </w:r>
    </w:p>
    <w:p w14:paraId="322FBBC5" w14:textId="4E481D2A"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lastRenderedPageBreak/>
        <w:t xml:space="preserve">System </w:t>
      </w:r>
      <w:r w:rsidR="00B20743">
        <w:rPr>
          <w:rFonts w:ascii="Tahoma" w:hAnsi="Tahoma" w:cs="Tahoma"/>
          <w:sz w:val="18"/>
        </w:rPr>
        <w:t>posiada funkcjonalność</w:t>
      </w:r>
      <w:r>
        <w:rPr>
          <w:rFonts w:ascii="Tahoma" w:hAnsi="Tahoma" w:cs="Tahoma"/>
          <w:sz w:val="18"/>
        </w:rPr>
        <w:t xml:space="preserve"> pobrani</w:t>
      </w:r>
      <w:r w:rsidR="00B20743">
        <w:rPr>
          <w:rFonts w:ascii="Tahoma" w:hAnsi="Tahoma" w:cs="Tahoma"/>
          <w:sz w:val="18"/>
        </w:rPr>
        <w:t>a</w:t>
      </w:r>
      <w:r>
        <w:rPr>
          <w:rFonts w:ascii="Tahoma" w:hAnsi="Tahoma" w:cs="Tahoma"/>
          <w:sz w:val="18"/>
        </w:rPr>
        <w:t xml:space="preserve"> wygenerowanego raportu w następujących formatach: PDF, XLSX.</w:t>
      </w:r>
    </w:p>
    <w:p w14:paraId="6C434DA7" w14:textId="1DA38B05"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 xml:space="preserve">System </w:t>
      </w:r>
      <w:r w:rsidR="00B20743">
        <w:rPr>
          <w:rFonts w:ascii="Tahoma" w:hAnsi="Tahoma" w:cs="Tahoma"/>
          <w:sz w:val="18"/>
        </w:rPr>
        <w:t>posiada funkcjonalność</w:t>
      </w:r>
      <w:r>
        <w:rPr>
          <w:rFonts w:ascii="Tahoma" w:hAnsi="Tahoma" w:cs="Tahoma"/>
          <w:sz w:val="18"/>
        </w:rPr>
        <w:t xml:space="preserve"> wydrukowani</w:t>
      </w:r>
      <w:r w:rsidR="00B20743">
        <w:rPr>
          <w:rFonts w:ascii="Tahoma" w:hAnsi="Tahoma" w:cs="Tahoma"/>
          <w:sz w:val="18"/>
        </w:rPr>
        <w:t>a</w:t>
      </w:r>
      <w:r>
        <w:rPr>
          <w:rFonts w:ascii="Tahoma" w:hAnsi="Tahoma" w:cs="Tahoma"/>
          <w:sz w:val="18"/>
        </w:rPr>
        <w:t xml:space="preserve"> wygenerowanego raportu.</w:t>
      </w:r>
    </w:p>
    <w:p w14:paraId="6D06FEBE" w14:textId="29CC9EEE"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 xml:space="preserve">System </w:t>
      </w:r>
      <w:r w:rsidR="00B20743">
        <w:rPr>
          <w:rFonts w:ascii="Tahoma" w:hAnsi="Tahoma" w:cs="Tahoma"/>
          <w:sz w:val="18"/>
        </w:rPr>
        <w:t>posiada funkcjonalność</w:t>
      </w:r>
      <w:r>
        <w:rPr>
          <w:rFonts w:ascii="Tahoma" w:hAnsi="Tahoma" w:cs="Tahoma"/>
          <w:sz w:val="18"/>
        </w:rPr>
        <w:t xml:space="preserve"> automatyczne</w:t>
      </w:r>
      <w:r w:rsidR="00B20743">
        <w:rPr>
          <w:rFonts w:ascii="Tahoma" w:hAnsi="Tahoma" w:cs="Tahoma"/>
          <w:sz w:val="18"/>
        </w:rPr>
        <w:t>go</w:t>
      </w:r>
      <w:r>
        <w:rPr>
          <w:rFonts w:ascii="Tahoma" w:hAnsi="Tahoma" w:cs="Tahoma"/>
          <w:sz w:val="18"/>
        </w:rPr>
        <w:t xml:space="preserve"> przekazywani</w:t>
      </w:r>
      <w:r w:rsidR="00B20743">
        <w:rPr>
          <w:rFonts w:ascii="Tahoma" w:hAnsi="Tahoma" w:cs="Tahoma"/>
          <w:sz w:val="18"/>
        </w:rPr>
        <w:t>a</w:t>
      </w:r>
      <w:r>
        <w:rPr>
          <w:rFonts w:ascii="Tahoma" w:hAnsi="Tahoma" w:cs="Tahoma"/>
          <w:sz w:val="18"/>
        </w:rPr>
        <w:t xml:space="preserve"> danych kontekstu zalogowanego użytkownika do wartości parametrów raportu (np. identyfikator użytkownika uruchamiającego raport, komórka organizacyjna).</w:t>
      </w:r>
    </w:p>
    <w:p w14:paraId="4067C1A0" w14:textId="77777777"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Dane prezentowane w raportach mogą być wyświetlane w formie:</w:t>
      </w:r>
    </w:p>
    <w:p w14:paraId="677BE1AD" w14:textId="77777777" w:rsidR="00337A67" w:rsidRDefault="00337A67" w:rsidP="00DC54BA">
      <w:pPr>
        <w:pStyle w:val="Akapitzlist"/>
        <w:widowControl/>
        <w:numPr>
          <w:ilvl w:val="0"/>
          <w:numId w:val="115"/>
        </w:numPr>
        <w:spacing w:after="160" w:line="256" w:lineRule="auto"/>
        <w:jc w:val="both"/>
        <w:rPr>
          <w:rFonts w:ascii="Tahoma" w:hAnsi="Tahoma" w:cs="Tahoma"/>
          <w:sz w:val="18"/>
        </w:rPr>
      </w:pPr>
      <w:r>
        <w:rPr>
          <w:rFonts w:ascii="Tahoma" w:hAnsi="Tahoma" w:cs="Tahoma"/>
          <w:sz w:val="18"/>
        </w:rPr>
        <w:t>tabeli,</w:t>
      </w:r>
    </w:p>
    <w:p w14:paraId="168D9FCA" w14:textId="77777777" w:rsidR="00337A67" w:rsidRDefault="00337A67" w:rsidP="00DC54BA">
      <w:pPr>
        <w:pStyle w:val="Akapitzlist"/>
        <w:widowControl/>
        <w:numPr>
          <w:ilvl w:val="0"/>
          <w:numId w:val="115"/>
        </w:numPr>
        <w:spacing w:after="160" w:line="256" w:lineRule="auto"/>
        <w:jc w:val="both"/>
        <w:rPr>
          <w:rFonts w:ascii="Tahoma" w:hAnsi="Tahoma" w:cs="Tahoma"/>
          <w:sz w:val="18"/>
        </w:rPr>
      </w:pPr>
      <w:r>
        <w:rPr>
          <w:rFonts w:ascii="Tahoma" w:hAnsi="Tahoma" w:cs="Tahoma"/>
          <w:sz w:val="18"/>
        </w:rPr>
        <w:t>macierzy,</w:t>
      </w:r>
    </w:p>
    <w:p w14:paraId="5237B81D" w14:textId="77777777" w:rsidR="00337A67" w:rsidRDefault="00337A67" w:rsidP="00DC54BA">
      <w:pPr>
        <w:pStyle w:val="Akapitzlist"/>
        <w:widowControl/>
        <w:numPr>
          <w:ilvl w:val="0"/>
          <w:numId w:val="115"/>
        </w:numPr>
        <w:spacing w:after="160" w:line="256" w:lineRule="auto"/>
        <w:jc w:val="both"/>
        <w:rPr>
          <w:rFonts w:ascii="Tahoma" w:hAnsi="Tahoma" w:cs="Tahoma"/>
          <w:sz w:val="18"/>
        </w:rPr>
      </w:pPr>
      <w:r>
        <w:rPr>
          <w:rFonts w:ascii="Tahoma" w:hAnsi="Tahoma" w:cs="Tahoma"/>
          <w:sz w:val="18"/>
        </w:rPr>
        <w:t>listy,</w:t>
      </w:r>
    </w:p>
    <w:p w14:paraId="3E9EFF0F" w14:textId="77777777" w:rsidR="00337A67" w:rsidRDefault="00337A67" w:rsidP="00DC54BA">
      <w:pPr>
        <w:pStyle w:val="Akapitzlist"/>
        <w:widowControl/>
        <w:numPr>
          <w:ilvl w:val="0"/>
          <w:numId w:val="115"/>
        </w:numPr>
        <w:spacing w:after="160" w:line="256" w:lineRule="auto"/>
        <w:jc w:val="both"/>
        <w:rPr>
          <w:rFonts w:ascii="Tahoma" w:hAnsi="Tahoma" w:cs="Tahoma"/>
          <w:sz w:val="18"/>
        </w:rPr>
      </w:pPr>
      <w:r>
        <w:rPr>
          <w:rFonts w:ascii="Tahoma" w:hAnsi="Tahoma" w:cs="Tahoma"/>
          <w:sz w:val="18"/>
        </w:rPr>
        <w:t>wykresów: słupkowych, kolumnowych, kołowych, punktowych, liniowych, warstwowych, trójwymiarowych.</w:t>
      </w:r>
    </w:p>
    <w:p w14:paraId="74ABCA12" w14:textId="77777777"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Formatowanie danych prezentowanych w raportach definiowane jest na etapie ich projektowania i dotyczy m.in. precyzji pól liczbowych, formatu wyświetlanych dat oraz używanych czcionek i kolorów.</w:t>
      </w:r>
    </w:p>
    <w:p w14:paraId="7D741CC1" w14:textId="77777777"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W pojedynczym raporcie istnieje możliwość użycia kilku różnych form prezentacyjnych.</w:t>
      </w:r>
    </w:p>
    <w:p w14:paraId="6A802101" w14:textId="77777777"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Kokpity menadżerskie umożliwiają wizualizację danych w postaci: tabeli, macierzy, wykresów, wskaźników KPI.</w:t>
      </w:r>
    </w:p>
    <w:p w14:paraId="507F1E2C" w14:textId="77777777"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Kokpity menadżerskie umożliwiają zdefiniowanie parametrów następujących typów: ciąg znaków (tekst), wartość liczbowa, wartość słownikowa, data i czas.</w:t>
      </w:r>
    </w:p>
    <w:p w14:paraId="37B54CA9" w14:textId="77777777"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Elementy kokpitu menadżerskiego umożliwiają wzajemne odfiltrowywanie danych (tzn. wybór konkretnej kolumny na jednym wykresie odfiltrowuje dane na drugim wykresie).</w:t>
      </w:r>
    </w:p>
    <w:p w14:paraId="414ABE98" w14:textId="4E08A790"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 xml:space="preserve">System </w:t>
      </w:r>
      <w:r w:rsidR="00B20743">
        <w:rPr>
          <w:rFonts w:ascii="Tahoma" w:hAnsi="Tahoma" w:cs="Tahoma"/>
          <w:sz w:val="18"/>
        </w:rPr>
        <w:t>posiada funkcjonalność</w:t>
      </w:r>
      <w:r>
        <w:rPr>
          <w:rFonts w:ascii="Tahoma" w:hAnsi="Tahoma" w:cs="Tahoma"/>
          <w:sz w:val="18"/>
        </w:rPr>
        <w:t xml:space="preserve"> automatyczne</w:t>
      </w:r>
      <w:r w:rsidR="00B20743">
        <w:rPr>
          <w:rFonts w:ascii="Tahoma" w:hAnsi="Tahoma" w:cs="Tahoma"/>
          <w:sz w:val="18"/>
        </w:rPr>
        <w:t>go</w:t>
      </w:r>
      <w:r>
        <w:rPr>
          <w:rFonts w:ascii="Tahoma" w:hAnsi="Tahoma" w:cs="Tahoma"/>
          <w:sz w:val="18"/>
        </w:rPr>
        <w:t xml:space="preserve"> przypisywani</w:t>
      </w:r>
      <w:r w:rsidR="00B20743">
        <w:rPr>
          <w:rFonts w:ascii="Tahoma" w:hAnsi="Tahoma" w:cs="Tahoma"/>
          <w:sz w:val="18"/>
        </w:rPr>
        <w:t>a</w:t>
      </w:r>
      <w:r>
        <w:rPr>
          <w:rFonts w:ascii="Tahoma" w:hAnsi="Tahoma" w:cs="Tahoma"/>
          <w:sz w:val="18"/>
        </w:rPr>
        <w:t xml:space="preserve"> wartości do parametrów kokpitu menedżerskiego na podstawie kontekstu uruchomienia raportu (np. identyfikator użytkownika uruchamiającego raport).</w:t>
      </w:r>
    </w:p>
    <w:p w14:paraId="6B7EA6D5" w14:textId="77777777" w:rsidR="00337A67" w:rsidRDefault="00337A67" w:rsidP="00DC54BA">
      <w:pPr>
        <w:pStyle w:val="Akapitzlist"/>
        <w:widowControl/>
        <w:numPr>
          <w:ilvl w:val="0"/>
          <w:numId w:val="112"/>
        </w:numPr>
        <w:spacing w:after="160" w:line="256" w:lineRule="auto"/>
        <w:ind w:left="993" w:hanging="426"/>
        <w:jc w:val="both"/>
        <w:rPr>
          <w:rFonts w:ascii="Tahoma" w:hAnsi="Tahoma" w:cs="Tahoma"/>
          <w:sz w:val="18"/>
        </w:rPr>
      </w:pPr>
      <w:r>
        <w:rPr>
          <w:rFonts w:ascii="Tahoma" w:hAnsi="Tahoma" w:cs="Tahoma"/>
          <w:sz w:val="18"/>
        </w:rPr>
        <w:t>Elementy kokpitu menadżerskiego posiadają możliwość powiększania oraz zmniejszania.</w:t>
      </w:r>
    </w:p>
    <w:p w14:paraId="6DA1C79E" w14:textId="231FE728" w:rsidR="00B914A3" w:rsidRDefault="00B914A3" w:rsidP="00DC54BA">
      <w:pPr>
        <w:pStyle w:val="Nagwek2"/>
        <w:widowControl/>
        <w:numPr>
          <w:ilvl w:val="1"/>
          <w:numId w:val="103"/>
        </w:numPr>
        <w:spacing w:before="360" w:line="256" w:lineRule="auto"/>
        <w:ind w:left="426" w:hanging="426"/>
        <w:jc w:val="both"/>
        <w:rPr>
          <w:rFonts w:ascii="Tahoma" w:hAnsi="Tahoma" w:cs="Tahoma"/>
        </w:rPr>
      </w:pPr>
      <w:bookmarkStart w:id="101" w:name="_Toc109919346"/>
      <w:bookmarkStart w:id="102" w:name="_Toc109903597"/>
      <w:bookmarkStart w:id="103" w:name="_Toc109891797"/>
      <w:bookmarkStart w:id="104" w:name="_Toc208303479"/>
      <w:bookmarkStart w:id="105" w:name="_Toc195601296"/>
      <w:r>
        <w:rPr>
          <w:rFonts w:ascii="Tahoma" w:hAnsi="Tahoma" w:cs="Tahoma"/>
        </w:rPr>
        <w:t xml:space="preserve">WYMAGANIA ZWIĄZANE Z BUDOWANIEM </w:t>
      </w:r>
      <w:bookmarkEnd w:id="101"/>
      <w:bookmarkEnd w:id="102"/>
      <w:bookmarkEnd w:id="103"/>
      <w:r>
        <w:rPr>
          <w:rFonts w:ascii="Tahoma" w:hAnsi="Tahoma" w:cs="Tahoma"/>
        </w:rPr>
        <w:t>REJESTRÓW DANYCH</w:t>
      </w:r>
      <w:bookmarkEnd w:id="104"/>
      <w:bookmarkEnd w:id="105"/>
    </w:p>
    <w:p w14:paraId="11178812" w14:textId="77777777" w:rsidR="00B914A3" w:rsidRPr="00B914A3" w:rsidRDefault="00B914A3" w:rsidP="00B914A3">
      <w:pPr>
        <w:spacing w:after="0"/>
        <w:rPr>
          <w:lang w:eastAsia="pl-PL" w:bidi="pl-PL"/>
        </w:rPr>
      </w:pPr>
    </w:p>
    <w:p w14:paraId="7273EA83" w14:textId="77777777"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System posiada moduł Rejestry przeznaczony do zbierania oraz zarządzania informacjami mającymi charakter tabelarycznych zbiorów danych.</w:t>
      </w:r>
    </w:p>
    <w:p w14:paraId="63F89601" w14:textId="59B17CC3"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 xml:space="preserve">Moduł Rejestry </w:t>
      </w:r>
      <w:r w:rsidR="006C4B71">
        <w:rPr>
          <w:rFonts w:ascii="Tahoma" w:hAnsi="Tahoma" w:cs="Tahoma"/>
          <w:sz w:val="18"/>
        </w:rPr>
        <w:t>posiada funkcjonalność</w:t>
      </w:r>
      <w:r>
        <w:rPr>
          <w:rFonts w:ascii="Tahoma" w:hAnsi="Tahoma" w:cs="Tahoma"/>
          <w:sz w:val="18"/>
        </w:rPr>
        <w:t xml:space="preserve"> skonfigurowania co najmniej następujących typów rejestrów:</w:t>
      </w:r>
    </w:p>
    <w:p w14:paraId="529F8C4A" w14:textId="77777777" w:rsidR="00B914A3" w:rsidRDefault="00B914A3" w:rsidP="00DC54BA">
      <w:pPr>
        <w:pStyle w:val="Akapitzlist"/>
        <w:widowControl/>
        <w:numPr>
          <w:ilvl w:val="0"/>
          <w:numId w:val="117"/>
        </w:numPr>
        <w:spacing w:after="160" w:line="256" w:lineRule="auto"/>
        <w:jc w:val="both"/>
        <w:rPr>
          <w:rFonts w:ascii="Tahoma" w:hAnsi="Tahoma" w:cs="Tahoma"/>
          <w:sz w:val="18"/>
        </w:rPr>
      </w:pPr>
      <w:r>
        <w:rPr>
          <w:rFonts w:ascii="Tahoma" w:hAnsi="Tahoma" w:cs="Tahoma"/>
          <w:sz w:val="18"/>
        </w:rPr>
        <w:t xml:space="preserve">Rejestr samodzielny, </w:t>
      </w:r>
    </w:p>
    <w:p w14:paraId="4DD5CA40" w14:textId="77777777" w:rsidR="00B914A3" w:rsidRDefault="00B914A3" w:rsidP="00DC54BA">
      <w:pPr>
        <w:pStyle w:val="Akapitzlist"/>
        <w:widowControl/>
        <w:numPr>
          <w:ilvl w:val="0"/>
          <w:numId w:val="117"/>
        </w:numPr>
        <w:spacing w:after="160" w:line="256" w:lineRule="auto"/>
        <w:jc w:val="both"/>
        <w:rPr>
          <w:rFonts w:ascii="Tahoma" w:hAnsi="Tahoma" w:cs="Tahoma"/>
          <w:sz w:val="18"/>
        </w:rPr>
      </w:pPr>
      <w:r>
        <w:rPr>
          <w:rFonts w:ascii="Tahoma" w:hAnsi="Tahoma" w:cs="Tahoma"/>
          <w:sz w:val="18"/>
        </w:rPr>
        <w:t>Rejestr hierarchiczny,</w:t>
      </w:r>
    </w:p>
    <w:p w14:paraId="1DBCCB26" w14:textId="77777777" w:rsidR="00B914A3" w:rsidRDefault="00B914A3" w:rsidP="00DC54BA">
      <w:pPr>
        <w:pStyle w:val="Akapitzlist"/>
        <w:widowControl/>
        <w:numPr>
          <w:ilvl w:val="0"/>
          <w:numId w:val="117"/>
        </w:numPr>
        <w:spacing w:after="160" w:line="256" w:lineRule="auto"/>
        <w:jc w:val="both"/>
        <w:rPr>
          <w:rFonts w:ascii="Tahoma" w:hAnsi="Tahoma" w:cs="Tahoma"/>
          <w:sz w:val="18"/>
        </w:rPr>
      </w:pPr>
      <w:r>
        <w:rPr>
          <w:rFonts w:ascii="Tahoma" w:hAnsi="Tahoma" w:cs="Tahoma"/>
          <w:sz w:val="18"/>
        </w:rPr>
        <w:t>Rejestr z danymi kontaktu,</w:t>
      </w:r>
    </w:p>
    <w:p w14:paraId="6ECA38BC" w14:textId="77777777" w:rsidR="00B914A3" w:rsidRDefault="00B914A3" w:rsidP="00DC54BA">
      <w:pPr>
        <w:pStyle w:val="Akapitzlist"/>
        <w:widowControl/>
        <w:numPr>
          <w:ilvl w:val="0"/>
          <w:numId w:val="117"/>
        </w:numPr>
        <w:spacing w:after="160" w:line="256" w:lineRule="auto"/>
        <w:jc w:val="both"/>
        <w:rPr>
          <w:rFonts w:ascii="Tahoma" w:hAnsi="Tahoma" w:cs="Tahoma"/>
          <w:sz w:val="18"/>
        </w:rPr>
      </w:pPr>
      <w:r>
        <w:rPr>
          <w:rFonts w:ascii="Tahoma" w:hAnsi="Tahoma" w:cs="Tahoma"/>
          <w:sz w:val="18"/>
        </w:rPr>
        <w:t>Rejestr uzupełniany informacjami na dedykowanym portalu przez uwierzytelnionych użytkowników,</w:t>
      </w:r>
    </w:p>
    <w:p w14:paraId="5EEF6C85" w14:textId="77777777" w:rsidR="00B914A3" w:rsidRDefault="00B914A3" w:rsidP="00DC54BA">
      <w:pPr>
        <w:pStyle w:val="Akapitzlist"/>
        <w:widowControl/>
        <w:numPr>
          <w:ilvl w:val="0"/>
          <w:numId w:val="117"/>
        </w:numPr>
        <w:spacing w:after="160" w:line="256" w:lineRule="auto"/>
        <w:jc w:val="both"/>
        <w:rPr>
          <w:rFonts w:ascii="Tahoma" w:hAnsi="Tahoma" w:cs="Tahoma"/>
          <w:sz w:val="18"/>
        </w:rPr>
      </w:pPr>
      <w:r>
        <w:rPr>
          <w:rFonts w:ascii="Tahoma" w:hAnsi="Tahoma" w:cs="Tahoma"/>
          <w:sz w:val="18"/>
        </w:rPr>
        <w:t>Rejestr uzupełniany informacjami na dedykowanych portalu w sposób anonimowy.</w:t>
      </w:r>
    </w:p>
    <w:p w14:paraId="22231DA2" w14:textId="371383E7"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 xml:space="preserve">Moduł Rejestry </w:t>
      </w:r>
      <w:r w:rsidR="006C4B71">
        <w:rPr>
          <w:rFonts w:ascii="Tahoma" w:hAnsi="Tahoma" w:cs="Tahoma"/>
          <w:sz w:val="18"/>
        </w:rPr>
        <w:t>posiada funkcjonalność</w:t>
      </w:r>
      <w:r>
        <w:rPr>
          <w:rFonts w:ascii="Tahoma" w:hAnsi="Tahoma" w:cs="Tahoma"/>
          <w:sz w:val="18"/>
        </w:rPr>
        <w:t xml:space="preserve"> swobodne</w:t>
      </w:r>
      <w:r w:rsidR="006C4B71">
        <w:rPr>
          <w:rFonts w:ascii="Tahoma" w:hAnsi="Tahoma" w:cs="Tahoma"/>
          <w:sz w:val="18"/>
        </w:rPr>
        <w:t>go</w:t>
      </w:r>
      <w:r>
        <w:rPr>
          <w:rFonts w:ascii="Tahoma" w:hAnsi="Tahoma" w:cs="Tahoma"/>
          <w:sz w:val="18"/>
        </w:rPr>
        <w:t xml:space="preserve"> definiowani</w:t>
      </w:r>
      <w:r w:rsidR="006C4B71">
        <w:rPr>
          <w:rFonts w:ascii="Tahoma" w:hAnsi="Tahoma" w:cs="Tahoma"/>
          <w:sz w:val="18"/>
        </w:rPr>
        <w:t>a</w:t>
      </w:r>
      <w:r>
        <w:rPr>
          <w:rFonts w:ascii="Tahoma" w:hAnsi="Tahoma" w:cs="Tahoma"/>
          <w:sz w:val="18"/>
        </w:rPr>
        <w:t xml:space="preserve"> struktury rejestru z wykorzystaniem następujących rodzajów pól: </w:t>
      </w:r>
    </w:p>
    <w:p w14:paraId="3834983C"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Ciąg znaków,</w:t>
      </w:r>
    </w:p>
    <w:p w14:paraId="54C0FB1B"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Liczba całkowita / zmiennoprzecinkowa,</w:t>
      </w:r>
    </w:p>
    <w:p w14:paraId="0A6E1553"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Wartość logiczna,</w:t>
      </w:r>
    </w:p>
    <w:p w14:paraId="3C34D4D0"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Czas, Data, Data i czas,</w:t>
      </w:r>
    </w:p>
    <w:p w14:paraId="51D50A3A"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Wartość słownikowa,</w:t>
      </w:r>
    </w:p>
    <w:p w14:paraId="74F624AA"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Kontakt,</w:t>
      </w:r>
    </w:p>
    <w:p w14:paraId="21E9868B"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 xml:space="preserve">Organizacja zewnętrzna, Użytkownik zewnętrzny, </w:t>
      </w:r>
    </w:p>
    <w:p w14:paraId="16DB54D8"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Komórka organizacyjna,</w:t>
      </w:r>
    </w:p>
    <w:p w14:paraId="7752ADD8"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 xml:space="preserve">Użytkownik, Grupa użytkowników, </w:t>
      </w:r>
    </w:p>
    <w:p w14:paraId="39E42D55" w14:textId="77777777" w:rsidR="00B914A3" w:rsidRDefault="00B914A3" w:rsidP="00DC54BA">
      <w:pPr>
        <w:pStyle w:val="Akapitzlist"/>
        <w:widowControl/>
        <w:numPr>
          <w:ilvl w:val="0"/>
          <w:numId w:val="118"/>
        </w:numPr>
        <w:spacing w:after="160" w:line="256" w:lineRule="auto"/>
        <w:jc w:val="both"/>
        <w:rPr>
          <w:rFonts w:ascii="Tahoma" w:hAnsi="Tahoma" w:cs="Tahoma"/>
          <w:sz w:val="18"/>
        </w:rPr>
      </w:pPr>
      <w:r>
        <w:rPr>
          <w:rFonts w:ascii="Tahoma" w:hAnsi="Tahoma" w:cs="Tahoma"/>
          <w:sz w:val="18"/>
        </w:rPr>
        <w:t>Plik.</w:t>
      </w:r>
    </w:p>
    <w:p w14:paraId="01ABE515" w14:textId="27D628EE"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 xml:space="preserve">Moduł Rejestry </w:t>
      </w:r>
      <w:r w:rsidR="006C4B71">
        <w:rPr>
          <w:rFonts w:ascii="Tahoma" w:hAnsi="Tahoma" w:cs="Tahoma"/>
          <w:sz w:val="18"/>
        </w:rPr>
        <w:t>posiada funkcjonalność</w:t>
      </w:r>
      <w:r>
        <w:rPr>
          <w:rFonts w:ascii="Tahoma" w:hAnsi="Tahoma" w:cs="Tahoma"/>
          <w:sz w:val="18"/>
        </w:rPr>
        <w:t xml:space="preserve"> filtrowani</w:t>
      </w:r>
      <w:r w:rsidR="006C4B71">
        <w:rPr>
          <w:rFonts w:ascii="Tahoma" w:hAnsi="Tahoma" w:cs="Tahoma"/>
          <w:sz w:val="18"/>
        </w:rPr>
        <w:t>a</w:t>
      </w:r>
      <w:r>
        <w:rPr>
          <w:rFonts w:ascii="Tahoma" w:hAnsi="Tahoma" w:cs="Tahoma"/>
          <w:sz w:val="18"/>
        </w:rPr>
        <w:t xml:space="preserve"> listy wierszy i kolumn rejestru jednocześnie na podstawie frazy wpisanej w polu wyszukiwania.</w:t>
      </w:r>
    </w:p>
    <w:p w14:paraId="3A8009E1" w14:textId="7FAF9F64"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 xml:space="preserve">Moduł Rejestry </w:t>
      </w:r>
      <w:r w:rsidR="006C4B71">
        <w:rPr>
          <w:rFonts w:ascii="Tahoma" w:hAnsi="Tahoma" w:cs="Tahoma"/>
          <w:sz w:val="18"/>
        </w:rPr>
        <w:t>posiada funkcjonalność</w:t>
      </w:r>
      <w:r>
        <w:rPr>
          <w:rFonts w:ascii="Tahoma" w:hAnsi="Tahoma" w:cs="Tahoma"/>
          <w:sz w:val="18"/>
        </w:rPr>
        <w:t xml:space="preserve"> budowani</w:t>
      </w:r>
      <w:r w:rsidR="006C4B71">
        <w:rPr>
          <w:rFonts w:ascii="Tahoma" w:hAnsi="Tahoma" w:cs="Tahoma"/>
          <w:sz w:val="18"/>
        </w:rPr>
        <w:t>a</w:t>
      </w:r>
      <w:r>
        <w:rPr>
          <w:rFonts w:ascii="Tahoma" w:hAnsi="Tahoma" w:cs="Tahoma"/>
          <w:sz w:val="18"/>
        </w:rPr>
        <w:t xml:space="preserve"> precyzyjnego filtrowania listy wierszy rejestru na podstawie frazy oraz reguły filtrowania przypisanej do konkretnych pól rejestru. Możliwe jest filtrowanie po każdym polu w rejestrze.</w:t>
      </w:r>
    </w:p>
    <w:p w14:paraId="5D07DFDF" w14:textId="0F82C4A1"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Filtrowanie danych w rejestrze jest dostosowane do charakteru informacji zapisanej w kolumnie</w:t>
      </w:r>
    </w:p>
    <w:p w14:paraId="12244468" w14:textId="6518BDE4"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 xml:space="preserve">Moduł Rejestry </w:t>
      </w:r>
      <w:r w:rsidR="006C4B71">
        <w:rPr>
          <w:rFonts w:ascii="Tahoma" w:hAnsi="Tahoma" w:cs="Tahoma"/>
          <w:sz w:val="18"/>
        </w:rPr>
        <w:t>posiada funkcjonalność</w:t>
      </w:r>
      <w:r>
        <w:rPr>
          <w:rFonts w:ascii="Tahoma" w:hAnsi="Tahoma" w:cs="Tahoma"/>
          <w:sz w:val="18"/>
        </w:rPr>
        <w:t xml:space="preserve"> zapisani</w:t>
      </w:r>
      <w:r w:rsidR="006C4B71">
        <w:rPr>
          <w:rFonts w:ascii="Tahoma" w:hAnsi="Tahoma" w:cs="Tahoma"/>
          <w:sz w:val="18"/>
        </w:rPr>
        <w:t>a</w:t>
      </w:r>
      <w:r>
        <w:rPr>
          <w:rFonts w:ascii="Tahoma" w:hAnsi="Tahoma" w:cs="Tahoma"/>
          <w:sz w:val="18"/>
        </w:rPr>
        <w:t xml:space="preserve"> domyślnych filtrów w konkretnym rejestrze dla użytkownika.</w:t>
      </w:r>
    </w:p>
    <w:p w14:paraId="14610DD2" w14:textId="3F5A61C0"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lastRenderedPageBreak/>
        <w:t xml:space="preserve">Moduł Rejestry </w:t>
      </w:r>
      <w:r w:rsidR="006C4B71">
        <w:rPr>
          <w:rFonts w:ascii="Tahoma" w:hAnsi="Tahoma" w:cs="Tahoma"/>
          <w:sz w:val="18"/>
        </w:rPr>
        <w:t>posiada funkcjonalność</w:t>
      </w:r>
      <w:r>
        <w:rPr>
          <w:rFonts w:ascii="Tahoma" w:hAnsi="Tahoma" w:cs="Tahoma"/>
          <w:sz w:val="18"/>
        </w:rPr>
        <w:t xml:space="preserve"> oznaczani</w:t>
      </w:r>
      <w:r w:rsidR="006C4B71">
        <w:rPr>
          <w:rFonts w:ascii="Tahoma" w:hAnsi="Tahoma" w:cs="Tahoma"/>
          <w:sz w:val="18"/>
        </w:rPr>
        <w:t>a</w:t>
      </w:r>
      <w:r>
        <w:rPr>
          <w:rFonts w:ascii="Tahoma" w:hAnsi="Tahoma" w:cs="Tahoma"/>
          <w:sz w:val="18"/>
        </w:rPr>
        <w:t xml:space="preserve"> statusu poszczególnych wierszy rejestru w szczególności daje możliwość zarządzania następującymi statusami logicznymi: Nowy wiersz, Zatwierdzony, Odrzucony.</w:t>
      </w:r>
    </w:p>
    <w:p w14:paraId="6A5BE211" w14:textId="4FB3255A" w:rsidR="00B914A3" w:rsidRDefault="00B914A3" w:rsidP="00DC54BA">
      <w:pPr>
        <w:pStyle w:val="Akapitzlist"/>
        <w:widowControl/>
        <w:numPr>
          <w:ilvl w:val="0"/>
          <w:numId w:val="116"/>
        </w:numPr>
        <w:spacing w:after="160" w:line="256" w:lineRule="auto"/>
        <w:ind w:left="993" w:hanging="284"/>
        <w:jc w:val="both"/>
        <w:rPr>
          <w:rFonts w:ascii="Tahoma" w:hAnsi="Tahoma" w:cs="Tahoma"/>
          <w:sz w:val="18"/>
        </w:rPr>
      </w:pPr>
      <w:r>
        <w:rPr>
          <w:rFonts w:ascii="Tahoma" w:hAnsi="Tahoma" w:cs="Tahoma"/>
          <w:sz w:val="18"/>
        </w:rPr>
        <w:t xml:space="preserve">Moduł Rejestry </w:t>
      </w:r>
      <w:r w:rsidR="006C4B71">
        <w:rPr>
          <w:rFonts w:ascii="Tahoma" w:hAnsi="Tahoma" w:cs="Tahoma"/>
          <w:sz w:val="18"/>
        </w:rPr>
        <w:t>posiada funkcjonalność</w:t>
      </w:r>
      <w:r>
        <w:rPr>
          <w:rFonts w:ascii="Tahoma" w:hAnsi="Tahoma" w:cs="Tahoma"/>
          <w:sz w:val="18"/>
        </w:rPr>
        <w:t xml:space="preserve"> zarządzani</w:t>
      </w:r>
      <w:r w:rsidR="006C4B71">
        <w:rPr>
          <w:rFonts w:ascii="Tahoma" w:hAnsi="Tahoma" w:cs="Tahoma"/>
          <w:sz w:val="18"/>
        </w:rPr>
        <w:t>a</w:t>
      </w:r>
      <w:r>
        <w:rPr>
          <w:rFonts w:ascii="Tahoma" w:hAnsi="Tahoma" w:cs="Tahoma"/>
          <w:sz w:val="18"/>
        </w:rPr>
        <w:t xml:space="preserve"> strukturą Organizacji zewnętrznych oraz przypisanych do nich Użytkowników zewnętrznych.</w:t>
      </w:r>
    </w:p>
    <w:p w14:paraId="61FC8987" w14:textId="77777777" w:rsidR="00B914A3" w:rsidRDefault="00B914A3" w:rsidP="00DC54BA">
      <w:pPr>
        <w:pStyle w:val="Akapitzlist"/>
        <w:widowControl/>
        <w:numPr>
          <w:ilvl w:val="0"/>
          <w:numId w:val="119"/>
        </w:numPr>
        <w:spacing w:after="160" w:line="256" w:lineRule="auto"/>
        <w:ind w:left="1276" w:hanging="283"/>
        <w:jc w:val="both"/>
        <w:rPr>
          <w:rFonts w:ascii="Tahoma" w:hAnsi="Tahoma" w:cs="Tahoma"/>
          <w:sz w:val="18"/>
        </w:rPr>
      </w:pPr>
      <w:r>
        <w:rPr>
          <w:rFonts w:ascii="Tahoma" w:hAnsi="Tahoma" w:cs="Tahoma"/>
          <w:sz w:val="18"/>
        </w:rPr>
        <w:t>Moduł Rejestry umożliwia swobodne budowanie formularzy wykorzystywanych do wprowadzania danych. Formularze muszą być możliwe do skonfigurowania co najmniej w następującym zakresie:</w:t>
      </w:r>
    </w:p>
    <w:p w14:paraId="3034FAB4" w14:textId="77777777" w:rsidR="00B914A3" w:rsidRDefault="00B914A3" w:rsidP="00DC54BA">
      <w:pPr>
        <w:pStyle w:val="Akapitzlist"/>
        <w:widowControl/>
        <w:numPr>
          <w:ilvl w:val="0"/>
          <w:numId w:val="119"/>
        </w:numPr>
        <w:spacing w:after="160" w:line="256" w:lineRule="auto"/>
        <w:ind w:left="1276" w:hanging="283"/>
        <w:jc w:val="both"/>
        <w:rPr>
          <w:rFonts w:ascii="Tahoma" w:hAnsi="Tahoma" w:cs="Tahoma"/>
          <w:sz w:val="18"/>
        </w:rPr>
      </w:pPr>
      <w:r>
        <w:rPr>
          <w:rFonts w:ascii="Tahoma" w:hAnsi="Tahoma" w:cs="Tahoma"/>
          <w:sz w:val="18"/>
        </w:rPr>
        <w:t>Definiowania pól do uzupełniania danych,</w:t>
      </w:r>
    </w:p>
    <w:p w14:paraId="7B828C20" w14:textId="77777777" w:rsidR="00B914A3" w:rsidRDefault="00B914A3" w:rsidP="00DC54BA">
      <w:pPr>
        <w:pStyle w:val="Akapitzlist"/>
        <w:widowControl/>
        <w:numPr>
          <w:ilvl w:val="0"/>
          <w:numId w:val="119"/>
        </w:numPr>
        <w:spacing w:after="160" w:line="256" w:lineRule="auto"/>
        <w:ind w:left="1276" w:hanging="283"/>
        <w:jc w:val="both"/>
        <w:rPr>
          <w:rFonts w:ascii="Tahoma" w:hAnsi="Tahoma" w:cs="Tahoma"/>
          <w:sz w:val="18"/>
        </w:rPr>
      </w:pPr>
      <w:r>
        <w:rPr>
          <w:rFonts w:ascii="Tahoma" w:hAnsi="Tahoma" w:cs="Tahoma"/>
          <w:sz w:val="18"/>
        </w:rPr>
        <w:t>Oznaczania pól jako wymaganych do uzupełnienia,</w:t>
      </w:r>
    </w:p>
    <w:p w14:paraId="5A46A56E" w14:textId="77777777" w:rsidR="00B914A3" w:rsidRDefault="00B914A3" w:rsidP="00DC54BA">
      <w:pPr>
        <w:pStyle w:val="Akapitzlist"/>
        <w:widowControl/>
        <w:numPr>
          <w:ilvl w:val="0"/>
          <w:numId w:val="119"/>
        </w:numPr>
        <w:spacing w:after="160" w:line="256" w:lineRule="auto"/>
        <w:ind w:left="1276" w:hanging="283"/>
        <w:jc w:val="both"/>
        <w:rPr>
          <w:rFonts w:ascii="Tahoma" w:hAnsi="Tahoma" w:cs="Tahoma"/>
          <w:sz w:val="18"/>
        </w:rPr>
      </w:pPr>
      <w:r>
        <w:rPr>
          <w:rFonts w:ascii="Tahoma" w:hAnsi="Tahoma" w:cs="Tahoma"/>
          <w:sz w:val="18"/>
        </w:rPr>
        <w:t>Oznaczania pól numerycznych jako wyliczanych automatycznie, z możliwością wskazania algorytmu wyliczeń,</w:t>
      </w:r>
    </w:p>
    <w:p w14:paraId="634545E6" w14:textId="77777777" w:rsidR="00B914A3" w:rsidRDefault="00B914A3" w:rsidP="00DC54BA">
      <w:pPr>
        <w:pStyle w:val="Akapitzlist"/>
        <w:widowControl/>
        <w:numPr>
          <w:ilvl w:val="0"/>
          <w:numId w:val="119"/>
        </w:numPr>
        <w:spacing w:after="160" w:line="256" w:lineRule="auto"/>
        <w:ind w:left="1276" w:hanging="283"/>
        <w:jc w:val="both"/>
        <w:rPr>
          <w:rFonts w:ascii="Tahoma" w:hAnsi="Tahoma" w:cs="Tahoma"/>
          <w:sz w:val="18"/>
        </w:rPr>
      </w:pPr>
      <w:r>
        <w:rPr>
          <w:rFonts w:ascii="Tahoma" w:hAnsi="Tahoma" w:cs="Tahoma"/>
          <w:sz w:val="18"/>
        </w:rPr>
        <w:t>Dodawania dodatkowych informacji dla użytkownika przy polu służącym do uzupełnienia danych,</w:t>
      </w:r>
    </w:p>
    <w:p w14:paraId="739779B2" w14:textId="77777777" w:rsidR="00B914A3" w:rsidRDefault="00B914A3" w:rsidP="00DC54BA">
      <w:pPr>
        <w:pStyle w:val="Akapitzlist"/>
        <w:widowControl/>
        <w:numPr>
          <w:ilvl w:val="0"/>
          <w:numId w:val="119"/>
        </w:numPr>
        <w:spacing w:after="160" w:line="256" w:lineRule="auto"/>
        <w:ind w:left="1276" w:hanging="283"/>
        <w:jc w:val="both"/>
        <w:rPr>
          <w:rFonts w:ascii="Tahoma" w:hAnsi="Tahoma" w:cs="Tahoma"/>
          <w:sz w:val="18"/>
        </w:rPr>
      </w:pPr>
      <w:r>
        <w:rPr>
          <w:rFonts w:ascii="Tahoma" w:hAnsi="Tahoma" w:cs="Tahoma"/>
          <w:sz w:val="18"/>
        </w:rPr>
        <w:t>Grupowania informacji do uzupełnienia w sekcje</w:t>
      </w:r>
    </w:p>
    <w:p w14:paraId="15248625" w14:textId="10538B80"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 xml:space="preserve">Moduł Rejestry </w:t>
      </w:r>
      <w:r w:rsidR="00E77405">
        <w:rPr>
          <w:rFonts w:ascii="Tahoma" w:hAnsi="Tahoma" w:cs="Tahoma"/>
          <w:sz w:val="18"/>
        </w:rPr>
        <w:t>posiada funkcjonalność</w:t>
      </w:r>
      <w:r>
        <w:rPr>
          <w:rFonts w:ascii="Tahoma" w:hAnsi="Tahoma" w:cs="Tahoma"/>
          <w:sz w:val="18"/>
        </w:rPr>
        <w:t xml:space="preserve"> eksport</w:t>
      </w:r>
      <w:r w:rsidR="00E77405">
        <w:rPr>
          <w:rFonts w:ascii="Tahoma" w:hAnsi="Tahoma" w:cs="Tahoma"/>
          <w:sz w:val="18"/>
        </w:rPr>
        <w:t>u</w:t>
      </w:r>
      <w:r>
        <w:rPr>
          <w:rFonts w:ascii="Tahoma" w:hAnsi="Tahoma" w:cs="Tahoma"/>
          <w:sz w:val="18"/>
        </w:rPr>
        <w:t xml:space="preserve"> wiersza rejestry do formatu PDF o układzie graficznym zbieżnym z formularzem przeznaczonym do uzupełniania danych.</w:t>
      </w:r>
    </w:p>
    <w:p w14:paraId="353B033F" w14:textId="33C358A3"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 xml:space="preserve">Moduł Rejestry </w:t>
      </w:r>
      <w:r w:rsidR="00E77405">
        <w:rPr>
          <w:rFonts w:ascii="Tahoma" w:hAnsi="Tahoma" w:cs="Tahoma"/>
          <w:sz w:val="18"/>
        </w:rPr>
        <w:t>posiada funkcjonalność</w:t>
      </w:r>
      <w:r>
        <w:rPr>
          <w:rFonts w:ascii="Tahoma" w:hAnsi="Tahoma" w:cs="Tahoma"/>
          <w:sz w:val="18"/>
        </w:rPr>
        <w:t xml:space="preserve"> eksport</w:t>
      </w:r>
      <w:r w:rsidR="00E77405">
        <w:rPr>
          <w:rFonts w:ascii="Tahoma" w:hAnsi="Tahoma" w:cs="Tahoma"/>
          <w:sz w:val="18"/>
        </w:rPr>
        <w:t>u</w:t>
      </w:r>
      <w:r>
        <w:rPr>
          <w:rFonts w:ascii="Tahoma" w:hAnsi="Tahoma" w:cs="Tahoma"/>
          <w:sz w:val="18"/>
        </w:rPr>
        <w:t xml:space="preserve"> wszystkich lub wyfiltrowanych oraz zaznaczonych wierszy do plików w formacie: PDF, MS Word, MS Excel, XML.</w:t>
      </w:r>
    </w:p>
    <w:p w14:paraId="33F85E81" w14:textId="0D90EC91"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 xml:space="preserve">Moduł Rejestry </w:t>
      </w:r>
      <w:r w:rsidR="00E77405">
        <w:rPr>
          <w:rFonts w:ascii="Tahoma" w:hAnsi="Tahoma" w:cs="Tahoma"/>
          <w:sz w:val="18"/>
        </w:rPr>
        <w:t>posiada funkcjonalność</w:t>
      </w:r>
      <w:r>
        <w:rPr>
          <w:rFonts w:ascii="Tahoma" w:hAnsi="Tahoma" w:cs="Tahoma"/>
          <w:sz w:val="18"/>
        </w:rPr>
        <w:t xml:space="preserve"> skonfigurowani</w:t>
      </w:r>
      <w:r w:rsidR="00E77405">
        <w:rPr>
          <w:rFonts w:ascii="Tahoma" w:hAnsi="Tahoma" w:cs="Tahoma"/>
          <w:sz w:val="18"/>
        </w:rPr>
        <w:t>a</w:t>
      </w:r>
      <w:r>
        <w:rPr>
          <w:rFonts w:ascii="Tahoma" w:hAnsi="Tahoma" w:cs="Tahoma"/>
          <w:sz w:val="18"/>
        </w:rPr>
        <w:t xml:space="preserve"> uprawnień do rejestru dla użytkowników lub grup użytkowników na następujących poziomach: Prowadzący rejestr, Uczestnik, Osoba do wglądu.</w:t>
      </w:r>
    </w:p>
    <w:p w14:paraId="5A4E53CD" w14:textId="77777777"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System pozwala na odznaczenie elementów słownikowych w tabelach poprzez ich kolorowanie.</w:t>
      </w:r>
    </w:p>
    <w:p w14:paraId="09F1D09E" w14:textId="77777777"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System posiada rozbudowane akcje po odrzuceniu bądź usunięcia wiersza rejestru o:</w:t>
      </w:r>
    </w:p>
    <w:p w14:paraId="1CDCFB84" w14:textId="77777777" w:rsidR="00B914A3" w:rsidRDefault="00B914A3" w:rsidP="00DC54BA">
      <w:pPr>
        <w:pStyle w:val="Akapitzlist"/>
        <w:widowControl/>
        <w:numPr>
          <w:ilvl w:val="1"/>
          <w:numId w:val="120"/>
        </w:numPr>
        <w:suppressAutoHyphens/>
        <w:spacing w:after="160" w:line="256" w:lineRule="auto"/>
        <w:ind w:left="1418" w:hanging="425"/>
        <w:jc w:val="both"/>
        <w:rPr>
          <w:rFonts w:ascii="Tahoma" w:hAnsi="Tahoma" w:cs="Tahoma"/>
          <w:sz w:val="18"/>
        </w:rPr>
      </w:pPr>
      <w:r>
        <w:rPr>
          <w:rFonts w:ascii="Tahoma" w:hAnsi="Tahoma" w:cs="Tahoma"/>
          <w:sz w:val="18"/>
        </w:rPr>
        <w:t>możliwości wskazania powodu odrzucenia wpisu wiersza rejestru wraz z przesłaniem powiadomienia o podjętej akcji tj.: wiadomości e-mail, zawierającej powód odrzucenia,</w:t>
      </w:r>
    </w:p>
    <w:p w14:paraId="64A9C0AE" w14:textId="77777777" w:rsidR="00B914A3" w:rsidRDefault="00B914A3" w:rsidP="00DC54BA">
      <w:pPr>
        <w:pStyle w:val="Akapitzlist"/>
        <w:widowControl/>
        <w:numPr>
          <w:ilvl w:val="1"/>
          <w:numId w:val="120"/>
        </w:numPr>
        <w:suppressAutoHyphens/>
        <w:spacing w:after="160" w:line="256" w:lineRule="auto"/>
        <w:ind w:left="1418" w:hanging="425"/>
        <w:jc w:val="both"/>
        <w:rPr>
          <w:rFonts w:ascii="Tahoma" w:hAnsi="Tahoma" w:cs="Tahoma"/>
          <w:sz w:val="18"/>
        </w:rPr>
      </w:pPr>
      <w:r>
        <w:rPr>
          <w:rFonts w:ascii="Tahoma" w:hAnsi="Tahoma" w:cs="Tahoma"/>
          <w:sz w:val="18"/>
        </w:rPr>
        <w:t xml:space="preserve">możliwość wskazania powodu usunięcia wiersza rejestru wraz z przesłaniem użytkownikowi zewnętrznemu powiadomienia o podjętej akcji tj.: wiadomości e-mail, zawierającej powód usunięcia. </w:t>
      </w:r>
    </w:p>
    <w:p w14:paraId="5F51C939" w14:textId="77777777"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System pozwala na powiązanie kontaktów z dedykowanymi rejestrami.</w:t>
      </w:r>
    </w:p>
    <w:p w14:paraId="5FA16CC4" w14:textId="6EAB94AB"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 xml:space="preserve">System </w:t>
      </w:r>
      <w:r w:rsidR="00E77405">
        <w:rPr>
          <w:rFonts w:ascii="Tahoma" w:hAnsi="Tahoma" w:cs="Tahoma"/>
          <w:sz w:val="18"/>
        </w:rPr>
        <w:t>posiada funkcjonalność</w:t>
      </w:r>
      <w:r>
        <w:rPr>
          <w:rFonts w:ascii="Tahoma" w:hAnsi="Tahoma" w:cs="Tahoma"/>
          <w:sz w:val="18"/>
        </w:rPr>
        <w:t xml:space="preserve"> przeglądani</w:t>
      </w:r>
      <w:r w:rsidR="00E77405">
        <w:rPr>
          <w:rFonts w:ascii="Tahoma" w:hAnsi="Tahoma" w:cs="Tahoma"/>
          <w:sz w:val="18"/>
        </w:rPr>
        <w:t>a</w:t>
      </w:r>
      <w:r>
        <w:rPr>
          <w:rFonts w:ascii="Tahoma" w:hAnsi="Tahoma" w:cs="Tahoma"/>
          <w:sz w:val="18"/>
        </w:rPr>
        <w:t xml:space="preserve"> powiązanych rejestrów z pozycji prezentowanych danych kontaktu.</w:t>
      </w:r>
    </w:p>
    <w:p w14:paraId="4ED68BF8" w14:textId="77777777" w:rsidR="00B914A3" w:rsidRDefault="00B914A3" w:rsidP="00DC54BA">
      <w:pPr>
        <w:pStyle w:val="Akapitzlist"/>
        <w:widowControl/>
        <w:numPr>
          <w:ilvl w:val="0"/>
          <w:numId w:val="116"/>
        </w:numPr>
        <w:spacing w:after="160" w:line="256" w:lineRule="auto"/>
        <w:ind w:left="993" w:hanging="426"/>
        <w:jc w:val="both"/>
        <w:rPr>
          <w:rFonts w:ascii="Tahoma" w:hAnsi="Tahoma" w:cs="Tahoma"/>
          <w:sz w:val="18"/>
        </w:rPr>
      </w:pPr>
      <w:r>
        <w:rPr>
          <w:rFonts w:ascii="Tahoma" w:hAnsi="Tahoma" w:cs="Tahoma"/>
          <w:sz w:val="18"/>
        </w:rPr>
        <w:t>System pozwala na dodawanie, edycję oraz usuwanie wierzy rejestru z poziomu kontaktu.</w:t>
      </w:r>
    </w:p>
    <w:p w14:paraId="435E150A" w14:textId="21B2124C" w:rsidR="00435025" w:rsidRDefault="00435025" w:rsidP="00DC54BA">
      <w:pPr>
        <w:pStyle w:val="Nagwek2"/>
        <w:widowControl/>
        <w:numPr>
          <w:ilvl w:val="1"/>
          <w:numId w:val="103"/>
        </w:numPr>
        <w:spacing w:before="360" w:line="256" w:lineRule="auto"/>
        <w:ind w:left="426" w:hanging="426"/>
        <w:jc w:val="both"/>
        <w:rPr>
          <w:rFonts w:ascii="Tahoma" w:hAnsi="Tahoma" w:cs="Tahoma"/>
        </w:rPr>
      </w:pPr>
      <w:bookmarkStart w:id="106" w:name="_Toc208303482"/>
      <w:bookmarkStart w:id="107" w:name="_GoBack"/>
      <w:r w:rsidRPr="00435025">
        <w:rPr>
          <w:rFonts w:ascii="Tahoma" w:hAnsi="Tahoma" w:cs="Tahoma"/>
        </w:rPr>
        <w:t>WYMAGANIA ZWIĄZANE Z OBSŁUGĄ UMÓW</w:t>
      </w:r>
      <w:bookmarkEnd w:id="106"/>
      <w:bookmarkEnd w:id="107"/>
    </w:p>
    <w:p w14:paraId="4774A1E9" w14:textId="77777777" w:rsidR="00356517" w:rsidRPr="00356517" w:rsidRDefault="00356517" w:rsidP="002840DD">
      <w:pPr>
        <w:spacing w:after="0"/>
        <w:rPr>
          <w:lang w:eastAsia="pl-PL" w:bidi="pl-PL"/>
        </w:rPr>
      </w:pPr>
    </w:p>
    <w:p w14:paraId="0B5A0869" w14:textId="77777777" w:rsidR="00435025" w:rsidRPr="00435025" w:rsidRDefault="00435025" w:rsidP="00DC54BA">
      <w:pPr>
        <w:pStyle w:val="Akapitzlist"/>
        <w:widowControl/>
        <w:numPr>
          <w:ilvl w:val="0"/>
          <w:numId w:val="121"/>
        </w:numPr>
        <w:spacing w:after="100" w:afterAutospacing="1"/>
        <w:ind w:left="993" w:hanging="284"/>
        <w:jc w:val="both"/>
        <w:rPr>
          <w:rFonts w:ascii="Tahoma" w:eastAsia="Times New Roman" w:hAnsi="Tahoma" w:cs="Tahoma"/>
          <w:sz w:val="18"/>
          <w:szCs w:val="18"/>
        </w:rPr>
      </w:pPr>
      <w:r w:rsidRPr="00435025">
        <w:rPr>
          <w:rFonts w:ascii="Tahoma" w:eastAsia="Times New Roman" w:hAnsi="Tahoma" w:cs="Tahoma"/>
          <w:sz w:val="18"/>
          <w:szCs w:val="18"/>
        </w:rPr>
        <w:t>System posiada Moduł Umowy, który przeznaczony jest do obsługi umów handlowych rejestrowanych jako sprawy typu „Umowa”.</w:t>
      </w:r>
    </w:p>
    <w:p w14:paraId="18016D94" w14:textId="77777777" w:rsidR="00435025" w:rsidRPr="00435025" w:rsidRDefault="00435025" w:rsidP="00DC54BA">
      <w:pPr>
        <w:pStyle w:val="Akapitzlist"/>
        <w:widowControl/>
        <w:numPr>
          <w:ilvl w:val="0"/>
          <w:numId w:val="121"/>
        </w:numPr>
        <w:spacing w:after="100" w:afterAutospacing="1"/>
        <w:ind w:left="993" w:hanging="284"/>
        <w:jc w:val="both"/>
        <w:rPr>
          <w:rFonts w:ascii="Tahoma" w:eastAsia="Times New Roman" w:hAnsi="Tahoma" w:cs="Tahoma"/>
          <w:sz w:val="18"/>
          <w:szCs w:val="18"/>
        </w:rPr>
      </w:pPr>
      <w:r w:rsidRPr="00435025">
        <w:rPr>
          <w:rFonts w:ascii="Tahoma" w:eastAsia="Times New Roman" w:hAnsi="Tahoma" w:cs="Tahoma"/>
          <w:sz w:val="18"/>
          <w:szCs w:val="18"/>
        </w:rPr>
        <w:t>System pozwala na ewidencjonowanie umów zewnętrznych – przychodzących do organizacji, jak również wewnętrznych – wychodzących z organizacji oraz korespondencji z tym związanej.</w:t>
      </w:r>
    </w:p>
    <w:p w14:paraId="09D57A8B" w14:textId="77777777" w:rsidR="00435025" w:rsidRPr="00435025" w:rsidRDefault="00435025" w:rsidP="00DC54BA">
      <w:pPr>
        <w:pStyle w:val="Akapitzlist"/>
        <w:widowControl/>
        <w:numPr>
          <w:ilvl w:val="0"/>
          <w:numId w:val="121"/>
        </w:numPr>
        <w:spacing w:before="100" w:beforeAutospacing="1" w:after="100" w:afterAutospacing="1"/>
        <w:ind w:left="993" w:hanging="284"/>
        <w:jc w:val="both"/>
        <w:rPr>
          <w:rFonts w:ascii="Tahoma" w:eastAsia="Times New Roman" w:hAnsi="Tahoma" w:cs="Tahoma"/>
          <w:sz w:val="18"/>
          <w:szCs w:val="18"/>
        </w:rPr>
      </w:pPr>
      <w:r w:rsidRPr="00435025">
        <w:rPr>
          <w:rFonts w:ascii="Tahoma" w:eastAsia="Times New Roman" w:hAnsi="Tahoma" w:cs="Tahoma"/>
          <w:sz w:val="18"/>
          <w:szCs w:val="18"/>
        </w:rPr>
        <w:t>Moduł Umowy włączany jest licencyjnie.</w:t>
      </w:r>
    </w:p>
    <w:p w14:paraId="5DCAEDAD" w14:textId="77777777" w:rsidR="00435025" w:rsidRPr="00435025" w:rsidRDefault="00435025" w:rsidP="00DC54BA">
      <w:pPr>
        <w:pStyle w:val="Akapitzlist"/>
        <w:widowControl/>
        <w:numPr>
          <w:ilvl w:val="0"/>
          <w:numId w:val="121"/>
        </w:numPr>
        <w:spacing w:before="100" w:beforeAutospacing="1" w:after="100" w:afterAutospacing="1"/>
        <w:ind w:left="993" w:hanging="284"/>
        <w:jc w:val="both"/>
        <w:rPr>
          <w:rFonts w:ascii="Tahoma" w:eastAsia="Times New Roman" w:hAnsi="Tahoma" w:cs="Tahoma"/>
          <w:sz w:val="18"/>
          <w:szCs w:val="18"/>
        </w:rPr>
      </w:pPr>
      <w:r w:rsidRPr="00435025">
        <w:rPr>
          <w:rFonts w:ascii="Tahoma" w:eastAsia="Times New Roman" w:hAnsi="Tahoma" w:cs="Tahoma"/>
          <w:sz w:val="18"/>
          <w:szCs w:val="18"/>
        </w:rPr>
        <w:t>Moduł Umowy jest modułem wielopodmiotowym – umowy prezentowane są w kontekście podmiotu, w ramach którego użytkownik pracuje w systemie.</w:t>
      </w:r>
    </w:p>
    <w:p w14:paraId="4D0CF51E" w14:textId="77777777" w:rsidR="00435025" w:rsidRPr="00435025" w:rsidRDefault="00435025" w:rsidP="00DC54BA">
      <w:pPr>
        <w:pStyle w:val="Akapitzlist"/>
        <w:widowControl/>
        <w:numPr>
          <w:ilvl w:val="0"/>
          <w:numId w:val="121"/>
        </w:numPr>
        <w:spacing w:after="160" w:line="256" w:lineRule="auto"/>
        <w:ind w:left="993" w:hanging="284"/>
        <w:jc w:val="both"/>
        <w:rPr>
          <w:rFonts w:ascii="Tahoma" w:hAnsi="Tahoma" w:cs="Tahoma"/>
          <w:sz w:val="18"/>
          <w:szCs w:val="18"/>
        </w:rPr>
      </w:pPr>
      <w:r w:rsidRPr="00435025">
        <w:rPr>
          <w:rFonts w:ascii="Tahoma" w:hAnsi="Tahoma" w:cs="Tahoma"/>
          <w:sz w:val="18"/>
          <w:szCs w:val="18"/>
        </w:rPr>
        <w:t>Sprawa umowy może zostać rozszerzona o dodatkowe zdefiniowane systemowo pola jak:</w:t>
      </w:r>
    </w:p>
    <w:p w14:paraId="05244FA0" w14:textId="77777777" w:rsidR="00435025" w:rsidRPr="00435025" w:rsidRDefault="00435025" w:rsidP="00DC54BA">
      <w:pPr>
        <w:pStyle w:val="Akapitzlist"/>
        <w:widowControl/>
        <w:numPr>
          <w:ilvl w:val="1"/>
          <w:numId w:val="123"/>
        </w:numPr>
        <w:spacing w:after="160" w:line="256" w:lineRule="auto"/>
        <w:jc w:val="both"/>
        <w:rPr>
          <w:rFonts w:ascii="Tahoma" w:hAnsi="Tahoma" w:cs="Tahoma"/>
          <w:sz w:val="18"/>
          <w:szCs w:val="18"/>
        </w:rPr>
      </w:pPr>
      <w:r w:rsidRPr="00435025">
        <w:rPr>
          <w:rFonts w:ascii="Tahoma" w:hAnsi="Tahoma" w:cs="Tahoma"/>
          <w:sz w:val="18"/>
          <w:szCs w:val="18"/>
        </w:rPr>
        <w:t>Komórka organizacyjna,</w:t>
      </w:r>
    </w:p>
    <w:p w14:paraId="5D0F6ACA" w14:textId="77777777" w:rsidR="00435025" w:rsidRPr="00435025" w:rsidRDefault="00435025" w:rsidP="00DC54BA">
      <w:pPr>
        <w:pStyle w:val="Akapitzlist"/>
        <w:widowControl/>
        <w:numPr>
          <w:ilvl w:val="1"/>
          <w:numId w:val="123"/>
        </w:numPr>
        <w:spacing w:after="160" w:line="256" w:lineRule="auto"/>
        <w:jc w:val="both"/>
        <w:rPr>
          <w:rFonts w:ascii="Tahoma" w:hAnsi="Tahoma" w:cs="Tahoma"/>
          <w:sz w:val="18"/>
          <w:szCs w:val="18"/>
        </w:rPr>
      </w:pPr>
      <w:r w:rsidRPr="00435025">
        <w:rPr>
          <w:rFonts w:ascii="Tahoma" w:hAnsi="Tahoma" w:cs="Tahoma"/>
          <w:sz w:val="18"/>
          <w:szCs w:val="18"/>
        </w:rPr>
        <w:t>JRWA.</w:t>
      </w:r>
    </w:p>
    <w:p w14:paraId="3380B408" w14:textId="48E006EA" w:rsidR="00435025" w:rsidRPr="00435025" w:rsidRDefault="00435025" w:rsidP="00DC54BA">
      <w:pPr>
        <w:pStyle w:val="Akapitzlist"/>
        <w:widowControl/>
        <w:numPr>
          <w:ilvl w:val="0"/>
          <w:numId w:val="121"/>
        </w:numPr>
        <w:ind w:left="993" w:hanging="284"/>
        <w:jc w:val="both"/>
        <w:rPr>
          <w:rFonts w:ascii="Tahoma" w:eastAsia="Times New Roman" w:hAnsi="Tahoma" w:cs="Tahoma"/>
          <w:sz w:val="18"/>
          <w:szCs w:val="18"/>
        </w:rPr>
      </w:pPr>
      <w:r w:rsidRPr="00435025">
        <w:rPr>
          <w:rFonts w:ascii="Tahoma" w:eastAsia="Times New Roman" w:hAnsi="Tahoma" w:cs="Tahoma"/>
          <w:sz w:val="18"/>
          <w:szCs w:val="18"/>
        </w:rPr>
        <w:t xml:space="preserve">System </w:t>
      </w:r>
      <w:r w:rsidR="0052741D">
        <w:rPr>
          <w:rFonts w:ascii="Tahoma" w:hAnsi="Tahoma" w:cs="Tahoma"/>
          <w:sz w:val="18"/>
        </w:rPr>
        <w:t>posiada funkcjonalność</w:t>
      </w:r>
      <w:r w:rsidRPr="00435025">
        <w:rPr>
          <w:rFonts w:ascii="Tahoma" w:eastAsia="Times New Roman" w:hAnsi="Tahoma" w:cs="Tahoma"/>
          <w:sz w:val="18"/>
          <w:szCs w:val="18"/>
        </w:rPr>
        <w:t xml:space="preserve"> obsług</w:t>
      </w:r>
      <w:r w:rsidR="0052741D">
        <w:rPr>
          <w:rFonts w:ascii="Tahoma" w:eastAsia="Times New Roman" w:hAnsi="Tahoma" w:cs="Tahoma"/>
          <w:sz w:val="18"/>
          <w:szCs w:val="18"/>
        </w:rPr>
        <w:t>i</w:t>
      </w:r>
      <w:r w:rsidRPr="00435025">
        <w:rPr>
          <w:rFonts w:ascii="Tahoma" w:eastAsia="Times New Roman" w:hAnsi="Tahoma" w:cs="Tahoma"/>
          <w:sz w:val="18"/>
          <w:szCs w:val="18"/>
        </w:rPr>
        <w:t xml:space="preserve"> status</w:t>
      </w:r>
      <w:r w:rsidRPr="00435025">
        <w:rPr>
          <w:rFonts w:ascii="Tahoma" w:eastAsia="Times New Roman" w:hAnsi="Tahoma" w:cs="Tahoma"/>
          <w:bCs/>
          <w:sz w:val="18"/>
          <w:szCs w:val="18"/>
        </w:rPr>
        <w:t>ów</w:t>
      </w:r>
      <w:r w:rsidRPr="00435025">
        <w:rPr>
          <w:rFonts w:ascii="Tahoma" w:eastAsia="Times New Roman" w:hAnsi="Tahoma" w:cs="Tahoma"/>
          <w:sz w:val="18"/>
          <w:szCs w:val="18"/>
        </w:rPr>
        <w:t xml:space="preserve"> bazow</w:t>
      </w:r>
      <w:r w:rsidRPr="00435025">
        <w:rPr>
          <w:rFonts w:ascii="Tahoma" w:eastAsia="Times New Roman" w:hAnsi="Tahoma" w:cs="Tahoma"/>
          <w:bCs/>
          <w:sz w:val="18"/>
          <w:szCs w:val="18"/>
        </w:rPr>
        <w:t>ych dla</w:t>
      </w:r>
      <w:r w:rsidRPr="00435025">
        <w:rPr>
          <w:rFonts w:ascii="Tahoma" w:eastAsia="Times New Roman" w:hAnsi="Tahoma" w:cs="Tahoma"/>
          <w:sz w:val="18"/>
          <w:szCs w:val="18"/>
        </w:rPr>
        <w:t xml:space="preserve"> spraw – umów, w postaci słownika statusów bazowych:</w:t>
      </w:r>
    </w:p>
    <w:p w14:paraId="6B8758EA" w14:textId="77777777" w:rsidR="00435025" w:rsidRPr="00435025" w:rsidRDefault="00435025" w:rsidP="00DC54BA">
      <w:pPr>
        <w:pStyle w:val="NormalnyWeb"/>
        <w:numPr>
          <w:ilvl w:val="1"/>
          <w:numId w:val="124"/>
        </w:numPr>
        <w:spacing w:before="0" w:beforeAutospacing="0"/>
        <w:jc w:val="both"/>
        <w:rPr>
          <w:rFonts w:ascii="Tahoma" w:hAnsi="Tahoma" w:cs="Tahoma"/>
          <w:sz w:val="18"/>
          <w:szCs w:val="18"/>
        </w:rPr>
      </w:pPr>
      <w:r w:rsidRPr="00435025">
        <w:rPr>
          <w:rFonts w:ascii="Tahoma" w:hAnsi="Tahoma" w:cs="Tahoma"/>
          <w:sz w:val="18"/>
          <w:szCs w:val="18"/>
        </w:rPr>
        <w:t>W opracowaniu,</w:t>
      </w:r>
    </w:p>
    <w:p w14:paraId="426B0A2F" w14:textId="77777777" w:rsidR="00435025" w:rsidRPr="00435025" w:rsidRDefault="00435025" w:rsidP="00DC54BA">
      <w:pPr>
        <w:pStyle w:val="NormalnyWeb"/>
        <w:numPr>
          <w:ilvl w:val="1"/>
          <w:numId w:val="124"/>
        </w:numPr>
        <w:jc w:val="both"/>
        <w:rPr>
          <w:rFonts w:ascii="Tahoma" w:hAnsi="Tahoma" w:cs="Tahoma"/>
          <w:sz w:val="18"/>
          <w:szCs w:val="18"/>
        </w:rPr>
      </w:pPr>
      <w:r w:rsidRPr="00435025">
        <w:rPr>
          <w:rFonts w:ascii="Tahoma" w:hAnsi="Tahoma" w:cs="Tahoma"/>
          <w:sz w:val="18"/>
          <w:szCs w:val="18"/>
        </w:rPr>
        <w:t>W akceptacji,</w:t>
      </w:r>
    </w:p>
    <w:p w14:paraId="1F728C9C" w14:textId="77777777" w:rsidR="00435025" w:rsidRPr="00435025" w:rsidRDefault="00435025" w:rsidP="00DC54BA">
      <w:pPr>
        <w:pStyle w:val="NormalnyWeb"/>
        <w:numPr>
          <w:ilvl w:val="1"/>
          <w:numId w:val="124"/>
        </w:numPr>
        <w:jc w:val="both"/>
        <w:rPr>
          <w:rFonts w:ascii="Tahoma" w:hAnsi="Tahoma" w:cs="Tahoma"/>
          <w:sz w:val="18"/>
          <w:szCs w:val="18"/>
        </w:rPr>
      </w:pPr>
      <w:r w:rsidRPr="00435025">
        <w:rPr>
          <w:rFonts w:ascii="Tahoma" w:hAnsi="Tahoma" w:cs="Tahoma"/>
          <w:sz w:val="18"/>
          <w:szCs w:val="18"/>
        </w:rPr>
        <w:t>W podpisie,</w:t>
      </w:r>
    </w:p>
    <w:p w14:paraId="088906DB" w14:textId="77777777" w:rsidR="00435025" w:rsidRPr="00435025" w:rsidRDefault="00435025" w:rsidP="00DC54BA">
      <w:pPr>
        <w:pStyle w:val="NormalnyWeb"/>
        <w:numPr>
          <w:ilvl w:val="1"/>
          <w:numId w:val="124"/>
        </w:numPr>
        <w:jc w:val="both"/>
        <w:rPr>
          <w:rFonts w:ascii="Tahoma" w:hAnsi="Tahoma" w:cs="Tahoma"/>
          <w:sz w:val="18"/>
          <w:szCs w:val="18"/>
        </w:rPr>
      </w:pPr>
      <w:r w:rsidRPr="00435025">
        <w:rPr>
          <w:rFonts w:ascii="Tahoma" w:hAnsi="Tahoma" w:cs="Tahoma"/>
          <w:sz w:val="18"/>
          <w:szCs w:val="18"/>
        </w:rPr>
        <w:t>Podpisana,</w:t>
      </w:r>
    </w:p>
    <w:p w14:paraId="0BD8AC4B" w14:textId="77777777" w:rsidR="00435025" w:rsidRPr="00435025" w:rsidRDefault="00435025" w:rsidP="00DC54BA">
      <w:pPr>
        <w:pStyle w:val="NormalnyWeb"/>
        <w:numPr>
          <w:ilvl w:val="1"/>
          <w:numId w:val="124"/>
        </w:numPr>
        <w:jc w:val="both"/>
        <w:rPr>
          <w:rFonts w:ascii="Tahoma" w:hAnsi="Tahoma" w:cs="Tahoma"/>
          <w:sz w:val="18"/>
          <w:szCs w:val="18"/>
        </w:rPr>
      </w:pPr>
      <w:r w:rsidRPr="00435025">
        <w:rPr>
          <w:rFonts w:ascii="Tahoma" w:hAnsi="Tahoma" w:cs="Tahoma"/>
          <w:sz w:val="18"/>
          <w:szCs w:val="18"/>
        </w:rPr>
        <w:t>Obowiązująca,</w:t>
      </w:r>
    </w:p>
    <w:p w14:paraId="12567D95" w14:textId="77777777" w:rsidR="00435025" w:rsidRPr="00435025" w:rsidRDefault="00435025" w:rsidP="00DC54BA">
      <w:pPr>
        <w:pStyle w:val="NormalnyWeb"/>
        <w:numPr>
          <w:ilvl w:val="1"/>
          <w:numId w:val="124"/>
        </w:numPr>
        <w:jc w:val="both"/>
        <w:rPr>
          <w:rFonts w:ascii="Tahoma" w:hAnsi="Tahoma" w:cs="Tahoma"/>
          <w:sz w:val="18"/>
          <w:szCs w:val="18"/>
        </w:rPr>
      </w:pPr>
      <w:r w:rsidRPr="00435025">
        <w:rPr>
          <w:rFonts w:ascii="Tahoma" w:hAnsi="Tahoma" w:cs="Tahoma"/>
          <w:sz w:val="18"/>
          <w:szCs w:val="18"/>
        </w:rPr>
        <w:t>Wypowiedziana,</w:t>
      </w:r>
    </w:p>
    <w:p w14:paraId="1B1C89C8" w14:textId="77777777" w:rsidR="00435025" w:rsidRPr="00435025" w:rsidRDefault="00435025" w:rsidP="00DC54BA">
      <w:pPr>
        <w:pStyle w:val="NormalnyWeb"/>
        <w:numPr>
          <w:ilvl w:val="1"/>
          <w:numId w:val="124"/>
        </w:numPr>
        <w:jc w:val="both"/>
        <w:rPr>
          <w:rFonts w:ascii="Tahoma" w:hAnsi="Tahoma" w:cs="Tahoma"/>
          <w:sz w:val="18"/>
          <w:szCs w:val="18"/>
        </w:rPr>
      </w:pPr>
      <w:r w:rsidRPr="00435025">
        <w:rPr>
          <w:rFonts w:ascii="Tahoma" w:hAnsi="Tahoma" w:cs="Tahoma"/>
          <w:sz w:val="18"/>
          <w:szCs w:val="18"/>
        </w:rPr>
        <w:t>Zakończona,</w:t>
      </w:r>
    </w:p>
    <w:p w14:paraId="30DE9087" w14:textId="77777777" w:rsidR="00435025" w:rsidRPr="00435025" w:rsidRDefault="00435025" w:rsidP="00DC54BA">
      <w:pPr>
        <w:pStyle w:val="NormalnyWeb"/>
        <w:numPr>
          <w:ilvl w:val="1"/>
          <w:numId w:val="124"/>
        </w:numPr>
        <w:spacing w:before="0" w:beforeAutospacing="0" w:after="0" w:afterAutospacing="0"/>
        <w:jc w:val="both"/>
        <w:rPr>
          <w:rFonts w:ascii="Tahoma" w:hAnsi="Tahoma" w:cs="Tahoma"/>
          <w:sz w:val="18"/>
          <w:szCs w:val="18"/>
        </w:rPr>
      </w:pPr>
      <w:r w:rsidRPr="00435025">
        <w:rPr>
          <w:rFonts w:ascii="Tahoma" w:hAnsi="Tahoma" w:cs="Tahoma"/>
          <w:sz w:val="18"/>
          <w:szCs w:val="18"/>
        </w:rPr>
        <w:t>Zarchiwizowana.</w:t>
      </w:r>
    </w:p>
    <w:p w14:paraId="655B60D5" w14:textId="4DBA68F5" w:rsidR="00435025" w:rsidRPr="00435025" w:rsidRDefault="00435025" w:rsidP="00DC54BA">
      <w:pPr>
        <w:pStyle w:val="NormalnyWeb"/>
        <w:numPr>
          <w:ilvl w:val="0"/>
          <w:numId w:val="121"/>
        </w:numPr>
        <w:spacing w:before="0" w:beforeAutospacing="0"/>
        <w:ind w:left="993" w:hanging="284"/>
        <w:jc w:val="both"/>
        <w:rPr>
          <w:rFonts w:ascii="Tahoma" w:hAnsi="Tahoma" w:cs="Tahoma"/>
          <w:sz w:val="18"/>
          <w:szCs w:val="18"/>
        </w:rPr>
      </w:pPr>
      <w:r w:rsidRPr="00435025">
        <w:rPr>
          <w:rFonts w:ascii="Tahoma" w:hAnsi="Tahoma" w:cs="Tahoma"/>
          <w:sz w:val="18"/>
          <w:szCs w:val="18"/>
        </w:rPr>
        <w:t xml:space="preserve">System </w:t>
      </w:r>
      <w:r w:rsidR="0052741D">
        <w:rPr>
          <w:rFonts w:ascii="Tahoma" w:hAnsi="Tahoma" w:cs="Tahoma"/>
          <w:sz w:val="18"/>
        </w:rPr>
        <w:t>posiada funkcjonalność</w:t>
      </w:r>
      <w:r w:rsidRPr="00435025">
        <w:rPr>
          <w:rFonts w:ascii="Tahoma" w:hAnsi="Tahoma" w:cs="Tahoma"/>
          <w:sz w:val="18"/>
          <w:szCs w:val="18"/>
        </w:rPr>
        <w:t xml:space="preserve"> tworzeni</w:t>
      </w:r>
      <w:r w:rsidR="0052741D">
        <w:rPr>
          <w:rFonts w:ascii="Tahoma" w:hAnsi="Tahoma" w:cs="Tahoma"/>
          <w:sz w:val="18"/>
          <w:szCs w:val="18"/>
        </w:rPr>
        <w:t>a</w:t>
      </w:r>
      <w:r w:rsidRPr="00435025">
        <w:rPr>
          <w:rFonts w:ascii="Tahoma" w:hAnsi="Tahoma" w:cs="Tahoma"/>
          <w:sz w:val="18"/>
          <w:szCs w:val="18"/>
        </w:rPr>
        <w:t xml:space="preserve"> statusów rozszerzonych dla umów, zgodnych z potrzebami podmiotu.</w:t>
      </w:r>
    </w:p>
    <w:p w14:paraId="7D9ECAC1" w14:textId="0B845A88" w:rsidR="00435025" w:rsidRPr="00435025" w:rsidRDefault="00435025" w:rsidP="00DC54BA">
      <w:pPr>
        <w:pStyle w:val="Akapitzlist"/>
        <w:widowControl/>
        <w:numPr>
          <w:ilvl w:val="0"/>
          <w:numId w:val="121"/>
        </w:numPr>
        <w:spacing w:before="100" w:beforeAutospacing="1" w:after="100" w:afterAutospacing="1"/>
        <w:ind w:left="993" w:hanging="284"/>
        <w:jc w:val="both"/>
        <w:rPr>
          <w:rFonts w:ascii="Tahoma" w:eastAsia="Times New Roman" w:hAnsi="Tahoma" w:cs="Tahoma"/>
          <w:sz w:val="18"/>
          <w:szCs w:val="18"/>
        </w:rPr>
      </w:pPr>
      <w:r w:rsidRPr="00435025">
        <w:rPr>
          <w:rFonts w:ascii="Tahoma" w:eastAsia="Times New Roman" w:hAnsi="Tahoma" w:cs="Tahoma"/>
          <w:sz w:val="18"/>
          <w:szCs w:val="18"/>
        </w:rPr>
        <w:t xml:space="preserve">System </w:t>
      </w:r>
      <w:r w:rsidR="0052741D">
        <w:rPr>
          <w:rFonts w:ascii="Tahoma" w:hAnsi="Tahoma" w:cs="Tahoma"/>
          <w:sz w:val="18"/>
        </w:rPr>
        <w:t>posiada funkcjonalność</w:t>
      </w:r>
      <w:r w:rsidRPr="00435025">
        <w:rPr>
          <w:rFonts w:ascii="Tahoma" w:eastAsia="Times New Roman" w:hAnsi="Tahoma" w:cs="Tahoma"/>
          <w:sz w:val="18"/>
          <w:szCs w:val="18"/>
        </w:rPr>
        <w:t xml:space="preserve"> załączeni</w:t>
      </w:r>
      <w:r w:rsidR="0052741D">
        <w:rPr>
          <w:rFonts w:ascii="Tahoma" w:eastAsia="Times New Roman" w:hAnsi="Tahoma" w:cs="Tahoma"/>
          <w:sz w:val="18"/>
          <w:szCs w:val="18"/>
        </w:rPr>
        <w:t>a</w:t>
      </w:r>
      <w:r w:rsidRPr="00435025">
        <w:rPr>
          <w:rFonts w:ascii="Tahoma" w:eastAsia="Times New Roman" w:hAnsi="Tahoma" w:cs="Tahoma"/>
          <w:sz w:val="18"/>
          <w:szCs w:val="18"/>
        </w:rPr>
        <w:t xml:space="preserve"> sprawy – umowy do ścieżki decyzyjnej, w której procedowany jest dokument, powstały w ramach negocjacji handlowych w dwóch trybach, automatycznym i ręcznym.  </w:t>
      </w:r>
    </w:p>
    <w:p w14:paraId="4FD54639" w14:textId="67D010CB" w:rsidR="00435025" w:rsidRPr="00435025" w:rsidRDefault="00435025" w:rsidP="00DC54BA">
      <w:pPr>
        <w:pStyle w:val="Akapitzlist"/>
        <w:widowControl/>
        <w:numPr>
          <w:ilvl w:val="0"/>
          <w:numId w:val="121"/>
        </w:numPr>
        <w:spacing w:before="100" w:beforeAutospacing="1" w:after="100" w:afterAutospacing="1"/>
        <w:ind w:left="993" w:hanging="284"/>
        <w:jc w:val="both"/>
        <w:rPr>
          <w:rFonts w:ascii="Tahoma" w:eastAsia="Times New Roman" w:hAnsi="Tahoma" w:cs="Tahoma"/>
          <w:sz w:val="18"/>
          <w:szCs w:val="18"/>
        </w:rPr>
      </w:pPr>
      <w:r w:rsidRPr="00435025">
        <w:rPr>
          <w:rFonts w:ascii="Tahoma" w:eastAsia="Times New Roman" w:hAnsi="Tahoma" w:cs="Tahoma"/>
          <w:sz w:val="18"/>
          <w:szCs w:val="18"/>
        </w:rPr>
        <w:t xml:space="preserve">System </w:t>
      </w:r>
      <w:r w:rsidR="0052741D">
        <w:rPr>
          <w:rFonts w:ascii="Tahoma" w:hAnsi="Tahoma" w:cs="Tahoma"/>
          <w:sz w:val="18"/>
        </w:rPr>
        <w:t>posiada funkcjonalność</w:t>
      </w:r>
      <w:r w:rsidRPr="00435025">
        <w:rPr>
          <w:rFonts w:ascii="Tahoma" w:eastAsia="Times New Roman" w:hAnsi="Tahoma" w:cs="Tahoma"/>
          <w:sz w:val="18"/>
          <w:szCs w:val="18"/>
        </w:rPr>
        <w:t xml:space="preserve"> automatyczn</w:t>
      </w:r>
      <w:r w:rsidR="0052741D">
        <w:rPr>
          <w:rFonts w:ascii="Tahoma" w:eastAsia="Times New Roman" w:hAnsi="Tahoma" w:cs="Tahoma"/>
          <w:sz w:val="18"/>
          <w:szCs w:val="18"/>
        </w:rPr>
        <w:t>ej</w:t>
      </w:r>
      <w:r w:rsidRPr="00435025">
        <w:rPr>
          <w:rFonts w:ascii="Tahoma" w:eastAsia="Times New Roman" w:hAnsi="Tahoma" w:cs="Tahoma"/>
          <w:sz w:val="18"/>
          <w:szCs w:val="18"/>
        </w:rPr>
        <w:t xml:space="preserve"> zmian</w:t>
      </w:r>
      <w:r w:rsidR="0052741D">
        <w:rPr>
          <w:rFonts w:ascii="Tahoma" w:eastAsia="Times New Roman" w:hAnsi="Tahoma" w:cs="Tahoma"/>
          <w:sz w:val="18"/>
          <w:szCs w:val="18"/>
        </w:rPr>
        <w:t>y</w:t>
      </w:r>
      <w:r w:rsidRPr="00435025">
        <w:rPr>
          <w:rFonts w:ascii="Tahoma" w:eastAsia="Times New Roman" w:hAnsi="Tahoma" w:cs="Tahoma"/>
          <w:sz w:val="18"/>
          <w:szCs w:val="18"/>
        </w:rPr>
        <w:t xml:space="preserve"> statusów sprawy – umowy z poziomu kroków ścieżki decyzyjnej.</w:t>
      </w:r>
    </w:p>
    <w:p w14:paraId="43F3D924" w14:textId="29A7C344"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lastRenderedPageBreak/>
        <w:t xml:space="preserve">System </w:t>
      </w:r>
      <w:r w:rsidR="0052741D">
        <w:rPr>
          <w:rFonts w:ascii="Tahoma" w:hAnsi="Tahoma" w:cs="Tahoma"/>
          <w:sz w:val="18"/>
        </w:rPr>
        <w:t>posiada funkcjonalność</w:t>
      </w:r>
      <w:r w:rsidRPr="00435025">
        <w:rPr>
          <w:rFonts w:ascii="Tahoma" w:eastAsia="Times New Roman" w:hAnsi="Tahoma" w:cs="Tahoma"/>
          <w:sz w:val="18"/>
          <w:szCs w:val="18"/>
        </w:rPr>
        <w:t xml:space="preserve"> ręczn</w:t>
      </w:r>
      <w:r w:rsidR="0052741D">
        <w:rPr>
          <w:rFonts w:ascii="Tahoma" w:eastAsia="Times New Roman" w:hAnsi="Tahoma" w:cs="Tahoma"/>
          <w:sz w:val="18"/>
          <w:szCs w:val="18"/>
        </w:rPr>
        <w:t>ej</w:t>
      </w:r>
      <w:r w:rsidRPr="00435025">
        <w:rPr>
          <w:rFonts w:ascii="Tahoma" w:eastAsia="Times New Roman" w:hAnsi="Tahoma" w:cs="Tahoma"/>
          <w:sz w:val="18"/>
          <w:szCs w:val="18"/>
        </w:rPr>
        <w:t xml:space="preserve"> zmian</w:t>
      </w:r>
      <w:r w:rsidR="0052741D">
        <w:rPr>
          <w:rFonts w:ascii="Tahoma" w:eastAsia="Times New Roman" w:hAnsi="Tahoma" w:cs="Tahoma"/>
          <w:sz w:val="18"/>
          <w:szCs w:val="18"/>
        </w:rPr>
        <w:t>y</w:t>
      </w:r>
      <w:r w:rsidRPr="00435025">
        <w:rPr>
          <w:rFonts w:ascii="Tahoma" w:eastAsia="Times New Roman" w:hAnsi="Tahoma" w:cs="Tahoma"/>
          <w:sz w:val="18"/>
          <w:szCs w:val="18"/>
        </w:rPr>
        <w:t xml:space="preserve"> statusów umowy. </w:t>
      </w:r>
    </w:p>
    <w:p w14:paraId="7CDE0B26" w14:textId="6EE62B69"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System</w:t>
      </w:r>
      <w:r w:rsidR="0052741D">
        <w:rPr>
          <w:rFonts w:ascii="Tahoma" w:eastAsia="Times New Roman" w:hAnsi="Tahoma" w:cs="Tahoma"/>
          <w:sz w:val="18"/>
          <w:szCs w:val="18"/>
        </w:rPr>
        <w:t xml:space="preserve"> </w:t>
      </w:r>
      <w:r w:rsidR="0052741D">
        <w:rPr>
          <w:rFonts w:ascii="Tahoma" w:hAnsi="Tahoma" w:cs="Tahoma"/>
          <w:sz w:val="18"/>
        </w:rPr>
        <w:t>posiada funkcjonalność</w:t>
      </w:r>
      <w:r w:rsidRPr="00435025">
        <w:rPr>
          <w:rFonts w:ascii="Tahoma" w:eastAsia="Times New Roman" w:hAnsi="Tahoma" w:cs="Tahoma"/>
          <w:sz w:val="18"/>
          <w:szCs w:val="18"/>
        </w:rPr>
        <w:t xml:space="preserve"> walidacj</w:t>
      </w:r>
      <w:r w:rsidR="00867D8D">
        <w:rPr>
          <w:rFonts w:ascii="Tahoma" w:eastAsia="Times New Roman" w:hAnsi="Tahoma" w:cs="Tahoma"/>
          <w:sz w:val="18"/>
          <w:szCs w:val="18"/>
        </w:rPr>
        <w:t>i</w:t>
      </w:r>
      <w:r w:rsidRPr="00435025">
        <w:rPr>
          <w:rFonts w:ascii="Tahoma" w:eastAsia="Times New Roman" w:hAnsi="Tahoma" w:cs="Tahoma"/>
          <w:sz w:val="18"/>
          <w:szCs w:val="18"/>
        </w:rPr>
        <w:t xml:space="preserve"> pól formularza umowy uzależnioną od zmiany statusu – system wymaga uzupełnienia kluczowych danych (np. stron umowy, dat).</w:t>
      </w:r>
    </w:p>
    <w:p w14:paraId="6D5E9F2C" w14:textId="77777777"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System prezentuje umowy w dedykowanym module w postaci drzewa nawigacyjnego z podziałem na statusy.</w:t>
      </w:r>
    </w:p>
    <w:p w14:paraId="620D4A40" w14:textId="77777777" w:rsidR="00435025" w:rsidRPr="00435025" w:rsidRDefault="00435025" w:rsidP="00DC54BA">
      <w:pPr>
        <w:pStyle w:val="Akapitzlist"/>
        <w:widowControl/>
        <w:numPr>
          <w:ilvl w:val="0"/>
          <w:numId w:val="121"/>
        </w:numPr>
        <w:spacing w:line="256" w:lineRule="auto"/>
        <w:ind w:left="993" w:hanging="426"/>
        <w:jc w:val="both"/>
        <w:rPr>
          <w:rFonts w:ascii="Tahoma" w:hAnsi="Tahoma" w:cs="Tahoma"/>
          <w:sz w:val="18"/>
          <w:szCs w:val="18"/>
        </w:rPr>
      </w:pPr>
      <w:r w:rsidRPr="00435025">
        <w:rPr>
          <w:rFonts w:ascii="Tahoma" w:hAnsi="Tahoma" w:cs="Tahoma"/>
          <w:sz w:val="18"/>
          <w:szCs w:val="18"/>
        </w:rPr>
        <w:t>Moduł Umowy podzielony jest na węzły prezentowane w postaci drzewa nawigacyjnego:</w:t>
      </w:r>
    </w:p>
    <w:p w14:paraId="32E66F6A" w14:textId="77777777" w:rsidR="00435025" w:rsidRPr="00435025" w:rsidRDefault="00435025" w:rsidP="00DC54BA">
      <w:pPr>
        <w:pStyle w:val="Akapitzlist"/>
        <w:widowControl/>
        <w:numPr>
          <w:ilvl w:val="1"/>
          <w:numId w:val="125"/>
        </w:numPr>
        <w:spacing w:line="256" w:lineRule="auto"/>
        <w:jc w:val="both"/>
        <w:rPr>
          <w:rFonts w:ascii="Tahoma" w:hAnsi="Tahoma" w:cs="Tahoma"/>
          <w:sz w:val="18"/>
          <w:szCs w:val="18"/>
        </w:rPr>
      </w:pPr>
      <w:r w:rsidRPr="00435025">
        <w:rPr>
          <w:rFonts w:ascii="Tahoma" w:hAnsi="Tahoma" w:cs="Tahoma"/>
          <w:sz w:val="18"/>
          <w:szCs w:val="18"/>
        </w:rPr>
        <w:t xml:space="preserve">Umowy, </w:t>
      </w:r>
    </w:p>
    <w:p w14:paraId="4D4CFA24" w14:textId="77777777" w:rsidR="00435025" w:rsidRPr="00435025" w:rsidRDefault="00435025" w:rsidP="00DC54BA">
      <w:pPr>
        <w:pStyle w:val="Akapitzlist"/>
        <w:widowControl/>
        <w:numPr>
          <w:ilvl w:val="1"/>
          <w:numId w:val="125"/>
        </w:numPr>
        <w:spacing w:line="256" w:lineRule="auto"/>
        <w:jc w:val="both"/>
        <w:rPr>
          <w:rFonts w:ascii="Tahoma" w:hAnsi="Tahoma" w:cs="Tahoma"/>
          <w:sz w:val="18"/>
          <w:szCs w:val="18"/>
        </w:rPr>
      </w:pPr>
      <w:r w:rsidRPr="00435025">
        <w:rPr>
          <w:rFonts w:ascii="Tahoma" w:hAnsi="Tahoma" w:cs="Tahoma"/>
          <w:sz w:val="18"/>
          <w:szCs w:val="18"/>
        </w:rPr>
        <w:t>Raporty,</w:t>
      </w:r>
    </w:p>
    <w:p w14:paraId="1D251F9B" w14:textId="77777777" w:rsidR="00435025" w:rsidRPr="00435025" w:rsidRDefault="00435025" w:rsidP="00DC54BA">
      <w:pPr>
        <w:pStyle w:val="Akapitzlist"/>
        <w:widowControl/>
        <w:numPr>
          <w:ilvl w:val="1"/>
          <w:numId w:val="125"/>
        </w:numPr>
        <w:spacing w:line="256" w:lineRule="auto"/>
        <w:jc w:val="both"/>
        <w:rPr>
          <w:rFonts w:ascii="Tahoma" w:hAnsi="Tahoma" w:cs="Tahoma"/>
          <w:sz w:val="18"/>
          <w:szCs w:val="18"/>
        </w:rPr>
      </w:pPr>
      <w:r w:rsidRPr="00435025">
        <w:rPr>
          <w:rFonts w:ascii="Tahoma" w:hAnsi="Tahoma" w:cs="Tahoma"/>
          <w:sz w:val="18"/>
          <w:szCs w:val="18"/>
        </w:rPr>
        <w:t>Powiadomienia.</w:t>
      </w:r>
    </w:p>
    <w:p w14:paraId="343A3FB2" w14:textId="77777777" w:rsidR="00435025" w:rsidRPr="00435025" w:rsidRDefault="00435025" w:rsidP="00DC54BA">
      <w:pPr>
        <w:pStyle w:val="Akapitzlist"/>
        <w:widowControl/>
        <w:numPr>
          <w:ilvl w:val="0"/>
          <w:numId w:val="121"/>
        </w:numPr>
        <w:spacing w:line="256" w:lineRule="auto"/>
        <w:ind w:left="993" w:hanging="426"/>
        <w:jc w:val="both"/>
        <w:rPr>
          <w:rFonts w:ascii="Tahoma" w:hAnsi="Tahoma" w:cs="Tahoma"/>
          <w:sz w:val="18"/>
          <w:szCs w:val="18"/>
        </w:rPr>
      </w:pPr>
      <w:r w:rsidRPr="00435025">
        <w:rPr>
          <w:rFonts w:ascii="Tahoma" w:hAnsi="Tahoma" w:cs="Tahoma"/>
          <w:sz w:val="18"/>
          <w:szCs w:val="18"/>
        </w:rPr>
        <w:t>Sprawy - umowy w węźle Umowy prezentowane są w podziale na widoki, które posiadają liczniki, wskazujące liczbę elementów w widoku:</w:t>
      </w:r>
    </w:p>
    <w:p w14:paraId="39AA66F5" w14:textId="77777777" w:rsidR="00435025" w:rsidRPr="00435025" w:rsidRDefault="00435025" w:rsidP="00DC54BA">
      <w:pPr>
        <w:pStyle w:val="NormalnyWeb"/>
        <w:numPr>
          <w:ilvl w:val="2"/>
          <w:numId w:val="122"/>
        </w:numPr>
        <w:spacing w:before="0" w:beforeAutospacing="0" w:after="0" w:afterAutospacing="0"/>
        <w:jc w:val="both"/>
        <w:rPr>
          <w:rFonts w:ascii="Tahoma" w:hAnsi="Tahoma" w:cs="Tahoma"/>
          <w:sz w:val="18"/>
          <w:szCs w:val="18"/>
        </w:rPr>
      </w:pPr>
      <w:r w:rsidRPr="00435025">
        <w:rPr>
          <w:rFonts w:ascii="Tahoma" w:hAnsi="Tahoma" w:cs="Tahoma"/>
          <w:sz w:val="18"/>
          <w:szCs w:val="18"/>
        </w:rPr>
        <w:t>W opracowaniu,</w:t>
      </w:r>
    </w:p>
    <w:p w14:paraId="593C8FEE" w14:textId="77777777" w:rsidR="00435025" w:rsidRPr="00435025" w:rsidRDefault="00435025" w:rsidP="00DC54BA">
      <w:pPr>
        <w:pStyle w:val="NormalnyWeb"/>
        <w:numPr>
          <w:ilvl w:val="2"/>
          <w:numId w:val="122"/>
        </w:numPr>
        <w:jc w:val="both"/>
        <w:rPr>
          <w:rFonts w:ascii="Tahoma" w:hAnsi="Tahoma" w:cs="Tahoma"/>
          <w:sz w:val="18"/>
          <w:szCs w:val="18"/>
        </w:rPr>
      </w:pPr>
      <w:r w:rsidRPr="00435025">
        <w:rPr>
          <w:rFonts w:ascii="Tahoma" w:hAnsi="Tahoma" w:cs="Tahoma"/>
          <w:sz w:val="18"/>
          <w:szCs w:val="18"/>
        </w:rPr>
        <w:t>W akceptacji,</w:t>
      </w:r>
    </w:p>
    <w:p w14:paraId="036A8FE1" w14:textId="77777777" w:rsidR="00435025" w:rsidRPr="00435025" w:rsidRDefault="00435025" w:rsidP="00DC54BA">
      <w:pPr>
        <w:pStyle w:val="NormalnyWeb"/>
        <w:numPr>
          <w:ilvl w:val="2"/>
          <w:numId w:val="122"/>
        </w:numPr>
        <w:jc w:val="both"/>
        <w:rPr>
          <w:rFonts w:ascii="Tahoma" w:hAnsi="Tahoma" w:cs="Tahoma"/>
          <w:sz w:val="18"/>
          <w:szCs w:val="18"/>
        </w:rPr>
      </w:pPr>
      <w:r w:rsidRPr="00435025">
        <w:rPr>
          <w:rFonts w:ascii="Tahoma" w:hAnsi="Tahoma" w:cs="Tahoma"/>
          <w:sz w:val="18"/>
          <w:szCs w:val="18"/>
        </w:rPr>
        <w:t>W podpisie,</w:t>
      </w:r>
    </w:p>
    <w:p w14:paraId="2A1E6C3A" w14:textId="77777777" w:rsidR="00435025" w:rsidRPr="00435025" w:rsidRDefault="00435025" w:rsidP="00DC54BA">
      <w:pPr>
        <w:pStyle w:val="NormalnyWeb"/>
        <w:numPr>
          <w:ilvl w:val="2"/>
          <w:numId w:val="122"/>
        </w:numPr>
        <w:jc w:val="both"/>
        <w:rPr>
          <w:rFonts w:ascii="Tahoma" w:hAnsi="Tahoma" w:cs="Tahoma"/>
          <w:sz w:val="18"/>
          <w:szCs w:val="18"/>
        </w:rPr>
      </w:pPr>
      <w:r w:rsidRPr="00435025">
        <w:rPr>
          <w:rFonts w:ascii="Tahoma" w:hAnsi="Tahoma" w:cs="Tahoma"/>
          <w:sz w:val="18"/>
          <w:szCs w:val="18"/>
        </w:rPr>
        <w:t>Podpisane,</w:t>
      </w:r>
    </w:p>
    <w:p w14:paraId="6C2ABD77" w14:textId="77777777" w:rsidR="00435025" w:rsidRPr="00435025" w:rsidRDefault="00435025" w:rsidP="00DC54BA">
      <w:pPr>
        <w:pStyle w:val="NormalnyWeb"/>
        <w:numPr>
          <w:ilvl w:val="2"/>
          <w:numId w:val="122"/>
        </w:numPr>
        <w:jc w:val="both"/>
        <w:rPr>
          <w:rFonts w:ascii="Tahoma" w:hAnsi="Tahoma" w:cs="Tahoma"/>
          <w:sz w:val="18"/>
          <w:szCs w:val="18"/>
        </w:rPr>
      </w:pPr>
      <w:r w:rsidRPr="00435025">
        <w:rPr>
          <w:rFonts w:ascii="Tahoma" w:hAnsi="Tahoma" w:cs="Tahoma"/>
          <w:sz w:val="18"/>
          <w:szCs w:val="18"/>
        </w:rPr>
        <w:t>Obowiązujące,</w:t>
      </w:r>
    </w:p>
    <w:p w14:paraId="3EB37A9D" w14:textId="77777777" w:rsidR="00435025" w:rsidRPr="00435025" w:rsidRDefault="00435025" w:rsidP="00DC54BA">
      <w:pPr>
        <w:pStyle w:val="NormalnyWeb"/>
        <w:numPr>
          <w:ilvl w:val="2"/>
          <w:numId w:val="122"/>
        </w:numPr>
        <w:jc w:val="both"/>
        <w:rPr>
          <w:rFonts w:ascii="Tahoma" w:hAnsi="Tahoma" w:cs="Tahoma"/>
          <w:sz w:val="18"/>
          <w:szCs w:val="18"/>
        </w:rPr>
      </w:pPr>
      <w:r w:rsidRPr="00435025">
        <w:rPr>
          <w:rFonts w:ascii="Tahoma" w:hAnsi="Tahoma" w:cs="Tahoma"/>
          <w:sz w:val="18"/>
          <w:szCs w:val="18"/>
        </w:rPr>
        <w:t>Wypowiedziane,</w:t>
      </w:r>
    </w:p>
    <w:p w14:paraId="0673A098" w14:textId="77777777" w:rsidR="00435025" w:rsidRPr="00435025" w:rsidRDefault="00435025" w:rsidP="00DC54BA">
      <w:pPr>
        <w:pStyle w:val="NormalnyWeb"/>
        <w:numPr>
          <w:ilvl w:val="2"/>
          <w:numId w:val="122"/>
        </w:numPr>
        <w:jc w:val="both"/>
        <w:rPr>
          <w:rFonts w:ascii="Tahoma" w:hAnsi="Tahoma" w:cs="Tahoma"/>
          <w:sz w:val="18"/>
          <w:szCs w:val="18"/>
        </w:rPr>
      </w:pPr>
      <w:r w:rsidRPr="00435025">
        <w:rPr>
          <w:rFonts w:ascii="Tahoma" w:hAnsi="Tahoma" w:cs="Tahoma"/>
          <w:sz w:val="18"/>
          <w:szCs w:val="18"/>
        </w:rPr>
        <w:t xml:space="preserve">Zakończone, </w:t>
      </w:r>
    </w:p>
    <w:p w14:paraId="1CE4AC9B" w14:textId="77777777" w:rsidR="00435025" w:rsidRPr="00435025" w:rsidRDefault="00435025" w:rsidP="00DC54BA">
      <w:pPr>
        <w:pStyle w:val="NormalnyWeb"/>
        <w:numPr>
          <w:ilvl w:val="2"/>
          <w:numId w:val="122"/>
        </w:numPr>
        <w:spacing w:beforeAutospacing="0" w:after="0" w:afterAutospacing="0"/>
        <w:jc w:val="both"/>
        <w:rPr>
          <w:rFonts w:ascii="Tahoma" w:hAnsi="Tahoma" w:cs="Tahoma"/>
          <w:sz w:val="18"/>
          <w:szCs w:val="18"/>
        </w:rPr>
      </w:pPr>
      <w:r w:rsidRPr="00435025">
        <w:rPr>
          <w:rFonts w:ascii="Tahoma" w:hAnsi="Tahoma" w:cs="Tahoma"/>
          <w:sz w:val="18"/>
          <w:szCs w:val="18"/>
        </w:rPr>
        <w:t>Zarchiwizowane.</w:t>
      </w:r>
    </w:p>
    <w:p w14:paraId="0BBE716E" w14:textId="77777777" w:rsidR="00435025" w:rsidRPr="00435025" w:rsidRDefault="00435025" w:rsidP="00DC54BA">
      <w:pPr>
        <w:pStyle w:val="NormalnyWeb"/>
        <w:numPr>
          <w:ilvl w:val="0"/>
          <w:numId w:val="121"/>
        </w:numPr>
        <w:spacing w:before="0" w:beforeAutospacing="0" w:after="0" w:afterAutospacing="0"/>
        <w:ind w:left="993" w:hanging="426"/>
        <w:jc w:val="both"/>
        <w:rPr>
          <w:rFonts w:ascii="Tahoma" w:hAnsi="Tahoma" w:cs="Tahoma"/>
          <w:sz w:val="18"/>
          <w:szCs w:val="18"/>
        </w:rPr>
      </w:pPr>
      <w:r w:rsidRPr="00435025">
        <w:rPr>
          <w:rFonts w:ascii="Tahoma" w:hAnsi="Tahoma" w:cs="Tahoma"/>
          <w:sz w:val="18"/>
          <w:szCs w:val="18"/>
        </w:rPr>
        <w:t>Zawartość poszczególnych widoków w węźle Umowy jest ściśle związana ze statusami umowy, a napełnianie widoków odbywa się po statusach bazowych umowy.</w:t>
      </w:r>
    </w:p>
    <w:p w14:paraId="24124881" w14:textId="0C40FDEC" w:rsidR="00435025" w:rsidRPr="00435025" w:rsidRDefault="00435025" w:rsidP="00DC54BA">
      <w:pPr>
        <w:pStyle w:val="NormalnyWeb"/>
        <w:numPr>
          <w:ilvl w:val="0"/>
          <w:numId w:val="121"/>
        </w:numPr>
        <w:spacing w:before="0" w:beforeAutospacing="0" w:after="0" w:afterAutospacing="0"/>
        <w:ind w:left="993" w:hanging="426"/>
        <w:jc w:val="both"/>
        <w:rPr>
          <w:rFonts w:ascii="Tahoma" w:hAnsi="Tahoma" w:cs="Tahoma"/>
          <w:sz w:val="18"/>
          <w:szCs w:val="18"/>
        </w:rPr>
      </w:pPr>
      <w:r w:rsidRPr="00435025">
        <w:rPr>
          <w:rFonts w:ascii="Tahoma" w:hAnsi="Tahoma" w:cs="Tahoma"/>
          <w:sz w:val="18"/>
          <w:szCs w:val="18"/>
        </w:rPr>
        <w:t xml:space="preserve">System </w:t>
      </w:r>
      <w:r w:rsidR="00867D8D">
        <w:rPr>
          <w:rFonts w:ascii="Tahoma" w:hAnsi="Tahoma" w:cs="Tahoma"/>
          <w:sz w:val="18"/>
        </w:rPr>
        <w:t>posiada funkcjonalność</w:t>
      </w:r>
      <w:r w:rsidRPr="00435025">
        <w:rPr>
          <w:rFonts w:ascii="Tahoma" w:hAnsi="Tahoma" w:cs="Tahoma"/>
          <w:sz w:val="18"/>
          <w:szCs w:val="18"/>
        </w:rPr>
        <w:t xml:space="preserve"> automatyczne</w:t>
      </w:r>
      <w:r w:rsidR="00867D8D">
        <w:rPr>
          <w:rFonts w:ascii="Tahoma" w:hAnsi="Tahoma" w:cs="Tahoma"/>
          <w:sz w:val="18"/>
          <w:szCs w:val="18"/>
        </w:rPr>
        <w:t xml:space="preserve">go </w:t>
      </w:r>
      <w:r w:rsidRPr="00435025">
        <w:rPr>
          <w:rFonts w:ascii="Tahoma" w:hAnsi="Tahoma" w:cs="Tahoma"/>
          <w:sz w:val="18"/>
          <w:szCs w:val="18"/>
        </w:rPr>
        <w:t>i ręczne</w:t>
      </w:r>
      <w:r w:rsidR="00867D8D">
        <w:rPr>
          <w:rFonts w:ascii="Tahoma" w:hAnsi="Tahoma" w:cs="Tahoma"/>
          <w:sz w:val="18"/>
          <w:szCs w:val="18"/>
        </w:rPr>
        <w:t>go</w:t>
      </w:r>
      <w:r w:rsidRPr="00435025">
        <w:rPr>
          <w:rFonts w:ascii="Tahoma" w:hAnsi="Tahoma" w:cs="Tahoma"/>
          <w:sz w:val="18"/>
          <w:szCs w:val="18"/>
        </w:rPr>
        <w:t xml:space="preserve"> nadawani</w:t>
      </w:r>
      <w:r w:rsidR="00867D8D">
        <w:rPr>
          <w:rFonts w:ascii="Tahoma" w:hAnsi="Tahoma" w:cs="Tahoma"/>
          <w:sz w:val="18"/>
          <w:szCs w:val="18"/>
        </w:rPr>
        <w:t>a</w:t>
      </w:r>
      <w:r w:rsidRPr="00435025">
        <w:rPr>
          <w:rFonts w:ascii="Tahoma" w:hAnsi="Tahoma" w:cs="Tahoma"/>
          <w:sz w:val="18"/>
          <w:szCs w:val="18"/>
        </w:rPr>
        <w:t xml:space="preserve"> znaków dla umów.</w:t>
      </w:r>
    </w:p>
    <w:p w14:paraId="6C743189" w14:textId="57647E07" w:rsidR="00435025" w:rsidRPr="00435025" w:rsidRDefault="00435025" w:rsidP="00DC54BA">
      <w:pPr>
        <w:pStyle w:val="NormalnyWeb"/>
        <w:numPr>
          <w:ilvl w:val="0"/>
          <w:numId w:val="121"/>
        </w:numPr>
        <w:spacing w:before="0" w:beforeAutospacing="0" w:after="0" w:afterAutospacing="0"/>
        <w:ind w:left="993" w:hanging="426"/>
        <w:jc w:val="both"/>
        <w:rPr>
          <w:rFonts w:ascii="Tahoma" w:hAnsi="Tahoma" w:cs="Tahoma"/>
          <w:sz w:val="18"/>
          <w:szCs w:val="18"/>
        </w:rPr>
      </w:pPr>
      <w:r w:rsidRPr="00435025">
        <w:rPr>
          <w:rFonts w:ascii="Tahoma" w:hAnsi="Tahoma" w:cs="Tahoma"/>
          <w:sz w:val="18"/>
          <w:szCs w:val="18"/>
        </w:rPr>
        <w:t xml:space="preserve">System </w:t>
      </w:r>
      <w:r w:rsidR="00867D8D">
        <w:rPr>
          <w:rFonts w:ascii="Tahoma" w:hAnsi="Tahoma" w:cs="Tahoma"/>
          <w:sz w:val="18"/>
        </w:rPr>
        <w:t>posiada funkcjonalność</w:t>
      </w:r>
      <w:r w:rsidRPr="00435025">
        <w:rPr>
          <w:rFonts w:ascii="Tahoma" w:hAnsi="Tahoma" w:cs="Tahoma"/>
          <w:sz w:val="18"/>
          <w:szCs w:val="18"/>
        </w:rPr>
        <w:t xml:space="preserve"> tworzeni</w:t>
      </w:r>
      <w:r w:rsidR="00867D8D">
        <w:rPr>
          <w:rFonts w:ascii="Tahoma" w:hAnsi="Tahoma" w:cs="Tahoma"/>
          <w:sz w:val="18"/>
          <w:szCs w:val="18"/>
        </w:rPr>
        <w:t>a</w:t>
      </w:r>
      <w:r w:rsidRPr="00435025">
        <w:rPr>
          <w:rFonts w:ascii="Tahoma" w:hAnsi="Tahoma" w:cs="Tahoma"/>
          <w:sz w:val="18"/>
          <w:szCs w:val="18"/>
        </w:rPr>
        <w:t xml:space="preserve"> nazw spraw – umów na podstawie szablonu z wykorzystaniem parametru:</w:t>
      </w:r>
    </w:p>
    <w:p w14:paraId="409D4935" w14:textId="77777777" w:rsidR="00435025" w:rsidRPr="00435025" w:rsidRDefault="00435025" w:rsidP="00DC54BA">
      <w:pPr>
        <w:pStyle w:val="Akapitzlist"/>
        <w:widowControl/>
        <w:numPr>
          <w:ilvl w:val="1"/>
          <w:numId w:val="126"/>
        </w:numPr>
        <w:spacing w:after="160" w:line="256" w:lineRule="auto"/>
        <w:jc w:val="both"/>
        <w:rPr>
          <w:rFonts w:ascii="Tahoma" w:hAnsi="Tahoma" w:cs="Tahoma"/>
          <w:sz w:val="18"/>
          <w:szCs w:val="18"/>
        </w:rPr>
      </w:pPr>
      <w:r w:rsidRPr="00435025">
        <w:rPr>
          <w:rFonts w:ascii="Tahoma" w:hAnsi="Tahoma" w:cs="Tahoma"/>
          <w:sz w:val="18"/>
          <w:szCs w:val="18"/>
        </w:rPr>
        <w:t>Numer umowy zewnętrznej,</w:t>
      </w:r>
    </w:p>
    <w:p w14:paraId="6D0E5A95" w14:textId="77777777" w:rsidR="00435025" w:rsidRPr="00435025" w:rsidRDefault="00435025" w:rsidP="00DC54BA">
      <w:pPr>
        <w:pStyle w:val="Akapitzlist"/>
        <w:widowControl/>
        <w:numPr>
          <w:ilvl w:val="1"/>
          <w:numId w:val="126"/>
        </w:numPr>
        <w:spacing w:after="160" w:line="256" w:lineRule="auto"/>
        <w:jc w:val="both"/>
        <w:rPr>
          <w:rFonts w:ascii="Tahoma" w:hAnsi="Tahoma" w:cs="Tahoma"/>
          <w:sz w:val="18"/>
          <w:szCs w:val="18"/>
        </w:rPr>
      </w:pPr>
      <w:r w:rsidRPr="00435025">
        <w:rPr>
          <w:rFonts w:ascii="Tahoma" w:hAnsi="Tahoma" w:cs="Tahoma"/>
          <w:sz w:val="18"/>
          <w:szCs w:val="18"/>
        </w:rPr>
        <w:t>Numer umowy wewnętrznej,</w:t>
      </w:r>
    </w:p>
    <w:p w14:paraId="5AB5E849" w14:textId="77777777" w:rsidR="00435025" w:rsidRPr="00435025" w:rsidRDefault="00435025" w:rsidP="00DC54BA">
      <w:pPr>
        <w:pStyle w:val="Akapitzlist"/>
        <w:widowControl/>
        <w:numPr>
          <w:ilvl w:val="1"/>
          <w:numId w:val="126"/>
        </w:numPr>
        <w:spacing w:after="160" w:line="256" w:lineRule="auto"/>
        <w:jc w:val="both"/>
        <w:rPr>
          <w:rFonts w:ascii="Tahoma" w:hAnsi="Tahoma" w:cs="Tahoma"/>
          <w:sz w:val="18"/>
          <w:szCs w:val="18"/>
        </w:rPr>
      </w:pPr>
      <w:r w:rsidRPr="00435025">
        <w:rPr>
          <w:rFonts w:ascii="Tahoma" w:hAnsi="Tahoma" w:cs="Tahoma"/>
          <w:sz w:val="18"/>
          <w:szCs w:val="18"/>
        </w:rPr>
        <w:t>Data obowiązywania od,</w:t>
      </w:r>
    </w:p>
    <w:p w14:paraId="0F9D1090" w14:textId="77777777" w:rsidR="00435025" w:rsidRPr="00435025" w:rsidRDefault="00435025" w:rsidP="00DC54BA">
      <w:pPr>
        <w:pStyle w:val="Akapitzlist"/>
        <w:widowControl/>
        <w:numPr>
          <w:ilvl w:val="1"/>
          <w:numId w:val="126"/>
        </w:numPr>
        <w:spacing w:line="256" w:lineRule="auto"/>
        <w:jc w:val="both"/>
        <w:rPr>
          <w:rFonts w:ascii="Tahoma" w:hAnsi="Tahoma" w:cs="Tahoma"/>
          <w:sz w:val="18"/>
          <w:szCs w:val="18"/>
        </w:rPr>
      </w:pPr>
      <w:r w:rsidRPr="00435025">
        <w:rPr>
          <w:rFonts w:ascii="Tahoma" w:hAnsi="Tahoma" w:cs="Tahoma"/>
          <w:sz w:val="18"/>
          <w:szCs w:val="18"/>
        </w:rPr>
        <w:t>Data obowiązywania do,</w:t>
      </w:r>
    </w:p>
    <w:p w14:paraId="17912833" w14:textId="77777777" w:rsidR="00435025" w:rsidRPr="00435025" w:rsidRDefault="00435025" w:rsidP="00DC54BA">
      <w:pPr>
        <w:pStyle w:val="NormalnyWeb"/>
        <w:numPr>
          <w:ilvl w:val="1"/>
          <w:numId w:val="126"/>
        </w:numPr>
        <w:spacing w:before="0" w:beforeAutospacing="0" w:after="0" w:afterAutospacing="0"/>
        <w:jc w:val="both"/>
        <w:rPr>
          <w:rFonts w:ascii="Tahoma" w:hAnsi="Tahoma" w:cs="Tahoma"/>
          <w:sz w:val="18"/>
          <w:szCs w:val="18"/>
        </w:rPr>
      </w:pPr>
      <w:r w:rsidRPr="00435025">
        <w:rPr>
          <w:rFonts w:ascii="Tahoma" w:hAnsi="Tahoma" w:cs="Tahoma"/>
          <w:sz w:val="18"/>
          <w:szCs w:val="18"/>
        </w:rPr>
        <w:t xml:space="preserve">Data podpisania umowy. </w:t>
      </w:r>
    </w:p>
    <w:p w14:paraId="36BFF5BC" w14:textId="77777777"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Sprawa – umowa posiada wbudowany formularz podzielony na sekcje:</w:t>
      </w:r>
    </w:p>
    <w:p w14:paraId="7D42F287" w14:textId="77777777" w:rsidR="00435025" w:rsidRPr="00435025" w:rsidRDefault="00435025" w:rsidP="00DC54BA">
      <w:pPr>
        <w:pStyle w:val="Akapitzlist"/>
        <w:widowControl/>
        <w:numPr>
          <w:ilvl w:val="1"/>
          <w:numId w:val="127"/>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Dane ogólne,</w:t>
      </w:r>
    </w:p>
    <w:p w14:paraId="0C5F1EF4" w14:textId="77777777" w:rsidR="00435025" w:rsidRPr="00435025" w:rsidRDefault="00435025" w:rsidP="00DC54BA">
      <w:pPr>
        <w:pStyle w:val="Akapitzlist"/>
        <w:widowControl/>
        <w:numPr>
          <w:ilvl w:val="1"/>
          <w:numId w:val="127"/>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Dodatkowe opisy,</w:t>
      </w:r>
    </w:p>
    <w:p w14:paraId="38333E7F" w14:textId="77777777" w:rsidR="00435025" w:rsidRPr="00435025" w:rsidRDefault="00435025" w:rsidP="00DC54BA">
      <w:pPr>
        <w:pStyle w:val="Akapitzlist"/>
        <w:widowControl/>
        <w:numPr>
          <w:ilvl w:val="1"/>
          <w:numId w:val="127"/>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Dane umowy,</w:t>
      </w:r>
    </w:p>
    <w:p w14:paraId="20F16F65" w14:textId="77777777" w:rsidR="00435025" w:rsidRPr="00435025" w:rsidRDefault="00435025" w:rsidP="00DC54BA">
      <w:pPr>
        <w:pStyle w:val="Akapitzlist"/>
        <w:widowControl/>
        <w:numPr>
          <w:ilvl w:val="1"/>
          <w:numId w:val="127"/>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Kontakty.</w:t>
      </w:r>
    </w:p>
    <w:p w14:paraId="694B46B0" w14:textId="77777777"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W sekcji Dane ogólne, system umożliwia definiowanie nazwy, typu, kategorii oraz daty wszczęcia i terminu sprawy – umowy.</w:t>
      </w:r>
    </w:p>
    <w:p w14:paraId="07E3B558" w14:textId="77777777"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W sekcji Dodatkowe opisy system umożliwia definiowanie dodatkowych atrybutów, dodatkowych formularzy, etykiet.</w:t>
      </w:r>
    </w:p>
    <w:p w14:paraId="45B0978F" w14:textId="77777777"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W sekcji Dane umowy system posiada dedykowane pola formularza:</w:t>
      </w:r>
    </w:p>
    <w:p w14:paraId="22B31155"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Numer umowy wewnętrzny,</w:t>
      </w:r>
    </w:p>
    <w:p w14:paraId="4AACAF30"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Numer umowy zewnętrzny,</w:t>
      </w:r>
    </w:p>
    <w:p w14:paraId="5DC99EF3"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Opis przedmiotu umowy,</w:t>
      </w:r>
    </w:p>
    <w:p w14:paraId="1AE3BA4E"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Status umowy,</w:t>
      </w:r>
    </w:p>
    <w:p w14:paraId="2D6EF6A3"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Data podpisania umowy,</w:t>
      </w:r>
    </w:p>
    <w:p w14:paraId="14F89CD1"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Data obowiązywania od,</w:t>
      </w:r>
    </w:p>
    <w:p w14:paraId="20A4A9FC"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Data obowiązywania do,</w:t>
      </w:r>
    </w:p>
    <w:p w14:paraId="6819FAE4"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Umowa bezterminowa,</w:t>
      </w:r>
    </w:p>
    <w:p w14:paraId="47BAEE92"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Data wypowiedzenia,</w:t>
      </w:r>
    </w:p>
    <w:p w14:paraId="695F2689"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Wartość brutto umowy,</w:t>
      </w:r>
    </w:p>
    <w:p w14:paraId="02564B43"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Wartość netto umowy,</w:t>
      </w:r>
    </w:p>
    <w:p w14:paraId="4391F59F"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Waluta,</w:t>
      </w:r>
    </w:p>
    <w:p w14:paraId="5188BC04"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Tryb zawarcia umowy,</w:t>
      </w:r>
    </w:p>
    <w:p w14:paraId="05A1BB7A" w14:textId="77777777" w:rsidR="00435025" w:rsidRPr="00435025" w:rsidRDefault="00435025" w:rsidP="00DC54BA">
      <w:pPr>
        <w:pStyle w:val="Akapitzlist"/>
        <w:widowControl/>
        <w:numPr>
          <w:ilvl w:val="1"/>
          <w:numId w:val="128"/>
        </w:numPr>
        <w:spacing w:before="100" w:beforeAutospacing="1" w:after="100" w:afterAutospacing="1"/>
        <w:jc w:val="both"/>
        <w:rPr>
          <w:rFonts w:ascii="Tahoma" w:eastAsia="Times New Roman" w:hAnsi="Tahoma" w:cs="Tahoma"/>
          <w:sz w:val="18"/>
          <w:szCs w:val="18"/>
        </w:rPr>
      </w:pPr>
      <w:r w:rsidRPr="00435025">
        <w:rPr>
          <w:rFonts w:ascii="Tahoma" w:eastAsia="Times New Roman" w:hAnsi="Tahoma" w:cs="Tahoma"/>
          <w:sz w:val="18"/>
          <w:szCs w:val="18"/>
        </w:rPr>
        <w:t>Opiekun umowy.</w:t>
      </w:r>
    </w:p>
    <w:p w14:paraId="28A1D884" w14:textId="5E80B136"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 xml:space="preserve">W sekcji Kontakty system </w:t>
      </w:r>
      <w:r w:rsidR="00867D8D">
        <w:rPr>
          <w:rFonts w:ascii="Tahoma" w:hAnsi="Tahoma" w:cs="Tahoma"/>
          <w:sz w:val="18"/>
        </w:rPr>
        <w:t>posiada funkcjonalność</w:t>
      </w:r>
      <w:r w:rsidRPr="00435025">
        <w:rPr>
          <w:rFonts w:ascii="Tahoma" w:eastAsia="Times New Roman" w:hAnsi="Tahoma" w:cs="Tahoma"/>
          <w:sz w:val="18"/>
          <w:szCs w:val="18"/>
        </w:rPr>
        <w:t xml:space="preserve"> wyb</w:t>
      </w:r>
      <w:r w:rsidR="00867D8D">
        <w:rPr>
          <w:rFonts w:ascii="Tahoma" w:eastAsia="Times New Roman" w:hAnsi="Tahoma" w:cs="Tahoma"/>
          <w:sz w:val="18"/>
          <w:szCs w:val="18"/>
        </w:rPr>
        <w:t>oru</w:t>
      </w:r>
      <w:r w:rsidRPr="00435025">
        <w:rPr>
          <w:rFonts w:ascii="Tahoma" w:eastAsia="Times New Roman" w:hAnsi="Tahoma" w:cs="Tahoma"/>
          <w:sz w:val="18"/>
          <w:szCs w:val="18"/>
        </w:rPr>
        <w:t xml:space="preserve"> wielu podmiotów w ramach konsorcjum, a także jednostki publicznej lub innego kontrahenta zewnętrznego, korzystając z kontaktów istniejących w ramach bazy teleadresowej. </w:t>
      </w:r>
    </w:p>
    <w:p w14:paraId="63FC0556" w14:textId="77777777"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 xml:space="preserve">System pozwala na zdefiniowanie i dodanie dodatkowych pól do formularza sprawy – umowy, jako atrybutów będących polami tekstowymi, wprowadzanymi dla kontaktu lub całej umowy. Zakres pól dodatkowych jest zgodny z potrzebami organizacji.   </w:t>
      </w:r>
    </w:p>
    <w:p w14:paraId="566595B9" w14:textId="77777777"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t xml:space="preserve">System wykorzystuje słownik definicji powiązań z kontaktami dla rozróżnienie stron umowy (np.: Wykonawca, Zamawiający, itp.), a także pozwala na oznaczenie lidera konsorcjum. </w:t>
      </w:r>
    </w:p>
    <w:p w14:paraId="122DC01D" w14:textId="3330A55F" w:rsidR="00435025" w:rsidRPr="00435025" w:rsidRDefault="00435025" w:rsidP="00DC54BA">
      <w:pPr>
        <w:pStyle w:val="Akapitzlist"/>
        <w:widowControl/>
        <w:numPr>
          <w:ilvl w:val="0"/>
          <w:numId w:val="121"/>
        </w:numPr>
        <w:spacing w:before="100" w:beforeAutospacing="1" w:after="100" w:afterAutospacing="1"/>
        <w:ind w:left="993" w:hanging="426"/>
        <w:jc w:val="both"/>
        <w:rPr>
          <w:rFonts w:ascii="Tahoma" w:eastAsia="Times New Roman" w:hAnsi="Tahoma" w:cs="Tahoma"/>
          <w:sz w:val="18"/>
          <w:szCs w:val="18"/>
        </w:rPr>
      </w:pPr>
      <w:r w:rsidRPr="00435025">
        <w:rPr>
          <w:rFonts w:ascii="Tahoma" w:eastAsia="Times New Roman" w:hAnsi="Tahoma" w:cs="Tahoma"/>
          <w:sz w:val="18"/>
          <w:szCs w:val="18"/>
        </w:rPr>
        <w:lastRenderedPageBreak/>
        <w:t xml:space="preserve">System </w:t>
      </w:r>
      <w:r w:rsidR="00867D8D">
        <w:rPr>
          <w:rFonts w:ascii="Tahoma" w:hAnsi="Tahoma" w:cs="Tahoma"/>
          <w:sz w:val="18"/>
        </w:rPr>
        <w:t>posiada funkcjonalność</w:t>
      </w:r>
      <w:r w:rsidRPr="00435025">
        <w:rPr>
          <w:rFonts w:ascii="Tahoma" w:eastAsia="Times New Roman" w:hAnsi="Tahoma" w:cs="Tahoma"/>
          <w:sz w:val="18"/>
          <w:szCs w:val="18"/>
        </w:rPr>
        <w:t xml:space="preserve"> powiązani</w:t>
      </w:r>
      <w:r w:rsidR="00867D8D">
        <w:rPr>
          <w:rFonts w:ascii="Tahoma" w:eastAsia="Times New Roman" w:hAnsi="Tahoma" w:cs="Tahoma"/>
          <w:sz w:val="18"/>
          <w:szCs w:val="18"/>
        </w:rPr>
        <w:t>a</w:t>
      </w:r>
      <w:r w:rsidRPr="00435025">
        <w:rPr>
          <w:rFonts w:ascii="Tahoma" w:eastAsia="Times New Roman" w:hAnsi="Tahoma" w:cs="Tahoma"/>
          <w:sz w:val="18"/>
          <w:szCs w:val="18"/>
        </w:rPr>
        <w:t xml:space="preserve"> dokumentów negocjacyjnych i podpisanych, z umową, a także dodawanie załączników merytorycznych oraz dodatkowych do umowy.</w:t>
      </w:r>
    </w:p>
    <w:p w14:paraId="17278658" w14:textId="13B0F8E3" w:rsidR="00B03216" w:rsidRPr="00B03216" w:rsidRDefault="00435025" w:rsidP="00DC54BA">
      <w:pPr>
        <w:pStyle w:val="Akapitzlist"/>
        <w:widowControl/>
        <w:numPr>
          <w:ilvl w:val="0"/>
          <w:numId w:val="121"/>
        </w:numPr>
        <w:ind w:left="993" w:hanging="426"/>
        <w:jc w:val="both"/>
        <w:rPr>
          <w:rFonts w:ascii="Tahoma" w:eastAsia="Times New Roman" w:hAnsi="Tahoma" w:cs="Tahoma"/>
          <w:sz w:val="18"/>
          <w:szCs w:val="18"/>
        </w:rPr>
      </w:pPr>
      <w:r w:rsidRPr="00435025">
        <w:rPr>
          <w:rFonts w:ascii="Tahoma" w:eastAsia="Times New Roman" w:hAnsi="Tahoma" w:cs="Tahoma"/>
          <w:sz w:val="18"/>
          <w:szCs w:val="18"/>
        </w:rPr>
        <w:t xml:space="preserve">System </w:t>
      </w:r>
      <w:r w:rsidR="00867D8D">
        <w:rPr>
          <w:rFonts w:ascii="Tahoma" w:hAnsi="Tahoma" w:cs="Tahoma"/>
          <w:sz w:val="18"/>
        </w:rPr>
        <w:t>posiada funkcjonalność</w:t>
      </w:r>
      <w:r w:rsidRPr="00435025">
        <w:rPr>
          <w:rFonts w:ascii="Tahoma" w:eastAsia="Times New Roman" w:hAnsi="Tahoma" w:cs="Tahoma"/>
          <w:sz w:val="18"/>
          <w:szCs w:val="18"/>
        </w:rPr>
        <w:t xml:space="preserve"> wprowadzani</w:t>
      </w:r>
      <w:r w:rsidR="00867D8D">
        <w:rPr>
          <w:rFonts w:ascii="Tahoma" w:eastAsia="Times New Roman" w:hAnsi="Tahoma" w:cs="Tahoma"/>
          <w:sz w:val="18"/>
          <w:szCs w:val="18"/>
        </w:rPr>
        <w:t>a</w:t>
      </w:r>
      <w:r w:rsidRPr="00435025">
        <w:rPr>
          <w:rFonts w:ascii="Tahoma" w:eastAsia="Times New Roman" w:hAnsi="Tahoma" w:cs="Tahoma"/>
          <w:sz w:val="18"/>
          <w:szCs w:val="18"/>
        </w:rPr>
        <w:t xml:space="preserve"> do systemu umów w każdym statusie, także umów historycznych (zarchiwizowanych).  </w:t>
      </w:r>
    </w:p>
    <w:p w14:paraId="1BE31468" w14:textId="2719A54D" w:rsidR="00E37B9E" w:rsidRDefault="00BE33C6" w:rsidP="00DC54BA">
      <w:pPr>
        <w:pStyle w:val="Nagwek2"/>
        <w:widowControl/>
        <w:numPr>
          <w:ilvl w:val="1"/>
          <w:numId w:val="103"/>
        </w:numPr>
        <w:spacing w:before="360" w:line="256" w:lineRule="auto"/>
        <w:ind w:left="426" w:hanging="426"/>
        <w:jc w:val="both"/>
        <w:rPr>
          <w:rFonts w:ascii="Tahoma" w:hAnsi="Tahoma" w:cs="Tahoma"/>
        </w:rPr>
      </w:pPr>
      <w:r>
        <w:rPr>
          <w:rFonts w:ascii="Tahoma" w:hAnsi="Tahoma" w:cs="Tahoma"/>
        </w:rPr>
        <w:t>ZAKRES INTEGRACJI Z SYSTEMAMI WEWNĘTRZNYMI SZPITALA</w:t>
      </w:r>
    </w:p>
    <w:p w14:paraId="00CEE2E5" w14:textId="55CDC416" w:rsidR="00E37B9E" w:rsidRDefault="00E37B9E" w:rsidP="003A5B55">
      <w:pPr>
        <w:spacing w:line="256" w:lineRule="auto"/>
        <w:jc w:val="both"/>
        <w:rPr>
          <w:rFonts w:ascii="Tahoma" w:hAnsi="Tahoma" w:cs="Tahoma"/>
          <w:sz w:val="18"/>
        </w:rPr>
      </w:pPr>
    </w:p>
    <w:p w14:paraId="66AA1A35"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Wykonawca jest zobowiązany do wliczenia do ceny ofertowej całkowitych kosztów wykonania prac integracyjnych w zakresie wskazanym w wymaganiach funkcjonalnych niniejszego dokumentu, w tym w szczególności:</w:t>
      </w:r>
    </w:p>
    <w:p w14:paraId="26BC4650" w14:textId="77777777" w:rsidR="00BE33C6" w:rsidRDefault="00BE33C6" w:rsidP="00DC54BA">
      <w:pPr>
        <w:spacing w:after="0"/>
        <w:ind w:left="567"/>
        <w:jc w:val="both"/>
        <w:rPr>
          <w:rFonts w:ascii="Tahoma" w:hAnsi="Tahoma" w:cs="Tahoma"/>
          <w:sz w:val="18"/>
          <w:szCs w:val="18"/>
        </w:rPr>
      </w:pPr>
    </w:p>
    <w:p w14:paraId="1FE2237C"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System EOD należy zintegrować z posiadanym przez Zamawiającego systemem INFOMEDICA, którego producentem jest firma ASSECO, w zakresie opisanym poniżej.</w:t>
      </w:r>
    </w:p>
    <w:p w14:paraId="41781D45" w14:textId="77777777" w:rsidR="00BE33C6" w:rsidRDefault="00BE33C6" w:rsidP="00DC54BA">
      <w:pPr>
        <w:spacing w:after="0"/>
        <w:ind w:left="567"/>
        <w:jc w:val="both"/>
        <w:rPr>
          <w:rFonts w:ascii="Tahoma" w:hAnsi="Tahoma" w:cs="Tahoma"/>
          <w:sz w:val="18"/>
          <w:szCs w:val="18"/>
        </w:rPr>
      </w:pPr>
    </w:p>
    <w:p w14:paraId="3807B603"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Przedmiotem integracji są faktury oraz powiązane z nimi informacje dotyczące kartotek ośrodków kosztów zespół „5”, rodzajów kosztów zespół „4” oraz kartoteki kontrahentów i pracowników.</w:t>
      </w:r>
    </w:p>
    <w:p w14:paraId="1ADE51AE" w14:textId="77777777" w:rsidR="00BE33C6" w:rsidRDefault="00BE33C6" w:rsidP="00DC54BA">
      <w:pPr>
        <w:spacing w:after="0"/>
        <w:ind w:left="567"/>
        <w:jc w:val="both"/>
        <w:rPr>
          <w:rFonts w:ascii="Tahoma" w:hAnsi="Tahoma" w:cs="Tahoma"/>
          <w:sz w:val="18"/>
          <w:szCs w:val="18"/>
        </w:rPr>
      </w:pPr>
    </w:p>
    <w:p w14:paraId="5DF049B7"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Rejestracja faktury oraz podłączenie skanu obrazu odbywać się będzie po stronie EOD. Następnie po zarejestrowaniu dokumentu uruchamiany będzie odpowiedni obieg dokumentu przypisany do typu faktury. Po opisie dokumentu oraz uzyskaniu wszystkich akceptacji w EOD dokument zostanie przekazany do schematu pośredniczącego w procesie integracji, wraz z wyborami dokonanymi w EOD tj. z dokonanym wyborem kosztu z przypisanymi ośrodkami kosztów i kosztami rodzajowymi.</w:t>
      </w:r>
    </w:p>
    <w:p w14:paraId="6648D296" w14:textId="77777777" w:rsidR="00BE33C6" w:rsidRDefault="00BE33C6" w:rsidP="00DC54BA">
      <w:pPr>
        <w:spacing w:after="0"/>
        <w:ind w:left="567"/>
        <w:jc w:val="both"/>
        <w:rPr>
          <w:rFonts w:ascii="Tahoma" w:hAnsi="Tahoma" w:cs="Tahoma"/>
          <w:sz w:val="18"/>
          <w:szCs w:val="18"/>
        </w:rPr>
      </w:pPr>
    </w:p>
    <w:p w14:paraId="12C3ADEB"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 xml:space="preserve">Pobieranie dokumentów do Systemu INFOMEDICA będzie następowało z wykorzystaniem mechanizmów raportów on-line, w tym pobieranie na zadaniach o określonej porze lub na zlecenie operatora. Po pobraniu dokument trafi do odpowiedniego rejestru i zostanie </w:t>
      </w:r>
      <w:proofErr w:type="spellStart"/>
      <w:r>
        <w:rPr>
          <w:rFonts w:ascii="Tahoma" w:hAnsi="Tahoma" w:cs="Tahoma"/>
          <w:sz w:val="18"/>
          <w:szCs w:val="18"/>
        </w:rPr>
        <w:t>rozdekretowany</w:t>
      </w:r>
      <w:proofErr w:type="spellEnd"/>
      <w:r>
        <w:rPr>
          <w:rFonts w:ascii="Tahoma" w:hAnsi="Tahoma" w:cs="Tahoma"/>
          <w:sz w:val="18"/>
          <w:szCs w:val="18"/>
        </w:rPr>
        <w:t xml:space="preserve"> zgodnie z przyjętymi ustawieniami.</w:t>
      </w:r>
    </w:p>
    <w:p w14:paraId="77F3D9A6" w14:textId="77777777" w:rsidR="00BE33C6" w:rsidRDefault="00BE33C6" w:rsidP="00DC54BA">
      <w:pPr>
        <w:spacing w:after="0"/>
        <w:ind w:left="567"/>
        <w:jc w:val="both"/>
        <w:rPr>
          <w:rFonts w:ascii="Tahoma" w:hAnsi="Tahoma" w:cs="Tahoma"/>
          <w:sz w:val="18"/>
          <w:szCs w:val="18"/>
        </w:rPr>
      </w:pPr>
    </w:p>
    <w:p w14:paraId="60F1A7DE"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Integracja w zakresie słownika kontrahentów – cykliczna synchronizacja pomiędzy systemami (kontrahenci mogą być wprowadzani zarówno po stronie EOD jak i INFOMEDICA). EOD przechowuje informację o numerze kontrahenta z systemu INFOMEDICA.</w:t>
      </w:r>
    </w:p>
    <w:p w14:paraId="31C1E583" w14:textId="77777777" w:rsidR="00BE33C6" w:rsidRDefault="00BE33C6" w:rsidP="00DC54BA">
      <w:pPr>
        <w:spacing w:after="0"/>
        <w:ind w:left="567"/>
        <w:jc w:val="both"/>
        <w:rPr>
          <w:rFonts w:ascii="Tahoma" w:hAnsi="Tahoma" w:cs="Tahoma"/>
          <w:sz w:val="18"/>
          <w:szCs w:val="18"/>
        </w:rPr>
      </w:pPr>
    </w:p>
    <w:p w14:paraId="768EA1B6"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Integracja w zakresie słownika pracowników – cykliczna synchronizacja pomiędzy systemami.</w:t>
      </w:r>
    </w:p>
    <w:p w14:paraId="58DEBC20" w14:textId="77777777" w:rsidR="00BE33C6" w:rsidRDefault="00BE33C6" w:rsidP="00DC54BA">
      <w:pPr>
        <w:spacing w:after="0"/>
        <w:ind w:left="567"/>
        <w:jc w:val="both"/>
        <w:rPr>
          <w:rFonts w:ascii="Tahoma" w:hAnsi="Tahoma" w:cs="Tahoma"/>
          <w:sz w:val="18"/>
          <w:szCs w:val="18"/>
        </w:rPr>
      </w:pPr>
    </w:p>
    <w:p w14:paraId="73E3FEF3"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Pobieranie do EOD słownika MPK (ośrodki kosztów „5”)</w:t>
      </w:r>
    </w:p>
    <w:p w14:paraId="0CB89CA1" w14:textId="77777777" w:rsidR="00BE33C6" w:rsidRDefault="00BE33C6" w:rsidP="00DC54BA">
      <w:pPr>
        <w:spacing w:after="0"/>
        <w:ind w:left="567"/>
        <w:jc w:val="both"/>
        <w:rPr>
          <w:rFonts w:ascii="Tahoma" w:hAnsi="Tahoma" w:cs="Tahoma"/>
          <w:sz w:val="18"/>
          <w:szCs w:val="18"/>
        </w:rPr>
      </w:pPr>
    </w:p>
    <w:p w14:paraId="215D72C7"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Pobieranie do EOD słownika KR (rodzaje kosztów „4”)</w:t>
      </w:r>
    </w:p>
    <w:p w14:paraId="19090F2B" w14:textId="77777777" w:rsidR="00BE33C6" w:rsidRDefault="00BE33C6" w:rsidP="00DC54BA">
      <w:pPr>
        <w:spacing w:after="0"/>
        <w:ind w:left="567"/>
        <w:jc w:val="both"/>
        <w:rPr>
          <w:rFonts w:ascii="Tahoma" w:hAnsi="Tahoma" w:cs="Tahoma"/>
          <w:sz w:val="18"/>
          <w:szCs w:val="18"/>
        </w:rPr>
      </w:pPr>
    </w:p>
    <w:p w14:paraId="0B97940E"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Pobieranie do EOD struktury kont (konta zespołu „4”, „5”wykorzysywane do opisu merytorycznego faktury wraz ze wszystkimi atrybutami), dodatkowo musi być pobierana informacja o zakresie lat, w którym obowiązuje dane konto w postaci roku otwarcia i zamknięcia w przypadku, gdy konto zostało dezaktywowane.</w:t>
      </w:r>
    </w:p>
    <w:p w14:paraId="51178FBD" w14:textId="77777777" w:rsidR="00BE33C6" w:rsidRDefault="00BE33C6" w:rsidP="00DC54BA">
      <w:pPr>
        <w:spacing w:after="0"/>
        <w:ind w:left="567"/>
        <w:jc w:val="both"/>
        <w:rPr>
          <w:rFonts w:ascii="Tahoma" w:hAnsi="Tahoma" w:cs="Tahoma"/>
          <w:sz w:val="18"/>
          <w:szCs w:val="18"/>
        </w:rPr>
      </w:pPr>
    </w:p>
    <w:p w14:paraId="0FF21769"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Pobieranie do EOD słownika rejestrów, do których docelowo zostaną pobrane dokumenty z EOD np. wg wydzielonej grupy rejestrów</w:t>
      </w:r>
    </w:p>
    <w:p w14:paraId="5578D123" w14:textId="77777777" w:rsidR="00BE33C6" w:rsidRDefault="00BE33C6" w:rsidP="00DC54BA">
      <w:pPr>
        <w:spacing w:after="0"/>
        <w:ind w:left="567"/>
        <w:jc w:val="both"/>
        <w:rPr>
          <w:rFonts w:ascii="Tahoma" w:hAnsi="Tahoma" w:cs="Tahoma"/>
          <w:sz w:val="18"/>
          <w:szCs w:val="18"/>
        </w:rPr>
      </w:pPr>
    </w:p>
    <w:p w14:paraId="16FC1C2F" w14:textId="77777777" w:rsidR="00BE33C6" w:rsidRDefault="00BE33C6" w:rsidP="00DC54BA">
      <w:pPr>
        <w:spacing w:after="0"/>
        <w:ind w:left="567"/>
        <w:jc w:val="both"/>
        <w:rPr>
          <w:rFonts w:ascii="Tahoma" w:hAnsi="Tahoma" w:cs="Tahoma"/>
          <w:sz w:val="18"/>
          <w:szCs w:val="18"/>
        </w:rPr>
      </w:pPr>
      <w:r>
        <w:rPr>
          <w:rFonts w:ascii="Tahoma" w:hAnsi="Tahoma" w:cs="Tahoma"/>
          <w:sz w:val="18"/>
          <w:szCs w:val="18"/>
        </w:rPr>
        <w:t>INFOMEDICA przekazuje do EOD informacje o dekretach, zapłatach (informacje te mogą ulegać zmianom w systemie INFOMEDICA)</w:t>
      </w:r>
    </w:p>
    <w:p w14:paraId="60D20333" w14:textId="77777777" w:rsidR="00BE33C6" w:rsidRDefault="00BE33C6" w:rsidP="00DC54BA">
      <w:pPr>
        <w:spacing w:after="0"/>
        <w:ind w:left="567"/>
        <w:rPr>
          <w:rFonts w:ascii="Tahoma" w:hAnsi="Tahoma" w:cs="Tahoma"/>
          <w:sz w:val="18"/>
          <w:szCs w:val="18"/>
        </w:rPr>
      </w:pPr>
    </w:p>
    <w:p w14:paraId="5C71824A" w14:textId="77777777" w:rsidR="00BE33C6" w:rsidRDefault="00BE33C6" w:rsidP="00DC54BA">
      <w:pPr>
        <w:spacing w:after="0"/>
        <w:ind w:left="567"/>
        <w:rPr>
          <w:rFonts w:ascii="Tahoma" w:hAnsi="Tahoma" w:cs="Tahoma"/>
          <w:b/>
          <w:sz w:val="18"/>
          <w:szCs w:val="18"/>
        </w:rPr>
      </w:pPr>
      <w:r>
        <w:rPr>
          <w:rFonts w:ascii="Tahoma" w:hAnsi="Tahoma" w:cs="Tahoma"/>
          <w:b/>
          <w:sz w:val="18"/>
          <w:szCs w:val="18"/>
        </w:rPr>
        <w:t>Urządzenia peryferyjne:</w:t>
      </w:r>
    </w:p>
    <w:p w14:paraId="09A02C86" w14:textId="77777777" w:rsidR="00BE33C6" w:rsidRDefault="00BE33C6" w:rsidP="00DC54BA">
      <w:pPr>
        <w:spacing w:after="0"/>
        <w:ind w:left="567"/>
        <w:rPr>
          <w:rFonts w:ascii="Tahoma" w:hAnsi="Tahoma" w:cs="Tahoma"/>
          <w:b/>
          <w:sz w:val="18"/>
          <w:szCs w:val="18"/>
        </w:rPr>
      </w:pPr>
    </w:p>
    <w:p w14:paraId="60D8C9C6" w14:textId="77777777" w:rsidR="00BE33C6" w:rsidRDefault="00BE33C6" w:rsidP="00DC54BA">
      <w:pPr>
        <w:spacing w:after="0"/>
        <w:ind w:left="567"/>
        <w:rPr>
          <w:rFonts w:ascii="Tahoma" w:hAnsi="Tahoma" w:cs="Tahoma"/>
          <w:sz w:val="24"/>
          <w:szCs w:val="24"/>
          <w:highlight w:val="yellow"/>
        </w:rPr>
      </w:pPr>
      <w:r>
        <w:rPr>
          <w:rFonts w:ascii="Tahoma" w:hAnsi="Tahoma" w:cs="Tahoma"/>
          <w:sz w:val="18"/>
          <w:szCs w:val="18"/>
        </w:rPr>
        <w:t>Wykonawca dostarczy listę urządzeń peryferyjnych (drukarki etykiet, skanery dokumentów) z którymi współpracuje oferowany przez niego system EOD.</w:t>
      </w:r>
    </w:p>
    <w:p w14:paraId="1F144723" w14:textId="4914417B" w:rsidR="00DC54BA" w:rsidRDefault="00DC54BA" w:rsidP="00DC54BA">
      <w:pPr>
        <w:pStyle w:val="Nagwek2"/>
        <w:widowControl/>
        <w:numPr>
          <w:ilvl w:val="1"/>
          <w:numId w:val="103"/>
        </w:numPr>
        <w:spacing w:before="360" w:line="256" w:lineRule="auto"/>
        <w:ind w:left="426" w:hanging="426"/>
        <w:jc w:val="both"/>
        <w:rPr>
          <w:rFonts w:ascii="Tahoma" w:hAnsi="Tahoma" w:cs="Tahoma"/>
        </w:rPr>
      </w:pPr>
      <w:r>
        <w:rPr>
          <w:rFonts w:ascii="Tahoma" w:hAnsi="Tahoma" w:cs="Tahoma"/>
        </w:rPr>
        <w:t>WDROŻENIE</w:t>
      </w:r>
    </w:p>
    <w:p w14:paraId="43310FAC" w14:textId="77777777" w:rsidR="00B62960" w:rsidRPr="00DC54BA" w:rsidRDefault="00B62960" w:rsidP="00DC54BA">
      <w:pPr>
        <w:rPr>
          <w:rFonts w:ascii="Tahoma" w:hAnsi="Tahoma" w:cs="Tahoma"/>
          <w:color w:val="002060"/>
          <w:sz w:val="18"/>
          <w:szCs w:val="18"/>
        </w:rPr>
      </w:pPr>
    </w:p>
    <w:p w14:paraId="4C331BB7" w14:textId="77777777" w:rsidR="00B62960" w:rsidRDefault="00B62960" w:rsidP="00DC54BA">
      <w:pPr>
        <w:pStyle w:val="Akapitzlist"/>
        <w:numPr>
          <w:ilvl w:val="0"/>
          <w:numId w:val="132"/>
        </w:numPr>
        <w:ind w:left="567" w:hanging="283"/>
        <w:rPr>
          <w:rFonts w:ascii="Tahoma" w:hAnsi="Tahoma" w:cs="Tahoma"/>
          <w:b/>
          <w:color w:val="000000" w:themeColor="text1"/>
          <w:sz w:val="18"/>
          <w:szCs w:val="18"/>
        </w:rPr>
      </w:pPr>
      <w:r>
        <w:rPr>
          <w:rFonts w:ascii="Tahoma" w:hAnsi="Tahoma" w:cs="Tahoma"/>
          <w:b/>
          <w:color w:val="000000" w:themeColor="text1"/>
          <w:sz w:val="18"/>
          <w:szCs w:val="18"/>
        </w:rPr>
        <w:t>Wymagania dotyczące instalacji i konfiguracji dostarczanego systemu</w:t>
      </w:r>
    </w:p>
    <w:p w14:paraId="5FBB1A57" w14:textId="77777777" w:rsidR="00B62960" w:rsidRDefault="00B62960" w:rsidP="00B62960">
      <w:pPr>
        <w:spacing w:before="240" w:line="276" w:lineRule="auto"/>
        <w:ind w:firstLine="284"/>
        <w:rPr>
          <w:rFonts w:ascii="Tahoma" w:hAnsi="Tahoma" w:cs="Tahoma"/>
          <w:color w:val="000000" w:themeColor="text1"/>
          <w:sz w:val="18"/>
          <w:szCs w:val="18"/>
        </w:rPr>
      </w:pPr>
      <w:r>
        <w:rPr>
          <w:rFonts w:ascii="Tahoma" w:hAnsi="Tahoma" w:cs="Tahoma"/>
          <w:color w:val="000000" w:themeColor="text1"/>
          <w:sz w:val="18"/>
          <w:szCs w:val="18"/>
        </w:rPr>
        <w:lastRenderedPageBreak/>
        <w:t>Usługa polega na instalacji dostarczonego systemu EOD wraz z oprogramowaniem systemowym.</w:t>
      </w:r>
    </w:p>
    <w:p w14:paraId="27EE53CC" w14:textId="77777777" w:rsidR="00B62960" w:rsidRDefault="00B62960" w:rsidP="00DC54BA">
      <w:pPr>
        <w:pStyle w:val="Akapitzlist"/>
        <w:numPr>
          <w:ilvl w:val="1"/>
          <w:numId w:val="133"/>
        </w:numPr>
        <w:spacing w:before="240" w:line="276" w:lineRule="auto"/>
        <w:ind w:left="851" w:hanging="425"/>
        <w:jc w:val="both"/>
        <w:rPr>
          <w:rFonts w:ascii="Tahoma" w:hAnsi="Tahoma" w:cs="Tahoma"/>
          <w:color w:val="000000" w:themeColor="text1"/>
          <w:sz w:val="18"/>
          <w:szCs w:val="18"/>
        </w:rPr>
      </w:pPr>
      <w:r>
        <w:rPr>
          <w:rFonts w:ascii="Tahoma" w:hAnsi="Tahoma" w:cs="Tahoma"/>
          <w:color w:val="000000" w:themeColor="text1"/>
          <w:sz w:val="18"/>
          <w:szCs w:val="18"/>
        </w:rPr>
        <w:t>Usługa może być wykonana jedynie przez tych Wykonawców, którzy posiadają niezbędną wiedzę i doświadczenie oraz dysponują odpowiednim potencjałem technicznym i osobami zdolnymi do należytego wykonania zamówienia</w:t>
      </w:r>
    </w:p>
    <w:p w14:paraId="7D118AED" w14:textId="77777777" w:rsidR="00B62960" w:rsidRDefault="00B62960" w:rsidP="00DC54BA">
      <w:pPr>
        <w:pStyle w:val="Akapitzlist"/>
        <w:numPr>
          <w:ilvl w:val="1"/>
          <w:numId w:val="133"/>
        </w:numPr>
        <w:spacing w:before="240" w:line="276" w:lineRule="auto"/>
        <w:ind w:left="851" w:hanging="425"/>
        <w:jc w:val="both"/>
        <w:rPr>
          <w:rFonts w:ascii="Tahoma" w:hAnsi="Tahoma" w:cs="Tahoma"/>
          <w:color w:val="000000" w:themeColor="text1"/>
          <w:sz w:val="18"/>
          <w:szCs w:val="18"/>
        </w:rPr>
      </w:pPr>
      <w:r>
        <w:rPr>
          <w:rFonts w:ascii="Tahoma" w:hAnsi="Tahoma" w:cs="Tahoma"/>
          <w:color w:val="000000" w:themeColor="text1"/>
          <w:sz w:val="18"/>
          <w:szCs w:val="18"/>
        </w:rPr>
        <w:t>Wykonawca dostarczy specyfikację wymaganych przez dostarczony system EOD zasobów sprzętowych a w razie braku możliwości wygospodarowania ich z zasobów Zamawiającego, dostarczy wymaganą platformę sprzętową w celu instalacji oraz uruchomienia dostarczonego systemu EOD.</w:t>
      </w:r>
    </w:p>
    <w:p w14:paraId="250BB3CA" w14:textId="77777777" w:rsidR="00B62960" w:rsidRDefault="00B62960" w:rsidP="00DC54BA">
      <w:pPr>
        <w:pStyle w:val="Akapitzlist"/>
        <w:numPr>
          <w:ilvl w:val="1"/>
          <w:numId w:val="133"/>
        </w:numPr>
        <w:spacing w:before="240" w:line="276" w:lineRule="auto"/>
        <w:ind w:left="851" w:hanging="425"/>
        <w:jc w:val="both"/>
        <w:rPr>
          <w:rFonts w:ascii="Tahoma" w:hAnsi="Tahoma" w:cs="Tahoma"/>
          <w:color w:val="000000" w:themeColor="text1"/>
          <w:sz w:val="18"/>
          <w:szCs w:val="18"/>
        </w:rPr>
      </w:pPr>
      <w:r>
        <w:rPr>
          <w:rFonts w:ascii="Tahoma" w:hAnsi="Tahoma" w:cs="Tahoma"/>
          <w:color w:val="000000" w:themeColor="text1"/>
          <w:sz w:val="18"/>
          <w:szCs w:val="18"/>
        </w:rPr>
        <w:t>Wykonawca dokona wspólnie z Zamawiającym instalacji i konfiguracji oprogramowania dostarczonego w ramach zamówienia, z uwzględnieniem:</w:t>
      </w:r>
    </w:p>
    <w:p w14:paraId="4CFD1271" w14:textId="77777777" w:rsidR="00B62960" w:rsidRDefault="00B62960" w:rsidP="00B62960">
      <w:pPr>
        <w:spacing w:line="276" w:lineRule="auto"/>
        <w:ind w:left="993" w:hanging="142"/>
        <w:jc w:val="both"/>
        <w:rPr>
          <w:rFonts w:ascii="Tahoma" w:hAnsi="Tahoma" w:cs="Tahoma"/>
          <w:color w:val="000000" w:themeColor="text1"/>
          <w:sz w:val="18"/>
          <w:szCs w:val="18"/>
        </w:rPr>
      </w:pPr>
      <w:r>
        <w:rPr>
          <w:rFonts w:ascii="Tahoma" w:hAnsi="Tahoma" w:cs="Tahoma"/>
          <w:color w:val="000000" w:themeColor="text1"/>
          <w:sz w:val="18"/>
          <w:szCs w:val="18"/>
        </w:rPr>
        <w:t>• Wykorzystania posiadanego przez Zamawiającego środowiska bazodanowego (jeżeli dostarczone oprogramowanie wykorzystuje takie środowisko)</w:t>
      </w:r>
    </w:p>
    <w:p w14:paraId="23B94C86" w14:textId="77777777" w:rsidR="00B62960" w:rsidRDefault="00B62960" w:rsidP="00B62960">
      <w:pPr>
        <w:spacing w:line="276" w:lineRule="auto"/>
        <w:ind w:left="993" w:hanging="142"/>
        <w:jc w:val="both"/>
        <w:rPr>
          <w:rFonts w:ascii="Tahoma" w:hAnsi="Tahoma" w:cs="Tahoma"/>
          <w:color w:val="000000" w:themeColor="text1"/>
          <w:sz w:val="18"/>
          <w:szCs w:val="18"/>
        </w:rPr>
      </w:pPr>
      <w:r>
        <w:rPr>
          <w:rFonts w:ascii="Tahoma" w:hAnsi="Tahoma" w:cs="Tahoma"/>
          <w:color w:val="000000" w:themeColor="text1"/>
          <w:sz w:val="18"/>
          <w:szCs w:val="18"/>
        </w:rPr>
        <w:t>• integracji z wymaganymi systemami</w:t>
      </w:r>
    </w:p>
    <w:p w14:paraId="16B9717F" w14:textId="77777777" w:rsidR="00B62960" w:rsidRDefault="00B62960" w:rsidP="00B62960">
      <w:pPr>
        <w:spacing w:line="276" w:lineRule="auto"/>
        <w:ind w:left="993" w:hanging="142"/>
        <w:jc w:val="both"/>
        <w:rPr>
          <w:rFonts w:ascii="Tahoma" w:hAnsi="Tahoma" w:cs="Tahoma"/>
          <w:color w:val="000000" w:themeColor="text1"/>
          <w:sz w:val="18"/>
          <w:szCs w:val="18"/>
        </w:rPr>
      </w:pPr>
      <w:r>
        <w:rPr>
          <w:rFonts w:ascii="Tahoma" w:hAnsi="Tahoma" w:cs="Tahoma"/>
          <w:color w:val="000000" w:themeColor="text1"/>
          <w:sz w:val="18"/>
          <w:szCs w:val="18"/>
        </w:rPr>
        <w:t>• konfiguracji kopii bezpieczeństwa wraz z procedurą jej odtwarzania</w:t>
      </w:r>
    </w:p>
    <w:p w14:paraId="6343CD2E" w14:textId="77777777" w:rsidR="00B62960" w:rsidRDefault="00B62960" w:rsidP="00DC54BA">
      <w:pPr>
        <w:pStyle w:val="Akapitzlist"/>
        <w:numPr>
          <w:ilvl w:val="1"/>
          <w:numId w:val="133"/>
        </w:numPr>
        <w:spacing w:before="240" w:line="276" w:lineRule="auto"/>
        <w:ind w:left="851" w:hanging="425"/>
        <w:rPr>
          <w:rFonts w:ascii="Tahoma" w:hAnsi="Tahoma" w:cs="Tahoma"/>
          <w:color w:val="000000" w:themeColor="text1"/>
          <w:sz w:val="18"/>
          <w:szCs w:val="18"/>
        </w:rPr>
      </w:pPr>
      <w:r>
        <w:rPr>
          <w:rFonts w:ascii="Tahoma" w:hAnsi="Tahoma" w:cs="Tahoma"/>
          <w:color w:val="000000" w:themeColor="text1"/>
          <w:sz w:val="18"/>
          <w:szCs w:val="18"/>
        </w:rPr>
        <w:t>Wykonawca dokona testowania oprogramowania w nowym środowisku Zamawiającego.</w:t>
      </w:r>
    </w:p>
    <w:p w14:paraId="3B2358D2" w14:textId="77777777" w:rsidR="00B62960" w:rsidRDefault="00B62960" w:rsidP="00DC54BA">
      <w:pPr>
        <w:pStyle w:val="Akapitzlist"/>
        <w:numPr>
          <w:ilvl w:val="1"/>
          <w:numId w:val="133"/>
        </w:numPr>
        <w:spacing w:before="240" w:line="276" w:lineRule="auto"/>
        <w:ind w:left="851" w:hanging="425"/>
        <w:rPr>
          <w:rFonts w:ascii="Tahoma" w:hAnsi="Tahoma" w:cs="Tahoma"/>
          <w:color w:val="000000" w:themeColor="text1"/>
          <w:sz w:val="18"/>
          <w:szCs w:val="18"/>
        </w:rPr>
      </w:pPr>
      <w:r>
        <w:rPr>
          <w:rFonts w:ascii="Tahoma" w:hAnsi="Tahoma" w:cs="Tahoma"/>
          <w:color w:val="000000" w:themeColor="text1"/>
          <w:sz w:val="18"/>
          <w:szCs w:val="18"/>
        </w:rPr>
        <w:t>Wykonawca dostarczy pełną dokumentację powdrożeniową zastosowanej/wdrożonej konfiguracji nowego środowiska zawierającą:</w:t>
      </w:r>
    </w:p>
    <w:p w14:paraId="56133479" w14:textId="77777777" w:rsidR="00B62960" w:rsidRDefault="00B62960" w:rsidP="00B62960">
      <w:pPr>
        <w:spacing w:line="276" w:lineRule="auto"/>
        <w:ind w:left="993" w:hanging="142"/>
        <w:rPr>
          <w:rFonts w:ascii="Tahoma" w:hAnsi="Tahoma" w:cs="Tahoma"/>
          <w:color w:val="000000" w:themeColor="text1"/>
          <w:sz w:val="18"/>
          <w:szCs w:val="18"/>
        </w:rPr>
      </w:pPr>
      <w:r>
        <w:rPr>
          <w:rFonts w:ascii="Tahoma" w:hAnsi="Tahoma" w:cs="Tahoma"/>
          <w:color w:val="000000" w:themeColor="text1"/>
          <w:sz w:val="18"/>
          <w:szCs w:val="18"/>
        </w:rPr>
        <w:t>• opis konfiguracji całego systemu wraz z integracjami</w:t>
      </w:r>
    </w:p>
    <w:p w14:paraId="39D0EB09" w14:textId="77777777" w:rsidR="00B62960" w:rsidRDefault="00B62960" w:rsidP="00B62960">
      <w:pPr>
        <w:spacing w:line="276" w:lineRule="auto"/>
        <w:ind w:left="993" w:hanging="142"/>
        <w:rPr>
          <w:rFonts w:ascii="Tahoma" w:hAnsi="Tahoma" w:cs="Tahoma"/>
          <w:color w:val="000000" w:themeColor="text1"/>
          <w:sz w:val="18"/>
          <w:szCs w:val="18"/>
        </w:rPr>
      </w:pPr>
      <w:r>
        <w:rPr>
          <w:rFonts w:ascii="Tahoma" w:hAnsi="Tahoma" w:cs="Tahoma"/>
          <w:color w:val="000000" w:themeColor="text1"/>
          <w:sz w:val="18"/>
          <w:szCs w:val="18"/>
        </w:rPr>
        <w:t>• instrukcję postepowania w przypadku awarii systemu – procedurę przywracania kopii zapasowych konfiguracji systemu</w:t>
      </w:r>
    </w:p>
    <w:p w14:paraId="1ED59362" w14:textId="77777777" w:rsidR="00B62960" w:rsidRDefault="00B62960" w:rsidP="00B62960">
      <w:pPr>
        <w:spacing w:line="276" w:lineRule="auto"/>
        <w:ind w:left="993" w:hanging="142"/>
        <w:rPr>
          <w:rFonts w:ascii="Tahoma" w:hAnsi="Tahoma" w:cs="Tahoma"/>
          <w:color w:val="000000" w:themeColor="text1"/>
          <w:sz w:val="18"/>
          <w:szCs w:val="18"/>
        </w:rPr>
      </w:pPr>
      <w:r>
        <w:rPr>
          <w:rFonts w:ascii="Tahoma" w:hAnsi="Tahoma" w:cs="Tahoma"/>
          <w:color w:val="000000" w:themeColor="text1"/>
          <w:sz w:val="18"/>
          <w:szCs w:val="18"/>
        </w:rPr>
        <w:t xml:space="preserve">• instrukcje administrowania nowym środowiskiem </w:t>
      </w:r>
    </w:p>
    <w:p w14:paraId="0283EBA6" w14:textId="77777777" w:rsidR="00B62960" w:rsidRDefault="00B62960" w:rsidP="00DC54BA">
      <w:pPr>
        <w:pStyle w:val="Akapitzlist"/>
        <w:numPr>
          <w:ilvl w:val="1"/>
          <w:numId w:val="133"/>
        </w:numPr>
        <w:spacing w:line="276" w:lineRule="auto"/>
        <w:ind w:left="851" w:hanging="425"/>
        <w:rPr>
          <w:rFonts w:ascii="Tahoma" w:hAnsi="Tahoma" w:cs="Tahoma"/>
          <w:color w:val="000000" w:themeColor="text1"/>
          <w:sz w:val="18"/>
          <w:szCs w:val="18"/>
        </w:rPr>
      </w:pPr>
      <w:r>
        <w:rPr>
          <w:rFonts w:ascii="Tahoma" w:hAnsi="Tahoma" w:cs="Tahoma"/>
          <w:color w:val="000000" w:themeColor="text1"/>
          <w:sz w:val="18"/>
          <w:szCs w:val="18"/>
        </w:rPr>
        <w:t>Wykonawca dokona wzorcowej konfiguracji stacji klienckiej na wskazanej stacji roboczej i / lub serwerze oraz dostarczy instrukcję instalacji dla administratora</w:t>
      </w:r>
    </w:p>
    <w:p w14:paraId="19F3F901" w14:textId="77777777" w:rsidR="00B62960" w:rsidRDefault="00B62960" w:rsidP="00B62960">
      <w:pPr>
        <w:rPr>
          <w:rFonts w:ascii="Tahoma" w:hAnsi="Tahoma" w:cs="Tahoma"/>
          <w:color w:val="000000" w:themeColor="text1"/>
          <w:sz w:val="18"/>
          <w:szCs w:val="18"/>
        </w:rPr>
      </w:pPr>
    </w:p>
    <w:p w14:paraId="3FA44999" w14:textId="77777777" w:rsidR="00B62960" w:rsidRDefault="00B62960" w:rsidP="00DC54BA">
      <w:pPr>
        <w:pStyle w:val="Akapitzlist"/>
        <w:numPr>
          <w:ilvl w:val="0"/>
          <w:numId w:val="132"/>
        </w:numPr>
        <w:rPr>
          <w:rFonts w:ascii="Tahoma" w:hAnsi="Tahoma" w:cs="Tahoma"/>
          <w:b/>
          <w:color w:val="000000" w:themeColor="text1"/>
          <w:sz w:val="18"/>
          <w:szCs w:val="18"/>
        </w:rPr>
      </w:pPr>
      <w:r>
        <w:rPr>
          <w:rFonts w:ascii="Tahoma" w:hAnsi="Tahoma" w:cs="Tahoma"/>
          <w:b/>
          <w:color w:val="000000" w:themeColor="text1"/>
          <w:sz w:val="18"/>
          <w:szCs w:val="18"/>
        </w:rPr>
        <w:t>Szkolenia z obsługi dostarczonego systemu EOD</w:t>
      </w:r>
    </w:p>
    <w:p w14:paraId="1CA83FD6" w14:textId="77777777" w:rsidR="00B62960" w:rsidRDefault="00B62960" w:rsidP="00B62960">
      <w:pPr>
        <w:spacing w:before="240" w:line="276" w:lineRule="auto"/>
        <w:ind w:left="709"/>
        <w:jc w:val="both"/>
        <w:rPr>
          <w:rFonts w:ascii="Tahoma" w:hAnsi="Tahoma" w:cs="Tahoma"/>
          <w:color w:val="000000"/>
          <w:sz w:val="18"/>
          <w:szCs w:val="18"/>
        </w:rPr>
      </w:pPr>
      <w:r>
        <w:rPr>
          <w:rFonts w:ascii="Tahoma" w:hAnsi="Tahoma" w:cs="Tahoma"/>
          <w:sz w:val="18"/>
          <w:szCs w:val="18"/>
        </w:rPr>
        <w:t>Wykonawca odpowiedzialny jest za przygotowanie szkoleń stanowiskowych, uzgodnienie terminów przeprowadzenia szkoleń oraz ich przeprowadzenie.</w:t>
      </w:r>
    </w:p>
    <w:p w14:paraId="7DA5B2A1" w14:textId="77777777" w:rsidR="00B62960" w:rsidRDefault="00B62960" w:rsidP="00DC54BA">
      <w:pPr>
        <w:pStyle w:val="Akapitzlist"/>
        <w:numPr>
          <w:ilvl w:val="0"/>
          <w:numId w:val="134"/>
        </w:numPr>
        <w:spacing w:before="240" w:line="276" w:lineRule="auto"/>
        <w:ind w:left="851" w:hanging="425"/>
        <w:jc w:val="both"/>
        <w:rPr>
          <w:rFonts w:ascii="Tahoma" w:hAnsi="Tahoma" w:cs="Tahoma"/>
          <w:sz w:val="18"/>
          <w:szCs w:val="18"/>
        </w:rPr>
      </w:pPr>
      <w:r>
        <w:rPr>
          <w:rFonts w:ascii="Tahoma" w:hAnsi="Tahoma" w:cs="Tahoma"/>
          <w:sz w:val="18"/>
          <w:szCs w:val="18"/>
          <w:lang w:bidi="ar-SA"/>
        </w:rPr>
        <w:t xml:space="preserve">Wykonawca przeprowadzi szkolenia dla 1 grupy administratorów systemu (grupa do 5 osób) systemu oraz kluczowych użytkowników (po jednej grupie do 7 osób na każdy obszar funkcjonalny EOD). </w:t>
      </w:r>
    </w:p>
    <w:p w14:paraId="58C2CC0A" w14:textId="77777777" w:rsidR="00B62960" w:rsidRDefault="00B62960" w:rsidP="00DC54BA">
      <w:pPr>
        <w:pStyle w:val="Akapitzlist"/>
        <w:widowControl/>
        <w:numPr>
          <w:ilvl w:val="0"/>
          <w:numId w:val="134"/>
        </w:numPr>
        <w:autoSpaceDE w:val="0"/>
        <w:autoSpaceDN w:val="0"/>
        <w:adjustRightInd w:val="0"/>
        <w:spacing w:before="240" w:after="26" w:line="276" w:lineRule="auto"/>
        <w:ind w:left="851" w:hanging="425"/>
        <w:jc w:val="both"/>
        <w:rPr>
          <w:rFonts w:ascii="Tahoma" w:hAnsi="Tahoma" w:cs="Tahoma"/>
          <w:sz w:val="18"/>
          <w:szCs w:val="18"/>
          <w:lang w:bidi="ar-SA"/>
        </w:rPr>
      </w:pPr>
      <w:r>
        <w:rPr>
          <w:rFonts w:ascii="Tahoma" w:hAnsi="Tahoma" w:cs="Tahoma"/>
          <w:sz w:val="18"/>
          <w:szCs w:val="18"/>
          <w:lang w:bidi="ar-SA"/>
        </w:rPr>
        <w:t xml:space="preserve">W ramach każdego obszaru Zamawiający przewiduje jedną grupę szkoleniową kluczowych użytkowników. </w:t>
      </w:r>
    </w:p>
    <w:p w14:paraId="441A77B8" w14:textId="77777777" w:rsidR="00B62960" w:rsidRDefault="00B62960" w:rsidP="00DC54BA">
      <w:pPr>
        <w:pStyle w:val="Akapitzlist"/>
        <w:widowControl/>
        <w:numPr>
          <w:ilvl w:val="0"/>
          <w:numId w:val="134"/>
        </w:numPr>
        <w:autoSpaceDE w:val="0"/>
        <w:autoSpaceDN w:val="0"/>
        <w:adjustRightInd w:val="0"/>
        <w:spacing w:before="240" w:after="26" w:line="276" w:lineRule="auto"/>
        <w:ind w:left="851" w:hanging="425"/>
        <w:jc w:val="both"/>
        <w:rPr>
          <w:rFonts w:ascii="Tahoma" w:hAnsi="Tahoma" w:cs="Tahoma"/>
          <w:sz w:val="18"/>
          <w:szCs w:val="18"/>
          <w:lang w:bidi="ar-SA"/>
        </w:rPr>
      </w:pPr>
      <w:r>
        <w:rPr>
          <w:rFonts w:ascii="Tahoma" w:hAnsi="Tahoma" w:cs="Tahoma"/>
          <w:sz w:val="18"/>
          <w:szCs w:val="18"/>
          <w:lang w:bidi="ar-SA"/>
        </w:rPr>
        <w:t xml:space="preserve">Po stronie Wykonawcy leży przygotowanie i przekazanie Zamawiającemu materiałów szkoleniowych. </w:t>
      </w:r>
    </w:p>
    <w:p w14:paraId="466FB0C0" w14:textId="77777777" w:rsidR="00B62960" w:rsidRDefault="00B62960" w:rsidP="00DC54BA">
      <w:pPr>
        <w:pStyle w:val="Akapitzlist"/>
        <w:widowControl/>
        <w:numPr>
          <w:ilvl w:val="0"/>
          <w:numId w:val="134"/>
        </w:numPr>
        <w:autoSpaceDE w:val="0"/>
        <w:autoSpaceDN w:val="0"/>
        <w:adjustRightInd w:val="0"/>
        <w:spacing w:before="240" w:after="26" w:line="276" w:lineRule="auto"/>
        <w:ind w:left="851" w:hanging="425"/>
        <w:jc w:val="both"/>
        <w:rPr>
          <w:rFonts w:ascii="Tahoma" w:hAnsi="Tahoma" w:cs="Tahoma"/>
          <w:sz w:val="18"/>
          <w:szCs w:val="18"/>
          <w:lang w:bidi="ar-SA"/>
        </w:rPr>
      </w:pPr>
      <w:r>
        <w:rPr>
          <w:rFonts w:ascii="Tahoma" w:hAnsi="Tahoma" w:cs="Tahoma"/>
          <w:sz w:val="18"/>
          <w:szCs w:val="18"/>
        </w:rPr>
        <w:t>Szkolenia  będą się odbywać w grupach a jego minimalny czas trwania wynosi 3 godziny</w:t>
      </w:r>
      <w:r>
        <w:rPr>
          <w:rFonts w:ascii="Tahoma" w:hAnsi="Tahoma" w:cs="Tahoma"/>
          <w:sz w:val="18"/>
          <w:szCs w:val="18"/>
          <w:lang w:bidi="ar-SA"/>
        </w:rPr>
        <w:t xml:space="preserve"> </w:t>
      </w:r>
    </w:p>
    <w:p w14:paraId="45DC8699" w14:textId="77777777" w:rsidR="00B62960" w:rsidRDefault="00B62960" w:rsidP="00DC54BA">
      <w:pPr>
        <w:pStyle w:val="Akapitzlist"/>
        <w:widowControl/>
        <w:numPr>
          <w:ilvl w:val="0"/>
          <w:numId w:val="134"/>
        </w:numPr>
        <w:autoSpaceDE w:val="0"/>
        <w:autoSpaceDN w:val="0"/>
        <w:adjustRightInd w:val="0"/>
        <w:spacing w:before="240" w:after="26" w:line="276" w:lineRule="auto"/>
        <w:ind w:left="851" w:hanging="425"/>
        <w:jc w:val="both"/>
        <w:rPr>
          <w:rFonts w:ascii="Tahoma" w:hAnsi="Tahoma" w:cs="Tahoma"/>
          <w:sz w:val="18"/>
          <w:szCs w:val="18"/>
          <w:lang w:bidi="ar-SA"/>
        </w:rPr>
      </w:pPr>
      <w:r>
        <w:rPr>
          <w:rFonts w:ascii="Tahoma" w:hAnsi="Tahoma" w:cs="Tahoma"/>
          <w:sz w:val="18"/>
          <w:szCs w:val="18"/>
          <w:lang w:bidi="ar-SA"/>
        </w:rPr>
        <w:t xml:space="preserve">Podczas szkolenia użytkowników musi zostać przekazana niezbędna wiedza w zakresie poprawnego użytkowania EOD w obrębie poszczególnych modułów i procesów w zakresie funkcjonowania, obsługi, administrowania i utrzymania EOD. </w:t>
      </w:r>
    </w:p>
    <w:p w14:paraId="3824750C" w14:textId="77777777" w:rsidR="00B62960" w:rsidRDefault="00B62960" w:rsidP="00DC54BA">
      <w:pPr>
        <w:pStyle w:val="Akapitzlist"/>
        <w:widowControl/>
        <w:numPr>
          <w:ilvl w:val="0"/>
          <w:numId w:val="134"/>
        </w:numPr>
        <w:autoSpaceDE w:val="0"/>
        <w:autoSpaceDN w:val="0"/>
        <w:adjustRightInd w:val="0"/>
        <w:spacing w:before="240" w:after="26" w:line="276" w:lineRule="auto"/>
        <w:ind w:left="851" w:hanging="425"/>
        <w:jc w:val="both"/>
        <w:rPr>
          <w:rFonts w:ascii="Tahoma" w:hAnsi="Tahoma" w:cs="Tahoma"/>
          <w:sz w:val="18"/>
          <w:szCs w:val="18"/>
          <w:lang w:bidi="ar-SA"/>
        </w:rPr>
      </w:pPr>
      <w:r>
        <w:rPr>
          <w:rFonts w:ascii="Tahoma" w:hAnsi="Tahoma" w:cs="Tahoma"/>
          <w:sz w:val="18"/>
          <w:szCs w:val="18"/>
          <w:lang w:bidi="ar-SA"/>
        </w:rPr>
        <w:t xml:space="preserve">Zakres szkoleń musi obejmować praktyczną obsługę wszystkich funkcjonalności EOD. </w:t>
      </w:r>
    </w:p>
    <w:p w14:paraId="69AB228D" w14:textId="77777777" w:rsidR="00B62960" w:rsidRDefault="00B62960" w:rsidP="00DC54BA">
      <w:pPr>
        <w:pStyle w:val="Akapitzlist"/>
        <w:widowControl/>
        <w:numPr>
          <w:ilvl w:val="0"/>
          <w:numId w:val="134"/>
        </w:numPr>
        <w:autoSpaceDE w:val="0"/>
        <w:autoSpaceDN w:val="0"/>
        <w:adjustRightInd w:val="0"/>
        <w:spacing w:before="240" w:after="26" w:line="276" w:lineRule="auto"/>
        <w:ind w:left="851" w:hanging="425"/>
        <w:jc w:val="both"/>
        <w:rPr>
          <w:rFonts w:ascii="Tahoma" w:hAnsi="Tahoma" w:cs="Tahoma"/>
          <w:sz w:val="18"/>
          <w:szCs w:val="18"/>
          <w:lang w:bidi="ar-SA"/>
        </w:rPr>
      </w:pPr>
      <w:r>
        <w:rPr>
          <w:rFonts w:ascii="Tahoma" w:hAnsi="Tahoma" w:cs="Tahoma"/>
          <w:sz w:val="18"/>
          <w:szCs w:val="18"/>
          <w:lang w:bidi="ar-SA"/>
        </w:rPr>
        <w:t xml:space="preserve">Szkolenia muszą być prowadzone przez wykwalifikowanych specjalistów Wykonawcy, posiadających niezbędną wiedzę fachową w zakresie tematyki szkoleń. </w:t>
      </w:r>
    </w:p>
    <w:p w14:paraId="65596937" w14:textId="77777777" w:rsidR="00B62960" w:rsidRDefault="00B62960" w:rsidP="00DC54BA">
      <w:pPr>
        <w:pStyle w:val="Akapitzlist"/>
        <w:widowControl/>
        <w:numPr>
          <w:ilvl w:val="0"/>
          <w:numId w:val="134"/>
        </w:numPr>
        <w:autoSpaceDE w:val="0"/>
        <w:autoSpaceDN w:val="0"/>
        <w:adjustRightInd w:val="0"/>
        <w:spacing w:before="240" w:line="276" w:lineRule="auto"/>
        <w:ind w:left="851" w:hanging="425"/>
        <w:jc w:val="both"/>
        <w:rPr>
          <w:rFonts w:ascii="Tahoma" w:hAnsi="Tahoma" w:cs="Tahoma"/>
          <w:sz w:val="18"/>
          <w:szCs w:val="18"/>
          <w:lang w:bidi="ar-SA"/>
        </w:rPr>
      </w:pPr>
      <w:r>
        <w:rPr>
          <w:rFonts w:ascii="Tahoma" w:hAnsi="Tahoma" w:cs="Tahoma"/>
          <w:sz w:val="18"/>
          <w:szCs w:val="18"/>
          <w:lang w:bidi="ar-SA"/>
        </w:rPr>
        <w:t>Zamawiający zapewni salę szkoleniową.</w:t>
      </w:r>
    </w:p>
    <w:p w14:paraId="322655B2" w14:textId="77777777" w:rsidR="00B62960" w:rsidRDefault="00B62960" w:rsidP="00DC54BA">
      <w:pPr>
        <w:pStyle w:val="Akapitzlist"/>
        <w:widowControl/>
        <w:numPr>
          <w:ilvl w:val="0"/>
          <w:numId w:val="134"/>
        </w:numPr>
        <w:autoSpaceDE w:val="0"/>
        <w:autoSpaceDN w:val="0"/>
        <w:adjustRightInd w:val="0"/>
        <w:spacing w:before="240" w:line="276" w:lineRule="auto"/>
        <w:ind w:left="851" w:hanging="425"/>
        <w:jc w:val="both"/>
        <w:rPr>
          <w:rFonts w:ascii="Tahoma" w:hAnsi="Tahoma" w:cs="Tahoma"/>
          <w:sz w:val="18"/>
          <w:szCs w:val="18"/>
          <w:lang w:bidi="ar-SA"/>
        </w:rPr>
      </w:pPr>
      <w:r>
        <w:rPr>
          <w:rFonts w:ascii="Tahoma" w:hAnsi="Tahoma" w:cs="Tahoma"/>
          <w:sz w:val="18"/>
          <w:szCs w:val="18"/>
          <w:lang w:bidi="ar-SA"/>
        </w:rPr>
        <w:t>Wykonawca zapewni stacje robocze dla uczestników szkoleń.</w:t>
      </w:r>
    </w:p>
    <w:p w14:paraId="03B26B07" w14:textId="77777777" w:rsidR="00B62960" w:rsidRDefault="00B62960" w:rsidP="00DC54BA">
      <w:pPr>
        <w:pStyle w:val="Akapitzlist"/>
        <w:widowControl/>
        <w:numPr>
          <w:ilvl w:val="0"/>
          <w:numId w:val="134"/>
        </w:numPr>
        <w:autoSpaceDE w:val="0"/>
        <w:autoSpaceDN w:val="0"/>
        <w:adjustRightInd w:val="0"/>
        <w:spacing w:before="240" w:line="276" w:lineRule="auto"/>
        <w:ind w:left="851" w:hanging="425"/>
        <w:jc w:val="both"/>
        <w:rPr>
          <w:rFonts w:ascii="Tahoma" w:hAnsi="Tahoma" w:cs="Tahoma"/>
          <w:sz w:val="18"/>
          <w:szCs w:val="18"/>
          <w:lang w:bidi="ar-SA"/>
        </w:rPr>
      </w:pPr>
      <w:r>
        <w:rPr>
          <w:rFonts w:ascii="Tahoma" w:hAnsi="Tahoma" w:cs="Tahoma"/>
          <w:sz w:val="18"/>
          <w:szCs w:val="18"/>
        </w:rPr>
        <w:t xml:space="preserve"> Lista osób do odbycia szkoleń będzie przekazana Wykonawcy przez Zamawiającego w trakcie realizacji umowy</w:t>
      </w:r>
    </w:p>
    <w:p w14:paraId="6EC0AB74" w14:textId="77777777" w:rsidR="00B62960" w:rsidRDefault="00B62960" w:rsidP="00DC54BA">
      <w:pPr>
        <w:pStyle w:val="Akapitzlist"/>
        <w:widowControl/>
        <w:numPr>
          <w:ilvl w:val="0"/>
          <w:numId w:val="134"/>
        </w:numPr>
        <w:autoSpaceDE w:val="0"/>
        <w:autoSpaceDN w:val="0"/>
        <w:adjustRightInd w:val="0"/>
        <w:spacing w:before="240" w:line="276" w:lineRule="auto"/>
        <w:ind w:left="851" w:hanging="425"/>
        <w:jc w:val="both"/>
        <w:rPr>
          <w:rFonts w:ascii="Tahoma" w:hAnsi="Tahoma" w:cs="Tahoma"/>
          <w:sz w:val="18"/>
          <w:szCs w:val="18"/>
          <w:lang w:bidi="ar-SA"/>
        </w:rPr>
      </w:pPr>
      <w:r>
        <w:rPr>
          <w:rFonts w:ascii="Tahoma" w:hAnsi="Tahoma" w:cs="Tahoma"/>
          <w:sz w:val="18"/>
          <w:szCs w:val="18"/>
        </w:rPr>
        <w:t xml:space="preserve"> Wszystkie szkolenia będą przeprowadzone w terminach uzgodnionych z Zamawiającym</w:t>
      </w:r>
    </w:p>
    <w:p w14:paraId="707E7F04" w14:textId="77777777" w:rsidR="00B62960" w:rsidRDefault="00B62960" w:rsidP="00DC54BA">
      <w:pPr>
        <w:pStyle w:val="Akapitzlist"/>
        <w:numPr>
          <w:ilvl w:val="0"/>
          <w:numId w:val="134"/>
        </w:numPr>
        <w:spacing w:before="240" w:line="276" w:lineRule="auto"/>
        <w:ind w:left="851" w:hanging="425"/>
        <w:jc w:val="both"/>
        <w:rPr>
          <w:rFonts w:ascii="Tahoma" w:hAnsi="Tahoma" w:cs="Tahoma"/>
          <w:sz w:val="18"/>
          <w:szCs w:val="18"/>
        </w:rPr>
      </w:pPr>
      <w:r>
        <w:rPr>
          <w:rFonts w:ascii="Tahoma" w:hAnsi="Tahoma" w:cs="Tahoma"/>
          <w:sz w:val="18"/>
          <w:szCs w:val="18"/>
        </w:rPr>
        <w:t xml:space="preserve"> Potwierdzeniem realizacji szkoleń będzie akceptacja raportu z przeprowadzonych szkoleń Zamawiającego</w:t>
      </w:r>
    </w:p>
    <w:p w14:paraId="3FDBC2A6" w14:textId="77777777" w:rsidR="00B62960" w:rsidRDefault="00B62960" w:rsidP="00B62960">
      <w:pPr>
        <w:pStyle w:val="Akapitzlist"/>
        <w:spacing w:before="240" w:line="276" w:lineRule="auto"/>
        <w:ind w:left="851"/>
        <w:jc w:val="both"/>
        <w:rPr>
          <w:rFonts w:ascii="Tahoma" w:hAnsi="Tahoma" w:cs="Tahoma"/>
          <w:sz w:val="18"/>
          <w:szCs w:val="18"/>
        </w:rPr>
      </w:pPr>
    </w:p>
    <w:p w14:paraId="6CC7406E" w14:textId="77777777" w:rsidR="00B62960" w:rsidRDefault="00B62960" w:rsidP="00DC54BA">
      <w:pPr>
        <w:pStyle w:val="Akapitzlist"/>
        <w:numPr>
          <w:ilvl w:val="0"/>
          <w:numId w:val="132"/>
        </w:numPr>
        <w:spacing w:before="240" w:line="276" w:lineRule="auto"/>
        <w:jc w:val="both"/>
        <w:rPr>
          <w:rFonts w:ascii="Tahoma" w:hAnsi="Tahoma" w:cs="Tahoma"/>
          <w:b/>
          <w:sz w:val="18"/>
          <w:szCs w:val="18"/>
        </w:rPr>
      </w:pPr>
      <w:r>
        <w:rPr>
          <w:rFonts w:ascii="Tahoma" w:hAnsi="Tahoma" w:cs="Tahoma"/>
          <w:b/>
          <w:sz w:val="18"/>
          <w:szCs w:val="18"/>
        </w:rPr>
        <w:t>Zasady zdalnego dostępu</w:t>
      </w:r>
    </w:p>
    <w:p w14:paraId="32FFABE8" w14:textId="77777777" w:rsidR="00B62960" w:rsidRDefault="00B62960" w:rsidP="00B62960">
      <w:pPr>
        <w:jc w:val="both"/>
        <w:rPr>
          <w:rFonts w:ascii="Tahoma" w:hAnsi="Tahoma" w:cs="Tahoma"/>
          <w:sz w:val="18"/>
          <w:szCs w:val="18"/>
        </w:rPr>
      </w:pPr>
    </w:p>
    <w:p w14:paraId="249F8BB8" w14:textId="7703DF87" w:rsidR="00CF5F26" w:rsidRDefault="009965F5" w:rsidP="009965F5">
      <w:pPr>
        <w:autoSpaceDE w:val="0"/>
        <w:autoSpaceDN w:val="0"/>
        <w:adjustRightInd w:val="0"/>
        <w:spacing w:after="0" w:line="240" w:lineRule="auto"/>
        <w:jc w:val="both"/>
        <w:rPr>
          <w:rFonts w:ascii="Tahoma" w:hAnsi="Tahoma" w:cs="Tahoma"/>
          <w:b/>
          <w:sz w:val="18"/>
          <w:szCs w:val="18"/>
        </w:rPr>
      </w:pPr>
      <w:r>
        <w:rPr>
          <w:rFonts w:ascii="Tahoma" w:hAnsi="Tahoma" w:cs="Tahoma"/>
          <w:sz w:val="18"/>
          <w:szCs w:val="18"/>
        </w:rPr>
        <w:lastRenderedPageBreak/>
        <w:t xml:space="preserve">W przypadku świadczenia pomocy serwisowej zdalnie, Wykonawca będzie zobowiązany podpisać </w:t>
      </w:r>
      <w:r w:rsidRPr="00171C68">
        <w:rPr>
          <w:rFonts w:ascii="Tahoma" w:hAnsi="Tahoma" w:cs="Tahoma"/>
          <w:b/>
          <w:sz w:val="18"/>
          <w:szCs w:val="18"/>
        </w:rPr>
        <w:t>ZASADY UDZIELENIA ZDALNEGO DOSTĘPU DO ZASOBÓW</w:t>
      </w:r>
      <w:r>
        <w:rPr>
          <w:rFonts w:ascii="Tahoma" w:hAnsi="Tahoma" w:cs="Tahoma"/>
          <w:b/>
          <w:sz w:val="18"/>
          <w:szCs w:val="18"/>
        </w:rPr>
        <w:t xml:space="preserve"> SZPITALA</w:t>
      </w:r>
    </w:p>
    <w:p w14:paraId="6AA3443D" w14:textId="77777777" w:rsidR="009965F5" w:rsidRPr="009965F5" w:rsidRDefault="009965F5" w:rsidP="009965F5">
      <w:pPr>
        <w:autoSpaceDE w:val="0"/>
        <w:autoSpaceDN w:val="0"/>
        <w:adjustRightInd w:val="0"/>
        <w:spacing w:after="0" w:line="240" w:lineRule="auto"/>
        <w:jc w:val="both"/>
        <w:rPr>
          <w:rFonts w:ascii="Tahoma" w:hAnsi="Tahoma" w:cs="Tahoma"/>
          <w:b/>
          <w:sz w:val="18"/>
          <w:szCs w:val="18"/>
        </w:rPr>
      </w:pPr>
    </w:p>
    <w:p w14:paraId="4D7B0831" w14:textId="77777777" w:rsidR="00B62960" w:rsidRDefault="00B62960" w:rsidP="003A5735">
      <w:pPr>
        <w:pStyle w:val="Akapitzlist"/>
        <w:numPr>
          <w:ilvl w:val="0"/>
          <w:numId w:val="132"/>
        </w:numPr>
        <w:spacing w:after="240" w:line="276" w:lineRule="auto"/>
        <w:jc w:val="both"/>
        <w:rPr>
          <w:rFonts w:ascii="Tahoma" w:hAnsi="Tahoma" w:cs="Tahoma"/>
          <w:b/>
          <w:sz w:val="18"/>
          <w:szCs w:val="18"/>
        </w:rPr>
      </w:pPr>
      <w:r>
        <w:rPr>
          <w:rFonts w:ascii="Tahoma" w:hAnsi="Tahoma" w:cs="Tahoma"/>
          <w:b/>
          <w:sz w:val="18"/>
          <w:szCs w:val="18"/>
        </w:rPr>
        <w:t>Warunki gwarancji</w:t>
      </w:r>
    </w:p>
    <w:p w14:paraId="123FC5E4" w14:textId="77777777" w:rsidR="00B62960" w:rsidRDefault="00B62960" w:rsidP="00B62960">
      <w:pPr>
        <w:ind w:firstLine="360"/>
        <w:rPr>
          <w:rFonts w:ascii="Tahoma" w:hAnsi="Tahoma" w:cs="Tahoma"/>
          <w:sz w:val="18"/>
          <w:szCs w:val="18"/>
        </w:rPr>
      </w:pPr>
      <w:r>
        <w:rPr>
          <w:rFonts w:ascii="Tahoma" w:hAnsi="Tahoma" w:cs="Tahoma"/>
          <w:sz w:val="18"/>
          <w:szCs w:val="18"/>
        </w:rPr>
        <w:t>Warunki gwarancji dot. Systemu Zarządzania Badaniami Diagnostycznymi:</w:t>
      </w:r>
    </w:p>
    <w:p w14:paraId="575BA98E"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Zamawiający wymaga, aby dostarczony System działał wraz z integracją w reżimie 365 dni w roku przez 24 godziny na dobę. W okresie świadczenia usług serwisu gwarancyjnego Wykonawca gwarantuje naprawę błędów w trybie pracy 24h na dobę łącznie w dniami ustawowo wolnymi od pracy na terenie Rzeczypospolitej Polskiej. Dostępność specjalisty pod określonym telefonem stacjonarnym, celem udzielenia pomocy przy rozwiązywaniu bieżących problemów związanych z użytkowaniem systemu w godz. 8:00-16:00. Dostępność specjalisty w godz. 16:00 - 8:00 w dni robocze oraz w dni ustawowo wolne pod określonym numerem telefonu celem  usuwania awarii krytycznych uniemożliwiających korzystanie z Systemu.</w:t>
      </w:r>
    </w:p>
    <w:p w14:paraId="72848260" w14:textId="77777777" w:rsidR="00B62960" w:rsidRDefault="00B62960" w:rsidP="00B62960">
      <w:pPr>
        <w:pStyle w:val="Akapitzlist"/>
        <w:ind w:left="851" w:hanging="425"/>
        <w:jc w:val="both"/>
        <w:rPr>
          <w:rFonts w:ascii="Tahoma" w:hAnsi="Tahoma" w:cs="Tahoma"/>
          <w:sz w:val="18"/>
          <w:szCs w:val="18"/>
        </w:rPr>
      </w:pPr>
    </w:p>
    <w:p w14:paraId="608A9C40"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Okres gwarancji na dostarczany  System do Zarzadzania Badaniami Diagnostycznymi  (kryterium oceny ofert) wynosi co najmniej 36 miesięcy (zgodnie z zadeklarowanym w formularzu ofertowym  okresem gwarancji) i rozpoczyna się w dniu podpisania Protokołu Odbioru Końcowego bez zastrzeżeń.</w:t>
      </w:r>
    </w:p>
    <w:p w14:paraId="40993B5C" w14:textId="77777777" w:rsidR="00B62960" w:rsidRDefault="00B62960" w:rsidP="00B62960">
      <w:pPr>
        <w:pStyle w:val="Akapitzlist"/>
        <w:ind w:left="851" w:hanging="425"/>
        <w:jc w:val="both"/>
        <w:rPr>
          <w:rFonts w:ascii="Tahoma" w:hAnsi="Tahoma" w:cs="Tahoma"/>
          <w:sz w:val="18"/>
          <w:szCs w:val="18"/>
        </w:rPr>
      </w:pPr>
    </w:p>
    <w:p w14:paraId="518718C7"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Definicje błędów:</w:t>
      </w:r>
    </w:p>
    <w:p w14:paraId="01B3472E" w14:textId="77777777" w:rsidR="0013390F" w:rsidRDefault="0013390F" w:rsidP="00B62960">
      <w:pPr>
        <w:ind w:left="993" w:hanging="284"/>
        <w:jc w:val="both"/>
        <w:rPr>
          <w:rFonts w:ascii="Tahoma" w:hAnsi="Tahoma" w:cs="Tahoma"/>
          <w:sz w:val="18"/>
          <w:szCs w:val="18"/>
        </w:rPr>
      </w:pPr>
    </w:p>
    <w:p w14:paraId="7A4856F7" w14:textId="29216884" w:rsidR="00B62960" w:rsidRDefault="00B62960" w:rsidP="00B62960">
      <w:pPr>
        <w:ind w:left="993" w:hanging="284"/>
        <w:jc w:val="both"/>
        <w:rPr>
          <w:rFonts w:ascii="Tahoma" w:hAnsi="Tahoma" w:cs="Tahoma"/>
          <w:sz w:val="18"/>
          <w:szCs w:val="18"/>
        </w:rPr>
      </w:pPr>
      <w:r>
        <w:rPr>
          <w:rFonts w:ascii="Tahoma" w:hAnsi="Tahoma" w:cs="Tahoma"/>
          <w:sz w:val="18"/>
          <w:szCs w:val="18"/>
        </w:rPr>
        <w:tab/>
      </w:r>
      <w:r>
        <w:rPr>
          <w:rFonts w:ascii="Tahoma" w:hAnsi="Tahoma" w:cs="Tahoma"/>
          <w:b/>
          <w:sz w:val="18"/>
          <w:szCs w:val="18"/>
        </w:rPr>
        <w:t>Błąd krytyczny:</w:t>
      </w:r>
      <w:r>
        <w:rPr>
          <w:rFonts w:ascii="Tahoma" w:hAnsi="Tahoma" w:cs="Tahoma"/>
          <w:sz w:val="18"/>
          <w:szCs w:val="18"/>
        </w:rPr>
        <w:t xml:space="preserve"> błąd, w wyniku którego niemożliwe jest użytkowanie Systemu w zakresie jego funkcjonalności wskazanej w dokumentacji użytkownika, a w szczególności nieprawidłowe działanie Systemu, w wyniku którego następuje zatrzymanie pracy Systemu lub modułu lub niedostępne są istotne funkcje Systemu niezbędne do realizacji celów i zadań Zamawiającego (np. brak możliwości zalogowania się do Systemu) lub System utracił dane lub wystąpiły zaburzenia ich integralności, do zastąpienia wadliwej funkcjonalności wymagana jest praca manualna.</w:t>
      </w:r>
    </w:p>
    <w:p w14:paraId="7A7C5D92" w14:textId="77777777" w:rsidR="00B62960" w:rsidRDefault="00B62960" w:rsidP="00B62960">
      <w:pPr>
        <w:ind w:left="993" w:hanging="284"/>
        <w:jc w:val="both"/>
        <w:rPr>
          <w:rFonts w:ascii="Tahoma" w:hAnsi="Tahoma" w:cs="Tahoma"/>
          <w:sz w:val="18"/>
          <w:szCs w:val="18"/>
        </w:rPr>
      </w:pPr>
      <w:r>
        <w:rPr>
          <w:rFonts w:ascii="Tahoma" w:hAnsi="Tahoma" w:cs="Tahoma"/>
          <w:sz w:val="18"/>
          <w:szCs w:val="18"/>
        </w:rPr>
        <w:tab/>
      </w:r>
      <w:r>
        <w:rPr>
          <w:rFonts w:ascii="Tahoma" w:hAnsi="Tahoma" w:cs="Tahoma"/>
          <w:b/>
          <w:sz w:val="18"/>
          <w:szCs w:val="18"/>
        </w:rPr>
        <w:t>Błąd istotny:</w:t>
      </w:r>
      <w:r>
        <w:rPr>
          <w:rFonts w:ascii="Tahoma" w:hAnsi="Tahoma" w:cs="Tahoma"/>
          <w:sz w:val="18"/>
          <w:szCs w:val="18"/>
        </w:rPr>
        <w:t xml:space="preserve"> działanie Systemu niezgodne z wymaganiami wynikającymi z Umowy, w tym dotyczącymi bezpieczeństwa, mające wpływ na poprawne funkcjonowanie Systemu lub jego składowych, odbiegające od standardowego, opisanego w dokumentacji Systemu, spowodowane błędem oprogramowania lub wadą prac serwisowych/konfiguracyjnych. Błąd istotny to błąd zakłócający rutynową eksploatację Systemu i czynności w pracy bezpośrednich użytkowników - rutynowa eksploatacja Systemu wprawdzie jest możliwa, ale wiąże się z utrudnieniami dla użytkownika (np. spowolnienie reakcji systemu przy otwieraniu okna, zapisywaniu dokumentu, podpisywaniu dokumentu).</w:t>
      </w:r>
    </w:p>
    <w:p w14:paraId="03FCF845" w14:textId="77777777" w:rsidR="00B62960" w:rsidRDefault="00B62960" w:rsidP="00B62960">
      <w:pPr>
        <w:ind w:left="993" w:hanging="284"/>
        <w:jc w:val="both"/>
        <w:rPr>
          <w:rFonts w:ascii="Tahoma" w:hAnsi="Tahoma" w:cs="Tahoma"/>
          <w:sz w:val="18"/>
          <w:szCs w:val="18"/>
        </w:rPr>
      </w:pPr>
      <w:r>
        <w:rPr>
          <w:rFonts w:ascii="Tahoma" w:hAnsi="Tahoma" w:cs="Tahoma"/>
          <w:sz w:val="18"/>
          <w:szCs w:val="18"/>
        </w:rPr>
        <w:tab/>
      </w:r>
      <w:r>
        <w:rPr>
          <w:rFonts w:ascii="Tahoma" w:hAnsi="Tahoma" w:cs="Tahoma"/>
          <w:b/>
          <w:sz w:val="18"/>
          <w:szCs w:val="18"/>
        </w:rPr>
        <w:t>Błąd zwykły:</w:t>
      </w:r>
      <w:r>
        <w:rPr>
          <w:rFonts w:ascii="Tahoma" w:hAnsi="Tahoma" w:cs="Tahoma"/>
          <w:sz w:val="18"/>
          <w:szCs w:val="18"/>
        </w:rPr>
        <w:t xml:space="preserve"> błąd nie będący Błędem krytycznym ani istotnym. Stan Systemu, mający wpływ na poprawne funkcjonowanie Systemu lub jego składowych, odbiegający od założeń funkcjonowania Systemu, niezakłócający rutynowej eksploatacji Systemu i czynności w pracy bezpośrednich użytkowników - rutynowa eksploatacja Systemu jest możliwa, ale wiąże się z drobnymi utrudnieniami dla użytkownika (np. wizualizacja dokumentu zawierająca wszystkie wymagane dane ale nieprawidłowo sformatowana;  pojawiający się komunikat ostrzegawczy, który nie blokuje funkcjonalności, it.tp.).</w:t>
      </w:r>
    </w:p>
    <w:p w14:paraId="4C708C1F"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 xml:space="preserve">W okresie świadczenia usług serwisu gwarancyjnego Wykonawca gwarantuje poniższe terminy naprawy błędów (czas naprawy błędu to czas liczony od momentu  zgłoszenia przez Zamawiającego o zaistnieniu błędu  do czasu dostarczenia oraz zainstalowania  poprawki w środowisku produkcyjnym Zamawiającego lub wskazania skutecznego obejścia.) </w:t>
      </w:r>
    </w:p>
    <w:p w14:paraId="14BC6811" w14:textId="77777777" w:rsidR="00B62960" w:rsidRDefault="00B62960" w:rsidP="00B62960">
      <w:pPr>
        <w:ind w:left="1841" w:hanging="425"/>
        <w:rPr>
          <w:rFonts w:ascii="Tahoma" w:hAnsi="Tahoma" w:cs="Tahoma"/>
          <w:sz w:val="18"/>
          <w:szCs w:val="18"/>
        </w:rPr>
      </w:pPr>
      <w:r>
        <w:rPr>
          <w:rFonts w:ascii="Tahoma" w:hAnsi="Tahoma" w:cs="Tahoma"/>
          <w:sz w:val="18"/>
          <w:szCs w:val="18"/>
        </w:rPr>
        <w:t xml:space="preserve">Status zgłoszenia </w:t>
      </w:r>
      <w:r>
        <w:rPr>
          <w:rFonts w:ascii="Tahoma" w:hAnsi="Tahoma" w:cs="Tahoma"/>
          <w:sz w:val="18"/>
          <w:szCs w:val="18"/>
        </w:rPr>
        <w:tab/>
        <w:t>Maksymalny czas naprawy</w:t>
      </w:r>
    </w:p>
    <w:p w14:paraId="1AF10FBF" w14:textId="77777777" w:rsidR="00B62960" w:rsidRDefault="00B62960" w:rsidP="00B62960">
      <w:pPr>
        <w:ind w:left="1841" w:hanging="425"/>
        <w:rPr>
          <w:rFonts w:ascii="Tahoma" w:hAnsi="Tahoma" w:cs="Tahoma"/>
          <w:sz w:val="18"/>
          <w:szCs w:val="18"/>
        </w:rPr>
      </w:pPr>
      <w:r>
        <w:rPr>
          <w:rFonts w:ascii="Tahoma" w:hAnsi="Tahoma" w:cs="Tahoma"/>
          <w:sz w:val="18"/>
          <w:szCs w:val="18"/>
        </w:rPr>
        <w:t>Błąd krytyczny</w:t>
      </w:r>
      <w:r>
        <w:rPr>
          <w:rFonts w:ascii="Tahoma" w:hAnsi="Tahoma" w:cs="Tahoma"/>
          <w:sz w:val="18"/>
          <w:szCs w:val="18"/>
        </w:rPr>
        <w:tab/>
      </w:r>
      <w:r>
        <w:rPr>
          <w:rFonts w:ascii="Tahoma" w:hAnsi="Tahoma" w:cs="Tahoma"/>
          <w:sz w:val="18"/>
          <w:szCs w:val="18"/>
        </w:rPr>
        <w:tab/>
      </w:r>
      <w:r>
        <w:rPr>
          <w:rFonts w:ascii="Tahoma" w:hAnsi="Tahoma" w:cs="Tahoma"/>
          <w:sz w:val="18"/>
          <w:szCs w:val="18"/>
        </w:rPr>
        <w:tab/>
        <w:t xml:space="preserve">4 godziny  </w:t>
      </w:r>
    </w:p>
    <w:p w14:paraId="2CF5D560" w14:textId="77777777" w:rsidR="00B62960" w:rsidRDefault="00B62960" w:rsidP="00B62960">
      <w:pPr>
        <w:ind w:left="1841" w:hanging="425"/>
        <w:rPr>
          <w:rFonts w:ascii="Tahoma" w:hAnsi="Tahoma" w:cs="Tahoma"/>
          <w:sz w:val="18"/>
          <w:szCs w:val="18"/>
        </w:rPr>
      </w:pPr>
      <w:r>
        <w:rPr>
          <w:rFonts w:ascii="Tahoma" w:hAnsi="Tahoma" w:cs="Tahoma"/>
          <w:sz w:val="18"/>
          <w:szCs w:val="18"/>
        </w:rPr>
        <w:t>Błąd istotny</w:t>
      </w:r>
      <w:r>
        <w:rPr>
          <w:rFonts w:ascii="Tahoma" w:hAnsi="Tahoma" w:cs="Tahoma"/>
          <w:sz w:val="18"/>
          <w:szCs w:val="18"/>
        </w:rPr>
        <w:tab/>
      </w:r>
      <w:r>
        <w:rPr>
          <w:rFonts w:ascii="Tahoma" w:hAnsi="Tahoma" w:cs="Tahoma"/>
          <w:sz w:val="18"/>
          <w:szCs w:val="18"/>
        </w:rPr>
        <w:tab/>
      </w:r>
      <w:r>
        <w:rPr>
          <w:rFonts w:ascii="Tahoma" w:hAnsi="Tahoma" w:cs="Tahoma"/>
          <w:sz w:val="18"/>
          <w:szCs w:val="18"/>
        </w:rPr>
        <w:tab/>
        <w:t xml:space="preserve">24 godziny </w:t>
      </w:r>
    </w:p>
    <w:p w14:paraId="6E07862F" w14:textId="77777777" w:rsidR="00B62960" w:rsidRDefault="00B62960" w:rsidP="00B62960">
      <w:pPr>
        <w:ind w:left="1841" w:hanging="425"/>
        <w:rPr>
          <w:rFonts w:ascii="Tahoma" w:hAnsi="Tahoma" w:cs="Tahoma"/>
          <w:sz w:val="18"/>
          <w:szCs w:val="18"/>
        </w:rPr>
      </w:pPr>
      <w:r>
        <w:rPr>
          <w:rFonts w:ascii="Tahoma" w:hAnsi="Tahoma" w:cs="Tahoma"/>
          <w:sz w:val="18"/>
          <w:szCs w:val="18"/>
        </w:rPr>
        <w:t>Błąd zwykły</w:t>
      </w:r>
      <w:r>
        <w:rPr>
          <w:rFonts w:ascii="Tahoma" w:hAnsi="Tahoma" w:cs="Tahoma"/>
          <w:sz w:val="18"/>
          <w:szCs w:val="18"/>
        </w:rPr>
        <w:tab/>
      </w:r>
      <w:r>
        <w:rPr>
          <w:rFonts w:ascii="Tahoma" w:hAnsi="Tahoma" w:cs="Tahoma"/>
          <w:sz w:val="18"/>
          <w:szCs w:val="18"/>
        </w:rPr>
        <w:tab/>
      </w:r>
      <w:r>
        <w:rPr>
          <w:rFonts w:ascii="Tahoma" w:hAnsi="Tahoma" w:cs="Tahoma"/>
          <w:sz w:val="18"/>
          <w:szCs w:val="18"/>
        </w:rPr>
        <w:tab/>
        <w:t>5 dni roboczych</w:t>
      </w:r>
    </w:p>
    <w:p w14:paraId="31B3AFC3"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Usługi serwisu gwarancyjnego w okresie obowiązywania gwarancji będą polegać na obsłudze wszystkich zgłoszeń oraz zapytań dotyczących nieprawidłowego funkcjonowania systemu, wszystkich integracji oraz na:</w:t>
      </w:r>
    </w:p>
    <w:p w14:paraId="556A9AE3" w14:textId="77777777" w:rsidR="00B62960" w:rsidRDefault="00B62960" w:rsidP="00B62960">
      <w:pPr>
        <w:ind w:left="1134" w:hanging="141"/>
        <w:jc w:val="both"/>
        <w:rPr>
          <w:rFonts w:ascii="Tahoma" w:hAnsi="Tahoma" w:cs="Tahoma"/>
          <w:sz w:val="18"/>
          <w:szCs w:val="18"/>
        </w:rPr>
      </w:pPr>
      <w:r>
        <w:rPr>
          <w:rFonts w:ascii="Tahoma" w:hAnsi="Tahoma" w:cs="Tahoma"/>
          <w:sz w:val="18"/>
          <w:szCs w:val="18"/>
        </w:rPr>
        <w:t>• usuwaniu błędów (krytycznych, istotnych, zwykłych) wykrytych w dostarczonym oprogramowaniu oraz integracji z systemami w wymaganych terminach, określonych w tabeli powyżej;</w:t>
      </w:r>
    </w:p>
    <w:p w14:paraId="75C4E881" w14:textId="77777777" w:rsidR="00B62960" w:rsidRDefault="00B62960" w:rsidP="00B62960">
      <w:pPr>
        <w:ind w:left="1134" w:hanging="141"/>
        <w:jc w:val="both"/>
        <w:rPr>
          <w:rFonts w:ascii="Tahoma" w:hAnsi="Tahoma" w:cs="Tahoma"/>
          <w:sz w:val="18"/>
          <w:szCs w:val="18"/>
        </w:rPr>
      </w:pPr>
      <w:r>
        <w:rPr>
          <w:rFonts w:ascii="Tahoma" w:hAnsi="Tahoma" w:cs="Tahoma"/>
          <w:sz w:val="18"/>
          <w:szCs w:val="18"/>
        </w:rPr>
        <w:lastRenderedPageBreak/>
        <w:t>• jeżeli naprawa błędu istotnego nie jest możliwa w czasie naprawy określonym w ww. tabeli, dopuszcza się możliwość zastosowania obejścia, przy czym zastosowanie obejścia nie wyłącza zobowiązania Wykonawcy do naprawy błędu, zastosowanie obejścia powoduje zmniejszenie priorytetu błędu do niższej kategorii błędu, z tym że czas naprawy takiego błędu po zastosowaniu obejścia liczony jest od chwili dokonania zgłoszenia tego błędu;</w:t>
      </w:r>
    </w:p>
    <w:p w14:paraId="1E18883D" w14:textId="77777777" w:rsidR="00B62960" w:rsidRDefault="00B62960" w:rsidP="00B62960">
      <w:pPr>
        <w:ind w:left="1134" w:hanging="141"/>
        <w:jc w:val="both"/>
        <w:rPr>
          <w:rFonts w:ascii="Tahoma" w:hAnsi="Tahoma" w:cs="Tahoma"/>
          <w:sz w:val="18"/>
          <w:szCs w:val="18"/>
        </w:rPr>
      </w:pPr>
      <w:r>
        <w:rPr>
          <w:rFonts w:ascii="Tahoma" w:hAnsi="Tahoma" w:cs="Tahoma"/>
          <w:sz w:val="18"/>
          <w:szCs w:val="18"/>
        </w:rPr>
        <w:t>• dostarczaniu i instalacji uaktualnień, poprawek i nowych wersji dostarczonego oprogramowania oraz integracji  z systemami w terminach uzgodnionych z Zamawiającym;</w:t>
      </w:r>
    </w:p>
    <w:p w14:paraId="2E2F4AE0" w14:textId="77777777" w:rsidR="00B62960" w:rsidRDefault="00B62960" w:rsidP="00B62960">
      <w:pPr>
        <w:ind w:left="1134" w:hanging="141"/>
        <w:jc w:val="both"/>
        <w:rPr>
          <w:rFonts w:ascii="Tahoma" w:hAnsi="Tahoma" w:cs="Tahoma"/>
          <w:sz w:val="18"/>
          <w:szCs w:val="18"/>
        </w:rPr>
      </w:pPr>
      <w:r>
        <w:rPr>
          <w:rFonts w:ascii="Tahoma" w:hAnsi="Tahoma" w:cs="Tahoma"/>
          <w:sz w:val="18"/>
          <w:szCs w:val="18"/>
        </w:rPr>
        <w:t>• dostosowywaniu oprogramowania do wymogów prawa (zgodność, co najmniej w randze rozporządzenia, w rozumieniu art. 87 ust. 1 Konstytucji RP z dnia 2 kwietnia 1997 roku oraz obowiązującymi wykładniami prawnymi lub wskazówkami jednostek nadrzędnych - Narodowy Fundusz Zdrowia, Ministerstwo Zdrowia, Samorządowy Wydział Zdrowia i inne);</w:t>
      </w:r>
    </w:p>
    <w:p w14:paraId="67584E7C" w14:textId="77777777" w:rsidR="00B62960" w:rsidRDefault="00B62960" w:rsidP="00B62960">
      <w:pPr>
        <w:ind w:left="1134" w:hanging="141"/>
        <w:jc w:val="both"/>
        <w:rPr>
          <w:rFonts w:ascii="Tahoma" w:hAnsi="Tahoma" w:cs="Tahoma"/>
          <w:sz w:val="18"/>
          <w:szCs w:val="18"/>
        </w:rPr>
      </w:pPr>
      <w:r>
        <w:rPr>
          <w:rFonts w:ascii="Tahoma" w:hAnsi="Tahoma" w:cs="Tahoma"/>
          <w:sz w:val="18"/>
          <w:szCs w:val="18"/>
        </w:rPr>
        <w:t>• aktualizacji Dokumentacji powdrożeniowej.</w:t>
      </w:r>
    </w:p>
    <w:p w14:paraId="2CE0D033" w14:textId="77777777" w:rsidR="00B62960" w:rsidRDefault="00B62960" w:rsidP="00DC54BA">
      <w:pPr>
        <w:pStyle w:val="Akapitzlist"/>
        <w:numPr>
          <w:ilvl w:val="1"/>
          <w:numId w:val="136"/>
        </w:numPr>
        <w:ind w:left="851" w:hanging="425"/>
        <w:jc w:val="both"/>
        <w:rPr>
          <w:rFonts w:ascii="Tahoma" w:hAnsi="Tahoma" w:cs="Tahoma"/>
          <w:sz w:val="18"/>
          <w:szCs w:val="18"/>
        </w:rPr>
      </w:pPr>
      <w:bookmarkStart w:id="108" w:name="_Hlk210299381"/>
      <w:r>
        <w:rPr>
          <w:rFonts w:ascii="Tahoma" w:hAnsi="Tahoma" w:cs="Tahoma"/>
          <w:sz w:val="18"/>
          <w:szCs w:val="18"/>
        </w:rPr>
        <w:t>Zamawiający określa kategorię błędu, zgodnie ze wskazaną w punkcie 4.4) powyżej definicją, w momencie dokonywania zgłoszenia oraz może dokonać jej zmiany na uzasadniony wniosek Wykonawcy.</w:t>
      </w:r>
      <w:bookmarkEnd w:id="108"/>
    </w:p>
    <w:p w14:paraId="47A0091F" w14:textId="77777777" w:rsidR="00B62960" w:rsidRDefault="00B62960" w:rsidP="00B62960">
      <w:pPr>
        <w:pStyle w:val="Akapitzlist"/>
        <w:ind w:left="851"/>
        <w:jc w:val="both"/>
        <w:rPr>
          <w:rFonts w:ascii="Tahoma" w:hAnsi="Tahoma" w:cs="Tahoma"/>
          <w:sz w:val="18"/>
          <w:szCs w:val="18"/>
        </w:rPr>
      </w:pPr>
    </w:p>
    <w:p w14:paraId="618AC6DF"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Wykonawca zobowiązuje się do naprawy błędów w sposób zapobiegający utracie jakichkolwiek danych. W przypadku, gdy wykonanie naprawy błędu wiąże się z ryzykiem utraty danych, Wykonawca jest zobowiązany poinformować Zamawiającego o tym przed przystąpieniem do wykonania naprawy błędu.</w:t>
      </w:r>
    </w:p>
    <w:p w14:paraId="23FC4656" w14:textId="77777777" w:rsidR="00B62960" w:rsidRDefault="00B62960" w:rsidP="00B62960">
      <w:pPr>
        <w:pStyle w:val="Akapitzlist"/>
        <w:rPr>
          <w:rFonts w:ascii="Tahoma" w:hAnsi="Tahoma" w:cs="Tahoma"/>
          <w:sz w:val="18"/>
          <w:szCs w:val="18"/>
        </w:rPr>
      </w:pPr>
    </w:p>
    <w:p w14:paraId="2023053F"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W przypadku, gdy naprawa zgłoszonego błędu lub aktualizacja do nowszej wersji spowoduje awarię funkcjonalności, która działała poprawnie przez wprowadzeniem zmian w Oprogramowaniu Zamawiającego Wykonawca usunie taką awarię w trybie określonym dla danej kategorii błędu zgodnie z definicją przyjętą w niniejszym zamówieniu.</w:t>
      </w:r>
    </w:p>
    <w:p w14:paraId="7A8CF79B" w14:textId="77777777" w:rsidR="00B62960" w:rsidRDefault="00B62960" w:rsidP="00B62960">
      <w:pPr>
        <w:pStyle w:val="Akapitzlist"/>
        <w:rPr>
          <w:rFonts w:ascii="Tahoma" w:hAnsi="Tahoma" w:cs="Tahoma"/>
          <w:sz w:val="18"/>
          <w:szCs w:val="18"/>
        </w:rPr>
      </w:pPr>
    </w:p>
    <w:p w14:paraId="0D03FE95"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 xml:space="preserve">Po poprawie błędu lub wykonaniu obejścia Wykonawca dokonuje niezwłocznie wpisu  w Systemie Obsługi Zgłoszeń Serwisowych oraz wysyła wiadomość  e-mail z informacją do Zamawiającego. </w:t>
      </w:r>
    </w:p>
    <w:p w14:paraId="6D4A449C" w14:textId="77777777" w:rsidR="00B62960" w:rsidRDefault="00B62960" w:rsidP="00B62960">
      <w:pPr>
        <w:pStyle w:val="Akapitzlist"/>
        <w:rPr>
          <w:rFonts w:ascii="Tahoma" w:hAnsi="Tahoma" w:cs="Tahoma"/>
          <w:sz w:val="18"/>
          <w:szCs w:val="18"/>
        </w:rPr>
      </w:pPr>
    </w:p>
    <w:p w14:paraId="55371480" w14:textId="77777777"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Czas naprawy błędu  to czas liczony od momentu  zgłoszenia przez Zamawiającego o zaistnieniu błędu  do czasu dostarczenia oraz zainstalowania  poprawki w środowisku produkcyjnym Zamawiającego lub wskazania skutecznego obejścia.)</w:t>
      </w:r>
    </w:p>
    <w:p w14:paraId="3D1A47D8" w14:textId="77777777" w:rsidR="00B62960" w:rsidRDefault="00B62960" w:rsidP="00B62960">
      <w:pPr>
        <w:pStyle w:val="Akapitzlist"/>
        <w:ind w:left="993" w:hanging="567"/>
        <w:rPr>
          <w:rFonts w:ascii="Tahoma" w:hAnsi="Tahoma" w:cs="Tahoma"/>
          <w:sz w:val="18"/>
          <w:szCs w:val="18"/>
        </w:rPr>
      </w:pPr>
    </w:p>
    <w:p w14:paraId="3442FF0A" w14:textId="77777777"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Po weryfikacji naprawy błędu lub wykonania obejścia Zmawiający niezwłocznie potwierdza skuteczność lub stwierdza nieskuteczność dokonanych czynności Wykonawcy w zakresie poprawy błędu lub dokonania obejścia. Naprawa błędu lub wykonanie obejścia, co do których Wykonawca poinformował o ich wykonaniu, a która/które zostało odrzucone przez Zamawiającego w wyniku przeprowadzonych testów, trwa do czasu jej/jego skutecznego wykonania i  potwierdzenia przez Zamawiającego.</w:t>
      </w:r>
    </w:p>
    <w:p w14:paraId="093EE6BF" w14:textId="77777777" w:rsidR="00B62960" w:rsidRDefault="00B62960" w:rsidP="00B62960">
      <w:pPr>
        <w:pStyle w:val="Akapitzlist"/>
        <w:rPr>
          <w:rFonts w:ascii="Tahoma" w:hAnsi="Tahoma" w:cs="Tahoma"/>
          <w:sz w:val="18"/>
          <w:szCs w:val="18"/>
        </w:rPr>
      </w:pPr>
    </w:p>
    <w:p w14:paraId="4D26E522"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 xml:space="preserve"> Jeżeli Wykonawca nie usunie błędu w terminie określonym w tabeli pkt 4, Zamawiający może:</w:t>
      </w:r>
    </w:p>
    <w:p w14:paraId="68312895" w14:textId="77777777" w:rsidR="00B62960" w:rsidRDefault="00B62960" w:rsidP="00B62960">
      <w:pPr>
        <w:pStyle w:val="Akapitzlist"/>
        <w:rPr>
          <w:rFonts w:ascii="Tahoma" w:hAnsi="Tahoma" w:cs="Tahoma"/>
          <w:sz w:val="18"/>
          <w:szCs w:val="18"/>
        </w:rPr>
      </w:pPr>
    </w:p>
    <w:p w14:paraId="40EED729" w14:textId="77777777" w:rsidR="00B62960" w:rsidRDefault="00B62960" w:rsidP="00B62960">
      <w:pPr>
        <w:ind w:left="1134" w:hanging="141"/>
        <w:rPr>
          <w:rFonts w:ascii="Tahoma" w:hAnsi="Tahoma" w:cs="Tahoma"/>
          <w:sz w:val="18"/>
          <w:szCs w:val="18"/>
        </w:rPr>
      </w:pPr>
      <w:r>
        <w:rPr>
          <w:rFonts w:ascii="Tahoma" w:hAnsi="Tahoma" w:cs="Tahoma"/>
          <w:sz w:val="18"/>
          <w:szCs w:val="18"/>
        </w:rPr>
        <w:t xml:space="preserve">• zawiadamiając uprzednio Wykonawcę, </w:t>
      </w:r>
    </w:p>
    <w:p w14:paraId="25C1237A" w14:textId="77777777" w:rsidR="00B62960" w:rsidRDefault="00B62960" w:rsidP="00B62960">
      <w:pPr>
        <w:ind w:left="1134" w:hanging="141"/>
        <w:rPr>
          <w:rFonts w:ascii="Tahoma" w:hAnsi="Tahoma" w:cs="Tahoma"/>
          <w:sz w:val="18"/>
          <w:szCs w:val="18"/>
        </w:rPr>
      </w:pPr>
      <w:r>
        <w:rPr>
          <w:rFonts w:ascii="Tahoma" w:hAnsi="Tahoma" w:cs="Tahoma"/>
          <w:sz w:val="18"/>
          <w:szCs w:val="18"/>
        </w:rPr>
        <w:t>• usunąć błąd we własnym zakresie poprzez  powierzenie jego usunięcia innemu podmiotowi posiadającemu do tego wystarczającą wiedzę i uprawnienia (tj. upoważnionemu i przeszkolonemu przez producenta oprogramowania) na koszt i ryzyko Wykonawcy, co nie spowoduje utraty przysługujących Zamawiającemu uprawnień z tytułu gwarancji.</w:t>
      </w:r>
    </w:p>
    <w:p w14:paraId="7D7AC227" w14:textId="77777777" w:rsidR="00B62960" w:rsidRDefault="00B62960" w:rsidP="00B62960">
      <w:pPr>
        <w:ind w:left="1134" w:hanging="141"/>
        <w:rPr>
          <w:rFonts w:ascii="Tahoma" w:hAnsi="Tahoma" w:cs="Tahoma"/>
          <w:sz w:val="18"/>
          <w:szCs w:val="18"/>
        </w:rPr>
      </w:pPr>
      <w:r>
        <w:rPr>
          <w:rFonts w:ascii="Tahoma" w:hAnsi="Tahoma" w:cs="Tahoma"/>
          <w:sz w:val="18"/>
          <w:szCs w:val="18"/>
        </w:rPr>
        <w:t>• koszty poniesione przez Zamawiającego przy usunięciu błędu mogą zostać potrącone z wynagrodzenia przysługującego Wykonawcy, na co Wykonawca wyraża zgodę.</w:t>
      </w:r>
    </w:p>
    <w:p w14:paraId="69775344" w14:textId="77777777" w:rsidR="00B62960" w:rsidRDefault="00B62960" w:rsidP="00B62960">
      <w:pPr>
        <w:ind w:left="1134" w:hanging="141"/>
        <w:rPr>
          <w:rFonts w:ascii="Tahoma" w:hAnsi="Tahoma" w:cs="Tahoma"/>
          <w:sz w:val="18"/>
          <w:szCs w:val="18"/>
        </w:rPr>
      </w:pPr>
      <w:r>
        <w:rPr>
          <w:rFonts w:ascii="Tahoma" w:hAnsi="Tahoma" w:cs="Tahoma"/>
          <w:sz w:val="18"/>
          <w:szCs w:val="18"/>
        </w:rPr>
        <w:t>• niezależnie od powyższego obciążyć  Wykonawcę karą umowną</w:t>
      </w:r>
    </w:p>
    <w:p w14:paraId="37853306" w14:textId="77777777" w:rsidR="00B62960" w:rsidRDefault="00B62960" w:rsidP="00DC54BA">
      <w:pPr>
        <w:pStyle w:val="Akapitzlist"/>
        <w:numPr>
          <w:ilvl w:val="1"/>
          <w:numId w:val="136"/>
        </w:numPr>
        <w:ind w:left="851" w:hanging="425"/>
        <w:jc w:val="both"/>
        <w:rPr>
          <w:rFonts w:ascii="Tahoma" w:hAnsi="Tahoma" w:cs="Tahoma"/>
          <w:sz w:val="18"/>
          <w:szCs w:val="18"/>
        </w:rPr>
      </w:pPr>
      <w:r>
        <w:rPr>
          <w:rFonts w:ascii="Tahoma" w:hAnsi="Tahoma" w:cs="Tahoma"/>
          <w:sz w:val="18"/>
          <w:szCs w:val="18"/>
        </w:rPr>
        <w:t xml:space="preserve"> W okresie gwarancyjnym wszelkie koszty związane z serwisem gwarancyjnym ponosi Wykonawca.</w:t>
      </w:r>
    </w:p>
    <w:p w14:paraId="0C033BC8" w14:textId="77777777" w:rsidR="00B62960" w:rsidRDefault="00B62960" w:rsidP="00B62960">
      <w:pPr>
        <w:pStyle w:val="Akapitzlist"/>
        <w:ind w:left="851"/>
        <w:jc w:val="both"/>
        <w:rPr>
          <w:rFonts w:ascii="Tahoma" w:hAnsi="Tahoma" w:cs="Tahoma"/>
          <w:sz w:val="18"/>
          <w:szCs w:val="18"/>
        </w:rPr>
      </w:pPr>
    </w:p>
    <w:p w14:paraId="73192FE2" w14:textId="77777777"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Zamawiający wymaga, aby Wykonawca do celów wykonania  świadczeń gwarancyjnych udostępniał aplikację internetową do przyjmowania i obsługi zgłoszeń.</w:t>
      </w:r>
    </w:p>
    <w:p w14:paraId="284EF534" w14:textId="77777777" w:rsidR="00B62960" w:rsidRDefault="00B62960" w:rsidP="00B62960">
      <w:pPr>
        <w:pStyle w:val="Akapitzlist"/>
        <w:ind w:left="993" w:hanging="567"/>
        <w:rPr>
          <w:rFonts w:ascii="Tahoma" w:hAnsi="Tahoma" w:cs="Tahoma"/>
          <w:sz w:val="18"/>
          <w:szCs w:val="18"/>
        </w:rPr>
      </w:pPr>
    </w:p>
    <w:p w14:paraId="7821885B" w14:textId="77777777"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W okresie trwania gwarancji jakości/rękojmi za wady na przedmiot umowy wszelkie koszty usuwania wad i awarii, których przyczyna nie leży po stronie Zamawiającego ponosi Wykonawca</w:t>
      </w:r>
    </w:p>
    <w:p w14:paraId="3978FB4D" w14:textId="77777777" w:rsidR="00B62960" w:rsidRDefault="00B62960" w:rsidP="00B62960">
      <w:pPr>
        <w:pStyle w:val="Akapitzlist"/>
        <w:ind w:left="993" w:hanging="567"/>
        <w:rPr>
          <w:rFonts w:ascii="Tahoma" w:hAnsi="Tahoma" w:cs="Tahoma"/>
          <w:sz w:val="18"/>
          <w:szCs w:val="18"/>
        </w:rPr>
      </w:pPr>
    </w:p>
    <w:p w14:paraId="714D96B5" w14:textId="6F3C5556"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 xml:space="preserve">Aplikacja internetowa do przyjmowania i obsługi zgłoszeń (System Obsługi Zgłoszeń Serwisowych), </w:t>
      </w:r>
      <w:r>
        <w:rPr>
          <w:rFonts w:ascii="Tahoma" w:hAnsi="Tahoma" w:cs="Tahoma"/>
          <w:sz w:val="18"/>
          <w:szCs w:val="18"/>
        </w:rPr>
        <w:lastRenderedPageBreak/>
        <w:t>musi umożliwiać realizację co najmniej następujących funkcji:</w:t>
      </w:r>
    </w:p>
    <w:p w14:paraId="78A2C471" w14:textId="77777777" w:rsidR="0013390F" w:rsidRPr="0013390F" w:rsidRDefault="0013390F" w:rsidP="0013390F">
      <w:pPr>
        <w:jc w:val="both"/>
        <w:rPr>
          <w:rFonts w:ascii="Tahoma" w:hAnsi="Tahoma" w:cs="Tahoma"/>
          <w:sz w:val="18"/>
          <w:szCs w:val="18"/>
        </w:rPr>
      </w:pPr>
    </w:p>
    <w:p w14:paraId="109DE4A7"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wysyłanie zgłoszeń błędów oraz pytań dotyczących dostarczonego oprogramowania poprzez serwis www oraz nadawanie statusu i identyfikatora zgłoszeniom;</w:t>
      </w:r>
    </w:p>
    <w:p w14:paraId="1459A3F3"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przypisanie kategorii błędu przez Zamawiającego;</w:t>
      </w:r>
    </w:p>
    <w:p w14:paraId="4DF36D7B"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powiadamianie zwrotne o statusie wysłanych zgłoszeń (wiadomość e-mail), w tym o przyjęciu zgłoszenia i naprawie błędu;</w:t>
      </w:r>
    </w:p>
    <w:p w14:paraId="0EBBD71C"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dostęp do treści historycznych zgłoszeń wysyłanych przez Zamawiającego z możliwością wyszukania zgłoszeń i zbiorczego eksportu zgłoszeń;</w:t>
      </w:r>
    </w:p>
    <w:p w14:paraId="57381554"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serwis zawierający odpowiedzi na najczęściej zadawane pytania związane z poprawnym funkcjonowaniem oprogramowania;</w:t>
      </w:r>
    </w:p>
    <w:p w14:paraId="1D970E49"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publikowanie na bieżąco wszystkich informacji o nowych aktualizacjach systemu, ważnych komunikatach oraz udostępnianie tych informacji przez kanał RSS;</w:t>
      </w:r>
    </w:p>
    <w:p w14:paraId="470BC708"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wszelkie uaktualnienia dostarczonego oprogramowania w zakresie adekwatnym do zakresu tego oprogramowania posiadanego przez Zamawiającego oraz instrukcje dla użytkowników zamieszczane na serwerze ftp lub udostępniane poprzez aplikację;</w:t>
      </w:r>
    </w:p>
    <w:p w14:paraId="29DF66CF"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Zamawiający dopuszcza wykonywanie aktualizacji Systemu przez Wykonawcę po uzgodnieniu jej zakresu i terminu z Zamawiającym,</w:t>
      </w:r>
    </w:p>
    <w:p w14:paraId="7A77D210" w14:textId="77777777" w:rsidR="00B62960" w:rsidRDefault="00B62960" w:rsidP="00DC54BA">
      <w:pPr>
        <w:pStyle w:val="Akapitzlist"/>
        <w:numPr>
          <w:ilvl w:val="0"/>
          <w:numId w:val="137"/>
        </w:numPr>
        <w:ind w:left="1134" w:hanging="141"/>
        <w:rPr>
          <w:rFonts w:ascii="Tahoma" w:hAnsi="Tahoma" w:cs="Tahoma"/>
          <w:sz w:val="18"/>
          <w:szCs w:val="18"/>
        </w:rPr>
      </w:pPr>
      <w:r>
        <w:rPr>
          <w:rFonts w:ascii="Tahoma" w:hAnsi="Tahoma" w:cs="Tahoma"/>
          <w:sz w:val="18"/>
          <w:szCs w:val="18"/>
        </w:rPr>
        <w:t>aplikacja umożliwi definiowanie grup użytkowników, do których będą kierowane powiadomienia e-mail.</w:t>
      </w:r>
    </w:p>
    <w:p w14:paraId="61C298DC" w14:textId="77777777" w:rsidR="00B62960" w:rsidRDefault="00B62960" w:rsidP="00B62960">
      <w:pPr>
        <w:rPr>
          <w:rFonts w:ascii="Tahoma" w:hAnsi="Tahoma" w:cs="Tahoma"/>
          <w:sz w:val="18"/>
          <w:szCs w:val="18"/>
        </w:rPr>
      </w:pPr>
    </w:p>
    <w:p w14:paraId="016F233E" w14:textId="77777777"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W ramach wynagrodzenia Wykonawca zapewni Zamawiającemu przez czas trwania zobowiązań wynikających z Umowy, w tym zobowiązań dotyczących świadczenia Usług serwisu gwarancyjnego, niewyłączną, ograniczoną czasowo licencję na korzystanie z Systemu Obsługi Zgłoszeń Serwisowych dla co najmniej 10 pracowników Zamawiającego, o ile taka licencja będzie niezbędna do zapewnienia Zamawiającemu dostępu do Systemu Obsługi Zgłoszeń Serwisowych w zakresie wymaganym w OPZ.</w:t>
      </w:r>
    </w:p>
    <w:p w14:paraId="1FA7A38B" w14:textId="77777777"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Zamawiający ma prawo do konsultacji zdalnych z Wykonawcą bez ograniczeń czasowych w okresie trwania gwarancji – w odniesieniu do zidentyfikowanych błędów w Systemie. W tym celu Wykonawca udostępni numer telefonu Infolinii. Koszt połączenia z numerem Infolinii będzie naliczany zgodnie z taryfą operatora osoby dzwoniącej.</w:t>
      </w:r>
    </w:p>
    <w:p w14:paraId="7D39D0CD" w14:textId="77777777" w:rsidR="00B62960" w:rsidRDefault="00B62960" w:rsidP="00DC54BA">
      <w:pPr>
        <w:pStyle w:val="Akapitzlist"/>
        <w:numPr>
          <w:ilvl w:val="1"/>
          <w:numId w:val="136"/>
        </w:numPr>
        <w:ind w:left="993" w:hanging="567"/>
        <w:jc w:val="both"/>
        <w:rPr>
          <w:rFonts w:ascii="Tahoma" w:hAnsi="Tahoma" w:cs="Tahoma"/>
          <w:sz w:val="18"/>
          <w:szCs w:val="18"/>
        </w:rPr>
      </w:pPr>
      <w:r>
        <w:rPr>
          <w:rFonts w:ascii="Tahoma" w:hAnsi="Tahoma" w:cs="Tahoma"/>
          <w:sz w:val="18"/>
          <w:szCs w:val="18"/>
        </w:rPr>
        <w:t>Usługi serwisu gwarancyjnego muszą być świadczone w języku polskim.</w:t>
      </w:r>
    </w:p>
    <w:p w14:paraId="2E0C54DA" w14:textId="77777777" w:rsidR="00B62960" w:rsidRDefault="00B62960" w:rsidP="00B62960">
      <w:pPr>
        <w:rPr>
          <w:rFonts w:ascii="Tahoma" w:hAnsi="Tahoma" w:cs="Tahoma"/>
          <w:sz w:val="20"/>
          <w:szCs w:val="20"/>
        </w:rPr>
      </w:pPr>
    </w:p>
    <w:p w14:paraId="3B683774" w14:textId="77777777" w:rsidR="00B62960" w:rsidRPr="003A5B55" w:rsidRDefault="00B62960" w:rsidP="003A5B55">
      <w:pPr>
        <w:spacing w:line="256" w:lineRule="auto"/>
        <w:jc w:val="both"/>
        <w:rPr>
          <w:rFonts w:ascii="Tahoma" w:hAnsi="Tahoma" w:cs="Tahoma"/>
          <w:sz w:val="18"/>
        </w:rPr>
      </w:pPr>
    </w:p>
    <w:sectPr w:rsidR="00B62960" w:rsidRPr="003A5B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D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52FE"/>
    <w:multiLevelType w:val="hybridMultilevel"/>
    <w:tmpl w:val="6480DC98"/>
    <w:lvl w:ilvl="0" w:tplc="0415000F">
      <w:start w:val="1"/>
      <w:numFmt w:val="decimal"/>
      <w:lvlText w:val="%1."/>
      <w:lvlJc w:val="left"/>
      <w:pPr>
        <w:ind w:left="1210" w:hanging="360"/>
      </w:pPr>
    </w:lvl>
    <w:lvl w:ilvl="1" w:tplc="04150001">
      <w:start w:val="1"/>
      <w:numFmt w:val="bullet"/>
      <w:lvlText w:val=""/>
      <w:lvlJc w:val="left"/>
      <w:pPr>
        <w:ind w:left="1930" w:hanging="360"/>
      </w:pPr>
      <w:rPr>
        <w:rFonts w:ascii="Symbol" w:hAnsi="Symbol" w:hint="default"/>
      </w:r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1" w15:restartNumberingAfterBreak="0">
    <w:nsid w:val="00EF78F3"/>
    <w:multiLevelType w:val="hybridMultilevel"/>
    <w:tmpl w:val="ADC4E0C2"/>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 w15:restartNumberingAfterBreak="0">
    <w:nsid w:val="029E1537"/>
    <w:multiLevelType w:val="hybridMultilevel"/>
    <w:tmpl w:val="0E369138"/>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2E542DE"/>
    <w:multiLevelType w:val="hybridMultilevel"/>
    <w:tmpl w:val="EF5432FC"/>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4706BFD"/>
    <w:multiLevelType w:val="hybridMultilevel"/>
    <w:tmpl w:val="4F3AF130"/>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5" w15:restartNumberingAfterBreak="0">
    <w:nsid w:val="0758613D"/>
    <w:multiLevelType w:val="hybridMultilevel"/>
    <w:tmpl w:val="60C2852E"/>
    <w:lvl w:ilvl="0" w:tplc="04150001">
      <w:start w:val="1"/>
      <w:numFmt w:val="bullet"/>
      <w:lvlText w:val=""/>
      <w:lvlJc w:val="left"/>
      <w:pPr>
        <w:ind w:left="2160" w:hanging="360"/>
      </w:pPr>
      <w:rPr>
        <w:rFonts w:ascii="Symbol" w:hAnsi="Symbol"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6" w15:restartNumberingAfterBreak="0">
    <w:nsid w:val="0B980AA0"/>
    <w:multiLevelType w:val="hybridMultilevel"/>
    <w:tmpl w:val="8BF6D278"/>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BB43D04"/>
    <w:multiLevelType w:val="hybridMultilevel"/>
    <w:tmpl w:val="18E69DDA"/>
    <w:lvl w:ilvl="0" w:tplc="0415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8" w15:restartNumberingAfterBreak="0">
    <w:nsid w:val="0F76532E"/>
    <w:multiLevelType w:val="hybridMultilevel"/>
    <w:tmpl w:val="A2623346"/>
    <w:lvl w:ilvl="0" w:tplc="0415000F">
      <w:start w:val="1"/>
      <w:numFmt w:val="decimal"/>
      <w:lvlText w:val="%1."/>
      <w:lvlJc w:val="left"/>
      <w:pPr>
        <w:ind w:left="1930" w:hanging="360"/>
      </w:pPr>
    </w:lvl>
    <w:lvl w:ilvl="1" w:tplc="04150019">
      <w:start w:val="1"/>
      <w:numFmt w:val="lowerLetter"/>
      <w:lvlText w:val="%2."/>
      <w:lvlJc w:val="left"/>
      <w:pPr>
        <w:ind w:left="2650" w:hanging="360"/>
      </w:p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9" w15:restartNumberingAfterBreak="0">
    <w:nsid w:val="10763D8E"/>
    <w:multiLevelType w:val="hybridMultilevel"/>
    <w:tmpl w:val="85D0123E"/>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6175A4"/>
    <w:multiLevelType w:val="multilevel"/>
    <w:tmpl w:val="5246BEBA"/>
    <w:name w:val="KP-Rozdziały"/>
    <w:lvl w:ilvl="0">
      <w:start w:val="1"/>
      <w:numFmt w:val="upperRoman"/>
      <w:lvlText w:val="%1)"/>
      <w:lvlJc w:val="left"/>
      <w:pPr>
        <w:ind w:left="360" w:hanging="360"/>
      </w:pPr>
      <w:rPr>
        <w:rFonts w:hint="default"/>
      </w:rPr>
    </w:lvl>
    <w:lvl w:ilvl="1">
      <w:start w:val="1"/>
      <w:numFmt w:val="decimal"/>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ascii="Tahoma" w:eastAsiaTheme="minorHAnsi" w:hAnsi="Tahoma" w:cs="Tahoma"/>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20D38A4"/>
    <w:multiLevelType w:val="hybridMultilevel"/>
    <w:tmpl w:val="19202CDE"/>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9E5CCF14">
      <w:start w:val="16"/>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4DD091B"/>
    <w:multiLevelType w:val="hybridMultilevel"/>
    <w:tmpl w:val="EC0666C0"/>
    <w:lvl w:ilvl="0" w:tplc="0415000F">
      <w:start w:val="1"/>
      <w:numFmt w:val="decimal"/>
      <w:lvlText w:val="%1."/>
      <w:lvlJc w:val="left"/>
      <w:pPr>
        <w:ind w:left="720" w:hanging="360"/>
      </w:pPr>
    </w:lvl>
    <w:lvl w:ilvl="1" w:tplc="04150001">
      <w:start w:val="1"/>
      <w:numFmt w:val="bullet"/>
      <w:lvlText w:val=""/>
      <w:lvlJc w:val="left"/>
      <w:pPr>
        <w:ind w:left="1211" w:hanging="360"/>
      </w:pPr>
      <w:rPr>
        <w:rFonts w:ascii="Symbol" w:hAnsi="Symbol" w:hint="default"/>
      </w:rPr>
    </w:lvl>
    <w:lvl w:ilvl="2" w:tplc="0415000F">
      <w:start w:val="1"/>
      <w:numFmt w:val="decimal"/>
      <w:lvlText w:val="%3."/>
      <w:lvlJc w:val="left"/>
      <w:pPr>
        <w:ind w:left="606"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152B5863"/>
    <w:multiLevelType w:val="hybridMultilevel"/>
    <w:tmpl w:val="2CC6FF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7624CDF"/>
    <w:multiLevelType w:val="hybridMultilevel"/>
    <w:tmpl w:val="A0BCC852"/>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77E6DAF"/>
    <w:multiLevelType w:val="hybridMultilevel"/>
    <w:tmpl w:val="433A56A2"/>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79F620F"/>
    <w:multiLevelType w:val="hybridMultilevel"/>
    <w:tmpl w:val="24E4CC32"/>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17" w15:restartNumberingAfterBreak="0">
    <w:nsid w:val="17B06B2B"/>
    <w:multiLevelType w:val="hybridMultilevel"/>
    <w:tmpl w:val="39201224"/>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8203111"/>
    <w:multiLevelType w:val="hybridMultilevel"/>
    <w:tmpl w:val="10CA5C52"/>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9" w15:restartNumberingAfterBreak="0">
    <w:nsid w:val="193362F1"/>
    <w:multiLevelType w:val="hybridMultilevel"/>
    <w:tmpl w:val="075CD1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9371854"/>
    <w:multiLevelType w:val="hybridMultilevel"/>
    <w:tmpl w:val="F2ECF64E"/>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94C3BAC"/>
    <w:multiLevelType w:val="hybridMultilevel"/>
    <w:tmpl w:val="C608B9AE"/>
    <w:lvl w:ilvl="0" w:tplc="0415000F">
      <w:start w:val="1"/>
      <w:numFmt w:val="decimal"/>
      <w:lvlText w:val="%1."/>
      <w:lvlJc w:val="left"/>
      <w:pPr>
        <w:ind w:left="1210" w:hanging="360"/>
      </w:pPr>
    </w:lvl>
    <w:lvl w:ilvl="1" w:tplc="04150001">
      <w:start w:val="1"/>
      <w:numFmt w:val="bullet"/>
      <w:lvlText w:val=""/>
      <w:lvlJc w:val="left"/>
      <w:pPr>
        <w:ind w:left="1930" w:hanging="360"/>
      </w:pPr>
      <w:rPr>
        <w:rFonts w:ascii="Symbol" w:hAnsi="Symbol" w:hint="default"/>
      </w:r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22" w15:restartNumberingAfterBreak="0">
    <w:nsid w:val="1AE904F0"/>
    <w:multiLevelType w:val="hybridMultilevel"/>
    <w:tmpl w:val="3A901BDA"/>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23" w15:restartNumberingAfterBreak="0">
    <w:nsid w:val="1C23149A"/>
    <w:multiLevelType w:val="hybridMultilevel"/>
    <w:tmpl w:val="306C0400"/>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1CDF5E8E"/>
    <w:multiLevelType w:val="hybridMultilevel"/>
    <w:tmpl w:val="4DC86DF4"/>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1E0A155C"/>
    <w:multiLevelType w:val="hybridMultilevel"/>
    <w:tmpl w:val="532EA5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E903588"/>
    <w:multiLevelType w:val="hybridMultilevel"/>
    <w:tmpl w:val="5EDCBCF2"/>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161ECB74">
      <w:start w:val="19"/>
      <w:numFmt w:val="decimal"/>
      <w:lvlText w:val="%4)"/>
      <w:lvlJc w:val="left"/>
      <w:pPr>
        <w:ind w:left="2895" w:hanging="375"/>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1075119"/>
    <w:multiLevelType w:val="hybridMultilevel"/>
    <w:tmpl w:val="CCE0438A"/>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2C92CAB"/>
    <w:multiLevelType w:val="hybridMultilevel"/>
    <w:tmpl w:val="D08AE81A"/>
    <w:lvl w:ilvl="0" w:tplc="1172C4DC">
      <w:start w:val="1"/>
      <w:numFmt w:val="upperRoman"/>
      <w:lvlText w:val="%1."/>
      <w:lvlJc w:val="left"/>
      <w:pPr>
        <w:ind w:left="324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30B149D"/>
    <w:multiLevelType w:val="hybridMultilevel"/>
    <w:tmpl w:val="FF366E36"/>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0" w15:restartNumberingAfterBreak="0">
    <w:nsid w:val="23727BD4"/>
    <w:multiLevelType w:val="hybridMultilevel"/>
    <w:tmpl w:val="6D388774"/>
    <w:lvl w:ilvl="0" w:tplc="0415000F">
      <w:start w:val="1"/>
      <w:numFmt w:val="decimal"/>
      <w:lvlText w:val="%1."/>
      <w:lvlJc w:val="left"/>
      <w:pPr>
        <w:ind w:left="720" w:hanging="360"/>
      </w:pPr>
    </w:lvl>
    <w:lvl w:ilvl="1" w:tplc="04150019">
      <w:start w:val="1"/>
      <w:numFmt w:val="lowerLetter"/>
      <w:lvlText w:val="%2."/>
      <w:lvlJc w:val="left"/>
      <w:pPr>
        <w:ind w:left="1211" w:hanging="360"/>
      </w:pPr>
    </w:lvl>
    <w:lvl w:ilvl="2" w:tplc="04150001">
      <w:start w:val="1"/>
      <w:numFmt w:val="bullet"/>
      <w:lvlText w:val=""/>
      <w:lvlJc w:val="left"/>
      <w:pPr>
        <w:ind w:left="1315" w:hanging="180"/>
      </w:pPr>
      <w:rPr>
        <w:rFonts w:ascii="Symbol" w:hAnsi="Symbol" w:hint="default"/>
      </w:r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24C673B9"/>
    <w:multiLevelType w:val="hybridMultilevel"/>
    <w:tmpl w:val="8230FE10"/>
    <w:lvl w:ilvl="0" w:tplc="04150001">
      <w:start w:val="1"/>
      <w:numFmt w:val="bullet"/>
      <w:lvlText w:val=""/>
      <w:lvlJc w:val="left"/>
      <w:pPr>
        <w:ind w:left="1969" w:hanging="360"/>
      </w:pPr>
      <w:rPr>
        <w:rFonts w:ascii="Symbol" w:hAnsi="Symbol" w:hint="default"/>
      </w:rPr>
    </w:lvl>
    <w:lvl w:ilvl="1" w:tplc="04150019" w:tentative="1">
      <w:start w:val="1"/>
      <w:numFmt w:val="lowerLetter"/>
      <w:lvlText w:val="%2."/>
      <w:lvlJc w:val="left"/>
      <w:pPr>
        <w:ind w:left="2689" w:hanging="360"/>
      </w:pPr>
    </w:lvl>
    <w:lvl w:ilvl="2" w:tplc="0415001B" w:tentative="1">
      <w:start w:val="1"/>
      <w:numFmt w:val="lowerRoman"/>
      <w:lvlText w:val="%3."/>
      <w:lvlJc w:val="right"/>
      <w:pPr>
        <w:ind w:left="3409" w:hanging="180"/>
      </w:pPr>
    </w:lvl>
    <w:lvl w:ilvl="3" w:tplc="0415000F" w:tentative="1">
      <w:start w:val="1"/>
      <w:numFmt w:val="decimal"/>
      <w:lvlText w:val="%4."/>
      <w:lvlJc w:val="left"/>
      <w:pPr>
        <w:ind w:left="4129" w:hanging="360"/>
      </w:pPr>
    </w:lvl>
    <w:lvl w:ilvl="4" w:tplc="04150019" w:tentative="1">
      <w:start w:val="1"/>
      <w:numFmt w:val="lowerLetter"/>
      <w:lvlText w:val="%5."/>
      <w:lvlJc w:val="left"/>
      <w:pPr>
        <w:ind w:left="4849" w:hanging="360"/>
      </w:pPr>
    </w:lvl>
    <w:lvl w:ilvl="5" w:tplc="0415001B" w:tentative="1">
      <w:start w:val="1"/>
      <w:numFmt w:val="lowerRoman"/>
      <w:lvlText w:val="%6."/>
      <w:lvlJc w:val="right"/>
      <w:pPr>
        <w:ind w:left="5569" w:hanging="180"/>
      </w:pPr>
    </w:lvl>
    <w:lvl w:ilvl="6" w:tplc="0415000F" w:tentative="1">
      <w:start w:val="1"/>
      <w:numFmt w:val="decimal"/>
      <w:lvlText w:val="%7."/>
      <w:lvlJc w:val="left"/>
      <w:pPr>
        <w:ind w:left="6289" w:hanging="360"/>
      </w:pPr>
    </w:lvl>
    <w:lvl w:ilvl="7" w:tplc="04150019" w:tentative="1">
      <w:start w:val="1"/>
      <w:numFmt w:val="lowerLetter"/>
      <w:lvlText w:val="%8."/>
      <w:lvlJc w:val="left"/>
      <w:pPr>
        <w:ind w:left="7009" w:hanging="360"/>
      </w:pPr>
    </w:lvl>
    <w:lvl w:ilvl="8" w:tplc="0415001B" w:tentative="1">
      <w:start w:val="1"/>
      <w:numFmt w:val="lowerRoman"/>
      <w:lvlText w:val="%9."/>
      <w:lvlJc w:val="right"/>
      <w:pPr>
        <w:ind w:left="7729" w:hanging="180"/>
      </w:pPr>
    </w:lvl>
  </w:abstractNum>
  <w:abstractNum w:abstractNumId="32" w15:restartNumberingAfterBreak="0">
    <w:nsid w:val="25795824"/>
    <w:multiLevelType w:val="hybridMultilevel"/>
    <w:tmpl w:val="349250BA"/>
    <w:lvl w:ilvl="0" w:tplc="0415000F">
      <w:start w:val="1"/>
      <w:numFmt w:val="decimal"/>
      <w:lvlText w:val="%1."/>
      <w:lvlJc w:val="left"/>
      <w:pPr>
        <w:ind w:left="1210" w:hanging="360"/>
      </w:pPr>
    </w:lvl>
    <w:lvl w:ilvl="1" w:tplc="04150019">
      <w:start w:val="1"/>
      <w:numFmt w:val="lowerLetter"/>
      <w:lvlText w:val="%2."/>
      <w:lvlJc w:val="left"/>
      <w:pPr>
        <w:ind w:left="1930" w:hanging="360"/>
      </w:p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33" w15:restartNumberingAfterBreak="0">
    <w:nsid w:val="25C12938"/>
    <w:multiLevelType w:val="hybridMultilevel"/>
    <w:tmpl w:val="1B866C70"/>
    <w:lvl w:ilvl="0" w:tplc="0415000F">
      <w:start w:val="1"/>
      <w:numFmt w:val="decimal"/>
      <w:lvlText w:val="%1."/>
      <w:lvlJc w:val="left"/>
      <w:pPr>
        <w:ind w:left="1210" w:hanging="360"/>
      </w:pPr>
    </w:lvl>
    <w:lvl w:ilvl="1" w:tplc="04150001">
      <w:start w:val="1"/>
      <w:numFmt w:val="bullet"/>
      <w:lvlText w:val=""/>
      <w:lvlJc w:val="left"/>
      <w:pPr>
        <w:ind w:left="1930" w:hanging="360"/>
      </w:pPr>
      <w:rPr>
        <w:rFonts w:ascii="Symbol" w:hAnsi="Symbol" w:hint="default"/>
      </w:r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34" w15:restartNumberingAfterBreak="0">
    <w:nsid w:val="261C2BEE"/>
    <w:multiLevelType w:val="hybridMultilevel"/>
    <w:tmpl w:val="FB3A7818"/>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64E4912"/>
    <w:multiLevelType w:val="hybridMultilevel"/>
    <w:tmpl w:val="FBE6714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26D030C1"/>
    <w:multiLevelType w:val="hybridMultilevel"/>
    <w:tmpl w:val="4288C33E"/>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37" w15:restartNumberingAfterBreak="0">
    <w:nsid w:val="270B7DF9"/>
    <w:multiLevelType w:val="hybridMultilevel"/>
    <w:tmpl w:val="35CEAA90"/>
    <w:lvl w:ilvl="0" w:tplc="04150001">
      <w:start w:val="1"/>
      <w:numFmt w:val="bullet"/>
      <w:lvlText w:val=""/>
      <w:lvlJc w:val="left"/>
      <w:pPr>
        <w:ind w:left="1648" w:hanging="360"/>
      </w:pPr>
      <w:rPr>
        <w:rFonts w:ascii="Symbol" w:hAnsi="Symbol" w:hint="default"/>
      </w:rPr>
    </w:lvl>
    <w:lvl w:ilvl="1" w:tplc="04150019" w:tentative="1">
      <w:start w:val="1"/>
      <w:numFmt w:val="lowerLetter"/>
      <w:lvlText w:val="%2."/>
      <w:lvlJc w:val="left"/>
      <w:pPr>
        <w:ind w:left="2368" w:hanging="360"/>
      </w:pPr>
    </w:lvl>
    <w:lvl w:ilvl="2" w:tplc="0415001B" w:tentative="1">
      <w:start w:val="1"/>
      <w:numFmt w:val="lowerRoman"/>
      <w:lvlText w:val="%3."/>
      <w:lvlJc w:val="right"/>
      <w:pPr>
        <w:ind w:left="3088" w:hanging="180"/>
      </w:pPr>
    </w:lvl>
    <w:lvl w:ilvl="3" w:tplc="0415000F" w:tentative="1">
      <w:start w:val="1"/>
      <w:numFmt w:val="decimal"/>
      <w:lvlText w:val="%4."/>
      <w:lvlJc w:val="left"/>
      <w:pPr>
        <w:ind w:left="3808" w:hanging="360"/>
      </w:pPr>
    </w:lvl>
    <w:lvl w:ilvl="4" w:tplc="04150019" w:tentative="1">
      <w:start w:val="1"/>
      <w:numFmt w:val="lowerLetter"/>
      <w:lvlText w:val="%5."/>
      <w:lvlJc w:val="left"/>
      <w:pPr>
        <w:ind w:left="4528" w:hanging="360"/>
      </w:pPr>
    </w:lvl>
    <w:lvl w:ilvl="5" w:tplc="0415001B" w:tentative="1">
      <w:start w:val="1"/>
      <w:numFmt w:val="lowerRoman"/>
      <w:lvlText w:val="%6."/>
      <w:lvlJc w:val="right"/>
      <w:pPr>
        <w:ind w:left="5248" w:hanging="180"/>
      </w:pPr>
    </w:lvl>
    <w:lvl w:ilvl="6" w:tplc="0415000F" w:tentative="1">
      <w:start w:val="1"/>
      <w:numFmt w:val="decimal"/>
      <w:lvlText w:val="%7."/>
      <w:lvlJc w:val="left"/>
      <w:pPr>
        <w:ind w:left="5968" w:hanging="360"/>
      </w:pPr>
    </w:lvl>
    <w:lvl w:ilvl="7" w:tplc="04150019" w:tentative="1">
      <w:start w:val="1"/>
      <w:numFmt w:val="lowerLetter"/>
      <w:lvlText w:val="%8."/>
      <w:lvlJc w:val="left"/>
      <w:pPr>
        <w:ind w:left="6688" w:hanging="360"/>
      </w:pPr>
    </w:lvl>
    <w:lvl w:ilvl="8" w:tplc="0415001B" w:tentative="1">
      <w:start w:val="1"/>
      <w:numFmt w:val="lowerRoman"/>
      <w:lvlText w:val="%9."/>
      <w:lvlJc w:val="right"/>
      <w:pPr>
        <w:ind w:left="7408" w:hanging="180"/>
      </w:pPr>
    </w:lvl>
  </w:abstractNum>
  <w:abstractNum w:abstractNumId="38" w15:restartNumberingAfterBreak="0">
    <w:nsid w:val="27BF0B27"/>
    <w:multiLevelType w:val="hybridMultilevel"/>
    <w:tmpl w:val="0146487C"/>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2C2D6814"/>
    <w:multiLevelType w:val="hybridMultilevel"/>
    <w:tmpl w:val="2A0A2774"/>
    <w:lvl w:ilvl="0" w:tplc="0415000F">
      <w:start w:val="1"/>
      <w:numFmt w:val="decimal"/>
      <w:lvlText w:val="%1."/>
      <w:lvlJc w:val="left"/>
      <w:pPr>
        <w:ind w:left="1570" w:hanging="360"/>
      </w:pPr>
    </w:lvl>
    <w:lvl w:ilvl="1" w:tplc="04150019" w:tentative="1">
      <w:start w:val="1"/>
      <w:numFmt w:val="lowerLetter"/>
      <w:lvlText w:val="%2."/>
      <w:lvlJc w:val="left"/>
      <w:pPr>
        <w:ind w:left="2290" w:hanging="360"/>
      </w:pPr>
    </w:lvl>
    <w:lvl w:ilvl="2" w:tplc="0415001B" w:tentative="1">
      <w:start w:val="1"/>
      <w:numFmt w:val="lowerRoman"/>
      <w:lvlText w:val="%3."/>
      <w:lvlJc w:val="right"/>
      <w:pPr>
        <w:ind w:left="3010" w:hanging="180"/>
      </w:pPr>
    </w:lvl>
    <w:lvl w:ilvl="3" w:tplc="0415000F" w:tentative="1">
      <w:start w:val="1"/>
      <w:numFmt w:val="decimal"/>
      <w:lvlText w:val="%4."/>
      <w:lvlJc w:val="left"/>
      <w:pPr>
        <w:ind w:left="3730" w:hanging="360"/>
      </w:pPr>
    </w:lvl>
    <w:lvl w:ilvl="4" w:tplc="04150019" w:tentative="1">
      <w:start w:val="1"/>
      <w:numFmt w:val="lowerLetter"/>
      <w:lvlText w:val="%5."/>
      <w:lvlJc w:val="left"/>
      <w:pPr>
        <w:ind w:left="4450" w:hanging="360"/>
      </w:pPr>
    </w:lvl>
    <w:lvl w:ilvl="5" w:tplc="0415001B" w:tentative="1">
      <w:start w:val="1"/>
      <w:numFmt w:val="lowerRoman"/>
      <w:lvlText w:val="%6."/>
      <w:lvlJc w:val="right"/>
      <w:pPr>
        <w:ind w:left="5170" w:hanging="180"/>
      </w:pPr>
    </w:lvl>
    <w:lvl w:ilvl="6" w:tplc="0415000F" w:tentative="1">
      <w:start w:val="1"/>
      <w:numFmt w:val="decimal"/>
      <w:lvlText w:val="%7."/>
      <w:lvlJc w:val="left"/>
      <w:pPr>
        <w:ind w:left="5890" w:hanging="360"/>
      </w:pPr>
    </w:lvl>
    <w:lvl w:ilvl="7" w:tplc="04150019" w:tentative="1">
      <w:start w:val="1"/>
      <w:numFmt w:val="lowerLetter"/>
      <w:lvlText w:val="%8."/>
      <w:lvlJc w:val="left"/>
      <w:pPr>
        <w:ind w:left="6610" w:hanging="360"/>
      </w:pPr>
    </w:lvl>
    <w:lvl w:ilvl="8" w:tplc="0415001B" w:tentative="1">
      <w:start w:val="1"/>
      <w:numFmt w:val="lowerRoman"/>
      <w:lvlText w:val="%9."/>
      <w:lvlJc w:val="right"/>
      <w:pPr>
        <w:ind w:left="7330" w:hanging="180"/>
      </w:pPr>
    </w:lvl>
  </w:abstractNum>
  <w:abstractNum w:abstractNumId="40" w15:restartNumberingAfterBreak="0">
    <w:nsid w:val="2C3109A5"/>
    <w:multiLevelType w:val="hybridMultilevel"/>
    <w:tmpl w:val="60D8BB46"/>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15:restartNumberingAfterBreak="0">
    <w:nsid w:val="2D717927"/>
    <w:multiLevelType w:val="multilevel"/>
    <w:tmpl w:val="5918872C"/>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2" w15:restartNumberingAfterBreak="0">
    <w:nsid w:val="2E907722"/>
    <w:multiLevelType w:val="hybridMultilevel"/>
    <w:tmpl w:val="46020E32"/>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1172C4DC">
      <w:start w:val="1"/>
      <w:numFmt w:val="upperRoman"/>
      <w:lvlText w:val="%4."/>
      <w:lvlJc w:val="left"/>
      <w:pPr>
        <w:ind w:left="3240" w:hanging="72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3046275E"/>
    <w:multiLevelType w:val="hybridMultilevel"/>
    <w:tmpl w:val="DA4044E2"/>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4" w15:restartNumberingAfterBreak="0">
    <w:nsid w:val="31054E77"/>
    <w:multiLevelType w:val="multilevel"/>
    <w:tmpl w:val="EDFC7B18"/>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440" w:hanging="360"/>
      </w:pPr>
      <w:rPr>
        <w:rFonts w:ascii="Symbol" w:hAnsi="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5" w15:restartNumberingAfterBreak="0">
    <w:nsid w:val="3120643C"/>
    <w:multiLevelType w:val="hybridMultilevel"/>
    <w:tmpl w:val="4410893C"/>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1B47D8F"/>
    <w:multiLevelType w:val="multilevel"/>
    <w:tmpl w:val="549A06DC"/>
    <w:lvl w:ilvl="0">
      <w:start w:val="4"/>
      <w:numFmt w:val="decimal"/>
      <w:lvlText w:val="%1."/>
      <w:lvlJc w:val="left"/>
      <w:pPr>
        <w:ind w:left="360" w:hanging="360"/>
      </w:pPr>
    </w:lvl>
    <w:lvl w:ilvl="1">
      <w:start w:val="1"/>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47" w15:restartNumberingAfterBreak="0">
    <w:nsid w:val="31EF654E"/>
    <w:multiLevelType w:val="hybridMultilevel"/>
    <w:tmpl w:val="44D05D20"/>
    <w:lvl w:ilvl="0" w:tplc="04150001">
      <w:start w:val="1"/>
      <w:numFmt w:val="bullet"/>
      <w:lvlText w:val=""/>
      <w:lvlJc w:val="left"/>
      <w:pPr>
        <w:ind w:left="720" w:hanging="360"/>
      </w:pPr>
      <w:rPr>
        <w:rFonts w:ascii="Symbol" w:hAnsi="Symbol" w:hint="default"/>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34347441"/>
    <w:multiLevelType w:val="hybridMultilevel"/>
    <w:tmpl w:val="502E5ECE"/>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34944778"/>
    <w:multiLevelType w:val="hybridMultilevel"/>
    <w:tmpl w:val="0136C7C6"/>
    <w:lvl w:ilvl="0" w:tplc="0415000F">
      <w:start w:val="1"/>
      <w:numFmt w:val="decimal"/>
      <w:lvlText w:val="%1."/>
      <w:lvlJc w:val="left"/>
      <w:pPr>
        <w:ind w:left="1570" w:hanging="360"/>
      </w:pPr>
    </w:lvl>
    <w:lvl w:ilvl="1" w:tplc="04150019" w:tentative="1">
      <w:start w:val="1"/>
      <w:numFmt w:val="lowerLetter"/>
      <w:lvlText w:val="%2."/>
      <w:lvlJc w:val="left"/>
      <w:pPr>
        <w:ind w:left="2290" w:hanging="360"/>
      </w:pPr>
    </w:lvl>
    <w:lvl w:ilvl="2" w:tplc="0415001B" w:tentative="1">
      <w:start w:val="1"/>
      <w:numFmt w:val="lowerRoman"/>
      <w:lvlText w:val="%3."/>
      <w:lvlJc w:val="right"/>
      <w:pPr>
        <w:ind w:left="3010" w:hanging="180"/>
      </w:pPr>
    </w:lvl>
    <w:lvl w:ilvl="3" w:tplc="0415000F" w:tentative="1">
      <w:start w:val="1"/>
      <w:numFmt w:val="decimal"/>
      <w:lvlText w:val="%4."/>
      <w:lvlJc w:val="left"/>
      <w:pPr>
        <w:ind w:left="3730" w:hanging="360"/>
      </w:pPr>
    </w:lvl>
    <w:lvl w:ilvl="4" w:tplc="04150019" w:tentative="1">
      <w:start w:val="1"/>
      <w:numFmt w:val="lowerLetter"/>
      <w:lvlText w:val="%5."/>
      <w:lvlJc w:val="left"/>
      <w:pPr>
        <w:ind w:left="4450" w:hanging="360"/>
      </w:pPr>
    </w:lvl>
    <w:lvl w:ilvl="5" w:tplc="0415001B" w:tentative="1">
      <w:start w:val="1"/>
      <w:numFmt w:val="lowerRoman"/>
      <w:lvlText w:val="%6."/>
      <w:lvlJc w:val="right"/>
      <w:pPr>
        <w:ind w:left="5170" w:hanging="180"/>
      </w:pPr>
    </w:lvl>
    <w:lvl w:ilvl="6" w:tplc="0415000F" w:tentative="1">
      <w:start w:val="1"/>
      <w:numFmt w:val="decimal"/>
      <w:lvlText w:val="%7."/>
      <w:lvlJc w:val="left"/>
      <w:pPr>
        <w:ind w:left="5890" w:hanging="360"/>
      </w:pPr>
    </w:lvl>
    <w:lvl w:ilvl="7" w:tplc="04150019" w:tentative="1">
      <w:start w:val="1"/>
      <w:numFmt w:val="lowerLetter"/>
      <w:lvlText w:val="%8."/>
      <w:lvlJc w:val="left"/>
      <w:pPr>
        <w:ind w:left="6610" w:hanging="360"/>
      </w:pPr>
    </w:lvl>
    <w:lvl w:ilvl="8" w:tplc="0415001B" w:tentative="1">
      <w:start w:val="1"/>
      <w:numFmt w:val="lowerRoman"/>
      <w:lvlText w:val="%9."/>
      <w:lvlJc w:val="right"/>
      <w:pPr>
        <w:ind w:left="7330" w:hanging="180"/>
      </w:pPr>
    </w:lvl>
  </w:abstractNum>
  <w:abstractNum w:abstractNumId="50" w15:restartNumberingAfterBreak="0">
    <w:nsid w:val="363000AF"/>
    <w:multiLevelType w:val="hybridMultilevel"/>
    <w:tmpl w:val="C03AF328"/>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1" w15:restartNumberingAfterBreak="0">
    <w:nsid w:val="36C72E7F"/>
    <w:multiLevelType w:val="hybridMultilevel"/>
    <w:tmpl w:val="03A641EE"/>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52" w15:restartNumberingAfterBreak="0">
    <w:nsid w:val="3C1D6F3B"/>
    <w:multiLevelType w:val="hybridMultilevel"/>
    <w:tmpl w:val="994090C6"/>
    <w:lvl w:ilvl="0" w:tplc="80522EE0">
      <w:start w:val="1"/>
      <w:numFmt w:val="decimal"/>
      <w:lvlText w:val="%1."/>
      <w:lvlJc w:val="left"/>
      <w:pPr>
        <w:ind w:left="1353"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C4033B2"/>
    <w:multiLevelType w:val="hybridMultilevel"/>
    <w:tmpl w:val="03425300"/>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CA83490"/>
    <w:multiLevelType w:val="hybridMultilevel"/>
    <w:tmpl w:val="4F40BDBC"/>
    <w:lvl w:ilvl="0" w:tplc="04150001">
      <w:start w:val="1"/>
      <w:numFmt w:val="bullet"/>
      <w:lvlText w:val=""/>
      <w:lvlJc w:val="left"/>
      <w:pPr>
        <w:ind w:left="1648" w:hanging="360"/>
      </w:pPr>
      <w:rPr>
        <w:rFonts w:ascii="Symbol" w:hAnsi="Symbol" w:hint="default"/>
      </w:rPr>
    </w:lvl>
    <w:lvl w:ilvl="1" w:tplc="04150019" w:tentative="1">
      <w:start w:val="1"/>
      <w:numFmt w:val="lowerLetter"/>
      <w:lvlText w:val="%2."/>
      <w:lvlJc w:val="left"/>
      <w:pPr>
        <w:ind w:left="2368" w:hanging="360"/>
      </w:pPr>
    </w:lvl>
    <w:lvl w:ilvl="2" w:tplc="0415001B" w:tentative="1">
      <w:start w:val="1"/>
      <w:numFmt w:val="lowerRoman"/>
      <w:lvlText w:val="%3."/>
      <w:lvlJc w:val="right"/>
      <w:pPr>
        <w:ind w:left="3088" w:hanging="180"/>
      </w:pPr>
    </w:lvl>
    <w:lvl w:ilvl="3" w:tplc="0415000F" w:tentative="1">
      <w:start w:val="1"/>
      <w:numFmt w:val="decimal"/>
      <w:lvlText w:val="%4."/>
      <w:lvlJc w:val="left"/>
      <w:pPr>
        <w:ind w:left="3808" w:hanging="360"/>
      </w:pPr>
    </w:lvl>
    <w:lvl w:ilvl="4" w:tplc="04150019" w:tentative="1">
      <w:start w:val="1"/>
      <w:numFmt w:val="lowerLetter"/>
      <w:lvlText w:val="%5."/>
      <w:lvlJc w:val="left"/>
      <w:pPr>
        <w:ind w:left="4528" w:hanging="360"/>
      </w:pPr>
    </w:lvl>
    <w:lvl w:ilvl="5" w:tplc="0415001B" w:tentative="1">
      <w:start w:val="1"/>
      <w:numFmt w:val="lowerRoman"/>
      <w:lvlText w:val="%6."/>
      <w:lvlJc w:val="right"/>
      <w:pPr>
        <w:ind w:left="5248" w:hanging="180"/>
      </w:pPr>
    </w:lvl>
    <w:lvl w:ilvl="6" w:tplc="0415000F" w:tentative="1">
      <w:start w:val="1"/>
      <w:numFmt w:val="decimal"/>
      <w:lvlText w:val="%7."/>
      <w:lvlJc w:val="left"/>
      <w:pPr>
        <w:ind w:left="5968" w:hanging="360"/>
      </w:pPr>
    </w:lvl>
    <w:lvl w:ilvl="7" w:tplc="04150019" w:tentative="1">
      <w:start w:val="1"/>
      <w:numFmt w:val="lowerLetter"/>
      <w:lvlText w:val="%8."/>
      <w:lvlJc w:val="left"/>
      <w:pPr>
        <w:ind w:left="6688" w:hanging="360"/>
      </w:pPr>
    </w:lvl>
    <w:lvl w:ilvl="8" w:tplc="0415001B" w:tentative="1">
      <w:start w:val="1"/>
      <w:numFmt w:val="lowerRoman"/>
      <w:lvlText w:val="%9."/>
      <w:lvlJc w:val="right"/>
      <w:pPr>
        <w:ind w:left="7408" w:hanging="180"/>
      </w:pPr>
    </w:lvl>
  </w:abstractNum>
  <w:abstractNum w:abstractNumId="55" w15:restartNumberingAfterBreak="0">
    <w:nsid w:val="3FD33AF4"/>
    <w:multiLevelType w:val="hybridMultilevel"/>
    <w:tmpl w:val="C02031A0"/>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41C02E18"/>
    <w:multiLevelType w:val="hybridMultilevel"/>
    <w:tmpl w:val="E8523256"/>
    <w:lvl w:ilvl="0" w:tplc="9FA87652">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42557A08"/>
    <w:multiLevelType w:val="hybridMultilevel"/>
    <w:tmpl w:val="903A6636"/>
    <w:lvl w:ilvl="0" w:tplc="0415000F">
      <w:start w:val="1"/>
      <w:numFmt w:val="decimal"/>
      <w:lvlText w:val="%1."/>
      <w:lvlJc w:val="left"/>
      <w:pPr>
        <w:ind w:left="1210" w:hanging="360"/>
      </w:pPr>
    </w:lvl>
    <w:lvl w:ilvl="1" w:tplc="04150001">
      <w:start w:val="1"/>
      <w:numFmt w:val="bullet"/>
      <w:lvlText w:val=""/>
      <w:lvlJc w:val="left"/>
      <w:pPr>
        <w:ind w:left="1930" w:hanging="360"/>
      </w:pPr>
      <w:rPr>
        <w:rFonts w:ascii="Symbol" w:hAnsi="Symbol" w:hint="default"/>
      </w:r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58" w15:restartNumberingAfterBreak="0">
    <w:nsid w:val="43D332CF"/>
    <w:multiLevelType w:val="hybridMultilevel"/>
    <w:tmpl w:val="B97A1C34"/>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457F5C17"/>
    <w:multiLevelType w:val="hybridMultilevel"/>
    <w:tmpl w:val="4B3459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0" w15:restartNumberingAfterBreak="0">
    <w:nsid w:val="45DC3CC4"/>
    <w:multiLevelType w:val="hybridMultilevel"/>
    <w:tmpl w:val="B8B43F36"/>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45ED5886"/>
    <w:multiLevelType w:val="hybridMultilevel"/>
    <w:tmpl w:val="9878CFF0"/>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2" w15:restartNumberingAfterBreak="0">
    <w:nsid w:val="465B4E89"/>
    <w:multiLevelType w:val="hybridMultilevel"/>
    <w:tmpl w:val="6274759E"/>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63" w15:restartNumberingAfterBreak="0">
    <w:nsid w:val="471F2822"/>
    <w:multiLevelType w:val="hybridMultilevel"/>
    <w:tmpl w:val="AD60B478"/>
    <w:lvl w:ilvl="0" w:tplc="0415000F">
      <w:start w:val="1"/>
      <w:numFmt w:val="decimal"/>
      <w:lvlText w:val="%1."/>
      <w:lvlJc w:val="left"/>
      <w:pPr>
        <w:ind w:left="1930" w:hanging="360"/>
      </w:pPr>
    </w:lvl>
    <w:lvl w:ilvl="1" w:tplc="04150019" w:tentative="1">
      <w:start w:val="1"/>
      <w:numFmt w:val="lowerLetter"/>
      <w:lvlText w:val="%2."/>
      <w:lvlJc w:val="left"/>
      <w:pPr>
        <w:ind w:left="2650" w:hanging="360"/>
      </w:p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64" w15:restartNumberingAfterBreak="0">
    <w:nsid w:val="47996E83"/>
    <w:multiLevelType w:val="hybridMultilevel"/>
    <w:tmpl w:val="B502ACF8"/>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48B218EA"/>
    <w:multiLevelType w:val="hybridMultilevel"/>
    <w:tmpl w:val="12325AF0"/>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4AFC681F"/>
    <w:multiLevelType w:val="hybridMultilevel"/>
    <w:tmpl w:val="5F222F84"/>
    <w:lvl w:ilvl="0" w:tplc="04150001">
      <w:start w:val="1"/>
      <w:numFmt w:val="bullet"/>
      <w:lvlText w:val=""/>
      <w:lvlJc w:val="left"/>
      <w:pPr>
        <w:ind w:left="2160" w:hanging="360"/>
      </w:pPr>
      <w:rPr>
        <w:rFonts w:ascii="Symbol" w:hAnsi="Symbol"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67" w15:restartNumberingAfterBreak="0">
    <w:nsid w:val="4B0301C5"/>
    <w:multiLevelType w:val="hybridMultilevel"/>
    <w:tmpl w:val="10AE4CC0"/>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4C4538EF"/>
    <w:multiLevelType w:val="hybridMultilevel"/>
    <w:tmpl w:val="B3A417E2"/>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9" w15:restartNumberingAfterBreak="0">
    <w:nsid w:val="4CFA4E8C"/>
    <w:multiLevelType w:val="hybridMultilevel"/>
    <w:tmpl w:val="1A94E228"/>
    <w:lvl w:ilvl="0" w:tplc="04150001">
      <w:start w:val="1"/>
      <w:numFmt w:val="bullet"/>
      <w:lvlText w:val=""/>
      <w:lvlJc w:val="left"/>
      <w:pPr>
        <w:ind w:left="2160" w:hanging="360"/>
      </w:pPr>
      <w:rPr>
        <w:rFonts w:ascii="Symbol" w:hAnsi="Symbol"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70" w15:restartNumberingAfterBreak="0">
    <w:nsid w:val="4D980412"/>
    <w:multiLevelType w:val="hybridMultilevel"/>
    <w:tmpl w:val="CBD89CFE"/>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4DB266B3"/>
    <w:multiLevelType w:val="hybridMultilevel"/>
    <w:tmpl w:val="578CF35A"/>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EFA1062"/>
    <w:multiLevelType w:val="hybridMultilevel"/>
    <w:tmpl w:val="8564BE06"/>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F60603B"/>
    <w:multiLevelType w:val="hybridMultilevel"/>
    <w:tmpl w:val="1B8C31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F652E3C"/>
    <w:multiLevelType w:val="hybridMultilevel"/>
    <w:tmpl w:val="CCDEFB1E"/>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5" w15:restartNumberingAfterBreak="0">
    <w:nsid w:val="53A7650C"/>
    <w:multiLevelType w:val="hybridMultilevel"/>
    <w:tmpl w:val="AAEE0B7C"/>
    <w:lvl w:ilvl="0" w:tplc="0415000F">
      <w:start w:val="1"/>
      <w:numFmt w:val="decimal"/>
      <w:lvlText w:val="%1."/>
      <w:lvlJc w:val="left"/>
      <w:pPr>
        <w:ind w:left="1210" w:hanging="360"/>
      </w:pPr>
    </w:lvl>
    <w:lvl w:ilvl="1" w:tplc="04150001">
      <w:start w:val="1"/>
      <w:numFmt w:val="bullet"/>
      <w:lvlText w:val=""/>
      <w:lvlJc w:val="left"/>
      <w:pPr>
        <w:ind w:left="1930" w:hanging="360"/>
      </w:pPr>
      <w:rPr>
        <w:rFonts w:ascii="Symbol" w:hAnsi="Symbol" w:hint="default"/>
      </w:r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76" w15:restartNumberingAfterBreak="0">
    <w:nsid w:val="54103DCA"/>
    <w:multiLevelType w:val="hybridMultilevel"/>
    <w:tmpl w:val="71E4D14E"/>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54F90DCC"/>
    <w:multiLevelType w:val="hybridMultilevel"/>
    <w:tmpl w:val="06E0164E"/>
    <w:lvl w:ilvl="0" w:tplc="0415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78" w15:restartNumberingAfterBreak="0">
    <w:nsid w:val="559745F1"/>
    <w:multiLevelType w:val="hybridMultilevel"/>
    <w:tmpl w:val="D8A23F60"/>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9" w15:restartNumberingAfterBreak="0">
    <w:nsid w:val="57261A3F"/>
    <w:multiLevelType w:val="hybridMultilevel"/>
    <w:tmpl w:val="0E6CBD00"/>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599622A6"/>
    <w:multiLevelType w:val="hybridMultilevel"/>
    <w:tmpl w:val="9278A800"/>
    <w:lvl w:ilvl="0" w:tplc="0415000F">
      <w:start w:val="1"/>
      <w:numFmt w:val="decimal"/>
      <w:lvlText w:val="%1."/>
      <w:lvlJc w:val="left"/>
      <w:pPr>
        <w:ind w:left="720" w:hanging="360"/>
      </w:pPr>
    </w:lvl>
    <w:lvl w:ilvl="1" w:tplc="04150019">
      <w:start w:val="1"/>
      <w:numFmt w:val="lowerLetter"/>
      <w:lvlText w:val="%2."/>
      <w:lvlJc w:val="left"/>
      <w:pPr>
        <w:ind w:left="1211" w:hanging="360"/>
      </w:pPr>
    </w:lvl>
    <w:lvl w:ilvl="2" w:tplc="0415000F">
      <w:start w:val="1"/>
      <w:numFmt w:val="decimal"/>
      <w:lvlText w:val="%3."/>
      <w:lvlJc w:val="left"/>
      <w:pPr>
        <w:ind w:left="606"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1" w15:restartNumberingAfterBreak="0">
    <w:nsid w:val="5AB217F6"/>
    <w:multiLevelType w:val="hybridMultilevel"/>
    <w:tmpl w:val="F81A9596"/>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5C754B3A"/>
    <w:multiLevelType w:val="hybridMultilevel"/>
    <w:tmpl w:val="12280862"/>
    <w:lvl w:ilvl="0" w:tplc="CB18D8B2">
      <w:start w:val="1"/>
      <w:numFmt w:val="decimal"/>
      <w:lvlText w:val="2.%1)"/>
      <w:lvlJc w:val="left"/>
      <w:pPr>
        <w:ind w:left="720" w:hanging="360"/>
      </w:pPr>
    </w:lvl>
    <w:lvl w:ilvl="1" w:tplc="DD048B70">
      <w:start w:val="2"/>
      <w:numFmt w:val="bullet"/>
      <w:lvlText w:val="•"/>
      <w:lvlJc w:val="left"/>
      <w:pPr>
        <w:ind w:left="1440" w:hanging="360"/>
      </w:pPr>
      <w:rPr>
        <w:rFonts w:ascii="Tahoma" w:eastAsia="Courier New" w:hAnsi="Tahoma" w:cs="Tahoma"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3" w15:restartNumberingAfterBreak="0">
    <w:nsid w:val="5D0B408D"/>
    <w:multiLevelType w:val="hybridMultilevel"/>
    <w:tmpl w:val="E3BA192C"/>
    <w:lvl w:ilvl="0" w:tplc="FB60292C">
      <w:start w:val="1"/>
      <w:numFmt w:val="upperRoman"/>
      <w:lvlText w:val="%1."/>
      <w:lvlJc w:val="righ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600F7809"/>
    <w:multiLevelType w:val="hybridMultilevel"/>
    <w:tmpl w:val="7610C914"/>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85" w15:restartNumberingAfterBreak="0">
    <w:nsid w:val="609B732F"/>
    <w:multiLevelType w:val="hybridMultilevel"/>
    <w:tmpl w:val="513E2F76"/>
    <w:lvl w:ilvl="0" w:tplc="0415000F">
      <w:start w:val="1"/>
      <w:numFmt w:val="decimal"/>
      <w:lvlText w:val="%1."/>
      <w:lvlJc w:val="left"/>
      <w:pPr>
        <w:ind w:left="1210" w:hanging="360"/>
      </w:pPr>
    </w:lvl>
    <w:lvl w:ilvl="1" w:tplc="04150001">
      <w:start w:val="1"/>
      <w:numFmt w:val="bullet"/>
      <w:lvlText w:val=""/>
      <w:lvlJc w:val="left"/>
      <w:pPr>
        <w:ind w:left="1930" w:hanging="360"/>
      </w:pPr>
      <w:rPr>
        <w:rFonts w:ascii="Symbol" w:hAnsi="Symbol" w:hint="default"/>
      </w:r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86" w15:restartNumberingAfterBreak="0">
    <w:nsid w:val="60F72866"/>
    <w:multiLevelType w:val="hybridMultilevel"/>
    <w:tmpl w:val="66A8A5F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7" w15:restartNumberingAfterBreak="0">
    <w:nsid w:val="610C63C7"/>
    <w:multiLevelType w:val="hybridMultilevel"/>
    <w:tmpl w:val="3132A552"/>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61622DDA"/>
    <w:multiLevelType w:val="hybridMultilevel"/>
    <w:tmpl w:val="7068AA6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9" w15:restartNumberingAfterBreak="0">
    <w:nsid w:val="61681DA6"/>
    <w:multiLevelType w:val="hybridMultilevel"/>
    <w:tmpl w:val="CD3AB52C"/>
    <w:lvl w:ilvl="0" w:tplc="060C4E86">
      <w:start w:val="1"/>
      <w:numFmt w:val="decimal"/>
      <w:lvlText w:val="2.%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0" w15:restartNumberingAfterBreak="0">
    <w:nsid w:val="62E2469D"/>
    <w:multiLevelType w:val="hybridMultilevel"/>
    <w:tmpl w:val="512C6FAE"/>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64486F92"/>
    <w:multiLevelType w:val="hybridMultilevel"/>
    <w:tmpl w:val="0B88CE34"/>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64BE0E6F"/>
    <w:multiLevelType w:val="hybridMultilevel"/>
    <w:tmpl w:val="D7649024"/>
    <w:lvl w:ilvl="0" w:tplc="0415000F">
      <w:start w:val="1"/>
      <w:numFmt w:val="decimal"/>
      <w:lvlText w:val="%1."/>
      <w:lvlJc w:val="left"/>
      <w:pPr>
        <w:ind w:left="720" w:hanging="360"/>
      </w:pPr>
    </w:lvl>
    <w:lvl w:ilvl="1" w:tplc="04150001">
      <w:start w:val="1"/>
      <w:numFmt w:val="bullet"/>
      <w:lvlText w:val=""/>
      <w:lvlJc w:val="left"/>
      <w:pPr>
        <w:ind w:left="1211" w:hanging="360"/>
      </w:pPr>
      <w:rPr>
        <w:rFonts w:ascii="Symbol" w:hAnsi="Symbol" w:hint="default"/>
      </w:rPr>
    </w:lvl>
    <w:lvl w:ilvl="2" w:tplc="0415000F">
      <w:start w:val="1"/>
      <w:numFmt w:val="decimal"/>
      <w:lvlText w:val="%3."/>
      <w:lvlJc w:val="left"/>
      <w:pPr>
        <w:ind w:left="606"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3" w15:restartNumberingAfterBreak="0">
    <w:nsid w:val="652A55C0"/>
    <w:multiLevelType w:val="hybridMultilevel"/>
    <w:tmpl w:val="C862D328"/>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94" w15:restartNumberingAfterBreak="0">
    <w:nsid w:val="659F4E46"/>
    <w:multiLevelType w:val="hybridMultilevel"/>
    <w:tmpl w:val="161CB038"/>
    <w:lvl w:ilvl="0" w:tplc="0415000F">
      <w:start w:val="1"/>
      <w:numFmt w:val="decimal"/>
      <w:lvlText w:val="%1."/>
      <w:lvlJc w:val="left"/>
      <w:pPr>
        <w:ind w:left="720" w:hanging="360"/>
      </w:pPr>
    </w:lvl>
    <w:lvl w:ilvl="1" w:tplc="04150001">
      <w:start w:val="1"/>
      <w:numFmt w:val="bullet"/>
      <w:lvlText w:val=""/>
      <w:lvlJc w:val="left"/>
      <w:pPr>
        <w:ind w:left="1211" w:hanging="360"/>
      </w:pPr>
      <w:rPr>
        <w:rFonts w:ascii="Symbol" w:hAnsi="Symbol" w:hint="default"/>
      </w:rPr>
    </w:lvl>
    <w:lvl w:ilvl="2" w:tplc="0415000F">
      <w:start w:val="1"/>
      <w:numFmt w:val="decimal"/>
      <w:lvlText w:val="%3."/>
      <w:lvlJc w:val="left"/>
      <w:pPr>
        <w:ind w:left="606"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5" w15:restartNumberingAfterBreak="0">
    <w:nsid w:val="675A3C78"/>
    <w:multiLevelType w:val="hybridMultilevel"/>
    <w:tmpl w:val="01464896"/>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82B7BAB"/>
    <w:multiLevelType w:val="hybridMultilevel"/>
    <w:tmpl w:val="37006D1C"/>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68BE0C8D"/>
    <w:multiLevelType w:val="hybridMultilevel"/>
    <w:tmpl w:val="44EA5576"/>
    <w:lvl w:ilvl="0" w:tplc="0415000F">
      <w:start w:val="1"/>
      <w:numFmt w:val="decimal"/>
      <w:lvlText w:val="%1."/>
      <w:lvlJc w:val="left"/>
      <w:pPr>
        <w:ind w:left="1570" w:hanging="360"/>
      </w:pPr>
    </w:lvl>
    <w:lvl w:ilvl="1" w:tplc="04150019" w:tentative="1">
      <w:start w:val="1"/>
      <w:numFmt w:val="lowerLetter"/>
      <w:lvlText w:val="%2."/>
      <w:lvlJc w:val="left"/>
      <w:pPr>
        <w:ind w:left="2290" w:hanging="360"/>
      </w:pPr>
    </w:lvl>
    <w:lvl w:ilvl="2" w:tplc="0415001B" w:tentative="1">
      <w:start w:val="1"/>
      <w:numFmt w:val="lowerRoman"/>
      <w:lvlText w:val="%3."/>
      <w:lvlJc w:val="right"/>
      <w:pPr>
        <w:ind w:left="3010" w:hanging="180"/>
      </w:pPr>
    </w:lvl>
    <w:lvl w:ilvl="3" w:tplc="0415000F" w:tentative="1">
      <w:start w:val="1"/>
      <w:numFmt w:val="decimal"/>
      <w:lvlText w:val="%4."/>
      <w:lvlJc w:val="left"/>
      <w:pPr>
        <w:ind w:left="3730" w:hanging="360"/>
      </w:pPr>
    </w:lvl>
    <w:lvl w:ilvl="4" w:tplc="04150019" w:tentative="1">
      <w:start w:val="1"/>
      <w:numFmt w:val="lowerLetter"/>
      <w:lvlText w:val="%5."/>
      <w:lvlJc w:val="left"/>
      <w:pPr>
        <w:ind w:left="4450" w:hanging="360"/>
      </w:pPr>
    </w:lvl>
    <w:lvl w:ilvl="5" w:tplc="0415001B" w:tentative="1">
      <w:start w:val="1"/>
      <w:numFmt w:val="lowerRoman"/>
      <w:lvlText w:val="%6."/>
      <w:lvlJc w:val="right"/>
      <w:pPr>
        <w:ind w:left="5170" w:hanging="180"/>
      </w:pPr>
    </w:lvl>
    <w:lvl w:ilvl="6" w:tplc="0415000F" w:tentative="1">
      <w:start w:val="1"/>
      <w:numFmt w:val="decimal"/>
      <w:lvlText w:val="%7."/>
      <w:lvlJc w:val="left"/>
      <w:pPr>
        <w:ind w:left="5890" w:hanging="360"/>
      </w:pPr>
    </w:lvl>
    <w:lvl w:ilvl="7" w:tplc="04150019" w:tentative="1">
      <w:start w:val="1"/>
      <w:numFmt w:val="lowerLetter"/>
      <w:lvlText w:val="%8."/>
      <w:lvlJc w:val="left"/>
      <w:pPr>
        <w:ind w:left="6610" w:hanging="360"/>
      </w:pPr>
    </w:lvl>
    <w:lvl w:ilvl="8" w:tplc="0415001B" w:tentative="1">
      <w:start w:val="1"/>
      <w:numFmt w:val="lowerRoman"/>
      <w:lvlText w:val="%9."/>
      <w:lvlJc w:val="right"/>
      <w:pPr>
        <w:ind w:left="7330" w:hanging="180"/>
      </w:pPr>
    </w:lvl>
  </w:abstractNum>
  <w:abstractNum w:abstractNumId="98" w15:restartNumberingAfterBreak="0">
    <w:nsid w:val="68EA24A0"/>
    <w:multiLevelType w:val="hybridMultilevel"/>
    <w:tmpl w:val="B18CF49A"/>
    <w:lvl w:ilvl="0" w:tplc="04150001">
      <w:start w:val="1"/>
      <w:numFmt w:val="bullet"/>
      <w:lvlText w:val=""/>
      <w:lvlJc w:val="left"/>
      <w:pPr>
        <w:ind w:left="2160" w:hanging="360"/>
      </w:pPr>
      <w:rPr>
        <w:rFonts w:ascii="Symbol" w:hAnsi="Symbol"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99" w15:restartNumberingAfterBreak="0">
    <w:nsid w:val="6A04615E"/>
    <w:multiLevelType w:val="hybridMultilevel"/>
    <w:tmpl w:val="31F4DDE4"/>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100" w15:restartNumberingAfterBreak="0">
    <w:nsid w:val="6A8C3EDF"/>
    <w:multiLevelType w:val="hybridMultilevel"/>
    <w:tmpl w:val="5E160EA4"/>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6AB43C63"/>
    <w:multiLevelType w:val="hybridMultilevel"/>
    <w:tmpl w:val="DA849972"/>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102" w15:restartNumberingAfterBreak="0">
    <w:nsid w:val="6B6A181A"/>
    <w:multiLevelType w:val="hybridMultilevel"/>
    <w:tmpl w:val="8564B7C6"/>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3" w15:restartNumberingAfterBreak="0">
    <w:nsid w:val="6D400A41"/>
    <w:multiLevelType w:val="hybridMultilevel"/>
    <w:tmpl w:val="428A2048"/>
    <w:lvl w:ilvl="0" w:tplc="0415000F">
      <w:start w:val="1"/>
      <w:numFmt w:val="decimal"/>
      <w:lvlText w:val="%1."/>
      <w:lvlJc w:val="left"/>
      <w:pPr>
        <w:ind w:left="720" w:hanging="360"/>
      </w:pPr>
    </w:lvl>
    <w:lvl w:ilvl="1" w:tplc="04150001">
      <w:start w:val="1"/>
      <w:numFmt w:val="bullet"/>
      <w:lvlText w:val=""/>
      <w:lvlJc w:val="left"/>
      <w:pPr>
        <w:ind w:left="1211" w:hanging="360"/>
      </w:pPr>
      <w:rPr>
        <w:rFonts w:ascii="Symbol" w:hAnsi="Symbol" w:hint="default"/>
      </w:rPr>
    </w:lvl>
    <w:lvl w:ilvl="2" w:tplc="0415000F">
      <w:start w:val="1"/>
      <w:numFmt w:val="decimal"/>
      <w:lvlText w:val="%3."/>
      <w:lvlJc w:val="left"/>
      <w:pPr>
        <w:ind w:left="606"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4" w15:restartNumberingAfterBreak="0">
    <w:nsid w:val="6E1E4BC1"/>
    <w:multiLevelType w:val="hybridMultilevel"/>
    <w:tmpl w:val="EBD604EC"/>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6EC84F0A"/>
    <w:multiLevelType w:val="hybridMultilevel"/>
    <w:tmpl w:val="0108D062"/>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06" w15:restartNumberingAfterBreak="0">
    <w:nsid w:val="6F38148E"/>
    <w:multiLevelType w:val="hybridMultilevel"/>
    <w:tmpl w:val="6EC89234"/>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7" w15:restartNumberingAfterBreak="0">
    <w:nsid w:val="6F945D9D"/>
    <w:multiLevelType w:val="hybridMultilevel"/>
    <w:tmpl w:val="1E724A3C"/>
    <w:lvl w:ilvl="0" w:tplc="0415000F">
      <w:start w:val="1"/>
      <w:numFmt w:val="decimal"/>
      <w:lvlText w:val="%1."/>
      <w:lvlJc w:val="left"/>
      <w:pPr>
        <w:ind w:left="1210" w:hanging="360"/>
      </w:pPr>
    </w:lvl>
    <w:lvl w:ilvl="1" w:tplc="04150019">
      <w:start w:val="1"/>
      <w:numFmt w:val="lowerLetter"/>
      <w:lvlText w:val="%2."/>
      <w:lvlJc w:val="left"/>
      <w:pPr>
        <w:ind w:left="1930" w:hanging="360"/>
      </w:p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108" w15:restartNumberingAfterBreak="0">
    <w:nsid w:val="7122729C"/>
    <w:multiLevelType w:val="hybridMultilevel"/>
    <w:tmpl w:val="134A6624"/>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9" w15:restartNumberingAfterBreak="0">
    <w:nsid w:val="71274398"/>
    <w:multiLevelType w:val="hybridMultilevel"/>
    <w:tmpl w:val="D89EAFDA"/>
    <w:lvl w:ilvl="0" w:tplc="0415000F">
      <w:start w:val="1"/>
      <w:numFmt w:val="decimal"/>
      <w:lvlText w:val="%1."/>
      <w:lvlJc w:val="left"/>
      <w:pPr>
        <w:ind w:left="720" w:hanging="360"/>
      </w:pPr>
    </w:lvl>
    <w:lvl w:ilvl="1" w:tplc="04150001">
      <w:start w:val="1"/>
      <w:numFmt w:val="bullet"/>
      <w:lvlText w:val=""/>
      <w:lvlJc w:val="left"/>
      <w:pPr>
        <w:ind w:left="1211" w:hanging="360"/>
      </w:pPr>
      <w:rPr>
        <w:rFonts w:ascii="Symbol" w:hAnsi="Symbol" w:hint="default"/>
      </w:rPr>
    </w:lvl>
    <w:lvl w:ilvl="2" w:tplc="0415000F">
      <w:start w:val="1"/>
      <w:numFmt w:val="decimal"/>
      <w:lvlText w:val="%3."/>
      <w:lvlJc w:val="left"/>
      <w:pPr>
        <w:ind w:left="606"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0" w15:restartNumberingAfterBreak="0">
    <w:nsid w:val="717A1EE2"/>
    <w:multiLevelType w:val="hybridMultilevel"/>
    <w:tmpl w:val="6B2865CE"/>
    <w:lvl w:ilvl="0" w:tplc="9FA87652">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73A83C2E"/>
    <w:multiLevelType w:val="hybridMultilevel"/>
    <w:tmpl w:val="C3BE0C90"/>
    <w:lvl w:ilvl="0" w:tplc="0415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112" w15:restartNumberingAfterBreak="0">
    <w:nsid w:val="750D3AD7"/>
    <w:multiLevelType w:val="hybridMultilevel"/>
    <w:tmpl w:val="30F6BB20"/>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75CB2B2F"/>
    <w:multiLevelType w:val="hybridMultilevel"/>
    <w:tmpl w:val="CB480120"/>
    <w:lvl w:ilvl="0" w:tplc="0415000F">
      <w:start w:val="1"/>
      <w:numFmt w:val="decimal"/>
      <w:lvlText w:val="%1."/>
      <w:lvlJc w:val="left"/>
      <w:pPr>
        <w:ind w:left="1210" w:hanging="360"/>
      </w:pPr>
    </w:lvl>
    <w:lvl w:ilvl="1" w:tplc="04150019">
      <w:start w:val="1"/>
      <w:numFmt w:val="lowerLetter"/>
      <w:lvlText w:val="%2."/>
      <w:lvlJc w:val="left"/>
      <w:pPr>
        <w:ind w:left="1930" w:hanging="360"/>
      </w:p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114" w15:restartNumberingAfterBreak="0">
    <w:nsid w:val="77386E5E"/>
    <w:multiLevelType w:val="hybridMultilevel"/>
    <w:tmpl w:val="B302ED28"/>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773C1B24"/>
    <w:multiLevelType w:val="hybridMultilevel"/>
    <w:tmpl w:val="D5103F46"/>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16" w15:restartNumberingAfterBreak="0">
    <w:nsid w:val="77A54A29"/>
    <w:multiLevelType w:val="hybridMultilevel"/>
    <w:tmpl w:val="B3881F66"/>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7" w15:restartNumberingAfterBreak="0">
    <w:nsid w:val="788567E1"/>
    <w:multiLevelType w:val="hybridMultilevel"/>
    <w:tmpl w:val="D08AE81A"/>
    <w:lvl w:ilvl="0" w:tplc="1172C4DC">
      <w:start w:val="1"/>
      <w:numFmt w:val="upperRoman"/>
      <w:lvlText w:val="%1."/>
      <w:lvlJc w:val="left"/>
      <w:pPr>
        <w:ind w:left="324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79266FEE"/>
    <w:multiLevelType w:val="hybridMultilevel"/>
    <w:tmpl w:val="878ED95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19" w15:restartNumberingAfterBreak="0">
    <w:nsid w:val="7ADF1284"/>
    <w:multiLevelType w:val="hybridMultilevel"/>
    <w:tmpl w:val="E8523256"/>
    <w:lvl w:ilvl="0" w:tplc="9FA87652">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7AE87469"/>
    <w:multiLevelType w:val="hybridMultilevel"/>
    <w:tmpl w:val="40D2166E"/>
    <w:lvl w:ilvl="0" w:tplc="0415000F">
      <w:start w:val="1"/>
      <w:numFmt w:val="decimal"/>
      <w:lvlText w:val="%1."/>
      <w:lvlJc w:val="left"/>
      <w:pPr>
        <w:ind w:left="720" w:hanging="360"/>
      </w:pPr>
    </w:lvl>
    <w:lvl w:ilvl="1" w:tplc="04150001">
      <w:start w:val="1"/>
      <w:numFmt w:val="bullet"/>
      <w:lvlText w:val=""/>
      <w:lvlJc w:val="left"/>
      <w:pPr>
        <w:ind w:left="1211" w:hanging="360"/>
      </w:pPr>
      <w:rPr>
        <w:rFonts w:ascii="Symbol" w:hAnsi="Symbol" w:hint="default"/>
      </w:rPr>
    </w:lvl>
    <w:lvl w:ilvl="2" w:tplc="0415000F">
      <w:start w:val="1"/>
      <w:numFmt w:val="decimal"/>
      <w:lvlText w:val="%3."/>
      <w:lvlJc w:val="left"/>
      <w:pPr>
        <w:ind w:left="606"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1" w15:restartNumberingAfterBreak="0">
    <w:nsid w:val="7B02405F"/>
    <w:multiLevelType w:val="hybridMultilevel"/>
    <w:tmpl w:val="56288C7A"/>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22" w15:restartNumberingAfterBreak="0">
    <w:nsid w:val="7BA65108"/>
    <w:multiLevelType w:val="hybridMultilevel"/>
    <w:tmpl w:val="C9484AEC"/>
    <w:lvl w:ilvl="0" w:tplc="1010A244">
      <w:start w:val="1"/>
      <w:numFmt w:val="bullet"/>
      <w:lvlText w:val=""/>
      <w:lvlJc w:val="left"/>
      <w:pPr>
        <w:ind w:left="1770" w:hanging="360"/>
      </w:pPr>
      <w:rPr>
        <w:rFonts w:ascii="Symbol" w:hAnsi="Symbol" w:hint="default"/>
      </w:rPr>
    </w:lvl>
    <w:lvl w:ilvl="1" w:tplc="04150003" w:tentative="1">
      <w:start w:val="1"/>
      <w:numFmt w:val="bullet"/>
      <w:lvlText w:val="o"/>
      <w:lvlJc w:val="left"/>
      <w:pPr>
        <w:ind w:left="2490" w:hanging="360"/>
      </w:pPr>
      <w:rPr>
        <w:rFonts w:ascii="Courier New" w:hAnsi="Courier New" w:cs="Courier New" w:hint="default"/>
      </w:rPr>
    </w:lvl>
    <w:lvl w:ilvl="2" w:tplc="04150005" w:tentative="1">
      <w:start w:val="1"/>
      <w:numFmt w:val="bullet"/>
      <w:lvlText w:val=""/>
      <w:lvlJc w:val="left"/>
      <w:pPr>
        <w:ind w:left="3210" w:hanging="360"/>
      </w:pPr>
      <w:rPr>
        <w:rFonts w:ascii="Wingdings" w:hAnsi="Wingdings" w:hint="default"/>
      </w:rPr>
    </w:lvl>
    <w:lvl w:ilvl="3" w:tplc="04150001" w:tentative="1">
      <w:start w:val="1"/>
      <w:numFmt w:val="bullet"/>
      <w:lvlText w:val=""/>
      <w:lvlJc w:val="left"/>
      <w:pPr>
        <w:ind w:left="3930" w:hanging="360"/>
      </w:pPr>
      <w:rPr>
        <w:rFonts w:ascii="Symbol" w:hAnsi="Symbol" w:hint="default"/>
      </w:rPr>
    </w:lvl>
    <w:lvl w:ilvl="4" w:tplc="04150003" w:tentative="1">
      <w:start w:val="1"/>
      <w:numFmt w:val="bullet"/>
      <w:lvlText w:val="o"/>
      <w:lvlJc w:val="left"/>
      <w:pPr>
        <w:ind w:left="4650" w:hanging="360"/>
      </w:pPr>
      <w:rPr>
        <w:rFonts w:ascii="Courier New" w:hAnsi="Courier New" w:cs="Courier New" w:hint="default"/>
      </w:rPr>
    </w:lvl>
    <w:lvl w:ilvl="5" w:tplc="04150005" w:tentative="1">
      <w:start w:val="1"/>
      <w:numFmt w:val="bullet"/>
      <w:lvlText w:val=""/>
      <w:lvlJc w:val="left"/>
      <w:pPr>
        <w:ind w:left="5370" w:hanging="360"/>
      </w:pPr>
      <w:rPr>
        <w:rFonts w:ascii="Wingdings" w:hAnsi="Wingdings" w:hint="default"/>
      </w:rPr>
    </w:lvl>
    <w:lvl w:ilvl="6" w:tplc="04150001" w:tentative="1">
      <w:start w:val="1"/>
      <w:numFmt w:val="bullet"/>
      <w:lvlText w:val=""/>
      <w:lvlJc w:val="left"/>
      <w:pPr>
        <w:ind w:left="6090" w:hanging="360"/>
      </w:pPr>
      <w:rPr>
        <w:rFonts w:ascii="Symbol" w:hAnsi="Symbol" w:hint="default"/>
      </w:rPr>
    </w:lvl>
    <w:lvl w:ilvl="7" w:tplc="04150003" w:tentative="1">
      <w:start w:val="1"/>
      <w:numFmt w:val="bullet"/>
      <w:lvlText w:val="o"/>
      <w:lvlJc w:val="left"/>
      <w:pPr>
        <w:ind w:left="6810" w:hanging="360"/>
      </w:pPr>
      <w:rPr>
        <w:rFonts w:ascii="Courier New" w:hAnsi="Courier New" w:cs="Courier New" w:hint="default"/>
      </w:rPr>
    </w:lvl>
    <w:lvl w:ilvl="8" w:tplc="04150005" w:tentative="1">
      <w:start w:val="1"/>
      <w:numFmt w:val="bullet"/>
      <w:lvlText w:val=""/>
      <w:lvlJc w:val="left"/>
      <w:pPr>
        <w:ind w:left="7530" w:hanging="360"/>
      </w:pPr>
      <w:rPr>
        <w:rFonts w:ascii="Wingdings" w:hAnsi="Wingdings" w:hint="default"/>
      </w:rPr>
    </w:lvl>
  </w:abstractNum>
  <w:abstractNum w:abstractNumId="123" w15:restartNumberingAfterBreak="0">
    <w:nsid w:val="7C4B1C08"/>
    <w:multiLevelType w:val="hybridMultilevel"/>
    <w:tmpl w:val="44E22198"/>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7C6F010A"/>
    <w:multiLevelType w:val="hybridMultilevel"/>
    <w:tmpl w:val="171AC604"/>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5" w15:restartNumberingAfterBreak="0">
    <w:nsid w:val="7CB50930"/>
    <w:multiLevelType w:val="hybridMultilevel"/>
    <w:tmpl w:val="7532614A"/>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7EC52537"/>
    <w:multiLevelType w:val="hybridMultilevel"/>
    <w:tmpl w:val="E5EE93B4"/>
    <w:lvl w:ilvl="0" w:tplc="0415000F">
      <w:start w:val="1"/>
      <w:numFmt w:val="decimal"/>
      <w:lvlText w:val="%1."/>
      <w:lvlJc w:val="left"/>
      <w:pPr>
        <w:ind w:left="1210" w:hanging="360"/>
      </w:pPr>
      <w:rPr>
        <w:rFonts w:hint="default"/>
      </w:rPr>
    </w:lvl>
    <w:lvl w:ilvl="1" w:tplc="04150019">
      <w:start w:val="1"/>
      <w:numFmt w:val="lowerLetter"/>
      <w:lvlText w:val="%2."/>
      <w:lvlJc w:val="left"/>
      <w:pPr>
        <w:ind w:left="1440" w:hanging="360"/>
      </w:p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7F8C7D70"/>
    <w:multiLevelType w:val="hybridMultilevel"/>
    <w:tmpl w:val="1FAC5926"/>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128" w15:restartNumberingAfterBreak="0">
    <w:nsid w:val="7FCE44D7"/>
    <w:multiLevelType w:val="hybridMultilevel"/>
    <w:tmpl w:val="505091A4"/>
    <w:lvl w:ilvl="0" w:tplc="9FA87652">
      <w:start w:val="1"/>
      <w:numFmt w:val="decimal"/>
      <w:lvlText w:val="%1."/>
      <w:lvlJc w:val="left"/>
      <w:pPr>
        <w:ind w:left="1210" w:hanging="360"/>
      </w:pPr>
      <w:rPr>
        <w:rFonts w:hint="default"/>
      </w:rPr>
    </w:lvl>
    <w:lvl w:ilvl="1" w:tplc="04150001">
      <w:start w:val="1"/>
      <w:numFmt w:val="bullet"/>
      <w:lvlText w:val=""/>
      <w:lvlJc w:val="left"/>
      <w:pPr>
        <w:ind w:left="1440" w:hanging="360"/>
      </w:pPr>
      <w:rPr>
        <w:rFonts w:ascii="Symbol" w:hAnsi="Symbol" w:hint="default"/>
      </w:rPr>
    </w:lvl>
    <w:lvl w:ilvl="2" w:tplc="04150001">
      <w:start w:val="1"/>
      <w:numFmt w:val="bullet"/>
      <w:lvlText w:val=""/>
      <w:lvlJc w:val="left"/>
      <w:pPr>
        <w:ind w:left="1598"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9" w15:restartNumberingAfterBreak="0">
    <w:nsid w:val="7FDF5F69"/>
    <w:multiLevelType w:val="hybridMultilevel"/>
    <w:tmpl w:val="FA0056B0"/>
    <w:lvl w:ilvl="0" w:tplc="0415000F">
      <w:start w:val="1"/>
      <w:numFmt w:val="decimal"/>
      <w:lvlText w:val="%1."/>
      <w:lvlJc w:val="left"/>
      <w:pPr>
        <w:ind w:left="1930" w:hanging="360"/>
      </w:pPr>
    </w:lvl>
    <w:lvl w:ilvl="1" w:tplc="04150001">
      <w:start w:val="1"/>
      <w:numFmt w:val="bullet"/>
      <w:lvlText w:val=""/>
      <w:lvlJc w:val="left"/>
      <w:pPr>
        <w:ind w:left="2650" w:hanging="360"/>
      </w:pPr>
      <w:rPr>
        <w:rFonts w:ascii="Symbol" w:hAnsi="Symbol" w:hint="default"/>
      </w:r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num w:numId="1">
    <w:abstractNumId w:val="10"/>
  </w:num>
  <w:num w:numId="2">
    <w:abstractNumId w:val="119"/>
    <w:lvlOverride w:ilvl="0">
      <w:startOverride w:val="1"/>
    </w:lvlOverride>
  </w:num>
  <w:num w:numId="3">
    <w:abstractNumId w:val="119"/>
    <w:lvlOverride w:ilvl="0">
      <w:startOverride w:val="1"/>
    </w:lvlOverride>
  </w:num>
  <w:num w:numId="4">
    <w:abstractNumId w:val="110"/>
  </w:num>
  <w:num w:numId="5">
    <w:abstractNumId w:val="56"/>
  </w:num>
  <w:num w:numId="6">
    <w:abstractNumId w:val="52"/>
  </w:num>
  <w:num w:numId="7">
    <w:abstractNumId w:val="86"/>
  </w:num>
  <w:num w:numId="8">
    <w:abstractNumId w:val="83"/>
  </w:num>
  <w:num w:numId="9">
    <w:abstractNumId w:val="47"/>
  </w:num>
  <w:num w:numId="10">
    <w:abstractNumId w:val="122"/>
  </w:num>
  <w:num w:numId="11">
    <w:abstractNumId w:val="17"/>
  </w:num>
  <w:num w:numId="12">
    <w:abstractNumId w:val="100"/>
  </w:num>
  <w:num w:numId="13">
    <w:abstractNumId w:val="81"/>
  </w:num>
  <w:num w:numId="14">
    <w:abstractNumId w:val="14"/>
  </w:num>
  <w:num w:numId="15">
    <w:abstractNumId w:val="3"/>
  </w:num>
  <w:num w:numId="16">
    <w:abstractNumId w:val="53"/>
  </w:num>
  <w:num w:numId="17">
    <w:abstractNumId w:val="27"/>
  </w:num>
  <w:num w:numId="18">
    <w:abstractNumId w:val="128"/>
  </w:num>
  <w:num w:numId="19">
    <w:abstractNumId w:val="104"/>
  </w:num>
  <w:num w:numId="20">
    <w:abstractNumId w:val="42"/>
  </w:num>
  <w:num w:numId="21">
    <w:abstractNumId w:val="31"/>
  </w:num>
  <w:num w:numId="22">
    <w:abstractNumId w:val="45"/>
  </w:num>
  <w:num w:numId="23">
    <w:abstractNumId w:val="24"/>
  </w:num>
  <w:num w:numId="24">
    <w:abstractNumId w:val="61"/>
  </w:num>
  <w:num w:numId="25">
    <w:abstractNumId w:val="102"/>
  </w:num>
  <w:num w:numId="26">
    <w:abstractNumId w:val="98"/>
  </w:num>
  <w:num w:numId="27">
    <w:abstractNumId w:val="5"/>
  </w:num>
  <w:num w:numId="28">
    <w:abstractNumId w:val="66"/>
  </w:num>
  <w:num w:numId="29">
    <w:abstractNumId w:val="69"/>
  </w:num>
  <w:num w:numId="30">
    <w:abstractNumId w:val="8"/>
  </w:num>
  <w:num w:numId="31">
    <w:abstractNumId w:val="71"/>
  </w:num>
  <w:num w:numId="32">
    <w:abstractNumId w:val="108"/>
  </w:num>
  <w:num w:numId="33">
    <w:abstractNumId w:val="13"/>
  </w:num>
  <w:num w:numId="34">
    <w:abstractNumId w:val="40"/>
  </w:num>
  <w:num w:numId="35">
    <w:abstractNumId w:val="129"/>
  </w:num>
  <w:num w:numId="36">
    <w:abstractNumId w:val="51"/>
  </w:num>
  <w:num w:numId="37">
    <w:abstractNumId w:val="36"/>
  </w:num>
  <w:num w:numId="38">
    <w:abstractNumId w:val="16"/>
  </w:num>
  <w:num w:numId="39">
    <w:abstractNumId w:val="127"/>
  </w:num>
  <w:num w:numId="40">
    <w:abstractNumId w:val="101"/>
  </w:num>
  <w:num w:numId="41">
    <w:abstractNumId w:val="99"/>
  </w:num>
  <w:num w:numId="42">
    <w:abstractNumId w:val="22"/>
  </w:num>
  <w:num w:numId="43">
    <w:abstractNumId w:val="63"/>
  </w:num>
  <w:num w:numId="44">
    <w:abstractNumId w:val="64"/>
  </w:num>
  <w:num w:numId="45">
    <w:abstractNumId w:val="11"/>
  </w:num>
  <w:num w:numId="46">
    <w:abstractNumId w:val="50"/>
  </w:num>
  <w:num w:numId="47">
    <w:abstractNumId w:val="88"/>
  </w:num>
  <w:num w:numId="48">
    <w:abstractNumId w:val="118"/>
  </w:num>
  <w:num w:numId="49">
    <w:abstractNumId w:val="2"/>
  </w:num>
  <w:num w:numId="50">
    <w:abstractNumId w:val="96"/>
  </w:num>
  <w:num w:numId="51">
    <w:abstractNumId w:val="38"/>
  </w:num>
  <w:num w:numId="52">
    <w:abstractNumId w:val="76"/>
  </w:num>
  <w:num w:numId="53">
    <w:abstractNumId w:val="126"/>
  </w:num>
  <w:num w:numId="54">
    <w:abstractNumId w:val="113"/>
  </w:num>
  <w:num w:numId="55">
    <w:abstractNumId w:val="75"/>
  </w:num>
  <w:num w:numId="56">
    <w:abstractNumId w:val="73"/>
  </w:num>
  <w:num w:numId="57">
    <w:abstractNumId w:val="60"/>
  </w:num>
  <w:num w:numId="58">
    <w:abstractNumId w:val="55"/>
  </w:num>
  <w:num w:numId="59">
    <w:abstractNumId w:val="67"/>
  </w:num>
  <w:num w:numId="60">
    <w:abstractNumId w:val="90"/>
  </w:num>
  <w:num w:numId="61">
    <w:abstractNumId w:val="106"/>
  </w:num>
  <w:num w:numId="62">
    <w:abstractNumId w:val="1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5"/>
  </w:num>
  <w:num w:numId="64">
    <w:abstractNumId w:val="10"/>
  </w:num>
  <w:num w:numId="65">
    <w:abstractNumId w:val="121"/>
  </w:num>
  <w:num w:numId="66">
    <w:abstractNumId w:val="93"/>
  </w:num>
  <w:num w:numId="67">
    <w:abstractNumId w:val="29"/>
  </w:num>
  <w:num w:numId="68">
    <w:abstractNumId w:val="72"/>
  </w:num>
  <w:num w:numId="69">
    <w:abstractNumId w:val="62"/>
  </w:num>
  <w:num w:numId="70">
    <w:abstractNumId w:val="115"/>
  </w:num>
  <w:num w:numId="71">
    <w:abstractNumId w:val="6"/>
  </w:num>
  <w:num w:numId="72">
    <w:abstractNumId w:val="105"/>
  </w:num>
  <w:num w:numId="73">
    <w:abstractNumId w:val="95"/>
  </w:num>
  <w:num w:numId="74">
    <w:abstractNumId w:val="114"/>
  </w:num>
  <w:num w:numId="75">
    <w:abstractNumId w:val="70"/>
  </w:num>
  <w:num w:numId="76">
    <w:abstractNumId w:val="87"/>
  </w:num>
  <w:num w:numId="77">
    <w:abstractNumId w:val="79"/>
  </w:num>
  <w:num w:numId="78">
    <w:abstractNumId w:val="116"/>
  </w:num>
  <w:num w:numId="79">
    <w:abstractNumId w:val="91"/>
  </w:num>
  <w:num w:numId="80">
    <w:abstractNumId w:val="23"/>
  </w:num>
  <w:num w:numId="81">
    <w:abstractNumId w:val="78"/>
  </w:num>
  <w:num w:numId="82">
    <w:abstractNumId w:val="68"/>
  </w:num>
  <w:num w:numId="83">
    <w:abstractNumId w:val="43"/>
  </w:num>
  <w:num w:numId="84">
    <w:abstractNumId w:val="74"/>
  </w:num>
  <w:num w:numId="85">
    <w:abstractNumId w:val="125"/>
  </w:num>
  <w:num w:numId="86">
    <w:abstractNumId w:val="49"/>
  </w:num>
  <w:num w:numId="87">
    <w:abstractNumId w:val="58"/>
  </w:num>
  <w:num w:numId="88">
    <w:abstractNumId w:val="54"/>
  </w:num>
  <w:num w:numId="89">
    <w:abstractNumId w:val="37"/>
  </w:num>
  <w:num w:numId="90">
    <w:abstractNumId w:val="1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19"/>
  </w:num>
  <w:num w:numId="92">
    <w:abstractNumId w:val="77"/>
  </w:num>
  <w:num w:numId="93">
    <w:abstractNumId w:val="7"/>
  </w:num>
  <w:num w:numId="94">
    <w:abstractNumId w:val="107"/>
  </w:num>
  <w:num w:numId="95">
    <w:abstractNumId w:val="21"/>
  </w:num>
  <w:num w:numId="96">
    <w:abstractNumId w:val="0"/>
  </w:num>
  <w:num w:numId="97">
    <w:abstractNumId w:val="10"/>
  </w:num>
  <w:num w:numId="98">
    <w:abstractNumId w:val="32"/>
  </w:num>
  <w:num w:numId="99">
    <w:abstractNumId w:val="19"/>
  </w:num>
  <w:num w:numId="100">
    <w:abstractNumId w:val="33"/>
  </w:num>
  <w:num w:numId="101">
    <w:abstractNumId w:val="57"/>
  </w:num>
  <w:num w:numId="102">
    <w:abstractNumId w:val="85"/>
  </w:num>
  <w:num w:numId="103">
    <w:abstractNumId w:val="10"/>
  </w:num>
  <w:num w:numId="104">
    <w:abstractNumId w:val="65"/>
  </w:num>
  <w:num w:numId="105">
    <w:abstractNumId w:val="112"/>
  </w:num>
  <w:num w:numId="106">
    <w:abstractNumId w:val="124"/>
  </w:num>
  <w:num w:numId="107">
    <w:abstractNumId w:val="26"/>
  </w:num>
  <w:num w:numId="108">
    <w:abstractNumId w:val="97"/>
  </w:num>
  <w:num w:numId="109">
    <w:abstractNumId w:val="39"/>
  </w:num>
  <w:num w:numId="110">
    <w:abstractNumId w:val="111"/>
  </w:num>
  <w:num w:numId="111">
    <w:abstractNumId w:val="123"/>
  </w:num>
  <w:num w:numId="112">
    <w:abstractNumId w:val="9"/>
  </w:num>
  <w:num w:numId="113">
    <w:abstractNumId w:val="34"/>
  </w:num>
  <w:num w:numId="114">
    <w:abstractNumId w:val="84"/>
  </w:num>
  <w:num w:numId="115">
    <w:abstractNumId w:val="4"/>
  </w:num>
  <w:num w:numId="116">
    <w:abstractNumId w:val="48"/>
  </w:num>
  <w:num w:numId="117">
    <w:abstractNumId w:val="1"/>
  </w:num>
  <w:num w:numId="118">
    <w:abstractNumId w:val="18"/>
  </w:num>
  <w:num w:numId="119">
    <w:abstractNumId w:val="25"/>
  </w:num>
  <w:num w:numId="120">
    <w:abstractNumId w:val="44"/>
  </w:num>
  <w:num w:numId="121">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3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94"/>
  </w:num>
  <w:num w:numId="124">
    <w:abstractNumId w:val="103"/>
  </w:num>
  <w:num w:numId="125">
    <w:abstractNumId w:val="120"/>
  </w:num>
  <w:num w:numId="126">
    <w:abstractNumId w:val="109"/>
  </w:num>
  <w:num w:numId="127">
    <w:abstractNumId w:val="92"/>
  </w:num>
  <w:num w:numId="128">
    <w:abstractNumId w:val="12"/>
  </w:num>
  <w:num w:numId="129">
    <w:abstractNumId w:val="20"/>
  </w:num>
  <w:num w:numId="130">
    <w:abstractNumId w:val="117"/>
  </w:num>
  <w:num w:numId="131">
    <w:abstractNumId w:val="28"/>
  </w:num>
  <w:num w:numId="13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8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4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59"/>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139"/>
    <w:rsid w:val="00017A8B"/>
    <w:rsid w:val="00051930"/>
    <w:rsid w:val="00060C63"/>
    <w:rsid w:val="00060E62"/>
    <w:rsid w:val="00062A8E"/>
    <w:rsid w:val="000662C7"/>
    <w:rsid w:val="00070E9A"/>
    <w:rsid w:val="00074197"/>
    <w:rsid w:val="00081BA8"/>
    <w:rsid w:val="00084D18"/>
    <w:rsid w:val="00091F7B"/>
    <w:rsid w:val="000A49E8"/>
    <w:rsid w:val="000B1E38"/>
    <w:rsid w:val="000B4385"/>
    <w:rsid w:val="000C4E69"/>
    <w:rsid w:val="000D0676"/>
    <w:rsid w:val="000D3A41"/>
    <w:rsid w:val="000E755E"/>
    <w:rsid w:val="000F3024"/>
    <w:rsid w:val="00107B61"/>
    <w:rsid w:val="00112BB2"/>
    <w:rsid w:val="0013390F"/>
    <w:rsid w:val="00141C88"/>
    <w:rsid w:val="00155732"/>
    <w:rsid w:val="0016445F"/>
    <w:rsid w:val="00164D9C"/>
    <w:rsid w:val="00166DD2"/>
    <w:rsid w:val="001673E2"/>
    <w:rsid w:val="00172505"/>
    <w:rsid w:val="001B24D6"/>
    <w:rsid w:val="001B2FCD"/>
    <w:rsid w:val="001C3728"/>
    <w:rsid w:val="001C551C"/>
    <w:rsid w:val="001D6C7B"/>
    <w:rsid w:val="001E4658"/>
    <w:rsid w:val="00200AF7"/>
    <w:rsid w:val="00201B3F"/>
    <w:rsid w:val="00202025"/>
    <w:rsid w:val="00226649"/>
    <w:rsid w:val="00227B6E"/>
    <w:rsid w:val="00227F4F"/>
    <w:rsid w:val="00253D12"/>
    <w:rsid w:val="00254DF8"/>
    <w:rsid w:val="002712FD"/>
    <w:rsid w:val="00277817"/>
    <w:rsid w:val="002840DD"/>
    <w:rsid w:val="002959DB"/>
    <w:rsid w:val="00296065"/>
    <w:rsid w:val="002B1FD8"/>
    <w:rsid w:val="002C1D06"/>
    <w:rsid w:val="002C3AC3"/>
    <w:rsid w:val="002C42C5"/>
    <w:rsid w:val="002D71CA"/>
    <w:rsid w:val="002F285F"/>
    <w:rsid w:val="002F518A"/>
    <w:rsid w:val="002F7BD7"/>
    <w:rsid w:val="003036F2"/>
    <w:rsid w:val="00304212"/>
    <w:rsid w:val="00320992"/>
    <w:rsid w:val="00330575"/>
    <w:rsid w:val="0033326B"/>
    <w:rsid w:val="00337A67"/>
    <w:rsid w:val="00355DDF"/>
    <w:rsid w:val="00356517"/>
    <w:rsid w:val="003623DB"/>
    <w:rsid w:val="003644B3"/>
    <w:rsid w:val="003707EA"/>
    <w:rsid w:val="00371C41"/>
    <w:rsid w:val="00373C19"/>
    <w:rsid w:val="0038188C"/>
    <w:rsid w:val="003A5735"/>
    <w:rsid w:val="003A5B55"/>
    <w:rsid w:val="003A65FA"/>
    <w:rsid w:val="003A6671"/>
    <w:rsid w:val="003B0F33"/>
    <w:rsid w:val="003C0E90"/>
    <w:rsid w:val="003C572B"/>
    <w:rsid w:val="003D15ED"/>
    <w:rsid w:val="003D2F57"/>
    <w:rsid w:val="003F65F9"/>
    <w:rsid w:val="003F6FC4"/>
    <w:rsid w:val="004057F1"/>
    <w:rsid w:val="00411248"/>
    <w:rsid w:val="00427140"/>
    <w:rsid w:val="00435025"/>
    <w:rsid w:val="00450C20"/>
    <w:rsid w:val="00473C8A"/>
    <w:rsid w:val="004A1920"/>
    <w:rsid w:val="004B2C1F"/>
    <w:rsid w:val="004D76E4"/>
    <w:rsid w:val="004F09A3"/>
    <w:rsid w:val="004F65DF"/>
    <w:rsid w:val="00521CF4"/>
    <w:rsid w:val="0052741D"/>
    <w:rsid w:val="005357EF"/>
    <w:rsid w:val="005369DF"/>
    <w:rsid w:val="00546179"/>
    <w:rsid w:val="00547628"/>
    <w:rsid w:val="00551CE8"/>
    <w:rsid w:val="005756DF"/>
    <w:rsid w:val="005760A0"/>
    <w:rsid w:val="005929EA"/>
    <w:rsid w:val="0059637B"/>
    <w:rsid w:val="005B74A4"/>
    <w:rsid w:val="005C0B1D"/>
    <w:rsid w:val="005D38B6"/>
    <w:rsid w:val="006117C7"/>
    <w:rsid w:val="00617CD1"/>
    <w:rsid w:val="00620677"/>
    <w:rsid w:val="00633288"/>
    <w:rsid w:val="00637163"/>
    <w:rsid w:val="00637A8A"/>
    <w:rsid w:val="006654D4"/>
    <w:rsid w:val="00675C06"/>
    <w:rsid w:val="00682DCF"/>
    <w:rsid w:val="00690142"/>
    <w:rsid w:val="006A6EAB"/>
    <w:rsid w:val="006C4B71"/>
    <w:rsid w:val="006D4F6C"/>
    <w:rsid w:val="006D605F"/>
    <w:rsid w:val="00702EBD"/>
    <w:rsid w:val="0072755C"/>
    <w:rsid w:val="00735BA6"/>
    <w:rsid w:val="00750340"/>
    <w:rsid w:val="00764BD0"/>
    <w:rsid w:val="0077161D"/>
    <w:rsid w:val="00773D01"/>
    <w:rsid w:val="00782605"/>
    <w:rsid w:val="00794018"/>
    <w:rsid w:val="007C7143"/>
    <w:rsid w:val="007D3EBD"/>
    <w:rsid w:val="007D6EC0"/>
    <w:rsid w:val="007F0348"/>
    <w:rsid w:val="007F5EA4"/>
    <w:rsid w:val="00816D3C"/>
    <w:rsid w:val="00821A53"/>
    <w:rsid w:val="00832507"/>
    <w:rsid w:val="00862605"/>
    <w:rsid w:val="00867D8D"/>
    <w:rsid w:val="00870DCE"/>
    <w:rsid w:val="00891E0D"/>
    <w:rsid w:val="00896666"/>
    <w:rsid w:val="008A0B72"/>
    <w:rsid w:val="008A2A85"/>
    <w:rsid w:val="008A2D97"/>
    <w:rsid w:val="008B00F3"/>
    <w:rsid w:val="008C0067"/>
    <w:rsid w:val="008C6D95"/>
    <w:rsid w:val="008E262A"/>
    <w:rsid w:val="008E30D3"/>
    <w:rsid w:val="008F2AE7"/>
    <w:rsid w:val="00912539"/>
    <w:rsid w:val="00912C8F"/>
    <w:rsid w:val="00917DE4"/>
    <w:rsid w:val="009222FC"/>
    <w:rsid w:val="00936B8C"/>
    <w:rsid w:val="009401FC"/>
    <w:rsid w:val="0095197A"/>
    <w:rsid w:val="009567DD"/>
    <w:rsid w:val="00963623"/>
    <w:rsid w:val="00967F9D"/>
    <w:rsid w:val="00977156"/>
    <w:rsid w:val="009776ED"/>
    <w:rsid w:val="00981142"/>
    <w:rsid w:val="0098382E"/>
    <w:rsid w:val="009965F5"/>
    <w:rsid w:val="009A12D8"/>
    <w:rsid w:val="009B6A92"/>
    <w:rsid w:val="009D2037"/>
    <w:rsid w:val="009D2117"/>
    <w:rsid w:val="009D476A"/>
    <w:rsid w:val="009E192C"/>
    <w:rsid w:val="00A060EA"/>
    <w:rsid w:val="00A0683E"/>
    <w:rsid w:val="00A10109"/>
    <w:rsid w:val="00A10413"/>
    <w:rsid w:val="00A2630E"/>
    <w:rsid w:val="00A34FAB"/>
    <w:rsid w:val="00A65266"/>
    <w:rsid w:val="00A70887"/>
    <w:rsid w:val="00A720F5"/>
    <w:rsid w:val="00A721CE"/>
    <w:rsid w:val="00A72864"/>
    <w:rsid w:val="00A77276"/>
    <w:rsid w:val="00A92517"/>
    <w:rsid w:val="00A925EB"/>
    <w:rsid w:val="00AA25CA"/>
    <w:rsid w:val="00AD1C28"/>
    <w:rsid w:val="00AD3016"/>
    <w:rsid w:val="00AD5121"/>
    <w:rsid w:val="00AE3087"/>
    <w:rsid w:val="00AE6692"/>
    <w:rsid w:val="00AF4E56"/>
    <w:rsid w:val="00B03216"/>
    <w:rsid w:val="00B05F90"/>
    <w:rsid w:val="00B10782"/>
    <w:rsid w:val="00B14139"/>
    <w:rsid w:val="00B20743"/>
    <w:rsid w:val="00B232E1"/>
    <w:rsid w:val="00B3194A"/>
    <w:rsid w:val="00B349C6"/>
    <w:rsid w:val="00B469CC"/>
    <w:rsid w:val="00B56929"/>
    <w:rsid w:val="00B62960"/>
    <w:rsid w:val="00B65B0A"/>
    <w:rsid w:val="00B71EFB"/>
    <w:rsid w:val="00B75979"/>
    <w:rsid w:val="00B76B2D"/>
    <w:rsid w:val="00B857DC"/>
    <w:rsid w:val="00B8590B"/>
    <w:rsid w:val="00B914A3"/>
    <w:rsid w:val="00B974AA"/>
    <w:rsid w:val="00BB1C46"/>
    <w:rsid w:val="00BB26CB"/>
    <w:rsid w:val="00BB327D"/>
    <w:rsid w:val="00BB43CE"/>
    <w:rsid w:val="00BB7523"/>
    <w:rsid w:val="00BC48FC"/>
    <w:rsid w:val="00BD5282"/>
    <w:rsid w:val="00BE0234"/>
    <w:rsid w:val="00BE1402"/>
    <w:rsid w:val="00BE33C6"/>
    <w:rsid w:val="00BE60B9"/>
    <w:rsid w:val="00BF412D"/>
    <w:rsid w:val="00C07186"/>
    <w:rsid w:val="00C232A4"/>
    <w:rsid w:val="00C42716"/>
    <w:rsid w:val="00C50879"/>
    <w:rsid w:val="00C53640"/>
    <w:rsid w:val="00C5764E"/>
    <w:rsid w:val="00C73B1C"/>
    <w:rsid w:val="00C8777E"/>
    <w:rsid w:val="00C95645"/>
    <w:rsid w:val="00CA5F3E"/>
    <w:rsid w:val="00CA760D"/>
    <w:rsid w:val="00CC1298"/>
    <w:rsid w:val="00CC32DA"/>
    <w:rsid w:val="00CE2EEA"/>
    <w:rsid w:val="00CE2FE9"/>
    <w:rsid w:val="00CF5F26"/>
    <w:rsid w:val="00D04F35"/>
    <w:rsid w:val="00D20B8C"/>
    <w:rsid w:val="00D278AD"/>
    <w:rsid w:val="00D30677"/>
    <w:rsid w:val="00D47789"/>
    <w:rsid w:val="00D549E1"/>
    <w:rsid w:val="00D61147"/>
    <w:rsid w:val="00D61807"/>
    <w:rsid w:val="00D63964"/>
    <w:rsid w:val="00D716B6"/>
    <w:rsid w:val="00D93C29"/>
    <w:rsid w:val="00DC4855"/>
    <w:rsid w:val="00DC54BA"/>
    <w:rsid w:val="00DE4FCE"/>
    <w:rsid w:val="00DF7FCD"/>
    <w:rsid w:val="00E02AD9"/>
    <w:rsid w:val="00E22EFA"/>
    <w:rsid w:val="00E31BF4"/>
    <w:rsid w:val="00E37B9E"/>
    <w:rsid w:val="00E442DB"/>
    <w:rsid w:val="00E53C5B"/>
    <w:rsid w:val="00E5429B"/>
    <w:rsid w:val="00E6718B"/>
    <w:rsid w:val="00E75058"/>
    <w:rsid w:val="00E77405"/>
    <w:rsid w:val="00E958EE"/>
    <w:rsid w:val="00EA5F41"/>
    <w:rsid w:val="00EB064B"/>
    <w:rsid w:val="00EC2D78"/>
    <w:rsid w:val="00EF5F99"/>
    <w:rsid w:val="00F00CD2"/>
    <w:rsid w:val="00F046AC"/>
    <w:rsid w:val="00F058EB"/>
    <w:rsid w:val="00F16922"/>
    <w:rsid w:val="00F22069"/>
    <w:rsid w:val="00F3630F"/>
    <w:rsid w:val="00F40B4A"/>
    <w:rsid w:val="00F45C1D"/>
    <w:rsid w:val="00F46D56"/>
    <w:rsid w:val="00F65E05"/>
    <w:rsid w:val="00F866F2"/>
    <w:rsid w:val="00F8686A"/>
    <w:rsid w:val="00F87A6D"/>
    <w:rsid w:val="00F93CA5"/>
    <w:rsid w:val="00FA095C"/>
    <w:rsid w:val="00FB2018"/>
    <w:rsid w:val="00FB3340"/>
    <w:rsid w:val="00FF17A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1B9B4"/>
  <w15:chartTrackingRefBased/>
  <w15:docId w15:val="{A4362981-8C57-4E42-BFF3-69227734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D6396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B14139"/>
    <w:pPr>
      <w:keepNext/>
      <w:keepLines/>
      <w:widowControl w:val="0"/>
      <w:spacing w:before="40" w:after="0" w:line="240" w:lineRule="auto"/>
      <w:outlineLvl w:val="1"/>
    </w:pPr>
    <w:rPr>
      <w:rFonts w:asciiTheme="majorHAnsi" w:eastAsiaTheme="majorEastAsia" w:hAnsiTheme="majorHAnsi" w:cstheme="majorBidi"/>
      <w:color w:val="2F5496" w:themeColor="accent1" w:themeShade="BF"/>
      <w:sz w:val="26"/>
      <w:szCs w:val="26"/>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B14139"/>
    <w:rPr>
      <w:rFonts w:asciiTheme="majorHAnsi" w:eastAsiaTheme="majorEastAsia" w:hAnsiTheme="majorHAnsi" w:cstheme="majorBidi"/>
      <w:color w:val="2F5496" w:themeColor="accent1" w:themeShade="BF"/>
      <w:sz w:val="26"/>
      <w:szCs w:val="26"/>
      <w:lang w:eastAsia="pl-PL" w:bidi="pl-PL"/>
    </w:rPr>
  </w:style>
  <w:style w:type="paragraph" w:styleId="Akapitzlist">
    <w:name w:val="List Paragraph"/>
    <w:aliases w:val="List Paragraph1,BulletC,Numerowanie,List Paragraph,Akapit z listą BS,Kolorowa lista — akcent 11,Obiekt,Akapit z listą 1,Akapit z listą1,Wypunktowanie,normalny tekst,paragraf,L1,Akapit z listą5,RR PGE Akapit z listą,Styl 1,Citation List,lp"/>
    <w:basedOn w:val="Normalny"/>
    <w:link w:val="AkapitzlistZnak"/>
    <w:uiPriority w:val="34"/>
    <w:qFormat/>
    <w:rsid w:val="00B14139"/>
    <w:pPr>
      <w:widowControl w:val="0"/>
      <w:spacing w:after="0" w:line="240" w:lineRule="auto"/>
      <w:ind w:left="720"/>
      <w:contextualSpacing/>
    </w:pPr>
    <w:rPr>
      <w:rFonts w:ascii="Courier New" w:eastAsia="Courier New" w:hAnsi="Courier New" w:cs="Courier New"/>
      <w:color w:val="000000"/>
      <w:sz w:val="24"/>
      <w:szCs w:val="24"/>
      <w:lang w:eastAsia="pl-PL" w:bidi="pl-PL"/>
    </w:rPr>
  </w:style>
  <w:style w:type="character" w:customStyle="1" w:styleId="AkapitzlistZnak">
    <w:name w:val="Akapit z listą Znak"/>
    <w:aliases w:val="List Paragraph1 Znak,BulletC Znak,Numerowanie Znak,List Paragraph Znak,Akapit z listą BS Znak,Kolorowa lista — akcent 11 Znak,Obiekt Znak,Akapit z listą 1 Znak,Akapit z listą1 Znak,Wypunktowanie Znak,normalny tekst Znak,paragraf Znak"/>
    <w:basedOn w:val="Domylnaczcionkaakapitu"/>
    <w:link w:val="Akapitzlist"/>
    <w:uiPriority w:val="34"/>
    <w:qFormat/>
    <w:rsid w:val="00B14139"/>
    <w:rPr>
      <w:rFonts w:ascii="Courier New" w:eastAsia="Courier New" w:hAnsi="Courier New" w:cs="Courier New"/>
      <w:color w:val="000000"/>
      <w:sz w:val="24"/>
      <w:szCs w:val="24"/>
      <w:lang w:eastAsia="pl-PL" w:bidi="pl-PL"/>
    </w:rPr>
  </w:style>
  <w:style w:type="character" w:styleId="Odwoaniedokomentarza">
    <w:name w:val="annotation reference"/>
    <w:basedOn w:val="Domylnaczcionkaakapitu"/>
    <w:uiPriority w:val="99"/>
    <w:semiHidden/>
    <w:unhideWhenUsed/>
    <w:rsid w:val="00B14139"/>
    <w:rPr>
      <w:sz w:val="16"/>
      <w:szCs w:val="16"/>
    </w:rPr>
  </w:style>
  <w:style w:type="paragraph" w:styleId="Tekstkomentarza">
    <w:name w:val="annotation text"/>
    <w:basedOn w:val="Normalny"/>
    <w:link w:val="TekstkomentarzaZnak"/>
    <w:uiPriority w:val="99"/>
    <w:unhideWhenUsed/>
    <w:rsid w:val="00B14139"/>
    <w:pPr>
      <w:spacing w:line="240" w:lineRule="auto"/>
    </w:pPr>
    <w:rPr>
      <w:sz w:val="20"/>
      <w:szCs w:val="20"/>
    </w:rPr>
  </w:style>
  <w:style w:type="character" w:customStyle="1" w:styleId="TekstkomentarzaZnak">
    <w:name w:val="Tekst komentarza Znak"/>
    <w:basedOn w:val="Domylnaczcionkaakapitu"/>
    <w:link w:val="Tekstkomentarza"/>
    <w:uiPriority w:val="99"/>
    <w:rsid w:val="00B14139"/>
    <w:rPr>
      <w:sz w:val="20"/>
      <w:szCs w:val="20"/>
    </w:rPr>
  </w:style>
  <w:style w:type="paragraph" w:styleId="Tematkomentarza">
    <w:name w:val="annotation subject"/>
    <w:basedOn w:val="Tekstkomentarza"/>
    <w:next w:val="Tekstkomentarza"/>
    <w:link w:val="TematkomentarzaZnak"/>
    <w:uiPriority w:val="99"/>
    <w:semiHidden/>
    <w:unhideWhenUsed/>
    <w:rsid w:val="00B14139"/>
    <w:rPr>
      <w:b/>
      <w:bCs/>
    </w:rPr>
  </w:style>
  <w:style w:type="character" w:customStyle="1" w:styleId="TematkomentarzaZnak">
    <w:name w:val="Temat komentarza Znak"/>
    <w:basedOn w:val="TekstkomentarzaZnak"/>
    <w:link w:val="Tematkomentarza"/>
    <w:uiPriority w:val="99"/>
    <w:semiHidden/>
    <w:rsid w:val="00B14139"/>
    <w:rPr>
      <w:b/>
      <w:bCs/>
      <w:sz w:val="20"/>
      <w:szCs w:val="20"/>
    </w:rPr>
  </w:style>
  <w:style w:type="paragraph" w:styleId="Tekstdymka">
    <w:name w:val="Balloon Text"/>
    <w:basedOn w:val="Normalny"/>
    <w:link w:val="TekstdymkaZnak"/>
    <w:uiPriority w:val="99"/>
    <w:semiHidden/>
    <w:unhideWhenUsed/>
    <w:rsid w:val="00B14139"/>
    <w:pPr>
      <w:spacing w:after="0" w:line="240" w:lineRule="auto"/>
    </w:pPr>
    <w:rPr>
      <w:rFonts w:ascii="Segoe UI" w:hAnsi="Segoe UI"/>
      <w:sz w:val="18"/>
      <w:szCs w:val="18"/>
    </w:rPr>
  </w:style>
  <w:style w:type="character" w:customStyle="1" w:styleId="TekstdymkaZnak">
    <w:name w:val="Tekst dymka Znak"/>
    <w:basedOn w:val="Domylnaczcionkaakapitu"/>
    <w:link w:val="Tekstdymka"/>
    <w:uiPriority w:val="99"/>
    <w:semiHidden/>
    <w:rsid w:val="00B14139"/>
    <w:rPr>
      <w:rFonts w:ascii="Segoe UI" w:hAnsi="Segoe UI"/>
      <w:sz w:val="18"/>
      <w:szCs w:val="18"/>
    </w:rPr>
  </w:style>
  <w:style w:type="paragraph" w:styleId="Bezodstpw">
    <w:name w:val="No Spacing"/>
    <w:uiPriority w:val="1"/>
    <w:qFormat/>
    <w:rsid w:val="00BE0234"/>
    <w:pPr>
      <w:widowControl w:val="0"/>
      <w:spacing w:after="0" w:line="240" w:lineRule="auto"/>
    </w:pPr>
    <w:rPr>
      <w:rFonts w:ascii="Courier New" w:eastAsia="Courier New" w:hAnsi="Courier New" w:cs="Courier New"/>
      <w:color w:val="000000"/>
      <w:sz w:val="24"/>
      <w:szCs w:val="24"/>
      <w:lang w:eastAsia="pl-PL" w:bidi="pl-PL"/>
    </w:rPr>
  </w:style>
  <w:style w:type="paragraph" w:styleId="NormalnyWeb">
    <w:name w:val="Normal (Web)"/>
    <w:basedOn w:val="Normalny"/>
    <w:uiPriority w:val="99"/>
    <w:semiHidden/>
    <w:unhideWhenUsed/>
    <w:rsid w:val="0043502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uiPriority w:val="9"/>
    <w:rsid w:val="00D6396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13584">
      <w:bodyDiv w:val="1"/>
      <w:marLeft w:val="0"/>
      <w:marRight w:val="0"/>
      <w:marTop w:val="0"/>
      <w:marBottom w:val="0"/>
      <w:divBdr>
        <w:top w:val="none" w:sz="0" w:space="0" w:color="auto"/>
        <w:left w:val="none" w:sz="0" w:space="0" w:color="auto"/>
        <w:bottom w:val="none" w:sz="0" w:space="0" w:color="auto"/>
        <w:right w:val="none" w:sz="0" w:space="0" w:color="auto"/>
      </w:divBdr>
    </w:div>
    <w:div w:id="229580157">
      <w:bodyDiv w:val="1"/>
      <w:marLeft w:val="0"/>
      <w:marRight w:val="0"/>
      <w:marTop w:val="0"/>
      <w:marBottom w:val="0"/>
      <w:divBdr>
        <w:top w:val="none" w:sz="0" w:space="0" w:color="auto"/>
        <w:left w:val="none" w:sz="0" w:space="0" w:color="auto"/>
        <w:bottom w:val="none" w:sz="0" w:space="0" w:color="auto"/>
        <w:right w:val="none" w:sz="0" w:space="0" w:color="auto"/>
      </w:divBdr>
    </w:div>
    <w:div w:id="453866602">
      <w:bodyDiv w:val="1"/>
      <w:marLeft w:val="0"/>
      <w:marRight w:val="0"/>
      <w:marTop w:val="0"/>
      <w:marBottom w:val="0"/>
      <w:divBdr>
        <w:top w:val="none" w:sz="0" w:space="0" w:color="auto"/>
        <w:left w:val="none" w:sz="0" w:space="0" w:color="auto"/>
        <w:bottom w:val="none" w:sz="0" w:space="0" w:color="auto"/>
        <w:right w:val="none" w:sz="0" w:space="0" w:color="auto"/>
      </w:divBdr>
    </w:div>
    <w:div w:id="508106809">
      <w:bodyDiv w:val="1"/>
      <w:marLeft w:val="0"/>
      <w:marRight w:val="0"/>
      <w:marTop w:val="0"/>
      <w:marBottom w:val="0"/>
      <w:divBdr>
        <w:top w:val="none" w:sz="0" w:space="0" w:color="auto"/>
        <w:left w:val="none" w:sz="0" w:space="0" w:color="auto"/>
        <w:bottom w:val="none" w:sz="0" w:space="0" w:color="auto"/>
        <w:right w:val="none" w:sz="0" w:space="0" w:color="auto"/>
      </w:divBdr>
    </w:div>
    <w:div w:id="770855190">
      <w:bodyDiv w:val="1"/>
      <w:marLeft w:val="0"/>
      <w:marRight w:val="0"/>
      <w:marTop w:val="0"/>
      <w:marBottom w:val="0"/>
      <w:divBdr>
        <w:top w:val="none" w:sz="0" w:space="0" w:color="auto"/>
        <w:left w:val="none" w:sz="0" w:space="0" w:color="auto"/>
        <w:bottom w:val="none" w:sz="0" w:space="0" w:color="auto"/>
        <w:right w:val="none" w:sz="0" w:space="0" w:color="auto"/>
      </w:divBdr>
    </w:div>
    <w:div w:id="775710560">
      <w:bodyDiv w:val="1"/>
      <w:marLeft w:val="0"/>
      <w:marRight w:val="0"/>
      <w:marTop w:val="0"/>
      <w:marBottom w:val="0"/>
      <w:divBdr>
        <w:top w:val="none" w:sz="0" w:space="0" w:color="auto"/>
        <w:left w:val="none" w:sz="0" w:space="0" w:color="auto"/>
        <w:bottom w:val="none" w:sz="0" w:space="0" w:color="auto"/>
        <w:right w:val="none" w:sz="0" w:space="0" w:color="auto"/>
      </w:divBdr>
    </w:div>
    <w:div w:id="805243493">
      <w:bodyDiv w:val="1"/>
      <w:marLeft w:val="0"/>
      <w:marRight w:val="0"/>
      <w:marTop w:val="0"/>
      <w:marBottom w:val="0"/>
      <w:divBdr>
        <w:top w:val="none" w:sz="0" w:space="0" w:color="auto"/>
        <w:left w:val="none" w:sz="0" w:space="0" w:color="auto"/>
        <w:bottom w:val="none" w:sz="0" w:space="0" w:color="auto"/>
        <w:right w:val="none" w:sz="0" w:space="0" w:color="auto"/>
      </w:divBdr>
    </w:div>
    <w:div w:id="856505247">
      <w:bodyDiv w:val="1"/>
      <w:marLeft w:val="0"/>
      <w:marRight w:val="0"/>
      <w:marTop w:val="0"/>
      <w:marBottom w:val="0"/>
      <w:divBdr>
        <w:top w:val="none" w:sz="0" w:space="0" w:color="auto"/>
        <w:left w:val="none" w:sz="0" w:space="0" w:color="auto"/>
        <w:bottom w:val="none" w:sz="0" w:space="0" w:color="auto"/>
        <w:right w:val="none" w:sz="0" w:space="0" w:color="auto"/>
      </w:divBdr>
    </w:div>
    <w:div w:id="949049315">
      <w:bodyDiv w:val="1"/>
      <w:marLeft w:val="0"/>
      <w:marRight w:val="0"/>
      <w:marTop w:val="0"/>
      <w:marBottom w:val="0"/>
      <w:divBdr>
        <w:top w:val="none" w:sz="0" w:space="0" w:color="auto"/>
        <w:left w:val="none" w:sz="0" w:space="0" w:color="auto"/>
        <w:bottom w:val="none" w:sz="0" w:space="0" w:color="auto"/>
        <w:right w:val="none" w:sz="0" w:space="0" w:color="auto"/>
      </w:divBdr>
    </w:div>
    <w:div w:id="1090200909">
      <w:bodyDiv w:val="1"/>
      <w:marLeft w:val="0"/>
      <w:marRight w:val="0"/>
      <w:marTop w:val="0"/>
      <w:marBottom w:val="0"/>
      <w:divBdr>
        <w:top w:val="none" w:sz="0" w:space="0" w:color="auto"/>
        <w:left w:val="none" w:sz="0" w:space="0" w:color="auto"/>
        <w:bottom w:val="none" w:sz="0" w:space="0" w:color="auto"/>
        <w:right w:val="none" w:sz="0" w:space="0" w:color="auto"/>
      </w:divBdr>
    </w:div>
    <w:div w:id="1096829906">
      <w:bodyDiv w:val="1"/>
      <w:marLeft w:val="0"/>
      <w:marRight w:val="0"/>
      <w:marTop w:val="0"/>
      <w:marBottom w:val="0"/>
      <w:divBdr>
        <w:top w:val="none" w:sz="0" w:space="0" w:color="auto"/>
        <w:left w:val="none" w:sz="0" w:space="0" w:color="auto"/>
        <w:bottom w:val="none" w:sz="0" w:space="0" w:color="auto"/>
        <w:right w:val="none" w:sz="0" w:space="0" w:color="auto"/>
      </w:divBdr>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261186229">
      <w:bodyDiv w:val="1"/>
      <w:marLeft w:val="0"/>
      <w:marRight w:val="0"/>
      <w:marTop w:val="0"/>
      <w:marBottom w:val="0"/>
      <w:divBdr>
        <w:top w:val="none" w:sz="0" w:space="0" w:color="auto"/>
        <w:left w:val="none" w:sz="0" w:space="0" w:color="auto"/>
        <w:bottom w:val="none" w:sz="0" w:space="0" w:color="auto"/>
        <w:right w:val="none" w:sz="0" w:space="0" w:color="auto"/>
      </w:divBdr>
    </w:div>
    <w:div w:id="1401635498">
      <w:bodyDiv w:val="1"/>
      <w:marLeft w:val="0"/>
      <w:marRight w:val="0"/>
      <w:marTop w:val="0"/>
      <w:marBottom w:val="0"/>
      <w:divBdr>
        <w:top w:val="none" w:sz="0" w:space="0" w:color="auto"/>
        <w:left w:val="none" w:sz="0" w:space="0" w:color="auto"/>
        <w:bottom w:val="none" w:sz="0" w:space="0" w:color="auto"/>
        <w:right w:val="none" w:sz="0" w:space="0" w:color="auto"/>
      </w:divBdr>
    </w:div>
    <w:div w:id="1616214586">
      <w:bodyDiv w:val="1"/>
      <w:marLeft w:val="0"/>
      <w:marRight w:val="0"/>
      <w:marTop w:val="0"/>
      <w:marBottom w:val="0"/>
      <w:divBdr>
        <w:top w:val="none" w:sz="0" w:space="0" w:color="auto"/>
        <w:left w:val="none" w:sz="0" w:space="0" w:color="auto"/>
        <w:bottom w:val="none" w:sz="0" w:space="0" w:color="auto"/>
        <w:right w:val="none" w:sz="0" w:space="0" w:color="auto"/>
      </w:divBdr>
    </w:div>
    <w:div w:id="1686976692">
      <w:bodyDiv w:val="1"/>
      <w:marLeft w:val="0"/>
      <w:marRight w:val="0"/>
      <w:marTop w:val="0"/>
      <w:marBottom w:val="0"/>
      <w:divBdr>
        <w:top w:val="none" w:sz="0" w:space="0" w:color="auto"/>
        <w:left w:val="none" w:sz="0" w:space="0" w:color="auto"/>
        <w:bottom w:val="none" w:sz="0" w:space="0" w:color="auto"/>
        <w:right w:val="none" w:sz="0" w:space="0" w:color="auto"/>
      </w:divBdr>
    </w:div>
    <w:div w:id="1713338329">
      <w:bodyDiv w:val="1"/>
      <w:marLeft w:val="0"/>
      <w:marRight w:val="0"/>
      <w:marTop w:val="0"/>
      <w:marBottom w:val="0"/>
      <w:divBdr>
        <w:top w:val="none" w:sz="0" w:space="0" w:color="auto"/>
        <w:left w:val="none" w:sz="0" w:space="0" w:color="auto"/>
        <w:bottom w:val="none" w:sz="0" w:space="0" w:color="auto"/>
        <w:right w:val="none" w:sz="0" w:space="0" w:color="auto"/>
      </w:divBdr>
    </w:div>
    <w:div w:id="1820421189">
      <w:bodyDiv w:val="1"/>
      <w:marLeft w:val="0"/>
      <w:marRight w:val="0"/>
      <w:marTop w:val="0"/>
      <w:marBottom w:val="0"/>
      <w:divBdr>
        <w:top w:val="none" w:sz="0" w:space="0" w:color="auto"/>
        <w:left w:val="none" w:sz="0" w:space="0" w:color="auto"/>
        <w:bottom w:val="none" w:sz="0" w:space="0" w:color="auto"/>
        <w:right w:val="none" w:sz="0" w:space="0" w:color="auto"/>
      </w:divBdr>
    </w:div>
    <w:div w:id="1908610679">
      <w:bodyDiv w:val="1"/>
      <w:marLeft w:val="0"/>
      <w:marRight w:val="0"/>
      <w:marTop w:val="0"/>
      <w:marBottom w:val="0"/>
      <w:divBdr>
        <w:top w:val="none" w:sz="0" w:space="0" w:color="auto"/>
        <w:left w:val="none" w:sz="0" w:space="0" w:color="auto"/>
        <w:bottom w:val="none" w:sz="0" w:space="0" w:color="auto"/>
        <w:right w:val="none" w:sz="0" w:space="0" w:color="auto"/>
      </w:divBdr>
    </w:div>
    <w:div w:id="2147308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isap.sejm.gov.pl/DetailsServlet?id=WDU200417318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sap.sejm.gov.pl/DetailsServlet?id=WDU19600300168" TargetMode="External"/><Relationship Id="rId5" Type="http://schemas.openxmlformats.org/officeDocument/2006/relationships/hyperlink" Target="http://isap.sejm.gov.pl/DetailsServlet?id=WDU2005064056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29682</TotalTime>
  <Pages>36</Pages>
  <Words>16875</Words>
  <Characters>101253</Characters>
  <Application>Microsoft Office Word</Application>
  <DocSecurity>0</DocSecurity>
  <Lines>843</Lines>
  <Paragraphs>235</Paragraphs>
  <ScaleCrop>false</ScaleCrop>
  <HeadingPairs>
    <vt:vector size="2" baseType="variant">
      <vt:variant>
        <vt:lpstr>Tytuł</vt:lpstr>
      </vt:variant>
      <vt:variant>
        <vt:i4>1</vt:i4>
      </vt:variant>
    </vt:vector>
  </HeadingPairs>
  <TitlesOfParts>
    <vt:vector size="1" baseType="lpstr">
      <vt:lpstr/>
    </vt:vector>
  </TitlesOfParts>
  <Company>Uniwersytecke Centrum Kliniczne w Katowicach</Company>
  <LinksUpToDate>false</LinksUpToDate>
  <CharactersWithSpaces>117893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Urszula Rytel</dc:creator>
  <cp:keywords/>
  <dc:description/>
  <cp:lastModifiedBy>artk</cp:lastModifiedBy>
  <cp:revision>88</cp:revision>
  <dcterms:created xsi:type="dcterms:W3CDTF">2025-10-09T08:35:00Z</dcterms:created>
  <dcterms:modified xsi:type="dcterms:W3CDTF">2025-11-07T12:19:00Z</dcterms:modified>
</cp:coreProperties>
</file>