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5634" w14:textId="608677B6" w:rsidR="00187B3E" w:rsidRPr="00540E30" w:rsidRDefault="00540E30" w:rsidP="00540E30">
      <w:pPr>
        <w:suppressAutoHyphens/>
        <w:autoSpaceDN w:val="0"/>
        <w:spacing w:line="242" w:lineRule="auto"/>
        <w:textAlignment w:val="baseline"/>
        <w:rPr>
          <w:rFonts w:eastAsia="Calibri" w:cstheme="minorHAnsi"/>
          <w:b/>
          <w:bCs/>
          <w:sz w:val="20"/>
          <w:szCs w:val="20"/>
        </w:rPr>
      </w:pPr>
      <w:r w:rsidRPr="00540E30">
        <w:rPr>
          <w:rFonts w:eastAsia="Calibri" w:cstheme="minorHAnsi"/>
          <w:b/>
          <w:bCs/>
          <w:sz w:val="20"/>
          <w:szCs w:val="20"/>
        </w:rPr>
        <w:t xml:space="preserve">DZP.381.91A.2023 </w:t>
      </w:r>
    </w:p>
    <w:p w14:paraId="4EFDA3D3" w14:textId="6F6294E5" w:rsidR="00475509" w:rsidRPr="00E0485F" w:rsidRDefault="00467495" w:rsidP="00733215">
      <w:pPr>
        <w:suppressAutoHyphens/>
        <w:autoSpaceDN w:val="0"/>
        <w:spacing w:line="242" w:lineRule="auto"/>
        <w:jc w:val="right"/>
        <w:textAlignment w:val="baseline"/>
        <w:rPr>
          <w:rFonts w:eastAsia="Calibri" w:cstheme="minorHAnsi"/>
          <w:sz w:val="20"/>
          <w:szCs w:val="20"/>
        </w:rPr>
      </w:pPr>
      <w:r w:rsidRPr="00467495">
        <w:rPr>
          <w:rFonts w:eastAsia="Calibri" w:cstheme="minorHAnsi"/>
          <w:color w:val="FF0000"/>
          <w:sz w:val="20"/>
          <w:szCs w:val="20"/>
        </w:rPr>
        <w:t>Zmodyfikowany</w:t>
      </w:r>
      <w:r>
        <w:rPr>
          <w:rFonts w:eastAsia="Calibri" w:cstheme="minorHAnsi"/>
          <w:sz w:val="20"/>
          <w:szCs w:val="20"/>
        </w:rPr>
        <w:t xml:space="preserve"> </w:t>
      </w:r>
      <w:r w:rsidR="00475509" w:rsidRPr="00E0485F">
        <w:rPr>
          <w:rFonts w:eastAsia="Calibri" w:cstheme="minorHAnsi"/>
          <w:sz w:val="20"/>
          <w:szCs w:val="20"/>
        </w:rPr>
        <w:t xml:space="preserve">Załącznik nr </w:t>
      </w:r>
      <w:r w:rsidR="00943FEE">
        <w:rPr>
          <w:rFonts w:eastAsia="Calibri" w:cstheme="minorHAnsi"/>
          <w:sz w:val="20"/>
          <w:szCs w:val="20"/>
        </w:rPr>
        <w:t>7</w:t>
      </w:r>
      <w:r w:rsidR="00475509" w:rsidRPr="00E0485F">
        <w:rPr>
          <w:rFonts w:eastAsia="Calibri" w:cstheme="minorHAnsi"/>
          <w:sz w:val="20"/>
          <w:szCs w:val="20"/>
        </w:rPr>
        <w:t xml:space="preserve"> </w:t>
      </w:r>
    </w:p>
    <w:p w14:paraId="7382B3E9" w14:textId="77777777" w:rsidR="00475509" w:rsidRPr="00E0485F" w:rsidRDefault="00475509" w:rsidP="007D2234">
      <w:pPr>
        <w:suppressAutoHyphens/>
        <w:autoSpaceDN w:val="0"/>
        <w:spacing w:line="242" w:lineRule="auto"/>
        <w:textAlignment w:val="baseline"/>
        <w:rPr>
          <w:rFonts w:eastAsia="Calibri" w:cstheme="minorHAnsi"/>
          <w:sz w:val="20"/>
          <w:szCs w:val="20"/>
        </w:rPr>
      </w:pPr>
    </w:p>
    <w:p w14:paraId="0DF4AFC9" w14:textId="7F08584E" w:rsidR="00AD15C0" w:rsidRPr="00DD5C60" w:rsidRDefault="00475509" w:rsidP="00AD15C0">
      <w:pPr>
        <w:rPr>
          <w:rFonts w:eastAsia="Calibri" w:cstheme="minorHAnsi"/>
          <w:b/>
          <w:sz w:val="24"/>
          <w:szCs w:val="24"/>
        </w:rPr>
      </w:pPr>
      <w:r w:rsidRPr="00DD5C60">
        <w:rPr>
          <w:rFonts w:eastAsia="Calibri" w:cstheme="minorHAnsi"/>
          <w:sz w:val="24"/>
          <w:szCs w:val="24"/>
        </w:rPr>
        <w:t xml:space="preserve">DOTYCZY:  </w:t>
      </w:r>
      <w:r w:rsidR="00AD15C0" w:rsidRPr="00DD5C60">
        <w:rPr>
          <w:rFonts w:eastAsia="Calibri" w:cstheme="minorHAnsi"/>
          <w:b/>
          <w:sz w:val="24"/>
          <w:szCs w:val="24"/>
        </w:rPr>
        <w:t xml:space="preserve">Dostawa </w:t>
      </w:r>
      <w:bookmarkStart w:id="0" w:name="_Hlk144464682"/>
      <w:r w:rsidR="00AD15C0" w:rsidRPr="00DD5C60">
        <w:rPr>
          <w:rFonts w:eastAsia="Calibri" w:cstheme="minorHAnsi"/>
          <w:b/>
          <w:sz w:val="24"/>
          <w:szCs w:val="24"/>
        </w:rPr>
        <w:t>systemu informatycznego typu LIS/PIS oraz licencji oprogramowania do skanera preparatów histologicznych dla Zakładu Patomorfologii</w:t>
      </w:r>
      <w:bookmarkEnd w:id="0"/>
    </w:p>
    <w:p w14:paraId="218BA4E6" w14:textId="1367BE1A" w:rsidR="00C04F11" w:rsidRDefault="00C04F11" w:rsidP="00AD15C0">
      <w:pPr>
        <w:rPr>
          <w:rFonts w:eastAsia="Calibri" w:cstheme="minorHAnsi"/>
          <w:b/>
          <w:sz w:val="20"/>
          <w:szCs w:val="20"/>
        </w:rPr>
      </w:pPr>
      <w:r>
        <w:rPr>
          <w:rFonts w:eastAsia="Calibri" w:cstheme="minorHAnsi"/>
          <w:b/>
          <w:sz w:val="20"/>
          <w:szCs w:val="20"/>
        </w:rPr>
        <w:t>Definicje:</w:t>
      </w:r>
    </w:p>
    <w:p w14:paraId="007CCDB9" w14:textId="7261EE99" w:rsidR="00C04F11" w:rsidRDefault="00C04F11" w:rsidP="007D2234">
      <w:pPr>
        <w:suppressAutoHyphens/>
        <w:autoSpaceDN w:val="0"/>
        <w:spacing w:line="242" w:lineRule="auto"/>
        <w:textAlignment w:val="baseline"/>
        <w:rPr>
          <w:rFonts w:eastAsia="Calibri" w:cstheme="minorHAnsi"/>
          <w:b/>
          <w:sz w:val="20"/>
          <w:szCs w:val="20"/>
        </w:rPr>
      </w:pPr>
      <w:bookmarkStart w:id="1" w:name="_Hlk144464596"/>
      <w:r w:rsidRPr="00C04F11">
        <w:rPr>
          <w:rFonts w:eastAsia="Calibri" w:cstheme="minorHAnsi"/>
          <w:b/>
          <w:sz w:val="20"/>
          <w:szCs w:val="20"/>
        </w:rPr>
        <w:t xml:space="preserve">System informatyczny (ang. </w:t>
      </w:r>
      <w:proofErr w:type="spellStart"/>
      <w:r w:rsidRPr="00C04F11">
        <w:rPr>
          <w:rFonts w:eastAsia="Calibri" w:cstheme="minorHAnsi"/>
          <w:b/>
          <w:sz w:val="20"/>
          <w:szCs w:val="20"/>
        </w:rPr>
        <w:t>information</w:t>
      </w:r>
      <w:proofErr w:type="spellEnd"/>
      <w:r w:rsidRPr="00C04F11">
        <w:rPr>
          <w:rFonts w:eastAsia="Calibri" w:cstheme="minorHAnsi"/>
          <w:b/>
          <w:sz w:val="20"/>
          <w:szCs w:val="20"/>
        </w:rPr>
        <w:t xml:space="preserve"> </w:t>
      </w:r>
      <w:proofErr w:type="spellStart"/>
      <w:r w:rsidRPr="00C04F11">
        <w:rPr>
          <w:rFonts w:eastAsia="Calibri" w:cstheme="minorHAnsi"/>
          <w:b/>
          <w:sz w:val="20"/>
          <w:szCs w:val="20"/>
        </w:rPr>
        <w:t>processing</w:t>
      </w:r>
      <w:proofErr w:type="spellEnd"/>
      <w:r w:rsidRPr="00C04F11">
        <w:rPr>
          <w:rFonts w:eastAsia="Calibri" w:cstheme="minorHAnsi"/>
          <w:b/>
          <w:sz w:val="20"/>
          <w:szCs w:val="20"/>
        </w:rPr>
        <w:t xml:space="preserve"> system) – urządzenie lub grupa wzajemnie połączonych lub związanych ze sobą urządzeń, z których jedno lub więcej, zgodnie z programem, wykonuje automatyczne przetwarzanie danych (Konwencja Rady Europy o cyberprzestępczości, sporządzona w Budapeszcie dnia 23 listopada 2001 r. (Dz.U. z 2015 r. poz. 728)</w:t>
      </w:r>
    </w:p>
    <w:bookmarkEnd w:id="1"/>
    <w:p w14:paraId="523CC46D" w14:textId="3E7B76DC" w:rsidR="00E27F1E" w:rsidRPr="0069228E" w:rsidRDefault="00475509" w:rsidP="0069228E">
      <w:pPr>
        <w:suppressAutoHyphens/>
        <w:autoSpaceDN w:val="0"/>
        <w:spacing w:line="242" w:lineRule="auto"/>
        <w:jc w:val="center"/>
        <w:textAlignment w:val="baseline"/>
        <w:rPr>
          <w:rFonts w:eastAsia="Calibri" w:cstheme="minorHAnsi"/>
          <w:b/>
          <w:sz w:val="24"/>
          <w:szCs w:val="24"/>
        </w:rPr>
      </w:pPr>
      <w:r w:rsidRPr="0069228E">
        <w:rPr>
          <w:rFonts w:eastAsia="Calibri" w:cstheme="minorHAnsi"/>
          <w:b/>
          <w:sz w:val="24"/>
          <w:szCs w:val="24"/>
        </w:rPr>
        <w:t>Opis Przedmiotu Zamówienia</w:t>
      </w:r>
    </w:p>
    <w:p w14:paraId="004874F9" w14:textId="524AC4BA" w:rsidR="00E27F1E" w:rsidRPr="00E0485F" w:rsidRDefault="00E27F1E" w:rsidP="007D2234">
      <w:pPr>
        <w:autoSpaceDE w:val="0"/>
        <w:autoSpaceDN w:val="0"/>
        <w:adjustRightInd w:val="0"/>
        <w:spacing w:after="0" w:line="276" w:lineRule="auto"/>
        <w:rPr>
          <w:rFonts w:cstheme="minorHAnsi"/>
          <w:color w:val="000000"/>
          <w:sz w:val="20"/>
          <w:szCs w:val="20"/>
        </w:rPr>
      </w:pPr>
      <w:r w:rsidRPr="00E0485F">
        <w:rPr>
          <w:rFonts w:cstheme="minorHAnsi"/>
          <w:color w:val="000000"/>
          <w:sz w:val="20"/>
          <w:szCs w:val="20"/>
        </w:rPr>
        <w:t xml:space="preserve">Przedmiotem zamówienia jest </w:t>
      </w:r>
      <w:r w:rsidR="00605155" w:rsidRPr="00E0485F">
        <w:rPr>
          <w:rFonts w:cstheme="minorHAnsi"/>
          <w:color w:val="000000"/>
          <w:sz w:val="20"/>
          <w:szCs w:val="20"/>
        </w:rPr>
        <w:t>dostawa</w:t>
      </w:r>
      <w:r w:rsidR="00246BF6">
        <w:rPr>
          <w:rFonts w:cstheme="minorHAnsi"/>
          <w:color w:val="000000"/>
          <w:sz w:val="20"/>
          <w:szCs w:val="20"/>
        </w:rPr>
        <w:t xml:space="preserve"> </w:t>
      </w:r>
      <w:r w:rsidR="00246BF6" w:rsidRPr="00A73BFA">
        <w:rPr>
          <w:rFonts w:cstheme="minorHAnsi"/>
          <w:color w:val="000000"/>
          <w:sz w:val="20"/>
          <w:szCs w:val="20"/>
        </w:rPr>
        <w:t xml:space="preserve">systemu informatycznego typu LIS/PIS wraz sprzętem informatycznym dla Zakładu Patomorfologii </w:t>
      </w:r>
      <w:r w:rsidR="00246BF6">
        <w:rPr>
          <w:rFonts w:cstheme="minorHAnsi"/>
          <w:color w:val="000000"/>
          <w:sz w:val="20"/>
          <w:szCs w:val="20"/>
        </w:rPr>
        <w:t>obejmująca  wszelkie niezbędne licencje</w:t>
      </w:r>
      <w:r w:rsidR="00AF6462" w:rsidRPr="00E0485F">
        <w:rPr>
          <w:rFonts w:cstheme="minorHAnsi"/>
          <w:color w:val="000000"/>
          <w:sz w:val="20"/>
          <w:szCs w:val="20"/>
        </w:rPr>
        <w:t>, wdrożenie oraz integracj</w:t>
      </w:r>
      <w:r w:rsidR="00246BF6">
        <w:rPr>
          <w:rFonts w:cstheme="minorHAnsi"/>
          <w:color w:val="000000"/>
          <w:sz w:val="20"/>
          <w:szCs w:val="20"/>
        </w:rPr>
        <w:t>e</w:t>
      </w:r>
      <w:r w:rsidR="00AF6462" w:rsidRPr="00E0485F">
        <w:rPr>
          <w:rFonts w:cstheme="minorHAnsi"/>
          <w:color w:val="000000"/>
          <w:sz w:val="20"/>
          <w:szCs w:val="20"/>
        </w:rPr>
        <w:t xml:space="preserve"> </w:t>
      </w:r>
      <w:r w:rsidR="00246BF6" w:rsidRPr="00246BF6">
        <w:rPr>
          <w:rFonts w:cstheme="minorHAnsi"/>
          <w:color w:val="000000"/>
          <w:sz w:val="20"/>
          <w:szCs w:val="20"/>
        </w:rPr>
        <w:t>opisane w niniejszym opisie przedmiotu zamówienia</w:t>
      </w:r>
      <w:r w:rsidR="00246BF6" w:rsidRPr="00246BF6" w:rsidDel="00246BF6">
        <w:rPr>
          <w:rFonts w:cstheme="minorHAnsi"/>
          <w:color w:val="000000"/>
          <w:sz w:val="20"/>
          <w:szCs w:val="20"/>
        </w:rPr>
        <w:t xml:space="preserve"> </w:t>
      </w:r>
    </w:p>
    <w:p w14:paraId="76BC3318" w14:textId="77777777" w:rsidR="00107DE0" w:rsidRPr="00E0485F" w:rsidRDefault="00167F6C" w:rsidP="007D2234">
      <w:pPr>
        <w:autoSpaceDE w:val="0"/>
        <w:autoSpaceDN w:val="0"/>
        <w:adjustRightInd w:val="0"/>
        <w:spacing w:after="0" w:line="276" w:lineRule="auto"/>
        <w:rPr>
          <w:rFonts w:cstheme="minorHAnsi"/>
          <w:color w:val="000000"/>
          <w:sz w:val="20"/>
          <w:szCs w:val="20"/>
        </w:rPr>
      </w:pPr>
      <w:r w:rsidRPr="00E0485F">
        <w:rPr>
          <w:rFonts w:cstheme="minorHAnsi"/>
          <w:color w:val="000000"/>
          <w:sz w:val="20"/>
          <w:szCs w:val="20"/>
        </w:rPr>
        <w:t>Dostawa obejmuje następujące elementy</w:t>
      </w:r>
      <w:r w:rsidR="00107DE0" w:rsidRPr="00E0485F">
        <w:rPr>
          <w:rFonts w:cstheme="minorHAnsi"/>
          <w:color w:val="000000"/>
          <w:sz w:val="20"/>
          <w:szCs w:val="20"/>
        </w:rPr>
        <w:t>:</w:t>
      </w:r>
    </w:p>
    <w:p w14:paraId="2D011A3B" w14:textId="77777777" w:rsidR="00107DE0" w:rsidRPr="00E0485F" w:rsidRDefault="00107DE0" w:rsidP="007D2234">
      <w:pPr>
        <w:autoSpaceDE w:val="0"/>
        <w:autoSpaceDN w:val="0"/>
        <w:adjustRightInd w:val="0"/>
        <w:spacing w:after="0" w:line="276" w:lineRule="auto"/>
        <w:rPr>
          <w:rFonts w:cstheme="minorHAnsi"/>
          <w:color w:val="000000"/>
          <w:sz w:val="20"/>
          <w:szCs w:val="20"/>
        </w:rPr>
      </w:pPr>
    </w:p>
    <w:tbl>
      <w:tblPr>
        <w:tblStyle w:val="Tabela-Siatka"/>
        <w:tblW w:w="4709" w:type="pct"/>
        <w:tblLook w:val="04A0" w:firstRow="1" w:lastRow="0" w:firstColumn="1" w:lastColumn="0" w:noHBand="0" w:noVBand="1"/>
      </w:tblPr>
      <w:tblGrid>
        <w:gridCol w:w="587"/>
        <w:gridCol w:w="7204"/>
        <w:gridCol w:w="1277"/>
      </w:tblGrid>
      <w:tr w:rsidR="00246BF6" w:rsidRPr="00E0485F" w14:paraId="016C3003" w14:textId="77777777" w:rsidTr="00246BF6">
        <w:tc>
          <w:tcPr>
            <w:tcW w:w="324" w:type="pct"/>
          </w:tcPr>
          <w:p w14:paraId="369FC4B1" w14:textId="77777777" w:rsidR="00246BF6" w:rsidRPr="00E0485F" w:rsidRDefault="00246BF6" w:rsidP="00246BF6">
            <w:pPr>
              <w:pStyle w:val="Bezodstpw"/>
              <w:jc w:val="center"/>
              <w:rPr>
                <w:rFonts w:cstheme="minorHAnsi"/>
                <w:b/>
                <w:sz w:val="20"/>
                <w:szCs w:val="20"/>
              </w:rPr>
            </w:pPr>
            <w:r w:rsidRPr="00E0485F">
              <w:rPr>
                <w:rFonts w:cstheme="minorHAnsi"/>
                <w:b/>
                <w:sz w:val="20"/>
                <w:szCs w:val="20"/>
              </w:rPr>
              <w:t>L.P.</w:t>
            </w:r>
          </w:p>
        </w:tc>
        <w:tc>
          <w:tcPr>
            <w:tcW w:w="3972" w:type="pct"/>
          </w:tcPr>
          <w:p w14:paraId="2A4989F4" w14:textId="77777777" w:rsidR="00246BF6" w:rsidRPr="00E0485F" w:rsidRDefault="00246BF6" w:rsidP="00246BF6">
            <w:pPr>
              <w:pStyle w:val="Bezodstpw"/>
              <w:jc w:val="center"/>
              <w:rPr>
                <w:rFonts w:cstheme="minorHAnsi"/>
                <w:b/>
                <w:sz w:val="20"/>
                <w:szCs w:val="20"/>
              </w:rPr>
            </w:pPr>
            <w:r w:rsidRPr="00E0485F">
              <w:rPr>
                <w:rFonts w:cstheme="minorHAnsi"/>
                <w:b/>
                <w:sz w:val="20"/>
                <w:szCs w:val="20"/>
              </w:rPr>
              <w:t>Przedmiot</w:t>
            </w:r>
          </w:p>
        </w:tc>
        <w:tc>
          <w:tcPr>
            <w:tcW w:w="704" w:type="pct"/>
          </w:tcPr>
          <w:p w14:paraId="623E0C56" w14:textId="77777777" w:rsidR="00246BF6" w:rsidRPr="00E0485F" w:rsidRDefault="00246BF6" w:rsidP="00246BF6">
            <w:pPr>
              <w:pStyle w:val="Bezodstpw"/>
              <w:jc w:val="center"/>
              <w:rPr>
                <w:rFonts w:cstheme="minorHAnsi"/>
                <w:b/>
                <w:sz w:val="20"/>
                <w:szCs w:val="20"/>
              </w:rPr>
            </w:pPr>
            <w:r w:rsidRPr="00E0485F">
              <w:rPr>
                <w:rFonts w:cstheme="minorHAnsi"/>
                <w:b/>
                <w:sz w:val="20"/>
                <w:szCs w:val="20"/>
              </w:rPr>
              <w:t>Ilość</w:t>
            </w:r>
          </w:p>
        </w:tc>
      </w:tr>
      <w:tr w:rsidR="00246BF6" w:rsidRPr="00E0485F" w14:paraId="5AC6E6E7" w14:textId="77777777" w:rsidTr="00246BF6">
        <w:trPr>
          <w:trHeight w:val="289"/>
        </w:trPr>
        <w:tc>
          <w:tcPr>
            <w:tcW w:w="324" w:type="pct"/>
            <w:shd w:val="clear" w:color="auto" w:fill="D9D9D9" w:themeFill="background1" w:themeFillShade="D9"/>
          </w:tcPr>
          <w:p w14:paraId="2E7AA4BA" w14:textId="77777777" w:rsidR="00246BF6" w:rsidRPr="00E0485F" w:rsidRDefault="00246BF6" w:rsidP="00246BF6">
            <w:pPr>
              <w:pStyle w:val="Bezodstpw"/>
              <w:rPr>
                <w:rFonts w:cstheme="minorHAnsi"/>
                <w:sz w:val="20"/>
                <w:szCs w:val="20"/>
              </w:rPr>
            </w:pPr>
            <w:r>
              <w:rPr>
                <w:rFonts w:cstheme="minorHAnsi"/>
                <w:sz w:val="20"/>
                <w:szCs w:val="20"/>
              </w:rPr>
              <w:t>I</w:t>
            </w:r>
          </w:p>
        </w:tc>
        <w:tc>
          <w:tcPr>
            <w:tcW w:w="3972" w:type="pct"/>
            <w:shd w:val="clear" w:color="auto" w:fill="D9D9D9" w:themeFill="background1" w:themeFillShade="D9"/>
            <w:vAlign w:val="bottom"/>
          </w:tcPr>
          <w:p w14:paraId="320E51E8" w14:textId="77777777" w:rsidR="00246BF6" w:rsidRPr="00E0485F" w:rsidRDefault="00246BF6" w:rsidP="00246BF6">
            <w:pPr>
              <w:rPr>
                <w:rFonts w:cstheme="minorHAnsi"/>
                <w:sz w:val="20"/>
                <w:szCs w:val="20"/>
              </w:rPr>
            </w:pPr>
            <w:r>
              <w:rPr>
                <w:rFonts w:cstheme="minorHAnsi"/>
                <w:sz w:val="20"/>
                <w:szCs w:val="20"/>
              </w:rPr>
              <w:t xml:space="preserve">System Informatyczny typu Lis/PIS </w:t>
            </w:r>
          </w:p>
        </w:tc>
        <w:tc>
          <w:tcPr>
            <w:tcW w:w="704" w:type="pct"/>
            <w:shd w:val="clear" w:color="auto" w:fill="D9D9D9" w:themeFill="background1" w:themeFillShade="D9"/>
            <w:vAlign w:val="bottom"/>
          </w:tcPr>
          <w:p w14:paraId="6A690A8E" w14:textId="77777777" w:rsidR="00246BF6" w:rsidRPr="00E0485F" w:rsidRDefault="00246BF6" w:rsidP="00246BF6">
            <w:pPr>
              <w:rPr>
                <w:rFonts w:cstheme="minorHAnsi"/>
                <w:sz w:val="20"/>
                <w:szCs w:val="20"/>
              </w:rPr>
            </w:pPr>
          </w:p>
        </w:tc>
      </w:tr>
      <w:tr w:rsidR="00246BF6" w:rsidRPr="00E0485F" w14:paraId="157F3703" w14:textId="77777777" w:rsidTr="00246BF6">
        <w:tc>
          <w:tcPr>
            <w:tcW w:w="324" w:type="pct"/>
          </w:tcPr>
          <w:p w14:paraId="1B951113" w14:textId="77777777" w:rsidR="00246BF6" w:rsidRPr="00E0485F" w:rsidRDefault="00246BF6" w:rsidP="00246BF6">
            <w:pPr>
              <w:pStyle w:val="Bezodstpw"/>
              <w:widowControl w:val="0"/>
              <w:rPr>
                <w:rFonts w:cstheme="minorHAnsi"/>
                <w:sz w:val="20"/>
                <w:szCs w:val="20"/>
              </w:rPr>
            </w:pPr>
            <w:r>
              <w:rPr>
                <w:rFonts w:cstheme="minorHAnsi"/>
                <w:sz w:val="20"/>
                <w:szCs w:val="20"/>
              </w:rPr>
              <w:t>1</w:t>
            </w:r>
          </w:p>
        </w:tc>
        <w:tc>
          <w:tcPr>
            <w:tcW w:w="3972" w:type="pct"/>
            <w:vAlign w:val="bottom"/>
          </w:tcPr>
          <w:p w14:paraId="40BCC19F" w14:textId="77777777" w:rsidR="00246BF6" w:rsidRPr="00E0485F" w:rsidRDefault="00246BF6" w:rsidP="00246BF6">
            <w:pPr>
              <w:pStyle w:val="Bezodstpw"/>
              <w:rPr>
                <w:rFonts w:cstheme="minorHAnsi"/>
                <w:sz w:val="20"/>
                <w:szCs w:val="20"/>
              </w:rPr>
            </w:pPr>
            <w:r w:rsidRPr="00E0485F">
              <w:rPr>
                <w:rFonts w:eastAsia="Times New Roman" w:cstheme="minorHAnsi"/>
                <w:bCs/>
                <w:sz w:val="20"/>
                <w:szCs w:val="20"/>
              </w:rPr>
              <w:t xml:space="preserve">Licencje systemu </w:t>
            </w:r>
            <w:r>
              <w:rPr>
                <w:rFonts w:eastAsia="Times New Roman" w:cstheme="minorHAnsi"/>
                <w:bCs/>
                <w:sz w:val="20"/>
                <w:szCs w:val="20"/>
              </w:rPr>
              <w:t xml:space="preserve"> informatycznego </w:t>
            </w:r>
            <w:r w:rsidRPr="00E0485F">
              <w:rPr>
                <w:rFonts w:eastAsia="Times New Roman" w:cstheme="minorHAnsi"/>
                <w:bCs/>
                <w:sz w:val="20"/>
                <w:szCs w:val="20"/>
              </w:rPr>
              <w:t xml:space="preserve">typu LIS/PIS dla Zakładu Patomorfologii </w:t>
            </w:r>
            <w:r>
              <w:rPr>
                <w:rFonts w:eastAsia="Times New Roman" w:cstheme="minorHAnsi"/>
                <w:bCs/>
                <w:sz w:val="20"/>
                <w:szCs w:val="20"/>
              </w:rPr>
              <w:t xml:space="preserve"> </w:t>
            </w:r>
          </w:p>
        </w:tc>
        <w:tc>
          <w:tcPr>
            <w:tcW w:w="704" w:type="pct"/>
            <w:vAlign w:val="bottom"/>
          </w:tcPr>
          <w:p w14:paraId="245CC1B0" w14:textId="77777777" w:rsidR="00246BF6" w:rsidRPr="00E0485F" w:rsidRDefault="00246BF6" w:rsidP="00246BF6">
            <w:pPr>
              <w:pStyle w:val="Bezodstpw"/>
              <w:jc w:val="center"/>
              <w:rPr>
                <w:rFonts w:cstheme="minorHAnsi"/>
                <w:sz w:val="20"/>
                <w:szCs w:val="20"/>
              </w:rPr>
            </w:pPr>
            <w:r w:rsidRPr="00E0485F">
              <w:rPr>
                <w:rFonts w:eastAsia="Times New Roman" w:cstheme="minorHAnsi"/>
                <w:bCs/>
                <w:sz w:val="20"/>
                <w:szCs w:val="20"/>
              </w:rPr>
              <w:t>Otwarta</w:t>
            </w:r>
          </w:p>
        </w:tc>
      </w:tr>
      <w:tr w:rsidR="00246BF6" w:rsidRPr="00E0485F" w14:paraId="3BE15250" w14:textId="77777777" w:rsidTr="00246BF6">
        <w:tc>
          <w:tcPr>
            <w:tcW w:w="324" w:type="pct"/>
            <w:shd w:val="clear" w:color="auto" w:fill="D9D9D9" w:themeFill="background1" w:themeFillShade="D9"/>
          </w:tcPr>
          <w:p w14:paraId="21FF58B6" w14:textId="77777777" w:rsidR="00246BF6" w:rsidRPr="00E0485F" w:rsidRDefault="00246BF6" w:rsidP="00246BF6">
            <w:pPr>
              <w:pStyle w:val="Bezodstpw"/>
              <w:rPr>
                <w:rFonts w:cstheme="minorHAnsi"/>
                <w:sz w:val="20"/>
                <w:szCs w:val="20"/>
              </w:rPr>
            </w:pPr>
            <w:r>
              <w:rPr>
                <w:rFonts w:cstheme="minorHAnsi"/>
                <w:sz w:val="20"/>
                <w:szCs w:val="20"/>
              </w:rPr>
              <w:t>2</w:t>
            </w:r>
          </w:p>
        </w:tc>
        <w:tc>
          <w:tcPr>
            <w:tcW w:w="3972" w:type="pct"/>
            <w:shd w:val="clear" w:color="auto" w:fill="D9D9D9" w:themeFill="background1" w:themeFillShade="D9"/>
            <w:vAlign w:val="bottom"/>
          </w:tcPr>
          <w:p w14:paraId="5BFAF0D8" w14:textId="77777777" w:rsidR="00246BF6" w:rsidRPr="00E0485F" w:rsidRDefault="00246BF6" w:rsidP="00246BF6">
            <w:pPr>
              <w:pStyle w:val="Bezodstpw"/>
              <w:rPr>
                <w:rFonts w:cstheme="minorHAnsi"/>
                <w:sz w:val="20"/>
                <w:szCs w:val="20"/>
              </w:rPr>
            </w:pPr>
            <w:r w:rsidRPr="00E0485F">
              <w:rPr>
                <w:rFonts w:eastAsia="Times New Roman" w:cstheme="minorHAnsi"/>
                <w:bCs/>
                <w:sz w:val="20"/>
                <w:szCs w:val="20"/>
              </w:rPr>
              <w:t xml:space="preserve">Sprzęt informatyczny </w:t>
            </w:r>
          </w:p>
        </w:tc>
        <w:tc>
          <w:tcPr>
            <w:tcW w:w="704" w:type="pct"/>
            <w:shd w:val="clear" w:color="auto" w:fill="D9D9D9" w:themeFill="background1" w:themeFillShade="D9"/>
            <w:vAlign w:val="bottom"/>
          </w:tcPr>
          <w:p w14:paraId="44F6672F" w14:textId="77777777" w:rsidR="00246BF6" w:rsidRPr="00E0485F" w:rsidRDefault="00246BF6" w:rsidP="00246BF6">
            <w:pPr>
              <w:pStyle w:val="Bezodstpw"/>
              <w:rPr>
                <w:rFonts w:cstheme="minorHAnsi"/>
                <w:sz w:val="20"/>
                <w:szCs w:val="20"/>
              </w:rPr>
            </w:pPr>
          </w:p>
        </w:tc>
      </w:tr>
      <w:tr w:rsidR="00246BF6" w:rsidRPr="00E0485F" w14:paraId="60C89E8B" w14:textId="77777777" w:rsidTr="00246BF6">
        <w:tc>
          <w:tcPr>
            <w:tcW w:w="324" w:type="pct"/>
          </w:tcPr>
          <w:p w14:paraId="4E1F918A" w14:textId="77777777" w:rsidR="00246BF6" w:rsidRPr="00E0485F"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2C1F4A1A" w14:textId="73BD09FA" w:rsidR="00246BF6" w:rsidRPr="00E0485F" w:rsidRDefault="00E94D7B" w:rsidP="00246BF6">
            <w:pPr>
              <w:pStyle w:val="Bezodstpw"/>
              <w:rPr>
                <w:rFonts w:cstheme="minorHAnsi"/>
                <w:sz w:val="20"/>
                <w:szCs w:val="20"/>
              </w:rPr>
            </w:pPr>
            <w:r w:rsidRPr="00E94D7B">
              <w:rPr>
                <w:rFonts w:eastAsia="Times New Roman" w:cstheme="minorHAnsi"/>
                <w:bCs/>
                <w:sz w:val="20"/>
                <w:szCs w:val="20"/>
              </w:rPr>
              <w:t>Serwery na potrzeby obsługi systemu</w:t>
            </w:r>
          </w:p>
        </w:tc>
        <w:tc>
          <w:tcPr>
            <w:tcW w:w="704" w:type="pct"/>
            <w:vAlign w:val="bottom"/>
          </w:tcPr>
          <w:p w14:paraId="476AA1A9" w14:textId="65F5D6FE" w:rsidR="00246BF6" w:rsidRPr="00E0485F" w:rsidRDefault="00E94D7B" w:rsidP="00246BF6">
            <w:pPr>
              <w:pStyle w:val="Bezodstpw"/>
              <w:jc w:val="center"/>
              <w:rPr>
                <w:rFonts w:cstheme="minorHAnsi"/>
                <w:sz w:val="20"/>
                <w:szCs w:val="20"/>
              </w:rPr>
            </w:pPr>
            <w:r>
              <w:rPr>
                <w:rFonts w:cstheme="minorHAnsi"/>
                <w:sz w:val="20"/>
                <w:szCs w:val="20"/>
              </w:rPr>
              <w:t>2</w:t>
            </w:r>
          </w:p>
        </w:tc>
      </w:tr>
      <w:tr w:rsidR="00E94D7B" w:rsidRPr="00E0485F" w14:paraId="15C735A7" w14:textId="77777777" w:rsidTr="00246BF6">
        <w:tc>
          <w:tcPr>
            <w:tcW w:w="324" w:type="pct"/>
          </w:tcPr>
          <w:p w14:paraId="241D958E" w14:textId="77777777" w:rsidR="00E94D7B" w:rsidRPr="00E0485F" w:rsidRDefault="00E94D7B" w:rsidP="00AD33C2">
            <w:pPr>
              <w:pStyle w:val="Bezodstpw"/>
              <w:widowControl w:val="0"/>
              <w:numPr>
                <w:ilvl w:val="0"/>
                <w:numId w:val="7"/>
              </w:numPr>
              <w:ind w:hanging="688"/>
              <w:rPr>
                <w:rFonts w:cstheme="minorHAnsi"/>
                <w:sz w:val="20"/>
                <w:szCs w:val="20"/>
              </w:rPr>
            </w:pPr>
          </w:p>
        </w:tc>
        <w:tc>
          <w:tcPr>
            <w:tcW w:w="3972" w:type="pct"/>
            <w:vAlign w:val="bottom"/>
          </w:tcPr>
          <w:p w14:paraId="1DFF3338" w14:textId="764619A8" w:rsidR="00E94D7B" w:rsidRPr="00E0485F" w:rsidRDefault="00E94D7B" w:rsidP="00246BF6">
            <w:pPr>
              <w:pStyle w:val="Bezodstpw"/>
              <w:rPr>
                <w:rFonts w:eastAsia="Times New Roman" w:cstheme="minorHAnsi"/>
                <w:bCs/>
                <w:sz w:val="20"/>
                <w:szCs w:val="20"/>
              </w:rPr>
            </w:pPr>
            <w:r w:rsidRPr="00E94D7B">
              <w:rPr>
                <w:rFonts w:eastAsia="Times New Roman" w:cstheme="minorHAnsi"/>
                <w:bCs/>
                <w:sz w:val="20"/>
                <w:szCs w:val="20"/>
              </w:rPr>
              <w:t>Serwer na potrzeby obsługi, przechowywania i analizy wirtualnych preparatów</w:t>
            </w:r>
          </w:p>
        </w:tc>
        <w:tc>
          <w:tcPr>
            <w:tcW w:w="704" w:type="pct"/>
            <w:vAlign w:val="bottom"/>
          </w:tcPr>
          <w:p w14:paraId="625C9B85" w14:textId="2345B54D" w:rsidR="00E94D7B" w:rsidRDefault="00E94D7B" w:rsidP="00246BF6">
            <w:pPr>
              <w:pStyle w:val="Bezodstpw"/>
              <w:jc w:val="center"/>
              <w:rPr>
                <w:rFonts w:cstheme="minorHAnsi"/>
                <w:sz w:val="20"/>
                <w:szCs w:val="20"/>
              </w:rPr>
            </w:pPr>
            <w:r>
              <w:rPr>
                <w:rFonts w:cstheme="minorHAnsi"/>
                <w:sz w:val="20"/>
                <w:szCs w:val="20"/>
              </w:rPr>
              <w:t>1</w:t>
            </w:r>
          </w:p>
        </w:tc>
      </w:tr>
      <w:tr w:rsidR="00246BF6" w:rsidRPr="008D6963" w14:paraId="5C22301E" w14:textId="77777777" w:rsidTr="00246BF6">
        <w:tc>
          <w:tcPr>
            <w:tcW w:w="324" w:type="pct"/>
          </w:tcPr>
          <w:p w14:paraId="0B7725A6"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74EBFB09" w14:textId="77777777" w:rsidR="00246BF6" w:rsidRPr="008D6963" w:rsidRDefault="00246BF6" w:rsidP="00246BF6">
            <w:pPr>
              <w:pStyle w:val="Bezodstpw"/>
              <w:rPr>
                <w:rFonts w:cstheme="minorHAnsi"/>
                <w:sz w:val="20"/>
                <w:szCs w:val="20"/>
              </w:rPr>
            </w:pPr>
            <w:r w:rsidRPr="008D6963">
              <w:rPr>
                <w:rFonts w:eastAsia="Times New Roman" w:cstheme="minorHAnsi"/>
                <w:bCs/>
                <w:sz w:val="20"/>
                <w:szCs w:val="20"/>
              </w:rPr>
              <w:t>Zestawy komputerowe</w:t>
            </w:r>
          </w:p>
        </w:tc>
        <w:tc>
          <w:tcPr>
            <w:tcW w:w="704" w:type="pct"/>
            <w:vAlign w:val="bottom"/>
          </w:tcPr>
          <w:p w14:paraId="1C0A8F25" w14:textId="77777777" w:rsidR="00246BF6" w:rsidRPr="008D6963" w:rsidRDefault="00246BF6" w:rsidP="00246BF6">
            <w:pPr>
              <w:pStyle w:val="Bezodstpw"/>
              <w:jc w:val="center"/>
              <w:rPr>
                <w:rFonts w:cstheme="minorHAnsi"/>
                <w:sz w:val="20"/>
                <w:szCs w:val="20"/>
              </w:rPr>
            </w:pPr>
            <w:r w:rsidRPr="008D6963">
              <w:rPr>
                <w:rFonts w:eastAsia="Times New Roman" w:cstheme="minorHAnsi"/>
                <w:bCs/>
                <w:sz w:val="20"/>
                <w:szCs w:val="20"/>
              </w:rPr>
              <w:t>3</w:t>
            </w:r>
            <w:r>
              <w:rPr>
                <w:rFonts w:eastAsia="Times New Roman" w:cstheme="minorHAnsi"/>
                <w:bCs/>
                <w:sz w:val="20"/>
                <w:szCs w:val="20"/>
              </w:rPr>
              <w:t>7</w:t>
            </w:r>
          </w:p>
        </w:tc>
      </w:tr>
      <w:tr w:rsidR="00246BF6" w:rsidRPr="008D6963" w14:paraId="36206BB3" w14:textId="77777777" w:rsidTr="00246BF6">
        <w:tc>
          <w:tcPr>
            <w:tcW w:w="324" w:type="pct"/>
          </w:tcPr>
          <w:p w14:paraId="269CD926"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6A435002" w14:textId="77777777" w:rsidR="00246BF6" w:rsidRPr="008D6963" w:rsidRDefault="00246BF6" w:rsidP="00246BF6">
            <w:pPr>
              <w:pStyle w:val="Bezodstpw"/>
              <w:rPr>
                <w:rFonts w:eastAsia="Times New Roman" w:cstheme="minorHAnsi"/>
                <w:bCs/>
                <w:sz w:val="20"/>
                <w:szCs w:val="20"/>
              </w:rPr>
            </w:pPr>
            <w:r w:rsidRPr="008D6963">
              <w:rPr>
                <w:rFonts w:eastAsia="Times New Roman" w:cstheme="minorHAnsi"/>
                <w:bCs/>
                <w:sz w:val="20"/>
                <w:szCs w:val="20"/>
              </w:rPr>
              <w:t>Monitory stanowiskowe</w:t>
            </w:r>
          </w:p>
        </w:tc>
        <w:tc>
          <w:tcPr>
            <w:tcW w:w="704" w:type="pct"/>
            <w:vAlign w:val="bottom"/>
          </w:tcPr>
          <w:p w14:paraId="33614853" w14:textId="3EA33B76" w:rsidR="00246BF6" w:rsidRPr="008D6963" w:rsidRDefault="003F19F4" w:rsidP="00246BF6">
            <w:pPr>
              <w:pStyle w:val="Bezodstpw"/>
              <w:jc w:val="center"/>
              <w:rPr>
                <w:rFonts w:eastAsia="Times New Roman" w:cstheme="minorHAnsi"/>
                <w:bCs/>
                <w:sz w:val="20"/>
                <w:szCs w:val="20"/>
              </w:rPr>
            </w:pPr>
            <w:r>
              <w:rPr>
                <w:rFonts w:eastAsia="Times New Roman" w:cstheme="minorHAnsi"/>
                <w:bCs/>
                <w:sz w:val="20"/>
                <w:szCs w:val="20"/>
              </w:rPr>
              <w:t>3</w:t>
            </w:r>
          </w:p>
        </w:tc>
      </w:tr>
      <w:tr w:rsidR="00246BF6" w:rsidRPr="008D6963" w14:paraId="40A7E612" w14:textId="77777777" w:rsidTr="00246BF6">
        <w:tc>
          <w:tcPr>
            <w:tcW w:w="324" w:type="pct"/>
          </w:tcPr>
          <w:p w14:paraId="14D079D0"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1CDDD47E" w14:textId="77777777" w:rsidR="00246BF6" w:rsidRPr="00B02101" w:rsidRDefault="00246BF6" w:rsidP="00246BF6">
            <w:pPr>
              <w:pStyle w:val="Bezodstpw"/>
              <w:rPr>
                <w:rFonts w:eastAsia="Times New Roman" w:cstheme="minorHAnsi"/>
                <w:bCs/>
                <w:sz w:val="20"/>
                <w:szCs w:val="20"/>
              </w:rPr>
            </w:pPr>
            <w:r w:rsidRPr="00B02101">
              <w:rPr>
                <w:rFonts w:eastAsia="Times New Roman" w:cstheme="minorHAnsi"/>
                <w:bCs/>
                <w:sz w:val="20"/>
                <w:szCs w:val="20"/>
              </w:rPr>
              <w:t xml:space="preserve">Czytniki kodów kreskowych  </w:t>
            </w:r>
            <w:r>
              <w:rPr>
                <w:rFonts w:eastAsia="Times New Roman" w:cstheme="minorHAnsi"/>
                <w:bCs/>
                <w:sz w:val="20"/>
                <w:szCs w:val="20"/>
              </w:rPr>
              <w:t>bezprzewodowe</w:t>
            </w:r>
          </w:p>
        </w:tc>
        <w:tc>
          <w:tcPr>
            <w:tcW w:w="704" w:type="pct"/>
            <w:vAlign w:val="bottom"/>
          </w:tcPr>
          <w:p w14:paraId="052D9488" w14:textId="77777777" w:rsidR="00246BF6" w:rsidRPr="008D6963" w:rsidRDefault="00246BF6" w:rsidP="00246BF6">
            <w:pPr>
              <w:pStyle w:val="Bezodstpw"/>
              <w:jc w:val="center"/>
              <w:rPr>
                <w:rFonts w:eastAsia="Times New Roman" w:cstheme="minorHAnsi"/>
                <w:bCs/>
                <w:sz w:val="20"/>
                <w:szCs w:val="20"/>
              </w:rPr>
            </w:pPr>
            <w:r>
              <w:rPr>
                <w:rFonts w:eastAsia="Times New Roman" w:cstheme="minorHAnsi"/>
                <w:bCs/>
                <w:sz w:val="20"/>
                <w:szCs w:val="20"/>
              </w:rPr>
              <w:t>8</w:t>
            </w:r>
          </w:p>
        </w:tc>
      </w:tr>
      <w:tr w:rsidR="00246BF6" w:rsidRPr="008D6963" w14:paraId="3D735E26" w14:textId="77777777" w:rsidTr="00246BF6">
        <w:tc>
          <w:tcPr>
            <w:tcW w:w="324" w:type="pct"/>
          </w:tcPr>
          <w:p w14:paraId="04321104"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0FC37D14" w14:textId="77777777" w:rsidR="00246BF6" w:rsidRPr="00B02101" w:rsidRDefault="00246BF6" w:rsidP="00246BF6">
            <w:pPr>
              <w:pStyle w:val="Bezodstpw"/>
              <w:rPr>
                <w:rFonts w:eastAsia="Times New Roman" w:cstheme="minorHAnsi"/>
                <w:bCs/>
                <w:sz w:val="20"/>
                <w:szCs w:val="20"/>
              </w:rPr>
            </w:pPr>
            <w:r w:rsidRPr="00B02101">
              <w:rPr>
                <w:rFonts w:eastAsia="Times New Roman" w:cstheme="minorHAnsi"/>
                <w:bCs/>
                <w:sz w:val="20"/>
                <w:szCs w:val="20"/>
              </w:rPr>
              <w:t xml:space="preserve">Czytniki kodów kreskowych  </w:t>
            </w:r>
            <w:r>
              <w:rPr>
                <w:rFonts w:eastAsia="Times New Roman" w:cstheme="minorHAnsi"/>
                <w:bCs/>
                <w:sz w:val="20"/>
                <w:szCs w:val="20"/>
              </w:rPr>
              <w:t>przewodowe</w:t>
            </w:r>
          </w:p>
        </w:tc>
        <w:tc>
          <w:tcPr>
            <w:tcW w:w="704" w:type="pct"/>
            <w:vAlign w:val="bottom"/>
          </w:tcPr>
          <w:p w14:paraId="59A22BB3" w14:textId="77777777" w:rsidR="00246BF6" w:rsidRPr="00D57B4F" w:rsidRDefault="00246BF6" w:rsidP="00246BF6">
            <w:pPr>
              <w:pStyle w:val="Bezodstpw"/>
              <w:jc w:val="center"/>
              <w:rPr>
                <w:rFonts w:eastAsia="Times New Roman" w:cstheme="minorHAnsi"/>
                <w:bCs/>
                <w:sz w:val="20"/>
                <w:szCs w:val="20"/>
              </w:rPr>
            </w:pPr>
            <w:r>
              <w:rPr>
                <w:rFonts w:eastAsia="Times New Roman" w:cstheme="minorHAnsi"/>
                <w:bCs/>
                <w:sz w:val="20"/>
                <w:szCs w:val="20"/>
              </w:rPr>
              <w:t>47</w:t>
            </w:r>
          </w:p>
        </w:tc>
      </w:tr>
      <w:tr w:rsidR="00246BF6" w:rsidRPr="008D6963" w14:paraId="3B08D6FA" w14:textId="77777777" w:rsidTr="00246BF6">
        <w:tc>
          <w:tcPr>
            <w:tcW w:w="324" w:type="pct"/>
          </w:tcPr>
          <w:p w14:paraId="0DEFB5C5"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401CF180" w14:textId="77777777" w:rsidR="00246BF6" w:rsidRPr="008D6963" w:rsidRDefault="00246BF6" w:rsidP="00246BF6">
            <w:pPr>
              <w:pStyle w:val="Bezodstpw"/>
              <w:rPr>
                <w:rFonts w:eastAsia="Times New Roman" w:cstheme="minorHAnsi"/>
                <w:bCs/>
                <w:sz w:val="20"/>
                <w:szCs w:val="20"/>
              </w:rPr>
            </w:pPr>
            <w:r w:rsidRPr="008D6963">
              <w:rPr>
                <w:rFonts w:eastAsia="Times New Roman" w:cstheme="minorHAnsi"/>
                <w:bCs/>
                <w:sz w:val="20"/>
                <w:szCs w:val="20"/>
              </w:rPr>
              <w:t>Skanery dokumentów</w:t>
            </w:r>
          </w:p>
        </w:tc>
        <w:tc>
          <w:tcPr>
            <w:tcW w:w="704" w:type="pct"/>
            <w:vAlign w:val="bottom"/>
          </w:tcPr>
          <w:p w14:paraId="3169986A" w14:textId="77777777" w:rsidR="00246BF6" w:rsidRPr="008D6963" w:rsidRDefault="00246BF6" w:rsidP="00246BF6">
            <w:pPr>
              <w:pStyle w:val="Bezodstpw"/>
              <w:jc w:val="center"/>
              <w:rPr>
                <w:rFonts w:eastAsia="Times New Roman" w:cstheme="minorHAnsi"/>
                <w:bCs/>
                <w:sz w:val="20"/>
                <w:szCs w:val="20"/>
              </w:rPr>
            </w:pPr>
            <w:r w:rsidRPr="008D6963">
              <w:rPr>
                <w:rFonts w:eastAsia="Times New Roman" w:cstheme="minorHAnsi"/>
                <w:bCs/>
                <w:sz w:val="20"/>
                <w:szCs w:val="20"/>
              </w:rPr>
              <w:t>4</w:t>
            </w:r>
          </w:p>
        </w:tc>
      </w:tr>
      <w:tr w:rsidR="00246BF6" w:rsidRPr="008D6963" w14:paraId="5649D1B6" w14:textId="77777777" w:rsidTr="00246BF6">
        <w:tc>
          <w:tcPr>
            <w:tcW w:w="324" w:type="pct"/>
          </w:tcPr>
          <w:p w14:paraId="5D2BFEB3"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7BD6F69C" w14:textId="77777777" w:rsidR="00246BF6" w:rsidRPr="008D6963" w:rsidRDefault="00246BF6" w:rsidP="00246BF6">
            <w:pPr>
              <w:pStyle w:val="Bezodstpw"/>
              <w:rPr>
                <w:rFonts w:eastAsia="Times New Roman" w:cstheme="minorHAnsi"/>
                <w:bCs/>
                <w:sz w:val="20"/>
                <w:szCs w:val="20"/>
              </w:rPr>
            </w:pPr>
            <w:r w:rsidRPr="008D6963">
              <w:rPr>
                <w:rFonts w:eastAsia="Times New Roman" w:cstheme="minorHAnsi"/>
                <w:bCs/>
                <w:sz w:val="20"/>
                <w:szCs w:val="20"/>
              </w:rPr>
              <w:t>Drukarki etykiet samoprzylepnych</w:t>
            </w:r>
          </w:p>
        </w:tc>
        <w:tc>
          <w:tcPr>
            <w:tcW w:w="704" w:type="pct"/>
            <w:vAlign w:val="bottom"/>
          </w:tcPr>
          <w:p w14:paraId="00BFB9DC" w14:textId="77777777" w:rsidR="00246BF6" w:rsidRPr="008D6963" w:rsidRDefault="00246BF6" w:rsidP="00246BF6">
            <w:pPr>
              <w:pStyle w:val="Bezodstpw"/>
              <w:jc w:val="center"/>
              <w:rPr>
                <w:rFonts w:eastAsia="Times New Roman" w:cstheme="minorHAnsi"/>
                <w:bCs/>
                <w:sz w:val="20"/>
                <w:szCs w:val="20"/>
              </w:rPr>
            </w:pPr>
            <w:r w:rsidRPr="008D6963">
              <w:rPr>
                <w:rFonts w:eastAsia="Times New Roman" w:cstheme="minorHAnsi"/>
                <w:bCs/>
                <w:sz w:val="20"/>
                <w:szCs w:val="20"/>
              </w:rPr>
              <w:t>1</w:t>
            </w:r>
            <w:r>
              <w:rPr>
                <w:rFonts w:eastAsia="Times New Roman" w:cstheme="minorHAnsi"/>
                <w:bCs/>
                <w:sz w:val="20"/>
                <w:szCs w:val="20"/>
              </w:rPr>
              <w:t>5</w:t>
            </w:r>
          </w:p>
        </w:tc>
      </w:tr>
      <w:tr w:rsidR="00246BF6" w:rsidRPr="008D6963" w14:paraId="709DF0EB" w14:textId="77777777" w:rsidTr="00246BF6">
        <w:tc>
          <w:tcPr>
            <w:tcW w:w="324" w:type="pct"/>
          </w:tcPr>
          <w:p w14:paraId="68FF1413"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1CB203DB" w14:textId="77777777" w:rsidR="00246BF6" w:rsidRPr="008D6963" w:rsidRDefault="00246BF6" w:rsidP="00246BF6">
            <w:pPr>
              <w:pStyle w:val="Bezodstpw"/>
              <w:rPr>
                <w:rFonts w:eastAsia="Times New Roman" w:cstheme="minorHAnsi"/>
                <w:bCs/>
                <w:sz w:val="20"/>
                <w:szCs w:val="20"/>
              </w:rPr>
            </w:pPr>
            <w:r w:rsidRPr="008D6963">
              <w:rPr>
                <w:rFonts w:eastAsia="Times New Roman" w:cstheme="minorHAnsi"/>
                <w:bCs/>
                <w:sz w:val="20"/>
                <w:szCs w:val="20"/>
              </w:rPr>
              <w:t xml:space="preserve">Miernik </w:t>
            </w:r>
            <w:proofErr w:type="spellStart"/>
            <w:r w:rsidRPr="008D6963">
              <w:rPr>
                <w:rFonts w:eastAsia="Times New Roman" w:cstheme="minorHAnsi"/>
                <w:bCs/>
                <w:sz w:val="20"/>
                <w:szCs w:val="20"/>
              </w:rPr>
              <w:t>pH</w:t>
            </w:r>
            <w:proofErr w:type="spellEnd"/>
            <w:r w:rsidRPr="008D6963">
              <w:rPr>
                <w:rFonts w:eastAsia="Times New Roman" w:cstheme="minorHAnsi"/>
                <w:bCs/>
                <w:sz w:val="20"/>
                <w:szCs w:val="20"/>
              </w:rPr>
              <w:t xml:space="preserve"> </w:t>
            </w:r>
          </w:p>
        </w:tc>
        <w:tc>
          <w:tcPr>
            <w:tcW w:w="704" w:type="pct"/>
            <w:vAlign w:val="bottom"/>
          </w:tcPr>
          <w:p w14:paraId="744AB20F" w14:textId="77777777" w:rsidR="00246BF6" w:rsidRPr="008D6963" w:rsidRDefault="00246BF6" w:rsidP="00246BF6">
            <w:pPr>
              <w:pStyle w:val="Bezodstpw"/>
              <w:jc w:val="center"/>
              <w:rPr>
                <w:rFonts w:eastAsia="Times New Roman" w:cstheme="minorHAnsi"/>
                <w:bCs/>
                <w:sz w:val="20"/>
                <w:szCs w:val="20"/>
              </w:rPr>
            </w:pPr>
            <w:r w:rsidRPr="008D6963">
              <w:rPr>
                <w:rFonts w:eastAsia="Times New Roman" w:cstheme="minorHAnsi"/>
                <w:bCs/>
                <w:sz w:val="20"/>
                <w:szCs w:val="20"/>
              </w:rPr>
              <w:t>1</w:t>
            </w:r>
          </w:p>
        </w:tc>
      </w:tr>
      <w:tr w:rsidR="00246BF6" w:rsidRPr="008D6963" w14:paraId="3BDD2598" w14:textId="77777777" w:rsidTr="00246BF6">
        <w:tc>
          <w:tcPr>
            <w:tcW w:w="324" w:type="pct"/>
          </w:tcPr>
          <w:p w14:paraId="763050CB"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36986B77" w14:textId="52466FC2" w:rsidR="00246BF6" w:rsidRPr="008D6963" w:rsidRDefault="00246BF6" w:rsidP="00246BF6">
            <w:pPr>
              <w:pStyle w:val="Bezodstpw"/>
              <w:rPr>
                <w:rFonts w:eastAsia="Times New Roman" w:cstheme="minorHAnsi"/>
                <w:bCs/>
                <w:sz w:val="20"/>
                <w:szCs w:val="20"/>
                <w:highlight w:val="yellow"/>
              </w:rPr>
            </w:pPr>
            <w:r w:rsidRPr="008D6963">
              <w:rPr>
                <w:rFonts w:eastAsia="Times New Roman" w:cstheme="minorHAnsi"/>
                <w:bCs/>
                <w:sz w:val="20"/>
                <w:szCs w:val="20"/>
              </w:rPr>
              <w:t>Monitory do pracy z wirtualnym preparatem</w:t>
            </w:r>
          </w:p>
        </w:tc>
        <w:tc>
          <w:tcPr>
            <w:tcW w:w="704" w:type="pct"/>
            <w:vAlign w:val="bottom"/>
          </w:tcPr>
          <w:p w14:paraId="105F877B" w14:textId="77777777" w:rsidR="00246BF6" w:rsidRPr="008D6963" w:rsidRDefault="00246BF6" w:rsidP="00246BF6">
            <w:pPr>
              <w:pStyle w:val="Bezodstpw"/>
              <w:jc w:val="center"/>
              <w:rPr>
                <w:rFonts w:eastAsia="Times New Roman" w:cstheme="minorHAnsi"/>
                <w:bCs/>
                <w:sz w:val="20"/>
                <w:szCs w:val="20"/>
              </w:rPr>
            </w:pPr>
            <w:r w:rsidRPr="008D6963">
              <w:rPr>
                <w:rFonts w:eastAsia="Times New Roman" w:cstheme="minorHAnsi"/>
                <w:bCs/>
                <w:sz w:val="20"/>
                <w:szCs w:val="20"/>
              </w:rPr>
              <w:t>2</w:t>
            </w:r>
          </w:p>
        </w:tc>
      </w:tr>
      <w:tr w:rsidR="00246BF6" w:rsidRPr="008D6963" w14:paraId="713CB3E6" w14:textId="77777777" w:rsidTr="00246BF6">
        <w:tc>
          <w:tcPr>
            <w:tcW w:w="324" w:type="pct"/>
          </w:tcPr>
          <w:p w14:paraId="2DF7FCA1" w14:textId="43AEC166" w:rsidR="00246BF6" w:rsidRPr="008D6963" w:rsidRDefault="00E94D7B" w:rsidP="00246BF6">
            <w:pPr>
              <w:pStyle w:val="Bezodstpw"/>
              <w:rPr>
                <w:rFonts w:cstheme="minorHAnsi"/>
                <w:sz w:val="20"/>
                <w:szCs w:val="20"/>
              </w:rPr>
            </w:pPr>
            <w:r>
              <w:rPr>
                <w:rFonts w:cstheme="minorHAnsi"/>
                <w:sz w:val="20"/>
                <w:szCs w:val="20"/>
              </w:rPr>
              <w:t>K</w:t>
            </w:r>
            <w:r w:rsidR="00246BF6">
              <w:rPr>
                <w:rFonts w:cstheme="minorHAnsi"/>
                <w:sz w:val="20"/>
                <w:szCs w:val="20"/>
              </w:rPr>
              <w:t>.</w:t>
            </w:r>
          </w:p>
        </w:tc>
        <w:tc>
          <w:tcPr>
            <w:tcW w:w="3972" w:type="pct"/>
            <w:vAlign w:val="bottom"/>
          </w:tcPr>
          <w:p w14:paraId="1DA3801C" w14:textId="77777777" w:rsidR="00246BF6" w:rsidRPr="008D6963" w:rsidRDefault="00246BF6" w:rsidP="00246BF6">
            <w:pPr>
              <w:pStyle w:val="Bezodstpw"/>
              <w:rPr>
                <w:rFonts w:cstheme="minorHAnsi"/>
                <w:sz w:val="20"/>
                <w:szCs w:val="20"/>
              </w:rPr>
            </w:pPr>
            <w:r w:rsidRPr="008D6963">
              <w:rPr>
                <w:rFonts w:eastAsia="Times New Roman" w:cstheme="minorHAnsi"/>
                <w:bCs/>
                <w:sz w:val="20"/>
                <w:szCs w:val="20"/>
              </w:rPr>
              <w:t>Komputer mobilny typu tablet</w:t>
            </w:r>
          </w:p>
        </w:tc>
        <w:tc>
          <w:tcPr>
            <w:tcW w:w="704" w:type="pct"/>
            <w:vAlign w:val="bottom"/>
          </w:tcPr>
          <w:p w14:paraId="247680EC" w14:textId="77777777" w:rsidR="00246BF6" w:rsidRPr="008D6963" w:rsidRDefault="00246BF6" w:rsidP="00246BF6">
            <w:pPr>
              <w:pStyle w:val="Bezodstpw"/>
              <w:jc w:val="center"/>
              <w:rPr>
                <w:rFonts w:cstheme="minorHAnsi"/>
                <w:sz w:val="20"/>
                <w:szCs w:val="20"/>
              </w:rPr>
            </w:pPr>
            <w:r>
              <w:rPr>
                <w:rFonts w:eastAsia="Times New Roman" w:cstheme="minorHAnsi"/>
                <w:bCs/>
                <w:sz w:val="20"/>
                <w:szCs w:val="20"/>
              </w:rPr>
              <w:t>2</w:t>
            </w:r>
          </w:p>
        </w:tc>
      </w:tr>
      <w:tr w:rsidR="00246BF6" w:rsidRPr="008D6963" w14:paraId="2E1F8385" w14:textId="77777777" w:rsidTr="00246BF6">
        <w:tc>
          <w:tcPr>
            <w:tcW w:w="324" w:type="pct"/>
          </w:tcPr>
          <w:p w14:paraId="40CE7A69" w14:textId="77777777" w:rsidR="00246BF6" w:rsidRDefault="00246BF6" w:rsidP="00246BF6">
            <w:pPr>
              <w:pStyle w:val="Bezodstpw"/>
              <w:rPr>
                <w:rFonts w:cstheme="minorHAnsi"/>
                <w:sz w:val="20"/>
                <w:szCs w:val="20"/>
              </w:rPr>
            </w:pPr>
            <w:bookmarkStart w:id="2" w:name="_Hlk47516231"/>
            <w:r>
              <w:rPr>
                <w:rFonts w:cstheme="minorHAnsi"/>
                <w:sz w:val="20"/>
                <w:szCs w:val="20"/>
              </w:rPr>
              <w:t>II</w:t>
            </w:r>
          </w:p>
        </w:tc>
        <w:tc>
          <w:tcPr>
            <w:tcW w:w="3972" w:type="pct"/>
            <w:vAlign w:val="bottom"/>
          </w:tcPr>
          <w:p w14:paraId="4C3AF1B9" w14:textId="4A3487FA" w:rsidR="00246BF6" w:rsidRPr="008D6963" w:rsidRDefault="00D32051" w:rsidP="00246BF6">
            <w:pPr>
              <w:pStyle w:val="Bezodstpw"/>
              <w:rPr>
                <w:rFonts w:eastAsia="Times New Roman" w:cstheme="minorHAnsi"/>
                <w:bCs/>
                <w:sz w:val="20"/>
                <w:szCs w:val="20"/>
              </w:rPr>
            </w:pPr>
            <w:r w:rsidRPr="00D32051">
              <w:rPr>
                <w:rFonts w:eastAsia="Times New Roman" w:cstheme="minorHAnsi"/>
                <w:bCs/>
                <w:sz w:val="20"/>
                <w:szCs w:val="20"/>
              </w:rPr>
              <w:t>Licencje oprogramowania do skanera preparatów histologicznych</w:t>
            </w:r>
            <w:r w:rsidR="00917341">
              <w:rPr>
                <w:rFonts w:eastAsia="Times New Roman" w:cstheme="minorHAnsi"/>
                <w:bCs/>
                <w:sz w:val="20"/>
                <w:szCs w:val="20"/>
              </w:rPr>
              <w:t xml:space="preserve"> ( integracyjne)</w:t>
            </w:r>
          </w:p>
        </w:tc>
        <w:tc>
          <w:tcPr>
            <w:tcW w:w="704" w:type="pct"/>
            <w:vAlign w:val="bottom"/>
          </w:tcPr>
          <w:p w14:paraId="0C582F69" w14:textId="6BA6F2C3" w:rsidR="00246BF6" w:rsidRDefault="00D32051" w:rsidP="00246BF6">
            <w:pPr>
              <w:pStyle w:val="Bezodstpw"/>
              <w:jc w:val="center"/>
              <w:rPr>
                <w:rFonts w:eastAsia="Times New Roman" w:cstheme="minorHAnsi"/>
                <w:bCs/>
                <w:sz w:val="20"/>
                <w:szCs w:val="20"/>
              </w:rPr>
            </w:pPr>
            <w:r>
              <w:rPr>
                <w:rFonts w:eastAsia="Times New Roman" w:cstheme="minorHAnsi"/>
                <w:bCs/>
                <w:sz w:val="20"/>
                <w:szCs w:val="20"/>
              </w:rPr>
              <w:t>1</w:t>
            </w:r>
          </w:p>
        </w:tc>
      </w:tr>
    </w:tbl>
    <w:bookmarkEnd w:id="2"/>
    <w:p w14:paraId="703D5B29" w14:textId="602C7EB9" w:rsidR="00733215" w:rsidRPr="008D6963" w:rsidRDefault="0069228E" w:rsidP="007D2234">
      <w:pPr>
        <w:autoSpaceDE w:val="0"/>
        <w:autoSpaceDN w:val="0"/>
        <w:adjustRightInd w:val="0"/>
        <w:spacing w:after="0" w:line="276" w:lineRule="auto"/>
        <w:rPr>
          <w:rFonts w:cstheme="minorHAnsi"/>
          <w:sz w:val="20"/>
          <w:szCs w:val="20"/>
        </w:rPr>
      </w:pPr>
      <w:r>
        <w:rPr>
          <w:rFonts w:cstheme="minorHAnsi"/>
          <w:sz w:val="20"/>
          <w:szCs w:val="20"/>
        </w:rPr>
        <w:t xml:space="preserve">Tabela nr 1 – elementy przedmiot zamówienia </w:t>
      </w:r>
    </w:p>
    <w:p w14:paraId="001F8882" w14:textId="77777777" w:rsidR="005B3B7F" w:rsidRPr="00E0485F" w:rsidRDefault="005B3B7F" w:rsidP="007D2234">
      <w:pPr>
        <w:autoSpaceDE w:val="0"/>
        <w:autoSpaceDN w:val="0"/>
        <w:adjustRightInd w:val="0"/>
        <w:spacing w:after="0" w:line="240" w:lineRule="auto"/>
        <w:rPr>
          <w:rFonts w:cstheme="minorHAnsi"/>
          <w:sz w:val="20"/>
          <w:szCs w:val="20"/>
        </w:rPr>
      </w:pPr>
      <w:r w:rsidRPr="00E0485F">
        <w:rPr>
          <w:rFonts w:cstheme="minorHAnsi"/>
          <w:sz w:val="20"/>
          <w:szCs w:val="20"/>
        </w:rPr>
        <w:t xml:space="preserve">W ramach realizacji zamówienia, Zamawiający wymaga od </w:t>
      </w:r>
      <w:r w:rsidR="004F5905" w:rsidRPr="00E0485F">
        <w:rPr>
          <w:rFonts w:cstheme="minorHAnsi"/>
          <w:sz w:val="20"/>
          <w:szCs w:val="20"/>
        </w:rPr>
        <w:t>W</w:t>
      </w:r>
      <w:r w:rsidRPr="00E0485F">
        <w:rPr>
          <w:rFonts w:cstheme="minorHAnsi"/>
          <w:sz w:val="20"/>
          <w:szCs w:val="20"/>
        </w:rPr>
        <w:t>ykonawcy:</w:t>
      </w:r>
    </w:p>
    <w:p w14:paraId="54C4A024" w14:textId="4E27E24E" w:rsidR="00ED692C" w:rsidRPr="008D6963" w:rsidRDefault="005B3B7F" w:rsidP="003F6726">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dostarczenia przedmiotu zamówienia do lokalizacji</w:t>
      </w:r>
      <w:r w:rsidR="0030574F" w:rsidRPr="00E0485F">
        <w:rPr>
          <w:rFonts w:cstheme="minorHAnsi"/>
          <w:sz w:val="20"/>
          <w:szCs w:val="20"/>
        </w:rPr>
        <w:t xml:space="preserve"> </w:t>
      </w:r>
      <w:r w:rsidR="002B46DE" w:rsidRPr="00E0485F">
        <w:rPr>
          <w:rFonts w:cstheme="minorHAnsi"/>
          <w:sz w:val="20"/>
          <w:szCs w:val="20"/>
        </w:rPr>
        <w:t xml:space="preserve">Zamawiającego </w:t>
      </w:r>
      <w:r w:rsidR="00312741" w:rsidRPr="00E0485F">
        <w:rPr>
          <w:rFonts w:cstheme="minorHAnsi"/>
          <w:sz w:val="20"/>
          <w:szCs w:val="20"/>
        </w:rPr>
        <w:t xml:space="preserve">przy </w:t>
      </w:r>
      <w:r w:rsidR="00312741" w:rsidRPr="008D6963">
        <w:rPr>
          <w:rFonts w:cstheme="minorHAnsi"/>
          <w:sz w:val="20"/>
          <w:szCs w:val="20"/>
        </w:rPr>
        <w:t xml:space="preserve">ul. Medyków </w:t>
      </w:r>
      <w:r w:rsidR="00F4263D" w:rsidRPr="008D6963">
        <w:rPr>
          <w:rFonts w:cstheme="minorHAnsi"/>
          <w:sz w:val="20"/>
          <w:szCs w:val="20"/>
        </w:rPr>
        <w:t xml:space="preserve"> </w:t>
      </w:r>
      <w:r w:rsidR="000C5D71" w:rsidRPr="008D6963">
        <w:rPr>
          <w:rFonts w:cstheme="minorHAnsi"/>
          <w:sz w:val="20"/>
          <w:szCs w:val="20"/>
        </w:rPr>
        <w:t>14/</w:t>
      </w:r>
      <w:r w:rsidR="00F4263D" w:rsidRPr="008D6963">
        <w:rPr>
          <w:rFonts w:cstheme="minorHAnsi"/>
          <w:sz w:val="20"/>
          <w:szCs w:val="20"/>
        </w:rPr>
        <w:t xml:space="preserve">18 </w:t>
      </w:r>
    </w:p>
    <w:p w14:paraId="0C3238A0" w14:textId="636D71AF" w:rsidR="0075409E" w:rsidRPr="00E0485F" w:rsidRDefault="0075409E" w:rsidP="000C5D71">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instalacji, uruchomienia i konfiguracji dostarczonego sprzętu i oprogramowania</w:t>
      </w:r>
    </w:p>
    <w:p w14:paraId="78AF36AA" w14:textId="7B8AF730" w:rsidR="00D66230" w:rsidRPr="00E0485F" w:rsidRDefault="00D66230" w:rsidP="000C5D71">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 xml:space="preserve">dostarczenia wszystkich niezbędnych do uruchomienia dostarczonego systemu licencji ( integracyjnych, systemowych itp.) </w:t>
      </w:r>
      <w:r w:rsidR="008D6963">
        <w:rPr>
          <w:rFonts w:cstheme="minorHAnsi"/>
          <w:sz w:val="20"/>
          <w:szCs w:val="20"/>
        </w:rPr>
        <w:t xml:space="preserve">wraz z niezbędnym nadzorem autorskim </w:t>
      </w:r>
    </w:p>
    <w:p w14:paraId="164078C6" w14:textId="5E26D198" w:rsidR="005B3B7F" w:rsidRPr="00E0485F" w:rsidRDefault="005B3B7F" w:rsidP="003F6726">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 xml:space="preserve">integracji </w:t>
      </w:r>
      <w:r w:rsidR="00ED692C" w:rsidRPr="00E0485F">
        <w:rPr>
          <w:rFonts w:cstheme="minorHAnsi"/>
          <w:sz w:val="20"/>
          <w:szCs w:val="20"/>
        </w:rPr>
        <w:t xml:space="preserve">dostarczonego </w:t>
      </w:r>
      <w:r w:rsidR="00F4263D" w:rsidRPr="00E0485F">
        <w:rPr>
          <w:rFonts w:cstheme="minorHAnsi"/>
          <w:sz w:val="20"/>
          <w:szCs w:val="20"/>
        </w:rPr>
        <w:t xml:space="preserve">sprzętu i </w:t>
      </w:r>
      <w:r w:rsidRPr="00E0485F">
        <w:rPr>
          <w:rFonts w:cstheme="minorHAnsi"/>
          <w:sz w:val="20"/>
          <w:szCs w:val="20"/>
        </w:rPr>
        <w:t xml:space="preserve">oprogramowania </w:t>
      </w:r>
      <w:r w:rsidR="00ED692C" w:rsidRPr="00E0485F">
        <w:rPr>
          <w:rFonts w:cstheme="minorHAnsi"/>
          <w:sz w:val="20"/>
          <w:szCs w:val="20"/>
        </w:rPr>
        <w:t>z systemem HIS Zamawiającego</w:t>
      </w:r>
      <w:r w:rsidR="00312741" w:rsidRPr="00E0485F">
        <w:rPr>
          <w:rFonts w:cstheme="minorHAnsi"/>
          <w:sz w:val="20"/>
          <w:szCs w:val="20"/>
        </w:rPr>
        <w:t>,</w:t>
      </w:r>
      <w:r w:rsidRPr="00E0485F">
        <w:rPr>
          <w:rFonts w:cstheme="minorHAnsi"/>
          <w:sz w:val="20"/>
          <w:szCs w:val="20"/>
        </w:rPr>
        <w:t xml:space="preserve"> </w:t>
      </w:r>
      <w:r w:rsidR="00312741" w:rsidRPr="00E0485F">
        <w:rPr>
          <w:rFonts w:cstheme="minorHAnsi"/>
          <w:sz w:val="20"/>
          <w:szCs w:val="20"/>
        </w:rPr>
        <w:t>oraz  z </w:t>
      </w:r>
      <w:r w:rsidR="00ED692C" w:rsidRPr="00E0485F">
        <w:rPr>
          <w:rFonts w:cstheme="minorHAnsi"/>
          <w:sz w:val="20"/>
          <w:szCs w:val="20"/>
        </w:rPr>
        <w:t>system</w:t>
      </w:r>
      <w:r w:rsidR="002B46DE" w:rsidRPr="00E0485F">
        <w:rPr>
          <w:rFonts w:cstheme="minorHAnsi"/>
          <w:sz w:val="20"/>
          <w:szCs w:val="20"/>
        </w:rPr>
        <w:t xml:space="preserve">ami dodatkowymi wykorzystywanymi przez Zamawiającego w Zakładzie </w:t>
      </w:r>
      <w:r w:rsidR="00312741" w:rsidRPr="00E0485F">
        <w:rPr>
          <w:rFonts w:cstheme="minorHAnsi"/>
          <w:sz w:val="20"/>
          <w:szCs w:val="20"/>
        </w:rPr>
        <w:t>Patomorfologii,</w:t>
      </w:r>
      <w:r w:rsidR="00ED692C" w:rsidRPr="00E0485F">
        <w:rPr>
          <w:rFonts w:cstheme="minorHAnsi"/>
          <w:sz w:val="20"/>
          <w:szCs w:val="20"/>
        </w:rPr>
        <w:t xml:space="preserve"> </w:t>
      </w:r>
      <w:r w:rsidR="00312741" w:rsidRPr="00E0485F">
        <w:rPr>
          <w:rFonts w:cstheme="minorHAnsi"/>
          <w:sz w:val="20"/>
          <w:szCs w:val="20"/>
        </w:rPr>
        <w:t xml:space="preserve">a także </w:t>
      </w:r>
      <w:r w:rsidR="00B14F83" w:rsidRPr="00E0485F">
        <w:rPr>
          <w:rFonts w:cstheme="minorHAnsi"/>
          <w:sz w:val="20"/>
          <w:szCs w:val="20"/>
        </w:rPr>
        <w:t xml:space="preserve"> </w:t>
      </w:r>
      <w:r w:rsidRPr="00E0485F">
        <w:rPr>
          <w:rFonts w:cstheme="minorHAnsi"/>
          <w:sz w:val="20"/>
          <w:szCs w:val="20"/>
        </w:rPr>
        <w:t>uruchomienia całego systemu;</w:t>
      </w:r>
    </w:p>
    <w:p w14:paraId="4265F0D0" w14:textId="57294612" w:rsidR="004F5905" w:rsidRPr="00E0485F" w:rsidRDefault="004F5905" w:rsidP="003F6726">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przeprowadzenia pełnej migracji danych z posiadanego obecnie</w:t>
      </w:r>
      <w:r w:rsidR="000C5D71" w:rsidRPr="00E0485F">
        <w:rPr>
          <w:rFonts w:cstheme="minorHAnsi"/>
          <w:sz w:val="20"/>
          <w:szCs w:val="20"/>
        </w:rPr>
        <w:t xml:space="preserve"> przez Zamawiającego</w:t>
      </w:r>
      <w:r w:rsidRPr="00E0485F">
        <w:rPr>
          <w:rFonts w:cstheme="minorHAnsi"/>
          <w:sz w:val="20"/>
          <w:szCs w:val="20"/>
        </w:rPr>
        <w:t xml:space="preserve"> systemu </w:t>
      </w:r>
      <w:r w:rsidR="00312741" w:rsidRPr="00E0485F">
        <w:rPr>
          <w:rFonts w:cstheme="minorHAnsi"/>
          <w:sz w:val="20"/>
          <w:szCs w:val="20"/>
        </w:rPr>
        <w:t>Patomorfolog</w:t>
      </w:r>
      <w:r w:rsidRPr="00E0485F">
        <w:rPr>
          <w:rFonts w:cstheme="minorHAnsi"/>
          <w:sz w:val="20"/>
          <w:szCs w:val="20"/>
        </w:rPr>
        <w:t xml:space="preserve"> produkcji </w:t>
      </w:r>
      <w:r w:rsidR="00DF1EC1" w:rsidRPr="00E0485F">
        <w:rPr>
          <w:rFonts w:cstheme="minorHAnsi"/>
          <w:sz w:val="20"/>
          <w:szCs w:val="20"/>
        </w:rPr>
        <w:t>firmy Mariusz Stefaniak Specjalista Informatyk</w:t>
      </w:r>
      <w:r w:rsidR="00DF1EC1" w:rsidRPr="00E0485F" w:rsidDel="00DF1EC1">
        <w:rPr>
          <w:rFonts w:cstheme="minorHAnsi"/>
          <w:sz w:val="20"/>
          <w:szCs w:val="20"/>
        </w:rPr>
        <w:t xml:space="preserve"> </w:t>
      </w:r>
    </w:p>
    <w:p w14:paraId="79E4B395" w14:textId="1D39DDA8" w:rsidR="0075409E" w:rsidRPr="00E0485F" w:rsidRDefault="00994186" w:rsidP="003F6726">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 xml:space="preserve"> przeprowadzenia instruktarzy</w:t>
      </w:r>
      <w:r w:rsidR="0075409E" w:rsidRPr="00E0485F">
        <w:rPr>
          <w:rFonts w:cstheme="minorHAnsi"/>
          <w:sz w:val="20"/>
          <w:szCs w:val="20"/>
        </w:rPr>
        <w:t xml:space="preserve"> </w:t>
      </w:r>
      <w:r w:rsidRPr="00E0485F">
        <w:rPr>
          <w:rFonts w:cstheme="minorHAnsi"/>
          <w:sz w:val="20"/>
          <w:szCs w:val="20"/>
        </w:rPr>
        <w:t xml:space="preserve"> dla </w:t>
      </w:r>
      <w:r w:rsidR="0075409E" w:rsidRPr="00E0485F">
        <w:rPr>
          <w:rFonts w:cstheme="minorHAnsi"/>
          <w:sz w:val="20"/>
          <w:szCs w:val="20"/>
        </w:rPr>
        <w:t>użytkowników z obsługi systemu</w:t>
      </w:r>
    </w:p>
    <w:p w14:paraId="75EF2F26" w14:textId="3EEB8D05" w:rsidR="00D32051" w:rsidRPr="00153D0D" w:rsidRDefault="00DF1EC1" w:rsidP="00934984">
      <w:pPr>
        <w:pStyle w:val="Akapitzlist"/>
        <w:numPr>
          <w:ilvl w:val="0"/>
          <w:numId w:val="3"/>
        </w:numPr>
        <w:autoSpaceDE w:val="0"/>
        <w:autoSpaceDN w:val="0"/>
        <w:adjustRightInd w:val="0"/>
        <w:spacing w:before="240" w:line="276" w:lineRule="auto"/>
        <w:ind w:left="426" w:hanging="284"/>
        <w:rPr>
          <w:rFonts w:cstheme="minorHAnsi"/>
          <w:sz w:val="20"/>
          <w:szCs w:val="20"/>
        </w:rPr>
      </w:pPr>
      <w:r w:rsidRPr="00153D0D">
        <w:rPr>
          <w:rFonts w:cstheme="minorHAnsi"/>
          <w:sz w:val="20"/>
          <w:szCs w:val="20"/>
        </w:rPr>
        <w:t>zapewnienia wsparcia powdrożeniowego w okresie trwania gwarancji</w:t>
      </w:r>
      <w:r w:rsidR="00D32051" w:rsidRPr="00153D0D">
        <w:rPr>
          <w:rFonts w:cstheme="minorHAnsi"/>
          <w:sz w:val="20"/>
          <w:szCs w:val="20"/>
        </w:rPr>
        <w:br w:type="page"/>
      </w:r>
    </w:p>
    <w:p w14:paraId="12BBAD32" w14:textId="77777777" w:rsidR="005C1F28" w:rsidRPr="00E0485F" w:rsidRDefault="005C1F28" w:rsidP="007D2234">
      <w:pPr>
        <w:pStyle w:val="Akapitzlist"/>
        <w:autoSpaceDE w:val="0"/>
        <w:autoSpaceDN w:val="0"/>
        <w:adjustRightInd w:val="0"/>
        <w:spacing w:before="240" w:line="276" w:lineRule="auto"/>
        <w:ind w:left="426"/>
        <w:rPr>
          <w:rFonts w:cstheme="minorHAnsi"/>
          <w:sz w:val="20"/>
          <w:szCs w:val="20"/>
        </w:rPr>
      </w:pPr>
    </w:p>
    <w:p w14:paraId="73F0BEC9" w14:textId="77777777" w:rsidR="004F5905" w:rsidRPr="00E0485F" w:rsidRDefault="004F5905" w:rsidP="007D2234">
      <w:pPr>
        <w:pStyle w:val="Akapitzlist"/>
        <w:numPr>
          <w:ilvl w:val="0"/>
          <w:numId w:val="1"/>
        </w:numPr>
        <w:autoSpaceDE w:val="0"/>
        <w:autoSpaceDN w:val="0"/>
        <w:adjustRightInd w:val="0"/>
        <w:spacing w:after="0" w:line="240" w:lineRule="auto"/>
        <w:ind w:left="426" w:hanging="426"/>
        <w:rPr>
          <w:rFonts w:cstheme="minorHAnsi"/>
          <w:b/>
          <w:sz w:val="20"/>
          <w:szCs w:val="20"/>
        </w:rPr>
      </w:pPr>
      <w:r w:rsidRPr="00E0485F">
        <w:rPr>
          <w:rFonts w:cstheme="minorHAnsi"/>
          <w:b/>
          <w:sz w:val="20"/>
          <w:szCs w:val="20"/>
        </w:rPr>
        <w:t xml:space="preserve">WYMAGANIA </w:t>
      </w:r>
      <w:r w:rsidR="005C1F28" w:rsidRPr="00E0485F">
        <w:rPr>
          <w:rFonts w:cstheme="minorHAnsi"/>
          <w:b/>
          <w:sz w:val="20"/>
          <w:szCs w:val="20"/>
        </w:rPr>
        <w:t>OGÓLNE</w:t>
      </w:r>
    </w:p>
    <w:p w14:paraId="3AD12743" w14:textId="77777777" w:rsidR="00DF1EC1" w:rsidRPr="00E0485F" w:rsidRDefault="00DF1EC1" w:rsidP="00CE107B">
      <w:pPr>
        <w:pStyle w:val="Akapitzlist"/>
        <w:autoSpaceDE w:val="0"/>
        <w:autoSpaceDN w:val="0"/>
        <w:adjustRightInd w:val="0"/>
        <w:spacing w:after="0" w:line="240" w:lineRule="auto"/>
        <w:ind w:left="426"/>
        <w:rPr>
          <w:rFonts w:cstheme="minorHAnsi"/>
          <w:b/>
          <w:sz w:val="20"/>
          <w:szCs w:val="20"/>
        </w:rPr>
      </w:pPr>
    </w:p>
    <w:p w14:paraId="75D41A21" w14:textId="77777777" w:rsidR="005B3B7F" w:rsidRPr="00E0485F" w:rsidRDefault="005B3B7F"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Dostarczone rozwiązani</w:t>
      </w:r>
      <w:r w:rsidR="005C1F28" w:rsidRPr="00E0485F">
        <w:rPr>
          <w:rFonts w:cstheme="minorHAnsi"/>
          <w:sz w:val="20"/>
          <w:szCs w:val="20"/>
        </w:rPr>
        <w:t>e</w:t>
      </w:r>
      <w:r w:rsidRPr="00E0485F">
        <w:rPr>
          <w:rFonts w:cstheme="minorHAnsi"/>
          <w:sz w:val="20"/>
          <w:szCs w:val="20"/>
        </w:rPr>
        <w:t xml:space="preserve"> mus</w:t>
      </w:r>
      <w:r w:rsidR="005C1F28" w:rsidRPr="00E0485F">
        <w:rPr>
          <w:rFonts w:cstheme="minorHAnsi"/>
          <w:sz w:val="20"/>
          <w:szCs w:val="20"/>
        </w:rPr>
        <w:t>i</w:t>
      </w:r>
      <w:r w:rsidRPr="00E0485F">
        <w:rPr>
          <w:rFonts w:cstheme="minorHAnsi"/>
          <w:sz w:val="20"/>
          <w:szCs w:val="20"/>
        </w:rPr>
        <w:t xml:space="preserve"> być fabrycznie nowe. Nie dopuszcza się egzemplarzy powystawowych,</w:t>
      </w:r>
      <w:r w:rsidR="00B14F83" w:rsidRPr="00E0485F">
        <w:rPr>
          <w:rFonts w:cstheme="minorHAnsi"/>
          <w:sz w:val="20"/>
          <w:szCs w:val="20"/>
        </w:rPr>
        <w:t xml:space="preserve"> </w:t>
      </w:r>
      <w:proofErr w:type="spellStart"/>
      <w:r w:rsidRPr="00E0485F">
        <w:rPr>
          <w:rFonts w:cstheme="minorHAnsi"/>
          <w:sz w:val="20"/>
          <w:szCs w:val="20"/>
        </w:rPr>
        <w:t>rekondycjonowanych</w:t>
      </w:r>
      <w:proofErr w:type="spellEnd"/>
      <w:r w:rsidR="00863A90" w:rsidRPr="00E0485F">
        <w:rPr>
          <w:rFonts w:cstheme="minorHAnsi"/>
          <w:sz w:val="20"/>
          <w:szCs w:val="20"/>
        </w:rPr>
        <w:t xml:space="preserve"> (</w:t>
      </w:r>
      <w:proofErr w:type="spellStart"/>
      <w:r w:rsidR="005F588A" w:rsidRPr="00E0485F">
        <w:rPr>
          <w:rFonts w:cstheme="minorHAnsi"/>
          <w:sz w:val="20"/>
          <w:szCs w:val="20"/>
        </w:rPr>
        <w:t>r</w:t>
      </w:r>
      <w:r w:rsidR="00863A90" w:rsidRPr="00E0485F">
        <w:rPr>
          <w:rFonts w:cstheme="minorHAnsi"/>
          <w:sz w:val="20"/>
          <w:szCs w:val="20"/>
        </w:rPr>
        <w:t>efurbished</w:t>
      </w:r>
      <w:proofErr w:type="spellEnd"/>
      <w:r w:rsidR="00863A90" w:rsidRPr="00E0485F">
        <w:rPr>
          <w:rFonts w:cstheme="minorHAnsi"/>
          <w:sz w:val="20"/>
          <w:szCs w:val="20"/>
        </w:rPr>
        <w:t>)</w:t>
      </w:r>
      <w:r w:rsidRPr="00E0485F">
        <w:rPr>
          <w:rFonts w:cstheme="minorHAnsi"/>
          <w:sz w:val="20"/>
          <w:szCs w:val="20"/>
        </w:rPr>
        <w:t>, po demonstracyjnych, itp.</w:t>
      </w:r>
    </w:p>
    <w:p w14:paraId="64FB6098" w14:textId="77777777" w:rsidR="004F5905" w:rsidRPr="00E0485F" w:rsidRDefault="005B3B7F"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Wszystkie dostarczone urządzenia muszą być oznakowane znakiem CE zgodnie z wymogami deklaracji</w:t>
      </w:r>
      <w:r w:rsidR="00B14F83" w:rsidRPr="00E0485F">
        <w:rPr>
          <w:rFonts w:cstheme="minorHAnsi"/>
          <w:sz w:val="20"/>
          <w:szCs w:val="20"/>
        </w:rPr>
        <w:t xml:space="preserve"> </w:t>
      </w:r>
      <w:r w:rsidRPr="00E0485F">
        <w:rPr>
          <w:rFonts w:cstheme="minorHAnsi"/>
          <w:sz w:val="20"/>
          <w:szCs w:val="20"/>
        </w:rPr>
        <w:t>zgodności WE wystawionej przez producenta lub jego upoważnionego przedstawiciela, w celu</w:t>
      </w:r>
      <w:r w:rsidR="00B14F83" w:rsidRPr="00E0485F">
        <w:rPr>
          <w:rFonts w:cstheme="minorHAnsi"/>
          <w:sz w:val="20"/>
          <w:szCs w:val="20"/>
        </w:rPr>
        <w:t xml:space="preserve"> </w:t>
      </w:r>
      <w:r w:rsidRPr="00E0485F">
        <w:rPr>
          <w:rFonts w:cstheme="minorHAnsi"/>
          <w:sz w:val="20"/>
          <w:szCs w:val="20"/>
        </w:rPr>
        <w:t>potwierdzenia zgodności z dyrektywami Nowego Podejścia lub równoważnym.</w:t>
      </w:r>
      <w:r w:rsidR="004B2A51" w:rsidRPr="00E0485F">
        <w:rPr>
          <w:rFonts w:cstheme="minorHAnsi"/>
          <w:sz w:val="20"/>
          <w:szCs w:val="20"/>
        </w:rPr>
        <w:t xml:space="preserve"> </w:t>
      </w:r>
    </w:p>
    <w:p w14:paraId="020435EE" w14:textId="3F5ACF2A" w:rsidR="00621E05" w:rsidRPr="00E0485F" w:rsidRDefault="005B3B7F"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 xml:space="preserve">Wraz z dostawą należy dostarczyć dla wszystkich urządzeń instrukcje obsługi w języku polskim </w:t>
      </w:r>
      <w:r w:rsidR="004F5905" w:rsidRPr="00E0485F">
        <w:rPr>
          <w:rFonts w:cstheme="minorHAnsi"/>
          <w:sz w:val="20"/>
          <w:szCs w:val="20"/>
        </w:rPr>
        <w:t>lub</w:t>
      </w:r>
      <w:r w:rsidR="004B2A51" w:rsidRPr="00E0485F">
        <w:rPr>
          <w:rFonts w:cstheme="minorHAnsi"/>
          <w:sz w:val="20"/>
          <w:szCs w:val="20"/>
        </w:rPr>
        <w:t xml:space="preserve"> </w:t>
      </w:r>
      <w:r w:rsidRPr="00E0485F">
        <w:rPr>
          <w:rFonts w:cstheme="minorHAnsi"/>
          <w:sz w:val="20"/>
          <w:szCs w:val="20"/>
        </w:rPr>
        <w:t>angielskim.</w:t>
      </w:r>
      <w:r w:rsidR="004B2A51" w:rsidRPr="00E0485F">
        <w:rPr>
          <w:rFonts w:cstheme="minorHAnsi"/>
          <w:sz w:val="20"/>
          <w:szCs w:val="20"/>
        </w:rPr>
        <w:t xml:space="preserve"> </w:t>
      </w:r>
    </w:p>
    <w:p w14:paraId="462F782E" w14:textId="77777777" w:rsidR="00A90253" w:rsidRPr="00E0485F" w:rsidRDefault="005C1F28"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 xml:space="preserve">Dostarczony system musi zostać zintegrowany z </w:t>
      </w:r>
      <w:r w:rsidR="00A90253" w:rsidRPr="00E0485F">
        <w:rPr>
          <w:rFonts w:cstheme="minorHAnsi"/>
          <w:sz w:val="20"/>
          <w:szCs w:val="20"/>
        </w:rPr>
        <w:t>następującymi systemami:</w:t>
      </w:r>
    </w:p>
    <w:p w14:paraId="408C6977" w14:textId="0348C871" w:rsidR="005C1F28" w:rsidRPr="00E0485F" w:rsidRDefault="005C1F28" w:rsidP="004906E1">
      <w:pPr>
        <w:pStyle w:val="Akapitzlist"/>
        <w:numPr>
          <w:ilvl w:val="0"/>
          <w:numId w:val="6"/>
        </w:numPr>
        <w:autoSpaceDE w:val="0"/>
        <w:autoSpaceDN w:val="0"/>
        <w:adjustRightInd w:val="0"/>
        <w:spacing w:after="0" w:line="240" w:lineRule="auto"/>
        <w:rPr>
          <w:rFonts w:cstheme="minorHAnsi"/>
          <w:sz w:val="20"/>
          <w:szCs w:val="20"/>
        </w:rPr>
      </w:pPr>
      <w:r w:rsidRPr="00E0485F">
        <w:rPr>
          <w:rFonts w:cstheme="minorHAnsi"/>
          <w:sz w:val="20"/>
          <w:szCs w:val="20"/>
        </w:rPr>
        <w:t xml:space="preserve">system HIS Zamawiającego </w:t>
      </w:r>
      <w:r w:rsidR="00A90253" w:rsidRPr="00E0485F">
        <w:rPr>
          <w:rFonts w:cstheme="minorHAnsi"/>
          <w:sz w:val="20"/>
          <w:szCs w:val="20"/>
        </w:rPr>
        <w:t>-AMMS Asseco Poland</w:t>
      </w:r>
    </w:p>
    <w:p w14:paraId="1A3E3879" w14:textId="05C3BC98" w:rsidR="00312741" w:rsidRPr="00E0485F" w:rsidRDefault="00312741" w:rsidP="004906E1">
      <w:pPr>
        <w:pStyle w:val="Akapitzlist"/>
        <w:numPr>
          <w:ilvl w:val="0"/>
          <w:numId w:val="6"/>
        </w:numPr>
        <w:autoSpaceDE w:val="0"/>
        <w:autoSpaceDN w:val="0"/>
        <w:adjustRightInd w:val="0"/>
        <w:spacing w:after="0" w:line="240" w:lineRule="auto"/>
        <w:rPr>
          <w:rFonts w:cstheme="minorHAnsi"/>
          <w:sz w:val="20"/>
          <w:szCs w:val="20"/>
        </w:rPr>
      </w:pPr>
      <w:r w:rsidRPr="00E0485F">
        <w:rPr>
          <w:rFonts w:cstheme="minorHAnsi"/>
          <w:sz w:val="20"/>
          <w:szCs w:val="20"/>
        </w:rPr>
        <w:t>system EDM Zamawiającego -EDM Asseco Poland</w:t>
      </w:r>
    </w:p>
    <w:p w14:paraId="4126C472" w14:textId="77777777" w:rsidR="00312741" w:rsidRPr="00E0485F" w:rsidRDefault="00312741" w:rsidP="00CE107B">
      <w:pPr>
        <w:pStyle w:val="Akapitzlist"/>
        <w:autoSpaceDE w:val="0"/>
        <w:autoSpaceDN w:val="0"/>
        <w:adjustRightInd w:val="0"/>
        <w:spacing w:after="0" w:line="240" w:lineRule="auto"/>
        <w:ind w:left="1440"/>
        <w:rPr>
          <w:rFonts w:cstheme="minorHAnsi"/>
          <w:sz w:val="20"/>
          <w:szCs w:val="20"/>
        </w:rPr>
      </w:pPr>
    </w:p>
    <w:p w14:paraId="1C094BD7" w14:textId="77777777" w:rsidR="00A90253" w:rsidRPr="00E0485F" w:rsidRDefault="00A90253"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 xml:space="preserve">Dostarczona licencja na system musi obejmować wszystkie poniżej opisane funkcjonalności, </w:t>
      </w:r>
    </w:p>
    <w:p w14:paraId="32A4C032" w14:textId="3C93753D" w:rsidR="005C1F28" w:rsidRPr="00E0485F" w:rsidRDefault="00A90253"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Dostarczona licencja nie może posiadać żadnych ograniczeń terytorialnych, czasowych oraz bez  ograniczenia co do liczby użytkowników, powinna pozwalać na wykorzystanie  w dowolnej jednostce organizacyjnej Zamawiającego.</w:t>
      </w:r>
    </w:p>
    <w:p w14:paraId="1702A345" w14:textId="3CD04A53" w:rsidR="00A35906" w:rsidRPr="00E0485F" w:rsidRDefault="00621E05"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 xml:space="preserve">Do dostarczonego systemu Wykonawca podłączy </w:t>
      </w:r>
      <w:r w:rsidR="00436709" w:rsidRPr="00E0485F">
        <w:rPr>
          <w:rFonts w:cstheme="minorHAnsi"/>
          <w:sz w:val="20"/>
          <w:szCs w:val="20"/>
        </w:rPr>
        <w:t xml:space="preserve">(zintegruje) </w:t>
      </w:r>
      <w:r w:rsidR="008960D1" w:rsidRPr="00E0485F">
        <w:rPr>
          <w:rFonts w:cstheme="minorHAnsi"/>
          <w:sz w:val="20"/>
          <w:szCs w:val="20"/>
        </w:rPr>
        <w:t xml:space="preserve">urządzenia laboratoryjne </w:t>
      </w:r>
      <w:r w:rsidRPr="00E0485F">
        <w:rPr>
          <w:rFonts w:cstheme="minorHAnsi"/>
          <w:sz w:val="20"/>
          <w:szCs w:val="20"/>
        </w:rPr>
        <w:t>wymienion</w:t>
      </w:r>
      <w:r w:rsidR="008960D1" w:rsidRPr="00E0485F">
        <w:rPr>
          <w:rFonts w:cstheme="minorHAnsi"/>
          <w:sz w:val="20"/>
          <w:szCs w:val="20"/>
        </w:rPr>
        <w:t>e</w:t>
      </w:r>
      <w:r w:rsidRPr="00E0485F">
        <w:rPr>
          <w:rFonts w:cstheme="minorHAnsi"/>
          <w:sz w:val="20"/>
          <w:szCs w:val="20"/>
        </w:rPr>
        <w:t xml:space="preserve"> poniżej oraz skonfiguruje system tak aby </w:t>
      </w:r>
      <w:r w:rsidR="008960D1" w:rsidRPr="00E0485F">
        <w:rPr>
          <w:rFonts w:cstheme="minorHAnsi"/>
          <w:sz w:val="20"/>
          <w:szCs w:val="20"/>
        </w:rPr>
        <w:t xml:space="preserve"> zapewnić dwu lub jednokierunkowy (aparat-&gt;system) przepływ i zapis danych w zależności od specyfiki danego urządzenia.</w:t>
      </w:r>
      <w:r w:rsidR="00A35906" w:rsidRPr="00E0485F">
        <w:rPr>
          <w:rFonts w:cstheme="minorHAnsi"/>
          <w:sz w:val="20"/>
          <w:szCs w:val="20"/>
        </w:rPr>
        <w:t xml:space="preserve"> </w:t>
      </w:r>
    </w:p>
    <w:p w14:paraId="079B6529" w14:textId="48B97A0C" w:rsidR="00621E05" w:rsidRPr="00E0485F" w:rsidRDefault="00A35906" w:rsidP="00CE107B">
      <w:pPr>
        <w:pStyle w:val="Akapitzlist"/>
        <w:numPr>
          <w:ilvl w:val="1"/>
          <w:numId w:val="5"/>
        </w:numPr>
        <w:autoSpaceDE w:val="0"/>
        <w:autoSpaceDN w:val="0"/>
        <w:adjustRightInd w:val="0"/>
        <w:spacing w:after="0" w:line="240" w:lineRule="auto"/>
        <w:rPr>
          <w:rFonts w:cstheme="minorHAnsi"/>
          <w:color w:val="538135" w:themeColor="accent6" w:themeShade="BF"/>
          <w:sz w:val="20"/>
          <w:szCs w:val="20"/>
        </w:rPr>
      </w:pPr>
      <w:r w:rsidRPr="00E0485F">
        <w:rPr>
          <w:rFonts w:cstheme="minorHAnsi"/>
          <w:sz w:val="20"/>
          <w:szCs w:val="20"/>
        </w:rPr>
        <w:t xml:space="preserve">W przypadku konieczności wykorzystania dla celów komunikacji z urządzeniem dodatkowego interfejsu sprzętowego Wykonawca dostarczy i zainstaluje interfejs w ramach wdrożenia chyba, że prowadziłoby to do naruszenia warunków gwarancji integrowanego urządzenia laboratoryjnego. W takim przypadku Wykonawca zleci i pokryje koszt instalacji interfejsu przez producenta urządzenia laboratoryjnego lub jego autoryzowany serwis.  </w:t>
      </w:r>
    </w:p>
    <w:p w14:paraId="560B7B7E" w14:textId="2872204E" w:rsidR="00621E05" w:rsidRPr="00E0485F" w:rsidRDefault="00621E05"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 xml:space="preserve">Wykonawca przeprowadzi migrację danych z posiadanego obecnie systemu </w:t>
      </w:r>
      <w:r w:rsidR="00E67649" w:rsidRPr="00E0485F">
        <w:rPr>
          <w:rFonts w:cstheme="minorHAnsi"/>
          <w:sz w:val="20"/>
          <w:szCs w:val="20"/>
        </w:rPr>
        <w:t>PATOMORFOLOG</w:t>
      </w:r>
      <w:r w:rsidRPr="00E0485F">
        <w:rPr>
          <w:rFonts w:cstheme="minorHAnsi"/>
          <w:sz w:val="20"/>
          <w:szCs w:val="20"/>
        </w:rPr>
        <w:t xml:space="preserve"> produkcji</w:t>
      </w:r>
      <w:r w:rsidR="00436709" w:rsidRPr="00E0485F">
        <w:rPr>
          <w:rFonts w:cstheme="minorHAnsi"/>
          <w:sz w:val="20"/>
          <w:szCs w:val="20"/>
        </w:rPr>
        <w:t xml:space="preserve"> firmy Mariusz Stefaniak Specjalista Informatyk</w:t>
      </w:r>
    </w:p>
    <w:p w14:paraId="137A1589" w14:textId="065F0D3A" w:rsidR="00621E05" w:rsidRPr="00E0485F" w:rsidRDefault="00621E05"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Wszystkie koszty migracji oraz integracji pokryje Wykonawca zarówno po swojej str</w:t>
      </w:r>
      <w:r w:rsidR="00EB78B8" w:rsidRPr="00E0485F">
        <w:rPr>
          <w:rFonts w:cstheme="minorHAnsi"/>
          <w:sz w:val="20"/>
          <w:szCs w:val="20"/>
        </w:rPr>
        <w:t>o</w:t>
      </w:r>
      <w:r w:rsidRPr="00E0485F">
        <w:rPr>
          <w:rFonts w:cstheme="minorHAnsi"/>
          <w:sz w:val="20"/>
          <w:szCs w:val="20"/>
        </w:rPr>
        <w:t>nie jak i po str</w:t>
      </w:r>
      <w:r w:rsidR="00EB78B8" w:rsidRPr="00E0485F">
        <w:rPr>
          <w:rFonts w:cstheme="minorHAnsi"/>
          <w:sz w:val="20"/>
          <w:szCs w:val="20"/>
        </w:rPr>
        <w:t>o</w:t>
      </w:r>
      <w:r w:rsidRPr="00E0485F">
        <w:rPr>
          <w:rFonts w:cstheme="minorHAnsi"/>
          <w:sz w:val="20"/>
          <w:szCs w:val="20"/>
        </w:rPr>
        <w:t xml:space="preserve">nie dostawców innego oprogramowania/sprzętu </w:t>
      </w:r>
    </w:p>
    <w:p w14:paraId="3CC5A285" w14:textId="77777777" w:rsidR="00B14F83" w:rsidRPr="00E0485F" w:rsidRDefault="00B14F83" w:rsidP="007D2234">
      <w:pPr>
        <w:autoSpaceDE w:val="0"/>
        <w:autoSpaceDN w:val="0"/>
        <w:adjustRightInd w:val="0"/>
        <w:spacing w:after="0" w:line="240" w:lineRule="auto"/>
        <w:rPr>
          <w:rFonts w:cstheme="minorHAnsi"/>
          <w:sz w:val="20"/>
          <w:szCs w:val="20"/>
        </w:rPr>
      </w:pPr>
    </w:p>
    <w:p w14:paraId="04F8A9F4" w14:textId="77777777" w:rsidR="005B3B7F" w:rsidRPr="00E0485F" w:rsidRDefault="005B3B7F" w:rsidP="00D447AA">
      <w:pPr>
        <w:pStyle w:val="Akapitzlist"/>
        <w:numPr>
          <w:ilvl w:val="0"/>
          <w:numId w:val="1"/>
        </w:numPr>
        <w:autoSpaceDE w:val="0"/>
        <w:autoSpaceDN w:val="0"/>
        <w:adjustRightInd w:val="0"/>
        <w:spacing w:after="0" w:line="240" w:lineRule="auto"/>
        <w:ind w:left="709"/>
        <w:rPr>
          <w:rFonts w:cstheme="minorHAnsi"/>
          <w:b/>
          <w:bCs/>
          <w:sz w:val="20"/>
          <w:szCs w:val="20"/>
        </w:rPr>
      </w:pPr>
      <w:r w:rsidRPr="00E0485F">
        <w:rPr>
          <w:rFonts w:cstheme="minorHAnsi"/>
          <w:b/>
          <w:bCs/>
          <w:sz w:val="20"/>
          <w:szCs w:val="20"/>
        </w:rPr>
        <w:t>WYMAGANIA FORMALNO-PRAWNE</w:t>
      </w:r>
    </w:p>
    <w:p w14:paraId="529C9CC1" w14:textId="77777777" w:rsidR="00B14F83" w:rsidRPr="00E0485F" w:rsidRDefault="00B14F83" w:rsidP="007D2234">
      <w:pPr>
        <w:pStyle w:val="Akapitzlist"/>
        <w:autoSpaceDE w:val="0"/>
        <w:autoSpaceDN w:val="0"/>
        <w:adjustRightInd w:val="0"/>
        <w:spacing w:after="0" w:line="240" w:lineRule="auto"/>
        <w:ind w:left="426"/>
        <w:rPr>
          <w:rFonts w:cstheme="minorHAnsi"/>
          <w:b/>
          <w:bCs/>
          <w:sz w:val="20"/>
          <w:szCs w:val="20"/>
        </w:rPr>
      </w:pPr>
    </w:p>
    <w:p w14:paraId="5D366AE8" w14:textId="77777777" w:rsidR="005B3B7F" w:rsidRPr="00E0485F" w:rsidRDefault="005B3B7F" w:rsidP="007D2234">
      <w:pPr>
        <w:autoSpaceDE w:val="0"/>
        <w:autoSpaceDN w:val="0"/>
        <w:adjustRightInd w:val="0"/>
        <w:spacing w:after="0" w:line="240" w:lineRule="auto"/>
        <w:rPr>
          <w:rFonts w:cstheme="minorHAnsi"/>
          <w:sz w:val="20"/>
          <w:szCs w:val="20"/>
        </w:rPr>
      </w:pPr>
      <w:r w:rsidRPr="00E0485F">
        <w:rPr>
          <w:rFonts w:cstheme="minorHAnsi"/>
          <w:sz w:val="20"/>
          <w:szCs w:val="20"/>
        </w:rPr>
        <w:t>Dostarczone rozwiązania muszą być zgodne z obowiązującym stanem prawnym właściwym w zakresie</w:t>
      </w:r>
      <w:r w:rsidR="005A2472" w:rsidRPr="00E0485F">
        <w:rPr>
          <w:rFonts w:cstheme="minorHAnsi"/>
          <w:sz w:val="20"/>
          <w:szCs w:val="20"/>
        </w:rPr>
        <w:t xml:space="preserve"> </w:t>
      </w:r>
      <w:r w:rsidRPr="00E0485F">
        <w:rPr>
          <w:rFonts w:cstheme="minorHAnsi"/>
          <w:sz w:val="20"/>
          <w:szCs w:val="20"/>
        </w:rPr>
        <w:t>funkcjonalności oprogramowania. Podstawowymi aktami prawnymi, które regulują kwestie prawne</w:t>
      </w:r>
      <w:r w:rsidR="005A2472" w:rsidRPr="00E0485F">
        <w:rPr>
          <w:rFonts w:cstheme="minorHAnsi"/>
          <w:sz w:val="20"/>
          <w:szCs w:val="20"/>
        </w:rPr>
        <w:t xml:space="preserve"> </w:t>
      </w:r>
      <w:r w:rsidRPr="00E0485F">
        <w:rPr>
          <w:rFonts w:cstheme="minorHAnsi"/>
          <w:sz w:val="20"/>
          <w:szCs w:val="20"/>
        </w:rPr>
        <w:t>związane merytorycznie z wymaganym oprogramowaniem, są:</w:t>
      </w:r>
    </w:p>
    <w:p w14:paraId="0BB03B79" w14:textId="77777777" w:rsidR="0040258B" w:rsidRPr="00E0485F" w:rsidRDefault="0040258B" w:rsidP="007D2234">
      <w:pPr>
        <w:autoSpaceDE w:val="0"/>
        <w:autoSpaceDN w:val="0"/>
        <w:adjustRightInd w:val="0"/>
        <w:spacing w:after="0" w:line="240" w:lineRule="auto"/>
        <w:rPr>
          <w:rFonts w:cstheme="minorHAnsi"/>
          <w:sz w:val="20"/>
          <w:szCs w:val="20"/>
        </w:rPr>
      </w:pPr>
    </w:p>
    <w:p w14:paraId="02E647BC" w14:textId="77777777"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Ustawa z dnia 10 maja 2018 r. o ochronie danych osobowych;</w:t>
      </w:r>
    </w:p>
    <w:p w14:paraId="76BE29B1" w14:textId="2DC83F4D"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Rozporządzenie Rady Ministrów z dnia 12 kwietnia 2012 r. w sprawie Krajowych Ram</w:t>
      </w:r>
      <w:r w:rsidR="009C6EF5" w:rsidRPr="00E0485F">
        <w:rPr>
          <w:rFonts w:cstheme="minorHAnsi"/>
          <w:sz w:val="20"/>
          <w:szCs w:val="20"/>
        </w:rPr>
        <w:t xml:space="preserve"> </w:t>
      </w:r>
      <w:r w:rsidRPr="00E0485F">
        <w:rPr>
          <w:rFonts w:cstheme="minorHAnsi"/>
          <w:sz w:val="20"/>
          <w:szCs w:val="20"/>
        </w:rPr>
        <w:t>Interoperacyjności, minimalnych wymagań dla rejestrów publicznych i wymiany informacji w postaci</w:t>
      </w:r>
      <w:r w:rsidR="001C4B99" w:rsidRPr="00E0485F">
        <w:rPr>
          <w:rFonts w:cstheme="minorHAnsi"/>
          <w:sz w:val="20"/>
          <w:szCs w:val="20"/>
        </w:rPr>
        <w:t xml:space="preserve"> </w:t>
      </w:r>
      <w:r w:rsidRPr="00E0485F">
        <w:rPr>
          <w:rFonts w:cstheme="minorHAnsi"/>
          <w:sz w:val="20"/>
          <w:szCs w:val="20"/>
        </w:rPr>
        <w:t>elektronicznej oraz minimalnych wymagań dla systemów teleinformatycznych;</w:t>
      </w:r>
    </w:p>
    <w:p w14:paraId="785252D9" w14:textId="4C09D817"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Ustawa z dnia 6 listopada 2008 r.</w:t>
      </w:r>
      <w:r w:rsidR="00E33531" w:rsidRPr="00E0485F">
        <w:rPr>
          <w:rFonts w:cstheme="minorHAnsi"/>
          <w:sz w:val="20"/>
          <w:szCs w:val="20"/>
        </w:rPr>
        <w:t xml:space="preserve"> </w:t>
      </w:r>
      <w:r w:rsidRPr="00E0485F">
        <w:rPr>
          <w:rFonts w:cstheme="minorHAnsi"/>
          <w:sz w:val="20"/>
          <w:szCs w:val="20"/>
        </w:rPr>
        <w:t>o prawach pacjenta i Rzeczniku Praw Pacjenta;</w:t>
      </w:r>
    </w:p>
    <w:p w14:paraId="29AFDBF3" w14:textId="35D83A74"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Rozporządzenie Ministra Zdrowia z dnia 6 kwietnia 2020 r. w sprawie rodzajów, zakresu i wzorów</w:t>
      </w:r>
      <w:r w:rsidR="001C4B99" w:rsidRPr="00E0485F">
        <w:rPr>
          <w:rFonts w:cstheme="minorHAnsi"/>
          <w:sz w:val="20"/>
          <w:szCs w:val="20"/>
        </w:rPr>
        <w:t xml:space="preserve"> </w:t>
      </w:r>
      <w:r w:rsidRPr="00E0485F">
        <w:rPr>
          <w:rFonts w:cstheme="minorHAnsi"/>
          <w:sz w:val="20"/>
          <w:szCs w:val="20"/>
        </w:rPr>
        <w:t>dokumentacji medycznej oraz sposobu jej przetwarzania;</w:t>
      </w:r>
    </w:p>
    <w:p w14:paraId="5A95BE0F" w14:textId="77777777"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Rozporządzenie Parlamentu Europejskiego I Rady (UE) NR 910/2014 z dnia 23 lipca 2014 r. w sprawie</w:t>
      </w:r>
      <w:r w:rsidR="005A2472" w:rsidRPr="00E0485F">
        <w:rPr>
          <w:rFonts w:cstheme="minorHAnsi"/>
          <w:sz w:val="20"/>
          <w:szCs w:val="20"/>
        </w:rPr>
        <w:t xml:space="preserve"> </w:t>
      </w:r>
      <w:r w:rsidRPr="00E0485F">
        <w:rPr>
          <w:rFonts w:cstheme="minorHAnsi"/>
          <w:sz w:val="20"/>
          <w:szCs w:val="20"/>
        </w:rPr>
        <w:t>identyfikacji elektronicznej i usług zaufania w odniesieniu do transakcji elektronicznych na rynku</w:t>
      </w:r>
      <w:r w:rsidR="005A2472" w:rsidRPr="00E0485F">
        <w:rPr>
          <w:rFonts w:cstheme="minorHAnsi"/>
          <w:sz w:val="20"/>
          <w:szCs w:val="20"/>
        </w:rPr>
        <w:t xml:space="preserve"> </w:t>
      </w:r>
      <w:r w:rsidRPr="00E0485F">
        <w:rPr>
          <w:rFonts w:cstheme="minorHAnsi"/>
          <w:sz w:val="20"/>
          <w:szCs w:val="20"/>
        </w:rPr>
        <w:t>wewnętrznym oraz uchylające dyrektywę 1999/93/WE;</w:t>
      </w:r>
    </w:p>
    <w:p w14:paraId="206C3A28" w14:textId="72573883"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Rozporządzenie Wykonawcze Komisji (UE) 2015/1502 z dnia 8 września 2015 r. w sprawie ustanowienia</w:t>
      </w:r>
      <w:r w:rsidR="005A2472" w:rsidRPr="00E0485F">
        <w:rPr>
          <w:rFonts w:cstheme="minorHAnsi"/>
          <w:sz w:val="20"/>
          <w:szCs w:val="20"/>
        </w:rPr>
        <w:t xml:space="preserve"> </w:t>
      </w:r>
      <w:r w:rsidRPr="00E0485F">
        <w:rPr>
          <w:rFonts w:cstheme="minorHAnsi"/>
          <w:sz w:val="20"/>
          <w:szCs w:val="20"/>
        </w:rPr>
        <w:t>minimalnych specyfikacji technicznych i procedur dotyczących poziomów zaufania w zakresie środków</w:t>
      </w:r>
      <w:r w:rsidR="009C6EF5" w:rsidRPr="00E0485F">
        <w:rPr>
          <w:rFonts w:cstheme="minorHAnsi"/>
          <w:sz w:val="20"/>
          <w:szCs w:val="20"/>
        </w:rPr>
        <w:t xml:space="preserve"> </w:t>
      </w:r>
      <w:r w:rsidRPr="00E0485F">
        <w:rPr>
          <w:rFonts w:cstheme="minorHAnsi"/>
          <w:sz w:val="20"/>
          <w:szCs w:val="20"/>
        </w:rPr>
        <w:t>identyfikacji elektronicznej na podstawie art. 8 ust. 3 rozporządzenia Parlamentu Europejskiego i Rady</w:t>
      </w:r>
      <w:r w:rsidR="005A2472" w:rsidRPr="00E0485F">
        <w:rPr>
          <w:rFonts w:cstheme="minorHAnsi"/>
          <w:sz w:val="20"/>
          <w:szCs w:val="20"/>
        </w:rPr>
        <w:t xml:space="preserve"> </w:t>
      </w:r>
      <w:r w:rsidRPr="00E0485F">
        <w:rPr>
          <w:rFonts w:cstheme="minorHAnsi"/>
          <w:sz w:val="20"/>
          <w:szCs w:val="20"/>
        </w:rPr>
        <w:t>(UE) nr 910/2014 w sprawie identyfikacji elektronicznej i usług zaufania w odniesieniu do transakcji</w:t>
      </w:r>
      <w:r w:rsidR="005A2472" w:rsidRPr="00E0485F">
        <w:rPr>
          <w:rFonts w:cstheme="minorHAnsi"/>
          <w:sz w:val="20"/>
          <w:szCs w:val="20"/>
        </w:rPr>
        <w:t xml:space="preserve"> </w:t>
      </w:r>
      <w:r w:rsidRPr="00E0485F">
        <w:rPr>
          <w:rFonts w:cstheme="minorHAnsi"/>
          <w:sz w:val="20"/>
          <w:szCs w:val="20"/>
        </w:rPr>
        <w:t>elektronicznych na rynku wewnętrznym;</w:t>
      </w:r>
    </w:p>
    <w:p w14:paraId="72FFC235" w14:textId="77777777"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b/>
          <w:sz w:val="20"/>
          <w:szCs w:val="20"/>
        </w:rPr>
      </w:pPr>
      <w:r w:rsidRPr="00E0485F">
        <w:rPr>
          <w:rFonts w:cstheme="minorHAnsi"/>
          <w:sz w:val="20"/>
          <w:szCs w:val="20"/>
        </w:rPr>
        <w:t>Rozporządzenie Parlamentu Europejskiego I Rady (UE) 2016/679 z dnia 27 kwietnia 2016 r. w sprawie</w:t>
      </w:r>
      <w:r w:rsidR="005A2472" w:rsidRPr="00E0485F">
        <w:rPr>
          <w:rFonts w:cstheme="minorHAnsi"/>
          <w:sz w:val="20"/>
          <w:szCs w:val="20"/>
        </w:rPr>
        <w:t xml:space="preserve"> </w:t>
      </w:r>
      <w:r w:rsidRPr="00E0485F">
        <w:rPr>
          <w:rFonts w:cstheme="minorHAnsi"/>
          <w:sz w:val="20"/>
          <w:szCs w:val="20"/>
        </w:rPr>
        <w:t>ochrony osób fizycznych w związku z przetwarzaniem danych osobowych i w sprawie swobodnego</w:t>
      </w:r>
      <w:r w:rsidR="005A2472" w:rsidRPr="00E0485F">
        <w:rPr>
          <w:rFonts w:cstheme="minorHAnsi"/>
          <w:sz w:val="20"/>
          <w:szCs w:val="20"/>
        </w:rPr>
        <w:t xml:space="preserve"> </w:t>
      </w:r>
      <w:r w:rsidRPr="00E0485F">
        <w:rPr>
          <w:rFonts w:cstheme="minorHAnsi"/>
          <w:sz w:val="20"/>
          <w:szCs w:val="20"/>
        </w:rPr>
        <w:t>przepływu takich danych oraz uchylenia dyrektywy 95/46/WE (ogólne rozporządzenie o ochronie</w:t>
      </w:r>
      <w:r w:rsidR="005A2472" w:rsidRPr="00E0485F">
        <w:rPr>
          <w:rFonts w:cstheme="minorHAnsi"/>
          <w:sz w:val="20"/>
          <w:szCs w:val="20"/>
        </w:rPr>
        <w:t xml:space="preserve"> </w:t>
      </w:r>
      <w:r w:rsidRPr="00E0485F">
        <w:rPr>
          <w:rFonts w:cstheme="minorHAnsi"/>
          <w:sz w:val="20"/>
          <w:szCs w:val="20"/>
        </w:rPr>
        <w:t>danych)</w:t>
      </w:r>
    </w:p>
    <w:p w14:paraId="1057424F" w14:textId="77777777" w:rsidR="00C260C0" w:rsidRPr="00E0485F" w:rsidRDefault="00C260C0" w:rsidP="00C260C0">
      <w:pPr>
        <w:pStyle w:val="Akapitzlist"/>
        <w:numPr>
          <w:ilvl w:val="0"/>
          <w:numId w:val="4"/>
        </w:numPr>
        <w:autoSpaceDE w:val="0"/>
        <w:autoSpaceDN w:val="0"/>
        <w:adjustRightInd w:val="0"/>
        <w:spacing w:after="0" w:line="240" w:lineRule="auto"/>
        <w:ind w:left="426"/>
        <w:rPr>
          <w:rFonts w:cstheme="minorHAnsi"/>
          <w:sz w:val="20"/>
          <w:szCs w:val="20"/>
        </w:rPr>
      </w:pPr>
      <w:r w:rsidRPr="00E0485F">
        <w:rPr>
          <w:rFonts w:cstheme="minorHAnsi"/>
          <w:sz w:val="20"/>
          <w:szCs w:val="20"/>
        </w:rPr>
        <w:lastRenderedPageBreak/>
        <w:t>Rozporządzenie Ministra Zdrowia z dnia 18 grudnia 2017 r. w sprawie standardów organizacyjnych opieki zdrowotnej w dziedzinie patomorfologii</w:t>
      </w:r>
    </w:p>
    <w:p w14:paraId="653EFF37" w14:textId="69C01262" w:rsidR="00F0167E" w:rsidRPr="00E0485F" w:rsidRDefault="00C260C0" w:rsidP="00C260C0">
      <w:pPr>
        <w:pStyle w:val="Akapitzlist"/>
        <w:numPr>
          <w:ilvl w:val="0"/>
          <w:numId w:val="4"/>
        </w:numPr>
        <w:autoSpaceDE w:val="0"/>
        <w:autoSpaceDN w:val="0"/>
        <w:adjustRightInd w:val="0"/>
        <w:spacing w:after="0" w:line="240" w:lineRule="auto"/>
        <w:ind w:left="426"/>
        <w:rPr>
          <w:rFonts w:cstheme="minorHAnsi"/>
          <w:sz w:val="20"/>
          <w:szCs w:val="20"/>
        </w:rPr>
      </w:pPr>
      <w:r w:rsidRPr="00E0485F">
        <w:rPr>
          <w:rFonts w:cstheme="minorHAnsi"/>
          <w:sz w:val="20"/>
          <w:szCs w:val="20"/>
        </w:rPr>
        <w:t>Obwieszczenie Ministra Zdrowia z dnia 24 września 2021 r. w sprawie standardów akredytacyjnych w zakresie udzielania świadczeń zdrowotnych oraz funkcjonowania jednostek diagnostyki patomorfologicznej</w:t>
      </w:r>
    </w:p>
    <w:p w14:paraId="79863056" w14:textId="77777777" w:rsidR="006B24A1" w:rsidRPr="00E0485F" w:rsidRDefault="006B24A1" w:rsidP="007D2234">
      <w:pPr>
        <w:rPr>
          <w:rFonts w:cstheme="minorHAnsi"/>
          <w:sz w:val="20"/>
          <w:szCs w:val="20"/>
        </w:rPr>
      </w:pPr>
    </w:p>
    <w:p w14:paraId="5409F9E1" w14:textId="52DE4680" w:rsidR="00621E05" w:rsidRPr="00E0485F" w:rsidRDefault="00621E05" w:rsidP="00D447AA">
      <w:pPr>
        <w:pStyle w:val="Akapitzlist"/>
        <w:numPr>
          <w:ilvl w:val="0"/>
          <w:numId w:val="1"/>
        </w:numPr>
        <w:ind w:left="709"/>
        <w:rPr>
          <w:rFonts w:cstheme="minorHAnsi"/>
          <w:b/>
          <w:sz w:val="20"/>
          <w:szCs w:val="20"/>
        </w:rPr>
      </w:pPr>
      <w:r w:rsidRPr="00E0485F">
        <w:rPr>
          <w:rFonts w:cstheme="minorHAnsi"/>
          <w:b/>
          <w:sz w:val="20"/>
          <w:szCs w:val="20"/>
        </w:rPr>
        <w:t xml:space="preserve">WYKAZ </w:t>
      </w:r>
      <w:r w:rsidR="008960D1" w:rsidRPr="00E0485F">
        <w:rPr>
          <w:rFonts w:cstheme="minorHAnsi"/>
          <w:b/>
          <w:sz w:val="20"/>
          <w:szCs w:val="20"/>
        </w:rPr>
        <w:t>URZĄDZEŃ LABORATORYJNYCH WYMAGAJĄCYCH INTEGRACJI</w:t>
      </w:r>
      <w:r w:rsidR="000C5D71" w:rsidRPr="00E0485F">
        <w:rPr>
          <w:rFonts w:cstheme="minorHAnsi"/>
          <w:b/>
          <w:sz w:val="20"/>
          <w:szCs w:val="20"/>
        </w:rPr>
        <w:t xml:space="preserve"> </w:t>
      </w:r>
      <w:r w:rsidR="008960D1" w:rsidRPr="00E0485F">
        <w:rPr>
          <w:rFonts w:cstheme="minorHAnsi"/>
          <w:b/>
          <w:sz w:val="20"/>
          <w:szCs w:val="20"/>
        </w:rPr>
        <w:t xml:space="preserve">Z </w:t>
      </w:r>
      <w:r w:rsidRPr="00E0485F">
        <w:rPr>
          <w:rFonts w:cstheme="minorHAnsi"/>
          <w:b/>
          <w:sz w:val="20"/>
          <w:szCs w:val="20"/>
        </w:rPr>
        <w:t>DOSTARCZ</w:t>
      </w:r>
      <w:r w:rsidR="00AF5F9A" w:rsidRPr="00E0485F">
        <w:rPr>
          <w:rFonts w:cstheme="minorHAnsi"/>
          <w:b/>
          <w:sz w:val="20"/>
          <w:szCs w:val="20"/>
        </w:rPr>
        <w:t>O</w:t>
      </w:r>
      <w:r w:rsidRPr="00E0485F">
        <w:rPr>
          <w:rFonts w:cstheme="minorHAnsi"/>
          <w:b/>
          <w:sz w:val="20"/>
          <w:szCs w:val="20"/>
        </w:rPr>
        <w:t>N</w:t>
      </w:r>
      <w:r w:rsidR="008960D1" w:rsidRPr="00E0485F">
        <w:rPr>
          <w:rFonts w:cstheme="minorHAnsi"/>
          <w:b/>
          <w:sz w:val="20"/>
          <w:szCs w:val="20"/>
        </w:rPr>
        <w:t xml:space="preserve">YM  </w:t>
      </w:r>
      <w:r w:rsidRPr="00E0485F">
        <w:rPr>
          <w:rFonts w:cstheme="minorHAnsi"/>
          <w:b/>
          <w:sz w:val="20"/>
          <w:szCs w:val="20"/>
        </w:rPr>
        <w:t>SYSTEM</w:t>
      </w:r>
      <w:r w:rsidR="008960D1" w:rsidRPr="00E0485F">
        <w:rPr>
          <w:rFonts w:cstheme="minorHAnsi"/>
          <w:b/>
          <w:sz w:val="20"/>
          <w:szCs w:val="20"/>
        </w:rPr>
        <w:t>EM</w:t>
      </w:r>
      <w:r w:rsidRPr="00E0485F">
        <w:rPr>
          <w:rFonts w:cstheme="minorHAnsi"/>
          <w:b/>
          <w:sz w:val="20"/>
          <w:szCs w:val="20"/>
        </w:rPr>
        <w:t xml:space="preserve"> </w:t>
      </w:r>
    </w:p>
    <w:p w14:paraId="59589D9A" w14:textId="2643834C" w:rsidR="00F0167E" w:rsidRPr="00E0485F" w:rsidRDefault="00A7239E" w:rsidP="009F6F7A">
      <w:pPr>
        <w:rPr>
          <w:rFonts w:cstheme="minorHAnsi"/>
          <w:sz w:val="20"/>
          <w:szCs w:val="20"/>
        </w:rPr>
      </w:pPr>
      <w:r w:rsidRPr="00E0485F">
        <w:rPr>
          <w:rFonts w:cstheme="minorHAnsi"/>
          <w:sz w:val="20"/>
          <w:szCs w:val="20"/>
        </w:rPr>
        <w:t>Poniżej wymieniono u</w:t>
      </w:r>
      <w:r w:rsidR="004309C1" w:rsidRPr="00E0485F">
        <w:rPr>
          <w:rFonts w:cstheme="minorHAnsi"/>
          <w:sz w:val="20"/>
          <w:szCs w:val="20"/>
        </w:rPr>
        <w:t xml:space="preserve">rządzenia, które należy </w:t>
      </w:r>
      <w:r w:rsidR="00436709" w:rsidRPr="00E0485F">
        <w:rPr>
          <w:rFonts w:cstheme="minorHAnsi"/>
          <w:sz w:val="20"/>
          <w:szCs w:val="20"/>
        </w:rPr>
        <w:t>zintegrować z dostarczanym systemem.</w:t>
      </w:r>
      <w:r w:rsidRPr="00E0485F">
        <w:rPr>
          <w:rFonts w:cstheme="minorHAnsi"/>
          <w:sz w:val="20"/>
          <w:szCs w:val="20"/>
        </w:rPr>
        <w:t xml:space="preserve"> Wykonawca jest zobowiązany </w:t>
      </w:r>
      <w:r w:rsidR="00436709" w:rsidRPr="00E0485F">
        <w:rPr>
          <w:rFonts w:cstheme="minorHAnsi"/>
          <w:sz w:val="20"/>
          <w:szCs w:val="20"/>
        </w:rPr>
        <w:t xml:space="preserve">zintegrować </w:t>
      </w:r>
      <w:r w:rsidRPr="00E0485F">
        <w:rPr>
          <w:rFonts w:cstheme="minorHAnsi"/>
          <w:sz w:val="20"/>
          <w:szCs w:val="20"/>
        </w:rPr>
        <w:t>urządzenia posiadane na</w:t>
      </w:r>
      <w:r w:rsidR="00821BDD" w:rsidRPr="00E0485F">
        <w:rPr>
          <w:rFonts w:cstheme="minorHAnsi"/>
          <w:sz w:val="20"/>
          <w:szCs w:val="20"/>
        </w:rPr>
        <w:t xml:space="preserve"> </w:t>
      </w:r>
      <w:r w:rsidR="004309C1" w:rsidRPr="00E0485F">
        <w:rPr>
          <w:rFonts w:cstheme="minorHAnsi"/>
          <w:sz w:val="20"/>
          <w:szCs w:val="20"/>
        </w:rPr>
        <w:t xml:space="preserve">dzień instalacji systemu oraz przez cały okres trwania </w:t>
      </w:r>
      <w:r w:rsidR="00436709" w:rsidRPr="00E0485F">
        <w:rPr>
          <w:rFonts w:cstheme="minorHAnsi"/>
          <w:sz w:val="20"/>
          <w:szCs w:val="20"/>
        </w:rPr>
        <w:t xml:space="preserve">gwarancji. Działania te w okresie gwarancji wykonane zostaną </w:t>
      </w:r>
      <w:r w:rsidR="004309C1" w:rsidRPr="00E0485F">
        <w:rPr>
          <w:rFonts w:cstheme="minorHAnsi"/>
          <w:sz w:val="20"/>
          <w:szCs w:val="20"/>
        </w:rPr>
        <w:t>bez</w:t>
      </w:r>
      <w:r w:rsidR="008F58F1" w:rsidRPr="00E0485F">
        <w:rPr>
          <w:rFonts w:cstheme="minorHAnsi"/>
          <w:sz w:val="20"/>
          <w:szCs w:val="20"/>
        </w:rPr>
        <w:t>płatnie</w:t>
      </w:r>
      <w:r w:rsidR="00436709" w:rsidRPr="00E0485F">
        <w:rPr>
          <w:rFonts w:cstheme="minorHAnsi"/>
          <w:sz w:val="20"/>
          <w:szCs w:val="20"/>
        </w:rPr>
        <w:t xml:space="preserve"> za wyjątkiem kosztów zakupu dodatkowych licencji firm trzecich i/lub urządzeń niezbędnych do przeprowadzenia integracji.</w:t>
      </w:r>
    </w:p>
    <w:tbl>
      <w:tblPr>
        <w:tblW w:w="9628" w:type="dxa"/>
        <w:tblCellMar>
          <w:left w:w="70" w:type="dxa"/>
          <w:right w:w="70" w:type="dxa"/>
        </w:tblCellMar>
        <w:tblLook w:val="04A0" w:firstRow="1" w:lastRow="0" w:firstColumn="1" w:lastColumn="0" w:noHBand="0" w:noVBand="1"/>
      </w:tblPr>
      <w:tblGrid>
        <w:gridCol w:w="1102"/>
        <w:gridCol w:w="2867"/>
        <w:gridCol w:w="2410"/>
        <w:gridCol w:w="2238"/>
        <w:gridCol w:w="1011"/>
      </w:tblGrid>
      <w:tr w:rsidR="000B6479" w:rsidRPr="00E0485F" w14:paraId="51FBD32C" w14:textId="331E9D2B" w:rsidTr="00742CCA">
        <w:trPr>
          <w:trHeight w:val="390"/>
          <w:tblHeader/>
        </w:trPr>
        <w:tc>
          <w:tcPr>
            <w:tcW w:w="110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BB00B6D" w14:textId="77777777" w:rsidR="000B6479" w:rsidRPr="00E0485F" w:rsidRDefault="000B6479" w:rsidP="007D2234">
            <w:pPr>
              <w:spacing w:after="0" w:line="240" w:lineRule="auto"/>
              <w:rPr>
                <w:rFonts w:eastAsia="Times New Roman" w:cstheme="minorHAnsi"/>
                <w:b/>
                <w:bCs/>
                <w:sz w:val="20"/>
                <w:szCs w:val="20"/>
                <w:lang w:eastAsia="pl-PL"/>
              </w:rPr>
            </w:pPr>
            <w:r w:rsidRPr="00E0485F">
              <w:rPr>
                <w:rFonts w:eastAsia="Times New Roman" w:cstheme="minorHAnsi"/>
                <w:b/>
                <w:bCs/>
                <w:sz w:val="20"/>
                <w:szCs w:val="20"/>
                <w:lang w:eastAsia="pl-PL"/>
              </w:rPr>
              <w:t>L.p.</w:t>
            </w:r>
          </w:p>
        </w:tc>
        <w:tc>
          <w:tcPr>
            <w:tcW w:w="2867" w:type="dxa"/>
            <w:tcBorders>
              <w:top w:val="single" w:sz="8" w:space="0" w:color="auto"/>
              <w:left w:val="nil"/>
              <w:bottom w:val="single" w:sz="8" w:space="0" w:color="auto"/>
              <w:right w:val="single" w:sz="4" w:space="0" w:color="auto"/>
            </w:tcBorders>
            <w:shd w:val="clear" w:color="auto" w:fill="auto"/>
            <w:vAlign w:val="center"/>
            <w:hideMark/>
          </w:tcPr>
          <w:p w14:paraId="6BB33AA6" w14:textId="77777777" w:rsidR="000B6479" w:rsidRPr="00E0485F" w:rsidRDefault="000B6479" w:rsidP="007D2234">
            <w:pPr>
              <w:spacing w:after="0" w:line="240" w:lineRule="auto"/>
              <w:rPr>
                <w:rFonts w:eastAsia="Times New Roman" w:cstheme="minorHAnsi"/>
                <w:b/>
                <w:bCs/>
                <w:sz w:val="20"/>
                <w:szCs w:val="20"/>
                <w:lang w:eastAsia="pl-PL"/>
              </w:rPr>
            </w:pPr>
            <w:r w:rsidRPr="00E0485F">
              <w:rPr>
                <w:rFonts w:eastAsia="Times New Roman" w:cstheme="minorHAnsi"/>
                <w:b/>
                <w:bCs/>
                <w:sz w:val="20"/>
                <w:szCs w:val="20"/>
                <w:lang w:eastAsia="pl-PL"/>
              </w:rPr>
              <w:t>Rodzaj</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14:paraId="55DDDB47" w14:textId="77777777" w:rsidR="000B6479" w:rsidRPr="00E0485F" w:rsidRDefault="000B6479" w:rsidP="007D2234">
            <w:pPr>
              <w:spacing w:after="0" w:line="240" w:lineRule="auto"/>
              <w:rPr>
                <w:rFonts w:eastAsia="Times New Roman" w:cstheme="minorHAnsi"/>
                <w:b/>
                <w:bCs/>
                <w:sz w:val="20"/>
                <w:szCs w:val="20"/>
                <w:lang w:eastAsia="pl-PL"/>
              </w:rPr>
            </w:pPr>
            <w:r w:rsidRPr="00E0485F">
              <w:rPr>
                <w:rFonts w:eastAsia="Times New Roman" w:cstheme="minorHAnsi"/>
                <w:b/>
                <w:bCs/>
                <w:sz w:val="20"/>
                <w:szCs w:val="20"/>
                <w:lang w:eastAsia="pl-PL"/>
              </w:rPr>
              <w:t>Model</w:t>
            </w:r>
          </w:p>
        </w:tc>
        <w:tc>
          <w:tcPr>
            <w:tcW w:w="2238" w:type="dxa"/>
            <w:tcBorders>
              <w:top w:val="single" w:sz="8" w:space="0" w:color="auto"/>
              <w:left w:val="nil"/>
              <w:bottom w:val="single" w:sz="8" w:space="0" w:color="auto"/>
              <w:right w:val="single" w:sz="4" w:space="0" w:color="auto"/>
            </w:tcBorders>
            <w:shd w:val="clear" w:color="auto" w:fill="auto"/>
            <w:vAlign w:val="center"/>
            <w:hideMark/>
          </w:tcPr>
          <w:p w14:paraId="3B321F11" w14:textId="77777777" w:rsidR="000B6479" w:rsidRPr="00E0485F" w:rsidRDefault="000B6479" w:rsidP="007D2234">
            <w:pPr>
              <w:spacing w:after="0" w:line="240" w:lineRule="auto"/>
              <w:rPr>
                <w:rFonts w:eastAsia="Times New Roman" w:cstheme="minorHAnsi"/>
                <w:b/>
                <w:bCs/>
                <w:sz w:val="20"/>
                <w:szCs w:val="20"/>
                <w:lang w:eastAsia="pl-PL"/>
              </w:rPr>
            </w:pPr>
            <w:r w:rsidRPr="00E0485F">
              <w:rPr>
                <w:rFonts w:eastAsia="Times New Roman" w:cstheme="minorHAnsi"/>
                <w:b/>
                <w:bCs/>
                <w:sz w:val="20"/>
                <w:szCs w:val="20"/>
                <w:lang w:eastAsia="pl-PL"/>
              </w:rPr>
              <w:t>Producent</w:t>
            </w:r>
          </w:p>
        </w:tc>
        <w:tc>
          <w:tcPr>
            <w:tcW w:w="1011" w:type="dxa"/>
            <w:tcBorders>
              <w:top w:val="single" w:sz="8" w:space="0" w:color="auto"/>
              <w:left w:val="nil"/>
              <w:bottom w:val="single" w:sz="8" w:space="0" w:color="auto"/>
              <w:right w:val="single" w:sz="4" w:space="0" w:color="auto"/>
            </w:tcBorders>
          </w:tcPr>
          <w:p w14:paraId="38805895" w14:textId="6D21C815" w:rsidR="000B6479" w:rsidRPr="00E0485F" w:rsidRDefault="000B6479" w:rsidP="007D2234">
            <w:pPr>
              <w:spacing w:after="0" w:line="240" w:lineRule="auto"/>
              <w:rPr>
                <w:rFonts w:eastAsia="Times New Roman" w:cstheme="minorHAnsi"/>
                <w:b/>
                <w:bCs/>
                <w:sz w:val="20"/>
                <w:szCs w:val="20"/>
                <w:lang w:eastAsia="pl-PL"/>
              </w:rPr>
            </w:pPr>
            <w:r w:rsidRPr="00E0485F">
              <w:rPr>
                <w:rFonts w:eastAsia="Times New Roman" w:cstheme="minorHAnsi"/>
                <w:b/>
                <w:bCs/>
                <w:sz w:val="20"/>
                <w:szCs w:val="20"/>
                <w:lang w:eastAsia="pl-PL"/>
              </w:rPr>
              <w:t>Liczba</w:t>
            </w:r>
          </w:p>
        </w:tc>
      </w:tr>
      <w:tr w:rsidR="000B6479" w:rsidRPr="00E0485F" w14:paraId="4EC43893" w14:textId="2ED31D6D"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44E11CA5" w14:textId="77777777" w:rsidR="000B6479" w:rsidRPr="00E0485F" w:rsidRDefault="000B6479" w:rsidP="007D2234">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1</w:t>
            </w:r>
          </w:p>
        </w:tc>
        <w:tc>
          <w:tcPr>
            <w:tcW w:w="2867" w:type="dxa"/>
            <w:tcBorders>
              <w:top w:val="nil"/>
              <w:left w:val="nil"/>
              <w:bottom w:val="single" w:sz="4" w:space="0" w:color="auto"/>
              <w:right w:val="single" w:sz="4" w:space="0" w:color="auto"/>
            </w:tcBorders>
            <w:shd w:val="clear" w:color="auto" w:fill="auto"/>
            <w:vAlign w:val="center"/>
          </w:tcPr>
          <w:p w14:paraId="0B14C1BB" w14:textId="370162CD" w:rsidR="000B6479" w:rsidRPr="00E0485F" w:rsidRDefault="000B6479" w:rsidP="007D2234">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 xml:space="preserve">Automat do </w:t>
            </w:r>
            <w:proofErr w:type="spellStart"/>
            <w:r w:rsidRPr="00E0485F">
              <w:rPr>
                <w:rFonts w:eastAsia="Times New Roman" w:cstheme="minorHAnsi"/>
                <w:sz w:val="20"/>
                <w:szCs w:val="20"/>
                <w:lang w:eastAsia="pl-PL"/>
              </w:rPr>
              <w:t>barwień</w:t>
            </w:r>
            <w:proofErr w:type="spellEnd"/>
            <w:r w:rsidRPr="00E0485F">
              <w:rPr>
                <w:rFonts w:eastAsia="Times New Roman" w:cstheme="minorHAnsi"/>
                <w:sz w:val="20"/>
                <w:szCs w:val="20"/>
                <w:lang w:eastAsia="pl-PL"/>
              </w:rPr>
              <w:t xml:space="preserve"> IHC</w:t>
            </w:r>
          </w:p>
        </w:tc>
        <w:tc>
          <w:tcPr>
            <w:tcW w:w="2410" w:type="dxa"/>
            <w:tcBorders>
              <w:top w:val="nil"/>
              <w:left w:val="nil"/>
              <w:bottom w:val="single" w:sz="4" w:space="0" w:color="auto"/>
              <w:right w:val="single" w:sz="4" w:space="0" w:color="auto"/>
            </w:tcBorders>
            <w:shd w:val="clear" w:color="auto" w:fill="auto"/>
            <w:noWrap/>
            <w:vAlign w:val="center"/>
          </w:tcPr>
          <w:p w14:paraId="3658E9F7" w14:textId="7CE5BB5B" w:rsidR="000B6479" w:rsidRPr="00E0485F" w:rsidRDefault="000B6479" w:rsidP="007D2234">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Benchmark Ultra</w:t>
            </w:r>
          </w:p>
        </w:tc>
        <w:tc>
          <w:tcPr>
            <w:tcW w:w="2238" w:type="dxa"/>
            <w:tcBorders>
              <w:top w:val="nil"/>
              <w:left w:val="nil"/>
              <w:bottom w:val="single" w:sz="4" w:space="0" w:color="auto"/>
              <w:right w:val="single" w:sz="4" w:space="0" w:color="auto"/>
            </w:tcBorders>
            <w:shd w:val="clear" w:color="auto" w:fill="auto"/>
            <w:noWrap/>
            <w:vAlign w:val="center"/>
          </w:tcPr>
          <w:p w14:paraId="0C148A11" w14:textId="3082AD0A" w:rsidR="000B6479" w:rsidRPr="00E0485F" w:rsidRDefault="000B6479" w:rsidP="007D2234">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Roche/</w:t>
            </w:r>
            <w:proofErr w:type="spellStart"/>
            <w:r w:rsidRPr="00E0485F">
              <w:rPr>
                <w:rFonts w:eastAsia="Times New Roman" w:cstheme="minorHAnsi"/>
                <w:sz w:val="20"/>
                <w:szCs w:val="20"/>
                <w:lang w:eastAsia="pl-PL"/>
              </w:rPr>
              <w:t>Ventana</w:t>
            </w:r>
            <w:proofErr w:type="spellEnd"/>
          </w:p>
        </w:tc>
        <w:tc>
          <w:tcPr>
            <w:tcW w:w="1011" w:type="dxa"/>
            <w:tcBorders>
              <w:top w:val="nil"/>
              <w:left w:val="nil"/>
              <w:bottom w:val="single" w:sz="4" w:space="0" w:color="auto"/>
              <w:right w:val="single" w:sz="4" w:space="0" w:color="auto"/>
            </w:tcBorders>
          </w:tcPr>
          <w:p w14:paraId="741CBB82" w14:textId="723F2385" w:rsidR="000B6479" w:rsidRPr="00E0485F" w:rsidRDefault="000B6479" w:rsidP="007D2234">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2</w:t>
            </w:r>
          </w:p>
        </w:tc>
      </w:tr>
      <w:tr w:rsidR="000B6479" w:rsidRPr="00E0485F" w14:paraId="5A9689D9" w14:textId="56600DF8"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4F4AA581" w14:textId="026E035B"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2</w:t>
            </w:r>
          </w:p>
        </w:tc>
        <w:tc>
          <w:tcPr>
            <w:tcW w:w="2867" w:type="dxa"/>
            <w:tcBorders>
              <w:top w:val="nil"/>
              <w:left w:val="nil"/>
              <w:bottom w:val="single" w:sz="4" w:space="0" w:color="auto"/>
              <w:right w:val="single" w:sz="4" w:space="0" w:color="auto"/>
            </w:tcBorders>
            <w:shd w:val="clear" w:color="auto" w:fill="auto"/>
            <w:vAlign w:val="center"/>
          </w:tcPr>
          <w:p w14:paraId="7DBC337B" w14:textId="252451FC"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 xml:space="preserve">Automat do </w:t>
            </w:r>
            <w:proofErr w:type="spellStart"/>
            <w:r w:rsidRPr="00E0485F">
              <w:rPr>
                <w:rFonts w:eastAsia="Times New Roman" w:cstheme="minorHAnsi"/>
                <w:sz w:val="20"/>
                <w:szCs w:val="20"/>
                <w:lang w:eastAsia="pl-PL"/>
              </w:rPr>
              <w:t>barwień</w:t>
            </w:r>
            <w:proofErr w:type="spellEnd"/>
            <w:r w:rsidRPr="00E0485F">
              <w:rPr>
                <w:rFonts w:eastAsia="Times New Roman" w:cstheme="minorHAnsi"/>
                <w:sz w:val="20"/>
                <w:szCs w:val="20"/>
                <w:lang w:eastAsia="pl-PL"/>
              </w:rPr>
              <w:t xml:space="preserve"> IHC</w:t>
            </w:r>
          </w:p>
        </w:tc>
        <w:tc>
          <w:tcPr>
            <w:tcW w:w="2410" w:type="dxa"/>
            <w:tcBorders>
              <w:top w:val="nil"/>
              <w:left w:val="nil"/>
              <w:bottom w:val="single" w:sz="4" w:space="0" w:color="auto"/>
              <w:right w:val="single" w:sz="4" w:space="0" w:color="auto"/>
            </w:tcBorders>
            <w:shd w:val="clear" w:color="auto" w:fill="auto"/>
            <w:noWrap/>
            <w:vAlign w:val="center"/>
          </w:tcPr>
          <w:p w14:paraId="380FEBEC" w14:textId="2B6B2C73" w:rsidR="000B6479" w:rsidRPr="00E0485F" w:rsidRDefault="000B6479" w:rsidP="000B6479">
            <w:pPr>
              <w:spacing w:after="0" w:line="240" w:lineRule="auto"/>
              <w:rPr>
                <w:rFonts w:eastAsia="Times New Roman" w:cstheme="minorHAnsi"/>
                <w:sz w:val="20"/>
                <w:szCs w:val="20"/>
                <w:lang w:eastAsia="pl-PL"/>
              </w:rPr>
            </w:pPr>
            <w:proofErr w:type="spellStart"/>
            <w:r w:rsidRPr="00E0485F">
              <w:rPr>
                <w:rFonts w:eastAsia="Times New Roman" w:cstheme="minorHAnsi"/>
                <w:sz w:val="20"/>
                <w:szCs w:val="20"/>
                <w:lang w:eastAsia="pl-PL"/>
              </w:rPr>
              <w:t>Omnis</w:t>
            </w:r>
            <w:proofErr w:type="spellEnd"/>
          </w:p>
        </w:tc>
        <w:tc>
          <w:tcPr>
            <w:tcW w:w="2238" w:type="dxa"/>
            <w:tcBorders>
              <w:top w:val="nil"/>
              <w:left w:val="nil"/>
              <w:bottom w:val="single" w:sz="4" w:space="0" w:color="auto"/>
              <w:right w:val="single" w:sz="4" w:space="0" w:color="auto"/>
            </w:tcBorders>
            <w:shd w:val="clear" w:color="auto" w:fill="auto"/>
            <w:noWrap/>
            <w:vAlign w:val="center"/>
          </w:tcPr>
          <w:p w14:paraId="55DA887C" w14:textId="4DD17AF2" w:rsidR="000B6479" w:rsidRPr="00E0485F" w:rsidRDefault="000B6479" w:rsidP="000B6479">
            <w:pPr>
              <w:spacing w:after="0" w:line="240" w:lineRule="auto"/>
              <w:rPr>
                <w:rFonts w:eastAsia="Times New Roman" w:cstheme="minorHAnsi"/>
                <w:sz w:val="20"/>
                <w:szCs w:val="20"/>
                <w:lang w:eastAsia="pl-PL"/>
              </w:rPr>
            </w:pPr>
            <w:proofErr w:type="spellStart"/>
            <w:r w:rsidRPr="00E0485F">
              <w:rPr>
                <w:rFonts w:eastAsia="Times New Roman" w:cstheme="minorHAnsi"/>
                <w:sz w:val="20"/>
                <w:szCs w:val="20"/>
                <w:lang w:eastAsia="pl-PL"/>
              </w:rPr>
              <w:t>Agilent</w:t>
            </w:r>
            <w:proofErr w:type="spellEnd"/>
            <w:r w:rsidRPr="00E0485F">
              <w:rPr>
                <w:rFonts w:eastAsia="Times New Roman" w:cstheme="minorHAnsi"/>
                <w:sz w:val="20"/>
                <w:szCs w:val="20"/>
                <w:lang w:eastAsia="pl-PL"/>
              </w:rPr>
              <w:t>/</w:t>
            </w:r>
            <w:proofErr w:type="spellStart"/>
            <w:r w:rsidRPr="00E0485F">
              <w:rPr>
                <w:rFonts w:eastAsia="Times New Roman" w:cstheme="minorHAnsi"/>
                <w:sz w:val="20"/>
                <w:szCs w:val="20"/>
                <w:lang w:eastAsia="pl-PL"/>
              </w:rPr>
              <w:t>Dako</w:t>
            </w:r>
            <w:proofErr w:type="spellEnd"/>
          </w:p>
        </w:tc>
        <w:tc>
          <w:tcPr>
            <w:tcW w:w="1011" w:type="dxa"/>
            <w:tcBorders>
              <w:top w:val="nil"/>
              <w:left w:val="nil"/>
              <w:bottom w:val="single" w:sz="4" w:space="0" w:color="auto"/>
              <w:right w:val="single" w:sz="4" w:space="0" w:color="auto"/>
            </w:tcBorders>
          </w:tcPr>
          <w:p w14:paraId="3E04DA28" w14:textId="058127D8"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2</w:t>
            </w:r>
          </w:p>
        </w:tc>
      </w:tr>
      <w:tr w:rsidR="000B6479" w:rsidRPr="00E0485F" w14:paraId="006EB1B0" w14:textId="331ED359"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2F67F914" w14:textId="51836CA2"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3</w:t>
            </w:r>
          </w:p>
        </w:tc>
        <w:tc>
          <w:tcPr>
            <w:tcW w:w="2867" w:type="dxa"/>
            <w:tcBorders>
              <w:top w:val="nil"/>
              <w:left w:val="nil"/>
              <w:bottom w:val="single" w:sz="4" w:space="0" w:color="auto"/>
              <w:right w:val="single" w:sz="4" w:space="0" w:color="auto"/>
            </w:tcBorders>
            <w:shd w:val="clear" w:color="auto" w:fill="auto"/>
            <w:vAlign w:val="center"/>
          </w:tcPr>
          <w:p w14:paraId="42CB38FA" w14:textId="5236DA63"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 xml:space="preserve">Automat do </w:t>
            </w:r>
            <w:proofErr w:type="spellStart"/>
            <w:r w:rsidRPr="00E0485F">
              <w:rPr>
                <w:rFonts w:eastAsia="Times New Roman" w:cstheme="minorHAnsi"/>
                <w:sz w:val="20"/>
                <w:szCs w:val="20"/>
                <w:lang w:eastAsia="pl-PL"/>
              </w:rPr>
              <w:t>barwień</w:t>
            </w:r>
            <w:proofErr w:type="spellEnd"/>
            <w:r w:rsidRPr="00E0485F">
              <w:rPr>
                <w:rFonts w:eastAsia="Times New Roman" w:cstheme="minorHAnsi"/>
                <w:sz w:val="20"/>
                <w:szCs w:val="20"/>
                <w:lang w:eastAsia="pl-PL"/>
              </w:rPr>
              <w:t xml:space="preserve"> IHC</w:t>
            </w:r>
          </w:p>
        </w:tc>
        <w:tc>
          <w:tcPr>
            <w:tcW w:w="2410" w:type="dxa"/>
            <w:tcBorders>
              <w:top w:val="nil"/>
              <w:left w:val="nil"/>
              <w:bottom w:val="single" w:sz="4" w:space="0" w:color="auto"/>
              <w:right w:val="single" w:sz="4" w:space="0" w:color="auto"/>
            </w:tcBorders>
            <w:shd w:val="clear" w:color="auto" w:fill="auto"/>
            <w:noWrap/>
            <w:vAlign w:val="center"/>
          </w:tcPr>
          <w:p w14:paraId="095597F4" w14:textId="7F6D280E" w:rsidR="000B6479" w:rsidRPr="00E0485F" w:rsidRDefault="000B6479" w:rsidP="000B6479">
            <w:pPr>
              <w:spacing w:after="0" w:line="240" w:lineRule="auto"/>
              <w:rPr>
                <w:rFonts w:eastAsia="Times New Roman" w:cstheme="minorHAnsi"/>
                <w:sz w:val="20"/>
                <w:szCs w:val="20"/>
                <w:lang w:eastAsia="pl-PL"/>
              </w:rPr>
            </w:pPr>
            <w:proofErr w:type="spellStart"/>
            <w:r w:rsidRPr="00E0485F">
              <w:rPr>
                <w:rFonts w:eastAsia="Times New Roman" w:cstheme="minorHAnsi"/>
                <w:sz w:val="20"/>
                <w:szCs w:val="20"/>
                <w:lang w:eastAsia="pl-PL"/>
              </w:rPr>
              <w:t>Autostainer</w:t>
            </w:r>
            <w:proofErr w:type="spellEnd"/>
            <w:r w:rsidRPr="00E0485F">
              <w:rPr>
                <w:rFonts w:eastAsia="Times New Roman" w:cstheme="minorHAnsi"/>
                <w:sz w:val="20"/>
                <w:szCs w:val="20"/>
                <w:lang w:eastAsia="pl-PL"/>
              </w:rPr>
              <w:t xml:space="preserve">+ </w:t>
            </w:r>
            <w:proofErr w:type="spellStart"/>
            <w:r w:rsidRPr="00E0485F">
              <w:rPr>
                <w:rFonts w:eastAsia="Times New Roman" w:cstheme="minorHAnsi"/>
                <w:sz w:val="20"/>
                <w:szCs w:val="20"/>
                <w:lang w:eastAsia="pl-PL"/>
              </w:rPr>
              <w:t>PTLink</w:t>
            </w:r>
            <w:proofErr w:type="spellEnd"/>
          </w:p>
        </w:tc>
        <w:tc>
          <w:tcPr>
            <w:tcW w:w="2238" w:type="dxa"/>
            <w:tcBorders>
              <w:top w:val="nil"/>
              <w:left w:val="nil"/>
              <w:bottom w:val="single" w:sz="4" w:space="0" w:color="auto"/>
              <w:right w:val="single" w:sz="4" w:space="0" w:color="auto"/>
            </w:tcBorders>
            <w:shd w:val="clear" w:color="auto" w:fill="auto"/>
            <w:noWrap/>
            <w:vAlign w:val="center"/>
          </w:tcPr>
          <w:p w14:paraId="33B329E8" w14:textId="462B3FFC" w:rsidR="000B6479" w:rsidRPr="00E0485F" w:rsidRDefault="000B6479" w:rsidP="000B6479">
            <w:pPr>
              <w:spacing w:after="0" w:line="240" w:lineRule="auto"/>
              <w:rPr>
                <w:rFonts w:eastAsia="Times New Roman" w:cstheme="minorHAnsi"/>
                <w:sz w:val="20"/>
                <w:szCs w:val="20"/>
                <w:lang w:eastAsia="pl-PL"/>
              </w:rPr>
            </w:pPr>
            <w:proofErr w:type="spellStart"/>
            <w:r w:rsidRPr="00E0485F">
              <w:rPr>
                <w:rFonts w:eastAsia="Times New Roman" w:cstheme="minorHAnsi"/>
                <w:sz w:val="20"/>
                <w:szCs w:val="20"/>
                <w:lang w:eastAsia="pl-PL"/>
              </w:rPr>
              <w:t>Agilent</w:t>
            </w:r>
            <w:proofErr w:type="spellEnd"/>
            <w:r w:rsidRPr="00E0485F">
              <w:rPr>
                <w:rFonts w:eastAsia="Times New Roman" w:cstheme="minorHAnsi"/>
                <w:sz w:val="20"/>
                <w:szCs w:val="20"/>
                <w:lang w:eastAsia="pl-PL"/>
              </w:rPr>
              <w:t>/</w:t>
            </w:r>
            <w:proofErr w:type="spellStart"/>
            <w:r w:rsidRPr="00E0485F">
              <w:rPr>
                <w:rFonts w:eastAsia="Times New Roman" w:cstheme="minorHAnsi"/>
                <w:sz w:val="20"/>
                <w:szCs w:val="20"/>
                <w:lang w:eastAsia="pl-PL"/>
              </w:rPr>
              <w:t>Dako</w:t>
            </w:r>
            <w:proofErr w:type="spellEnd"/>
          </w:p>
        </w:tc>
        <w:tc>
          <w:tcPr>
            <w:tcW w:w="1011" w:type="dxa"/>
            <w:tcBorders>
              <w:top w:val="nil"/>
              <w:left w:val="nil"/>
              <w:bottom w:val="single" w:sz="4" w:space="0" w:color="auto"/>
              <w:right w:val="single" w:sz="4" w:space="0" w:color="auto"/>
            </w:tcBorders>
          </w:tcPr>
          <w:p w14:paraId="409ED0BA" w14:textId="7D10D9E4" w:rsidR="000B6479" w:rsidRPr="00E0485F" w:rsidRDefault="000C5D71"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1</w:t>
            </w:r>
          </w:p>
        </w:tc>
      </w:tr>
      <w:tr w:rsidR="000B6479" w:rsidRPr="00E0485F" w14:paraId="756D7827" w14:textId="27BA4FC8"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31A36476" w14:textId="39EB73FF"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4</w:t>
            </w:r>
          </w:p>
        </w:tc>
        <w:tc>
          <w:tcPr>
            <w:tcW w:w="2867" w:type="dxa"/>
            <w:tcBorders>
              <w:top w:val="nil"/>
              <w:left w:val="nil"/>
              <w:bottom w:val="single" w:sz="4" w:space="0" w:color="auto"/>
              <w:right w:val="single" w:sz="4" w:space="0" w:color="auto"/>
            </w:tcBorders>
            <w:shd w:val="clear" w:color="auto" w:fill="auto"/>
            <w:vAlign w:val="center"/>
          </w:tcPr>
          <w:p w14:paraId="6451CD32" w14:textId="0686ABDF"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Procesor tkankowy</w:t>
            </w:r>
          </w:p>
        </w:tc>
        <w:tc>
          <w:tcPr>
            <w:tcW w:w="2410" w:type="dxa"/>
            <w:tcBorders>
              <w:top w:val="nil"/>
              <w:left w:val="nil"/>
              <w:bottom w:val="single" w:sz="4" w:space="0" w:color="auto"/>
              <w:right w:val="single" w:sz="4" w:space="0" w:color="auto"/>
            </w:tcBorders>
            <w:shd w:val="clear" w:color="auto" w:fill="auto"/>
            <w:noWrap/>
            <w:vAlign w:val="center"/>
          </w:tcPr>
          <w:p w14:paraId="3139E3B3" w14:textId="5B4814D9" w:rsidR="000B6479" w:rsidRPr="00E0485F" w:rsidRDefault="00D46B3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Excelsior AS/ES</w:t>
            </w:r>
          </w:p>
        </w:tc>
        <w:tc>
          <w:tcPr>
            <w:tcW w:w="2238" w:type="dxa"/>
            <w:tcBorders>
              <w:top w:val="nil"/>
              <w:left w:val="nil"/>
              <w:bottom w:val="single" w:sz="4" w:space="0" w:color="auto"/>
              <w:right w:val="single" w:sz="4" w:space="0" w:color="auto"/>
            </w:tcBorders>
            <w:shd w:val="clear" w:color="auto" w:fill="auto"/>
            <w:noWrap/>
            <w:vAlign w:val="center"/>
          </w:tcPr>
          <w:p w14:paraId="14E114CF" w14:textId="7CBA569E" w:rsidR="000B6479" w:rsidRPr="00E0485F" w:rsidRDefault="00946163" w:rsidP="000B6479">
            <w:pPr>
              <w:spacing w:after="0" w:line="240" w:lineRule="auto"/>
              <w:rPr>
                <w:rFonts w:eastAsia="Times New Roman" w:cstheme="minorHAnsi"/>
                <w:sz w:val="20"/>
                <w:szCs w:val="20"/>
                <w:lang w:eastAsia="pl-PL"/>
              </w:rPr>
            </w:pPr>
            <w:proofErr w:type="spellStart"/>
            <w:r w:rsidRPr="00E0485F">
              <w:rPr>
                <w:rFonts w:eastAsia="Times New Roman" w:cstheme="minorHAnsi"/>
                <w:sz w:val="20"/>
                <w:szCs w:val="20"/>
                <w:lang w:eastAsia="pl-PL"/>
              </w:rPr>
              <w:t>ThermoFisher</w:t>
            </w:r>
            <w:proofErr w:type="spellEnd"/>
            <w:r w:rsidRPr="00E0485F">
              <w:rPr>
                <w:rFonts w:eastAsia="Times New Roman" w:cstheme="minorHAnsi"/>
                <w:sz w:val="20"/>
                <w:szCs w:val="20"/>
                <w:lang w:eastAsia="pl-PL"/>
              </w:rPr>
              <w:t>/</w:t>
            </w:r>
            <w:proofErr w:type="spellStart"/>
            <w:r w:rsidRPr="00E0485F">
              <w:rPr>
                <w:rFonts w:eastAsia="Times New Roman" w:cstheme="minorHAnsi"/>
                <w:sz w:val="20"/>
                <w:szCs w:val="20"/>
                <w:lang w:eastAsia="pl-PL"/>
              </w:rPr>
              <w:t>Apredia</w:t>
            </w:r>
            <w:proofErr w:type="spellEnd"/>
          </w:p>
        </w:tc>
        <w:tc>
          <w:tcPr>
            <w:tcW w:w="1011" w:type="dxa"/>
            <w:tcBorders>
              <w:top w:val="nil"/>
              <w:left w:val="nil"/>
              <w:bottom w:val="single" w:sz="4" w:space="0" w:color="auto"/>
              <w:right w:val="single" w:sz="4" w:space="0" w:color="auto"/>
            </w:tcBorders>
          </w:tcPr>
          <w:p w14:paraId="319367D3" w14:textId="14711806" w:rsidR="000B6479" w:rsidRPr="00E0485F" w:rsidRDefault="000C5D71"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4</w:t>
            </w:r>
          </w:p>
        </w:tc>
      </w:tr>
      <w:tr w:rsidR="000B6479" w:rsidRPr="00E0485F" w14:paraId="45C6ECFE" w14:textId="7F02DE05"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03A7662F" w14:textId="18CDD2C2"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5</w:t>
            </w:r>
          </w:p>
        </w:tc>
        <w:tc>
          <w:tcPr>
            <w:tcW w:w="2867" w:type="dxa"/>
            <w:tcBorders>
              <w:top w:val="nil"/>
              <w:left w:val="nil"/>
              <w:bottom w:val="single" w:sz="4" w:space="0" w:color="auto"/>
              <w:right w:val="single" w:sz="4" w:space="0" w:color="auto"/>
            </w:tcBorders>
            <w:shd w:val="clear" w:color="auto" w:fill="auto"/>
            <w:vAlign w:val="center"/>
          </w:tcPr>
          <w:p w14:paraId="4807CFD9" w14:textId="36C1EB05"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Linia barwiąco-nakrywająca</w:t>
            </w:r>
          </w:p>
        </w:tc>
        <w:tc>
          <w:tcPr>
            <w:tcW w:w="2410" w:type="dxa"/>
            <w:tcBorders>
              <w:top w:val="nil"/>
              <w:left w:val="nil"/>
              <w:bottom w:val="single" w:sz="4" w:space="0" w:color="auto"/>
              <w:right w:val="single" w:sz="4" w:space="0" w:color="auto"/>
            </w:tcBorders>
            <w:shd w:val="clear" w:color="auto" w:fill="auto"/>
            <w:noWrap/>
            <w:vAlign w:val="center"/>
          </w:tcPr>
          <w:p w14:paraId="6EBD8934" w14:textId="0518BDEB" w:rsidR="000B6479" w:rsidRPr="00E0485F" w:rsidRDefault="00200026" w:rsidP="000B6479">
            <w:pPr>
              <w:spacing w:after="0" w:line="240" w:lineRule="auto"/>
              <w:rPr>
                <w:rFonts w:eastAsia="Times New Roman" w:cstheme="minorHAnsi"/>
                <w:sz w:val="20"/>
                <w:szCs w:val="20"/>
                <w:lang w:eastAsia="pl-PL"/>
              </w:rPr>
            </w:pPr>
            <w:proofErr w:type="spellStart"/>
            <w:r w:rsidRPr="00200026">
              <w:rPr>
                <w:rFonts w:eastAsia="Times New Roman" w:cstheme="minorHAnsi"/>
                <w:sz w:val="20"/>
                <w:szCs w:val="20"/>
                <w:lang w:eastAsia="pl-PL"/>
              </w:rPr>
              <w:t>HistoCore</w:t>
            </w:r>
            <w:proofErr w:type="spellEnd"/>
            <w:r w:rsidRPr="00200026">
              <w:rPr>
                <w:rFonts w:eastAsia="Times New Roman" w:cstheme="minorHAnsi"/>
                <w:sz w:val="20"/>
                <w:szCs w:val="20"/>
                <w:lang w:eastAsia="pl-PL"/>
              </w:rPr>
              <w:t xml:space="preserve"> SPECTRA Workstation</w:t>
            </w:r>
          </w:p>
        </w:tc>
        <w:tc>
          <w:tcPr>
            <w:tcW w:w="2238" w:type="dxa"/>
            <w:tcBorders>
              <w:top w:val="nil"/>
              <w:left w:val="nil"/>
              <w:bottom w:val="single" w:sz="4" w:space="0" w:color="auto"/>
              <w:right w:val="single" w:sz="4" w:space="0" w:color="auto"/>
            </w:tcBorders>
            <w:shd w:val="clear" w:color="auto" w:fill="auto"/>
            <w:noWrap/>
            <w:vAlign w:val="center"/>
          </w:tcPr>
          <w:p w14:paraId="784573C4" w14:textId="5989C767" w:rsidR="000B6479" w:rsidRPr="00E0485F" w:rsidRDefault="00200026" w:rsidP="000B6479">
            <w:pPr>
              <w:spacing w:after="0" w:line="240" w:lineRule="auto"/>
              <w:rPr>
                <w:rFonts w:eastAsia="Times New Roman" w:cstheme="minorHAnsi"/>
                <w:sz w:val="20"/>
                <w:szCs w:val="20"/>
                <w:lang w:eastAsia="pl-PL"/>
              </w:rPr>
            </w:pPr>
            <w:proofErr w:type="spellStart"/>
            <w:r w:rsidRPr="00200026">
              <w:rPr>
                <w:rFonts w:eastAsia="Times New Roman" w:cstheme="minorHAnsi"/>
                <w:sz w:val="20"/>
                <w:szCs w:val="20"/>
                <w:lang w:eastAsia="pl-PL"/>
              </w:rPr>
              <w:t>Leica</w:t>
            </w:r>
            <w:proofErr w:type="spellEnd"/>
            <w:r w:rsidRPr="00200026">
              <w:rPr>
                <w:rFonts w:eastAsia="Times New Roman" w:cstheme="minorHAnsi"/>
                <w:sz w:val="20"/>
                <w:szCs w:val="20"/>
                <w:lang w:eastAsia="pl-PL"/>
              </w:rPr>
              <w:t xml:space="preserve"> </w:t>
            </w:r>
            <w:proofErr w:type="spellStart"/>
            <w:r w:rsidRPr="00200026">
              <w:rPr>
                <w:rFonts w:eastAsia="Times New Roman" w:cstheme="minorHAnsi"/>
                <w:sz w:val="20"/>
                <w:szCs w:val="20"/>
                <w:lang w:eastAsia="pl-PL"/>
              </w:rPr>
              <w:t>Biosystems</w:t>
            </w:r>
            <w:proofErr w:type="spellEnd"/>
            <w:r w:rsidRPr="00200026">
              <w:rPr>
                <w:rFonts w:eastAsia="Times New Roman" w:cstheme="minorHAnsi"/>
                <w:sz w:val="20"/>
                <w:szCs w:val="20"/>
                <w:lang w:eastAsia="pl-PL"/>
              </w:rPr>
              <w:t xml:space="preserve"> GmbH</w:t>
            </w:r>
          </w:p>
        </w:tc>
        <w:tc>
          <w:tcPr>
            <w:tcW w:w="1011" w:type="dxa"/>
            <w:tcBorders>
              <w:top w:val="nil"/>
              <w:left w:val="nil"/>
              <w:bottom w:val="single" w:sz="4" w:space="0" w:color="auto"/>
              <w:right w:val="single" w:sz="4" w:space="0" w:color="auto"/>
            </w:tcBorders>
          </w:tcPr>
          <w:p w14:paraId="2C0C53E3" w14:textId="493BE61C" w:rsidR="000B6479" w:rsidRPr="00E0485F" w:rsidRDefault="00200026"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2</w:t>
            </w:r>
          </w:p>
        </w:tc>
      </w:tr>
      <w:tr w:rsidR="000B6479" w:rsidRPr="00E0485F" w14:paraId="3FD79C02" w14:textId="0460BA86" w:rsidTr="00742CCA">
        <w:trPr>
          <w:trHeight w:val="33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24BD2282" w14:textId="2B1B1D24"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6</w:t>
            </w:r>
          </w:p>
        </w:tc>
        <w:tc>
          <w:tcPr>
            <w:tcW w:w="2867" w:type="dxa"/>
            <w:tcBorders>
              <w:top w:val="nil"/>
              <w:left w:val="nil"/>
              <w:bottom w:val="single" w:sz="4" w:space="0" w:color="auto"/>
              <w:right w:val="single" w:sz="4" w:space="0" w:color="auto"/>
            </w:tcBorders>
            <w:shd w:val="clear" w:color="auto" w:fill="auto"/>
            <w:vAlign w:val="center"/>
          </w:tcPr>
          <w:p w14:paraId="06E19FB6" w14:textId="2E9D0E6B"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Drukarka preparatów mikroskopowych</w:t>
            </w:r>
          </w:p>
        </w:tc>
        <w:tc>
          <w:tcPr>
            <w:tcW w:w="2410" w:type="dxa"/>
            <w:tcBorders>
              <w:top w:val="nil"/>
              <w:left w:val="nil"/>
              <w:bottom w:val="single" w:sz="4" w:space="0" w:color="auto"/>
              <w:right w:val="single" w:sz="4" w:space="0" w:color="auto"/>
            </w:tcBorders>
            <w:shd w:val="clear" w:color="auto" w:fill="auto"/>
            <w:noWrap/>
            <w:vAlign w:val="center"/>
          </w:tcPr>
          <w:p w14:paraId="18B8AB5D" w14:textId="2EF3AA64" w:rsidR="000B6479" w:rsidRPr="00E0485F" w:rsidRDefault="00C67449" w:rsidP="000B6479">
            <w:pPr>
              <w:spacing w:after="0" w:line="240" w:lineRule="auto"/>
              <w:rPr>
                <w:rFonts w:eastAsia="Times New Roman" w:cstheme="minorHAnsi"/>
                <w:sz w:val="20"/>
                <w:szCs w:val="20"/>
                <w:lang w:eastAsia="pl-PL"/>
              </w:rPr>
            </w:pPr>
            <w:r>
              <w:rPr>
                <w:sz w:val="23"/>
                <w:szCs w:val="23"/>
              </w:rPr>
              <w:t>ESPO</w:t>
            </w:r>
          </w:p>
        </w:tc>
        <w:tc>
          <w:tcPr>
            <w:tcW w:w="2238" w:type="dxa"/>
            <w:tcBorders>
              <w:top w:val="nil"/>
              <w:left w:val="nil"/>
              <w:bottom w:val="single" w:sz="4" w:space="0" w:color="auto"/>
              <w:right w:val="single" w:sz="4" w:space="0" w:color="auto"/>
            </w:tcBorders>
            <w:shd w:val="clear" w:color="auto" w:fill="auto"/>
            <w:noWrap/>
            <w:vAlign w:val="center"/>
          </w:tcPr>
          <w:p w14:paraId="7F92C2A2" w14:textId="2BFFC012" w:rsidR="000B6479" w:rsidRPr="00E0485F" w:rsidRDefault="00C67449" w:rsidP="000B6479">
            <w:pPr>
              <w:spacing w:after="0" w:line="240" w:lineRule="auto"/>
              <w:rPr>
                <w:rFonts w:eastAsia="Times New Roman" w:cstheme="minorHAnsi"/>
                <w:sz w:val="20"/>
                <w:szCs w:val="20"/>
                <w:lang w:eastAsia="pl-PL"/>
              </w:rPr>
            </w:pPr>
            <w:proofErr w:type="spellStart"/>
            <w:r w:rsidRPr="00C67449">
              <w:rPr>
                <w:rFonts w:eastAsia="Times New Roman" w:cstheme="minorHAnsi"/>
                <w:sz w:val="20"/>
                <w:szCs w:val="20"/>
                <w:lang w:eastAsia="pl-PL"/>
              </w:rPr>
              <w:t>Matsunami</w:t>
            </w:r>
            <w:proofErr w:type="spellEnd"/>
            <w:r w:rsidRPr="00C67449">
              <w:rPr>
                <w:rFonts w:eastAsia="Times New Roman" w:cstheme="minorHAnsi"/>
                <w:sz w:val="20"/>
                <w:szCs w:val="20"/>
                <w:lang w:eastAsia="pl-PL"/>
              </w:rPr>
              <w:t xml:space="preserve"> Glass Ind., </w:t>
            </w:r>
            <w:proofErr w:type="spellStart"/>
            <w:r w:rsidRPr="00C67449">
              <w:rPr>
                <w:rFonts w:eastAsia="Times New Roman" w:cstheme="minorHAnsi"/>
                <w:sz w:val="20"/>
                <w:szCs w:val="20"/>
                <w:lang w:eastAsia="pl-PL"/>
              </w:rPr>
              <w:t>Ltd</w:t>
            </w:r>
            <w:proofErr w:type="spellEnd"/>
          </w:p>
        </w:tc>
        <w:tc>
          <w:tcPr>
            <w:tcW w:w="1011" w:type="dxa"/>
            <w:tcBorders>
              <w:top w:val="nil"/>
              <w:left w:val="nil"/>
              <w:bottom w:val="single" w:sz="4" w:space="0" w:color="auto"/>
              <w:right w:val="single" w:sz="4" w:space="0" w:color="auto"/>
            </w:tcBorders>
          </w:tcPr>
          <w:p w14:paraId="0DE054B0" w14:textId="4A5B4BE5" w:rsidR="000B6479" w:rsidRPr="00E0485F" w:rsidRDefault="00D93EF1"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12</w:t>
            </w:r>
          </w:p>
        </w:tc>
      </w:tr>
      <w:tr w:rsidR="000B6479" w:rsidRPr="00E0485F" w14:paraId="186FB5B5" w14:textId="721DABA4"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4D88CFCB" w14:textId="24500436"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7</w:t>
            </w:r>
          </w:p>
        </w:tc>
        <w:tc>
          <w:tcPr>
            <w:tcW w:w="2867" w:type="dxa"/>
            <w:tcBorders>
              <w:top w:val="nil"/>
              <w:left w:val="nil"/>
              <w:bottom w:val="single" w:sz="4" w:space="0" w:color="auto"/>
              <w:right w:val="single" w:sz="4" w:space="0" w:color="auto"/>
            </w:tcBorders>
            <w:shd w:val="clear" w:color="auto" w:fill="auto"/>
            <w:vAlign w:val="center"/>
          </w:tcPr>
          <w:p w14:paraId="14987B23" w14:textId="08993C25"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Drukarka bloczków parafinowych</w:t>
            </w:r>
          </w:p>
        </w:tc>
        <w:tc>
          <w:tcPr>
            <w:tcW w:w="2410" w:type="dxa"/>
            <w:tcBorders>
              <w:top w:val="nil"/>
              <w:left w:val="nil"/>
              <w:bottom w:val="single" w:sz="4" w:space="0" w:color="auto"/>
              <w:right w:val="single" w:sz="4" w:space="0" w:color="auto"/>
            </w:tcBorders>
            <w:shd w:val="clear" w:color="auto" w:fill="auto"/>
            <w:noWrap/>
            <w:vAlign w:val="center"/>
          </w:tcPr>
          <w:p w14:paraId="38B89FC5" w14:textId="34F62765" w:rsidR="000B6479" w:rsidRPr="00E0485F" w:rsidRDefault="00C67449" w:rsidP="000B6479">
            <w:pPr>
              <w:spacing w:after="0" w:line="240" w:lineRule="auto"/>
              <w:rPr>
                <w:rFonts w:eastAsia="Times New Roman" w:cstheme="minorHAnsi"/>
                <w:sz w:val="20"/>
                <w:szCs w:val="20"/>
                <w:lang w:eastAsia="pl-PL"/>
              </w:rPr>
            </w:pPr>
            <w:proofErr w:type="spellStart"/>
            <w:r w:rsidRPr="00C67449">
              <w:rPr>
                <w:rFonts w:eastAsia="Times New Roman" w:cstheme="minorHAnsi"/>
                <w:sz w:val="20"/>
                <w:szCs w:val="20"/>
                <w:lang w:eastAsia="pl-PL"/>
              </w:rPr>
              <w:t>SurePrint</w:t>
            </w:r>
            <w:proofErr w:type="spellEnd"/>
            <w:r w:rsidRPr="00C67449">
              <w:rPr>
                <w:rFonts w:eastAsia="Times New Roman" w:cstheme="minorHAnsi"/>
                <w:sz w:val="20"/>
                <w:szCs w:val="20"/>
                <w:lang w:eastAsia="pl-PL"/>
              </w:rPr>
              <w:t xml:space="preserve"> C100</w:t>
            </w:r>
          </w:p>
        </w:tc>
        <w:tc>
          <w:tcPr>
            <w:tcW w:w="2238" w:type="dxa"/>
            <w:tcBorders>
              <w:top w:val="nil"/>
              <w:left w:val="nil"/>
              <w:bottom w:val="single" w:sz="4" w:space="0" w:color="auto"/>
              <w:right w:val="single" w:sz="4" w:space="0" w:color="auto"/>
            </w:tcBorders>
            <w:shd w:val="clear" w:color="auto" w:fill="auto"/>
            <w:noWrap/>
            <w:vAlign w:val="center"/>
          </w:tcPr>
          <w:p w14:paraId="1DD608EF" w14:textId="5DD687BE" w:rsidR="000B6479" w:rsidRPr="00824673" w:rsidRDefault="00C67449" w:rsidP="000B6479">
            <w:pPr>
              <w:spacing w:after="0" w:line="240" w:lineRule="auto"/>
              <w:rPr>
                <w:rFonts w:eastAsia="Times New Roman" w:cstheme="minorHAnsi"/>
                <w:sz w:val="20"/>
                <w:szCs w:val="20"/>
                <w:lang w:val="en-GB" w:eastAsia="pl-PL"/>
              </w:rPr>
            </w:pPr>
            <w:proofErr w:type="spellStart"/>
            <w:r w:rsidRPr="00824673">
              <w:rPr>
                <w:rFonts w:eastAsia="Times New Roman" w:cstheme="minorHAnsi"/>
                <w:sz w:val="20"/>
                <w:szCs w:val="20"/>
                <w:lang w:val="en-GB" w:eastAsia="pl-PL"/>
              </w:rPr>
              <w:t>Dakewe</w:t>
            </w:r>
            <w:proofErr w:type="spellEnd"/>
            <w:r w:rsidRPr="00824673">
              <w:rPr>
                <w:rFonts w:eastAsia="Times New Roman" w:cstheme="minorHAnsi"/>
                <w:sz w:val="20"/>
                <w:szCs w:val="20"/>
                <w:lang w:val="en-GB" w:eastAsia="pl-PL"/>
              </w:rPr>
              <w:t xml:space="preserve"> (Shenzhen) Medical Equipment Co., Ltd.</w:t>
            </w:r>
          </w:p>
        </w:tc>
        <w:tc>
          <w:tcPr>
            <w:tcW w:w="1011" w:type="dxa"/>
            <w:tcBorders>
              <w:top w:val="nil"/>
              <w:left w:val="nil"/>
              <w:bottom w:val="single" w:sz="4" w:space="0" w:color="auto"/>
              <w:right w:val="single" w:sz="4" w:space="0" w:color="auto"/>
            </w:tcBorders>
          </w:tcPr>
          <w:p w14:paraId="774EAC42" w14:textId="1E5DD6C1" w:rsidR="000B6479" w:rsidRPr="00E0485F" w:rsidRDefault="00D93EF1"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4</w:t>
            </w:r>
          </w:p>
        </w:tc>
      </w:tr>
      <w:tr w:rsidR="000B6479" w:rsidRPr="009F50D8" w14:paraId="1184F492" w14:textId="20335F95"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109AA2B2" w14:textId="1BEB91D9" w:rsidR="000B6479" w:rsidRPr="009F50D8"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8</w:t>
            </w:r>
          </w:p>
        </w:tc>
        <w:tc>
          <w:tcPr>
            <w:tcW w:w="2867" w:type="dxa"/>
            <w:tcBorders>
              <w:top w:val="nil"/>
              <w:left w:val="nil"/>
              <w:bottom w:val="single" w:sz="4" w:space="0" w:color="auto"/>
              <w:right w:val="single" w:sz="4" w:space="0" w:color="auto"/>
            </w:tcBorders>
            <w:shd w:val="clear" w:color="auto" w:fill="auto"/>
            <w:vAlign w:val="center"/>
          </w:tcPr>
          <w:p w14:paraId="17603426" w14:textId="158EDC51" w:rsidR="000B6479" w:rsidRPr="009F50D8" w:rsidRDefault="000B6479" w:rsidP="000B6479">
            <w:pPr>
              <w:spacing w:after="0" w:line="240" w:lineRule="auto"/>
              <w:rPr>
                <w:rFonts w:eastAsia="Times New Roman" w:cstheme="minorHAnsi"/>
                <w:sz w:val="20"/>
                <w:szCs w:val="20"/>
                <w:lang w:eastAsia="pl-PL"/>
              </w:rPr>
            </w:pPr>
            <w:r w:rsidRPr="009F50D8">
              <w:rPr>
                <w:rFonts w:eastAsia="Times New Roman" w:cstheme="minorHAnsi"/>
                <w:sz w:val="20"/>
                <w:szCs w:val="20"/>
                <w:lang w:eastAsia="pl-PL"/>
              </w:rPr>
              <w:t>Skaner preparatów histologicznych</w:t>
            </w:r>
          </w:p>
        </w:tc>
        <w:tc>
          <w:tcPr>
            <w:tcW w:w="2410" w:type="dxa"/>
            <w:tcBorders>
              <w:top w:val="nil"/>
              <w:left w:val="nil"/>
              <w:bottom w:val="single" w:sz="4" w:space="0" w:color="auto"/>
              <w:right w:val="single" w:sz="4" w:space="0" w:color="auto"/>
            </w:tcBorders>
            <w:shd w:val="clear" w:color="auto" w:fill="auto"/>
            <w:noWrap/>
            <w:vAlign w:val="center"/>
          </w:tcPr>
          <w:p w14:paraId="60BD5318" w14:textId="531F4EC3" w:rsidR="000B6479" w:rsidRPr="0069228E" w:rsidRDefault="00B716DD" w:rsidP="000B6479">
            <w:pPr>
              <w:spacing w:after="0" w:line="240" w:lineRule="auto"/>
              <w:rPr>
                <w:rFonts w:eastAsia="Times New Roman" w:cstheme="minorHAnsi"/>
                <w:sz w:val="20"/>
                <w:szCs w:val="20"/>
                <w:highlight w:val="yellow"/>
                <w:lang w:eastAsia="pl-PL"/>
              </w:rPr>
            </w:pPr>
            <w:proofErr w:type="spellStart"/>
            <w:r w:rsidRPr="0069228E">
              <w:rPr>
                <w:rFonts w:eastAsia="Times New Roman" w:cstheme="minorHAnsi"/>
                <w:sz w:val="20"/>
                <w:szCs w:val="20"/>
                <w:lang w:eastAsia="pl-PL"/>
              </w:rPr>
              <w:t>Leica</w:t>
            </w:r>
            <w:proofErr w:type="spellEnd"/>
            <w:r w:rsidRPr="0069228E">
              <w:rPr>
                <w:rFonts w:eastAsia="Times New Roman" w:cstheme="minorHAnsi"/>
                <w:sz w:val="20"/>
                <w:szCs w:val="20"/>
                <w:lang w:eastAsia="pl-PL"/>
              </w:rPr>
              <w:t xml:space="preserve"> </w:t>
            </w:r>
            <w:proofErr w:type="spellStart"/>
            <w:r w:rsidRPr="0069228E">
              <w:rPr>
                <w:rFonts w:eastAsia="Times New Roman" w:cstheme="minorHAnsi"/>
                <w:sz w:val="20"/>
                <w:szCs w:val="20"/>
                <w:lang w:eastAsia="pl-PL"/>
              </w:rPr>
              <w:t>Aperio</w:t>
            </w:r>
            <w:proofErr w:type="spellEnd"/>
            <w:r w:rsidRPr="0069228E">
              <w:rPr>
                <w:rFonts w:eastAsia="Times New Roman" w:cstheme="minorHAnsi"/>
                <w:sz w:val="20"/>
                <w:szCs w:val="20"/>
                <w:lang w:eastAsia="pl-PL"/>
              </w:rPr>
              <w:t xml:space="preserve"> GT 450</w:t>
            </w:r>
          </w:p>
        </w:tc>
        <w:tc>
          <w:tcPr>
            <w:tcW w:w="2238" w:type="dxa"/>
            <w:tcBorders>
              <w:top w:val="nil"/>
              <w:left w:val="nil"/>
              <w:bottom w:val="single" w:sz="4" w:space="0" w:color="auto"/>
              <w:right w:val="single" w:sz="4" w:space="0" w:color="auto"/>
            </w:tcBorders>
            <w:shd w:val="clear" w:color="auto" w:fill="auto"/>
            <w:noWrap/>
            <w:vAlign w:val="center"/>
          </w:tcPr>
          <w:p w14:paraId="5A29AFE3" w14:textId="636A66C5" w:rsidR="000B6479" w:rsidRPr="009F50D8" w:rsidRDefault="005D213F" w:rsidP="000B6479">
            <w:pPr>
              <w:spacing w:after="0" w:line="240" w:lineRule="auto"/>
              <w:rPr>
                <w:rFonts w:eastAsia="Times New Roman" w:cstheme="minorHAnsi"/>
                <w:sz w:val="20"/>
                <w:szCs w:val="20"/>
                <w:lang w:eastAsia="pl-PL"/>
              </w:rPr>
            </w:pPr>
            <w:proofErr w:type="spellStart"/>
            <w:r w:rsidRPr="00200026">
              <w:rPr>
                <w:rFonts w:eastAsia="Times New Roman" w:cstheme="minorHAnsi"/>
                <w:sz w:val="20"/>
                <w:szCs w:val="20"/>
                <w:lang w:eastAsia="pl-PL"/>
              </w:rPr>
              <w:t>Leica</w:t>
            </w:r>
            <w:proofErr w:type="spellEnd"/>
            <w:r w:rsidRPr="00200026">
              <w:rPr>
                <w:rFonts w:eastAsia="Times New Roman" w:cstheme="minorHAnsi"/>
                <w:sz w:val="20"/>
                <w:szCs w:val="20"/>
                <w:lang w:eastAsia="pl-PL"/>
              </w:rPr>
              <w:t xml:space="preserve"> </w:t>
            </w:r>
            <w:proofErr w:type="spellStart"/>
            <w:r w:rsidRPr="00200026">
              <w:rPr>
                <w:rFonts w:eastAsia="Times New Roman" w:cstheme="minorHAnsi"/>
                <w:sz w:val="20"/>
                <w:szCs w:val="20"/>
                <w:lang w:eastAsia="pl-PL"/>
              </w:rPr>
              <w:t>Biosystems</w:t>
            </w:r>
            <w:proofErr w:type="spellEnd"/>
            <w:r w:rsidRPr="00200026">
              <w:rPr>
                <w:rFonts w:eastAsia="Times New Roman" w:cstheme="minorHAnsi"/>
                <w:sz w:val="20"/>
                <w:szCs w:val="20"/>
                <w:lang w:eastAsia="pl-PL"/>
              </w:rPr>
              <w:t xml:space="preserve"> GmbH</w:t>
            </w:r>
          </w:p>
        </w:tc>
        <w:tc>
          <w:tcPr>
            <w:tcW w:w="1011" w:type="dxa"/>
            <w:tcBorders>
              <w:top w:val="nil"/>
              <w:left w:val="nil"/>
              <w:bottom w:val="single" w:sz="4" w:space="0" w:color="auto"/>
              <w:right w:val="single" w:sz="4" w:space="0" w:color="auto"/>
            </w:tcBorders>
          </w:tcPr>
          <w:p w14:paraId="6DE6977D" w14:textId="3E50EB3F" w:rsidR="000B6479" w:rsidRPr="009F50D8" w:rsidRDefault="00B716DD" w:rsidP="000B6479">
            <w:pPr>
              <w:spacing w:after="0" w:line="240" w:lineRule="auto"/>
              <w:rPr>
                <w:rFonts w:eastAsia="Times New Roman" w:cstheme="minorHAnsi"/>
                <w:sz w:val="20"/>
                <w:szCs w:val="20"/>
                <w:lang w:eastAsia="pl-PL"/>
              </w:rPr>
            </w:pPr>
            <w:r w:rsidRPr="009F50D8">
              <w:rPr>
                <w:rFonts w:eastAsia="Times New Roman" w:cstheme="minorHAnsi"/>
                <w:sz w:val="20"/>
                <w:szCs w:val="20"/>
                <w:lang w:eastAsia="pl-PL"/>
              </w:rPr>
              <w:t>1</w:t>
            </w:r>
          </w:p>
        </w:tc>
      </w:tr>
    </w:tbl>
    <w:p w14:paraId="6066043E" w14:textId="014002A8" w:rsidR="00E67649" w:rsidRPr="009F50D8" w:rsidRDefault="0069228E" w:rsidP="009F50D8">
      <w:pPr>
        <w:rPr>
          <w:rFonts w:cstheme="minorHAnsi"/>
          <w:sz w:val="20"/>
          <w:szCs w:val="20"/>
        </w:rPr>
      </w:pPr>
      <w:r w:rsidRPr="009F50D8">
        <w:rPr>
          <w:rFonts w:cstheme="minorHAnsi"/>
          <w:sz w:val="20"/>
          <w:szCs w:val="20"/>
        </w:rPr>
        <w:t xml:space="preserve">Tabela nr 2 wykaz urządzeń laboratoryjnych wymagających integracji z dostarczonym systemem </w:t>
      </w:r>
    </w:p>
    <w:p w14:paraId="10CCC1A3" w14:textId="415D9DD0" w:rsidR="009B538D" w:rsidRPr="00E0485F" w:rsidRDefault="005357B2" w:rsidP="00D447AA">
      <w:pPr>
        <w:pStyle w:val="Akapitzlist"/>
        <w:numPr>
          <w:ilvl w:val="0"/>
          <w:numId w:val="1"/>
        </w:numPr>
        <w:ind w:left="567" w:hanging="567"/>
        <w:rPr>
          <w:rFonts w:cstheme="minorHAnsi"/>
          <w:b/>
          <w:sz w:val="20"/>
          <w:szCs w:val="20"/>
        </w:rPr>
      </w:pPr>
      <w:r w:rsidRPr="00E0485F">
        <w:rPr>
          <w:rFonts w:cstheme="minorHAnsi"/>
          <w:b/>
          <w:sz w:val="20"/>
          <w:szCs w:val="20"/>
        </w:rPr>
        <w:t>MINIMALNE WYMAGANIA FUNKCJONALNE</w:t>
      </w:r>
      <w:r w:rsidR="0095499C">
        <w:rPr>
          <w:rFonts w:cstheme="minorHAnsi"/>
          <w:b/>
          <w:sz w:val="20"/>
          <w:szCs w:val="20"/>
        </w:rPr>
        <w:t xml:space="preserve"> </w:t>
      </w:r>
      <w:r w:rsidR="000C5D71" w:rsidRPr="00E0485F">
        <w:rPr>
          <w:rFonts w:cstheme="minorHAnsi"/>
          <w:b/>
          <w:sz w:val="20"/>
          <w:szCs w:val="20"/>
        </w:rPr>
        <w:t xml:space="preserve">OPROGRAMOWANIA </w:t>
      </w:r>
      <w:r w:rsidR="0095499C">
        <w:rPr>
          <w:rFonts w:cstheme="minorHAnsi"/>
          <w:b/>
          <w:sz w:val="20"/>
          <w:szCs w:val="20"/>
        </w:rPr>
        <w:t>TYPU LIS/PIS</w:t>
      </w:r>
    </w:p>
    <w:tbl>
      <w:tblPr>
        <w:tblpPr w:leftFromText="141" w:rightFromText="141" w:vertAnchor="text" w:tblpX="-39"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356"/>
      </w:tblGrid>
      <w:tr w:rsidR="005357B2" w:rsidRPr="00E0485F" w14:paraId="4959C523" w14:textId="77777777" w:rsidTr="00946523">
        <w:trPr>
          <w:trHeight w:val="417"/>
        </w:trPr>
        <w:tc>
          <w:tcPr>
            <w:tcW w:w="992" w:type="dxa"/>
            <w:shd w:val="clear" w:color="auto" w:fill="D9D9D9" w:themeFill="background1" w:themeFillShade="D9"/>
            <w:vAlign w:val="center"/>
          </w:tcPr>
          <w:p w14:paraId="58CBEF21" w14:textId="77777777" w:rsidR="005357B2" w:rsidRPr="00E0485F" w:rsidRDefault="005357B2" w:rsidP="00946523">
            <w:pPr>
              <w:spacing w:after="0"/>
              <w:rPr>
                <w:rFonts w:cstheme="minorHAnsi"/>
                <w:b/>
                <w:sz w:val="20"/>
                <w:szCs w:val="20"/>
              </w:rPr>
            </w:pPr>
            <w:bookmarkStart w:id="3" w:name="_Hlk129693928"/>
            <w:r w:rsidRPr="00E0485F">
              <w:rPr>
                <w:rFonts w:cstheme="minorHAnsi"/>
                <w:b/>
                <w:sz w:val="20"/>
                <w:szCs w:val="20"/>
              </w:rPr>
              <w:t>Lp.</w:t>
            </w:r>
          </w:p>
        </w:tc>
        <w:tc>
          <w:tcPr>
            <w:tcW w:w="9356" w:type="dxa"/>
            <w:shd w:val="clear" w:color="auto" w:fill="D9D9D9" w:themeFill="background1" w:themeFillShade="D9"/>
            <w:vAlign w:val="center"/>
          </w:tcPr>
          <w:p w14:paraId="22A1B981" w14:textId="715E5EAF" w:rsidR="005357B2" w:rsidRPr="00E0485F" w:rsidRDefault="005357B2" w:rsidP="00946523">
            <w:pPr>
              <w:spacing w:after="0"/>
              <w:rPr>
                <w:rFonts w:cstheme="minorHAnsi"/>
                <w:b/>
                <w:sz w:val="20"/>
                <w:szCs w:val="20"/>
              </w:rPr>
            </w:pPr>
            <w:r w:rsidRPr="00E0485F">
              <w:rPr>
                <w:rFonts w:cstheme="minorHAnsi"/>
                <w:b/>
                <w:sz w:val="20"/>
                <w:szCs w:val="20"/>
              </w:rPr>
              <w:t>MINIMALNE WYMAGANIA FUNKCJONALNE</w:t>
            </w:r>
          </w:p>
        </w:tc>
      </w:tr>
      <w:tr w:rsidR="005357B2" w:rsidRPr="00E0485F" w14:paraId="4015D637" w14:textId="77777777" w:rsidTr="00946523">
        <w:trPr>
          <w:trHeight w:val="542"/>
        </w:trPr>
        <w:tc>
          <w:tcPr>
            <w:tcW w:w="992" w:type="dxa"/>
            <w:shd w:val="clear" w:color="auto" w:fill="auto"/>
            <w:vAlign w:val="center"/>
          </w:tcPr>
          <w:p w14:paraId="13ECB9F7" w14:textId="77777777" w:rsidR="005357B2" w:rsidRPr="00E0485F" w:rsidRDefault="005357B2" w:rsidP="00946523">
            <w:pPr>
              <w:spacing w:after="0"/>
              <w:rPr>
                <w:rFonts w:cstheme="minorHAnsi"/>
                <w:b/>
                <w:bCs/>
                <w:sz w:val="20"/>
                <w:szCs w:val="20"/>
              </w:rPr>
            </w:pPr>
            <w:r w:rsidRPr="00E0485F">
              <w:rPr>
                <w:rFonts w:cstheme="minorHAnsi"/>
                <w:b/>
                <w:bCs/>
                <w:sz w:val="20"/>
                <w:szCs w:val="20"/>
              </w:rPr>
              <w:t>1</w:t>
            </w:r>
          </w:p>
        </w:tc>
        <w:tc>
          <w:tcPr>
            <w:tcW w:w="9356" w:type="dxa"/>
            <w:shd w:val="clear" w:color="auto" w:fill="auto"/>
            <w:vAlign w:val="center"/>
          </w:tcPr>
          <w:p w14:paraId="7BA701EF" w14:textId="74D2764B" w:rsidR="005357B2" w:rsidRPr="00E0485F" w:rsidRDefault="00457EFC" w:rsidP="00946523">
            <w:pPr>
              <w:spacing w:after="0"/>
              <w:rPr>
                <w:rFonts w:cstheme="minorHAnsi"/>
                <w:b/>
                <w:bCs/>
                <w:sz w:val="20"/>
                <w:szCs w:val="20"/>
              </w:rPr>
            </w:pPr>
            <w:r w:rsidRPr="00E0485F">
              <w:rPr>
                <w:rFonts w:cstheme="minorHAnsi"/>
                <w:b/>
                <w:bCs/>
                <w:sz w:val="20"/>
                <w:szCs w:val="20"/>
              </w:rPr>
              <w:t>WYMAGANIA OGÓLNE</w:t>
            </w:r>
          </w:p>
        </w:tc>
      </w:tr>
      <w:bookmarkEnd w:id="3"/>
      <w:tr w:rsidR="005357B2" w:rsidRPr="00E0485F" w14:paraId="0C96B806" w14:textId="77777777" w:rsidTr="00946523">
        <w:trPr>
          <w:trHeight w:val="144"/>
        </w:trPr>
        <w:tc>
          <w:tcPr>
            <w:tcW w:w="992" w:type="dxa"/>
            <w:shd w:val="clear" w:color="auto" w:fill="auto"/>
          </w:tcPr>
          <w:p w14:paraId="20C7CC88" w14:textId="77777777" w:rsidR="005357B2" w:rsidRPr="00E0485F" w:rsidRDefault="005357B2" w:rsidP="00946523">
            <w:pPr>
              <w:rPr>
                <w:rFonts w:cstheme="minorHAnsi"/>
                <w:sz w:val="20"/>
                <w:szCs w:val="20"/>
              </w:rPr>
            </w:pPr>
            <w:r w:rsidRPr="00E0485F">
              <w:rPr>
                <w:rFonts w:cstheme="minorHAnsi"/>
                <w:sz w:val="20"/>
                <w:szCs w:val="20"/>
              </w:rPr>
              <w:t>1.1</w:t>
            </w:r>
          </w:p>
        </w:tc>
        <w:tc>
          <w:tcPr>
            <w:tcW w:w="9356" w:type="dxa"/>
            <w:shd w:val="clear" w:color="auto" w:fill="auto"/>
          </w:tcPr>
          <w:p w14:paraId="74D013EA" w14:textId="77777777" w:rsidR="005357B2" w:rsidRPr="00E0485F" w:rsidRDefault="005357B2" w:rsidP="00946523">
            <w:pPr>
              <w:jc w:val="both"/>
              <w:rPr>
                <w:rFonts w:cstheme="minorHAnsi"/>
                <w:sz w:val="20"/>
                <w:szCs w:val="20"/>
              </w:rPr>
            </w:pPr>
            <w:r w:rsidRPr="00E0485F">
              <w:rPr>
                <w:rFonts w:cstheme="minorHAnsi"/>
                <w:sz w:val="20"/>
                <w:szCs w:val="20"/>
              </w:rPr>
              <w:t xml:space="preserve">System musi działać jako aplikacja webowa w przeglądarce internetowej. Minimalna lista kompatybilnych przeglądarek: Mozilla </w:t>
            </w:r>
            <w:proofErr w:type="spellStart"/>
            <w:r w:rsidRPr="00E0485F">
              <w:rPr>
                <w:rFonts w:cstheme="minorHAnsi"/>
                <w:sz w:val="20"/>
                <w:szCs w:val="20"/>
              </w:rPr>
              <w:t>Firefox</w:t>
            </w:r>
            <w:proofErr w:type="spellEnd"/>
            <w:r w:rsidRPr="00E0485F">
              <w:rPr>
                <w:rFonts w:cstheme="minorHAnsi"/>
                <w:sz w:val="20"/>
                <w:szCs w:val="20"/>
              </w:rPr>
              <w:t xml:space="preserve">, Google Chrome, Microsoft Edge. </w:t>
            </w:r>
          </w:p>
          <w:p w14:paraId="56B8F487" w14:textId="0E6CB629" w:rsidR="005357B2" w:rsidRPr="00E0485F" w:rsidRDefault="005357B2" w:rsidP="00946523">
            <w:pPr>
              <w:jc w:val="both"/>
              <w:rPr>
                <w:rFonts w:cstheme="minorHAnsi"/>
                <w:sz w:val="20"/>
                <w:szCs w:val="20"/>
              </w:rPr>
            </w:pPr>
            <w:r w:rsidRPr="00E0485F">
              <w:rPr>
                <w:rFonts w:cstheme="minorHAnsi"/>
                <w:sz w:val="20"/>
                <w:szCs w:val="20"/>
              </w:rPr>
              <w:t xml:space="preserve">Zamawiający dopuszcza zastosowanie dodatkowej aplikacji natywnej w celu współdziałania z urządzeniami, którymi nie można sterować z przeglądarki lub w celu uzupełnienia jej funkcjonalności. </w:t>
            </w:r>
          </w:p>
          <w:p w14:paraId="776D6898" w14:textId="77777777" w:rsidR="005357B2" w:rsidRPr="00E0485F" w:rsidRDefault="005357B2" w:rsidP="00946523">
            <w:pPr>
              <w:jc w:val="both"/>
              <w:rPr>
                <w:rFonts w:cstheme="minorHAnsi"/>
                <w:sz w:val="20"/>
                <w:szCs w:val="20"/>
              </w:rPr>
            </w:pPr>
            <w:r w:rsidRPr="00E0485F">
              <w:rPr>
                <w:rFonts w:cstheme="minorHAnsi"/>
                <w:sz w:val="20"/>
                <w:szCs w:val="20"/>
              </w:rPr>
              <w:t>Zamawiający nie dopuszcza:</w:t>
            </w:r>
          </w:p>
          <w:p w14:paraId="204623A4" w14:textId="758E1553" w:rsidR="005357B2" w:rsidRPr="00E0485F" w:rsidRDefault="005357B2" w:rsidP="00A246BE">
            <w:pPr>
              <w:pStyle w:val="Akapitzlist"/>
              <w:numPr>
                <w:ilvl w:val="0"/>
                <w:numId w:val="12"/>
              </w:numPr>
              <w:ind w:left="392" w:hanging="284"/>
              <w:jc w:val="both"/>
              <w:rPr>
                <w:rFonts w:cstheme="minorHAnsi"/>
                <w:sz w:val="20"/>
                <w:szCs w:val="20"/>
              </w:rPr>
            </w:pPr>
            <w:r w:rsidRPr="00E0485F">
              <w:rPr>
                <w:rFonts w:cstheme="minorHAnsi"/>
                <w:sz w:val="20"/>
                <w:szCs w:val="20"/>
              </w:rPr>
              <w:t xml:space="preserve">stosowania oprogramowania serwera terminali w celu połączenia z systemem zdalnie. </w:t>
            </w:r>
          </w:p>
          <w:p w14:paraId="1F0C1BE2" w14:textId="77777777" w:rsidR="005357B2" w:rsidRPr="00E0485F" w:rsidRDefault="005357B2" w:rsidP="00A246BE">
            <w:pPr>
              <w:pStyle w:val="Akapitzlist"/>
              <w:numPr>
                <w:ilvl w:val="0"/>
                <w:numId w:val="12"/>
              </w:numPr>
              <w:ind w:left="392" w:hanging="284"/>
              <w:jc w:val="both"/>
              <w:rPr>
                <w:rFonts w:cstheme="minorHAnsi"/>
                <w:sz w:val="20"/>
                <w:szCs w:val="20"/>
              </w:rPr>
            </w:pPr>
            <w:r w:rsidRPr="00E0485F">
              <w:rPr>
                <w:rFonts w:cstheme="minorHAnsi"/>
                <w:sz w:val="20"/>
                <w:szCs w:val="20"/>
              </w:rPr>
              <w:t xml:space="preserve">zaoferowania oprogramowania modularnego, w którym użytkownik zmuszony będzie do wielokrotnego logowania się przy uzyskiwaniu dostępu do konkretnego modułu. </w:t>
            </w:r>
          </w:p>
          <w:p w14:paraId="2BFE3B00" w14:textId="7BCA6831" w:rsidR="005357B2" w:rsidRPr="00E0485F" w:rsidRDefault="005357B2" w:rsidP="00946523">
            <w:pPr>
              <w:jc w:val="both"/>
              <w:rPr>
                <w:rFonts w:cstheme="minorHAnsi"/>
                <w:sz w:val="20"/>
                <w:szCs w:val="20"/>
              </w:rPr>
            </w:pPr>
            <w:r w:rsidRPr="00E0485F">
              <w:rPr>
                <w:rFonts w:cstheme="minorHAnsi"/>
                <w:sz w:val="20"/>
                <w:szCs w:val="20"/>
              </w:rPr>
              <w:t>Wykonawca zobowiązuje się do bezpłatnego (w okresie gwarancji) dostosowania systemu w przypadku gdy technologia użyta w zaoferowanym oprogramowaniu przestanie być wspierana przez aktualne wersje przeglądarek.</w:t>
            </w:r>
          </w:p>
        </w:tc>
      </w:tr>
      <w:tr w:rsidR="005357B2" w:rsidRPr="00E0485F" w14:paraId="708FCD5C" w14:textId="77777777" w:rsidTr="00946523">
        <w:trPr>
          <w:trHeight w:val="144"/>
        </w:trPr>
        <w:tc>
          <w:tcPr>
            <w:tcW w:w="992" w:type="dxa"/>
            <w:shd w:val="clear" w:color="auto" w:fill="auto"/>
          </w:tcPr>
          <w:p w14:paraId="0D1E769B" w14:textId="77777777" w:rsidR="005357B2" w:rsidRPr="00E0485F" w:rsidRDefault="005357B2" w:rsidP="00946523">
            <w:pPr>
              <w:rPr>
                <w:rFonts w:cstheme="minorHAnsi"/>
                <w:sz w:val="20"/>
                <w:szCs w:val="20"/>
              </w:rPr>
            </w:pPr>
            <w:r w:rsidRPr="00E0485F">
              <w:rPr>
                <w:rFonts w:cstheme="minorHAnsi"/>
                <w:sz w:val="20"/>
                <w:szCs w:val="20"/>
              </w:rPr>
              <w:t>1.2</w:t>
            </w:r>
          </w:p>
        </w:tc>
        <w:tc>
          <w:tcPr>
            <w:tcW w:w="9356" w:type="dxa"/>
            <w:shd w:val="clear" w:color="auto" w:fill="auto"/>
            <w:vAlign w:val="bottom"/>
          </w:tcPr>
          <w:p w14:paraId="64B8C32A" w14:textId="77777777" w:rsidR="005357B2" w:rsidRPr="00E0485F" w:rsidRDefault="005357B2" w:rsidP="00946523">
            <w:pPr>
              <w:jc w:val="both"/>
              <w:rPr>
                <w:rFonts w:cstheme="minorHAnsi"/>
                <w:sz w:val="20"/>
                <w:szCs w:val="20"/>
              </w:rPr>
            </w:pPr>
            <w:r w:rsidRPr="00E0485F">
              <w:rPr>
                <w:rFonts w:cstheme="minorHAnsi"/>
                <w:color w:val="000000"/>
                <w:sz w:val="20"/>
                <w:szCs w:val="20"/>
              </w:rPr>
              <w:t>Licencja niewyłączna, udzielana na czas nieokreślony, bez możliwości wypowiedzenia ze strony Wykonawcy (z wyłączeniem sytuacji naruszenia prawa).</w:t>
            </w:r>
          </w:p>
        </w:tc>
      </w:tr>
      <w:tr w:rsidR="005357B2" w:rsidRPr="00E0485F" w14:paraId="2EC69268" w14:textId="77777777" w:rsidTr="00946523">
        <w:trPr>
          <w:trHeight w:val="144"/>
        </w:trPr>
        <w:tc>
          <w:tcPr>
            <w:tcW w:w="992" w:type="dxa"/>
            <w:shd w:val="clear" w:color="auto" w:fill="auto"/>
          </w:tcPr>
          <w:p w14:paraId="57C62BD8" w14:textId="77777777" w:rsidR="005357B2" w:rsidRPr="00E0485F" w:rsidRDefault="005357B2" w:rsidP="00946523">
            <w:pPr>
              <w:rPr>
                <w:rFonts w:cstheme="minorHAnsi"/>
                <w:sz w:val="20"/>
                <w:szCs w:val="20"/>
              </w:rPr>
            </w:pPr>
            <w:r w:rsidRPr="00E0485F">
              <w:rPr>
                <w:rFonts w:cstheme="minorHAnsi"/>
                <w:sz w:val="20"/>
                <w:szCs w:val="20"/>
              </w:rPr>
              <w:lastRenderedPageBreak/>
              <w:t>1.3</w:t>
            </w:r>
          </w:p>
        </w:tc>
        <w:tc>
          <w:tcPr>
            <w:tcW w:w="9356" w:type="dxa"/>
            <w:shd w:val="clear" w:color="auto" w:fill="auto"/>
          </w:tcPr>
          <w:p w14:paraId="688CED2F" w14:textId="77777777" w:rsidR="005357B2" w:rsidRPr="00E0485F" w:rsidRDefault="005357B2" w:rsidP="00946523">
            <w:pPr>
              <w:jc w:val="both"/>
              <w:rPr>
                <w:rFonts w:cstheme="minorHAnsi"/>
                <w:sz w:val="20"/>
                <w:szCs w:val="20"/>
                <w:highlight w:val="yellow"/>
              </w:rPr>
            </w:pPr>
            <w:r w:rsidRPr="00E0485F">
              <w:rPr>
                <w:rFonts w:cstheme="minorHAnsi"/>
                <w:sz w:val="20"/>
                <w:szCs w:val="20"/>
              </w:rPr>
              <w:t xml:space="preserve">System musi zapewnić możliwość rozdzielenia </w:t>
            </w:r>
            <w:proofErr w:type="spellStart"/>
            <w:r w:rsidRPr="00E0485F">
              <w:rPr>
                <w:rFonts w:cstheme="minorHAnsi"/>
                <w:sz w:val="20"/>
                <w:szCs w:val="20"/>
              </w:rPr>
              <w:t>backendu</w:t>
            </w:r>
            <w:proofErr w:type="spellEnd"/>
            <w:r w:rsidRPr="00E0485F">
              <w:rPr>
                <w:rFonts w:cstheme="minorHAnsi"/>
                <w:sz w:val="20"/>
                <w:szCs w:val="20"/>
              </w:rPr>
              <w:t xml:space="preserve"> bazodanowego i </w:t>
            </w:r>
            <w:proofErr w:type="spellStart"/>
            <w:r w:rsidRPr="00E0485F">
              <w:rPr>
                <w:rFonts w:cstheme="minorHAnsi"/>
                <w:sz w:val="20"/>
                <w:szCs w:val="20"/>
              </w:rPr>
              <w:t>frontendu</w:t>
            </w:r>
            <w:proofErr w:type="spellEnd"/>
            <w:r w:rsidRPr="00E0485F">
              <w:rPr>
                <w:rFonts w:cstheme="minorHAnsi"/>
                <w:sz w:val="20"/>
                <w:szCs w:val="20"/>
              </w:rPr>
              <w:t xml:space="preserve"> aplikacyjnego na osobne serwery.</w:t>
            </w:r>
          </w:p>
        </w:tc>
      </w:tr>
      <w:tr w:rsidR="005357B2" w:rsidRPr="00E0485F" w14:paraId="72EE5E8D" w14:textId="77777777" w:rsidTr="00946523">
        <w:trPr>
          <w:trHeight w:val="144"/>
        </w:trPr>
        <w:tc>
          <w:tcPr>
            <w:tcW w:w="992" w:type="dxa"/>
            <w:shd w:val="clear" w:color="auto" w:fill="auto"/>
          </w:tcPr>
          <w:p w14:paraId="12EB6A0A" w14:textId="77777777" w:rsidR="005357B2" w:rsidRPr="00E0485F" w:rsidRDefault="005357B2" w:rsidP="00946523">
            <w:pPr>
              <w:rPr>
                <w:rFonts w:cstheme="minorHAnsi"/>
                <w:sz w:val="20"/>
                <w:szCs w:val="20"/>
              </w:rPr>
            </w:pPr>
            <w:r w:rsidRPr="00E0485F">
              <w:rPr>
                <w:rFonts w:cstheme="minorHAnsi"/>
                <w:sz w:val="20"/>
                <w:szCs w:val="20"/>
              </w:rPr>
              <w:t>1.4</w:t>
            </w:r>
          </w:p>
        </w:tc>
        <w:tc>
          <w:tcPr>
            <w:tcW w:w="9356" w:type="dxa"/>
            <w:shd w:val="clear" w:color="auto" w:fill="auto"/>
          </w:tcPr>
          <w:p w14:paraId="6C4FB555" w14:textId="272A7DE6" w:rsidR="005357B2" w:rsidRPr="00E0485F" w:rsidRDefault="005357B2" w:rsidP="00946523">
            <w:pPr>
              <w:tabs>
                <w:tab w:val="left" w:pos="16812"/>
              </w:tabs>
              <w:jc w:val="both"/>
              <w:rPr>
                <w:rFonts w:cstheme="minorHAnsi"/>
                <w:sz w:val="20"/>
                <w:szCs w:val="20"/>
              </w:rPr>
            </w:pPr>
            <w:r w:rsidRPr="00E0485F">
              <w:rPr>
                <w:rFonts w:cstheme="minorHAnsi"/>
                <w:sz w:val="20"/>
                <w:szCs w:val="20"/>
              </w:rPr>
              <w:t>System musi umożliwiać jednoczesną pracę wielu użytkowników poprzez sieć lokalną Zamawiającego</w:t>
            </w:r>
            <w:r w:rsidR="004906E1" w:rsidRPr="00E0485F">
              <w:rPr>
                <w:rFonts w:cstheme="minorHAnsi"/>
                <w:sz w:val="20"/>
                <w:szCs w:val="20"/>
              </w:rPr>
              <w:t xml:space="preserve"> na dowolnej liczbie ko</w:t>
            </w:r>
            <w:r w:rsidR="008D6963">
              <w:rPr>
                <w:rFonts w:cstheme="minorHAnsi"/>
                <w:sz w:val="20"/>
                <w:szCs w:val="20"/>
              </w:rPr>
              <w:t>m</w:t>
            </w:r>
            <w:r w:rsidR="004906E1" w:rsidRPr="00E0485F">
              <w:rPr>
                <w:rFonts w:cstheme="minorHAnsi"/>
                <w:sz w:val="20"/>
                <w:szCs w:val="20"/>
              </w:rPr>
              <w:t xml:space="preserve">puterów </w:t>
            </w:r>
            <w:r w:rsidRPr="00E0485F">
              <w:rPr>
                <w:rFonts w:cstheme="minorHAnsi"/>
                <w:sz w:val="20"/>
                <w:szCs w:val="20"/>
              </w:rPr>
              <w:t xml:space="preserve"> </w:t>
            </w:r>
          </w:p>
        </w:tc>
      </w:tr>
      <w:tr w:rsidR="00436709" w:rsidRPr="00E0485F" w14:paraId="687CBAF9" w14:textId="77777777" w:rsidTr="00946523">
        <w:trPr>
          <w:trHeight w:val="144"/>
        </w:trPr>
        <w:tc>
          <w:tcPr>
            <w:tcW w:w="992" w:type="dxa"/>
            <w:shd w:val="clear" w:color="auto" w:fill="auto"/>
          </w:tcPr>
          <w:p w14:paraId="524CA843" w14:textId="03475863" w:rsidR="00436709" w:rsidRPr="00E0485F" w:rsidRDefault="00C2050F" w:rsidP="00946523">
            <w:pPr>
              <w:rPr>
                <w:rFonts w:cstheme="minorHAnsi"/>
                <w:sz w:val="20"/>
                <w:szCs w:val="20"/>
              </w:rPr>
            </w:pPr>
            <w:r w:rsidRPr="00E0485F">
              <w:rPr>
                <w:rFonts w:cstheme="minorHAnsi"/>
                <w:sz w:val="20"/>
                <w:szCs w:val="20"/>
              </w:rPr>
              <w:t>1.5</w:t>
            </w:r>
          </w:p>
        </w:tc>
        <w:tc>
          <w:tcPr>
            <w:tcW w:w="9356" w:type="dxa"/>
            <w:shd w:val="clear" w:color="auto" w:fill="auto"/>
          </w:tcPr>
          <w:p w14:paraId="61DFF9BD" w14:textId="7F5C93FD" w:rsidR="00436709" w:rsidRPr="00E0485F" w:rsidRDefault="00436709" w:rsidP="00946523">
            <w:pPr>
              <w:tabs>
                <w:tab w:val="left" w:pos="16812"/>
              </w:tabs>
              <w:jc w:val="both"/>
              <w:rPr>
                <w:rFonts w:cstheme="minorHAnsi"/>
                <w:sz w:val="20"/>
                <w:szCs w:val="20"/>
              </w:rPr>
            </w:pPr>
            <w:r w:rsidRPr="00E0485F">
              <w:rPr>
                <w:rFonts w:cstheme="minorHAnsi"/>
                <w:sz w:val="20"/>
                <w:szCs w:val="20"/>
              </w:rPr>
              <w:t>System musi umożliwiać jednoczesną pracę wielu użytkowników poprzez Internet z wykorzystaniem tunelowania VPN</w:t>
            </w:r>
            <w:r w:rsidR="004906E1" w:rsidRPr="00E0485F">
              <w:rPr>
                <w:rFonts w:cstheme="minorHAnsi"/>
                <w:sz w:val="20"/>
                <w:szCs w:val="20"/>
              </w:rPr>
              <w:t xml:space="preserve"> na dowolnej liczbie komputerów </w:t>
            </w:r>
          </w:p>
        </w:tc>
      </w:tr>
      <w:tr w:rsidR="005357B2" w:rsidRPr="00E0485F" w14:paraId="1A16C6E1" w14:textId="77777777" w:rsidTr="00946523">
        <w:trPr>
          <w:trHeight w:val="144"/>
        </w:trPr>
        <w:tc>
          <w:tcPr>
            <w:tcW w:w="992" w:type="dxa"/>
            <w:shd w:val="clear" w:color="auto" w:fill="auto"/>
          </w:tcPr>
          <w:p w14:paraId="3DAE48D9" w14:textId="4FFD182B" w:rsidR="005357B2" w:rsidRPr="00E0485F" w:rsidRDefault="005357B2" w:rsidP="00946523">
            <w:pPr>
              <w:rPr>
                <w:rFonts w:cstheme="minorHAnsi"/>
                <w:sz w:val="20"/>
                <w:szCs w:val="20"/>
              </w:rPr>
            </w:pPr>
            <w:r w:rsidRPr="00E0485F">
              <w:rPr>
                <w:rFonts w:cstheme="minorHAnsi"/>
                <w:sz w:val="20"/>
                <w:szCs w:val="20"/>
              </w:rPr>
              <w:t>1.</w:t>
            </w:r>
            <w:r w:rsidR="00C2050F" w:rsidRPr="00E0485F">
              <w:rPr>
                <w:rFonts w:cstheme="minorHAnsi"/>
                <w:sz w:val="20"/>
                <w:szCs w:val="20"/>
              </w:rPr>
              <w:t>6</w:t>
            </w:r>
          </w:p>
        </w:tc>
        <w:tc>
          <w:tcPr>
            <w:tcW w:w="9356" w:type="dxa"/>
            <w:shd w:val="clear" w:color="auto" w:fill="auto"/>
            <w:vAlign w:val="bottom"/>
          </w:tcPr>
          <w:p w14:paraId="622D8FF6" w14:textId="77777777" w:rsidR="005357B2" w:rsidRPr="00E0485F" w:rsidRDefault="005357B2" w:rsidP="00946523">
            <w:pPr>
              <w:jc w:val="both"/>
              <w:rPr>
                <w:rFonts w:cstheme="minorHAnsi"/>
                <w:sz w:val="20"/>
                <w:szCs w:val="20"/>
              </w:rPr>
            </w:pPr>
            <w:r w:rsidRPr="00E0485F">
              <w:rPr>
                <w:rFonts w:cstheme="minorHAnsi"/>
                <w:color w:val="000000"/>
                <w:sz w:val="20"/>
                <w:szCs w:val="20"/>
              </w:rPr>
              <w:t>Brak limitu jednocześnie zalogowanych użytkowników.</w:t>
            </w:r>
          </w:p>
        </w:tc>
      </w:tr>
      <w:tr w:rsidR="005357B2" w:rsidRPr="00E0485F" w14:paraId="0E22CB76" w14:textId="77777777" w:rsidTr="00946523">
        <w:trPr>
          <w:trHeight w:val="144"/>
        </w:trPr>
        <w:tc>
          <w:tcPr>
            <w:tcW w:w="992" w:type="dxa"/>
            <w:shd w:val="clear" w:color="auto" w:fill="auto"/>
          </w:tcPr>
          <w:p w14:paraId="76D85AB6" w14:textId="3F08F4A3" w:rsidR="005357B2" w:rsidRPr="00E0485F" w:rsidRDefault="005357B2" w:rsidP="00946523">
            <w:pPr>
              <w:rPr>
                <w:rFonts w:cstheme="minorHAnsi"/>
                <w:sz w:val="20"/>
                <w:szCs w:val="20"/>
              </w:rPr>
            </w:pPr>
            <w:r w:rsidRPr="00E0485F">
              <w:rPr>
                <w:rFonts w:cstheme="minorHAnsi"/>
                <w:sz w:val="20"/>
                <w:szCs w:val="20"/>
              </w:rPr>
              <w:t>1.</w:t>
            </w:r>
            <w:r w:rsidR="00C2050F" w:rsidRPr="00E0485F">
              <w:rPr>
                <w:rFonts w:cstheme="minorHAnsi"/>
                <w:sz w:val="20"/>
                <w:szCs w:val="20"/>
              </w:rPr>
              <w:t>7</w:t>
            </w:r>
          </w:p>
        </w:tc>
        <w:tc>
          <w:tcPr>
            <w:tcW w:w="9356" w:type="dxa"/>
            <w:shd w:val="clear" w:color="auto" w:fill="auto"/>
          </w:tcPr>
          <w:p w14:paraId="651CE210" w14:textId="77777777" w:rsidR="005357B2" w:rsidRPr="00E0485F" w:rsidRDefault="005357B2" w:rsidP="00946523">
            <w:pPr>
              <w:jc w:val="both"/>
              <w:rPr>
                <w:rFonts w:cstheme="minorHAnsi"/>
                <w:sz w:val="20"/>
                <w:szCs w:val="20"/>
              </w:rPr>
            </w:pPr>
            <w:r w:rsidRPr="00E0485F">
              <w:rPr>
                <w:rFonts w:cstheme="minorHAnsi"/>
                <w:sz w:val="20"/>
                <w:szCs w:val="20"/>
              </w:rPr>
              <w:t>Połączenie sieciowe między komputerem użytkownika, a serwerem musi być szyfrowane.</w:t>
            </w:r>
          </w:p>
        </w:tc>
      </w:tr>
      <w:tr w:rsidR="005357B2" w:rsidRPr="00E0485F" w14:paraId="31105099" w14:textId="77777777" w:rsidTr="00946523">
        <w:trPr>
          <w:trHeight w:val="144"/>
        </w:trPr>
        <w:tc>
          <w:tcPr>
            <w:tcW w:w="992" w:type="dxa"/>
            <w:shd w:val="clear" w:color="auto" w:fill="auto"/>
          </w:tcPr>
          <w:p w14:paraId="67E42071" w14:textId="3F206C2E" w:rsidR="005357B2" w:rsidRPr="00E0485F" w:rsidRDefault="005357B2" w:rsidP="00946523">
            <w:pPr>
              <w:rPr>
                <w:rFonts w:cstheme="minorHAnsi"/>
                <w:sz w:val="20"/>
                <w:szCs w:val="20"/>
              </w:rPr>
            </w:pPr>
            <w:r w:rsidRPr="00E0485F">
              <w:rPr>
                <w:rFonts w:cstheme="minorHAnsi"/>
                <w:sz w:val="20"/>
                <w:szCs w:val="20"/>
              </w:rPr>
              <w:t>1.</w:t>
            </w:r>
            <w:r w:rsidR="00C2050F" w:rsidRPr="00E0485F">
              <w:rPr>
                <w:rFonts w:cstheme="minorHAnsi"/>
                <w:sz w:val="20"/>
                <w:szCs w:val="20"/>
              </w:rPr>
              <w:t>8</w:t>
            </w:r>
          </w:p>
        </w:tc>
        <w:tc>
          <w:tcPr>
            <w:tcW w:w="9356" w:type="dxa"/>
            <w:shd w:val="clear" w:color="auto" w:fill="auto"/>
          </w:tcPr>
          <w:p w14:paraId="35BD8032" w14:textId="623AE027" w:rsidR="005357B2" w:rsidRPr="00E0485F" w:rsidRDefault="005357B2" w:rsidP="00946523">
            <w:pPr>
              <w:jc w:val="both"/>
              <w:rPr>
                <w:rFonts w:cstheme="minorHAnsi"/>
                <w:sz w:val="20"/>
                <w:szCs w:val="20"/>
              </w:rPr>
            </w:pPr>
            <w:r w:rsidRPr="00E0485F">
              <w:rPr>
                <w:rFonts w:cstheme="minorHAnsi"/>
                <w:sz w:val="20"/>
                <w:szCs w:val="20"/>
              </w:rPr>
              <w:t xml:space="preserve">Interfejs użytkownika w </w:t>
            </w:r>
            <w:r w:rsidR="005620AC" w:rsidRPr="00E0485F">
              <w:rPr>
                <w:rFonts w:cstheme="minorHAnsi"/>
                <w:sz w:val="20"/>
                <w:szCs w:val="20"/>
              </w:rPr>
              <w:t>języku polskim w tym wszelkie komunikaty systemowe i o błędach</w:t>
            </w:r>
            <w:r w:rsidR="004906E1" w:rsidRPr="00E0485F">
              <w:rPr>
                <w:rFonts w:cstheme="minorHAnsi"/>
                <w:sz w:val="20"/>
                <w:szCs w:val="20"/>
              </w:rPr>
              <w:t xml:space="preserve"> oraz interfejs administratora </w:t>
            </w:r>
          </w:p>
        </w:tc>
      </w:tr>
      <w:tr w:rsidR="005357B2" w:rsidRPr="00E0485F" w14:paraId="0787238C" w14:textId="77777777" w:rsidTr="00946523">
        <w:trPr>
          <w:trHeight w:val="144"/>
        </w:trPr>
        <w:tc>
          <w:tcPr>
            <w:tcW w:w="992" w:type="dxa"/>
            <w:shd w:val="clear" w:color="auto" w:fill="auto"/>
          </w:tcPr>
          <w:p w14:paraId="59F0C7FD" w14:textId="210B5564" w:rsidR="005357B2" w:rsidRPr="00E0485F" w:rsidRDefault="005357B2" w:rsidP="00946523">
            <w:pPr>
              <w:rPr>
                <w:rFonts w:cstheme="minorHAnsi"/>
                <w:sz w:val="20"/>
                <w:szCs w:val="20"/>
              </w:rPr>
            </w:pPr>
            <w:r w:rsidRPr="00E0485F">
              <w:rPr>
                <w:rFonts w:cstheme="minorHAnsi"/>
                <w:sz w:val="20"/>
                <w:szCs w:val="20"/>
              </w:rPr>
              <w:t>1.</w:t>
            </w:r>
            <w:r w:rsidR="00C2050F" w:rsidRPr="00E0485F">
              <w:rPr>
                <w:rFonts w:cstheme="minorHAnsi"/>
                <w:sz w:val="20"/>
                <w:szCs w:val="20"/>
              </w:rPr>
              <w:t>9</w:t>
            </w:r>
          </w:p>
        </w:tc>
        <w:tc>
          <w:tcPr>
            <w:tcW w:w="9356" w:type="dxa"/>
            <w:shd w:val="clear" w:color="auto" w:fill="auto"/>
          </w:tcPr>
          <w:p w14:paraId="05350D8E" w14:textId="77777777" w:rsidR="005357B2" w:rsidRPr="00E0485F" w:rsidRDefault="005357B2" w:rsidP="00946523">
            <w:pPr>
              <w:jc w:val="both"/>
              <w:rPr>
                <w:rFonts w:cstheme="minorHAnsi"/>
                <w:sz w:val="20"/>
                <w:szCs w:val="20"/>
              </w:rPr>
            </w:pPr>
            <w:r w:rsidRPr="00E0485F">
              <w:rPr>
                <w:rFonts w:cstheme="minorHAnsi"/>
                <w:sz w:val="20"/>
                <w:szCs w:val="20"/>
              </w:rPr>
              <w:t>Interfejs użytkownika z funkcjonalnościami odświeżania strony, „przeciągnij i upuść” oraz komunikatami akustycznymi do pracy bezwzrokowej.</w:t>
            </w:r>
          </w:p>
        </w:tc>
      </w:tr>
      <w:tr w:rsidR="005357B2" w:rsidRPr="00E0485F" w14:paraId="6B31077C" w14:textId="77777777" w:rsidTr="00946523">
        <w:trPr>
          <w:trHeight w:val="144"/>
        </w:trPr>
        <w:tc>
          <w:tcPr>
            <w:tcW w:w="992" w:type="dxa"/>
            <w:shd w:val="clear" w:color="auto" w:fill="auto"/>
          </w:tcPr>
          <w:p w14:paraId="666B6E40" w14:textId="7228FE99" w:rsidR="005357B2" w:rsidRPr="00E0485F" w:rsidRDefault="005357B2" w:rsidP="00946523">
            <w:pPr>
              <w:rPr>
                <w:rFonts w:cstheme="minorHAnsi"/>
                <w:sz w:val="20"/>
                <w:szCs w:val="20"/>
              </w:rPr>
            </w:pPr>
            <w:r w:rsidRPr="00E0485F">
              <w:rPr>
                <w:rFonts w:cstheme="minorHAnsi"/>
                <w:sz w:val="20"/>
                <w:szCs w:val="20"/>
              </w:rPr>
              <w:t>1.</w:t>
            </w:r>
            <w:r w:rsidR="00C2050F" w:rsidRPr="00E0485F">
              <w:rPr>
                <w:rFonts w:cstheme="minorHAnsi"/>
                <w:sz w:val="20"/>
                <w:szCs w:val="20"/>
              </w:rPr>
              <w:t>10</w:t>
            </w:r>
          </w:p>
        </w:tc>
        <w:tc>
          <w:tcPr>
            <w:tcW w:w="9356" w:type="dxa"/>
            <w:shd w:val="clear" w:color="auto" w:fill="auto"/>
          </w:tcPr>
          <w:p w14:paraId="42717686" w14:textId="77777777" w:rsidR="005357B2" w:rsidRPr="00E0485F" w:rsidRDefault="005357B2" w:rsidP="00946523">
            <w:pPr>
              <w:jc w:val="both"/>
              <w:rPr>
                <w:rFonts w:cstheme="minorHAnsi"/>
                <w:sz w:val="20"/>
                <w:szCs w:val="20"/>
              </w:rPr>
            </w:pPr>
            <w:r w:rsidRPr="00E0485F">
              <w:rPr>
                <w:rFonts w:cstheme="minorHAnsi"/>
                <w:sz w:val="20"/>
                <w:szCs w:val="20"/>
              </w:rPr>
              <w:t>Skróty klawiszowe do najczęściej wykorzystywanych funkcji umożliwiające ograniczenie korzystania z myszki i zwiększenie wydajności pracy.</w:t>
            </w:r>
          </w:p>
        </w:tc>
      </w:tr>
      <w:tr w:rsidR="005357B2" w:rsidRPr="00E0485F" w14:paraId="430221D0" w14:textId="77777777" w:rsidTr="00946523">
        <w:trPr>
          <w:trHeight w:val="144"/>
        </w:trPr>
        <w:tc>
          <w:tcPr>
            <w:tcW w:w="992" w:type="dxa"/>
            <w:shd w:val="clear" w:color="auto" w:fill="auto"/>
          </w:tcPr>
          <w:p w14:paraId="52F92019" w14:textId="19FC7CDD" w:rsidR="005357B2" w:rsidRPr="00E0485F" w:rsidRDefault="005357B2" w:rsidP="00946523">
            <w:pPr>
              <w:rPr>
                <w:rFonts w:cstheme="minorHAnsi"/>
                <w:sz w:val="20"/>
                <w:szCs w:val="20"/>
              </w:rPr>
            </w:pPr>
            <w:r w:rsidRPr="00E0485F">
              <w:rPr>
                <w:rFonts w:cstheme="minorHAnsi"/>
                <w:sz w:val="20"/>
                <w:szCs w:val="20"/>
              </w:rPr>
              <w:t>1.1</w:t>
            </w:r>
            <w:r w:rsidR="00C2050F" w:rsidRPr="00E0485F">
              <w:rPr>
                <w:rFonts w:cstheme="minorHAnsi"/>
                <w:sz w:val="20"/>
                <w:szCs w:val="20"/>
              </w:rPr>
              <w:t>1</w:t>
            </w:r>
          </w:p>
        </w:tc>
        <w:tc>
          <w:tcPr>
            <w:tcW w:w="9356" w:type="dxa"/>
            <w:shd w:val="clear" w:color="auto" w:fill="auto"/>
          </w:tcPr>
          <w:p w14:paraId="3A514942" w14:textId="0261D85C" w:rsidR="005357B2" w:rsidRPr="00E0485F" w:rsidRDefault="005357B2" w:rsidP="00946523">
            <w:pPr>
              <w:jc w:val="both"/>
              <w:rPr>
                <w:rFonts w:cstheme="minorHAnsi"/>
                <w:sz w:val="20"/>
                <w:szCs w:val="20"/>
              </w:rPr>
            </w:pPr>
            <w:r w:rsidRPr="00E0485F">
              <w:rPr>
                <w:rFonts w:cstheme="minorHAnsi"/>
                <w:sz w:val="20"/>
                <w:szCs w:val="20"/>
              </w:rPr>
              <w:t xml:space="preserve">Konfiguracja systemu </w:t>
            </w:r>
            <w:r w:rsidR="00436709" w:rsidRPr="00E0485F">
              <w:rPr>
                <w:rFonts w:cstheme="minorHAnsi"/>
                <w:sz w:val="20"/>
                <w:szCs w:val="20"/>
              </w:rPr>
              <w:t xml:space="preserve">musi </w:t>
            </w:r>
            <w:r w:rsidRPr="00E0485F">
              <w:rPr>
                <w:rFonts w:cstheme="minorHAnsi"/>
                <w:sz w:val="20"/>
                <w:szCs w:val="20"/>
              </w:rPr>
              <w:t>umożliwiać pracę w formie wyłącznie cyfrowej – elektroniczne skierowania, zlecenia i skany preparatów, telepraca diagnozujących z całkowitym wyeliminowaniem dokumentacji papierowej w Zakładzie.</w:t>
            </w:r>
          </w:p>
        </w:tc>
      </w:tr>
      <w:tr w:rsidR="005357B2" w:rsidRPr="00E0485F" w14:paraId="42D572F9" w14:textId="77777777" w:rsidTr="00946523">
        <w:trPr>
          <w:trHeight w:val="144"/>
        </w:trPr>
        <w:tc>
          <w:tcPr>
            <w:tcW w:w="992" w:type="dxa"/>
            <w:shd w:val="clear" w:color="auto" w:fill="auto"/>
          </w:tcPr>
          <w:p w14:paraId="43D7F118" w14:textId="5B432C35" w:rsidR="005357B2" w:rsidRPr="00E0485F" w:rsidRDefault="005357B2" w:rsidP="00946523">
            <w:pPr>
              <w:rPr>
                <w:rFonts w:cstheme="minorHAnsi"/>
                <w:sz w:val="20"/>
                <w:szCs w:val="20"/>
              </w:rPr>
            </w:pPr>
            <w:r w:rsidRPr="00E0485F">
              <w:rPr>
                <w:rFonts w:cstheme="minorHAnsi"/>
                <w:sz w:val="20"/>
                <w:szCs w:val="20"/>
              </w:rPr>
              <w:t>1.1</w:t>
            </w:r>
            <w:r w:rsidR="00C2050F" w:rsidRPr="00E0485F">
              <w:rPr>
                <w:rFonts w:cstheme="minorHAnsi"/>
                <w:sz w:val="20"/>
                <w:szCs w:val="20"/>
              </w:rPr>
              <w:t>2</w:t>
            </w:r>
          </w:p>
        </w:tc>
        <w:tc>
          <w:tcPr>
            <w:tcW w:w="9356" w:type="dxa"/>
            <w:shd w:val="clear" w:color="auto" w:fill="auto"/>
          </w:tcPr>
          <w:p w14:paraId="4E48F8F7" w14:textId="77777777" w:rsidR="005357B2" w:rsidRPr="00E0485F" w:rsidRDefault="005357B2" w:rsidP="00946523">
            <w:pPr>
              <w:jc w:val="both"/>
              <w:rPr>
                <w:rFonts w:cstheme="minorHAnsi"/>
                <w:sz w:val="20"/>
                <w:szCs w:val="20"/>
              </w:rPr>
            </w:pPr>
            <w:r w:rsidRPr="00E0485F">
              <w:rPr>
                <w:rFonts w:cstheme="minorHAnsi"/>
                <w:sz w:val="20"/>
                <w:szCs w:val="20"/>
              </w:rPr>
              <w:t xml:space="preserve">Interfejs użytkownika adekwatnie do zakresu posiadanych uprawnień musi zawierać element (np. pasek statusu), w którym będą wyświetlane najważniejsze bieżące informacje dot. możliwości podjęcia czynności przez zalogowanego użytkownika, m.in. nieodczytane komunikaty systemowe, nieobsłużone: zlecenia </w:t>
            </w:r>
            <w:proofErr w:type="spellStart"/>
            <w:r w:rsidRPr="00E0485F">
              <w:rPr>
                <w:rFonts w:cstheme="minorHAnsi"/>
                <w:sz w:val="20"/>
                <w:szCs w:val="20"/>
              </w:rPr>
              <w:t>wypożyczeń</w:t>
            </w:r>
            <w:proofErr w:type="spellEnd"/>
            <w:r w:rsidRPr="00E0485F">
              <w:rPr>
                <w:rFonts w:cstheme="minorHAnsi"/>
                <w:sz w:val="20"/>
                <w:szCs w:val="20"/>
              </w:rPr>
              <w:t xml:space="preserve"> obiektów z archiwum, </w:t>
            </w:r>
            <w:proofErr w:type="spellStart"/>
            <w:r w:rsidRPr="00E0485F">
              <w:rPr>
                <w:rFonts w:cstheme="minorHAnsi"/>
                <w:sz w:val="20"/>
                <w:szCs w:val="20"/>
              </w:rPr>
              <w:t>barwień</w:t>
            </w:r>
            <w:proofErr w:type="spellEnd"/>
            <w:r w:rsidRPr="00E0485F">
              <w:rPr>
                <w:rFonts w:cstheme="minorHAnsi"/>
                <w:sz w:val="20"/>
                <w:szCs w:val="20"/>
              </w:rPr>
              <w:t xml:space="preserve"> dodatkowych, przebarwień preparatów, dokrawania materiału (II rzutu), zdarzenia kontroli jakości, skanowania preparatów. Element interfejsu użytkownika powinien być widoczny cały czas i nie może być przesłaniany innymi elementami interfejsu, np. oknami, a aktualny status powinien się aktualizować samoczynnie lub przy kolejnych akcjach użytkownika w systemie.</w:t>
            </w:r>
          </w:p>
        </w:tc>
      </w:tr>
      <w:tr w:rsidR="0075316D" w:rsidRPr="00E0485F" w14:paraId="3C17AB1B" w14:textId="77777777" w:rsidTr="00946523">
        <w:trPr>
          <w:trHeight w:val="144"/>
        </w:trPr>
        <w:tc>
          <w:tcPr>
            <w:tcW w:w="992" w:type="dxa"/>
            <w:shd w:val="clear" w:color="auto" w:fill="auto"/>
          </w:tcPr>
          <w:p w14:paraId="774E83F5" w14:textId="003BADF3" w:rsidR="0075316D" w:rsidRPr="008D6963" w:rsidRDefault="0075316D" w:rsidP="00946523">
            <w:pPr>
              <w:rPr>
                <w:rFonts w:cstheme="minorHAnsi"/>
                <w:sz w:val="20"/>
                <w:szCs w:val="20"/>
              </w:rPr>
            </w:pPr>
            <w:r w:rsidRPr="008D6963">
              <w:rPr>
                <w:rFonts w:cstheme="minorHAnsi"/>
                <w:sz w:val="20"/>
                <w:szCs w:val="20"/>
              </w:rPr>
              <w:t>1.13</w:t>
            </w:r>
          </w:p>
        </w:tc>
        <w:tc>
          <w:tcPr>
            <w:tcW w:w="9356" w:type="dxa"/>
            <w:shd w:val="clear" w:color="auto" w:fill="auto"/>
            <w:vAlign w:val="bottom"/>
          </w:tcPr>
          <w:p w14:paraId="1A2943B8" w14:textId="3568C68D" w:rsidR="0075316D" w:rsidRPr="008D6963" w:rsidRDefault="0075316D" w:rsidP="00946523">
            <w:pPr>
              <w:rPr>
                <w:rFonts w:cstheme="minorHAnsi"/>
                <w:b/>
                <w:sz w:val="20"/>
                <w:szCs w:val="20"/>
              </w:rPr>
            </w:pPr>
            <w:r w:rsidRPr="008D6963">
              <w:rPr>
                <w:rFonts w:cstheme="minorHAnsi"/>
                <w:sz w:val="20"/>
                <w:szCs w:val="20"/>
              </w:rPr>
              <w:t>Ekrany stanowiskowe muszą wykorzystywać sygnalizację dźwiękową, umożliwiającą pracę „bezwzrokowo” z czytnikiem kodów.</w:t>
            </w:r>
          </w:p>
        </w:tc>
      </w:tr>
      <w:tr w:rsidR="005357B2" w:rsidRPr="00E0485F" w14:paraId="5ED42C20" w14:textId="77777777" w:rsidTr="00946523">
        <w:trPr>
          <w:trHeight w:val="144"/>
        </w:trPr>
        <w:tc>
          <w:tcPr>
            <w:tcW w:w="992" w:type="dxa"/>
            <w:shd w:val="clear" w:color="auto" w:fill="auto"/>
          </w:tcPr>
          <w:p w14:paraId="0B5C2727" w14:textId="3244ACA7" w:rsidR="005357B2" w:rsidRPr="00E0485F" w:rsidRDefault="00C2050F" w:rsidP="00946523">
            <w:pPr>
              <w:rPr>
                <w:rFonts w:cstheme="minorHAnsi"/>
                <w:sz w:val="20"/>
                <w:szCs w:val="20"/>
              </w:rPr>
            </w:pPr>
            <w:r w:rsidRPr="00E0485F">
              <w:rPr>
                <w:rFonts w:cstheme="minorHAnsi"/>
                <w:sz w:val="20"/>
                <w:szCs w:val="20"/>
              </w:rPr>
              <w:t>1.1</w:t>
            </w:r>
            <w:r w:rsidR="0075316D" w:rsidRPr="00E0485F">
              <w:rPr>
                <w:rFonts w:cstheme="minorHAnsi"/>
                <w:sz w:val="20"/>
                <w:szCs w:val="20"/>
              </w:rPr>
              <w:t>4</w:t>
            </w:r>
          </w:p>
        </w:tc>
        <w:tc>
          <w:tcPr>
            <w:tcW w:w="9356" w:type="dxa"/>
            <w:shd w:val="clear" w:color="auto" w:fill="auto"/>
          </w:tcPr>
          <w:p w14:paraId="6956BBA9" w14:textId="1B3C3F1A" w:rsidR="005357B2" w:rsidRPr="00E0485F" w:rsidRDefault="00C2050F" w:rsidP="00946523">
            <w:pPr>
              <w:rPr>
                <w:rFonts w:cstheme="minorHAnsi"/>
                <w:sz w:val="20"/>
                <w:szCs w:val="20"/>
              </w:rPr>
            </w:pPr>
            <w:r w:rsidRPr="00E0485F">
              <w:rPr>
                <w:rFonts w:cstheme="minorHAnsi"/>
                <w:sz w:val="20"/>
                <w:szCs w:val="20"/>
              </w:rPr>
              <w:t>System musi umożliwiać w</w:t>
            </w:r>
            <w:r w:rsidR="005357B2" w:rsidRPr="00E0485F">
              <w:rPr>
                <w:rFonts w:cstheme="minorHAnsi"/>
                <w:sz w:val="20"/>
                <w:szCs w:val="20"/>
              </w:rPr>
              <w:t>prowadzenie struktury organizacyjnej Zakładu i przypisanie personelu (użytkowników) do poszczególnych jednostek organizacyjnych.</w:t>
            </w:r>
          </w:p>
        </w:tc>
      </w:tr>
      <w:tr w:rsidR="005357B2" w:rsidRPr="00E0485F" w14:paraId="764188D0" w14:textId="77777777" w:rsidTr="00946523">
        <w:trPr>
          <w:trHeight w:val="144"/>
        </w:trPr>
        <w:tc>
          <w:tcPr>
            <w:tcW w:w="992" w:type="dxa"/>
            <w:shd w:val="clear" w:color="auto" w:fill="auto"/>
          </w:tcPr>
          <w:p w14:paraId="0CADBA7E" w14:textId="17F42E0D" w:rsidR="005357B2" w:rsidRPr="00E0485F" w:rsidRDefault="00C2050F" w:rsidP="00946523">
            <w:pPr>
              <w:rPr>
                <w:rFonts w:cstheme="minorHAnsi"/>
                <w:sz w:val="20"/>
                <w:szCs w:val="20"/>
              </w:rPr>
            </w:pPr>
            <w:r w:rsidRPr="00E0485F">
              <w:rPr>
                <w:rFonts w:cstheme="minorHAnsi"/>
                <w:sz w:val="20"/>
                <w:szCs w:val="20"/>
              </w:rPr>
              <w:t>1.1</w:t>
            </w:r>
            <w:r w:rsidR="0075316D" w:rsidRPr="00E0485F">
              <w:rPr>
                <w:rFonts w:cstheme="minorHAnsi"/>
                <w:sz w:val="20"/>
                <w:szCs w:val="20"/>
              </w:rPr>
              <w:t>5</w:t>
            </w:r>
          </w:p>
        </w:tc>
        <w:tc>
          <w:tcPr>
            <w:tcW w:w="9356" w:type="dxa"/>
            <w:shd w:val="clear" w:color="auto" w:fill="auto"/>
          </w:tcPr>
          <w:p w14:paraId="7FD838B4" w14:textId="77777777" w:rsidR="005357B2" w:rsidRPr="00E0485F" w:rsidRDefault="005357B2" w:rsidP="00946523">
            <w:pPr>
              <w:rPr>
                <w:rFonts w:cstheme="minorHAnsi"/>
                <w:sz w:val="20"/>
                <w:szCs w:val="20"/>
              </w:rPr>
            </w:pPr>
            <w:r w:rsidRPr="00E0485F">
              <w:rPr>
                <w:rFonts w:cstheme="minorHAnsi"/>
                <w:sz w:val="20"/>
                <w:szCs w:val="20"/>
              </w:rPr>
              <w:t>Każda jednostka organizacyjna może mieć własne szablony znakowania i numeracji obiektów (skierowania, materiały, pojemniki na wycinki, bloczki parafinowe, preparaty).</w:t>
            </w:r>
          </w:p>
        </w:tc>
      </w:tr>
      <w:tr w:rsidR="00C2050F" w:rsidRPr="00E0485F" w14:paraId="0472CBA6" w14:textId="77777777" w:rsidTr="00946523">
        <w:trPr>
          <w:trHeight w:val="450"/>
        </w:trPr>
        <w:tc>
          <w:tcPr>
            <w:tcW w:w="992" w:type="dxa"/>
            <w:shd w:val="clear" w:color="auto" w:fill="D9D9D9" w:themeFill="background1" w:themeFillShade="D9"/>
            <w:vAlign w:val="center"/>
          </w:tcPr>
          <w:p w14:paraId="2FFB16A9" w14:textId="268AFCC2" w:rsidR="00C2050F" w:rsidRPr="00E0485F" w:rsidRDefault="00C2050F" w:rsidP="00946523">
            <w:pPr>
              <w:spacing w:after="0"/>
              <w:rPr>
                <w:rFonts w:cstheme="minorHAnsi"/>
                <w:b/>
                <w:bCs/>
                <w:sz w:val="20"/>
                <w:szCs w:val="20"/>
              </w:rPr>
            </w:pPr>
            <w:r w:rsidRPr="00E0485F">
              <w:rPr>
                <w:rFonts w:cstheme="minorHAnsi"/>
                <w:b/>
                <w:bCs/>
                <w:sz w:val="20"/>
                <w:szCs w:val="20"/>
              </w:rPr>
              <w:t>2</w:t>
            </w:r>
          </w:p>
        </w:tc>
        <w:tc>
          <w:tcPr>
            <w:tcW w:w="9356" w:type="dxa"/>
            <w:shd w:val="clear" w:color="auto" w:fill="D9D9D9" w:themeFill="background1" w:themeFillShade="D9"/>
            <w:vAlign w:val="center"/>
          </w:tcPr>
          <w:p w14:paraId="4B2A80A8" w14:textId="2DECD841" w:rsidR="00C2050F" w:rsidRPr="00E0485F" w:rsidRDefault="00457EFC" w:rsidP="00946523">
            <w:pPr>
              <w:spacing w:after="0"/>
              <w:rPr>
                <w:rFonts w:cstheme="minorHAnsi"/>
                <w:b/>
                <w:bCs/>
                <w:sz w:val="20"/>
                <w:szCs w:val="20"/>
              </w:rPr>
            </w:pPr>
            <w:r w:rsidRPr="00E0485F">
              <w:rPr>
                <w:rFonts w:cstheme="minorHAnsi"/>
                <w:b/>
                <w:bCs/>
                <w:sz w:val="20"/>
                <w:szCs w:val="20"/>
              </w:rPr>
              <w:t>PODSTAWOWY ZAKRES PRZETWARZANIA DANYCH</w:t>
            </w:r>
          </w:p>
        </w:tc>
      </w:tr>
      <w:tr w:rsidR="005357B2" w:rsidRPr="00E0485F" w14:paraId="49838E30" w14:textId="77777777" w:rsidTr="00946523">
        <w:trPr>
          <w:trHeight w:val="144"/>
        </w:trPr>
        <w:tc>
          <w:tcPr>
            <w:tcW w:w="992" w:type="dxa"/>
            <w:shd w:val="clear" w:color="auto" w:fill="auto"/>
            <w:vAlign w:val="center"/>
          </w:tcPr>
          <w:p w14:paraId="42FB5AB9" w14:textId="0DE230B4"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w:t>
            </w:r>
          </w:p>
        </w:tc>
        <w:tc>
          <w:tcPr>
            <w:tcW w:w="9356" w:type="dxa"/>
            <w:shd w:val="clear" w:color="auto" w:fill="auto"/>
          </w:tcPr>
          <w:p w14:paraId="3FD4469F" w14:textId="77777777" w:rsidR="005357B2" w:rsidRPr="00E0485F" w:rsidRDefault="005357B2" w:rsidP="00946523">
            <w:pPr>
              <w:rPr>
                <w:rFonts w:cstheme="minorHAnsi"/>
                <w:sz w:val="20"/>
                <w:szCs w:val="20"/>
              </w:rPr>
            </w:pPr>
            <w:r w:rsidRPr="00E0485F">
              <w:rPr>
                <w:rFonts w:cstheme="minorHAnsi"/>
                <w:sz w:val="20"/>
                <w:szCs w:val="20"/>
              </w:rPr>
              <w:t xml:space="preserve">Obsługa następujących typów badań: </w:t>
            </w:r>
          </w:p>
          <w:p w14:paraId="4DA60C51" w14:textId="77777777" w:rsidR="005357B2" w:rsidRPr="00E0485F" w:rsidRDefault="005357B2" w:rsidP="00A246BE">
            <w:pPr>
              <w:pStyle w:val="Akapitzlist"/>
              <w:numPr>
                <w:ilvl w:val="0"/>
                <w:numId w:val="13"/>
              </w:numPr>
              <w:rPr>
                <w:rFonts w:cstheme="minorHAnsi"/>
                <w:sz w:val="20"/>
                <w:szCs w:val="20"/>
              </w:rPr>
            </w:pPr>
            <w:r w:rsidRPr="00E0485F">
              <w:rPr>
                <w:rFonts w:cstheme="minorHAnsi"/>
                <w:sz w:val="20"/>
                <w:szCs w:val="20"/>
              </w:rPr>
              <w:t>histopatologia, + badania doraźne</w:t>
            </w:r>
          </w:p>
          <w:p w14:paraId="76334EFF" w14:textId="77777777" w:rsidR="005357B2" w:rsidRPr="00E0485F" w:rsidRDefault="005357B2" w:rsidP="00A246BE">
            <w:pPr>
              <w:pStyle w:val="Akapitzlist"/>
              <w:numPr>
                <w:ilvl w:val="0"/>
                <w:numId w:val="13"/>
              </w:numPr>
              <w:rPr>
                <w:rFonts w:cstheme="minorHAnsi"/>
                <w:sz w:val="20"/>
                <w:szCs w:val="20"/>
              </w:rPr>
            </w:pPr>
            <w:proofErr w:type="spellStart"/>
            <w:r w:rsidRPr="00E0485F">
              <w:rPr>
                <w:rFonts w:cstheme="minorHAnsi"/>
                <w:sz w:val="20"/>
                <w:szCs w:val="20"/>
              </w:rPr>
              <w:t>immunohistochemia</w:t>
            </w:r>
            <w:proofErr w:type="spellEnd"/>
            <w:r w:rsidRPr="00E0485F">
              <w:rPr>
                <w:rFonts w:cstheme="minorHAnsi"/>
                <w:sz w:val="20"/>
                <w:szCs w:val="20"/>
              </w:rPr>
              <w:t xml:space="preserve">, </w:t>
            </w:r>
          </w:p>
          <w:p w14:paraId="296A8918" w14:textId="77777777" w:rsidR="005357B2" w:rsidRPr="00E0485F" w:rsidRDefault="005357B2" w:rsidP="00A246BE">
            <w:pPr>
              <w:pStyle w:val="Akapitzlist"/>
              <w:numPr>
                <w:ilvl w:val="0"/>
                <w:numId w:val="13"/>
              </w:numPr>
              <w:rPr>
                <w:rFonts w:cstheme="minorHAnsi"/>
                <w:sz w:val="20"/>
                <w:szCs w:val="20"/>
              </w:rPr>
            </w:pPr>
            <w:r w:rsidRPr="00E0485F">
              <w:rPr>
                <w:rFonts w:cstheme="minorHAnsi"/>
                <w:sz w:val="20"/>
                <w:szCs w:val="20"/>
              </w:rPr>
              <w:t xml:space="preserve">histochemia, </w:t>
            </w:r>
          </w:p>
          <w:p w14:paraId="771A2C51" w14:textId="77777777" w:rsidR="005357B2" w:rsidRPr="00E0485F" w:rsidRDefault="005357B2" w:rsidP="00A246BE">
            <w:pPr>
              <w:pStyle w:val="Akapitzlist"/>
              <w:numPr>
                <w:ilvl w:val="0"/>
                <w:numId w:val="13"/>
              </w:numPr>
              <w:rPr>
                <w:rFonts w:cstheme="minorHAnsi"/>
                <w:sz w:val="20"/>
                <w:szCs w:val="20"/>
              </w:rPr>
            </w:pPr>
            <w:r w:rsidRPr="00E0485F">
              <w:rPr>
                <w:rFonts w:cstheme="minorHAnsi"/>
                <w:sz w:val="20"/>
                <w:szCs w:val="20"/>
              </w:rPr>
              <w:t xml:space="preserve">cytologia ginekologiczna, </w:t>
            </w:r>
          </w:p>
          <w:p w14:paraId="42230E05" w14:textId="77777777" w:rsidR="005357B2" w:rsidRPr="00E0485F" w:rsidRDefault="005357B2" w:rsidP="00A246BE">
            <w:pPr>
              <w:pStyle w:val="Akapitzlist"/>
              <w:numPr>
                <w:ilvl w:val="0"/>
                <w:numId w:val="13"/>
              </w:numPr>
              <w:rPr>
                <w:rFonts w:cstheme="minorHAnsi"/>
                <w:sz w:val="20"/>
                <w:szCs w:val="20"/>
              </w:rPr>
            </w:pPr>
            <w:r w:rsidRPr="00E0485F">
              <w:rPr>
                <w:rFonts w:cstheme="minorHAnsi"/>
                <w:sz w:val="20"/>
                <w:szCs w:val="20"/>
              </w:rPr>
              <w:t>cytologia aspiracyjna cienkoigłowa,</w:t>
            </w:r>
          </w:p>
          <w:p w14:paraId="353E0AFB" w14:textId="053DAC6F" w:rsidR="005357B2" w:rsidRPr="00E0485F" w:rsidRDefault="005357B2" w:rsidP="00A246BE">
            <w:pPr>
              <w:pStyle w:val="Akapitzlist"/>
              <w:numPr>
                <w:ilvl w:val="0"/>
                <w:numId w:val="17"/>
              </w:numPr>
              <w:rPr>
                <w:rFonts w:cstheme="minorHAnsi"/>
                <w:sz w:val="20"/>
                <w:szCs w:val="20"/>
              </w:rPr>
            </w:pPr>
            <w:r w:rsidRPr="00E0485F">
              <w:rPr>
                <w:rFonts w:cstheme="minorHAnsi"/>
                <w:sz w:val="20"/>
                <w:szCs w:val="20"/>
              </w:rPr>
              <w:t>badania molekularne</w:t>
            </w:r>
            <w:r w:rsidR="00D1114F" w:rsidRPr="00E0485F">
              <w:rPr>
                <w:rFonts w:cstheme="minorHAnsi"/>
                <w:sz w:val="20"/>
                <w:szCs w:val="20"/>
              </w:rPr>
              <w:t xml:space="preserve"> (genetyczne</w:t>
            </w:r>
            <w:r w:rsidR="00182A9A" w:rsidRPr="00E0485F">
              <w:rPr>
                <w:rFonts w:cstheme="minorHAnsi"/>
                <w:sz w:val="20"/>
                <w:szCs w:val="20"/>
              </w:rPr>
              <w:t>, w tym izolacja DNA/RNA z tkanek</w:t>
            </w:r>
            <w:r w:rsidR="00D1114F" w:rsidRPr="00E0485F">
              <w:rPr>
                <w:rFonts w:cstheme="minorHAnsi"/>
                <w:sz w:val="20"/>
                <w:szCs w:val="20"/>
              </w:rPr>
              <w:t>)</w:t>
            </w:r>
            <w:r w:rsidRPr="00E0485F">
              <w:rPr>
                <w:rFonts w:cstheme="minorHAnsi"/>
                <w:sz w:val="20"/>
                <w:szCs w:val="20"/>
              </w:rPr>
              <w:t xml:space="preserve">, </w:t>
            </w:r>
          </w:p>
          <w:p w14:paraId="28380219" w14:textId="77777777" w:rsidR="005357B2" w:rsidRPr="00E0485F" w:rsidRDefault="005357B2" w:rsidP="00A246BE">
            <w:pPr>
              <w:pStyle w:val="Akapitzlist"/>
              <w:numPr>
                <w:ilvl w:val="0"/>
                <w:numId w:val="13"/>
              </w:numPr>
              <w:rPr>
                <w:rFonts w:cstheme="minorHAnsi"/>
                <w:sz w:val="20"/>
                <w:szCs w:val="20"/>
              </w:rPr>
            </w:pPr>
            <w:r w:rsidRPr="00E0485F">
              <w:rPr>
                <w:rFonts w:cstheme="minorHAnsi"/>
                <w:sz w:val="20"/>
                <w:szCs w:val="20"/>
              </w:rPr>
              <w:t xml:space="preserve">konsultacje, </w:t>
            </w:r>
          </w:p>
          <w:p w14:paraId="07B5346E" w14:textId="77777777" w:rsidR="005357B2" w:rsidRPr="00E0485F" w:rsidRDefault="005357B2" w:rsidP="00A246BE">
            <w:pPr>
              <w:pStyle w:val="Akapitzlist"/>
              <w:numPr>
                <w:ilvl w:val="0"/>
                <w:numId w:val="13"/>
              </w:numPr>
              <w:rPr>
                <w:rFonts w:cstheme="minorHAnsi"/>
                <w:sz w:val="20"/>
                <w:szCs w:val="20"/>
              </w:rPr>
            </w:pPr>
            <w:r w:rsidRPr="00E0485F">
              <w:rPr>
                <w:rFonts w:cstheme="minorHAnsi"/>
                <w:sz w:val="20"/>
                <w:szCs w:val="20"/>
              </w:rPr>
              <w:t>badania naukowe</w:t>
            </w:r>
          </w:p>
        </w:tc>
      </w:tr>
      <w:tr w:rsidR="005357B2" w:rsidRPr="00E0485F" w14:paraId="4135D035" w14:textId="77777777" w:rsidTr="00946523">
        <w:trPr>
          <w:trHeight w:val="144"/>
        </w:trPr>
        <w:tc>
          <w:tcPr>
            <w:tcW w:w="992" w:type="dxa"/>
            <w:shd w:val="clear" w:color="auto" w:fill="auto"/>
            <w:vAlign w:val="center"/>
          </w:tcPr>
          <w:p w14:paraId="56F2AA91" w14:textId="11F60D80" w:rsidR="005357B2" w:rsidRPr="00E0485F" w:rsidRDefault="00C2050F" w:rsidP="00946523">
            <w:pPr>
              <w:rPr>
                <w:rFonts w:cstheme="minorHAnsi"/>
                <w:sz w:val="20"/>
                <w:szCs w:val="20"/>
              </w:rPr>
            </w:pPr>
            <w:r w:rsidRPr="00E0485F">
              <w:rPr>
                <w:rFonts w:cstheme="minorHAnsi"/>
                <w:sz w:val="20"/>
                <w:szCs w:val="20"/>
              </w:rPr>
              <w:lastRenderedPageBreak/>
              <w:t>2.</w:t>
            </w:r>
            <w:r w:rsidR="005357B2" w:rsidRPr="00E0485F">
              <w:rPr>
                <w:rFonts w:cstheme="minorHAnsi"/>
                <w:sz w:val="20"/>
                <w:szCs w:val="20"/>
              </w:rPr>
              <w:t>2</w:t>
            </w:r>
          </w:p>
        </w:tc>
        <w:tc>
          <w:tcPr>
            <w:tcW w:w="9356" w:type="dxa"/>
            <w:shd w:val="clear" w:color="auto" w:fill="auto"/>
          </w:tcPr>
          <w:p w14:paraId="3686626E" w14:textId="77777777" w:rsidR="005357B2" w:rsidRPr="00E0485F" w:rsidRDefault="005357B2" w:rsidP="00946523">
            <w:pPr>
              <w:rPr>
                <w:rFonts w:cstheme="minorHAnsi"/>
                <w:sz w:val="20"/>
                <w:szCs w:val="20"/>
              </w:rPr>
            </w:pPr>
            <w:r w:rsidRPr="00E0485F">
              <w:rPr>
                <w:rFonts w:cstheme="minorHAnsi"/>
                <w:sz w:val="20"/>
                <w:szCs w:val="20"/>
              </w:rPr>
              <w:t>Rejestracja, edycja, zatwierdzanie przypadków. Minimalny zakres danych rejestrowanego przypadku zgodny z rozporządzeniem Ministra Zdrowia z dnia 18 grudnia 2017 r. ( wraz z późniejszymi zmianami ) w sprawie standardów organizacyjnych opieki zdrowotnej w dziedzinie patomorfologii oraz Standardami organizacyjnymi oraz standardami postępowania w patomorfologii - Wytyczne dla zakładów /pracowni patomorfologii (MZ, 2020). Przypisywanie znaczników do danego przypadku na potrzeby późniejszego wyszukiwania.</w:t>
            </w:r>
          </w:p>
        </w:tc>
      </w:tr>
      <w:tr w:rsidR="005357B2" w:rsidRPr="00E0485F" w14:paraId="4C351B1C" w14:textId="77777777" w:rsidTr="00946523">
        <w:trPr>
          <w:trHeight w:val="144"/>
        </w:trPr>
        <w:tc>
          <w:tcPr>
            <w:tcW w:w="992" w:type="dxa"/>
            <w:shd w:val="clear" w:color="auto" w:fill="auto"/>
            <w:vAlign w:val="center"/>
          </w:tcPr>
          <w:p w14:paraId="48816B34" w14:textId="1B54CA78" w:rsidR="005357B2" w:rsidRPr="00E0485F" w:rsidRDefault="00C2050F" w:rsidP="00946523">
            <w:pPr>
              <w:rPr>
                <w:rFonts w:cstheme="minorHAnsi"/>
                <w:sz w:val="20"/>
                <w:szCs w:val="20"/>
              </w:rPr>
            </w:pPr>
            <w:r w:rsidRPr="00E0485F">
              <w:rPr>
                <w:rFonts w:cstheme="minorHAnsi"/>
                <w:sz w:val="20"/>
                <w:szCs w:val="20"/>
              </w:rPr>
              <w:t>2.2.</w:t>
            </w:r>
          </w:p>
        </w:tc>
        <w:tc>
          <w:tcPr>
            <w:tcW w:w="9356" w:type="dxa"/>
            <w:shd w:val="clear" w:color="auto" w:fill="auto"/>
          </w:tcPr>
          <w:p w14:paraId="27FA7D96" w14:textId="77777777" w:rsidR="005357B2" w:rsidRPr="00E0485F" w:rsidRDefault="005357B2" w:rsidP="00946523">
            <w:pPr>
              <w:rPr>
                <w:rFonts w:cstheme="minorHAnsi"/>
                <w:sz w:val="20"/>
                <w:szCs w:val="20"/>
              </w:rPr>
            </w:pPr>
            <w:r w:rsidRPr="00E0485F">
              <w:rPr>
                <w:rFonts w:cstheme="minorHAnsi"/>
                <w:sz w:val="20"/>
                <w:szCs w:val="20"/>
              </w:rPr>
              <w:t>Dodawanie, edycja, usuwanie materiału diagnostycznego.</w:t>
            </w:r>
          </w:p>
        </w:tc>
      </w:tr>
      <w:tr w:rsidR="005357B2" w:rsidRPr="00E0485F" w14:paraId="63035108" w14:textId="77777777" w:rsidTr="00946523">
        <w:trPr>
          <w:trHeight w:val="144"/>
        </w:trPr>
        <w:tc>
          <w:tcPr>
            <w:tcW w:w="992" w:type="dxa"/>
            <w:shd w:val="clear" w:color="auto" w:fill="auto"/>
            <w:vAlign w:val="center"/>
          </w:tcPr>
          <w:p w14:paraId="2C5DCECD" w14:textId="4825CE3C"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4</w:t>
            </w:r>
          </w:p>
        </w:tc>
        <w:tc>
          <w:tcPr>
            <w:tcW w:w="9356" w:type="dxa"/>
            <w:shd w:val="clear" w:color="auto" w:fill="auto"/>
          </w:tcPr>
          <w:p w14:paraId="25D348D8" w14:textId="77777777" w:rsidR="005357B2" w:rsidRPr="00E0485F" w:rsidRDefault="005357B2" w:rsidP="00946523">
            <w:pPr>
              <w:rPr>
                <w:rFonts w:cstheme="minorHAnsi"/>
                <w:sz w:val="20"/>
                <w:szCs w:val="20"/>
              </w:rPr>
            </w:pPr>
            <w:r w:rsidRPr="00E0485F">
              <w:rPr>
                <w:rFonts w:cstheme="minorHAnsi"/>
                <w:sz w:val="20"/>
                <w:szCs w:val="20"/>
              </w:rPr>
              <w:t>Dodawanie, edycja, usuwanie lokalizacji w ramach materiału diagnostycznego.</w:t>
            </w:r>
          </w:p>
        </w:tc>
      </w:tr>
      <w:tr w:rsidR="005357B2" w:rsidRPr="00E0485F" w14:paraId="5B9EFD11" w14:textId="77777777" w:rsidTr="00946523">
        <w:trPr>
          <w:trHeight w:val="144"/>
        </w:trPr>
        <w:tc>
          <w:tcPr>
            <w:tcW w:w="992" w:type="dxa"/>
            <w:shd w:val="clear" w:color="auto" w:fill="auto"/>
            <w:vAlign w:val="center"/>
          </w:tcPr>
          <w:p w14:paraId="1148825D" w14:textId="73BCD59D"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5</w:t>
            </w:r>
          </w:p>
        </w:tc>
        <w:tc>
          <w:tcPr>
            <w:tcW w:w="9356" w:type="dxa"/>
            <w:shd w:val="clear" w:color="auto" w:fill="auto"/>
          </w:tcPr>
          <w:p w14:paraId="25BDF730" w14:textId="77777777" w:rsidR="005357B2" w:rsidRPr="00E0485F" w:rsidRDefault="005357B2" w:rsidP="00946523">
            <w:pPr>
              <w:tabs>
                <w:tab w:val="left" w:pos="565"/>
              </w:tabs>
              <w:snapToGrid w:val="0"/>
              <w:rPr>
                <w:rFonts w:cstheme="minorHAnsi"/>
                <w:sz w:val="20"/>
                <w:szCs w:val="20"/>
              </w:rPr>
            </w:pPr>
            <w:r w:rsidRPr="00E0485F">
              <w:rPr>
                <w:rFonts w:cstheme="minorHAnsi"/>
                <w:sz w:val="20"/>
                <w:szCs w:val="20"/>
              </w:rPr>
              <w:t>Dodawanie, edycja, usuwanie badań (np. kasetek/bloczków)</w:t>
            </w:r>
          </w:p>
        </w:tc>
      </w:tr>
      <w:tr w:rsidR="005357B2" w:rsidRPr="00E0485F" w14:paraId="540440A5" w14:textId="77777777" w:rsidTr="00946523">
        <w:trPr>
          <w:trHeight w:val="144"/>
        </w:trPr>
        <w:tc>
          <w:tcPr>
            <w:tcW w:w="992" w:type="dxa"/>
            <w:shd w:val="clear" w:color="auto" w:fill="auto"/>
            <w:vAlign w:val="center"/>
          </w:tcPr>
          <w:p w14:paraId="7D5F6DA8" w14:textId="142BDD77"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6</w:t>
            </w:r>
          </w:p>
        </w:tc>
        <w:tc>
          <w:tcPr>
            <w:tcW w:w="9356" w:type="dxa"/>
            <w:shd w:val="clear" w:color="auto" w:fill="auto"/>
          </w:tcPr>
          <w:p w14:paraId="50FEC93B" w14:textId="77777777" w:rsidR="005357B2" w:rsidRPr="00E0485F" w:rsidRDefault="005357B2" w:rsidP="00946523">
            <w:pPr>
              <w:rPr>
                <w:rFonts w:cstheme="minorHAnsi"/>
                <w:sz w:val="20"/>
                <w:szCs w:val="20"/>
              </w:rPr>
            </w:pPr>
            <w:r w:rsidRPr="00E0485F">
              <w:rPr>
                <w:rFonts w:cstheme="minorHAnsi"/>
                <w:sz w:val="20"/>
                <w:szCs w:val="20"/>
              </w:rPr>
              <w:t>Dodawanie, edycja, usuwanie preparatów.</w:t>
            </w:r>
          </w:p>
        </w:tc>
      </w:tr>
      <w:tr w:rsidR="005357B2" w:rsidRPr="00E0485F" w14:paraId="46CF422B" w14:textId="77777777" w:rsidTr="00946523">
        <w:trPr>
          <w:trHeight w:val="144"/>
        </w:trPr>
        <w:tc>
          <w:tcPr>
            <w:tcW w:w="992" w:type="dxa"/>
            <w:shd w:val="clear" w:color="auto" w:fill="auto"/>
            <w:vAlign w:val="center"/>
          </w:tcPr>
          <w:p w14:paraId="4230D62E" w14:textId="1B396536"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7</w:t>
            </w:r>
          </w:p>
        </w:tc>
        <w:tc>
          <w:tcPr>
            <w:tcW w:w="9356" w:type="dxa"/>
            <w:shd w:val="clear" w:color="auto" w:fill="auto"/>
          </w:tcPr>
          <w:p w14:paraId="66956D30" w14:textId="77777777" w:rsidR="005357B2" w:rsidRPr="00E0485F" w:rsidRDefault="005357B2" w:rsidP="00946523">
            <w:pPr>
              <w:rPr>
                <w:rFonts w:cstheme="minorHAnsi"/>
                <w:sz w:val="20"/>
                <w:szCs w:val="20"/>
              </w:rPr>
            </w:pPr>
            <w:r w:rsidRPr="00E0485F">
              <w:rPr>
                <w:rFonts w:cstheme="minorHAnsi"/>
                <w:sz w:val="20"/>
                <w:szCs w:val="20"/>
              </w:rPr>
              <w:t xml:space="preserve">Dodawanie, edycja, usuwanie </w:t>
            </w:r>
            <w:proofErr w:type="spellStart"/>
            <w:r w:rsidRPr="00E0485F">
              <w:rPr>
                <w:rFonts w:cstheme="minorHAnsi"/>
                <w:sz w:val="20"/>
                <w:szCs w:val="20"/>
              </w:rPr>
              <w:t>rozpoznań</w:t>
            </w:r>
            <w:proofErr w:type="spellEnd"/>
            <w:r w:rsidRPr="00E0485F">
              <w:rPr>
                <w:rFonts w:cstheme="minorHAnsi"/>
                <w:sz w:val="20"/>
                <w:szCs w:val="20"/>
              </w:rPr>
              <w:t xml:space="preserve"> do badań w przypadku.</w:t>
            </w:r>
          </w:p>
        </w:tc>
      </w:tr>
      <w:tr w:rsidR="005357B2" w:rsidRPr="00E0485F" w14:paraId="2FC6F17C" w14:textId="77777777" w:rsidTr="00946523">
        <w:trPr>
          <w:trHeight w:val="144"/>
        </w:trPr>
        <w:tc>
          <w:tcPr>
            <w:tcW w:w="992" w:type="dxa"/>
            <w:shd w:val="clear" w:color="auto" w:fill="auto"/>
            <w:vAlign w:val="center"/>
          </w:tcPr>
          <w:p w14:paraId="182A3BB9" w14:textId="22A0B38C"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8</w:t>
            </w:r>
          </w:p>
        </w:tc>
        <w:tc>
          <w:tcPr>
            <w:tcW w:w="9356" w:type="dxa"/>
            <w:shd w:val="clear" w:color="auto" w:fill="auto"/>
          </w:tcPr>
          <w:p w14:paraId="2741E25A" w14:textId="77777777" w:rsidR="005357B2" w:rsidRPr="00E0485F" w:rsidRDefault="005357B2" w:rsidP="00946523">
            <w:pPr>
              <w:tabs>
                <w:tab w:val="left" w:pos="565"/>
              </w:tabs>
              <w:snapToGrid w:val="0"/>
              <w:rPr>
                <w:rFonts w:cstheme="minorHAnsi"/>
                <w:sz w:val="20"/>
                <w:szCs w:val="20"/>
              </w:rPr>
            </w:pPr>
            <w:r w:rsidRPr="00E0485F">
              <w:rPr>
                <w:rFonts w:cstheme="minorHAnsi"/>
                <w:sz w:val="20"/>
                <w:szCs w:val="20"/>
              </w:rPr>
              <w:t>Wydruk zatwierdzonego przypadku lub w statusie „wynik wstępny”. Możliwość podglądu wydruku przed autoryzacją lub wydrukowaniem.</w:t>
            </w:r>
          </w:p>
        </w:tc>
      </w:tr>
      <w:tr w:rsidR="005357B2" w:rsidRPr="00E0485F" w14:paraId="676A7738" w14:textId="77777777" w:rsidTr="00946523">
        <w:trPr>
          <w:trHeight w:val="144"/>
        </w:trPr>
        <w:tc>
          <w:tcPr>
            <w:tcW w:w="992" w:type="dxa"/>
            <w:shd w:val="clear" w:color="auto" w:fill="auto"/>
            <w:vAlign w:val="center"/>
          </w:tcPr>
          <w:p w14:paraId="7E2AFCA2" w14:textId="5B154C87"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9</w:t>
            </w:r>
          </w:p>
        </w:tc>
        <w:tc>
          <w:tcPr>
            <w:tcW w:w="9356" w:type="dxa"/>
            <w:shd w:val="clear" w:color="auto" w:fill="auto"/>
          </w:tcPr>
          <w:p w14:paraId="522AC3D8" w14:textId="77777777" w:rsidR="005357B2" w:rsidRPr="00E0485F" w:rsidRDefault="005357B2" w:rsidP="00946523">
            <w:pPr>
              <w:tabs>
                <w:tab w:val="left" w:pos="565"/>
              </w:tabs>
              <w:snapToGrid w:val="0"/>
              <w:rPr>
                <w:rFonts w:cstheme="minorHAnsi"/>
                <w:sz w:val="20"/>
                <w:szCs w:val="20"/>
                <w:highlight w:val="yellow"/>
              </w:rPr>
            </w:pPr>
            <w:r w:rsidRPr="00E0485F">
              <w:rPr>
                <w:rFonts w:cstheme="minorHAnsi"/>
                <w:sz w:val="20"/>
                <w:szCs w:val="20"/>
              </w:rPr>
              <w:t>Podgląd historii operacji użytkowników w kontekście przypadku, materiału diagnostycznego, lokalizacji, badań i preparatów.</w:t>
            </w:r>
          </w:p>
        </w:tc>
      </w:tr>
      <w:tr w:rsidR="005357B2" w:rsidRPr="00E0485F" w14:paraId="79BB31CF" w14:textId="77777777" w:rsidTr="00946523">
        <w:trPr>
          <w:trHeight w:val="144"/>
        </w:trPr>
        <w:tc>
          <w:tcPr>
            <w:tcW w:w="992" w:type="dxa"/>
            <w:shd w:val="clear" w:color="auto" w:fill="auto"/>
            <w:vAlign w:val="center"/>
          </w:tcPr>
          <w:p w14:paraId="7A6C92F4" w14:textId="5386372A"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10</w:t>
            </w:r>
          </w:p>
        </w:tc>
        <w:tc>
          <w:tcPr>
            <w:tcW w:w="9356" w:type="dxa"/>
            <w:shd w:val="clear" w:color="auto" w:fill="auto"/>
          </w:tcPr>
          <w:p w14:paraId="324EA542" w14:textId="77777777" w:rsidR="005357B2" w:rsidRPr="00E0485F" w:rsidRDefault="005357B2" w:rsidP="00946523">
            <w:pPr>
              <w:rPr>
                <w:rFonts w:cstheme="minorHAnsi"/>
                <w:sz w:val="20"/>
                <w:szCs w:val="20"/>
              </w:rPr>
            </w:pPr>
            <w:r w:rsidRPr="00E0485F">
              <w:rPr>
                <w:rFonts w:cstheme="minorHAnsi"/>
                <w:sz w:val="20"/>
                <w:szCs w:val="20"/>
              </w:rPr>
              <w:t>Przechowywanie historycznej wersji wszystkich wyników przypadku.</w:t>
            </w:r>
          </w:p>
        </w:tc>
      </w:tr>
      <w:tr w:rsidR="005357B2" w:rsidRPr="00E0485F" w14:paraId="7FCC6242" w14:textId="77777777" w:rsidTr="00946523">
        <w:trPr>
          <w:trHeight w:val="144"/>
        </w:trPr>
        <w:tc>
          <w:tcPr>
            <w:tcW w:w="992" w:type="dxa"/>
            <w:shd w:val="clear" w:color="auto" w:fill="auto"/>
            <w:vAlign w:val="center"/>
          </w:tcPr>
          <w:p w14:paraId="1D72D194" w14:textId="7DFA9FAE"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11</w:t>
            </w:r>
          </w:p>
        </w:tc>
        <w:tc>
          <w:tcPr>
            <w:tcW w:w="9356" w:type="dxa"/>
            <w:shd w:val="clear" w:color="auto" w:fill="auto"/>
          </w:tcPr>
          <w:p w14:paraId="58DEEC83" w14:textId="77777777" w:rsidR="005357B2" w:rsidRPr="00E0485F" w:rsidRDefault="005357B2" w:rsidP="00946523">
            <w:pPr>
              <w:rPr>
                <w:rFonts w:cstheme="minorHAnsi"/>
                <w:sz w:val="20"/>
                <w:szCs w:val="20"/>
              </w:rPr>
            </w:pPr>
            <w:r w:rsidRPr="00E0485F">
              <w:rPr>
                <w:rFonts w:cstheme="minorHAnsi"/>
                <w:sz w:val="20"/>
                <w:szCs w:val="20"/>
              </w:rPr>
              <w:t>Możliwość w pełni automatycznego numerowania przypadków, materiału diagnostycznego, badań, preparatów, innych etapów procesu diagnostycznego</w:t>
            </w:r>
            <w:r w:rsidRPr="00E0485F">
              <w:rPr>
                <w:rFonts w:cstheme="minorHAnsi"/>
                <w:color w:val="FF0000"/>
                <w:sz w:val="20"/>
                <w:szCs w:val="20"/>
              </w:rPr>
              <w:t xml:space="preserve"> </w:t>
            </w:r>
            <w:r w:rsidRPr="00E0485F">
              <w:rPr>
                <w:rFonts w:cstheme="minorHAnsi"/>
                <w:sz w:val="20"/>
                <w:szCs w:val="20"/>
              </w:rPr>
              <w:t>i/lub wprowadzenia ręcznej numeracji ze zdefiniowanymi zasadami walidacji danych. Możliwość dowolnego dostosowania szablonów numerowania wg wymagań Zamawiającego.</w:t>
            </w:r>
          </w:p>
        </w:tc>
      </w:tr>
      <w:tr w:rsidR="005357B2" w:rsidRPr="00E0485F" w14:paraId="435696E9" w14:textId="77777777" w:rsidTr="00946523">
        <w:trPr>
          <w:trHeight w:val="144"/>
        </w:trPr>
        <w:tc>
          <w:tcPr>
            <w:tcW w:w="992" w:type="dxa"/>
            <w:shd w:val="clear" w:color="auto" w:fill="auto"/>
            <w:vAlign w:val="center"/>
          </w:tcPr>
          <w:p w14:paraId="5EE26C7F" w14:textId="5630BEED"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12</w:t>
            </w:r>
          </w:p>
        </w:tc>
        <w:tc>
          <w:tcPr>
            <w:tcW w:w="9356" w:type="dxa"/>
            <w:shd w:val="clear" w:color="auto" w:fill="auto"/>
          </w:tcPr>
          <w:p w14:paraId="2F691AFB" w14:textId="77777777" w:rsidR="005357B2" w:rsidRPr="00E0485F" w:rsidRDefault="005357B2" w:rsidP="00946523">
            <w:pPr>
              <w:rPr>
                <w:rFonts w:cstheme="minorHAnsi"/>
                <w:sz w:val="20"/>
                <w:szCs w:val="20"/>
              </w:rPr>
            </w:pPr>
            <w:r w:rsidRPr="00E0485F">
              <w:rPr>
                <w:rFonts w:cstheme="minorHAnsi"/>
                <w:sz w:val="20"/>
                <w:szCs w:val="20"/>
              </w:rPr>
              <w:t>Możliwość zdefiniowania nazewnictwa osób uczestniczących w procesie diagnostycznym w zależności od typu badania.</w:t>
            </w:r>
          </w:p>
        </w:tc>
      </w:tr>
      <w:tr w:rsidR="005357B2" w:rsidRPr="00E0485F" w14:paraId="4A4754F6" w14:textId="77777777" w:rsidTr="00946523">
        <w:trPr>
          <w:trHeight w:val="144"/>
        </w:trPr>
        <w:tc>
          <w:tcPr>
            <w:tcW w:w="992" w:type="dxa"/>
            <w:shd w:val="clear" w:color="auto" w:fill="auto"/>
            <w:vAlign w:val="center"/>
          </w:tcPr>
          <w:p w14:paraId="6BE84315" w14:textId="181DF1B1"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13</w:t>
            </w:r>
          </w:p>
        </w:tc>
        <w:tc>
          <w:tcPr>
            <w:tcW w:w="9356" w:type="dxa"/>
            <w:shd w:val="clear" w:color="auto" w:fill="auto"/>
          </w:tcPr>
          <w:p w14:paraId="7A27DA86" w14:textId="4C1FE9B2" w:rsidR="004726DB" w:rsidRPr="00E0485F" w:rsidRDefault="005357B2" w:rsidP="00946523">
            <w:pPr>
              <w:rPr>
                <w:rFonts w:cstheme="minorHAnsi"/>
                <w:sz w:val="20"/>
                <w:szCs w:val="20"/>
              </w:rPr>
            </w:pPr>
            <w:r w:rsidRPr="00E0485F">
              <w:rPr>
                <w:rFonts w:cstheme="minorHAnsi"/>
                <w:sz w:val="20"/>
                <w:szCs w:val="20"/>
              </w:rPr>
              <w:t xml:space="preserve">Możliwość wyszukiwania przypadków wg </w:t>
            </w:r>
            <w:r w:rsidR="004726DB" w:rsidRPr="00E0485F">
              <w:rPr>
                <w:rFonts w:cstheme="minorHAnsi"/>
                <w:sz w:val="20"/>
                <w:szCs w:val="20"/>
              </w:rPr>
              <w:t xml:space="preserve">różnych </w:t>
            </w:r>
            <w:r w:rsidRPr="00E0485F">
              <w:rPr>
                <w:rFonts w:cstheme="minorHAnsi"/>
                <w:sz w:val="20"/>
                <w:szCs w:val="20"/>
              </w:rPr>
              <w:t>kryteriów</w:t>
            </w:r>
            <w:r w:rsidR="00C2050F" w:rsidRPr="00E0485F">
              <w:rPr>
                <w:rFonts w:cstheme="minorHAnsi"/>
                <w:sz w:val="20"/>
                <w:szCs w:val="20"/>
              </w:rPr>
              <w:t xml:space="preserve"> z uwzględnieniem</w:t>
            </w:r>
            <w:r w:rsidR="002C2836" w:rsidRPr="00E0485F">
              <w:rPr>
                <w:rFonts w:cstheme="minorHAnsi"/>
                <w:sz w:val="20"/>
                <w:szCs w:val="20"/>
              </w:rPr>
              <w:t xml:space="preserve"> co najmniej</w:t>
            </w:r>
            <w:r w:rsidRPr="00E0485F">
              <w:rPr>
                <w:rFonts w:cstheme="minorHAnsi"/>
                <w:sz w:val="20"/>
                <w:szCs w:val="20"/>
              </w:rPr>
              <w:t xml:space="preserve">: </w:t>
            </w:r>
          </w:p>
          <w:p w14:paraId="3815BEF6"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kodu kreskowego badania, </w:t>
            </w:r>
          </w:p>
          <w:p w14:paraId="6CA095BF"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ID przypadku, </w:t>
            </w:r>
          </w:p>
          <w:p w14:paraId="22A37129"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nazwisko i imię pacjenta (włącznie z  fragmentami), </w:t>
            </w:r>
          </w:p>
          <w:p w14:paraId="51689DE9"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płeć, PESEL, wiek, </w:t>
            </w:r>
          </w:p>
          <w:p w14:paraId="606800C1"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data rejestracji, </w:t>
            </w:r>
          </w:p>
          <w:p w14:paraId="5D0067D0"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lekarz kierujący, zlecający, </w:t>
            </w:r>
          </w:p>
          <w:p w14:paraId="0598A663"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oddział, </w:t>
            </w:r>
          </w:p>
          <w:p w14:paraId="705ABA04"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nr badania, typ badania, </w:t>
            </w:r>
          </w:p>
          <w:p w14:paraId="7DC33436"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nr bloczka, nr preparatu, </w:t>
            </w:r>
          </w:p>
          <w:p w14:paraId="57C05754"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typ grupy preparatów (grupa </w:t>
            </w:r>
            <w:proofErr w:type="spellStart"/>
            <w:r w:rsidRPr="00E0485F">
              <w:rPr>
                <w:rFonts w:cstheme="minorHAnsi"/>
                <w:sz w:val="20"/>
                <w:szCs w:val="20"/>
              </w:rPr>
              <w:t>barwień</w:t>
            </w:r>
            <w:proofErr w:type="spellEnd"/>
            <w:r w:rsidRPr="00E0485F">
              <w:rPr>
                <w:rFonts w:cstheme="minorHAnsi"/>
                <w:sz w:val="20"/>
                <w:szCs w:val="20"/>
              </w:rPr>
              <w:t xml:space="preserve"> należących do tej samej kategorii pod względem technicznym lub cennikowym, np. </w:t>
            </w:r>
            <w:proofErr w:type="spellStart"/>
            <w:r w:rsidRPr="00E0485F">
              <w:rPr>
                <w:rFonts w:cstheme="minorHAnsi"/>
                <w:sz w:val="20"/>
                <w:szCs w:val="20"/>
              </w:rPr>
              <w:t>immunohistochemia</w:t>
            </w:r>
            <w:proofErr w:type="spellEnd"/>
            <w:r w:rsidRPr="00E0485F">
              <w:rPr>
                <w:rFonts w:cstheme="minorHAnsi"/>
                <w:sz w:val="20"/>
                <w:szCs w:val="20"/>
              </w:rPr>
              <w:t xml:space="preserve">, histochemia, ISH, itp.), </w:t>
            </w:r>
          </w:p>
          <w:p w14:paraId="393F886B"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rodzaj markera IHC, typ materiału (np. narząd wycinek, narząd cały), </w:t>
            </w:r>
          </w:p>
          <w:p w14:paraId="6B0DDE4B"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diagnozujący, diagnozujący 2, konsultujący, asystujący – rezydent, </w:t>
            </w:r>
          </w:p>
          <w:p w14:paraId="58A7D57A"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osoba pobierająca materiał (lekarz, technik), </w:t>
            </w:r>
          </w:p>
          <w:p w14:paraId="18282C30"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osoba rejestrująca, rozpoznanie (fragm.), </w:t>
            </w:r>
          </w:p>
          <w:p w14:paraId="1CDC2FEC"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nowotwór złośliwy (flaga), </w:t>
            </w:r>
          </w:p>
          <w:p w14:paraId="7807EFD1"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data przekazania przypadku, data pobrania, </w:t>
            </w:r>
          </w:p>
          <w:p w14:paraId="272884D3"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oczekiwana data wyniku, </w:t>
            </w:r>
          </w:p>
          <w:p w14:paraId="1DCC9F51"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osoba odpowiedzialna, </w:t>
            </w:r>
          </w:p>
          <w:p w14:paraId="24F4F496"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data zatwierdzenia przypadku, </w:t>
            </w:r>
          </w:p>
          <w:p w14:paraId="0C80F597"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miejsce pobrania (fragm.), </w:t>
            </w:r>
          </w:p>
          <w:p w14:paraId="586742C0"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lastRenderedPageBreak/>
              <w:t>topografia,</w:t>
            </w:r>
          </w:p>
          <w:p w14:paraId="6B0B27BD"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lokalizacja preparatu, </w:t>
            </w:r>
          </w:p>
          <w:p w14:paraId="24DBEAE7"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status zatwierdzenia przypadku, status wydrukowania wyniku, status wydania wyniku, status kontrasygnaty 2. diagnozującego, status konsultacji, </w:t>
            </w:r>
          </w:p>
          <w:p w14:paraId="5A1EF409"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rozpoznanie cytologiczne wg Bethesda (w tym kombinacja wielu warunków i/lub/nie posiada),</w:t>
            </w:r>
          </w:p>
          <w:p w14:paraId="06B6FF89"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status wygenerowania wyniku w pliku PDF (Tak/Nie), </w:t>
            </w:r>
          </w:p>
          <w:p w14:paraId="1259FC3F"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status podpisu elektronicznego wyniku (Tak/Nie), </w:t>
            </w:r>
          </w:p>
          <w:p w14:paraId="6E96B3F9" w14:textId="77777777" w:rsidR="004726DB" w:rsidRPr="00E0485F" w:rsidRDefault="005357B2" w:rsidP="00A246BE">
            <w:pPr>
              <w:pStyle w:val="Akapitzlist"/>
              <w:numPr>
                <w:ilvl w:val="0"/>
                <w:numId w:val="14"/>
              </w:numPr>
              <w:rPr>
                <w:rFonts w:cstheme="minorHAnsi"/>
                <w:sz w:val="20"/>
                <w:szCs w:val="20"/>
              </w:rPr>
            </w:pPr>
            <w:r w:rsidRPr="00E0485F">
              <w:rPr>
                <w:rFonts w:cstheme="minorHAnsi"/>
                <w:sz w:val="20"/>
                <w:szCs w:val="20"/>
              </w:rPr>
              <w:t xml:space="preserve">status pilności, </w:t>
            </w:r>
          </w:p>
          <w:p w14:paraId="48625FAF" w14:textId="6E69DED6" w:rsidR="005357B2" w:rsidRPr="00E0485F" w:rsidRDefault="005357B2" w:rsidP="00A246BE">
            <w:pPr>
              <w:pStyle w:val="Akapitzlist"/>
              <w:numPr>
                <w:ilvl w:val="0"/>
                <w:numId w:val="14"/>
              </w:numPr>
              <w:rPr>
                <w:rFonts w:cstheme="minorHAnsi"/>
                <w:sz w:val="20"/>
                <w:szCs w:val="20"/>
              </w:rPr>
            </w:pPr>
            <w:r w:rsidRPr="00E0485F">
              <w:rPr>
                <w:rFonts w:cstheme="minorHAnsi"/>
                <w:sz w:val="20"/>
                <w:szCs w:val="20"/>
              </w:rPr>
              <w:t>zdefiniowane przez użytkownika znaczniki przypisywane do przypadku.</w:t>
            </w:r>
          </w:p>
        </w:tc>
      </w:tr>
      <w:tr w:rsidR="005357B2" w:rsidRPr="00E0485F" w14:paraId="1646D839" w14:textId="77777777" w:rsidTr="00946523">
        <w:trPr>
          <w:trHeight w:val="144"/>
        </w:trPr>
        <w:tc>
          <w:tcPr>
            <w:tcW w:w="992" w:type="dxa"/>
            <w:shd w:val="clear" w:color="auto" w:fill="auto"/>
            <w:vAlign w:val="center"/>
          </w:tcPr>
          <w:p w14:paraId="2D933284" w14:textId="27FB87AD" w:rsidR="005357B2" w:rsidRPr="00E0485F" w:rsidRDefault="00C2050F" w:rsidP="00946523">
            <w:pPr>
              <w:rPr>
                <w:rFonts w:cstheme="minorHAnsi"/>
                <w:sz w:val="20"/>
                <w:szCs w:val="20"/>
              </w:rPr>
            </w:pPr>
            <w:r w:rsidRPr="00E0485F">
              <w:rPr>
                <w:rFonts w:cstheme="minorHAnsi"/>
                <w:sz w:val="20"/>
                <w:szCs w:val="20"/>
              </w:rPr>
              <w:lastRenderedPageBreak/>
              <w:t>2.</w:t>
            </w:r>
            <w:r w:rsidR="005357B2" w:rsidRPr="00E0485F">
              <w:rPr>
                <w:rFonts w:cstheme="minorHAnsi"/>
                <w:sz w:val="20"/>
                <w:szCs w:val="20"/>
              </w:rPr>
              <w:t>14</w:t>
            </w:r>
          </w:p>
        </w:tc>
        <w:tc>
          <w:tcPr>
            <w:tcW w:w="9356" w:type="dxa"/>
            <w:shd w:val="clear" w:color="auto" w:fill="auto"/>
          </w:tcPr>
          <w:p w14:paraId="0305C0EE" w14:textId="77777777" w:rsidR="005357B2" w:rsidRPr="00E0485F" w:rsidRDefault="005357B2" w:rsidP="00946523">
            <w:pPr>
              <w:rPr>
                <w:rFonts w:cstheme="minorHAnsi"/>
                <w:sz w:val="20"/>
                <w:szCs w:val="20"/>
              </w:rPr>
            </w:pPr>
            <w:r w:rsidRPr="00E0485F">
              <w:rPr>
                <w:rFonts w:cstheme="minorHAnsi"/>
                <w:sz w:val="20"/>
                <w:szCs w:val="20"/>
              </w:rPr>
              <w:t>Możliwość hurtowego wydruku wyników przypadków spełniających kryteria wyszukiwania wraz z określoną liczbą kopii zdefiniowaną w kontekście zlecanego badanie oraz alternatywnie ustaloną arbitralnie przez użytkownika</w:t>
            </w:r>
          </w:p>
        </w:tc>
      </w:tr>
      <w:tr w:rsidR="005357B2" w:rsidRPr="00E0485F" w14:paraId="5822BBF6" w14:textId="77777777" w:rsidTr="00946523">
        <w:trPr>
          <w:trHeight w:val="144"/>
        </w:trPr>
        <w:tc>
          <w:tcPr>
            <w:tcW w:w="992" w:type="dxa"/>
            <w:shd w:val="clear" w:color="auto" w:fill="auto"/>
            <w:vAlign w:val="center"/>
          </w:tcPr>
          <w:p w14:paraId="36E1CAF0" w14:textId="08FD07CC"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15</w:t>
            </w:r>
          </w:p>
        </w:tc>
        <w:tc>
          <w:tcPr>
            <w:tcW w:w="9356" w:type="dxa"/>
            <w:shd w:val="clear" w:color="auto" w:fill="auto"/>
          </w:tcPr>
          <w:p w14:paraId="0F3336ED" w14:textId="77777777" w:rsidR="005357B2" w:rsidRPr="00E0485F" w:rsidRDefault="005357B2" w:rsidP="00946523">
            <w:pPr>
              <w:rPr>
                <w:rFonts w:cstheme="minorHAnsi"/>
                <w:sz w:val="20"/>
                <w:szCs w:val="20"/>
              </w:rPr>
            </w:pPr>
            <w:r w:rsidRPr="00E0485F">
              <w:rPr>
                <w:rFonts w:cstheme="minorHAnsi"/>
                <w:sz w:val="20"/>
                <w:szCs w:val="20"/>
              </w:rPr>
              <w:t>Możliwość zdefiniowania przez użytkownika kolumn wyświetlanej listy wyników przypadków spełniających kryteria wyszukiwania.</w:t>
            </w:r>
          </w:p>
          <w:p w14:paraId="3ACEDE7E" w14:textId="77777777" w:rsidR="005357B2" w:rsidRPr="00E0485F" w:rsidRDefault="005357B2" w:rsidP="00946523">
            <w:pPr>
              <w:rPr>
                <w:rFonts w:cstheme="minorHAnsi"/>
                <w:sz w:val="20"/>
                <w:szCs w:val="20"/>
              </w:rPr>
            </w:pPr>
            <w:r w:rsidRPr="00E0485F">
              <w:rPr>
                <w:rFonts w:cstheme="minorHAnsi"/>
                <w:sz w:val="20"/>
                <w:szCs w:val="20"/>
              </w:rPr>
              <w:t>Minimalny zakres kolumn do wyboru: Liczba porządkowa, identyfikator pacjenta, numer przypadku, imię i nazwisko pacjenta, PESEL, szpital/oddział, data rejestracji, data zatwierdzenia, kod kreskowy badania umożliwiający wejście w przypadek poprzez zeskanowanie kodu z wydrukowanej listy.</w:t>
            </w:r>
          </w:p>
        </w:tc>
      </w:tr>
      <w:tr w:rsidR="005357B2" w:rsidRPr="00E0485F" w14:paraId="2914F75A" w14:textId="77777777" w:rsidTr="00946523">
        <w:trPr>
          <w:trHeight w:val="144"/>
        </w:trPr>
        <w:tc>
          <w:tcPr>
            <w:tcW w:w="992" w:type="dxa"/>
            <w:shd w:val="clear" w:color="auto" w:fill="auto"/>
            <w:vAlign w:val="center"/>
          </w:tcPr>
          <w:p w14:paraId="4791A5FB" w14:textId="79BB7582"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16</w:t>
            </w:r>
          </w:p>
        </w:tc>
        <w:tc>
          <w:tcPr>
            <w:tcW w:w="9356" w:type="dxa"/>
            <w:shd w:val="clear" w:color="auto" w:fill="auto"/>
          </w:tcPr>
          <w:p w14:paraId="39997150" w14:textId="77777777" w:rsidR="005357B2" w:rsidRPr="00E0485F" w:rsidRDefault="005357B2" w:rsidP="00946523">
            <w:pPr>
              <w:rPr>
                <w:rFonts w:cstheme="minorHAnsi"/>
                <w:sz w:val="20"/>
                <w:szCs w:val="20"/>
              </w:rPr>
            </w:pPr>
            <w:r w:rsidRPr="00E0485F">
              <w:rPr>
                <w:rFonts w:cstheme="minorHAnsi"/>
                <w:sz w:val="20"/>
                <w:szCs w:val="20"/>
              </w:rPr>
              <w:t>Możliwość wydruku tabelarycznej listy przypadków spełniających kryteria wyszukiwania.</w:t>
            </w:r>
          </w:p>
        </w:tc>
      </w:tr>
      <w:tr w:rsidR="005357B2" w:rsidRPr="00E0485F" w14:paraId="6D2206F7" w14:textId="77777777" w:rsidTr="00946523">
        <w:trPr>
          <w:trHeight w:val="144"/>
        </w:trPr>
        <w:tc>
          <w:tcPr>
            <w:tcW w:w="992" w:type="dxa"/>
            <w:shd w:val="clear" w:color="auto" w:fill="auto"/>
            <w:vAlign w:val="center"/>
          </w:tcPr>
          <w:p w14:paraId="24621309" w14:textId="0D00D69B"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17</w:t>
            </w:r>
          </w:p>
        </w:tc>
        <w:tc>
          <w:tcPr>
            <w:tcW w:w="9356" w:type="dxa"/>
            <w:shd w:val="clear" w:color="auto" w:fill="auto"/>
          </w:tcPr>
          <w:p w14:paraId="618103DA" w14:textId="77777777" w:rsidR="005357B2" w:rsidRPr="00E0485F" w:rsidRDefault="005357B2" w:rsidP="00946523">
            <w:pPr>
              <w:rPr>
                <w:rFonts w:cstheme="minorHAnsi"/>
                <w:sz w:val="20"/>
                <w:szCs w:val="20"/>
              </w:rPr>
            </w:pPr>
            <w:r w:rsidRPr="00E0485F">
              <w:rPr>
                <w:rFonts w:cstheme="minorHAnsi"/>
                <w:sz w:val="20"/>
                <w:szCs w:val="20"/>
              </w:rPr>
              <w:t>Możliwość wydruku statystyk ilościowych badań spełniających kryteria wyszukiwania.</w:t>
            </w:r>
          </w:p>
        </w:tc>
      </w:tr>
      <w:tr w:rsidR="005357B2" w:rsidRPr="00E0485F" w14:paraId="770E28DD" w14:textId="77777777" w:rsidTr="00946523">
        <w:trPr>
          <w:trHeight w:val="144"/>
        </w:trPr>
        <w:tc>
          <w:tcPr>
            <w:tcW w:w="992" w:type="dxa"/>
            <w:shd w:val="clear" w:color="auto" w:fill="auto"/>
            <w:vAlign w:val="center"/>
          </w:tcPr>
          <w:p w14:paraId="4D7211B7" w14:textId="4D730881"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18</w:t>
            </w:r>
          </w:p>
        </w:tc>
        <w:tc>
          <w:tcPr>
            <w:tcW w:w="9356" w:type="dxa"/>
            <w:shd w:val="clear" w:color="auto" w:fill="auto"/>
          </w:tcPr>
          <w:p w14:paraId="2C1E672F" w14:textId="77777777" w:rsidR="005357B2" w:rsidRPr="00E0485F" w:rsidRDefault="005357B2" w:rsidP="00946523">
            <w:pPr>
              <w:rPr>
                <w:rFonts w:cstheme="minorHAnsi"/>
                <w:sz w:val="20"/>
                <w:szCs w:val="20"/>
              </w:rPr>
            </w:pPr>
            <w:r w:rsidRPr="00E0485F">
              <w:rPr>
                <w:rFonts w:cstheme="minorHAnsi"/>
                <w:sz w:val="20"/>
                <w:szCs w:val="20"/>
              </w:rPr>
              <w:t xml:space="preserve">Zapisywanie kryteriów wyszukiwania i definiowanie ich jako „ulubionych” dla definiującego je użytkownika. </w:t>
            </w:r>
          </w:p>
        </w:tc>
      </w:tr>
      <w:tr w:rsidR="005357B2" w:rsidRPr="00E0485F" w14:paraId="28156AC1" w14:textId="77777777" w:rsidTr="00946523">
        <w:trPr>
          <w:trHeight w:val="144"/>
        </w:trPr>
        <w:tc>
          <w:tcPr>
            <w:tcW w:w="992" w:type="dxa"/>
            <w:shd w:val="clear" w:color="auto" w:fill="auto"/>
            <w:vAlign w:val="center"/>
          </w:tcPr>
          <w:p w14:paraId="75429913" w14:textId="736F6BD5"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19</w:t>
            </w:r>
          </w:p>
        </w:tc>
        <w:tc>
          <w:tcPr>
            <w:tcW w:w="9356" w:type="dxa"/>
            <w:shd w:val="clear" w:color="auto" w:fill="auto"/>
          </w:tcPr>
          <w:p w14:paraId="16F7523C" w14:textId="77777777" w:rsidR="005357B2" w:rsidRPr="00E0485F" w:rsidRDefault="005357B2" w:rsidP="00946523">
            <w:pPr>
              <w:rPr>
                <w:rFonts w:cstheme="minorHAnsi"/>
                <w:sz w:val="20"/>
                <w:szCs w:val="20"/>
              </w:rPr>
            </w:pPr>
            <w:r w:rsidRPr="00E0485F">
              <w:rPr>
                <w:rFonts w:cstheme="minorHAnsi"/>
                <w:sz w:val="20"/>
                <w:szCs w:val="20"/>
              </w:rPr>
              <w:t>Możliwość definiowania własnych atrybutów (znaczników)</w:t>
            </w:r>
            <w:r w:rsidRPr="00E0485F">
              <w:rPr>
                <w:rFonts w:cstheme="minorHAnsi"/>
                <w:color w:val="FF0000"/>
                <w:sz w:val="20"/>
                <w:szCs w:val="20"/>
              </w:rPr>
              <w:t xml:space="preserve"> </w:t>
            </w:r>
            <w:r w:rsidRPr="00E0485F">
              <w:rPr>
                <w:rFonts w:cstheme="minorHAnsi"/>
                <w:sz w:val="20"/>
                <w:szCs w:val="20"/>
              </w:rPr>
              <w:t>dla badań i późniejsze wyszukiwanie po tych atrybutach (także ich kombinacji).</w:t>
            </w:r>
          </w:p>
        </w:tc>
      </w:tr>
      <w:tr w:rsidR="005357B2" w:rsidRPr="00E0485F" w14:paraId="7AFE4B41" w14:textId="77777777" w:rsidTr="00946523">
        <w:trPr>
          <w:trHeight w:val="144"/>
        </w:trPr>
        <w:tc>
          <w:tcPr>
            <w:tcW w:w="992" w:type="dxa"/>
            <w:shd w:val="clear" w:color="auto" w:fill="auto"/>
            <w:vAlign w:val="center"/>
          </w:tcPr>
          <w:p w14:paraId="58AD360B" w14:textId="5D271B04"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20</w:t>
            </w:r>
          </w:p>
        </w:tc>
        <w:tc>
          <w:tcPr>
            <w:tcW w:w="9356" w:type="dxa"/>
            <w:shd w:val="clear" w:color="auto" w:fill="auto"/>
          </w:tcPr>
          <w:p w14:paraId="07FF2C3A" w14:textId="77777777" w:rsidR="005357B2" w:rsidRPr="00E0485F" w:rsidRDefault="005357B2" w:rsidP="00946523">
            <w:pPr>
              <w:rPr>
                <w:rFonts w:cstheme="minorHAnsi"/>
                <w:sz w:val="20"/>
                <w:szCs w:val="20"/>
              </w:rPr>
            </w:pPr>
            <w:r w:rsidRPr="00E0485F">
              <w:rPr>
                <w:rFonts w:eastAsia="ArialNarrow" w:cstheme="minorHAnsi"/>
                <w:color w:val="000000"/>
                <w:sz w:val="20"/>
                <w:szCs w:val="20"/>
              </w:rPr>
              <w:t>Możliwość eksportu danych z odfiltrowanych badań w wyszukiwarce do pliku Excel XML lub CSV oraz PDF w celu dalszej analizy lub obróbki statystycznej.</w:t>
            </w:r>
          </w:p>
        </w:tc>
      </w:tr>
      <w:tr w:rsidR="005357B2" w:rsidRPr="00E0485F" w14:paraId="726D1986" w14:textId="77777777" w:rsidTr="00946523">
        <w:trPr>
          <w:trHeight w:val="144"/>
        </w:trPr>
        <w:tc>
          <w:tcPr>
            <w:tcW w:w="992" w:type="dxa"/>
            <w:shd w:val="clear" w:color="auto" w:fill="auto"/>
            <w:vAlign w:val="center"/>
          </w:tcPr>
          <w:p w14:paraId="0899EA2A" w14:textId="1614A465"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21</w:t>
            </w:r>
          </w:p>
        </w:tc>
        <w:tc>
          <w:tcPr>
            <w:tcW w:w="9356" w:type="dxa"/>
            <w:shd w:val="clear" w:color="auto" w:fill="auto"/>
          </w:tcPr>
          <w:p w14:paraId="13B8EFF4" w14:textId="77777777" w:rsidR="005357B2" w:rsidRPr="00E0485F" w:rsidRDefault="005357B2" w:rsidP="00946523">
            <w:pPr>
              <w:rPr>
                <w:rFonts w:cstheme="minorHAnsi"/>
                <w:sz w:val="20"/>
                <w:szCs w:val="20"/>
              </w:rPr>
            </w:pPr>
            <w:r w:rsidRPr="00E0485F">
              <w:rPr>
                <w:rFonts w:cstheme="minorHAnsi"/>
                <w:sz w:val="20"/>
                <w:szCs w:val="20"/>
              </w:rPr>
              <w:t>Generowanie wykresów trendu dla „ulubionych” statystyk dla definiującego je użytkownika.</w:t>
            </w:r>
          </w:p>
        </w:tc>
      </w:tr>
      <w:tr w:rsidR="005357B2" w:rsidRPr="00E0485F" w14:paraId="232AD94F" w14:textId="77777777" w:rsidTr="00946523">
        <w:trPr>
          <w:trHeight w:val="144"/>
        </w:trPr>
        <w:tc>
          <w:tcPr>
            <w:tcW w:w="992" w:type="dxa"/>
            <w:shd w:val="clear" w:color="auto" w:fill="auto"/>
            <w:vAlign w:val="center"/>
          </w:tcPr>
          <w:p w14:paraId="5E792802" w14:textId="068D162A"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22</w:t>
            </w:r>
          </w:p>
        </w:tc>
        <w:tc>
          <w:tcPr>
            <w:tcW w:w="9356" w:type="dxa"/>
            <w:shd w:val="clear" w:color="auto" w:fill="auto"/>
          </w:tcPr>
          <w:p w14:paraId="6900B827" w14:textId="77777777" w:rsidR="005357B2" w:rsidRPr="00E0485F" w:rsidRDefault="005357B2" w:rsidP="00946523">
            <w:pPr>
              <w:rPr>
                <w:rFonts w:eastAsia="ArialNarrow" w:cstheme="minorHAnsi"/>
                <w:color w:val="000000"/>
                <w:sz w:val="20"/>
                <w:szCs w:val="20"/>
              </w:rPr>
            </w:pPr>
            <w:r w:rsidRPr="00E0485F">
              <w:rPr>
                <w:rFonts w:cstheme="minorHAnsi"/>
                <w:sz w:val="20"/>
                <w:szCs w:val="20"/>
              </w:rPr>
              <w:t>Możliwość podpinania załączników (min. dokument Microsoft Word, zdjęcie) pod dowolne skierowanie, materiał, badanie, preparat i zlecenie wypożyczenia.</w:t>
            </w:r>
          </w:p>
        </w:tc>
      </w:tr>
      <w:tr w:rsidR="005357B2" w:rsidRPr="00E0485F" w14:paraId="7A63083E" w14:textId="77777777" w:rsidTr="00946523">
        <w:trPr>
          <w:trHeight w:val="144"/>
        </w:trPr>
        <w:tc>
          <w:tcPr>
            <w:tcW w:w="992" w:type="dxa"/>
            <w:shd w:val="clear" w:color="auto" w:fill="auto"/>
            <w:vAlign w:val="center"/>
          </w:tcPr>
          <w:p w14:paraId="3DDF8145" w14:textId="7D318E29"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23</w:t>
            </w:r>
          </w:p>
        </w:tc>
        <w:tc>
          <w:tcPr>
            <w:tcW w:w="9356" w:type="dxa"/>
            <w:shd w:val="clear" w:color="auto" w:fill="auto"/>
          </w:tcPr>
          <w:p w14:paraId="426EF82D" w14:textId="77777777" w:rsidR="005357B2" w:rsidRPr="00E0485F" w:rsidRDefault="005357B2" w:rsidP="00946523">
            <w:pPr>
              <w:rPr>
                <w:rFonts w:cstheme="minorHAnsi"/>
                <w:sz w:val="20"/>
                <w:szCs w:val="20"/>
              </w:rPr>
            </w:pPr>
            <w:r w:rsidRPr="00E0485F">
              <w:rPr>
                <w:rFonts w:cstheme="minorHAnsi"/>
                <w:sz w:val="20"/>
                <w:szCs w:val="20"/>
              </w:rPr>
              <w:t xml:space="preserve">Integracja załączników z obsługą urządzeń zewnętrznych typu skanery/skaner szczelinowy poprzez interfejs TWAIN lub WIA) dla 4 stanowisk/urządzeń. Funkcja musi zostać udostępniona na życzenie Zamawiającego w ramach umowy wdrożeniowej. </w:t>
            </w:r>
          </w:p>
        </w:tc>
      </w:tr>
      <w:tr w:rsidR="005357B2" w:rsidRPr="00E0485F" w14:paraId="59B5D193" w14:textId="77777777" w:rsidTr="00946523">
        <w:trPr>
          <w:trHeight w:val="144"/>
        </w:trPr>
        <w:tc>
          <w:tcPr>
            <w:tcW w:w="992" w:type="dxa"/>
            <w:shd w:val="clear" w:color="auto" w:fill="auto"/>
            <w:vAlign w:val="center"/>
          </w:tcPr>
          <w:p w14:paraId="444029BC" w14:textId="1BA646D1"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24</w:t>
            </w:r>
          </w:p>
        </w:tc>
        <w:tc>
          <w:tcPr>
            <w:tcW w:w="9356" w:type="dxa"/>
            <w:shd w:val="clear" w:color="auto" w:fill="auto"/>
          </w:tcPr>
          <w:p w14:paraId="6C8DEAD5" w14:textId="77777777" w:rsidR="005357B2" w:rsidRPr="00E0485F" w:rsidRDefault="005357B2" w:rsidP="00946523">
            <w:pPr>
              <w:rPr>
                <w:rFonts w:cstheme="minorHAnsi"/>
                <w:sz w:val="20"/>
                <w:szCs w:val="20"/>
              </w:rPr>
            </w:pPr>
            <w:r w:rsidRPr="00E0485F">
              <w:rPr>
                <w:rFonts w:cstheme="minorHAnsi"/>
                <w:sz w:val="20"/>
                <w:szCs w:val="20"/>
              </w:rPr>
              <w:t xml:space="preserve">Możliwość zdefiniowania procedur wykonywanych przy odpowiedniej akcji (np. dodaj materiał, edytuj materiał), które mogą realizować automatyzację działań, np. podpinanie procedur rozliczeniowych, generowanie statystyk, dodawanie rutynowych preparatów itp. </w:t>
            </w:r>
          </w:p>
        </w:tc>
      </w:tr>
      <w:tr w:rsidR="005357B2" w:rsidRPr="00E0485F" w14:paraId="4EBF5CC4" w14:textId="77777777" w:rsidTr="00946523">
        <w:trPr>
          <w:trHeight w:val="144"/>
        </w:trPr>
        <w:tc>
          <w:tcPr>
            <w:tcW w:w="992" w:type="dxa"/>
            <w:shd w:val="clear" w:color="auto" w:fill="auto"/>
            <w:vAlign w:val="center"/>
          </w:tcPr>
          <w:p w14:paraId="2F35ED30" w14:textId="33EAC9E7"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25</w:t>
            </w:r>
          </w:p>
        </w:tc>
        <w:tc>
          <w:tcPr>
            <w:tcW w:w="9356" w:type="dxa"/>
            <w:shd w:val="clear" w:color="auto" w:fill="auto"/>
          </w:tcPr>
          <w:p w14:paraId="42D91CC9" w14:textId="77777777" w:rsidR="005357B2" w:rsidRPr="00E0485F" w:rsidRDefault="005357B2" w:rsidP="00946523">
            <w:pPr>
              <w:rPr>
                <w:rFonts w:cstheme="minorHAnsi"/>
                <w:sz w:val="20"/>
                <w:szCs w:val="20"/>
              </w:rPr>
            </w:pPr>
            <w:r w:rsidRPr="00E0485F">
              <w:rPr>
                <w:rFonts w:cstheme="minorHAnsi"/>
                <w:sz w:val="20"/>
                <w:szCs w:val="20"/>
              </w:rPr>
              <w:t xml:space="preserve">W przypadku słownika </w:t>
            </w:r>
            <w:proofErr w:type="spellStart"/>
            <w:r w:rsidRPr="00E0485F">
              <w:rPr>
                <w:rFonts w:cstheme="minorHAnsi"/>
                <w:sz w:val="20"/>
                <w:szCs w:val="20"/>
              </w:rPr>
              <w:t>barwień</w:t>
            </w:r>
            <w:proofErr w:type="spellEnd"/>
            <w:r w:rsidRPr="00E0485F">
              <w:rPr>
                <w:rFonts w:cstheme="minorHAnsi"/>
                <w:sz w:val="20"/>
                <w:szCs w:val="20"/>
              </w:rPr>
              <w:t xml:space="preserve"> dodatkowych możliwość definiowania pozycji preferowanych przez użytkownika</w:t>
            </w:r>
          </w:p>
        </w:tc>
      </w:tr>
      <w:tr w:rsidR="005357B2" w:rsidRPr="00E0485F" w14:paraId="21247283" w14:textId="77777777" w:rsidTr="00946523">
        <w:trPr>
          <w:trHeight w:val="144"/>
        </w:trPr>
        <w:tc>
          <w:tcPr>
            <w:tcW w:w="992" w:type="dxa"/>
            <w:shd w:val="clear" w:color="auto" w:fill="auto"/>
            <w:vAlign w:val="center"/>
          </w:tcPr>
          <w:p w14:paraId="1E56A319" w14:textId="14E391C7"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26</w:t>
            </w:r>
          </w:p>
        </w:tc>
        <w:tc>
          <w:tcPr>
            <w:tcW w:w="9356" w:type="dxa"/>
            <w:shd w:val="clear" w:color="auto" w:fill="auto"/>
          </w:tcPr>
          <w:p w14:paraId="7CBBAC07" w14:textId="2D053687" w:rsidR="005357B2" w:rsidRPr="00E0485F" w:rsidRDefault="005357B2" w:rsidP="00946523">
            <w:pPr>
              <w:rPr>
                <w:rFonts w:cstheme="minorHAnsi"/>
                <w:sz w:val="20"/>
                <w:szCs w:val="20"/>
                <w:highlight w:val="yellow"/>
              </w:rPr>
            </w:pPr>
            <w:r w:rsidRPr="008D6963">
              <w:rPr>
                <w:rFonts w:cstheme="minorHAnsi"/>
                <w:sz w:val="20"/>
                <w:szCs w:val="20"/>
              </w:rPr>
              <w:t xml:space="preserve">Generowanie automatycznych powiadomień o występujących </w:t>
            </w:r>
            <w:r w:rsidR="002C2836" w:rsidRPr="008D6963">
              <w:rPr>
                <w:rFonts w:cstheme="minorHAnsi"/>
                <w:sz w:val="20"/>
                <w:szCs w:val="20"/>
              </w:rPr>
              <w:t xml:space="preserve">sytuacjach nieprawidłowych </w:t>
            </w:r>
            <w:r w:rsidRPr="008D6963">
              <w:rPr>
                <w:rFonts w:cstheme="minorHAnsi"/>
                <w:sz w:val="20"/>
                <w:szCs w:val="20"/>
              </w:rPr>
              <w:t>w systemie w postaci e-maila i/lub komunikatu.</w:t>
            </w:r>
          </w:p>
        </w:tc>
      </w:tr>
      <w:tr w:rsidR="005357B2" w:rsidRPr="00E0485F" w14:paraId="3371F27E" w14:textId="77777777" w:rsidTr="00946523">
        <w:trPr>
          <w:trHeight w:val="144"/>
        </w:trPr>
        <w:tc>
          <w:tcPr>
            <w:tcW w:w="992" w:type="dxa"/>
            <w:shd w:val="clear" w:color="auto" w:fill="auto"/>
            <w:vAlign w:val="center"/>
          </w:tcPr>
          <w:p w14:paraId="0E49E283" w14:textId="609BC6AB"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27</w:t>
            </w:r>
          </w:p>
        </w:tc>
        <w:tc>
          <w:tcPr>
            <w:tcW w:w="9356" w:type="dxa"/>
            <w:shd w:val="clear" w:color="auto" w:fill="FFFFFF" w:themeFill="background1"/>
            <w:vAlign w:val="center"/>
          </w:tcPr>
          <w:p w14:paraId="438363AD" w14:textId="77777777" w:rsidR="005357B2" w:rsidRPr="00E0485F" w:rsidRDefault="005357B2" w:rsidP="00946523">
            <w:pPr>
              <w:rPr>
                <w:rFonts w:cstheme="minorHAnsi"/>
                <w:sz w:val="20"/>
                <w:szCs w:val="20"/>
              </w:rPr>
            </w:pPr>
            <w:r w:rsidRPr="00E0485F">
              <w:rPr>
                <w:rFonts w:cstheme="minorHAnsi"/>
                <w:sz w:val="20"/>
                <w:szCs w:val="20"/>
              </w:rPr>
              <w:t>Rejestracja czasu operacji wykonanych w systemie i możliwość podglądu ich historii.</w:t>
            </w:r>
          </w:p>
        </w:tc>
      </w:tr>
      <w:tr w:rsidR="005357B2" w:rsidRPr="00E0485F" w14:paraId="22942307" w14:textId="77777777" w:rsidTr="00946523">
        <w:trPr>
          <w:trHeight w:val="269"/>
        </w:trPr>
        <w:tc>
          <w:tcPr>
            <w:tcW w:w="992" w:type="dxa"/>
            <w:shd w:val="clear" w:color="auto" w:fill="auto"/>
            <w:vAlign w:val="center"/>
          </w:tcPr>
          <w:p w14:paraId="357089F7" w14:textId="467DF8EE"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28</w:t>
            </w:r>
          </w:p>
        </w:tc>
        <w:tc>
          <w:tcPr>
            <w:tcW w:w="9356" w:type="dxa"/>
            <w:shd w:val="clear" w:color="auto" w:fill="auto"/>
            <w:vAlign w:val="center"/>
          </w:tcPr>
          <w:p w14:paraId="3969996E" w14:textId="77777777" w:rsidR="005357B2" w:rsidRPr="00E0485F" w:rsidRDefault="005357B2" w:rsidP="00946523">
            <w:pPr>
              <w:rPr>
                <w:rFonts w:cstheme="minorHAnsi"/>
                <w:sz w:val="20"/>
                <w:szCs w:val="20"/>
              </w:rPr>
            </w:pPr>
            <w:r w:rsidRPr="00E0485F">
              <w:rPr>
                <w:rFonts w:eastAsia="ArialNarrow" w:cstheme="minorHAnsi"/>
                <w:color w:val="000000"/>
                <w:sz w:val="20"/>
                <w:szCs w:val="20"/>
              </w:rPr>
              <w:t>Szablony globalne (widoczne per jednostka organizacyjna) typowych tekstów (rozpoznanie kliniczne, obraz makroskopowy, rozpoznanie patomorfologiczne) zarządzane przez użytkownika z odpowiednim poziomem uprawnień;</w:t>
            </w:r>
            <w:r w:rsidRPr="00E0485F">
              <w:rPr>
                <w:rFonts w:eastAsia="ArialNarrow" w:cstheme="minorHAnsi"/>
                <w:color w:val="000000"/>
                <w:sz w:val="20"/>
                <w:szCs w:val="20"/>
              </w:rPr>
              <w:tab/>
            </w:r>
          </w:p>
        </w:tc>
      </w:tr>
      <w:tr w:rsidR="005357B2" w:rsidRPr="00E0485F" w14:paraId="5AA8A447" w14:textId="77777777" w:rsidTr="00946523">
        <w:trPr>
          <w:trHeight w:val="269"/>
        </w:trPr>
        <w:tc>
          <w:tcPr>
            <w:tcW w:w="992" w:type="dxa"/>
            <w:shd w:val="clear" w:color="auto" w:fill="auto"/>
            <w:vAlign w:val="center"/>
          </w:tcPr>
          <w:p w14:paraId="28108B53" w14:textId="131EA751" w:rsidR="005357B2" w:rsidRPr="00E0485F" w:rsidRDefault="00C2050F" w:rsidP="00946523">
            <w:pPr>
              <w:rPr>
                <w:rFonts w:cstheme="minorHAnsi"/>
                <w:sz w:val="20"/>
                <w:szCs w:val="20"/>
              </w:rPr>
            </w:pPr>
            <w:r w:rsidRPr="00E0485F">
              <w:rPr>
                <w:rFonts w:cstheme="minorHAnsi"/>
                <w:sz w:val="20"/>
                <w:szCs w:val="20"/>
              </w:rPr>
              <w:lastRenderedPageBreak/>
              <w:t>2.</w:t>
            </w:r>
            <w:r w:rsidR="005357B2" w:rsidRPr="00E0485F">
              <w:rPr>
                <w:rFonts w:cstheme="minorHAnsi"/>
                <w:sz w:val="20"/>
                <w:szCs w:val="20"/>
              </w:rPr>
              <w:t>29</w:t>
            </w:r>
          </w:p>
        </w:tc>
        <w:tc>
          <w:tcPr>
            <w:tcW w:w="9356" w:type="dxa"/>
            <w:shd w:val="clear" w:color="auto" w:fill="auto"/>
            <w:vAlign w:val="center"/>
          </w:tcPr>
          <w:p w14:paraId="1DBDC971" w14:textId="77777777" w:rsidR="005357B2" w:rsidRPr="00E0485F" w:rsidRDefault="005357B2" w:rsidP="00946523">
            <w:pPr>
              <w:rPr>
                <w:rFonts w:cstheme="minorHAnsi"/>
                <w:sz w:val="20"/>
                <w:szCs w:val="20"/>
              </w:rPr>
            </w:pPr>
            <w:r w:rsidRPr="00E0485F">
              <w:rPr>
                <w:rFonts w:eastAsia="ArialNarrow" w:cstheme="minorHAnsi"/>
                <w:color w:val="000000"/>
                <w:sz w:val="20"/>
                <w:szCs w:val="20"/>
              </w:rPr>
              <w:t>Szablony prywatne typowych tekstów (rozpoznanie kliniczne, obraz makroskopowy, rozpoznanie patomorfologiczne) widoczne i edytowalne tylko przez osobę tworzącą.</w:t>
            </w:r>
          </w:p>
        </w:tc>
      </w:tr>
      <w:tr w:rsidR="005357B2" w:rsidRPr="00E0485F" w14:paraId="65D4BEFB" w14:textId="77777777" w:rsidTr="00946523">
        <w:trPr>
          <w:trHeight w:val="144"/>
        </w:trPr>
        <w:tc>
          <w:tcPr>
            <w:tcW w:w="992" w:type="dxa"/>
            <w:shd w:val="clear" w:color="auto" w:fill="auto"/>
            <w:vAlign w:val="center"/>
          </w:tcPr>
          <w:p w14:paraId="12B32198" w14:textId="6118C3CB"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30</w:t>
            </w:r>
          </w:p>
        </w:tc>
        <w:tc>
          <w:tcPr>
            <w:tcW w:w="9356" w:type="dxa"/>
            <w:shd w:val="clear" w:color="auto" w:fill="auto"/>
            <w:vAlign w:val="center"/>
          </w:tcPr>
          <w:p w14:paraId="7D1C89F9" w14:textId="77777777" w:rsidR="005357B2" w:rsidRPr="00E0485F" w:rsidRDefault="005357B2" w:rsidP="00946523">
            <w:pPr>
              <w:rPr>
                <w:rFonts w:cstheme="minorHAnsi"/>
                <w:sz w:val="20"/>
                <w:szCs w:val="20"/>
              </w:rPr>
            </w:pPr>
            <w:r w:rsidRPr="00E0485F">
              <w:rPr>
                <w:rFonts w:eastAsia="ArialNarrow" w:cstheme="minorHAnsi"/>
                <w:color w:val="000000"/>
                <w:sz w:val="20"/>
                <w:szCs w:val="20"/>
              </w:rPr>
              <w:t>Walidacja numeru PESEL, automatyczne określanie płci i daty urodzenia wg PESEL.</w:t>
            </w:r>
          </w:p>
        </w:tc>
      </w:tr>
      <w:tr w:rsidR="005357B2" w:rsidRPr="00E0485F" w14:paraId="06727A40" w14:textId="77777777" w:rsidTr="00946523">
        <w:trPr>
          <w:trHeight w:val="144"/>
        </w:trPr>
        <w:tc>
          <w:tcPr>
            <w:tcW w:w="992" w:type="dxa"/>
            <w:shd w:val="clear" w:color="auto" w:fill="auto"/>
            <w:vAlign w:val="center"/>
          </w:tcPr>
          <w:p w14:paraId="2DAFA21D" w14:textId="6B6F8AE6"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31</w:t>
            </w:r>
          </w:p>
        </w:tc>
        <w:tc>
          <w:tcPr>
            <w:tcW w:w="9356" w:type="dxa"/>
            <w:shd w:val="clear" w:color="auto" w:fill="auto"/>
            <w:vAlign w:val="center"/>
          </w:tcPr>
          <w:p w14:paraId="45EB00D6" w14:textId="77777777" w:rsidR="005357B2" w:rsidRPr="00E0485F" w:rsidRDefault="005357B2" w:rsidP="00946523">
            <w:pPr>
              <w:rPr>
                <w:rFonts w:cstheme="minorHAnsi"/>
                <w:sz w:val="20"/>
                <w:szCs w:val="20"/>
              </w:rPr>
            </w:pPr>
            <w:r w:rsidRPr="00E0485F">
              <w:rPr>
                <w:rFonts w:eastAsia="ArialNarrow" w:cstheme="minorHAnsi"/>
                <w:sz w:val="20"/>
                <w:szCs w:val="20"/>
              </w:rPr>
              <w:t>Algorytm samouczący się podpowiadania lekarza kierującego i jego NPWZ.</w:t>
            </w:r>
          </w:p>
        </w:tc>
      </w:tr>
      <w:tr w:rsidR="005357B2" w:rsidRPr="00E0485F" w14:paraId="0E33438C" w14:textId="77777777" w:rsidTr="00946523">
        <w:trPr>
          <w:trHeight w:val="144"/>
        </w:trPr>
        <w:tc>
          <w:tcPr>
            <w:tcW w:w="992" w:type="dxa"/>
            <w:shd w:val="clear" w:color="auto" w:fill="auto"/>
            <w:vAlign w:val="center"/>
          </w:tcPr>
          <w:p w14:paraId="70C8AA49" w14:textId="2D06A193"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32</w:t>
            </w:r>
          </w:p>
        </w:tc>
        <w:tc>
          <w:tcPr>
            <w:tcW w:w="9356" w:type="dxa"/>
            <w:shd w:val="clear" w:color="auto" w:fill="auto"/>
          </w:tcPr>
          <w:p w14:paraId="5D39A5D5" w14:textId="77777777" w:rsidR="005357B2" w:rsidRPr="00E0485F" w:rsidRDefault="005357B2" w:rsidP="00946523">
            <w:pPr>
              <w:rPr>
                <w:rFonts w:cstheme="minorHAnsi"/>
                <w:sz w:val="20"/>
                <w:szCs w:val="20"/>
              </w:rPr>
            </w:pPr>
            <w:r w:rsidRPr="00E0485F">
              <w:rPr>
                <w:rFonts w:cstheme="minorHAnsi"/>
                <w:sz w:val="20"/>
                <w:szCs w:val="20"/>
              </w:rPr>
              <w:t xml:space="preserve">Obsługa wycinków histopatologicznych wymagających odwapniania lub </w:t>
            </w:r>
            <w:proofErr w:type="spellStart"/>
            <w:r w:rsidRPr="00E0485F">
              <w:rPr>
                <w:rFonts w:cstheme="minorHAnsi"/>
                <w:sz w:val="20"/>
                <w:szCs w:val="20"/>
              </w:rPr>
              <w:t>dotrwalania</w:t>
            </w:r>
            <w:proofErr w:type="spellEnd"/>
            <w:r w:rsidRPr="00E0485F">
              <w:rPr>
                <w:rFonts w:cstheme="minorHAnsi"/>
                <w:sz w:val="20"/>
                <w:szCs w:val="20"/>
              </w:rPr>
              <w:t>.</w:t>
            </w:r>
          </w:p>
        </w:tc>
      </w:tr>
      <w:tr w:rsidR="005357B2" w:rsidRPr="00E0485F" w14:paraId="39E8A016" w14:textId="77777777" w:rsidTr="00946523">
        <w:trPr>
          <w:trHeight w:val="144"/>
        </w:trPr>
        <w:tc>
          <w:tcPr>
            <w:tcW w:w="992" w:type="dxa"/>
            <w:shd w:val="clear" w:color="auto" w:fill="auto"/>
            <w:vAlign w:val="center"/>
          </w:tcPr>
          <w:p w14:paraId="5FB309AE" w14:textId="006A7705"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33</w:t>
            </w:r>
          </w:p>
        </w:tc>
        <w:tc>
          <w:tcPr>
            <w:tcW w:w="9356" w:type="dxa"/>
            <w:shd w:val="clear" w:color="auto" w:fill="auto"/>
          </w:tcPr>
          <w:p w14:paraId="72873E69" w14:textId="77777777" w:rsidR="005357B2" w:rsidRPr="00E0485F" w:rsidRDefault="005357B2" w:rsidP="00946523">
            <w:pPr>
              <w:rPr>
                <w:rFonts w:cstheme="minorHAnsi"/>
                <w:sz w:val="20"/>
                <w:szCs w:val="20"/>
              </w:rPr>
            </w:pPr>
            <w:r w:rsidRPr="00E0485F">
              <w:rPr>
                <w:rFonts w:cstheme="minorHAnsi"/>
                <w:sz w:val="20"/>
                <w:szCs w:val="20"/>
              </w:rPr>
              <w:t>Funkcja cesji przypadku do innego diagnozującego.</w:t>
            </w:r>
          </w:p>
        </w:tc>
      </w:tr>
      <w:tr w:rsidR="005357B2" w:rsidRPr="00E0485F" w14:paraId="665340C2" w14:textId="77777777" w:rsidTr="00946523">
        <w:trPr>
          <w:trHeight w:val="144"/>
        </w:trPr>
        <w:tc>
          <w:tcPr>
            <w:tcW w:w="992" w:type="dxa"/>
            <w:shd w:val="clear" w:color="auto" w:fill="auto"/>
            <w:vAlign w:val="center"/>
          </w:tcPr>
          <w:p w14:paraId="2C5246CF" w14:textId="2622F20A"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34</w:t>
            </w:r>
          </w:p>
        </w:tc>
        <w:tc>
          <w:tcPr>
            <w:tcW w:w="9356" w:type="dxa"/>
            <w:shd w:val="clear" w:color="auto" w:fill="auto"/>
          </w:tcPr>
          <w:p w14:paraId="6B732C5E" w14:textId="253AE495" w:rsidR="005357B2" w:rsidRPr="00E0485F" w:rsidRDefault="005357B2" w:rsidP="00946523">
            <w:pPr>
              <w:rPr>
                <w:rFonts w:cstheme="minorHAnsi"/>
                <w:sz w:val="20"/>
                <w:szCs w:val="20"/>
              </w:rPr>
            </w:pPr>
            <w:r w:rsidRPr="00E0485F">
              <w:rPr>
                <w:rFonts w:cstheme="minorHAnsi"/>
                <w:sz w:val="20"/>
                <w:szCs w:val="20"/>
              </w:rPr>
              <w:t>Możliwość określeni</w:t>
            </w:r>
            <w:r w:rsidR="005773C2" w:rsidRPr="00E0485F">
              <w:rPr>
                <w:rFonts w:cstheme="minorHAnsi"/>
                <w:sz w:val="20"/>
                <w:szCs w:val="20"/>
              </w:rPr>
              <w:t xml:space="preserve">a </w:t>
            </w:r>
            <w:r w:rsidRPr="00E0485F">
              <w:rPr>
                <w:rFonts w:cstheme="minorHAnsi"/>
                <w:sz w:val="20"/>
                <w:szCs w:val="20"/>
              </w:rPr>
              <w:t>pacjenta jako pacjenta VIP. Dostęp do pacjentów VIP tylko dla uprawnionych użytkowników.</w:t>
            </w:r>
          </w:p>
        </w:tc>
      </w:tr>
      <w:tr w:rsidR="005357B2" w:rsidRPr="00E0485F" w14:paraId="324496DB" w14:textId="77777777" w:rsidTr="00946523">
        <w:trPr>
          <w:trHeight w:val="144"/>
        </w:trPr>
        <w:tc>
          <w:tcPr>
            <w:tcW w:w="992" w:type="dxa"/>
            <w:shd w:val="clear" w:color="auto" w:fill="auto"/>
            <w:vAlign w:val="center"/>
          </w:tcPr>
          <w:p w14:paraId="22E84C76" w14:textId="5A5F34D1"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35</w:t>
            </w:r>
          </w:p>
        </w:tc>
        <w:tc>
          <w:tcPr>
            <w:tcW w:w="9356" w:type="dxa"/>
            <w:shd w:val="clear" w:color="auto" w:fill="auto"/>
          </w:tcPr>
          <w:p w14:paraId="44CA199E" w14:textId="77777777" w:rsidR="005357B2" w:rsidRPr="00E0485F" w:rsidRDefault="005357B2" w:rsidP="00946523">
            <w:pPr>
              <w:rPr>
                <w:rFonts w:cstheme="minorHAnsi"/>
                <w:sz w:val="20"/>
                <w:szCs w:val="20"/>
              </w:rPr>
            </w:pPr>
            <w:r w:rsidRPr="00E0485F">
              <w:rPr>
                <w:rFonts w:cstheme="minorHAnsi"/>
                <w:sz w:val="20"/>
                <w:szCs w:val="20"/>
              </w:rPr>
              <w:t>Zabezpieczenie przed omyłkowym opuszczeniem ekranu dodawania/edycji obiektu (przypadku, materiału, bloczka, preparatu) przed zapisaniem zmian.</w:t>
            </w:r>
          </w:p>
        </w:tc>
      </w:tr>
      <w:tr w:rsidR="005357B2" w:rsidRPr="00E0485F" w14:paraId="4192F613" w14:textId="77777777" w:rsidTr="00946523">
        <w:trPr>
          <w:trHeight w:val="144"/>
        </w:trPr>
        <w:tc>
          <w:tcPr>
            <w:tcW w:w="992" w:type="dxa"/>
            <w:shd w:val="clear" w:color="auto" w:fill="auto"/>
            <w:vAlign w:val="center"/>
          </w:tcPr>
          <w:p w14:paraId="0C5C2E7F" w14:textId="141EA3F2"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36</w:t>
            </w:r>
          </w:p>
        </w:tc>
        <w:tc>
          <w:tcPr>
            <w:tcW w:w="9356" w:type="dxa"/>
            <w:shd w:val="clear" w:color="auto" w:fill="auto"/>
          </w:tcPr>
          <w:p w14:paraId="477076EF" w14:textId="77777777" w:rsidR="005357B2" w:rsidRPr="00E0485F" w:rsidRDefault="005357B2" w:rsidP="00946523">
            <w:pPr>
              <w:rPr>
                <w:rFonts w:cstheme="minorHAnsi"/>
                <w:sz w:val="20"/>
                <w:szCs w:val="20"/>
              </w:rPr>
            </w:pPr>
            <w:r w:rsidRPr="00E0485F">
              <w:rPr>
                <w:rFonts w:cstheme="minorHAnsi"/>
                <w:sz w:val="20"/>
                <w:szCs w:val="20"/>
              </w:rPr>
              <w:t>Kafelki najczęściej używanych funkcji na ekranie startowym programu przypisywane do użytkownika i do stanowiska. Obsługa kafelków również dotykiem (przy uruchomieniu systemu na stanowisku komputerowym z ekranem dotykowym).</w:t>
            </w:r>
          </w:p>
        </w:tc>
      </w:tr>
      <w:tr w:rsidR="005357B2" w:rsidRPr="00E0485F" w14:paraId="05DC207C" w14:textId="77777777" w:rsidTr="00946523">
        <w:trPr>
          <w:trHeight w:val="144"/>
        </w:trPr>
        <w:tc>
          <w:tcPr>
            <w:tcW w:w="992" w:type="dxa"/>
            <w:shd w:val="clear" w:color="auto" w:fill="auto"/>
            <w:vAlign w:val="center"/>
          </w:tcPr>
          <w:p w14:paraId="3DF6FDDC" w14:textId="46E0906A"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37</w:t>
            </w:r>
          </w:p>
        </w:tc>
        <w:tc>
          <w:tcPr>
            <w:tcW w:w="9356" w:type="dxa"/>
            <w:shd w:val="clear" w:color="auto" w:fill="auto"/>
          </w:tcPr>
          <w:p w14:paraId="4775BB49" w14:textId="77777777" w:rsidR="005357B2" w:rsidRPr="00E0485F" w:rsidRDefault="005357B2" w:rsidP="00946523">
            <w:pPr>
              <w:rPr>
                <w:rFonts w:cstheme="minorHAnsi"/>
                <w:sz w:val="20"/>
                <w:szCs w:val="20"/>
              </w:rPr>
            </w:pPr>
            <w:r w:rsidRPr="00E0485F">
              <w:rPr>
                <w:rFonts w:cstheme="minorHAnsi"/>
                <w:sz w:val="20"/>
                <w:szCs w:val="20"/>
              </w:rPr>
              <w:t>Automatyczne rozpoznawanie stanowiska, przy którym zalogowany jest użytkownik i dostosowanie do niego zachowania programu, m.in. kafelki najczęściej używanych funkcji, czy ograniczenie długości list roboczych.</w:t>
            </w:r>
          </w:p>
        </w:tc>
      </w:tr>
      <w:tr w:rsidR="005357B2" w:rsidRPr="00E0485F" w14:paraId="47636CDC" w14:textId="77777777" w:rsidTr="00946523">
        <w:trPr>
          <w:trHeight w:val="144"/>
        </w:trPr>
        <w:tc>
          <w:tcPr>
            <w:tcW w:w="992" w:type="dxa"/>
            <w:shd w:val="clear" w:color="auto" w:fill="auto"/>
            <w:vAlign w:val="center"/>
          </w:tcPr>
          <w:p w14:paraId="68D6E3E0" w14:textId="1AD3EFD5"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38</w:t>
            </w:r>
          </w:p>
        </w:tc>
        <w:tc>
          <w:tcPr>
            <w:tcW w:w="9356" w:type="dxa"/>
            <w:shd w:val="clear" w:color="auto" w:fill="auto"/>
          </w:tcPr>
          <w:p w14:paraId="16F0F65F" w14:textId="77777777" w:rsidR="005357B2" w:rsidRPr="00E0485F" w:rsidRDefault="005357B2" w:rsidP="00946523">
            <w:pPr>
              <w:rPr>
                <w:rFonts w:cstheme="minorHAnsi"/>
                <w:sz w:val="20"/>
                <w:szCs w:val="20"/>
              </w:rPr>
            </w:pPr>
            <w:r w:rsidRPr="00E0485F">
              <w:rPr>
                <w:rFonts w:cstheme="minorHAnsi"/>
                <w:sz w:val="20"/>
                <w:szCs w:val="20"/>
              </w:rPr>
              <w:t>Możliwość rejestracji przypadków zlecanych przez dowolną liczbę zlecających. Identyfikacja jednostki zlecającej zgodnie z rozporządzeniem Ministra Zdrowia z dnia 9 listopada 2015 r. (wraz z późniejszymi zmianami) w sprawie rodzajów, zakresu i wzorów dokumentacji medycznej oraz sposobu jej przetwarzania.</w:t>
            </w:r>
          </w:p>
        </w:tc>
      </w:tr>
      <w:tr w:rsidR="005357B2" w:rsidRPr="00E0485F" w14:paraId="3EC6CF0D" w14:textId="77777777" w:rsidTr="00946523">
        <w:trPr>
          <w:trHeight w:val="144"/>
        </w:trPr>
        <w:tc>
          <w:tcPr>
            <w:tcW w:w="992" w:type="dxa"/>
            <w:shd w:val="clear" w:color="auto" w:fill="auto"/>
            <w:vAlign w:val="center"/>
          </w:tcPr>
          <w:p w14:paraId="4C5413C1" w14:textId="7403E0F8"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39</w:t>
            </w:r>
          </w:p>
        </w:tc>
        <w:tc>
          <w:tcPr>
            <w:tcW w:w="9356" w:type="dxa"/>
            <w:shd w:val="clear" w:color="auto" w:fill="auto"/>
          </w:tcPr>
          <w:p w14:paraId="5086B92A" w14:textId="77777777" w:rsidR="005357B2" w:rsidRPr="00E0485F" w:rsidRDefault="005357B2" w:rsidP="00946523">
            <w:pPr>
              <w:rPr>
                <w:rFonts w:cstheme="minorHAnsi"/>
                <w:sz w:val="20"/>
                <w:szCs w:val="20"/>
              </w:rPr>
            </w:pPr>
            <w:r w:rsidRPr="00E0485F">
              <w:rPr>
                <w:rFonts w:cstheme="minorHAnsi"/>
                <w:sz w:val="20"/>
                <w:szCs w:val="20"/>
              </w:rPr>
              <w:t>Zlecający i ich oddziały podlegający wersjonowaniu z określoną datą obowiązywania danej wersji. Tworzenie nowej wersji kopiuje wszystkie dotychczasowe dane.</w:t>
            </w:r>
          </w:p>
        </w:tc>
      </w:tr>
      <w:tr w:rsidR="005357B2" w:rsidRPr="00E0485F" w14:paraId="228C0F66" w14:textId="77777777" w:rsidTr="00946523">
        <w:trPr>
          <w:trHeight w:val="144"/>
        </w:trPr>
        <w:tc>
          <w:tcPr>
            <w:tcW w:w="992" w:type="dxa"/>
            <w:shd w:val="clear" w:color="auto" w:fill="auto"/>
            <w:vAlign w:val="center"/>
          </w:tcPr>
          <w:p w14:paraId="6C01F3A5" w14:textId="7E0484E0"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40</w:t>
            </w:r>
          </w:p>
        </w:tc>
        <w:tc>
          <w:tcPr>
            <w:tcW w:w="9356" w:type="dxa"/>
            <w:shd w:val="clear" w:color="auto" w:fill="auto"/>
          </w:tcPr>
          <w:p w14:paraId="21ECFD8D" w14:textId="77777777" w:rsidR="005357B2" w:rsidRPr="00E0485F" w:rsidRDefault="005357B2" w:rsidP="00946523">
            <w:pPr>
              <w:rPr>
                <w:rFonts w:cstheme="minorHAnsi"/>
                <w:sz w:val="20"/>
                <w:szCs w:val="20"/>
              </w:rPr>
            </w:pPr>
            <w:r w:rsidRPr="00E0485F">
              <w:rPr>
                <w:rFonts w:cstheme="minorHAnsi"/>
                <w:sz w:val="20"/>
                <w:szCs w:val="20"/>
              </w:rPr>
              <w:t>Przypisywanie definiowanych przez użytkownika znaczników do zleceniodawców w celu wykorzystania w raportach.</w:t>
            </w:r>
          </w:p>
        </w:tc>
      </w:tr>
      <w:tr w:rsidR="005357B2" w:rsidRPr="00E0485F" w14:paraId="30BA9E9A" w14:textId="77777777" w:rsidTr="00946523">
        <w:trPr>
          <w:trHeight w:val="144"/>
        </w:trPr>
        <w:tc>
          <w:tcPr>
            <w:tcW w:w="992" w:type="dxa"/>
            <w:shd w:val="clear" w:color="auto" w:fill="auto"/>
            <w:vAlign w:val="center"/>
          </w:tcPr>
          <w:p w14:paraId="72377C1E" w14:textId="277971C1"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41</w:t>
            </w:r>
          </w:p>
        </w:tc>
        <w:tc>
          <w:tcPr>
            <w:tcW w:w="9356" w:type="dxa"/>
            <w:shd w:val="clear" w:color="auto" w:fill="auto"/>
          </w:tcPr>
          <w:p w14:paraId="55A1705A" w14:textId="77777777" w:rsidR="005357B2" w:rsidRPr="00E0485F" w:rsidRDefault="005357B2" w:rsidP="00946523">
            <w:pPr>
              <w:rPr>
                <w:rFonts w:cstheme="minorHAnsi"/>
                <w:sz w:val="20"/>
                <w:szCs w:val="20"/>
              </w:rPr>
            </w:pPr>
            <w:r w:rsidRPr="00E0485F">
              <w:rPr>
                <w:rFonts w:cstheme="minorHAnsi"/>
                <w:sz w:val="20"/>
                <w:szCs w:val="20"/>
              </w:rPr>
              <w:t>Możliwość zablokowania rejestracji nowych przypadków pochodzących od wybranego zlecającego poczynając od określonej daty.</w:t>
            </w:r>
          </w:p>
        </w:tc>
      </w:tr>
      <w:tr w:rsidR="005357B2" w:rsidRPr="00E0485F" w14:paraId="5BEC7CB1" w14:textId="77777777" w:rsidTr="00946523">
        <w:trPr>
          <w:trHeight w:val="144"/>
        </w:trPr>
        <w:tc>
          <w:tcPr>
            <w:tcW w:w="992" w:type="dxa"/>
            <w:shd w:val="clear" w:color="auto" w:fill="auto"/>
            <w:vAlign w:val="center"/>
          </w:tcPr>
          <w:p w14:paraId="02633538" w14:textId="1E777973"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42</w:t>
            </w:r>
          </w:p>
        </w:tc>
        <w:tc>
          <w:tcPr>
            <w:tcW w:w="9356" w:type="dxa"/>
            <w:shd w:val="clear" w:color="auto" w:fill="auto"/>
          </w:tcPr>
          <w:p w14:paraId="32FD4C75" w14:textId="77777777" w:rsidR="005357B2" w:rsidRPr="00E0485F" w:rsidRDefault="005357B2" w:rsidP="00946523">
            <w:pPr>
              <w:tabs>
                <w:tab w:val="left" w:pos="1349"/>
              </w:tabs>
              <w:rPr>
                <w:rFonts w:cstheme="minorHAnsi"/>
                <w:sz w:val="20"/>
                <w:szCs w:val="20"/>
              </w:rPr>
            </w:pPr>
            <w:r w:rsidRPr="00E0485F">
              <w:rPr>
                <w:rFonts w:cstheme="minorHAnsi"/>
                <w:sz w:val="20"/>
                <w:szCs w:val="20"/>
              </w:rPr>
              <w:t>Przyporządkowanie numeru OPK (szpitalnego Ośrodka Powstawania Kosztów) do wersji zlecającego i oddziału na potrzeby wyznaczania kosztów zakładu patomorfologii lub dowolnej jego składowej pracowni.</w:t>
            </w:r>
          </w:p>
        </w:tc>
      </w:tr>
      <w:tr w:rsidR="005357B2" w:rsidRPr="00E0485F" w14:paraId="0FDB44E5" w14:textId="77777777" w:rsidTr="00946523">
        <w:trPr>
          <w:trHeight w:val="144"/>
        </w:trPr>
        <w:tc>
          <w:tcPr>
            <w:tcW w:w="992" w:type="dxa"/>
            <w:shd w:val="clear" w:color="auto" w:fill="auto"/>
            <w:vAlign w:val="center"/>
          </w:tcPr>
          <w:p w14:paraId="1A78761C" w14:textId="50568378"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43</w:t>
            </w:r>
          </w:p>
        </w:tc>
        <w:tc>
          <w:tcPr>
            <w:tcW w:w="9356" w:type="dxa"/>
            <w:shd w:val="clear" w:color="auto" w:fill="auto"/>
          </w:tcPr>
          <w:p w14:paraId="1A57C18D" w14:textId="77777777" w:rsidR="005357B2" w:rsidRPr="00E0485F" w:rsidRDefault="005357B2" w:rsidP="00946523">
            <w:pPr>
              <w:rPr>
                <w:rFonts w:cstheme="minorHAnsi"/>
                <w:sz w:val="20"/>
                <w:szCs w:val="20"/>
              </w:rPr>
            </w:pPr>
            <w:r w:rsidRPr="00E0485F">
              <w:rPr>
                <w:rFonts w:cstheme="minorHAnsi"/>
                <w:sz w:val="20"/>
                <w:szCs w:val="20"/>
              </w:rPr>
              <w:t>Możliwość zdefiniowania uwag dotyczących zlecającego widocznych dla personelu technicznego w kontekście przypadków zarejestrowanych na tego zlecającego</w:t>
            </w:r>
          </w:p>
        </w:tc>
      </w:tr>
      <w:tr w:rsidR="00CE443F" w:rsidRPr="00E0485F" w14:paraId="4BCC8A2D" w14:textId="77777777" w:rsidTr="00946523">
        <w:trPr>
          <w:trHeight w:val="582"/>
        </w:trPr>
        <w:tc>
          <w:tcPr>
            <w:tcW w:w="992" w:type="dxa"/>
            <w:shd w:val="clear" w:color="auto" w:fill="D9D9D9" w:themeFill="background1" w:themeFillShade="D9"/>
            <w:vAlign w:val="center"/>
          </w:tcPr>
          <w:p w14:paraId="1ACDFA62" w14:textId="5FA64140" w:rsidR="00CE443F" w:rsidRPr="00E0485F" w:rsidRDefault="00457EFC" w:rsidP="00946523">
            <w:pPr>
              <w:spacing w:after="0"/>
              <w:rPr>
                <w:rFonts w:cstheme="minorHAnsi"/>
                <w:b/>
                <w:bCs/>
                <w:sz w:val="20"/>
                <w:szCs w:val="20"/>
              </w:rPr>
            </w:pPr>
            <w:r w:rsidRPr="00E0485F">
              <w:rPr>
                <w:rFonts w:cstheme="minorHAnsi"/>
                <w:b/>
                <w:bCs/>
                <w:sz w:val="20"/>
                <w:szCs w:val="20"/>
              </w:rPr>
              <w:t>3</w:t>
            </w:r>
          </w:p>
        </w:tc>
        <w:tc>
          <w:tcPr>
            <w:tcW w:w="9356" w:type="dxa"/>
            <w:shd w:val="clear" w:color="auto" w:fill="D9D9D9" w:themeFill="background1" w:themeFillShade="D9"/>
            <w:vAlign w:val="center"/>
          </w:tcPr>
          <w:p w14:paraId="69EEAC4D" w14:textId="1FA58175" w:rsidR="00CE443F" w:rsidRPr="00E0485F" w:rsidRDefault="00457EFC" w:rsidP="00946523">
            <w:pPr>
              <w:spacing w:after="0"/>
              <w:rPr>
                <w:rFonts w:cstheme="minorHAnsi"/>
                <w:b/>
                <w:bCs/>
                <w:sz w:val="20"/>
                <w:szCs w:val="20"/>
              </w:rPr>
            </w:pPr>
            <w:r w:rsidRPr="00E0485F">
              <w:rPr>
                <w:rFonts w:cstheme="minorHAnsi"/>
                <w:b/>
                <w:bCs/>
                <w:sz w:val="20"/>
                <w:szCs w:val="20"/>
              </w:rPr>
              <w:t>KONTROLA JAKOŚCI I NIEZGODNOŚCI</w:t>
            </w:r>
          </w:p>
        </w:tc>
      </w:tr>
      <w:tr w:rsidR="005357B2" w:rsidRPr="00E0485F" w14:paraId="15A55C9A" w14:textId="77777777" w:rsidTr="00946523">
        <w:trPr>
          <w:trHeight w:val="144"/>
        </w:trPr>
        <w:tc>
          <w:tcPr>
            <w:tcW w:w="992" w:type="dxa"/>
            <w:shd w:val="clear" w:color="auto" w:fill="auto"/>
            <w:vAlign w:val="center"/>
          </w:tcPr>
          <w:p w14:paraId="00DDBD7D" w14:textId="375B730E"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w:t>
            </w:r>
          </w:p>
        </w:tc>
        <w:tc>
          <w:tcPr>
            <w:tcW w:w="9356" w:type="dxa"/>
            <w:shd w:val="clear" w:color="auto" w:fill="auto"/>
          </w:tcPr>
          <w:p w14:paraId="55BB0F6B" w14:textId="77777777" w:rsidR="005357B2" w:rsidRPr="00E0485F" w:rsidRDefault="005357B2" w:rsidP="00946523">
            <w:pPr>
              <w:rPr>
                <w:rFonts w:cstheme="minorHAnsi"/>
                <w:sz w:val="20"/>
                <w:szCs w:val="20"/>
              </w:rPr>
            </w:pPr>
            <w:r w:rsidRPr="00E0485F">
              <w:rPr>
                <w:rFonts w:cstheme="minorHAnsi"/>
                <w:sz w:val="20"/>
                <w:szCs w:val="20"/>
              </w:rPr>
              <w:t xml:space="preserve">Kontekstowy rejestr niezgodności z dokładnością do zlecenia, materiału, badania, preparatu, wypożyczenia, </w:t>
            </w:r>
            <w:proofErr w:type="spellStart"/>
            <w:r w:rsidRPr="00E0485F">
              <w:rPr>
                <w:rFonts w:cstheme="minorHAnsi"/>
                <w:sz w:val="20"/>
                <w:szCs w:val="20"/>
              </w:rPr>
              <w:t>odwapniacza</w:t>
            </w:r>
            <w:proofErr w:type="spellEnd"/>
            <w:r w:rsidRPr="00E0485F">
              <w:rPr>
                <w:rFonts w:cstheme="minorHAnsi"/>
                <w:sz w:val="20"/>
                <w:szCs w:val="20"/>
              </w:rPr>
              <w:t>.</w:t>
            </w:r>
          </w:p>
        </w:tc>
      </w:tr>
      <w:tr w:rsidR="005357B2" w:rsidRPr="00E0485F" w14:paraId="53AF9D51" w14:textId="77777777" w:rsidTr="00946523">
        <w:trPr>
          <w:trHeight w:val="144"/>
        </w:trPr>
        <w:tc>
          <w:tcPr>
            <w:tcW w:w="992" w:type="dxa"/>
            <w:shd w:val="clear" w:color="auto" w:fill="auto"/>
            <w:vAlign w:val="center"/>
          </w:tcPr>
          <w:p w14:paraId="03DE2CC2" w14:textId="70389F84"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2</w:t>
            </w:r>
          </w:p>
        </w:tc>
        <w:tc>
          <w:tcPr>
            <w:tcW w:w="9356" w:type="dxa"/>
            <w:shd w:val="clear" w:color="auto" w:fill="auto"/>
          </w:tcPr>
          <w:p w14:paraId="7D67B36A" w14:textId="77777777" w:rsidR="005357B2" w:rsidRPr="00E0485F" w:rsidRDefault="005357B2" w:rsidP="00946523">
            <w:pPr>
              <w:rPr>
                <w:rFonts w:cstheme="minorHAnsi"/>
                <w:sz w:val="20"/>
                <w:szCs w:val="20"/>
              </w:rPr>
            </w:pPr>
            <w:r w:rsidRPr="00E0485F">
              <w:rPr>
                <w:rFonts w:cstheme="minorHAnsi"/>
                <w:sz w:val="20"/>
                <w:szCs w:val="20"/>
              </w:rPr>
              <w:t>Kategoria zgłoszenia niezgodności do wyboru ze słownika konfigurowalnego przez upoważnionego użytkownika. Kategoria zgłoszenia musi mieć powiązanie z osobą zgłaszającą i odpowiedzialną. Automatyczne, dynamiczne określanie osoby odpowiedzialnej za rozwiązanie danego zgłoszenia na podstawie konfiguracji w typie zgłoszenia.</w:t>
            </w:r>
          </w:p>
        </w:tc>
      </w:tr>
      <w:tr w:rsidR="005357B2" w:rsidRPr="00E0485F" w14:paraId="294300BA" w14:textId="77777777" w:rsidTr="00946523">
        <w:trPr>
          <w:trHeight w:val="144"/>
        </w:trPr>
        <w:tc>
          <w:tcPr>
            <w:tcW w:w="992" w:type="dxa"/>
            <w:shd w:val="clear" w:color="auto" w:fill="auto"/>
            <w:vAlign w:val="center"/>
          </w:tcPr>
          <w:p w14:paraId="1333000C" w14:textId="5C7546DE"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3</w:t>
            </w:r>
          </w:p>
        </w:tc>
        <w:tc>
          <w:tcPr>
            <w:tcW w:w="9356" w:type="dxa"/>
            <w:shd w:val="clear" w:color="auto" w:fill="auto"/>
          </w:tcPr>
          <w:p w14:paraId="26959B1C" w14:textId="77777777" w:rsidR="005357B2" w:rsidRPr="00E0485F" w:rsidRDefault="005357B2" w:rsidP="00946523">
            <w:pPr>
              <w:rPr>
                <w:rFonts w:cstheme="minorHAnsi"/>
                <w:sz w:val="20"/>
                <w:szCs w:val="20"/>
              </w:rPr>
            </w:pPr>
            <w:r w:rsidRPr="00E0485F">
              <w:rPr>
                <w:rFonts w:cstheme="minorHAnsi"/>
                <w:sz w:val="20"/>
                <w:szCs w:val="20"/>
              </w:rPr>
              <w:t>Możliwość wykorzystania zdarzeń kontroli jakości do sporządzania statystyk zdarzeń zachodzących w Zakładzie.</w:t>
            </w:r>
          </w:p>
        </w:tc>
      </w:tr>
      <w:tr w:rsidR="005357B2" w:rsidRPr="00E0485F" w14:paraId="094EB9BD" w14:textId="77777777" w:rsidTr="00946523">
        <w:trPr>
          <w:trHeight w:val="144"/>
        </w:trPr>
        <w:tc>
          <w:tcPr>
            <w:tcW w:w="992" w:type="dxa"/>
            <w:shd w:val="clear" w:color="auto" w:fill="auto"/>
            <w:vAlign w:val="center"/>
          </w:tcPr>
          <w:p w14:paraId="0A7F9825" w14:textId="3DCDDE47" w:rsidR="005357B2" w:rsidRPr="00E0485F" w:rsidRDefault="00CE443F" w:rsidP="00946523">
            <w:pPr>
              <w:rPr>
                <w:rFonts w:cstheme="minorHAnsi"/>
                <w:sz w:val="20"/>
                <w:szCs w:val="20"/>
              </w:rPr>
            </w:pPr>
            <w:r w:rsidRPr="00E0485F">
              <w:rPr>
                <w:rFonts w:cstheme="minorHAnsi"/>
                <w:sz w:val="20"/>
                <w:szCs w:val="20"/>
              </w:rPr>
              <w:lastRenderedPageBreak/>
              <w:t>3.</w:t>
            </w:r>
            <w:r w:rsidR="005357B2" w:rsidRPr="00E0485F">
              <w:rPr>
                <w:rFonts w:cstheme="minorHAnsi"/>
                <w:sz w:val="20"/>
                <w:szCs w:val="20"/>
              </w:rPr>
              <w:t>4</w:t>
            </w:r>
          </w:p>
        </w:tc>
        <w:tc>
          <w:tcPr>
            <w:tcW w:w="9356" w:type="dxa"/>
            <w:shd w:val="clear" w:color="auto" w:fill="auto"/>
          </w:tcPr>
          <w:p w14:paraId="5BFC7C3C" w14:textId="56B2BF26" w:rsidR="005357B2" w:rsidRPr="00E0485F" w:rsidRDefault="005357B2" w:rsidP="00946523">
            <w:pPr>
              <w:rPr>
                <w:rFonts w:cstheme="minorHAnsi"/>
                <w:sz w:val="20"/>
                <w:szCs w:val="20"/>
              </w:rPr>
            </w:pPr>
            <w:r w:rsidRPr="00E0485F">
              <w:rPr>
                <w:rFonts w:cstheme="minorHAnsi"/>
                <w:sz w:val="20"/>
                <w:szCs w:val="20"/>
              </w:rPr>
              <w:t xml:space="preserve">Możliwość automatycznego dodawania zdarzeń kontroli jakości w przypadku wykrycia przez system sytuacji nietypowych, takich </w:t>
            </w:r>
            <w:r w:rsidR="00D1114F" w:rsidRPr="00E0485F">
              <w:rPr>
                <w:rFonts w:cstheme="minorHAnsi"/>
                <w:sz w:val="20"/>
                <w:szCs w:val="20"/>
              </w:rPr>
              <w:t>j</w:t>
            </w:r>
            <w:r w:rsidRPr="00E0485F">
              <w:rPr>
                <w:rFonts w:cstheme="minorHAnsi"/>
                <w:sz w:val="20"/>
                <w:szCs w:val="20"/>
              </w:rPr>
              <w:t>ak:</w:t>
            </w:r>
          </w:p>
          <w:p w14:paraId="0036FDDD" w14:textId="3EAD3809"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przekazano niekompletny przypadek do diagnostyki</w:t>
            </w:r>
          </w:p>
          <w:p w14:paraId="58B5C89F" w14:textId="659F81BD"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wykonano odbarwienie/przebarwienie preparatu</w:t>
            </w:r>
          </w:p>
          <w:p w14:paraId="50DE6496" w14:textId="268050CC"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usunięto przypadek bez wydania wyniku</w:t>
            </w:r>
          </w:p>
          <w:p w14:paraId="7EC5BB22" w14:textId="7687DF91"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usunięto przypadek po wydaniu wyniku</w:t>
            </w:r>
          </w:p>
          <w:p w14:paraId="02A91618" w14:textId="38410425"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dokonano cesji przypadku na innego diagnozującego</w:t>
            </w:r>
          </w:p>
          <w:p w14:paraId="2BC14B3F" w14:textId="00DDA1F6"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wynik podpisany cyfrowo przez osobę inną niż odpowiedzialny za przypadek</w:t>
            </w:r>
          </w:p>
          <w:p w14:paraId="31707007" w14:textId="5A5EBB3D"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błąd weryfikacji wersji wydawanego wyniku</w:t>
            </w:r>
          </w:p>
          <w:p w14:paraId="4186999B" w14:textId="78EC902D"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próba wydania wyniku w złej wersji</w:t>
            </w:r>
          </w:p>
          <w:p w14:paraId="63BF99B6" w14:textId="42E5CD55"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próba usunięcia podjętego zlecenia prze z system zewnętrzny (zintegrowany)</w:t>
            </w:r>
          </w:p>
          <w:p w14:paraId="4878C31E" w14:textId="16CD316D"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preparat wytypowany losowo do kontroli jakości</w:t>
            </w:r>
          </w:p>
          <w:p w14:paraId="5BE2343B" w14:textId="58462435"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podano numer materiału ręcznie zamiast skanowania kodu kreskowego</w:t>
            </w:r>
          </w:p>
          <w:p w14:paraId="0FFAAF93" w14:textId="7BC4528D"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 xml:space="preserve">podano numer </w:t>
            </w:r>
            <w:proofErr w:type="spellStart"/>
            <w:r w:rsidRPr="00E0485F">
              <w:rPr>
                <w:rFonts w:cstheme="minorHAnsi"/>
                <w:sz w:val="20"/>
                <w:szCs w:val="20"/>
              </w:rPr>
              <w:t>odwapniacza</w:t>
            </w:r>
            <w:proofErr w:type="spellEnd"/>
            <w:r w:rsidRPr="00E0485F">
              <w:rPr>
                <w:rFonts w:cstheme="minorHAnsi"/>
                <w:sz w:val="20"/>
                <w:szCs w:val="20"/>
              </w:rPr>
              <w:t xml:space="preserve"> ręcznie zamiast skanowania kodu kreskowego</w:t>
            </w:r>
          </w:p>
          <w:p w14:paraId="1F2E62B6" w14:textId="4C5C649A"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podano numer kasetki/bloczka ręcznie zamiast skanowania kodu kreskowego</w:t>
            </w:r>
          </w:p>
          <w:p w14:paraId="518D9E75" w14:textId="03C325B7"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podano numer preparatu ręcznie zamiast skanowania kodu kreskowego</w:t>
            </w:r>
          </w:p>
          <w:p w14:paraId="4104CD23" w14:textId="16260FAE"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podano numer skierowania ręcznie zamiast skanowania kodu kreskowego</w:t>
            </w:r>
          </w:p>
          <w:p w14:paraId="703EA15C" w14:textId="76185B09"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naruszenie interwału czasowego funkcji stanowiskowej zatapiania</w:t>
            </w:r>
          </w:p>
          <w:p w14:paraId="2DC14AF9" w14:textId="3F6D3396"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naruszenie interwału czasowego funkcji stanowiskowej krojenia</w:t>
            </w:r>
          </w:p>
          <w:p w14:paraId="6B65F25E" w14:textId="13187D3F"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wynik ostateczny wydany po terminie oczekiwanej daty wyniku</w:t>
            </w:r>
          </w:p>
          <w:p w14:paraId="410FFE07" w14:textId="31CE391F" w:rsidR="005357B2" w:rsidRPr="00E0485F" w:rsidRDefault="005357B2" w:rsidP="00A246BE">
            <w:pPr>
              <w:pStyle w:val="Akapitzlist"/>
              <w:numPr>
                <w:ilvl w:val="0"/>
                <w:numId w:val="15"/>
              </w:numPr>
              <w:rPr>
                <w:rFonts w:cstheme="minorHAnsi"/>
                <w:sz w:val="20"/>
                <w:szCs w:val="20"/>
              </w:rPr>
            </w:pPr>
            <w:r w:rsidRPr="00E0485F">
              <w:rPr>
                <w:rFonts w:cstheme="minorHAnsi"/>
                <w:sz w:val="20"/>
                <w:szCs w:val="20"/>
              </w:rPr>
              <w:t>cofnięcie zatwierdzenia wyniku ostatecznego</w:t>
            </w:r>
          </w:p>
        </w:tc>
      </w:tr>
      <w:tr w:rsidR="005357B2" w:rsidRPr="00E0485F" w14:paraId="08C116A4" w14:textId="77777777" w:rsidTr="00946523">
        <w:trPr>
          <w:trHeight w:val="144"/>
        </w:trPr>
        <w:tc>
          <w:tcPr>
            <w:tcW w:w="992" w:type="dxa"/>
            <w:shd w:val="clear" w:color="auto" w:fill="auto"/>
            <w:vAlign w:val="center"/>
          </w:tcPr>
          <w:p w14:paraId="2C38463A" w14:textId="11805529"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5</w:t>
            </w:r>
          </w:p>
        </w:tc>
        <w:tc>
          <w:tcPr>
            <w:tcW w:w="9356" w:type="dxa"/>
            <w:shd w:val="clear" w:color="auto" w:fill="auto"/>
          </w:tcPr>
          <w:p w14:paraId="05EAEC40" w14:textId="77777777" w:rsidR="005357B2" w:rsidRPr="00E0485F" w:rsidRDefault="005357B2" w:rsidP="00946523">
            <w:pPr>
              <w:rPr>
                <w:rFonts w:cstheme="minorHAnsi"/>
                <w:sz w:val="20"/>
                <w:szCs w:val="20"/>
              </w:rPr>
            </w:pPr>
            <w:r w:rsidRPr="00E0485F">
              <w:rPr>
                <w:rFonts w:cstheme="minorHAnsi"/>
                <w:sz w:val="20"/>
                <w:szCs w:val="20"/>
              </w:rPr>
              <w:t xml:space="preserve">Pole tekstowe do wpisania własnych uwag dotyczących niezgodności. </w:t>
            </w:r>
          </w:p>
        </w:tc>
      </w:tr>
      <w:tr w:rsidR="005357B2" w:rsidRPr="00E0485F" w14:paraId="16CE85D6" w14:textId="77777777" w:rsidTr="00946523">
        <w:trPr>
          <w:trHeight w:val="144"/>
        </w:trPr>
        <w:tc>
          <w:tcPr>
            <w:tcW w:w="992" w:type="dxa"/>
            <w:shd w:val="clear" w:color="auto" w:fill="auto"/>
            <w:vAlign w:val="center"/>
          </w:tcPr>
          <w:p w14:paraId="728E3577" w14:textId="25F452C3"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6</w:t>
            </w:r>
          </w:p>
        </w:tc>
        <w:tc>
          <w:tcPr>
            <w:tcW w:w="9356" w:type="dxa"/>
            <w:shd w:val="clear" w:color="auto" w:fill="auto"/>
          </w:tcPr>
          <w:p w14:paraId="54A616A8" w14:textId="77777777" w:rsidR="005357B2" w:rsidRPr="00E0485F" w:rsidRDefault="005357B2" w:rsidP="00946523">
            <w:pPr>
              <w:rPr>
                <w:rFonts w:cstheme="minorHAnsi"/>
                <w:sz w:val="20"/>
                <w:szCs w:val="20"/>
              </w:rPr>
            </w:pPr>
            <w:r w:rsidRPr="00E0485F">
              <w:rPr>
                <w:rFonts w:cstheme="minorHAnsi"/>
                <w:sz w:val="20"/>
                <w:szCs w:val="20"/>
              </w:rPr>
              <w:t>Skierowanie uwag do osoby odpowiedzialnej w formie komunikatu systemowego i listy roboczej zgłoszeń przypisanych użytkownikowi. Osoba odpowiedzialna musi mieć możliwość udzielenia odpowiedzi na zauważone niezgodności i zamknięcia zgłoszenia.</w:t>
            </w:r>
          </w:p>
        </w:tc>
      </w:tr>
      <w:tr w:rsidR="005357B2" w:rsidRPr="00E0485F" w14:paraId="3E29EEC0" w14:textId="77777777" w:rsidTr="00946523">
        <w:trPr>
          <w:trHeight w:val="144"/>
        </w:trPr>
        <w:tc>
          <w:tcPr>
            <w:tcW w:w="992" w:type="dxa"/>
            <w:shd w:val="clear" w:color="auto" w:fill="auto"/>
            <w:vAlign w:val="center"/>
          </w:tcPr>
          <w:p w14:paraId="0BF12D86" w14:textId="0FB6F337"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7</w:t>
            </w:r>
          </w:p>
        </w:tc>
        <w:tc>
          <w:tcPr>
            <w:tcW w:w="9356" w:type="dxa"/>
            <w:shd w:val="clear" w:color="auto" w:fill="auto"/>
          </w:tcPr>
          <w:p w14:paraId="3E6C2BCC" w14:textId="77777777" w:rsidR="005357B2" w:rsidRPr="00E0485F" w:rsidRDefault="005357B2" w:rsidP="00946523">
            <w:pPr>
              <w:rPr>
                <w:rFonts w:cstheme="minorHAnsi"/>
                <w:sz w:val="20"/>
                <w:szCs w:val="20"/>
              </w:rPr>
            </w:pPr>
            <w:r w:rsidRPr="00E0485F">
              <w:rPr>
                <w:rFonts w:cstheme="minorHAnsi"/>
                <w:sz w:val="20"/>
                <w:szCs w:val="20"/>
              </w:rPr>
              <w:t>Wydruk i możliwość eksportu do pliku Excel XML lub CSV oraz PDF rejestru niezgodności za dany okres dla danej jednostki organizacyjnej.</w:t>
            </w:r>
          </w:p>
        </w:tc>
      </w:tr>
      <w:tr w:rsidR="005357B2" w:rsidRPr="00E0485F" w14:paraId="7D40EEC3" w14:textId="77777777" w:rsidTr="00946523">
        <w:trPr>
          <w:trHeight w:val="144"/>
        </w:trPr>
        <w:tc>
          <w:tcPr>
            <w:tcW w:w="992" w:type="dxa"/>
            <w:shd w:val="clear" w:color="auto" w:fill="auto"/>
            <w:vAlign w:val="center"/>
          </w:tcPr>
          <w:p w14:paraId="69B923C0" w14:textId="410A8381"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8</w:t>
            </w:r>
          </w:p>
        </w:tc>
        <w:tc>
          <w:tcPr>
            <w:tcW w:w="9356" w:type="dxa"/>
            <w:shd w:val="clear" w:color="auto" w:fill="auto"/>
          </w:tcPr>
          <w:p w14:paraId="7E9D5B15" w14:textId="77777777" w:rsidR="005357B2" w:rsidRPr="00E0485F" w:rsidRDefault="005357B2" w:rsidP="00946523">
            <w:pPr>
              <w:rPr>
                <w:rFonts w:cstheme="minorHAnsi"/>
                <w:sz w:val="20"/>
                <w:szCs w:val="20"/>
              </w:rPr>
            </w:pPr>
            <w:r w:rsidRPr="00E0485F">
              <w:rPr>
                <w:rFonts w:cstheme="minorHAnsi"/>
                <w:sz w:val="20"/>
                <w:szCs w:val="20"/>
              </w:rPr>
              <w:t xml:space="preserve">Kontrola losowa preparatów i kierowanie ich do weryfikacji przez zdefiniowaną osobę. </w:t>
            </w:r>
          </w:p>
        </w:tc>
      </w:tr>
      <w:tr w:rsidR="005357B2" w:rsidRPr="00E0485F" w14:paraId="4244D5D7" w14:textId="77777777" w:rsidTr="00946523">
        <w:trPr>
          <w:trHeight w:val="144"/>
        </w:trPr>
        <w:tc>
          <w:tcPr>
            <w:tcW w:w="992" w:type="dxa"/>
            <w:shd w:val="clear" w:color="auto" w:fill="auto"/>
            <w:vAlign w:val="center"/>
          </w:tcPr>
          <w:p w14:paraId="3F14BBA1" w14:textId="4FD7C2B7"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9</w:t>
            </w:r>
          </w:p>
        </w:tc>
        <w:tc>
          <w:tcPr>
            <w:tcW w:w="9356" w:type="dxa"/>
            <w:shd w:val="clear" w:color="auto" w:fill="auto"/>
          </w:tcPr>
          <w:p w14:paraId="196EF505" w14:textId="450CDCD0" w:rsidR="005357B2" w:rsidRPr="00E0485F" w:rsidRDefault="005357B2" w:rsidP="00946523">
            <w:pPr>
              <w:rPr>
                <w:rFonts w:cstheme="minorHAnsi"/>
                <w:sz w:val="20"/>
                <w:szCs w:val="20"/>
              </w:rPr>
            </w:pPr>
            <w:r w:rsidRPr="00E0485F">
              <w:rPr>
                <w:rFonts w:cstheme="minorHAnsi"/>
                <w:sz w:val="20"/>
                <w:szCs w:val="20"/>
              </w:rPr>
              <w:t xml:space="preserve">Podpowiadanie najczęściej zgłaszanych typów zdarzeń </w:t>
            </w:r>
            <w:r w:rsidR="00374BE9" w:rsidRPr="00E0485F">
              <w:rPr>
                <w:rFonts w:cstheme="minorHAnsi"/>
                <w:sz w:val="20"/>
                <w:szCs w:val="20"/>
              </w:rPr>
              <w:t xml:space="preserve">kontroli jakości </w:t>
            </w:r>
            <w:r w:rsidRPr="00E0485F">
              <w:rPr>
                <w:rFonts w:cstheme="minorHAnsi"/>
                <w:sz w:val="20"/>
                <w:szCs w:val="20"/>
              </w:rPr>
              <w:t>do szybkiej rejestracji przez użytkownika.</w:t>
            </w:r>
          </w:p>
        </w:tc>
      </w:tr>
      <w:tr w:rsidR="005357B2" w:rsidRPr="00E0485F" w14:paraId="0BC5F740" w14:textId="77777777" w:rsidTr="00946523">
        <w:trPr>
          <w:trHeight w:val="144"/>
        </w:trPr>
        <w:tc>
          <w:tcPr>
            <w:tcW w:w="992" w:type="dxa"/>
            <w:shd w:val="clear" w:color="auto" w:fill="auto"/>
            <w:vAlign w:val="center"/>
          </w:tcPr>
          <w:p w14:paraId="65CC6D2C" w14:textId="2B5E1FDC"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10</w:t>
            </w:r>
          </w:p>
        </w:tc>
        <w:tc>
          <w:tcPr>
            <w:tcW w:w="9356" w:type="dxa"/>
            <w:shd w:val="clear" w:color="auto" w:fill="auto"/>
          </w:tcPr>
          <w:p w14:paraId="6E85298B" w14:textId="77777777" w:rsidR="005357B2" w:rsidRPr="00E0485F" w:rsidRDefault="005357B2" w:rsidP="00946523">
            <w:pPr>
              <w:rPr>
                <w:rFonts w:cstheme="minorHAnsi"/>
                <w:sz w:val="20"/>
                <w:szCs w:val="20"/>
              </w:rPr>
            </w:pPr>
            <w:r w:rsidRPr="00E0485F">
              <w:rPr>
                <w:rFonts w:cstheme="minorHAnsi"/>
                <w:sz w:val="20"/>
                <w:szCs w:val="20"/>
              </w:rPr>
              <w:t>W przypadku kontroli losowej preparatów możliwość pominięcia preparatów ze zleceń z priorytetowym trybem przyjęcia, aby nie opóźniać procesu diagnostycznego.</w:t>
            </w:r>
          </w:p>
        </w:tc>
      </w:tr>
      <w:tr w:rsidR="005357B2" w:rsidRPr="00E0485F" w14:paraId="61FF3955" w14:textId="77777777" w:rsidTr="00946523">
        <w:trPr>
          <w:trHeight w:val="144"/>
        </w:trPr>
        <w:tc>
          <w:tcPr>
            <w:tcW w:w="992" w:type="dxa"/>
            <w:shd w:val="clear" w:color="auto" w:fill="auto"/>
            <w:vAlign w:val="center"/>
          </w:tcPr>
          <w:p w14:paraId="44AB15FC" w14:textId="708D664E"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11</w:t>
            </w:r>
          </w:p>
        </w:tc>
        <w:tc>
          <w:tcPr>
            <w:tcW w:w="9356" w:type="dxa"/>
            <w:shd w:val="clear" w:color="auto" w:fill="auto"/>
          </w:tcPr>
          <w:p w14:paraId="7277462D" w14:textId="77777777" w:rsidR="005357B2" w:rsidRPr="00E0485F" w:rsidRDefault="005357B2" w:rsidP="00946523">
            <w:pPr>
              <w:rPr>
                <w:rFonts w:cstheme="minorHAnsi"/>
                <w:sz w:val="20"/>
                <w:szCs w:val="20"/>
              </w:rPr>
            </w:pPr>
            <w:r w:rsidRPr="00E0485F">
              <w:rPr>
                <w:rFonts w:cstheme="minorHAnsi"/>
                <w:sz w:val="20"/>
                <w:szCs w:val="20"/>
              </w:rPr>
              <w:t>System umożliwia weryfikację, czy pracownik skanuje kod kreskowy z obiektu czy wpisuje go ręcznie. Możliwość automatycznego generowania zdarzeń kontroli jakości w takiej sytuacji.</w:t>
            </w:r>
          </w:p>
        </w:tc>
      </w:tr>
      <w:tr w:rsidR="005357B2" w:rsidRPr="00E0485F" w14:paraId="1124F38C" w14:textId="77777777" w:rsidTr="00946523">
        <w:trPr>
          <w:trHeight w:val="144"/>
        </w:trPr>
        <w:tc>
          <w:tcPr>
            <w:tcW w:w="992" w:type="dxa"/>
            <w:shd w:val="clear" w:color="auto" w:fill="auto"/>
            <w:vAlign w:val="center"/>
          </w:tcPr>
          <w:p w14:paraId="17474EB8" w14:textId="7922562C"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12</w:t>
            </w:r>
          </w:p>
        </w:tc>
        <w:tc>
          <w:tcPr>
            <w:tcW w:w="9356" w:type="dxa"/>
            <w:shd w:val="clear" w:color="auto" w:fill="auto"/>
          </w:tcPr>
          <w:p w14:paraId="25A39E58" w14:textId="77777777" w:rsidR="005357B2" w:rsidRPr="00E0485F" w:rsidRDefault="005357B2" w:rsidP="00946523">
            <w:pPr>
              <w:rPr>
                <w:rFonts w:cstheme="minorHAnsi"/>
                <w:sz w:val="20"/>
                <w:szCs w:val="20"/>
              </w:rPr>
            </w:pPr>
            <w:r w:rsidRPr="00E0485F">
              <w:rPr>
                <w:rFonts w:cstheme="minorHAnsi"/>
                <w:sz w:val="20"/>
                <w:szCs w:val="20"/>
              </w:rPr>
              <w:t>System może weryfikować czy operacje pracownika na ekranach stanowiskowych następują w rytmie czasowym (interwałach) określonym wewnętrznymi przepisami kontroli jakości.  Możliwość automatycznego generowania zdarzeń kontroli jakości w sytuacji naruszenia minimalnego interwału czasowego.</w:t>
            </w:r>
          </w:p>
        </w:tc>
      </w:tr>
      <w:tr w:rsidR="005357B2" w:rsidRPr="00E0485F" w14:paraId="79813513" w14:textId="77777777" w:rsidTr="00946523">
        <w:trPr>
          <w:trHeight w:val="144"/>
        </w:trPr>
        <w:tc>
          <w:tcPr>
            <w:tcW w:w="992" w:type="dxa"/>
            <w:shd w:val="clear" w:color="auto" w:fill="auto"/>
            <w:vAlign w:val="center"/>
          </w:tcPr>
          <w:p w14:paraId="519FF02A" w14:textId="77869495"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13</w:t>
            </w:r>
          </w:p>
        </w:tc>
        <w:tc>
          <w:tcPr>
            <w:tcW w:w="9356" w:type="dxa"/>
            <w:shd w:val="clear" w:color="auto" w:fill="auto"/>
          </w:tcPr>
          <w:p w14:paraId="7FCD5ED5" w14:textId="77777777" w:rsidR="005357B2" w:rsidRPr="00E0485F" w:rsidRDefault="005357B2" w:rsidP="00946523">
            <w:pPr>
              <w:rPr>
                <w:rFonts w:cstheme="minorHAnsi"/>
                <w:sz w:val="20"/>
                <w:szCs w:val="20"/>
              </w:rPr>
            </w:pPr>
            <w:r w:rsidRPr="00E0485F">
              <w:rPr>
                <w:rFonts w:cstheme="minorHAnsi"/>
                <w:sz w:val="20"/>
                <w:szCs w:val="20"/>
              </w:rPr>
              <w:t>Raport terminowości (liczony względem oczekiwanej daty wyniku) dla wybranej grupy badań wyfiltrowanej wg możliwych parametrów (minimum rodzaj materiału, lokalizacja, jednostka kierująca, lekarz diagnozujący w wybranym dowolnie okresie). Raport powinien zawierać kolumny: data rejestracji, data wyniku (zatwierdzenia przypadku), czas diagnostyki w dniach, status nowotworu złośliwego (tak/nie). Raport powinien zawierać w podsumowaniu czas diagnostyki: średni, minimalny, maksymalny oraz medianę.</w:t>
            </w:r>
          </w:p>
        </w:tc>
      </w:tr>
      <w:tr w:rsidR="005357B2" w:rsidRPr="00E0485F" w14:paraId="30AE0D94" w14:textId="77777777" w:rsidTr="00946523">
        <w:trPr>
          <w:trHeight w:val="144"/>
        </w:trPr>
        <w:tc>
          <w:tcPr>
            <w:tcW w:w="992" w:type="dxa"/>
            <w:shd w:val="clear" w:color="auto" w:fill="auto"/>
            <w:vAlign w:val="center"/>
          </w:tcPr>
          <w:p w14:paraId="6CDE12FC" w14:textId="51365603"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14</w:t>
            </w:r>
          </w:p>
        </w:tc>
        <w:tc>
          <w:tcPr>
            <w:tcW w:w="9356" w:type="dxa"/>
            <w:shd w:val="clear" w:color="auto" w:fill="auto"/>
          </w:tcPr>
          <w:p w14:paraId="1E8B3BC5" w14:textId="77777777" w:rsidR="005357B2" w:rsidRPr="00E0485F" w:rsidRDefault="005357B2" w:rsidP="00946523">
            <w:pPr>
              <w:rPr>
                <w:rFonts w:cstheme="minorHAnsi"/>
                <w:sz w:val="20"/>
                <w:szCs w:val="20"/>
              </w:rPr>
            </w:pPr>
            <w:r w:rsidRPr="00E0485F">
              <w:rPr>
                <w:rFonts w:cstheme="minorHAnsi"/>
                <w:sz w:val="20"/>
                <w:szCs w:val="20"/>
              </w:rPr>
              <w:t xml:space="preserve">Raport czasu wykonania badań (liczony względem daty rejestracji) dla wybranej grupy badań wyfiltrowanej wg możliwych parametrów (minimum rodzaj materiału, lokalizacja, jednostka kierująca, lekarz diagnozujący w </w:t>
            </w:r>
            <w:r w:rsidRPr="00E0485F">
              <w:rPr>
                <w:rFonts w:cstheme="minorHAnsi"/>
                <w:sz w:val="20"/>
                <w:szCs w:val="20"/>
              </w:rPr>
              <w:lastRenderedPageBreak/>
              <w:t>wybranym dowolnie okresie). Raport powinien zawierać kolumny: data rejestracji, data wyniku (zatwierdzenia przypadku), czas diagnostyki w dniach, status nowotworu złośliwego (tak/nie). Raport powinien zawierać w podsumowaniu czas diagnostyki: średni, minimalny, maksymalny oraz medianę.</w:t>
            </w:r>
          </w:p>
        </w:tc>
      </w:tr>
      <w:tr w:rsidR="005357B2" w:rsidRPr="00E0485F" w14:paraId="4AB254C0" w14:textId="77777777" w:rsidTr="00946523">
        <w:trPr>
          <w:trHeight w:val="144"/>
        </w:trPr>
        <w:tc>
          <w:tcPr>
            <w:tcW w:w="992" w:type="dxa"/>
            <w:shd w:val="clear" w:color="auto" w:fill="auto"/>
            <w:vAlign w:val="center"/>
          </w:tcPr>
          <w:p w14:paraId="204BBDD6" w14:textId="75D32E4E" w:rsidR="005357B2" w:rsidRPr="00E0485F" w:rsidRDefault="00CE443F" w:rsidP="00946523">
            <w:pPr>
              <w:rPr>
                <w:rFonts w:cstheme="minorHAnsi"/>
                <w:sz w:val="20"/>
                <w:szCs w:val="20"/>
              </w:rPr>
            </w:pPr>
            <w:r w:rsidRPr="00E0485F">
              <w:rPr>
                <w:rFonts w:cstheme="minorHAnsi"/>
                <w:sz w:val="20"/>
                <w:szCs w:val="20"/>
              </w:rPr>
              <w:lastRenderedPageBreak/>
              <w:t>3.</w:t>
            </w:r>
            <w:r w:rsidR="005357B2" w:rsidRPr="00E0485F">
              <w:rPr>
                <w:rFonts w:cstheme="minorHAnsi"/>
                <w:sz w:val="20"/>
                <w:szCs w:val="20"/>
              </w:rPr>
              <w:t>15</w:t>
            </w:r>
          </w:p>
        </w:tc>
        <w:tc>
          <w:tcPr>
            <w:tcW w:w="9356" w:type="dxa"/>
            <w:shd w:val="clear" w:color="auto" w:fill="auto"/>
          </w:tcPr>
          <w:p w14:paraId="14BE7C45" w14:textId="77777777" w:rsidR="005357B2" w:rsidRPr="00E0485F" w:rsidRDefault="005357B2" w:rsidP="00946523">
            <w:pPr>
              <w:rPr>
                <w:rFonts w:cstheme="minorHAnsi"/>
                <w:sz w:val="20"/>
                <w:szCs w:val="20"/>
              </w:rPr>
            </w:pPr>
            <w:r w:rsidRPr="00E0485F">
              <w:rPr>
                <w:rFonts w:cstheme="minorHAnsi"/>
                <w:sz w:val="20"/>
                <w:szCs w:val="20"/>
              </w:rPr>
              <w:t>Raporty wydajności personelu: rejestracja przypadków i materiałów, pobieranie materiału do kasetek (wg lekarza pobierającego i technika pobierającego), zatapianie kasetek, krojenie preparatów, barwienie preparatów. Raporty muszą umożliwiać analizę w ujęciu godzinowym, dziennym i miesięcznym. Raporty muszą być wykonywane wg kryteriów: data wykonania czynności/ rejestracji czynności, zlecający, oddział, osoba wykonująca, jednostka organizacyjna, interwał. Raporty powinny zawierać kolumny: osoba wykonująca, rodzaj materiału/badania (w zależności od raportu), liczba przypadków/materiałów/badań/preparatów (w zależności od raportu). Raporty powinny prezentować wykresy ilościowe wg wybranego interwału.</w:t>
            </w:r>
          </w:p>
        </w:tc>
      </w:tr>
      <w:tr w:rsidR="005357B2" w:rsidRPr="00E0485F" w14:paraId="7DB1CB67" w14:textId="77777777" w:rsidTr="00946523">
        <w:trPr>
          <w:trHeight w:val="144"/>
        </w:trPr>
        <w:tc>
          <w:tcPr>
            <w:tcW w:w="992" w:type="dxa"/>
            <w:shd w:val="clear" w:color="auto" w:fill="auto"/>
            <w:vAlign w:val="center"/>
          </w:tcPr>
          <w:p w14:paraId="366A30C7" w14:textId="5BA54661"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16</w:t>
            </w:r>
          </w:p>
        </w:tc>
        <w:tc>
          <w:tcPr>
            <w:tcW w:w="9356" w:type="dxa"/>
            <w:shd w:val="clear" w:color="auto" w:fill="auto"/>
          </w:tcPr>
          <w:p w14:paraId="22DE12C5" w14:textId="77777777" w:rsidR="005357B2" w:rsidRPr="00E0485F" w:rsidRDefault="005357B2" w:rsidP="00946523">
            <w:pPr>
              <w:rPr>
                <w:rFonts w:cstheme="minorHAnsi"/>
                <w:sz w:val="20"/>
                <w:szCs w:val="20"/>
              </w:rPr>
            </w:pPr>
            <w:r w:rsidRPr="00E0485F">
              <w:rPr>
                <w:rFonts w:cstheme="minorHAnsi"/>
                <w:sz w:val="20"/>
                <w:szCs w:val="20"/>
              </w:rPr>
              <w:t xml:space="preserve">Wyznaczanie daty oczekiwanego wyniku na podstawie reguł terminowości związanych ze zleceniodawcą, typem materiału, badania, preparatu, etapu procesu, trybem przyjęcia, liczbą badań, liczbą preparatów, zleceniami </w:t>
            </w:r>
            <w:proofErr w:type="spellStart"/>
            <w:r w:rsidRPr="00E0485F">
              <w:rPr>
                <w:rFonts w:cstheme="minorHAnsi"/>
                <w:sz w:val="20"/>
                <w:szCs w:val="20"/>
              </w:rPr>
              <w:t>barwień</w:t>
            </w:r>
            <w:proofErr w:type="spellEnd"/>
            <w:r w:rsidRPr="00E0485F">
              <w:rPr>
                <w:rFonts w:cstheme="minorHAnsi"/>
                <w:sz w:val="20"/>
                <w:szCs w:val="20"/>
              </w:rPr>
              <w:t xml:space="preserve"> dodatkowych, </w:t>
            </w:r>
            <w:proofErr w:type="spellStart"/>
            <w:r w:rsidRPr="00E0485F">
              <w:rPr>
                <w:rFonts w:cstheme="minorHAnsi"/>
                <w:sz w:val="20"/>
                <w:szCs w:val="20"/>
              </w:rPr>
              <w:t>odwapniaczy</w:t>
            </w:r>
            <w:proofErr w:type="spellEnd"/>
            <w:r w:rsidRPr="00E0485F">
              <w:rPr>
                <w:rFonts w:cstheme="minorHAnsi"/>
                <w:sz w:val="20"/>
                <w:szCs w:val="20"/>
              </w:rPr>
              <w:t>, dodatkowych konsultacji itp. Data oczekiwanego wyniku powinna się wyznaczać i modyfikować na bieżąco od rozpoczęcia pierwszych prac nad przypadkiem. Reguły powinny określać bazowy czas lub wydłużenie czasu względem czasu bazowego.</w:t>
            </w:r>
          </w:p>
        </w:tc>
      </w:tr>
      <w:tr w:rsidR="005357B2" w:rsidRPr="00E0485F" w14:paraId="64E513E8" w14:textId="77777777" w:rsidTr="00946523">
        <w:trPr>
          <w:trHeight w:val="144"/>
        </w:trPr>
        <w:tc>
          <w:tcPr>
            <w:tcW w:w="992" w:type="dxa"/>
            <w:shd w:val="clear" w:color="auto" w:fill="auto"/>
            <w:vAlign w:val="center"/>
          </w:tcPr>
          <w:p w14:paraId="28D52D0C" w14:textId="37CDA1F3"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17</w:t>
            </w:r>
          </w:p>
        </w:tc>
        <w:tc>
          <w:tcPr>
            <w:tcW w:w="9356" w:type="dxa"/>
            <w:shd w:val="clear" w:color="auto" w:fill="auto"/>
          </w:tcPr>
          <w:p w14:paraId="152DFE4D" w14:textId="77777777" w:rsidR="005357B2" w:rsidRPr="00E0485F" w:rsidRDefault="005357B2" w:rsidP="00946523">
            <w:pPr>
              <w:rPr>
                <w:rFonts w:cstheme="minorHAnsi"/>
                <w:sz w:val="20"/>
                <w:szCs w:val="20"/>
              </w:rPr>
            </w:pPr>
            <w:r w:rsidRPr="00E0485F">
              <w:rPr>
                <w:rFonts w:cstheme="minorHAnsi"/>
                <w:sz w:val="20"/>
                <w:szCs w:val="20"/>
              </w:rPr>
              <w:t>Lista robocza kontroli jakości – przedstawiająca niezgodności, za które odpowiada dany użytkownik. Lista filtrowana wg osoby odpowiedzialnej, grupy typu niezgodności, typu niezgodności, statusu niezgodności, zlecającego, oddziału, daty rejestracji niezgodności.</w:t>
            </w:r>
          </w:p>
        </w:tc>
      </w:tr>
      <w:tr w:rsidR="005357B2" w:rsidRPr="00E0485F" w14:paraId="5A9E33AE" w14:textId="77777777" w:rsidTr="00946523">
        <w:trPr>
          <w:trHeight w:val="144"/>
        </w:trPr>
        <w:tc>
          <w:tcPr>
            <w:tcW w:w="992" w:type="dxa"/>
            <w:shd w:val="clear" w:color="auto" w:fill="auto"/>
            <w:vAlign w:val="center"/>
          </w:tcPr>
          <w:p w14:paraId="43398858" w14:textId="07771A94"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18</w:t>
            </w:r>
          </w:p>
        </w:tc>
        <w:tc>
          <w:tcPr>
            <w:tcW w:w="9356" w:type="dxa"/>
            <w:shd w:val="clear" w:color="auto" w:fill="auto"/>
          </w:tcPr>
          <w:p w14:paraId="11306260" w14:textId="77777777" w:rsidR="005357B2" w:rsidRPr="00E0485F" w:rsidRDefault="005357B2" w:rsidP="00946523">
            <w:pPr>
              <w:rPr>
                <w:rFonts w:cstheme="minorHAnsi"/>
                <w:sz w:val="20"/>
                <w:szCs w:val="20"/>
              </w:rPr>
            </w:pPr>
            <w:r w:rsidRPr="00E0485F">
              <w:rPr>
                <w:rFonts w:cstheme="minorHAnsi"/>
                <w:sz w:val="20"/>
                <w:szCs w:val="20"/>
              </w:rPr>
              <w:t>Kalendarz kierownika – pozwalający na określenie dni wolnych na potrzeby obliczania terminowości oraz osób odpowiedzialnych za prowadzenie losowej kontroli preparatów w danym dniu.</w:t>
            </w:r>
          </w:p>
        </w:tc>
      </w:tr>
      <w:tr w:rsidR="0075316D" w:rsidRPr="00E0485F" w14:paraId="5422D496" w14:textId="77777777" w:rsidTr="00946523">
        <w:trPr>
          <w:trHeight w:val="442"/>
        </w:trPr>
        <w:tc>
          <w:tcPr>
            <w:tcW w:w="992" w:type="dxa"/>
            <w:shd w:val="clear" w:color="auto" w:fill="auto"/>
            <w:vAlign w:val="center"/>
          </w:tcPr>
          <w:p w14:paraId="0E9731D9" w14:textId="635391AC" w:rsidR="0075316D" w:rsidRPr="00E0485F" w:rsidRDefault="0075316D" w:rsidP="00946523">
            <w:pPr>
              <w:spacing w:after="0"/>
              <w:rPr>
                <w:rFonts w:cstheme="minorHAnsi"/>
                <w:b/>
                <w:bCs/>
                <w:sz w:val="20"/>
                <w:szCs w:val="20"/>
              </w:rPr>
            </w:pPr>
            <w:r w:rsidRPr="00E0485F">
              <w:rPr>
                <w:rFonts w:cstheme="minorHAnsi"/>
                <w:b/>
                <w:bCs/>
                <w:sz w:val="20"/>
                <w:szCs w:val="20"/>
              </w:rPr>
              <w:t>4</w:t>
            </w:r>
          </w:p>
        </w:tc>
        <w:tc>
          <w:tcPr>
            <w:tcW w:w="9356" w:type="dxa"/>
            <w:shd w:val="clear" w:color="auto" w:fill="auto"/>
            <w:vAlign w:val="center"/>
          </w:tcPr>
          <w:p w14:paraId="59600814" w14:textId="3D720093" w:rsidR="0075316D" w:rsidRPr="00E0485F" w:rsidRDefault="00457EFC" w:rsidP="00946523">
            <w:pPr>
              <w:spacing w:after="0"/>
              <w:rPr>
                <w:rFonts w:cstheme="minorHAnsi"/>
                <w:b/>
                <w:bCs/>
                <w:sz w:val="20"/>
                <w:szCs w:val="20"/>
              </w:rPr>
            </w:pPr>
            <w:r w:rsidRPr="00E0485F">
              <w:rPr>
                <w:rFonts w:cstheme="minorHAnsi"/>
                <w:b/>
                <w:bCs/>
                <w:sz w:val="20"/>
                <w:szCs w:val="20"/>
              </w:rPr>
              <w:t>FUNKCJONALNOŚCI STANOWISKOWE</w:t>
            </w:r>
          </w:p>
        </w:tc>
      </w:tr>
      <w:tr w:rsidR="0075316D" w:rsidRPr="00E0485F" w14:paraId="04D64ED8" w14:textId="77777777" w:rsidTr="00946523">
        <w:trPr>
          <w:trHeight w:val="442"/>
        </w:trPr>
        <w:tc>
          <w:tcPr>
            <w:tcW w:w="992" w:type="dxa"/>
            <w:shd w:val="clear" w:color="auto" w:fill="auto"/>
            <w:vAlign w:val="center"/>
          </w:tcPr>
          <w:p w14:paraId="7A3AF6FA" w14:textId="24EF6EED" w:rsidR="0075316D" w:rsidRPr="00E0485F" w:rsidRDefault="0075316D" w:rsidP="00946523">
            <w:pPr>
              <w:spacing w:after="0"/>
              <w:rPr>
                <w:rFonts w:cstheme="minorHAnsi"/>
                <w:b/>
                <w:bCs/>
                <w:sz w:val="20"/>
                <w:szCs w:val="20"/>
              </w:rPr>
            </w:pPr>
            <w:r w:rsidRPr="00E0485F">
              <w:rPr>
                <w:rFonts w:cstheme="minorHAnsi"/>
                <w:b/>
                <w:bCs/>
                <w:sz w:val="20"/>
                <w:szCs w:val="20"/>
              </w:rPr>
              <w:t>4.1</w:t>
            </w:r>
          </w:p>
        </w:tc>
        <w:tc>
          <w:tcPr>
            <w:tcW w:w="9356" w:type="dxa"/>
            <w:shd w:val="clear" w:color="auto" w:fill="auto"/>
            <w:vAlign w:val="center"/>
          </w:tcPr>
          <w:p w14:paraId="4321DADE" w14:textId="0DC38C86" w:rsidR="0075316D" w:rsidRPr="00E0485F" w:rsidRDefault="00457EFC" w:rsidP="00946523">
            <w:pPr>
              <w:spacing w:after="0"/>
              <w:rPr>
                <w:rFonts w:cstheme="minorHAnsi"/>
                <w:b/>
                <w:bCs/>
                <w:sz w:val="20"/>
                <w:szCs w:val="20"/>
              </w:rPr>
            </w:pPr>
            <w:r w:rsidRPr="00E0485F">
              <w:rPr>
                <w:rFonts w:cstheme="minorHAnsi"/>
                <w:b/>
                <w:bCs/>
                <w:sz w:val="20"/>
                <w:szCs w:val="20"/>
              </w:rPr>
              <w:t>WYSTAWIANIE ZLECEŃ</w:t>
            </w:r>
          </w:p>
        </w:tc>
      </w:tr>
      <w:tr w:rsidR="005357B2" w:rsidRPr="00E0485F" w14:paraId="0EF0DDC8" w14:textId="77777777" w:rsidTr="00946523">
        <w:trPr>
          <w:trHeight w:val="144"/>
        </w:trPr>
        <w:tc>
          <w:tcPr>
            <w:tcW w:w="992" w:type="dxa"/>
            <w:shd w:val="clear" w:color="auto" w:fill="auto"/>
          </w:tcPr>
          <w:p w14:paraId="7B9C57D6" w14:textId="6CE8DBAB" w:rsidR="005357B2" w:rsidRPr="00E0485F" w:rsidRDefault="0075316D" w:rsidP="00946523">
            <w:pPr>
              <w:rPr>
                <w:rFonts w:cstheme="minorHAnsi"/>
                <w:sz w:val="20"/>
                <w:szCs w:val="20"/>
              </w:rPr>
            </w:pPr>
            <w:r w:rsidRPr="00E0485F">
              <w:rPr>
                <w:rFonts w:cstheme="minorHAnsi"/>
                <w:sz w:val="20"/>
                <w:szCs w:val="20"/>
              </w:rPr>
              <w:t>4.1.1</w:t>
            </w:r>
          </w:p>
        </w:tc>
        <w:tc>
          <w:tcPr>
            <w:tcW w:w="9356" w:type="dxa"/>
            <w:shd w:val="clear" w:color="auto" w:fill="auto"/>
            <w:vAlign w:val="bottom"/>
          </w:tcPr>
          <w:p w14:paraId="37E2B689" w14:textId="77777777" w:rsidR="005357B2" w:rsidRPr="00E0485F" w:rsidRDefault="005357B2" w:rsidP="00946523">
            <w:pPr>
              <w:jc w:val="both"/>
              <w:rPr>
                <w:rFonts w:cstheme="minorHAnsi"/>
                <w:sz w:val="20"/>
                <w:szCs w:val="20"/>
              </w:rPr>
            </w:pPr>
            <w:r w:rsidRPr="00E0485F">
              <w:rPr>
                <w:rFonts w:cstheme="minorHAnsi"/>
                <w:sz w:val="20"/>
                <w:szCs w:val="20"/>
              </w:rPr>
              <w:t>Zarejestrowanie zleceń w systemie, generowanie skierowań i przyporządkowanie kodów do pojemnika/ów z materiałem lub szkiełek z rozmazem przypisanych do określonego miejsca pobrania. Obsługa różnego rodzaju zleceń, np. cytologia, histopatologia, genetyczne itp. Typy rejestrowanych materiałów zależą od wybranego rodzaju zlecenia i jednostki wykonującej.</w:t>
            </w:r>
            <w:r w:rsidRPr="00E0485F">
              <w:rPr>
                <w:rFonts w:cstheme="minorHAnsi"/>
                <w:sz w:val="20"/>
                <w:szCs w:val="20"/>
              </w:rPr>
              <w:tab/>
            </w:r>
          </w:p>
        </w:tc>
      </w:tr>
      <w:tr w:rsidR="005357B2" w:rsidRPr="00E0485F" w14:paraId="2179406B" w14:textId="77777777" w:rsidTr="00946523">
        <w:trPr>
          <w:trHeight w:val="144"/>
        </w:trPr>
        <w:tc>
          <w:tcPr>
            <w:tcW w:w="992" w:type="dxa"/>
            <w:shd w:val="clear" w:color="auto" w:fill="auto"/>
          </w:tcPr>
          <w:p w14:paraId="4978F462" w14:textId="7FA59EEF" w:rsidR="005357B2" w:rsidRPr="00E0485F" w:rsidRDefault="0075316D" w:rsidP="00946523">
            <w:pPr>
              <w:rPr>
                <w:rFonts w:cstheme="minorHAnsi"/>
                <w:sz w:val="20"/>
                <w:szCs w:val="20"/>
              </w:rPr>
            </w:pPr>
            <w:r w:rsidRPr="00E0485F">
              <w:rPr>
                <w:rFonts w:cstheme="minorHAnsi"/>
                <w:sz w:val="20"/>
                <w:szCs w:val="20"/>
              </w:rPr>
              <w:t>4.1.2</w:t>
            </w:r>
          </w:p>
        </w:tc>
        <w:tc>
          <w:tcPr>
            <w:tcW w:w="9356" w:type="dxa"/>
            <w:shd w:val="clear" w:color="auto" w:fill="auto"/>
            <w:vAlign w:val="bottom"/>
          </w:tcPr>
          <w:p w14:paraId="40442C51" w14:textId="77777777" w:rsidR="005357B2" w:rsidRPr="00E0485F" w:rsidRDefault="005357B2" w:rsidP="00946523">
            <w:pPr>
              <w:jc w:val="both"/>
              <w:rPr>
                <w:rFonts w:cstheme="minorHAnsi"/>
                <w:color w:val="000000"/>
                <w:sz w:val="20"/>
                <w:szCs w:val="20"/>
              </w:rPr>
            </w:pPr>
            <w:r w:rsidRPr="00E0485F">
              <w:rPr>
                <w:rFonts w:cstheme="minorHAnsi"/>
                <w:sz w:val="20"/>
                <w:szCs w:val="20"/>
              </w:rPr>
              <w:t xml:space="preserve">Dodanie do kontenera z przesyłką zarejestrowanych materiałów diagnostycznych poprzez zeskanowanie kodu ze skierowania, do którego zostały przypisane, lub ręczne wprowadzenie numeru skierowania. </w:t>
            </w:r>
          </w:p>
        </w:tc>
      </w:tr>
      <w:tr w:rsidR="005357B2" w:rsidRPr="00E0485F" w14:paraId="65D1FA2A" w14:textId="77777777" w:rsidTr="00946523">
        <w:trPr>
          <w:trHeight w:val="144"/>
        </w:trPr>
        <w:tc>
          <w:tcPr>
            <w:tcW w:w="992" w:type="dxa"/>
            <w:shd w:val="clear" w:color="auto" w:fill="auto"/>
          </w:tcPr>
          <w:p w14:paraId="43A91705" w14:textId="700B7F14" w:rsidR="005357B2" w:rsidRPr="00E0485F" w:rsidRDefault="0075316D" w:rsidP="00946523">
            <w:pPr>
              <w:rPr>
                <w:rFonts w:cstheme="minorHAnsi"/>
                <w:sz w:val="20"/>
                <w:szCs w:val="20"/>
              </w:rPr>
            </w:pPr>
            <w:r w:rsidRPr="00E0485F">
              <w:rPr>
                <w:rFonts w:cstheme="minorHAnsi"/>
                <w:sz w:val="20"/>
                <w:szCs w:val="20"/>
              </w:rPr>
              <w:t>4.1.3</w:t>
            </w:r>
          </w:p>
        </w:tc>
        <w:tc>
          <w:tcPr>
            <w:tcW w:w="9356" w:type="dxa"/>
            <w:shd w:val="clear" w:color="auto" w:fill="auto"/>
            <w:vAlign w:val="bottom"/>
          </w:tcPr>
          <w:p w14:paraId="48E505F7"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Zatwierdzenie („zamknięcie”) przesyłki wraz z wpisaniem numeru listu przewozowego firmy kurierskiej lub oznaczenie transportu we własnym zakresie.</w:t>
            </w:r>
          </w:p>
        </w:tc>
      </w:tr>
      <w:tr w:rsidR="005357B2" w:rsidRPr="00E0485F" w14:paraId="4CF40C30" w14:textId="77777777" w:rsidTr="00946523">
        <w:trPr>
          <w:trHeight w:val="144"/>
        </w:trPr>
        <w:tc>
          <w:tcPr>
            <w:tcW w:w="992" w:type="dxa"/>
            <w:shd w:val="clear" w:color="auto" w:fill="auto"/>
          </w:tcPr>
          <w:p w14:paraId="437713CB" w14:textId="6E4B8CFC" w:rsidR="005357B2" w:rsidRPr="00E0485F" w:rsidRDefault="0075316D" w:rsidP="00946523">
            <w:pPr>
              <w:rPr>
                <w:rFonts w:cstheme="minorHAnsi"/>
                <w:sz w:val="20"/>
                <w:szCs w:val="20"/>
              </w:rPr>
            </w:pPr>
            <w:r w:rsidRPr="00E0485F">
              <w:rPr>
                <w:rFonts w:cstheme="minorHAnsi"/>
                <w:sz w:val="20"/>
                <w:szCs w:val="20"/>
              </w:rPr>
              <w:t>4.1.</w:t>
            </w:r>
            <w:r w:rsidR="005357B2" w:rsidRPr="00E0485F">
              <w:rPr>
                <w:rFonts w:cstheme="minorHAnsi"/>
                <w:sz w:val="20"/>
                <w:szCs w:val="20"/>
              </w:rPr>
              <w:t>4</w:t>
            </w:r>
          </w:p>
        </w:tc>
        <w:tc>
          <w:tcPr>
            <w:tcW w:w="9356" w:type="dxa"/>
            <w:shd w:val="clear" w:color="auto" w:fill="auto"/>
            <w:vAlign w:val="bottom"/>
          </w:tcPr>
          <w:p w14:paraId="4A3F3A39"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wydruku listy skierowań i materiałów składających się na daną przesyłkę.</w:t>
            </w:r>
          </w:p>
        </w:tc>
      </w:tr>
      <w:tr w:rsidR="005357B2" w:rsidRPr="00E0485F" w14:paraId="12C6544B" w14:textId="77777777" w:rsidTr="00946523">
        <w:trPr>
          <w:trHeight w:val="144"/>
        </w:trPr>
        <w:tc>
          <w:tcPr>
            <w:tcW w:w="992" w:type="dxa"/>
            <w:shd w:val="clear" w:color="auto" w:fill="auto"/>
          </w:tcPr>
          <w:p w14:paraId="49845EBC" w14:textId="450C5255" w:rsidR="005357B2" w:rsidRPr="00E0485F" w:rsidRDefault="0075316D" w:rsidP="00946523">
            <w:pPr>
              <w:rPr>
                <w:rFonts w:cstheme="minorHAnsi"/>
                <w:sz w:val="20"/>
                <w:szCs w:val="20"/>
              </w:rPr>
            </w:pPr>
            <w:r w:rsidRPr="00E0485F">
              <w:rPr>
                <w:rFonts w:cstheme="minorHAnsi"/>
                <w:sz w:val="20"/>
                <w:szCs w:val="20"/>
              </w:rPr>
              <w:t>4.1</w:t>
            </w:r>
            <w:r w:rsidR="005357B2" w:rsidRPr="00E0485F">
              <w:rPr>
                <w:rFonts w:cstheme="minorHAnsi"/>
                <w:sz w:val="20"/>
                <w:szCs w:val="20"/>
              </w:rPr>
              <w:t>.5</w:t>
            </w:r>
          </w:p>
        </w:tc>
        <w:tc>
          <w:tcPr>
            <w:tcW w:w="9356" w:type="dxa"/>
            <w:shd w:val="clear" w:color="auto" w:fill="auto"/>
            <w:vAlign w:val="bottom"/>
          </w:tcPr>
          <w:p w14:paraId="76332F34"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podejrzenia ewentualnych uwag dotyczących kompletności i zawartości przesyłki, które wprowadził zakład patomorfologii.</w:t>
            </w:r>
          </w:p>
        </w:tc>
      </w:tr>
      <w:tr w:rsidR="0075316D" w:rsidRPr="00E0485F" w14:paraId="4E083BB3" w14:textId="77777777" w:rsidTr="00946523">
        <w:trPr>
          <w:trHeight w:val="583"/>
        </w:trPr>
        <w:tc>
          <w:tcPr>
            <w:tcW w:w="992" w:type="dxa"/>
            <w:shd w:val="clear" w:color="auto" w:fill="auto"/>
            <w:vAlign w:val="center"/>
          </w:tcPr>
          <w:p w14:paraId="6404DD40" w14:textId="7736C5AE" w:rsidR="0075316D" w:rsidRPr="00E0485F" w:rsidRDefault="00457EFC" w:rsidP="00946523">
            <w:pPr>
              <w:spacing w:after="0"/>
              <w:rPr>
                <w:rFonts w:cstheme="minorHAnsi"/>
                <w:b/>
                <w:bCs/>
                <w:sz w:val="20"/>
                <w:szCs w:val="20"/>
              </w:rPr>
            </w:pPr>
            <w:r w:rsidRPr="00E0485F">
              <w:rPr>
                <w:rFonts w:cstheme="minorHAnsi"/>
                <w:b/>
                <w:bCs/>
                <w:sz w:val="20"/>
                <w:szCs w:val="20"/>
              </w:rPr>
              <w:t>4.2</w:t>
            </w:r>
          </w:p>
        </w:tc>
        <w:tc>
          <w:tcPr>
            <w:tcW w:w="9356" w:type="dxa"/>
            <w:shd w:val="clear" w:color="auto" w:fill="auto"/>
            <w:vAlign w:val="center"/>
          </w:tcPr>
          <w:p w14:paraId="29A8DBE2" w14:textId="477BA04F" w:rsidR="0075316D" w:rsidRPr="00E0485F" w:rsidRDefault="00457EFC" w:rsidP="00946523">
            <w:pPr>
              <w:spacing w:after="0"/>
              <w:rPr>
                <w:rFonts w:cstheme="minorHAnsi"/>
                <w:b/>
                <w:bCs/>
                <w:color w:val="000000"/>
                <w:sz w:val="20"/>
                <w:szCs w:val="20"/>
              </w:rPr>
            </w:pPr>
            <w:r w:rsidRPr="00E0485F">
              <w:rPr>
                <w:rFonts w:cstheme="minorHAnsi"/>
                <w:b/>
                <w:bCs/>
                <w:color w:val="000000"/>
                <w:sz w:val="20"/>
                <w:szCs w:val="20"/>
              </w:rPr>
              <w:t>REJESTRACJA ZLECEŃ</w:t>
            </w:r>
          </w:p>
        </w:tc>
      </w:tr>
      <w:tr w:rsidR="005357B2" w:rsidRPr="00E0485F" w14:paraId="57B969E0" w14:textId="77777777" w:rsidTr="00946523">
        <w:trPr>
          <w:trHeight w:val="144"/>
        </w:trPr>
        <w:tc>
          <w:tcPr>
            <w:tcW w:w="992" w:type="dxa"/>
            <w:shd w:val="clear" w:color="auto" w:fill="auto"/>
          </w:tcPr>
          <w:p w14:paraId="68979C4D" w14:textId="55D06AFA" w:rsidR="005357B2" w:rsidRPr="00E0485F" w:rsidRDefault="00226B51" w:rsidP="00946523">
            <w:pPr>
              <w:rPr>
                <w:rFonts w:cstheme="minorHAnsi"/>
                <w:sz w:val="20"/>
                <w:szCs w:val="20"/>
              </w:rPr>
            </w:pPr>
            <w:r w:rsidRPr="00E0485F">
              <w:rPr>
                <w:rFonts w:cstheme="minorHAnsi"/>
                <w:sz w:val="20"/>
                <w:szCs w:val="20"/>
              </w:rPr>
              <w:t>4.2</w:t>
            </w:r>
            <w:r w:rsidR="005357B2" w:rsidRPr="00E0485F">
              <w:rPr>
                <w:rFonts w:cstheme="minorHAnsi"/>
                <w:sz w:val="20"/>
                <w:szCs w:val="20"/>
              </w:rPr>
              <w:t>.1</w:t>
            </w:r>
          </w:p>
        </w:tc>
        <w:tc>
          <w:tcPr>
            <w:tcW w:w="9356" w:type="dxa"/>
            <w:shd w:val="clear" w:color="auto" w:fill="auto"/>
            <w:vAlign w:val="bottom"/>
          </w:tcPr>
          <w:p w14:paraId="1B54162F"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Dla zleceń zleconych w systemie weryfikacja kompletności skanerem kodów.</w:t>
            </w:r>
            <w:r w:rsidRPr="00E0485F">
              <w:rPr>
                <w:rFonts w:cstheme="minorHAnsi"/>
                <w:color w:val="000000"/>
                <w:sz w:val="20"/>
                <w:szCs w:val="20"/>
              </w:rPr>
              <w:tab/>
            </w:r>
          </w:p>
        </w:tc>
      </w:tr>
      <w:tr w:rsidR="005357B2" w:rsidRPr="00E0485F" w14:paraId="698BCEF7" w14:textId="77777777" w:rsidTr="00946523">
        <w:trPr>
          <w:trHeight w:val="144"/>
        </w:trPr>
        <w:tc>
          <w:tcPr>
            <w:tcW w:w="992" w:type="dxa"/>
            <w:shd w:val="clear" w:color="auto" w:fill="auto"/>
          </w:tcPr>
          <w:p w14:paraId="7F1F8F9C" w14:textId="012A82E1" w:rsidR="005357B2" w:rsidRPr="00E0485F" w:rsidRDefault="00226B51" w:rsidP="00946523">
            <w:pPr>
              <w:rPr>
                <w:rFonts w:cstheme="minorHAnsi"/>
                <w:sz w:val="20"/>
                <w:szCs w:val="20"/>
              </w:rPr>
            </w:pPr>
            <w:r w:rsidRPr="00E0485F">
              <w:rPr>
                <w:rFonts w:cstheme="minorHAnsi"/>
                <w:sz w:val="20"/>
                <w:szCs w:val="20"/>
              </w:rPr>
              <w:t>4.2</w:t>
            </w:r>
            <w:r w:rsidR="005357B2" w:rsidRPr="00E0485F">
              <w:rPr>
                <w:rFonts w:cstheme="minorHAnsi"/>
                <w:sz w:val="20"/>
                <w:szCs w:val="20"/>
              </w:rPr>
              <w:t>.2</w:t>
            </w:r>
          </w:p>
        </w:tc>
        <w:tc>
          <w:tcPr>
            <w:tcW w:w="9356" w:type="dxa"/>
            <w:shd w:val="clear" w:color="auto" w:fill="auto"/>
            <w:vAlign w:val="bottom"/>
          </w:tcPr>
          <w:p w14:paraId="78D560AF"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Dla zleceń niezleconych w systemie (rejestrowanych ręcznie lub poprzez integracje HL7) – rejestracja pacjenta i nadanie kodów dla skierowania i pojemnika z materiałem.</w:t>
            </w:r>
          </w:p>
        </w:tc>
      </w:tr>
      <w:tr w:rsidR="005357B2" w:rsidRPr="00E0485F" w14:paraId="67214482" w14:textId="77777777" w:rsidTr="00946523">
        <w:trPr>
          <w:trHeight w:val="144"/>
        </w:trPr>
        <w:tc>
          <w:tcPr>
            <w:tcW w:w="992" w:type="dxa"/>
            <w:shd w:val="clear" w:color="auto" w:fill="auto"/>
          </w:tcPr>
          <w:p w14:paraId="338FCB53" w14:textId="72EEA83F" w:rsidR="005357B2" w:rsidRPr="00E0485F" w:rsidRDefault="00226B51" w:rsidP="00946523">
            <w:pPr>
              <w:rPr>
                <w:rFonts w:cstheme="minorHAnsi"/>
                <w:sz w:val="20"/>
                <w:szCs w:val="20"/>
              </w:rPr>
            </w:pPr>
            <w:r w:rsidRPr="00E0485F">
              <w:rPr>
                <w:rFonts w:cstheme="minorHAnsi"/>
                <w:sz w:val="20"/>
                <w:szCs w:val="20"/>
              </w:rPr>
              <w:t>4.2</w:t>
            </w:r>
            <w:r w:rsidR="005357B2" w:rsidRPr="00E0485F">
              <w:rPr>
                <w:rFonts w:cstheme="minorHAnsi"/>
                <w:sz w:val="20"/>
                <w:szCs w:val="20"/>
              </w:rPr>
              <w:t>.3</w:t>
            </w:r>
          </w:p>
        </w:tc>
        <w:tc>
          <w:tcPr>
            <w:tcW w:w="9356" w:type="dxa"/>
            <w:shd w:val="clear" w:color="auto" w:fill="auto"/>
            <w:vAlign w:val="bottom"/>
          </w:tcPr>
          <w:p w14:paraId="2E77F0B7"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wprowadzenia uwag dotyczących kompletności i zawartości przesyłki, które będzie widział zleceniodawca w kontekście przesyłki.</w:t>
            </w:r>
          </w:p>
        </w:tc>
      </w:tr>
      <w:tr w:rsidR="005357B2" w:rsidRPr="00E0485F" w14:paraId="58E28A59" w14:textId="77777777" w:rsidTr="00946523">
        <w:trPr>
          <w:trHeight w:val="144"/>
        </w:trPr>
        <w:tc>
          <w:tcPr>
            <w:tcW w:w="992" w:type="dxa"/>
            <w:shd w:val="clear" w:color="auto" w:fill="auto"/>
          </w:tcPr>
          <w:p w14:paraId="024E2278" w14:textId="0CB88A95" w:rsidR="005357B2" w:rsidRPr="00E0485F" w:rsidRDefault="00226B51" w:rsidP="00946523">
            <w:pPr>
              <w:rPr>
                <w:rFonts w:cstheme="minorHAnsi"/>
                <w:sz w:val="20"/>
                <w:szCs w:val="20"/>
              </w:rPr>
            </w:pPr>
            <w:r w:rsidRPr="00E0485F">
              <w:rPr>
                <w:rFonts w:cstheme="minorHAnsi"/>
                <w:sz w:val="20"/>
                <w:szCs w:val="20"/>
              </w:rPr>
              <w:lastRenderedPageBreak/>
              <w:t>4.2</w:t>
            </w:r>
            <w:r w:rsidR="005357B2" w:rsidRPr="00E0485F">
              <w:rPr>
                <w:rFonts w:cstheme="minorHAnsi"/>
                <w:sz w:val="20"/>
                <w:szCs w:val="20"/>
              </w:rPr>
              <w:t>.4</w:t>
            </w:r>
          </w:p>
        </w:tc>
        <w:tc>
          <w:tcPr>
            <w:tcW w:w="9356" w:type="dxa"/>
            <w:shd w:val="clear" w:color="auto" w:fill="auto"/>
            <w:vAlign w:val="bottom"/>
          </w:tcPr>
          <w:p w14:paraId="0A8D170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Skanowanie dostarczonego skierowania, jeśli jest w wersji papierowej w celu załączenia jako obrazu do badania pacjenta.</w:t>
            </w:r>
          </w:p>
        </w:tc>
      </w:tr>
      <w:tr w:rsidR="005357B2" w:rsidRPr="00E0485F" w14:paraId="37C7DDDC" w14:textId="77777777" w:rsidTr="00946523">
        <w:trPr>
          <w:trHeight w:val="144"/>
        </w:trPr>
        <w:tc>
          <w:tcPr>
            <w:tcW w:w="992" w:type="dxa"/>
            <w:shd w:val="clear" w:color="auto" w:fill="auto"/>
          </w:tcPr>
          <w:p w14:paraId="05E24BBB" w14:textId="03166CFC" w:rsidR="005357B2" w:rsidRPr="00E0485F" w:rsidRDefault="00226B51" w:rsidP="00946523">
            <w:pPr>
              <w:rPr>
                <w:rFonts w:cstheme="minorHAnsi"/>
                <w:sz w:val="20"/>
                <w:szCs w:val="20"/>
              </w:rPr>
            </w:pPr>
            <w:r w:rsidRPr="00E0485F">
              <w:rPr>
                <w:rFonts w:cstheme="minorHAnsi"/>
                <w:sz w:val="20"/>
                <w:szCs w:val="20"/>
              </w:rPr>
              <w:t>4.2</w:t>
            </w:r>
            <w:r w:rsidR="005357B2" w:rsidRPr="00E0485F">
              <w:rPr>
                <w:rFonts w:cstheme="minorHAnsi"/>
                <w:sz w:val="20"/>
                <w:szCs w:val="20"/>
              </w:rPr>
              <w:t>.5</w:t>
            </w:r>
          </w:p>
        </w:tc>
        <w:tc>
          <w:tcPr>
            <w:tcW w:w="9356" w:type="dxa"/>
            <w:shd w:val="clear" w:color="auto" w:fill="auto"/>
            <w:vAlign w:val="bottom"/>
          </w:tcPr>
          <w:p w14:paraId="557FFEC7" w14:textId="77777777" w:rsidR="005357B2" w:rsidRPr="00E0485F" w:rsidRDefault="005357B2" w:rsidP="00946523">
            <w:pPr>
              <w:jc w:val="both"/>
              <w:rPr>
                <w:rFonts w:cstheme="minorHAnsi"/>
                <w:sz w:val="20"/>
                <w:szCs w:val="20"/>
              </w:rPr>
            </w:pPr>
            <w:r w:rsidRPr="00E0485F">
              <w:rPr>
                <w:rFonts w:cstheme="minorHAnsi"/>
                <w:sz w:val="20"/>
                <w:szCs w:val="20"/>
              </w:rPr>
              <w:t>Możliwość korekty danych pacjenta otrzymanych w ramach zlecenia elektronicznego tylko przez uprawnionego użytkownika.</w:t>
            </w:r>
          </w:p>
        </w:tc>
      </w:tr>
      <w:tr w:rsidR="0075316D" w:rsidRPr="00E0485F" w14:paraId="045819C8" w14:textId="77777777" w:rsidTr="00946523">
        <w:trPr>
          <w:trHeight w:val="637"/>
        </w:trPr>
        <w:tc>
          <w:tcPr>
            <w:tcW w:w="992" w:type="dxa"/>
            <w:shd w:val="clear" w:color="auto" w:fill="auto"/>
            <w:vAlign w:val="center"/>
          </w:tcPr>
          <w:p w14:paraId="5015B14D" w14:textId="553FA0B5" w:rsidR="0075316D" w:rsidRPr="00E0485F" w:rsidRDefault="0066147A" w:rsidP="00946523">
            <w:pPr>
              <w:spacing w:after="0"/>
              <w:rPr>
                <w:rFonts w:cstheme="minorHAnsi"/>
                <w:b/>
                <w:bCs/>
                <w:sz w:val="20"/>
                <w:szCs w:val="20"/>
              </w:rPr>
            </w:pPr>
            <w:r w:rsidRPr="00E0485F">
              <w:rPr>
                <w:rFonts w:cstheme="minorHAnsi"/>
                <w:b/>
                <w:bCs/>
                <w:sz w:val="20"/>
                <w:szCs w:val="20"/>
              </w:rPr>
              <w:t>4.3</w:t>
            </w:r>
          </w:p>
        </w:tc>
        <w:tc>
          <w:tcPr>
            <w:tcW w:w="9356" w:type="dxa"/>
            <w:shd w:val="clear" w:color="auto" w:fill="auto"/>
            <w:vAlign w:val="center"/>
          </w:tcPr>
          <w:p w14:paraId="6B3FA98B" w14:textId="634765D8" w:rsidR="0075316D" w:rsidRPr="00E0485F" w:rsidRDefault="00457EFC" w:rsidP="00946523">
            <w:pPr>
              <w:spacing w:after="0"/>
              <w:rPr>
                <w:rFonts w:cstheme="minorHAnsi"/>
                <w:b/>
                <w:bCs/>
                <w:color w:val="000000"/>
                <w:sz w:val="20"/>
                <w:szCs w:val="20"/>
              </w:rPr>
            </w:pPr>
            <w:r w:rsidRPr="00E0485F">
              <w:rPr>
                <w:rFonts w:cstheme="minorHAnsi"/>
                <w:b/>
                <w:bCs/>
                <w:color w:val="000000"/>
                <w:sz w:val="20"/>
                <w:szCs w:val="20"/>
              </w:rPr>
              <w:t>POBIERANIE MATERIAŁU</w:t>
            </w:r>
          </w:p>
        </w:tc>
      </w:tr>
      <w:tr w:rsidR="005357B2" w:rsidRPr="00E0485F" w14:paraId="6493B7A3" w14:textId="77777777" w:rsidTr="00946523">
        <w:trPr>
          <w:trHeight w:val="144"/>
        </w:trPr>
        <w:tc>
          <w:tcPr>
            <w:tcW w:w="992" w:type="dxa"/>
            <w:shd w:val="clear" w:color="auto" w:fill="auto"/>
          </w:tcPr>
          <w:p w14:paraId="5E18BAA4" w14:textId="1B17B324"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w:t>
            </w:r>
          </w:p>
        </w:tc>
        <w:tc>
          <w:tcPr>
            <w:tcW w:w="9356" w:type="dxa"/>
            <w:shd w:val="clear" w:color="auto" w:fill="auto"/>
            <w:vAlign w:val="bottom"/>
          </w:tcPr>
          <w:p w14:paraId="75BD1F4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Skanowanie pojemnika z materiałem w celu wywołania w systemie badania pacjenta. W otwierającym się oknie widoczne są dane pacjenta oraz skierowanie i/ lub jego obraz.</w:t>
            </w:r>
            <w:r w:rsidRPr="00E0485F">
              <w:rPr>
                <w:rFonts w:cstheme="minorHAnsi"/>
                <w:color w:val="000000"/>
                <w:sz w:val="20"/>
                <w:szCs w:val="20"/>
              </w:rPr>
              <w:tab/>
            </w:r>
          </w:p>
        </w:tc>
      </w:tr>
      <w:tr w:rsidR="005357B2" w:rsidRPr="00E0485F" w14:paraId="29CDF50E" w14:textId="77777777" w:rsidTr="00946523">
        <w:trPr>
          <w:trHeight w:val="144"/>
        </w:trPr>
        <w:tc>
          <w:tcPr>
            <w:tcW w:w="992" w:type="dxa"/>
            <w:shd w:val="clear" w:color="auto" w:fill="auto"/>
          </w:tcPr>
          <w:p w14:paraId="11F8CC66" w14:textId="7166637F"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.2</w:t>
            </w:r>
          </w:p>
        </w:tc>
        <w:tc>
          <w:tcPr>
            <w:tcW w:w="9356" w:type="dxa"/>
            <w:shd w:val="clear" w:color="auto" w:fill="auto"/>
            <w:vAlign w:val="bottom"/>
          </w:tcPr>
          <w:p w14:paraId="10C612EA"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Nadawanie numeru badania histologicznego (bloczka), kolejnego w czasie trwania procesu pobierania z zabezpieczeniem przed wykorzystaniem tego samego numeru ponownie.</w:t>
            </w:r>
          </w:p>
        </w:tc>
      </w:tr>
      <w:tr w:rsidR="005357B2" w:rsidRPr="00E0485F" w14:paraId="13E15F3C" w14:textId="77777777" w:rsidTr="00946523">
        <w:trPr>
          <w:trHeight w:val="144"/>
        </w:trPr>
        <w:tc>
          <w:tcPr>
            <w:tcW w:w="992" w:type="dxa"/>
            <w:shd w:val="clear" w:color="auto" w:fill="auto"/>
          </w:tcPr>
          <w:p w14:paraId="5D3EF0ED" w14:textId="3472FDD6"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.3</w:t>
            </w:r>
          </w:p>
        </w:tc>
        <w:tc>
          <w:tcPr>
            <w:tcW w:w="9356" w:type="dxa"/>
            <w:shd w:val="clear" w:color="auto" w:fill="auto"/>
            <w:vAlign w:val="bottom"/>
          </w:tcPr>
          <w:p w14:paraId="52ADA1F1" w14:textId="77777777" w:rsidR="005357B2" w:rsidRPr="00E0485F" w:rsidRDefault="005357B2" w:rsidP="00946523">
            <w:pPr>
              <w:jc w:val="both"/>
              <w:rPr>
                <w:rFonts w:cstheme="minorHAnsi"/>
                <w:sz w:val="20"/>
                <w:szCs w:val="20"/>
              </w:rPr>
            </w:pPr>
            <w:r w:rsidRPr="00E0485F">
              <w:rPr>
                <w:rFonts w:cstheme="minorHAnsi"/>
                <w:sz w:val="20"/>
                <w:szCs w:val="20"/>
              </w:rPr>
              <w:t>Przypisanie materiału do lekarza pobierającego wybieranego z listy lekarzy (domyślny ostatni wybór). Zapisanie w systemie informacji o osobie pobierającej oraz asystującym mu techniku.</w:t>
            </w:r>
          </w:p>
        </w:tc>
      </w:tr>
      <w:tr w:rsidR="005357B2" w:rsidRPr="00E0485F" w14:paraId="37AFE712" w14:textId="77777777" w:rsidTr="00946523">
        <w:trPr>
          <w:trHeight w:val="144"/>
        </w:trPr>
        <w:tc>
          <w:tcPr>
            <w:tcW w:w="992" w:type="dxa"/>
            <w:shd w:val="clear" w:color="auto" w:fill="auto"/>
          </w:tcPr>
          <w:p w14:paraId="480F4415" w14:textId="79E9E8D2"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.4</w:t>
            </w:r>
          </w:p>
        </w:tc>
        <w:tc>
          <w:tcPr>
            <w:tcW w:w="9356" w:type="dxa"/>
            <w:shd w:val="clear" w:color="auto" w:fill="auto"/>
            <w:vAlign w:val="bottom"/>
          </w:tcPr>
          <w:p w14:paraId="0CB3B7D1"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Wprowadzenia opisu makroskopowego dla każdego dostarczonego materiału – dowolnej treści lub z dostępnych szablonów.</w:t>
            </w:r>
          </w:p>
        </w:tc>
      </w:tr>
      <w:tr w:rsidR="005357B2" w:rsidRPr="00E0485F" w14:paraId="61E149B0" w14:textId="77777777" w:rsidTr="00946523">
        <w:trPr>
          <w:trHeight w:val="144"/>
        </w:trPr>
        <w:tc>
          <w:tcPr>
            <w:tcW w:w="992" w:type="dxa"/>
            <w:shd w:val="clear" w:color="auto" w:fill="auto"/>
          </w:tcPr>
          <w:p w14:paraId="724063AB" w14:textId="16AD0096"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.4.1</w:t>
            </w:r>
          </w:p>
        </w:tc>
        <w:tc>
          <w:tcPr>
            <w:tcW w:w="9356" w:type="dxa"/>
            <w:shd w:val="clear" w:color="auto" w:fill="auto"/>
            <w:vAlign w:val="bottom"/>
          </w:tcPr>
          <w:p w14:paraId="2B3C97E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dołączenia zdjęcia obrazu makroskopowego pobranego w kontekście wykrawanego materiału z systemu dokumentacji makroskopowej</w:t>
            </w:r>
          </w:p>
        </w:tc>
      </w:tr>
      <w:tr w:rsidR="005357B2" w:rsidRPr="00E0485F" w14:paraId="7F814D7C" w14:textId="77777777" w:rsidTr="00946523">
        <w:trPr>
          <w:trHeight w:val="144"/>
        </w:trPr>
        <w:tc>
          <w:tcPr>
            <w:tcW w:w="992" w:type="dxa"/>
            <w:shd w:val="clear" w:color="auto" w:fill="auto"/>
          </w:tcPr>
          <w:p w14:paraId="1AD4CF57" w14:textId="39B54FA6"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.5</w:t>
            </w:r>
          </w:p>
        </w:tc>
        <w:tc>
          <w:tcPr>
            <w:tcW w:w="9356" w:type="dxa"/>
            <w:shd w:val="clear" w:color="auto" w:fill="auto"/>
            <w:vAlign w:val="bottom"/>
          </w:tcPr>
          <w:p w14:paraId="7122ED6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Wprowadzanie uwag tekstowych istotnych dla osób zajmujących się materiałem na dalszych etapach procesu (zatapianie i krojenie). </w:t>
            </w:r>
          </w:p>
        </w:tc>
      </w:tr>
      <w:tr w:rsidR="005357B2" w:rsidRPr="00E0485F" w14:paraId="6E6CCE92" w14:textId="77777777" w:rsidTr="00946523">
        <w:trPr>
          <w:trHeight w:val="144"/>
        </w:trPr>
        <w:tc>
          <w:tcPr>
            <w:tcW w:w="992" w:type="dxa"/>
            <w:shd w:val="clear" w:color="auto" w:fill="auto"/>
          </w:tcPr>
          <w:p w14:paraId="1E869BF7" w14:textId="2DF9CBA4"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.5.1</w:t>
            </w:r>
          </w:p>
        </w:tc>
        <w:tc>
          <w:tcPr>
            <w:tcW w:w="9356" w:type="dxa"/>
            <w:shd w:val="clear" w:color="auto" w:fill="auto"/>
          </w:tcPr>
          <w:p w14:paraId="2D1A0768"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Sygnalizacja dźwiękowa w ekranach stanowiskowych, jeżeli uwaga jest wpisana.</w:t>
            </w:r>
          </w:p>
        </w:tc>
      </w:tr>
      <w:tr w:rsidR="005357B2" w:rsidRPr="00E0485F" w14:paraId="15A44476" w14:textId="77777777" w:rsidTr="00946523">
        <w:trPr>
          <w:trHeight w:val="144"/>
        </w:trPr>
        <w:tc>
          <w:tcPr>
            <w:tcW w:w="992" w:type="dxa"/>
            <w:shd w:val="clear" w:color="auto" w:fill="auto"/>
          </w:tcPr>
          <w:p w14:paraId="5F3DB5E4" w14:textId="7ACC859D"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.6</w:t>
            </w:r>
          </w:p>
        </w:tc>
        <w:tc>
          <w:tcPr>
            <w:tcW w:w="9356" w:type="dxa"/>
            <w:shd w:val="clear" w:color="auto" w:fill="auto"/>
            <w:vAlign w:val="bottom"/>
          </w:tcPr>
          <w:p w14:paraId="5D77D999"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Możliwość zdefiniowania stałych zleceń (np. </w:t>
            </w:r>
            <w:proofErr w:type="spellStart"/>
            <w:r w:rsidRPr="00E0485F">
              <w:rPr>
                <w:rFonts w:cstheme="minorHAnsi"/>
                <w:color w:val="000000"/>
                <w:sz w:val="20"/>
                <w:szCs w:val="20"/>
              </w:rPr>
              <w:t>barwień</w:t>
            </w:r>
            <w:proofErr w:type="spellEnd"/>
            <w:r w:rsidRPr="00E0485F">
              <w:rPr>
                <w:rFonts w:cstheme="minorHAnsi"/>
                <w:color w:val="000000"/>
                <w:sz w:val="20"/>
                <w:szCs w:val="20"/>
              </w:rPr>
              <w:t>) dla określonych rodzajów badań. Zlecenia stałe przypisywane do bloczka z dostępnej, edytowalnej listy. Wydruk zdefiniowanych szkiełek następuje po zeskanowaniu bloczka na stanowisku krojenia.</w:t>
            </w:r>
          </w:p>
        </w:tc>
      </w:tr>
      <w:tr w:rsidR="005357B2" w:rsidRPr="00E0485F" w14:paraId="15D3FE65" w14:textId="77777777" w:rsidTr="00946523">
        <w:trPr>
          <w:trHeight w:val="144"/>
        </w:trPr>
        <w:tc>
          <w:tcPr>
            <w:tcW w:w="992" w:type="dxa"/>
            <w:shd w:val="clear" w:color="auto" w:fill="auto"/>
          </w:tcPr>
          <w:p w14:paraId="59E30D6D" w14:textId="07AEA7F6"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.7</w:t>
            </w:r>
          </w:p>
        </w:tc>
        <w:tc>
          <w:tcPr>
            <w:tcW w:w="9356" w:type="dxa"/>
            <w:shd w:val="clear" w:color="auto" w:fill="auto"/>
            <w:vAlign w:val="bottom"/>
          </w:tcPr>
          <w:p w14:paraId="7686EF07" w14:textId="77777777" w:rsidR="005357B2" w:rsidRPr="00E0485F" w:rsidRDefault="005357B2" w:rsidP="00946523">
            <w:pPr>
              <w:jc w:val="both"/>
              <w:rPr>
                <w:rFonts w:cstheme="minorHAnsi"/>
                <w:sz w:val="20"/>
                <w:szCs w:val="20"/>
              </w:rPr>
            </w:pPr>
            <w:r w:rsidRPr="00E0485F">
              <w:rPr>
                <w:rFonts w:cstheme="minorHAnsi"/>
                <w:sz w:val="20"/>
                <w:szCs w:val="20"/>
              </w:rPr>
              <w:t xml:space="preserve">Funkcja śledzenia </w:t>
            </w:r>
            <w:proofErr w:type="spellStart"/>
            <w:r w:rsidRPr="00E0485F">
              <w:rPr>
                <w:rFonts w:cstheme="minorHAnsi"/>
                <w:sz w:val="20"/>
                <w:szCs w:val="20"/>
              </w:rPr>
              <w:t>odwapniaczy</w:t>
            </w:r>
            <w:proofErr w:type="spellEnd"/>
            <w:r w:rsidRPr="00E0485F">
              <w:rPr>
                <w:rFonts w:cstheme="minorHAnsi"/>
                <w:sz w:val="20"/>
                <w:szCs w:val="20"/>
              </w:rPr>
              <w:t xml:space="preserve"> gotowych do zakończenia (pobrania do kasetki)</w:t>
            </w:r>
          </w:p>
        </w:tc>
      </w:tr>
      <w:tr w:rsidR="005357B2" w:rsidRPr="00E0485F" w14:paraId="2ED112E6" w14:textId="77777777" w:rsidTr="00946523">
        <w:trPr>
          <w:trHeight w:val="144"/>
        </w:trPr>
        <w:tc>
          <w:tcPr>
            <w:tcW w:w="992" w:type="dxa"/>
            <w:shd w:val="clear" w:color="auto" w:fill="auto"/>
          </w:tcPr>
          <w:p w14:paraId="00D31BDE" w14:textId="6B4AF002"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.8</w:t>
            </w:r>
          </w:p>
        </w:tc>
        <w:tc>
          <w:tcPr>
            <w:tcW w:w="9356" w:type="dxa"/>
            <w:shd w:val="clear" w:color="auto" w:fill="auto"/>
            <w:vAlign w:val="bottom"/>
          </w:tcPr>
          <w:p w14:paraId="3DE0C1D3" w14:textId="77777777" w:rsidR="005357B2" w:rsidRPr="00E0485F" w:rsidRDefault="005357B2" w:rsidP="00946523">
            <w:pPr>
              <w:jc w:val="both"/>
              <w:rPr>
                <w:rFonts w:cstheme="minorHAnsi"/>
                <w:sz w:val="20"/>
                <w:szCs w:val="20"/>
              </w:rPr>
            </w:pPr>
            <w:r w:rsidRPr="00E0485F">
              <w:rPr>
                <w:rFonts w:cstheme="minorHAnsi"/>
                <w:sz w:val="20"/>
                <w:szCs w:val="20"/>
              </w:rPr>
              <w:t>Dedykowany ekran pokazujący listę materiałów do opracowania – materiałów, które zostały przyjęte do pracowni, ale z których nie powstały żadne badania.</w:t>
            </w:r>
          </w:p>
        </w:tc>
      </w:tr>
      <w:tr w:rsidR="005357B2" w:rsidRPr="00E0485F" w14:paraId="291E60DB" w14:textId="77777777" w:rsidTr="00946523">
        <w:trPr>
          <w:trHeight w:val="144"/>
        </w:trPr>
        <w:tc>
          <w:tcPr>
            <w:tcW w:w="992" w:type="dxa"/>
            <w:shd w:val="clear" w:color="auto" w:fill="auto"/>
          </w:tcPr>
          <w:p w14:paraId="25CECF1B" w14:textId="05FDCEB2"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.9</w:t>
            </w:r>
          </w:p>
        </w:tc>
        <w:tc>
          <w:tcPr>
            <w:tcW w:w="9356" w:type="dxa"/>
            <w:shd w:val="clear" w:color="auto" w:fill="auto"/>
            <w:vAlign w:val="bottom"/>
          </w:tcPr>
          <w:p w14:paraId="09EC1894" w14:textId="77777777" w:rsidR="005357B2" w:rsidRPr="00E0485F" w:rsidRDefault="005357B2" w:rsidP="00946523">
            <w:pPr>
              <w:jc w:val="both"/>
              <w:rPr>
                <w:rFonts w:cstheme="minorHAnsi"/>
                <w:sz w:val="20"/>
                <w:szCs w:val="20"/>
              </w:rPr>
            </w:pPr>
            <w:r w:rsidRPr="00E0485F">
              <w:rPr>
                <w:rFonts w:cstheme="minorHAnsi"/>
                <w:sz w:val="20"/>
                <w:szCs w:val="20"/>
              </w:rPr>
              <w:t>Znakowanie materiału jako pobranego w całości. Materiał pobrany w całości nie może być pobierany w ramach II rzutu ani nie podlega utylizacji.</w:t>
            </w:r>
          </w:p>
        </w:tc>
      </w:tr>
      <w:tr w:rsidR="005357B2" w:rsidRPr="00E0485F" w14:paraId="2F3B9FFE" w14:textId="77777777" w:rsidTr="00946523">
        <w:trPr>
          <w:trHeight w:val="144"/>
        </w:trPr>
        <w:tc>
          <w:tcPr>
            <w:tcW w:w="992" w:type="dxa"/>
            <w:shd w:val="clear" w:color="auto" w:fill="auto"/>
          </w:tcPr>
          <w:p w14:paraId="0D766BC8" w14:textId="197563D0"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.10</w:t>
            </w:r>
          </w:p>
        </w:tc>
        <w:tc>
          <w:tcPr>
            <w:tcW w:w="9356" w:type="dxa"/>
            <w:shd w:val="clear" w:color="auto" w:fill="auto"/>
            <w:vAlign w:val="bottom"/>
          </w:tcPr>
          <w:p w14:paraId="1311904E" w14:textId="77777777" w:rsidR="005357B2" w:rsidRPr="00E0485F" w:rsidRDefault="005357B2" w:rsidP="00946523">
            <w:pPr>
              <w:jc w:val="both"/>
              <w:rPr>
                <w:rFonts w:cstheme="minorHAnsi"/>
                <w:sz w:val="20"/>
                <w:szCs w:val="20"/>
              </w:rPr>
            </w:pPr>
            <w:r w:rsidRPr="00E0485F">
              <w:rPr>
                <w:rFonts w:cstheme="minorHAnsi"/>
                <w:sz w:val="20"/>
                <w:szCs w:val="20"/>
              </w:rPr>
              <w:t>Możliwość wyboru z listy procesora tkankowego, do którego ma trafić dana kasetka lub możliwość ewidencji kasetek na stanowisku procesora.</w:t>
            </w:r>
          </w:p>
        </w:tc>
      </w:tr>
      <w:tr w:rsidR="005357B2" w:rsidRPr="00E0485F" w14:paraId="4C025F5C" w14:textId="77777777" w:rsidTr="00946523">
        <w:trPr>
          <w:trHeight w:val="144"/>
        </w:trPr>
        <w:tc>
          <w:tcPr>
            <w:tcW w:w="992" w:type="dxa"/>
            <w:shd w:val="clear" w:color="auto" w:fill="auto"/>
          </w:tcPr>
          <w:p w14:paraId="1D75A3E6" w14:textId="00E154BE"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.11</w:t>
            </w:r>
          </w:p>
        </w:tc>
        <w:tc>
          <w:tcPr>
            <w:tcW w:w="9356" w:type="dxa"/>
            <w:shd w:val="clear" w:color="auto" w:fill="auto"/>
            <w:vAlign w:val="bottom"/>
          </w:tcPr>
          <w:p w14:paraId="451D731D" w14:textId="77777777" w:rsidR="005357B2" w:rsidRPr="00E0485F" w:rsidRDefault="005357B2" w:rsidP="00946523">
            <w:pPr>
              <w:jc w:val="both"/>
              <w:rPr>
                <w:rFonts w:cstheme="minorHAnsi"/>
                <w:sz w:val="20"/>
                <w:szCs w:val="20"/>
              </w:rPr>
            </w:pPr>
            <w:r w:rsidRPr="00E0485F">
              <w:rPr>
                <w:rFonts w:cstheme="minorHAnsi"/>
                <w:sz w:val="20"/>
                <w:szCs w:val="20"/>
              </w:rPr>
              <w:t>Możliwość określenia topografii lokalizacji anatomicznej, z której pobrano daną kasetkę.</w:t>
            </w:r>
          </w:p>
        </w:tc>
      </w:tr>
      <w:tr w:rsidR="005357B2" w:rsidRPr="00E0485F" w14:paraId="70395DAA" w14:textId="77777777" w:rsidTr="00946523">
        <w:trPr>
          <w:trHeight w:val="144"/>
        </w:trPr>
        <w:tc>
          <w:tcPr>
            <w:tcW w:w="992" w:type="dxa"/>
            <w:shd w:val="clear" w:color="auto" w:fill="auto"/>
          </w:tcPr>
          <w:p w14:paraId="12112D15" w14:textId="4AAC1148"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.12</w:t>
            </w:r>
          </w:p>
        </w:tc>
        <w:tc>
          <w:tcPr>
            <w:tcW w:w="9356" w:type="dxa"/>
            <w:shd w:val="clear" w:color="auto" w:fill="auto"/>
            <w:vAlign w:val="bottom"/>
          </w:tcPr>
          <w:p w14:paraId="37FB3E3E" w14:textId="77777777" w:rsidR="005357B2" w:rsidRPr="00E0485F" w:rsidRDefault="005357B2" w:rsidP="00946523">
            <w:pPr>
              <w:jc w:val="both"/>
              <w:rPr>
                <w:rFonts w:cstheme="minorHAnsi"/>
                <w:sz w:val="20"/>
                <w:szCs w:val="20"/>
              </w:rPr>
            </w:pPr>
            <w:r w:rsidRPr="00E0485F">
              <w:rPr>
                <w:rFonts w:cstheme="minorHAnsi"/>
                <w:sz w:val="20"/>
                <w:szCs w:val="20"/>
              </w:rPr>
              <w:t>Możliwość określenia proponowanej osoby oceniającej na etapie rejestracji kasetek.</w:t>
            </w:r>
          </w:p>
        </w:tc>
      </w:tr>
      <w:tr w:rsidR="005357B2" w:rsidRPr="00E0485F" w14:paraId="222BFAF4" w14:textId="77777777" w:rsidTr="00946523">
        <w:trPr>
          <w:trHeight w:val="144"/>
        </w:trPr>
        <w:tc>
          <w:tcPr>
            <w:tcW w:w="992" w:type="dxa"/>
            <w:shd w:val="clear" w:color="auto" w:fill="auto"/>
          </w:tcPr>
          <w:p w14:paraId="63CB4295" w14:textId="4C684668"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.13</w:t>
            </w:r>
          </w:p>
        </w:tc>
        <w:tc>
          <w:tcPr>
            <w:tcW w:w="9356" w:type="dxa"/>
            <w:shd w:val="clear" w:color="auto" w:fill="auto"/>
            <w:vAlign w:val="bottom"/>
          </w:tcPr>
          <w:p w14:paraId="07C649D7" w14:textId="77777777" w:rsidR="005357B2" w:rsidRPr="00E0485F" w:rsidRDefault="005357B2" w:rsidP="00946523">
            <w:pPr>
              <w:jc w:val="both"/>
              <w:rPr>
                <w:rFonts w:cstheme="minorHAnsi"/>
                <w:sz w:val="20"/>
                <w:szCs w:val="20"/>
              </w:rPr>
            </w:pPr>
            <w:r w:rsidRPr="00E0485F">
              <w:rPr>
                <w:rFonts w:cstheme="minorHAnsi"/>
                <w:sz w:val="20"/>
                <w:szCs w:val="20"/>
              </w:rPr>
              <w:t>Zabezpieczenie przed omyłkowym opuszczeniem przypadku, który nie ma zakończonego etapu technicznego.</w:t>
            </w:r>
          </w:p>
        </w:tc>
      </w:tr>
      <w:tr w:rsidR="005357B2" w:rsidRPr="00E0485F" w14:paraId="5EC33E7B" w14:textId="77777777" w:rsidTr="00946523">
        <w:trPr>
          <w:trHeight w:val="849"/>
        </w:trPr>
        <w:tc>
          <w:tcPr>
            <w:tcW w:w="992" w:type="dxa"/>
            <w:shd w:val="clear" w:color="auto" w:fill="auto"/>
          </w:tcPr>
          <w:p w14:paraId="0C473750" w14:textId="5EC2627A"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.14</w:t>
            </w:r>
          </w:p>
        </w:tc>
        <w:tc>
          <w:tcPr>
            <w:tcW w:w="9356" w:type="dxa"/>
            <w:shd w:val="clear" w:color="auto" w:fill="auto"/>
            <w:vAlign w:val="bottom"/>
          </w:tcPr>
          <w:p w14:paraId="2321B548" w14:textId="77777777" w:rsidR="005357B2" w:rsidRPr="00E0485F" w:rsidRDefault="005357B2" w:rsidP="00946523">
            <w:pPr>
              <w:jc w:val="both"/>
              <w:rPr>
                <w:rFonts w:cstheme="minorHAnsi"/>
                <w:sz w:val="20"/>
                <w:szCs w:val="20"/>
              </w:rPr>
            </w:pPr>
            <w:r w:rsidRPr="00E0485F">
              <w:rPr>
                <w:rFonts w:cstheme="minorHAnsi"/>
                <w:sz w:val="20"/>
                <w:szCs w:val="20"/>
              </w:rPr>
              <w:t>Sortowanie listy roboczej wg trybu przyjęcia i daty otrzymania. Oznaczanie trybów przyjęcia konfigurowalnymi kolorami oraz przyznawanie trybom przyjęcia priorytetu sortowania.</w:t>
            </w:r>
          </w:p>
        </w:tc>
      </w:tr>
      <w:tr w:rsidR="00634DC7" w:rsidRPr="00E0485F" w14:paraId="56FA2621" w14:textId="77777777" w:rsidTr="00946523">
        <w:trPr>
          <w:trHeight w:val="575"/>
        </w:trPr>
        <w:tc>
          <w:tcPr>
            <w:tcW w:w="992" w:type="dxa"/>
            <w:shd w:val="clear" w:color="auto" w:fill="auto"/>
            <w:vAlign w:val="center"/>
          </w:tcPr>
          <w:p w14:paraId="46C359ED" w14:textId="15DAF863" w:rsidR="00634DC7" w:rsidRPr="00E0485F" w:rsidRDefault="0066147A" w:rsidP="00946523">
            <w:pPr>
              <w:spacing w:after="0"/>
              <w:rPr>
                <w:rFonts w:cstheme="minorHAnsi"/>
                <w:b/>
                <w:bCs/>
                <w:sz w:val="20"/>
                <w:szCs w:val="20"/>
              </w:rPr>
            </w:pPr>
            <w:r w:rsidRPr="00E0485F">
              <w:rPr>
                <w:rFonts w:cstheme="minorHAnsi"/>
                <w:b/>
                <w:bCs/>
                <w:sz w:val="20"/>
                <w:szCs w:val="20"/>
              </w:rPr>
              <w:t>4.4</w:t>
            </w:r>
          </w:p>
        </w:tc>
        <w:tc>
          <w:tcPr>
            <w:tcW w:w="9356" w:type="dxa"/>
            <w:shd w:val="clear" w:color="auto" w:fill="auto"/>
            <w:vAlign w:val="center"/>
          </w:tcPr>
          <w:p w14:paraId="4F5DA7C6" w14:textId="38971DC8" w:rsidR="00634DC7" w:rsidRPr="00E0485F" w:rsidRDefault="00457EFC" w:rsidP="00946523">
            <w:pPr>
              <w:spacing w:after="0"/>
              <w:rPr>
                <w:rFonts w:cstheme="minorHAnsi"/>
                <w:b/>
                <w:bCs/>
                <w:color w:val="000000"/>
                <w:sz w:val="20"/>
                <w:szCs w:val="20"/>
              </w:rPr>
            </w:pPr>
            <w:r w:rsidRPr="00E0485F">
              <w:rPr>
                <w:rFonts w:cstheme="minorHAnsi"/>
                <w:b/>
                <w:bCs/>
                <w:color w:val="000000"/>
                <w:sz w:val="20"/>
                <w:szCs w:val="20"/>
              </w:rPr>
              <w:t>ZATAPIANIE</w:t>
            </w:r>
          </w:p>
        </w:tc>
      </w:tr>
      <w:tr w:rsidR="005357B2" w:rsidRPr="00E0485F" w14:paraId="2A4BA2BB" w14:textId="77777777" w:rsidTr="00946523">
        <w:trPr>
          <w:trHeight w:val="144"/>
        </w:trPr>
        <w:tc>
          <w:tcPr>
            <w:tcW w:w="992" w:type="dxa"/>
            <w:shd w:val="clear" w:color="auto" w:fill="auto"/>
          </w:tcPr>
          <w:p w14:paraId="345C8DAC" w14:textId="30DFC21E" w:rsidR="005357B2" w:rsidRPr="00E0485F" w:rsidRDefault="0066147A" w:rsidP="00946523">
            <w:pPr>
              <w:rPr>
                <w:rFonts w:cstheme="minorHAnsi"/>
                <w:sz w:val="20"/>
                <w:szCs w:val="20"/>
              </w:rPr>
            </w:pPr>
            <w:r w:rsidRPr="00E0485F">
              <w:rPr>
                <w:rFonts w:cstheme="minorHAnsi"/>
                <w:sz w:val="20"/>
                <w:szCs w:val="20"/>
              </w:rPr>
              <w:lastRenderedPageBreak/>
              <w:t>4.4</w:t>
            </w:r>
            <w:r w:rsidR="005357B2" w:rsidRPr="00E0485F">
              <w:rPr>
                <w:rFonts w:cstheme="minorHAnsi"/>
                <w:sz w:val="20"/>
                <w:szCs w:val="20"/>
              </w:rPr>
              <w:t>.1</w:t>
            </w:r>
          </w:p>
        </w:tc>
        <w:tc>
          <w:tcPr>
            <w:tcW w:w="9356" w:type="dxa"/>
            <w:shd w:val="clear" w:color="auto" w:fill="auto"/>
            <w:vAlign w:val="bottom"/>
          </w:tcPr>
          <w:p w14:paraId="5DB3DAF8"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Generowanie listy bloczków pozostałych do zatopienia po pobieraniu z wyszczególnieniem badań w trybie pilnym.</w:t>
            </w:r>
            <w:r w:rsidRPr="00E0485F">
              <w:rPr>
                <w:rFonts w:cstheme="minorHAnsi"/>
                <w:color w:val="000000"/>
                <w:sz w:val="20"/>
                <w:szCs w:val="20"/>
              </w:rPr>
              <w:tab/>
            </w:r>
          </w:p>
        </w:tc>
      </w:tr>
      <w:tr w:rsidR="005357B2" w:rsidRPr="00E0485F" w14:paraId="6C390A1E" w14:textId="77777777" w:rsidTr="00946523">
        <w:trPr>
          <w:trHeight w:val="144"/>
        </w:trPr>
        <w:tc>
          <w:tcPr>
            <w:tcW w:w="992" w:type="dxa"/>
            <w:shd w:val="clear" w:color="auto" w:fill="auto"/>
          </w:tcPr>
          <w:p w14:paraId="32AE9A9B" w14:textId="543005AB"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.2</w:t>
            </w:r>
          </w:p>
        </w:tc>
        <w:tc>
          <w:tcPr>
            <w:tcW w:w="9356" w:type="dxa"/>
            <w:shd w:val="clear" w:color="auto" w:fill="auto"/>
            <w:vAlign w:val="bottom"/>
          </w:tcPr>
          <w:p w14:paraId="6F6DE866"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Oznaczanie bloczków jako zatopionych poprzez zeskanowanie kodu z bloczka lub ręczne wprowadzenie numeru bloczka.</w:t>
            </w:r>
          </w:p>
        </w:tc>
      </w:tr>
      <w:tr w:rsidR="005357B2" w:rsidRPr="00E0485F" w14:paraId="2C2A4F64" w14:textId="77777777" w:rsidTr="00946523">
        <w:trPr>
          <w:trHeight w:val="144"/>
        </w:trPr>
        <w:tc>
          <w:tcPr>
            <w:tcW w:w="992" w:type="dxa"/>
            <w:shd w:val="clear" w:color="auto" w:fill="auto"/>
          </w:tcPr>
          <w:p w14:paraId="63461C87" w14:textId="7552FEE0"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.3</w:t>
            </w:r>
          </w:p>
        </w:tc>
        <w:tc>
          <w:tcPr>
            <w:tcW w:w="9356" w:type="dxa"/>
            <w:shd w:val="clear" w:color="auto" w:fill="auto"/>
            <w:vAlign w:val="bottom"/>
          </w:tcPr>
          <w:p w14:paraId="13C15C29"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Automatyczne odświeżanie listy bloczków do zatopienia.</w:t>
            </w:r>
          </w:p>
        </w:tc>
      </w:tr>
      <w:tr w:rsidR="005357B2" w:rsidRPr="00E0485F" w14:paraId="78A192DB" w14:textId="77777777" w:rsidTr="00946523">
        <w:trPr>
          <w:trHeight w:val="144"/>
        </w:trPr>
        <w:tc>
          <w:tcPr>
            <w:tcW w:w="992" w:type="dxa"/>
            <w:shd w:val="clear" w:color="auto" w:fill="auto"/>
          </w:tcPr>
          <w:p w14:paraId="6E348A10" w14:textId="47495CDC"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.4</w:t>
            </w:r>
          </w:p>
        </w:tc>
        <w:tc>
          <w:tcPr>
            <w:tcW w:w="9356" w:type="dxa"/>
            <w:shd w:val="clear" w:color="auto" w:fill="auto"/>
            <w:vAlign w:val="bottom"/>
          </w:tcPr>
          <w:p w14:paraId="70A186B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Rejestracja miejsca (stanowisko), czasu (data i godzina) i pracownika zatapiającego.</w:t>
            </w:r>
          </w:p>
        </w:tc>
      </w:tr>
      <w:tr w:rsidR="005357B2" w:rsidRPr="00E0485F" w14:paraId="18BBFA91" w14:textId="77777777" w:rsidTr="00946523">
        <w:trPr>
          <w:trHeight w:val="144"/>
        </w:trPr>
        <w:tc>
          <w:tcPr>
            <w:tcW w:w="992" w:type="dxa"/>
            <w:shd w:val="clear" w:color="auto" w:fill="auto"/>
          </w:tcPr>
          <w:p w14:paraId="698BC821" w14:textId="0C4EDF8B"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.5</w:t>
            </w:r>
          </w:p>
        </w:tc>
        <w:tc>
          <w:tcPr>
            <w:tcW w:w="9356" w:type="dxa"/>
            <w:shd w:val="clear" w:color="auto" w:fill="auto"/>
            <w:vAlign w:val="bottom"/>
          </w:tcPr>
          <w:p w14:paraId="32897B79"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wprowadzania uwag tekstowych (w tym</w:t>
            </w:r>
            <w:r w:rsidRPr="00E0485F">
              <w:rPr>
                <w:rStyle w:val="Odwoaniedokomentarza"/>
                <w:rFonts w:cstheme="minorHAnsi"/>
                <w:sz w:val="20"/>
                <w:szCs w:val="20"/>
              </w:rPr>
              <w:t xml:space="preserve"> możliwość korzystania z szablonów (np. informacja: materiał twardy, wykorzystaj szkiełko adhezyjne)</w:t>
            </w:r>
            <w:r w:rsidRPr="00E0485F">
              <w:rPr>
                <w:rFonts w:cstheme="minorHAnsi"/>
                <w:color w:val="000000"/>
                <w:sz w:val="20"/>
                <w:szCs w:val="20"/>
              </w:rPr>
              <w:t xml:space="preserve"> istotnych dla osób zajmujących się materiałem na dalszych etapach procesu (krojenie i barwienie)</w:t>
            </w:r>
          </w:p>
        </w:tc>
      </w:tr>
      <w:tr w:rsidR="005357B2" w:rsidRPr="00E0485F" w14:paraId="09D9BC18" w14:textId="77777777" w:rsidTr="00946523">
        <w:trPr>
          <w:trHeight w:val="144"/>
        </w:trPr>
        <w:tc>
          <w:tcPr>
            <w:tcW w:w="992" w:type="dxa"/>
            <w:shd w:val="clear" w:color="auto" w:fill="auto"/>
          </w:tcPr>
          <w:p w14:paraId="7E88488A" w14:textId="35DAA58D"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.5.1</w:t>
            </w:r>
          </w:p>
        </w:tc>
        <w:tc>
          <w:tcPr>
            <w:tcW w:w="9356" w:type="dxa"/>
            <w:shd w:val="clear" w:color="auto" w:fill="auto"/>
          </w:tcPr>
          <w:p w14:paraId="4D53DB5B" w14:textId="77777777" w:rsidR="005357B2" w:rsidRPr="00E0485F" w:rsidRDefault="005357B2" w:rsidP="00946523">
            <w:pPr>
              <w:jc w:val="both"/>
              <w:rPr>
                <w:rFonts w:cstheme="minorHAnsi"/>
                <w:sz w:val="20"/>
                <w:szCs w:val="20"/>
              </w:rPr>
            </w:pPr>
            <w:r w:rsidRPr="00E0485F">
              <w:rPr>
                <w:rFonts w:cstheme="minorHAnsi"/>
                <w:sz w:val="20"/>
                <w:szCs w:val="20"/>
              </w:rPr>
              <w:t>Sygnalizacja dźwiękowa, jeżeli uwaga dot. zatapiania jest wpisana.</w:t>
            </w:r>
          </w:p>
        </w:tc>
      </w:tr>
      <w:tr w:rsidR="005357B2" w:rsidRPr="00E0485F" w14:paraId="2F84083B" w14:textId="77777777" w:rsidTr="00946523">
        <w:trPr>
          <w:trHeight w:val="144"/>
        </w:trPr>
        <w:tc>
          <w:tcPr>
            <w:tcW w:w="992" w:type="dxa"/>
            <w:shd w:val="clear" w:color="auto" w:fill="auto"/>
          </w:tcPr>
          <w:p w14:paraId="0111A6CF" w14:textId="5220083B"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.6</w:t>
            </w:r>
          </w:p>
        </w:tc>
        <w:tc>
          <w:tcPr>
            <w:tcW w:w="9356" w:type="dxa"/>
            <w:shd w:val="clear" w:color="auto" w:fill="auto"/>
          </w:tcPr>
          <w:p w14:paraId="1D390E9F" w14:textId="77777777" w:rsidR="005357B2" w:rsidRPr="00E0485F" w:rsidRDefault="005357B2" w:rsidP="00946523">
            <w:pPr>
              <w:jc w:val="both"/>
              <w:rPr>
                <w:rFonts w:cstheme="minorHAnsi"/>
                <w:sz w:val="20"/>
                <w:szCs w:val="20"/>
              </w:rPr>
            </w:pPr>
            <w:r w:rsidRPr="00E0485F">
              <w:rPr>
                <w:rFonts w:cstheme="minorHAnsi"/>
                <w:sz w:val="20"/>
                <w:szCs w:val="20"/>
              </w:rPr>
              <w:t>Sortowanie listy roboczej wg trybu przyjęcia i daty utworzenia kasetki histopatologicznej. Oznaczanie trybów przyjęcia konfigurowalnymi kolorami oraz przyznawanie trybom przyjęcia priorytetu sortowania.</w:t>
            </w:r>
          </w:p>
        </w:tc>
      </w:tr>
      <w:tr w:rsidR="00634DC7" w:rsidRPr="00E0485F" w14:paraId="6ED0E301" w14:textId="77777777" w:rsidTr="00946523">
        <w:trPr>
          <w:trHeight w:val="646"/>
        </w:trPr>
        <w:tc>
          <w:tcPr>
            <w:tcW w:w="992" w:type="dxa"/>
            <w:shd w:val="clear" w:color="auto" w:fill="auto"/>
            <w:vAlign w:val="center"/>
          </w:tcPr>
          <w:p w14:paraId="77F67CF0" w14:textId="4A553718" w:rsidR="00634DC7" w:rsidRPr="00E0485F" w:rsidRDefault="004417C6" w:rsidP="00946523">
            <w:pPr>
              <w:spacing w:after="0"/>
              <w:rPr>
                <w:rFonts w:cstheme="minorHAnsi"/>
                <w:b/>
                <w:bCs/>
                <w:sz w:val="20"/>
                <w:szCs w:val="20"/>
              </w:rPr>
            </w:pPr>
            <w:r w:rsidRPr="00E0485F">
              <w:rPr>
                <w:rFonts w:cstheme="minorHAnsi"/>
                <w:b/>
                <w:bCs/>
                <w:sz w:val="20"/>
                <w:szCs w:val="20"/>
              </w:rPr>
              <w:t>4.5</w:t>
            </w:r>
          </w:p>
        </w:tc>
        <w:tc>
          <w:tcPr>
            <w:tcW w:w="9356" w:type="dxa"/>
            <w:shd w:val="clear" w:color="auto" w:fill="auto"/>
            <w:vAlign w:val="center"/>
          </w:tcPr>
          <w:p w14:paraId="46240497" w14:textId="30A79754" w:rsidR="00634DC7" w:rsidRPr="00E0485F" w:rsidRDefault="004417C6" w:rsidP="00946523">
            <w:pPr>
              <w:spacing w:after="0"/>
              <w:rPr>
                <w:rFonts w:cstheme="minorHAnsi"/>
                <w:b/>
                <w:bCs/>
                <w:sz w:val="20"/>
                <w:szCs w:val="20"/>
              </w:rPr>
            </w:pPr>
            <w:r w:rsidRPr="00E0485F">
              <w:rPr>
                <w:rFonts w:cstheme="minorHAnsi"/>
                <w:b/>
                <w:bCs/>
                <w:sz w:val="20"/>
                <w:szCs w:val="20"/>
              </w:rPr>
              <w:t>KROJENIE</w:t>
            </w:r>
          </w:p>
        </w:tc>
      </w:tr>
      <w:tr w:rsidR="005357B2" w:rsidRPr="00E0485F" w14:paraId="08A84BE8" w14:textId="77777777" w:rsidTr="00946523">
        <w:trPr>
          <w:trHeight w:val="144"/>
        </w:trPr>
        <w:tc>
          <w:tcPr>
            <w:tcW w:w="992" w:type="dxa"/>
            <w:shd w:val="clear" w:color="auto" w:fill="auto"/>
          </w:tcPr>
          <w:p w14:paraId="186541F8" w14:textId="7C1A562D"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.1</w:t>
            </w:r>
          </w:p>
        </w:tc>
        <w:tc>
          <w:tcPr>
            <w:tcW w:w="9356" w:type="dxa"/>
            <w:shd w:val="clear" w:color="auto" w:fill="auto"/>
            <w:vAlign w:val="bottom"/>
          </w:tcPr>
          <w:p w14:paraId="7FA08A73" w14:textId="77777777" w:rsidR="005357B2" w:rsidRPr="00E0485F" w:rsidRDefault="005357B2" w:rsidP="00946523">
            <w:pPr>
              <w:jc w:val="both"/>
              <w:rPr>
                <w:rFonts w:cstheme="minorHAnsi"/>
                <w:sz w:val="20"/>
                <w:szCs w:val="20"/>
              </w:rPr>
            </w:pPr>
            <w:r w:rsidRPr="00E0485F">
              <w:rPr>
                <w:rFonts w:cstheme="minorHAnsi"/>
                <w:sz w:val="20"/>
                <w:szCs w:val="20"/>
              </w:rPr>
              <w:t xml:space="preserve">Generowanie listy bloczków pozostałych do skrojenia po zatopieniu. Lista powinna posiadać możliwość zawężenia do bloczków krojonych w ramach zleceń </w:t>
            </w:r>
            <w:proofErr w:type="spellStart"/>
            <w:r w:rsidRPr="00E0485F">
              <w:rPr>
                <w:rFonts w:cstheme="minorHAnsi"/>
                <w:sz w:val="20"/>
                <w:szCs w:val="20"/>
              </w:rPr>
              <w:t>barwień</w:t>
            </w:r>
            <w:proofErr w:type="spellEnd"/>
            <w:r w:rsidRPr="00E0485F">
              <w:rPr>
                <w:rFonts w:cstheme="minorHAnsi"/>
                <w:sz w:val="20"/>
                <w:szCs w:val="20"/>
              </w:rPr>
              <w:t xml:space="preserve"> dodatkowych oraz zatopionych przez wybraną osobę.</w:t>
            </w:r>
          </w:p>
        </w:tc>
      </w:tr>
      <w:tr w:rsidR="005357B2" w:rsidRPr="00E0485F" w14:paraId="55BDA79E" w14:textId="77777777" w:rsidTr="00946523">
        <w:trPr>
          <w:trHeight w:val="144"/>
        </w:trPr>
        <w:tc>
          <w:tcPr>
            <w:tcW w:w="992" w:type="dxa"/>
            <w:shd w:val="clear" w:color="auto" w:fill="auto"/>
          </w:tcPr>
          <w:p w14:paraId="3B74AEBE" w14:textId="69ADD5FD"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.2</w:t>
            </w:r>
          </w:p>
        </w:tc>
        <w:tc>
          <w:tcPr>
            <w:tcW w:w="9356" w:type="dxa"/>
            <w:shd w:val="clear" w:color="auto" w:fill="auto"/>
            <w:vAlign w:val="bottom"/>
          </w:tcPr>
          <w:p w14:paraId="06606FFD" w14:textId="77777777" w:rsidR="005357B2" w:rsidRPr="00E0485F" w:rsidRDefault="005357B2" w:rsidP="00946523">
            <w:pPr>
              <w:jc w:val="both"/>
              <w:rPr>
                <w:rFonts w:cstheme="minorHAnsi"/>
                <w:sz w:val="20"/>
                <w:szCs w:val="20"/>
              </w:rPr>
            </w:pPr>
            <w:r w:rsidRPr="00E0485F">
              <w:rPr>
                <w:rFonts w:cstheme="minorHAnsi"/>
                <w:sz w:val="20"/>
                <w:szCs w:val="20"/>
              </w:rPr>
              <w:t>Praca w kontekście bloczka poprzez zeskanowanie kodu z bloczka lub ręczne wprowadzenie numeru bloczka (wybór bloczka). W przypadku badań konsultacyjnych możliwe wejście w kontekst obcego bloczka poprzez wybór z listy.</w:t>
            </w:r>
          </w:p>
        </w:tc>
      </w:tr>
      <w:tr w:rsidR="005357B2" w:rsidRPr="00E0485F" w14:paraId="03C5C672" w14:textId="77777777" w:rsidTr="00946523">
        <w:trPr>
          <w:trHeight w:val="144"/>
        </w:trPr>
        <w:tc>
          <w:tcPr>
            <w:tcW w:w="992" w:type="dxa"/>
            <w:shd w:val="clear" w:color="auto" w:fill="auto"/>
          </w:tcPr>
          <w:p w14:paraId="67D430A9" w14:textId="41F5F827"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.3</w:t>
            </w:r>
          </w:p>
        </w:tc>
        <w:tc>
          <w:tcPr>
            <w:tcW w:w="9356" w:type="dxa"/>
            <w:shd w:val="clear" w:color="auto" w:fill="auto"/>
            <w:vAlign w:val="bottom"/>
          </w:tcPr>
          <w:p w14:paraId="525BC28C" w14:textId="77777777" w:rsidR="005357B2" w:rsidRPr="00E0485F" w:rsidRDefault="005357B2" w:rsidP="00946523">
            <w:pPr>
              <w:jc w:val="both"/>
              <w:rPr>
                <w:rFonts w:cstheme="minorHAnsi"/>
                <w:sz w:val="20"/>
                <w:szCs w:val="20"/>
              </w:rPr>
            </w:pPr>
            <w:r w:rsidRPr="00E0485F">
              <w:rPr>
                <w:rFonts w:cstheme="minorHAnsi"/>
                <w:sz w:val="20"/>
                <w:szCs w:val="20"/>
              </w:rPr>
              <w:t>Wydruk szkiełek na preparaty, które mają powstać z bloczka, z uwzględnieniem zleceń stałych przypisanych do bloczka na etapie pobierania. Automatyczny dynamiczny wybór drukarki odpowiedniej dla danego typu preparatu.</w:t>
            </w:r>
          </w:p>
        </w:tc>
      </w:tr>
      <w:tr w:rsidR="005357B2" w:rsidRPr="00E0485F" w14:paraId="1BF9E182" w14:textId="77777777" w:rsidTr="00946523">
        <w:trPr>
          <w:trHeight w:val="144"/>
        </w:trPr>
        <w:tc>
          <w:tcPr>
            <w:tcW w:w="992" w:type="dxa"/>
            <w:shd w:val="clear" w:color="auto" w:fill="auto"/>
          </w:tcPr>
          <w:p w14:paraId="555ABCF5" w14:textId="2161A191"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.4</w:t>
            </w:r>
          </w:p>
        </w:tc>
        <w:tc>
          <w:tcPr>
            <w:tcW w:w="9356" w:type="dxa"/>
            <w:shd w:val="clear" w:color="auto" w:fill="auto"/>
            <w:vAlign w:val="bottom"/>
          </w:tcPr>
          <w:p w14:paraId="150FF007" w14:textId="77777777" w:rsidR="005357B2" w:rsidRPr="00E0485F" w:rsidRDefault="005357B2" w:rsidP="00946523">
            <w:pPr>
              <w:jc w:val="both"/>
              <w:rPr>
                <w:rFonts w:cstheme="minorHAnsi"/>
                <w:sz w:val="20"/>
                <w:szCs w:val="20"/>
              </w:rPr>
            </w:pPr>
            <w:r w:rsidRPr="00E0485F">
              <w:rPr>
                <w:rFonts w:cstheme="minorHAnsi"/>
                <w:sz w:val="20"/>
                <w:szCs w:val="20"/>
              </w:rPr>
              <w:t xml:space="preserve">Rejestracja miejsca (stanowisko), czasu (data i godzina) i pracownika opracowującego preparat na stanowisku </w:t>
            </w:r>
            <w:proofErr w:type="spellStart"/>
            <w:r w:rsidRPr="00E0485F">
              <w:rPr>
                <w:rFonts w:cstheme="minorHAnsi"/>
                <w:sz w:val="20"/>
                <w:szCs w:val="20"/>
              </w:rPr>
              <w:t>mikrotomowym</w:t>
            </w:r>
            <w:proofErr w:type="spellEnd"/>
            <w:r w:rsidRPr="00E0485F">
              <w:rPr>
                <w:rFonts w:cstheme="minorHAnsi"/>
                <w:sz w:val="20"/>
                <w:szCs w:val="20"/>
              </w:rPr>
              <w:t>.</w:t>
            </w:r>
          </w:p>
        </w:tc>
      </w:tr>
      <w:tr w:rsidR="005357B2" w:rsidRPr="00E0485F" w14:paraId="4A5EE901" w14:textId="77777777" w:rsidTr="00946523">
        <w:trPr>
          <w:trHeight w:val="144"/>
        </w:trPr>
        <w:tc>
          <w:tcPr>
            <w:tcW w:w="992" w:type="dxa"/>
            <w:shd w:val="clear" w:color="auto" w:fill="auto"/>
          </w:tcPr>
          <w:p w14:paraId="5C4CF105" w14:textId="7B2AEBD0"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.5</w:t>
            </w:r>
          </w:p>
        </w:tc>
        <w:tc>
          <w:tcPr>
            <w:tcW w:w="9356" w:type="dxa"/>
            <w:shd w:val="clear" w:color="auto" w:fill="auto"/>
            <w:vAlign w:val="bottom"/>
          </w:tcPr>
          <w:p w14:paraId="0EC740E2" w14:textId="77777777" w:rsidR="005357B2" w:rsidRPr="00E0485F" w:rsidRDefault="005357B2" w:rsidP="00946523">
            <w:pPr>
              <w:jc w:val="both"/>
              <w:rPr>
                <w:rFonts w:cstheme="minorHAnsi"/>
                <w:sz w:val="20"/>
                <w:szCs w:val="20"/>
              </w:rPr>
            </w:pPr>
            <w:r w:rsidRPr="00E0485F">
              <w:rPr>
                <w:rFonts w:cstheme="minorHAnsi"/>
                <w:sz w:val="20"/>
                <w:szCs w:val="20"/>
              </w:rPr>
              <w:t>Możliwość wprowadzania uwag tekstowych (w tym</w:t>
            </w:r>
            <w:r w:rsidRPr="00E0485F">
              <w:rPr>
                <w:rStyle w:val="Odwoaniedokomentarza"/>
                <w:rFonts w:cstheme="minorHAnsi"/>
                <w:sz w:val="20"/>
                <w:szCs w:val="20"/>
              </w:rPr>
              <w:t xml:space="preserve"> możliwość korzystania z szablonów (np. informacja: materiał twardy, jakość preparatu może być obniżona)</w:t>
            </w:r>
            <w:r w:rsidRPr="00E0485F">
              <w:rPr>
                <w:rFonts w:cstheme="minorHAnsi"/>
                <w:sz w:val="20"/>
                <w:szCs w:val="20"/>
              </w:rPr>
              <w:t xml:space="preserve"> istotnych dla osób zajmujących się materiałem na dalszych etapach procesu (barwienie i kompletacja z oceną jakości)</w:t>
            </w:r>
          </w:p>
        </w:tc>
      </w:tr>
      <w:tr w:rsidR="005357B2" w:rsidRPr="00E0485F" w14:paraId="3A88CED5" w14:textId="77777777" w:rsidTr="00946523">
        <w:trPr>
          <w:trHeight w:val="144"/>
        </w:trPr>
        <w:tc>
          <w:tcPr>
            <w:tcW w:w="992" w:type="dxa"/>
            <w:shd w:val="clear" w:color="auto" w:fill="auto"/>
          </w:tcPr>
          <w:p w14:paraId="361D97DE" w14:textId="3EAD16D9"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.5.1</w:t>
            </w:r>
          </w:p>
        </w:tc>
        <w:tc>
          <w:tcPr>
            <w:tcW w:w="9356" w:type="dxa"/>
            <w:shd w:val="clear" w:color="auto" w:fill="auto"/>
          </w:tcPr>
          <w:p w14:paraId="2857E496" w14:textId="77777777" w:rsidR="005357B2" w:rsidRPr="00E0485F" w:rsidRDefault="005357B2" w:rsidP="00946523">
            <w:pPr>
              <w:rPr>
                <w:rFonts w:cstheme="minorHAnsi"/>
                <w:sz w:val="20"/>
                <w:szCs w:val="20"/>
              </w:rPr>
            </w:pPr>
            <w:r w:rsidRPr="00E0485F">
              <w:rPr>
                <w:rFonts w:cstheme="minorHAnsi"/>
                <w:sz w:val="20"/>
                <w:szCs w:val="20"/>
              </w:rPr>
              <w:t>Sygnalizacja dźwiękowa, jeżeli uwaga dot. krojenia jest wpisana.</w:t>
            </w:r>
          </w:p>
        </w:tc>
      </w:tr>
      <w:tr w:rsidR="005357B2" w:rsidRPr="00E0485F" w14:paraId="6D8EF9E6" w14:textId="77777777" w:rsidTr="00946523">
        <w:trPr>
          <w:trHeight w:val="144"/>
        </w:trPr>
        <w:tc>
          <w:tcPr>
            <w:tcW w:w="992" w:type="dxa"/>
            <w:shd w:val="clear" w:color="auto" w:fill="auto"/>
          </w:tcPr>
          <w:p w14:paraId="2D738A5C" w14:textId="20581D0C"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.6</w:t>
            </w:r>
          </w:p>
        </w:tc>
        <w:tc>
          <w:tcPr>
            <w:tcW w:w="9356" w:type="dxa"/>
            <w:shd w:val="clear" w:color="auto" w:fill="auto"/>
            <w:vAlign w:val="bottom"/>
          </w:tcPr>
          <w:p w14:paraId="448FC21D" w14:textId="77777777" w:rsidR="005357B2" w:rsidRPr="00E0485F" w:rsidRDefault="005357B2" w:rsidP="00946523">
            <w:pPr>
              <w:jc w:val="both"/>
              <w:rPr>
                <w:rFonts w:cstheme="minorHAnsi"/>
                <w:sz w:val="20"/>
                <w:szCs w:val="20"/>
              </w:rPr>
            </w:pPr>
            <w:r w:rsidRPr="00E0485F">
              <w:rPr>
                <w:rFonts w:cstheme="minorHAnsi"/>
                <w:sz w:val="20"/>
                <w:szCs w:val="20"/>
              </w:rPr>
              <w:t>Sortowanie listy roboczej wg trybu przyjęcia. Oznaczanie trybów przyjęcia konfigurowalnymi kolorami oraz przyznawanie trybom przyjęcia priorytetu sortowania.</w:t>
            </w:r>
          </w:p>
        </w:tc>
      </w:tr>
      <w:tr w:rsidR="00634DC7" w:rsidRPr="00E0485F" w14:paraId="6A522FE2" w14:textId="77777777" w:rsidTr="00946523">
        <w:trPr>
          <w:trHeight w:val="559"/>
        </w:trPr>
        <w:tc>
          <w:tcPr>
            <w:tcW w:w="992" w:type="dxa"/>
            <w:shd w:val="clear" w:color="auto" w:fill="auto"/>
            <w:vAlign w:val="center"/>
          </w:tcPr>
          <w:p w14:paraId="325B0FCE" w14:textId="44AE9E33" w:rsidR="00634DC7" w:rsidRPr="00E0485F" w:rsidRDefault="0066147A" w:rsidP="00946523">
            <w:pPr>
              <w:spacing w:after="0"/>
              <w:rPr>
                <w:rFonts w:cstheme="minorHAnsi"/>
                <w:b/>
                <w:bCs/>
                <w:sz w:val="20"/>
                <w:szCs w:val="20"/>
              </w:rPr>
            </w:pPr>
            <w:r w:rsidRPr="00E0485F">
              <w:rPr>
                <w:rFonts w:cstheme="minorHAnsi"/>
                <w:b/>
                <w:bCs/>
                <w:sz w:val="20"/>
                <w:szCs w:val="20"/>
              </w:rPr>
              <w:t>4.6</w:t>
            </w:r>
          </w:p>
        </w:tc>
        <w:tc>
          <w:tcPr>
            <w:tcW w:w="9356" w:type="dxa"/>
            <w:shd w:val="clear" w:color="auto" w:fill="auto"/>
            <w:vAlign w:val="center"/>
          </w:tcPr>
          <w:p w14:paraId="6A7A2108" w14:textId="73C9CCC2" w:rsidR="00634DC7" w:rsidRPr="00E0485F" w:rsidRDefault="00457EFC" w:rsidP="00946523">
            <w:pPr>
              <w:spacing w:after="0"/>
              <w:rPr>
                <w:rFonts w:cstheme="minorHAnsi"/>
                <w:b/>
                <w:bCs/>
                <w:color w:val="000000"/>
                <w:sz w:val="20"/>
                <w:szCs w:val="20"/>
              </w:rPr>
            </w:pPr>
            <w:r w:rsidRPr="00E0485F">
              <w:rPr>
                <w:rFonts w:cstheme="minorHAnsi"/>
                <w:b/>
                <w:bCs/>
                <w:color w:val="000000"/>
                <w:sz w:val="20"/>
                <w:szCs w:val="20"/>
              </w:rPr>
              <w:t>KOMPLETACJA PRZYPADKÓW</w:t>
            </w:r>
          </w:p>
        </w:tc>
      </w:tr>
      <w:tr w:rsidR="005357B2" w:rsidRPr="00E0485F" w14:paraId="5B2BD56A" w14:textId="77777777" w:rsidTr="00946523">
        <w:trPr>
          <w:trHeight w:val="144"/>
        </w:trPr>
        <w:tc>
          <w:tcPr>
            <w:tcW w:w="992" w:type="dxa"/>
            <w:shd w:val="clear" w:color="auto" w:fill="auto"/>
          </w:tcPr>
          <w:p w14:paraId="0CF3A80E" w14:textId="3BCB65FD"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.1</w:t>
            </w:r>
          </w:p>
        </w:tc>
        <w:tc>
          <w:tcPr>
            <w:tcW w:w="9356" w:type="dxa"/>
            <w:shd w:val="clear" w:color="auto" w:fill="auto"/>
            <w:vAlign w:val="bottom"/>
          </w:tcPr>
          <w:p w14:paraId="7A82E26C"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hurtowego przekazywania przypadków diagnozującemu</w:t>
            </w:r>
          </w:p>
        </w:tc>
      </w:tr>
      <w:tr w:rsidR="005357B2" w:rsidRPr="00E0485F" w14:paraId="42150A05" w14:textId="77777777" w:rsidTr="00946523">
        <w:trPr>
          <w:trHeight w:val="144"/>
        </w:trPr>
        <w:tc>
          <w:tcPr>
            <w:tcW w:w="992" w:type="dxa"/>
            <w:shd w:val="clear" w:color="auto" w:fill="auto"/>
          </w:tcPr>
          <w:p w14:paraId="3BA72836" w14:textId="7D59B536"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.2</w:t>
            </w:r>
          </w:p>
        </w:tc>
        <w:tc>
          <w:tcPr>
            <w:tcW w:w="9356" w:type="dxa"/>
            <w:shd w:val="clear" w:color="auto" w:fill="auto"/>
            <w:vAlign w:val="bottom"/>
          </w:tcPr>
          <w:p w14:paraId="16BE7E41"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Dwa warianty pracy:</w:t>
            </w:r>
          </w:p>
          <w:p w14:paraId="204D1BC0" w14:textId="77777777" w:rsidR="005773C2" w:rsidRPr="00E0485F" w:rsidRDefault="005357B2" w:rsidP="00A246BE">
            <w:pPr>
              <w:pStyle w:val="Akapitzlist"/>
              <w:numPr>
                <w:ilvl w:val="0"/>
                <w:numId w:val="16"/>
              </w:numPr>
              <w:jc w:val="both"/>
              <w:rPr>
                <w:rFonts w:cstheme="minorHAnsi"/>
                <w:color w:val="000000"/>
                <w:sz w:val="20"/>
                <w:szCs w:val="20"/>
              </w:rPr>
            </w:pPr>
            <w:r w:rsidRPr="00E0485F">
              <w:rPr>
                <w:rFonts w:cstheme="minorHAnsi"/>
                <w:color w:val="000000"/>
                <w:sz w:val="20"/>
                <w:szCs w:val="20"/>
              </w:rPr>
              <w:t>Kompletacja pokazująca na ekranie po odczytaniu pierwszego szkiełka wszystkie szkiełka z przypadku (listę) i „odznaczająca” kolejno odczytywane szkiełka do przekazania oceniającemu.</w:t>
            </w:r>
          </w:p>
          <w:p w14:paraId="49F2C3BD" w14:textId="2C56FDA3" w:rsidR="005357B2" w:rsidRPr="00E0485F" w:rsidRDefault="005357B2" w:rsidP="00A246BE">
            <w:pPr>
              <w:pStyle w:val="Akapitzlist"/>
              <w:numPr>
                <w:ilvl w:val="0"/>
                <w:numId w:val="16"/>
              </w:numPr>
              <w:jc w:val="both"/>
              <w:rPr>
                <w:rFonts w:cstheme="minorHAnsi"/>
                <w:color w:val="000000"/>
                <w:sz w:val="20"/>
                <w:szCs w:val="20"/>
              </w:rPr>
            </w:pPr>
            <w:r w:rsidRPr="00E0485F">
              <w:rPr>
                <w:rFonts w:cstheme="minorHAnsi"/>
                <w:color w:val="000000"/>
                <w:sz w:val="20"/>
                <w:szCs w:val="20"/>
              </w:rPr>
              <w:t>Kompletacja sortująca odczytywane preparaty na „zasobniki”. Sygnalizacja kompletności przypadków po umieszczeniu ostatniego brakującego preparatu w „zasobniku”.</w:t>
            </w:r>
          </w:p>
        </w:tc>
      </w:tr>
      <w:tr w:rsidR="005357B2" w:rsidRPr="00E0485F" w14:paraId="64E1AC40" w14:textId="77777777" w:rsidTr="00946523">
        <w:trPr>
          <w:trHeight w:val="144"/>
        </w:trPr>
        <w:tc>
          <w:tcPr>
            <w:tcW w:w="992" w:type="dxa"/>
            <w:shd w:val="clear" w:color="auto" w:fill="auto"/>
          </w:tcPr>
          <w:p w14:paraId="3C2E464C" w14:textId="43588D28"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.3</w:t>
            </w:r>
          </w:p>
        </w:tc>
        <w:tc>
          <w:tcPr>
            <w:tcW w:w="9356" w:type="dxa"/>
            <w:shd w:val="clear" w:color="auto" w:fill="auto"/>
            <w:vAlign w:val="bottom"/>
          </w:tcPr>
          <w:p w14:paraId="564B9B56"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zdefiniowania w systemie oddzielnych stanowisk kompletowania, dla osobnych pracowni.</w:t>
            </w:r>
          </w:p>
        </w:tc>
      </w:tr>
      <w:tr w:rsidR="005357B2" w:rsidRPr="00E0485F" w14:paraId="057B04E7" w14:textId="77777777" w:rsidTr="00946523">
        <w:trPr>
          <w:trHeight w:val="144"/>
        </w:trPr>
        <w:tc>
          <w:tcPr>
            <w:tcW w:w="992" w:type="dxa"/>
            <w:shd w:val="clear" w:color="auto" w:fill="auto"/>
          </w:tcPr>
          <w:p w14:paraId="4099FD16" w14:textId="32FEE007" w:rsidR="005357B2" w:rsidRPr="00E0485F" w:rsidRDefault="0066147A" w:rsidP="00946523">
            <w:pPr>
              <w:rPr>
                <w:rFonts w:cstheme="minorHAnsi"/>
                <w:sz w:val="20"/>
                <w:szCs w:val="20"/>
              </w:rPr>
            </w:pPr>
            <w:r w:rsidRPr="00E0485F">
              <w:rPr>
                <w:rFonts w:cstheme="minorHAnsi"/>
                <w:sz w:val="20"/>
                <w:szCs w:val="20"/>
              </w:rPr>
              <w:lastRenderedPageBreak/>
              <w:t>4.6</w:t>
            </w:r>
            <w:r w:rsidR="005357B2" w:rsidRPr="00E0485F">
              <w:rPr>
                <w:rFonts w:cstheme="minorHAnsi"/>
                <w:sz w:val="20"/>
                <w:szCs w:val="20"/>
              </w:rPr>
              <w:t>.4</w:t>
            </w:r>
          </w:p>
        </w:tc>
        <w:tc>
          <w:tcPr>
            <w:tcW w:w="9356" w:type="dxa"/>
            <w:shd w:val="clear" w:color="auto" w:fill="auto"/>
            <w:vAlign w:val="bottom"/>
          </w:tcPr>
          <w:p w14:paraId="6E8F1174" w14:textId="77777777" w:rsidR="005357B2" w:rsidRPr="00E0485F" w:rsidRDefault="005357B2" w:rsidP="00946523">
            <w:pPr>
              <w:jc w:val="both"/>
              <w:rPr>
                <w:rFonts w:cstheme="minorHAnsi"/>
                <w:sz w:val="20"/>
                <w:szCs w:val="20"/>
              </w:rPr>
            </w:pPr>
            <w:r w:rsidRPr="00E0485F">
              <w:rPr>
                <w:rFonts w:cstheme="minorHAnsi"/>
                <w:sz w:val="20"/>
                <w:szCs w:val="20"/>
              </w:rPr>
              <w:t>Możliwość kompletacji na tzw. „stertę” – oznaczenie przypadków jako skompletowanych bez wskazywania osoby odpowiedzialnej, do późniejszego rozdziału na oceniających.</w:t>
            </w:r>
          </w:p>
        </w:tc>
      </w:tr>
      <w:tr w:rsidR="005357B2" w:rsidRPr="00E0485F" w14:paraId="3FC93C48" w14:textId="77777777" w:rsidTr="00946523">
        <w:trPr>
          <w:trHeight w:val="144"/>
        </w:trPr>
        <w:tc>
          <w:tcPr>
            <w:tcW w:w="992" w:type="dxa"/>
            <w:shd w:val="clear" w:color="auto" w:fill="auto"/>
          </w:tcPr>
          <w:p w14:paraId="5B77CE62" w14:textId="51829509"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.5</w:t>
            </w:r>
          </w:p>
        </w:tc>
        <w:tc>
          <w:tcPr>
            <w:tcW w:w="9356" w:type="dxa"/>
            <w:shd w:val="clear" w:color="auto" w:fill="auto"/>
            <w:vAlign w:val="bottom"/>
          </w:tcPr>
          <w:p w14:paraId="1E3575D9" w14:textId="77777777" w:rsidR="005357B2" w:rsidRPr="00E0485F" w:rsidRDefault="005357B2" w:rsidP="00946523">
            <w:pPr>
              <w:jc w:val="both"/>
              <w:rPr>
                <w:rFonts w:cstheme="minorHAnsi"/>
                <w:color w:val="FF0000"/>
                <w:sz w:val="20"/>
                <w:szCs w:val="20"/>
              </w:rPr>
            </w:pPr>
            <w:r w:rsidRPr="00E0485F">
              <w:rPr>
                <w:rFonts w:cstheme="minorHAnsi"/>
                <w:sz w:val="20"/>
                <w:szCs w:val="20"/>
              </w:rPr>
              <w:t>Podpowiedź lekarza diagnozującego, na podstawie informacji o lekarzu przypisanym do materiału na etapie pobierania wycinków, z zachowaniem możliwości korekty, poprzez ręczny wybór lekarza diagnozującego - lista/kafelek.</w:t>
            </w:r>
          </w:p>
        </w:tc>
      </w:tr>
      <w:tr w:rsidR="005357B2" w:rsidRPr="00E0485F" w14:paraId="35FD2DD6" w14:textId="77777777" w:rsidTr="00946523">
        <w:trPr>
          <w:trHeight w:val="144"/>
        </w:trPr>
        <w:tc>
          <w:tcPr>
            <w:tcW w:w="992" w:type="dxa"/>
            <w:shd w:val="clear" w:color="auto" w:fill="auto"/>
          </w:tcPr>
          <w:p w14:paraId="261A71CC" w14:textId="1F64700D"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.6</w:t>
            </w:r>
          </w:p>
        </w:tc>
        <w:tc>
          <w:tcPr>
            <w:tcW w:w="9356" w:type="dxa"/>
            <w:shd w:val="clear" w:color="auto" w:fill="auto"/>
            <w:vAlign w:val="bottom"/>
          </w:tcPr>
          <w:p w14:paraId="5F8C5834" w14:textId="77777777" w:rsidR="005357B2" w:rsidRPr="00E0485F" w:rsidRDefault="005357B2" w:rsidP="00946523">
            <w:pPr>
              <w:jc w:val="both"/>
              <w:rPr>
                <w:rFonts w:cstheme="minorHAnsi"/>
                <w:sz w:val="20"/>
                <w:szCs w:val="20"/>
              </w:rPr>
            </w:pPr>
            <w:r w:rsidRPr="00E0485F">
              <w:rPr>
                <w:rFonts w:cstheme="minorHAnsi"/>
                <w:sz w:val="20"/>
                <w:szCs w:val="20"/>
              </w:rPr>
              <w:t>Możliwość szybkiego potwierdzenia kompletacji poprzez zeskanowanie skierowania z weryfikacją posiadania preparatów i skierowania z jednego przypadku.</w:t>
            </w:r>
          </w:p>
        </w:tc>
      </w:tr>
      <w:tr w:rsidR="005357B2" w:rsidRPr="00E0485F" w14:paraId="0223181F" w14:textId="77777777" w:rsidTr="00946523">
        <w:trPr>
          <w:trHeight w:val="144"/>
        </w:trPr>
        <w:tc>
          <w:tcPr>
            <w:tcW w:w="992" w:type="dxa"/>
            <w:shd w:val="clear" w:color="auto" w:fill="auto"/>
          </w:tcPr>
          <w:p w14:paraId="4CD42BDB" w14:textId="79DE6574"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.7</w:t>
            </w:r>
          </w:p>
        </w:tc>
        <w:tc>
          <w:tcPr>
            <w:tcW w:w="9356" w:type="dxa"/>
            <w:shd w:val="clear" w:color="auto" w:fill="auto"/>
            <w:vAlign w:val="bottom"/>
          </w:tcPr>
          <w:p w14:paraId="02A3447B" w14:textId="77777777" w:rsidR="005357B2" w:rsidRPr="00E0485F" w:rsidRDefault="005357B2" w:rsidP="00946523">
            <w:pPr>
              <w:jc w:val="both"/>
              <w:rPr>
                <w:rFonts w:cstheme="minorHAnsi"/>
                <w:sz w:val="20"/>
                <w:szCs w:val="20"/>
              </w:rPr>
            </w:pPr>
            <w:r w:rsidRPr="00E0485F">
              <w:rPr>
                <w:rFonts w:cstheme="minorHAnsi"/>
                <w:sz w:val="20"/>
                <w:szCs w:val="20"/>
              </w:rPr>
              <w:t>Dedykowany ekran hurtowej cesji przypadków pozwalający na hurtowe przekazanie przypadków ze „sterty” wybranemu diagnozującemu poprzez zeskanowanie skierowania. Możliwość hurtowego przekazania przypadków między diagnozującymi.</w:t>
            </w:r>
          </w:p>
        </w:tc>
      </w:tr>
      <w:tr w:rsidR="005357B2" w:rsidRPr="00E0485F" w14:paraId="6AB62F20" w14:textId="77777777" w:rsidTr="00946523">
        <w:trPr>
          <w:trHeight w:val="144"/>
        </w:trPr>
        <w:tc>
          <w:tcPr>
            <w:tcW w:w="992" w:type="dxa"/>
            <w:shd w:val="clear" w:color="auto" w:fill="auto"/>
          </w:tcPr>
          <w:p w14:paraId="17611443" w14:textId="316279CA"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.8</w:t>
            </w:r>
          </w:p>
        </w:tc>
        <w:tc>
          <w:tcPr>
            <w:tcW w:w="9356" w:type="dxa"/>
            <w:shd w:val="clear" w:color="auto" w:fill="auto"/>
            <w:vAlign w:val="bottom"/>
          </w:tcPr>
          <w:p w14:paraId="02530E43" w14:textId="77777777" w:rsidR="005357B2" w:rsidRPr="00E0485F" w:rsidRDefault="005357B2" w:rsidP="00946523">
            <w:pPr>
              <w:jc w:val="both"/>
              <w:rPr>
                <w:rFonts w:cstheme="minorHAnsi"/>
                <w:sz w:val="20"/>
                <w:szCs w:val="20"/>
              </w:rPr>
            </w:pPr>
            <w:r w:rsidRPr="00E0485F">
              <w:rPr>
                <w:rFonts w:cstheme="minorHAnsi"/>
                <w:sz w:val="20"/>
                <w:szCs w:val="20"/>
              </w:rPr>
              <w:t>Dedykowany ekran hurtowej cesji przypadków w pełni cyfrowych – bez papierowego skierowania i z preparatami w formie skanów.</w:t>
            </w:r>
          </w:p>
        </w:tc>
      </w:tr>
      <w:tr w:rsidR="0066147A" w:rsidRPr="00E0485F" w14:paraId="694D26A0" w14:textId="77777777" w:rsidTr="00946523">
        <w:trPr>
          <w:trHeight w:val="484"/>
        </w:trPr>
        <w:tc>
          <w:tcPr>
            <w:tcW w:w="992" w:type="dxa"/>
            <w:shd w:val="clear" w:color="auto" w:fill="auto"/>
            <w:vAlign w:val="center"/>
          </w:tcPr>
          <w:p w14:paraId="413CEC23" w14:textId="3259B78D" w:rsidR="0066147A" w:rsidRPr="00E0485F" w:rsidRDefault="0066147A" w:rsidP="00946523">
            <w:pPr>
              <w:spacing w:after="0"/>
              <w:rPr>
                <w:rFonts w:cstheme="minorHAnsi"/>
                <w:b/>
                <w:bCs/>
                <w:sz w:val="20"/>
                <w:szCs w:val="20"/>
              </w:rPr>
            </w:pPr>
            <w:r w:rsidRPr="00E0485F">
              <w:rPr>
                <w:rFonts w:cstheme="minorHAnsi"/>
                <w:b/>
                <w:bCs/>
                <w:sz w:val="20"/>
                <w:szCs w:val="20"/>
              </w:rPr>
              <w:t>4.7</w:t>
            </w:r>
          </w:p>
        </w:tc>
        <w:tc>
          <w:tcPr>
            <w:tcW w:w="9356" w:type="dxa"/>
            <w:shd w:val="clear" w:color="auto" w:fill="auto"/>
            <w:vAlign w:val="center"/>
          </w:tcPr>
          <w:p w14:paraId="593BE1AA" w14:textId="504E24C9" w:rsidR="0066147A" w:rsidRPr="00E0485F" w:rsidRDefault="00457EFC" w:rsidP="00946523">
            <w:pPr>
              <w:spacing w:after="0"/>
              <w:rPr>
                <w:rFonts w:cstheme="minorHAnsi"/>
                <w:b/>
                <w:bCs/>
                <w:sz w:val="20"/>
                <w:szCs w:val="20"/>
              </w:rPr>
            </w:pPr>
            <w:r w:rsidRPr="00E0485F">
              <w:rPr>
                <w:rFonts w:cstheme="minorHAnsi"/>
                <w:b/>
                <w:bCs/>
                <w:color w:val="000000"/>
                <w:sz w:val="20"/>
                <w:szCs w:val="20"/>
              </w:rPr>
              <w:t>WSPOMAGANIE PRACY PATOLOGA/DIAGNOSTYKA</w:t>
            </w:r>
          </w:p>
        </w:tc>
      </w:tr>
      <w:tr w:rsidR="005357B2" w:rsidRPr="00E0485F" w14:paraId="755AFE90" w14:textId="77777777" w:rsidTr="00946523">
        <w:trPr>
          <w:trHeight w:val="144"/>
        </w:trPr>
        <w:tc>
          <w:tcPr>
            <w:tcW w:w="992" w:type="dxa"/>
            <w:shd w:val="clear" w:color="auto" w:fill="auto"/>
          </w:tcPr>
          <w:p w14:paraId="011BDEFB" w14:textId="0380FB3E"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w:t>
            </w:r>
          </w:p>
        </w:tc>
        <w:tc>
          <w:tcPr>
            <w:tcW w:w="9356" w:type="dxa"/>
            <w:shd w:val="clear" w:color="auto" w:fill="auto"/>
            <w:vAlign w:val="bottom"/>
          </w:tcPr>
          <w:p w14:paraId="2545EA00" w14:textId="77777777" w:rsidR="005357B2" w:rsidRPr="00E0485F" w:rsidRDefault="005357B2" w:rsidP="00946523">
            <w:pPr>
              <w:jc w:val="both"/>
              <w:rPr>
                <w:rFonts w:cstheme="minorHAnsi"/>
                <w:sz w:val="20"/>
                <w:szCs w:val="20"/>
              </w:rPr>
            </w:pPr>
            <w:r w:rsidRPr="00E0485F">
              <w:rPr>
                <w:rFonts w:cstheme="minorHAnsi"/>
                <w:sz w:val="20"/>
                <w:szCs w:val="20"/>
              </w:rPr>
              <w:t xml:space="preserve">Lista robocza z informacją o gotowych przypadkach w następujących statusach: przypadki „nowe” do diagnozowania, przypadki w statusie do weryfikacji, przypadki w statusie wyniku wstępnego, przypadki z oczekującymi zleceniami </w:t>
            </w:r>
            <w:proofErr w:type="spellStart"/>
            <w:r w:rsidRPr="00E0485F">
              <w:rPr>
                <w:rFonts w:cstheme="minorHAnsi"/>
                <w:sz w:val="20"/>
                <w:szCs w:val="20"/>
              </w:rPr>
              <w:t>barwień</w:t>
            </w:r>
            <w:proofErr w:type="spellEnd"/>
            <w:r w:rsidRPr="00E0485F">
              <w:rPr>
                <w:rFonts w:cstheme="minorHAnsi"/>
                <w:sz w:val="20"/>
                <w:szCs w:val="20"/>
              </w:rPr>
              <w:t xml:space="preserve"> dodatkowych i II rzutu (dobieranych z naczynia z materiałem), przypadki z wykonanymi zleceniami </w:t>
            </w:r>
            <w:proofErr w:type="spellStart"/>
            <w:r w:rsidRPr="00E0485F">
              <w:rPr>
                <w:rFonts w:cstheme="minorHAnsi"/>
                <w:sz w:val="20"/>
                <w:szCs w:val="20"/>
              </w:rPr>
              <w:t>barwień</w:t>
            </w:r>
            <w:proofErr w:type="spellEnd"/>
            <w:r w:rsidRPr="00E0485F">
              <w:rPr>
                <w:rFonts w:cstheme="minorHAnsi"/>
                <w:sz w:val="20"/>
                <w:szCs w:val="20"/>
              </w:rPr>
              <w:t xml:space="preserve"> dodatkowych i II rzutu, przypadki  przekazane do konsultacji, przypadki do skonsultowania, przypadki przekazane do kontrasygnaty nowotworu złośliwego, przypadki do kontrasygnowania nowotworu złośliwego, przypadki z oczekującymi zleceniami badań do innej jednostki organizacyjnej, przypadki z wykonanymi badaniami w innej jednostce organizacyjnej, przypadki w statusie wyniku ostatecznego do podpisu elektronicznego. Na liście roboczej powinny być widoczne graficzne oznaczenia otwartych i zakończonych zleceń w danym przypadku. Powinna być możliwość szybkiego podejrzenia wpisanych </w:t>
            </w:r>
            <w:proofErr w:type="spellStart"/>
            <w:r w:rsidRPr="00E0485F">
              <w:rPr>
                <w:rFonts w:cstheme="minorHAnsi"/>
                <w:sz w:val="20"/>
                <w:szCs w:val="20"/>
              </w:rPr>
              <w:t>rozpoznań</w:t>
            </w:r>
            <w:proofErr w:type="spellEnd"/>
            <w:r w:rsidRPr="00E0485F">
              <w:rPr>
                <w:rFonts w:cstheme="minorHAnsi"/>
                <w:sz w:val="20"/>
                <w:szCs w:val="20"/>
              </w:rPr>
              <w:t xml:space="preserve"> danych przypadków bez opuszczania listy roboczej.</w:t>
            </w:r>
          </w:p>
        </w:tc>
      </w:tr>
      <w:tr w:rsidR="005357B2" w:rsidRPr="00E0485F" w14:paraId="51C93788" w14:textId="77777777" w:rsidTr="00946523">
        <w:trPr>
          <w:trHeight w:val="144"/>
        </w:trPr>
        <w:tc>
          <w:tcPr>
            <w:tcW w:w="992" w:type="dxa"/>
            <w:shd w:val="clear" w:color="auto" w:fill="auto"/>
          </w:tcPr>
          <w:p w14:paraId="3EE4C755" w14:textId="764C13E8"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.2</w:t>
            </w:r>
          </w:p>
        </w:tc>
        <w:tc>
          <w:tcPr>
            <w:tcW w:w="9356" w:type="dxa"/>
            <w:shd w:val="clear" w:color="auto" w:fill="auto"/>
            <w:vAlign w:val="bottom"/>
          </w:tcPr>
          <w:p w14:paraId="69BFECCE"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Sortowanie listy roboczej wg trybu przyjęcia i oczekiwanej daty wyniku obliczanej w systemie na podstawie rozbudowanych reguł terminowości.</w:t>
            </w:r>
          </w:p>
        </w:tc>
      </w:tr>
      <w:tr w:rsidR="005357B2" w:rsidRPr="00E0485F" w14:paraId="30702B60" w14:textId="77777777" w:rsidTr="00946523">
        <w:trPr>
          <w:trHeight w:val="144"/>
        </w:trPr>
        <w:tc>
          <w:tcPr>
            <w:tcW w:w="992" w:type="dxa"/>
            <w:shd w:val="clear" w:color="auto" w:fill="auto"/>
          </w:tcPr>
          <w:p w14:paraId="2F6432CD" w14:textId="4BCC405D"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.3</w:t>
            </w:r>
          </w:p>
        </w:tc>
        <w:tc>
          <w:tcPr>
            <w:tcW w:w="9356" w:type="dxa"/>
            <w:shd w:val="clear" w:color="auto" w:fill="auto"/>
            <w:vAlign w:val="bottom"/>
          </w:tcPr>
          <w:p w14:paraId="31FDA68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edycji i przekierowania oraz dopisania lekarza opisującego (cesja przypadku).</w:t>
            </w:r>
          </w:p>
        </w:tc>
      </w:tr>
      <w:tr w:rsidR="005357B2" w:rsidRPr="00E0485F" w14:paraId="3DBC6486" w14:textId="77777777" w:rsidTr="00946523">
        <w:trPr>
          <w:trHeight w:val="144"/>
        </w:trPr>
        <w:tc>
          <w:tcPr>
            <w:tcW w:w="992" w:type="dxa"/>
            <w:shd w:val="clear" w:color="auto" w:fill="auto"/>
          </w:tcPr>
          <w:p w14:paraId="5A3CD113" w14:textId="7A5D076D"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.4</w:t>
            </w:r>
          </w:p>
        </w:tc>
        <w:tc>
          <w:tcPr>
            <w:tcW w:w="9356" w:type="dxa"/>
            <w:shd w:val="clear" w:color="auto" w:fill="auto"/>
            <w:vAlign w:val="bottom"/>
          </w:tcPr>
          <w:p w14:paraId="6A2D9F84" w14:textId="77777777" w:rsidR="005357B2" w:rsidRPr="00E0485F" w:rsidRDefault="005357B2" w:rsidP="00946523">
            <w:pPr>
              <w:jc w:val="both"/>
              <w:rPr>
                <w:rFonts w:cstheme="minorHAnsi"/>
                <w:sz w:val="20"/>
                <w:szCs w:val="20"/>
              </w:rPr>
            </w:pPr>
            <w:r w:rsidRPr="00E0485F">
              <w:rPr>
                <w:rFonts w:cstheme="minorHAnsi"/>
                <w:sz w:val="20"/>
                <w:szCs w:val="20"/>
              </w:rPr>
              <w:t>Wybór przypadku przez odczytanie kodu kreskowego lub wpisanie numeru z dowolnego obiektu należącego do przypadku (m.in. skierowanie, preparat, bloczek) powodujące automatyczne przeniesienie kontekstu interfejsu użytkownika do: tego obiektu lub danych przypadku, lub rozpoznania (zależnie od preferencji użytkownika).</w:t>
            </w:r>
          </w:p>
        </w:tc>
      </w:tr>
      <w:tr w:rsidR="005357B2" w:rsidRPr="00E0485F" w14:paraId="01B188F5" w14:textId="77777777" w:rsidTr="00946523">
        <w:trPr>
          <w:trHeight w:val="144"/>
        </w:trPr>
        <w:tc>
          <w:tcPr>
            <w:tcW w:w="992" w:type="dxa"/>
            <w:shd w:val="clear" w:color="auto" w:fill="auto"/>
          </w:tcPr>
          <w:p w14:paraId="7F694AD5" w14:textId="48707830"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.5</w:t>
            </w:r>
          </w:p>
        </w:tc>
        <w:tc>
          <w:tcPr>
            <w:tcW w:w="9356" w:type="dxa"/>
            <w:shd w:val="clear" w:color="auto" w:fill="auto"/>
            <w:vAlign w:val="bottom"/>
          </w:tcPr>
          <w:p w14:paraId="0568CBA3"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Dodawanie, edycja, usuwanie </w:t>
            </w:r>
            <w:proofErr w:type="spellStart"/>
            <w:r w:rsidRPr="00E0485F">
              <w:rPr>
                <w:rFonts w:cstheme="minorHAnsi"/>
                <w:color w:val="000000"/>
                <w:sz w:val="20"/>
                <w:szCs w:val="20"/>
              </w:rPr>
              <w:t>rozpoznań</w:t>
            </w:r>
            <w:proofErr w:type="spellEnd"/>
            <w:r w:rsidRPr="00E0485F">
              <w:rPr>
                <w:rFonts w:cstheme="minorHAnsi"/>
                <w:color w:val="000000"/>
                <w:sz w:val="20"/>
                <w:szCs w:val="20"/>
              </w:rPr>
              <w:t xml:space="preserve"> do badań w przypadku.</w:t>
            </w:r>
          </w:p>
        </w:tc>
      </w:tr>
      <w:tr w:rsidR="005357B2" w:rsidRPr="00E0485F" w14:paraId="4064FC84" w14:textId="77777777" w:rsidTr="00946523">
        <w:trPr>
          <w:trHeight w:val="144"/>
        </w:trPr>
        <w:tc>
          <w:tcPr>
            <w:tcW w:w="992" w:type="dxa"/>
            <w:shd w:val="clear" w:color="auto" w:fill="auto"/>
          </w:tcPr>
          <w:p w14:paraId="12DFBFC0" w14:textId="5A975B98"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.6</w:t>
            </w:r>
          </w:p>
        </w:tc>
        <w:tc>
          <w:tcPr>
            <w:tcW w:w="9356" w:type="dxa"/>
            <w:shd w:val="clear" w:color="auto" w:fill="auto"/>
            <w:vAlign w:val="bottom"/>
          </w:tcPr>
          <w:p w14:paraId="2CCBEAB1"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Możliwość czteroetapowego zatwierdzania wyniku: „do weryfikacji”, „wynik wstępny”, „wynik ostateczny”, „wynik </w:t>
            </w:r>
            <w:proofErr w:type="spellStart"/>
            <w:r w:rsidRPr="00E0485F">
              <w:rPr>
                <w:rFonts w:cstheme="minorHAnsi"/>
                <w:color w:val="000000"/>
                <w:sz w:val="20"/>
                <w:szCs w:val="20"/>
              </w:rPr>
              <w:t>niediagnostyczny</w:t>
            </w:r>
            <w:proofErr w:type="spellEnd"/>
            <w:r w:rsidRPr="00E0485F">
              <w:rPr>
                <w:rFonts w:cstheme="minorHAnsi"/>
                <w:color w:val="000000"/>
                <w:sz w:val="20"/>
                <w:szCs w:val="20"/>
              </w:rPr>
              <w:t>”.</w:t>
            </w:r>
          </w:p>
        </w:tc>
      </w:tr>
      <w:tr w:rsidR="005357B2" w:rsidRPr="00E0485F" w14:paraId="425029D6" w14:textId="77777777" w:rsidTr="00946523">
        <w:trPr>
          <w:trHeight w:val="144"/>
        </w:trPr>
        <w:tc>
          <w:tcPr>
            <w:tcW w:w="992" w:type="dxa"/>
            <w:shd w:val="clear" w:color="auto" w:fill="auto"/>
          </w:tcPr>
          <w:p w14:paraId="7D3825FF" w14:textId="081F3C44"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.7</w:t>
            </w:r>
          </w:p>
        </w:tc>
        <w:tc>
          <w:tcPr>
            <w:tcW w:w="9356" w:type="dxa"/>
            <w:shd w:val="clear" w:color="auto" w:fill="auto"/>
            <w:vAlign w:val="bottom"/>
          </w:tcPr>
          <w:p w14:paraId="6E16A3DE" w14:textId="77777777" w:rsidR="005357B2" w:rsidRPr="00E0485F" w:rsidRDefault="005357B2" w:rsidP="00946523">
            <w:pPr>
              <w:jc w:val="both"/>
              <w:rPr>
                <w:rFonts w:cstheme="minorHAnsi"/>
                <w:sz w:val="20"/>
                <w:szCs w:val="20"/>
              </w:rPr>
            </w:pPr>
            <w:r w:rsidRPr="00E0485F">
              <w:rPr>
                <w:rFonts w:cstheme="minorHAnsi"/>
                <w:sz w:val="20"/>
                <w:szCs w:val="20"/>
              </w:rPr>
              <w:t xml:space="preserve">Szablony </w:t>
            </w:r>
            <w:proofErr w:type="spellStart"/>
            <w:r w:rsidRPr="00E0485F">
              <w:rPr>
                <w:rFonts w:cstheme="minorHAnsi"/>
                <w:sz w:val="20"/>
                <w:szCs w:val="20"/>
              </w:rPr>
              <w:t>rozpoznań</w:t>
            </w:r>
            <w:proofErr w:type="spellEnd"/>
            <w:r w:rsidRPr="00E0485F">
              <w:rPr>
                <w:rFonts w:cstheme="minorHAnsi"/>
                <w:sz w:val="20"/>
                <w:szCs w:val="20"/>
              </w:rPr>
              <w:t xml:space="preserve"> wg określonych protokołów pozwalające m.in. na tworzenie raportów synoptycznych. Możliwość tworzenia dodatkowych pól raportu, które następnie przekładają się na zdefiniowane teksty na wydruku rozpoznania. Możliwość implementacji w formularzach różnych klasyfikacji dotyczących rozpoznania (np. SNOMED, ICD-9, ICD-10, ICD-O3 itp.). Raporty powinny móc zawierać typy pól: słownikowe, numeryczne (z określoną precyzją po przecinku), tekstowe, ukrywane/pokazywane w zależności od pozostałych pól i ich kombinacji, obliczane automatycznie na podstawie innych pól i ich kombinacji. Funkcjonalność raportów synoptycznych wbudowana w oferowane rozwiązanie, bez konieczności dokupowania/wykorzystania dodatkowych modułów lub aplikacji (w tym zintegrowanych).</w:t>
            </w:r>
          </w:p>
        </w:tc>
      </w:tr>
      <w:tr w:rsidR="00D1114F" w:rsidRPr="00E0485F" w14:paraId="0AE11029" w14:textId="77777777" w:rsidTr="00946523">
        <w:trPr>
          <w:trHeight w:val="144"/>
        </w:trPr>
        <w:tc>
          <w:tcPr>
            <w:tcW w:w="992" w:type="dxa"/>
            <w:shd w:val="clear" w:color="auto" w:fill="auto"/>
          </w:tcPr>
          <w:p w14:paraId="19DCED42" w14:textId="0E368D8E" w:rsidR="00D1114F" w:rsidRPr="00E0485F" w:rsidRDefault="0066147A" w:rsidP="00946523">
            <w:pPr>
              <w:rPr>
                <w:rFonts w:cstheme="minorHAnsi"/>
                <w:sz w:val="20"/>
                <w:szCs w:val="20"/>
              </w:rPr>
            </w:pPr>
            <w:r w:rsidRPr="00E0485F">
              <w:rPr>
                <w:rFonts w:cstheme="minorHAnsi"/>
                <w:sz w:val="20"/>
                <w:szCs w:val="20"/>
              </w:rPr>
              <w:t>4.7.7.1</w:t>
            </w:r>
          </w:p>
        </w:tc>
        <w:tc>
          <w:tcPr>
            <w:tcW w:w="9356" w:type="dxa"/>
            <w:shd w:val="clear" w:color="auto" w:fill="auto"/>
            <w:vAlign w:val="bottom"/>
          </w:tcPr>
          <w:p w14:paraId="4B86BBD7" w14:textId="57D56347" w:rsidR="00D1114F" w:rsidRPr="0095499C" w:rsidRDefault="00D1114F" w:rsidP="00946523">
            <w:pPr>
              <w:jc w:val="both"/>
              <w:rPr>
                <w:rFonts w:cstheme="minorHAnsi"/>
                <w:color w:val="000000" w:themeColor="text1"/>
                <w:sz w:val="20"/>
                <w:szCs w:val="20"/>
              </w:rPr>
            </w:pPr>
            <w:r w:rsidRPr="0095499C">
              <w:rPr>
                <w:rFonts w:cstheme="minorHAnsi"/>
                <w:color w:val="000000" w:themeColor="text1"/>
                <w:sz w:val="20"/>
                <w:szCs w:val="20"/>
              </w:rPr>
              <w:t xml:space="preserve">Implementacja do 5 </w:t>
            </w:r>
            <w:r w:rsidR="0001576A" w:rsidRPr="0095499C">
              <w:rPr>
                <w:rFonts w:cstheme="minorHAnsi"/>
                <w:color w:val="000000" w:themeColor="text1"/>
                <w:sz w:val="20"/>
                <w:szCs w:val="20"/>
              </w:rPr>
              <w:t>raportów synoptycznych</w:t>
            </w:r>
            <w:r w:rsidRPr="0095499C">
              <w:rPr>
                <w:rFonts w:cstheme="minorHAnsi"/>
                <w:color w:val="000000" w:themeColor="text1"/>
                <w:sz w:val="20"/>
                <w:szCs w:val="20"/>
              </w:rPr>
              <w:t xml:space="preserve"> </w:t>
            </w:r>
            <w:r w:rsidR="0001576A" w:rsidRPr="0095499C">
              <w:rPr>
                <w:rFonts w:cstheme="minorHAnsi"/>
                <w:color w:val="000000" w:themeColor="text1"/>
                <w:sz w:val="20"/>
                <w:szCs w:val="20"/>
              </w:rPr>
              <w:t>dostarczonych przez Zamawiającego w trakcie wdrożenia</w:t>
            </w:r>
          </w:p>
        </w:tc>
      </w:tr>
      <w:tr w:rsidR="005357B2" w:rsidRPr="00E0485F" w14:paraId="59B33F34" w14:textId="77777777" w:rsidTr="00946523">
        <w:trPr>
          <w:trHeight w:val="144"/>
        </w:trPr>
        <w:tc>
          <w:tcPr>
            <w:tcW w:w="992" w:type="dxa"/>
            <w:shd w:val="clear" w:color="auto" w:fill="auto"/>
          </w:tcPr>
          <w:p w14:paraId="1861C9D7" w14:textId="25ADC36F" w:rsidR="005357B2" w:rsidRPr="00E0485F" w:rsidRDefault="0066147A" w:rsidP="00946523">
            <w:pPr>
              <w:rPr>
                <w:rFonts w:cstheme="minorHAnsi"/>
                <w:sz w:val="20"/>
                <w:szCs w:val="20"/>
              </w:rPr>
            </w:pPr>
            <w:r w:rsidRPr="00E0485F">
              <w:rPr>
                <w:rFonts w:cstheme="minorHAnsi"/>
                <w:sz w:val="20"/>
                <w:szCs w:val="20"/>
              </w:rPr>
              <w:lastRenderedPageBreak/>
              <w:t>4.7</w:t>
            </w:r>
            <w:r w:rsidR="005357B2" w:rsidRPr="00E0485F">
              <w:rPr>
                <w:rFonts w:cstheme="minorHAnsi"/>
                <w:sz w:val="20"/>
                <w:szCs w:val="20"/>
              </w:rPr>
              <w:t>.8</w:t>
            </w:r>
          </w:p>
        </w:tc>
        <w:tc>
          <w:tcPr>
            <w:tcW w:w="9356" w:type="dxa"/>
            <w:shd w:val="clear" w:color="auto" w:fill="auto"/>
            <w:vAlign w:val="bottom"/>
          </w:tcPr>
          <w:p w14:paraId="7A890170"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wiązania stawianego rozpoznania z dokładnością do pojedynczej procedury (np. bloczka parafinowego) w przypadku, całego przypadku lub dowolnej kombinacji składowych procedur. Hurtowe wiązanie pojedynczego rozpoznania ze wszystkimi procedurami składowymi.</w:t>
            </w:r>
          </w:p>
        </w:tc>
      </w:tr>
      <w:tr w:rsidR="005357B2" w:rsidRPr="00E0485F" w14:paraId="4945F45B" w14:textId="77777777" w:rsidTr="00946523">
        <w:trPr>
          <w:trHeight w:val="144"/>
        </w:trPr>
        <w:tc>
          <w:tcPr>
            <w:tcW w:w="992" w:type="dxa"/>
            <w:shd w:val="clear" w:color="auto" w:fill="auto"/>
          </w:tcPr>
          <w:p w14:paraId="4C8C82DC" w14:textId="2AE205A1"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.9</w:t>
            </w:r>
          </w:p>
        </w:tc>
        <w:tc>
          <w:tcPr>
            <w:tcW w:w="9356" w:type="dxa"/>
            <w:shd w:val="clear" w:color="auto" w:fill="auto"/>
            <w:vAlign w:val="bottom"/>
          </w:tcPr>
          <w:p w14:paraId="45850B03"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kontrasygnaty ze wskazaniem preferowanego drugiego diagnozującego lub konsultującego. Badanie przeznaczone do oceny przez drugą osobę pojawia się na liście roboczej wskazanego użytkownika.</w:t>
            </w:r>
          </w:p>
        </w:tc>
      </w:tr>
      <w:tr w:rsidR="005357B2" w:rsidRPr="00E0485F" w14:paraId="794F3D10" w14:textId="77777777" w:rsidTr="00946523">
        <w:trPr>
          <w:trHeight w:val="144"/>
        </w:trPr>
        <w:tc>
          <w:tcPr>
            <w:tcW w:w="992" w:type="dxa"/>
            <w:shd w:val="clear" w:color="auto" w:fill="auto"/>
          </w:tcPr>
          <w:p w14:paraId="1BBC2F36" w14:textId="3641846B"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.10</w:t>
            </w:r>
          </w:p>
        </w:tc>
        <w:tc>
          <w:tcPr>
            <w:tcW w:w="9356" w:type="dxa"/>
            <w:shd w:val="clear" w:color="auto" w:fill="auto"/>
            <w:vAlign w:val="bottom"/>
          </w:tcPr>
          <w:p w14:paraId="1D6BF087" w14:textId="77777777" w:rsidR="005357B2" w:rsidRPr="00E0485F" w:rsidRDefault="005357B2" w:rsidP="00946523">
            <w:pPr>
              <w:jc w:val="both"/>
              <w:rPr>
                <w:rFonts w:cstheme="minorHAnsi"/>
                <w:sz w:val="20"/>
                <w:szCs w:val="20"/>
              </w:rPr>
            </w:pPr>
            <w:r w:rsidRPr="00E0485F">
              <w:rPr>
                <w:rFonts w:cstheme="minorHAnsi"/>
                <w:sz w:val="20"/>
                <w:szCs w:val="20"/>
              </w:rPr>
              <w:t xml:space="preserve">Dostępne formularze dla </w:t>
            </w:r>
            <w:proofErr w:type="spellStart"/>
            <w:r w:rsidRPr="00E0485F">
              <w:rPr>
                <w:rFonts w:cstheme="minorHAnsi"/>
                <w:sz w:val="20"/>
                <w:szCs w:val="20"/>
              </w:rPr>
              <w:t>rozpoznań</w:t>
            </w:r>
            <w:proofErr w:type="spellEnd"/>
            <w:r w:rsidRPr="00E0485F">
              <w:rPr>
                <w:rFonts w:cstheme="minorHAnsi"/>
                <w:sz w:val="20"/>
                <w:szCs w:val="20"/>
              </w:rPr>
              <w:t xml:space="preserve"> cytologii ginekologicznej wg systemu Bethesda 2001 i 2014 (zarówno w wersji NFZ - SIMP jak i standardowej). Możliwość równoległego korzystania z różnych standardów klasyfikacji.  Rozpoznawanie i wyróżnienie wyników pozytywnych. Możliwość wpisywania wyników w wersji graficznej lub tekstowej z weryfikacją poprawności rozpoznania.</w:t>
            </w:r>
          </w:p>
        </w:tc>
      </w:tr>
      <w:tr w:rsidR="005357B2" w:rsidRPr="00E0485F" w14:paraId="74DC6C6E" w14:textId="77777777" w:rsidTr="00946523">
        <w:trPr>
          <w:trHeight w:val="144"/>
        </w:trPr>
        <w:tc>
          <w:tcPr>
            <w:tcW w:w="992" w:type="dxa"/>
            <w:shd w:val="clear" w:color="auto" w:fill="auto"/>
          </w:tcPr>
          <w:p w14:paraId="6FE67C35" w14:textId="2DDE066B"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.11</w:t>
            </w:r>
          </w:p>
        </w:tc>
        <w:tc>
          <w:tcPr>
            <w:tcW w:w="9356" w:type="dxa"/>
            <w:shd w:val="clear" w:color="auto" w:fill="auto"/>
            <w:vAlign w:val="bottom"/>
          </w:tcPr>
          <w:p w14:paraId="7837DE95" w14:textId="4A8D3AE4" w:rsidR="005357B2" w:rsidRPr="00E0485F" w:rsidRDefault="005357B2" w:rsidP="00946523">
            <w:pPr>
              <w:jc w:val="both"/>
              <w:rPr>
                <w:rFonts w:cstheme="minorHAnsi"/>
                <w:sz w:val="20"/>
                <w:szCs w:val="20"/>
              </w:rPr>
            </w:pPr>
            <w:r w:rsidRPr="00E0485F">
              <w:rPr>
                <w:rFonts w:cstheme="minorHAnsi"/>
                <w:sz w:val="20"/>
                <w:szCs w:val="20"/>
              </w:rPr>
              <w:t>Zatwierdzanie i podpisywanie plików PDF z rozpoznaniem (wynikiem) kwalifikowanym podpisem elektronicznym</w:t>
            </w:r>
            <w:r w:rsidR="005773C2" w:rsidRPr="00E0485F">
              <w:rPr>
                <w:rFonts w:cstheme="minorHAnsi"/>
                <w:sz w:val="20"/>
                <w:szCs w:val="20"/>
              </w:rPr>
              <w:t xml:space="preserve"> oraz podpisem </w:t>
            </w:r>
            <w:r w:rsidRPr="00E0485F">
              <w:rPr>
                <w:rFonts w:cstheme="minorHAnsi"/>
                <w:sz w:val="20"/>
                <w:szCs w:val="20"/>
              </w:rPr>
              <w:t>PUE ZUS (wbudowanym w plik PDF).  Możliwość podpisania podpisem elektronicznym wyników wstępnych i ostatecznych.</w:t>
            </w:r>
          </w:p>
        </w:tc>
      </w:tr>
      <w:tr w:rsidR="005357B2" w:rsidRPr="00E0485F" w14:paraId="5C6E5D27" w14:textId="77777777" w:rsidTr="00946523">
        <w:trPr>
          <w:trHeight w:val="144"/>
        </w:trPr>
        <w:tc>
          <w:tcPr>
            <w:tcW w:w="992" w:type="dxa"/>
            <w:shd w:val="clear" w:color="auto" w:fill="auto"/>
          </w:tcPr>
          <w:p w14:paraId="4738C041" w14:textId="2260D0EB"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.12</w:t>
            </w:r>
          </w:p>
        </w:tc>
        <w:tc>
          <w:tcPr>
            <w:tcW w:w="9356" w:type="dxa"/>
            <w:shd w:val="clear" w:color="auto" w:fill="auto"/>
            <w:vAlign w:val="bottom"/>
          </w:tcPr>
          <w:p w14:paraId="67346709" w14:textId="7E614BF4" w:rsidR="005357B2" w:rsidRPr="00E0485F" w:rsidRDefault="005357B2" w:rsidP="00946523">
            <w:pPr>
              <w:jc w:val="both"/>
              <w:rPr>
                <w:rFonts w:cstheme="minorHAnsi"/>
                <w:sz w:val="20"/>
                <w:szCs w:val="20"/>
              </w:rPr>
            </w:pPr>
            <w:r w:rsidRPr="00E0485F">
              <w:rPr>
                <w:rFonts w:cstheme="minorHAnsi"/>
                <w:sz w:val="20"/>
                <w:szCs w:val="20"/>
              </w:rPr>
              <w:t xml:space="preserve">Zabezpieczenie przed podpisaniem podpisem innym niż zapisany </w:t>
            </w:r>
            <w:r w:rsidR="005773C2" w:rsidRPr="00E0485F">
              <w:rPr>
                <w:rFonts w:cstheme="minorHAnsi"/>
                <w:sz w:val="20"/>
                <w:szCs w:val="20"/>
              </w:rPr>
              <w:t>w</w:t>
            </w:r>
            <w:r w:rsidRPr="00E0485F">
              <w:rPr>
                <w:rFonts w:cstheme="minorHAnsi"/>
                <w:sz w:val="20"/>
                <w:szCs w:val="20"/>
              </w:rPr>
              <w:t xml:space="preserve"> profilu użytkownika. Możliwość wyłączenia możliwości złożenia podpisu przez inną osobę niż odpowiedzialna za przypadek lub możliwość złożenia takiego podpisu z powiadomieniem kierownika o wystąpieniu takiej sytuacji.</w:t>
            </w:r>
          </w:p>
        </w:tc>
      </w:tr>
      <w:tr w:rsidR="005357B2" w:rsidRPr="00E0485F" w14:paraId="5B1CD999" w14:textId="77777777" w:rsidTr="00946523">
        <w:trPr>
          <w:trHeight w:val="144"/>
        </w:trPr>
        <w:tc>
          <w:tcPr>
            <w:tcW w:w="992" w:type="dxa"/>
            <w:shd w:val="clear" w:color="auto" w:fill="auto"/>
          </w:tcPr>
          <w:p w14:paraId="10F87803" w14:textId="40BF1EAD"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.13</w:t>
            </w:r>
          </w:p>
        </w:tc>
        <w:tc>
          <w:tcPr>
            <w:tcW w:w="9356" w:type="dxa"/>
            <w:shd w:val="clear" w:color="auto" w:fill="auto"/>
            <w:vAlign w:val="bottom"/>
          </w:tcPr>
          <w:p w14:paraId="2720D293" w14:textId="77777777" w:rsidR="005357B2" w:rsidRPr="00E0485F" w:rsidRDefault="005357B2" w:rsidP="00946523">
            <w:pPr>
              <w:jc w:val="both"/>
              <w:rPr>
                <w:rFonts w:cstheme="minorHAnsi"/>
                <w:sz w:val="20"/>
                <w:szCs w:val="20"/>
              </w:rPr>
            </w:pPr>
            <w:r w:rsidRPr="00E0485F">
              <w:rPr>
                <w:rFonts w:cstheme="minorHAnsi"/>
                <w:sz w:val="20"/>
                <w:szCs w:val="20"/>
              </w:rPr>
              <w:t xml:space="preserve">Statyczne szablony </w:t>
            </w:r>
            <w:proofErr w:type="spellStart"/>
            <w:r w:rsidRPr="00E0485F">
              <w:rPr>
                <w:rFonts w:cstheme="minorHAnsi"/>
                <w:sz w:val="20"/>
                <w:szCs w:val="20"/>
              </w:rPr>
              <w:t>rozpoznań</w:t>
            </w:r>
            <w:proofErr w:type="spellEnd"/>
            <w:r w:rsidRPr="00E0485F">
              <w:rPr>
                <w:rFonts w:cstheme="minorHAnsi"/>
                <w:sz w:val="20"/>
                <w:szCs w:val="20"/>
              </w:rPr>
              <w:t xml:space="preserve"> danego użytkownika lub globalne (dostępne dla wszystkich użytkowników z danej jednostki organizacyjnej) dodawane poprzez wybór z listy oraz automatycznie poprzez wpisanie słowa kluczowego „w locie” w trakcie tworzenia rozpoznania.</w:t>
            </w:r>
          </w:p>
        </w:tc>
      </w:tr>
      <w:tr w:rsidR="005357B2" w:rsidRPr="00E0485F" w14:paraId="4500122B" w14:textId="77777777" w:rsidTr="00946523">
        <w:trPr>
          <w:trHeight w:val="144"/>
        </w:trPr>
        <w:tc>
          <w:tcPr>
            <w:tcW w:w="992" w:type="dxa"/>
            <w:shd w:val="clear" w:color="auto" w:fill="auto"/>
          </w:tcPr>
          <w:p w14:paraId="7CD4A569" w14:textId="09D8B8FE"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.14</w:t>
            </w:r>
          </w:p>
        </w:tc>
        <w:tc>
          <w:tcPr>
            <w:tcW w:w="9356" w:type="dxa"/>
            <w:shd w:val="clear" w:color="auto" w:fill="auto"/>
            <w:vAlign w:val="bottom"/>
          </w:tcPr>
          <w:p w14:paraId="04DA9D64" w14:textId="77777777" w:rsidR="005357B2" w:rsidRPr="00E0485F" w:rsidRDefault="005357B2" w:rsidP="00946523">
            <w:pPr>
              <w:jc w:val="both"/>
              <w:rPr>
                <w:rFonts w:cstheme="minorHAnsi"/>
                <w:sz w:val="20"/>
                <w:szCs w:val="20"/>
              </w:rPr>
            </w:pPr>
            <w:r w:rsidRPr="00E0485F">
              <w:rPr>
                <w:rFonts w:cstheme="minorHAnsi"/>
                <w:sz w:val="20"/>
                <w:szCs w:val="20"/>
              </w:rPr>
              <w:t xml:space="preserve">Automatyczne fragmenty </w:t>
            </w:r>
            <w:proofErr w:type="spellStart"/>
            <w:r w:rsidRPr="00E0485F">
              <w:rPr>
                <w:rFonts w:cstheme="minorHAnsi"/>
                <w:sz w:val="20"/>
                <w:szCs w:val="20"/>
              </w:rPr>
              <w:t>rozpoznań</w:t>
            </w:r>
            <w:proofErr w:type="spellEnd"/>
            <w:r w:rsidRPr="00E0485F">
              <w:rPr>
                <w:rFonts w:cstheme="minorHAnsi"/>
                <w:sz w:val="20"/>
                <w:szCs w:val="20"/>
              </w:rPr>
              <w:t xml:space="preserve"> dodawane poprzez wpisanie słowa kluczowego „w locie” w trakcie tworzenia rozpoznania, których treść jest zależna od danego przypadku, m.in. lista lokalizacji anatomicznych, lista typów preparatów immunohistochemicznych, które wystąpiły w przypadku.</w:t>
            </w:r>
          </w:p>
        </w:tc>
      </w:tr>
      <w:tr w:rsidR="005357B2" w:rsidRPr="00E0485F" w14:paraId="10FCD3E0" w14:textId="77777777" w:rsidTr="00946523">
        <w:trPr>
          <w:trHeight w:val="144"/>
        </w:trPr>
        <w:tc>
          <w:tcPr>
            <w:tcW w:w="992" w:type="dxa"/>
            <w:shd w:val="clear" w:color="auto" w:fill="auto"/>
          </w:tcPr>
          <w:p w14:paraId="2EC5D011" w14:textId="0B1C48F0"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.15</w:t>
            </w:r>
          </w:p>
        </w:tc>
        <w:tc>
          <w:tcPr>
            <w:tcW w:w="9356" w:type="dxa"/>
            <w:shd w:val="clear" w:color="auto" w:fill="auto"/>
            <w:vAlign w:val="bottom"/>
          </w:tcPr>
          <w:p w14:paraId="75CBEAD9" w14:textId="77777777" w:rsidR="005357B2" w:rsidRPr="00E0485F" w:rsidRDefault="005357B2" w:rsidP="00946523">
            <w:pPr>
              <w:jc w:val="both"/>
              <w:rPr>
                <w:rFonts w:cstheme="minorHAnsi"/>
                <w:sz w:val="20"/>
                <w:szCs w:val="20"/>
              </w:rPr>
            </w:pPr>
            <w:r w:rsidRPr="00E0485F">
              <w:rPr>
                <w:rFonts w:cstheme="minorHAnsi"/>
                <w:sz w:val="20"/>
                <w:szCs w:val="20"/>
              </w:rPr>
              <w:t>Możliwość cofnięcia zatwierdzonego przypadku do trybu edycji tylko przez określony czas. Po upływie tego czasu cofnięcie może być wykonane tylko przez kierownika lub administratora.</w:t>
            </w:r>
          </w:p>
        </w:tc>
      </w:tr>
      <w:tr w:rsidR="005357B2" w:rsidRPr="00E0485F" w14:paraId="7DAB1682" w14:textId="77777777" w:rsidTr="00946523">
        <w:trPr>
          <w:trHeight w:val="144"/>
        </w:trPr>
        <w:tc>
          <w:tcPr>
            <w:tcW w:w="992" w:type="dxa"/>
            <w:shd w:val="clear" w:color="auto" w:fill="auto"/>
          </w:tcPr>
          <w:p w14:paraId="4E5905DA" w14:textId="0A46B496"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.16</w:t>
            </w:r>
          </w:p>
        </w:tc>
        <w:tc>
          <w:tcPr>
            <w:tcW w:w="9356" w:type="dxa"/>
            <w:shd w:val="clear" w:color="auto" w:fill="auto"/>
            <w:vAlign w:val="bottom"/>
          </w:tcPr>
          <w:p w14:paraId="48424EFE" w14:textId="77777777" w:rsidR="005357B2" w:rsidRPr="00E0485F" w:rsidRDefault="005357B2" w:rsidP="00946523">
            <w:pPr>
              <w:jc w:val="both"/>
              <w:rPr>
                <w:rFonts w:cstheme="minorHAnsi"/>
                <w:sz w:val="20"/>
                <w:szCs w:val="20"/>
              </w:rPr>
            </w:pPr>
            <w:r w:rsidRPr="00E0485F">
              <w:rPr>
                <w:rFonts w:cstheme="minorHAnsi"/>
                <w:sz w:val="20"/>
                <w:szCs w:val="20"/>
              </w:rPr>
              <w:t>Możliwość łatwego podejrzenia i skopiowania obrazu makroskopowego oraz danych z poprzednich badań danego pacjenta bez opuszczania ekranu tworzonego lub edytowanego rozpoznania.</w:t>
            </w:r>
          </w:p>
        </w:tc>
      </w:tr>
      <w:tr w:rsidR="005357B2" w:rsidRPr="00E0485F" w14:paraId="1A6BA000" w14:textId="77777777" w:rsidTr="00946523">
        <w:trPr>
          <w:trHeight w:val="144"/>
        </w:trPr>
        <w:tc>
          <w:tcPr>
            <w:tcW w:w="992" w:type="dxa"/>
            <w:shd w:val="clear" w:color="auto" w:fill="auto"/>
          </w:tcPr>
          <w:p w14:paraId="278B65E0" w14:textId="3E59BC6C"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.17</w:t>
            </w:r>
          </w:p>
        </w:tc>
        <w:tc>
          <w:tcPr>
            <w:tcW w:w="9356" w:type="dxa"/>
            <w:shd w:val="clear" w:color="auto" w:fill="auto"/>
            <w:vAlign w:val="bottom"/>
          </w:tcPr>
          <w:p w14:paraId="29D0048A" w14:textId="77777777" w:rsidR="005357B2" w:rsidRPr="00E0485F" w:rsidRDefault="005357B2" w:rsidP="00946523">
            <w:pPr>
              <w:jc w:val="both"/>
              <w:rPr>
                <w:rFonts w:cstheme="minorHAnsi"/>
                <w:sz w:val="20"/>
                <w:szCs w:val="20"/>
              </w:rPr>
            </w:pPr>
            <w:r w:rsidRPr="00E0485F">
              <w:rPr>
                <w:rFonts w:cstheme="minorHAnsi"/>
                <w:sz w:val="20"/>
                <w:szCs w:val="20"/>
              </w:rPr>
              <w:t>Zabezpieczenie przed utratą wpisywanego opisu makroskopowego lub rozpoznania poprzez automatyczne, cykliczne zachowanie jego kopii zapasowej, np. na wypadek utraty zasilania.</w:t>
            </w:r>
          </w:p>
        </w:tc>
      </w:tr>
      <w:tr w:rsidR="005357B2" w:rsidRPr="00E0485F" w14:paraId="7E5B22A5" w14:textId="77777777" w:rsidTr="00946523">
        <w:trPr>
          <w:trHeight w:val="144"/>
        </w:trPr>
        <w:tc>
          <w:tcPr>
            <w:tcW w:w="992" w:type="dxa"/>
            <w:shd w:val="clear" w:color="auto" w:fill="auto"/>
          </w:tcPr>
          <w:p w14:paraId="2DE5E17D" w14:textId="3E0436A0"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.18</w:t>
            </w:r>
          </w:p>
        </w:tc>
        <w:tc>
          <w:tcPr>
            <w:tcW w:w="9356" w:type="dxa"/>
            <w:shd w:val="clear" w:color="auto" w:fill="auto"/>
            <w:vAlign w:val="bottom"/>
          </w:tcPr>
          <w:p w14:paraId="6708544F" w14:textId="77777777" w:rsidR="005357B2" w:rsidRPr="00E0485F" w:rsidRDefault="005357B2" w:rsidP="00946523">
            <w:pPr>
              <w:jc w:val="both"/>
              <w:rPr>
                <w:rFonts w:cstheme="minorHAnsi"/>
                <w:sz w:val="20"/>
                <w:szCs w:val="20"/>
              </w:rPr>
            </w:pPr>
            <w:r w:rsidRPr="00E0485F">
              <w:rPr>
                <w:rFonts w:cstheme="minorHAnsi"/>
                <w:sz w:val="20"/>
                <w:szCs w:val="20"/>
              </w:rPr>
              <w:t>Komunikacja między diagnozującymi oraz diagnozującymi i sekretariatem na zasadzie automatycznie odświeżającego się „czatu” w obrębie danego przypadku, z powiadomieniem na liście roboczej diagnozującego o nieprzeczytanym nowym wpisie w kontekście przypadku.</w:t>
            </w:r>
          </w:p>
        </w:tc>
      </w:tr>
      <w:tr w:rsidR="005357B2" w:rsidRPr="00E0485F" w14:paraId="4B991B19" w14:textId="77777777" w:rsidTr="00946523">
        <w:trPr>
          <w:trHeight w:val="144"/>
        </w:trPr>
        <w:tc>
          <w:tcPr>
            <w:tcW w:w="992" w:type="dxa"/>
            <w:shd w:val="clear" w:color="auto" w:fill="auto"/>
          </w:tcPr>
          <w:p w14:paraId="094D2216" w14:textId="03AF7DD3"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.19</w:t>
            </w:r>
          </w:p>
        </w:tc>
        <w:tc>
          <w:tcPr>
            <w:tcW w:w="9356" w:type="dxa"/>
            <w:shd w:val="clear" w:color="auto" w:fill="auto"/>
            <w:vAlign w:val="bottom"/>
          </w:tcPr>
          <w:p w14:paraId="6F214922" w14:textId="77777777" w:rsidR="005357B2" w:rsidRPr="00E0485F" w:rsidRDefault="005357B2" w:rsidP="00946523">
            <w:pPr>
              <w:jc w:val="both"/>
              <w:rPr>
                <w:rFonts w:cstheme="minorHAnsi"/>
                <w:sz w:val="20"/>
                <w:szCs w:val="20"/>
              </w:rPr>
            </w:pPr>
            <w:r w:rsidRPr="00E0485F">
              <w:rPr>
                <w:rFonts w:cstheme="minorHAnsi"/>
                <w:sz w:val="20"/>
                <w:szCs w:val="20"/>
              </w:rPr>
              <w:t>Możliwość wyświetlenia skanu diagnozowanego preparatu na odrębnym monitorze. Okno przeglądarki powinno automatycznie, bez zamykania się, ładować kolejne skany wraz z przełączeniem się użytkownika między kolejnymi preparatami i przypadkami na głównym monitorze.</w:t>
            </w:r>
          </w:p>
        </w:tc>
      </w:tr>
      <w:tr w:rsidR="005357B2" w:rsidRPr="00E0485F" w14:paraId="581A3087" w14:textId="77777777" w:rsidTr="00946523">
        <w:trPr>
          <w:trHeight w:val="144"/>
        </w:trPr>
        <w:tc>
          <w:tcPr>
            <w:tcW w:w="992" w:type="dxa"/>
            <w:shd w:val="clear" w:color="auto" w:fill="auto"/>
          </w:tcPr>
          <w:p w14:paraId="4BB15962" w14:textId="440B0270"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.20</w:t>
            </w:r>
          </w:p>
        </w:tc>
        <w:tc>
          <w:tcPr>
            <w:tcW w:w="9356" w:type="dxa"/>
            <w:shd w:val="clear" w:color="auto" w:fill="auto"/>
            <w:vAlign w:val="bottom"/>
          </w:tcPr>
          <w:p w14:paraId="6DBEF37E" w14:textId="77777777" w:rsidR="005357B2" w:rsidRPr="00E0485F" w:rsidRDefault="005357B2" w:rsidP="00946523">
            <w:pPr>
              <w:jc w:val="both"/>
              <w:rPr>
                <w:rFonts w:cstheme="minorHAnsi"/>
                <w:sz w:val="20"/>
                <w:szCs w:val="20"/>
              </w:rPr>
            </w:pPr>
            <w:r w:rsidRPr="00E0485F">
              <w:rPr>
                <w:rFonts w:cstheme="minorHAnsi"/>
                <w:sz w:val="20"/>
                <w:szCs w:val="20"/>
              </w:rPr>
              <w:t xml:space="preserve">Możliwość oznaczania statusu zgodności </w:t>
            </w:r>
            <w:proofErr w:type="spellStart"/>
            <w:r w:rsidRPr="00E0485F">
              <w:rPr>
                <w:rFonts w:cstheme="minorHAnsi"/>
                <w:sz w:val="20"/>
                <w:szCs w:val="20"/>
              </w:rPr>
              <w:t>rozpoznań</w:t>
            </w:r>
            <w:proofErr w:type="spellEnd"/>
            <w:r w:rsidRPr="00E0485F">
              <w:rPr>
                <w:rFonts w:cstheme="minorHAnsi"/>
                <w:sz w:val="20"/>
                <w:szCs w:val="20"/>
              </w:rPr>
              <w:t xml:space="preserve"> konsultacyjnych, zgodności rozpoznania </w:t>
            </w:r>
            <w:proofErr w:type="spellStart"/>
            <w:r w:rsidRPr="00E0485F">
              <w:rPr>
                <w:rFonts w:cstheme="minorHAnsi"/>
                <w:sz w:val="20"/>
                <w:szCs w:val="20"/>
              </w:rPr>
              <w:t>pointrowego</w:t>
            </w:r>
            <w:proofErr w:type="spellEnd"/>
            <w:r w:rsidRPr="00E0485F">
              <w:rPr>
                <w:rFonts w:cstheme="minorHAnsi"/>
                <w:sz w:val="20"/>
                <w:szCs w:val="20"/>
              </w:rPr>
              <w:t xml:space="preserve">/pooperacyjnego z rozpoznaniem </w:t>
            </w:r>
            <w:proofErr w:type="spellStart"/>
            <w:r w:rsidRPr="00E0485F">
              <w:rPr>
                <w:rFonts w:cstheme="minorHAnsi"/>
                <w:sz w:val="20"/>
                <w:szCs w:val="20"/>
              </w:rPr>
              <w:t>introwym</w:t>
            </w:r>
            <w:proofErr w:type="spellEnd"/>
            <w:r w:rsidRPr="00E0485F">
              <w:rPr>
                <w:rFonts w:cstheme="minorHAnsi"/>
                <w:sz w:val="20"/>
                <w:szCs w:val="20"/>
              </w:rPr>
              <w:t xml:space="preserve"> w celu umożliwienia sporządzania statystyk.</w:t>
            </w:r>
          </w:p>
        </w:tc>
      </w:tr>
      <w:tr w:rsidR="00634DC7" w:rsidRPr="00E0485F" w14:paraId="378EC07E" w14:textId="77777777" w:rsidTr="00946523">
        <w:trPr>
          <w:trHeight w:val="488"/>
        </w:trPr>
        <w:tc>
          <w:tcPr>
            <w:tcW w:w="992" w:type="dxa"/>
            <w:shd w:val="clear" w:color="auto" w:fill="auto"/>
            <w:vAlign w:val="center"/>
          </w:tcPr>
          <w:p w14:paraId="7C24D9A8" w14:textId="7673AF7A" w:rsidR="00634DC7" w:rsidRPr="00E0485F" w:rsidRDefault="00457EFC" w:rsidP="00946523">
            <w:pPr>
              <w:spacing w:after="0"/>
              <w:rPr>
                <w:rFonts w:cstheme="minorHAnsi"/>
                <w:b/>
                <w:bCs/>
                <w:sz w:val="20"/>
                <w:szCs w:val="20"/>
              </w:rPr>
            </w:pPr>
            <w:r w:rsidRPr="00E0485F">
              <w:rPr>
                <w:rFonts w:cstheme="minorHAnsi"/>
                <w:b/>
                <w:bCs/>
                <w:sz w:val="20"/>
                <w:szCs w:val="20"/>
              </w:rPr>
              <w:t>4.8</w:t>
            </w:r>
          </w:p>
        </w:tc>
        <w:tc>
          <w:tcPr>
            <w:tcW w:w="9356" w:type="dxa"/>
            <w:shd w:val="clear" w:color="auto" w:fill="auto"/>
            <w:vAlign w:val="center"/>
          </w:tcPr>
          <w:p w14:paraId="2CBF077B" w14:textId="1204EE93" w:rsidR="00634DC7" w:rsidRPr="00E0485F" w:rsidRDefault="00457EFC" w:rsidP="00946523">
            <w:pPr>
              <w:spacing w:after="0"/>
              <w:rPr>
                <w:rFonts w:cstheme="minorHAnsi"/>
                <w:b/>
                <w:bCs/>
                <w:color w:val="000000"/>
                <w:sz w:val="20"/>
                <w:szCs w:val="20"/>
              </w:rPr>
            </w:pPr>
            <w:r w:rsidRPr="00E0485F">
              <w:rPr>
                <w:rFonts w:cstheme="minorHAnsi"/>
                <w:b/>
                <w:bCs/>
                <w:color w:val="000000"/>
                <w:sz w:val="20"/>
                <w:szCs w:val="20"/>
              </w:rPr>
              <w:t>DYSTRYBUCJA WYNIKÓW</w:t>
            </w:r>
          </w:p>
        </w:tc>
      </w:tr>
      <w:tr w:rsidR="005357B2" w:rsidRPr="00E0485F" w14:paraId="424F021C" w14:textId="77777777" w:rsidTr="00946523">
        <w:trPr>
          <w:trHeight w:val="144"/>
        </w:trPr>
        <w:tc>
          <w:tcPr>
            <w:tcW w:w="992" w:type="dxa"/>
            <w:shd w:val="clear" w:color="auto" w:fill="auto"/>
          </w:tcPr>
          <w:p w14:paraId="3C1CDEB5" w14:textId="7AA3620A"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.1</w:t>
            </w:r>
          </w:p>
        </w:tc>
        <w:tc>
          <w:tcPr>
            <w:tcW w:w="9356" w:type="dxa"/>
            <w:shd w:val="clear" w:color="auto" w:fill="auto"/>
            <w:vAlign w:val="bottom"/>
          </w:tcPr>
          <w:p w14:paraId="3A989242" w14:textId="3F7C0ACE"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Wyszukiwanie przypadków po danych określonych w pkt. </w:t>
            </w:r>
            <w:r w:rsidR="00B716DD">
              <w:rPr>
                <w:rFonts w:cstheme="minorHAnsi"/>
                <w:color w:val="000000"/>
                <w:sz w:val="20"/>
                <w:szCs w:val="20"/>
              </w:rPr>
              <w:t>2</w:t>
            </w:r>
            <w:r w:rsidRPr="00E0485F">
              <w:rPr>
                <w:rFonts w:cstheme="minorHAnsi"/>
                <w:color w:val="000000"/>
                <w:sz w:val="20"/>
                <w:szCs w:val="20"/>
              </w:rPr>
              <w:t xml:space="preserve">.13 </w:t>
            </w:r>
            <w:r w:rsidRPr="00E0485F">
              <w:rPr>
                <w:rFonts w:cstheme="minorHAnsi"/>
                <w:color w:val="000000"/>
                <w:sz w:val="20"/>
                <w:szCs w:val="20"/>
              </w:rPr>
              <w:tab/>
            </w:r>
          </w:p>
        </w:tc>
      </w:tr>
      <w:tr w:rsidR="005357B2" w:rsidRPr="00E0485F" w14:paraId="7092754A" w14:textId="77777777" w:rsidTr="00946523">
        <w:trPr>
          <w:trHeight w:val="144"/>
        </w:trPr>
        <w:tc>
          <w:tcPr>
            <w:tcW w:w="992" w:type="dxa"/>
            <w:shd w:val="clear" w:color="auto" w:fill="auto"/>
          </w:tcPr>
          <w:p w14:paraId="6C10CF60" w14:textId="1C6BC9D2"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.2</w:t>
            </w:r>
          </w:p>
        </w:tc>
        <w:tc>
          <w:tcPr>
            <w:tcW w:w="9356" w:type="dxa"/>
            <w:shd w:val="clear" w:color="auto" w:fill="auto"/>
            <w:vAlign w:val="bottom"/>
          </w:tcPr>
          <w:p w14:paraId="5BF08298"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Prezentacja listy wyszukanych przypadków.</w:t>
            </w:r>
          </w:p>
        </w:tc>
      </w:tr>
      <w:tr w:rsidR="005357B2" w:rsidRPr="00E0485F" w14:paraId="0C3F26F0" w14:textId="77777777" w:rsidTr="00946523">
        <w:trPr>
          <w:trHeight w:val="144"/>
        </w:trPr>
        <w:tc>
          <w:tcPr>
            <w:tcW w:w="992" w:type="dxa"/>
            <w:shd w:val="clear" w:color="auto" w:fill="auto"/>
          </w:tcPr>
          <w:p w14:paraId="3DAA9038" w14:textId="66DC5B7F"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.3</w:t>
            </w:r>
          </w:p>
        </w:tc>
        <w:tc>
          <w:tcPr>
            <w:tcW w:w="9356" w:type="dxa"/>
            <w:shd w:val="clear" w:color="auto" w:fill="auto"/>
            <w:vAlign w:val="bottom"/>
          </w:tcPr>
          <w:p w14:paraId="536B8364" w14:textId="77777777" w:rsidR="005357B2" w:rsidRPr="00E0485F" w:rsidRDefault="005357B2" w:rsidP="00946523">
            <w:pPr>
              <w:jc w:val="both"/>
              <w:rPr>
                <w:rFonts w:cstheme="minorHAnsi"/>
                <w:sz w:val="20"/>
                <w:szCs w:val="20"/>
              </w:rPr>
            </w:pPr>
            <w:r w:rsidRPr="00E0485F">
              <w:rPr>
                <w:rFonts w:cstheme="minorHAnsi"/>
                <w:sz w:val="20"/>
                <w:szCs w:val="20"/>
              </w:rPr>
              <w:t>Możliwość wydruku wersji papierowej wyniku. Liczba wydrukowanych kopii zgodna z preferencjami użytkownika i konfiguracją zlecającego</w:t>
            </w:r>
          </w:p>
        </w:tc>
      </w:tr>
      <w:tr w:rsidR="005357B2" w:rsidRPr="00E0485F" w14:paraId="2709786F" w14:textId="77777777" w:rsidTr="00946523">
        <w:trPr>
          <w:trHeight w:val="144"/>
        </w:trPr>
        <w:tc>
          <w:tcPr>
            <w:tcW w:w="992" w:type="dxa"/>
            <w:shd w:val="clear" w:color="auto" w:fill="auto"/>
          </w:tcPr>
          <w:p w14:paraId="6DC577FD" w14:textId="0DCEB9E7" w:rsidR="005357B2" w:rsidRPr="00E0485F" w:rsidRDefault="003C3316" w:rsidP="00946523">
            <w:pPr>
              <w:rPr>
                <w:rFonts w:cstheme="minorHAnsi"/>
                <w:sz w:val="20"/>
                <w:szCs w:val="20"/>
              </w:rPr>
            </w:pPr>
            <w:r w:rsidRPr="00E0485F">
              <w:rPr>
                <w:rFonts w:cstheme="minorHAnsi"/>
                <w:sz w:val="20"/>
                <w:szCs w:val="20"/>
              </w:rPr>
              <w:lastRenderedPageBreak/>
              <w:t>4.8</w:t>
            </w:r>
            <w:r w:rsidR="005357B2" w:rsidRPr="00E0485F">
              <w:rPr>
                <w:rFonts w:cstheme="minorHAnsi"/>
                <w:sz w:val="20"/>
                <w:szCs w:val="20"/>
              </w:rPr>
              <w:t>.4</w:t>
            </w:r>
          </w:p>
        </w:tc>
        <w:tc>
          <w:tcPr>
            <w:tcW w:w="9356" w:type="dxa"/>
            <w:shd w:val="clear" w:color="auto" w:fill="auto"/>
            <w:vAlign w:val="bottom"/>
          </w:tcPr>
          <w:p w14:paraId="4B990498" w14:textId="77777777" w:rsidR="005357B2" w:rsidRPr="00E0485F" w:rsidRDefault="005357B2" w:rsidP="00946523">
            <w:pPr>
              <w:jc w:val="both"/>
              <w:rPr>
                <w:rFonts w:cstheme="minorHAnsi"/>
                <w:sz w:val="20"/>
                <w:szCs w:val="20"/>
              </w:rPr>
            </w:pPr>
            <w:r w:rsidRPr="00E0485F">
              <w:rPr>
                <w:rFonts w:cstheme="minorHAnsi"/>
                <w:sz w:val="20"/>
                <w:szCs w:val="20"/>
              </w:rPr>
              <w:t>Możliwość podglądu wyniku oraz pobrania wersji PDF przez uprawnionego użytkownika.  Możliwość zabezpieczenia pliku PDF przed edycją po otworzeniu go np. w Microsoft Word.</w:t>
            </w:r>
          </w:p>
        </w:tc>
      </w:tr>
      <w:tr w:rsidR="005357B2" w:rsidRPr="00E0485F" w14:paraId="1DFB5C6F" w14:textId="77777777" w:rsidTr="00946523">
        <w:trPr>
          <w:trHeight w:val="144"/>
        </w:trPr>
        <w:tc>
          <w:tcPr>
            <w:tcW w:w="992" w:type="dxa"/>
            <w:shd w:val="clear" w:color="auto" w:fill="auto"/>
          </w:tcPr>
          <w:p w14:paraId="315E06D4" w14:textId="7E30E29E"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.5</w:t>
            </w:r>
          </w:p>
        </w:tc>
        <w:tc>
          <w:tcPr>
            <w:tcW w:w="9356" w:type="dxa"/>
            <w:shd w:val="clear" w:color="auto" w:fill="auto"/>
            <w:vAlign w:val="bottom"/>
          </w:tcPr>
          <w:p w14:paraId="7F38B7F2" w14:textId="77777777" w:rsidR="005357B2" w:rsidRPr="00E0485F" w:rsidRDefault="005357B2" w:rsidP="00946523">
            <w:pPr>
              <w:jc w:val="both"/>
              <w:rPr>
                <w:rFonts w:cstheme="minorHAnsi"/>
                <w:sz w:val="20"/>
                <w:szCs w:val="20"/>
              </w:rPr>
            </w:pPr>
            <w:r w:rsidRPr="00E0485F">
              <w:rPr>
                <w:rFonts w:cstheme="minorHAnsi"/>
                <w:sz w:val="20"/>
                <w:szCs w:val="20"/>
              </w:rPr>
              <w:t>Możliwość wyboru kryteriów i wydruku wybranych wyników.</w:t>
            </w:r>
          </w:p>
        </w:tc>
      </w:tr>
      <w:tr w:rsidR="005357B2" w:rsidRPr="00E0485F" w14:paraId="03D216C0" w14:textId="77777777" w:rsidTr="00946523">
        <w:trPr>
          <w:trHeight w:val="144"/>
        </w:trPr>
        <w:tc>
          <w:tcPr>
            <w:tcW w:w="992" w:type="dxa"/>
            <w:shd w:val="clear" w:color="auto" w:fill="auto"/>
          </w:tcPr>
          <w:p w14:paraId="4F15D50E" w14:textId="338B233E"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.6</w:t>
            </w:r>
          </w:p>
        </w:tc>
        <w:tc>
          <w:tcPr>
            <w:tcW w:w="9356" w:type="dxa"/>
            <w:shd w:val="clear" w:color="auto" w:fill="auto"/>
            <w:vAlign w:val="bottom"/>
          </w:tcPr>
          <w:p w14:paraId="139B65E9" w14:textId="77777777" w:rsidR="005357B2" w:rsidRPr="00E0485F" w:rsidRDefault="005357B2" w:rsidP="00946523">
            <w:pPr>
              <w:jc w:val="both"/>
              <w:rPr>
                <w:rFonts w:cstheme="minorHAnsi"/>
                <w:sz w:val="20"/>
                <w:szCs w:val="20"/>
              </w:rPr>
            </w:pPr>
            <w:r w:rsidRPr="00E0485F">
              <w:rPr>
                <w:rFonts w:cstheme="minorHAnsi"/>
                <w:sz w:val="20"/>
                <w:szCs w:val="20"/>
              </w:rPr>
              <w:t>Możliwość hurtowego wydruku wyników przypadków spełniających kryteria wyszukiwania. Liczba wydrukowanych kopii zgodna z preferencjami użytkownika i konfiguracją w kontekście zlecającego.</w:t>
            </w:r>
          </w:p>
        </w:tc>
      </w:tr>
      <w:tr w:rsidR="005357B2" w:rsidRPr="00E0485F" w14:paraId="2044626D" w14:textId="77777777" w:rsidTr="00946523">
        <w:trPr>
          <w:trHeight w:val="144"/>
        </w:trPr>
        <w:tc>
          <w:tcPr>
            <w:tcW w:w="992" w:type="dxa"/>
            <w:shd w:val="clear" w:color="auto" w:fill="auto"/>
          </w:tcPr>
          <w:p w14:paraId="2DBF6D09" w14:textId="09907097"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.7</w:t>
            </w:r>
          </w:p>
        </w:tc>
        <w:tc>
          <w:tcPr>
            <w:tcW w:w="9356" w:type="dxa"/>
            <w:shd w:val="clear" w:color="auto" w:fill="auto"/>
            <w:vAlign w:val="bottom"/>
          </w:tcPr>
          <w:p w14:paraId="23C6CF55"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Automatyczny eksport zatwierdzonych danych wyniku do systemu szpitalnego (HIS) jako wynik zlecenia w przypadku, gdy zlecenie było w nim wystawione.</w:t>
            </w:r>
          </w:p>
        </w:tc>
      </w:tr>
      <w:tr w:rsidR="005357B2" w:rsidRPr="00E0485F" w14:paraId="1E90AFCE" w14:textId="77777777" w:rsidTr="00946523">
        <w:trPr>
          <w:trHeight w:val="144"/>
        </w:trPr>
        <w:tc>
          <w:tcPr>
            <w:tcW w:w="992" w:type="dxa"/>
            <w:shd w:val="clear" w:color="auto" w:fill="auto"/>
          </w:tcPr>
          <w:p w14:paraId="7A80B80D" w14:textId="6B0EBC15"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.8</w:t>
            </w:r>
          </w:p>
        </w:tc>
        <w:tc>
          <w:tcPr>
            <w:tcW w:w="9356" w:type="dxa"/>
            <w:shd w:val="clear" w:color="auto" w:fill="auto"/>
            <w:vAlign w:val="bottom"/>
          </w:tcPr>
          <w:p w14:paraId="3721BD5D" w14:textId="77777777" w:rsidR="005357B2" w:rsidRPr="00E0485F" w:rsidRDefault="005357B2" w:rsidP="00946523">
            <w:pPr>
              <w:jc w:val="both"/>
              <w:rPr>
                <w:rFonts w:cstheme="minorHAnsi"/>
                <w:sz w:val="20"/>
                <w:szCs w:val="20"/>
              </w:rPr>
            </w:pPr>
            <w:r w:rsidRPr="00E0485F">
              <w:rPr>
                <w:rFonts w:cstheme="minorHAnsi"/>
                <w:sz w:val="20"/>
                <w:szCs w:val="20"/>
              </w:rPr>
              <w:t>Wydruk etykiet adresowych na koperty z wynikami oraz na przypadki konsultacyjne – zwrot materiału diagnostycznego.</w:t>
            </w:r>
            <w:r w:rsidRPr="00E0485F">
              <w:rPr>
                <w:rFonts w:cstheme="minorHAnsi"/>
                <w:sz w:val="20"/>
                <w:szCs w:val="20"/>
              </w:rPr>
              <w:tab/>
              <w:t>Możliwość skonfigurowania adresów niezależnych od zlecającego – właściwych dla pojedynczego przypadku.</w:t>
            </w:r>
          </w:p>
        </w:tc>
      </w:tr>
      <w:tr w:rsidR="005357B2" w:rsidRPr="00E0485F" w14:paraId="0946E232" w14:textId="77777777" w:rsidTr="00946523">
        <w:trPr>
          <w:trHeight w:val="144"/>
        </w:trPr>
        <w:tc>
          <w:tcPr>
            <w:tcW w:w="992" w:type="dxa"/>
            <w:shd w:val="clear" w:color="auto" w:fill="auto"/>
          </w:tcPr>
          <w:p w14:paraId="2FB53F17" w14:textId="06B2637A"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.9</w:t>
            </w:r>
          </w:p>
        </w:tc>
        <w:tc>
          <w:tcPr>
            <w:tcW w:w="9356" w:type="dxa"/>
            <w:shd w:val="clear" w:color="auto" w:fill="auto"/>
            <w:vAlign w:val="bottom"/>
          </w:tcPr>
          <w:p w14:paraId="5742133F" w14:textId="77777777" w:rsidR="005357B2" w:rsidRPr="00E0485F" w:rsidRDefault="005357B2" w:rsidP="00946523">
            <w:pPr>
              <w:jc w:val="both"/>
              <w:rPr>
                <w:rFonts w:cstheme="minorHAnsi"/>
                <w:sz w:val="20"/>
                <w:szCs w:val="20"/>
              </w:rPr>
            </w:pPr>
            <w:r w:rsidRPr="00E0485F">
              <w:rPr>
                <w:rFonts w:cstheme="minorHAnsi"/>
                <w:sz w:val="20"/>
                <w:szCs w:val="20"/>
              </w:rPr>
              <w:t>Wydruk etykiet adresowych na koperty z fakturami dla kontrahentów za wykonane badania.</w:t>
            </w:r>
          </w:p>
        </w:tc>
      </w:tr>
      <w:tr w:rsidR="005357B2" w:rsidRPr="00E0485F" w14:paraId="53D4D070" w14:textId="77777777" w:rsidTr="00946523">
        <w:trPr>
          <w:trHeight w:val="144"/>
        </w:trPr>
        <w:tc>
          <w:tcPr>
            <w:tcW w:w="992" w:type="dxa"/>
            <w:shd w:val="clear" w:color="auto" w:fill="auto"/>
          </w:tcPr>
          <w:p w14:paraId="7F604A83" w14:textId="621FDEE8"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.10</w:t>
            </w:r>
          </w:p>
        </w:tc>
        <w:tc>
          <w:tcPr>
            <w:tcW w:w="9356" w:type="dxa"/>
            <w:shd w:val="clear" w:color="auto" w:fill="auto"/>
            <w:vAlign w:val="bottom"/>
          </w:tcPr>
          <w:p w14:paraId="2C178631" w14:textId="77777777" w:rsidR="005357B2" w:rsidRPr="00E0485F" w:rsidRDefault="005357B2" w:rsidP="00946523">
            <w:pPr>
              <w:jc w:val="both"/>
              <w:rPr>
                <w:rFonts w:cstheme="minorHAnsi"/>
                <w:sz w:val="20"/>
                <w:szCs w:val="20"/>
              </w:rPr>
            </w:pPr>
            <w:r w:rsidRPr="00E0485F">
              <w:rPr>
                <w:rFonts w:cstheme="minorHAnsi"/>
                <w:sz w:val="20"/>
                <w:szCs w:val="20"/>
              </w:rPr>
              <w:t>Dedykowany ekran pozwalający na oznaczenie wyniku jako wydanego poprzez jego zeskanowanie czytnikiem kodów</w:t>
            </w:r>
          </w:p>
        </w:tc>
      </w:tr>
      <w:tr w:rsidR="005357B2" w:rsidRPr="00E0485F" w14:paraId="1A7A4089" w14:textId="77777777" w:rsidTr="00946523">
        <w:trPr>
          <w:trHeight w:val="144"/>
        </w:trPr>
        <w:tc>
          <w:tcPr>
            <w:tcW w:w="992" w:type="dxa"/>
            <w:shd w:val="clear" w:color="auto" w:fill="auto"/>
          </w:tcPr>
          <w:p w14:paraId="264D4051" w14:textId="446360E7"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.11</w:t>
            </w:r>
          </w:p>
        </w:tc>
        <w:tc>
          <w:tcPr>
            <w:tcW w:w="9356" w:type="dxa"/>
            <w:shd w:val="clear" w:color="auto" w:fill="auto"/>
            <w:vAlign w:val="bottom"/>
          </w:tcPr>
          <w:p w14:paraId="7CA91EEA" w14:textId="77777777" w:rsidR="005357B2" w:rsidRPr="00E0485F" w:rsidRDefault="005357B2" w:rsidP="00946523">
            <w:pPr>
              <w:jc w:val="both"/>
              <w:rPr>
                <w:rFonts w:cstheme="minorHAnsi"/>
                <w:sz w:val="20"/>
                <w:szCs w:val="20"/>
              </w:rPr>
            </w:pPr>
            <w:r w:rsidRPr="00E0485F">
              <w:rPr>
                <w:rFonts w:cstheme="minorHAnsi"/>
                <w:sz w:val="20"/>
                <w:szCs w:val="20"/>
              </w:rPr>
              <w:t>Dedykowany ekran pozwalający na wpisanie wyniku na listę do pokwitowania. Zamknięcie listy wyników oznacza je jako wydane i pozwala na wydruk listy do pokwitowania z miejscem na podpis osoby odbierającej wyniki.</w:t>
            </w:r>
          </w:p>
        </w:tc>
      </w:tr>
      <w:tr w:rsidR="00634DC7" w:rsidRPr="00E0485F" w14:paraId="02D8BAB2" w14:textId="77777777" w:rsidTr="00946523">
        <w:trPr>
          <w:trHeight w:val="144"/>
        </w:trPr>
        <w:tc>
          <w:tcPr>
            <w:tcW w:w="992" w:type="dxa"/>
            <w:shd w:val="clear" w:color="auto" w:fill="auto"/>
          </w:tcPr>
          <w:p w14:paraId="5E8C88BB" w14:textId="3F832CF8" w:rsidR="00634DC7" w:rsidRPr="00E0485F" w:rsidRDefault="003C3316" w:rsidP="00946523">
            <w:pPr>
              <w:rPr>
                <w:rFonts w:cstheme="minorHAnsi"/>
                <w:sz w:val="20"/>
                <w:szCs w:val="20"/>
              </w:rPr>
            </w:pPr>
            <w:r w:rsidRPr="00E0485F">
              <w:rPr>
                <w:rFonts w:cstheme="minorHAnsi"/>
                <w:sz w:val="20"/>
                <w:szCs w:val="20"/>
              </w:rPr>
              <w:t>4.8.12</w:t>
            </w:r>
          </w:p>
        </w:tc>
        <w:tc>
          <w:tcPr>
            <w:tcW w:w="9356" w:type="dxa"/>
            <w:shd w:val="clear" w:color="auto" w:fill="auto"/>
            <w:vAlign w:val="bottom"/>
          </w:tcPr>
          <w:p w14:paraId="5066625F" w14:textId="77777777" w:rsidR="00634DC7" w:rsidRPr="00E0485F" w:rsidRDefault="00634DC7" w:rsidP="00946523">
            <w:pPr>
              <w:jc w:val="both"/>
              <w:rPr>
                <w:rFonts w:cstheme="minorHAnsi"/>
                <w:color w:val="000000"/>
                <w:sz w:val="20"/>
                <w:szCs w:val="20"/>
              </w:rPr>
            </w:pPr>
            <w:r w:rsidRPr="00E0485F">
              <w:rPr>
                <w:rFonts w:cstheme="minorHAnsi"/>
                <w:color w:val="000000"/>
                <w:sz w:val="20"/>
                <w:szCs w:val="20"/>
              </w:rPr>
              <w:t>Możliwość powiadamiania zleceniodawcy o dostępności wyniku w systemie poprzez automatyczną wysyłkę e-mail z komunikatem, po autoryzacji wyniku, jeżeli dla danego kontrahenta zostanie zdefiniowany adres e-mail. Możliwość zastosowania filtra zawężającego powiadomienia do określonej kategorii wyników (np. realizowanych w trybie pilnym, DILO lub z rozpoznaniem nowotworowym)</w:t>
            </w:r>
          </w:p>
        </w:tc>
      </w:tr>
      <w:tr w:rsidR="00634DC7" w:rsidRPr="00E0485F" w14:paraId="07805059" w14:textId="77777777" w:rsidTr="00946523">
        <w:trPr>
          <w:trHeight w:val="144"/>
        </w:trPr>
        <w:tc>
          <w:tcPr>
            <w:tcW w:w="992" w:type="dxa"/>
            <w:shd w:val="clear" w:color="auto" w:fill="auto"/>
          </w:tcPr>
          <w:p w14:paraId="4F7EEC85" w14:textId="1C047053" w:rsidR="00634DC7" w:rsidRPr="00E0485F" w:rsidRDefault="003C3316" w:rsidP="00946523">
            <w:pPr>
              <w:rPr>
                <w:rFonts w:cstheme="minorHAnsi"/>
                <w:sz w:val="20"/>
                <w:szCs w:val="20"/>
              </w:rPr>
            </w:pPr>
            <w:r w:rsidRPr="00E0485F">
              <w:rPr>
                <w:rFonts w:cstheme="minorHAnsi"/>
                <w:sz w:val="20"/>
                <w:szCs w:val="20"/>
              </w:rPr>
              <w:t>4.8.13</w:t>
            </w:r>
          </w:p>
        </w:tc>
        <w:tc>
          <w:tcPr>
            <w:tcW w:w="9356" w:type="dxa"/>
            <w:shd w:val="clear" w:color="auto" w:fill="auto"/>
            <w:vAlign w:val="bottom"/>
          </w:tcPr>
          <w:p w14:paraId="2269F25F" w14:textId="77777777" w:rsidR="00560CBC" w:rsidRDefault="00634DC7" w:rsidP="00560CBC">
            <w:pPr>
              <w:jc w:val="both"/>
              <w:rPr>
                <w:rFonts w:cstheme="minorHAnsi"/>
                <w:color w:val="000000"/>
                <w:sz w:val="20"/>
                <w:szCs w:val="20"/>
              </w:rPr>
            </w:pPr>
            <w:r w:rsidRPr="008D6963">
              <w:rPr>
                <w:rFonts w:cstheme="minorHAnsi"/>
                <w:color w:val="000000"/>
                <w:sz w:val="20"/>
                <w:szCs w:val="20"/>
              </w:rPr>
              <w:t>Możliwość udostępnienia wyników w trybie „tylko do odczytu” dla uprawnionych użytkowników zewnętrznych poprzez dedykowany serwis internetowy. Dostęp zabezpieczony kombinacją login / hasło nadawany przez Zamawiającego uprawnia do odczytu własnych zleceń kontrahenta oraz pobrania wyniku w formacie PDF, także w formacie podpisanym cyfrowo. Możliwość hurtowego pobierania wyników w plikach PDF w postaci archiwum ZIP, w tym zabezpieczonym hasłem.</w:t>
            </w:r>
          </w:p>
          <w:p w14:paraId="37B4847D" w14:textId="497DB522" w:rsidR="00560CBC" w:rsidRDefault="00560CBC" w:rsidP="00560CBC">
            <w:pPr>
              <w:jc w:val="both"/>
              <w:rPr>
                <w:rFonts w:cstheme="minorHAnsi"/>
                <w:color w:val="000000"/>
                <w:sz w:val="20"/>
                <w:szCs w:val="20"/>
              </w:rPr>
            </w:pPr>
            <w:r>
              <w:rPr>
                <w:rFonts w:cstheme="minorHAnsi"/>
                <w:color w:val="000000"/>
                <w:sz w:val="20"/>
                <w:szCs w:val="20"/>
              </w:rPr>
              <w:t>Wymagania ogólne dla serwisu internetowego:</w:t>
            </w:r>
          </w:p>
          <w:p w14:paraId="4BE56478" w14:textId="15FE9D1C" w:rsidR="00560CBC" w:rsidRPr="00560CBC" w:rsidRDefault="00560CBC" w:rsidP="001567C9">
            <w:pPr>
              <w:pStyle w:val="Akapitzlist"/>
              <w:numPr>
                <w:ilvl w:val="0"/>
                <w:numId w:val="39"/>
              </w:numPr>
              <w:jc w:val="both"/>
              <w:rPr>
                <w:rFonts w:cstheme="minorHAnsi"/>
                <w:color w:val="000000"/>
                <w:sz w:val="20"/>
                <w:szCs w:val="20"/>
              </w:rPr>
            </w:pPr>
            <w:r w:rsidRPr="00560CBC">
              <w:rPr>
                <w:rFonts w:cstheme="minorHAnsi"/>
                <w:color w:val="000000"/>
                <w:sz w:val="20"/>
                <w:szCs w:val="20"/>
              </w:rPr>
              <w:t>System musi udostępniać interfejs użytkownika w języku polskim</w:t>
            </w:r>
            <w:r w:rsidR="00C67449">
              <w:rPr>
                <w:rFonts w:cstheme="minorHAnsi"/>
                <w:color w:val="000000"/>
                <w:sz w:val="20"/>
                <w:szCs w:val="20"/>
              </w:rPr>
              <w:t>.</w:t>
            </w:r>
            <w:r w:rsidRPr="00560CBC">
              <w:rPr>
                <w:rFonts w:cstheme="minorHAnsi"/>
                <w:color w:val="000000"/>
                <w:sz w:val="20"/>
                <w:szCs w:val="20"/>
              </w:rPr>
              <w:t xml:space="preserve"> </w:t>
            </w:r>
          </w:p>
          <w:p w14:paraId="3A4C1DBF" w14:textId="2D24CEDC" w:rsidR="00560CBC" w:rsidRPr="00560CBC" w:rsidRDefault="00560CBC" w:rsidP="001567C9">
            <w:pPr>
              <w:pStyle w:val="Akapitzlist"/>
              <w:numPr>
                <w:ilvl w:val="0"/>
                <w:numId w:val="39"/>
              </w:numPr>
              <w:jc w:val="both"/>
              <w:rPr>
                <w:rFonts w:cstheme="minorHAnsi"/>
                <w:color w:val="000000"/>
                <w:sz w:val="20"/>
                <w:szCs w:val="20"/>
              </w:rPr>
            </w:pPr>
            <w:r w:rsidRPr="00560CBC">
              <w:rPr>
                <w:rFonts w:cstheme="minorHAnsi"/>
                <w:color w:val="000000"/>
                <w:sz w:val="20"/>
                <w:szCs w:val="20"/>
              </w:rPr>
              <w:t>System musi zapisywać logi z działania, w postaci umożliwiającej dalsze ich przetwarzanie w</w:t>
            </w:r>
            <w:r>
              <w:rPr>
                <w:rFonts w:cstheme="minorHAnsi"/>
                <w:color w:val="000000"/>
                <w:sz w:val="20"/>
                <w:szCs w:val="20"/>
              </w:rPr>
              <w:t> </w:t>
            </w:r>
            <w:r w:rsidRPr="00560CBC">
              <w:rPr>
                <w:rFonts w:cstheme="minorHAnsi"/>
                <w:color w:val="000000"/>
                <w:sz w:val="20"/>
                <w:szCs w:val="20"/>
              </w:rPr>
              <w:t xml:space="preserve">dedykowanych narzędziach (np. </w:t>
            </w:r>
            <w:proofErr w:type="spellStart"/>
            <w:r w:rsidRPr="00560CBC">
              <w:rPr>
                <w:rFonts w:cstheme="minorHAnsi"/>
                <w:color w:val="000000"/>
                <w:sz w:val="20"/>
                <w:szCs w:val="20"/>
              </w:rPr>
              <w:t>Logstash</w:t>
            </w:r>
            <w:proofErr w:type="spellEnd"/>
            <w:r w:rsidRPr="00560CBC">
              <w:rPr>
                <w:rFonts w:cstheme="minorHAnsi"/>
                <w:color w:val="000000"/>
                <w:sz w:val="20"/>
                <w:szCs w:val="20"/>
              </w:rPr>
              <w:t xml:space="preserve">). </w:t>
            </w:r>
          </w:p>
          <w:p w14:paraId="151DED2D" w14:textId="7E31FCAA" w:rsidR="00560CBC" w:rsidRPr="00560CBC" w:rsidRDefault="00560CBC" w:rsidP="001567C9">
            <w:pPr>
              <w:pStyle w:val="Akapitzlist"/>
              <w:numPr>
                <w:ilvl w:val="0"/>
                <w:numId w:val="39"/>
              </w:numPr>
              <w:jc w:val="both"/>
              <w:rPr>
                <w:rFonts w:cstheme="minorHAnsi"/>
                <w:color w:val="000000"/>
                <w:sz w:val="20"/>
                <w:szCs w:val="20"/>
              </w:rPr>
            </w:pPr>
            <w:r w:rsidRPr="00560CBC">
              <w:rPr>
                <w:rFonts w:cstheme="minorHAnsi"/>
                <w:color w:val="000000"/>
                <w:sz w:val="20"/>
                <w:szCs w:val="20"/>
              </w:rPr>
              <w:t>System musi zapewniać przesyłanie danych z wykorzystaniem bezpiecznego kanału komunikacji - umożliwia szyfrowanie transmisji danych co najmniej pomiędzy komputerem pacjenta (klienta), a</w:t>
            </w:r>
            <w:r>
              <w:rPr>
                <w:rFonts w:cstheme="minorHAnsi"/>
                <w:color w:val="000000"/>
                <w:sz w:val="20"/>
                <w:szCs w:val="20"/>
              </w:rPr>
              <w:t> </w:t>
            </w:r>
            <w:r w:rsidRPr="00560CBC">
              <w:rPr>
                <w:rFonts w:cstheme="minorHAnsi"/>
                <w:color w:val="000000"/>
                <w:sz w:val="20"/>
                <w:szCs w:val="20"/>
              </w:rPr>
              <w:t>pierwszym komponentem systemu, na którym są one przetwarzane.</w:t>
            </w:r>
          </w:p>
          <w:p w14:paraId="07DA55DE" w14:textId="77777777" w:rsidR="008D6963" w:rsidRDefault="00560CBC" w:rsidP="001567C9">
            <w:pPr>
              <w:pStyle w:val="Akapitzlist"/>
              <w:numPr>
                <w:ilvl w:val="0"/>
                <w:numId w:val="39"/>
              </w:numPr>
              <w:jc w:val="both"/>
              <w:rPr>
                <w:rFonts w:cstheme="minorHAnsi"/>
                <w:color w:val="000000"/>
                <w:sz w:val="20"/>
                <w:szCs w:val="20"/>
              </w:rPr>
            </w:pPr>
            <w:r w:rsidRPr="00560CBC">
              <w:rPr>
                <w:rFonts w:cstheme="minorHAnsi"/>
                <w:color w:val="000000"/>
                <w:sz w:val="20"/>
                <w:szCs w:val="20"/>
              </w:rPr>
              <w:t>System musi posiadać dedykowany moduł obsługi uprawnień, pozwalający na tworzenie i przydzielanie uprawnień użytkownikom osobowym, jak i innym systemom informatycznym (np. zintegrowanym z nim aplikacjom)</w:t>
            </w:r>
          </w:p>
          <w:p w14:paraId="53448A73" w14:textId="35E52885" w:rsidR="00820E44" w:rsidRPr="00820E44" w:rsidRDefault="00A00021" w:rsidP="00A00021">
            <w:pPr>
              <w:jc w:val="both"/>
              <w:rPr>
                <w:rFonts w:cstheme="minorHAnsi"/>
                <w:color w:val="000000"/>
                <w:sz w:val="20"/>
                <w:szCs w:val="20"/>
              </w:rPr>
            </w:pPr>
            <w:r>
              <w:rPr>
                <w:rFonts w:cstheme="minorHAnsi"/>
                <w:color w:val="000000"/>
                <w:sz w:val="20"/>
                <w:szCs w:val="20"/>
              </w:rPr>
              <w:t>Zamawiający dopuszcza zamiast dedykowanego serwisu internetowego wykorzystanie posiadanego modułu e-Kontrahent.</w:t>
            </w:r>
          </w:p>
        </w:tc>
      </w:tr>
      <w:tr w:rsidR="00634DC7" w:rsidRPr="00E0485F" w14:paraId="26BB249A" w14:textId="77777777" w:rsidTr="00946523">
        <w:trPr>
          <w:trHeight w:val="144"/>
        </w:trPr>
        <w:tc>
          <w:tcPr>
            <w:tcW w:w="992" w:type="dxa"/>
            <w:shd w:val="clear" w:color="auto" w:fill="auto"/>
          </w:tcPr>
          <w:p w14:paraId="60970F64" w14:textId="6536DA5C" w:rsidR="00634DC7" w:rsidRPr="00E0485F" w:rsidRDefault="003C3316" w:rsidP="00946523">
            <w:pPr>
              <w:rPr>
                <w:rFonts w:cstheme="minorHAnsi"/>
                <w:sz w:val="20"/>
                <w:szCs w:val="20"/>
              </w:rPr>
            </w:pPr>
            <w:r w:rsidRPr="00E0485F">
              <w:rPr>
                <w:rFonts w:cstheme="minorHAnsi"/>
                <w:sz w:val="20"/>
                <w:szCs w:val="20"/>
              </w:rPr>
              <w:t>4.8.14</w:t>
            </w:r>
          </w:p>
        </w:tc>
        <w:tc>
          <w:tcPr>
            <w:tcW w:w="9356" w:type="dxa"/>
            <w:shd w:val="clear" w:color="auto" w:fill="auto"/>
            <w:vAlign w:val="bottom"/>
          </w:tcPr>
          <w:p w14:paraId="1E365DDA" w14:textId="77777777" w:rsidR="00634DC7" w:rsidRPr="00E0485F" w:rsidRDefault="00634DC7" w:rsidP="00946523">
            <w:pPr>
              <w:jc w:val="both"/>
              <w:rPr>
                <w:rFonts w:cstheme="minorHAnsi"/>
                <w:color w:val="000000"/>
                <w:sz w:val="20"/>
                <w:szCs w:val="20"/>
              </w:rPr>
            </w:pPr>
            <w:r w:rsidRPr="00E0485F">
              <w:rPr>
                <w:rFonts w:cstheme="minorHAnsi"/>
                <w:color w:val="000000"/>
                <w:sz w:val="20"/>
                <w:szCs w:val="20"/>
              </w:rPr>
              <w:t>Możliwość wydruku wyniku/wyników w formacie papierowym, także podpisanego elektronicznie, w celu wydania / wysłania pocztą / faxem do kontrahenta. Możliwość hurtowego wydruku wyników dla wybranego kontrahenta za dany okres.</w:t>
            </w:r>
          </w:p>
        </w:tc>
      </w:tr>
      <w:tr w:rsidR="00634DC7" w:rsidRPr="00E0485F" w14:paraId="0A5E89A6" w14:textId="77777777" w:rsidTr="00946523">
        <w:trPr>
          <w:trHeight w:val="144"/>
        </w:trPr>
        <w:tc>
          <w:tcPr>
            <w:tcW w:w="992" w:type="dxa"/>
            <w:shd w:val="clear" w:color="auto" w:fill="auto"/>
          </w:tcPr>
          <w:p w14:paraId="7477E875" w14:textId="07552022" w:rsidR="00634DC7" w:rsidRPr="00E0485F" w:rsidRDefault="003C3316" w:rsidP="00946523">
            <w:pPr>
              <w:rPr>
                <w:rFonts w:cstheme="minorHAnsi"/>
                <w:sz w:val="20"/>
                <w:szCs w:val="20"/>
              </w:rPr>
            </w:pPr>
            <w:r w:rsidRPr="00E0485F">
              <w:rPr>
                <w:rFonts w:cstheme="minorHAnsi"/>
                <w:sz w:val="20"/>
                <w:szCs w:val="20"/>
              </w:rPr>
              <w:t>4.8.15</w:t>
            </w:r>
          </w:p>
        </w:tc>
        <w:tc>
          <w:tcPr>
            <w:tcW w:w="9356" w:type="dxa"/>
            <w:shd w:val="clear" w:color="auto" w:fill="auto"/>
            <w:vAlign w:val="bottom"/>
          </w:tcPr>
          <w:p w14:paraId="371DB968" w14:textId="77777777" w:rsidR="00634DC7" w:rsidRPr="00E0485F" w:rsidRDefault="00634DC7" w:rsidP="00946523">
            <w:pPr>
              <w:jc w:val="both"/>
              <w:rPr>
                <w:rFonts w:cstheme="minorHAnsi"/>
                <w:sz w:val="20"/>
                <w:szCs w:val="20"/>
              </w:rPr>
            </w:pPr>
            <w:r w:rsidRPr="00E0485F">
              <w:rPr>
                <w:rFonts w:cstheme="minorHAnsi"/>
                <w:sz w:val="20"/>
                <w:szCs w:val="20"/>
              </w:rPr>
              <w:t xml:space="preserve">Możliwość automatycznej wysyłki pocztą e-mail dobowego raportu zawierającego listę przyjętych skierowań oraz zatwierdzonych przypadków w postaci załącznika ZIP zabezpieczonego hasłem. Raport powinien opcjonalnie </w:t>
            </w:r>
            <w:r w:rsidRPr="00E0485F">
              <w:rPr>
                <w:rFonts w:cstheme="minorHAnsi"/>
                <w:sz w:val="20"/>
                <w:szCs w:val="20"/>
              </w:rPr>
              <w:lastRenderedPageBreak/>
              <w:t>zawierać również wyniki w postaci podpisanych cyfrowo plików PDF. Możliwość odrębnej konfiguracji adresu wysyłkowego oraz zawartości załącznika ZIP dla zlecającego i/lub oddziału.</w:t>
            </w:r>
          </w:p>
        </w:tc>
      </w:tr>
      <w:tr w:rsidR="00226B51" w:rsidRPr="00E0485F" w14:paraId="66A7D153" w14:textId="77777777" w:rsidTr="00946523">
        <w:trPr>
          <w:trHeight w:val="439"/>
        </w:trPr>
        <w:tc>
          <w:tcPr>
            <w:tcW w:w="992" w:type="dxa"/>
            <w:shd w:val="clear" w:color="auto" w:fill="auto"/>
            <w:vAlign w:val="center"/>
          </w:tcPr>
          <w:p w14:paraId="02DC7A2E" w14:textId="2A8FAB7C" w:rsidR="00226B51" w:rsidRPr="00E0485F" w:rsidRDefault="0066147A" w:rsidP="00946523">
            <w:pPr>
              <w:spacing w:after="0"/>
              <w:rPr>
                <w:rFonts w:cstheme="minorHAnsi"/>
                <w:b/>
                <w:bCs/>
                <w:sz w:val="20"/>
                <w:szCs w:val="20"/>
              </w:rPr>
            </w:pPr>
            <w:r w:rsidRPr="00E0485F">
              <w:rPr>
                <w:rFonts w:cstheme="minorHAnsi"/>
                <w:b/>
                <w:bCs/>
                <w:sz w:val="20"/>
                <w:szCs w:val="20"/>
              </w:rPr>
              <w:lastRenderedPageBreak/>
              <w:t>4.9</w:t>
            </w:r>
          </w:p>
        </w:tc>
        <w:tc>
          <w:tcPr>
            <w:tcW w:w="9356" w:type="dxa"/>
            <w:shd w:val="clear" w:color="auto" w:fill="auto"/>
            <w:vAlign w:val="center"/>
          </w:tcPr>
          <w:p w14:paraId="5F47F5A6" w14:textId="183FA14E" w:rsidR="00226B51" w:rsidRPr="00E0485F" w:rsidRDefault="00457EFC" w:rsidP="00946523">
            <w:pPr>
              <w:spacing w:after="0"/>
              <w:rPr>
                <w:rFonts w:cstheme="minorHAnsi"/>
                <w:b/>
                <w:bCs/>
                <w:color w:val="000000"/>
                <w:sz w:val="20"/>
                <w:szCs w:val="20"/>
              </w:rPr>
            </w:pPr>
            <w:r w:rsidRPr="00E0485F">
              <w:rPr>
                <w:rFonts w:cstheme="minorHAnsi"/>
                <w:b/>
                <w:bCs/>
                <w:color w:val="000000"/>
                <w:sz w:val="20"/>
                <w:szCs w:val="20"/>
              </w:rPr>
              <w:t>ARCHIWIZACJA I WYPOŻYCZENIA</w:t>
            </w:r>
          </w:p>
        </w:tc>
      </w:tr>
      <w:tr w:rsidR="005357B2" w:rsidRPr="00E0485F" w14:paraId="72999FA3" w14:textId="77777777" w:rsidTr="00946523">
        <w:trPr>
          <w:trHeight w:val="144"/>
        </w:trPr>
        <w:tc>
          <w:tcPr>
            <w:tcW w:w="992" w:type="dxa"/>
            <w:shd w:val="clear" w:color="auto" w:fill="auto"/>
          </w:tcPr>
          <w:p w14:paraId="61532321" w14:textId="2187033A"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.1</w:t>
            </w:r>
          </w:p>
        </w:tc>
        <w:tc>
          <w:tcPr>
            <w:tcW w:w="9356" w:type="dxa"/>
            <w:shd w:val="clear" w:color="auto" w:fill="auto"/>
            <w:vAlign w:val="bottom"/>
          </w:tcPr>
          <w:p w14:paraId="4D778F6A"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Obsługa archiwów dla poszczególnych obiektów (skierowanie papierowe, materiał biologiczny, bloczek parafinowy, szkiełko/preparat).</w:t>
            </w:r>
          </w:p>
        </w:tc>
      </w:tr>
      <w:tr w:rsidR="005357B2" w:rsidRPr="00E0485F" w14:paraId="326010A2" w14:textId="77777777" w:rsidTr="00946523">
        <w:trPr>
          <w:trHeight w:val="144"/>
        </w:trPr>
        <w:tc>
          <w:tcPr>
            <w:tcW w:w="992" w:type="dxa"/>
            <w:shd w:val="clear" w:color="auto" w:fill="auto"/>
          </w:tcPr>
          <w:p w14:paraId="0A8E2C73" w14:textId="60332AC6"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.2</w:t>
            </w:r>
          </w:p>
        </w:tc>
        <w:tc>
          <w:tcPr>
            <w:tcW w:w="9356" w:type="dxa"/>
            <w:shd w:val="clear" w:color="auto" w:fill="auto"/>
            <w:vAlign w:val="bottom"/>
          </w:tcPr>
          <w:p w14:paraId="0B4BF18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Przypisanie obiektu do lokalizacji w archiwum po zeskanowaniu czytnikiem kodów, w tym hurtowe.</w:t>
            </w:r>
          </w:p>
        </w:tc>
      </w:tr>
      <w:tr w:rsidR="005357B2" w:rsidRPr="00E0485F" w14:paraId="5C965CEF" w14:textId="77777777" w:rsidTr="00946523">
        <w:trPr>
          <w:trHeight w:val="144"/>
        </w:trPr>
        <w:tc>
          <w:tcPr>
            <w:tcW w:w="992" w:type="dxa"/>
            <w:shd w:val="clear" w:color="auto" w:fill="auto"/>
          </w:tcPr>
          <w:p w14:paraId="2A6ADA37" w14:textId="705A21C6"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.3</w:t>
            </w:r>
          </w:p>
        </w:tc>
        <w:tc>
          <w:tcPr>
            <w:tcW w:w="9356" w:type="dxa"/>
            <w:shd w:val="clear" w:color="auto" w:fill="auto"/>
            <w:vAlign w:val="bottom"/>
          </w:tcPr>
          <w:p w14:paraId="60422EC5" w14:textId="77777777" w:rsidR="005357B2" w:rsidRPr="00E0485F" w:rsidRDefault="005357B2" w:rsidP="00946523">
            <w:pPr>
              <w:jc w:val="both"/>
              <w:rPr>
                <w:rFonts w:cstheme="minorHAnsi"/>
                <w:sz w:val="20"/>
                <w:szCs w:val="20"/>
              </w:rPr>
            </w:pPr>
            <w:r w:rsidRPr="00E0485F">
              <w:rPr>
                <w:rFonts w:cstheme="minorHAnsi"/>
                <w:sz w:val="20"/>
                <w:szCs w:val="20"/>
              </w:rPr>
              <w:t xml:space="preserve">Lista robocza zleceń wypożyczenia bloczków i preparatów, umożliwiająca podejmowanie zleceń </w:t>
            </w:r>
            <w:proofErr w:type="spellStart"/>
            <w:r w:rsidRPr="00E0485F">
              <w:rPr>
                <w:rFonts w:cstheme="minorHAnsi"/>
                <w:sz w:val="20"/>
                <w:szCs w:val="20"/>
              </w:rPr>
              <w:t>wypożyczeń</w:t>
            </w:r>
            <w:proofErr w:type="spellEnd"/>
            <w:r w:rsidRPr="00E0485F">
              <w:rPr>
                <w:rFonts w:cstheme="minorHAnsi"/>
                <w:sz w:val="20"/>
                <w:szCs w:val="20"/>
              </w:rPr>
              <w:t xml:space="preserve">, potwierdzanie wyjęcia obiektu z archiwum, przekazanie zlecenia wypożyczenia do autoryzacji przez upoważnioną grupę użytkowników i wydawanie </w:t>
            </w:r>
            <w:proofErr w:type="spellStart"/>
            <w:r w:rsidRPr="00E0485F">
              <w:rPr>
                <w:rFonts w:cstheme="minorHAnsi"/>
                <w:sz w:val="20"/>
                <w:szCs w:val="20"/>
              </w:rPr>
              <w:t>wypożyczeń</w:t>
            </w:r>
            <w:proofErr w:type="spellEnd"/>
            <w:r w:rsidRPr="00E0485F">
              <w:rPr>
                <w:rFonts w:cstheme="minorHAnsi"/>
                <w:sz w:val="20"/>
                <w:szCs w:val="20"/>
              </w:rPr>
              <w:t>.</w:t>
            </w:r>
          </w:p>
        </w:tc>
      </w:tr>
      <w:tr w:rsidR="005357B2" w:rsidRPr="00E0485F" w14:paraId="2B8B99D7" w14:textId="77777777" w:rsidTr="00946523">
        <w:trPr>
          <w:trHeight w:val="144"/>
        </w:trPr>
        <w:tc>
          <w:tcPr>
            <w:tcW w:w="992" w:type="dxa"/>
            <w:shd w:val="clear" w:color="auto" w:fill="auto"/>
          </w:tcPr>
          <w:p w14:paraId="0F782B32" w14:textId="2F60AD58"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.4</w:t>
            </w:r>
          </w:p>
        </w:tc>
        <w:tc>
          <w:tcPr>
            <w:tcW w:w="9356" w:type="dxa"/>
            <w:shd w:val="clear" w:color="auto" w:fill="auto"/>
            <w:vAlign w:val="bottom"/>
          </w:tcPr>
          <w:p w14:paraId="101DE5FF" w14:textId="77777777" w:rsidR="005357B2" w:rsidRPr="00E0485F" w:rsidRDefault="005357B2" w:rsidP="00946523">
            <w:pPr>
              <w:jc w:val="both"/>
              <w:rPr>
                <w:rFonts w:cstheme="minorHAnsi"/>
                <w:sz w:val="20"/>
                <w:szCs w:val="20"/>
              </w:rPr>
            </w:pPr>
            <w:r w:rsidRPr="00E0485F">
              <w:rPr>
                <w:rFonts w:cstheme="minorHAnsi"/>
                <w:sz w:val="20"/>
                <w:szCs w:val="20"/>
              </w:rPr>
              <w:t xml:space="preserve">Obsługa typów </w:t>
            </w:r>
            <w:proofErr w:type="spellStart"/>
            <w:r w:rsidRPr="00E0485F">
              <w:rPr>
                <w:rFonts w:cstheme="minorHAnsi"/>
                <w:sz w:val="20"/>
                <w:szCs w:val="20"/>
              </w:rPr>
              <w:t>wypożyczeń</w:t>
            </w:r>
            <w:proofErr w:type="spellEnd"/>
            <w:r w:rsidRPr="00E0485F">
              <w:rPr>
                <w:rFonts w:cstheme="minorHAnsi"/>
                <w:sz w:val="20"/>
                <w:szCs w:val="20"/>
              </w:rPr>
              <w:t>:</w:t>
            </w:r>
          </w:p>
          <w:p w14:paraId="660D3064" w14:textId="77777777" w:rsidR="005357B2" w:rsidRPr="00E0485F" w:rsidRDefault="005357B2" w:rsidP="00946523">
            <w:pPr>
              <w:jc w:val="both"/>
              <w:rPr>
                <w:rFonts w:cstheme="minorHAnsi"/>
                <w:sz w:val="20"/>
                <w:szCs w:val="20"/>
              </w:rPr>
            </w:pPr>
            <w:r w:rsidRPr="00E0485F">
              <w:rPr>
                <w:rFonts w:cstheme="minorHAnsi"/>
                <w:sz w:val="20"/>
                <w:szCs w:val="20"/>
              </w:rPr>
              <w:t>a) wewnętrznych – na rzecz pracowników zakładu (do przypadków zatwierdzonych i niezatwierdzonych)</w:t>
            </w:r>
          </w:p>
          <w:p w14:paraId="2306547B" w14:textId="77777777" w:rsidR="005357B2" w:rsidRPr="00E0485F" w:rsidRDefault="005357B2" w:rsidP="00946523">
            <w:pPr>
              <w:jc w:val="both"/>
              <w:rPr>
                <w:rFonts w:cstheme="minorHAnsi"/>
                <w:sz w:val="20"/>
                <w:szCs w:val="20"/>
              </w:rPr>
            </w:pPr>
            <w:r w:rsidRPr="00E0485F">
              <w:rPr>
                <w:rFonts w:cstheme="minorHAnsi"/>
                <w:sz w:val="20"/>
                <w:szCs w:val="20"/>
              </w:rPr>
              <w:t>b) zewnętrznych – na wniosek osoby/instytucji zewnętrznej (do przypadków zatwierdzonych)</w:t>
            </w:r>
          </w:p>
          <w:p w14:paraId="44E3B897" w14:textId="3CF6D5A1" w:rsidR="005357B2" w:rsidRPr="00E0485F" w:rsidRDefault="005357B2" w:rsidP="00946523">
            <w:pPr>
              <w:jc w:val="both"/>
              <w:rPr>
                <w:rFonts w:cstheme="minorHAnsi"/>
                <w:sz w:val="20"/>
                <w:szCs w:val="20"/>
              </w:rPr>
            </w:pPr>
            <w:r w:rsidRPr="00E0485F">
              <w:rPr>
                <w:rFonts w:cstheme="minorHAnsi"/>
                <w:sz w:val="20"/>
                <w:szCs w:val="20"/>
              </w:rPr>
              <w:t>c) do innej jednostki organizacyjnej w obrębie oferowanego systemu (do przypadków zatwierdzonych</w:t>
            </w:r>
            <w:r w:rsidR="005D213F">
              <w:rPr>
                <w:rFonts w:cstheme="minorHAnsi"/>
                <w:sz w:val="20"/>
                <w:szCs w:val="20"/>
              </w:rPr>
              <w:t xml:space="preserve"> </w:t>
            </w:r>
            <w:r w:rsidR="005D213F" w:rsidRPr="00E0485F">
              <w:rPr>
                <w:rFonts w:cstheme="minorHAnsi"/>
                <w:sz w:val="20"/>
                <w:szCs w:val="20"/>
              </w:rPr>
              <w:t xml:space="preserve"> i niezatwierdzonych</w:t>
            </w:r>
            <w:r w:rsidRPr="00E0485F">
              <w:rPr>
                <w:rFonts w:cstheme="minorHAnsi"/>
                <w:sz w:val="20"/>
                <w:szCs w:val="20"/>
              </w:rPr>
              <w:t>)</w:t>
            </w:r>
          </w:p>
          <w:p w14:paraId="6F2D64C0" w14:textId="77777777" w:rsidR="005357B2" w:rsidRPr="00E0485F" w:rsidRDefault="005357B2" w:rsidP="00946523">
            <w:pPr>
              <w:jc w:val="both"/>
              <w:rPr>
                <w:rFonts w:cstheme="minorHAnsi"/>
                <w:sz w:val="20"/>
                <w:szCs w:val="20"/>
              </w:rPr>
            </w:pPr>
            <w:r w:rsidRPr="00E0485F">
              <w:rPr>
                <w:rFonts w:cstheme="minorHAnsi"/>
                <w:sz w:val="20"/>
                <w:szCs w:val="20"/>
              </w:rPr>
              <w:t>d) do zewnętrznej konsultacji – z otwartego przypadku do zewnętrznego ośrodka konsultacyjnego (do przypadków niezatwierdzonych).</w:t>
            </w:r>
          </w:p>
        </w:tc>
      </w:tr>
      <w:tr w:rsidR="005357B2" w:rsidRPr="00E0485F" w14:paraId="531CDC1F" w14:textId="77777777" w:rsidTr="00946523">
        <w:trPr>
          <w:trHeight w:val="144"/>
        </w:trPr>
        <w:tc>
          <w:tcPr>
            <w:tcW w:w="992" w:type="dxa"/>
            <w:shd w:val="clear" w:color="auto" w:fill="auto"/>
          </w:tcPr>
          <w:p w14:paraId="25998873" w14:textId="743F2BE6"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.5</w:t>
            </w:r>
          </w:p>
        </w:tc>
        <w:tc>
          <w:tcPr>
            <w:tcW w:w="9356" w:type="dxa"/>
            <w:shd w:val="clear" w:color="auto" w:fill="auto"/>
            <w:vAlign w:val="bottom"/>
          </w:tcPr>
          <w:p w14:paraId="0E14783A" w14:textId="77777777" w:rsidR="005357B2" w:rsidRPr="00E0485F" w:rsidRDefault="005357B2" w:rsidP="00946523">
            <w:pPr>
              <w:jc w:val="both"/>
              <w:rPr>
                <w:rFonts w:cstheme="minorHAnsi"/>
                <w:sz w:val="20"/>
                <w:szCs w:val="20"/>
              </w:rPr>
            </w:pPr>
            <w:r w:rsidRPr="00E0485F">
              <w:rPr>
                <w:rFonts w:cstheme="minorHAnsi"/>
                <w:sz w:val="20"/>
                <w:szCs w:val="20"/>
              </w:rPr>
              <w:t>Zabezpieczenie przed próbą powtórnego wypożyczenia już wypożyczonego obiektu.</w:t>
            </w:r>
          </w:p>
        </w:tc>
      </w:tr>
      <w:tr w:rsidR="005357B2" w:rsidRPr="00E0485F" w14:paraId="17A6C234" w14:textId="77777777" w:rsidTr="00946523">
        <w:trPr>
          <w:trHeight w:val="144"/>
        </w:trPr>
        <w:tc>
          <w:tcPr>
            <w:tcW w:w="992" w:type="dxa"/>
            <w:shd w:val="clear" w:color="auto" w:fill="auto"/>
          </w:tcPr>
          <w:p w14:paraId="15357704" w14:textId="0130E745"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.6</w:t>
            </w:r>
          </w:p>
        </w:tc>
        <w:tc>
          <w:tcPr>
            <w:tcW w:w="9356" w:type="dxa"/>
            <w:shd w:val="clear" w:color="auto" w:fill="auto"/>
            <w:vAlign w:val="bottom"/>
          </w:tcPr>
          <w:p w14:paraId="3F23A18E" w14:textId="77777777" w:rsidR="005357B2" w:rsidRPr="00E0485F" w:rsidRDefault="005357B2" w:rsidP="00946523">
            <w:pPr>
              <w:jc w:val="both"/>
              <w:rPr>
                <w:rFonts w:cstheme="minorHAnsi"/>
                <w:sz w:val="20"/>
                <w:szCs w:val="20"/>
              </w:rPr>
            </w:pPr>
            <w:r w:rsidRPr="00E0485F">
              <w:rPr>
                <w:rFonts w:cstheme="minorHAnsi"/>
                <w:sz w:val="20"/>
                <w:szCs w:val="20"/>
              </w:rPr>
              <w:t>Zabezpieczenie przed próbą rejestracji zlecenia barwienia dodatkowego do bloczka, który jest wypożyczony.</w:t>
            </w:r>
          </w:p>
        </w:tc>
      </w:tr>
      <w:tr w:rsidR="005357B2" w:rsidRPr="00E0485F" w14:paraId="6CC62568" w14:textId="77777777" w:rsidTr="00946523">
        <w:trPr>
          <w:trHeight w:val="144"/>
        </w:trPr>
        <w:tc>
          <w:tcPr>
            <w:tcW w:w="992" w:type="dxa"/>
            <w:shd w:val="clear" w:color="auto" w:fill="auto"/>
          </w:tcPr>
          <w:p w14:paraId="7374F66A" w14:textId="3FE15332"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.7</w:t>
            </w:r>
          </w:p>
        </w:tc>
        <w:tc>
          <w:tcPr>
            <w:tcW w:w="9356" w:type="dxa"/>
            <w:shd w:val="clear" w:color="auto" w:fill="auto"/>
            <w:vAlign w:val="bottom"/>
          </w:tcPr>
          <w:p w14:paraId="691E432E" w14:textId="77777777" w:rsidR="005357B2" w:rsidRPr="00E0485F" w:rsidRDefault="005357B2" w:rsidP="00946523">
            <w:pPr>
              <w:jc w:val="both"/>
              <w:rPr>
                <w:rFonts w:cstheme="minorHAnsi"/>
                <w:sz w:val="20"/>
                <w:szCs w:val="20"/>
              </w:rPr>
            </w:pPr>
            <w:r w:rsidRPr="00E0485F">
              <w:rPr>
                <w:rFonts w:cstheme="minorHAnsi"/>
                <w:sz w:val="20"/>
                <w:szCs w:val="20"/>
              </w:rPr>
              <w:t>Moduł obsługujący wypożyczenie i zwrot preparatu / bloczka z danego przypadku z datą wypożyczenia, instytucją, osobą wypożyczającą, celem wypożyczenia oraz wydrukiem rewersu i możliwością dołączenia skanu wniosku oraz upoważnienia</w:t>
            </w:r>
          </w:p>
          <w:p w14:paraId="49043385" w14:textId="77777777" w:rsidR="005357B2" w:rsidRPr="00E0485F" w:rsidRDefault="005357B2" w:rsidP="00946523">
            <w:pPr>
              <w:jc w:val="both"/>
              <w:rPr>
                <w:rFonts w:cstheme="minorHAnsi"/>
                <w:sz w:val="20"/>
                <w:szCs w:val="20"/>
              </w:rPr>
            </w:pPr>
            <w:r w:rsidRPr="00E0485F">
              <w:rPr>
                <w:rFonts w:cstheme="minorHAnsi"/>
                <w:sz w:val="20"/>
                <w:szCs w:val="20"/>
              </w:rPr>
              <w:t xml:space="preserve">Typy obsługiwanych </w:t>
            </w:r>
            <w:proofErr w:type="spellStart"/>
            <w:r w:rsidRPr="00E0485F">
              <w:rPr>
                <w:rFonts w:cstheme="minorHAnsi"/>
                <w:sz w:val="20"/>
                <w:szCs w:val="20"/>
              </w:rPr>
              <w:t>wypożyczeń</w:t>
            </w:r>
            <w:proofErr w:type="spellEnd"/>
            <w:r w:rsidRPr="00E0485F">
              <w:rPr>
                <w:rFonts w:cstheme="minorHAnsi"/>
                <w:sz w:val="20"/>
                <w:szCs w:val="20"/>
              </w:rPr>
              <w:t xml:space="preserve"> powinny obejmowań minimum wypożyczenie wewnętrzne, wypożyczenie na zewnątrz oraz wypożyczenie na potrzeby konsultacji z innym ośrodkiem. Możliwość oznaczenia otrzymania faktury za konsultację z innym ośrodkiem.</w:t>
            </w:r>
          </w:p>
        </w:tc>
      </w:tr>
      <w:tr w:rsidR="005357B2" w:rsidRPr="00E0485F" w14:paraId="324BF92F" w14:textId="77777777" w:rsidTr="00946523">
        <w:trPr>
          <w:trHeight w:val="144"/>
        </w:trPr>
        <w:tc>
          <w:tcPr>
            <w:tcW w:w="992" w:type="dxa"/>
            <w:shd w:val="clear" w:color="auto" w:fill="auto"/>
          </w:tcPr>
          <w:p w14:paraId="0895FF32" w14:textId="674A48AB"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.8</w:t>
            </w:r>
          </w:p>
        </w:tc>
        <w:tc>
          <w:tcPr>
            <w:tcW w:w="9356" w:type="dxa"/>
            <w:shd w:val="clear" w:color="auto" w:fill="auto"/>
            <w:vAlign w:val="bottom"/>
          </w:tcPr>
          <w:p w14:paraId="7D6BD0BD" w14:textId="77777777" w:rsidR="005357B2" w:rsidRPr="00E0485F" w:rsidRDefault="005357B2" w:rsidP="00946523">
            <w:pPr>
              <w:jc w:val="both"/>
              <w:rPr>
                <w:rFonts w:cstheme="minorHAnsi"/>
                <w:sz w:val="20"/>
                <w:szCs w:val="20"/>
              </w:rPr>
            </w:pPr>
            <w:r w:rsidRPr="00E0485F">
              <w:rPr>
                <w:rFonts w:cstheme="minorHAnsi"/>
                <w:sz w:val="20"/>
                <w:szCs w:val="20"/>
              </w:rPr>
              <w:t>Obsługa archiwum materiałów tkankowych pozostałych po pobraniu. Diagnozujący ma możliwość wydłużenia czasu archiwizacji danego materiału diagnostycznego o określoną liczbę dni względem okresu standardowo zdefiniowanego w typie materiału diagnostycznego.  Prezentacja informacji o zwolnieniu do utylizacji po upływie zdefiniowanego czasu od autoryzacji wyniku.</w:t>
            </w:r>
          </w:p>
        </w:tc>
      </w:tr>
      <w:tr w:rsidR="005357B2" w:rsidRPr="00E0485F" w14:paraId="6060E560" w14:textId="77777777" w:rsidTr="00946523">
        <w:trPr>
          <w:trHeight w:val="144"/>
        </w:trPr>
        <w:tc>
          <w:tcPr>
            <w:tcW w:w="992" w:type="dxa"/>
            <w:shd w:val="clear" w:color="auto" w:fill="auto"/>
          </w:tcPr>
          <w:p w14:paraId="27A34A1B" w14:textId="5AD4FB69"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.9</w:t>
            </w:r>
          </w:p>
        </w:tc>
        <w:tc>
          <w:tcPr>
            <w:tcW w:w="9356" w:type="dxa"/>
            <w:shd w:val="clear" w:color="auto" w:fill="auto"/>
            <w:vAlign w:val="bottom"/>
          </w:tcPr>
          <w:p w14:paraId="3E5EB2F8" w14:textId="77777777" w:rsidR="005357B2" w:rsidRPr="00E0485F" w:rsidRDefault="005357B2" w:rsidP="00946523">
            <w:pPr>
              <w:jc w:val="both"/>
              <w:rPr>
                <w:rFonts w:cstheme="minorHAnsi"/>
                <w:sz w:val="20"/>
                <w:szCs w:val="20"/>
              </w:rPr>
            </w:pPr>
            <w:r w:rsidRPr="00E0485F">
              <w:rPr>
                <w:rFonts w:cstheme="minorHAnsi"/>
                <w:sz w:val="20"/>
                <w:szCs w:val="20"/>
              </w:rPr>
              <w:t>Materiał oznaczony jako wyskrobiny z jamy macicy po poronieniu powinien móc zostać zwolniony z archiwum przed obliczonym terminem utylizacji, np. w przypadku odbioru materiału do pochówku.</w:t>
            </w:r>
          </w:p>
        </w:tc>
      </w:tr>
      <w:tr w:rsidR="005357B2" w:rsidRPr="00E0485F" w14:paraId="737852BA" w14:textId="77777777" w:rsidTr="00946523">
        <w:trPr>
          <w:trHeight w:val="144"/>
        </w:trPr>
        <w:tc>
          <w:tcPr>
            <w:tcW w:w="992" w:type="dxa"/>
            <w:tcBorders>
              <w:bottom w:val="single" w:sz="4" w:space="0" w:color="auto"/>
            </w:tcBorders>
            <w:shd w:val="clear" w:color="auto" w:fill="auto"/>
          </w:tcPr>
          <w:p w14:paraId="004C8F83" w14:textId="09AA61A6"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.10</w:t>
            </w:r>
          </w:p>
        </w:tc>
        <w:tc>
          <w:tcPr>
            <w:tcW w:w="9356" w:type="dxa"/>
            <w:tcBorders>
              <w:bottom w:val="single" w:sz="4" w:space="0" w:color="auto"/>
            </w:tcBorders>
            <w:shd w:val="clear" w:color="auto" w:fill="auto"/>
            <w:vAlign w:val="bottom"/>
          </w:tcPr>
          <w:p w14:paraId="142A3CD4" w14:textId="77777777" w:rsidR="005357B2" w:rsidRPr="00E0485F" w:rsidRDefault="005357B2" w:rsidP="00946523">
            <w:pPr>
              <w:jc w:val="both"/>
              <w:rPr>
                <w:rFonts w:cstheme="minorHAnsi"/>
                <w:sz w:val="20"/>
                <w:szCs w:val="20"/>
              </w:rPr>
            </w:pPr>
            <w:r w:rsidRPr="00E0485F">
              <w:rPr>
                <w:rFonts w:cstheme="minorHAnsi"/>
                <w:sz w:val="20"/>
                <w:szCs w:val="20"/>
              </w:rPr>
              <w:t>Obsługa zasobników archiwizacji. Zasobniki na archiwizację bloczków, preparatów, skierowań. Każdy zasobnik powinien mieć swój kod możliwy do wydrukowania i odczytania czytnikiem. Każdy zasobnik powinien mieć swoją pojemność, która nie może zostać przekroczona. Każdy zasobnik powinien mieć określone miejsce archiwizacji. Zasobniki powinny móc być przenoszone hurtowo w inne miejsce lub do innego archiwum bez konieczności ponownego skanowania obiektów znajdujących się w zasobniku. Różne typy zasobników powinny móc być numerowane zgodnie ze wzorem numeracji właściwym dla danego typu.</w:t>
            </w:r>
          </w:p>
        </w:tc>
      </w:tr>
      <w:tr w:rsidR="00226B51" w:rsidRPr="00E0485F" w14:paraId="1DF8FDBF" w14:textId="77777777" w:rsidTr="00946523">
        <w:trPr>
          <w:trHeight w:val="593"/>
        </w:trPr>
        <w:tc>
          <w:tcPr>
            <w:tcW w:w="992" w:type="dxa"/>
            <w:shd w:val="clear" w:color="auto" w:fill="FFFFFF" w:themeFill="background1"/>
            <w:vAlign w:val="center"/>
          </w:tcPr>
          <w:p w14:paraId="50A5A293" w14:textId="385AD165" w:rsidR="00226B51" w:rsidRPr="00E0485F" w:rsidRDefault="00457EFC" w:rsidP="00946523">
            <w:pPr>
              <w:spacing w:after="0"/>
              <w:rPr>
                <w:rFonts w:cstheme="minorHAnsi"/>
                <w:sz w:val="20"/>
                <w:szCs w:val="20"/>
              </w:rPr>
            </w:pPr>
            <w:r w:rsidRPr="00E0485F">
              <w:rPr>
                <w:rFonts w:cstheme="minorHAnsi"/>
                <w:sz w:val="20"/>
                <w:szCs w:val="20"/>
              </w:rPr>
              <w:t>5</w:t>
            </w:r>
          </w:p>
        </w:tc>
        <w:tc>
          <w:tcPr>
            <w:tcW w:w="9356" w:type="dxa"/>
            <w:shd w:val="clear" w:color="auto" w:fill="FFFFFF" w:themeFill="background1"/>
            <w:vAlign w:val="center"/>
          </w:tcPr>
          <w:p w14:paraId="7D5AC308" w14:textId="53D95466" w:rsidR="00226B51" w:rsidRPr="00E0485F" w:rsidRDefault="00457EFC" w:rsidP="00946523">
            <w:pPr>
              <w:spacing w:after="0"/>
              <w:rPr>
                <w:rFonts w:cstheme="minorHAnsi"/>
                <w:sz w:val="20"/>
                <w:szCs w:val="20"/>
              </w:rPr>
            </w:pPr>
            <w:r w:rsidRPr="00E0485F">
              <w:rPr>
                <w:rFonts w:cstheme="minorHAnsi"/>
                <w:b/>
                <w:sz w:val="20"/>
                <w:szCs w:val="20"/>
              </w:rPr>
              <w:t>MONITORING ZLECEŃ</w:t>
            </w:r>
          </w:p>
        </w:tc>
      </w:tr>
      <w:tr w:rsidR="005357B2" w:rsidRPr="00E0485F" w14:paraId="3E1A2B4F" w14:textId="77777777" w:rsidTr="00946523">
        <w:trPr>
          <w:trHeight w:val="144"/>
        </w:trPr>
        <w:tc>
          <w:tcPr>
            <w:tcW w:w="992" w:type="dxa"/>
            <w:shd w:val="clear" w:color="auto" w:fill="FFFFFF" w:themeFill="background1"/>
          </w:tcPr>
          <w:p w14:paraId="6ACE2FBB" w14:textId="2A3D5037" w:rsidR="005357B2" w:rsidRPr="00E0485F" w:rsidRDefault="005357B2" w:rsidP="00946523">
            <w:pPr>
              <w:rPr>
                <w:rFonts w:cstheme="minorHAnsi"/>
                <w:sz w:val="20"/>
                <w:szCs w:val="20"/>
                <w:highlight w:val="lightGray"/>
              </w:rPr>
            </w:pPr>
            <w:r w:rsidRPr="00E0485F">
              <w:rPr>
                <w:rFonts w:cstheme="minorHAnsi"/>
                <w:sz w:val="20"/>
                <w:szCs w:val="20"/>
              </w:rPr>
              <w:lastRenderedPageBreak/>
              <w:t>5.</w:t>
            </w:r>
            <w:r w:rsidR="003C3316" w:rsidRPr="00E0485F">
              <w:rPr>
                <w:rFonts w:cstheme="minorHAnsi"/>
                <w:sz w:val="20"/>
                <w:szCs w:val="20"/>
              </w:rPr>
              <w:t>1</w:t>
            </w:r>
          </w:p>
        </w:tc>
        <w:tc>
          <w:tcPr>
            <w:tcW w:w="9356" w:type="dxa"/>
            <w:shd w:val="clear" w:color="auto" w:fill="FFFFFF" w:themeFill="background1"/>
            <w:vAlign w:val="bottom"/>
          </w:tcPr>
          <w:p w14:paraId="030A0EA6" w14:textId="77777777" w:rsidR="005357B2" w:rsidRPr="00E0485F" w:rsidRDefault="005357B2" w:rsidP="00946523">
            <w:pPr>
              <w:jc w:val="both"/>
              <w:rPr>
                <w:rFonts w:cstheme="minorHAnsi"/>
                <w:sz w:val="20"/>
                <w:szCs w:val="20"/>
                <w:highlight w:val="lightGray"/>
              </w:rPr>
            </w:pPr>
            <w:r w:rsidRPr="00E0485F">
              <w:rPr>
                <w:rFonts w:cstheme="minorHAnsi"/>
                <w:sz w:val="20"/>
                <w:szCs w:val="20"/>
              </w:rPr>
              <w:t xml:space="preserve">Dedykowany ekran pokazujący sumę zleconych </w:t>
            </w:r>
            <w:proofErr w:type="spellStart"/>
            <w:r w:rsidRPr="00E0485F">
              <w:rPr>
                <w:rFonts w:cstheme="minorHAnsi"/>
                <w:sz w:val="20"/>
                <w:szCs w:val="20"/>
              </w:rPr>
              <w:t>barwień</w:t>
            </w:r>
            <w:proofErr w:type="spellEnd"/>
            <w:r w:rsidRPr="00E0485F">
              <w:rPr>
                <w:rFonts w:cstheme="minorHAnsi"/>
                <w:sz w:val="20"/>
                <w:szCs w:val="20"/>
              </w:rPr>
              <w:t xml:space="preserve"> (wszystkich rodzajów wykonywanych w zakładzie) na danym etapie: zlecone, wyszukiwane w archiwum, przekazane do krojenia, krojenie, przekazane do barwienia, barwienie. Lista powinna być pogrupowana wg typu barwienia.</w:t>
            </w:r>
          </w:p>
        </w:tc>
      </w:tr>
      <w:tr w:rsidR="005357B2" w:rsidRPr="00E0485F" w14:paraId="088B923C" w14:textId="77777777" w:rsidTr="00946523">
        <w:trPr>
          <w:trHeight w:val="144"/>
        </w:trPr>
        <w:tc>
          <w:tcPr>
            <w:tcW w:w="992" w:type="dxa"/>
            <w:shd w:val="clear" w:color="auto" w:fill="auto"/>
          </w:tcPr>
          <w:p w14:paraId="78C5E56C" w14:textId="663F21C0" w:rsidR="005357B2" w:rsidRPr="00E0485F" w:rsidRDefault="003C3316" w:rsidP="00946523">
            <w:pPr>
              <w:rPr>
                <w:rFonts w:cstheme="minorHAnsi"/>
                <w:sz w:val="20"/>
                <w:szCs w:val="20"/>
              </w:rPr>
            </w:pPr>
            <w:r w:rsidRPr="00E0485F">
              <w:rPr>
                <w:rFonts w:cstheme="minorHAnsi"/>
                <w:sz w:val="20"/>
                <w:szCs w:val="20"/>
              </w:rPr>
              <w:t>5</w:t>
            </w:r>
            <w:r w:rsidR="005357B2" w:rsidRPr="00E0485F">
              <w:rPr>
                <w:rFonts w:cstheme="minorHAnsi"/>
                <w:sz w:val="20"/>
                <w:szCs w:val="20"/>
              </w:rPr>
              <w:t>.</w:t>
            </w:r>
            <w:r w:rsidRPr="00E0485F">
              <w:rPr>
                <w:rFonts w:cstheme="minorHAnsi"/>
                <w:sz w:val="20"/>
                <w:szCs w:val="20"/>
              </w:rPr>
              <w:t>2</w:t>
            </w:r>
          </w:p>
        </w:tc>
        <w:tc>
          <w:tcPr>
            <w:tcW w:w="9356" w:type="dxa"/>
            <w:shd w:val="clear" w:color="auto" w:fill="auto"/>
          </w:tcPr>
          <w:p w14:paraId="5AFF5233"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 xml:space="preserve">Informacja dla obiektów (skierowanie, materiał, </w:t>
            </w:r>
            <w:proofErr w:type="spellStart"/>
            <w:r w:rsidRPr="00E0485F">
              <w:rPr>
                <w:rFonts w:cstheme="minorHAnsi"/>
                <w:sz w:val="20"/>
                <w:szCs w:val="20"/>
              </w:rPr>
              <w:t>odwapniacze</w:t>
            </w:r>
            <w:proofErr w:type="spellEnd"/>
            <w:r w:rsidRPr="00E0485F">
              <w:rPr>
                <w:rFonts w:cstheme="minorHAnsi"/>
                <w:sz w:val="20"/>
                <w:szCs w:val="20"/>
              </w:rPr>
              <w:t>, bloczki, preparaty) o statusie postępu obróbki technicznej, lokalizacji w obrębie struktury organizacyjnej (stanowiska komputerowego, na którym ostatnio był zeskanowany w celu zmiany statusu) oraz osobach zmieniających status obiektów i czasie każdej z dokonanych zmian.</w:t>
            </w:r>
          </w:p>
        </w:tc>
      </w:tr>
      <w:tr w:rsidR="005357B2" w:rsidRPr="00E0485F" w14:paraId="762BE628" w14:textId="77777777" w:rsidTr="00946523">
        <w:trPr>
          <w:trHeight w:val="144"/>
        </w:trPr>
        <w:tc>
          <w:tcPr>
            <w:tcW w:w="992" w:type="dxa"/>
            <w:shd w:val="clear" w:color="auto" w:fill="auto"/>
          </w:tcPr>
          <w:p w14:paraId="6D75ABD6" w14:textId="1D024D23" w:rsidR="005357B2" w:rsidRPr="00E0485F" w:rsidRDefault="003C3316" w:rsidP="00946523">
            <w:pPr>
              <w:rPr>
                <w:rFonts w:cstheme="minorHAnsi"/>
                <w:sz w:val="20"/>
                <w:szCs w:val="20"/>
              </w:rPr>
            </w:pPr>
            <w:r w:rsidRPr="00E0485F">
              <w:rPr>
                <w:rFonts w:cstheme="minorHAnsi"/>
                <w:sz w:val="20"/>
                <w:szCs w:val="20"/>
              </w:rPr>
              <w:t>5</w:t>
            </w:r>
            <w:r w:rsidR="005357B2" w:rsidRPr="00E0485F">
              <w:rPr>
                <w:rFonts w:cstheme="minorHAnsi"/>
                <w:sz w:val="20"/>
                <w:szCs w:val="20"/>
              </w:rPr>
              <w:t>.</w:t>
            </w:r>
            <w:r w:rsidRPr="00E0485F">
              <w:rPr>
                <w:rFonts w:cstheme="minorHAnsi"/>
                <w:sz w:val="20"/>
                <w:szCs w:val="20"/>
              </w:rPr>
              <w:t>3</w:t>
            </w:r>
          </w:p>
        </w:tc>
        <w:tc>
          <w:tcPr>
            <w:tcW w:w="9356" w:type="dxa"/>
            <w:shd w:val="clear" w:color="auto" w:fill="auto"/>
          </w:tcPr>
          <w:p w14:paraId="564E18BE"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Automatyczna integracja ekranów stanowiskowych (m.in. zatapianie, krojenie, kompletacja itp.) z funkcjonalnością śledzenia przypadku.</w:t>
            </w:r>
          </w:p>
        </w:tc>
      </w:tr>
      <w:tr w:rsidR="005357B2" w:rsidRPr="00E0485F" w14:paraId="0E268745" w14:textId="77777777" w:rsidTr="00946523">
        <w:trPr>
          <w:trHeight w:val="144"/>
        </w:trPr>
        <w:tc>
          <w:tcPr>
            <w:tcW w:w="992" w:type="dxa"/>
            <w:shd w:val="clear" w:color="auto" w:fill="auto"/>
          </w:tcPr>
          <w:p w14:paraId="0D297223" w14:textId="31939D6A" w:rsidR="005357B2" w:rsidRPr="00E0485F" w:rsidRDefault="003C3316" w:rsidP="00946523">
            <w:pPr>
              <w:rPr>
                <w:rFonts w:cstheme="minorHAnsi"/>
                <w:sz w:val="20"/>
                <w:szCs w:val="20"/>
              </w:rPr>
            </w:pPr>
            <w:r w:rsidRPr="00E0485F">
              <w:rPr>
                <w:rFonts w:cstheme="minorHAnsi"/>
                <w:sz w:val="20"/>
                <w:szCs w:val="20"/>
              </w:rPr>
              <w:t>5</w:t>
            </w:r>
            <w:r w:rsidR="005357B2" w:rsidRPr="00E0485F">
              <w:rPr>
                <w:rFonts w:cstheme="minorHAnsi"/>
                <w:sz w:val="20"/>
                <w:szCs w:val="20"/>
              </w:rPr>
              <w:t>.</w:t>
            </w:r>
            <w:r w:rsidRPr="00E0485F">
              <w:rPr>
                <w:rFonts w:cstheme="minorHAnsi"/>
                <w:sz w:val="20"/>
                <w:szCs w:val="20"/>
              </w:rPr>
              <w:t>4</w:t>
            </w:r>
          </w:p>
        </w:tc>
        <w:tc>
          <w:tcPr>
            <w:tcW w:w="9356" w:type="dxa"/>
            <w:shd w:val="clear" w:color="auto" w:fill="auto"/>
          </w:tcPr>
          <w:p w14:paraId="0A0C67E2"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Funkcja „szybkiego statusu” pokazująca kluczowe informacje na temat etapu diagnostyki danego badania i bieżącej lokalizacji skierowania, materiałów, bloczków i preparatów.</w:t>
            </w:r>
          </w:p>
        </w:tc>
      </w:tr>
      <w:tr w:rsidR="00226B51" w:rsidRPr="00E0485F" w14:paraId="6FF331C4" w14:textId="77777777" w:rsidTr="00946523">
        <w:trPr>
          <w:trHeight w:val="559"/>
        </w:trPr>
        <w:tc>
          <w:tcPr>
            <w:tcW w:w="992" w:type="dxa"/>
            <w:shd w:val="clear" w:color="auto" w:fill="auto"/>
            <w:vAlign w:val="center"/>
          </w:tcPr>
          <w:p w14:paraId="29F9F151" w14:textId="6195CCD1" w:rsidR="00226B51" w:rsidRPr="00E0485F" w:rsidRDefault="0066147A" w:rsidP="00946523">
            <w:pPr>
              <w:spacing w:after="0"/>
              <w:rPr>
                <w:rFonts w:cstheme="minorHAnsi"/>
                <w:b/>
                <w:bCs/>
                <w:sz w:val="20"/>
                <w:szCs w:val="20"/>
              </w:rPr>
            </w:pPr>
            <w:r w:rsidRPr="00E0485F">
              <w:rPr>
                <w:rFonts w:cstheme="minorHAnsi"/>
                <w:b/>
                <w:bCs/>
                <w:sz w:val="20"/>
                <w:szCs w:val="20"/>
              </w:rPr>
              <w:t>6</w:t>
            </w:r>
          </w:p>
        </w:tc>
        <w:tc>
          <w:tcPr>
            <w:tcW w:w="9356" w:type="dxa"/>
            <w:shd w:val="clear" w:color="auto" w:fill="auto"/>
            <w:vAlign w:val="center"/>
          </w:tcPr>
          <w:p w14:paraId="74AB6FF6" w14:textId="190E6EDA" w:rsidR="00226B51" w:rsidRPr="00E0485F" w:rsidRDefault="00457EFC" w:rsidP="00946523">
            <w:pPr>
              <w:spacing w:after="0"/>
              <w:rPr>
                <w:rFonts w:cstheme="minorHAnsi"/>
                <w:b/>
                <w:bCs/>
                <w:sz w:val="20"/>
                <w:szCs w:val="20"/>
              </w:rPr>
            </w:pPr>
            <w:r w:rsidRPr="00E0485F">
              <w:rPr>
                <w:rFonts w:cstheme="minorHAnsi"/>
                <w:b/>
                <w:bCs/>
                <w:sz w:val="20"/>
                <w:szCs w:val="20"/>
              </w:rPr>
              <w:t>ZLECENIA WEWNĘTRZNE</w:t>
            </w:r>
          </w:p>
        </w:tc>
      </w:tr>
      <w:tr w:rsidR="005357B2" w:rsidRPr="00E0485F" w14:paraId="784DE083" w14:textId="77777777" w:rsidTr="00946523">
        <w:trPr>
          <w:trHeight w:val="144"/>
        </w:trPr>
        <w:tc>
          <w:tcPr>
            <w:tcW w:w="992" w:type="dxa"/>
            <w:shd w:val="clear" w:color="auto" w:fill="auto"/>
          </w:tcPr>
          <w:p w14:paraId="05912FA6" w14:textId="1B11019F"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1</w:t>
            </w:r>
          </w:p>
        </w:tc>
        <w:tc>
          <w:tcPr>
            <w:tcW w:w="9356" w:type="dxa"/>
            <w:shd w:val="clear" w:color="auto" w:fill="auto"/>
            <w:vAlign w:val="bottom"/>
          </w:tcPr>
          <w:p w14:paraId="2DDDB5EB"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Zlecenia wewnętrzne między jednostkami organizacyjnymi w oparciu o różne szablony formularzy zleceń.</w:t>
            </w:r>
          </w:p>
        </w:tc>
      </w:tr>
      <w:tr w:rsidR="005357B2" w:rsidRPr="00E0485F" w14:paraId="7F20C61B" w14:textId="77777777" w:rsidTr="00946523">
        <w:trPr>
          <w:trHeight w:val="144"/>
        </w:trPr>
        <w:tc>
          <w:tcPr>
            <w:tcW w:w="992" w:type="dxa"/>
            <w:shd w:val="clear" w:color="auto" w:fill="auto"/>
          </w:tcPr>
          <w:p w14:paraId="5EAB0743" w14:textId="72E8ADE5"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2</w:t>
            </w:r>
          </w:p>
        </w:tc>
        <w:tc>
          <w:tcPr>
            <w:tcW w:w="9356" w:type="dxa"/>
            <w:shd w:val="clear" w:color="auto" w:fill="auto"/>
            <w:vAlign w:val="bottom"/>
          </w:tcPr>
          <w:p w14:paraId="624270FA"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Powiadamianie zlecającego o powracającym wykonaniu zlecenia.</w:t>
            </w:r>
          </w:p>
        </w:tc>
      </w:tr>
      <w:tr w:rsidR="005357B2" w:rsidRPr="00E0485F" w14:paraId="58CD9597" w14:textId="77777777" w:rsidTr="00946523">
        <w:trPr>
          <w:trHeight w:val="144"/>
        </w:trPr>
        <w:tc>
          <w:tcPr>
            <w:tcW w:w="992" w:type="dxa"/>
            <w:shd w:val="clear" w:color="auto" w:fill="auto"/>
          </w:tcPr>
          <w:p w14:paraId="275CF059" w14:textId="1384C469"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3</w:t>
            </w:r>
          </w:p>
        </w:tc>
        <w:tc>
          <w:tcPr>
            <w:tcW w:w="9356" w:type="dxa"/>
            <w:shd w:val="clear" w:color="auto" w:fill="auto"/>
            <w:vAlign w:val="bottom"/>
          </w:tcPr>
          <w:p w14:paraId="337D4798" w14:textId="77777777" w:rsidR="005357B2" w:rsidRPr="00E0485F" w:rsidRDefault="005357B2" w:rsidP="00946523">
            <w:pPr>
              <w:jc w:val="both"/>
              <w:rPr>
                <w:rFonts w:cstheme="minorHAnsi"/>
                <w:sz w:val="20"/>
                <w:szCs w:val="20"/>
              </w:rPr>
            </w:pPr>
            <w:r w:rsidRPr="00E0485F">
              <w:rPr>
                <w:rFonts w:cstheme="minorHAnsi"/>
                <w:sz w:val="20"/>
                <w:szCs w:val="20"/>
              </w:rPr>
              <w:t xml:space="preserve">Zlecenia </w:t>
            </w:r>
            <w:proofErr w:type="spellStart"/>
            <w:r w:rsidRPr="00E0485F">
              <w:rPr>
                <w:rFonts w:cstheme="minorHAnsi"/>
                <w:sz w:val="20"/>
                <w:szCs w:val="20"/>
              </w:rPr>
              <w:t>barwień</w:t>
            </w:r>
            <w:proofErr w:type="spellEnd"/>
            <w:r w:rsidRPr="00E0485F">
              <w:rPr>
                <w:rFonts w:cstheme="minorHAnsi"/>
                <w:sz w:val="20"/>
                <w:szCs w:val="20"/>
              </w:rPr>
              <w:t xml:space="preserve"> dodatkowych (np. </w:t>
            </w:r>
            <w:proofErr w:type="spellStart"/>
            <w:r w:rsidRPr="00E0485F">
              <w:rPr>
                <w:rFonts w:cstheme="minorHAnsi"/>
                <w:sz w:val="20"/>
                <w:szCs w:val="20"/>
              </w:rPr>
              <w:t>immunohistochemia</w:t>
            </w:r>
            <w:proofErr w:type="spellEnd"/>
            <w:r w:rsidRPr="00E0485F">
              <w:rPr>
                <w:rFonts w:cstheme="minorHAnsi"/>
                <w:sz w:val="20"/>
                <w:szCs w:val="20"/>
              </w:rPr>
              <w:t>, histochemia itp.) wraz z kontrolą poprawności zlecenia (m.in. rodzaj preparatu wykonywany przez daną pracownię, której wystawia się zlecenie, dostępność barwienia w czasie, zgodność typu barwienia z typem badania). Zlecenie musi obejmować etap wyszukiwania bloczka parafinowego w archiwum, jeżeli bloczek został zarchiwizowany.</w:t>
            </w:r>
          </w:p>
        </w:tc>
      </w:tr>
      <w:tr w:rsidR="005357B2" w:rsidRPr="00E0485F" w14:paraId="51AF76DE" w14:textId="77777777" w:rsidTr="00946523">
        <w:trPr>
          <w:trHeight w:val="144"/>
        </w:trPr>
        <w:tc>
          <w:tcPr>
            <w:tcW w:w="992" w:type="dxa"/>
            <w:shd w:val="clear" w:color="auto" w:fill="auto"/>
          </w:tcPr>
          <w:p w14:paraId="61F0946D" w14:textId="3F948B91"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4</w:t>
            </w:r>
          </w:p>
        </w:tc>
        <w:tc>
          <w:tcPr>
            <w:tcW w:w="9356" w:type="dxa"/>
            <w:shd w:val="clear" w:color="auto" w:fill="auto"/>
            <w:vAlign w:val="bottom"/>
          </w:tcPr>
          <w:p w14:paraId="657AF9E1" w14:textId="77777777" w:rsidR="005357B2" w:rsidRPr="00E0485F" w:rsidRDefault="005357B2" w:rsidP="00946523">
            <w:pPr>
              <w:jc w:val="both"/>
              <w:rPr>
                <w:rFonts w:cstheme="minorHAnsi"/>
                <w:sz w:val="20"/>
                <w:szCs w:val="20"/>
              </w:rPr>
            </w:pPr>
            <w:r w:rsidRPr="00E0485F">
              <w:rPr>
                <w:rFonts w:cstheme="minorHAnsi"/>
                <w:sz w:val="20"/>
                <w:szCs w:val="20"/>
              </w:rPr>
              <w:t>Zlecenie barwienia dodatkowego musi obejmować etap wyszukiwania w archiwum wraz z prezentacją zlecenia na dedykowanej liście roboczej archiwisty, jeżeli bloczek, z którego zlecono barwienie dodatkowe został już umieszczony w archiwum.</w:t>
            </w:r>
          </w:p>
        </w:tc>
      </w:tr>
      <w:tr w:rsidR="005357B2" w:rsidRPr="00E0485F" w14:paraId="76E73A2B" w14:textId="77777777" w:rsidTr="00946523">
        <w:trPr>
          <w:trHeight w:val="144"/>
        </w:trPr>
        <w:tc>
          <w:tcPr>
            <w:tcW w:w="992" w:type="dxa"/>
            <w:shd w:val="clear" w:color="auto" w:fill="auto"/>
          </w:tcPr>
          <w:p w14:paraId="53700DA5" w14:textId="615BFDFB"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5</w:t>
            </w:r>
          </w:p>
        </w:tc>
        <w:tc>
          <w:tcPr>
            <w:tcW w:w="9356" w:type="dxa"/>
            <w:shd w:val="clear" w:color="auto" w:fill="auto"/>
            <w:vAlign w:val="bottom"/>
          </w:tcPr>
          <w:p w14:paraId="0CC85B78" w14:textId="77777777" w:rsidR="005357B2" w:rsidRPr="00E0485F" w:rsidRDefault="005357B2" w:rsidP="00946523">
            <w:pPr>
              <w:jc w:val="both"/>
              <w:rPr>
                <w:rFonts w:cstheme="minorHAnsi"/>
                <w:sz w:val="20"/>
                <w:szCs w:val="20"/>
              </w:rPr>
            </w:pPr>
            <w:r w:rsidRPr="00E0485F">
              <w:rPr>
                <w:rFonts w:cstheme="minorHAnsi"/>
                <w:sz w:val="20"/>
                <w:szCs w:val="20"/>
              </w:rPr>
              <w:t xml:space="preserve">Kontrola negatywna oraz kontrola pozytywna dla </w:t>
            </w:r>
            <w:proofErr w:type="spellStart"/>
            <w:r w:rsidRPr="00E0485F">
              <w:rPr>
                <w:rFonts w:cstheme="minorHAnsi"/>
                <w:sz w:val="20"/>
                <w:szCs w:val="20"/>
              </w:rPr>
              <w:t>barwień</w:t>
            </w:r>
            <w:proofErr w:type="spellEnd"/>
            <w:r w:rsidRPr="00E0485F">
              <w:rPr>
                <w:rFonts w:cstheme="minorHAnsi"/>
                <w:sz w:val="20"/>
                <w:szCs w:val="20"/>
              </w:rPr>
              <w:t xml:space="preserve"> dodatkowych: możliwość zdefiniowania dla każdego typu preparatu dodatkowego preparatu kontroli negatywnej oraz kontroli pozytywnej, które będą się automatycznie dodawać, przy wystawianiu zleceń </w:t>
            </w:r>
            <w:proofErr w:type="spellStart"/>
            <w:r w:rsidRPr="00E0485F">
              <w:rPr>
                <w:rFonts w:cstheme="minorHAnsi"/>
                <w:sz w:val="20"/>
                <w:szCs w:val="20"/>
              </w:rPr>
              <w:t>barwień</w:t>
            </w:r>
            <w:proofErr w:type="spellEnd"/>
            <w:r w:rsidRPr="00E0485F">
              <w:rPr>
                <w:rFonts w:cstheme="minorHAnsi"/>
                <w:sz w:val="20"/>
                <w:szCs w:val="20"/>
              </w:rPr>
              <w:t xml:space="preserve"> dodatkowych.</w:t>
            </w:r>
          </w:p>
        </w:tc>
      </w:tr>
      <w:tr w:rsidR="005357B2" w:rsidRPr="00E0485F" w14:paraId="3ECAAF25" w14:textId="77777777" w:rsidTr="00946523">
        <w:trPr>
          <w:trHeight w:val="144"/>
        </w:trPr>
        <w:tc>
          <w:tcPr>
            <w:tcW w:w="992" w:type="dxa"/>
            <w:shd w:val="clear" w:color="auto" w:fill="auto"/>
          </w:tcPr>
          <w:p w14:paraId="1FAF8DB7" w14:textId="1A349F27"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6</w:t>
            </w:r>
          </w:p>
        </w:tc>
        <w:tc>
          <w:tcPr>
            <w:tcW w:w="9356" w:type="dxa"/>
            <w:shd w:val="clear" w:color="auto" w:fill="auto"/>
            <w:vAlign w:val="bottom"/>
          </w:tcPr>
          <w:p w14:paraId="2CDC7654" w14:textId="77777777" w:rsidR="005357B2" w:rsidRPr="00E0485F" w:rsidRDefault="005357B2" w:rsidP="00946523">
            <w:pPr>
              <w:jc w:val="both"/>
              <w:rPr>
                <w:rFonts w:cstheme="minorHAnsi"/>
                <w:sz w:val="20"/>
                <w:szCs w:val="20"/>
              </w:rPr>
            </w:pPr>
            <w:r w:rsidRPr="00E0485F">
              <w:rPr>
                <w:rFonts w:cstheme="minorHAnsi"/>
                <w:sz w:val="20"/>
                <w:szCs w:val="20"/>
              </w:rPr>
              <w:t xml:space="preserve">Obsługa paneli </w:t>
            </w:r>
            <w:proofErr w:type="spellStart"/>
            <w:r w:rsidRPr="00E0485F">
              <w:rPr>
                <w:rFonts w:cstheme="minorHAnsi"/>
                <w:sz w:val="20"/>
                <w:szCs w:val="20"/>
              </w:rPr>
              <w:t>barwień</w:t>
            </w:r>
            <w:proofErr w:type="spellEnd"/>
            <w:r w:rsidRPr="00E0485F">
              <w:rPr>
                <w:rFonts w:cstheme="minorHAnsi"/>
                <w:sz w:val="20"/>
                <w:szCs w:val="20"/>
              </w:rPr>
              <w:t xml:space="preserve"> dodatkowych. Możliwość wyboru barwienia z listy ulubionych oraz możliwość wielokrotnego wyboru typów </w:t>
            </w:r>
            <w:proofErr w:type="spellStart"/>
            <w:r w:rsidRPr="00E0485F">
              <w:rPr>
                <w:rFonts w:cstheme="minorHAnsi"/>
                <w:sz w:val="20"/>
                <w:szCs w:val="20"/>
              </w:rPr>
              <w:t>barwień</w:t>
            </w:r>
            <w:proofErr w:type="spellEnd"/>
            <w:r w:rsidRPr="00E0485F">
              <w:rPr>
                <w:rFonts w:cstheme="minorHAnsi"/>
                <w:sz w:val="20"/>
                <w:szCs w:val="20"/>
              </w:rPr>
              <w:t xml:space="preserve"> z listy </w:t>
            </w:r>
            <w:proofErr w:type="spellStart"/>
            <w:r w:rsidRPr="00E0485F">
              <w:rPr>
                <w:rFonts w:cstheme="minorHAnsi"/>
                <w:sz w:val="20"/>
                <w:szCs w:val="20"/>
              </w:rPr>
              <w:t>checkboxami</w:t>
            </w:r>
            <w:proofErr w:type="spellEnd"/>
            <w:r w:rsidRPr="00E0485F">
              <w:rPr>
                <w:rFonts w:cstheme="minorHAnsi"/>
                <w:sz w:val="20"/>
                <w:szCs w:val="20"/>
              </w:rPr>
              <w:t xml:space="preserve"> (ptaszkami). Możliwość ponownego zlecenia ostatnio zleconego zestawu </w:t>
            </w:r>
            <w:proofErr w:type="spellStart"/>
            <w:r w:rsidRPr="00E0485F">
              <w:rPr>
                <w:rFonts w:cstheme="minorHAnsi"/>
                <w:sz w:val="20"/>
                <w:szCs w:val="20"/>
              </w:rPr>
              <w:t>barwień</w:t>
            </w:r>
            <w:proofErr w:type="spellEnd"/>
            <w:r w:rsidRPr="00E0485F">
              <w:rPr>
                <w:rFonts w:cstheme="minorHAnsi"/>
                <w:sz w:val="20"/>
                <w:szCs w:val="20"/>
              </w:rPr>
              <w:t xml:space="preserve"> do kolejnego bloczka bez określania każdego barwienia z osobna. </w:t>
            </w:r>
          </w:p>
        </w:tc>
      </w:tr>
      <w:tr w:rsidR="005357B2" w:rsidRPr="00E0485F" w14:paraId="5B390048" w14:textId="77777777" w:rsidTr="00946523">
        <w:trPr>
          <w:trHeight w:val="144"/>
        </w:trPr>
        <w:tc>
          <w:tcPr>
            <w:tcW w:w="992" w:type="dxa"/>
            <w:shd w:val="clear" w:color="auto" w:fill="auto"/>
          </w:tcPr>
          <w:p w14:paraId="00AE04B9" w14:textId="41ECA272"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7</w:t>
            </w:r>
          </w:p>
        </w:tc>
        <w:tc>
          <w:tcPr>
            <w:tcW w:w="9356" w:type="dxa"/>
            <w:shd w:val="clear" w:color="auto" w:fill="auto"/>
            <w:vAlign w:val="bottom"/>
          </w:tcPr>
          <w:p w14:paraId="2EF7DE5D" w14:textId="77777777" w:rsidR="005357B2" w:rsidRPr="00E0485F" w:rsidRDefault="005357B2" w:rsidP="00946523">
            <w:pPr>
              <w:jc w:val="both"/>
              <w:rPr>
                <w:rFonts w:cstheme="minorHAnsi"/>
                <w:sz w:val="20"/>
                <w:szCs w:val="20"/>
              </w:rPr>
            </w:pPr>
            <w:r w:rsidRPr="00E0485F">
              <w:rPr>
                <w:rFonts w:cstheme="minorHAnsi"/>
                <w:sz w:val="20"/>
                <w:szCs w:val="20"/>
              </w:rPr>
              <w:t>Obsługa zleceń dobierania (II rzutu) – dodatkowego dobierania materiału z pojemnika z utrwalonym materiałem tkankowym (np. formaliną) w celu uzyskania dodatkowych bloczków parafinowych z materiału tkankowego, z lokalizacji wskazanej przez zlecającego patomorfologa.  Dedykowana lista robocza archiwisty związana z obsługą zleceń dobierania i przekazywania materiału osobom zajmującym się pobieraniem materiału do kasetek histopatologicznych na stanowisku pobierania.</w:t>
            </w:r>
          </w:p>
        </w:tc>
      </w:tr>
      <w:tr w:rsidR="005357B2" w:rsidRPr="00E0485F" w14:paraId="2D8068DA" w14:textId="77777777" w:rsidTr="00946523">
        <w:trPr>
          <w:trHeight w:val="144"/>
        </w:trPr>
        <w:tc>
          <w:tcPr>
            <w:tcW w:w="992" w:type="dxa"/>
            <w:shd w:val="clear" w:color="auto" w:fill="auto"/>
          </w:tcPr>
          <w:p w14:paraId="34CCACFD" w14:textId="3B6B0D90"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8</w:t>
            </w:r>
          </w:p>
        </w:tc>
        <w:tc>
          <w:tcPr>
            <w:tcW w:w="9356" w:type="dxa"/>
            <w:shd w:val="clear" w:color="auto" w:fill="auto"/>
            <w:vAlign w:val="bottom"/>
          </w:tcPr>
          <w:p w14:paraId="2B152FCB" w14:textId="77777777" w:rsidR="005357B2" w:rsidRPr="00E0485F" w:rsidRDefault="005357B2" w:rsidP="00946523">
            <w:pPr>
              <w:jc w:val="both"/>
              <w:rPr>
                <w:rFonts w:cstheme="minorHAnsi"/>
                <w:sz w:val="20"/>
                <w:szCs w:val="20"/>
              </w:rPr>
            </w:pPr>
            <w:r w:rsidRPr="00E0485F">
              <w:rPr>
                <w:rFonts w:cstheme="minorHAnsi"/>
                <w:sz w:val="20"/>
                <w:szCs w:val="20"/>
              </w:rPr>
              <w:t>Zlecenia wypożyczenia bloczków i preparatów z archiwum (wewnętrzne, zewnętrzne, do innej jednostki organizacyjnej, na potrzeby konsultacji z innym ośrodkiem).</w:t>
            </w:r>
          </w:p>
        </w:tc>
      </w:tr>
      <w:tr w:rsidR="005357B2" w:rsidRPr="00E0485F" w14:paraId="3024A248" w14:textId="77777777" w:rsidTr="00946523">
        <w:trPr>
          <w:trHeight w:val="144"/>
        </w:trPr>
        <w:tc>
          <w:tcPr>
            <w:tcW w:w="992" w:type="dxa"/>
            <w:shd w:val="clear" w:color="auto" w:fill="auto"/>
          </w:tcPr>
          <w:p w14:paraId="32434EAF" w14:textId="721F3C69"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9</w:t>
            </w:r>
          </w:p>
        </w:tc>
        <w:tc>
          <w:tcPr>
            <w:tcW w:w="9356" w:type="dxa"/>
            <w:shd w:val="clear" w:color="auto" w:fill="auto"/>
            <w:vAlign w:val="bottom"/>
          </w:tcPr>
          <w:p w14:paraId="5B2E6118" w14:textId="77777777" w:rsidR="005357B2" w:rsidRPr="00E0485F" w:rsidRDefault="005357B2" w:rsidP="00946523">
            <w:pPr>
              <w:jc w:val="both"/>
              <w:rPr>
                <w:rFonts w:cstheme="minorHAnsi"/>
                <w:sz w:val="20"/>
                <w:szCs w:val="20"/>
              </w:rPr>
            </w:pPr>
            <w:r w:rsidRPr="00E0485F">
              <w:rPr>
                <w:rFonts w:cstheme="minorHAnsi"/>
                <w:sz w:val="20"/>
                <w:szCs w:val="20"/>
              </w:rPr>
              <w:t>Zlecenia przebarwień preparatów.</w:t>
            </w:r>
          </w:p>
        </w:tc>
      </w:tr>
      <w:tr w:rsidR="00F51234" w:rsidRPr="00E0485F" w14:paraId="63860D31" w14:textId="77777777" w:rsidTr="00946523">
        <w:trPr>
          <w:trHeight w:val="557"/>
        </w:trPr>
        <w:tc>
          <w:tcPr>
            <w:tcW w:w="992" w:type="dxa"/>
            <w:shd w:val="clear" w:color="auto" w:fill="auto"/>
            <w:vAlign w:val="center"/>
          </w:tcPr>
          <w:p w14:paraId="625A4440" w14:textId="04E6C0FB" w:rsidR="00F51234" w:rsidRPr="00E0485F" w:rsidRDefault="00F51234" w:rsidP="00946523">
            <w:pPr>
              <w:spacing w:after="0"/>
              <w:rPr>
                <w:rFonts w:cstheme="minorHAnsi"/>
                <w:b/>
                <w:bCs/>
                <w:sz w:val="20"/>
                <w:szCs w:val="20"/>
              </w:rPr>
            </w:pPr>
            <w:r w:rsidRPr="00E0485F">
              <w:rPr>
                <w:rFonts w:cstheme="minorHAnsi"/>
                <w:b/>
                <w:bCs/>
                <w:sz w:val="20"/>
                <w:szCs w:val="20"/>
              </w:rPr>
              <w:t>7</w:t>
            </w:r>
          </w:p>
        </w:tc>
        <w:tc>
          <w:tcPr>
            <w:tcW w:w="9356" w:type="dxa"/>
            <w:shd w:val="clear" w:color="auto" w:fill="auto"/>
            <w:vAlign w:val="center"/>
          </w:tcPr>
          <w:p w14:paraId="3BF93C2B" w14:textId="205BCB67" w:rsidR="00F51234" w:rsidRPr="00E0485F" w:rsidRDefault="00457EFC" w:rsidP="00946523">
            <w:pPr>
              <w:spacing w:after="0"/>
              <w:rPr>
                <w:rFonts w:cstheme="minorHAnsi"/>
                <w:b/>
                <w:bCs/>
                <w:sz w:val="20"/>
                <w:szCs w:val="20"/>
              </w:rPr>
            </w:pPr>
            <w:r w:rsidRPr="00E0485F">
              <w:rPr>
                <w:rFonts w:cstheme="minorHAnsi"/>
                <w:b/>
                <w:bCs/>
                <w:sz w:val="20"/>
                <w:szCs w:val="20"/>
              </w:rPr>
              <w:t>SZABLONY DOKUMENTÓW I WYDRUKÓW</w:t>
            </w:r>
          </w:p>
        </w:tc>
      </w:tr>
      <w:tr w:rsidR="005357B2" w:rsidRPr="00E0485F" w14:paraId="5D1D0E9E" w14:textId="77777777" w:rsidTr="00946523">
        <w:trPr>
          <w:trHeight w:val="144"/>
        </w:trPr>
        <w:tc>
          <w:tcPr>
            <w:tcW w:w="992" w:type="dxa"/>
            <w:shd w:val="clear" w:color="auto" w:fill="auto"/>
          </w:tcPr>
          <w:p w14:paraId="5ABEDC87" w14:textId="44DC830D" w:rsidR="005357B2" w:rsidRPr="00E0485F" w:rsidRDefault="003C3316" w:rsidP="00946523">
            <w:pPr>
              <w:rPr>
                <w:rFonts w:cstheme="minorHAnsi"/>
                <w:sz w:val="20"/>
                <w:szCs w:val="20"/>
              </w:rPr>
            </w:pPr>
            <w:r w:rsidRPr="00E0485F">
              <w:rPr>
                <w:rFonts w:cstheme="minorHAnsi"/>
                <w:sz w:val="20"/>
                <w:szCs w:val="20"/>
              </w:rPr>
              <w:t>7.</w:t>
            </w:r>
            <w:r w:rsidR="005357B2" w:rsidRPr="00E0485F">
              <w:rPr>
                <w:rFonts w:cstheme="minorHAnsi"/>
                <w:sz w:val="20"/>
                <w:szCs w:val="20"/>
              </w:rPr>
              <w:t>1</w:t>
            </w:r>
          </w:p>
        </w:tc>
        <w:tc>
          <w:tcPr>
            <w:tcW w:w="9356" w:type="dxa"/>
            <w:shd w:val="clear" w:color="auto" w:fill="auto"/>
            <w:vAlign w:val="bottom"/>
          </w:tcPr>
          <w:p w14:paraId="671F14A9" w14:textId="77777777" w:rsidR="005357B2" w:rsidRPr="00E0485F" w:rsidRDefault="005357B2" w:rsidP="00946523">
            <w:pPr>
              <w:jc w:val="both"/>
              <w:rPr>
                <w:rFonts w:cstheme="minorHAnsi"/>
                <w:sz w:val="20"/>
                <w:szCs w:val="20"/>
              </w:rPr>
            </w:pPr>
            <w:r w:rsidRPr="00E0485F">
              <w:rPr>
                <w:rFonts w:cstheme="minorHAnsi"/>
                <w:sz w:val="20"/>
                <w:szCs w:val="20"/>
              </w:rPr>
              <w:t>Na etapie konfiguracji systemu wymagana implementacja szablonów dokumentów (m.in. skierowań, wyników szablonów nalepek, zleceń wypożyczenia dokumentacji medycznej, faktur/rachunków itp.) dostarczonych przez Zamawiającego.</w:t>
            </w:r>
            <w:r w:rsidRPr="00E0485F">
              <w:rPr>
                <w:rFonts w:cstheme="minorHAnsi"/>
                <w:sz w:val="20"/>
                <w:szCs w:val="20"/>
              </w:rPr>
              <w:tab/>
            </w:r>
          </w:p>
        </w:tc>
      </w:tr>
      <w:tr w:rsidR="005357B2" w:rsidRPr="00E0485F" w14:paraId="1757D707" w14:textId="77777777" w:rsidTr="00946523">
        <w:trPr>
          <w:trHeight w:val="144"/>
        </w:trPr>
        <w:tc>
          <w:tcPr>
            <w:tcW w:w="992" w:type="dxa"/>
            <w:shd w:val="clear" w:color="auto" w:fill="auto"/>
          </w:tcPr>
          <w:p w14:paraId="3EC6BD88" w14:textId="3BE0E5C7" w:rsidR="005357B2" w:rsidRPr="00E0485F" w:rsidRDefault="003C3316" w:rsidP="00946523">
            <w:pPr>
              <w:rPr>
                <w:rFonts w:cstheme="minorHAnsi"/>
                <w:sz w:val="20"/>
                <w:szCs w:val="20"/>
              </w:rPr>
            </w:pPr>
            <w:r w:rsidRPr="00E0485F">
              <w:rPr>
                <w:rFonts w:cstheme="minorHAnsi"/>
                <w:sz w:val="20"/>
                <w:szCs w:val="20"/>
              </w:rPr>
              <w:lastRenderedPageBreak/>
              <w:t>7.</w:t>
            </w:r>
            <w:r w:rsidR="005357B2" w:rsidRPr="00E0485F">
              <w:rPr>
                <w:rFonts w:cstheme="minorHAnsi"/>
                <w:sz w:val="20"/>
                <w:szCs w:val="20"/>
              </w:rPr>
              <w:t>2</w:t>
            </w:r>
          </w:p>
        </w:tc>
        <w:tc>
          <w:tcPr>
            <w:tcW w:w="9356" w:type="dxa"/>
            <w:shd w:val="clear" w:color="auto" w:fill="auto"/>
            <w:vAlign w:val="bottom"/>
          </w:tcPr>
          <w:p w14:paraId="6961E717"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System umożliwia edycję już utworzonych i tworzenie nowych wydruków, szablonów dokumentów.</w:t>
            </w:r>
          </w:p>
        </w:tc>
      </w:tr>
      <w:tr w:rsidR="005357B2" w:rsidRPr="00E0485F" w14:paraId="0585859F" w14:textId="77777777" w:rsidTr="00946523">
        <w:trPr>
          <w:trHeight w:val="144"/>
        </w:trPr>
        <w:tc>
          <w:tcPr>
            <w:tcW w:w="992" w:type="dxa"/>
            <w:shd w:val="clear" w:color="auto" w:fill="auto"/>
          </w:tcPr>
          <w:p w14:paraId="1FE0DFD1" w14:textId="386E5FA0" w:rsidR="005357B2" w:rsidRPr="00E0485F" w:rsidRDefault="003C3316" w:rsidP="00946523">
            <w:pPr>
              <w:rPr>
                <w:rFonts w:cstheme="minorHAnsi"/>
                <w:sz w:val="20"/>
                <w:szCs w:val="20"/>
              </w:rPr>
            </w:pPr>
            <w:bookmarkStart w:id="4" w:name="_Hlk129693972"/>
            <w:r w:rsidRPr="00E0485F">
              <w:rPr>
                <w:rFonts w:cstheme="minorHAnsi"/>
                <w:sz w:val="20"/>
                <w:szCs w:val="20"/>
              </w:rPr>
              <w:t>7.</w:t>
            </w:r>
            <w:r w:rsidR="005357B2" w:rsidRPr="00E0485F">
              <w:rPr>
                <w:rFonts w:cstheme="minorHAnsi"/>
                <w:sz w:val="20"/>
                <w:szCs w:val="20"/>
              </w:rPr>
              <w:t>3</w:t>
            </w:r>
          </w:p>
        </w:tc>
        <w:tc>
          <w:tcPr>
            <w:tcW w:w="9356" w:type="dxa"/>
            <w:shd w:val="clear" w:color="auto" w:fill="auto"/>
            <w:vAlign w:val="bottom"/>
          </w:tcPr>
          <w:p w14:paraId="10F71837" w14:textId="77777777" w:rsidR="005357B2" w:rsidRPr="00E0485F" w:rsidRDefault="005357B2" w:rsidP="00946523">
            <w:pPr>
              <w:jc w:val="both"/>
              <w:rPr>
                <w:rFonts w:cstheme="minorHAnsi"/>
                <w:color w:val="000000"/>
                <w:sz w:val="20"/>
                <w:szCs w:val="20"/>
              </w:rPr>
            </w:pPr>
            <w:r w:rsidRPr="00E0485F">
              <w:rPr>
                <w:rFonts w:cstheme="minorHAnsi"/>
                <w:sz w:val="20"/>
                <w:szCs w:val="20"/>
              </w:rPr>
              <w:t>Szablony dokumentów będą edytowane i tworzone na wniosek Zamawiającego przez Wykonawcę w ramach obsługi serwisowej do 10 dni roboczych od dnia złożenia zamówienia.</w:t>
            </w:r>
          </w:p>
        </w:tc>
      </w:tr>
      <w:bookmarkEnd w:id="4"/>
      <w:tr w:rsidR="005357B2" w:rsidRPr="00E0485F" w14:paraId="47D16C63" w14:textId="77777777" w:rsidTr="00946523">
        <w:trPr>
          <w:trHeight w:val="144"/>
        </w:trPr>
        <w:tc>
          <w:tcPr>
            <w:tcW w:w="992" w:type="dxa"/>
            <w:shd w:val="clear" w:color="auto" w:fill="auto"/>
          </w:tcPr>
          <w:p w14:paraId="6E63EAE4" w14:textId="4AFEC224" w:rsidR="005357B2" w:rsidRPr="00E0485F" w:rsidRDefault="003C3316" w:rsidP="00946523">
            <w:pPr>
              <w:rPr>
                <w:rFonts w:cstheme="minorHAnsi"/>
                <w:sz w:val="20"/>
                <w:szCs w:val="20"/>
              </w:rPr>
            </w:pPr>
            <w:r w:rsidRPr="00E0485F">
              <w:rPr>
                <w:rFonts w:cstheme="minorHAnsi"/>
                <w:sz w:val="20"/>
                <w:szCs w:val="20"/>
              </w:rPr>
              <w:t>7.</w:t>
            </w:r>
            <w:r w:rsidR="005357B2" w:rsidRPr="00E0485F">
              <w:rPr>
                <w:rFonts w:cstheme="minorHAnsi"/>
                <w:sz w:val="20"/>
                <w:szCs w:val="20"/>
              </w:rPr>
              <w:t>4</w:t>
            </w:r>
          </w:p>
        </w:tc>
        <w:tc>
          <w:tcPr>
            <w:tcW w:w="9356" w:type="dxa"/>
            <w:shd w:val="clear" w:color="auto" w:fill="auto"/>
            <w:vAlign w:val="bottom"/>
          </w:tcPr>
          <w:p w14:paraId="0A372DA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System musi zapewniać obsługę drukarek i czytników kodów w celu jednoznacznego znakowania materiału diagnostycznego, bloczków parafinowych i szkiełek mikroskopowych.</w:t>
            </w:r>
          </w:p>
        </w:tc>
      </w:tr>
      <w:tr w:rsidR="005357B2" w:rsidRPr="00E0485F" w14:paraId="591C5F0F" w14:textId="77777777" w:rsidTr="00946523">
        <w:trPr>
          <w:trHeight w:val="144"/>
        </w:trPr>
        <w:tc>
          <w:tcPr>
            <w:tcW w:w="992" w:type="dxa"/>
            <w:shd w:val="clear" w:color="auto" w:fill="auto"/>
          </w:tcPr>
          <w:p w14:paraId="4837EC54" w14:textId="5B983D4B" w:rsidR="005357B2" w:rsidRPr="00E0485F" w:rsidRDefault="003C3316" w:rsidP="00946523">
            <w:pPr>
              <w:rPr>
                <w:rFonts w:cstheme="minorHAnsi"/>
                <w:sz w:val="20"/>
                <w:szCs w:val="20"/>
              </w:rPr>
            </w:pPr>
            <w:r w:rsidRPr="00E0485F">
              <w:rPr>
                <w:rFonts w:cstheme="minorHAnsi"/>
                <w:sz w:val="20"/>
                <w:szCs w:val="20"/>
              </w:rPr>
              <w:t>7.</w:t>
            </w:r>
            <w:r w:rsidR="005357B2" w:rsidRPr="00E0485F">
              <w:rPr>
                <w:rFonts w:cstheme="minorHAnsi"/>
                <w:sz w:val="20"/>
                <w:szCs w:val="20"/>
              </w:rPr>
              <w:t>5</w:t>
            </w:r>
          </w:p>
        </w:tc>
        <w:tc>
          <w:tcPr>
            <w:tcW w:w="9356" w:type="dxa"/>
            <w:shd w:val="clear" w:color="auto" w:fill="auto"/>
            <w:vAlign w:val="bottom"/>
          </w:tcPr>
          <w:p w14:paraId="24722E9B" w14:textId="77777777" w:rsidR="005357B2" w:rsidRPr="00E0485F" w:rsidRDefault="005357B2" w:rsidP="00946523">
            <w:pPr>
              <w:jc w:val="both"/>
              <w:rPr>
                <w:rFonts w:cstheme="minorHAnsi"/>
                <w:sz w:val="20"/>
                <w:szCs w:val="20"/>
              </w:rPr>
            </w:pPr>
            <w:r w:rsidRPr="00E0485F">
              <w:rPr>
                <w:rFonts w:cstheme="minorHAnsi"/>
                <w:sz w:val="20"/>
                <w:szCs w:val="20"/>
              </w:rPr>
              <w:t>System musi zapewniać hurtowe generowanie kodów do późniejszego wykorzystania (m.in. znakowanie materiałów, bloczków, preparatów). System musi mieć możliwość generowania wstępnie zadrukowanych serii numeracyjnych na obiektach do późniejszego łatwego wiązania kontekstowego przy użyciu czytników kodów kreskowych.</w:t>
            </w:r>
          </w:p>
        </w:tc>
      </w:tr>
      <w:tr w:rsidR="005357B2" w:rsidRPr="00E0485F" w14:paraId="614AF84A" w14:textId="77777777" w:rsidTr="00946523">
        <w:trPr>
          <w:trHeight w:val="144"/>
        </w:trPr>
        <w:tc>
          <w:tcPr>
            <w:tcW w:w="992" w:type="dxa"/>
            <w:shd w:val="clear" w:color="auto" w:fill="auto"/>
          </w:tcPr>
          <w:p w14:paraId="3077B085" w14:textId="58108612" w:rsidR="005357B2" w:rsidRPr="00E0485F" w:rsidRDefault="003C3316" w:rsidP="00946523">
            <w:pPr>
              <w:rPr>
                <w:rFonts w:cstheme="minorHAnsi"/>
                <w:sz w:val="20"/>
                <w:szCs w:val="20"/>
              </w:rPr>
            </w:pPr>
            <w:r w:rsidRPr="00E0485F">
              <w:rPr>
                <w:rFonts w:cstheme="minorHAnsi"/>
                <w:sz w:val="20"/>
                <w:szCs w:val="20"/>
              </w:rPr>
              <w:t>7.</w:t>
            </w:r>
            <w:r w:rsidR="005357B2" w:rsidRPr="00E0485F">
              <w:rPr>
                <w:rFonts w:cstheme="minorHAnsi"/>
                <w:sz w:val="20"/>
                <w:szCs w:val="20"/>
              </w:rPr>
              <w:t>6</w:t>
            </w:r>
          </w:p>
        </w:tc>
        <w:tc>
          <w:tcPr>
            <w:tcW w:w="9356" w:type="dxa"/>
            <w:shd w:val="clear" w:color="auto" w:fill="auto"/>
            <w:vAlign w:val="bottom"/>
          </w:tcPr>
          <w:p w14:paraId="7ABBB1A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System musi obsługiwać kody kreskowe w standardach 1D: Code39, EAN 13 oraz 2D: QR, </w:t>
            </w:r>
            <w:proofErr w:type="spellStart"/>
            <w:r w:rsidRPr="00E0485F">
              <w:rPr>
                <w:rFonts w:cstheme="minorHAnsi"/>
                <w:color w:val="000000"/>
                <w:sz w:val="20"/>
                <w:szCs w:val="20"/>
              </w:rPr>
              <w:t>DataMatrix</w:t>
            </w:r>
            <w:proofErr w:type="spellEnd"/>
            <w:r w:rsidRPr="00E0485F">
              <w:rPr>
                <w:rFonts w:cstheme="minorHAnsi"/>
                <w:color w:val="000000"/>
                <w:sz w:val="20"/>
                <w:szCs w:val="20"/>
              </w:rPr>
              <w:t>.</w:t>
            </w:r>
          </w:p>
        </w:tc>
      </w:tr>
      <w:tr w:rsidR="00F51234" w:rsidRPr="00E0485F" w14:paraId="695F2684" w14:textId="77777777" w:rsidTr="00946523">
        <w:trPr>
          <w:trHeight w:val="537"/>
        </w:trPr>
        <w:tc>
          <w:tcPr>
            <w:tcW w:w="992" w:type="dxa"/>
            <w:shd w:val="clear" w:color="auto" w:fill="auto"/>
            <w:vAlign w:val="center"/>
          </w:tcPr>
          <w:p w14:paraId="1D76BA17" w14:textId="137EA6D2" w:rsidR="00F51234" w:rsidRPr="00E0485F" w:rsidRDefault="00F51234" w:rsidP="00946523">
            <w:pPr>
              <w:spacing w:after="0"/>
              <w:rPr>
                <w:rFonts w:cstheme="minorHAnsi"/>
                <w:b/>
                <w:bCs/>
                <w:sz w:val="20"/>
                <w:szCs w:val="20"/>
              </w:rPr>
            </w:pPr>
            <w:r w:rsidRPr="00E0485F">
              <w:rPr>
                <w:rFonts w:cstheme="minorHAnsi"/>
                <w:b/>
                <w:bCs/>
                <w:sz w:val="20"/>
                <w:szCs w:val="20"/>
              </w:rPr>
              <w:t>8</w:t>
            </w:r>
          </w:p>
        </w:tc>
        <w:tc>
          <w:tcPr>
            <w:tcW w:w="9356" w:type="dxa"/>
            <w:shd w:val="clear" w:color="auto" w:fill="auto"/>
            <w:vAlign w:val="center"/>
          </w:tcPr>
          <w:p w14:paraId="6ECDD487" w14:textId="46365F67" w:rsidR="00F51234" w:rsidRPr="00E0485F" w:rsidRDefault="00457EFC" w:rsidP="00946523">
            <w:pPr>
              <w:spacing w:after="0"/>
              <w:rPr>
                <w:rFonts w:cstheme="minorHAnsi"/>
                <w:b/>
                <w:bCs/>
                <w:sz w:val="20"/>
                <w:szCs w:val="20"/>
              </w:rPr>
            </w:pPr>
            <w:r w:rsidRPr="00E0485F">
              <w:rPr>
                <w:rFonts w:cstheme="minorHAnsi"/>
                <w:b/>
                <w:bCs/>
                <w:sz w:val="20"/>
                <w:szCs w:val="20"/>
              </w:rPr>
              <w:t>PODPIS ELEKTRONICZNY</w:t>
            </w:r>
          </w:p>
        </w:tc>
      </w:tr>
      <w:tr w:rsidR="005357B2" w:rsidRPr="00E0485F" w14:paraId="57A934B8" w14:textId="77777777" w:rsidTr="00946523">
        <w:trPr>
          <w:trHeight w:val="144"/>
        </w:trPr>
        <w:tc>
          <w:tcPr>
            <w:tcW w:w="992" w:type="dxa"/>
            <w:shd w:val="clear" w:color="auto" w:fill="auto"/>
          </w:tcPr>
          <w:p w14:paraId="14242533" w14:textId="1903BA82" w:rsidR="005357B2" w:rsidRPr="00E0485F" w:rsidRDefault="00F51234" w:rsidP="00946523">
            <w:pPr>
              <w:rPr>
                <w:rFonts w:cstheme="minorHAnsi"/>
                <w:sz w:val="20"/>
                <w:szCs w:val="20"/>
              </w:rPr>
            </w:pPr>
            <w:r w:rsidRPr="00E0485F">
              <w:rPr>
                <w:rFonts w:cstheme="minorHAnsi"/>
                <w:sz w:val="20"/>
                <w:szCs w:val="20"/>
              </w:rPr>
              <w:t>8.1</w:t>
            </w:r>
          </w:p>
        </w:tc>
        <w:tc>
          <w:tcPr>
            <w:tcW w:w="9356" w:type="dxa"/>
            <w:shd w:val="clear" w:color="auto" w:fill="auto"/>
            <w:vAlign w:val="bottom"/>
          </w:tcPr>
          <w:p w14:paraId="49B3C1BC" w14:textId="77777777" w:rsidR="005357B2" w:rsidRPr="00E0485F" w:rsidRDefault="005357B2" w:rsidP="00946523">
            <w:pPr>
              <w:jc w:val="both"/>
              <w:rPr>
                <w:rFonts w:cstheme="minorHAnsi"/>
                <w:sz w:val="20"/>
                <w:szCs w:val="20"/>
              </w:rPr>
            </w:pPr>
            <w:r w:rsidRPr="00E0485F">
              <w:rPr>
                <w:rFonts w:cstheme="minorHAnsi"/>
                <w:sz w:val="20"/>
                <w:szCs w:val="20"/>
              </w:rPr>
              <w:t>Generowanie plików PDF z wynikami badań przy zatwierdzaniu wyniku</w:t>
            </w:r>
          </w:p>
        </w:tc>
      </w:tr>
      <w:tr w:rsidR="005357B2" w:rsidRPr="00E0485F" w14:paraId="744FF5A6" w14:textId="77777777" w:rsidTr="00946523">
        <w:trPr>
          <w:trHeight w:val="144"/>
        </w:trPr>
        <w:tc>
          <w:tcPr>
            <w:tcW w:w="992" w:type="dxa"/>
            <w:shd w:val="clear" w:color="auto" w:fill="auto"/>
          </w:tcPr>
          <w:p w14:paraId="11586D02" w14:textId="76E943D9" w:rsidR="005357B2" w:rsidRPr="00E0485F" w:rsidRDefault="00F51234" w:rsidP="00946523">
            <w:pPr>
              <w:rPr>
                <w:rFonts w:cstheme="minorHAnsi"/>
                <w:sz w:val="20"/>
                <w:szCs w:val="20"/>
              </w:rPr>
            </w:pPr>
            <w:r w:rsidRPr="00E0485F">
              <w:rPr>
                <w:rFonts w:cstheme="minorHAnsi"/>
                <w:sz w:val="20"/>
                <w:szCs w:val="20"/>
              </w:rPr>
              <w:t>8.2</w:t>
            </w:r>
          </w:p>
        </w:tc>
        <w:tc>
          <w:tcPr>
            <w:tcW w:w="9356" w:type="dxa"/>
            <w:shd w:val="clear" w:color="auto" w:fill="auto"/>
            <w:vAlign w:val="bottom"/>
          </w:tcPr>
          <w:p w14:paraId="085AAA5D" w14:textId="072A33D0" w:rsidR="005357B2" w:rsidRPr="00E0485F" w:rsidRDefault="00135E27" w:rsidP="00946523">
            <w:pPr>
              <w:jc w:val="both"/>
              <w:rPr>
                <w:rFonts w:cstheme="minorHAnsi"/>
                <w:sz w:val="20"/>
                <w:szCs w:val="20"/>
              </w:rPr>
            </w:pPr>
            <w:r w:rsidRPr="00E0485F">
              <w:rPr>
                <w:rFonts w:cstheme="minorHAnsi"/>
                <w:sz w:val="20"/>
                <w:szCs w:val="20"/>
              </w:rPr>
              <w:t xml:space="preserve">Zapewnienie funkcjonalności  podpisywania wyników badań z wykorzystaniem sposobu potwierdzania pochodzenia oraz integralności danych dostępnego w systemie teleinformatycznym udostępnionym bezpłatnie przez Zakład Ubezpieczeń Społecznych: podpisem elektronicznym z wykorzystaniem (certyfikatu PUE ZUS) zwanych dalej podpisem elektronicznym oraz </w:t>
            </w:r>
            <w:r w:rsidR="005357B2" w:rsidRPr="00E0485F">
              <w:rPr>
                <w:rFonts w:cstheme="minorHAnsi"/>
                <w:sz w:val="20"/>
                <w:szCs w:val="20"/>
              </w:rPr>
              <w:t xml:space="preserve"> kwalifikowanym podpisem elektronicznym (wbudowanym w plik PDF). Obsługa znakowania dokumentów znacznikiem czasu. Dostarczenie opcjonalnej usługi znakowania czasem leży w gestii Zamawiającego.</w:t>
            </w:r>
          </w:p>
        </w:tc>
      </w:tr>
      <w:tr w:rsidR="005357B2" w:rsidRPr="00E0485F" w14:paraId="5D1FD46D" w14:textId="77777777" w:rsidTr="00946523">
        <w:trPr>
          <w:trHeight w:val="144"/>
        </w:trPr>
        <w:tc>
          <w:tcPr>
            <w:tcW w:w="992" w:type="dxa"/>
            <w:shd w:val="clear" w:color="auto" w:fill="auto"/>
          </w:tcPr>
          <w:p w14:paraId="3A8FD3B9" w14:textId="34374478" w:rsidR="005357B2" w:rsidRPr="00E0485F" w:rsidRDefault="00F51234" w:rsidP="00946523">
            <w:pPr>
              <w:rPr>
                <w:rFonts w:cstheme="minorHAnsi"/>
                <w:sz w:val="20"/>
                <w:szCs w:val="20"/>
              </w:rPr>
            </w:pPr>
            <w:r w:rsidRPr="00E0485F">
              <w:rPr>
                <w:rFonts w:cstheme="minorHAnsi"/>
                <w:sz w:val="20"/>
                <w:szCs w:val="20"/>
              </w:rPr>
              <w:t>8.2</w:t>
            </w:r>
            <w:r w:rsidR="003C3316" w:rsidRPr="00E0485F">
              <w:rPr>
                <w:rFonts w:cstheme="minorHAnsi"/>
                <w:sz w:val="20"/>
                <w:szCs w:val="20"/>
              </w:rPr>
              <w:t>.</w:t>
            </w:r>
            <w:r w:rsidR="005357B2" w:rsidRPr="00E0485F">
              <w:rPr>
                <w:rFonts w:cstheme="minorHAnsi"/>
                <w:sz w:val="20"/>
                <w:szCs w:val="20"/>
              </w:rPr>
              <w:t>1</w:t>
            </w:r>
          </w:p>
        </w:tc>
        <w:tc>
          <w:tcPr>
            <w:tcW w:w="9356" w:type="dxa"/>
            <w:shd w:val="clear" w:color="auto" w:fill="auto"/>
            <w:vAlign w:val="center"/>
          </w:tcPr>
          <w:p w14:paraId="3ABA21C5" w14:textId="28D0F09E" w:rsidR="005357B2" w:rsidRPr="00E0485F" w:rsidRDefault="00135E27" w:rsidP="00946523">
            <w:pPr>
              <w:rPr>
                <w:rFonts w:cstheme="minorHAnsi"/>
                <w:sz w:val="20"/>
                <w:szCs w:val="20"/>
              </w:rPr>
            </w:pPr>
            <w:r w:rsidRPr="00E0485F">
              <w:rPr>
                <w:rFonts w:cstheme="minorHAnsi"/>
                <w:sz w:val="20"/>
                <w:szCs w:val="20"/>
              </w:rPr>
              <w:t xml:space="preserve">Funkcjonalność podpisania podpisem elektronicznym certyfikatem PUE ZUS pojedynczego badania oraz  grupy wyników przez danego lekarza </w:t>
            </w:r>
          </w:p>
        </w:tc>
      </w:tr>
      <w:tr w:rsidR="00135E27" w:rsidRPr="00E0485F" w14:paraId="59B6CC82" w14:textId="77777777" w:rsidTr="00946523">
        <w:trPr>
          <w:trHeight w:val="144"/>
        </w:trPr>
        <w:tc>
          <w:tcPr>
            <w:tcW w:w="992" w:type="dxa"/>
            <w:shd w:val="clear" w:color="auto" w:fill="auto"/>
          </w:tcPr>
          <w:p w14:paraId="19618F3D" w14:textId="40BE6BD1" w:rsidR="00135E27" w:rsidRPr="00E0485F" w:rsidRDefault="00F51234" w:rsidP="00946523">
            <w:pPr>
              <w:rPr>
                <w:rFonts w:cstheme="minorHAnsi"/>
                <w:sz w:val="20"/>
                <w:szCs w:val="20"/>
              </w:rPr>
            </w:pPr>
            <w:r w:rsidRPr="00E0485F">
              <w:rPr>
                <w:rFonts w:cstheme="minorHAnsi"/>
                <w:sz w:val="20"/>
                <w:szCs w:val="20"/>
              </w:rPr>
              <w:t>8.2</w:t>
            </w:r>
            <w:r w:rsidR="003C3316" w:rsidRPr="00E0485F">
              <w:rPr>
                <w:rFonts w:cstheme="minorHAnsi"/>
                <w:sz w:val="20"/>
                <w:szCs w:val="20"/>
              </w:rPr>
              <w:t>.</w:t>
            </w:r>
            <w:r w:rsidR="00135E27" w:rsidRPr="00E0485F">
              <w:rPr>
                <w:rFonts w:cstheme="minorHAnsi"/>
                <w:sz w:val="20"/>
                <w:szCs w:val="20"/>
              </w:rPr>
              <w:t>2</w:t>
            </w:r>
          </w:p>
        </w:tc>
        <w:tc>
          <w:tcPr>
            <w:tcW w:w="9356" w:type="dxa"/>
            <w:shd w:val="clear" w:color="auto" w:fill="auto"/>
            <w:vAlign w:val="center"/>
          </w:tcPr>
          <w:p w14:paraId="4EC0E8FB" w14:textId="663D7C8B" w:rsidR="00135E27" w:rsidRPr="00E0485F" w:rsidRDefault="00135E27" w:rsidP="00946523">
            <w:pPr>
              <w:rPr>
                <w:rFonts w:cstheme="minorHAnsi"/>
                <w:sz w:val="20"/>
                <w:szCs w:val="20"/>
              </w:rPr>
            </w:pPr>
            <w:r w:rsidRPr="00E0485F">
              <w:rPr>
                <w:rFonts w:cstheme="minorHAnsi"/>
                <w:sz w:val="20"/>
                <w:szCs w:val="20"/>
              </w:rPr>
              <w:t>Zapewnienie funkcjonalności przypisania danemu użytkownikowi jego imiennego certyfikatu PUE ZUS tak aby nie było potrzeby korzystania z nośników zewnętrznych lub innych zewnętrznych magazynów</w:t>
            </w:r>
            <w:r w:rsidR="006B435E">
              <w:rPr>
                <w:rFonts w:cstheme="minorHAnsi"/>
                <w:sz w:val="20"/>
                <w:szCs w:val="20"/>
              </w:rPr>
              <w:t xml:space="preserve">. Certyfikat ma być przechowywany w repozytorium na serwerze aplikacyjnym w postaci zaszyfrowanej i udostępniany jedynie na czas niezbędny do podpisania dokumentu. </w:t>
            </w:r>
          </w:p>
        </w:tc>
      </w:tr>
      <w:tr w:rsidR="00135E27" w:rsidRPr="00E0485F" w14:paraId="4286CC7C" w14:textId="77777777" w:rsidTr="00946523">
        <w:trPr>
          <w:trHeight w:val="144"/>
        </w:trPr>
        <w:tc>
          <w:tcPr>
            <w:tcW w:w="992" w:type="dxa"/>
            <w:shd w:val="clear" w:color="auto" w:fill="auto"/>
          </w:tcPr>
          <w:p w14:paraId="5AE6600F" w14:textId="0759996E" w:rsidR="00135E27" w:rsidRPr="00E0485F" w:rsidRDefault="00F51234" w:rsidP="00946523">
            <w:pPr>
              <w:rPr>
                <w:rFonts w:cstheme="minorHAnsi"/>
                <w:sz w:val="20"/>
                <w:szCs w:val="20"/>
              </w:rPr>
            </w:pPr>
            <w:r w:rsidRPr="00E0485F">
              <w:rPr>
                <w:rFonts w:cstheme="minorHAnsi"/>
                <w:sz w:val="20"/>
                <w:szCs w:val="20"/>
              </w:rPr>
              <w:t>8.2</w:t>
            </w:r>
            <w:r w:rsidR="003C3316" w:rsidRPr="00E0485F">
              <w:rPr>
                <w:rFonts w:cstheme="minorHAnsi"/>
                <w:sz w:val="20"/>
                <w:szCs w:val="20"/>
              </w:rPr>
              <w:t>.</w:t>
            </w:r>
            <w:r w:rsidR="00135E27" w:rsidRPr="00E0485F">
              <w:rPr>
                <w:rFonts w:cstheme="minorHAnsi"/>
                <w:sz w:val="20"/>
                <w:szCs w:val="20"/>
              </w:rPr>
              <w:t>3</w:t>
            </w:r>
          </w:p>
        </w:tc>
        <w:tc>
          <w:tcPr>
            <w:tcW w:w="9356" w:type="dxa"/>
            <w:shd w:val="clear" w:color="auto" w:fill="auto"/>
            <w:vAlign w:val="center"/>
          </w:tcPr>
          <w:p w14:paraId="5300032E" w14:textId="03354B78" w:rsidR="00135E27" w:rsidRPr="00E0485F" w:rsidRDefault="00135E27" w:rsidP="00946523">
            <w:pPr>
              <w:rPr>
                <w:rFonts w:cstheme="minorHAnsi"/>
                <w:sz w:val="20"/>
                <w:szCs w:val="20"/>
              </w:rPr>
            </w:pPr>
            <w:r w:rsidRPr="00E0485F">
              <w:rPr>
                <w:rFonts w:cstheme="minorHAnsi"/>
                <w:sz w:val="20"/>
                <w:szCs w:val="20"/>
              </w:rPr>
              <w:t>Zapewnienie wersjonowania dokumentów podpisanych elektronicznie</w:t>
            </w:r>
          </w:p>
        </w:tc>
      </w:tr>
      <w:tr w:rsidR="00135E27" w:rsidRPr="00E0485F" w14:paraId="136A4E20" w14:textId="77777777" w:rsidTr="00457EFC">
        <w:trPr>
          <w:trHeight w:val="643"/>
        </w:trPr>
        <w:tc>
          <w:tcPr>
            <w:tcW w:w="992" w:type="dxa"/>
            <w:shd w:val="clear" w:color="auto" w:fill="auto"/>
          </w:tcPr>
          <w:p w14:paraId="4BB71D41" w14:textId="5BA2FCBA" w:rsidR="00135E27" w:rsidRPr="00E0485F" w:rsidRDefault="00F51234" w:rsidP="00946523">
            <w:pPr>
              <w:rPr>
                <w:rFonts w:cstheme="minorHAnsi"/>
                <w:sz w:val="20"/>
                <w:szCs w:val="20"/>
              </w:rPr>
            </w:pPr>
            <w:r w:rsidRPr="00E0485F">
              <w:rPr>
                <w:rFonts w:cstheme="minorHAnsi"/>
                <w:sz w:val="20"/>
                <w:szCs w:val="20"/>
              </w:rPr>
              <w:t>8.2</w:t>
            </w:r>
            <w:r w:rsidR="003C3316" w:rsidRPr="00E0485F">
              <w:rPr>
                <w:rFonts w:cstheme="minorHAnsi"/>
                <w:sz w:val="20"/>
                <w:szCs w:val="20"/>
              </w:rPr>
              <w:t>.</w:t>
            </w:r>
            <w:r w:rsidR="00135E27" w:rsidRPr="00E0485F">
              <w:rPr>
                <w:rFonts w:cstheme="minorHAnsi"/>
                <w:sz w:val="20"/>
                <w:szCs w:val="20"/>
              </w:rPr>
              <w:t>4</w:t>
            </w:r>
          </w:p>
        </w:tc>
        <w:tc>
          <w:tcPr>
            <w:tcW w:w="9356" w:type="dxa"/>
            <w:shd w:val="clear" w:color="auto" w:fill="auto"/>
            <w:vAlign w:val="center"/>
          </w:tcPr>
          <w:p w14:paraId="4AEA23C0" w14:textId="30399375" w:rsidR="00135E27" w:rsidRPr="00E0485F" w:rsidRDefault="00135E27" w:rsidP="00946523">
            <w:pPr>
              <w:rPr>
                <w:rFonts w:cstheme="minorHAnsi"/>
                <w:sz w:val="20"/>
                <w:szCs w:val="20"/>
              </w:rPr>
            </w:pPr>
            <w:r w:rsidRPr="00E0485F">
              <w:rPr>
                <w:rFonts w:cstheme="minorHAnsi"/>
                <w:sz w:val="20"/>
                <w:szCs w:val="20"/>
              </w:rPr>
              <w:t xml:space="preserve">Zapewnienie </w:t>
            </w:r>
            <w:r w:rsidR="00125021" w:rsidRPr="00E0485F">
              <w:rPr>
                <w:rFonts w:cstheme="minorHAnsi"/>
                <w:sz w:val="20"/>
                <w:szCs w:val="20"/>
              </w:rPr>
              <w:t xml:space="preserve">na </w:t>
            </w:r>
            <w:r w:rsidRPr="00E0485F">
              <w:rPr>
                <w:rFonts w:cstheme="minorHAnsi"/>
                <w:sz w:val="20"/>
                <w:szCs w:val="20"/>
              </w:rPr>
              <w:t>wydruk</w:t>
            </w:r>
            <w:r w:rsidR="00125021" w:rsidRPr="00E0485F">
              <w:rPr>
                <w:rFonts w:cstheme="minorHAnsi"/>
                <w:sz w:val="20"/>
                <w:szCs w:val="20"/>
              </w:rPr>
              <w:t>u wyniku i</w:t>
            </w:r>
            <w:r w:rsidRPr="00E0485F">
              <w:rPr>
                <w:rFonts w:cstheme="minorHAnsi"/>
                <w:sz w:val="20"/>
                <w:szCs w:val="20"/>
              </w:rPr>
              <w:t xml:space="preserve"> informacj</w:t>
            </w:r>
            <w:r w:rsidR="00125021" w:rsidRPr="00E0485F">
              <w:rPr>
                <w:rFonts w:cstheme="minorHAnsi"/>
                <w:sz w:val="20"/>
                <w:szCs w:val="20"/>
              </w:rPr>
              <w:t>i</w:t>
            </w:r>
            <w:r w:rsidRPr="00E0485F">
              <w:rPr>
                <w:rFonts w:cstheme="minorHAnsi"/>
                <w:sz w:val="20"/>
                <w:szCs w:val="20"/>
              </w:rPr>
              <w:t xml:space="preserve"> o podpisie elektronicznym  (data </w:t>
            </w:r>
            <w:r w:rsidR="00125021" w:rsidRPr="00E0485F">
              <w:rPr>
                <w:rFonts w:cstheme="minorHAnsi"/>
                <w:sz w:val="20"/>
                <w:szCs w:val="20"/>
              </w:rPr>
              <w:t xml:space="preserve">złożenia </w:t>
            </w:r>
            <w:r w:rsidRPr="00E0485F">
              <w:rPr>
                <w:rFonts w:cstheme="minorHAnsi"/>
                <w:sz w:val="20"/>
                <w:szCs w:val="20"/>
              </w:rPr>
              <w:t>podpisu, dane osoby podpisującej).</w:t>
            </w:r>
          </w:p>
        </w:tc>
      </w:tr>
      <w:tr w:rsidR="00226B51" w:rsidRPr="00E0485F" w14:paraId="6B633E39" w14:textId="77777777" w:rsidTr="00946523">
        <w:trPr>
          <w:trHeight w:val="465"/>
        </w:trPr>
        <w:tc>
          <w:tcPr>
            <w:tcW w:w="992" w:type="dxa"/>
            <w:shd w:val="clear" w:color="auto" w:fill="auto"/>
            <w:vAlign w:val="center"/>
          </w:tcPr>
          <w:p w14:paraId="4C238368" w14:textId="55B8C181" w:rsidR="00226B51" w:rsidRPr="00E0485F" w:rsidRDefault="00457EFC" w:rsidP="00946523">
            <w:pPr>
              <w:spacing w:after="0"/>
              <w:rPr>
                <w:rFonts w:cstheme="minorHAnsi"/>
                <w:b/>
                <w:bCs/>
                <w:sz w:val="20"/>
                <w:szCs w:val="20"/>
              </w:rPr>
            </w:pPr>
            <w:r w:rsidRPr="00E0485F">
              <w:rPr>
                <w:rFonts w:cstheme="minorHAnsi"/>
                <w:b/>
                <w:bCs/>
                <w:sz w:val="20"/>
                <w:szCs w:val="20"/>
              </w:rPr>
              <w:t>9</w:t>
            </w:r>
          </w:p>
        </w:tc>
        <w:tc>
          <w:tcPr>
            <w:tcW w:w="9356" w:type="dxa"/>
            <w:shd w:val="clear" w:color="auto" w:fill="auto"/>
            <w:vAlign w:val="center"/>
          </w:tcPr>
          <w:p w14:paraId="097512EA" w14:textId="7DC647A0" w:rsidR="00226B51" w:rsidRPr="00E0485F" w:rsidRDefault="00457EFC" w:rsidP="00946523">
            <w:pPr>
              <w:pStyle w:val="Akapitzlist"/>
              <w:spacing w:after="0"/>
              <w:ind w:left="0"/>
              <w:rPr>
                <w:rFonts w:cstheme="minorHAnsi"/>
                <w:b/>
                <w:bCs/>
                <w:sz w:val="20"/>
                <w:szCs w:val="20"/>
              </w:rPr>
            </w:pPr>
            <w:r w:rsidRPr="00E0485F">
              <w:rPr>
                <w:rFonts w:cstheme="minorHAnsi"/>
                <w:b/>
                <w:bCs/>
                <w:sz w:val="20"/>
                <w:szCs w:val="20"/>
              </w:rPr>
              <w:t>RAPORTOWANIE</w:t>
            </w:r>
          </w:p>
        </w:tc>
      </w:tr>
      <w:tr w:rsidR="005357B2" w:rsidRPr="00E0485F" w14:paraId="22875EEB" w14:textId="77777777" w:rsidTr="00946523">
        <w:trPr>
          <w:trHeight w:val="144"/>
        </w:trPr>
        <w:tc>
          <w:tcPr>
            <w:tcW w:w="992" w:type="dxa"/>
            <w:shd w:val="clear" w:color="auto" w:fill="auto"/>
          </w:tcPr>
          <w:p w14:paraId="3ED90281" w14:textId="2F7CC869"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w:t>
            </w:r>
          </w:p>
        </w:tc>
        <w:tc>
          <w:tcPr>
            <w:tcW w:w="9356" w:type="dxa"/>
            <w:shd w:val="clear" w:color="auto" w:fill="auto"/>
          </w:tcPr>
          <w:p w14:paraId="2641D7C5"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 xml:space="preserve">Wydruki ksiąg pracowni (osobno dla pracowni diagnostycznych i dla pracowni realizujących barwienia dodatkowe).  </w:t>
            </w:r>
          </w:p>
          <w:p w14:paraId="46FF704A"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Dla księgi pracowni diagnostycznej: kryteria wejściowe: data rejestracji od-do, jednostka organizacyjna. Raport powinien zawierać datę wpisu, numer wpisu (księgi pracowni), dane pacjenta, dane lekarza kierującego, dane zlecającego, badania, identyfikator rejestrującego.</w:t>
            </w:r>
          </w:p>
          <w:p w14:paraId="5083AAE9"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 xml:space="preserve">Dla księgi </w:t>
            </w:r>
            <w:proofErr w:type="spellStart"/>
            <w:r w:rsidRPr="00E0485F">
              <w:rPr>
                <w:rFonts w:cstheme="minorHAnsi"/>
                <w:sz w:val="20"/>
                <w:szCs w:val="20"/>
              </w:rPr>
              <w:t>barwień</w:t>
            </w:r>
            <w:proofErr w:type="spellEnd"/>
            <w:r w:rsidRPr="00E0485F">
              <w:rPr>
                <w:rFonts w:cstheme="minorHAnsi"/>
                <w:sz w:val="20"/>
                <w:szCs w:val="20"/>
              </w:rPr>
              <w:t xml:space="preserve"> dodatkowych: kryteria wejściowe: data rejestracji od-do, jednostka organizacyjna. Raport powinien zawierać datę wpisu, numer wpisu (księgi pracowni), dane pacjenta, dane zlecającego barwienie, numer bloczka, zlecone barwienia, liczbę </w:t>
            </w:r>
            <w:proofErr w:type="spellStart"/>
            <w:r w:rsidRPr="00E0485F">
              <w:rPr>
                <w:rFonts w:cstheme="minorHAnsi"/>
                <w:sz w:val="20"/>
                <w:szCs w:val="20"/>
              </w:rPr>
              <w:t>barwień</w:t>
            </w:r>
            <w:proofErr w:type="spellEnd"/>
            <w:r w:rsidRPr="00E0485F">
              <w:rPr>
                <w:rFonts w:cstheme="minorHAnsi"/>
                <w:sz w:val="20"/>
                <w:szCs w:val="20"/>
              </w:rPr>
              <w:t>, datę wydania preparatów.</w:t>
            </w:r>
          </w:p>
        </w:tc>
      </w:tr>
      <w:tr w:rsidR="005357B2" w:rsidRPr="00E0485F" w14:paraId="6800D620" w14:textId="77777777" w:rsidTr="00946523">
        <w:trPr>
          <w:trHeight w:val="144"/>
        </w:trPr>
        <w:tc>
          <w:tcPr>
            <w:tcW w:w="992" w:type="dxa"/>
            <w:shd w:val="clear" w:color="auto" w:fill="auto"/>
          </w:tcPr>
          <w:p w14:paraId="3E51278D" w14:textId="52B8853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w:t>
            </w:r>
          </w:p>
        </w:tc>
        <w:tc>
          <w:tcPr>
            <w:tcW w:w="9356" w:type="dxa"/>
            <w:shd w:val="clear" w:color="auto" w:fill="auto"/>
          </w:tcPr>
          <w:p w14:paraId="4A671F51" w14:textId="77777777" w:rsidR="005357B2" w:rsidRPr="00E0485F" w:rsidRDefault="005357B2" w:rsidP="00946523">
            <w:pPr>
              <w:contextualSpacing/>
              <w:jc w:val="both"/>
              <w:rPr>
                <w:rFonts w:cstheme="minorHAnsi"/>
                <w:bCs/>
                <w:sz w:val="20"/>
                <w:szCs w:val="20"/>
              </w:rPr>
            </w:pPr>
            <w:r w:rsidRPr="00E0485F">
              <w:rPr>
                <w:rFonts w:cstheme="minorHAnsi"/>
                <w:bCs/>
                <w:sz w:val="20"/>
                <w:szCs w:val="20"/>
              </w:rPr>
              <w:t>Wydruk księgi pracowni diagnostycznej - wg zarejestrowanych materiałów</w:t>
            </w:r>
          </w:p>
          <w:p w14:paraId="7129511F" w14:textId="77777777" w:rsidR="005357B2" w:rsidRPr="00E0485F" w:rsidRDefault="005357B2" w:rsidP="00946523">
            <w:pPr>
              <w:pStyle w:val="Akapitzlist"/>
              <w:ind w:left="0"/>
              <w:jc w:val="both"/>
              <w:rPr>
                <w:rFonts w:cstheme="minorHAnsi"/>
                <w:sz w:val="20"/>
                <w:szCs w:val="20"/>
              </w:rPr>
            </w:pPr>
            <w:r w:rsidRPr="00E0485F">
              <w:rPr>
                <w:rFonts w:cstheme="minorHAnsi"/>
                <w:bCs/>
                <w:sz w:val="20"/>
                <w:szCs w:val="20"/>
              </w:rPr>
              <w:t>Kryteria wejściowe: data rejestracji od-do, jednostka organizacyjna. Raport powinien zawierać kolumny: datę przyjęcia materiału, numer wpisu (księgi pracowni), numer i rodzaj przyjętego materiału, dane pacjenta, dane zlecającego, identyfikator rejestrującego.</w:t>
            </w:r>
          </w:p>
        </w:tc>
      </w:tr>
      <w:tr w:rsidR="005357B2" w:rsidRPr="00E0485F" w14:paraId="11F46F91" w14:textId="77777777" w:rsidTr="00946523">
        <w:trPr>
          <w:trHeight w:val="144"/>
        </w:trPr>
        <w:tc>
          <w:tcPr>
            <w:tcW w:w="992" w:type="dxa"/>
            <w:shd w:val="clear" w:color="auto" w:fill="auto"/>
          </w:tcPr>
          <w:p w14:paraId="0323821D" w14:textId="68DB6692" w:rsidR="005357B2" w:rsidRPr="00E0485F" w:rsidRDefault="00F51234" w:rsidP="00946523">
            <w:pPr>
              <w:rPr>
                <w:rFonts w:cstheme="minorHAnsi"/>
                <w:sz w:val="20"/>
                <w:szCs w:val="20"/>
              </w:rPr>
            </w:pPr>
            <w:r w:rsidRPr="00E0485F">
              <w:rPr>
                <w:rFonts w:cstheme="minorHAnsi"/>
                <w:sz w:val="20"/>
                <w:szCs w:val="20"/>
              </w:rPr>
              <w:lastRenderedPageBreak/>
              <w:t>9.</w:t>
            </w:r>
            <w:r w:rsidR="005357B2" w:rsidRPr="00E0485F">
              <w:rPr>
                <w:rFonts w:cstheme="minorHAnsi"/>
                <w:sz w:val="20"/>
                <w:szCs w:val="20"/>
              </w:rPr>
              <w:t>4</w:t>
            </w:r>
          </w:p>
        </w:tc>
        <w:tc>
          <w:tcPr>
            <w:tcW w:w="9356" w:type="dxa"/>
            <w:shd w:val="clear" w:color="auto" w:fill="auto"/>
          </w:tcPr>
          <w:p w14:paraId="04434903" w14:textId="77777777" w:rsidR="005357B2" w:rsidRPr="00E0485F" w:rsidRDefault="005357B2" w:rsidP="00946523">
            <w:pPr>
              <w:contextualSpacing/>
              <w:jc w:val="both"/>
              <w:rPr>
                <w:rFonts w:cstheme="minorHAnsi"/>
                <w:bCs/>
                <w:sz w:val="20"/>
                <w:szCs w:val="20"/>
              </w:rPr>
            </w:pPr>
            <w:r w:rsidRPr="00E0485F">
              <w:rPr>
                <w:rFonts w:cstheme="minorHAnsi"/>
                <w:bCs/>
                <w:sz w:val="20"/>
                <w:szCs w:val="20"/>
              </w:rPr>
              <w:t>Wydruk księgi pracowni diagnostycznej - wg zarejestrowanych badań (bloczków)</w:t>
            </w:r>
          </w:p>
          <w:p w14:paraId="2454AD98" w14:textId="77777777" w:rsidR="005357B2" w:rsidRPr="00E0485F" w:rsidRDefault="005357B2" w:rsidP="00946523">
            <w:pPr>
              <w:pStyle w:val="Akapitzlist"/>
              <w:ind w:left="0"/>
              <w:jc w:val="both"/>
              <w:rPr>
                <w:rFonts w:cstheme="minorHAnsi"/>
                <w:sz w:val="20"/>
                <w:szCs w:val="20"/>
              </w:rPr>
            </w:pPr>
            <w:r w:rsidRPr="00E0485F">
              <w:rPr>
                <w:rFonts w:cstheme="minorHAnsi"/>
                <w:bCs/>
                <w:sz w:val="20"/>
                <w:szCs w:val="20"/>
              </w:rPr>
              <w:t>Kryteria wejściowe: data rejestracji od-do, jednostka organizacyjna. Raport powinien zawierać kolumny: datę rejestracji bloczka, numer wpisu (księgi pracowni), numer i rodzaj badania, dane pacjenta, dane zlecającego, identyfikator rejestrującego.</w:t>
            </w:r>
          </w:p>
        </w:tc>
      </w:tr>
      <w:tr w:rsidR="005357B2" w:rsidRPr="00E0485F" w14:paraId="5E460EA6" w14:textId="77777777" w:rsidTr="00946523">
        <w:trPr>
          <w:trHeight w:val="144"/>
        </w:trPr>
        <w:tc>
          <w:tcPr>
            <w:tcW w:w="992" w:type="dxa"/>
            <w:shd w:val="clear" w:color="auto" w:fill="auto"/>
          </w:tcPr>
          <w:p w14:paraId="6968D53B" w14:textId="0A5D4A5B"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5</w:t>
            </w:r>
          </w:p>
        </w:tc>
        <w:tc>
          <w:tcPr>
            <w:tcW w:w="9356" w:type="dxa"/>
            <w:shd w:val="clear" w:color="auto" w:fill="auto"/>
          </w:tcPr>
          <w:p w14:paraId="75C9242D" w14:textId="77777777" w:rsidR="005357B2" w:rsidRPr="00E0485F" w:rsidRDefault="005357B2" w:rsidP="00946523">
            <w:pPr>
              <w:contextualSpacing/>
              <w:jc w:val="both"/>
              <w:rPr>
                <w:rFonts w:cstheme="minorHAnsi"/>
                <w:bCs/>
                <w:sz w:val="20"/>
                <w:szCs w:val="20"/>
              </w:rPr>
            </w:pPr>
            <w:r w:rsidRPr="00E0485F">
              <w:rPr>
                <w:rFonts w:cstheme="minorHAnsi"/>
                <w:bCs/>
                <w:sz w:val="20"/>
                <w:szCs w:val="20"/>
              </w:rPr>
              <w:t>Raport statystyk pracowni diagnostycznej - badania wg miejsca powstania</w:t>
            </w:r>
          </w:p>
          <w:p w14:paraId="407DDA31" w14:textId="77777777" w:rsidR="005357B2" w:rsidRPr="00E0485F" w:rsidRDefault="005357B2" w:rsidP="00946523">
            <w:pPr>
              <w:pStyle w:val="Akapitzlist"/>
              <w:ind w:left="0"/>
              <w:jc w:val="both"/>
              <w:rPr>
                <w:rFonts w:cstheme="minorHAnsi"/>
                <w:sz w:val="20"/>
                <w:szCs w:val="20"/>
              </w:rPr>
            </w:pPr>
            <w:r w:rsidRPr="00E0485F">
              <w:rPr>
                <w:rFonts w:cstheme="minorHAnsi"/>
                <w:bCs/>
                <w:sz w:val="20"/>
                <w:szCs w:val="20"/>
              </w:rPr>
              <w:t>Kryteria wejściowe: data rejestracji od-do, jednostka organizacyjna, zlecający, oddział zlecającego. Raport powinien zawierać kolumny: miejsce (stanowisko) rejestracji badania, identyfikator rejestrującego, rodzaj badania, liczbę zarejestrowanych badań.</w:t>
            </w:r>
          </w:p>
        </w:tc>
      </w:tr>
      <w:tr w:rsidR="005357B2" w:rsidRPr="00E0485F" w14:paraId="06AA07F9" w14:textId="77777777" w:rsidTr="00946523">
        <w:trPr>
          <w:trHeight w:val="144"/>
        </w:trPr>
        <w:tc>
          <w:tcPr>
            <w:tcW w:w="992" w:type="dxa"/>
            <w:shd w:val="clear" w:color="auto" w:fill="auto"/>
          </w:tcPr>
          <w:p w14:paraId="40ACED5E" w14:textId="187C8D3C"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6</w:t>
            </w:r>
          </w:p>
        </w:tc>
        <w:tc>
          <w:tcPr>
            <w:tcW w:w="9356" w:type="dxa"/>
            <w:shd w:val="clear" w:color="auto" w:fill="auto"/>
          </w:tcPr>
          <w:p w14:paraId="451AFAAD" w14:textId="77777777" w:rsidR="005357B2" w:rsidRPr="00E0485F" w:rsidRDefault="005357B2" w:rsidP="00946523">
            <w:pPr>
              <w:contextualSpacing/>
              <w:jc w:val="both"/>
              <w:rPr>
                <w:rFonts w:cstheme="minorHAnsi"/>
                <w:bCs/>
                <w:sz w:val="20"/>
                <w:szCs w:val="20"/>
              </w:rPr>
            </w:pPr>
            <w:r w:rsidRPr="00E0485F">
              <w:rPr>
                <w:rFonts w:cstheme="minorHAnsi"/>
                <w:bCs/>
                <w:sz w:val="20"/>
                <w:szCs w:val="20"/>
              </w:rPr>
              <w:t>Raport statystyk pracowni diagnostycznej - bloczki zatopione wg miejsca</w:t>
            </w:r>
          </w:p>
          <w:p w14:paraId="370F9C49" w14:textId="77777777" w:rsidR="005357B2" w:rsidRPr="00E0485F" w:rsidRDefault="005357B2" w:rsidP="00946523">
            <w:pPr>
              <w:pStyle w:val="Akapitzlist"/>
              <w:ind w:left="0"/>
              <w:jc w:val="both"/>
              <w:rPr>
                <w:rFonts w:cstheme="minorHAnsi"/>
                <w:sz w:val="20"/>
                <w:szCs w:val="20"/>
              </w:rPr>
            </w:pPr>
            <w:r w:rsidRPr="00E0485F">
              <w:rPr>
                <w:rFonts w:cstheme="minorHAnsi"/>
                <w:bCs/>
                <w:sz w:val="20"/>
                <w:szCs w:val="20"/>
              </w:rPr>
              <w:t>Kryteria wejściowe: data rejestracji od-do, jednostka organizacyjna, zlecający, oddział zlecającego. Raport powinien zawierać kolumny: miejsce (stanowisko) zatopienia, identyfikator zatapiającego, rodzaj badania, liczbę badań oznaczonych jako zatopione.</w:t>
            </w:r>
          </w:p>
        </w:tc>
      </w:tr>
      <w:tr w:rsidR="005357B2" w:rsidRPr="00E0485F" w14:paraId="6FD0F9AF" w14:textId="77777777" w:rsidTr="00946523">
        <w:trPr>
          <w:trHeight w:val="144"/>
        </w:trPr>
        <w:tc>
          <w:tcPr>
            <w:tcW w:w="992" w:type="dxa"/>
            <w:shd w:val="clear" w:color="auto" w:fill="auto"/>
          </w:tcPr>
          <w:p w14:paraId="44008558" w14:textId="0A9E170E"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7</w:t>
            </w:r>
          </w:p>
        </w:tc>
        <w:tc>
          <w:tcPr>
            <w:tcW w:w="9356" w:type="dxa"/>
            <w:shd w:val="clear" w:color="auto" w:fill="auto"/>
          </w:tcPr>
          <w:p w14:paraId="6308490C"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Raport badań usuniętych.</w:t>
            </w:r>
          </w:p>
          <w:p w14:paraId="4FE74785"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Kryteria wejściowe: jednostka organizacyjna. Raport powinien zawierać kolumny: numer księgi pracowni, data rejestracji, identyfikator rejestrującego, data usunięcia, identyfikator usuwającego, zlecający, dane pacjenta.</w:t>
            </w:r>
          </w:p>
        </w:tc>
      </w:tr>
      <w:tr w:rsidR="005357B2" w:rsidRPr="00E0485F" w14:paraId="1CC7655B" w14:textId="77777777" w:rsidTr="00946523">
        <w:trPr>
          <w:trHeight w:val="144"/>
        </w:trPr>
        <w:tc>
          <w:tcPr>
            <w:tcW w:w="992" w:type="dxa"/>
            <w:shd w:val="clear" w:color="auto" w:fill="auto"/>
          </w:tcPr>
          <w:p w14:paraId="3F079BBF" w14:textId="577E15A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8</w:t>
            </w:r>
          </w:p>
        </w:tc>
        <w:tc>
          <w:tcPr>
            <w:tcW w:w="9356" w:type="dxa"/>
            <w:shd w:val="clear" w:color="auto" w:fill="auto"/>
          </w:tcPr>
          <w:p w14:paraId="21EEBAE4"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Raport listy diagnozujących, którzy wystąpili w okresie rozliczeniowym.</w:t>
            </w:r>
          </w:p>
          <w:p w14:paraId="5E8481C3"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Kryteria wejściowe: data wykonania od-do, jednostka organizacyjna. Raport powinien zawierać kolumny: diagnozujący, skrót do raportu szczegółowego.</w:t>
            </w:r>
          </w:p>
        </w:tc>
      </w:tr>
      <w:tr w:rsidR="005357B2" w:rsidRPr="00E0485F" w14:paraId="753C1340" w14:textId="77777777" w:rsidTr="00946523">
        <w:trPr>
          <w:trHeight w:val="144"/>
        </w:trPr>
        <w:tc>
          <w:tcPr>
            <w:tcW w:w="992" w:type="dxa"/>
            <w:shd w:val="clear" w:color="auto" w:fill="auto"/>
          </w:tcPr>
          <w:p w14:paraId="288825E2" w14:textId="7793F9DA"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9</w:t>
            </w:r>
          </w:p>
        </w:tc>
        <w:tc>
          <w:tcPr>
            <w:tcW w:w="9356" w:type="dxa"/>
            <w:shd w:val="clear" w:color="auto" w:fill="auto"/>
          </w:tcPr>
          <w:p w14:paraId="0A221011"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Raport ilości badań dla diagnozujących.</w:t>
            </w:r>
          </w:p>
          <w:p w14:paraId="57CF2228"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Kryteria wejściowe: diagnozujący, zlecający, data wykonania od-do, jednostka organizacyjna. Raport powinien zawierać kolumny: typ badania, liczba przypadków, liczba badań, liczba preparatów, cena netto, wartość netto, stawka VAT, wartość brutto. Wartości powinny być podsumowane.</w:t>
            </w:r>
          </w:p>
        </w:tc>
      </w:tr>
      <w:tr w:rsidR="005357B2" w:rsidRPr="00E0485F" w14:paraId="6DA1BD59" w14:textId="77777777" w:rsidTr="00946523">
        <w:trPr>
          <w:trHeight w:val="144"/>
        </w:trPr>
        <w:tc>
          <w:tcPr>
            <w:tcW w:w="992" w:type="dxa"/>
            <w:shd w:val="clear" w:color="auto" w:fill="auto"/>
          </w:tcPr>
          <w:p w14:paraId="1CBB8460" w14:textId="29808D2B"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10</w:t>
            </w:r>
          </w:p>
        </w:tc>
        <w:tc>
          <w:tcPr>
            <w:tcW w:w="9356" w:type="dxa"/>
            <w:shd w:val="clear" w:color="auto" w:fill="auto"/>
          </w:tcPr>
          <w:p w14:paraId="60D20FBE"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Raport ilości badań i listy pacjentów dla diagnozujących.</w:t>
            </w:r>
          </w:p>
          <w:p w14:paraId="75B2E70E"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Kryteria wejściowe: diagnozujący, zlecający, data wykonania od-do, jednostka organizacyjna. Raport powinien zawierać kolumny (pierwsza tabela - grupowanie typami badań i procedur): typ badania/procedury/preparatu, liczba przypadków, liczba badań, cena netto, wartość netto, stawka VAT, wartość brutto. Wartości powinny być podsumowane. Raport powinien zawierać kolumny (druga tabela - grupowanie pacjentami): numer księgi pracowni, dane pacjenta, zlecający, typ badania/procedury/preparatu, liczba badań, cena netto, wartość netto, stawka VAT, wartość brutto. Wartości powinny być podsumowane.</w:t>
            </w:r>
          </w:p>
        </w:tc>
      </w:tr>
      <w:tr w:rsidR="005357B2" w:rsidRPr="00E0485F" w14:paraId="680AE444" w14:textId="77777777" w:rsidTr="00946523">
        <w:trPr>
          <w:trHeight w:val="144"/>
        </w:trPr>
        <w:tc>
          <w:tcPr>
            <w:tcW w:w="992" w:type="dxa"/>
            <w:shd w:val="clear" w:color="auto" w:fill="auto"/>
          </w:tcPr>
          <w:p w14:paraId="70E9FE2F" w14:textId="7BFA91B1"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11</w:t>
            </w:r>
          </w:p>
        </w:tc>
        <w:tc>
          <w:tcPr>
            <w:tcW w:w="9356" w:type="dxa"/>
            <w:shd w:val="clear" w:color="auto" w:fill="auto"/>
            <w:vAlign w:val="bottom"/>
          </w:tcPr>
          <w:p w14:paraId="5BC93ED8" w14:textId="77777777" w:rsidR="005357B2" w:rsidRPr="00E0485F" w:rsidRDefault="005357B2" w:rsidP="00946523">
            <w:pPr>
              <w:pStyle w:val="Akapitzlist"/>
              <w:ind w:left="0"/>
              <w:jc w:val="both"/>
              <w:rPr>
                <w:rFonts w:cstheme="minorHAnsi"/>
                <w:sz w:val="20"/>
                <w:szCs w:val="20"/>
              </w:rPr>
            </w:pPr>
            <w:r w:rsidRPr="00E0485F">
              <w:rPr>
                <w:rFonts w:cstheme="minorHAnsi"/>
                <w:color w:val="000000"/>
                <w:sz w:val="20"/>
                <w:szCs w:val="20"/>
              </w:rPr>
              <w:t>Raport czasu wykonania badań (terminowości) dla wybranej grupy badań wyfiltrowanej wg możliwych parametrów (minimum rodzaj materiału, lokalizacja, lekarz kierujący, jednostka kierująca, lekarz diagnozujący. Raport powinien zawierać kolumny: data rejestracji, data wyniku (zatwierdzenia przypadku), numer zlecenia, id pacjenta, czas diagnostyki w dniach roboczych, status nowotworu złośliwego (tak/nie). Raport powinien zawierać w podsumowaniu czas diagnostyki: średni, minimalny, maksymalny oraz medianę.</w:t>
            </w:r>
          </w:p>
        </w:tc>
      </w:tr>
      <w:tr w:rsidR="005357B2" w:rsidRPr="00E0485F" w14:paraId="4BA5534B" w14:textId="77777777" w:rsidTr="00946523">
        <w:trPr>
          <w:trHeight w:val="144"/>
        </w:trPr>
        <w:tc>
          <w:tcPr>
            <w:tcW w:w="992" w:type="dxa"/>
            <w:shd w:val="clear" w:color="auto" w:fill="auto"/>
          </w:tcPr>
          <w:p w14:paraId="04E404D6" w14:textId="56F29299" w:rsidR="005357B2" w:rsidRPr="00E0485F" w:rsidRDefault="00F51234" w:rsidP="00946523">
            <w:pPr>
              <w:tabs>
                <w:tab w:val="left" w:pos="495"/>
              </w:tabs>
              <w:rPr>
                <w:rFonts w:cstheme="minorHAnsi"/>
                <w:sz w:val="20"/>
                <w:szCs w:val="20"/>
              </w:rPr>
            </w:pPr>
            <w:r w:rsidRPr="00E0485F">
              <w:rPr>
                <w:rFonts w:cstheme="minorHAnsi"/>
                <w:sz w:val="20"/>
                <w:szCs w:val="20"/>
              </w:rPr>
              <w:t>9.</w:t>
            </w:r>
            <w:r w:rsidR="005357B2" w:rsidRPr="00E0485F">
              <w:rPr>
                <w:rFonts w:cstheme="minorHAnsi"/>
                <w:sz w:val="20"/>
                <w:szCs w:val="20"/>
              </w:rPr>
              <w:t>12</w:t>
            </w:r>
          </w:p>
        </w:tc>
        <w:tc>
          <w:tcPr>
            <w:tcW w:w="9356" w:type="dxa"/>
            <w:shd w:val="clear" w:color="auto" w:fill="auto"/>
            <w:vAlign w:val="bottom"/>
          </w:tcPr>
          <w:p w14:paraId="3A9A2A15" w14:textId="77777777" w:rsidR="005357B2" w:rsidRPr="00E0485F" w:rsidRDefault="005357B2" w:rsidP="00946523">
            <w:pPr>
              <w:jc w:val="both"/>
              <w:rPr>
                <w:rFonts w:cstheme="minorHAnsi"/>
                <w:sz w:val="20"/>
                <w:szCs w:val="20"/>
              </w:rPr>
            </w:pPr>
            <w:r w:rsidRPr="00E0485F">
              <w:rPr>
                <w:rFonts w:cstheme="minorHAnsi"/>
                <w:sz w:val="20"/>
                <w:szCs w:val="20"/>
              </w:rPr>
              <w:t>Raport dla diagnozującego – lista zlecających, którym diagnozował.</w:t>
            </w:r>
          </w:p>
          <w:p w14:paraId="474D4524" w14:textId="77777777" w:rsidR="005357B2" w:rsidRPr="00E0485F" w:rsidRDefault="005357B2" w:rsidP="00946523">
            <w:pPr>
              <w:jc w:val="both"/>
              <w:rPr>
                <w:rFonts w:cstheme="minorHAnsi"/>
                <w:sz w:val="20"/>
                <w:szCs w:val="20"/>
              </w:rPr>
            </w:pPr>
            <w:r w:rsidRPr="00E0485F">
              <w:rPr>
                <w:rFonts w:cstheme="minorHAnsi"/>
                <w:sz w:val="20"/>
                <w:szCs w:val="20"/>
              </w:rPr>
              <w:t>Kryteria wejściowe: diagnozujący, data wykonania od-do, jednostka organizacyjna.  Raport powinien zawierać kolumny: zlecającego, skrót do raportu szczegółowego.</w:t>
            </w:r>
          </w:p>
        </w:tc>
      </w:tr>
      <w:tr w:rsidR="005357B2" w:rsidRPr="00E0485F" w14:paraId="35895165" w14:textId="77777777" w:rsidTr="00946523">
        <w:trPr>
          <w:trHeight w:val="144"/>
        </w:trPr>
        <w:tc>
          <w:tcPr>
            <w:tcW w:w="992" w:type="dxa"/>
            <w:shd w:val="clear" w:color="auto" w:fill="auto"/>
          </w:tcPr>
          <w:p w14:paraId="207954F1" w14:textId="0E46D506" w:rsidR="005357B2" w:rsidRPr="00E0485F" w:rsidRDefault="00F51234" w:rsidP="00946523">
            <w:pPr>
              <w:tabs>
                <w:tab w:val="left" w:pos="495"/>
              </w:tabs>
              <w:rPr>
                <w:rFonts w:cstheme="minorHAnsi"/>
                <w:sz w:val="20"/>
                <w:szCs w:val="20"/>
              </w:rPr>
            </w:pPr>
            <w:r w:rsidRPr="00E0485F">
              <w:rPr>
                <w:rFonts w:cstheme="minorHAnsi"/>
                <w:sz w:val="20"/>
                <w:szCs w:val="20"/>
              </w:rPr>
              <w:t>9.</w:t>
            </w:r>
            <w:r w:rsidR="005357B2" w:rsidRPr="00E0485F">
              <w:rPr>
                <w:rFonts w:cstheme="minorHAnsi"/>
                <w:sz w:val="20"/>
                <w:szCs w:val="20"/>
              </w:rPr>
              <w:t>13</w:t>
            </w:r>
          </w:p>
        </w:tc>
        <w:tc>
          <w:tcPr>
            <w:tcW w:w="9356" w:type="dxa"/>
            <w:shd w:val="clear" w:color="auto" w:fill="auto"/>
            <w:vAlign w:val="bottom"/>
          </w:tcPr>
          <w:p w14:paraId="69BC5C38" w14:textId="77777777" w:rsidR="005357B2" w:rsidRPr="00E0485F" w:rsidRDefault="005357B2" w:rsidP="00946523">
            <w:pPr>
              <w:jc w:val="both"/>
              <w:rPr>
                <w:rFonts w:cstheme="minorHAnsi"/>
                <w:bCs/>
                <w:sz w:val="20"/>
                <w:szCs w:val="20"/>
              </w:rPr>
            </w:pPr>
            <w:r w:rsidRPr="00E0485F">
              <w:rPr>
                <w:rFonts w:cstheme="minorHAnsi"/>
                <w:bCs/>
                <w:sz w:val="20"/>
                <w:szCs w:val="20"/>
              </w:rPr>
              <w:t xml:space="preserve">Raport dla diagnozującego – przypadki niezakończone </w:t>
            </w:r>
          </w:p>
          <w:p w14:paraId="7A2AB2CC" w14:textId="77777777" w:rsidR="005357B2" w:rsidRPr="00E0485F" w:rsidRDefault="005357B2" w:rsidP="00946523">
            <w:pPr>
              <w:jc w:val="both"/>
              <w:rPr>
                <w:rFonts w:cstheme="minorHAnsi"/>
                <w:bCs/>
                <w:sz w:val="20"/>
                <w:szCs w:val="20"/>
              </w:rPr>
            </w:pPr>
            <w:r w:rsidRPr="00E0485F">
              <w:rPr>
                <w:rFonts w:cstheme="minorHAnsi"/>
                <w:bCs/>
                <w:sz w:val="20"/>
                <w:szCs w:val="20"/>
              </w:rPr>
              <w:t>Kryteria wejściowe: jednostka organizacyjna. Raport powinien zawierać kolumny: odpowiedzialny za przypadki, sumaryczna liczba niezakończonych przypadków, liczba przypadków oznaczonych do weryfikacji, liczba przypadków w statusie wyniku wstępnego, liczba przypadków oczekujących na podpis elektroniczny.</w:t>
            </w:r>
          </w:p>
        </w:tc>
      </w:tr>
      <w:tr w:rsidR="005357B2" w:rsidRPr="00E0485F" w14:paraId="67A499A8" w14:textId="77777777" w:rsidTr="00946523">
        <w:trPr>
          <w:trHeight w:val="144"/>
        </w:trPr>
        <w:tc>
          <w:tcPr>
            <w:tcW w:w="992" w:type="dxa"/>
            <w:shd w:val="clear" w:color="auto" w:fill="auto"/>
          </w:tcPr>
          <w:p w14:paraId="700464F6" w14:textId="5F12778E" w:rsidR="005357B2" w:rsidRPr="00E0485F" w:rsidRDefault="00F51234" w:rsidP="00946523">
            <w:pPr>
              <w:rPr>
                <w:rFonts w:cstheme="minorHAnsi"/>
                <w:sz w:val="20"/>
                <w:szCs w:val="20"/>
              </w:rPr>
            </w:pPr>
            <w:r w:rsidRPr="00E0485F">
              <w:rPr>
                <w:rFonts w:cstheme="minorHAnsi"/>
                <w:sz w:val="20"/>
                <w:szCs w:val="20"/>
              </w:rPr>
              <w:lastRenderedPageBreak/>
              <w:t>9.</w:t>
            </w:r>
            <w:r w:rsidR="005357B2" w:rsidRPr="00E0485F">
              <w:rPr>
                <w:rFonts w:cstheme="minorHAnsi"/>
                <w:sz w:val="20"/>
                <w:szCs w:val="20"/>
              </w:rPr>
              <w:t>14</w:t>
            </w:r>
          </w:p>
        </w:tc>
        <w:tc>
          <w:tcPr>
            <w:tcW w:w="9356" w:type="dxa"/>
            <w:shd w:val="clear" w:color="auto" w:fill="auto"/>
            <w:vAlign w:val="center"/>
          </w:tcPr>
          <w:p w14:paraId="73A216F8" w14:textId="77777777" w:rsidR="005357B2" w:rsidRPr="00E0485F" w:rsidRDefault="005357B2" w:rsidP="00946523">
            <w:pPr>
              <w:jc w:val="both"/>
              <w:rPr>
                <w:rFonts w:cstheme="minorHAnsi"/>
                <w:sz w:val="20"/>
                <w:szCs w:val="20"/>
              </w:rPr>
            </w:pPr>
            <w:r w:rsidRPr="00E0485F">
              <w:rPr>
                <w:rFonts w:cstheme="minorHAnsi"/>
                <w:sz w:val="20"/>
                <w:szCs w:val="20"/>
              </w:rPr>
              <w:t>Raport czasu wykonania badań z podziałem na diagnozujących.</w:t>
            </w:r>
          </w:p>
          <w:p w14:paraId="2C580DA0" w14:textId="77777777" w:rsidR="005357B2" w:rsidRPr="00E0485F" w:rsidRDefault="005357B2" w:rsidP="00946523">
            <w:pPr>
              <w:jc w:val="both"/>
              <w:rPr>
                <w:rFonts w:cstheme="minorHAnsi"/>
                <w:sz w:val="20"/>
                <w:szCs w:val="20"/>
              </w:rPr>
            </w:pPr>
            <w:r w:rsidRPr="00E0485F">
              <w:rPr>
                <w:rFonts w:cstheme="minorHAnsi"/>
                <w:sz w:val="20"/>
                <w:szCs w:val="20"/>
              </w:rPr>
              <w:t xml:space="preserve">Kryteria wejściowe: jednostka organizacyjna, data rejestracji przypadku. Raport powinien zawierać kolumny (pierwsza tabela): odpowiedzialny za przypadki, liczba wpisanych </w:t>
            </w:r>
            <w:proofErr w:type="spellStart"/>
            <w:r w:rsidRPr="00E0485F">
              <w:rPr>
                <w:rFonts w:cstheme="minorHAnsi"/>
                <w:sz w:val="20"/>
                <w:szCs w:val="20"/>
              </w:rPr>
              <w:t>rozpoznań</w:t>
            </w:r>
            <w:proofErr w:type="spellEnd"/>
            <w:r w:rsidRPr="00E0485F">
              <w:rPr>
                <w:rFonts w:cstheme="minorHAnsi"/>
                <w:sz w:val="20"/>
                <w:szCs w:val="20"/>
              </w:rPr>
              <w:t xml:space="preserve">, czasy (minimalny, średni, maksymalny) od rejestracji do wpisania rozpoznania, liczba przypadków bez rozpoznania. Raport powinien zawierać kolumny (druga tabela): odpowiedzialny za przypadki, liczba wpisanych </w:t>
            </w:r>
            <w:proofErr w:type="spellStart"/>
            <w:r w:rsidRPr="00E0485F">
              <w:rPr>
                <w:rFonts w:cstheme="minorHAnsi"/>
                <w:sz w:val="20"/>
                <w:szCs w:val="20"/>
              </w:rPr>
              <w:t>rozpoznań</w:t>
            </w:r>
            <w:proofErr w:type="spellEnd"/>
            <w:r w:rsidRPr="00E0485F">
              <w:rPr>
                <w:rFonts w:cstheme="minorHAnsi"/>
                <w:sz w:val="20"/>
                <w:szCs w:val="20"/>
              </w:rPr>
              <w:t>, czasy (minimalny, średni, maksymalny) od przekazania do diagnostyki do zatwierdzenia przypadku.</w:t>
            </w:r>
          </w:p>
        </w:tc>
      </w:tr>
      <w:tr w:rsidR="005357B2" w:rsidRPr="00E0485F" w14:paraId="0BAE7B52" w14:textId="77777777" w:rsidTr="00946523">
        <w:trPr>
          <w:trHeight w:val="144"/>
        </w:trPr>
        <w:tc>
          <w:tcPr>
            <w:tcW w:w="992" w:type="dxa"/>
            <w:shd w:val="clear" w:color="auto" w:fill="auto"/>
          </w:tcPr>
          <w:p w14:paraId="30A7BFE9" w14:textId="1BAEC623"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15</w:t>
            </w:r>
          </w:p>
        </w:tc>
        <w:tc>
          <w:tcPr>
            <w:tcW w:w="9356" w:type="dxa"/>
            <w:shd w:val="clear" w:color="auto" w:fill="auto"/>
            <w:vAlign w:val="center"/>
          </w:tcPr>
          <w:p w14:paraId="2E7A2D7B" w14:textId="77777777" w:rsidR="005357B2" w:rsidRPr="00E0485F" w:rsidRDefault="005357B2" w:rsidP="00946523">
            <w:pPr>
              <w:rPr>
                <w:rFonts w:cstheme="minorHAnsi"/>
                <w:sz w:val="20"/>
                <w:szCs w:val="20"/>
              </w:rPr>
            </w:pPr>
            <w:r w:rsidRPr="00E0485F">
              <w:rPr>
                <w:rFonts w:cstheme="minorHAnsi"/>
                <w:sz w:val="20"/>
                <w:szCs w:val="20"/>
              </w:rPr>
              <w:t>Raport listy lek. wykrawających, którzy wystąpili w okresie rozliczeniowym.</w:t>
            </w:r>
          </w:p>
          <w:p w14:paraId="202F8760" w14:textId="77777777" w:rsidR="005357B2" w:rsidRPr="00E0485F" w:rsidRDefault="005357B2" w:rsidP="00946523">
            <w:pPr>
              <w:rPr>
                <w:rFonts w:cstheme="minorHAnsi"/>
                <w:sz w:val="20"/>
                <w:szCs w:val="20"/>
              </w:rPr>
            </w:pPr>
            <w:r w:rsidRPr="00E0485F">
              <w:rPr>
                <w:rFonts w:cstheme="minorHAnsi"/>
                <w:sz w:val="20"/>
                <w:szCs w:val="20"/>
              </w:rPr>
              <w:t>Kryteria wejściowe: data wykonania od-do, jednostka organizacyjna. Raport powinien zawierać kolumny: wykrawający, skrót do raportu szczegółowego.</w:t>
            </w:r>
          </w:p>
        </w:tc>
      </w:tr>
      <w:tr w:rsidR="005357B2" w:rsidRPr="00E0485F" w14:paraId="51AAF231" w14:textId="77777777" w:rsidTr="00946523">
        <w:trPr>
          <w:trHeight w:val="144"/>
        </w:trPr>
        <w:tc>
          <w:tcPr>
            <w:tcW w:w="992" w:type="dxa"/>
            <w:shd w:val="clear" w:color="auto" w:fill="auto"/>
          </w:tcPr>
          <w:p w14:paraId="3FBDAFB6" w14:textId="1BC9887F"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16</w:t>
            </w:r>
          </w:p>
        </w:tc>
        <w:tc>
          <w:tcPr>
            <w:tcW w:w="9356" w:type="dxa"/>
            <w:shd w:val="clear" w:color="auto" w:fill="auto"/>
            <w:vAlign w:val="center"/>
          </w:tcPr>
          <w:p w14:paraId="6B0AB86C" w14:textId="77777777" w:rsidR="005357B2" w:rsidRPr="00E0485F" w:rsidRDefault="005357B2" w:rsidP="00946523">
            <w:pPr>
              <w:rPr>
                <w:rFonts w:cstheme="minorHAnsi"/>
                <w:sz w:val="20"/>
                <w:szCs w:val="20"/>
              </w:rPr>
            </w:pPr>
            <w:r w:rsidRPr="00E0485F">
              <w:rPr>
                <w:rFonts w:cstheme="minorHAnsi"/>
                <w:sz w:val="20"/>
                <w:szCs w:val="20"/>
              </w:rPr>
              <w:t xml:space="preserve">Raport liczby badań dla lek. wykrawających. </w:t>
            </w:r>
          </w:p>
          <w:p w14:paraId="1552093D" w14:textId="77777777" w:rsidR="005357B2" w:rsidRPr="00E0485F" w:rsidRDefault="005357B2" w:rsidP="00946523">
            <w:pPr>
              <w:rPr>
                <w:rFonts w:cstheme="minorHAnsi"/>
                <w:sz w:val="20"/>
                <w:szCs w:val="20"/>
              </w:rPr>
            </w:pPr>
            <w:r w:rsidRPr="00E0485F">
              <w:rPr>
                <w:rFonts w:cstheme="minorHAnsi"/>
                <w:sz w:val="20"/>
                <w:szCs w:val="20"/>
              </w:rPr>
              <w:t>Kryteria wejściowe: wykrawający,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32452F29" w14:textId="77777777" w:rsidTr="00946523">
        <w:trPr>
          <w:trHeight w:val="144"/>
        </w:trPr>
        <w:tc>
          <w:tcPr>
            <w:tcW w:w="992" w:type="dxa"/>
            <w:shd w:val="clear" w:color="auto" w:fill="auto"/>
          </w:tcPr>
          <w:p w14:paraId="261A34D1" w14:textId="417DC843"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17</w:t>
            </w:r>
          </w:p>
        </w:tc>
        <w:tc>
          <w:tcPr>
            <w:tcW w:w="9356" w:type="dxa"/>
            <w:shd w:val="clear" w:color="auto" w:fill="auto"/>
            <w:vAlign w:val="center"/>
          </w:tcPr>
          <w:p w14:paraId="566908CC" w14:textId="77777777" w:rsidR="005357B2" w:rsidRPr="00E0485F" w:rsidRDefault="005357B2" w:rsidP="00946523">
            <w:pPr>
              <w:rPr>
                <w:rFonts w:cstheme="minorHAnsi"/>
                <w:sz w:val="20"/>
                <w:szCs w:val="20"/>
              </w:rPr>
            </w:pPr>
            <w:r w:rsidRPr="00E0485F">
              <w:rPr>
                <w:rFonts w:cstheme="minorHAnsi"/>
                <w:sz w:val="20"/>
                <w:szCs w:val="20"/>
              </w:rPr>
              <w:t>Raport liczby badań i listy pacjentów dla lek. wykrawających.</w:t>
            </w:r>
          </w:p>
          <w:p w14:paraId="16834FE8" w14:textId="77777777" w:rsidR="005357B2" w:rsidRPr="00E0485F" w:rsidRDefault="005357B2" w:rsidP="00946523">
            <w:pPr>
              <w:rPr>
                <w:rFonts w:cstheme="minorHAnsi"/>
                <w:sz w:val="20"/>
                <w:szCs w:val="20"/>
              </w:rPr>
            </w:pPr>
            <w:r w:rsidRPr="00E0485F">
              <w:rPr>
                <w:rFonts w:cstheme="minorHAnsi"/>
                <w:sz w:val="20"/>
                <w:szCs w:val="20"/>
              </w:rPr>
              <w:t>Kryteria wejściowe: wykrawający, zlecający, data wykonania od-do, jednostka organizacyjna. Raport powinien zawierać kolumny (pierwsza tabela - grupowanie typami badań i procedur): typ badania, liczba przypadków, liczba badań, cena netto, wartość netto, stawka VAT, wartość brutto. Wartości powinny być podsumowane. Raport powinien zawierać kolumny (druga tabela - grupowanie pacjentami): numer księgi pracowni, dane pacjenta, zlecający, typ badania, liczba badań, cena netto, wartość netto, stawka VAT, wartość brutto. Wartości powinny być podsumowane.</w:t>
            </w:r>
          </w:p>
        </w:tc>
      </w:tr>
      <w:tr w:rsidR="005357B2" w:rsidRPr="00E0485F" w14:paraId="64AB2756" w14:textId="77777777" w:rsidTr="00946523">
        <w:trPr>
          <w:trHeight w:val="144"/>
        </w:trPr>
        <w:tc>
          <w:tcPr>
            <w:tcW w:w="992" w:type="dxa"/>
            <w:shd w:val="clear" w:color="auto" w:fill="auto"/>
          </w:tcPr>
          <w:p w14:paraId="232F0406" w14:textId="59F12382"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18</w:t>
            </w:r>
          </w:p>
        </w:tc>
        <w:tc>
          <w:tcPr>
            <w:tcW w:w="9356" w:type="dxa"/>
            <w:shd w:val="clear" w:color="auto" w:fill="auto"/>
            <w:vAlign w:val="center"/>
          </w:tcPr>
          <w:p w14:paraId="5DBA22A2" w14:textId="77777777" w:rsidR="005357B2" w:rsidRPr="00E0485F" w:rsidRDefault="005357B2" w:rsidP="00946523">
            <w:pPr>
              <w:rPr>
                <w:rFonts w:cstheme="minorHAnsi"/>
                <w:sz w:val="20"/>
                <w:szCs w:val="20"/>
              </w:rPr>
            </w:pPr>
            <w:r w:rsidRPr="00E0485F">
              <w:rPr>
                <w:rFonts w:cstheme="minorHAnsi"/>
                <w:sz w:val="20"/>
                <w:szCs w:val="20"/>
              </w:rPr>
              <w:t>Raport listy techników wykrawających, którzy wystąpili w okresie rozliczeniowym.</w:t>
            </w:r>
          </w:p>
          <w:p w14:paraId="48CF937E" w14:textId="77777777" w:rsidR="005357B2" w:rsidRPr="00E0485F" w:rsidRDefault="005357B2" w:rsidP="00946523">
            <w:pPr>
              <w:rPr>
                <w:rFonts w:cstheme="minorHAnsi"/>
                <w:sz w:val="20"/>
                <w:szCs w:val="20"/>
              </w:rPr>
            </w:pPr>
            <w:r w:rsidRPr="00E0485F">
              <w:rPr>
                <w:rFonts w:cstheme="minorHAnsi"/>
                <w:sz w:val="20"/>
                <w:szCs w:val="20"/>
              </w:rPr>
              <w:t>Kryteria wejściowe: data wykonania od-do, jednostka organizacyjna. Raport powinien zawierać kolumny: technik wykrawający, skrót do raportu szczegółowego.</w:t>
            </w:r>
          </w:p>
        </w:tc>
      </w:tr>
      <w:tr w:rsidR="005357B2" w:rsidRPr="00E0485F" w14:paraId="5B7485F2" w14:textId="77777777" w:rsidTr="00946523">
        <w:trPr>
          <w:trHeight w:val="144"/>
        </w:trPr>
        <w:tc>
          <w:tcPr>
            <w:tcW w:w="992" w:type="dxa"/>
            <w:shd w:val="clear" w:color="auto" w:fill="auto"/>
          </w:tcPr>
          <w:p w14:paraId="151108E7" w14:textId="083DEFD2"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19</w:t>
            </w:r>
          </w:p>
        </w:tc>
        <w:tc>
          <w:tcPr>
            <w:tcW w:w="9356" w:type="dxa"/>
            <w:shd w:val="clear" w:color="auto" w:fill="auto"/>
            <w:vAlign w:val="center"/>
          </w:tcPr>
          <w:p w14:paraId="498F46A8" w14:textId="77777777" w:rsidR="005357B2" w:rsidRPr="00E0485F" w:rsidRDefault="005357B2" w:rsidP="00946523">
            <w:pPr>
              <w:rPr>
                <w:rFonts w:cstheme="minorHAnsi"/>
                <w:sz w:val="20"/>
                <w:szCs w:val="20"/>
              </w:rPr>
            </w:pPr>
            <w:r w:rsidRPr="00E0485F">
              <w:rPr>
                <w:rFonts w:cstheme="minorHAnsi"/>
                <w:sz w:val="20"/>
                <w:szCs w:val="20"/>
              </w:rPr>
              <w:t>Raport liczby badań dla techników wykrawających.</w:t>
            </w:r>
          </w:p>
          <w:p w14:paraId="1896727A" w14:textId="77777777" w:rsidR="005357B2" w:rsidRPr="00E0485F" w:rsidRDefault="005357B2" w:rsidP="00946523">
            <w:pPr>
              <w:rPr>
                <w:rFonts w:cstheme="minorHAnsi"/>
                <w:sz w:val="20"/>
                <w:szCs w:val="20"/>
              </w:rPr>
            </w:pPr>
            <w:r w:rsidRPr="00E0485F">
              <w:rPr>
                <w:rFonts w:cstheme="minorHAnsi"/>
                <w:sz w:val="20"/>
                <w:szCs w:val="20"/>
              </w:rPr>
              <w:t>Kryteria wejściowe: technik wykrawający,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51F9EA2B" w14:textId="77777777" w:rsidTr="00946523">
        <w:trPr>
          <w:trHeight w:val="144"/>
        </w:trPr>
        <w:tc>
          <w:tcPr>
            <w:tcW w:w="992" w:type="dxa"/>
            <w:shd w:val="clear" w:color="auto" w:fill="auto"/>
          </w:tcPr>
          <w:p w14:paraId="20438E73" w14:textId="0C1B91D6"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20</w:t>
            </w:r>
          </w:p>
        </w:tc>
        <w:tc>
          <w:tcPr>
            <w:tcW w:w="9356" w:type="dxa"/>
            <w:shd w:val="clear" w:color="auto" w:fill="auto"/>
            <w:vAlign w:val="center"/>
          </w:tcPr>
          <w:p w14:paraId="5ABC9D14" w14:textId="77777777" w:rsidR="005357B2" w:rsidRPr="00E0485F" w:rsidRDefault="005357B2" w:rsidP="00946523">
            <w:pPr>
              <w:rPr>
                <w:rFonts w:cstheme="minorHAnsi"/>
                <w:sz w:val="20"/>
                <w:szCs w:val="20"/>
              </w:rPr>
            </w:pPr>
            <w:r w:rsidRPr="00E0485F">
              <w:rPr>
                <w:rFonts w:cstheme="minorHAnsi"/>
                <w:sz w:val="20"/>
                <w:szCs w:val="20"/>
              </w:rPr>
              <w:t>Raport ilości badań i listy pacjentów dla techników wykrawających.</w:t>
            </w:r>
          </w:p>
          <w:p w14:paraId="10E2F72A" w14:textId="77777777" w:rsidR="005357B2" w:rsidRPr="00E0485F" w:rsidRDefault="005357B2" w:rsidP="00946523">
            <w:pPr>
              <w:rPr>
                <w:rFonts w:cstheme="minorHAnsi"/>
                <w:sz w:val="20"/>
                <w:szCs w:val="20"/>
              </w:rPr>
            </w:pPr>
            <w:r w:rsidRPr="00E0485F">
              <w:rPr>
                <w:rFonts w:cstheme="minorHAnsi"/>
                <w:sz w:val="20"/>
                <w:szCs w:val="20"/>
              </w:rPr>
              <w:t>Kryteria wejściowe: technik wykrawający, zlecający, data wykonania od-do, jednostka organizacyjna. Raport powinien zawierać kolumny (pierwsza tabela - grupowanie typami badań i procedur): typ badania, liczba przypadków, liczba badań, cena netto, wartość netto, stawka VAT, wartość brutto. Wartości powinny być podsumowane. Raport powinien zawierać kolumny (druga tabela - grupowanie pacjentami): numer księgi pracowni, dane pacjenta, zlecający, typ badania, liczba badań, cena netto, wartość netto, stawka VAT, wartość brutto. Wartości powinny być podsumowane.</w:t>
            </w:r>
          </w:p>
        </w:tc>
      </w:tr>
      <w:tr w:rsidR="005357B2" w:rsidRPr="00E0485F" w14:paraId="31A02001" w14:textId="77777777" w:rsidTr="00946523">
        <w:trPr>
          <w:trHeight w:val="144"/>
        </w:trPr>
        <w:tc>
          <w:tcPr>
            <w:tcW w:w="992" w:type="dxa"/>
            <w:shd w:val="clear" w:color="auto" w:fill="auto"/>
          </w:tcPr>
          <w:p w14:paraId="7B99607D" w14:textId="29208D56"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21</w:t>
            </w:r>
          </w:p>
        </w:tc>
        <w:tc>
          <w:tcPr>
            <w:tcW w:w="9356" w:type="dxa"/>
            <w:shd w:val="clear" w:color="auto" w:fill="auto"/>
            <w:vAlign w:val="center"/>
          </w:tcPr>
          <w:p w14:paraId="461798B1" w14:textId="77777777" w:rsidR="005357B2" w:rsidRPr="00E0485F" w:rsidRDefault="005357B2" w:rsidP="00946523">
            <w:pPr>
              <w:rPr>
                <w:rFonts w:cstheme="minorHAnsi"/>
                <w:bCs/>
                <w:sz w:val="20"/>
                <w:szCs w:val="20"/>
              </w:rPr>
            </w:pPr>
            <w:r w:rsidRPr="00E0485F">
              <w:rPr>
                <w:rFonts w:cstheme="minorHAnsi"/>
                <w:bCs/>
                <w:sz w:val="20"/>
                <w:szCs w:val="20"/>
              </w:rPr>
              <w:t>Raport listy techników zatapiających, którzy wystąpili w okresie rozliczeniowym.</w:t>
            </w:r>
          </w:p>
          <w:p w14:paraId="12498CC1" w14:textId="77777777" w:rsidR="005357B2" w:rsidRPr="00E0485F" w:rsidRDefault="005357B2" w:rsidP="00946523">
            <w:pPr>
              <w:rPr>
                <w:rFonts w:cstheme="minorHAnsi"/>
                <w:sz w:val="20"/>
                <w:szCs w:val="20"/>
              </w:rPr>
            </w:pPr>
            <w:r w:rsidRPr="00E0485F">
              <w:rPr>
                <w:rFonts w:cstheme="minorHAnsi"/>
                <w:sz w:val="20"/>
                <w:szCs w:val="20"/>
              </w:rPr>
              <w:t>Kryteria wejściowe: data wykonania od-do, jednostka organizacyjna. Raport powinien zawierać kolumny: technik zatapiający, skrót do raportu szczegółowego.</w:t>
            </w:r>
          </w:p>
        </w:tc>
      </w:tr>
      <w:tr w:rsidR="005357B2" w:rsidRPr="00E0485F" w14:paraId="7E5FF453" w14:textId="77777777" w:rsidTr="00946523">
        <w:trPr>
          <w:trHeight w:val="144"/>
        </w:trPr>
        <w:tc>
          <w:tcPr>
            <w:tcW w:w="992" w:type="dxa"/>
            <w:shd w:val="clear" w:color="auto" w:fill="auto"/>
          </w:tcPr>
          <w:p w14:paraId="66F8848D" w14:textId="4B6CF1CF"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22</w:t>
            </w:r>
          </w:p>
        </w:tc>
        <w:tc>
          <w:tcPr>
            <w:tcW w:w="9356" w:type="dxa"/>
            <w:shd w:val="clear" w:color="auto" w:fill="auto"/>
            <w:vAlign w:val="center"/>
          </w:tcPr>
          <w:p w14:paraId="67020C48" w14:textId="77777777" w:rsidR="005357B2" w:rsidRPr="00E0485F" w:rsidRDefault="005357B2" w:rsidP="00946523">
            <w:pPr>
              <w:rPr>
                <w:rFonts w:cstheme="minorHAnsi"/>
                <w:bCs/>
                <w:sz w:val="20"/>
                <w:szCs w:val="20"/>
              </w:rPr>
            </w:pPr>
            <w:r w:rsidRPr="00E0485F">
              <w:rPr>
                <w:rFonts w:cstheme="minorHAnsi"/>
                <w:bCs/>
                <w:sz w:val="20"/>
                <w:szCs w:val="20"/>
              </w:rPr>
              <w:t>Raport liczby badań dla techników zatapiających.</w:t>
            </w:r>
          </w:p>
          <w:p w14:paraId="549E180C" w14:textId="77777777" w:rsidR="005357B2" w:rsidRPr="00E0485F" w:rsidRDefault="005357B2" w:rsidP="00946523">
            <w:pPr>
              <w:rPr>
                <w:rFonts w:cstheme="minorHAnsi"/>
                <w:bCs/>
                <w:sz w:val="20"/>
                <w:szCs w:val="20"/>
              </w:rPr>
            </w:pPr>
            <w:r w:rsidRPr="00E0485F">
              <w:rPr>
                <w:rFonts w:cstheme="minorHAnsi"/>
                <w:bCs/>
                <w:sz w:val="20"/>
                <w:szCs w:val="20"/>
              </w:rPr>
              <w:lastRenderedPageBreak/>
              <w:t>Kryteria wejściowe: technik zatapiający,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72144353" w14:textId="77777777" w:rsidTr="00946523">
        <w:trPr>
          <w:trHeight w:val="144"/>
        </w:trPr>
        <w:tc>
          <w:tcPr>
            <w:tcW w:w="992" w:type="dxa"/>
            <w:shd w:val="clear" w:color="auto" w:fill="auto"/>
          </w:tcPr>
          <w:p w14:paraId="422D1D0D" w14:textId="730FE77B" w:rsidR="005357B2" w:rsidRPr="00E0485F" w:rsidRDefault="00F51234" w:rsidP="00946523">
            <w:pPr>
              <w:rPr>
                <w:rFonts w:cstheme="minorHAnsi"/>
                <w:sz w:val="20"/>
                <w:szCs w:val="20"/>
              </w:rPr>
            </w:pPr>
            <w:r w:rsidRPr="00E0485F">
              <w:rPr>
                <w:rFonts w:cstheme="minorHAnsi"/>
                <w:sz w:val="20"/>
                <w:szCs w:val="20"/>
              </w:rPr>
              <w:lastRenderedPageBreak/>
              <w:t>9.</w:t>
            </w:r>
            <w:r w:rsidR="005357B2" w:rsidRPr="00E0485F">
              <w:rPr>
                <w:rFonts w:cstheme="minorHAnsi"/>
                <w:sz w:val="20"/>
                <w:szCs w:val="20"/>
              </w:rPr>
              <w:t>23</w:t>
            </w:r>
          </w:p>
        </w:tc>
        <w:tc>
          <w:tcPr>
            <w:tcW w:w="9356" w:type="dxa"/>
            <w:shd w:val="clear" w:color="auto" w:fill="auto"/>
            <w:vAlign w:val="center"/>
          </w:tcPr>
          <w:p w14:paraId="57C040BB" w14:textId="77777777" w:rsidR="005357B2" w:rsidRPr="00E0485F" w:rsidRDefault="005357B2" w:rsidP="00946523">
            <w:pPr>
              <w:rPr>
                <w:rFonts w:cstheme="minorHAnsi"/>
                <w:bCs/>
                <w:sz w:val="20"/>
                <w:szCs w:val="20"/>
              </w:rPr>
            </w:pPr>
            <w:r w:rsidRPr="00E0485F">
              <w:rPr>
                <w:rFonts w:cstheme="minorHAnsi"/>
                <w:bCs/>
                <w:sz w:val="20"/>
                <w:szCs w:val="20"/>
              </w:rPr>
              <w:t>Raport liczby badań i listy pacjentów dla techników zatapiających.</w:t>
            </w:r>
          </w:p>
          <w:p w14:paraId="05802AF1" w14:textId="77777777" w:rsidR="005357B2" w:rsidRPr="00E0485F" w:rsidRDefault="005357B2" w:rsidP="00946523">
            <w:pPr>
              <w:rPr>
                <w:rFonts w:cstheme="minorHAnsi"/>
                <w:bCs/>
                <w:sz w:val="20"/>
                <w:szCs w:val="20"/>
              </w:rPr>
            </w:pPr>
            <w:r w:rsidRPr="00E0485F">
              <w:rPr>
                <w:rFonts w:cstheme="minorHAnsi"/>
                <w:bCs/>
                <w:sz w:val="20"/>
                <w:szCs w:val="20"/>
              </w:rPr>
              <w:t>Kryteria wejściowe: technik zatapiający, zlecający, data wykonania od-do, jednostka organizacyjna. Raport powinien zawierać kolumny (pierwsza tabela - grupowanie typami badań i procedur): typ badania, liczba przypadków, liczba badań, cena netto, wartość netto, stawka VAT, wartość brutto. Wartości powinny być podsumowane. Raport powinien zawierać kolumny (druga tabela - grupowanie pacjentami): numer księgi pracowni, dane pacjenta, zlecający, typ badania, liczba badań, cena netto, wartość netto, stawka VAT, wartość brutto. Wartości powinny być podsumowane.</w:t>
            </w:r>
          </w:p>
        </w:tc>
      </w:tr>
      <w:tr w:rsidR="005357B2" w:rsidRPr="00E0485F" w14:paraId="152895D4" w14:textId="77777777" w:rsidTr="00946523">
        <w:trPr>
          <w:trHeight w:val="144"/>
        </w:trPr>
        <w:tc>
          <w:tcPr>
            <w:tcW w:w="992" w:type="dxa"/>
            <w:shd w:val="clear" w:color="auto" w:fill="auto"/>
          </w:tcPr>
          <w:p w14:paraId="0E67C3E9" w14:textId="0ED84113"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24</w:t>
            </w:r>
          </w:p>
        </w:tc>
        <w:tc>
          <w:tcPr>
            <w:tcW w:w="9356" w:type="dxa"/>
            <w:shd w:val="clear" w:color="auto" w:fill="auto"/>
            <w:vAlign w:val="center"/>
          </w:tcPr>
          <w:p w14:paraId="3DD385C1" w14:textId="77777777" w:rsidR="005357B2" w:rsidRPr="00E0485F" w:rsidRDefault="005357B2" w:rsidP="00946523">
            <w:pPr>
              <w:rPr>
                <w:rFonts w:cstheme="minorHAnsi"/>
                <w:bCs/>
                <w:sz w:val="20"/>
                <w:szCs w:val="20"/>
              </w:rPr>
            </w:pPr>
            <w:r w:rsidRPr="00E0485F">
              <w:rPr>
                <w:rFonts w:cstheme="minorHAnsi"/>
                <w:bCs/>
                <w:sz w:val="20"/>
                <w:szCs w:val="20"/>
              </w:rPr>
              <w:t>Raport listy techników krojących, którzy wystąpili w okresie rozliczeniowym.</w:t>
            </w:r>
          </w:p>
          <w:p w14:paraId="76BF1B38" w14:textId="77777777" w:rsidR="005357B2" w:rsidRPr="00E0485F" w:rsidRDefault="005357B2" w:rsidP="00946523">
            <w:pPr>
              <w:rPr>
                <w:rFonts w:cstheme="minorHAnsi"/>
                <w:bCs/>
                <w:sz w:val="20"/>
                <w:szCs w:val="20"/>
              </w:rPr>
            </w:pPr>
            <w:r w:rsidRPr="00E0485F">
              <w:rPr>
                <w:rFonts w:cstheme="minorHAnsi"/>
                <w:bCs/>
                <w:sz w:val="20"/>
                <w:szCs w:val="20"/>
              </w:rPr>
              <w:t>Kryteria wejściowe: data wykonania od-do, jednostka organizacyjna. Raport powinien zawierać kolumny: technik krojący, skrót do raportu szczegółowego.</w:t>
            </w:r>
          </w:p>
        </w:tc>
      </w:tr>
      <w:tr w:rsidR="005357B2" w:rsidRPr="00E0485F" w14:paraId="65372840" w14:textId="77777777" w:rsidTr="00946523">
        <w:trPr>
          <w:trHeight w:val="144"/>
        </w:trPr>
        <w:tc>
          <w:tcPr>
            <w:tcW w:w="992" w:type="dxa"/>
            <w:shd w:val="clear" w:color="auto" w:fill="auto"/>
          </w:tcPr>
          <w:p w14:paraId="51089AC4" w14:textId="0C8AE8D6"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25</w:t>
            </w:r>
          </w:p>
        </w:tc>
        <w:tc>
          <w:tcPr>
            <w:tcW w:w="9356" w:type="dxa"/>
            <w:shd w:val="clear" w:color="auto" w:fill="auto"/>
            <w:vAlign w:val="center"/>
          </w:tcPr>
          <w:p w14:paraId="5226263F" w14:textId="77777777" w:rsidR="005357B2" w:rsidRPr="00E0485F" w:rsidRDefault="005357B2" w:rsidP="00946523">
            <w:pPr>
              <w:rPr>
                <w:rFonts w:cstheme="minorHAnsi"/>
                <w:bCs/>
                <w:sz w:val="20"/>
                <w:szCs w:val="20"/>
              </w:rPr>
            </w:pPr>
            <w:r w:rsidRPr="00E0485F">
              <w:rPr>
                <w:rFonts w:cstheme="minorHAnsi"/>
                <w:bCs/>
                <w:sz w:val="20"/>
                <w:szCs w:val="20"/>
              </w:rPr>
              <w:t>Raport liczby badań dla techników krojących.</w:t>
            </w:r>
          </w:p>
          <w:p w14:paraId="1C961EF3" w14:textId="77777777" w:rsidR="005357B2" w:rsidRPr="00E0485F" w:rsidRDefault="005357B2" w:rsidP="00946523">
            <w:pPr>
              <w:rPr>
                <w:rFonts w:cstheme="minorHAnsi"/>
                <w:bCs/>
                <w:sz w:val="20"/>
                <w:szCs w:val="20"/>
              </w:rPr>
            </w:pPr>
            <w:r w:rsidRPr="00E0485F">
              <w:rPr>
                <w:rFonts w:cstheme="minorHAnsi"/>
                <w:bCs/>
                <w:sz w:val="20"/>
                <w:szCs w:val="20"/>
              </w:rPr>
              <w:t>Kryteria wejściowe: technik krojący,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17B05E7E" w14:textId="77777777" w:rsidTr="00946523">
        <w:trPr>
          <w:trHeight w:val="144"/>
        </w:trPr>
        <w:tc>
          <w:tcPr>
            <w:tcW w:w="992" w:type="dxa"/>
            <w:shd w:val="clear" w:color="auto" w:fill="auto"/>
          </w:tcPr>
          <w:p w14:paraId="1010024F" w14:textId="203C3482"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26</w:t>
            </w:r>
          </w:p>
        </w:tc>
        <w:tc>
          <w:tcPr>
            <w:tcW w:w="9356" w:type="dxa"/>
            <w:shd w:val="clear" w:color="auto" w:fill="auto"/>
            <w:vAlign w:val="center"/>
          </w:tcPr>
          <w:p w14:paraId="5135491F" w14:textId="77777777" w:rsidR="005357B2" w:rsidRPr="00E0485F" w:rsidRDefault="005357B2" w:rsidP="00946523">
            <w:pPr>
              <w:rPr>
                <w:rFonts w:cstheme="minorHAnsi"/>
                <w:bCs/>
                <w:sz w:val="20"/>
                <w:szCs w:val="20"/>
              </w:rPr>
            </w:pPr>
            <w:r w:rsidRPr="00E0485F">
              <w:rPr>
                <w:rFonts w:cstheme="minorHAnsi"/>
                <w:bCs/>
                <w:sz w:val="20"/>
                <w:szCs w:val="20"/>
              </w:rPr>
              <w:t>Raport liczby badań i listy pacjentów dla techników krojących.</w:t>
            </w:r>
          </w:p>
          <w:p w14:paraId="0442FB7D" w14:textId="77777777" w:rsidR="005357B2" w:rsidRPr="00E0485F" w:rsidRDefault="005357B2" w:rsidP="00946523">
            <w:pPr>
              <w:rPr>
                <w:rFonts w:cstheme="minorHAnsi"/>
                <w:bCs/>
                <w:sz w:val="20"/>
                <w:szCs w:val="20"/>
              </w:rPr>
            </w:pPr>
            <w:r w:rsidRPr="00E0485F">
              <w:rPr>
                <w:rFonts w:cstheme="minorHAnsi"/>
                <w:bCs/>
                <w:sz w:val="20"/>
                <w:szCs w:val="20"/>
              </w:rPr>
              <w:t>Kryteria wejściowe: technik krojący,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64C271C5" w14:textId="77777777" w:rsidTr="00946523">
        <w:trPr>
          <w:trHeight w:val="144"/>
        </w:trPr>
        <w:tc>
          <w:tcPr>
            <w:tcW w:w="992" w:type="dxa"/>
            <w:shd w:val="clear" w:color="auto" w:fill="auto"/>
          </w:tcPr>
          <w:p w14:paraId="6425CAD5" w14:textId="4A247743"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27</w:t>
            </w:r>
          </w:p>
        </w:tc>
        <w:tc>
          <w:tcPr>
            <w:tcW w:w="9356" w:type="dxa"/>
            <w:shd w:val="clear" w:color="auto" w:fill="auto"/>
            <w:vAlign w:val="center"/>
          </w:tcPr>
          <w:p w14:paraId="18E33D06" w14:textId="77777777" w:rsidR="005357B2" w:rsidRPr="00E0485F" w:rsidRDefault="005357B2" w:rsidP="00946523">
            <w:pPr>
              <w:rPr>
                <w:rFonts w:cstheme="minorHAnsi"/>
                <w:bCs/>
                <w:sz w:val="20"/>
                <w:szCs w:val="20"/>
              </w:rPr>
            </w:pPr>
            <w:r w:rsidRPr="00E0485F">
              <w:rPr>
                <w:rFonts w:cstheme="minorHAnsi"/>
                <w:bCs/>
                <w:sz w:val="20"/>
                <w:szCs w:val="20"/>
              </w:rPr>
              <w:t>Raport listy techników barwiących, którzy wystąpili w okresie rozliczeniowym.</w:t>
            </w:r>
          </w:p>
          <w:p w14:paraId="60A8DB61" w14:textId="77777777" w:rsidR="005357B2" w:rsidRPr="00E0485F" w:rsidRDefault="005357B2" w:rsidP="00946523">
            <w:pPr>
              <w:rPr>
                <w:rFonts w:cstheme="minorHAnsi"/>
                <w:bCs/>
                <w:sz w:val="20"/>
                <w:szCs w:val="20"/>
              </w:rPr>
            </w:pPr>
            <w:r w:rsidRPr="00E0485F">
              <w:rPr>
                <w:rFonts w:cstheme="minorHAnsi"/>
                <w:bCs/>
                <w:sz w:val="20"/>
                <w:szCs w:val="20"/>
              </w:rPr>
              <w:t>Kryteria wejściowe: data wykonania od-do, jednostka organizacyjna. Raport powinien zawierać kolumny: technik barwiący, skrót do raportu szczegółowego</w:t>
            </w:r>
          </w:p>
        </w:tc>
      </w:tr>
      <w:tr w:rsidR="005357B2" w:rsidRPr="00E0485F" w14:paraId="06B39A2E" w14:textId="77777777" w:rsidTr="00946523">
        <w:trPr>
          <w:trHeight w:val="144"/>
        </w:trPr>
        <w:tc>
          <w:tcPr>
            <w:tcW w:w="992" w:type="dxa"/>
            <w:shd w:val="clear" w:color="auto" w:fill="auto"/>
          </w:tcPr>
          <w:p w14:paraId="12938968" w14:textId="42A7E5AB"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28</w:t>
            </w:r>
          </w:p>
        </w:tc>
        <w:tc>
          <w:tcPr>
            <w:tcW w:w="9356" w:type="dxa"/>
            <w:shd w:val="clear" w:color="auto" w:fill="auto"/>
            <w:vAlign w:val="center"/>
          </w:tcPr>
          <w:p w14:paraId="410B1167" w14:textId="77777777" w:rsidR="005357B2" w:rsidRPr="00E0485F" w:rsidRDefault="005357B2" w:rsidP="00946523">
            <w:pPr>
              <w:rPr>
                <w:rFonts w:cstheme="minorHAnsi"/>
                <w:bCs/>
                <w:sz w:val="20"/>
                <w:szCs w:val="20"/>
              </w:rPr>
            </w:pPr>
            <w:r w:rsidRPr="00E0485F">
              <w:rPr>
                <w:rFonts w:cstheme="minorHAnsi"/>
                <w:bCs/>
                <w:sz w:val="20"/>
                <w:szCs w:val="20"/>
              </w:rPr>
              <w:t>Raport liczby badań dla techników barwiących.</w:t>
            </w:r>
          </w:p>
          <w:p w14:paraId="60A78637" w14:textId="77777777" w:rsidR="005357B2" w:rsidRPr="00E0485F" w:rsidRDefault="005357B2" w:rsidP="00946523">
            <w:pPr>
              <w:rPr>
                <w:rFonts w:cstheme="minorHAnsi"/>
                <w:bCs/>
                <w:sz w:val="20"/>
                <w:szCs w:val="20"/>
              </w:rPr>
            </w:pPr>
            <w:r w:rsidRPr="00E0485F">
              <w:rPr>
                <w:rFonts w:cstheme="minorHAnsi"/>
                <w:bCs/>
                <w:sz w:val="20"/>
                <w:szCs w:val="20"/>
              </w:rPr>
              <w:t>Kryteria wejściowe: technik barwiący,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384F9978" w14:textId="77777777" w:rsidTr="00946523">
        <w:trPr>
          <w:trHeight w:val="144"/>
        </w:trPr>
        <w:tc>
          <w:tcPr>
            <w:tcW w:w="992" w:type="dxa"/>
            <w:shd w:val="clear" w:color="auto" w:fill="auto"/>
          </w:tcPr>
          <w:p w14:paraId="332E932E" w14:textId="5424E41B"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29</w:t>
            </w:r>
          </w:p>
        </w:tc>
        <w:tc>
          <w:tcPr>
            <w:tcW w:w="9356" w:type="dxa"/>
            <w:shd w:val="clear" w:color="auto" w:fill="auto"/>
            <w:vAlign w:val="center"/>
          </w:tcPr>
          <w:p w14:paraId="1CD11598" w14:textId="77777777" w:rsidR="005357B2" w:rsidRPr="00E0485F" w:rsidRDefault="005357B2" w:rsidP="00946523">
            <w:pPr>
              <w:rPr>
                <w:rFonts w:cstheme="minorHAnsi"/>
                <w:bCs/>
                <w:sz w:val="20"/>
                <w:szCs w:val="20"/>
              </w:rPr>
            </w:pPr>
            <w:r w:rsidRPr="00E0485F">
              <w:rPr>
                <w:rFonts w:cstheme="minorHAnsi"/>
                <w:bCs/>
                <w:sz w:val="20"/>
                <w:szCs w:val="20"/>
              </w:rPr>
              <w:t>Raport liczby badań i listy pacjentów dla techników barwiących.</w:t>
            </w:r>
          </w:p>
          <w:p w14:paraId="1C361F72" w14:textId="77777777" w:rsidR="005357B2" w:rsidRPr="00E0485F" w:rsidRDefault="005357B2" w:rsidP="00946523">
            <w:pPr>
              <w:rPr>
                <w:rFonts w:cstheme="minorHAnsi"/>
                <w:bCs/>
                <w:sz w:val="20"/>
                <w:szCs w:val="20"/>
              </w:rPr>
            </w:pPr>
            <w:r w:rsidRPr="00E0485F">
              <w:rPr>
                <w:rFonts w:cstheme="minorHAnsi"/>
                <w:bCs/>
                <w:sz w:val="20"/>
                <w:szCs w:val="20"/>
              </w:rPr>
              <w:t>Kryteria wejściowe: technik barwiący, zlecający, data wykonania od-do, jednostka organizacyjna. Raport powinien zawierać kolumny (pierwsza tabela - grupowanie typami badań i procedur): typ badania, liczba przypadków, liczba badań, cena netto, wartość netto, stawka VAT, wartość brutto. Wartości powinny być podsumowane. Raport powinien zawierać kolumny (druga tabela - grupowanie pacjentami): numer księgi pracowni, dane pacjenta, zlecający, typ badania, liczba badań, cena netto, wartość netto, stawka VAT, wartość brutto. Wartości powinny być podsumowane.</w:t>
            </w:r>
          </w:p>
        </w:tc>
      </w:tr>
      <w:tr w:rsidR="005357B2" w:rsidRPr="00E0485F" w14:paraId="01BF0C19" w14:textId="77777777" w:rsidTr="00946523">
        <w:trPr>
          <w:trHeight w:val="144"/>
        </w:trPr>
        <w:tc>
          <w:tcPr>
            <w:tcW w:w="992" w:type="dxa"/>
            <w:shd w:val="clear" w:color="auto" w:fill="auto"/>
          </w:tcPr>
          <w:p w14:paraId="60BF6230" w14:textId="5CFC16AE"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30</w:t>
            </w:r>
          </w:p>
        </w:tc>
        <w:tc>
          <w:tcPr>
            <w:tcW w:w="9356" w:type="dxa"/>
            <w:shd w:val="clear" w:color="auto" w:fill="auto"/>
            <w:vAlign w:val="bottom"/>
          </w:tcPr>
          <w:p w14:paraId="2926C439" w14:textId="77777777" w:rsidR="005357B2" w:rsidRPr="00E0485F" w:rsidRDefault="005357B2" w:rsidP="00946523">
            <w:pPr>
              <w:pStyle w:val="Akapitzlist"/>
              <w:ind w:left="0"/>
              <w:jc w:val="both"/>
              <w:rPr>
                <w:rFonts w:cstheme="minorHAnsi"/>
                <w:bCs/>
                <w:sz w:val="20"/>
                <w:szCs w:val="20"/>
              </w:rPr>
            </w:pPr>
            <w:r w:rsidRPr="00E0485F">
              <w:rPr>
                <w:rFonts w:cstheme="minorHAnsi"/>
                <w:bCs/>
                <w:sz w:val="20"/>
                <w:szCs w:val="20"/>
              </w:rPr>
              <w:t xml:space="preserve">Raport </w:t>
            </w:r>
            <w:proofErr w:type="spellStart"/>
            <w:r w:rsidRPr="00E0485F">
              <w:rPr>
                <w:rFonts w:cstheme="minorHAnsi"/>
                <w:bCs/>
                <w:sz w:val="20"/>
                <w:szCs w:val="20"/>
              </w:rPr>
              <w:t>wykonań</w:t>
            </w:r>
            <w:proofErr w:type="spellEnd"/>
            <w:r w:rsidRPr="00E0485F">
              <w:rPr>
                <w:rFonts w:cstheme="minorHAnsi"/>
                <w:bCs/>
                <w:sz w:val="20"/>
                <w:szCs w:val="20"/>
              </w:rPr>
              <w:t xml:space="preserve"> całego Zakładu wg kosztów procedur</w:t>
            </w:r>
          </w:p>
          <w:p w14:paraId="4F42910D" w14:textId="77777777" w:rsidR="005357B2" w:rsidRPr="00E0485F" w:rsidRDefault="005357B2" w:rsidP="00946523">
            <w:pPr>
              <w:rPr>
                <w:rFonts w:cstheme="minorHAnsi"/>
                <w:bCs/>
                <w:sz w:val="20"/>
                <w:szCs w:val="20"/>
              </w:rPr>
            </w:pPr>
            <w:r w:rsidRPr="00E0485F">
              <w:rPr>
                <w:rFonts w:cstheme="minorHAnsi"/>
                <w:bCs/>
                <w:sz w:val="20"/>
                <w:szCs w:val="20"/>
              </w:rPr>
              <w:t>Kryteria wejściowe: data wykonania od-do, jednostka organizacyjna. Raport powinien zawierać kod procedury (badania, barwienia), opis procedury, liczbę przypadków, w których pojawiła się procedura, liczbę wykonanych procedur, koszt procedury. Wartości powinny być podsumowane.</w:t>
            </w:r>
          </w:p>
        </w:tc>
      </w:tr>
      <w:tr w:rsidR="005357B2" w:rsidRPr="00E0485F" w14:paraId="3CAC8609" w14:textId="77777777" w:rsidTr="00946523">
        <w:trPr>
          <w:trHeight w:val="144"/>
        </w:trPr>
        <w:tc>
          <w:tcPr>
            <w:tcW w:w="992" w:type="dxa"/>
            <w:shd w:val="clear" w:color="auto" w:fill="auto"/>
          </w:tcPr>
          <w:p w14:paraId="193FDC0C" w14:textId="4A27056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31</w:t>
            </w:r>
          </w:p>
        </w:tc>
        <w:tc>
          <w:tcPr>
            <w:tcW w:w="9356" w:type="dxa"/>
            <w:shd w:val="clear" w:color="auto" w:fill="auto"/>
            <w:vAlign w:val="bottom"/>
          </w:tcPr>
          <w:p w14:paraId="41E97E58" w14:textId="77777777" w:rsidR="005357B2" w:rsidRPr="00E0485F" w:rsidRDefault="005357B2" w:rsidP="00946523">
            <w:pPr>
              <w:rPr>
                <w:rFonts w:cstheme="minorHAnsi"/>
                <w:sz w:val="20"/>
                <w:szCs w:val="20"/>
              </w:rPr>
            </w:pPr>
            <w:r w:rsidRPr="00E0485F">
              <w:rPr>
                <w:rFonts w:cstheme="minorHAnsi"/>
                <w:sz w:val="20"/>
                <w:szCs w:val="20"/>
              </w:rPr>
              <w:t>Raport liczby badań dla techników na poszczególnych etapach procesu diagnostycznego</w:t>
            </w:r>
          </w:p>
          <w:p w14:paraId="35A0D979" w14:textId="77777777" w:rsidR="005357B2" w:rsidRPr="00E0485F" w:rsidRDefault="005357B2" w:rsidP="00946523">
            <w:pPr>
              <w:rPr>
                <w:rFonts w:cstheme="minorHAnsi"/>
                <w:sz w:val="20"/>
                <w:szCs w:val="20"/>
              </w:rPr>
            </w:pPr>
            <w:r w:rsidRPr="00E0485F">
              <w:rPr>
                <w:rFonts w:cstheme="minorHAnsi"/>
                <w:sz w:val="20"/>
                <w:szCs w:val="20"/>
              </w:rPr>
              <w:lastRenderedPageBreak/>
              <w:t>Kryteria wejściowe: data wykonania od-do, grupa pracowników. Raport powinien zawierać wykaz pracowników z liczbą wykonanych etapów, jednostkową wartość punktową, łączną liczbę uzyskanych punktów. Dane całościowe i cząstkowe (poszczególne etapy) powinny być prezentowane dodatkowo w postaci wykresów.</w:t>
            </w:r>
          </w:p>
        </w:tc>
      </w:tr>
      <w:tr w:rsidR="005357B2" w:rsidRPr="00E0485F" w14:paraId="33C13774" w14:textId="77777777" w:rsidTr="00946523">
        <w:trPr>
          <w:trHeight w:val="144"/>
        </w:trPr>
        <w:tc>
          <w:tcPr>
            <w:tcW w:w="992" w:type="dxa"/>
            <w:shd w:val="clear" w:color="auto" w:fill="auto"/>
          </w:tcPr>
          <w:p w14:paraId="419EE65B" w14:textId="58A9A9E5" w:rsidR="005357B2" w:rsidRPr="00E0485F" w:rsidRDefault="00F51234" w:rsidP="00946523">
            <w:pPr>
              <w:rPr>
                <w:rFonts w:cstheme="minorHAnsi"/>
                <w:sz w:val="20"/>
                <w:szCs w:val="20"/>
              </w:rPr>
            </w:pPr>
            <w:r w:rsidRPr="00E0485F">
              <w:rPr>
                <w:rFonts w:cstheme="minorHAnsi"/>
                <w:sz w:val="20"/>
                <w:szCs w:val="20"/>
              </w:rPr>
              <w:lastRenderedPageBreak/>
              <w:t>9.</w:t>
            </w:r>
            <w:r w:rsidR="005357B2" w:rsidRPr="00E0485F">
              <w:rPr>
                <w:rFonts w:cstheme="minorHAnsi"/>
                <w:sz w:val="20"/>
                <w:szCs w:val="20"/>
              </w:rPr>
              <w:t>32</w:t>
            </w:r>
          </w:p>
        </w:tc>
        <w:tc>
          <w:tcPr>
            <w:tcW w:w="9356" w:type="dxa"/>
            <w:shd w:val="clear" w:color="auto" w:fill="auto"/>
            <w:vAlign w:val="bottom"/>
          </w:tcPr>
          <w:p w14:paraId="07F7F7CB" w14:textId="77777777" w:rsidR="005357B2" w:rsidRPr="00E0485F" w:rsidRDefault="005357B2" w:rsidP="00946523">
            <w:pPr>
              <w:jc w:val="both"/>
              <w:rPr>
                <w:rFonts w:cstheme="minorHAnsi"/>
                <w:sz w:val="20"/>
                <w:szCs w:val="20"/>
              </w:rPr>
            </w:pPr>
            <w:r w:rsidRPr="00E0485F">
              <w:rPr>
                <w:rFonts w:cstheme="minorHAnsi"/>
                <w:sz w:val="20"/>
                <w:szCs w:val="20"/>
              </w:rPr>
              <w:t>Raport liczby badań wykonanych zbiorczo na poszczególnych etapach procesu diagnostycznego w trybie ciągłym w czasie trwania pracy z generowaniem wykresów lub zbiorczo w wybranym okresie.</w:t>
            </w:r>
          </w:p>
        </w:tc>
      </w:tr>
      <w:tr w:rsidR="005357B2" w:rsidRPr="00E0485F" w14:paraId="65372CC2" w14:textId="77777777" w:rsidTr="00946523">
        <w:trPr>
          <w:trHeight w:val="144"/>
        </w:trPr>
        <w:tc>
          <w:tcPr>
            <w:tcW w:w="992" w:type="dxa"/>
            <w:shd w:val="clear" w:color="auto" w:fill="auto"/>
          </w:tcPr>
          <w:p w14:paraId="16792EAA" w14:textId="737BBE55"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33</w:t>
            </w:r>
          </w:p>
        </w:tc>
        <w:tc>
          <w:tcPr>
            <w:tcW w:w="9356" w:type="dxa"/>
            <w:shd w:val="clear" w:color="auto" w:fill="auto"/>
            <w:vAlign w:val="bottom"/>
          </w:tcPr>
          <w:p w14:paraId="41FFFB36" w14:textId="77777777" w:rsidR="005357B2" w:rsidRPr="00E0485F" w:rsidRDefault="005357B2" w:rsidP="00946523">
            <w:pPr>
              <w:jc w:val="both"/>
              <w:rPr>
                <w:rFonts w:cstheme="minorHAnsi"/>
                <w:sz w:val="20"/>
                <w:szCs w:val="20"/>
              </w:rPr>
            </w:pPr>
            <w:r w:rsidRPr="00E0485F">
              <w:rPr>
                <w:rFonts w:cstheme="minorHAnsi"/>
                <w:sz w:val="20"/>
                <w:szCs w:val="20"/>
              </w:rPr>
              <w:t>Raport liczby wykonanych badań w całej pracowni z podziałem na stawki rozliczeniowe ze zlecającymi.</w:t>
            </w:r>
          </w:p>
        </w:tc>
      </w:tr>
      <w:tr w:rsidR="005357B2" w:rsidRPr="00E0485F" w14:paraId="05CE048D" w14:textId="77777777" w:rsidTr="00946523">
        <w:trPr>
          <w:trHeight w:val="144"/>
        </w:trPr>
        <w:tc>
          <w:tcPr>
            <w:tcW w:w="992" w:type="dxa"/>
            <w:shd w:val="clear" w:color="auto" w:fill="auto"/>
          </w:tcPr>
          <w:p w14:paraId="10BD059E" w14:textId="0C1CEE7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34</w:t>
            </w:r>
          </w:p>
        </w:tc>
        <w:tc>
          <w:tcPr>
            <w:tcW w:w="9356" w:type="dxa"/>
            <w:shd w:val="clear" w:color="auto" w:fill="auto"/>
            <w:vAlign w:val="bottom"/>
          </w:tcPr>
          <w:p w14:paraId="3E8D2A88" w14:textId="77777777" w:rsidR="005357B2" w:rsidRPr="00E0485F" w:rsidRDefault="005357B2" w:rsidP="00946523">
            <w:pPr>
              <w:jc w:val="both"/>
              <w:rPr>
                <w:rFonts w:cstheme="minorHAnsi"/>
                <w:sz w:val="20"/>
                <w:szCs w:val="20"/>
              </w:rPr>
            </w:pPr>
            <w:r w:rsidRPr="00E0485F">
              <w:rPr>
                <w:rFonts w:cstheme="minorHAnsi"/>
                <w:sz w:val="20"/>
                <w:szCs w:val="20"/>
              </w:rPr>
              <w:t xml:space="preserve">Raport statystyk wpisanych </w:t>
            </w:r>
            <w:proofErr w:type="spellStart"/>
            <w:r w:rsidRPr="00E0485F">
              <w:rPr>
                <w:rFonts w:cstheme="minorHAnsi"/>
                <w:sz w:val="20"/>
                <w:szCs w:val="20"/>
              </w:rPr>
              <w:t>rozpoznań</w:t>
            </w:r>
            <w:proofErr w:type="spellEnd"/>
            <w:r w:rsidRPr="00E0485F">
              <w:rPr>
                <w:rFonts w:cstheme="minorHAnsi"/>
                <w:sz w:val="20"/>
                <w:szCs w:val="20"/>
              </w:rPr>
              <w:t>.</w:t>
            </w:r>
          </w:p>
          <w:p w14:paraId="48A57CB8" w14:textId="77777777" w:rsidR="005357B2" w:rsidRPr="00E0485F" w:rsidRDefault="005357B2" w:rsidP="00946523">
            <w:pPr>
              <w:jc w:val="both"/>
              <w:rPr>
                <w:rFonts w:cstheme="minorHAnsi"/>
                <w:sz w:val="20"/>
                <w:szCs w:val="20"/>
              </w:rPr>
            </w:pPr>
            <w:r w:rsidRPr="00E0485F">
              <w:rPr>
                <w:rFonts w:cstheme="minorHAnsi"/>
                <w:sz w:val="20"/>
                <w:szCs w:val="20"/>
              </w:rPr>
              <w:t xml:space="preserve">Kryteria wejściowe: data wykonania od-do, jednostka organizacyjna. Raport powinien zawierać kolumny: identyfikator wpisującego, liczbę wpisanych </w:t>
            </w:r>
            <w:proofErr w:type="spellStart"/>
            <w:r w:rsidRPr="00E0485F">
              <w:rPr>
                <w:rFonts w:cstheme="minorHAnsi"/>
                <w:sz w:val="20"/>
                <w:szCs w:val="20"/>
              </w:rPr>
              <w:t>rozpoznań</w:t>
            </w:r>
            <w:proofErr w:type="spellEnd"/>
            <w:r w:rsidRPr="00E0485F">
              <w:rPr>
                <w:rFonts w:cstheme="minorHAnsi"/>
                <w:sz w:val="20"/>
                <w:szCs w:val="20"/>
              </w:rPr>
              <w:t>, liczbę przypadków, liczbę znaków dodanych i usuniętych wraz z ich sumą, średnią długość rozpoznania</w:t>
            </w:r>
          </w:p>
        </w:tc>
      </w:tr>
      <w:tr w:rsidR="005357B2" w:rsidRPr="00E0485F" w14:paraId="159CB13D" w14:textId="77777777" w:rsidTr="00946523">
        <w:trPr>
          <w:trHeight w:val="144"/>
        </w:trPr>
        <w:tc>
          <w:tcPr>
            <w:tcW w:w="992" w:type="dxa"/>
            <w:shd w:val="clear" w:color="auto" w:fill="auto"/>
          </w:tcPr>
          <w:p w14:paraId="4B9157FC" w14:textId="5B890A7C"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35</w:t>
            </w:r>
          </w:p>
        </w:tc>
        <w:tc>
          <w:tcPr>
            <w:tcW w:w="9356" w:type="dxa"/>
            <w:shd w:val="clear" w:color="auto" w:fill="auto"/>
            <w:vAlign w:val="bottom"/>
          </w:tcPr>
          <w:p w14:paraId="21E93252" w14:textId="77777777" w:rsidR="005357B2" w:rsidRPr="00E0485F" w:rsidRDefault="005357B2" w:rsidP="00946523">
            <w:pPr>
              <w:jc w:val="both"/>
              <w:rPr>
                <w:rFonts w:cstheme="minorHAnsi"/>
                <w:sz w:val="20"/>
                <w:szCs w:val="20"/>
              </w:rPr>
            </w:pPr>
            <w:r w:rsidRPr="00E0485F">
              <w:rPr>
                <w:rFonts w:cstheme="minorHAnsi"/>
                <w:sz w:val="20"/>
                <w:szCs w:val="20"/>
              </w:rPr>
              <w:t>Raport statystyk wpisanych opisów makroskopowych.</w:t>
            </w:r>
          </w:p>
          <w:p w14:paraId="0A3C2A1E" w14:textId="77777777" w:rsidR="005357B2" w:rsidRPr="00E0485F" w:rsidRDefault="005357B2" w:rsidP="00946523">
            <w:pPr>
              <w:jc w:val="both"/>
              <w:rPr>
                <w:rFonts w:cstheme="minorHAnsi"/>
                <w:sz w:val="20"/>
                <w:szCs w:val="20"/>
              </w:rPr>
            </w:pPr>
            <w:r w:rsidRPr="00E0485F">
              <w:rPr>
                <w:rFonts w:cstheme="minorHAnsi"/>
                <w:sz w:val="20"/>
                <w:szCs w:val="20"/>
              </w:rPr>
              <w:t>Kryteria wejściowe: data wykonania od-do, jednostka organizacyjna. Raport powinien zawierać kolumny: identyfikator wpisującego, liczbę wpisanych opisów, liczbę przypadków, liczbę znaków dodanych i usuniętych wraz z ich sumą, średnią długość opisu.</w:t>
            </w:r>
          </w:p>
        </w:tc>
      </w:tr>
      <w:tr w:rsidR="005357B2" w:rsidRPr="00E0485F" w14:paraId="4B144820" w14:textId="77777777" w:rsidTr="00946523">
        <w:trPr>
          <w:trHeight w:val="144"/>
        </w:trPr>
        <w:tc>
          <w:tcPr>
            <w:tcW w:w="992" w:type="dxa"/>
            <w:shd w:val="clear" w:color="auto" w:fill="auto"/>
          </w:tcPr>
          <w:p w14:paraId="37482D67" w14:textId="22A35239"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36</w:t>
            </w:r>
          </w:p>
        </w:tc>
        <w:tc>
          <w:tcPr>
            <w:tcW w:w="9356" w:type="dxa"/>
            <w:shd w:val="clear" w:color="auto" w:fill="auto"/>
            <w:vAlign w:val="bottom"/>
          </w:tcPr>
          <w:p w14:paraId="6702A3C1" w14:textId="77777777" w:rsidR="005357B2" w:rsidRPr="00E0485F" w:rsidRDefault="005357B2" w:rsidP="00946523">
            <w:pPr>
              <w:jc w:val="both"/>
              <w:rPr>
                <w:rFonts w:cstheme="minorHAnsi"/>
                <w:sz w:val="20"/>
                <w:szCs w:val="20"/>
              </w:rPr>
            </w:pPr>
            <w:r w:rsidRPr="00E0485F">
              <w:rPr>
                <w:rFonts w:cstheme="minorHAnsi"/>
                <w:sz w:val="20"/>
                <w:szCs w:val="20"/>
              </w:rPr>
              <w:t>Raport listy zlecających, którzy wystąpili w okresie rozliczeniowym.</w:t>
            </w:r>
          </w:p>
          <w:p w14:paraId="6B510D0F" w14:textId="77777777" w:rsidR="005357B2" w:rsidRPr="00E0485F" w:rsidRDefault="005357B2" w:rsidP="00946523">
            <w:pPr>
              <w:jc w:val="both"/>
              <w:rPr>
                <w:rFonts w:cstheme="minorHAnsi"/>
                <w:sz w:val="20"/>
                <w:szCs w:val="20"/>
              </w:rPr>
            </w:pPr>
            <w:r w:rsidRPr="00E0485F">
              <w:rPr>
                <w:rFonts w:cstheme="minorHAnsi"/>
                <w:sz w:val="20"/>
                <w:szCs w:val="20"/>
              </w:rPr>
              <w:t>Kryteria wejściowe: data wykonania od-do, jednostka organizacyjna. Raport powinien zawierać kolumny: zlecający (oddział), skrót do raportu szczegółowego.</w:t>
            </w:r>
          </w:p>
        </w:tc>
      </w:tr>
      <w:tr w:rsidR="005357B2" w:rsidRPr="00E0485F" w14:paraId="30BF1661" w14:textId="77777777" w:rsidTr="00946523">
        <w:trPr>
          <w:trHeight w:val="144"/>
        </w:trPr>
        <w:tc>
          <w:tcPr>
            <w:tcW w:w="992" w:type="dxa"/>
            <w:shd w:val="clear" w:color="auto" w:fill="auto"/>
          </w:tcPr>
          <w:p w14:paraId="641FD3FB" w14:textId="0F542743"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37</w:t>
            </w:r>
          </w:p>
        </w:tc>
        <w:tc>
          <w:tcPr>
            <w:tcW w:w="9356" w:type="dxa"/>
            <w:shd w:val="clear" w:color="auto" w:fill="auto"/>
            <w:vAlign w:val="bottom"/>
          </w:tcPr>
          <w:p w14:paraId="341434A7" w14:textId="77777777" w:rsidR="005357B2" w:rsidRPr="00E0485F" w:rsidRDefault="005357B2" w:rsidP="00946523">
            <w:pPr>
              <w:jc w:val="both"/>
              <w:rPr>
                <w:rFonts w:cstheme="minorHAnsi"/>
                <w:sz w:val="20"/>
                <w:szCs w:val="20"/>
              </w:rPr>
            </w:pPr>
            <w:r w:rsidRPr="00E0485F">
              <w:rPr>
                <w:rFonts w:cstheme="minorHAnsi"/>
                <w:sz w:val="20"/>
                <w:szCs w:val="20"/>
              </w:rPr>
              <w:t>Raport liczby badań dla zlecającego (z możliwością ograniczenia kryteriów do oddziału).</w:t>
            </w:r>
          </w:p>
          <w:p w14:paraId="0634B6CD" w14:textId="77777777" w:rsidR="005357B2" w:rsidRPr="00E0485F" w:rsidRDefault="005357B2" w:rsidP="00946523">
            <w:pPr>
              <w:jc w:val="both"/>
              <w:rPr>
                <w:rFonts w:cstheme="minorHAnsi"/>
                <w:sz w:val="20"/>
                <w:szCs w:val="20"/>
              </w:rPr>
            </w:pPr>
            <w:r w:rsidRPr="00E0485F">
              <w:rPr>
                <w:rFonts w:cstheme="minorHAnsi"/>
                <w:sz w:val="20"/>
                <w:szCs w:val="20"/>
              </w:rPr>
              <w:t>Kryteria wejściowe: zlecający, oddział, data wykonania od-do, jednostka organizacyjna. Raport powinien zawierać kolumny: kod procedury (badania, barwienia), opis procedury, liczbę przypadków, w których pojawiła się procedura, liczbę wykonanych procedur, cenę netto, wartość netto, stawkę VAT, wartość brutto, podsumowanie wartości wszystkich wykonanych procedur.</w:t>
            </w:r>
          </w:p>
        </w:tc>
      </w:tr>
      <w:tr w:rsidR="005357B2" w:rsidRPr="00E0485F" w14:paraId="5A798C14" w14:textId="77777777" w:rsidTr="00946523">
        <w:trPr>
          <w:trHeight w:val="144"/>
        </w:trPr>
        <w:tc>
          <w:tcPr>
            <w:tcW w:w="992" w:type="dxa"/>
            <w:shd w:val="clear" w:color="auto" w:fill="auto"/>
          </w:tcPr>
          <w:p w14:paraId="2DCA655A" w14:textId="183A4A7E"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38</w:t>
            </w:r>
          </w:p>
        </w:tc>
        <w:tc>
          <w:tcPr>
            <w:tcW w:w="9356" w:type="dxa"/>
            <w:shd w:val="clear" w:color="auto" w:fill="auto"/>
            <w:vAlign w:val="bottom"/>
          </w:tcPr>
          <w:p w14:paraId="489EE691" w14:textId="77777777" w:rsidR="005357B2" w:rsidRPr="00E0485F" w:rsidRDefault="005357B2" w:rsidP="00946523">
            <w:pPr>
              <w:jc w:val="both"/>
              <w:rPr>
                <w:rFonts w:cstheme="minorHAnsi"/>
                <w:sz w:val="20"/>
                <w:szCs w:val="20"/>
              </w:rPr>
            </w:pPr>
            <w:r w:rsidRPr="00E0485F">
              <w:rPr>
                <w:rFonts w:cstheme="minorHAnsi"/>
                <w:sz w:val="20"/>
                <w:szCs w:val="20"/>
              </w:rPr>
              <w:t>Raport liczby badań i listy pacjentów dla zlecającego (z możliwością ograniczenia kryteriów do oddziału).</w:t>
            </w:r>
          </w:p>
          <w:p w14:paraId="13001D59" w14:textId="77777777" w:rsidR="005357B2" w:rsidRPr="00E0485F" w:rsidRDefault="005357B2" w:rsidP="00946523">
            <w:pPr>
              <w:jc w:val="both"/>
              <w:rPr>
                <w:rFonts w:cstheme="minorHAnsi"/>
                <w:sz w:val="20"/>
                <w:szCs w:val="20"/>
              </w:rPr>
            </w:pPr>
            <w:r w:rsidRPr="00E0485F">
              <w:rPr>
                <w:rFonts w:cstheme="minorHAnsi"/>
                <w:sz w:val="20"/>
                <w:szCs w:val="20"/>
              </w:rPr>
              <w:t>Kryteria wejściowe: zlecający, data wykonania od-do, jednostka organizacyjna. Raport powinien zawierać kolumny (pierwsza tabela - grupowanie typami badań i procedur): kod procedury (badania, barwienia), opis procedury, liczbę przypadków, w których pojawiła się procedura, liczbę wykonanych procedur, cenę netto, wartość netto, stawkę VAT, wartość brutto. Wartości powinny być podsumowane. Raport powinien zawierać kolumny (druga tabela - grupowanie pacjentami): numer księgi pracowni, dane pacjenta, zlecający, typ procedury, liczba procedur. Wartości powinny być podsumowane.</w:t>
            </w:r>
          </w:p>
        </w:tc>
      </w:tr>
      <w:tr w:rsidR="005357B2" w:rsidRPr="00E0485F" w14:paraId="587ABAC3" w14:textId="77777777" w:rsidTr="00946523">
        <w:trPr>
          <w:trHeight w:val="144"/>
        </w:trPr>
        <w:tc>
          <w:tcPr>
            <w:tcW w:w="992" w:type="dxa"/>
            <w:shd w:val="clear" w:color="auto" w:fill="auto"/>
          </w:tcPr>
          <w:p w14:paraId="03FFB08A" w14:textId="6CE24397"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39</w:t>
            </w:r>
          </w:p>
        </w:tc>
        <w:tc>
          <w:tcPr>
            <w:tcW w:w="9356" w:type="dxa"/>
            <w:shd w:val="clear" w:color="auto" w:fill="auto"/>
            <w:vAlign w:val="bottom"/>
          </w:tcPr>
          <w:p w14:paraId="03244660" w14:textId="77777777" w:rsidR="005357B2" w:rsidRPr="00E0485F" w:rsidRDefault="005357B2" w:rsidP="00946523">
            <w:pPr>
              <w:jc w:val="both"/>
              <w:rPr>
                <w:rFonts w:cstheme="minorHAnsi"/>
                <w:sz w:val="20"/>
                <w:szCs w:val="20"/>
              </w:rPr>
            </w:pPr>
            <w:r w:rsidRPr="00E0485F">
              <w:rPr>
                <w:rFonts w:cstheme="minorHAnsi"/>
                <w:sz w:val="20"/>
                <w:szCs w:val="20"/>
              </w:rPr>
              <w:t>Raport liczby badań dla zlecającego – jedna lista z podziałem na jednostki zlecające.</w:t>
            </w:r>
          </w:p>
          <w:p w14:paraId="21AC72BF" w14:textId="77777777" w:rsidR="005357B2" w:rsidRPr="00E0485F" w:rsidRDefault="005357B2" w:rsidP="00946523">
            <w:pPr>
              <w:jc w:val="both"/>
              <w:rPr>
                <w:rFonts w:cstheme="minorHAnsi"/>
                <w:sz w:val="20"/>
                <w:szCs w:val="20"/>
              </w:rPr>
            </w:pPr>
            <w:r w:rsidRPr="00E0485F">
              <w:rPr>
                <w:rFonts w:cstheme="minorHAnsi"/>
                <w:sz w:val="20"/>
                <w:szCs w:val="20"/>
              </w:rPr>
              <w:t>Kryteria wejściowe: zlecający, data wykonania od-do, jednostka organizacyjna. Raport powinien zawierać kolumny: kod procedury (badania, barwienia), opis procedury, liczbę przypadków, w których pojawiła się procedura, liczbę wykonanych procedur, cenę netto, wartość netto, stawkę VAT, wartość brutto, podsumowanie wartości wszystkich wykonanych procedur. Raport powinien pokazywać dane pogrupowane wg oddziału zlecającego</w:t>
            </w:r>
          </w:p>
        </w:tc>
      </w:tr>
      <w:tr w:rsidR="005357B2" w:rsidRPr="00E0485F" w14:paraId="2C5B674A" w14:textId="77777777" w:rsidTr="00946523">
        <w:trPr>
          <w:trHeight w:val="144"/>
        </w:trPr>
        <w:tc>
          <w:tcPr>
            <w:tcW w:w="992" w:type="dxa"/>
            <w:shd w:val="clear" w:color="auto" w:fill="auto"/>
          </w:tcPr>
          <w:p w14:paraId="775BC173" w14:textId="4207E29E"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40</w:t>
            </w:r>
          </w:p>
        </w:tc>
        <w:tc>
          <w:tcPr>
            <w:tcW w:w="9356" w:type="dxa"/>
            <w:shd w:val="clear" w:color="auto" w:fill="auto"/>
            <w:vAlign w:val="bottom"/>
          </w:tcPr>
          <w:p w14:paraId="16194739" w14:textId="77777777" w:rsidR="005357B2" w:rsidRPr="00E0485F" w:rsidRDefault="005357B2" w:rsidP="00946523">
            <w:pPr>
              <w:jc w:val="both"/>
              <w:rPr>
                <w:rFonts w:cstheme="minorHAnsi"/>
                <w:sz w:val="20"/>
                <w:szCs w:val="20"/>
              </w:rPr>
            </w:pPr>
            <w:r w:rsidRPr="00E0485F">
              <w:rPr>
                <w:rFonts w:cstheme="minorHAnsi"/>
                <w:sz w:val="20"/>
                <w:szCs w:val="20"/>
              </w:rPr>
              <w:t>Raport liczby badań z podziałem na topografię (np. do statystyk do rozliczeń z NFZ).</w:t>
            </w:r>
          </w:p>
          <w:p w14:paraId="62CE25A7" w14:textId="77777777" w:rsidR="005357B2" w:rsidRPr="00E0485F" w:rsidRDefault="005357B2" w:rsidP="00946523">
            <w:pPr>
              <w:jc w:val="both"/>
              <w:rPr>
                <w:rFonts w:cstheme="minorHAnsi"/>
                <w:sz w:val="20"/>
                <w:szCs w:val="20"/>
              </w:rPr>
            </w:pPr>
            <w:r w:rsidRPr="00E0485F">
              <w:rPr>
                <w:rFonts w:cstheme="minorHAnsi"/>
                <w:sz w:val="20"/>
                <w:szCs w:val="20"/>
              </w:rPr>
              <w:t>Kryteria wejściowe: zlecający, oddział, data wykonania od-do, jednostka organizacyjna. Raport powinien zawierać kolumny: zlecający (oddział), typ procedury (badania), topografia, liczba przypadków, liczba procedur.</w:t>
            </w:r>
          </w:p>
        </w:tc>
      </w:tr>
      <w:tr w:rsidR="005357B2" w:rsidRPr="00E0485F" w14:paraId="3F7AA413" w14:textId="77777777" w:rsidTr="00946523">
        <w:trPr>
          <w:trHeight w:val="144"/>
        </w:trPr>
        <w:tc>
          <w:tcPr>
            <w:tcW w:w="992" w:type="dxa"/>
            <w:shd w:val="clear" w:color="auto" w:fill="auto"/>
          </w:tcPr>
          <w:p w14:paraId="499649F7" w14:textId="2AA91BC2"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41</w:t>
            </w:r>
          </w:p>
        </w:tc>
        <w:tc>
          <w:tcPr>
            <w:tcW w:w="9356" w:type="dxa"/>
            <w:shd w:val="clear" w:color="auto" w:fill="auto"/>
            <w:vAlign w:val="center"/>
          </w:tcPr>
          <w:p w14:paraId="25A05888" w14:textId="77777777" w:rsidR="005357B2" w:rsidRPr="00E0485F" w:rsidRDefault="005357B2" w:rsidP="00946523">
            <w:pPr>
              <w:jc w:val="both"/>
              <w:rPr>
                <w:rFonts w:cstheme="minorHAnsi"/>
                <w:sz w:val="20"/>
                <w:szCs w:val="20"/>
              </w:rPr>
            </w:pPr>
            <w:r w:rsidRPr="00E0485F">
              <w:rPr>
                <w:rFonts w:cstheme="minorHAnsi"/>
                <w:sz w:val="20"/>
                <w:szCs w:val="20"/>
              </w:rPr>
              <w:t>Raport zatwierdzonych badań wg osoby rejestrującej.</w:t>
            </w:r>
          </w:p>
          <w:p w14:paraId="13711E0B" w14:textId="77777777" w:rsidR="005357B2" w:rsidRPr="00E0485F" w:rsidRDefault="005357B2" w:rsidP="00946523">
            <w:pPr>
              <w:jc w:val="both"/>
              <w:rPr>
                <w:rFonts w:cstheme="minorHAnsi"/>
                <w:sz w:val="20"/>
                <w:szCs w:val="20"/>
              </w:rPr>
            </w:pPr>
            <w:r w:rsidRPr="00E0485F">
              <w:rPr>
                <w:rFonts w:cstheme="minorHAnsi"/>
                <w:sz w:val="20"/>
                <w:szCs w:val="20"/>
              </w:rPr>
              <w:lastRenderedPageBreak/>
              <w:t>Kryteria wejściowe: data wykonania od-do, jednostka organizacyjna. Raport powinien zawierać kolumny: identyfikator rejestrującego, typ badania, liczba przypadków.</w:t>
            </w:r>
          </w:p>
        </w:tc>
      </w:tr>
      <w:tr w:rsidR="005357B2" w:rsidRPr="00E0485F" w14:paraId="389E80EF" w14:textId="77777777" w:rsidTr="00946523">
        <w:trPr>
          <w:trHeight w:val="144"/>
        </w:trPr>
        <w:tc>
          <w:tcPr>
            <w:tcW w:w="992" w:type="dxa"/>
            <w:shd w:val="clear" w:color="auto" w:fill="auto"/>
          </w:tcPr>
          <w:p w14:paraId="5EF53834" w14:textId="2B9E6BCD" w:rsidR="005357B2" w:rsidRPr="00E0485F" w:rsidRDefault="00F51234" w:rsidP="00946523">
            <w:pPr>
              <w:rPr>
                <w:rFonts w:cstheme="minorHAnsi"/>
                <w:sz w:val="20"/>
                <w:szCs w:val="20"/>
              </w:rPr>
            </w:pPr>
            <w:r w:rsidRPr="00E0485F">
              <w:rPr>
                <w:rFonts w:cstheme="minorHAnsi"/>
                <w:sz w:val="20"/>
                <w:szCs w:val="20"/>
              </w:rPr>
              <w:lastRenderedPageBreak/>
              <w:t>9.</w:t>
            </w:r>
            <w:r w:rsidR="005357B2" w:rsidRPr="00E0485F">
              <w:rPr>
                <w:rFonts w:cstheme="minorHAnsi"/>
                <w:sz w:val="20"/>
                <w:szCs w:val="20"/>
              </w:rPr>
              <w:t>42</w:t>
            </w:r>
          </w:p>
        </w:tc>
        <w:tc>
          <w:tcPr>
            <w:tcW w:w="9356" w:type="dxa"/>
            <w:shd w:val="clear" w:color="auto" w:fill="auto"/>
            <w:vAlign w:val="center"/>
          </w:tcPr>
          <w:p w14:paraId="007A11CA" w14:textId="77777777" w:rsidR="005357B2" w:rsidRPr="00E0485F" w:rsidRDefault="005357B2" w:rsidP="00946523">
            <w:pPr>
              <w:jc w:val="both"/>
              <w:rPr>
                <w:rFonts w:cstheme="minorHAnsi"/>
                <w:bCs/>
                <w:sz w:val="20"/>
                <w:szCs w:val="20"/>
              </w:rPr>
            </w:pPr>
            <w:r w:rsidRPr="00E0485F">
              <w:rPr>
                <w:rFonts w:cstheme="minorHAnsi"/>
                <w:bCs/>
                <w:sz w:val="20"/>
                <w:szCs w:val="20"/>
              </w:rPr>
              <w:t>Raport ilości wewnętrznych (wzajemnych) konsultacji</w:t>
            </w:r>
          </w:p>
          <w:p w14:paraId="66091F43" w14:textId="77777777" w:rsidR="005357B2" w:rsidRPr="00E0485F" w:rsidRDefault="005357B2" w:rsidP="00946523">
            <w:pPr>
              <w:jc w:val="both"/>
              <w:rPr>
                <w:rFonts w:cstheme="minorHAnsi"/>
                <w:bCs/>
                <w:sz w:val="20"/>
                <w:szCs w:val="20"/>
              </w:rPr>
            </w:pPr>
            <w:r w:rsidRPr="00E0485F">
              <w:rPr>
                <w:rFonts w:cstheme="minorHAnsi"/>
                <w:bCs/>
                <w:sz w:val="20"/>
                <w:szCs w:val="20"/>
              </w:rPr>
              <w:t>Kryteria wejściowe: Jednostka organizacyjna, data wykonania od-do</w:t>
            </w:r>
          </w:p>
          <w:p w14:paraId="070145FB" w14:textId="77777777" w:rsidR="005357B2" w:rsidRPr="00E0485F" w:rsidRDefault="005357B2" w:rsidP="00946523">
            <w:pPr>
              <w:jc w:val="both"/>
              <w:rPr>
                <w:rFonts w:cstheme="minorHAnsi"/>
                <w:bCs/>
                <w:sz w:val="20"/>
                <w:szCs w:val="20"/>
              </w:rPr>
            </w:pPr>
            <w:r w:rsidRPr="00E0485F">
              <w:rPr>
                <w:rFonts w:cstheme="minorHAnsi"/>
                <w:bCs/>
                <w:sz w:val="20"/>
                <w:szCs w:val="20"/>
              </w:rPr>
              <w:t xml:space="preserve">Raport powinien zawierać kolumny: Diagnozujący, Diagnozujący 2, Konsultujący, liczba przypadków, liczba </w:t>
            </w:r>
            <w:proofErr w:type="spellStart"/>
            <w:r w:rsidRPr="00E0485F">
              <w:rPr>
                <w:rFonts w:cstheme="minorHAnsi"/>
                <w:bCs/>
                <w:sz w:val="20"/>
                <w:szCs w:val="20"/>
              </w:rPr>
              <w:t>rozpoznań</w:t>
            </w:r>
            <w:proofErr w:type="spellEnd"/>
            <w:r w:rsidRPr="00E0485F">
              <w:rPr>
                <w:rFonts w:cstheme="minorHAnsi"/>
                <w:bCs/>
                <w:sz w:val="20"/>
                <w:szCs w:val="20"/>
              </w:rPr>
              <w:t>, liczba procedur, liczba preparatów.</w:t>
            </w:r>
          </w:p>
        </w:tc>
      </w:tr>
      <w:tr w:rsidR="005357B2" w:rsidRPr="00E0485F" w14:paraId="447E84E1" w14:textId="77777777" w:rsidTr="00946523">
        <w:trPr>
          <w:trHeight w:val="144"/>
        </w:trPr>
        <w:tc>
          <w:tcPr>
            <w:tcW w:w="992" w:type="dxa"/>
            <w:shd w:val="clear" w:color="auto" w:fill="auto"/>
          </w:tcPr>
          <w:p w14:paraId="33C52498" w14:textId="7AC8FDEE"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43</w:t>
            </w:r>
          </w:p>
        </w:tc>
        <w:tc>
          <w:tcPr>
            <w:tcW w:w="9356" w:type="dxa"/>
            <w:shd w:val="clear" w:color="auto" w:fill="auto"/>
            <w:vAlign w:val="center"/>
          </w:tcPr>
          <w:p w14:paraId="2D19B7E8" w14:textId="77777777" w:rsidR="005357B2" w:rsidRPr="00E0485F" w:rsidRDefault="005357B2" w:rsidP="00946523">
            <w:pPr>
              <w:jc w:val="both"/>
              <w:rPr>
                <w:rFonts w:cstheme="minorHAnsi"/>
                <w:bCs/>
                <w:sz w:val="20"/>
                <w:szCs w:val="20"/>
              </w:rPr>
            </w:pPr>
            <w:r w:rsidRPr="00E0485F">
              <w:rPr>
                <w:rFonts w:cstheme="minorHAnsi"/>
                <w:bCs/>
                <w:sz w:val="20"/>
                <w:szCs w:val="20"/>
              </w:rPr>
              <w:t>Raport księgi wewnętrznych (wzajemnych) konsultacji</w:t>
            </w:r>
          </w:p>
          <w:p w14:paraId="4EB10D35" w14:textId="77777777" w:rsidR="005357B2" w:rsidRPr="00E0485F" w:rsidRDefault="005357B2" w:rsidP="00946523">
            <w:pPr>
              <w:jc w:val="both"/>
              <w:rPr>
                <w:rFonts w:cstheme="minorHAnsi"/>
                <w:bCs/>
                <w:sz w:val="20"/>
                <w:szCs w:val="20"/>
              </w:rPr>
            </w:pPr>
            <w:r w:rsidRPr="00E0485F">
              <w:rPr>
                <w:rFonts w:cstheme="minorHAnsi"/>
                <w:bCs/>
                <w:sz w:val="20"/>
                <w:szCs w:val="20"/>
              </w:rPr>
              <w:t>Kryteria wejściowe: Jednostka organizacyjna, data wykonania od-do</w:t>
            </w:r>
          </w:p>
          <w:p w14:paraId="1D854614" w14:textId="77777777" w:rsidR="005357B2" w:rsidRPr="00E0485F" w:rsidRDefault="005357B2" w:rsidP="00946523">
            <w:pPr>
              <w:jc w:val="both"/>
              <w:rPr>
                <w:rFonts w:cstheme="minorHAnsi"/>
                <w:bCs/>
                <w:sz w:val="20"/>
                <w:szCs w:val="20"/>
              </w:rPr>
            </w:pPr>
            <w:r w:rsidRPr="00E0485F">
              <w:rPr>
                <w:rFonts w:cstheme="minorHAnsi"/>
                <w:bCs/>
                <w:sz w:val="20"/>
                <w:szCs w:val="20"/>
              </w:rPr>
              <w:t xml:space="preserve">Raport powinien zawierać kolumny: Numer przypadku, data zatwierdzenia wyniku, Diagnozujący, Diagnozujący 2, Konsultujący, liczba </w:t>
            </w:r>
            <w:proofErr w:type="spellStart"/>
            <w:r w:rsidRPr="00E0485F">
              <w:rPr>
                <w:rFonts w:cstheme="minorHAnsi"/>
                <w:bCs/>
                <w:sz w:val="20"/>
                <w:szCs w:val="20"/>
              </w:rPr>
              <w:t>rozpoznań</w:t>
            </w:r>
            <w:proofErr w:type="spellEnd"/>
            <w:r w:rsidRPr="00E0485F">
              <w:rPr>
                <w:rFonts w:cstheme="minorHAnsi"/>
                <w:bCs/>
                <w:sz w:val="20"/>
                <w:szCs w:val="20"/>
              </w:rPr>
              <w:t>, liczba procedur, liczba preparatów.</w:t>
            </w:r>
          </w:p>
        </w:tc>
      </w:tr>
      <w:tr w:rsidR="005357B2" w:rsidRPr="00E0485F" w14:paraId="0B023213" w14:textId="77777777" w:rsidTr="00946523">
        <w:trPr>
          <w:trHeight w:val="144"/>
        </w:trPr>
        <w:tc>
          <w:tcPr>
            <w:tcW w:w="992" w:type="dxa"/>
            <w:shd w:val="clear" w:color="auto" w:fill="auto"/>
          </w:tcPr>
          <w:p w14:paraId="44BC8188" w14:textId="41997EA9"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44</w:t>
            </w:r>
          </w:p>
        </w:tc>
        <w:tc>
          <w:tcPr>
            <w:tcW w:w="9356" w:type="dxa"/>
            <w:shd w:val="clear" w:color="auto" w:fill="auto"/>
            <w:vAlign w:val="bottom"/>
          </w:tcPr>
          <w:p w14:paraId="0EC2176D" w14:textId="77777777" w:rsidR="005357B2" w:rsidRPr="00E0485F" w:rsidRDefault="005357B2" w:rsidP="00946523">
            <w:pPr>
              <w:rPr>
                <w:rFonts w:cstheme="minorHAnsi"/>
                <w:sz w:val="20"/>
                <w:szCs w:val="20"/>
              </w:rPr>
            </w:pPr>
            <w:r w:rsidRPr="00E0485F">
              <w:rPr>
                <w:rFonts w:cstheme="minorHAnsi"/>
                <w:sz w:val="20"/>
                <w:szCs w:val="20"/>
              </w:rPr>
              <w:t>Szczegółowy raport finansowy wykonanych wszystkich procedur medycznych w zadanym okresie z eksportem do pliku CSV, z podziałem na cel rozliczenia (m.in. Zlecający, Diagnozujący, Diagnozujący 2, Konsultujący, Lek. wykrawający, Technik wykrawający).</w:t>
            </w:r>
          </w:p>
        </w:tc>
      </w:tr>
      <w:tr w:rsidR="005357B2" w:rsidRPr="00E0485F" w14:paraId="1E17E5D0" w14:textId="77777777" w:rsidTr="00946523">
        <w:trPr>
          <w:trHeight w:val="144"/>
        </w:trPr>
        <w:tc>
          <w:tcPr>
            <w:tcW w:w="992" w:type="dxa"/>
            <w:shd w:val="clear" w:color="auto" w:fill="auto"/>
          </w:tcPr>
          <w:p w14:paraId="6E47CB5B" w14:textId="79B5E4BF"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45</w:t>
            </w:r>
          </w:p>
        </w:tc>
        <w:tc>
          <w:tcPr>
            <w:tcW w:w="9356" w:type="dxa"/>
            <w:shd w:val="clear" w:color="auto" w:fill="auto"/>
            <w:vAlign w:val="bottom"/>
          </w:tcPr>
          <w:p w14:paraId="535154B3" w14:textId="77777777" w:rsidR="005357B2" w:rsidRPr="00E0485F" w:rsidRDefault="005357B2" w:rsidP="00946523">
            <w:pPr>
              <w:jc w:val="both"/>
              <w:rPr>
                <w:rFonts w:cstheme="minorHAnsi"/>
                <w:sz w:val="20"/>
                <w:szCs w:val="20"/>
              </w:rPr>
            </w:pPr>
            <w:r w:rsidRPr="00E0485F">
              <w:rPr>
                <w:rFonts w:cstheme="minorHAnsi"/>
                <w:sz w:val="20"/>
                <w:szCs w:val="20"/>
              </w:rPr>
              <w:t xml:space="preserve">System umożliwia tworzenie nowych raportów </w:t>
            </w:r>
          </w:p>
        </w:tc>
      </w:tr>
      <w:tr w:rsidR="005357B2" w:rsidRPr="00E0485F" w14:paraId="0D2C93E5" w14:textId="77777777" w:rsidTr="00946523">
        <w:trPr>
          <w:trHeight w:val="144"/>
        </w:trPr>
        <w:tc>
          <w:tcPr>
            <w:tcW w:w="992" w:type="dxa"/>
            <w:shd w:val="clear" w:color="auto" w:fill="auto"/>
          </w:tcPr>
          <w:p w14:paraId="15D829F7" w14:textId="1D8FC7B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46</w:t>
            </w:r>
          </w:p>
        </w:tc>
        <w:tc>
          <w:tcPr>
            <w:tcW w:w="9356" w:type="dxa"/>
            <w:shd w:val="clear" w:color="auto" w:fill="auto"/>
            <w:vAlign w:val="bottom"/>
          </w:tcPr>
          <w:p w14:paraId="20CEB48F" w14:textId="77777777" w:rsidR="005357B2" w:rsidRPr="00E0485F" w:rsidRDefault="005357B2" w:rsidP="00946523">
            <w:pPr>
              <w:jc w:val="both"/>
              <w:rPr>
                <w:rFonts w:cstheme="minorHAnsi"/>
                <w:sz w:val="20"/>
                <w:szCs w:val="20"/>
              </w:rPr>
            </w:pPr>
            <w:r w:rsidRPr="00E0485F">
              <w:rPr>
                <w:rFonts w:cstheme="minorHAnsi"/>
                <w:sz w:val="20"/>
                <w:szCs w:val="20"/>
              </w:rPr>
              <w:t>Możliwość przygotowywania innych raportów zgodnie z potrzebami Zamawiającego przez serwis Wykonawcy.</w:t>
            </w:r>
          </w:p>
        </w:tc>
      </w:tr>
      <w:tr w:rsidR="005357B2" w:rsidRPr="00E0485F" w14:paraId="7D2212A3" w14:textId="77777777" w:rsidTr="00946523">
        <w:trPr>
          <w:trHeight w:val="144"/>
        </w:trPr>
        <w:tc>
          <w:tcPr>
            <w:tcW w:w="992" w:type="dxa"/>
            <w:shd w:val="clear" w:color="auto" w:fill="auto"/>
          </w:tcPr>
          <w:p w14:paraId="02326EAB" w14:textId="3357D58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47</w:t>
            </w:r>
          </w:p>
        </w:tc>
        <w:tc>
          <w:tcPr>
            <w:tcW w:w="9356" w:type="dxa"/>
            <w:shd w:val="clear" w:color="auto" w:fill="auto"/>
            <w:vAlign w:val="bottom"/>
          </w:tcPr>
          <w:p w14:paraId="63CC4B9E" w14:textId="77777777" w:rsidR="005357B2" w:rsidRPr="00E0485F" w:rsidRDefault="005357B2" w:rsidP="00946523">
            <w:pPr>
              <w:jc w:val="both"/>
              <w:rPr>
                <w:rFonts w:cstheme="minorHAnsi"/>
                <w:sz w:val="20"/>
                <w:szCs w:val="20"/>
              </w:rPr>
            </w:pPr>
            <w:r w:rsidRPr="00E0485F">
              <w:rPr>
                <w:rFonts w:cstheme="minorHAnsi"/>
                <w:sz w:val="20"/>
                <w:szCs w:val="20"/>
              </w:rPr>
              <w:t>Możliwość eksportu raportów do plików Excel XML lub CSV oraz PDF.</w:t>
            </w:r>
          </w:p>
        </w:tc>
      </w:tr>
      <w:tr w:rsidR="00226B51" w:rsidRPr="00E0485F" w14:paraId="168E384C" w14:textId="77777777" w:rsidTr="00946523">
        <w:trPr>
          <w:trHeight w:val="503"/>
        </w:trPr>
        <w:tc>
          <w:tcPr>
            <w:tcW w:w="992" w:type="dxa"/>
            <w:shd w:val="clear" w:color="auto" w:fill="auto"/>
            <w:vAlign w:val="center"/>
          </w:tcPr>
          <w:p w14:paraId="613396F1" w14:textId="389383B9" w:rsidR="00226B51" w:rsidRPr="00E0485F" w:rsidRDefault="00F51234" w:rsidP="00946523">
            <w:pPr>
              <w:spacing w:after="0"/>
              <w:rPr>
                <w:rFonts w:cstheme="minorHAnsi"/>
                <w:b/>
                <w:bCs/>
                <w:sz w:val="20"/>
                <w:szCs w:val="20"/>
              </w:rPr>
            </w:pPr>
            <w:r w:rsidRPr="00E0485F">
              <w:rPr>
                <w:rFonts w:cstheme="minorHAnsi"/>
                <w:b/>
                <w:bCs/>
                <w:sz w:val="20"/>
                <w:szCs w:val="20"/>
              </w:rPr>
              <w:t>10</w:t>
            </w:r>
          </w:p>
        </w:tc>
        <w:tc>
          <w:tcPr>
            <w:tcW w:w="9356" w:type="dxa"/>
            <w:shd w:val="clear" w:color="auto" w:fill="auto"/>
            <w:vAlign w:val="center"/>
          </w:tcPr>
          <w:p w14:paraId="13329516" w14:textId="10471EA5" w:rsidR="00226B51" w:rsidRPr="00E0485F" w:rsidRDefault="00457EFC" w:rsidP="00946523">
            <w:pPr>
              <w:spacing w:after="0"/>
              <w:rPr>
                <w:rFonts w:cstheme="minorHAnsi"/>
                <w:b/>
                <w:bCs/>
                <w:sz w:val="20"/>
                <w:szCs w:val="20"/>
              </w:rPr>
            </w:pPr>
            <w:r w:rsidRPr="00E0485F">
              <w:rPr>
                <w:rFonts w:cstheme="minorHAnsi"/>
                <w:b/>
                <w:bCs/>
                <w:sz w:val="20"/>
                <w:szCs w:val="20"/>
              </w:rPr>
              <w:t>MODUŁ FINANSOWY</w:t>
            </w:r>
          </w:p>
        </w:tc>
      </w:tr>
      <w:tr w:rsidR="005357B2" w:rsidRPr="00E0485F" w14:paraId="33B53EC8" w14:textId="77777777" w:rsidTr="00946523">
        <w:trPr>
          <w:trHeight w:val="144"/>
        </w:trPr>
        <w:tc>
          <w:tcPr>
            <w:tcW w:w="992" w:type="dxa"/>
            <w:shd w:val="clear" w:color="auto" w:fill="auto"/>
          </w:tcPr>
          <w:p w14:paraId="7D808078" w14:textId="77777777" w:rsidR="005357B2" w:rsidRPr="00E0485F" w:rsidRDefault="005357B2" w:rsidP="00946523">
            <w:pPr>
              <w:rPr>
                <w:rFonts w:cstheme="minorHAnsi"/>
                <w:sz w:val="20"/>
                <w:szCs w:val="20"/>
              </w:rPr>
            </w:pPr>
            <w:r w:rsidRPr="00E0485F">
              <w:rPr>
                <w:rFonts w:cstheme="minorHAnsi"/>
                <w:sz w:val="20"/>
                <w:szCs w:val="20"/>
              </w:rPr>
              <w:t>10.1</w:t>
            </w:r>
          </w:p>
        </w:tc>
        <w:tc>
          <w:tcPr>
            <w:tcW w:w="9356" w:type="dxa"/>
            <w:shd w:val="clear" w:color="auto" w:fill="auto"/>
          </w:tcPr>
          <w:p w14:paraId="74A06F0C" w14:textId="77777777" w:rsidR="005357B2" w:rsidRPr="00E0485F" w:rsidRDefault="005357B2" w:rsidP="00946523">
            <w:pPr>
              <w:jc w:val="both"/>
              <w:rPr>
                <w:rFonts w:cstheme="minorHAnsi"/>
                <w:sz w:val="20"/>
                <w:szCs w:val="20"/>
              </w:rPr>
            </w:pPr>
            <w:r w:rsidRPr="00E0485F">
              <w:rPr>
                <w:rFonts w:cstheme="minorHAnsi"/>
                <w:sz w:val="20"/>
                <w:szCs w:val="20"/>
              </w:rPr>
              <w:t>Cenniki rozliczeniowe dla: zlecających, diagnozujących, konsultujących, lekarzy wykrawających, techników: wykrawających, zatapiających, krojących i barwiących. Cennik kosztów. Cenniki tworzone wg zdefiniowanych przez Zamawiającego reguł, a rozliczenie następuje wg najlepiej dopasowanej reguły. Dopasowanie reguły powinno być oparte o kryteria: zleceniodawca, typ badania, typ preparatu, grupa typów preparatów, tryb przyjęcia, topografia, technik wykrawający, lekarz wykrawający, technik zatapiający, technik krojący, technik barwiący, diagnozujący, diagnozujący 2, konsultujący, jednostka org. (wykonująca), ID przypadku. Dopasowanie reguły powinno móc być modyfikowane mnożnikiem wagi.</w:t>
            </w:r>
          </w:p>
        </w:tc>
      </w:tr>
      <w:tr w:rsidR="005357B2" w:rsidRPr="00E0485F" w14:paraId="63283622" w14:textId="77777777" w:rsidTr="00946523">
        <w:trPr>
          <w:trHeight w:val="144"/>
        </w:trPr>
        <w:tc>
          <w:tcPr>
            <w:tcW w:w="992" w:type="dxa"/>
            <w:shd w:val="clear" w:color="auto" w:fill="auto"/>
          </w:tcPr>
          <w:p w14:paraId="4B364025" w14:textId="77777777" w:rsidR="005357B2" w:rsidRPr="00E0485F" w:rsidRDefault="005357B2" w:rsidP="00946523">
            <w:pPr>
              <w:rPr>
                <w:rFonts w:cstheme="minorHAnsi"/>
                <w:sz w:val="20"/>
                <w:szCs w:val="20"/>
              </w:rPr>
            </w:pPr>
            <w:r w:rsidRPr="00E0485F">
              <w:rPr>
                <w:rFonts w:cstheme="minorHAnsi"/>
                <w:sz w:val="20"/>
                <w:szCs w:val="20"/>
              </w:rPr>
              <w:t>10.2</w:t>
            </w:r>
          </w:p>
        </w:tc>
        <w:tc>
          <w:tcPr>
            <w:tcW w:w="9356" w:type="dxa"/>
            <w:shd w:val="clear" w:color="auto" w:fill="auto"/>
            <w:vAlign w:val="bottom"/>
          </w:tcPr>
          <w:p w14:paraId="7B479BD6"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tworzenia i modyfikacji przez Zamawiającego cenników procedur (sprzedaży) dla zlecających (kontrahentów).</w:t>
            </w:r>
          </w:p>
        </w:tc>
      </w:tr>
      <w:tr w:rsidR="005357B2" w:rsidRPr="00E0485F" w14:paraId="348D1EE7" w14:textId="77777777" w:rsidTr="00946523">
        <w:trPr>
          <w:trHeight w:val="144"/>
        </w:trPr>
        <w:tc>
          <w:tcPr>
            <w:tcW w:w="992" w:type="dxa"/>
            <w:shd w:val="clear" w:color="auto" w:fill="auto"/>
          </w:tcPr>
          <w:p w14:paraId="18B1AA32" w14:textId="77777777" w:rsidR="005357B2" w:rsidRPr="00E0485F" w:rsidRDefault="005357B2" w:rsidP="00946523">
            <w:pPr>
              <w:rPr>
                <w:rFonts w:cstheme="minorHAnsi"/>
                <w:sz w:val="20"/>
                <w:szCs w:val="20"/>
              </w:rPr>
            </w:pPr>
            <w:r w:rsidRPr="00E0485F">
              <w:rPr>
                <w:rFonts w:cstheme="minorHAnsi"/>
                <w:sz w:val="20"/>
                <w:szCs w:val="20"/>
              </w:rPr>
              <w:t>10.3</w:t>
            </w:r>
          </w:p>
        </w:tc>
        <w:tc>
          <w:tcPr>
            <w:tcW w:w="9356" w:type="dxa"/>
            <w:shd w:val="clear" w:color="auto" w:fill="auto"/>
            <w:vAlign w:val="bottom"/>
          </w:tcPr>
          <w:p w14:paraId="72DAEC98"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wyboru stawki VAT oraz stawki zwolnionej z podstawą zwolnienia.</w:t>
            </w:r>
          </w:p>
        </w:tc>
      </w:tr>
      <w:tr w:rsidR="005357B2" w:rsidRPr="00E0485F" w14:paraId="16A1796F" w14:textId="77777777" w:rsidTr="00946523">
        <w:trPr>
          <w:trHeight w:val="144"/>
        </w:trPr>
        <w:tc>
          <w:tcPr>
            <w:tcW w:w="992" w:type="dxa"/>
            <w:shd w:val="clear" w:color="auto" w:fill="auto"/>
          </w:tcPr>
          <w:p w14:paraId="24E762B4" w14:textId="77777777" w:rsidR="005357B2" w:rsidRPr="00E0485F" w:rsidRDefault="005357B2" w:rsidP="00946523">
            <w:pPr>
              <w:rPr>
                <w:rFonts w:cstheme="minorHAnsi"/>
                <w:sz w:val="20"/>
                <w:szCs w:val="20"/>
              </w:rPr>
            </w:pPr>
            <w:r w:rsidRPr="00E0485F">
              <w:rPr>
                <w:rFonts w:cstheme="minorHAnsi"/>
                <w:sz w:val="20"/>
                <w:szCs w:val="20"/>
              </w:rPr>
              <w:t>10.4</w:t>
            </w:r>
          </w:p>
        </w:tc>
        <w:tc>
          <w:tcPr>
            <w:tcW w:w="9356" w:type="dxa"/>
            <w:shd w:val="clear" w:color="auto" w:fill="auto"/>
            <w:vAlign w:val="bottom"/>
          </w:tcPr>
          <w:p w14:paraId="5BC2649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Generowanie dokumentów do rozliczeń dla kontrahentów (rachunków / faktur VAT / faktur VAT korekta), w oparciu o ewidencję procedur w systemie oraz przypisany dla kontrahenta cennik.</w:t>
            </w:r>
          </w:p>
        </w:tc>
      </w:tr>
      <w:tr w:rsidR="005357B2" w:rsidRPr="00E0485F" w14:paraId="79081D54" w14:textId="77777777" w:rsidTr="00946523">
        <w:trPr>
          <w:trHeight w:val="144"/>
        </w:trPr>
        <w:tc>
          <w:tcPr>
            <w:tcW w:w="992" w:type="dxa"/>
            <w:shd w:val="clear" w:color="auto" w:fill="auto"/>
          </w:tcPr>
          <w:p w14:paraId="4BBC5A62" w14:textId="77777777" w:rsidR="005357B2" w:rsidRPr="00E0485F" w:rsidRDefault="005357B2" w:rsidP="00946523">
            <w:pPr>
              <w:rPr>
                <w:rFonts w:cstheme="minorHAnsi"/>
                <w:sz w:val="20"/>
                <w:szCs w:val="20"/>
              </w:rPr>
            </w:pPr>
            <w:r w:rsidRPr="00E0485F">
              <w:rPr>
                <w:rFonts w:cstheme="minorHAnsi"/>
                <w:sz w:val="20"/>
                <w:szCs w:val="20"/>
              </w:rPr>
              <w:t>10.5</w:t>
            </w:r>
          </w:p>
        </w:tc>
        <w:tc>
          <w:tcPr>
            <w:tcW w:w="9356" w:type="dxa"/>
            <w:shd w:val="clear" w:color="auto" w:fill="auto"/>
            <w:vAlign w:val="bottom"/>
          </w:tcPr>
          <w:p w14:paraId="13E4513F" w14:textId="77777777" w:rsidR="005357B2" w:rsidRPr="00E0485F" w:rsidRDefault="005357B2" w:rsidP="00946523">
            <w:pPr>
              <w:jc w:val="both"/>
              <w:rPr>
                <w:rFonts w:cstheme="minorHAnsi"/>
                <w:sz w:val="20"/>
                <w:szCs w:val="20"/>
              </w:rPr>
            </w:pPr>
            <w:r w:rsidRPr="00E0485F">
              <w:rPr>
                <w:rFonts w:cstheme="minorHAnsi"/>
                <w:sz w:val="20"/>
                <w:szCs w:val="20"/>
              </w:rPr>
              <w:t>Możliwość wystawienia faktury dla zlecającego na podstawie zarejestrowanych w systemie badań. Możliwość ręcznego dodania pozycji do faktury. Możliwość prostego wystawienia faktury za pojedynczy przypadek rozliczany na bieżąco, np. badanie prywatne.</w:t>
            </w:r>
          </w:p>
        </w:tc>
      </w:tr>
      <w:tr w:rsidR="005357B2" w:rsidRPr="00E0485F" w14:paraId="51C2F37D" w14:textId="77777777" w:rsidTr="00946523">
        <w:trPr>
          <w:trHeight w:val="144"/>
        </w:trPr>
        <w:tc>
          <w:tcPr>
            <w:tcW w:w="992" w:type="dxa"/>
            <w:shd w:val="clear" w:color="auto" w:fill="auto"/>
          </w:tcPr>
          <w:p w14:paraId="475A0664" w14:textId="77777777" w:rsidR="005357B2" w:rsidRPr="00E0485F" w:rsidRDefault="005357B2" w:rsidP="00946523">
            <w:pPr>
              <w:rPr>
                <w:rFonts w:cstheme="minorHAnsi"/>
                <w:sz w:val="20"/>
                <w:szCs w:val="20"/>
              </w:rPr>
            </w:pPr>
            <w:r w:rsidRPr="00E0485F">
              <w:rPr>
                <w:rFonts w:cstheme="minorHAnsi"/>
                <w:sz w:val="20"/>
                <w:szCs w:val="20"/>
              </w:rPr>
              <w:t>10.6</w:t>
            </w:r>
          </w:p>
        </w:tc>
        <w:tc>
          <w:tcPr>
            <w:tcW w:w="9356" w:type="dxa"/>
            <w:shd w:val="clear" w:color="auto" w:fill="auto"/>
            <w:vAlign w:val="bottom"/>
          </w:tcPr>
          <w:p w14:paraId="63B4134D" w14:textId="77777777" w:rsidR="005357B2" w:rsidRPr="00E0485F" w:rsidRDefault="005357B2" w:rsidP="00946523">
            <w:pPr>
              <w:jc w:val="both"/>
              <w:rPr>
                <w:rFonts w:cstheme="minorHAnsi"/>
                <w:sz w:val="20"/>
                <w:szCs w:val="20"/>
              </w:rPr>
            </w:pPr>
            <w:r w:rsidRPr="00E0485F">
              <w:rPr>
                <w:rFonts w:cstheme="minorHAnsi"/>
                <w:sz w:val="20"/>
                <w:szCs w:val="20"/>
              </w:rPr>
              <w:t>Możliwość wystawienia faktury/rachunku dla Zakładu przez personel na podstawie zarejestrowanych w systemie badań. Możliwość ręcznego określenia numeru faktury zgodnie z numeracją danego wystawcy. Możliwość ręcznego dodania pozycji do faktury.</w:t>
            </w:r>
          </w:p>
        </w:tc>
      </w:tr>
      <w:tr w:rsidR="005357B2" w:rsidRPr="00E0485F" w14:paraId="0509D002" w14:textId="77777777" w:rsidTr="00946523">
        <w:trPr>
          <w:trHeight w:val="144"/>
        </w:trPr>
        <w:tc>
          <w:tcPr>
            <w:tcW w:w="992" w:type="dxa"/>
            <w:shd w:val="clear" w:color="auto" w:fill="auto"/>
          </w:tcPr>
          <w:p w14:paraId="3F03EFBB" w14:textId="77777777" w:rsidR="005357B2" w:rsidRPr="00E0485F" w:rsidRDefault="005357B2" w:rsidP="00946523">
            <w:pPr>
              <w:rPr>
                <w:rFonts w:cstheme="minorHAnsi"/>
                <w:sz w:val="20"/>
                <w:szCs w:val="20"/>
              </w:rPr>
            </w:pPr>
            <w:r w:rsidRPr="00E0485F">
              <w:rPr>
                <w:rFonts w:cstheme="minorHAnsi"/>
                <w:sz w:val="20"/>
                <w:szCs w:val="20"/>
              </w:rPr>
              <w:t>10.7</w:t>
            </w:r>
          </w:p>
        </w:tc>
        <w:tc>
          <w:tcPr>
            <w:tcW w:w="9356" w:type="dxa"/>
            <w:shd w:val="clear" w:color="auto" w:fill="auto"/>
            <w:vAlign w:val="bottom"/>
          </w:tcPr>
          <w:p w14:paraId="1510B34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automatycznego dodawania i naliczania do każdego przypadku dodatkowych pozycji wycenionych w cenniku, w zależności od faktycznego wykonania danej procedury medycznej.</w:t>
            </w:r>
          </w:p>
        </w:tc>
      </w:tr>
      <w:tr w:rsidR="005357B2" w:rsidRPr="00E0485F" w14:paraId="173ABF3F" w14:textId="77777777" w:rsidTr="00946523">
        <w:trPr>
          <w:trHeight w:val="144"/>
        </w:trPr>
        <w:tc>
          <w:tcPr>
            <w:tcW w:w="992" w:type="dxa"/>
            <w:shd w:val="clear" w:color="auto" w:fill="auto"/>
          </w:tcPr>
          <w:p w14:paraId="647D9286" w14:textId="77777777" w:rsidR="005357B2" w:rsidRPr="00E0485F" w:rsidRDefault="005357B2" w:rsidP="00946523">
            <w:pPr>
              <w:rPr>
                <w:rFonts w:cstheme="minorHAnsi"/>
                <w:sz w:val="20"/>
                <w:szCs w:val="20"/>
              </w:rPr>
            </w:pPr>
            <w:r w:rsidRPr="00E0485F">
              <w:rPr>
                <w:rFonts w:cstheme="minorHAnsi"/>
                <w:sz w:val="20"/>
                <w:szCs w:val="20"/>
              </w:rPr>
              <w:t>10.8</w:t>
            </w:r>
          </w:p>
        </w:tc>
        <w:tc>
          <w:tcPr>
            <w:tcW w:w="9356" w:type="dxa"/>
            <w:shd w:val="clear" w:color="auto" w:fill="auto"/>
            <w:vAlign w:val="bottom"/>
          </w:tcPr>
          <w:p w14:paraId="406B088E"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korekty ceny badania po autoryzacji i wydruku badania.</w:t>
            </w:r>
          </w:p>
        </w:tc>
      </w:tr>
      <w:tr w:rsidR="005357B2" w:rsidRPr="00E0485F" w14:paraId="76A0879F" w14:textId="77777777" w:rsidTr="00946523">
        <w:trPr>
          <w:trHeight w:val="144"/>
        </w:trPr>
        <w:tc>
          <w:tcPr>
            <w:tcW w:w="992" w:type="dxa"/>
            <w:shd w:val="clear" w:color="auto" w:fill="auto"/>
          </w:tcPr>
          <w:p w14:paraId="43C7A230" w14:textId="77777777" w:rsidR="005357B2" w:rsidRPr="00E0485F" w:rsidRDefault="005357B2" w:rsidP="00946523">
            <w:pPr>
              <w:rPr>
                <w:rFonts w:cstheme="minorHAnsi"/>
                <w:sz w:val="20"/>
                <w:szCs w:val="20"/>
              </w:rPr>
            </w:pPr>
            <w:r w:rsidRPr="00E0485F">
              <w:rPr>
                <w:rFonts w:cstheme="minorHAnsi"/>
                <w:sz w:val="20"/>
                <w:szCs w:val="20"/>
              </w:rPr>
              <w:lastRenderedPageBreak/>
              <w:t>10.9</w:t>
            </w:r>
          </w:p>
        </w:tc>
        <w:tc>
          <w:tcPr>
            <w:tcW w:w="9356" w:type="dxa"/>
            <w:shd w:val="clear" w:color="auto" w:fill="auto"/>
            <w:vAlign w:val="bottom"/>
          </w:tcPr>
          <w:p w14:paraId="5CA5DE28"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podglądu prognozowanej ceny za przypadek w każdym momencie od wykonania pierwszych czynności technicznych na badanym materiale.</w:t>
            </w:r>
          </w:p>
        </w:tc>
      </w:tr>
      <w:tr w:rsidR="005357B2" w:rsidRPr="00E0485F" w14:paraId="0DCFDBFF" w14:textId="77777777" w:rsidTr="00946523">
        <w:trPr>
          <w:trHeight w:val="144"/>
        </w:trPr>
        <w:tc>
          <w:tcPr>
            <w:tcW w:w="992" w:type="dxa"/>
            <w:shd w:val="clear" w:color="auto" w:fill="auto"/>
          </w:tcPr>
          <w:p w14:paraId="077FCD83" w14:textId="77777777" w:rsidR="005357B2" w:rsidRPr="00E0485F" w:rsidRDefault="005357B2" w:rsidP="00946523">
            <w:pPr>
              <w:rPr>
                <w:rFonts w:cstheme="minorHAnsi"/>
                <w:sz w:val="20"/>
                <w:szCs w:val="20"/>
              </w:rPr>
            </w:pPr>
            <w:r w:rsidRPr="00E0485F">
              <w:rPr>
                <w:rFonts w:cstheme="minorHAnsi"/>
                <w:sz w:val="20"/>
                <w:szCs w:val="20"/>
              </w:rPr>
              <w:t>10.10</w:t>
            </w:r>
          </w:p>
        </w:tc>
        <w:tc>
          <w:tcPr>
            <w:tcW w:w="9356" w:type="dxa"/>
            <w:shd w:val="clear" w:color="auto" w:fill="auto"/>
            <w:vAlign w:val="bottom"/>
          </w:tcPr>
          <w:p w14:paraId="4CFBD09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Generowanie dokumentów do rozliczeń dla personelu (rachunków / faktur VAT / faktur VAT korekta), w oparciu o ewidencję procedur w systemie oraz przypisany do personelu cennik. Możliwość ręcznego dodania pozycji rozliczenia przez uprawnionego użytkownika dla danej osoby personelu.</w:t>
            </w:r>
          </w:p>
        </w:tc>
      </w:tr>
      <w:tr w:rsidR="005357B2" w:rsidRPr="00E0485F" w14:paraId="757E71F0" w14:textId="77777777" w:rsidTr="00946523">
        <w:trPr>
          <w:trHeight w:val="144"/>
        </w:trPr>
        <w:tc>
          <w:tcPr>
            <w:tcW w:w="992" w:type="dxa"/>
            <w:shd w:val="clear" w:color="auto" w:fill="auto"/>
          </w:tcPr>
          <w:p w14:paraId="7A378373" w14:textId="77777777" w:rsidR="005357B2" w:rsidRPr="00E0485F" w:rsidRDefault="005357B2" w:rsidP="00946523">
            <w:pPr>
              <w:rPr>
                <w:rFonts w:cstheme="minorHAnsi"/>
                <w:sz w:val="20"/>
                <w:szCs w:val="20"/>
              </w:rPr>
            </w:pPr>
            <w:r w:rsidRPr="00E0485F">
              <w:rPr>
                <w:rFonts w:cstheme="minorHAnsi"/>
                <w:sz w:val="20"/>
                <w:szCs w:val="20"/>
              </w:rPr>
              <w:t>10.11</w:t>
            </w:r>
          </w:p>
        </w:tc>
        <w:tc>
          <w:tcPr>
            <w:tcW w:w="9356" w:type="dxa"/>
            <w:shd w:val="clear" w:color="auto" w:fill="auto"/>
            <w:vAlign w:val="bottom"/>
          </w:tcPr>
          <w:p w14:paraId="3EBACD5C"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zdefiniowania procedur medycznych „rozliczeniowych” niewymagających wpisania rozpoznania.</w:t>
            </w:r>
          </w:p>
        </w:tc>
      </w:tr>
      <w:tr w:rsidR="005357B2" w:rsidRPr="00E0485F" w14:paraId="2A25D8B2" w14:textId="77777777" w:rsidTr="00946523">
        <w:trPr>
          <w:trHeight w:val="144"/>
        </w:trPr>
        <w:tc>
          <w:tcPr>
            <w:tcW w:w="992" w:type="dxa"/>
            <w:shd w:val="clear" w:color="auto" w:fill="auto"/>
          </w:tcPr>
          <w:p w14:paraId="0EE60165" w14:textId="77777777" w:rsidR="005357B2" w:rsidRPr="00E0485F" w:rsidRDefault="005357B2" w:rsidP="00946523">
            <w:pPr>
              <w:rPr>
                <w:rFonts w:cstheme="minorHAnsi"/>
                <w:sz w:val="20"/>
                <w:szCs w:val="20"/>
              </w:rPr>
            </w:pPr>
            <w:r w:rsidRPr="00E0485F">
              <w:rPr>
                <w:rFonts w:cstheme="minorHAnsi"/>
                <w:sz w:val="20"/>
                <w:szCs w:val="20"/>
              </w:rPr>
              <w:t>10.12</w:t>
            </w:r>
          </w:p>
        </w:tc>
        <w:tc>
          <w:tcPr>
            <w:tcW w:w="9356" w:type="dxa"/>
            <w:shd w:val="clear" w:color="auto" w:fill="auto"/>
            <w:vAlign w:val="bottom"/>
          </w:tcPr>
          <w:p w14:paraId="28D04740" w14:textId="77777777" w:rsidR="005357B2" w:rsidRPr="00E0485F" w:rsidRDefault="005357B2" w:rsidP="00946523">
            <w:pPr>
              <w:jc w:val="both"/>
              <w:rPr>
                <w:rFonts w:cstheme="minorHAnsi"/>
                <w:sz w:val="20"/>
                <w:szCs w:val="20"/>
              </w:rPr>
            </w:pPr>
            <w:r w:rsidRPr="00E0485F">
              <w:rPr>
                <w:rFonts w:cstheme="minorHAnsi"/>
                <w:sz w:val="20"/>
                <w:szCs w:val="20"/>
              </w:rPr>
              <w:t>Możliwość rozliczania w dowolnej walucie oraz w punktach przeliczanych następnie na walutę zgodnie z konfiguracją danego zlecającego lub personelu.</w:t>
            </w:r>
          </w:p>
        </w:tc>
      </w:tr>
      <w:tr w:rsidR="005357B2" w:rsidRPr="00E0485F" w14:paraId="2B498907" w14:textId="77777777" w:rsidTr="00946523">
        <w:trPr>
          <w:trHeight w:val="144"/>
        </w:trPr>
        <w:tc>
          <w:tcPr>
            <w:tcW w:w="992" w:type="dxa"/>
            <w:shd w:val="clear" w:color="auto" w:fill="auto"/>
          </w:tcPr>
          <w:p w14:paraId="08F6F2D1" w14:textId="77777777" w:rsidR="005357B2" w:rsidRPr="00E0485F" w:rsidRDefault="005357B2" w:rsidP="00946523">
            <w:pPr>
              <w:rPr>
                <w:rFonts w:cstheme="minorHAnsi"/>
                <w:sz w:val="20"/>
                <w:szCs w:val="20"/>
              </w:rPr>
            </w:pPr>
            <w:r w:rsidRPr="00E0485F">
              <w:rPr>
                <w:rFonts w:cstheme="minorHAnsi"/>
                <w:sz w:val="20"/>
                <w:szCs w:val="20"/>
              </w:rPr>
              <w:t>10.13</w:t>
            </w:r>
          </w:p>
        </w:tc>
        <w:tc>
          <w:tcPr>
            <w:tcW w:w="9356" w:type="dxa"/>
            <w:shd w:val="clear" w:color="auto" w:fill="auto"/>
            <w:vAlign w:val="bottom"/>
          </w:tcPr>
          <w:p w14:paraId="04CE00B7" w14:textId="77777777" w:rsidR="005357B2" w:rsidRPr="00E0485F" w:rsidRDefault="005357B2" w:rsidP="00946523">
            <w:pPr>
              <w:jc w:val="both"/>
              <w:rPr>
                <w:rFonts w:cstheme="minorHAnsi"/>
                <w:sz w:val="20"/>
                <w:szCs w:val="20"/>
              </w:rPr>
            </w:pPr>
            <w:r w:rsidRPr="00E0485F">
              <w:rPr>
                <w:rFonts w:cstheme="minorHAnsi"/>
                <w:sz w:val="20"/>
                <w:szCs w:val="20"/>
              </w:rPr>
              <w:t>Możliwość rozliczania przypadku w momencie zatwierdzenia lub na bieżąco w zależności od celu względem którego następuje rozliczenie (np. zlecający lub personel).</w:t>
            </w:r>
          </w:p>
        </w:tc>
      </w:tr>
      <w:tr w:rsidR="005357B2" w:rsidRPr="00E0485F" w14:paraId="73E98134" w14:textId="77777777" w:rsidTr="00946523">
        <w:trPr>
          <w:trHeight w:val="144"/>
        </w:trPr>
        <w:tc>
          <w:tcPr>
            <w:tcW w:w="992" w:type="dxa"/>
            <w:shd w:val="clear" w:color="auto" w:fill="auto"/>
          </w:tcPr>
          <w:p w14:paraId="3F1A9AE6" w14:textId="77777777" w:rsidR="005357B2" w:rsidRPr="00E0485F" w:rsidRDefault="005357B2" w:rsidP="00946523">
            <w:pPr>
              <w:rPr>
                <w:rFonts w:cstheme="minorHAnsi"/>
                <w:sz w:val="20"/>
                <w:szCs w:val="20"/>
              </w:rPr>
            </w:pPr>
            <w:r w:rsidRPr="00E0485F">
              <w:rPr>
                <w:rFonts w:cstheme="minorHAnsi"/>
                <w:sz w:val="20"/>
                <w:szCs w:val="20"/>
              </w:rPr>
              <w:t>10.14</w:t>
            </w:r>
          </w:p>
        </w:tc>
        <w:tc>
          <w:tcPr>
            <w:tcW w:w="9356" w:type="dxa"/>
            <w:shd w:val="clear" w:color="auto" w:fill="auto"/>
            <w:vAlign w:val="bottom"/>
          </w:tcPr>
          <w:p w14:paraId="7AB53CB9" w14:textId="77777777" w:rsidR="005357B2" w:rsidRPr="00E0485F" w:rsidRDefault="005357B2" w:rsidP="00946523">
            <w:pPr>
              <w:jc w:val="both"/>
              <w:rPr>
                <w:rFonts w:cstheme="minorHAnsi"/>
                <w:sz w:val="20"/>
                <w:szCs w:val="20"/>
              </w:rPr>
            </w:pPr>
            <w:r w:rsidRPr="00E0485F">
              <w:rPr>
                <w:rFonts w:cstheme="minorHAnsi"/>
                <w:sz w:val="20"/>
                <w:szCs w:val="20"/>
              </w:rPr>
              <w:t>Profile cennika o różnych regułach cennikowych i cenach. Profile mogą być przypisywane do wersji danego zleceniodawcy i wersji personelu.</w:t>
            </w:r>
          </w:p>
        </w:tc>
      </w:tr>
      <w:tr w:rsidR="005357B2" w:rsidRPr="00E0485F" w14:paraId="3D76DCCA" w14:textId="77777777" w:rsidTr="00946523">
        <w:trPr>
          <w:trHeight w:val="144"/>
        </w:trPr>
        <w:tc>
          <w:tcPr>
            <w:tcW w:w="992" w:type="dxa"/>
            <w:shd w:val="clear" w:color="auto" w:fill="auto"/>
          </w:tcPr>
          <w:p w14:paraId="600E931D" w14:textId="77777777" w:rsidR="005357B2" w:rsidRPr="00E0485F" w:rsidRDefault="005357B2" w:rsidP="00946523">
            <w:pPr>
              <w:rPr>
                <w:rFonts w:cstheme="minorHAnsi"/>
                <w:sz w:val="20"/>
                <w:szCs w:val="20"/>
              </w:rPr>
            </w:pPr>
            <w:r w:rsidRPr="00E0485F">
              <w:rPr>
                <w:rFonts w:cstheme="minorHAnsi"/>
                <w:sz w:val="20"/>
                <w:szCs w:val="20"/>
              </w:rPr>
              <w:t>10.15</w:t>
            </w:r>
          </w:p>
        </w:tc>
        <w:tc>
          <w:tcPr>
            <w:tcW w:w="9356" w:type="dxa"/>
            <w:shd w:val="clear" w:color="auto" w:fill="auto"/>
            <w:vAlign w:val="bottom"/>
          </w:tcPr>
          <w:p w14:paraId="2A2E96AE" w14:textId="77777777" w:rsidR="005357B2" w:rsidRPr="00E0485F" w:rsidRDefault="005357B2" w:rsidP="00946523">
            <w:pPr>
              <w:jc w:val="both"/>
              <w:rPr>
                <w:rFonts w:cstheme="minorHAnsi"/>
                <w:sz w:val="20"/>
                <w:szCs w:val="20"/>
              </w:rPr>
            </w:pPr>
            <w:r w:rsidRPr="00E0485F">
              <w:rPr>
                <w:rFonts w:cstheme="minorHAnsi"/>
                <w:sz w:val="20"/>
                <w:szCs w:val="20"/>
              </w:rPr>
              <w:t>Automatyczne obliczanie rentowności danego przypadku na podstawie ceny za wykonywane badania, koszt procedur i koszty osobowe.</w:t>
            </w:r>
          </w:p>
        </w:tc>
      </w:tr>
      <w:tr w:rsidR="005357B2" w:rsidRPr="00E0485F" w14:paraId="131DCEFE" w14:textId="77777777" w:rsidTr="00946523">
        <w:trPr>
          <w:trHeight w:val="144"/>
        </w:trPr>
        <w:tc>
          <w:tcPr>
            <w:tcW w:w="992" w:type="dxa"/>
            <w:shd w:val="clear" w:color="auto" w:fill="auto"/>
          </w:tcPr>
          <w:p w14:paraId="14010A40" w14:textId="77777777" w:rsidR="005357B2" w:rsidRPr="00E0485F" w:rsidRDefault="005357B2" w:rsidP="00946523">
            <w:pPr>
              <w:rPr>
                <w:rFonts w:cstheme="minorHAnsi"/>
                <w:sz w:val="20"/>
                <w:szCs w:val="20"/>
              </w:rPr>
            </w:pPr>
            <w:r w:rsidRPr="00E0485F">
              <w:rPr>
                <w:rFonts w:cstheme="minorHAnsi"/>
                <w:sz w:val="20"/>
                <w:szCs w:val="20"/>
              </w:rPr>
              <w:t>10.16</w:t>
            </w:r>
          </w:p>
        </w:tc>
        <w:tc>
          <w:tcPr>
            <w:tcW w:w="9356" w:type="dxa"/>
            <w:shd w:val="clear" w:color="auto" w:fill="auto"/>
            <w:vAlign w:val="bottom"/>
          </w:tcPr>
          <w:p w14:paraId="06F2FD10" w14:textId="77777777" w:rsidR="005357B2" w:rsidRPr="00E0485F" w:rsidRDefault="005357B2" w:rsidP="00946523">
            <w:pPr>
              <w:jc w:val="both"/>
              <w:rPr>
                <w:rFonts w:cstheme="minorHAnsi"/>
                <w:sz w:val="20"/>
                <w:szCs w:val="20"/>
              </w:rPr>
            </w:pPr>
            <w:r w:rsidRPr="00E0485F">
              <w:rPr>
                <w:rFonts w:cstheme="minorHAnsi"/>
                <w:sz w:val="20"/>
                <w:szCs w:val="20"/>
              </w:rPr>
              <w:t>Automatyczne zamykanie miesięcy księgowych w uzgodnionym dniu miesiąca.</w:t>
            </w:r>
          </w:p>
        </w:tc>
      </w:tr>
      <w:tr w:rsidR="00634DC7" w:rsidRPr="00E0485F" w14:paraId="788CB9A7" w14:textId="77777777" w:rsidTr="00946523">
        <w:trPr>
          <w:trHeight w:val="660"/>
        </w:trPr>
        <w:tc>
          <w:tcPr>
            <w:tcW w:w="992" w:type="dxa"/>
            <w:shd w:val="clear" w:color="auto" w:fill="auto"/>
            <w:vAlign w:val="center"/>
          </w:tcPr>
          <w:p w14:paraId="2FC24858" w14:textId="50ED9C11" w:rsidR="00634DC7" w:rsidRPr="009F50D8" w:rsidRDefault="003C3316" w:rsidP="00946523">
            <w:pPr>
              <w:spacing w:after="0"/>
              <w:rPr>
                <w:rFonts w:cstheme="minorHAnsi"/>
                <w:sz w:val="20"/>
                <w:szCs w:val="20"/>
              </w:rPr>
            </w:pPr>
            <w:r w:rsidRPr="009F50D8">
              <w:rPr>
                <w:rFonts w:cstheme="minorHAnsi"/>
                <w:sz w:val="20"/>
                <w:szCs w:val="20"/>
              </w:rPr>
              <w:t>1</w:t>
            </w:r>
            <w:r w:rsidR="00F51234" w:rsidRPr="009F50D8">
              <w:rPr>
                <w:rFonts w:cstheme="minorHAnsi"/>
                <w:sz w:val="20"/>
                <w:szCs w:val="20"/>
              </w:rPr>
              <w:t>1</w:t>
            </w:r>
          </w:p>
        </w:tc>
        <w:tc>
          <w:tcPr>
            <w:tcW w:w="9356" w:type="dxa"/>
            <w:shd w:val="clear" w:color="auto" w:fill="auto"/>
            <w:vAlign w:val="center"/>
          </w:tcPr>
          <w:p w14:paraId="4B5E37BA" w14:textId="2F78B1B6" w:rsidR="00634DC7" w:rsidRPr="00605656" w:rsidRDefault="00457EFC" w:rsidP="00946523">
            <w:pPr>
              <w:spacing w:after="0"/>
              <w:rPr>
                <w:b/>
                <w:sz w:val="20"/>
              </w:rPr>
            </w:pPr>
            <w:r w:rsidRPr="00605656">
              <w:rPr>
                <w:b/>
                <w:sz w:val="20"/>
              </w:rPr>
              <w:t>WSPÓŁPRACA Z URZĄDZENIAMI ZEWNĘTRZNYMI</w:t>
            </w:r>
          </w:p>
        </w:tc>
      </w:tr>
      <w:tr w:rsidR="00B23F51" w:rsidRPr="00E0485F" w14:paraId="5F92DAB7" w14:textId="77777777" w:rsidTr="00946523">
        <w:trPr>
          <w:trHeight w:val="414"/>
        </w:trPr>
        <w:tc>
          <w:tcPr>
            <w:tcW w:w="992" w:type="dxa"/>
            <w:shd w:val="clear" w:color="auto" w:fill="auto"/>
            <w:vAlign w:val="center"/>
          </w:tcPr>
          <w:p w14:paraId="1CED514B" w14:textId="383043D5" w:rsidR="00B23F51" w:rsidRPr="009F50D8" w:rsidRDefault="003C3316" w:rsidP="00946523">
            <w:pPr>
              <w:spacing w:after="0"/>
              <w:rPr>
                <w:rFonts w:cstheme="minorHAnsi"/>
                <w:sz w:val="20"/>
                <w:szCs w:val="20"/>
              </w:rPr>
            </w:pPr>
            <w:r w:rsidRPr="009F50D8">
              <w:rPr>
                <w:rFonts w:cstheme="minorHAnsi"/>
                <w:sz w:val="20"/>
                <w:szCs w:val="20"/>
              </w:rPr>
              <w:t>1</w:t>
            </w:r>
            <w:r w:rsidR="00F51234" w:rsidRPr="009F50D8">
              <w:rPr>
                <w:rFonts w:cstheme="minorHAnsi"/>
                <w:sz w:val="20"/>
                <w:szCs w:val="20"/>
              </w:rPr>
              <w:t>1</w:t>
            </w:r>
            <w:r w:rsidRPr="009F50D8">
              <w:rPr>
                <w:rFonts w:cstheme="minorHAnsi"/>
                <w:sz w:val="20"/>
                <w:szCs w:val="20"/>
              </w:rPr>
              <w:t>.1</w:t>
            </w:r>
          </w:p>
        </w:tc>
        <w:tc>
          <w:tcPr>
            <w:tcW w:w="9356" w:type="dxa"/>
            <w:shd w:val="clear" w:color="auto" w:fill="auto"/>
            <w:vAlign w:val="center"/>
          </w:tcPr>
          <w:p w14:paraId="57547ED7" w14:textId="3B87C0A5" w:rsidR="00B23F51" w:rsidRPr="00605656" w:rsidRDefault="00457EFC" w:rsidP="00946523">
            <w:pPr>
              <w:spacing w:after="0"/>
              <w:rPr>
                <w:b/>
                <w:sz w:val="20"/>
              </w:rPr>
            </w:pPr>
            <w:r w:rsidRPr="00605656">
              <w:rPr>
                <w:b/>
                <w:sz w:val="20"/>
              </w:rPr>
              <w:t>SKANERY PREPARATÓW HISTOLOGICZNYCH</w:t>
            </w:r>
          </w:p>
        </w:tc>
      </w:tr>
      <w:tr w:rsidR="005357B2" w:rsidRPr="00E0485F" w14:paraId="4C1B9E5C" w14:textId="77777777" w:rsidTr="00946523">
        <w:trPr>
          <w:trHeight w:val="144"/>
        </w:trPr>
        <w:tc>
          <w:tcPr>
            <w:tcW w:w="992" w:type="dxa"/>
            <w:shd w:val="clear" w:color="auto" w:fill="auto"/>
          </w:tcPr>
          <w:p w14:paraId="5C177877" w14:textId="19B1F327" w:rsidR="005357B2" w:rsidRPr="00E0485F" w:rsidRDefault="00F51234" w:rsidP="00946523">
            <w:pPr>
              <w:rPr>
                <w:rFonts w:cstheme="minorHAnsi"/>
                <w:sz w:val="20"/>
                <w:szCs w:val="20"/>
              </w:rPr>
            </w:pPr>
            <w:r w:rsidRPr="00E0485F">
              <w:rPr>
                <w:rFonts w:cstheme="minorHAnsi"/>
                <w:sz w:val="20"/>
                <w:szCs w:val="20"/>
              </w:rPr>
              <w:t>11.1</w:t>
            </w:r>
            <w:r w:rsidR="005357B2" w:rsidRPr="00E0485F">
              <w:rPr>
                <w:rFonts w:cstheme="minorHAnsi"/>
                <w:sz w:val="20"/>
                <w:szCs w:val="20"/>
              </w:rPr>
              <w:t>.1</w:t>
            </w:r>
          </w:p>
        </w:tc>
        <w:tc>
          <w:tcPr>
            <w:tcW w:w="9356" w:type="dxa"/>
            <w:shd w:val="clear" w:color="auto" w:fill="auto"/>
          </w:tcPr>
          <w:p w14:paraId="0B7542CD" w14:textId="3655C1A3" w:rsidR="005357B2" w:rsidRPr="00E0485F" w:rsidRDefault="005357B2" w:rsidP="00946523">
            <w:pPr>
              <w:jc w:val="both"/>
              <w:rPr>
                <w:rFonts w:cstheme="minorHAnsi"/>
                <w:sz w:val="20"/>
                <w:szCs w:val="20"/>
              </w:rPr>
            </w:pPr>
            <w:r w:rsidRPr="00E0485F">
              <w:rPr>
                <w:rFonts w:cstheme="minorHAnsi"/>
                <w:sz w:val="20"/>
                <w:szCs w:val="20"/>
              </w:rPr>
              <w:t xml:space="preserve">System musi umożliwiać </w:t>
            </w:r>
            <w:r w:rsidRPr="009F50D8">
              <w:rPr>
                <w:rFonts w:cstheme="minorHAnsi"/>
                <w:sz w:val="20"/>
                <w:szCs w:val="20"/>
              </w:rPr>
              <w:t xml:space="preserve">integrację z systemami skanowania preparatów histologicznych w konfiguracji </w:t>
            </w:r>
            <w:proofErr w:type="spellStart"/>
            <w:r w:rsidRPr="009F50D8">
              <w:rPr>
                <w:rFonts w:cstheme="minorHAnsi"/>
                <w:sz w:val="20"/>
                <w:szCs w:val="20"/>
              </w:rPr>
              <w:t>virtual</w:t>
            </w:r>
            <w:proofErr w:type="spellEnd"/>
            <w:r w:rsidRPr="009F50D8">
              <w:rPr>
                <w:rFonts w:cstheme="minorHAnsi"/>
                <w:sz w:val="20"/>
                <w:szCs w:val="20"/>
              </w:rPr>
              <w:t xml:space="preserve"> </w:t>
            </w:r>
            <w:proofErr w:type="spellStart"/>
            <w:r w:rsidRPr="009F50D8">
              <w:rPr>
                <w:rFonts w:cstheme="minorHAnsi"/>
                <w:sz w:val="20"/>
                <w:szCs w:val="20"/>
              </w:rPr>
              <w:t>slide</w:t>
            </w:r>
            <w:proofErr w:type="spellEnd"/>
            <w:r w:rsidRPr="009F50D8">
              <w:rPr>
                <w:rFonts w:cstheme="minorHAnsi"/>
                <w:sz w:val="20"/>
                <w:szCs w:val="20"/>
              </w:rPr>
              <w:t>.</w:t>
            </w:r>
            <w:r w:rsidRPr="00E0485F">
              <w:rPr>
                <w:rFonts w:cstheme="minorHAnsi"/>
                <w:sz w:val="20"/>
                <w:szCs w:val="20"/>
              </w:rPr>
              <w:t xml:space="preserve">  </w:t>
            </w:r>
            <w:r w:rsidR="00B716DD" w:rsidRPr="009F50D8">
              <w:rPr>
                <w:rFonts w:cstheme="minorHAnsi"/>
                <w:sz w:val="20"/>
                <w:szCs w:val="20"/>
              </w:rPr>
              <w:t xml:space="preserve"> </w:t>
            </w:r>
            <w:r w:rsidR="00B716DD" w:rsidRPr="00B716DD">
              <w:rPr>
                <w:rFonts w:cstheme="minorHAnsi"/>
                <w:sz w:val="20"/>
                <w:szCs w:val="20"/>
              </w:rPr>
              <w:t xml:space="preserve">Pojęcie Virtual </w:t>
            </w:r>
            <w:proofErr w:type="spellStart"/>
            <w:r w:rsidR="00B716DD" w:rsidRPr="00B716DD">
              <w:rPr>
                <w:rFonts w:cstheme="minorHAnsi"/>
                <w:sz w:val="20"/>
                <w:szCs w:val="20"/>
              </w:rPr>
              <w:t>Slide</w:t>
            </w:r>
            <w:proofErr w:type="spellEnd"/>
            <w:r w:rsidR="00B716DD" w:rsidRPr="00B716DD">
              <w:rPr>
                <w:rFonts w:cstheme="minorHAnsi"/>
                <w:sz w:val="20"/>
                <w:szCs w:val="20"/>
              </w:rPr>
              <w:t xml:space="preserve"> należy rozumieć jednocześnie jako </w:t>
            </w:r>
            <w:proofErr w:type="spellStart"/>
            <w:r w:rsidR="00B716DD" w:rsidRPr="00B716DD">
              <w:rPr>
                <w:rFonts w:cstheme="minorHAnsi"/>
                <w:sz w:val="20"/>
                <w:szCs w:val="20"/>
              </w:rPr>
              <w:t>whole</w:t>
            </w:r>
            <w:proofErr w:type="spellEnd"/>
            <w:r w:rsidR="00B716DD" w:rsidRPr="00B716DD">
              <w:rPr>
                <w:rFonts w:cstheme="minorHAnsi"/>
                <w:sz w:val="20"/>
                <w:szCs w:val="20"/>
              </w:rPr>
              <w:t xml:space="preserve"> </w:t>
            </w:r>
            <w:proofErr w:type="spellStart"/>
            <w:r w:rsidR="00B716DD" w:rsidRPr="00B716DD">
              <w:rPr>
                <w:rFonts w:cstheme="minorHAnsi"/>
                <w:sz w:val="20"/>
                <w:szCs w:val="20"/>
              </w:rPr>
              <w:t>slide</w:t>
            </w:r>
            <w:proofErr w:type="spellEnd"/>
            <w:r w:rsidR="00B716DD" w:rsidRPr="00B716DD">
              <w:rPr>
                <w:rFonts w:cstheme="minorHAnsi"/>
                <w:sz w:val="20"/>
                <w:szCs w:val="20"/>
              </w:rPr>
              <w:t xml:space="preserve"> </w:t>
            </w:r>
            <w:proofErr w:type="spellStart"/>
            <w:r w:rsidR="00B716DD" w:rsidRPr="00B716DD">
              <w:rPr>
                <w:rFonts w:cstheme="minorHAnsi"/>
                <w:sz w:val="20"/>
                <w:szCs w:val="20"/>
              </w:rPr>
              <w:t>imaging</w:t>
            </w:r>
            <w:proofErr w:type="spellEnd"/>
            <w:r w:rsidR="00B716DD" w:rsidRPr="00B716DD">
              <w:rPr>
                <w:rFonts w:cstheme="minorHAnsi"/>
                <w:sz w:val="20"/>
                <w:szCs w:val="20"/>
              </w:rPr>
              <w:t xml:space="preserve"> – udostępnianie na żądanie wcześniej w całości </w:t>
            </w:r>
            <w:proofErr w:type="spellStart"/>
            <w:r w:rsidR="00B716DD" w:rsidRPr="00B716DD">
              <w:rPr>
                <w:rFonts w:cstheme="minorHAnsi"/>
                <w:sz w:val="20"/>
                <w:szCs w:val="20"/>
              </w:rPr>
              <w:t>zdigitalizowanego</w:t>
            </w:r>
            <w:proofErr w:type="spellEnd"/>
            <w:r w:rsidR="00B716DD" w:rsidRPr="00B716DD">
              <w:rPr>
                <w:rFonts w:cstheme="minorHAnsi"/>
                <w:sz w:val="20"/>
                <w:szCs w:val="20"/>
              </w:rPr>
              <w:t xml:space="preserve"> preparatu mikroskopowego. W odróżnieniu od systemów </w:t>
            </w:r>
            <w:proofErr w:type="spellStart"/>
            <w:r w:rsidR="00B716DD" w:rsidRPr="00B716DD">
              <w:rPr>
                <w:rFonts w:cstheme="minorHAnsi"/>
                <w:sz w:val="20"/>
                <w:szCs w:val="20"/>
              </w:rPr>
              <w:t>telepatologii</w:t>
            </w:r>
            <w:proofErr w:type="spellEnd"/>
            <w:r w:rsidR="00B716DD" w:rsidRPr="00B716DD">
              <w:rPr>
                <w:rFonts w:cstheme="minorHAnsi"/>
                <w:sz w:val="20"/>
                <w:szCs w:val="20"/>
              </w:rPr>
              <w:t xml:space="preserve"> w czasie rzeczywistym  proces digitalizacji i udostępniania w systemach VSI są w czasie odseparowane wymagając jednocześnie pamięci do przechowania cyfrowego odwzorowania rzeczywistego preparatu.</w:t>
            </w:r>
          </w:p>
        </w:tc>
      </w:tr>
      <w:tr w:rsidR="005357B2" w:rsidRPr="00E0485F" w14:paraId="26BB1FC3" w14:textId="77777777" w:rsidTr="00946523">
        <w:trPr>
          <w:trHeight w:val="144"/>
        </w:trPr>
        <w:tc>
          <w:tcPr>
            <w:tcW w:w="992" w:type="dxa"/>
            <w:shd w:val="clear" w:color="auto" w:fill="auto"/>
          </w:tcPr>
          <w:p w14:paraId="5A971300" w14:textId="0E6BB58B" w:rsidR="005357B2" w:rsidRPr="00E0485F" w:rsidRDefault="00F51234" w:rsidP="00946523">
            <w:pPr>
              <w:rPr>
                <w:rFonts w:cstheme="minorHAnsi"/>
                <w:sz w:val="20"/>
                <w:szCs w:val="20"/>
              </w:rPr>
            </w:pPr>
            <w:r w:rsidRPr="00E0485F">
              <w:rPr>
                <w:rFonts w:cstheme="minorHAnsi"/>
                <w:sz w:val="20"/>
                <w:szCs w:val="20"/>
              </w:rPr>
              <w:t>11.1.2</w:t>
            </w:r>
          </w:p>
        </w:tc>
        <w:tc>
          <w:tcPr>
            <w:tcW w:w="9356" w:type="dxa"/>
            <w:shd w:val="clear" w:color="auto" w:fill="auto"/>
          </w:tcPr>
          <w:p w14:paraId="70C0D032" w14:textId="1E9DD592" w:rsidR="005357B2" w:rsidRPr="00E0485F" w:rsidRDefault="005357B2" w:rsidP="009F50D8">
            <w:pPr>
              <w:autoSpaceDE w:val="0"/>
              <w:autoSpaceDN w:val="0"/>
              <w:adjustRightInd w:val="0"/>
              <w:spacing w:after="0" w:line="276" w:lineRule="auto"/>
              <w:rPr>
                <w:rFonts w:cstheme="minorHAnsi"/>
                <w:sz w:val="20"/>
                <w:szCs w:val="20"/>
              </w:rPr>
            </w:pPr>
            <w:r w:rsidRPr="00E0485F">
              <w:rPr>
                <w:rFonts w:cstheme="minorHAnsi"/>
                <w:sz w:val="20"/>
                <w:szCs w:val="20"/>
              </w:rPr>
              <w:t>W ramach wdrożenia Wykonawca zrealizuje integrację ze skaner</w:t>
            </w:r>
            <w:r w:rsidR="00B246A2" w:rsidRPr="00E0485F">
              <w:rPr>
                <w:rFonts w:cstheme="minorHAnsi"/>
                <w:sz w:val="20"/>
                <w:szCs w:val="20"/>
              </w:rPr>
              <w:t>em</w:t>
            </w:r>
            <w:r w:rsidRPr="00E0485F">
              <w:rPr>
                <w:rFonts w:cstheme="minorHAnsi"/>
                <w:sz w:val="20"/>
                <w:szCs w:val="20"/>
              </w:rPr>
              <w:t xml:space="preserve"> preparatów histologicznych posiadanym przez Zamawiającego  Wszelkie koszty związane z integracją ponosi Wykonawca.</w:t>
            </w:r>
            <w:r w:rsidR="00742CCA" w:rsidRPr="00FE7393">
              <w:rPr>
                <w:rFonts w:cstheme="minorHAnsi"/>
                <w:sz w:val="20"/>
                <w:szCs w:val="20"/>
              </w:rPr>
              <w:t xml:space="preserve">- </w:t>
            </w:r>
            <w:r w:rsidR="00FE7393" w:rsidRPr="00FE7393">
              <w:rPr>
                <w:rFonts w:cstheme="minorHAnsi"/>
                <w:sz w:val="20"/>
                <w:szCs w:val="20"/>
              </w:rPr>
              <w:t>Wykon</w:t>
            </w:r>
            <w:r w:rsidR="00FE7393">
              <w:rPr>
                <w:rFonts w:cstheme="minorHAnsi"/>
                <w:sz w:val="20"/>
                <w:szCs w:val="20"/>
              </w:rPr>
              <w:t>a</w:t>
            </w:r>
            <w:r w:rsidR="00FE7393" w:rsidRPr="00FE7393">
              <w:rPr>
                <w:rFonts w:cstheme="minorHAnsi"/>
                <w:sz w:val="20"/>
                <w:szCs w:val="20"/>
              </w:rPr>
              <w:t>wca</w:t>
            </w:r>
            <w:r w:rsidR="00FE7393">
              <w:rPr>
                <w:rFonts w:cstheme="minorHAnsi"/>
                <w:sz w:val="20"/>
                <w:szCs w:val="20"/>
              </w:rPr>
              <w:t xml:space="preserve"> </w:t>
            </w:r>
            <w:r w:rsidR="00742CCA" w:rsidRPr="00FE7393">
              <w:rPr>
                <w:rFonts w:cstheme="minorHAnsi"/>
                <w:sz w:val="20"/>
                <w:szCs w:val="20"/>
              </w:rPr>
              <w:t>dosta</w:t>
            </w:r>
            <w:r w:rsidR="00FE7393">
              <w:rPr>
                <w:rFonts w:cstheme="minorHAnsi"/>
                <w:sz w:val="20"/>
                <w:szCs w:val="20"/>
              </w:rPr>
              <w:t>r</w:t>
            </w:r>
            <w:r w:rsidR="00742CCA" w:rsidRPr="00FE7393">
              <w:rPr>
                <w:rFonts w:cstheme="minorHAnsi"/>
                <w:sz w:val="20"/>
                <w:szCs w:val="20"/>
              </w:rPr>
              <w:t>czy</w:t>
            </w:r>
            <w:r w:rsidR="00FE7393">
              <w:t xml:space="preserve"> niezbędne </w:t>
            </w:r>
            <w:r w:rsidR="00FE7393" w:rsidRPr="00FE7393">
              <w:rPr>
                <w:rFonts w:cstheme="minorHAnsi"/>
                <w:sz w:val="20"/>
                <w:szCs w:val="20"/>
              </w:rPr>
              <w:t xml:space="preserve">Licencje </w:t>
            </w:r>
            <w:r w:rsidR="00FE7393">
              <w:rPr>
                <w:rFonts w:cstheme="minorHAnsi"/>
                <w:sz w:val="20"/>
                <w:szCs w:val="20"/>
              </w:rPr>
              <w:t xml:space="preserve">integracyjne do </w:t>
            </w:r>
            <w:r w:rsidR="00FE7393" w:rsidRPr="00FE7393">
              <w:rPr>
                <w:rFonts w:cstheme="minorHAnsi"/>
                <w:sz w:val="20"/>
                <w:szCs w:val="20"/>
              </w:rPr>
              <w:t xml:space="preserve">oprogramowania skanera preparatów histologicznych </w:t>
            </w:r>
            <w:r w:rsidR="00FE7393">
              <w:rPr>
                <w:rFonts w:cstheme="minorHAnsi"/>
                <w:sz w:val="20"/>
                <w:szCs w:val="20"/>
              </w:rPr>
              <w:t xml:space="preserve">(opisane w </w:t>
            </w:r>
            <w:r w:rsidR="0069228E">
              <w:rPr>
                <w:rFonts w:cstheme="minorHAnsi"/>
                <w:sz w:val="20"/>
                <w:szCs w:val="20"/>
              </w:rPr>
              <w:t xml:space="preserve"> Tabeli nr 1 – elementy przedmiot zamówienia pkt II </w:t>
            </w:r>
            <w:r w:rsidR="0069228E" w:rsidRPr="00FE7393">
              <w:rPr>
                <w:rFonts w:cstheme="minorHAnsi"/>
                <w:sz w:val="20"/>
                <w:szCs w:val="20"/>
              </w:rPr>
              <w:t xml:space="preserve">Licencje </w:t>
            </w:r>
            <w:r w:rsidR="0069228E">
              <w:rPr>
                <w:rFonts w:cstheme="minorHAnsi"/>
                <w:sz w:val="20"/>
                <w:szCs w:val="20"/>
              </w:rPr>
              <w:t xml:space="preserve">do </w:t>
            </w:r>
            <w:r w:rsidR="0069228E" w:rsidRPr="00FE7393">
              <w:rPr>
                <w:rFonts w:cstheme="minorHAnsi"/>
                <w:sz w:val="20"/>
                <w:szCs w:val="20"/>
              </w:rPr>
              <w:t>oprogramowania skanera preparatów histologicznych</w:t>
            </w:r>
            <w:r w:rsidR="0069228E">
              <w:rPr>
                <w:rFonts w:cstheme="minorHAnsi"/>
                <w:sz w:val="20"/>
                <w:szCs w:val="20"/>
              </w:rPr>
              <w:t xml:space="preserve"> (integracyjne) </w:t>
            </w:r>
            <w:r w:rsidR="00FE7393" w:rsidRPr="00FE7393">
              <w:rPr>
                <w:rFonts w:cstheme="minorHAnsi"/>
                <w:sz w:val="20"/>
                <w:szCs w:val="20"/>
              </w:rPr>
              <w:t>)</w:t>
            </w:r>
          </w:p>
        </w:tc>
      </w:tr>
      <w:tr w:rsidR="005357B2" w:rsidRPr="00E0485F" w14:paraId="432DF448" w14:textId="77777777" w:rsidTr="00946523">
        <w:trPr>
          <w:trHeight w:val="144"/>
        </w:trPr>
        <w:tc>
          <w:tcPr>
            <w:tcW w:w="992" w:type="dxa"/>
            <w:shd w:val="clear" w:color="auto" w:fill="auto"/>
          </w:tcPr>
          <w:p w14:paraId="73BE4411" w14:textId="549BF31C" w:rsidR="005357B2" w:rsidRPr="00E0485F" w:rsidRDefault="00F51234" w:rsidP="00946523">
            <w:pPr>
              <w:rPr>
                <w:rFonts w:cstheme="minorHAnsi"/>
                <w:sz w:val="20"/>
                <w:szCs w:val="20"/>
              </w:rPr>
            </w:pPr>
            <w:r w:rsidRPr="00E0485F">
              <w:rPr>
                <w:rFonts w:cstheme="minorHAnsi"/>
                <w:sz w:val="20"/>
                <w:szCs w:val="20"/>
              </w:rPr>
              <w:t>11.1.</w:t>
            </w:r>
            <w:r w:rsidR="005357B2" w:rsidRPr="00E0485F">
              <w:rPr>
                <w:rFonts w:cstheme="minorHAnsi"/>
                <w:sz w:val="20"/>
                <w:szCs w:val="20"/>
              </w:rPr>
              <w:t>3</w:t>
            </w:r>
          </w:p>
        </w:tc>
        <w:tc>
          <w:tcPr>
            <w:tcW w:w="9356" w:type="dxa"/>
            <w:shd w:val="clear" w:color="auto" w:fill="auto"/>
          </w:tcPr>
          <w:p w14:paraId="65464446" w14:textId="6764D4F5" w:rsidR="005357B2" w:rsidRPr="00E0485F" w:rsidRDefault="00B23F51" w:rsidP="00946523">
            <w:pPr>
              <w:jc w:val="both"/>
              <w:rPr>
                <w:rFonts w:cstheme="minorHAnsi"/>
                <w:sz w:val="20"/>
                <w:szCs w:val="20"/>
              </w:rPr>
            </w:pPr>
            <w:r w:rsidRPr="00E0485F">
              <w:rPr>
                <w:rFonts w:cstheme="minorHAnsi"/>
                <w:sz w:val="20"/>
                <w:szCs w:val="20"/>
              </w:rPr>
              <w:t>Automatyczny import zeskanowanych preparatów ze skanera do oferowanego systemu wraz z przechowywaniem skanów na wskazanym serwerze.</w:t>
            </w:r>
            <w:r w:rsidR="003C394B">
              <w:rPr>
                <w:rFonts w:cstheme="minorHAnsi"/>
                <w:sz w:val="20"/>
                <w:szCs w:val="20"/>
              </w:rPr>
              <w:t xml:space="preserve"> Dotyczy preparatów </w:t>
            </w:r>
            <w:r w:rsidR="003C394B" w:rsidRPr="003C394B">
              <w:rPr>
                <w:rFonts w:cstheme="minorHAnsi"/>
                <w:sz w:val="20"/>
                <w:szCs w:val="20"/>
              </w:rPr>
              <w:t>posiadających kod kreskowy nadany przez oferowany system.</w:t>
            </w:r>
          </w:p>
        </w:tc>
      </w:tr>
      <w:tr w:rsidR="00B23F51" w:rsidRPr="00E0485F" w14:paraId="4AF65F64" w14:textId="77777777" w:rsidTr="00946523">
        <w:trPr>
          <w:trHeight w:val="144"/>
        </w:trPr>
        <w:tc>
          <w:tcPr>
            <w:tcW w:w="992" w:type="dxa"/>
            <w:shd w:val="clear" w:color="auto" w:fill="auto"/>
          </w:tcPr>
          <w:p w14:paraId="0491CECB" w14:textId="551BF48E" w:rsidR="00B23F51" w:rsidRPr="00E0485F" w:rsidRDefault="00F51234" w:rsidP="00946523">
            <w:pPr>
              <w:rPr>
                <w:rFonts w:cstheme="minorHAnsi"/>
                <w:sz w:val="20"/>
                <w:szCs w:val="20"/>
              </w:rPr>
            </w:pPr>
            <w:r w:rsidRPr="00E0485F">
              <w:rPr>
                <w:rFonts w:cstheme="minorHAnsi"/>
                <w:sz w:val="20"/>
                <w:szCs w:val="20"/>
              </w:rPr>
              <w:t>11.1.4</w:t>
            </w:r>
          </w:p>
        </w:tc>
        <w:tc>
          <w:tcPr>
            <w:tcW w:w="9356" w:type="dxa"/>
            <w:shd w:val="clear" w:color="auto" w:fill="auto"/>
          </w:tcPr>
          <w:p w14:paraId="68B6E183" w14:textId="635BA373" w:rsidR="00B23F51" w:rsidRPr="00E0485F" w:rsidRDefault="00B23F51" w:rsidP="00946523">
            <w:pPr>
              <w:jc w:val="both"/>
              <w:rPr>
                <w:rFonts w:cstheme="minorHAnsi"/>
                <w:sz w:val="20"/>
                <w:szCs w:val="20"/>
              </w:rPr>
            </w:pPr>
            <w:r w:rsidRPr="00E0485F">
              <w:rPr>
                <w:rFonts w:cstheme="minorHAnsi"/>
                <w:sz w:val="20"/>
                <w:szCs w:val="20"/>
              </w:rPr>
              <w:t>Możliwość wykonania powtórnego skanu danego preparatu (np. w przypadku niedostatecznej jakości technicznej lub przy zastosowaniu innych parametrów skanowania) z zachowaniem poprzedniej wersji skanu.</w:t>
            </w:r>
          </w:p>
        </w:tc>
      </w:tr>
      <w:tr w:rsidR="00F51234" w:rsidRPr="00E0485F" w14:paraId="215A2171" w14:textId="77777777" w:rsidTr="00946523">
        <w:trPr>
          <w:trHeight w:val="144"/>
        </w:trPr>
        <w:tc>
          <w:tcPr>
            <w:tcW w:w="992" w:type="dxa"/>
            <w:shd w:val="clear" w:color="auto" w:fill="auto"/>
          </w:tcPr>
          <w:p w14:paraId="54C4F9F6" w14:textId="0B34A49E" w:rsidR="00F51234" w:rsidRPr="00E0485F" w:rsidRDefault="00F51234" w:rsidP="00946523">
            <w:pPr>
              <w:rPr>
                <w:rFonts w:cstheme="minorHAnsi"/>
                <w:sz w:val="20"/>
                <w:szCs w:val="20"/>
              </w:rPr>
            </w:pPr>
            <w:r w:rsidRPr="00E0485F">
              <w:rPr>
                <w:rFonts w:cstheme="minorHAnsi"/>
                <w:sz w:val="20"/>
                <w:szCs w:val="20"/>
              </w:rPr>
              <w:t>11.1.5</w:t>
            </w:r>
          </w:p>
        </w:tc>
        <w:tc>
          <w:tcPr>
            <w:tcW w:w="9356" w:type="dxa"/>
            <w:shd w:val="clear" w:color="auto" w:fill="auto"/>
          </w:tcPr>
          <w:p w14:paraId="23B63D4B" w14:textId="7486A5D6" w:rsidR="00F51234" w:rsidRPr="00E0485F" w:rsidRDefault="00F51234" w:rsidP="00946523">
            <w:pPr>
              <w:jc w:val="both"/>
              <w:rPr>
                <w:rFonts w:cstheme="minorHAnsi"/>
                <w:sz w:val="20"/>
                <w:szCs w:val="20"/>
              </w:rPr>
            </w:pPr>
            <w:r w:rsidRPr="00E0485F">
              <w:rPr>
                <w:rFonts w:cstheme="minorHAnsi"/>
                <w:sz w:val="20"/>
                <w:szCs w:val="20"/>
              </w:rPr>
              <w:t>Integracja umożliwia wyświetlanie skanu preparatu w systemie  w kontekście tego preparatu, bez konieczności powtórnego logowania się użytkownika i stosowania dodatkowych aplikacji.</w:t>
            </w:r>
          </w:p>
        </w:tc>
      </w:tr>
      <w:tr w:rsidR="00F51234" w:rsidRPr="00E0485F" w14:paraId="76DFB627" w14:textId="77777777" w:rsidTr="00946523">
        <w:trPr>
          <w:trHeight w:val="144"/>
        </w:trPr>
        <w:tc>
          <w:tcPr>
            <w:tcW w:w="992" w:type="dxa"/>
            <w:shd w:val="clear" w:color="auto" w:fill="auto"/>
          </w:tcPr>
          <w:p w14:paraId="227AC383" w14:textId="6119DD8C" w:rsidR="00F51234" w:rsidRPr="00E0485F" w:rsidRDefault="00F51234" w:rsidP="00946523">
            <w:pPr>
              <w:rPr>
                <w:rFonts w:cstheme="minorHAnsi"/>
                <w:sz w:val="20"/>
                <w:szCs w:val="20"/>
              </w:rPr>
            </w:pPr>
            <w:r w:rsidRPr="00E0485F">
              <w:rPr>
                <w:rFonts w:cstheme="minorHAnsi"/>
                <w:sz w:val="20"/>
                <w:szCs w:val="20"/>
              </w:rPr>
              <w:t>11.1.6</w:t>
            </w:r>
          </w:p>
        </w:tc>
        <w:tc>
          <w:tcPr>
            <w:tcW w:w="9356" w:type="dxa"/>
            <w:shd w:val="clear" w:color="auto" w:fill="auto"/>
          </w:tcPr>
          <w:p w14:paraId="5AAB40BF" w14:textId="59830BFE" w:rsidR="00F51234" w:rsidRPr="00E0485F" w:rsidRDefault="00F51234" w:rsidP="00946523">
            <w:pPr>
              <w:jc w:val="both"/>
              <w:rPr>
                <w:rFonts w:cstheme="minorHAnsi"/>
                <w:sz w:val="20"/>
                <w:szCs w:val="20"/>
              </w:rPr>
            </w:pPr>
            <w:r w:rsidRPr="00E0485F">
              <w:rPr>
                <w:rFonts w:cstheme="minorHAnsi"/>
                <w:sz w:val="20"/>
                <w:szCs w:val="20"/>
              </w:rPr>
              <w:t>Kontrola dostępu do preparatów zgodnie z uprawnieniami użytkownika w systemie</w:t>
            </w:r>
          </w:p>
        </w:tc>
      </w:tr>
      <w:tr w:rsidR="00F51234" w:rsidRPr="00E0485F" w14:paraId="4071A66B" w14:textId="77777777" w:rsidTr="00946523">
        <w:trPr>
          <w:trHeight w:val="144"/>
        </w:trPr>
        <w:tc>
          <w:tcPr>
            <w:tcW w:w="992" w:type="dxa"/>
            <w:shd w:val="clear" w:color="auto" w:fill="auto"/>
          </w:tcPr>
          <w:p w14:paraId="5501394F" w14:textId="384980B2" w:rsidR="00F51234" w:rsidRPr="00E0485F" w:rsidRDefault="00F51234" w:rsidP="00946523">
            <w:pPr>
              <w:rPr>
                <w:rFonts w:cstheme="minorHAnsi"/>
                <w:sz w:val="20"/>
                <w:szCs w:val="20"/>
              </w:rPr>
            </w:pPr>
            <w:r w:rsidRPr="00E0485F">
              <w:rPr>
                <w:rFonts w:cstheme="minorHAnsi"/>
                <w:sz w:val="20"/>
                <w:szCs w:val="20"/>
              </w:rPr>
              <w:t>11.1.7</w:t>
            </w:r>
          </w:p>
        </w:tc>
        <w:tc>
          <w:tcPr>
            <w:tcW w:w="9356" w:type="dxa"/>
            <w:shd w:val="clear" w:color="auto" w:fill="auto"/>
          </w:tcPr>
          <w:p w14:paraId="2B006CA8" w14:textId="77777777" w:rsidR="00F51234" w:rsidRPr="00E0485F" w:rsidRDefault="00F51234" w:rsidP="00946523">
            <w:pPr>
              <w:jc w:val="both"/>
              <w:rPr>
                <w:rFonts w:cstheme="minorHAnsi"/>
                <w:sz w:val="20"/>
                <w:szCs w:val="20"/>
              </w:rPr>
            </w:pPr>
            <w:r w:rsidRPr="00E0485F">
              <w:rPr>
                <w:rFonts w:cstheme="minorHAnsi"/>
                <w:sz w:val="20"/>
                <w:szCs w:val="20"/>
              </w:rPr>
              <w:t>Obsługa zleceń skanowania preparatów z obsługą komentarzy i wyboru powiększenia (o ile system zintegrowany posiada taką możliwość). Opcjonalna notyfikacja zlecającego po uzyskaniu dostępności skanu ze skanera.</w:t>
            </w:r>
          </w:p>
        </w:tc>
      </w:tr>
      <w:tr w:rsidR="00F51234" w:rsidRPr="00E0485F" w14:paraId="5C2CF605" w14:textId="77777777" w:rsidTr="00946523">
        <w:trPr>
          <w:trHeight w:val="144"/>
        </w:trPr>
        <w:tc>
          <w:tcPr>
            <w:tcW w:w="992" w:type="dxa"/>
            <w:shd w:val="clear" w:color="auto" w:fill="auto"/>
          </w:tcPr>
          <w:p w14:paraId="630A21DF" w14:textId="4950AEA9" w:rsidR="00F51234" w:rsidRPr="00E0485F" w:rsidRDefault="00F51234" w:rsidP="00946523">
            <w:pPr>
              <w:rPr>
                <w:rFonts w:cstheme="minorHAnsi"/>
                <w:sz w:val="20"/>
                <w:szCs w:val="20"/>
              </w:rPr>
            </w:pPr>
            <w:r w:rsidRPr="00E0485F">
              <w:rPr>
                <w:rFonts w:cstheme="minorHAnsi"/>
                <w:sz w:val="20"/>
                <w:szCs w:val="20"/>
              </w:rPr>
              <w:t>11.1.8</w:t>
            </w:r>
          </w:p>
        </w:tc>
        <w:tc>
          <w:tcPr>
            <w:tcW w:w="9356" w:type="dxa"/>
            <w:shd w:val="clear" w:color="auto" w:fill="auto"/>
          </w:tcPr>
          <w:p w14:paraId="16C26166" w14:textId="77777777" w:rsidR="00F51234" w:rsidRPr="00E0485F" w:rsidRDefault="00F51234" w:rsidP="00946523">
            <w:pPr>
              <w:jc w:val="both"/>
              <w:rPr>
                <w:rFonts w:cstheme="minorHAnsi"/>
                <w:sz w:val="20"/>
                <w:szCs w:val="20"/>
              </w:rPr>
            </w:pPr>
            <w:r w:rsidRPr="00E0485F">
              <w:rPr>
                <w:rFonts w:cstheme="minorHAnsi"/>
                <w:sz w:val="20"/>
                <w:szCs w:val="20"/>
              </w:rPr>
              <w:t>Obsługa miniaturek (</w:t>
            </w:r>
            <w:proofErr w:type="spellStart"/>
            <w:r w:rsidRPr="00E0485F">
              <w:rPr>
                <w:rFonts w:cstheme="minorHAnsi"/>
                <w:sz w:val="20"/>
                <w:szCs w:val="20"/>
              </w:rPr>
              <w:t>thumbnails</w:t>
            </w:r>
            <w:proofErr w:type="spellEnd"/>
            <w:r w:rsidRPr="00E0485F">
              <w:rPr>
                <w:rFonts w:cstheme="minorHAnsi"/>
                <w:sz w:val="20"/>
                <w:szCs w:val="20"/>
              </w:rPr>
              <w:t>) zeskanowanych preparatów prezentowanych w kontekście preparatów w oferowanym systemie.</w:t>
            </w:r>
          </w:p>
        </w:tc>
      </w:tr>
      <w:tr w:rsidR="00885405" w:rsidRPr="00E0485F" w14:paraId="7DB39AD5" w14:textId="77777777" w:rsidTr="00946523">
        <w:trPr>
          <w:trHeight w:val="144"/>
        </w:trPr>
        <w:tc>
          <w:tcPr>
            <w:tcW w:w="992" w:type="dxa"/>
            <w:shd w:val="clear" w:color="auto" w:fill="auto"/>
          </w:tcPr>
          <w:p w14:paraId="43E70B70" w14:textId="13A4DB2A" w:rsidR="00885405" w:rsidRPr="00E0485F" w:rsidRDefault="00885405" w:rsidP="00946523">
            <w:pPr>
              <w:rPr>
                <w:rFonts w:cstheme="minorHAnsi"/>
                <w:sz w:val="20"/>
                <w:szCs w:val="20"/>
              </w:rPr>
            </w:pPr>
            <w:r w:rsidRPr="00E0485F">
              <w:rPr>
                <w:rFonts w:cstheme="minorHAnsi"/>
                <w:sz w:val="20"/>
                <w:szCs w:val="20"/>
              </w:rPr>
              <w:lastRenderedPageBreak/>
              <w:t>11.1.9</w:t>
            </w:r>
          </w:p>
        </w:tc>
        <w:tc>
          <w:tcPr>
            <w:tcW w:w="9356" w:type="dxa"/>
            <w:shd w:val="clear" w:color="auto" w:fill="auto"/>
          </w:tcPr>
          <w:p w14:paraId="11AE9790" w14:textId="77777777" w:rsidR="00885405" w:rsidRPr="00E0485F" w:rsidRDefault="00885405" w:rsidP="00946523">
            <w:pPr>
              <w:jc w:val="both"/>
              <w:rPr>
                <w:rFonts w:cstheme="minorHAnsi"/>
                <w:sz w:val="20"/>
                <w:szCs w:val="20"/>
              </w:rPr>
            </w:pPr>
            <w:r w:rsidRPr="00E0485F">
              <w:rPr>
                <w:rFonts w:cstheme="minorHAnsi"/>
                <w:sz w:val="20"/>
                <w:szCs w:val="20"/>
              </w:rPr>
              <w:t>Obsługa zapobiegania usunięciu istotnych („ważnych”) skanów, a także automatyczne usuwanie skanów po określonym czasie od autoryzacji przypadku – o ile system zintegrowany posiada taką możliwość.</w:t>
            </w:r>
          </w:p>
        </w:tc>
      </w:tr>
      <w:tr w:rsidR="00885405" w:rsidRPr="00E0485F" w14:paraId="41C32DC2" w14:textId="77777777" w:rsidTr="00946523">
        <w:trPr>
          <w:trHeight w:val="144"/>
        </w:trPr>
        <w:tc>
          <w:tcPr>
            <w:tcW w:w="992" w:type="dxa"/>
            <w:shd w:val="clear" w:color="auto" w:fill="auto"/>
          </w:tcPr>
          <w:p w14:paraId="6E47EBE4" w14:textId="4AE4EB54" w:rsidR="00885405" w:rsidRPr="00E0485F" w:rsidRDefault="00885405" w:rsidP="00946523">
            <w:pPr>
              <w:rPr>
                <w:rFonts w:cstheme="minorHAnsi"/>
                <w:sz w:val="20"/>
                <w:szCs w:val="20"/>
              </w:rPr>
            </w:pPr>
            <w:r w:rsidRPr="00E0485F">
              <w:rPr>
                <w:rFonts w:cstheme="minorHAnsi"/>
                <w:sz w:val="20"/>
                <w:szCs w:val="20"/>
              </w:rPr>
              <w:t>11.1.10</w:t>
            </w:r>
          </w:p>
        </w:tc>
        <w:tc>
          <w:tcPr>
            <w:tcW w:w="9356" w:type="dxa"/>
            <w:shd w:val="clear" w:color="auto" w:fill="auto"/>
          </w:tcPr>
          <w:p w14:paraId="4641C5C6" w14:textId="77777777" w:rsidR="003C394B" w:rsidRDefault="00885405" w:rsidP="003C394B">
            <w:pPr>
              <w:jc w:val="both"/>
              <w:rPr>
                <w:rFonts w:cstheme="minorHAnsi"/>
                <w:sz w:val="20"/>
                <w:szCs w:val="20"/>
              </w:rPr>
            </w:pPr>
            <w:r w:rsidRPr="00E0485F">
              <w:rPr>
                <w:rFonts w:cstheme="minorHAnsi"/>
                <w:sz w:val="20"/>
                <w:szCs w:val="20"/>
              </w:rPr>
              <w:t>Automatyczne umieszczanie skanów (oparte o dane zawarte w polu opisowym preparatu) w kontekście odpowiedniego przypadku, nawet gdy diagnozujący nie wystawi zlecenia skanowania.</w:t>
            </w:r>
            <w:r w:rsidR="003C394B">
              <w:rPr>
                <w:rFonts w:cstheme="minorHAnsi"/>
                <w:sz w:val="20"/>
                <w:szCs w:val="20"/>
              </w:rPr>
              <w:t xml:space="preserve"> </w:t>
            </w:r>
          </w:p>
          <w:p w14:paraId="58317640" w14:textId="3ADCA015" w:rsidR="003C394B" w:rsidRPr="00E0485F" w:rsidRDefault="003C394B" w:rsidP="00946523">
            <w:pPr>
              <w:jc w:val="both"/>
              <w:rPr>
                <w:rFonts w:cstheme="minorHAnsi"/>
                <w:sz w:val="20"/>
                <w:szCs w:val="20"/>
              </w:rPr>
            </w:pPr>
            <w:r>
              <w:rPr>
                <w:rFonts w:cstheme="minorHAnsi"/>
                <w:sz w:val="20"/>
                <w:szCs w:val="20"/>
              </w:rPr>
              <w:t xml:space="preserve">Dotyczy </w:t>
            </w:r>
            <w:r w:rsidRPr="003C394B">
              <w:rPr>
                <w:rFonts w:cstheme="minorHAnsi"/>
                <w:sz w:val="20"/>
                <w:szCs w:val="20"/>
              </w:rPr>
              <w:t>preparatów posiadających kod kreskowy nadany przez oferowany system</w:t>
            </w:r>
          </w:p>
        </w:tc>
      </w:tr>
      <w:tr w:rsidR="00885405" w:rsidRPr="00E0485F" w14:paraId="21E03F39" w14:textId="77777777" w:rsidTr="00946523">
        <w:trPr>
          <w:trHeight w:val="144"/>
        </w:trPr>
        <w:tc>
          <w:tcPr>
            <w:tcW w:w="992" w:type="dxa"/>
            <w:shd w:val="clear" w:color="auto" w:fill="auto"/>
          </w:tcPr>
          <w:p w14:paraId="77BF4A68" w14:textId="600B1285" w:rsidR="00885405" w:rsidRPr="00E0485F" w:rsidRDefault="00885405" w:rsidP="00946523">
            <w:pPr>
              <w:rPr>
                <w:rFonts w:cstheme="minorHAnsi"/>
                <w:sz w:val="20"/>
                <w:szCs w:val="20"/>
              </w:rPr>
            </w:pPr>
            <w:r w:rsidRPr="00E0485F">
              <w:rPr>
                <w:rFonts w:cstheme="minorHAnsi"/>
                <w:sz w:val="20"/>
                <w:szCs w:val="20"/>
              </w:rPr>
              <w:t>11.1.11</w:t>
            </w:r>
          </w:p>
        </w:tc>
        <w:tc>
          <w:tcPr>
            <w:tcW w:w="9356" w:type="dxa"/>
            <w:shd w:val="clear" w:color="auto" w:fill="auto"/>
          </w:tcPr>
          <w:p w14:paraId="00967D4F" w14:textId="77777777" w:rsidR="00885405" w:rsidRPr="00E0485F" w:rsidRDefault="00885405" w:rsidP="00946523">
            <w:pPr>
              <w:jc w:val="both"/>
              <w:rPr>
                <w:rFonts w:cstheme="minorHAnsi"/>
                <w:sz w:val="20"/>
                <w:szCs w:val="20"/>
              </w:rPr>
            </w:pPr>
            <w:r w:rsidRPr="00E0485F">
              <w:rPr>
                <w:rFonts w:cstheme="minorHAnsi"/>
                <w:sz w:val="20"/>
                <w:szCs w:val="20"/>
              </w:rPr>
              <w:t>Powiadomienie osoby zlecającej skan poprzez komunikat systemowy po uzyskaniu dostępności skanu ze skanera (jeżeli w zleceniu skanowania osoba zlecająca oznaczy taką opcję).</w:t>
            </w:r>
          </w:p>
        </w:tc>
      </w:tr>
      <w:tr w:rsidR="00885405" w:rsidRPr="00E0485F" w14:paraId="32FF13D3" w14:textId="77777777" w:rsidTr="00946523">
        <w:trPr>
          <w:trHeight w:val="144"/>
        </w:trPr>
        <w:tc>
          <w:tcPr>
            <w:tcW w:w="992" w:type="dxa"/>
            <w:shd w:val="clear" w:color="auto" w:fill="auto"/>
          </w:tcPr>
          <w:p w14:paraId="253E770A" w14:textId="58C8C1A1" w:rsidR="00885405" w:rsidRPr="00E0485F" w:rsidRDefault="00885405" w:rsidP="00946523">
            <w:pPr>
              <w:rPr>
                <w:rFonts w:cstheme="minorHAnsi"/>
                <w:sz w:val="20"/>
                <w:szCs w:val="20"/>
              </w:rPr>
            </w:pPr>
            <w:r w:rsidRPr="00E0485F">
              <w:rPr>
                <w:rFonts w:cstheme="minorHAnsi"/>
                <w:sz w:val="20"/>
                <w:szCs w:val="20"/>
              </w:rPr>
              <w:t>11.1.12</w:t>
            </w:r>
          </w:p>
        </w:tc>
        <w:tc>
          <w:tcPr>
            <w:tcW w:w="9356" w:type="dxa"/>
            <w:shd w:val="clear" w:color="auto" w:fill="auto"/>
          </w:tcPr>
          <w:p w14:paraId="68698423" w14:textId="196B4D33" w:rsidR="00885405" w:rsidRPr="00E0485F" w:rsidRDefault="00885405" w:rsidP="00946523">
            <w:pPr>
              <w:jc w:val="both"/>
              <w:rPr>
                <w:rFonts w:cstheme="minorHAnsi"/>
                <w:sz w:val="20"/>
                <w:szCs w:val="20"/>
              </w:rPr>
            </w:pPr>
            <w:r w:rsidRPr="00E0485F">
              <w:rPr>
                <w:rFonts w:cstheme="minorHAnsi"/>
                <w:sz w:val="20"/>
                <w:szCs w:val="20"/>
              </w:rPr>
              <w:t>Funkcjonalność dostępna jednocześnie dla co najmniej 15 stanowisk diagnozujących.</w:t>
            </w:r>
          </w:p>
        </w:tc>
      </w:tr>
      <w:tr w:rsidR="00885405" w:rsidRPr="00E0485F" w14:paraId="76D11808" w14:textId="77777777" w:rsidTr="00946523">
        <w:trPr>
          <w:trHeight w:val="144"/>
        </w:trPr>
        <w:tc>
          <w:tcPr>
            <w:tcW w:w="992" w:type="dxa"/>
            <w:shd w:val="clear" w:color="auto" w:fill="auto"/>
          </w:tcPr>
          <w:p w14:paraId="769A9762" w14:textId="63139CE8" w:rsidR="00885405" w:rsidRPr="00E0485F" w:rsidRDefault="00885405" w:rsidP="00946523">
            <w:pPr>
              <w:rPr>
                <w:rFonts w:cstheme="minorHAnsi"/>
                <w:sz w:val="20"/>
                <w:szCs w:val="20"/>
              </w:rPr>
            </w:pPr>
            <w:r w:rsidRPr="00E0485F">
              <w:rPr>
                <w:rFonts w:cstheme="minorHAnsi"/>
                <w:sz w:val="20"/>
                <w:szCs w:val="20"/>
              </w:rPr>
              <w:t>11.1.13</w:t>
            </w:r>
          </w:p>
        </w:tc>
        <w:tc>
          <w:tcPr>
            <w:tcW w:w="9356" w:type="dxa"/>
            <w:shd w:val="clear" w:color="auto" w:fill="auto"/>
          </w:tcPr>
          <w:p w14:paraId="23AE7527" w14:textId="590B8A49" w:rsidR="00885405" w:rsidRPr="00E0485F" w:rsidRDefault="00885405" w:rsidP="00946523">
            <w:pPr>
              <w:jc w:val="both"/>
              <w:rPr>
                <w:rFonts w:cstheme="minorHAnsi"/>
                <w:sz w:val="20"/>
                <w:szCs w:val="20"/>
              </w:rPr>
            </w:pPr>
            <w:r w:rsidRPr="00E0485F">
              <w:rPr>
                <w:rFonts w:cstheme="minorHAnsi"/>
                <w:sz w:val="20"/>
                <w:szCs w:val="20"/>
              </w:rPr>
              <w:t>Funkcjonalność nie jest ograniczona czasowo lub liczbą preparatów (jedynym ograniczeniem na liczbę preparatów jest pojemność przestrzeni dyskowej w oferowanym rozwiązaniu).</w:t>
            </w:r>
          </w:p>
        </w:tc>
      </w:tr>
      <w:tr w:rsidR="00F51234" w:rsidRPr="00E0485F" w14:paraId="5624CC71" w14:textId="77777777" w:rsidTr="00946523">
        <w:trPr>
          <w:trHeight w:val="144"/>
        </w:trPr>
        <w:tc>
          <w:tcPr>
            <w:tcW w:w="992" w:type="dxa"/>
            <w:shd w:val="clear" w:color="auto" w:fill="auto"/>
          </w:tcPr>
          <w:p w14:paraId="3DEAE78B" w14:textId="367D0C43" w:rsidR="00F51234" w:rsidRPr="00E0485F" w:rsidRDefault="00885405" w:rsidP="00946523">
            <w:pPr>
              <w:rPr>
                <w:rFonts w:cstheme="minorHAnsi"/>
                <w:sz w:val="20"/>
                <w:szCs w:val="20"/>
              </w:rPr>
            </w:pPr>
            <w:r w:rsidRPr="00E0485F">
              <w:rPr>
                <w:rFonts w:cstheme="minorHAnsi"/>
                <w:sz w:val="20"/>
                <w:szCs w:val="20"/>
              </w:rPr>
              <w:t>11.1.14</w:t>
            </w:r>
          </w:p>
        </w:tc>
        <w:tc>
          <w:tcPr>
            <w:tcW w:w="9356" w:type="dxa"/>
            <w:shd w:val="clear" w:color="auto" w:fill="auto"/>
          </w:tcPr>
          <w:p w14:paraId="75BB6B41" w14:textId="77777777" w:rsidR="00F51234" w:rsidRPr="00E0485F" w:rsidRDefault="00F51234" w:rsidP="00946523">
            <w:pPr>
              <w:jc w:val="both"/>
              <w:rPr>
                <w:rFonts w:cstheme="minorHAnsi"/>
                <w:sz w:val="20"/>
                <w:szCs w:val="20"/>
              </w:rPr>
            </w:pPr>
            <w:r w:rsidRPr="00E0485F">
              <w:rPr>
                <w:rFonts w:cstheme="minorHAnsi"/>
                <w:sz w:val="20"/>
                <w:szCs w:val="20"/>
              </w:rPr>
              <w:t>Funkcjonalności dotyczące wyświetlania skanów w oferowanym systemie:</w:t>
            </w:r>
          </w:p>
          <w:p w14:paraId="320EA5F5" w14:textId="2D34584D" w:rsidR="00F51234" w:rsidRPr="00E0485F" w:rsidRDefault="00F51234" w:rsidP="001567C9">
            <w:pPr>
              <w:pStyle w:val="Akapitzlist"/>
              <w:numPr>
                <w:ilvl w:val="0"/>
                <w:numId w:val="18"/>
              </w:numPr>
              <w:jc w:val="both"/>
              <w:rPr>
                <w:rFonts w:cstheme="minorHAnsi"/>
                <w:sz w:val="20"/>
                <w:szCs w:val="20"/>
              </w:rPr>
            </w:pPr>
            <w:r w:rsidRPr="00E0485F">
              <w:rPr>
                <w:rFonts w:cstheme="minorHAnsi"/>
                <w:sz w:val="20"/>
                <w:szCs w:val="20"/>
              </w:rPr>
              <w:t xml:space="preserve">Możliwość tworzenia, edycji i usuwania komentarzy (adnotacji) bezpośrednio na skanie preparatu, w celu np. oznaczenia rejonu (tzw. ROI - region of </w:t>
            </w:r>
            <w:proofErr w:type="spellStart"/>
            <w:r w:rsidRPr="00E0485F">
              <w:rPr>
                <w:rFonts w:cstheme="minorHAnsi"/>
                <w:sz w:val="20"/>
                <w:szCs w:val="20"/>
              </w:rPr>
              <w:t>interest</w:t>
            </w:r>
            <w:proofErr w:type="spellEnd"/>
            <w:r w:rsidRPr="00E0485F">
              <w:rPr>
                <w:rFonts w:cstheme="minorHAnsi"/>
                <w:sz w:val="20"/>
                <w:szCs w:val="20"/>
              </w:rPr>
              <w:t>) do konsultacji innego patomorfologa. Adnotacje w kształcie: prostokąta, okręgu, okręgu o powierzchni 1mm2, linii oraz punktów o 3 kolorach (czerwony, zielony, niebieski).</w:t>
            </w:r>
          </w:p>
          <w:p w14:paraId="77017FE4" w14:textId="5CB76C6F" w:rsidR="00F51234" w:rsidRPr="00E0485F" w:rsidRDefault="00F51234" w:rsidP="001567C9">
            <w:pPr>
              <w:pStyle w:val="Akapitzlist"/>
              <w:numPr>
                <w:ilvl w:val="0"/>
                <w:numId w:val="18"/>
              </w:numPr>
              <w:jc w:val="both"/>
              <w:rPr>
                <w:rFonts w:cstheme="minorHAnsi"/>
                <w:sz w:val="20"/>
                <w:szCs w:val="20"/>
              </w:rPr>
            </w:pPr>
            <w:r w:rsidRPr="00E0485F">
              <w:rPr>
                <w:rFonts w:cstheme="minorHAnsi"/>
                <w:sz w:val="20"/>
                <w:szCs w:val="20"/>
              </w:rPr>
              <w:t xml:space="preserve">Obsługa tzw. </w:t>
            </w:r>
            <w:proofErr w:type="spellStart"/>
            <w:r w:rsidRPr="00E0485F">
              <w:rPr>
                <w:rFonts w:cstheme="minorHAnsi"/>
                <w:sz w:val="20"/>
                <w:szCs w:val="20"/>
              </w:rPr>
              <w:t>snapshotów</w:t>
            </w:r>
            <w:proofErr w:type="spellEnd"/>
            <w:r w:rsidRPr="00E0485F">
              <w:rPr>
                <w:rFonts w:cstheme="minorHAnsi"/>
                <w:sz w:val="20"/>
                <w:szCs w:val="20"/>
              </w:rPr>
              <w:t xml:space="preserve"> – tworzenie obrazów w niskiej rozdzielczości (to co widzimy aktualnie na ekranie, w aktualnym położeniu i powiększeniu) i przesyłanie takiego pliku obrazu w formacie JPG jako załącznik w kontekście preparatu w oferowanym systemie.</w:t>
            </w:r>
          </w:p>
          <w:p w14:paraId="0F945082" w14:textId="20B4DA49" w:rsidR="00F51234" w:rsidRPr="00E0485F" w:rsidRDefault="00F51234" w:rsidP="001567C9">
            <w:pPr>
              <w:pStyle w:val="Akapitzlist"/>
              <w:numPr>
                <w:ilvl w:val="0"/>
                <w:numId w:val="18"/>
              </w:numPr>
              <w:jc w:val="both"/>
              <w:rPr>
                <w:rFonts w:cstheme="minorHAnsi"/>
                <w:sz w:val="20"/>
                <w:szCs w:val="20"/>
              </w:rPr>
            </w:pPr>
            <w:r w:rsidRPr="00E0485F">
              <w:rPr>
                <w:rFonts w:cstheme="minorHAnsi"/>
                <w:sz w:val="20"/>
                <w:szCs w:val="20"/>
              </w:rPr>
              <w:t>Możliwość pracy poprzez łącza internetowe o niewielkiej przepustowości (np. sieć komórkowa).</w:t>
            </w:r>
          </w:p>
          <w:p w14:paraId="47E1364F" w14:textId="56BA2F1F" w:rsidR="00F51234" w:rsidRPr="00E0485F" w:rsidRDefault="00F51234" w:rsidP="001567C9">
            <w:pPr>
              <w:pStyle w:val="Akapitzlist"/>
              <w:numPr>
                <w:ilvl w:val="0"/>
                <w:numId w:val="18"/>
              </w:numPr>
              <w:jc w:val="both"/>
              <w:rPr>
                <w:rFonts w:cstheme="minorHAnsi"/>
                <w:sz w:val="20"/>
                <w:szCs w:val="20"/>
              </w:rPr>
            </w:pPr>
            <w:r w:rsidRPr="00E0485F">
              <w:rPr>
                <w:rFonts w:cstheme="minorHAnsi"/>
                <w:sz w:val="20"/>
                <w:szCs w:val="20"/>
              </w:rPr>
              <w:t>Funkcjonalność przybliżania i oddalania (zoom) – zmiany powiększenia.</w:t>
            </w:r>
          </w:p>
          <w:p w14:paraId="25ED5F8D" w14:textId="3DA33370" w:rsidR="00F51234" w:rsidRPr="00E0485F" w:rsidRDefault="00F51234" w:rsidP="001567C9">
            <w:pPr>
              <w:pStyle w:val="Akapitzlist"/>
              <w:numPr>
                <w:ilvl w:val="0"/>
                <w:numId w:val="18"/>
              </w:numPr>
              <w:jc w:val="both"/>
              <w:rPr>
                <w:rFonts w:cstheme="minorHAnsi"/>
                <w:sz w:val="20"/>
                <w:szCs w:val="20"/>
              </w:rPr>
            </w:pPr>
            <w:r w:rsidRPr="00E0485F">
              <w:rPr>
                <w:rFonts w:cstheme="minorHAnsi"/>
                <w:sz w:val="20"/>
                <w:szCs w:val="20"/>
              </w:rPr>
              <w:t>Funkcjonalność przesuwania obrazu przy danym powiększeniu (pan).</w:t>
            </w:r>
          </w:p>
          <w:p w14:paraId="279FAB56" w14:textId="34E8244E" w:rsidR="00F51234" w:rsidRPr="00E0485F" w:rsidRDefault="00F51234" w:rsidP="001567C9">
            <w:pPr>
              <w:pStyle w:val="Akapitzlist"/>
              <w:numPr>
                <w:ilvl w:val="0"/>
                <w:numId w:val="18"/>
              </w:numPr>
              <w:jc w:val="both"/>
              <w:rPr>
                <w:rFonts w:cstheme="minorHAnsi"/>
                <w:sz w:val="20"/>
                <w:szCs w:val="20"/>
              </w:rPr>
            </w:pPr>
            <w:r w:rsidRPr="00E0485F">
              <w:rPr>
                <w:rFonts w:cstheme="minorHAnsi"/>
                <w:sz w:val="20"/>
                <w:szCs w:val="20"/>
              </w:rPr>
              <w:t>Funkcjonalność pomiarów liniowych obrazu (określenia realnej odległości w mikrometrach/milimetrach między dwoma punktami wskazanymi przez użytkownika).</w:t>
            </w:r>
          </w:p>
          <w:p w14:paraId="653E84E3" w14:textId="108E0A32" w:rsidR="00F51234" w:rsidRPr="00E0485F" w:rsidRDefault="00F51234" w:rsidP="001567C9">
            <w:pPr>
              <w:pStyle w:val="Akapitzlist"/>
              <w:numPr>
                <w:ilvl w:val="0"/>
                <w:numId w:val="18"/>
              </w:numPr>
              <w:jc w:val="both"/>
              <w:rPr>
                <w:rFonts w:cstheme="minorHAnsi"/>
                <w:sz w:val="20"/>
                <w:szCs w:val="20"/>
              </w:rPr>
            </w:pPr>
            <w:r w:rsidRPr="00E0485F">
              <w:rPr>
                <w:rFonts w:cstheme="minorHAnsi"/>
                <w:sz w:val="20"/>
                <w:szCs w:val="20"/>
              </w:rPr>
              <w:t>Funkcja pracy synchronicznej kilku osób na tym samym skanie. Jedna z osób (prowadząca prezentację</w:t>
            </w:r>
            <w:r w:rsidR="00885405" w:rsidRPr="00E0485F">
              <w:rPr>
                <w:rFonts w:cstheme="minorHAnsi"/>
                <w:sz w:val="20"/>
                <w:szCs w:val="20"/>
              </w:rPr>
              <w:t xml:space="preserve"> </w:t>
            </w:r>
            <w:r w:rsidRPr="00E0485F">
              <w:rPr>
                <w:rFonts w:cstheme="minorHAnsi"/>
                <w:sz w:val="20"/>
                <w:szCs w:val="20"/>
              </w:rPr>
              <w:t>lub konsultant) dokonuje przeglądania preparatu, a u pozostałych osób powiększenie i pole widzenia</w:t>
            </w:r>
            <w:r w:rsidR="00885405" w:rsidRPr="00E0485F">
              <w:rPr>
                <w:rFonts w:cstheme="minorHAnsi"/>
                <w:sz w:val="20"/>
                <w:szCs w:val="20"/>
              </w:rPr>
              <w:t xml:space="preserve"> </w:t>
            </w:r>
            <w:r w:rsidRPr="00E0485F">
              <w:rPr>
                <w:rFonts w:cstheme="minorHAnsi"/>
                <w:sz w:val="20"/>
                <w:szCs w:val="20"/>
              </w:rPr>
              <w:t>zmienia się synchronicznie i widzą to samo, co osoba prowadząca.</w:t>
            </w:r>
          </w:p>
          <w:p w14:paraId="6BB08E5F" w14:textId="77777777" w:rsidR="00885405" w:rsidRPr="00E0485F" w:rsidRDefault="00F51234" w:rsidP="001567C9">
            <w:pPr>
              <w:pStyle w:val="Akapitzlist"/>
              <w:numPr>
                <w:ilvl w:val="0"/>
                <w:numId w:val="18"/>
              </w:numPr>
              <w:jc w:val="both"/>
              <w:rPr>
                <w:rFonts w:cstheme="minorHAnsi"/>
                <w:sz w:val="20"/>
                <w:szCs w:val="20"/>
              </w:rPr>
            </w:pPr>
            <w:r w:rsidRPr="00E0485F">
              <w:rPr>
                <w:rFonts w:cstheme="minorHAnsi"/>
                <w:sz w:val="20"/>
                <w:szCs w:val="20"/>
              </w:rPr>
              <w:t>Funkcjonalność zliczania dodanych punktów jako adnotacji w zaznaczonym obrazie oraz sumowania</w:t>
            </w:r>
            <w:r w:rsidR="00885405" w:rsidRPr="00E0485F">
              <w:rPr>
                <w:rFonts w:cstheme="minorHAnsi"/>
                <w:sz w:val="20"/>
                <w:szCs w:val="20"/>
              </w:rPr>
              <w:t xml:space="preserve"> </w:t>
            </w:r>
            <w:r w:rsidRPr="00E0485F">
              <w:rPr>
                <w:rFonts w:cstheme="minorHAnsi"/>
                <w:sz w:val="20"/>
                <w:szCs w:val="20"/>
              </w:rPr>
              <w:t>ich liczby oraz ilorazów (tzw. ratio).</w:t>
            </w:r>
          </w:p>
          <w:p w14:paraId="77C18554" w14:textId="50B2854C" w:rsidR="00F51234" w:rsidRPr="00E0485F" w:rsidRDefault="00F51234" w:rsidP="001567C9">
            <w:pPr>
              <w:pStyle w:val="Akapitzlist"/>
              <w:numPr>
                <w:ilvl w:val="0"/>
                <w:numId w:val="18"/>
              </w:numPr>
              <w:jc w:val="both"/>
              <w:rPr>
                <w:rFonts w:cstheme="minorHAnsi"/>
                <w:sz w:val="20"/>
                <w:szCs w:val="20"/>
              </w:rPr>
            </w:pPr>
            <w:r w:rsidRPr="00E0485F">
              <w:rPr>
                <w:rFonts w:cstheme="minorHAnsi"/>
                <w:sz w:val="20"/>
                <w:szCs w:val="20"/>
              </w:rPr>
              <w:t>Funkcjonalność obrotu skanu o wybrany przez użytkownika kąt.</w:t>
            </w:r>
          </w:p>
        </w:tc>
      </w:tr>
      <w:tr w:rsidR="00F51234" w:rsidRPr="00E0485F" w14:paraId="6B572227" w14:textId="77777777" w:rsidTr="00946523">
        <w:trPr>
          <w:trHeight w:val="144"/>
        </w:trPr>
        <w:tc>
          <w:tcPr>
            <w:tcW w:w="992" w:type="dxa"/>
            <w:shd w:val="clear" w:color="auto" w:fill="auto"/>
          </w:tcPr>
          <w:p w14:paraId="44B5A6E6" w14:textId="632DB114" w:rsidR="00F51234" w:rsidRPr="00E0485F" w:rsidRDefault="00885405" w:rsidP="00946523">
            <w:pPr>
              <w:rPr>
                <w:rFonts w:cstheme="minorHAnsi"/>
                <w:sz w:val="20"/>
                <w:szCs w:val="20"/>
                <w:highlight w:val="yellow"/>
              </w:rPr>
            </w:pPr>
            <w:r w:rsidRPr="00E0485F">
              <w:rPr>
                <w:rFonts w:cstheme="minorHAnsi"/>
                <w:sz w:val="20"/>
                <w:szCs w:val="20"/>
              </w:rPr>
              <w:t>11.1.15</w:t>
            </w:r>
          </w:p>
        </w:tc>
        <w:tc>
          <w:tcPr>
            <w:tcW w:w="9356" w:type="dxa"/>
            <w:shd w:val="clear" w:color="auto" w:fill="auto"/>
          </w:tcPr>
          <w:p w14:paraId="71308FB8" w14:textId="77777777" w:rsidR="00F51234" w:rsidRPr="00E0485F" w:rsidRDefault="00F51234" w:rsidP="00946523">
            <w:pPr>
              <w:jc w:val="both"/>
              <w:rPr>
                <w:rFonts w:cstheme="minorHAnsi"/>
                <w:sz w:val="20"/>
                <w:szCs w:val="20"/>
              </w:rPr>
            </w:pPr>
            <w:r w:rsidRPr="00E0485F">
              <w:rPr>
                <w:rFonts w:cstheme="minorHAnsi"/>
                <w:sz w:val="20"/>
                <w:szCs w:val="20"/>
              </w:rPr>
              <w:t>Funkcjonalność analizy obrazu z elementami sztucznej inteligencji:</w:t>
            </w:r>
          </w:p>
          <w:p w14:paraId="68DE25B1" w14:textId="69CFEA47" w:rsidR="00F51234" w:rsidRPr="00E0485F" w:rsidRDefault="00F51234" w:rsidP="001567C9">
            <w:pPr>
              <w:pStyle w:val="Akapitzlist"/>
              <w:numPr>
                <w:ilvl w:val="0"/>
                <w:numId w:val="19"/>
              </w:numPr>
              <w:jc w:val="both"/>
              <w:rPr>
                <w:rFonts w:cstheme="minorHAnsi"/>
                <w:sz w:val="20"/>
                <w:szCs w:val="20"/>
              </w:rPr>
            </w:pPr>
            <w:r w:rsidRPr="00E0485F">
              <w:rPr>
                <w:rFonts w:cstheme="minorHAnsi"/>
                <w:sz w:val="20"/>
                <w:szCs w:val="20"/>
              </w:rPr>
              <w:t>Analiza obrazu następuje centralnie na dostarczonym serwerze. Nie zużywa mocy obliczeniowej stacji</w:t>
            </w:r>
            <w:r w:rsidR="00885405" w:rsidRPr="00E0485F">
              <w:rPr>
                <w:rFonts w:cstheme="minorHAnsi"/>
                <w:sz w:val="20"/>
                <w:szCs w:val="20"/>
              </w:rPr>
              <w:t xml:space="preserve"> </w:t>
            </w:r>
            <w:r w:rsidRPr="00E0485F">
              <w:rPr>
                <w:rFonts w:cstheme="minorHAnsi"/>
                <w:sz w:val="20"/>
                <w:szCs w:val="20"/>
              </w:rPr>
              <w:t>roboczej. Nie dopuszcza się analizy poza infrastrukturą Zamawiającego (np. rozwiązania „chmurowe”).</w:t>
            </w:r>
          </w:p>
          <w:p w14:paraId="478973A4" w14:textId="523702DA" w:rsidR="00F51234" w:rsidRPr="00E0485F" w:rsidRDefault="00F51234" w:rsidP="001567C9">
            <w:pPr>
              <w:pStyle w:val="Akapitzlist"/>
              <w:numPr>
                <w:ilvl w:val="0"/>
                <w:numId w:val="19"/>
              </w:numPr>
              <w:jc w:val="both"/>
              <w:rPr>
                <w:rFonts w:cstheme="minorHAnsi"/>
                <w:sz w:val="20"/>
                <w:szCs w:val="20"/>
              </w:rPr>
            </w:pPr>
            <w:r w:rsidRPr="00E0485F">
              <w:rPr>
                <w:rFonts w:cstheme="minorHAnsi"/>
                <w:sz w:val="20"/>
                <w:szCs w:val="20"/>
              </w:rPr>
              <w:t>Algorytmy do analizy preparatów immunohistochemicznych w zakresie reakcji jądrowych i błonowych</w:t>
            </w:r>
            <w:r w:rsidR="00885405" w:rsidRPr="00E0485F">
              <w:rPr>
                <w:rFonts w:cstheme="minorHAnsi"/>
                <w:sz w:val="20"/>
                <w:szCs w:val="20"/>
              </w:rPr>
              <w:t xml:space="preserve"> </w:t>
            </w:r>
            <w:r w:rsidRPr="00E0485F">
              <w:rPr>
                <w:rFonts w:cstheme="minorHAnsi"/>
                <w:sz w:val="20"/>
                <w:szCs w:val="20"/>
              </w:rPr>
              <w:t xml:space="preserve">dla przeciwciał: Ki-67, ER (estrogen), </w:t>
            </w:r>
            <w:proofErr w:type="spellStart"/>
            <w:r w:rsidRPr="00E0485F">
              <w:rPr>
                <w:rFonts w:cstheme="minorHAnsi"/>
                <w:sz w:val="20"/>
                <w:szCs w:val="20"/>
              </w:rPr>
              <w:t>PgR</w:t>
            </w:r>
            <w:proofErr w:type="spellEnd"/>
            <w:r w:rsidRPr="00E0485F">
              <w:rPr>
                <w:rFonts w:cstheme="minorHAnsi"/>
                <w:sz w:val="20"/>
                <w:szCs w:val="20"/>
              </w:rPr>
              <w:t xml:space="preserve"> (progesteron), HER-2.</w:t>
            </w:r>
          </w:p>
          <w:p w14:paraId="77DDFCBB" w14:textId="6867B72F" w:rsidR="00F51234" w:rsidRPr="00E0485F" w:rsidRDefault="00F51234" w:rsidP="001567C9">
            <w:pPr>
              <w:pStyle w:val="Akapitzlist"/>
              <w:numPr>
                <w:ilvl w:val="0"/>
                <w:numId w:val="19"/>
              </w:numPr>
              <w:jc w:val="both"/>
              <w:rPr>
                <w:rFonts w:cstheme="minorHAnsi"/>
                <w:sz w:val="20"/>
                <w:szCs w:val="20"/>
              </w:rPr>
            </w:pPr>
            <w:r w:rsidRPr="00E0485F">
              <w:rPr>
                <w:rFonts w:cstheme="minorHAnsi"/>
                <w:sz w:val="20"/>
                <w:szCs w:val="20"/>
              </w:rPr>
              <w:t>Po zaznaczeniu obszaru analizy przez patomorfologa za pomocą prostokątnej adnotacji, system dokona</w:t>
            </w:r>
            <w:r w:rsidR="00885405" w:rsidRPr="00E0485F">
              <w:rPr>
                <w:rFonts w:cstheme="minorHAnsi"/>
                <w:sz w:val="20"/>
                <w:szCs w:val="20"/>
              </w:rPr>
              <w:t xml:space="preserve"> </w:t>
            </w:r>
            <w:r w:rsidRPr="00E0485F">
              <w:rPr>
                <w:rFonts w:cstheme="minorHAnsi"/>
                <w:sz w:val="20"/>
                <w:szCs w:val="20"/>
              </w:rPr>
              <w:t>analizy pod kątem:</w:t>
            </w:r>
          </w:p>
          <w:p w14:paraId="4A6F5644" w14:textId="3AB65695" w:rsidR="00885405" w:rsidRPr="00E0485F" w:rsidRDefault="00F51234" w:rsidP="001567C9">
            <w:pPr>
              <w:pStyle w:val="Akapitzlist"/>
              <w:numPr>
                <w:ilvl w:val="1"/>
                <w:numId w:val="19"/>
              </w:numPr>
              <w:jc w:val="both"/>
              <w:rPr>
                <w:rFonts w:cstheme="minorHAnsi"/>
                <w:sz w:val="20"/>
                <w:szCs w:val="20"/>
              </w:rPr>
            </w:pPr>
            <w:r w:rsidRPr="00E0485F">
              <w:rPr>
                <w:rFonts w:cstheme="minorHAnsi"/>
                <w:sz w:val="20"/>
                <w:szCs w:val="20"/>
              </w:rPr>
              <w:t>dla ER/</w:t>
            </w:r>
            <w:proofErr w:type="spellStart"/>
            <w:r w:rsidRPr="00E0485F">
              <w:rPr>
                <w:rFonts w:cstheme="minorHAnsi"/>
                <w:sz w:val="20"/>
                <w:szCs w:val="20"/>
              </w:rPr>
              <w:t>PgR</w:t>
            </w:r>
            <w:proofErr w:type="spellEnd"/>
            <w:r w:rsidRPr="00E0485F">
              <w:rPr>
                <w:rFonts w:cstheme="minorHAnsi"/>
                <w:sz w:val="20"/>
                <w:szCs w:val="20"/>
              </w:rPr>
              <w:t>/Ki-67: wskazanie odsetka dodatnich jąder komórkowych oraz wskazanie odsetka</w:t>
            </w:r>
            <w:r w:rsidR="00885405" w:rsidRPr="00E0485F">
              <w:rPr>
                <w:rFonts w:cstheme="minorHAnsi"/>
                <w:sz w:val="20"/>
                <w:szCs w:val="20"/>
              </w:rPr>
              <w:t xml:space="preserve"> </w:t>
            </w:r>
            <w:r w:rsidRPr="00E0485F">
              <w:rPr>
                <w:rFonts w:cstheme="minorHAnsi"/>
                <w:sz w:val="20"/>
                <w:szCs w:val="20"/>
              </w:rPr>
              <w:t>komórek ze słabą/umiarkowanie nasiloną/silną ekspresją</w:t>
            </w:r>
          </w:p>
          <w:p w14:paraId="754ACE16" w14:textId="38A7D6C6" w:rsidR="00F51234" w:rsidRPr="00E0485F" w:rsidRDefault="00F51234" w:rsidP="001567C9">
            <w:pPr>
              <w:pStyle w:val="Akapitzlist"/>
              <w:numPr>
                <w:ilvl w:val="1"/>
                <w:numId w:val="19"/>
              </w:numPr>
              <w:jc w:val="both"/>
              <w:rPr>
                <w:rFonts w:cstheme="minorHAnsi"/>
                <w:sz w:val="20"/>
                <w:szCs w:val="20"/>
              </w:rPr>
            </w:pPr>
            <w:r w:rsidRPr="00E0485F">
              <w:rPr>
                <w:rFonts w:cstheme="minorHAnsi"/>
                <w:sz w:val="20"/>
                <w:szCs w:val="20"/>
              </w:rPr>
              <w:t>dla HER-2: wskazanie odsetka komórek z silną błonową ciągłą reakcją.</w:t>
            </w:r>
          </w:p>
          <w:p w14:paraId="07D0ABB0" w14:textId="13504BB2" w:rsidR="00F51234" w:rsidRPr="00E0485F" w:rsidRDefault="00F51234" w:rsidP="001567C9">
            <w:pPr>
              <w:pStyle w:val="Akapitzlist"/>
              <w:numPr>
                <w:ilvl w:val="0"/>
                <w:numId w:val="19"/>
              </w:numPr>
              <w:jc w:val="both"/>
              <w:rPr>
                <w:rFonts w:cstheme="minorHAnsi"/>
                <w:sz w:val="20"/>
                <w:szCs w:val="20"/>
              </w:rPr>
            </w:pPr>
            <w:r w:rsidRPr="00E0485F">
              <w:rPr>
                <w:rFonts w:cstheme="minorHAnsi"/>
                <w:sz w:val="20"/>
                <w:szCs w:val="20"/>
              </w:rPr>
              <w:t>Analiza obszaru zawierającego 2000 komórek zajmuje nie dłużej niż 60 sekund.</w:t>
            </w:r>
          </w:p>
        </w:tc>
      </w:tr>
      <w:tr w:rsidR="00F51234" w:rsidRPr="00E0485F" w14:paraId="76448D5A" w14:textId="77777777" w:rsidTr="00457EFC">
        <w:trPr>
          <w:trHeight w:val="643"/>
        </w:trPr>
        <w:tc>
          <w:tcPr>
            <w:tcW w:w="992" w:type="dxa"/>
            <w:shd w:val="clear" w:color="auto" w:fill="auto"/>
            <w:vAlign w:val="center"/>
          </w:tcPr>
          <w:p w14:paraId="32E6448D" w14:textId="670E1483" w:rsidR="00F51234" w:rsidRPr="00E0485F" w:rsidRDefault="00F51234" w:rsidP="00946523">
            <w:pPr>
              <w:spacing w:after="0"/>
              <w:rPr>
                <w:rFonts w:cstheme="minorHAnsi"/>
                <w:b/>
                <w:sz w:val="20"/>
                <w:szCs w:val="20"/>
              </w:rPr>
            </w:pPr>
            <w:r w:rsidRPr="00E0485F">
              <w:rPr>
                <w:rFonts w:cstheme="minorHAnsi"/>
                <w:b/>
                <w:sz w:val="20"/>
                <w:szCs w:val="20"/>
              </w:rPr>
              <w:t>11.2</w:t>
            </w:r>
          </w:p>
        </w:tc>
        <w:tc>
          <w:tcPr>
            <w:tcW w:w="9356" w:type="dxa"/>
            <w:shd w:val="clear" w:color="auto" w:fill="auto"/>
            <w:vAlign w:val="center"/>
          </w:tcPr>
          <w:p w14:paraId="46E09CB4" w14:textId="374926AA" w:rsidR="00F51234" w:rsidRPr="00E0485F" w:rsidRDefault="00457EFC" w:rsidP="00946523">
            <w:pPr>
              <w:spacing w:after="0"/>
              <w:rPr>
                <w:rFonts w:cstheme="minorHAnsi"/>
                <w:b/>
                <w:sz w:val="20"/>
                <w:szCs w:val="20"/>
              </w:rPr>
            </w:pPr>
            <w:r w:rsidRPr="00E0485F">
              <w:rPr>
                <w:rFonts w:cstheme="minorHAnsi"/>
                <w:b/>
                <w:sz w:val="20"/>
                <w:szCs w:val="20"/>
              </w:rPr>
              <w:t>NAKRYWARKI DO PREPARATÓW</w:t>
            </w:r>
          </w:p>
        </w:tc>
      </w:tr>
      <w:tr w:rsidR="00F51234" w:rsidRPr="00E0485F" w14:paraId="18F3F16A" w14:textId="77777777" w:rsidTr="00946523">
        <w:trPr>
          <w:trHeight w:val="144"/>
        </w:trPr>
        <w:tc>
          <w:tcPr>
            <w:tcW w:w="992" w:type="dxa"/>
            <w:shd w:val="clear" w:color="auto" w:fill="auto"/>
          </w:tcPr>
          <w:p w14:paraId="3EEFBEBD" w14:textId="22454CF0" w:rsidR="00F51234" w:rsidRPr="00E0485F" w:rsidRDefault="00FD049F" w:rsidP="00946523">
            <w:pPr>
              <w:rPr>
                <w:rFonts w:cstheme="minorHAnsi"/>
                <w:sz w:val="20"/>
                <w:szCs w:val="20"/>
              </w:rPr>
            </w:pPr>
            <w:r w:rsidRPr="00E0485F">
              <w:rPr>
                <w:rFonts w:cstheme="minorHAnsi"/>
                <w:sz w:val="20"/>
                <w:szCs w:val="20"/>
              </w:rPr>
              <w:lastRenderedPageBreak/>
              <w:t>11.2</w:t>
            </w:r>
            <w:r w:rsidR="00F51234" w:rsidRPr="00E0485F">
              <w:rPr>
                <w:rFonts w:cstheme="minorHAnsi"/>
                <w:sz w:val="20"/>
                <w:szCs w:val="20"/>
              </w:rPr>
              <w:t>.1</w:t>
            </w:r>
          </w:p>
        </w:tc>
        <w:tc>
          <w:tcPr>
            <w:tcW w:w="9356" w:type="dxa"/>
            <w:shd w:val="clear" w:color="auto" w:fill="auto"/>
          </w:tcPr>
          <w:p w14:paraId="0E753B0B" w14:textId="3746E96E" w:rsidR="00F51234" w:rsidRPr="00E0485F" w:rsidRDefault="00F51234" w:rsidP="00946523">
            <w:pPr>
              <w:jc w:val="both"/>
              <w:rPr>
                <w:rFonts w:cstheme="minorHAnsi"/>
                <w:sz w:val="20"/>
                <w:szCs w:val="20"/>
              </w:rPr>
            </w:pPr>
            <w:r w:rsidRPr="00E0485F">
              <w:rPr>
                <w:rFonts w:cstheme="minorHAnsi"/>
                <w:sz w:val="20"/>
                <w:szCs w:val="20"/>
              </w:rPr>
              <w:t xml:space="preserve">System musi współpracować z </w:t>
            </w:r>
            <w:proofErr w:type="spellStart"/>
            <w:r w:rsidR="00225D38">
              <w:rPr>
                <w:rFonts w:cstheme="minorHAnsi"/>
                <w:sz w:val="20"/>
                <w:szCs w:val="20"/>
              </w:rPr>
              <w:t>na</w:t>
            </w:r>
            <w:r w:rsidR="00E634F0">
              <w:rPr>
                <w:rFonts w:cstheme="minorHAnsi"/>
                <w:sz w:val="20"/>
                <w:szCs w:val="20"/>
              </w:rPr>
              <w:t>k</w:t>
            </w:r>
            <w:r w:rsidR="00225D38">
              <w:rPr>
                <w:rFonts w:cstheme="minorHAnsi"/>
                <w:sz w:val="20"/>
                <w:szCs w:val="20"/>
              </w:rPr>
              <w:t>rywarkami</w:t>
            </w:r>
            <w:proofErr w:type="spellEnd"/>
            <w:r w:rsidR="00225D38">
              <w:rPr>
                <w:rFonts w:cstheme="minorHAnsi"/>
                <w:sz w:val="20"/>
                <w:szCs w:val="20"/>
              </w:rPr>
              <w:t>/barwiarkami</w:t>
            </w:r>
            <w:r w:rsidRPr="00E0485F">
              <w:rPr>
                <w:rFonts w:cstheme="minorHAnsi"/>
                <w:sz w:val="20"/>
                <w:szCs w:val="20"/>
              </w:rPr>
              <w:t xml:space="preserve"> do preparatów wyposażonymi w czytniki kodów lub umożliwiającymi instalację takich czytników.  </w:t>
            </w:r>
          </w:p>
        </w:tc>
      </w:tr>
      <w:tr w:rsidR="00F51234" w:rsidRPr="00E0485F" w14:paraId="7AB8F70C" w14:textId="77777777" w:rsidTr="00946523">
        <w:trPr>
          <w:trHeight w:val="144"/>
        </w:trPr>
        <w:tc>
          <w:tcPr>
            <w:tcW w:w="992" w:type="dxa"/>
            <w:shd w:val="clear" w:color="auto" w:fill="auto"/>
          </w:tcPr>
          <w:p w14:paraId="61814094" w14:textId="58525F5A" w:rsidR="00F51234" w:rsidRPr="00E0485F" w:rsidRDefault="00FD049F" w:rsidP="00946523">
            <w:pPr>
              <w:rPr>
                <w:rFonts w:cstheme="minorHAnsi"/>
                <w:sz w:val="20"/>
                <w:szCs w:val="20"/>
              </w:rPr>
            </w:pPr>
            <w:r w:rsidRPr="00E0485F">
              <w:rPr>
                <w:rFonts w:cstheme="minorHAnsi"/>
                <w:sz w:val="20"/>
                <w:szCs w:val="20"/>
              </w:rPr>
              <w:t>11.2</w:t>
            </w:r>
            <w:r w:rsidR="00F51234" w:rsidRPr="00E0485F">
              <w:rPr>
                <w:rFonts w:cstheme="minorHAnsi"/>
                <w:sz w:val="20"/>
                <w:szCs w:val="20"/>
              </w:rPr>
              <w:t>.2</w:t>
            </w:r>
          </w:p>
        </w:tc>
        <w:tc>
          <w:tcPr>
            <w:tcW w:w="9356" w:type="dxa"/>
            <w:shd w:val="clear" w:color="auto" w:fill="auto"/>
          </w:tcPr>
          <w:p w14:paraId="6781912F" w14:textId="489F2013" w:rsidR="00F51234" w:rsidRPr="00E0485F" w:rsidRDefault="00F51234" w:rsidP="00946523">
            <w:pPr>
              <w:rPr>
                <w:rFonts w:cstheme="minorHAnsi"/>
                <w:sz w:val="20"/>
                <w:szCs w:val="20"/>
              </w:rPr>
            </w:pPr>
            <w:r w:rsidRPr="00E0485F">
              <w:rPr>
                <w:rFonts w:cstheme="minorHAnsi"/>
                <w:sz w:val="20"/>
                <w:szCs w:val="20"/>
              </w:rPr>
              <w:t xml:space="preserve">W ramach wdrożenia należy wykonać integrację z </w:t>
            </w:r>
            <w:r w:rsidR="00225D38">
              <w:rPr>
                <w:rFonts w:cstheme="minorHAnsi"/>
                <w:sz w:val="20"/>
                <w:szCs w:val="20"/>
              </w:rPr>
              <w:t>2</w:t>
            </w:r>
            <w:r w:rsidR="00225D38" w:rsidRPr="00E0485F">
              <w:rPr>
                <w:rFonts w:cstheme="minorHAnsi"/>
                <w:sz w:val="20"/>
                <w:szCs w:val="20"/>
              </w:rPr>
              <w:t xml:space="preserve"> </w:t>
            </w:r>
            <w:r w:rsidRPr="00E0485F">
              <w:rPr>
                <w:rFonts w:cstheme="minorHAnsi"/>
                <w:sz w:val="20"/>
                <w:szCs w:val="20"/>
              </w:rPr>
              <w:t xml:space="preserve">systemami </w:t>
            </w:r>
            <w:r w:rsidR="00225D38">
              <w:rPr>
                <w:rFonts w:cstheme="minorHAnsi"/>
                <w:sz w:val="20"/>
                <w:szCs w:val="20"/>
              </w:rPr>
              <w:t>barwienia/</w:t>
            </w:r>
            <w:r w:rsidRPr="00E0485F">
              <w:rPr>
                <w:rFonts w:cstheme="minorHAnsi"/>
                <w:sz w:val="20"/>
                <w:szCs w:val="20"/>
              </w:rPr>
              <w:t>nakrywania preparatów będącymi w posiadaniu Zamawiającego</w:t>
            </w:r>
          </w:p>
        </w:tc>
      </w:tr>
      <w:tr w:rsidR="00F51234" w:rsidRPr="00E0485F" w14:paraId="5AECD841" w14:textId="77777777" w:rsidTr="00946523">
        <w:trPr>
          <w:trHeight w:val="144"/>
        </w:trPr>
        <w:tc>
          <w:tcPr>
            <w:tcW w:w="992" w:type="dxa"/>
            <w:shd w:val="clear" w:color="auto" w:fill="auto"/>
          </w:tcPr>
          <w:p w14:paraId="24EA8983" w14:textId="0050AF2B" w:rsidR="00F51234" w:rsidRPr="00E0485F" w:rsidRDefault="00FD049F" w:rsidP="00946523">
            <w:pPr>
              <w:rPr>
                <w:rFonts w:cstheme="minorHAnsi"/>
                <w:sz w:val="20"/>
                <w:szCs w:val="20"/>
              </w:rPr>
            </w:pPr>
            <w:r w:rsidRPr="00E0485F">
              <w:rPr>
                <w:rFonts w:cstheme="minorHAnsi"/>
                <w:sz w:val="20"/>
                <w:szCs w:val="20"/>
              </w:rPr>
              <w:t>11.2</w:t>
            </w:r>
            <w:r w:rsidR="00F51234" w:rsidRPr="00E0485F">
              <w:rPr>
                <w:rFonts w:cstheme="minorHAnsi"/>
                <w:sz w:val="20"/>
                <w:szCs w:val="20"/>
              </w:rPr>
              <w:t>.3</w:t>
            </w:r>
          </w:p>
        </w:tc>
        <w:tc>
          <w:tcPr>
            <w:tcW w:w="9356" w:type="dxa"/>
            <w:shd w:val="clear" w:color="auto" w:fill="auto"/>
          </w:tcPr>
          <w:p w14:paraId="54AA2DB2" w14:textId="771EB88B" w:rsidR="00F51234" w:rsidRPr="00E0485F" w:rsidRDefault="00F51234" w:rsidP="00946523">
            <w:pPr>
              <w:jc w:val="both"/>
              <w:rPr>
                <w:rFonts w:cstheme="minorHAnsi"/>
                <w:sz w:val="20"/>
                <w:szCs w:val="20"/>
              </w:rPr>
            </w:pPr>
            <w:r w:rsidRPr="00E0485F">
              <w:rPr>
                <w:rFonts w:cstheme="minorHAnsi"/>
                <w:sz w:val="20"/>
                <w:szCs w:val="20"/>
              </w:rPr>
              <w:t>Integracja musi umożliwiać automatyczne oznaczenie preparatu jako zabarwiony po jego zabarwieniu</w:t>
            </w:r>
            <w:r w:rsidR="00225D38">
              <w:rPr>
                <w:rFonts w:cstheme="minorHAnsi"/>
                <w:sz w:val="20"/>
                <w:szCs w:val="20"/>
              </w:rPr>
              <w:t xml:space="preserve"> (w przypadku barwiarek wyposażonych w czytnik kodów kreskowych)</w:t>
            </w:r>
            <w:r w:rsidRPr="00E0485F">
              <w:rPr>
                <w:rFonts w:cstheme="minorHAnsi"/>
                <w:sz w:val="20"/>
                <w:szCs w:val="20"/>
              </w:rPr>
              <w:t xml:space="preserve">, </w:t>
            </w:r>
            <w:r w:rsidR="00225D38">
              <w:rPr>
                <w:rFonts w:cstheme="minorHAnsi"/>
                <w:sz w:val="20"/>
                <w:szCs w:val="20"/>
              </w:rPr>
              <w:t xml:space="preserve">lub po </w:t>
            </w:r>
            <w:r w:rsidRPr="00E0485F">
              <w:rPr>
                <w:rFonts w:cstheme="minorHAnsi"/>
                <w:sz w:val="20"/>
                <w:szCs w:val="20"/>
              </w:rPr>
              <w:t xml:space="preserve">nakryciu </w:t>
            </w:r>
            <w:r w:rsidR="00225D38">
              <w:rPr>
                <w:rFonts w:cstheme="minorHAnsi"/>
                <w:sz w:val="20"/>
                <w:szCs w:val="20"/>
              </w:rPr>
              <w:t>(w przypadku nagrywarek wyposażonych w skaner kodów kreskowych)</w:t>
            </w:r>
          </w:p>
        </w:tc>
      </w:tr>
      <w:tr w:rsidR="00F51234" w:rsidRPr="00E0485F" w14:paraId="4CCB366B" w14:textId="77777777" w:rsidTr="00946523">
        <w:trPr>
          <w:trHeight w:val="144"/>
        </w:trPr>
        <w:tc>
          <w:tcPr>
            <w:tcW w:w="992" w:type="dxa"/>
            <w:shd w:val="clear" w:color="auto" w:fill="auto"/>
          </w:tcPr>
          <w:p w14:paraId="4B310C3B" w14:textId="6504B92C" w:rsidR="00F51234" w:rsidRPr="00E0485F" w:rsidRDefault="00FD049F" w:rsidP="00946523">
            <w:pPr>
              <w:rPr>
                <w:rFonts w:cstheme="minorHAnsi"/>
                <w:sz w:val="20"/>
                <w:szCs w:val="20"/>
              </w:rPr>
            </w:pPr>
            <w:r w:rsidRPr="00E0485F">
              <w:rPr>
                <w:rFonts w:cstheme="minorHAnsi"/>
                <w:sz w:val="20"/>
                <w:szCs w:val="20"/>
              </w:rPr>
              <w:t>11.2</w:t>
            </w:r>
            <w:r w:rsidR="00F51234" w:rsidRPr="00E0485F">
              <w:rPr>
                <w:rFonts w:cstheme="minorHAnsi"/>
                <w:sz w:val="20"/>
                <w:szCs w:val="20"/>
              </w:rPr>
              <w:t>.4</w:t>
            </w:r>
          </w:p>
        </w:tc>
        <w:tc>
          <w:tcPr>
            <w:tcW w:w="9356" w:type="dxa"/>
            <w:shd w:val="clear" w:color="auto" w:fill="auto"/>
          </w:tcPr>
          <w:p w14:paraId="33AF0C60" w14:textId="77777777" w:rsidR="00F51234" w:rsidRPr="00E0485F" w:rsidRDefault="00F51234" w:rsidP="00946523">
            <w:pPr>
              <w:jc w:val="both"/>
              <w:rPr>
                <w:rFonts w:cstheme="minorHAnsi"/>
                <w:sz w:val="20"/>
                <w:szCs w:val="20"/>
              </w:rPr>
            </w:pPr>
            <w:r w:rsidRPr="00E0485F">
              <w:rPr>
                <w:rFonts w:cstheme="minorHAnsi"/>
                <w:sz w:val="20"/>
                <w:szCs w:val="20"/>
              </w:rPr>
              <w:t>Po nakryciu preparat może zostać losowo wybrany do kontroli jakości.</w:t>
            </w:r>
          </w:p>
        </w:tc>
      </w:tr>
      <w:tr w:rsidR="00F51234" w:rsidRPr="00E0485F" w14:paraId="3B94683F" w14:textId="77777777" w:rsidTr="00946523">
        <w:trPr>
          <w:trHeight w:val="594"/>
        </w:trPr>
        <w:tc>
          <w:tcPr>
            <w:tcW w:w="992" w:type="dxa"/>
            <w:shd w:val="clear" w:color="auto" w:fill="auto"/>
            <w:vAlign w:val="center"/>
          </w:tcPr>
          <w:p w14:paraId="248162FA" w14:textId="67EAE9C6" w:rsidR="00F51234" w:rsidRPr="00E0485F" w:rsidRDefault="00457EFC" w:rsidP="00946523">
            <w:pPr>
              <w:spacing w:after="0"/>
              <w:rPr>
                <w:rFonts w:cstheme="minorHAnsi"/>
                <w:b/>
                <w:bCs/>
                <w:sz w:val="20"/>
                <w:szCs w:val="20"/>
              </w:rPr>
            </w:pPr>
            <w:r w:rsidRPr="00E0485F">
              <w:rPr>
                <w:rFonts w:cstheme="minorHAnsi"/>
                <w:b/>
                <w:sz w:val="20"/>
                <w:szCs w:val="20"/>
              </w:rPr>
              <w:t>11.3</w:t>
            </w:r>
          </w:p>
        </w:tc>
        <w:tc>
          <w:tcPr>
            <w:tcW w:w="9356" w:type="dxa"/>
            <w:shd w:val="clear" w:color="auto" w:fill="auto"/>
            <w:vAlign w:val="center"/>
          </w:tcPr>
          <w:p w14:paraId="12BEC4E6" w14:textId="2A6B2437" w:rsidR="00F51234" w:rsidRPr="00E0485F" w:rsidRDefault="00457EFC" w:rsidP="00946523">
            <w:pPr>
              <w:spacing w:after="0"/>
              <w:rPr>
                <w:rFonts w:cstheme="minorHAnsi"/>
                <w:b/>
                <w:bCs/>
                <w:sz w:val="20"/>
                <w:szCs w:val="20"/>
              </w:rPr>
            </w:pPr>
            <w:r w:rsidRPr="00E0485F">
              <w:rPr>
                <w:rFonts w:cstheme="minorHAnsi"/>
                <w:b/>
                <w:sz w:val="20"/>
                <w:szCs w:val="20"/>
              </w:rPr>
              <w:t>URZĄDZENIA ZNAKUJĄCE</w:t>
            </w:r>
          </w:p>
        </w:tc>
      </w:tr>
      <w:tr w:rsidR="00F51234" w:rsidRPr="00E0485F" w14:paraId="382C455D" w14:textId="77777777" w:rsidTr="00946523">
        <w:trPr>
          <w:trHeight w:val="594"/>
        </w:trPr>
        <w:tc>
          <w:tcPr>
            <w:tcW w:w="992" w:type="dxa"/>
            <w:shd w:val="clear" w:color="auto" w:fill="auto"/>
          </w:tcPr>
          <w:p w14:paraId="377F2A8D" w14:textId="30235424" w:rsidR="00F51234" w:rsidRPr="00E0485F" w:rsidRDefault="00420EDF" w:rsidP="00946523">
            <w:pPr>
              <w:rPr>
                <w:rFonts w:cstheme="minorHAnsi"/>
                <w:sz w:val="20"/>
                <w:szCs w:val="20"/>
              </w:rPr>
            </w:pPr>
            <w:r w:rsidRPr="00E0485F">
              <w:rPr>
                <w:rFonts w:cstheme="minorHAnsi"/>
                <w:sz w:val="20"/>
                <w:szCs w:val="20"/>
              </w:rPr>
              <w:t>11.3.1</w:t>
            </w:r>
          </w:p>
        </w:tc>
        <w:tc>
          <w:tcPr>
            <w:tcW w:w="9356" w:type="dxa"/>
            <w:shd w:val="clear" w:color="auto" w:fill="auto"/>
          </w:tcPr>
          <w:p w14:paraId="4D49B78F" w14:textId="78A5C2B4" w:rsidR="00F51234" w:rsidRPr="00E0485F" w:rsidRDefault="00F51234" w:rsidP="00946523">
            <w:pPr>
              <w:spacing w:after="0"/>
              <w:jc w:val="both"/>
              <w:rPr>
                <w:rFonts w:cstheme="minorHAnsi"/>
                <w:sz w:val="20"/>
                <w:szCs w:val="20"/>
              </w:rPr>
            </w:pPr>
            <w:r w:rsidRPr="00E0485F">
              <w:rPr>
                <w:rFonts w:cstheme="minorHAnsi"/>
                <w:sz w:val="20"/>
                <w:szCs w:val="20"/>
              </w:rPr>
              <w:t>Współpraca systemu z dedykowanymi drukarkami do kasetek pracującymi w technologii laserowego nadruku bezpośredniego (bez stosowania etykiet)</w:t>
            </w:r>
          </w:p>
        </w:tc>
      </w:tr>
      <w:tr w:rsidR="00F51234" w:rsidRPr="00E0485F" w14:paraId="1E494477" w14:textId="77777777" w:rsidTr="00946523">
        <w:trPr>
          <w:trHeight w:val="144"/>
        </w:trPr>
        <w:tc>
          <w:tcPr>
            <w:tcW w:w="992" w:type="dxa"/>
            <w:shd w:val="clear" w:color="auto" w:fill="auto"/>
          </w:tcPr>
          <w:p w14:paraId="156DC98B" w14:textId="2197B120" w:rsidR="00F51234" w:rsidRPr="00E0485F" w:rsidRDefault="00420EDF" w:rsidP="00946523">
            <w:pPr>
              <w:rPr>
                <w:rFonts w:cstheme="minorHAnsi"/>
                <w:sz w:val="20"/>
                <w:szCs w:val="20"/>
              </w:rPr>
            </w:pPr>
            <w:r w:rsidRPr="00E0485F">
              <w:rPr>
                <w:rFonts w:cstheme="minorHAnsi"/>
                <w:sz w:val="20"/>
                <w:szCs w:val="20"/>
              </w:rPr>
              <w:t>11.3.2</w:t>
            </w:r>
          </w:p>
        </w:tc>
        <w:tc>
          <w:tcPr>
            <w:tcW w:w="9356" w:type="dxa"/>
            <w:shd w:val="clear" w:color="auto" w:fill="auto"/>
          </w:tcPr>
          <w:p w14:paraId="2FD99B49" w14:textId="0A2B625D" w:rsidR="00F51234" w:rsidRPr="00E0485F" w:rsidRDefault="00F51234" w:rsidP="00946523">
            <w:pPr>
              <w:jc w:val="both"/>
              <w:rPr>
                <w:rFonts w:cstheme="minorHAnsi"/>
                <w:sz w:val="20"/>
                <w:szCs w:val="20"/>
              </w:rPr>
            </w:pPr>
            <w:r w:rsidRPr="00E0485F">
              <w:rPr>
                <w:rFonts w:cstheme="minorHAnsi"/>
                <w:sz w:val="20"/>
                <w:szCs w:val="20"/>
              </w:rPr>
              <w:t xml:space="preserve">Współpraca systemu z dedykowanymi drukarkami do szkiełek mikroskopowych pracującymi w technologii bezpośredniego nadruku </w:t>
            </w:r>
            <w:proofErr w:type="spellStart"/>
            <w:r w:rsidRPr="00E0485F">
              <w:rPr>
                <w:rFonts w:cstheme="minorHAnsi"/>
                <w:sz w:val="20"/>
                <w:szCs w:val="20"/>
              </w:rPr>
              <w:t>termotransferowego</w:t>
            </w:r>
            <w:proofErr w:type="spellEnd"/>
            <w:r w:rsidRPr="00E0485F">
              <w:rPr>
                <w:rFonts w:cstheme="minorHAnsi"/>
                <w:sz w:val="20"/>
                <w:szCs w:val="20"/>
              </w:rPr>
              <w:t xml:space="preserve"> (bez stosowania etykiet)  </w:t>
            </w:r>
          </w:p>
        </w:tc>
      </w:tr>
      <w:tr w:rsidR="00420EDF" w:rsidRPr="00E0485F" w14:paraId="600EF60C" w14:textId="77777777" w:rsidTr="00946523">
        <w:trPr>
          <w:trHeight w:val="144"/>
        </w:trPr>
        <w:tc>
          <w:tcPr>
            <w:tcW w:w="992" w:type="dxa"/>
            <w:shd w:val="clear" w:color="auto" w:fill="auto"/>
          </w:tcPr>
          <w:p w14:paraId="37B227BA" w14:textId="1A433786" w:rsidR="00420EDF" w:rsidRPr="00E0485F" w:rsidRDefault="00420EDF" w:rsidP="00946523">
            <w:pPr>
              <w:rPr>
                <w:rFonts w:cstheme="minorHAnsi"/>
                <w:sz w:val="20"/>
                <w:szCs w:val="20"/>
              </w:rPr>
            </w:pPr>
            <w:r w:rsidRPr="00E0485F">
              <w:rPr>
                <w:rFonts w:cstheme="minorHAnsi"/>
                <w:sz w:val="20"/>
                <w:szCs w:val="20"/>
              </w:rPr>
              <w:t>11.3.3</w:t>
            </w:r>
          </w:p>
        </w:tc>
        <w:tc>
          <w:tcPr>
            <w:tcW w:w="9356" w:type="dxa"/>
            <w:shd w:val="clear" w:color="auto" w:fill="auto"/>
          </w:tcPr>
          <w:p w14:paraId="48AAEB3A" w14:textId="67C0F8C0" w:rsidR="00420EDF" w:rsidRPr="00E0485F" w:rsidRDefault="00420EDF" w:rsidP="00946523">
            <w:pPr>
              <w:jc w:val="both"/>
              <w:rPr>
                <w:rFonts w:cstheme="minorHAnsi"/>
                <w:sz w:val="20"/>
                <w:szCs w:val="20"/>
              </w:rPr>
            </w:pPr>
            <w:r w:rsidRPr="00E0485F">
              <w:rPr>
                <w:rFonts w:cstheme="minorHAnsi"/>
                <w:sz w:val="20"/>
                <w:szCs w:val="20"/>
              </w:rPr>
              <w:t>Możliwość wydruku kasetek i szkiełek w dwóch trybach: na żądanie, oraz grupowo w zadanym zakresie numeracji</w:t>
            </w:r>
          </w:p>
        </w:tc>
      </w:tr>
      <w:tr w:rsidR="00420EDF" w:rsidRPr="00E0485F" w14:paraId="5D7698FB" w14:textId="77777777" w:rsidTr="00946523">
        <w:trPr>
          <w:trHeight w:val="144"/>
        </w:trPr>
        <w:tc>
          <w:tcPr>
            <w:tcW w:w="992" w:type="dxa"/>
            <w:shd w:val="clear" w:color="auto" w:fill="auto"/>
          </w:tcPr>
          <w:p w14:paraId="59198264" w14:textId="69CAD9F3" w:rsidR="00420EDF" w:rsidRPr="00E0485F" w:rsidRDefault="00420EDF" w:rsidP="00946523">
            <w:pPr>
              <w:rPr>
                <w:rFonts w:cstheme="minorHAnsi"/>
                <w:sz w:val="20"/>
                <w:szCs w:val="20"/>
              </w:rPr>
            </w:pPr>
            <w:r w:rsidRPr="00E0485F">
              <w:rPr>
                <w:rFonts w:cstheme="minorHAnsi"/>
                <w:sz w:val="20"/>
                <w:szCs w:val="20"/>
              </w:rPr>
              <w:t>11.3.4</w:t>
            </w:r>
          </w:p>
        </w:tc>
        <w:tc>
          <w:tcPr>
            <w:tcW w:w="9356" w:type="dxa"/>
            <w:shd w:val="clear" w:color="auto" w:fill="auto"/>
          </w:tcPr>
          <w:p w14:paraId="42AC0CDF" w14:textId="63E643CF" w:rsidR="00420EDF" w:rsidRPr="00E0485F" w:rsidRDefault="00420EDF" w:rsidP="00946523">
            <w:pPr>
              <w:jc w:val="both"/>
              <w:rPr>
                <w:rFonts w:cstheme="minorHAnsi"/>
                <w:sz w:val="20"/>
                <w:szCs w:val="20"/>
              </w:rPr>
            </w:pPr>
            <w:r w:rsidRPr="00E0485F">
              <w:rPr>
                <w:rFonts w:cstheme="minorHAnsi"/>
                <w:sz w:val="20"/>
                <w:szCs w:val="20"/>
              </w:rPr>
              <w:t xml:space="preserve">Wykonawca zapewni unikatowość oznaczeń kasetek i preparatów w skali kraju. Unikatowość ta zrealizowana zostanie co najmniej </w:t>
            </w:r>
            <w:r w:rsidR="008F58F1" w:rsidRPr="00E0485F">
              <w:rPr>
                <w:rFonts w:cstheme="minorHAnsi"/>
                <w:sz w:val="20"/>
                <w:szCs w:val="20"/>
              </w:rPr>
              <w:t xml:space="preserve">w oparciu o dane zawarte w generowanych </w:t>
            </w:r>
            <w:r w:rsidRPr="00E0485F">
              <w:rPr>
                <w:rFonts w:cstheme="minorHAnsi"/>
                <w:sz w:val="20"/>
                <w:szCs w:val="20"/>
              </w:rPr>
              <w:t>kod</w:t>
            </w:r>
            <w:r w:rsidR="008F58F1" w:rsidRPr="00E0485F">
              <w:rPr>
                <w:rFonts w:cstheme="minorHAnsi"/>
                <w:sz w:val="20"/>
                <w:szCs w:val="20"/>
              </w:rPr>
              <w:t>ach</w:t>
            </w:r>
            <w:r w:rsidRPr="00E0485F">
              <w:rPr>
                <w:rFonts w:cstheme="minorHAnsi"/>
                <w:sz w:val="20"/>
                <w:szCs w:val="20"/>
              </w:rPr>
              <w:t xml:space="preserve"> kreskowych </w:t>
            </w:r>
          </w:p>
        </w:tc>
      </w:tr>
      <w:tr w:rsidR="00F51234" w:rsidRPr="00E0485F" w14:paraId="6FD5E036" w14:textId="77777777" w:rsidTr="00946523">
        <w:trPr>
          <w:trHeight w:val="144"/>
        </w:trPr>
        <w:tc>
          <w:tcPr>
            <w:tcW w:w="992" w:type="dxa"/>
            <w:shd w:val="clear" w:color="auto" w:fill="auto"/>
          </w:tcPr>
          <w:p w14:paraId="7BD43EA7" w14:textId="43FEC233" w:rsidR="00F51234" w:rsidRPr="00E0485F" w:rsidRDefault="00420EDF" w:rsidP="00946523">
            <w:pPr>
              <w:rPr>
                <w:rFonts w:cstheme="minorHAnsi"/>
                <w:sz w:val="20"/>
                <w:szCs w:val="20"/>
              </w:rPr>
            </w:pPr>
            <w:r w:rsidRPr="00E0485F">
              <w:rPr>
                <w:rFonts w:cstheme="minorHAnsi"/>
                <w:sz w:val="20"/>
                <w:szCs w:val="20"/>
              </w:rPr>
              <w:t>11.3.5</w:t>
            </w:r>
          </w:p>
        </w:tc>
        <w:tc>
          <w:tcPr>
            <w:tcW w:w="9356" w:type="dxa"/>
            <w:shd w:val="clear" w:color="auto" w:fill="auto"/>
          </w:tcPr>
          <w:p w14:paraId="18747A11" w14:textId="771AA71F" w:rsidR="00F51234" w:rsidRPr="00E0485F" w:rsidRDefault="00F51234" w:rsidP="00946523">
            <w:pPr>
              <w:jc w:val="both"/>
              <w:rPr>
                <w:rFonts w:cstheme="minorHAnsi"/>
                <w:sz w:val="20"/>
                <w:szCs w:val="20"/>
              </w:rPr>
            </w:pPr>
            <w:r w:rsidRPr="00E0485F">
              <w:rPr>
                <w:rFonts w:cstheme="minorHAnsi"/>
                <w:sz w:val="20"/>
                <w:szCs w:val="20"/>
              </w:rPr>
              <w:t>W ramach wdrożenia Wykonawca zintegruje 12 drukarek do szkiełek mikroskopowych oraz 4 drukarki do kasetek  posiadanych przez Zamawiającego</w:t>
            </w:r>
          </w:p>
        </w:tc>
      </w:tr>
      <w:tr w:rsidR="00F51234" w:rsidRPr="00E0485F" w14:paraId="613721A8" w14:textId="77777777" w:rsidTr="00946523">
        <w:trPr>
          <w:trHeight w:val="590"/>
        </w:trPr>
        <w:tc>
          <w:tcPr>
            <w:tcW w:w="992" w:type="dxa"/>
            <w:shd w:val="clear" w:color="auto" w:fill="auto"/>
            <w:vAlign w:val="center"/>
          </w:tcPr>
          <w:p w14:paraId="11B9F03A" w14:textId="56A26C95" w:rsidR="00F51234" w:rsidRPr="00E0485F" w:rsidRDefault="00457EFC" w:rsidP="00946523">
            <w:pPr>
              <w:spacing w:after="0"/>
              <w:rPr>
                <w:rFonts w:cstheme="minorHAnsi"/>
                <w:b/>
                <w:sz w:val="20"/>
                <w:szCs w:val="20"/>
              </w:rPr>
            </w:pPr>
            <w:r w:rsidRPr="00E0485F">
              <w:rPr>
                <w:rFonts w:cstheme="minorHAnsi"/>
                <w:b/>
                <w:sz w:val="20"/>
                <w:szCs w:val="20"/>
              </w:rPr>
              <w:t>11.4</w:t>
            </w:r>
          </w:p>
        </w:tc>
        <w:tc>
          <w:tcPr>
            <w:tcW w:w="9356" w:type="dxa"/>
            <w:shd w:val="clear" w:color="auto" w:fill="auto"/>
            <w:vAlign w:val="center"/>
          </w:tcPr>
          <w:p w14:paraId="25419D2A" w14:textId="32EA20C4" w:rsidR="00F51234" w:rsidRPr="00E0485F" w:rsidRDefault="00457EFC" w:rsidP="00946523">
            <w:pPr>
              <w:spacing w:after="0"/>
              <w:rPr>
                <w:rFonts w:cstheme="minorHAnsi"/>
                <w:b/>
                <w:sz w:val="20"/>
                <w:szCs w:val="20"/>
              </w:rPr>
            </w:pPr>
            <w:r w:rsidRPr="00E0485F">
              <w:rPr>
                <w:rFonts w:cstheme="minorHAnsi"/>
                <w:b/>
                <w:sz w:val="20"/>
                <w:szCs w:val="20"/>
              </w:rPr>
              <w:t>SPECJALISTYCZNE SYSTEMY BARWIĄCE IHC/WYBIÓRCZE</w:t>
            </w:r>
          </w:p>
        </w:tc>
      </w:tr>
      <w:tr w:rsidR="00F51234" w:rsidRPr="00E0485F" w14:paraId="46EF555A" w14:textId="77777777" w:rsidTr="00946523">
        <w:trPr>
          <w:trHeight w:val="144"/>
        </w:trPr>
        <w:tc>
          <w:tcPr>
            <w:tcW w:w="992" w:type="dxa"/>
            <w:shd w:val="clear" w:color="auto" w:fill="auto"/>
          </w:tcPr>
          <w:p w14:paraId="4448ECA8" w14:textId="665CA5C8" w:rsidR="00F51234" w:rsidRPr="00E0485F" w:rsidRDefault="00420EDF" w:rsidP="00946523">
            <w:pPr>
              <w:rPr>
                <w:rFonts w:cstheme="minorHAnsi"/>
                <w:sz w:val="20"/>
                <w:szCs w:val="20"/>
              </w:rPr>
            </w:pPr>
            <w:bookmarkStart w:id="5" w:name="_Hlk49955289"/>
            <w:r w:rsidRPr="00E0485F">
              <w:rPr>
                <w:rFonts w:cstheme="minorHAnsi"/>
                <w:sz w:val="20"/>
                <w:szCs w:val="20"/>
              </w:rPr>
              <w:t>11.4.1</w:t>
            </w:r>
          </w:p>
        </w:tc>
        <w:tc>
          <w:tcPr>
            <w:tcW w:w="9356" w:type="dxa"/>
            <w:shd w:val="clear" w:color="auto" w:fill="auto"/>
            <w:vAlign w:val="bottom"/>
          </w:tcPr>
          <w:p w14:paraId="3CABB708" w14:textId="77777777" w:rsidR="00F51234" w:rsidRPr="00E0485F" w:rsidRDefault="00F51234" w:rsidP="00946523">
            <w:pPr>
              <w:rPr>
                <w:rFonts w:cstheme="minorHAnsi"/>
                <w:sz w:val="20"/>
                <w:szCs w:val="20"/>
              </w:rPr>
            </w:pPr>
            <w:r w:rsidRPr="00E0485F">
              <w:rPr>
                <w:rFonts w:cstheme="minorHAnsi"/>
                <w:sz w:val="20"/>
                <w:szCs w:val="20"/>
              </w:rPr>
              <w:t>W ramach wdrożenia Wykonawca wykona integrację z następującymi systemami barwienia będącymi w posiadaniu Zamawiającego:</w:t>
            </w:r>
          </w:p>
          <w:p w14:paraId="22998B1F" w14:textId="59B6718B" w:rsidR="00F51234" w:rsidRDefault="00F51234" w:rsidP="00AD33C2">
            <w:pPr>
              <w:numPr>
                <w:ilvl w:val="0"/>
                <w:numId w:val="10"/>
              </w:numPr>
              <w:spacing w:after="0" w:line="240" w:lineRule="auto"/>
              <w:rPr>
                <w:rFonts w:cstheme="minorHAnsi"/>
                <w:sz w:val="20"/>
                <w:szCs w:val="20"/>
              </w:rPr>
            </w:pPr>
            <w:r w:rsidRPr="00E0485F">
              <w:rPr>
                <w:rFonts w:cstheme="minorHAnsi"/>
                <w:sz w:val="20"/>
                <w:szCs w:val="20"/>
              </w:rPr>
              <w:t>Benchmark Ultra – Roche 2 aparaty</w:t>
            </w:r>
          </w:p>
          <w:p w14:paraId="777AD63C" w14:textId="709AA4E7" w:rsidR="00F51234" w:rsidRPr="00E0485F" w:rsidRDefault="00F51234" w:rsidP="00AD33C2">
            <w:pPr>
              <w:numPr>
                <w:ilvl w:val="0"/>
                <w:numId w:val="10"/>
              </w:numPr>
              <w:spacing w:after="0" w:line="240" w:lineRule="auto"/>
              <w:rPr>
                <w:rFonts w:cstheme="minorHAnsi"/>
                <w:sz w:val="20"/>
                <w:szCs w:val="20"/>
              </w:rPr>
            </w:pPr>
            <w:proofErr w:type="spellStart"/>
            <w:r w:rsidRPr="00E0485F">
              <w:rPr>
                <w:rFonts w:cstheme="minorHAnsi"/>
                <w:sz w:val="20"/>
                <w:szCs w:val="20"/>
              </w:rPr>
              <w:t>Omnis</w:t>
            </w:r>
            <w:proofErr w:type="spellEnd"/>
            <w:r w:rsidRPr="00E0485F">
              <w:rPr>
                <w:rFonts w:cstheme="minorHAnsi"/>
                <w:sz w:val="20"/>
                <w:szCs w:val="20"/>
              </w:rPr>
              <w:t xml:space="preserve"> – </w:t>
            </w:r>
            <w:proofErr w:type="spellStart"/>
            <w:r w:rsidRPr="00E0485F">
              <w:rPr>
                <w:rFonts w:cstheme="minorHAnsi"/>
                <w:sz w:val="20"/>
                <w:szCs w:val="20"/>
              </w:rPr>
              <w:t>Agilent</w:t>
            </w:r>
            <w:proofErr w:type="spellEnd"/>
            <w:r w:rsidRPr="00E0485F">
              <w:rPr>
                <w:rFonts w:cstheme="minorHAnsi"/>
                <w:sz w:val="20"/>
                <w:szCs w:val="20"/>
              </w:rPr>
              <w:t>/</w:t>
            </w:r>
            <w:proofErr w:type="spellStart"/>
            <w:r w:rsidRPr="00E0485F">
              <w:rPr>
                <w:rFonts w:cstheme="minorHAnsi"/>
                <w:sz w:val="20"/>
                <w:szCs w:val="20"/>
              </w:rPr>
              <w:t>Dako</w:t>
            </w:r>
            <w:proofErr w:type="spellEnd"/>
            <w:r w:rsidRPr="00E0485F">
              <w:rPr>
                <w:rFonts w:cstheme="minorHAnsi"/>
                <w:sz w:val="20"/>
                <w:szCs w:val="20"/>
              </w:rPr>
              <w:t xml:space="preserve"> 2 aparaty</w:t>
            </w:r>
          </w:p>
          <w:p w14:paraId="7BC4C4AC" w14:textId="6A9E5854" w:rsidR="00F51234" w:rsidRPr="00E0485F" w:rsidRDefault="00F51234" w:rsidP="00AD33C2">
            <w:pPr>
              <w:numPr>
                <w:ilvl w:val="0"/>
                <w:numId w:val="10"/>
              </w:numPr>
              <w:spacing w:after="0" w:line="240" w:lineRule="auto"/>
              <w:rPr>
                <w:rFonts w:cstheme="minorHAnsi"/>
                <w:sz w:val="20"/>
                <w:szCs w:val="20"/>
              </w:rPr>
            </w:pPr>
            <w:proofErr w:type="spellStart"/>
            <w:r w:rsidRPr="00E0485F">
              <w:rPr>
                <w:rFonts w:cstheme="minorHAnsi"/>
                <w:sz w:val="20"/>
                <w:szCs w:val="20"/>
              </w:rPr>
              <w:t>Autostainer</w:t>
            </w:r>
            <w:proofErr w:type="spellEnd"/>
            <w:r w:rsidRPr="00E0485F">
              <w:rPr>
                <w:rFonts w:cstheme="minorHAnsi"/>
                <w:sz w:val="20"/>
                <w:szCs w:val="20"/>
              </w:rPr>
              <w:t xml:space="preserve"> </w:t>
            </w:r>
            <w:proofErr w:type="spellStart"/>
            <w:r w:rsidRPr="00E0485F">
              <w:rPr>
                <w:rFonts w:cstheme="minorHAnsi"/>
                <w:sz w:val="20"/>
                <w:szCs w:val="20"/>
              </w:rPr>
              <w:t>Agilent</w:t>
            </w:r>
            <w:proofErr w:type="spellEnd"/>
            <w:r w:rsidRPr="00E0485F">
              <w:rPr>
                <w:rFonts w:cstheme="minorHAnsi"/>
                <w:sz w:val="20"/>
                <w:szCs w:val="20"/>
              </w:rPr>
              <w:t>/</w:t>
            </w:r>
            <w:proofErr w:type="spellStart"/>
            <w:r w:rsidRPr="00E0485F">
              <w:rPr>
                <w:rFonts w:cstheme="minorHAnsi"/>
                <w:sz w:val="20"/>
                <w:szCs w:val="20"/>
              </w:rPr>
              <w:t>Dako</w:t>
            </w:r>
            <w:proofErr w:type="spellEnd"/>
            <w:r w:rsidRPr="00E0485F">
              <w:rPr>
                <w:rFonts w:cstheme="minorHAnsi"/>
                <w:sz w:val="20"/>
                <w:szCs w:val="20"/>
              </w:rPr>
              <w:t xml:space="preserve"> 1 aparat  </w:t>
            </w:r>
          </w:p>
          <w:p w14:paraId="3E79C1EB" w14:textId="50F80703" w:rsidR="00F51234" w:rsidRPr="009F50D8" w:rsidRDefault="00F51234" w:rsidP="009F50D8">
            <w:pPr>
              <w:numPr>
                <w:ilvl w:val="0"/>
                <w:numId w:val="10"/>
              </w:numPr>
              <w:spacing w:after="0" w:line="240" w:lineRule="auto"/>
              <w:rPr>
                <w:rFonts w:cstheme="minorHAnsi"/>
                <w:sz w:val="20"/>
                <w:szCs w:val="20"/>
              </w:rPr>
            </w:pPr>
            <w:r w:rsidRPr="00E0485F">
              <w:rPr>
                <w:rFonts w:cstheme="minorHAnsi"/>
                <w:sz w:val="20"/>
                <w:szCs w:val="20"/>
              </w:rPr>
              <w:t>Koszty zakupu licencji</w:t>
            </w:r>
            <w:r w:rsidR="003C394B">
              <w:rPr>
                <w:rFonts w:cstheme="minorHAnsi"/>
                <w:sz w:val="20"/>
                <w:szCs w:val="20"/>
              </w:rPr>
              <w:t xml:space="preserve"> integracyjnych </w:t>
            </w:r>
            <w:r w:rsidRPr="00E0485F">
              <w:rPr>
                <w:rFonts w:cstheme="minorHAnsi"/>
                <w:sz w:val="20"/>
                <w:szCs w:val="20"/>
              </w:rPr>
              <w:t xml:space="preserve"> </w:t>
            </w:r>
            <w:r w:rsidR="003C394B">
              <w:rPr>
                <w:rFonts w:cstheme="minorHAnsi"/>
                <w:sz w:val="20"/>
                <w:szCs w:val="20"/>
              </w:rPr>
              <w:t xml:space="preserve">oraz  wszelkie inne koszty dotyczące integracji zarówno po stronie dostawcy aparaty jaki po stronie Wykonawcy </w:t>
            </w:r>
            <w:r w:rsidRPr="00E0485F">
              <w:rPr>
                <w:rFonts w:cstheme="minorHAnsi"/>
                <w:sz w:val="20"/>
                <w:szCs w:val="20"/>
              </w:rPr>
              <w:t xml:space="preserve">ponosi Wykonawca, </w:t>
            </w:r>
          </w:p>
          <w:p w14:paraId="6011339A" w14:textId="77B52E39" w:rsidR="007D00AA" w:rsidRPr="00E0485F" w:rsidRDefault="00E55759" w:rsidP="003C394B">
            <w:pPr>
              <w:spacing w:after="0" w:line="240" w:lineRule="auto"/>
              <w:rPr>
                <w:rFonts w:cstheme="minorHAnsi"/>
                <w:sz w:val="20"/>
                <w:szCs w:val="20"/>
              </w:rPr>
            </w:pPr>
            <w:r w:rsidRPr="003C394B">
              <w:rPr>
                <w:rFonts w:cstheme="minorHAnsi"/>
                <w:sz w:val="20"/>
                <w:szCs w:val="20"/>
              </w:rPr>
              <w:t xml:space="preserve">Uwaga: Zamawiający dopuszcza dostarczenie licencji integracyjnych </w:t>
            </w:r>
            <w:r w:rsidR="00096748" w:rsidRPr="003C394B">
              <w:rPr>
                <w:rFonts w:cstheme="minorHAnsi"/>
                <w:sz w:val="20"/>
                <w:szCs w:val="20"/>
              </w:rPr>
              <w:t>czasowych</w:t>
            </w:r>
            <w:r w:rsidRPr="003C394B">
              <w:rPr>
                <w:rFonts w:cstheme="minorHAnsi"/>
                <w:sz w:val="20"/>
                <w:szCs w:val="20"/>
              </w:rPr>
              <w:t xml:space="preserve"> </w:t>
            </w:r>
            <w:r w:rsidR="00096748" w:rsidRPr="003C394B">
              <w:rPr>
                <w:rFonts w:cstheme="minorHAnsi"/>
                <w:sz w:val="20"/>
                <w:szCs w:val="20"/>
              </w:rPr>
              <w:t xml:space="preserve">jeżeli dany producent nie udostępnia innego rodzaju licencji </w:t>
            </w:r>
            <w:r w:rsidR="003C394B" w:rsidRPr="003C394B">
              <w:rPr>
                <w:rFonts w:cstheme="minorHAnsi"/>
                <w:sz w:val="20"/>
                <w:szCs w:val="20"/>
              </w:rPr>
              <w:t xml:space="preserve">, w takim wypadku Wykonawca zobowiązany jest do </w:t>
            </w:r>
            <w:r w:rsidR="00096748" w:rsidRPr="00096748">
              <w:rPr>
                <w:rFonts w:cstheme="minorHAnsi"/>
                <w:sz w:val="20"/>
                <w:szCs w:val="20"/>
              </w:rPr>
              <w:t xml:space="preserve">dostarczenia licencji </w:t>
            </w:r>
            <w:r w:rsidR="003C394B">
              <w:rPr>
                <w:rFonts w:cstheme="minorHAnsi"/>
                <w:sz w:val="20"/>
                <w:szCs w:val="20"/>
              </w:rPr>
              <w:t xml:space="preserve">udzielonej gwarancji na cały system </w:t>
            </w:r>
            <w:r w:rsidR="00096748" w:rsidRPr="00096748">
              <w:rPr>
                <w:rFonts w:cstheme="minorHAnsi"/>
                <w:sz w:val="20"/>
                <w:szCs w:val="20"/>
              </w:rPr>
              <w:t xml:space="preserve"> od daty podpisania protokołu końcowego odbioru</w:t>
            </w:r>
            <w:r w:rsidR="003C394B">
              <w:rPr>
                <w:rFonts w:cstheme="minorHAnsi"/>
                <w:sz w:val="20"/>
                <w:szCs w:val="20"/>
              </w:rPr>
              <w:t xml:space="preserve">, z wyjątkiem aparatów wydzierżawionych na okres krótszy niż okres udzielonej gwarancji  </w:t>
            </w:r>
          </w:p>
        </w:tc>
      </w:tr>
      <w:bookmarkEnd w:id="5"/>
      <w:tr w:rsidR="00F51234" w:rsidRPr="00E0485F" w14:paraId="248EEF17" w14:textId="77777777" w:rsidTr="00946523">
        <w:trPr>
          <w:trHeight w:val="144"/>
        </w:trPr>
        <w:tc>
          <w:tcPr>
            <w:tcW w:w="992" w:type="dxa"/>
            <w:shd w:val="clear" w:color="auto" w:fill="auto"/>
          </w:tcPr>
          <w:p w14:paraId="66AA3642" w14:textId="468FBC19" w:rsidR="00F51234" w:rsidRPr="00E0485F" w:rsidRDefault="00420EDF" w:rsidP="00946523">
            <w:pPr>
              <w:rPr>
                <w:rFonts w:cstheme="minorHAnsi"/>
                <w:sz w:val="20"/>
                <w:szCs w:val="20"/>
              </w:rPr>
            </w:pPr>
            <w:r w:rsidRPr="00E0485F">
              <w:rPr>
                <w:rFonts w:cstheme="minorHAnsi"/>
                <w:sz w:val="20"/>
                <w:szCs w:val="20"/>
              </w:rPr>
              <w:t>11.4.2</w:t>
            </w:r>
          </w:p>
        </w:tc>
        <w:tc>
          <w:tcPr>
            <w:tcW w:w="9356" w:type="dxa"/>
            <w:shd w:val="clear" w:color="auto" w:fill="auto"/>
            <w:vAlign w:val="bottom"/>
          </w:tcPr>
          <w:p w14:paraId="2AF076A4" w14:textId="377F0B08" w:rsidR="00F51234" w:rsidRPr="00E0485F" w:rsidRDefault="00F51234" w:rsidP="00946523">
            <w:pPr>
              <w:jc w:val="both"/>
              <w:rPr>
                <w:rFonts w:cstheme="minorHAnsi"/>
                <w:color w:val="000000"/>
                <w:sz w:val="20"/>
                <w:szCs w:val="20"/>
              </w:rPr>
            </w:pPr>
            <w:r w:rsidRPr="00E0485F">
              <w:rPr>
                <w:rFonts w:cstheme="minorHAnsi"/>
                <w:color w:val="000000"/>
                <w:sz w:val="20"/>
                <w:szCs w:val="20"/>
              </w:rPr>
              <w:t>Integracja oferowanego system</w:t>
            </w:r>
            <w:r w:rsidR="00613DF7">
              <w:rPr>
                <w:rFonts w:cstheme="minorHAnsi"/>
                <w:color w:val="000000"/>
                <w:sz w:val="20"/>
                <w:szCs w:val="20"/>
              </w:rPr>
              <w:t>u</w:t>
            </w:r>
            <w:r w:rsidRPr="00E0485F">
              <w:rPr>
                <w:rFonts w:cstheme="minorHAnsi"/>
                <w:color w:val="000000"/>
                <w:sz w:val="20"/>
                <w:szCs w:val="20"/>
              </w:rPr>
              <w:t xml:space="preserve"> z systemem do </w:t>
            </w:r>
            <w:proofErr w:type="spellStart"/>
            <w:r w:rsidRPr="00E0485F">
              <w:rPr>
                <w:rFonts w:cstheme="minorHAnsi"/>
                <w:color w:val="000000"/>
                <w:sz w:val="20"/>
                <w:szCs w:val="20"/>
              </w:rPr>
              <w:t>barwień</w:t>
            </w:r>
            <w:proofErr w:type="spellEnd"/>
            <w:r w:rsidRPr="00E0485F">
              <w:rPr>
                <w:rFonts w:cstheme="minorHAnsi"/>
                <w:color w:val="000000"/>
                <w:sz w:val="20"/>
                <w:szCs w:val="20"/>
              </w:rPr>
              <w:t xml:space="preserve"> immunohistochemicznych musi obejmować co najmniej:</w:t>
            </w:r>
          </w:p>
          <w:p w14:paraId="6604444C"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Integracja dwukierunkowa - każdy z systemów (system laboratoryjny oraz system barwienia) może zainicjować połączenie do drugiego systemu.</w:t>
            </w:r>
          </w:p>
          <w:p w14:paraId="4CBD05D4"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Patomorfolog w systemie laboratoryjnym zleca barwienie dodatkowe do konkretnego bloczka.</w:t>
            </w:r>
          </w:p>
          <w:p w14:paraId="0A957747"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uniemożliwia zlecenie barwienia dodatkowego, gdy dla danego bloczka parafinowego zostało już wykonanie dane badanie dodatkowe (możliwość zlecenia takiego badania po uprzednim zatwierdzeniu ostrzeżenia o wykonanym badaniu przez uprawnionego użytkownika).</w:t>
            </w:r>
          </w:p>
          <w:p w14:paraId="230D896E"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informuje, gdy dla danego materiału wykonano badania dodatkowe, ale z innego bloczka parafinowego.</w:t>
            </w:r>
          </w:p>
          <w:p w14:paraId="595E01FF"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Personel laboratorium tworzy szkiełko, drukuje je z systemu laboratoryjnego i umieszcza na nim skrawek tkankowy do barwienia.</w:t>
            </w:r>
          </w:p>
          <w:p w14:paraId="067F86F5"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lastRenderedPageBreak/>
              <w:t>Szkiełko zawiera kod, unikatowy w obrębie całego laboratorium, stanowiący identyfikator preparatu. Kod będzie wydrukowany w formacie 2D.</w:t>
            </w:r>
          </w:p>
          <w:p w14:paraId="65690705"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laboratoryjny w momencie dodania preparatu wysyła do systemu barwienia zlecenie barwienia.</w:t>
            </w:r>
          </w:p>
          <w:p w14:paraId="093F367E"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 xml:space="preserve">W przypadku anulowania zlecenia barwienia system laboratoryjny wyśle informację, że zlecenie jest anulowane. System barwienia wykreśli wtedy takie zlecenie barwienia z bazy lub je </w:t>
            </w:r>
            <w:proofErr w:type="spellStart"/>
            <w:r w:rsidRPr="00E0485F">
              <w:rPr>
                <w:rFonts w:cstheme="minorHAnsi"/>
                <w:color w:val="000000"/>
                <w:sz w:val="20"/>
                <w:szCs w:val="20"/>
              </w:rPr>
              <w:t>zdezaktywuje</w:t>
            </w:r>
            <w:proofErr w:type="spellEnd"/>
            <w:r w:rsidRPr="00E0485F">
              <w:rPr>
                <w:rFonts w:cstheme="minorHAnsi"/>
                <w:color w:val="000000"/>
                <w:sz w:val="20"/>
                <w:szCs w:val="20"/>
              </w:rPr>
              <w:t>/ukryje.</w:t>
            </w:r>
          </w:p>
          <w:p w14:paraId="591A33EC"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Zlecenie barwienia zawiera dane: imię i nazwisko pacjenta, PESEL, identyfikator pacjenta z systemu szpitalnego (HIS), numer przypadku, numer bloczka parafinowego, typ barwienia ze słownika systemu barwienia, kod kreskowy z preparatu.</w:t>
            </w:r>
          </w:p>
          <w:p w14:paraId="5D46CEC2"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Jeżeli system barwienia będzie wspierać określanie stref zakraplania odczynnika, to w systemie laboratoryjnym powinna być funkcja wyboru strefy zakraplania.</w:t>
            </w:r>
          </w:p>
          <w:p w14:paraId="0076C325"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barwienia zapisuje zlecenie barwienia do swojej bazy danych i z chwilą umieszczenia szkiełka w maszynie barwiącej, na podstawie kodu kreskowego i danych zlecenia określi ona typ barwienia i je wykona.</w:t>
            </w:r>
          </w:p>
          <w:p w14:paraId="67290DAC"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barwienia po zakończeniu barwienia wysyła do systemu laboratoryjnego informację ze statusem zakończenia barwienia, aby poinformować patomorfologa, że preparat jest już na ukończeniu.</w:t>
            </w:r>
          </w:p>
          <w:p w14:paraId="2CFE7845"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 xml:space="preserve">Wykonawca jest zobowiązany do uzgodnienia słowników </w:t>
            </w:r>
            <w:proofErr w:type="spellStart"/>
            <w:r w:rsidRPr="00E0485F">
              <w:rPr>
                <w:rFonts w:cstheme="minorHAnsi"/>
                <w:color w:val="000000"/>
                <w:sz w:val="20"/>
                <w:szCs w:val="20"/>
              </w:rPr>
              <w:t>barwień</w:t>
            </w:r>
            <w:proofErr w:type="spellEnd"/>
            <w:r w:rsidRPr="00E0485F">
              <w:rPr>
                <w:rFonts w:cstheme="minorHAnsi"/>
                <w:color w:val="000000"/>
                <w:sz w:val="20"/>
                <w:szCs w:val="20"/>
              </w:rPr>
              <w:t xml:space="preserve"> z dostawcą systemu barwienia.</w:t>
            </w:r>
          </w:p>
          <w:p w14:paraId="3958CCE1"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Niedopuszczalne jest wielokrotne oznakowanie szkiełka różnymi kodami kreskowymi w trakcie procesu przygotowywania i barwienia.</w:t>
            </w:r>
          </w:p>
          <w:p w14:paraId="1EB8971A"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laboratoryjny nie pozwala na wykonanie powtórnego badania z tego samego bloczka parafinowego skutkującego powstaniem duplikatu.</w:t>
            </w:r>
          </w:p>
          <w:p w14:paraId="2A897F3D" w14:textId="77777777" w:rsidR="00F51234" w:rsidRPr="00E0485F" w:rsidRDefault="00F51234" w:rsidP="00946523">
            <w:pPr>
              <w:jc w:val="both"/>
              <w:rPr>
                <w:rFonts w:cstheme="minorHAnsi"/>
                <w:color w:val="000000"/>
                <w:sz w:val="20"/>
                <w:szCs w:val="20"/>
              </w:rPr>
            </w:pPr>
          </w:p>
        </w:tc>
      </w:tr>
      <w:tr w:rsidR="00F51234" w:rsidRPr="00E0485F" w14:paraId="7C72786C" w14:textId="77777777" w:rsidTr="00946523">
        <w:trPr>
          <w:trHeight w:val="144"/>
        </w:trPr>
        <w:tc>
          <w:tcPr>
            <w:tcW w:w="992" w:type="dxa"/>
            <w:shd w:val="clear" w:color="auto" w:fill="auto"/>
          </w:tcPr>
          <w:p w14:paraId="1A770D5D" w14:textId="17D1C07B" w:rsidR="00F51234" w:rsidRPr="00E0485F" w:rsidRDefault="00420EDF" w:rsidP="00946523">
            <w:pPr>
              <w:rPr>
                <w:rFonts w:cstheme="minorHAnsi"/>
                <w:sz w:val="20"/>
                <w:szCs w:val="20"/>
              </w:rPr>
            </w:pPr>
            <w:bookmarkStart w:id="6" w:name="_Hlk129694067"/>
            <w:r w:rsidRPr="00E0485F">
              <w:rPr>
                <w:rFonts w:cstheme="minorHAnsi"/>
                <w:sz w:val="20"/>
                <w:szCs w:val="20"/>
              </w:rPr>
              <w:lastRenderedPageBreak/>
              <w:t>11.4.3</w:t>
            </w:r>
          </w:p>
        </w:tc>
        <w:tc>
          <w:tcPr>
            <w:tcW w:w="9356" w:type="dxa"/>
            <w:shd w:val="clear" w:color="auto" w:fill="auto"/>
            <w:vAlign w:val="bottom"/>
          </w:tcPr>
          <w:p w14:paraId="6448719D" w14:textId="6D66927C" w:rsidR="00F51234" w:rsidRPr="00E0485F" w:rsidRDefault="005D213F" w:rsidP="00946523">
            <w:pPr>
              <w:jc w:val="both"/>
              <w:rPr>
                <w:rFonts w:cstheme="minorHAnsi"/>
                <w:color w:val="000000"/>
                <w:sz w:val="20"/>
                <w:szCs w:val="20"/>
              </w:rPr>
            </w:pPr>
            <w:r>
              <w:rPr>
                <w:rFonts w:cstheme="minorHAnsi"/>
                <w:color w:val="000000"/>
                <w:sz w:val="20"/>
                <w:szCs w:val="20"/>
              </w:rPr>
              <w:t>Obsługa</w:t>
            </w:r>
            <w:r w:rsidR="00F51234" w:rsidRPr="00E0485F">
              <w:rPr>
                <w:rFonts w:cstheme="minorHAnsi"/>
                <w:color w:val="000000"/>
                <w:sz w:val="20"/>
                <w:szCs w:val="20"/>
              </w:rPr>
              <w:t xml:space="preserve"> </w:t>
            </w:r>
            <w:proofErr w:type="spellStart"/>
            <w:r w:rsidR="00F51234" w:rsidRPr="00E0485F">
              <w:rPr>
                <w:rFonts w:cstheme="minorHAnsi"/>
                <w:color w:val="000000"/>
                <w:sz w:val="20"/>
                <w:szCs w:val="20"/>
              </w:rPr>
              <w:t>barwień</w:t>
            </w:r>
            <w:proofErr w:type="spellEnd"/>
            <w:r w:rsidR="00F51234" w:rsidRPr="00E0485F">
              <w:rPr>
                <w:rFonts w:cstheme="minorHAnsi"/>
                <w:color w:val="000000"/>
                <w:sz w:val="20"/>
                <w:szCs w:val="20"/>
              </w:rPr>
              <w:t xml:space="preserve"> </w:t>
            </w:r>
            <w:r w:rsidR="001654E4">
              <w:rPr>
                <w:rFonts w:cstheme="minorHAnsi"/>
                <w:color w:val="000000"/>
                <w:sz w:val="20"/>
                <w:szCs w:val="20"/>
              </w:rPr>
              <w:t>specjalnych</w:t>
            </w:r>
          </w:p>
          <w:p w14:paraId="4A3B8327" w14:textId="77777777" w:rsidR="00F51234" w:rsidRPr="00E0485F" w:rsidRDefault="00F51234" w:rsidP="00946523">
            <w:pPr>
              <w:jc w:val="both"/>
              <w:rPr>
                <w:rFonts w:cstheme="minorHAnsi"/>
                <w:color w:val="000000"/>
                <w:sz w:val="20"/>
                <w:szCs w:val="20"/>
              </w:rPr>
            </w:pPr>
            <w:r w:rsidRPr="00E0485F">
              <w:rPr>
                <w:rFonts w:cstheme="minorHAnsi"/>
                <w:color w:val="000000"/>
                <w:sz w:val="20"/>
                <w:szCs w:val="20"/>
              </w:rPr>
              <w:t>Oczekiwany zakres integracji:</w:t>
            </w:r>
          </w:p>
          <w:p w14:paraId="68235751"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Integracja dwukierunkowa - każdy z systemów (system laboratoryjny oraz system barwienia) może zainicjować połączenie do drugiego systemu.</w:t>
            </w:r>
          </w:p>
          <w:p w14:paraId="2ED9AAB3"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Patomorfolog w systemie laboratoryjnym zleca barwienie dodatkowe do konkretnego bloczka.</w:t>
            </w:r>
          </w:p>
          <w:p w14:paraId="6F765A8F"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System uniemożliwia zlecenie barwienia dodatkowego, gdy dla danego bloczka parafinowego zostało już wykonanie dane badanie dodatkowe (możliwość zlecenia takiego badania to uprzednim zatwierdzeniu ostrzeżenia o wykonanym badaniu przez uprawnionego użytkownika).</w:t>
            </w:r>
          </w:p>
          <w:p w14:paraId="2A7D0F5F"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System wyświetla ostrzeżenie, gdy dla danego materiału wykonano badania dodatkowe, ale z innego bloczka parafinowego.</w:t>
            </w:r>
          </w:p>
          <w:p w14:paraId="1AC366E3"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Personel laboratorium tworzy szkiełko, drukuje je z systemu laboratoryjnego i umieszcza na nim skrawek tkankowy do barwienia.</w:t>
            </w:r>
          </w:p>
          <w:p w14:paraId="554ECEDB"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 xml:space="preserve">Szkiełko zawiera kod kreskowy, unikatowy w obrębie całego laboratorium, stanowiący identyfikator preparatu. Kod kreskowy będzie wydrukowany w formacie 2D. </w:t>
            </w:r>
          </w:p>
          <w:p w14:paraId="4B6290D5" w14:textId="130EA300"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 xml:space="preserve">System laboratoryjny w momencie dodania preparatu wysyła do </w:t>
            </w:r>
            <w:r w:rsidR="005D213F">
              <w:rPr>
                <w:rFonts w:cstheme="minorHAnsi"/>
                <w:color w:val="000000"/>
                <w:sz w:val="20"/>
                <w:szCs w:val="20"/>
              </w:rPr>
              <w:t>pracowni</w:t>
            </w:r>
            <w:r w:rsidRPr="00E0485F">
              <w:rPr>
                <w:rFonts w:cstheme="minorHAnsi"/>
                <w:color w:val="000000"/>
                <w:sz w:val="20"/>
                <w:szCs w:val="20"/>
              </w:rPr>
              <w:t xml:space="preserve"> zlecenie barwienia.</w:t>
            </w:r>
          </w:p>
          <w:p w14:paraId="1F5B1D16" w14:textId="338FE588"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W przypadku anulowania zlecenia barwienia system laboratoryjny wyśle informację, że zlecenie jest anulowane.</w:t>
            </w:r>
          </w:p>
          <w:p w14:paraId="0577A971"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Zlecenie barwienia zawiera dane: imię i nazwisko pacjenta, PESEL, identyfikator pacjenta z systemu szpitalnego (HIS), numer przypadku, numer bloczka parafinowego, typ barwienia ze słownika systemu barwienia, kod kreskowy z preparatu.</w:t>
            </w:r>
          </w:p>
          <w:p w14:paraId="1A327F2A" w14:textId="66F24C18" w:rsidR="00F51234" w:rsidRPr="00E0485F" w:rsidRDefault="005D213F" w:rsidP="00AD33C2">
            <w:pPr>
              <w:numPr>
                <w:ilvl w:val="0"/>
                <w:numId w:val="9"/>
              </w:numPr>
              <w:spacing w:after="0" w:line="240" w:lineRule="auto"/>
              <w:jc w:val="both"/>
              <w:rPr>
                <w:rFonts w:cstheme="minorHAnsi"/>
                <w:color w:val="000000"/>
                <w:sz w:val="20"/>
                <w:szCs w:val="20"/>
              </w:rPr>
            </w:pPr>
            <w:r>
              <w:rPr>
                <w:rFonts w:cstheme="minorHAnsi"/>
                <w:color w:val="000000"/>
                <w:sz w:val="20"/>
                <w:szCs w:val="20"/>
              </w:rPr>
              <w:t>P</w:t>
            </w:r>
            <w:r w:rsidR="00F51234" w:rsidRPr="00E0485F">
              <w:rPr>
                <w:rFonts w:cstheme="minorHAnsi"/>
                <w:color w:val="000000"/>
                <w:sz w:val="20"/>
                <w:szCs w:val="20"/>
              </w:rPr>
              <w:t xml:space="preserve">o zakończeniu barwienia </w:t>
            </w:r>
            <w:r>
              <w:rPr>
                <w:rFonts w:cstheme="minorHAnsi"/>
                <w:color w:val="000000"/>
                <w:sz w:val="20"/>
                <w:szCs w:val="20"/>
              </w:rPr>
              <w:t xml:space="preserve">personel </w:t>
            </w:r>
            <w:r w:rsidR="00F51234" w:rsidRPr="00E0485F">
              <w:rPr>
                <w:rFonts w:cstheme="minorHAnsi"/>
                <w:color w:val="000000"/>
                <w:sz w:val="20"/>
                <w:szCs w:val="20"/>
              </w:rPr>
              <w:t>wysyła do systemu laboratoryjnego informację ze statusem zakończenia barwienia, aby poinformować patomorfologa, że preparat jest już na ukończeniu.</w:t>
            </w:r>
          </w:p>
          <w:p w14:paraId="1E452B07" w14:textId="77777777" w:rsidR="00F51234" w:rsidRPr="00E0485F" w:rsidRDefault="00F51234" w:rsidP="00AD33C2">
            <w:pPr>
              <w:numPr>
                <w:ilvl w:val="0"/>
                <w:numId w:val="9"/>
              </w:numPr>
              <w:spacing w:after="0" w:line="240" w:lineRule="auto"/>
              <w:jc w:val="both"/>
              <w:rPr>
                <w:rFonts w:cstheme="minorHAnsi"/>
                <w:sz w:val="20"/>
                <w:szCs w:val="20"/>
              </w:rPr>
            </w:pPr>
            <w:r w:rsidRPr="00E0485F">
              <w:rPr>
                <w:rFonts w:cstheme="minorHAnsi"/>
                <w:color w:val="000000"/>
                <w:sz w:val="20"/>
                <w:szCs w:val="20"/>
              </w:rPr>
              <w:t xml:space="preserve">Wykonawca jest </w:t>
            </w:r>
            <w:r w:rsidRPr="00E0485F">
              <w:rPr>
                <w:rFonts w:cstheme="minorHAnsi"/>
                <w:sz w:val="20"/>
                <w:szCs w:val="20"/>
              </w:rPr>
              <w:t xml:space="preserve">zobowiązany do uzgodnienia słowników </w:t>
            </w:r>
            <w:proofErr w:type="spellStart"/>
            <w:r w:rsidRPr="00E0485F">
              <w:rPr>
                <w:rFonts w:cstheme="minorHAnsi"/>
                <w:sz w:val="20"/>
                <w:szCs w:val="20"/>
              </w:rPr>
              <w:t>barwień</w:t>
            </w:r>
            <w:proofErr w:type="spellEnd"/>
            <w:r w:rsidRPr="00E0485F">
              <w:rPr>
                <w:rFonts w:cstheme="minorHAnsi"/>
                <w:sz w:val="20"/>
                <w:szCs w:val="20"/>
              </w:rPr>
              <w:t xml:space="preserve"> z dostawcą systemu barwienia.</w:t>
            </w:r>
          </w:p>
          <w:p w14:paraId="5E906AEE"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sz w:val="20"/>
                <w:szCs w:val="20"/>
              </w:rPr>
              <w:t>Niedopuszczalne jest wielokrotne oznakowanie</w:t>
            </w:r>
            <w:r w:rsidRPr="00E0485F">
              <w:rPr>
                <w:rFonts w:cstheme="minorHAnsi"/>
                <w:color w:val="000000"/>
                <w:sz w:val="20"/>
                <w:szCs w:val="20"/>
              </w:rPr>
              <w:t xml:space="preserve"> szkiełka różnymi kodami kreskowymi w trakcie procesu przygotowywania i barwienia.</w:t>
            </w:r>
          </w:p>
        </w:tc>
      </w:tr>
      <w:bookmarkEnd w:id="6"/>
      <w:tr w:rsidR="00F51234" w:rsidRPr="00E0485F" w14:paraId="1DA9DFD4" w14:textId="77777777" w:rsidTr="00946523">
        <w:trPr>
          <w:trHeight w:val="559"/>
        </w:trPr>
        <w:tc>
          <w:tcPr>
            <w:tcW w:w="992" w:type="dxa"/>
            <w:tcBorders>
              <w:right w:val="single" w:sz="4" w:space="0" w:color="auto"/>
            </w:tcBorders>
            <w:shd w:val="clear" w:color="auto" w:fill="auto"/>
            <w:vAlign w:val="center"/>
          </w:tcPr>
          <w:p w14:paraId="52B59F40" w14:textId="22458279" w:rsidR="00F51234" w:rsidRPr="00E0485F" w:rsidRDefault="00F51234" w:rsidP="00946523">
            <w:pPr>
              <w:spacing w:after="0"/>
              <w:rPr>
                <w:rFonts w:cstheme="minorHAnsi"/>
                <w:b/>
                <w:sz w:val="20"/>
                <w:szCs w:val="20"/>
              </w:rPr>
            </w:pPr>
            <w:r w:rsidRPr="00E0485F">
              <w:rPr>
                <w:rFonts w:cstheme="minorHAnsi"/>
                <w:b/>
                <w:sz w:val="20"/>
                <w:szCs w:val="20"/>
              </w:rPr>
              <w:t>12</w:t>
            </w:r>
          </w:p>
        </w:tc>
        <w:tc>
          <w:tcPr>
            <w:tcW w:w="9356" w:type="dxa"/>
            <w:tcBorders>
              <w:left w:val="single" w:sz="4" w:space="0" w:color="auto"/>
              <w:right w:val="nil"/>
            </w:tcBorders>
            <w:shd w:val="clear" w:color="auto" w:fill="auto"/>
            <w:vAlign w:val="center"/>
          </w:tcPr>
          <w:p w14:paraId="1CAB32BF" w14:textId="4BB81263" w:rsidR="00F51234" w:rsidRPr="00E0485F" w:rsidRDefault="00457EFC" w:rsidP="00946523">
            <w:pPr>
              <w:spacing w:after="0"/>
              <w:rPr>
                <w:rFonts w:cstheme="minorHAnsi"/>
                <w:b/>
                <w:sz w:val="20"/>
                <w:szCs w:val="20"/>
              </w:rPr>
            </w:pPr>
            <w:r w:rsidRPr="00E0485F">
              <w:rPr>
                <w:rFonts w:cstheme="minorHAnsi"/>
                <w:b/>
                <w:sz w:val="20"/>
                <w:szCs w:val="20"/>
              </w:rPr>
              <w:t>MAGAZYN ODCZYNNIKÓW I MATERIAŁÓW</w:t>
            </w:r>
          </w:p>
        </w:tc>
      </w:tr>
      <w:tr w:rsidR="00F51234" w:rsidRPr="00E0485F" w14:paraId="550ECAF5" w14:textId="77777777" w:rsidTr="00946523">
        <w:trPr>
          <w:trHeight w:val="144"/>
        </w:trPr>
        <w:tc>
          <w:tcPr>
            <w:tcW w:w="992" w:type="dxa"/>
            <w:shd w:val="clear" w:color="auto" w:fill="auto"/>
          </w:tcPr>
          <w:p w14:paraId="18FC780C" w14:textId="48C2DA91"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1</w:t>
            </w:r>
          </w:p>
        </w:tc>
        <w:tc>
          <w:tcPr>
            <w:tcW w:w="9356" w:type="dxa"/>
            <w:shd w:val="clear" w:color="auto" w:fill="auto"/>
            <w:vAlign w:val="bottom"/>
          </w:tcPr>
          <w:p w14:paraId="28962865" w14:textId="77777777" w:rsidR="00F51234" w:rsidRPr="00E0485F" w:rsidRDefault="00F51234" w:rsidP="00946523">
            <w:pPr>
              <w:jc w:val="both"/>
              <w:rPr>
                <w:rFonts w:cstheme="minorHAnsi"/>
                <w:sz w:val="20"/>
                <w:szCs w:val="20"/>
              </w:rPr>
            </w:pPr>
            <w:r w:rsidRPr="00E0485F">
              <w:rPr>
                <w:rFonts w:cstheme="minorHAnsi"/>
                <w:sz w:val="20"/>
                <w:szCs w:val="20"/>
              </w:rPr>
              <w:t>Definiowanie dowolnej liczby magazynów i przyznawanie uprawnień do nich poszczególnym użytkownikom</w:t>
            </w:r>
          </w:p>
        </w:tc>
      </w:tr>
      <w:tr w:rsidR="00F51234" w:rsidRPr="00E0485F" w14:paraId="733709F7" w14:textId="77777777" w:rsidTr="00946523">
        <w:trPr>
          <w:trHeight w:val="144"/>
        </w:trPr>
        <w:tc>
          <w:tcPr>
            <w:tcW w:w="992" w:type="dxa"/>
            <w:shd w:val="clear" w:color="auto" w:fill="auto"/>
          </w:tcPr>
          <w:p w14:paraId="338CF072" w14:textId="3CC24EAA"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2</w:t>
            </w:r>
          </w:p>
        </w:tc>
        <w:tc>
          <w:tcPr>
            <w:tcW w:w="9356" w:type="dxa"/>
            <w:shd w:val="clear" w:color="auto" w:fill="auto"/>
            <w:vAlign w:val="bottom"/>
          </w:tcPr>
          <w:p w14:paraId="40F11E47" w14:textId="77777777" w:rsidR="00F51234" w:rsidRPr="00E0485F" w:rsidRDefault="00F51234" w:rsidP="00946523">
            <w:pPr>
              <w:jc w:val="both"/>
              <w:rPr>
                <w:rFonts w:cstheme="minorHAnsi"/>
                <w:sz w:val="20"/>
                <w:szCs w:val="20"/>
              </w:rPr>
            </w:pPr>
            <w:r w:rsidRPr="00E0485F">
              <w:rPr>
                <w:rFonts w:cstheme="minorHAnsi"/>
                <w:sz w:val="20"/>
                <w:szCs w:val="20"/>
              </w:rPr>
              <w:t>Definiowanie nazwy pozycji magazynowej wraz z określeniem, czy posiada ona okres trwałości i stanów magazynowych: ostrzegawczego i krytycznego</w:t>
            </w:r>
          </w:p>
        </w:tc>
      </w:tr>
      <w:tr w:rsidR="00F51234" w:rsidRPr="00E0485F" w14:paraId="6ED121C9" w14:textId="77777777" w:rsidTr="00946523">
        <w:trPr>
          <w:trHeight w:val="144"/>
        </w:trPr>
        <w:tc>
          <w:tcPr>
            <w:tcW w:w="992" w:type="dxa"/>
            <w:shd w:val="clear" w:color="auto" w:fill="auto"/>
          </w:tcPr>
          <w:p w14:paraId="21863A66" w14:textId="04029330" w:rsidR="00F51234" w:rsidRPr="00E0485F" w:rsidRDefault="00420EDF" w:rsidP="00946523">
            <w:pPr>
              <w:rPr>
                <w:rFonts w:cstheme="minorHAnsi"/>
                <w:sz w:val="20"/>
                <w:szCs w:val="20"/>
              </w:rPr>
            </w:pPr>
            <w:r w:rsidRPr="00E0485F">
              <w:rPr>
                <w:rFonts w:cstheme="minorHAnsi"/>
                <w:sz w:val="20"/>
                <w:szCs w:val="20"/>
              </w:rPr>
              <w:lastRenderedPageBreak/>
              <w:t>12.</w:t>
            </w:r>
            <w:r w:rsidR="00F51234" w:rsidRPr="00E0485F">
              <w:rPr>
                <w:rFonts w:cstheme="minorHAnsi"/>
                <w:sz w:val="20"/>
                <w:szCs w:val="20"/>
              </w:rPr>
              <w:t>3</w:t>
            </w:r>
          </w:p>
        </w:tc>
        <w:tc>
          <w:tcPr>
            <w:tcW w:w="9356" w:type="dxa"/>
            <w:shd w:val="clear" w:color="auto" w:fill="auto"/>
            <w:vAlign w:val="bottom"/>
          </w:tcPr>
          <w:p w14:paraId="357B23A9" w14:textId="77777777" w:rsidR="00F51234" w:rsidRPr="00E0485F" w:rsidRDefault="00F51234" w:rsidP="00946523">
            <w:pPr>
              <w:jc w:val="both"/>
              <w:rPr>
                <w:rFonts w:cstheme="minorHAnsi"/>
                <w:sz w:val="20"/>
                <w:szCs w:val="20"/>
              </w:rPr>
            </w:pPr>
            <w:r w:rsidRPr="00E0485F">
              <w:rPr>
                <w:rFonts w:cstheme="minorHAnsi"/>
                <w:sz w:val="20"/>
                <w:szCs w:val="20"/>
              </w:rPr>
              <w:t>Przyjmowanie pozycji magazynowej wraz z numerem serii, terminem ważności i wydrukiem unikatowej nalepki z kodem kreskowym i indywidualnym numerem</w:t>
            </w:r>
          </w:p>
        </w:tc>
      </w:tr>
      <w:tr w:rsidR="00F51234" w:rsidRPr="00E0485F" w14:paraId="1EFBD30C" w14:textId="77777777" w:rsidTr="00946523">
        <w:trPr>
          <w:trHeight w:val="144"/>
        </w:trPr>
        <w:tc>
          <w:tcPr>
            <w:tcW w:w="992" w:type="dxa"/>
            <w:shd w:val="clear" w:color="auto" w:fill="auto"/>
          </w:tcPr>
          <w:p w14:paraId="6809FC87" w14:textId="1DB46E5B"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4</w:t>
            </w:r>
          </w:p>
        </w:tc>
        <w:tc>
          <w:tcPr>
            <w:tcW w:w="9356" w:type="dxa"/>
            <w:shd w:val="clear" w:color="auto" w:fill="auto"/>
            <w:vAlign w:val="bottom"/>
          </w:tcPr>
          <w:p w14:paraId="6229AA9F" w14:textId="77777777" w:rsidR="00F51234" w:rsidRPr="00E0485F" w:rsidRDefault="00F51234" w:rsidP="00946523">
            <w:pPr>
              <w:jc w:val="both"/>
              <w:rPr>
                <w:rFonts w:cstheme="minorHAnsi"/>
                <w:sz w:val="20"/>
                <w:szCs w:val="20"/>
              </w:rPr>
            </w:pPr>
            <w:r w:rsidRPr="00E0485F">
              <w:rPr>
                <w:rFonts w:cstheme="minorHAnsi"/>
                <w:sz w:val="20"/>
                <w:szCs w:val="20"/>
              </w:rPr>
              <w:t>Wydawanie pozycji magazynowej do rozchodu z zabezpieczeniem przed wydaniem sztuki o dłuższym terminie ważności, jeżeli w magazynie istnieją sztuki z krótszym terminem ważności. Dodawanie pozycji do rozchodu na podstawie kodu lub numeru z nalepki.</w:t>
            </w:r>
          </w:p>
        </w:tc>
      </w:tr>
      <w:tr w:rsidR="00F51234" w:rsidRPr="00E0485F" w14:paraId="6ABFAD40" w14:textId="77777777" w:rsidTr="00946523">
        <w:trPr>
          <w:trHeight w:val="144"/>
        </w:trPr>
        <w:tc>
          <w:tcPr>
            <w:tcW w:w="992" w:type="dxa"/>
            <w:shd w:val="clear" w:color="auto" w:fill="auto"/>
          </w:tcPr>
          <w:p w14:paraId="3DDC41F6" w14:textId="794DD34C"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5</w:t>
            </w:r>
          </w:p>
        </w:tc>
        <w:tc>
          <w:tcPr>
            <w:tcW w:w="9356" w:type="dxa"/>
            <w:shd w:val="clear" w:color="auto" w:fill="auto"/>
            <w:vAlign w:val="bottom"/>
          </w:tcPr>
          <w:p w14:paraId="45DB4299" w14:textId="77777777" w:rsidR="00F51234" w:rsidRPr="00E0485F" w:rsidRDefault="00F51234" w:rsidP="00946523">
            <w:pPr>
              <w:jc w:val="both"/>
              <w:rPr>
                <w:rFonts w:cstheme="minorHAnsi"/>
                <w:sz w:val="20"/>
                <w:szCs w:val="20"/>
              </w:rPr>
            </w:pPr>
            <w:r w:rsidRPr="00E0485F">
              <w:rPr>
                <w:rFonts w:cstheme="minorHAnsi"/>
                <w:sz w:val="20"/>
                <w:szCs w:val="20"/>
              </w:rPr>
              <w:t>Generowanie dokumentów magazynowych PZ (Przyjęcie z Zewnątrz), RW (Rozchód Wewnętrzny), MM (Przesunięcie między Magazynami).</w:t>
            </w:r>
          </w:p>
        </w:tc>
      </w:tr>
      <w:tr w:rsidR="00F51234" w:rsidRPr="00E0485F" w14:paraId="1ADC6F22" w14:textId="77777777" w:rsidTr="00946523">
        <w:trPr>
          <w:trHeight w:val="144"/>
        </w:trPr>
        <w:tc>
          <w:tcPr>
            <w:tcW w:w="992" w:type="dxa"/>
            <w:shd w:val="clear" w:color="auto" w:fill="auto"/>
          </w:tcPr>
          <w:p w14:paraId="56666B0E" w14:textId="2F7977E2"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6</w:t>
            </w:r>
          </w:p>
        </w:tc>
        <w:tc>
          <w:tcPr>
            <w:tcW w:w="9356" w:type="dxa"/>
            <w:shd w:val="clear" w:color="auto" w:fill="auto"/>
            <w:vAlign w:val="bottom"/>
          </w:tcPr>
          <w:p w14:paraId="3225ED20" w14:textId="77777777" w:rsidR="00F51234" w:rsidRPr="00E0485F" w:rsidRDefault="00F51234" w:rsidP="00946523">
            <w:pPr>
              <w:jc w:val="both"/>
              <w:rPr>
                <w:rFonts w:cstheme="minorHAnsi"/>
                <w:sz w:val="20"/>
                <w:szCs w:val="20"/>
              </w:rPr>
            </w:pPr>
            <w:r w:rsidRPr="00E0485F">
              <w:rPr>
                <w:rFonts w:cstheme="minorHAnsi"/>
                <w:sz w:val="20"/>
                <w:szCs w:val="20"/>
              </w:rPr>
              <w:t>Raport stanu magazynowego dla danego magazynu wraz z flagowaniem stanów ostrzegawczych i krytycznych.</w:t>
            </w:r>
          </w:p>
        </w:tc>
      </w:tr>
      <w:tr w:rsidR="00F51234" w:rsidRPr="00E0485F" w14:paraId="79F75103" w14:textId="77777777" w:rsidTr="00946523">
        <w:trPr>
          <w:trHeight w:val="144"/>
        </w:trPr>
        <w:tc>
          <w:tcPr>
            <w:tcW w:w="992" w:type="dxa"/>
            <w:shd w:val="clear" w:color="auto" w:fill="auto"/>
          </w:tcPr>
          <w:p w14:paraId="15A03875" w14:textId="2422D508"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7</w:t>
            </w:r>
          </w:p>
        </w:tc>
        <w:tc>
          <w:tcPr>
            <w:tcW w:w="9356" w:type="dxa"/>
            <w:shd w:val="clear" w:color="auto" w:fill="auto"/>
            <w:vAlign w:val="bottom"/>
          </w:tcPr>
          <w:p w14:paraId="3EA29075" w14:textId="77777777" w:rsidR="00F51234" w:rsidRPr="00E0485F" w:rsidRDefault="00F51234" w:rsidP="00946523">
            <w:pPr>
              <w:jc w:val="both"/>
              <w:rPr>
                <w:rFonts w:cstheme="minorHAnsi"/>
                <w:sz w:val="20"/>
                <w:szCs w:val="20"/>
              </w:rPr>
            </w:pPr>
            <w:r w:rsidRPr="00E0485F">
              <w:rPr>
                <w:rFonts w:cstheme="minorHAnsi"/>
                <w:sz w:val="20"/>
                <w:szCs w:val="20"/>
              </w:rPr>
              <w:t>Raport pozycji przeterminowanych i pozycji, których termin ważności skończy się w przeciągu X dni (kryterium wejściowe raportu).</w:t>
            </w:r>
          </w:p>
        </w:tc>
      </w:tr>
      <w:tr w:rsidR="00F51234" w:rsidRPr="00E0485F" w14:paraId="142417B7" w14:textId="77777777" w:rsidTr="00946523">
        <w:trPr>
          <w:trHeight w:val="144"/>
        </w:trPr>
        <w:tc>
          <w:tcPr>
            <w:tcW w:w="992" w:type="dxa"/>
            <w:shd w:val="clear" w:color="auto" w:fill="auto"/>
          </w:tcPr>
          <w:p w14:paraId="1FEBD38E" w14:textId="0161E6B7"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8</w:t>
            </w:r>
          </w:p>
        </w:tc>
        <w:tc>
          <w:tcPr>
            <w:tcW w:w="9356" w:type="dxa"/>
            <w:shd w:val="clear" w:color="auto" w:fill="auto"/>
          </w:tcPr>
          <w:p w14:paraId="351FC4FB" w14:textId="77777777" w:rsidR="00F51234" w:rsidRPr="00E0485F" w:rsidRDefault="00F51234" w:rsidP="00946523">
            <w:pPr>
              <w:rPr>
                <w:rFonts w:cstheme="minorHAnsi"/>
                <w:sz w:val="20"/>
                <w:szCs w:val="20"/>
              </w:rPr>
            </w:pPr>
            <w:r w:rsidRPr="00E0485F">
              <w:rPr>
                <w:rFonts w:cstheme="minorHAnsi"/>
                <w:sz w:val="20"/>
                <w:szCs w:val="20"/>
              </w:rPr>
              <w:t>Raport zużycia ilości pozycji magazynowych za zdefiniowany okres</w:t>
            </w:r>
          </w:p>
        </w:tc>
      </w:tr>
      <w:tr w:rsidR="00F51234" w:rsidRPr="00E0485F" w14:paraId="1BF0DBA5" w14:textId="77777777" w:rsidTr="00946523">
        <w:trPr>
          <w:trHeight w:val="547"/>
        </w:trPr>
        <w:tc>
          <w:tcPr>
            <w:tcW w:w="992" w:type="dxa"/>
            <w:shd w:val="clear" w:color="auto" w:fill="auto"/>
            <w:vAlign w:val="center"/>
          </w:tcPr>
          <w:p w14:paraId="321E1DCB" w14:textId="06A12C1A" w:rsidR="00F51234" w:rsidRPr="00E0485F" w:rsidRDefault="00F51234" w:rsidP="00946523">
            <w:pPr>
              <w:spacing w:after="0"/>
              <w:rPr>
                <w:rFonts w:cstheme="minorHAnsi"/>
                <w:b/>
                <w:bCs/>
                <w:sz w:val="20"/>
                <w:szCs w:val="20"/>
              </w:rPr>
            </w:pPr>
            <w:r w:rsidRPr="00E0485F">
              <w:rPr>
                <w:rFonts w:cstheme="minorHAnsi"/>
                <w:b/>
                <w:bCs/>
                <w:sz w:val="20"/>
                <w:szCs w:val="20"/>
              </w:rPr>
              <w:t>13</w:t>
            </w:r>
          </w:p>
        </w:tc>
        <w:tc>
          <w:tcPr>
            <w:tcW w:w="9356" w:type="dxa"/>
            <w:shd w:val="clear" w:color="auto" w:fill="auto"/>
            <w:vAlign w:val="center"/>
          </w:tcPr>
          <w:p w14:paraId="4869BFD3" w14:textId="7D342F45" w:rsidR="00F51234" w:rsidRPr="00E0485F" w:rsidRDefault="00457EFC" w:rsidP="00946523">
            <w:pPr>
              <w:spacing w:after="0"/>
              <w:rPr>
                <w:rFonts w:cstheme="minorHAnsi"/>
                <w:b/>
                <w:bCs/>
                <w:sz w:val="20"/>
                <w:szCs w:val="20"/>
              </w:rPr>
            </w:pPr>
            <w:r w:rsidRPr="00E0485F">
              <w:rPr>
                <w:rFonts w:cstheme="minorHAnsi"/>
                <w:b/>
                <w:bCs/>
                <w:sz w:val="20"/>
                <w:szCs w:val="20"/>
              </w:rPr>
              <w:t>KONTROLA DOSTĘPU I BEZPIECZEŃSTWO</w:t>
            </w:r>
          </w:p>
        </w:tc>
      </w:tr>
      <w:tr w:rsidR="00F51234" w:rsidRPr="00E0485F" w14:paraId="45B57EE1" w14:textId="77777777" w:rsidTr="00946523">
        <w:trPr>
          <w:trHeight w:val="144"/>
        </w:trPr>
        <w:tc>
          <w:tcPr>
            <w:tcW w:w="992" w:type="dxa"/>
            <w:shd w:val="clear" w:color="auto" w:fill="auto"/>
            <w:vAlign w:val="center"/>
          </w:tcPr>
          <w:p w14:paraId="689723AA" w14:textId="42AA5218"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1</w:t>
            </w:r>
          </w:p>
        </w:tc>
        <w:tc>
          <w:tcPr>
            <w:tcW w:w="9356" w:type="dxa"/>
            <w:shd w:val="clear" w:color="auto" w:fill="auto"/>
            <w:vAlign w:val="bottom"/>
          </w:tcPr>
          <w:p w14:paraId="09403143" w14:textId="77777777" w:rsidR="00F51234" w:rsidRPr="00E0485F" w:rsidRDefault="00F51234" w:rsidP="00946523">
            <w:pPr>
              <w:jc w:val="both"/>
              <w:rPr>
                <w:rFonts w:cstheme="minorHAnsi"/>
                <w:sz w:val="20"/>
                <w:szCs w:val="20"/>
              </w:rPr>
            </w:pPr>
            <w:r w:rsidRPr="00E0485F">
              <w:rPr>
                <w:rFonts w:cstheme="minorHAnsi"/>
                <w:sz w:val="20"/>
                <w:szCs w:val="20"/>
              </w:rPr>
              <w:t>Możliwość zdefiniowania nieograniczonej liczby użytkowników.</w:t>
            </w:r>
            <w:r w:rsidRPr="00E0485F">
              <w:rPr>
                <w:rFonts w:cstheme="minorHAnsi"/>
                <w:sz w:val="20"/>
                <w:szCs w:val="20"/>
              </w:rPr>
              <w:tab/>
            </w:r>
          </w:p>
        </w:tc>
      </w:tr>
      <w:tr w:rsidR="00F51234" w:rsidRPr="00E0485F" w14:paraId="6A5DF2AE" w14:textId="77777777" w:rsidTr="00946523">
        <w:trPr>
          <w:trHeight w:val="144"/>
        </w:trPr>
        <w:tc>
          <w:tcPr>
            <w:tcW w:w="992" w:type="dxa"/>
            <w:shd w:val="clear" w:color="auto" w:fill="auto"/>
            <w:vAlign w:val="center"/>
          </w:tcPr>
          <w:p w14:paraId="5ED16643" w14:textId="27B8EFB0"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2</w:t>
            </w:r>
          </w:p>
        </w:tc>
        <w:tc>
          <w:tcPr>
            <w:tcW w:w="9356" w:type="dxa"/>
            <w:shd w:val="clear" w:color="auto" w:fill="auto"/>
            <w:vAlign w:val="bottom"/>
          </w:tcPr>
          <w:p w14:paraId="224D0117" w14:textId="77777777" w:rsidR="00F51234" w:rsidRPr="00E0485F" w:rsidRDefault="00F51234" w:rsidP="00946523">
            <w:pPr>
              <w:jc w:val="both"/>
              <w:rPr>
                <w:rFonts w:cstheme="minorHAnsi"/>
                <w:sz w:val="20"/>
                <w:szCs w:val="20"/>
              </w:rPr>
            </w:pPr>
            <w:r w:rsidRPr="00E0485F">
              <w:rPr>
                <w:rFonts w:cstheme="minorHAnsi"/>
                <w:sz w:val="20"/>
                <w:szCs w:val="20"/>
              </w:rPr>
              <w:t>Możliwość zdefiniowania grup uprawnień dedykowanych dla grup personelu (np. technik, lekarz specjalista, lekarz rezydent, sekretarka).</w:t>
            </w:r>
          </w:p>
        </w:tc>
      </w:tr>
      <w:tr w:rsidR="00F51234" w:rsidRPr="00E0485F" w14:paraId="2F1AFFBD" w14:textId="77777777" w:rsidTr="00946523">
        <w:trPr>
          <w:trHeight w:val="144"/>
        </w:trPr>
        <w:tc>
          <w:tcPr>
            <w:tcW w:w="992" w:type="dxa"/>
            <w:shd w:val="clear" w:color="auto" w:fill="auto"/>
            <w:vAlign w:val="center"/>
          </w:tcPr>
          <w:p w14:paraId="3133F420" w14:textId="534ACE31"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3</w:t>
            </w:r>
          </w:p>
        </w:tc>
        <w:tc>
          <w:tcPr>
            <w:tcW w:w="9356" w:type="dxa"/>
            <w:shd w:val="clear" w:color="auto" w:fill="auto"/>
            <w:vAlign w:val="bottom"/>
          </w:tcPr>
          <w:p w14:paraId="31292D38" w14:textId="77777777" w:rsidR="00F51234" w:rsidRPr="00E0485F" w:rsidRDefault="00F51234" w:rsidP="00946523">
            <w:pPr>
              <w:jc w:val="both"/>
              <w:rPr>
                <w:rFonts w:cstheme="minorHAnsi"/>
                <w:sz w:val="20"/>
                <w:szCs w:val="20"/>
              </w:rPr>
            </w:pPr>
            <w:r w:rsidRPr="00E0485F">
              <w:rPr>
                <w:rFonts w:cstheme="minorHAnsi"/>
                <w:sz w:val="20"/>
                <w:szCs w:val="20"/>
              </w:rPr>
              <w:t>Przypisywanie uprawnień użytkownikom do poszczególnych części i funkcji programu (z dokładnością do pojedynczego polecenia w systemie).</w:t>
            </w:r>
          </w:p>
        </w:tc>
      </w:tr>
      <w:tr w:rsidR="00F51234" w:rsidRPr="00E0485F" w14:paraId="2C584E55" w14:textId="77777777" w:rsidTr="00946523">
        <w:trPr>
          <w:trHeight w:val="144"/>
        </w:trPr>
        <w:tc>
          <w:tcPr>
            <w:tcW w:w="992" w:type="dxa"/>
            <w:shd w:val="clear" w:color="auto" w:fill="auto"/>
            <w:vAlign w:val="center"/>
          </w:tcPr>
          <w:p w14:paraId="39D1D472" w14:textId="41737D2F"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4</w:t>
            </w:r>
          </w:p>
        </w:tc>
        <w:tc>
          <w:tcPr>
            <w:tcW w:w="9356" w:type="dxa"/>
            <w:shd w:val="clear" w:color="auto" w:fill="auto"/>
            <w:vAlign w:val="bottom"/>
          </w:tcPr>
          <w:p w14:paraId="41CFEAA3" w14:textId="77777777" w:rsidR="00F51234" w:rsidRPr="00E0485F" w:rsidRDefault="00F51234" w:rsidP="00946523">
            <w:pPr>
              <w:jc w:val="both"/>
              <w:rPr>
                <w:rFonts w:cstheme="minorHAnsi"/>
                <w:sz w:val="20"/>
                <w:szCs w:val="20"/>
              </w:rPr>
            </w:pPr>
            <w:r w:rsidRPr="00E0485F">
              <w:rPr>
                <w:rFonts w:cstheme="minorHAnsi"/>
                <w:sz w:val="20"/>
                <w:szCs w:val="20"/>
              </w:rPr>
              <w:t>Przypisywanie użytkownika do jednostek organizacyjnych. W przypadku możliwości pracy w kilku jednostkach (np. cykliczna rotacja personelu wynikająca z organizacji pracy) użytkownik może wybrać bieżące miejsce pracy po zalogowaniu się.</w:t>
            </w:r>
          </w:p>
        </w:tc>
      </w:tr>
      <w:tr w:rsidR="00F51234" w:rsidRPr="00E0485F" w14:paraId="76A231AE" w14:textId="77777777" w:rsidTr="00946523">
        <w:trPr>
          <w:trHeight w:val="144"/>
        </w:trPr>
        <w:tc>
          <w:tcPr>
            <w:tcW w:w="992" w:type="dxa"/>
            <w:shd w:val="clear" w:color="auto" w:fill="auto"/>
            <w:vAlign w:val="center"/>
          </w:tcPr>
          <w:p w14:paraId="52C1D5F0" w14:textId="4DB0ED44"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5</w:t>
            </w:r>
          </w:p>
        </w:tc>
        <w:tc>
          <w:tcPr>
            <w:tcW w:w="9356" w:type="dxa"/>
            <w:shd w:val="clear" w:color="auto" w:fill="auto"/>
            <w:vAlign w:val="bottom"/>
          </w:tcPr>
          <w:p w14:paraId="713947D4" w14:textId="77777777" w:rsidR="00F51234" w:rsidRPr="00E0485F" w:rsidRDefault="00F51234" w:rsidP="00946523">
            <w:pPr>
              <w:jc w:val="both"/>
              <w:rPr>
                <w:rFonts w:cstheme="minorHAnsi"/>
                <w:sz w:val="20"/>
                <w:szCs w:val="20"/>
              </w:rPr>
            </w:pPr>
            <w:r w:rsidRPr="00E0485F">
              <w:rPr>
                <w:rFonts w:cstheme="minorHAnsi"/>
                <w:sz w:val="20"/>
                <w:szCs w:val="20"/>
              </w:rPr>
              <w:t>Wymuszanie cyklicznej zmiany haseł z dokładnością do pojedynczego konta użytkownika, przez osobę uprawnioną do zarządzania użytkownikami.</w:t>
            </w:r>
          </w:p>
        </w:tc>
      </w:tr>
      <w:tr w:rsidR="00F51234" w:rsidRPr="00E0485F" w14:paraId="01BA3609" w14:textId="77777777" w:rsidTr="00946523">
        <w:trPr>
          <w:trHeight w:val="144"/>
        </w:trPr>
        <w:tc>
          <w:tcPr>
            <w:tcW w:w="992" w:type="dxa"/>
            <w:shd w:val="clear" w:color="auto" w:fill="auto"/>
            <w:vAlign w:val="center"/>
          </w:tcPr>
          <w:p w14:paraId="4758C776" w14:textId="534EF598"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6</w:t>
            </w:r>
          </w:p>
        </w:tc>
        <w:tc>
          <w:tcPr>
            <w:tcW w:w="9356" w:type="dxa"/>
            <w:shd w:val="clear" w:color="auto" w:fill="auto"/>
            <w:vAlign w:val="bottom"/>
          </w:tcPr>
          <w:p w14:paraId="33E8DF65" w14:textId="77777777" w:rsidR="00F51234" w:rsidRPr="00E0485F" w:rsidRDefault="00F51234" w:rsidP="00946523">
            <w:pPr>
              <w:jc w:val="both"/>
              <w:rPr>
                <w:rFonts w:cstheme="minorHAnsi"/>
                <w:sz w:val="20"/>
                <w:szCs w:val="20"/>
              </w:rPr>
            </w:pPr>
            <w:r w:rsidRPr="00E0485F">
              <w:rPr>
                <w:rFonts w:cstheme="minorHAnsi"/>
                <w:sz w:val="20"/>
                <w:szCs w:val="20"/>
              </w:rPr>
              <w:t>Możliwość wyświetlenia listy zalogowanych użytkowników i ich wylogowania (posiadając stosowne uprawnienia).</w:t>
            </w:r>
          </w:p>
        </w:tc>
      </w:tr>
      <w:tr w:rsidR="00F51234" w:rsidRPr="00E0485F" w14:paraId="165D5A49" w14:textId="77777777" w:rsidTr="00946523">
        <w:trPr>
          <w:trHeight w:val="144"/>
        </w:trPr>
        <w:tc>
          <w:tcPr>
            <w:tcW w:w="992" w:type="dxa"/>
            <w:shd w:val="clear" w:color="auto" w:fill="auto"/>
            <w:vAlign w:val="center"/>
          </w:tcPr>
          <w:p w14:paraId="5FB7A4F9" w14:textId="4072635D"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7</w:t>
            </w:r>
          </w:p>
        </w:tc>
        <w:tc>
          <w:tcPr>
            <w:tcW w:w="9356" w:type="dxa"/>
            <w:shd w:val="clear" w:color="auto" w:fill="auto"/>
            <w:vAlign w:val="bottom"/>
          </w:tcPr>
          <w:p w14:paraId="2340DD05" w14:textId="77777777" w:rsidR="00F51234" w:rsidRPr="00E0485F" w:rsidRDefault="00F51234" w:rsidP="00946523">
            <w:pPr>
              <w:jc w:val="both"/>
              <w:rPr>
                <w:rFonts w:cstheme="minorHAnsi"/>
                <w:sz w:val="20"/>
                <w:szCs w:val="20"/>
              </w:rPr>
            </w:pPr>
            <w:r w:rsidRPr="00E0485F">
              <w:rPr>
                <w:rFonts w:cstheme="minorHAnsi"/>
                <w:sz w:val="20"/>
                <w:szCs w:val="20"/>
              </w:rPr>
              <w:t>Historia logowania użytkowników.</w:t>
            </w:r>
          </w:p>
        </w:tc>
      </w:tr>
      <w:tr w:rsidR="00F51234" w:rsidRPr="00E0485F" w14:paraId="60C63E7A" w14:textId="77777777" w:rsidTr="00946523">
        <w:trPr>
          <w:trHeight w:val="492"/>
        </w:trPr>
        <w:tc>
          <w:tcPr>
            <w:tcW w:w="992" w:type="dxa"/>
            <w:shd w:val="clear" w:color="auto" w:fill="auto"/>
            <w:vAlign w:val="center"/>
          </w:tcPr>
          <w:p w14:paraId="165D5F4A" w14:textId="54FBEA0F"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8</w:t>
            </w:r>
          </w:p>
        </w:tc>
        <w:tc>
          <w:tcPr>
            <w:tcW w:w="9356" w:type="dxa"/>
            <w:shd w:val="clear" w:color="auto" w:fill="auto"/>
            <w:vAlign w:val="bottom"/>
          </w:tcPr>
          <w:p w14:paraId="171D5946" w14:textId="77777777" w:rsidR="00F51234" w:rsidRPr="00E0485F" w:rsidRDefault="00F51234" w:rsidP="00946523">
            <w:pPr>
              <w:jc w:val="both"/>
              <w:rPr>
                <w:rFonts w:cstheme="minorHAnsi"/>
                <w:sz w:val="20"/>
                <w:szCs w:val="20"/>
              </w:rPr>
            </w:pPr>
            <w:r w:rsidRPr="00E0485F">
              <w:rPr>
                <w:rFonts w:cstheme="minorHAnsi"/>
                <w:sz w:val="20"/>
                <w:szCs w:val="20"/>
              </w:rPr>
              <w:t>Funkcja resetu zapomnianego hasła użytkownika z kluczem odblokowującym wysyłanym na adres e-mail zdefiniowany w profilu użytkownika.</w:t>
            </w:r>
          </w:p>
        </w:tc>
      </w:tr>
      <w:tr w:rsidR="00F51234" w:rsidRPr="00E0485F" w14:paraId="4E345718" w14:textId="77777777" w:rsidTr="00946523">
        <w:trPr>
          <w:trHeight w:val="1123"/>
        </w:trPr>
        <w:tc>
          <w:tcPr>
            <w:tcW w:w="992" w:type="dxa"/>
            <w:shd w:val="clear" w:color="auto" w:fill="auto"/>
            <w:vAlign w:val="center"/>
          </w:tcPr>
          <w:p w14:paraId="3057B14D" w14:textId="798EAF46"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9</w:t>
            </w:r>
          </w:p>
        </w:tc>
        <w:tc>
          <w:tcPr>
            <w:tcW w:w="9356" w:type="dxa"/>
            <w:shd w:val="clear" w:color="auto" w:fill="auto"/>
            <w:vAlign w:val="center"/>
          </w:tcPr>
          <w:p w14:paraId="2F39AECA" w14:textId="77777777" w:rsidR="00F51234" w:rsidRPr="00E0485F" w:rsidRDefault="00F51234" w:rsidP="00946523">
            <w:pPr>
              <w:jc w:val="both"/>
              <w:rPr>
                <w:rFonts w:cstheme="minorHAnsi"/>
                <w:sz w:val="20"/>
                <w:szCs w:val="20"/>
              </w:rPr>
            </w:pPr>
            <w:r w:rsidRPr="00E0485F">
              <w:rPr>
                <w:rFonts w:cstheme="minorHAnsi"/>
                <w:sz w:val="20"/>
                <w:szCs w:val="20"/>
              </w:rPr>
              <w:t>Komunikaty systemowe kierowane do użytkowników i/lub grup użytkowników. Weryfikacja potwierdzeń komunikatów przez adresatów wiadomości. Możliwość wykorzystania komunikatów systemowych do automatycznego informowania uprawnionych użytkowników o zdarzeniach w systemie.</w:t>
            </w:r>
          </w:p>
        </w:tc>
      </w:tr>
      <w:tr w:rsidR="00F51234" w:rsidRPr="00E0485F" w14:paraId="05257DDA" w14:textId="77777777" w:rsidTr="00946523">
        <w:trPr>
          <w:trHeight w:val="144"/>
        </w:trPr>
        <w:tc>
          <w:tcPr>
            <w:tcW w:w="992" w:type="dxa"/>
            <w:shd w:val="clear" w:color="auto" w:fill="auto"/>
            <w:vAlign w:val="center"/>
          </w:tcPr>
          <w:p w14:paraId="48FE0863" w14:textId="491CA119"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10</w:t>
            </w:r>
          </w:p>
        </w:tc>
        <w:tc>
          <w:tcPr>
            <w:tcW w:w="9356" w:type="dxa"/>
            <w:shd w:val="clear" w:color="auto" w:fill="auto"/>
            <w:vAlign w:val="bottom"/>
          </w:tcPr>
          <w:p w14:paraId="5494A18B" w14:textId="77777777" w:rsidR="00F51234" w:rsidRPr="00E0485F" w:rsidRDefault="00F51234" w:rsidP="00946523">
            <w:pPr>
              <w:jc w:val="both"/>
              <w:rPr>
                <w:rFonts w:cstheme="minorHAnsi"/>
                <w:sz w:val="20"/>
                <w:szCs w:val="20"/>
              </w:rPr>
            </w:pPr>
            <w:r w:rsidRPr="00E0485F">
              <w:rPr>
                <w:rFonts w:cstheme="minorHAnsi"/>
                <w:sz w:val="20"/>
                <w:szCs w:val="20"/>
              </w:rPr>
              <w:t>Autoryzacja użytkowników poprzez zewnętrzny serwer LDAP (np. domena MS Windows – Active Directory posiadana przez Zamawiającego). Możliwość zmiany hasła w LDAP poprzez system. Możliwość wdrożenia jednokrotnego logowania użytkownika – SSO (hasło lub karta inteligentna). Konta jeszcze nie istniejące w systemie zakładają się na podstawie użytkownika wzorcowego – kopiując jego uprawnienia, ograniczenia, preferencje i przypisane statystyki</w:t>
            </w:r>
          </w:p>
        </w:tc>
      </w:tr>
      <w:tr w:rsidR="00F51234" w:rsidRPr="00E0485F" w14:paraId="407BF95F" w14:textId="77777777" w:rsidTr="00946523">
        <w:trPr>
          <w:trHeight w:val="144"/>
        </w:trPr>
        <w:tc>
          <w:tcPr>
            <w:tcW w:w="992" w:type="dxa"/>
            <w:shd w:val="clear" w:color="auto" w:fill="auto"/>
            <w:vAlign w:val="center"/>
          </w:tcPr>
          <w:p w14:paraId="0A59C08E" w14:textId="0FC8944A"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11</w:t>
            </w:r>
          </w:p>
        </w:tc>
        <w:tc>
          <w:tcPr>
            <w:tcW w:w="9356" w:type="dxa"/>
            <w:shd w:val="clear" w:color="auto" w:fill="auto"/>
            <w:vAlign w:val="bottom"/>
          </w:tcPr>
          <w:p w14:paraId="303CCF72" w14:textId="77777777" w:rsidR="00F51234" w:rsidRPr="00E0485F" w:rsidRDefault="00F51234" w:rsidP="00946523">
            <w:pPr>
              <w:jc w:val="both"/>
              <w:rPr>
                <w:rFonts w:cstheme="minorHAnsi"/>
                <w:sz w:val="20"/>
                <w:szCs w:val="20"/>
              </w:rPr>
            </w:pPr>
            <w:r w:rsidRPr="00E0485F">
              <w:rPr>
                <w:rFonts w:cstheme="minorHAnsi"/>
                <w:sz w:val="20"/>
                <w:szCs w:val="20"/>
              </w:rPr>
              <w:t>Możliwość przypinania poszczególnym użytkownikom zapisanych kryteriów wyszukiwania („ulubionych”) przez osobę upoważnioną do zarządzania użytkownikami.</w:t>
            </w:r>
          </w:p>
        </w:tc>
      </w:tr>
      <w:tr w:rsidR="00F51234" w:rsidRPr="00E0485F" w14:paraId="4AFD72F6" w14:textId="77777777" w:rsidTr="00946523">
        <w:trPr>
          <w:trHeight w:val="144"/>
        </w:trPr>
        <w:tc>
          <w:tcPr>
            <w:tcW w:w="992" w:type="dxa"/>
            <w:shd w:val="clear" w:color="auto" w:fill="auto"/>
            <w:vAlign w:val="center"/>
          </w:tcPr>
          <w:p w14:paraId="6F1A76D1" w14:textId="61B1A320"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12</w:t>
            </w:r>
          </w:p>
        </w:tc>
        <w:tc>
          <w:tcPr>
            <w:tcW w:w="9356" w:type="dxa"/>
            <w:shd w:val="clear" w:color="auto" w:fill="auto"/>
            <w:vAlign w:val="bottom"/>
          </w:tcPr>
          <w:p w14:paraId="654D30CD" w14:textId="77777777" w:rsidR="00F51234" w:rsidRPr="00E0485F" w:rsidRDefault="00F51234" w:rsidP="00946523">
            <w:pPr>
              <w:jc w:val="both"/>
              <w:rPr>
                <w:rFonts w:cstheme="minorHAnsi"/>
                <w:sz w:val="20"/>
                <w:szCs w:val="20"/>
              </w:rPr>
            </w:pPr>
            <w:r w:rsidRPr="00E0485F">
              <w:rPr>
                <w:rFonts w:cstheme="minorHAnsi"/>
                <w:sz w:val="20"/>
                <w:szCs w:val="20"/>
              </w:rPr>
              <w:t>Funkcja kopiowania użytkowników – utworzenia nowego konta z identycznymi uprawnieniami, preferencjami, ograniczeniami, ale zmienionymi danymi osobowymi/loginem.</w:t>
            </w:r>
          </w:p>
        </w:tc>
      </w:tr>
      <w:tr w:rsidR="00F51234" w:rsidRPr="00E0485F" w14:paraId="55BDC97E" w14:textId="77777777" w:rsidTr="00946523">
        <w:trPr>
          <w:trHeight w:val="694"/>
        </w:trPr>
        <w:tc>
          <w:tcPr>
            <w:tcW w:w="992" w:type="dxa"/>
            <w:shd w:val="clear" w:color="auto" w:fill="auto"/>
            <w:vAlign w:val="center"/>
          </w:tcPr>
          <w:p w14:paraId="783019B6" w14:textId="080EB94D" w:rsidR="00F51234" w:rsidRPr="00E0485F" w:rsidRDefault="00893E09" w:rsidP="00946523">
            <w:pPr>
              <w:rPr>
                <w:rFonts w:cstheme="minorHAnsi"/>
                <w:sz w:val="20"/>
                <w:szCs w:val="20"/>
              </w:rPr>
            </w:pPr>
            <w:r w:rsidRPr="00E0485F">
              <w:rPr>
                <w:rFonts w:cstheme="minorHAnsi"/>
                <w:sz w:val="20"/>
                <w:szCs w:val="20"/>
              </w:rPr>
              <w:lastRenderedPageBreak/>
              <w:t>13.</w:t>
            </w:r>
            <w:r w:rsidR="00F51234" w:rsidRPr="00E0485F">
              <w:rPr>
                <w:rFonts w:cstheme="minorHAnsi"/>
                <w:sz w:val="20"/>
                <w:szCs w:val="20"/>
              </w:rPr>
              <w:t>13</w:t>
            </w:r>
          </w:p>
        </w:tc>
        <w:tc>
          <w:tcPr>
            <w:tcW w:w="9356" w:type="dxa"/>
            <w:shd w:val="clear" w:color="auto" w:fill="auto"/>
            <w:vAlign w:val="center"/>
          </w:tcPr>
          <w:p w14:paraId="68574CDB" w14:textId="77777777" w:rsidR="00F51234" w:rsidRPr="00E0485F" w:rsidRDefault="00F51234" w:rsidP="00946523">
            <w:pPr>
              <w:jc w:val="both"/>
              <w:rPr>
                <w:rFonts w:cstheme="minorHAnsi"/>
                <w:sz w:val="20"/>
                <w:szCs w:val="20"/>
              </w:rPr>
            </w:pPr>
            <w:r w:rsidRPr="00E0485F">
              <w:rPr>
                <w:rFonts w:cstheme="minorHAnsi"/>
                <w:sz w:val="20"/>
                <w:szCs w:val="20"/>
              </w:rPr>
              <w:t>Możliwość przypisania certyfikatu karty PKI użytkownikowi w celu umożliwienia logowania kartą.</w:t>
            </w:r>
          </w:p>
        </w:tc>
      </w:tr>
      <w:tr w:rsidR="00F51234" w:rsidRPr="00E0485F" w14:paraId="45F92C55" w14:textId="77777777" w:rsidTr="00946523">
        <w:trPr>
          <w:trHeight w:val="144"/>
        </w:trPr>
        <w:tc>
          <w:tcPr>
            <w:tcW w:w="992" w:type="dxa"/>
            <w:shd w:val="clear" w:color="auto" w:fill="auto"/>
            <w:vAlign w:val="center"/>
          </w:tcPr>
          <w:p w14:paraId="49359FBC" w14:textId="0FEE2658" w:rsidR="00F51234" w:rsidRPr="00E0485F" w:rsidRDefault="00914C5C" w:rsidP="00946523">
            <w:pPr>
              <w:rPr>
                <w:rFonts w:cstheme="minorHAnsi"/>
                <w:sz w:val="20"/>
                <w:szCs w:val="20"/>
              </w:rPr>
            </w:pPr>
            <w:r w:rsidRPr="00E0485F">
              <w:rPr>
                <w:rFonts w:cstheme="minorHAnsi"/>
                <w:sz w:val="20"/>
                <w:szCs w:val="20"/>
              </w:rPr>
              <w:t>13.</w:t>
            </w:r>
            <w:r w:rsidR="00F51234" w:rsidRPr="00E0485F">
              <w:rPr>
                <w:rFonts w:cstheme="minorHAnsi"/>
                <w:sz w:val="20"/>
                <w:szCs w:val="20"/>
              </w:rPr>
              <w:t>1</w:t>
            </w:r>
            <w:r w:rsidRPr="00E0485F">
              <w:rPr>
                <w:rFonts w:cstheme="minorHAnsi"/>
                <w:sz w:val="20"/>
                <w:szCs w:val="20"/>
              </w:rPr>
              <w:t>4</w:t>
            </w:r>
          </w:p>
        </w:tc>
        <w:tc>
          <w:tcPr>
            <w:tcW w:w="9356" w:type="dxa"/>
            <w:shd w:val="clear" w:color="auto" w:fill="auto"/>
            <w:vAlign w:val="bottom"/>
          </w:tcPr>
          <w:p w14:paraId="293DD7F9" w14:textId="746A1A07" w:rsidR="00F51234" w:rsidRPr="00E0485F" w:rsidRDefault="00F51234" w:rsidP="00946523">
            <w:pPr>
              <w:jc w:val="both"/>
              <w:rPr>
                <w:rFonts w:cstheme="minorHAnsi"/>
                <w:sz w:val="20"/>
                <w:szCs w:val="20"/>
              </w:rPr>
            </w:pPr>
            <w:r w:rsidRPr="00E0485F">
              <w:rPr>
                <w:rFonts w:cstheme="minorHAnsi"/>
                <w:sz w:val="20"/>
                <w:szCs w:val="20"/>
              </w:rPr>
              <w:t xml:space="preserve">Dostęp do systemu zabezpieczany jest kombinacją użytkownik/hasło </w:t>
            </w:r>
            <w:r w:rsidR="00C43FEA">
              <w:rPr>
                <w:rFonts w:cstheme="minorHAnsi"/>
                <w:sz w:val="20"/>
                <w:szCs w:val="20"/>
              </w:rPr>
              <w:t xml:space="preserve">. System musi umożliwiać ustalenie polityki haseł ( liczba znaków, rodzaj znaków, </w:t>
            </w:r>
          </w:p>
        </w:tc>
      </w:tr>
      <w:tr w:rsidR="00F51234" w:rsidRPr="00E0485F" w14:paraId="5D1D40BB" w14:textId="77777777" w:rsidTr="00946523">
        <w:trPr>
          <w:trHeight w:val="144"/>
        </w:trPr>
        <w:tc>
          <w:tcPr>
            <w:tcW w:w="992" w:type="dxa"/>
            <w:shd w:val="clear" w:color="auto" w:fill="auto"/>
            <w:vAlign w:val="center"/>
          </w:tcPr>
          <w:p w14:paraId="03269DE3" w14:textId="1FCED2A1" w:rsidR="00F51234" w:rsidRPr="00E0485F" w:rsidRDefault="00914C5C" w:rsidP="00946523">
            <w:pPr>
              <w:rPr>
                <w:rFonts w:cstheme="minorHAnsi"/>
                <w:sz w:val="20"/>
                <w:szCs w:val="20"/>
              </w:rPr>
            </w:pPr>
            <w:r w:rsidRPr="00E0485F">
              <w:rPr>
                <w:rFonts w:cstheme="minorHAnsi"/>
                <w:sz w:val="20"/>
                <w:szCs w:val="20"/>
              </w:rPr>
              <w:t>13.15</w:t>
            </w:r>
          </w:p>
        </w:tc>
        <w:tc>
          <w:tcPr>
            <w:tcW w:w="9356" w:type="dxa"/>
            <w:shd w:val="clear" w:color="auto" w:fill="auto"/>
            <w:vAlign w:val="bottom"/>
          </w:tcPr>
          <w:p w14:paraId="7B83BB3E" w14:textId="77777777" w:rsidR="00F51234" w:rsidRPr="00E0485F" w:rsidRDefault="00F51234" w:rsidP="00946523">
            <w:pPr>
              <w:jc w:val="both"/>
              <w:rPr>
                <w:rFonts w:cstheme="minorHAnsi"/>
                <w:sz w:val="20"/>
                <w:szCs w:val="20"/>
              </w:rPr>
            </w:pPr>
            <w:r w:rsidRPr="00E0485F">
              <w:rPr>
                <w:rFonts w:cstheme="minorHAnsi"/>
                <w:sz w:val="20"/>
                <w:szCs w:val="20"/>
              </w:rPr>
              <w:t>Automatyczne wylogowanie użytkownika po określonym czasie nieaktywności.</w:t>
            </w:r>
          </w:p>
        </w:tc>
      </w:tr>
      <w:tr w:rsidR="00F51234" w:rsidRPr="00E0485F" w14:paraId="01E368B4" w14:textId="77777777" w:rsidTr="00946523">
        <w:trPr>
          <w:trHeight w:val="144"/>
        </w:trPr>
        <w:tc>
          <w:tcPr>
            <w:tcW w:w="992" w:type="dxa"/>
            <w:shd w:val="clear" w:color="auto" w:fill="auto"/>
            <w:vAlign w:val="center"/>
          </w:tcPr>
          <w:p w14:paraId="46493D2F" w14:textId="2D07AFF0" w:rsidR="00F51234" w:rsidRPr="00E0485F" w:rsidRDefault="00914C5C" w:rsidP="00946523">
            <w:pPr>
              <w:rPr>
                <w:rFonts w:cstheme="minorHAnsi"/>
                <w:sz w:val="20"/>
                <w:szCs w:val="20"/>
              </w:rPr>
            </w:pPr>
            <w:r w:rsidRPr="00E0485F">
              <w:rPr>
                <w:rFonts w:cstheme="minorHAnsi"/>
                <w:sz w:val="20"/>
                <w:szCs w:val="20"/>
              </w:rPr>
              <w:t>13.16</w:t>
            </w:r>
          </w:p>
        </w:tc>
        <w:tc>
          <w:tcPr>
            <w:tcW w:w="9356" w:type="dxa"/>
            <w:shd w:val="clear" w:color="auto" w:fill="auto"/>
            <w:vAlign w:val="bottom"/>
          </w:tcPr>
          <w:p w14:paraId="02BCFDCF" w14:textId="77777777" w:rsidR="00F51234" w:rsidRPr="00E0485F" w:rsidRDefault="00F51234" w:rsidP="00946523">
            <w:pPr>
              <w:jc w:val="both"/>
              <w:rPr>
                <w:rFonts w:cstheme="minorHAnsi"/>
                <w:sz w:val="20"/>
                <w:szCs w:val="20"/>
              </w:rPr>
            </w:pPr>
            <w:r w:rsidRPr="00E0485F">
              <w:rPr>
                <w:rFonts w:cstheme="minorHAnsi"/>
                <w:sz w:val="20"/>
                <w:szCs w:val="20"/>
              </w:rPr>
              <w:t>Możliwość skonfigurowania bezpiecznego dostępu poprzez VPN.</w:t>
            </w:r>
          </w:p>
        </w:tc>
      </w:tr>
      <w:tr w:rsidR="00F51234" w:rsidRPr="00E0485F" w14:paraId="0BBFF967" w14:textId="77777777" w:rsidTr="00946523">
        <w:trPr>
          <w:trHeight w:val="1352"/>
        </w:trPr>
        <w:tc>
          <w:tcPr>
            <w:tcW w:w="992" w:type="dxa"/>
            <w:shd w:val="clear" w:color="auto" w:fill="auto"/>
            <w:vAlign w:val="center"/>
          </w:tcPr>
          <w:p w14:paraId="0C347A31" w14:textId="0925A1F4" w:rsidR="00F51234" w:rsidRPr="00E0485F" w:rsidRDefault="00914C5C" w:rsidP="00946523">
            <w:pPr>
              <w:rPr>
                <w:rFonts w:cstheme="minorHAnsi"/>
                <w:sz w:val="20"/>
                <w:szCs w:val="20"/>
              </w:rPr>
            </w:pPr>
            <w:r w:rsidRPr="00E0485F">
              <w:rPr>
                <w:rFonts w:cstheme="minorHAnsi"/>
                <w:sz w:val="20"/>
                <w:szCs w:val="20"/>
              </w:rPr>
              <w:t>13.17</w:t>
            </w:r>
          </w:p>
        </w:tc>
        <w:tc>
          <w:tcPr>
            <w:tcW w:w="9356" w:type="dxa"/>
            <w:shd w:val="clear" w:color="auto" w:fill="auto"/>
            <w:vAlign w:val="center"/>
          </w:tcPr>
          <w:p w14:paraId="423B16C3" w14:textId="77DE6AD4" w:rsidR="001B5B9A" w:rsidRDefault="00F51234" w:rsidP="00946523">
            <w:pPr>
              <w:jc w:val="both"/>
              <w:rPr>
                <w:rFonts w:cstheme="minorHAnsi"/>
                <w:sz w:val="20"/>
                <w:szCs w:val="20"/>
              </w:rPr>
            </w:pPr>
            <w:r w:rsidRPr="00E0485F">
              <w:rPr>
                <w:rFonts w:cstheme="minorHAnsi"/>
                <w:sz w:val="20"/>
                <w:szCs w:val="20"/>
              </w:rPr>
              <w:t xml:space="preserve">Kopia </w:t>
            </w:r>
            <w:r w:rsidR="001B5B9A">
              <w:rPr>
                <w:rFonts w:cstheme="minorHAnsi"/>
                <w:sz w:val="20"/>
                <w:szCs w:val="20"/>
              </w:rPr>
              <w:t xml:space="preserve">zapasowa – Wykonawca przygotuje  procedurę wykonywania </w:t>
            </w:r>
            <w:r w:rsidR="00AE47C8">
              <w:rPr>
                <w:rFonts w:cstheme="minorHAnsi"/>
                <w:sz w:val="20"/>
                <w:szCs w:val="20"/>
              </w:rPr>
              <w:t xml:space="preserve">i odtwarzania </w:t>
            </w:r>
            <w:r w:rsidR="001B5B9A">
              <w:rPr>
                <w:rFonts w:cstheme="minorHAnsi"/>
                <w:sz w:val="20"/>
                <w:szCs w:val="20"/>
              </w:rPr>
              <w:t>kopii wszystkich danych przetwarzanych w systemie</w:t>
            </w:r>
            <w:r w:rsidR="00AE47C8">
              <w:rPr>
                <w:rFonts w:cstheme="minorHAnsi"/>
                <w:sz w:val="20"/>
                <w:szCs w:val="20"/>
              </w:rPr>
              <w:t xml:space="preserve"> oraz jego konfiguracji</w:t>
            </w:r>
            <w:r w:rsidR="001B5B9A">
              <w:rPr>
                <w:rFonts w:cstheme="minorHAnsi"/>
                <w:sz w:val="20"/>
                <w:szCs w:val="20"/>
              </w:rPr>
              <w:t>. Dodatkowo skonfiguruje wykowywane tej kopii zgodnie z ustaloną z Zamawiającym polityką .</w:t>
            </w:r>
          </w:p>
          <w:p w14:paraId="161EFE61" w14:textId="4F799EC9" w:rsidR="00AE47C8" w:rsidRDefault="00AE47C8" w:rsidP="00946523">
            <w:pPr>
              <w:jc w:val="both"/>
              <w:rPr>
                <w:rFonts w:cstheme="minorHAnsi"/>
                <w:sz w:val="20"/>
                <w:szCs w:val="20"/>
              </w:rPr>
            </w:pPr>
            <w:r>
              <w:rPr>
                <w:rFonts w:cstheme="minorHAnsi"/>
                <w:sz w:val="20"/>
                <w:szCs w:val="20"/>
              </w:rPr>
              <w:t xml:space="preserve">Po zakończeniu wdrożenia Wykonawca wykona pełną kopię zapasową i  uruchomi jej wykonywanie w ustalonych okresach. Dodatkowo w okresie gwarancji przeprowadzi odtworzenie wybranej przez Zamawiającego kopii.  </w:t>
            </w:r>
          </w:p>
          <w:p w14:paraId="54405124" w14:textId="62BC746A" w:rsidR="00F51234" w:rsidRPr="00E0485F" w:rsidRDefault="00F51234" w:rsidP="00946523">
            <w:pPr>
              <w:jc w:val="both"/>
              <w:rPr>
                <w:rFonts w:cstheme="minorHAnsi"/>
                <w:sz w:val="20"/>
                <w:szCs w:val="20"/>
              </w:rPr>
            </w:pPr>
            <w:r w:rsidRPr="00E0485F">
              <w:rPr>
                <w:rFonts w:cstheme="minorHAnsi"/>
                <w:sz w:val="20"/>
                <w:szCs w:val="20"/>
              </w:rPr>
              <w:t xml:space="preserve">danych realizowana w czasie rzeczywistym w postaci replikacji bazy na lustrzanym serwerze bazy danych w środowisku wirtualnym  </w:t>
            </w:r>
          </w:p>
        </w:tc>
      </w:tr>
      <w:tr w:rsidR="00F51234" w:rsidRPr="00E0485F" w14:paraId="4F45F32B" w14:textId="77777777" w:rsidTr="00946523">
        <w:trPr>
          <w:trHeight w:val="144"/>
        </w:trPr>
        <w:tc>
          <w:tcPr>
            <w:tcW w:w="992" w:type="dxa"/>
            <w:shd w:val="clear" w:color="auto" w:fill="auto"/>
            <w:vAlign w:val="center"/>
          </w:tcPr>
          <w:p w14:paraId="5ECFAA2D" w14:textId="78F21944" w:rsidR="00F51234" w:rsidRPr="00E0485F" w:rsidRDefault="00914C5C" w:rsidP="00946523">
            <w:pPr>
              <w:rPr>
                <w:rFonts w:cstheme="minorHAnsi"/>
                <w:sz w:val="20"/>
                <w:szCs w:val="20"/>
              </w:rPr>
            </w:pPr>
            <w:bookmarkStart w:id="7" w:name="_Hlk129694100"/>
            <w:r w:rsidRPr="00E0485F">
              <w:rPr>
                <w:rFonts w:cstheme="minorHAnsi"/>
                <w:sz w:val="20"/>
                <w:szCs w:val="20"/>
              </w:rPr>
              <w:t>13.18</w:t>
            </w:r>
          </w:p>
        </w:tc>
        <w:tc>
          <w:tcPr>
            <w:tcW w:w="9356" w:type="dxa"/>
            <w:shd w:val="clear" w:color="auto" w:fill="auto"/>
            <w:vAlign w:val="center"/>
          </w:tcPr>
          <w:p w14:paraId="71EECDFE" w14:textId="23BC0CBA" w:rsidR="00F51234" w:rsidRPr="00E0485F" w:rsidRDefault="00F51234" w:rsidP="003076C5">
            <w:pPr>
              <w:jc w:val="both"/>
              <w:rPr>
                <w:rFonts w:cstheme="minorHAnsi"/>
                <w:sz w:val="20"/>
                <w:szCs w:val="20"/>
              </w:rPr>
            </w:pPr>
            <w:r w:rsidRPr="00E0485F">
              <w:rPr>
                <w:rFonts w:cstheme="minorHAnsi"/>
                <w:sz w:val="20"/>
                <w:szCs w:val="20"/>
              </w:rPr>
              <w:t>Codzienna kopia zapasowa danych zgromadzonych w bazie do systemu  kopii bezpieczeństwa wskazanego przez Zamawiającego.</w:t>
            </w:r>
            <w:r w:rsidR="003076C5">
              <w:rPr>
                <w:rFonts w:cstheme="minorHAnsi"/>
                <w:sz w:val="20"/>
                <w:szCs w:val="20"/>
              </w:rPr>
              <w:t xml:space="preserve"> </w:t>
            </w:r>
            <w:r w:rsidRPr="00E0485F">
              <w:rPr>
                <w:rFonts w:cstheme="minorHAnsi"/>
                <w:sz w:val="20"/>
                <w:szCs w:val="20"/>
              </w:rPr>
              <w:t xml:space="preserve">Średnioroczna liczba preparatów: około 180 tyś </w:t>
            </w:r>
          </w:p>
        </w:tc>
      </w:tr>
      <w:bookmarkEnd w:id="7"/>
      <w:tr w:rsidR="00F51234" w:rsidRPr="00E0485F" w14:paraId="2A73415E" w14:textId="77777777" w:rsidTr="00946523">
        <w:trPr>
          <w:trHeight w:val="144"/>
        </w:trPr>
        <w:tc>
          <w:tcPr>
            <w:tcW w:w="992" w:type="dxa"/>
            <w:shd w:val="clear" w:color="auto" w:fill="auto"/>
            <w:vAlign w:val="center"/>
          </w:tcPr>
          <w:p w14:paraId="498E8978" w14:textId="4AF10004" w:rsidR="00F51234" w:rsidRPr="00E0485F" w:rsidRDefault="00914C5C" w:rsidP="00946523">
            <w:pPr>
              <w:rPr>
                <w:rFonts w:cstheme="minorHAnsi"/>
                <w:sz w:val="20"/>
                <w:szCs w:val="20"/>
              </w:rPr>
            </w:pPr>
            <w:r w:rsidRPr="00E0485F">
              <w:rPr>
                <w:rFonts w:cstheme="minorHAnsi"/>
                <w:sz w:val="20"/>
                <w:szCs w:val="20"/>
              </w:rPr>
              <w:t>13.19</w:t>
            </w:r>
          </w:p>
        </w:tc>
        <w:tc>
          <w:tcPr>
            <w:tcW w:w="9356" w:type="dxa"/>
            <w:shd w:val="clear" w:color="auto" w:fill="auto"/>
            <w:vAlign w:val="bottom"/>
          </w:tcPr>
          <w:p w14:paraId="7C3C9A0E" w14:textId="77777777" w:rsidR="00F51234" w:rsidRPr="00E0485F" w:rsidRDefault="00F51234" w:rsidP="00946523">
            <w:pPr>
              <w:jc w:val="both"/>
              <w:rPr>
                <w:rFonts w:cstheme="minorHAnsi"/>
                <w:sz w:val="20"/>
                <w:szCs w:val="20"/>
              </w:rPr>
            </w:pPr>
            <w:r w:rsidRPr="00E0485F">
              <w:rPr>
                <w:rFonts w:cstheme="minorHAnsi"/>
                <w:sz w:val="20"/>
                <w:szCs w:val="20"/>
              </w:rPr>
              <w:t>Generowanie podpisanego PDF zabezpieczonego przed edycją i kopiowaniem treści – konfigurowalne ograniczenie uprawnień pliku PDF.</w:t>
            </w:r>
          </w:p>
        </w:tc>
      </w:tr>
      <w:tr w:rsidR="00F51234" w:rsidRPr="00E0485F" w14:paraId="375A2822" w14:textId="77777777" w:rsidTr="00946523">
        <w:trPr>
          <w:trHeight w:val="144"/>
        </w:trPr>
        <w:tc>
          <w:tcPr>
            <w:tcW w:w="992" w:type="dxa"/>
            <w:shd w:val="clear" w:color="auto" w:fill="auto"/>
            <w:vAlign w:val="center"/>
          </w:tcPr>
          <w:p w14:paraId="229F7370" w14:textId="63CABD6D" w:rsidR="00F51234" w:rsidRPr="00E0485F" w:rsidRDefault="00914C5C" w:rsidP="00946523">
            <w:pPr>
              <w:rPr>
                <w:rFonts w:cstheme="minorHAnsi"/>
                <w:sz w:val="20"/>
                <w:szCs w:val="20"/>
              </w:rPr>
            </w:pPr>
            <w:r w:rsidRPr="00E0485F">
              <w:rPr>
                <w:rFonts w:cstheme="minorHAnsi"/>
                <w:sz w:val="20"/>
                <w:szCs w:val="20"/>
              </w:rPr>
              <w:t>13.20</w:t>
            </w:r>
          </w:p>
        </w:tc>
        <w:tc>
          <w:tcPr>
            <w:tcW w:w="9356" w:type="dxa"/>
            <w:shd w:val="clear" w:color="auto" w:fill="auto"/>
            <w:vAlign w:val="bottom"/>
          </w:tcPr>
          <w:p w14:paraId="5A1C63AE" w14:textId="77777777" w:rsidR="00F51234" w:rsidRPr="00E0485F" w:rsidRDefault="00F51234" w:rsidP="00946523">
            <w:pPr>
              <w:jc w:val="both"/>
              <w:rPr>
                <w:rFonts w:cstheme="minorHAnsi"/>
                <w:sz w:val="20"/>
                <w:szCs w:val="20"/>
              </w:rPr>
            </w:pPr>
            <w:r w:rsidRPr="00E0485F">
              <w:rPr>
                <w:rFonts w:cstheme="minorHAnsi"/>
                <w:sz w:val="20"/>
                <w:szCs w:val="20"/>
              </w:rPr>
              <w:t>Możliwość włączenia automatycznej dezaktywacji kont użytkowników, które nie były używane przez określony czas.</w:t>
            </w:r>
          </w:p>
        </w:tc>
      </w:tr>
      <w:tr w:rsidR="00F51234" w:rsidRPr="00E0485F" w14:paraId="5E856D82" w14:textId="77777777" w:rsidTr="00946523">
        <w:trPr>
          <w:trHeight w:val="144"/>
        </w:trPr>
        <w:tc>
          <w:tcPr>
            <w:tcW w:w="992" w:type="dxa"/>
            <w:shd w:val="clear" w:color="auto" w:fill="auto"/>
            <w:vAlign w:val="center"/>
          </w:tcPr>
          <w:p w14:paraId="18C26849" w14:textId="790F1A48" w:rsidR="00F51234" w:rsidRPr="00E0485F" w:rsidRDefault="00914C5C" w:rsidP="00946523">
            <w:pPr>
              <w:rPr>
                <w:rFonts w:cstheme="minorHAnsi"/>
                <w:sz w:val="20"/>
                <w:szCs w:val="20"/>
              </w:rPr>
            </w:pPr>
            <w:r w:rsidRPr="00E0485F">
              <w:rPr>
                <w:rFonts w:cstheme="minorHAnsi"/>
                <w:sz w:val="20"/>
                <w:szCs w:val="20"/>
              </w:rPr>
              <w:t>13.21</w:t>
            </w:r>
          </w:p>
        </w:tc>
        <w:tc>
          <w:tcPr>
            <w:tcW w:w="9356" w:type="dxa"/>
            <w:shd w:val="clear" w:color="auto" w:fill="auto"/>
            <w:vAlign w:val="bottom"/>
          </w:tcPr>
          <w:p w14:paraId="75277A61" w14:textId="77777777" w:rsidR="00F51234" w:rsidRPr="00E0485F" w:rsidRDefault="00F51234" w:rsidP="00946523">
            <w:pPr>
              <w:jc w:val="both"/>
              <w:rPr>
                <w:rFonts w:cstheme="minorHAnsi"/>
                <w:sz w:val="20"/>
                <w:szCs w:val="20"/>
              </w:rPr>
            </w:pPr>
            <w:r w:rsidRPr="00E0485F">
              <w:rPr>
                <w:rFonts w:cstheme="minorHAnsi"/>
                <w:sz w:val="20"/>
                <w:szCs w:val="20"/>
              </w:rPr>
              <w:t>Możliwość zablokowania ekranu – tymczasowego zabezpieczenia dostępu do otwartego okna programu („wygaszacza ekranu”) bez tracenia kontekstu. Po wpisaniu hasła użytkownik może kontynuować pracę z miejsca, w którym aktywował blokadę. Możliwość automatycznej blokady ekranu po określonym czasie nieaktywności.</w:t>
            </w:r>
          </w:p>
        </w:tc>
      </w:tr>
      <w:tr w:rsidR="00F029C6" w:rsidRPr="00E0485F" w14:paraId="329128AB" w14:textId="77777777" w:rsidTr="00946523">
        <w:trPr>
          <w:trHeight w:val="437"/>
        </w:trPr>
        <w:tc>
          <w:tcPr>
            <w:tcW w:w="992" w:type="dxa"/>
            <w:shd w:val="clear" w:color="auto" w:fill="auto"/>
            <w:vAlign w:val="center"/>
          </w:tcPr>
          <w:p w14:paraId="471C12AC" w14:textId="0A14AFC9" w:rsidR="00F029C6" w:rsidRPr="00E0485F" w:rsidRDefault="00F029C6" w:rsidP="00946523">
            <w:pPr>
              <w:spacing w:after="0"/>
              <w:rPr>
                <w:rFonts w:cstheme="minorHAnsi"/>
                <w:b/>
                <w:bCs/>
                <w:sz w:val="20"/>
                <w:szCs w:val="20"/>
              </w:rPr>
            </w:pPr>
            <w:r w:rsidRPr="00E0485F">
              <w:rPr>
                <w:rFonts w:cstheme="minorHAnsi"/>
                <w:b/>
                <w:bCs/>
                <w:sz w:val="20"/>
                <w:szCs w:val="20"/>
              </w:rPr>
              <w:t>14</w:t>
            </w:r>
          </w:p>
        </w:tc>
        <w:tc>
          <w:tcPr>
            <w:tcW w:w="9356" w:type="dxa"/>
            <w:shd w:val="clear" w:color="auto" w:fill="auto"/>
            <w:vAlign w:val="center"/>
          </w:tcPr>
          <w:p w14:paraId="1B053A10" w14:textId="58331A65" w:rsidR="00F029C6" w:rsidRPr="00E0485F" w:rsidRDefault="009C0B11" w:rsidP="00946523">
            <w:pPr>
              <w:spacing w:after="0"/>
              <w:rPr>
                <w:rFonts w:cstheme="minorHAnsi"/>
                <w:b/>
                <w:bCs/>
                <w:sz w:val="20"/>
                <w:szCs w:val="20"/>
              </w:rPr>
            </w:pPr>
            <w:r w:rsidRPr="00E0485F">
              <w:rPr>
                <w:rFonts w:cstheme="minorHAnsi"/>
                <w:b/>
                <w:bCs/>
                <w:sz w:val="20"/>
                <w:szCs w:val="20"/>
              </w:rPr>
              <w:t>INSTRUKTAŻE</w:t>
            </w:r>
          </w:p>
        </w:tc>
      </w:tr>
      <w:tr w:rsidR="00F51234" w:rsidRPr="00E0485F" w14:paraId="30FEE3ED" w14:textId="77777777" w:rsidTr="00946523">
        <w:trPr>
          <w:trHeight w:val="144"/>
        </w:trPr>
        <w:tc>
          <w:tcPr>
            <w:tcW w:w="992" w:type="dxa"/>
            <w:shd w:val="clear" w:color="auto" w:fill="auto"/>
            <w:vAlign w:val="center"/>
          </w:tcPr>
          <w:p w14:paraId="0771B14B" w14:textId="18DCA2D9" w:rsidR="00F51234" w:rsidRPr="00E0485F" w:rsidRDefault="00F029C6" w:rsidP="00946523">
            <w:pPr>
              <w:rPr>
                <w:rFonts w:cstheme="minorHAnsi"/>
                <w:sz w:val="20"/>
                <w:szCs w:val="20"/>
              </w:rPr>
            </w:pPr>
            <w:r w:rsidRPr="00E0485F">
              <w:rPr>
                <w:rFonts w:cstheme="minorHAnsi"/>
                <w:sz w:val="20"/>
                <w:szCs w:val="20"/>
              </w:rPr>
              <w:t>14.1</w:t>
            </w:r>
          </w:p>
        </w:tc>
        <w:tc>
          <w:tcPr>
            <w:tcW w:w="9356" w:type="dxa"/>
            <w:shd w:val="clear" w:color="auto" w:fill="auto"/>
            <w:vAlign w:val="bottom"/>
          </w:tcPr>
          <w:p w14:paraId="2FAB2D50" w14:textId="3C79BFBB" w:rsidR="00F51234" w:rsidRPr="00E0485F" w:rsidRDefault="009C0B11" w:rsidP="00946523">
            <w:pPr>
              <w:jc w:val="both"/>
              <w:rPr>
                <w:rFonts w:cstheme="minorHAnsi"/>
                <w:sz w:val="20"/>
                <w:szCs w:val="20"/>
              </w:rPr>
            </w:pPr>
            <w:r w:rsidRPr="00E0485F">
              <w:rPr>
                <w:rFonts w:cstheme="minorHAnsi"/>
                <w:sz w:val="20"/>
                <w:szCs w:val="20"/>
              </w:rPr>
              <w:t xml:space="preserve">Instruktaże </w:t>
            </w:r>
            <w:r w:rsidR="00F51234" w:rsidRPr="00E0485F">
              <w:rPr>
                <w:rFonts w:cstheme="minorHAnsi"/>
                <w:sz w:val="20"/>
                <w:szCs w:val="20"/>
              </w:rPr>
              <w:t xml:space="preserve">personelu przed rozruchem produkcyjnym </w:t>
            </w:r>
            <w:r w:rsidR="00F915E9" w:rsidRPr="00E0485F">
              <w:rPr>
                <w:rFonts w:cstheme="minorHAnsi"/>
                <w:sz w:val="20"/>
                <w:szCs w:val="20"/>
              </w:rPr>
              <w:t xml:space="preserve">musi obejmować </w:t>
            </w:r>
            <w:r w:rsidR="00605656">
              <w:rPr>
                <w:rFonts w:cstheme="minorHAnsi"/>
                <w:sz w:val="20"/>
                <w:szCs w:val="20"/>
              </w:rPr>
              <w:t>instruktaże</w:t>
            </w:r>
            <w:r w:rsidR="00605656" w:rsidRPr="00E0485F">
              <w:rPr>
                <w:rFonts w:cstheme="minorHAnsi"/>
                <w:sz w:val="20"/>
                <w:szCs w:val="20"/>
              </w:rPr>
              <w:t xml:space="preserve"> </w:t>
            </w:r>
            <w:r w:rsidR="00F51234" w:rsidRPr="00E0485F">
              <w:rPr>
                <w:rFonts w:cstheme="minorHAnsi"/>
                <w:sz w:val="20"/>
                <w:szCs w:val="20"/>
              </w:rPr>
              <w:t>grupowe oraz</w:t>
            </w:r>
            <w:r w:rsidR="00F915E9" w:rsidRPr="00E0485F">
              <w:rPr>
                <w:rFonts w:cstheme="minorHAnsi"/>
                <w:sz w:val="20"/>
                <w:szCs w:val="20"/>
              </w:rPr>
              <w:t xml:space="preserve"> stanowiskowe</w:t>
            </w:r>
            <w:r w:rsidR="00F51234" w:rsidRPr="00E0485F">
              <w:rPr>
                <w:rFonts w:cstheme="minorHAnsi"/>
                <w:sz w:val="20"/>
                <w:szCs w:val="20"/>
              </w:rPr>
              <w:t xml:space="preserve"> </w:t>
            </w:r>
            <w:r w:rsidR="00596AD4" w:rsidRPr="00E0485F">
              <w:rPr>
                <w:rFonts w:cstheme="minorHAnsi"/>
                <w:sz w:val="20"/>
                <w:szCs w:val="20"/>
              </w:rPr>
              <w:t xml:space="preserve">a po rozruchu asystę stanowiskową </w:t>
            </w:r>
          </w:p>
        </w:tc>
      </w:tr>
      <w:tr w:rsidR="00F915E9" w:rsidRPr="00E0485F" w14:paraId="1C144FCC" w14:textId="77777777" w:rsidTr="00946523">
        <w:trPr>
          <w:trHeight w:val="144"/>
        </w:trPr>
        <w:tc>
          <w:tcPr>
            <w:tcW w:w="992" w:type="dxa"/>
            <w:shd w:val="clear" w:color="auto" w:fill="auto"/>
            <w:vAlign w:val="center"/>
          </w:tcPr>
          <w:p w14:paraId="17CC7ACE" w14:textId="7F3F685F" w:rsidR="00F915E9" w:rsidRPr="00E0485F" w:rsidRDefault="00596AD4" w:rsidP="00946523">
            <w:pPr>
              <w:rPr>
                <w:rFonts w:cstheme="minorHAnsi"/>
                <w:sz w:val="20"/>
                <w:szCs w:val="20"/>
              </w:rPr>
            </w:pPr>
            <w:r w:rsidRPr="00E0485F">
              <w:rPr>
                <w:rFonts w:cstheme="minorHAnsi"/>
                <w:sz w:val="20"/>
                <w:szCs w:val="20"/>
              </w:rPr>
              <w:t>14.2</w:t>
            </w:r>
          </w:p>
        </w:tc>
        <w:tc>
          <w:tcPr>
            <w:tcW w:w="9356" w:type="dxa"/>
            <w:shd w:val="clear" w:color="auto" w:fill="auto"/>
            <w:vAlign w:val="bottom"/>
          </w:tcPr>
          <w:p w14:paraId="1A8FDCBF" w14:textId="6CA1986A" w:rsidR="00F915E9" w:rsidRPr="00E0485F" w:rsidRDefault="00F915E9" w:rsidP="00946523">
            <w:pPr>
              <w:rPr>
                <w:rFonts w:cstheme="minorHAnsi"/>
                <w:sz w:val="20"/>
                <w:szCs w:val="20"/>
              </w:rPr>
            </w:pPr>
            <w:r w:rsidRPr="00E0485F">
              <w:rPr>
                <w:rFonts w:cstheme="minorHAnsi"/>
                <w:sz w:val="20"/>
                <w:szCs w:val="20"/>
              </w:rPr>
              <w:t>Maksymalna liczba szkolonych pracowników Zamawiającego to 45 osób</w:t>
            </w:r>
          </w:p>
        </w:tc>
      </w:tr>
      <w:tr w:rsidR="00596AD4" w:rsidRPr="00E0485F" w14:paraId="77383C56" w14:textId="77777777" w:rsidTr="00946523">
        <w:trPr>
          <w:trHeight w:val="144"/>
        </w:trPr>
        <w:tc>
          <w:tcPr>
            <w:tcW w:w="992" w:type="dxa"/>
            <w:shd w:val="clear" w:color="auto" w:fill="auto"/>
            <w:vAlign w:val="center"/>
          </w:tcPr>
          <w:p w14:paraId="2C2E5194" w14:textId="3519F25E" w:rsidR="00596AD4" w:rsidRPr="00E0485F" w:rsidRDefault="00596AD4" w:rsidP="00946523">
            <w:pPr>
              <w:rPr>
                <w:rFonts w:cstheme="minorHAnsi"/>
                <w:sz w:val="20"/>
                <w:szCs w:val="20"/>
              </w:rPr>
            </w:pPr>
            <w:r w:rsidRPr="00E0485F">
              <w:rPr>
                <w:rFonts w:cstheme="minorHAnsi"/>
                <w:sz w:val="20"/>
                <w:szCs w:val="20"/>
              </w:rPr>
              <w:t>14.3</w:t>
            </w:r>
          </w:p>
        </w:tc>
        <w:tc>
          <w:tcPr>
            <w:tcW w:w="9356" w:type="dxa"/>
            <w:shd w:val="clear" w:color="auto" w:fill="auto"/>
            <w:vAlign w:val="bottom"/>
          </w:tcPr>
          <w:p w14:paraId="07FC5AE8" w14:textId="25BD3FB4" w:rsidR="00596AD4" w:rsidRPr="00E0485F" w:rsidRDefault="00596AD4" w:rsidP="00946523">
            <w:pPr>
              <w:rPr>
                <w:rFonts w:cstheme="minorHAnsi"/>
                <w:sz w:val="20"/>
                <w:szCs w:val="20"/>
              </w:rPr>
            </w:pPr>
            <w:r w:rsidRPr="00E0485F">
              <w:rPr>
                <w:rFonts w:cstheme="minorHAnsi"/>
                <w:sz w:val="20"/>
                <w:szCs w:val="20"/>
              </w:rPr>
              <w:t xml:space="preserve">Zamawiający udostępni Wykonawcy niezbędne pomieszczenia na potrzeby </w:t>
            </w:r>
            <w:r w:rsidR="00605656">
              <w:rPr>
                <w:rFonts w:cstheme="minorHAnsi"/>
                <w:sz w:val="20"/>
                <w:szCs w:val="20"/>
              </w:rPr>
              <w:t xml:space="preserve">instruktażu </w:t>
            </w:r>
            <w:r w:rsidRPr="00E0485F">
              <w:rPr>
                <w:rFonts w:cstheme="minorHAnsi"/>
                <w:sz w:val="20"/>
                <w:szCs w:val="20"/>
              </w:rPr>
              <w:t xml:space="preserve"> grupowego</w:t>
            </w:r>
          </w:p>
        </w:tc>
      </w:tr>
      <w:tr w:rsidR="00F51234" w:rsidRPr="00E0485F" w14:paraId="5161125F" w14:textId="77777777" w:rsidTr="00946523">
        <w:trPr>
          <w:trHeight w:val="144"/>
        </w:trPr>
        <w:tc>
          <w:tcPr>
            <w:tcW w:w="992" w:type="dxa"/>
            <w:shd w:val="clear" w:color="auto" w:fill="auto"/>
            <w:vAlign w:val="center"/>
          </w:tcPr>
          <w:p w14:paraId="3D7AB8C4" w14:textId="21487283" w:rsidR="00F51234" w:rsidRPr="00E0485F" w:rsidRDefault="00596AD4" w:rsidP="00946523">
            <w:pPr>
              <w:rPr>
                <w:rFonts w:cstheme="minorHAnsi"/>
                <w:sz w:val="20"/>
                <w:szCs w:val="20"/>
              </w:rPr>
            </w:pPr>
            <w:r w:rsidRPr="00E0485F">
              <w:rPr>
                <w:rFonts w:cstheme="minorHAnsi"/>
                <w:sz w:val="20"/>
                <w:szCs w:val="20"/>
              </w:rPr>
              <w:t>14.4</w:t>
            </w:r>
          </w:p>
        </w:tc>
        <w:tc>
          <w:tcPr>
            <w:tcW w:w="9356" w:type="dxa"/>
            <w:shd w:val="clear" w:color="auto" w:fill="auto"/>
            <w:vAlign w:val="bottom"/>
          </w:tcPr>
          <w:p w14:paraId="280EFD7D" w14:textId="72CAFFF7" w:rsidR="00F51234" w:rsidRPr="00E0485F" w:rsidRDefault="001B5B9A" w:rsidP="00946523">
            <w:pPr>
              <w:rPr>
                <w:rFonts w:cstheme="minorHAnsi"/>
                <w:sz w:val="20"/>
                <w:szCs w:val="20"/>
              </w:rPr>
            </w:pPr>
            <w:r>
              <w:rPr>
                <w:rFonts w:cstheme="minorHAnsi"/>
                <w:sz w:val="20"/>
                <w:szCs w:val="20"/>
              </w:rPr>
              <w:t>I</w:t>
            </w:r>
            <w:r w:rsidRPr="00E0485F">
              <w:rPr>
                <w:rFonts w:cstheme="minorHAnsi"/>
                <w:sz w:val="20"/>
                <w:szCs w:val="20"/>
              </w:rPr>
              <w:t>nstruktaże</w:t>
            </w:r>
            <w:r w:rsidR="00F51234" w:rsidRPr="00E0485F">
              <w:rPr>
                <w:rFonts w:cstheme="minorHAnsi"/>
                <w:sz w:val="20"/>
                <w:szCs w:val="20"/>
              </w:rPr>
              <w:t xml:space="preserve"> przeprowadzone będą w godzinach pracy pracowników Zamawiającego. </w:t>
            </w:r>
          </w:p>
        </w:tc>
      </w:tr>
      <w:tr w:rsidR="00F51234" w:rsidRPr="00E0485F" w14:paraId="30457FCE" w14:textId="77777777" w:rsidTr="00946523">
        <w:trPr>
          <w:trHeight w:val="144"/>
        </w:trPr>
        <w:tc>
          <w:tcPr>
            <w:tcW w:w="992" w:type="dxa"/>
            <w:shd w:val="clear" w:color="auto" w:fill="auto"/>
            <w:vAlign w:val="center"/>
          </w:tcPr>
          <w:p w14:paraId="5541A7B6" w14:textId="6A77839D" w:rsidR="00F51234" w:rsidRPr="00E0485F" w:rsidRDefault="00596AD4" w:rsidP="00946523">
            <w:pPr>
              <w:rPr>
                <w:rFonts w:cstheme="minorHAnsi"/>
                <w:sz w:val="20"/>
                <w:szCs w:val="20"/>
              </w:rPr>
            </w:pPr>
            <w:bookmarkStart w:id="8" w:name="_Hlk129694149"/>
            <w:r w:rsidRPr="00E0485F">
              <w:rPr>
                <w:rFonts w:cstheme="minorHAnsi"/>
                <w:sz w:val="20"/>
                <w:szCs w:val="20"/>
              </w:rPr>
              <w:t>14.5</w:t>
            </w:r>
          </w:p>
        </w:tc>
        <w:tc>
          <w:tcPr>
            <w:tcW w:w="9356" w:type="dxa"/>
            <w:shd w:val="clear" w:color="auto" w:fill="auto"/>
            <w:vAlign w:val="bottom"/>
          </w:tcPr>
          <w:p w14:paraId="52CBCB68" w14:textId="70CA916D" w:rsidR="00F51234" w:rsidRPr="00E0485F" w:rsidRDefault="001B5B9A" w:rsidP="00946523">
            <w:pPr>
              <w:jc w:val="both"/>
              <w:rPr>
                <w:rFonts w:cstheme="minorHAnsi"/>
                <w:sz w:val="20"/>
                <w:szCs w:val="20"/>
                <w:highlight w:val="yellow"/>
              </w:rPr>
            </w:pPr>
            <w:r>
              <w:rPr>
                <w:rFonts w:cstheme="minorHAnsi"/>
                <w:sz w:val="20"/>
                <w:szCs w:val="20"/>
              </w:rPr>
              <w:t>I</w:t>
            </w:r>
            <w:r w:rsidRPr="00E0485F">
              <w:rPr>
                <w:rFonts w:cstheme="minorHAnsi"/>
                <w:sz w:val="20"/>
                <w:szCs w:val="20"/>
              </w:rPr>
              <w:t>nstruktaże</w:t>
            </w:r>
            <w:r>
              <w:rPr>
                <w:rFonts w:cstheme="minorHAnsi"/>
                <w:sz w:val="20"/>
                <w:szCs w:val="20"/>
              </w:rPr>
              <w:t xml:space="preserve"> </w:t>
            </w:r>
            <w:r w:rsidR="00F915E9" w:rsidRPr="00E0485F">
              <w:rPr>
                <w:rFonts w:cstheme="minorHAnsi"/>
                <w:sz w:val="20"/>
                <w:szCs w:val="20"/>
              </w:rPr>
              <w:t>stanowiskowe powinny dotyczyć zarówno użytkowników  jak i administratorów</w:t>
            </w:r>
          </w:p>
        </w:tc>
      </w:tr>
      <w:tr w:rsidR="00F915E9" w:rsidRPr="00E0485F" w14:paraId="17963E40" w14:textId="77777777" w:rsidTr="00946523">
        <w:trPr>
          <w:trHeight w:val="144"/>
        </w:trPr>
        <w:tc>
          <w:tcPr>
            <w:tcW w:w="992" w:type="dxa"/>
            <w:shd w:val="clear" w:color="auto" w:fill="auto"/>
            <w:vAlign w:val="center"/>
          </w:tcPr>
          <w:p w14:paraId="04DF8562" w14:textId="20FCAC24" w:rsidR="00F915E9" w:rsidRPr="00E0485F" w:rsidRDefault="00596AD4" w:rsidP="00946523">
            <w:pPr>
              <w:rPr>
                <w:rFonts w:cstheme="minorHAnsi"/>
                <w:sz w:val="20"/>
                <w:szCs w:val="20"/>
              </w:rPr>
            </w:pPr>
            <w:r w:rsidRPr="00E0485F">
              <w:rPr>
                <w:rFonts w:cstheme="minorHAnsi"/>
                <w:sz w:val="20"/>
                <w:szCs w:val="20"/>
              </w:rPr>
              <w:t>14.6</w:t>
            </w:r>
          </w:p>
        </w:tc>
        <w:tc>
          <w:tcPr>
            <w:tcW w:w="9356" w:type="dxa"/>
            <w:shd w:val="clear" w:color="auto" w:fill="auto"/>
            <w:vAlign w:val="bottom"/>
          </w:tcPr>
          <w:p w14:paraId="0E0CAEB0" w14:textId="5035D6AE" w:rsidR="00F915E9" w:rsidRPr="00E0485F" w:rsidRDefault="001B5B9A" w:rsidP="00946523">
            <w:pPr>
              <w:jc w:val="both"/>
              <w:rPr>
                <w:rFonts w:cstheme="minorHAnsi"/>
                <w:sz w:val="20"/>
                <w:szCs w:val="20"/>
              </w:rPr>
            </w:pPr>
            <w:r>
              <w:rPr>
                <w:rFonts w:cstheme="minorHAnsi"/>
                <w:sz w:val="20"/>
                <w:szCs w:val="20"/>
              </w:rPr>
              <w:t xml:space="preserve"> I</w:t>
            </w:r>
            <w:r w:rsidRPr="00E0485F">
              <w:rPr>
                <w:rFonts w:cstheme="minorHAnsi"/>
                <w:sz w:val="20"/>
                <w:szCs w:val="20"/>
              </w:rPr>
              <w:t>nstruktaże</w:t>
            </w:r>
            <w:r>
              <w:rPr>
                <w:rFonts w:cstheme="minorHAnsi"/>
                <w:sz w:val="20"/>
                <w:szCs w:val="20"/>
              </w:rPr>
              <w:t xml:space="preserve"> </w:t>
            </w:r>
            <w:r w:rsidR="0069228E">
              <w:rPr>
                <w:rFonts w:cstheme="minorHAnsi"/>
                <w:sz w:val="20"/>
                <w:szCs w:val="20"/>
              </w:rPr>
              <w:t xml:space="preserve">przeprowadzane będą </w:t>
            </w:r>
            <w:r w:rsidR="0069228E" w:rsidRPr="0069228E">
              <w:rPr>
                <w:rFonts w:cstheme="minorHAnsi"/>
                <w:sz w:val="20"/>
                <w:szCs w:val="20"/>
              </w:rPr>
              <w:t>z podziałem na poszczególne grupy zależne od stanowiska pracy</w:t>
            </w:r>
          </w:p>
        </w:tc>
      </w:tr>
      <w:tr w:rsidR="00F915E9" w:rsidRPr="00E0485F" w14:paraId="14729006" w14:textId="77777777" w:rsidTr="00946523">
        <w:trPr>
          <w:trHeight w:val="144"/>
        </w:trPr>
        <w:tc>
          <w:tcPr>
            <w:tcW w:w="992" w:type="dxa"/>
            <w:shd w:val="clear" w:color="auto" w:fill="auto"/>
            <w:vAlign w:val="center"/>
          </w:tcPr>
          <w:p w14:paraId="0F822581" w14:textId="79F0C22B" w:rsidR="00F915E9" w:rsidRPr="00E0485F" w:rsidRDefault="00596AD4" w:rsidP="00946523">
            <w:pPr>
              <w:rPr>
                <w:rFonts w:cstheme="minorHAnsi"/>
                <w:sz w:val="20"/>
                <w:szCs w:val="20"/>
              </w:rPr>
            </w:pPr>
            <w:r w:rsidRPr="00E0485F">
              <w:rPr>
                <w:rFonts w:cstheme="minorHAnsi"/>
                <w:sz w:val="20"/>
                <w:szCs w:val="20"/>
              </w:rPr>
              <w:t>14.7</w:t>
            </w:r>
          </w:p>
        </w:tc>
        <w:tc>
          <w:tcPr>
            <w:tcW w:w="9356" w:type="dxa"/>
            <w:shd w:val="clear" w:color="auto" w:fill="auto"/>
            <w:vAlign w:val="bottom"/>
          </w:tcPr>
          <w:p w14:paraId="0EE5797E" w14:textId="7C45B7CE" w:rsidR="00F915E9" w:rsidRPr="00E0485F" w:rsidRDefault="001B5B9A" w:rsidP="00946523">
            <w:pPr>
              <w:jc w:val="both"/>
              <w:rPr>
                <w:rFonts w:cstheme="minorHAnsi"/>
                <w:sz w:val="20"/>
                <w:szCs w:val="20"/>
                <w:highlight w:val="yellow"/>
              </w:rPr>
            </w:pPr>
            <w:r>
              <w:rPr>
                <w:rFonts w:cstheme="minorHAnsi"/>
                <w:sz w:val="20"/>
                <w:szCs w:val="20"/>
              </w:rPr>
              <w:t>I</w:t>
            </w:r>
            <w:r w:rsidRPr="00E0485F">
              <w:rPr>
                <w:rFonts w:cstheme="minorHAnsi"/>
                <w:sz w:val="20"/>
                <w:szCs w:val="20"/>
              </w:rPr>
              <w:t>nstruktaże</w:t>
            </w:r>
            <w:r>
              <w:rPr>
                <w:rFonts w:cstheme="minorHAnsi"/>
                <w:sz w:val="20"/>
                <w:szCs w:val="20"/>
              </w:rPr>
              <w:t xml:space="preserve"> </w:t>
            </w:r>
            <w:r w:rsidR="00F915E9" w:rsidRPr="00E0485F">
              <w:rPr>
                <w:rFonts w:cstheme="minorHAnsi"/>
                <w:sz w:val="20"/>
                <w:szCs w:val="20"/>
              </w:rPr>
              <w:t>stanowiskowe mają być przeprowadzone w siedzibie Zamawiającego, w uzgodnionych terminach, tak by nie zakłóciły one bieżącej pracy u Zamawiającego</w:t>
            </w:r>
          </w:p>
        </w:tc>
      </w:tr>
      <w:tr w:rsidR="00F915E9" w:rsidRPr="00E0485F" w14:paraId="672F120C" w14:textId="77777777" w:rsidTr="00946523">
        <w:trPr>
          <w:trHeight w:val="144"/>
        </w:trPr>
        <w:tc>
          <w:tcPr>
            <w:tcW w:w="992" w:type="dxa"/>
            <w:shd w:val="clear" w:color="auto" w:fill="auto"/>
            <w:vAlign w:val="center"/>
          </w:tcPr>
          <w:p w14:paraId="29200E77" w14:textId="0F8B3C3A" w:rsidR="00F915E9" w:rsidRPr="00E0485F" w:rsidRDefault="00596AD4" w:rsidP="00946523">
            <w:pPr>
              <w:rPr>
                <w:rFonts w:cstheme="minorHAnsi"/>
                <w:sz w:val="20"/>
                <w:szCs w:val="20"/>
              </w:rPr>
            </w:pPr>
            <w:r w:rsidRPr="00E0485F">
              <w:rPr>
                <w:rFonts w:cstheme="minorHAnsi"/>
                <w:sz w:val="20"/>
                <w:szCs w:val="20"/>
              </w:rPr>
              <w:t>14.8</w:t>
            </w:r>
          </w:p>
        </w:tc>
        <w:tc>
          <w:tcPr>
            <w:tcW w:w="9356" w:type="dxa"/>
            <w:shd w:val="clear" w:color="auto" w:fill="auto"/>
            <w:vAlign w:val="bottom"/>
          </w:tcPr>
          <w:p w14:paraId="4DD7B45C" w14:textId="19A95266" w:rsidR="00F915E9" w:rsidRPr="00E0485F" w:rsidRDefault="001B5B9A" w:rsidP="00946523">
            <w:pPr>
              <w:jc w:val="both"/>
              <w:rPr>
                <w:rFonts w:cstheme="minorHAnsi"/>
                <w:sz w:val="20"/>
                <w:szCs w:val="20"/>
                <w:highlight w:val="yellow"/>
              </w:rPr>
            </w:pPr>
            <w:r>
              <w:rPr>
                <w:rFonts w:cstheme="minorHAnsi"/>
                <w:sz w:val="20"/>
                <w:szCs w:val="20"/>
              </w:rPr>
              <w:t xml:space="preserve"> I</w:t>
            </w:r>
            <w:r w:rsidRPr="00E0485F">
              <w:rPr>
                <w:rFonts w:cstheme="minorHAnsi"/>
                <w:sz w:val="20"/>
                <w:szCs w:val="20"/>
              </w:rPr>
              <w:t>nstruktaże</w:t>
            </w:r>
            <w:r>
              <w:rPr>
                <w:rFonts w:cstheme="minorHAnsi"/>
                <w:sz w:val="20"/>
                <w:szCs w:val="20"/>
              </w:rPr>
              <w:t xml:space="preserve"> </w:t>
            </w:r>
            <w:r w:rsidR="00F915E9" w:rsidRPr="00E0485F">
              <w:rPr>
                <w:rFonts w:cstheme="minorHAnsi"/>
                <w:sz w:val="20"/>
                <w:szCs w:val="20"/>
              </w:rPr>
              <w:t>muszą wyczerpywać zakres funkcjonalności niezbędnych do realizacji zadań wynikających z poszczególnych ról użytkowników</w:t>
            </w:r>
          </w:p>
        </w:tc>
      </w:tr>
      <w:tr w:rsidR="00F915E9" w:rsidRPr="00E0485F" w14:paraId="194A8490" w14:textId="77777777" w:rsidTr="00946523">
        <w:trPr>
          <w:trHeight w:val="144"/>
        </w:trPr>
        <w:tc>
          <w:tcPr>
            <w:tcW w:w="992" w:type="dxa"/>
            <w:shd w:val="clear" w:color="auto" w:fill="auto"/>
            <w:vAlign w:val="center"/>
          </w:tcPr>
          <w:p w14:paraId="12EAD51C" w14:textId="7BC7B180" w:rsidR="00F915E9" w:rsidRPr="00E0485F" w:rsidRDefault="00596AD4" w:rsidP="00946523">
            <w:pPr>
              <w:rPr>
                <w:rFonts w:cstheme="minorHAnsi"/>
                <w:sz w:val="20"/>
                <w:szCs w:val="20"/>
              </w:rPr>
            </w:pPr>
            <w:r w:rsidRPr="00E0485F">
              <w:rPr>
                <w:rFonts w:cstheme="minorHAnsi"/>
                <w:sz w:val="20"/>
                <w:szCs w:val="20"/>
              </w:rPr>
              <w:t>14.9</w:t>
            </w:r>
          </w:p>
        </w:tc>
        <w:tc>
          <w:tcPr>
            <w:tcW w:w="9356" w:type="dxa"/>
            <w:shd w:val="clear" w:color="auto" w:fill="auto"/>
            <w:vAlign w:val="bottom"/>
          </w:tcPr>
          <w:p w14:paraId="55FE5688" w14:textId="72B04FBF" w:rsidR="00F915E9" w:rsidRPr="00E0485F" w:rsidRDefault="00F915E9" w:rsidP="00946523">
            <w:pPr>
              <w:jc w:val="both"/>
              <w:rPr>
                <w:rFonts w:cstheme="minorHAnsi"/>
                <w:sz w:val="20"/>
                <w:szCs w:val="20"/>
                <w:highlight w:val="yellow"/>
              </w:rPr>
            </w:pPr>
            <w:r w:rsidRPr="00E0485F">
              <w:rPr>
                <w:rFonts w:cstheme="minorHAnsi"/>
                <w:sz w:val="20"/>
                <w:szCs w:val="20"/>
              </w:rPr>
              <w:t xml:space="preserve">Wykonawca jest zobowiązany zapewnić sprzęt niezbędny do realizacji </w:t>
            </w:r>
            <w:r w:rsidR="001B5B9A">
              <w:rPr>
                <w:rFonts w:cstheme="minorHAnsi"/>
                <w:sz w:val="20"/>
                <w:szCs w:val="20"/>
              </w:rPr>
              <w:t xml:space="preserve"> instruktaży </w:t>
            </w:r>
            <w:r w:rsidRPr="00E0485F">
              <w:rPr>
                <w:rFonts w:cstheme="minorHAnsi"/>
                <w:sz w:val="20"/>
                <w:szCs w:val="20"/>
              </w:rPr>
              <w:t>(jeżeli będzie to konieczne) oraz  dostarczyć instrukcj</w:t>
            </w:r>
            <w:r w:rsidR="00596AD4" w:rsidRPr="00E0485F">
              <w:rPr>
                <w:rFonts w:cstheme="minorHAnsi"/>
                <w:sz w:val="20"/>
                <w:szCs w:val="20"/>
              </w:rPr>
              <w:t>e</w:t>
            </w:r>
            <w:r w:rsidRPr="00E0485F">
              <w:rPr>
                <w:rFonts w:cstheme="minorHAnsi"/>
                <w:sz w:val="20"/>
                <w:szCs w:val="20"/>
              </w:rPr>
              <w:t xml:space="preserve"> stanowiskowe, które pozwolą na samodzielną pracę w systemie</w:t>
            </w:r>
          </w:p>
        </w:tc>
      </w:tr>
      <w:tr w:rsidR="00F915E9" w:rsidRPr="00E0485F" w14:paraId="584B2072" w14:textId="77777777" w:rsidTr="00946523">
        <w:trPr>
          <w:trHeight w:val="144"/>
        </w:trPr>
        <w:tc>
          <w:tcPr>
            <w:tcW w:w="992" w:type="dxa"/>
            <w:shd w:val="clear" w:color="auto" w:fill="auto"/>
            <w:vAlign w:val="center"/>
          </w:tcPr>
          <w:p w14:paraId="5ACC4407" w14:textId="54CD97AE" w:rsidR="00F915E9" w:rsidRPr="00E0485F" w:rsidRDefault="00596AD4" w:rsidP="00946523">
            <w:pPr>
              <w:rPr>
                <w:rFonts w:cstheme="minorHAnsi"/>
                <w:sz w:val="20"/>
                <w:szCs w:val="20"/>
              </w:rPr>
            </w:pPr>
            <w:r w:rsidRPr="00E0485F">
              <w:rPr>
                <w:rFonts w:cstheme="minorHAnsi"/>
                <w:sz w:val="20"/>
                <w:szCs w:val="20"/>
              </w:rPr>
              <w:lastRenderedPageBreak/>
              <w:t>14.10</w:t>
            </w:r>
          </w:p>
        </w:tc>
        <w:tc>
          <w:tcPr>
            <w:tcW w:w="9356" w:type="dxa"/>
            <w:shd w:val="clear" w:color="auto" w:fill="auto"/>
            <w:vAlign w:val="bottom"/>
          </w:tcPr>
          <w:p w14:paraId="695AB7D4" w14:textId="4C475780" w:rsidR="00F915E9" w:rsidRPr="00E0485F" w:rsidRDefault="00F915E9" w:rsidP="00946523">
            <w:pPr>
              <w:jc w:val="both"/>
              <w:rPr>
                <w:rFonts w:cstheme="minorHAnsi"/>
                <w:sz w:val="20"/>
                <w:szCs w:val="20"/>
                <w:highlight w:val="yellow"/>
              </w:rPr>
            </w:pPr>
            <w:r w:rsidRPr="00E0485F">
              <w:rPr>
                <w:rFonts w:cstheme="minorHAnsi"/>
                <w:sz w:val="20"/>
                <w:szCs w:val="20"/>
              </w:rPr>
              <w:t xml:space="preserve">Wykonawca zobowiązany jest przeprowadzić pogłębione </w:t>
            </w:r>
            <w:r w:rsidR="001B5B9A">
              <w:rPr>
                <w:rFonts w:cstheme="minorHAnsi"/>
                <w:sz w:val="20"/>
                <w:szCs w:val="20"/>
              </w:rPr>
              <w:t xml:space="preserve"> i</w:t>
            </w:r>
            <w:r w:rsidR="001B5B9A" w:rsidRPr="00E0485F">
              <w:rPr>
                <w:rFonts w:cstheme="minorHAnsi"/>
                <w:sz w:val="20"/>
                <w:szCs w:val="20"/>
              </w:rPr>
              <w:t>nstruktaże</w:t>
            </w:r>
            <w:r w:rsidRPr="00E0485F">
              <w:rPr>
                <w:rFonts w:cstheme="minorHAnsi"/>
                <w:sz w:val="20"/>
                <w:szCs w:val="20"/>
              </w:rPr>
              <w:t xml:space="preserve"> dla użytkowników (</w:t>
            </w:r>
            <w:r w:rsidR="0069228E">
              <w:rPr>
                <w:rFonts w:cstheme="minorHAnsi"/>
                <w:sz w:val="20"/>
                <w:szCs w:val="20"/>
              </w:rPr>
              <w:t>8</w:t>
            </w:r>
            <w:r w:rsidRPr="00E0485F">
              <w:rPr>
                <w:rFonts w:cstheme="minorHAnsi"/>
                <w:sz w:val="20"/>
                <w:szCs w:val="20"/>
              </w:rPr>
              <w:t xml:space="preserve"> osób), którzy jako będą stanowili wsparcie dla pozostałych użytkowników</w:t>
            </w:r>
            <w:r w:rsidR="0069228E">
              <w:t xml:space="preserve"> </w:t>
            </w:r>
            <w:r w:rsidR="0069228E" w:rsidRPr="0069228E">
              <w:rPr>
                <w:rFonts w:cstheme="minorHAnsi"/>
                <w:sz w:val="20"/>
                <w:szCs w:val="20"/>
              </w:rPr>
              <w:t xml:space="preserve">Zamawiający oczekuje </w:t>
            </w:r>
            <w:r w:rsidR="0069228E">
              <w:rPr>
                <w:rFonts w:cstheme="minorHAnsi"/>
                <w:sz w:val="20"/>
                <w:szCs w:val="20"/>
              </w:rPr>
              <w:t xml:space="preserve">pogłębionych instruktaży </w:t>
            </w:r>
            <w:r w:rsidR="0069228E" w:rsidRPr="0069228E">
              <w:rPr>
                <w:rFonts w:cstheme="minorHAnsi"/>
                <w:sz w:val="20"/>
                <w:szCs w:val="20"/>
              </w:rPr>
              <w:t>indywidualn</w:t>
            </w:r>
            <w:r w:rsidR="0069228E">
              <w:rPr>
                <w:rFonts w:cstheme="minorHAnsi"/>
                <w:sz w:val="20"/>
                <w:szCs w:val="20"/>
              </w:rPr>
              <w:t>ych</w:t>
            </w:r>
            <w:r w:rsidR="0069228E" w:rsidRPr="0069228E">
              <w:rPr>
                <w:rFonts w:cstheme="minorHAnsi"/>
                <w:sz w:val="20"/>
                <w:szCs w:val="20"/>
              </w:rPr>
              <w:t xml:space="preserve"> lub maksymalnie w grupach 2-osobowych, </w:t>
            </w:r>
          </w:p>
        </w:tc>
      </w:tr>
      <w:tr w:rsidR="00F915E9" w:rsidRPr="00E0485F" w14:paraId="719466B8" w14:textId="77777777" w:rsidTr="00946523">
        <w:trPr>
          <w:trHeight w:val="144"/>
        </w:trPr>
        <w:tc>
          <w:tcPr>
            <w:tcW w:w="992" w:type="dxa"/>
            <w:shd w:val="clear" w:color="auto" w:fill="auto"/>
            <w:vAlign w:val="center"/>
          </w:tcPr>
          <w:p w14:paraId="5528ACD9" w14:textId="39CC8294" w:rsidR="00F915E9" w:rsidRPr="00E0485F" w:rsidRDefault="00596AD4" w:rsidP="00946523">
            <w:pPr>
              <w:rPr>
                <w:rFonts w:cstheme="minorHAnsi"/>
                <w:sz w:val="20"/>
                <w:szCs w:val="20"/>
              </w:rPr>
            </w:pPr>
            <w:r w:rsidRPr="00E0485F">
              <w:rPr>
                <w:rFonts w:cstheme="minorHAnsi"/>
                <w:sz w:val="20"/>
                <w:szCs w:val="20"/>
              </w:rPr>
              <w:t>14.11</w:t>
            </w:r>
          </w:p>
        </w:tc>
        <w:tc>
          <w:tcPr>
            <w:tcW w:w="9356" w:type="dxa"/>
            <w:shd w:val="clear" w:color="auto" w:fill="auto"/>
            <w:vAlign w:val="bottom"/>
          </w:tcPr>
          <w:p w14:paraId="147BEF34" w14:textId="67F4B71E" w:rsidR="00F915E9" w:rsidRPr="00E0485F" w:rsidRDefault="00F915E9" w:rsidP="00946523">
            <w:pPr>
              <w:jc w:val="both"/>
              <w:rPr>
                <w:rFonts w:cstheme="minorHAnsi"/>
                <w:sz w:val="20"/>
                <w:szCs w:val="20"/>
                <w:highlight w:val="yellow"/>
              </w:rPr>
            </w:pPr>
            <w:r w:rsidRPr="00E0485F">
              <w:rPr>
                <w:rFonts w:cstheme="minorHAnsi"/>
                <w:sz w:val="20"/>
                <w:szCs w:val="20"/>
              </w:rPr>
              <w:t xml:space="preserve">Lista osób do odbycia </w:t>
            </w:r>
            <w:r w:rsidR="001B5B9A">
              <w:rPr>
                <w:rFonts w:cstheme="minorHAnsi"/>
                <w:sz w:val="20"/>
                <w:szCs w:val="20"/>
              </w:rPr>
              <w:t xml:space="preserve"> instruktaży </w:t>
            </w:r>
            <w:r w:rsidRPr="00E0485F">
              <w:rPr>
                <w:rFonts w:cstheme="minorHAnsi"/>
                <w:sz w:val="20"/>
                <w:szCs w:val="20"/>
              </w:rPr>
              <w:t xml:space="preserve"> będzie przekazana Wykonawcy przez Zamawiającego w trakcie realizacji umowy</w:t>
            </w:r>
          </w:p>
        </w:tc>
      </w:tr>
      <w:tr w:rsidR="00F915E9" w:rsidRPr="00E0485F" w14:paraId="38751D91" w14:textId="77777777" w:rsidTr="00946523">
        <w:trPr>
          <w:trHeight w:val="144"/>
        </w:trPr>
        <w:tc>
          <w:tcPr>
            <w:tcW w:w="992" w:type="dxa"/>
            <w:shd w:val="clear" w:color="auto" w:fill="auto"/>
            <w:vAlign w:val="center"/>
          </w:tcPr>
          <w:p w14:paraId="12166C19" w14:textId="7CA0E181" w:rsidR="00F915E9" w:rsidRPr="00E0485F" w:rsidRDefault="00596AD4" w:rsidP="00946523">
            <w:pPr>
              <w:rPr>
                <w:rFonts w:cstheme="minorHAnsi"/>
                <w:sz w:val="20"/>
                <w:szCs w:val="20"/>
              </w:rPr>
            </w:pPr>
            <w:r w:rsidRPr="00E0485F">
              <w:rPr>
                <w:rFonts w:cstheme="minorHAnsi"/>
                <w:sz w:val="20"/>
                <w:szCs w:val="20"/>
              </w:rPr>
              <w:t>14.12</w:t>
            </w:r>
          </w:p>
        </w:tc>
        <w:tc>
          <w:tcPr>
            <w:tcW w:w="9356" w:type="dxa"/>
            <w:shd w:val="clear" w:color="auto" w:fill="auto"/>
            <w:vAlign w:val="bottom"/>
          </w:tcPr>
          <w:p w14:paraId="013DBC80" w14:textId="3221F023" w:rsidR="00F915E9" w:rsidRPr="00E0485F" w:rsidRDefault="00F915E9" w:rsidP="00946523">
            <w:pPr>
              <w:jc w:val="both"/>
              <w:rPr>
                <w:rFonts w:cstheme="minorHAnsi"/>
                <w:sz w:val="20"/>
                <w:szCs w:val="20"/>
                <w:highlight w:val="yellow"/>
              </w:rPr>
            </w:pPr>
            <w:r w:rsidRPr="00E0485F">
              <w:rPr>
                <w:rFonts w:cstheme="minorHAnsi"/>
                <w:sz w:val="20"/>
                <w:szCs w:val="20"/>
              </w:rPr>
              <w:t xml:space="preserve">Poza </w:t>
            </w:r>
            <w:r w:rsidR="001B5B9A">
              <w:rPr>
                <w:rFonts w:cstheme="minorHAnsi"/>
                <w:sz w:val="20"/>
                <w:szCs w:val="20"/>
              </w:rPr>
              <w:t xml:space="preserve"> instruktażem </w:t>
            </w:r>
            <w:r w:rsidRPr="00E0485F">
              <w:rPr>
                <w:rFonts w:cstheme="minorHAnsi"/>
                <w:sz w:val="20"/>
                <w:szCs w:val="20"/>
              </w:rPr>
              <w:t xml:space="preserve">stanowiskowym Wykonawca zapewni asystę stanowiskową dla personelu </w:t>
            </w:r>
            <w:r w:rsidR="00596AD4" w:rsidRPr="00E0485F">
              <w:rPr>
                <w:rFonts w:cstheme="minorHAnsi"/>
                <w:sz w:val="20"/>
                <w:szCs w:val="20"/>
              </w:rPr>
              <w:t>po</w:t>
            </w:r>
            <w:r w:rsidRPr="00E0485F">
              <w:rPr>
                <w:rFonts w:cstheme="minorHAnsi"/>
                <w:sz w:val="20"/>
                <w:szCs w:val="20"/>
              </w:rPr>
              <w:t xml:space="preserve"> rozruchu systemu przez okres minimum 3 tygodni (15 dni roboczych w godzinach 7:30-15:00)</w:t>
            </w:r>
            <w:r w:rsidR="00596AD4" w:rsidRPr="00E0485F">
              <w:rPr>
                <w:rFonts w:cstheme="minorHAnsi"/>
                <w:sz w:val="20"/>
                <w:szCs w:val="20"/>
              </w:rPr>
              <w:t xml:space="preserve">. </w:t>
            </w:r>
          </w:p>
        </w:tc>
      </w:tr>
      <w:tr w:rsidR="00596AD4" w:rsidRPr="00E0485F" w14:paraId="6D4FDB8F" w14:textId="77777777" w:rsidTr="00946523">
        <w:trPr>
          <w:trHeight w:val="144"/>
        </w:trPr>
        <w:tc>
          <w:tcPr>
            <w:tcW w:w="992" w:type="dxa"/>
            <w:shd w:val="clear" w:color="auto" w:fill="auto"/>
            <w:vAlign w:val="center"/>
          </w:tcPr>
          <w:p w14:paraId="39B1E853" w14:textId="5F824E77" w:rsidR="00596AD4" w:rsidRPr="00E0485F" w:rsidRDefault="00596AD4" w:rsidP="00946523">
            <w:pPr>
              <w:rPr>
                <w:rFonts w:cstheme="minorHAnsi"/>
                <w:sz w:val="20"/>
                <w:szCs w:val="20"/>
              </w:rPr>
            </w:pPr>
            <w:r w:rsidRPr="00E0485F">
              <w:rPr>
                <w:rFonts w:cstheme="minorHAnsi"/>
                <w:sz w:val="20"/>
                <w:szCs w:val="20"/>
              </w:rPr>
              <w:t>14.12.1</w:t>
            </w:r>
          </w:p>
        </w:tc>
        <w:tc>
          <w:tcPr>
            <w:tcW w:w="9356" w:type="dxa"/>
            <w:shd w:val="clear" w:color="auto" w:fill="auto"/>
            <w:vAlign w:val="bottom"/>
          </w:tcPr>
          <w:p w14:paraId="792A7823" w14:textId="03C43E92" w:rsidR="00596AD4" w:rsidRPr="00E0485F" w:rsidRDefault="00596AD4" w:rsidP="00946523">
            <w:pPr>
              <w:jc w:val="both"/>
              <w:rPr>
                <w:rFonts w:cstheme="minorHAnsi"/>
                <w:sz w:val="20"/>
                <w:szCs w:val="20"/>
              </w:rPr>
            </w:pPr>
            <w:r w:rsidRPr="00E0485F">
              <w:rPr>
                <w:rFonts w:cstheme="minorHAnsi"/>
                <w:sz w:val="20"/>
                <w:szCs w:val="20"/>
              </w:rPr>
              <w:t>Asysta nie może mieć charakteru zdalnego</w:t>
            </w:r>
          </w:p>
        </w:tc>
      </w:tr>
      <w:tr w:rsidR="00596AD4" w:rsidRPr="00E0485F" w14:paraId="0385DC57" w14:textId="77777777" w:rsidTr="00946523">
        <w:trPr>
          <w:trHeight w:val="144"/>
        </w:trPr>
        <w:tc>
          <w:tcPr>
            <w:tcW w:w="992" w:type="dxa"/>
            <w:shd w:val="clear" w:color="auto" w:fill="auto"/>
            <w:vAlign w:val="center"/>
          </w:tcPr>
          <w:p w14:paraId="3B19BC86" w14:textId="5A382696" w:rsidR="00596AD4" w:rsidRPr="00E0485F" w:rsidRDefault="00596AD4" w:rsidP="00946523">
            <w:pPr>
              <w:rPr>
                <w:rFonts w:cstheme="minorHAnsi"/>
                <w:sz w:val="20"/>
                <w:szCs w:val="20"/>
              </w:rPr>
            </w:pPr>
            <w:r w:rsidRPr="00E0485F">
              <w:rPr>
                <w:rFonts w:cstheme="minorHAnsi"/>
                <w:sz w:val="20"/>
                <w:szCs w:val="20"/>
              </w:rPr>
              <w:t>1</w:t>
            </w:r>
            <w:r w:rsidR="003076C5">
              <w:rPr>
                <w:rFonts w:cstheme="minorHAnsi"/>
                <w:sz w:val="20"/>
                <w:szCs w:val="20"/>
              </w:rPr>
              <w:t>4</w:t>
            </w:r>
            <w:r w:rsidRPr="00E0485F">
              <w:rPr>
                <w:rFonts w:cstheme="minorHAnsi"/>
                <w:sz w:val="20"/>
                <w:szCs w:val="20"/>
              </w:rPr>
              <w:t>.12.2</w:t>
            </w:r>
          </w:p>
        </w:tc>
        <w:tc>
          <w:tcPr>
            <w:tcW w:w="9356" w:type="dxa"/>
            <w:shd w:val="clear" w:color="auto" w:fill="auto"/>
            <w:vAlign w:val="bottom"/>
          </w:tcPr>
          <w:p w14:paraId="65623486" w14:textId="18D25E3B" w:rsidR="00596AD4" w:rsidRPr="00E0485F" w:rsidRDefault="00596AD4" w:rsidP="00946523">
            <w:pPr>
              <w:jc w:val="both"/>
              <w:rPr>
                <w:rFonts w:cstheme="minorHAnsi"/>
                <w:sz w:val="20"/>
                <w:szCs w:val="20"/>
              </w:rPr>
            </w:pPr>
            <w:r w:rsidRPr="00E0485F">
              <w:rPr>
                <w:rFonts w:cstheme="minorHAnsi"/>
                <w:sz w:val="20"/>
                <w:szCs w:val="20"/>
              </w:rPr>
              <w:t xml:space="preserve">Liczba asystentów nie mniej niż 1 osoba na 20 szkolonych </w:t>
            </w:r>
            <w:r w:rsidR="00A944CB" w:rsidRPr="00E0485F">
              <w:rPr>
                <w:rFonts w:cstheme="minorHAnsi"/>
                <w:sz w:val="20"/>
                <w:szCs w:val="20"/>
              </w:rPr>
              <w:t xml:space="preserve">jednocześnie </w:t>
            </w:r>
            <w:r w:rsidRPr="00E0485F">
              <w:rPr>
                <w:rFonts w:cstheme="minorHAnsi"/>
                <w:sz w:val="20"/>
                <w:szCs w:val="20"/>
              </w:rPr>
              <w:t>pracowników Zamawiającego</w:t>
            </w:r>
          </w:p>
        </w:tc>
      </w:tr>
      <w:bookmarkEnd w:id="8"/>
      <w:tr w:rsidR="00F51234" w:rsidRPr="00E0485F" w14:paraId="79BCA458" w14:textId="77777777" w:rsidTr="00946523">
        <w:trPr>
          <w:trHeight w:val="490"/>
        </w:trPr>
        <w:tc>
          <w:tcPr>
            <w:tcW w:w="992" w:type="dxa"/>
            <w:tcBorders>
              <w:right w:val="nil"/>
            </w:tcBorders>
            <w:shd w:val="clear" w:color="auto" w:fill="D0CECE" w:themeFill="background2" w:themeFillShade="E6"/>
            <w:vAlign w:val="center"/>
          </w:tcPr>
          <w:p w14:paraId="329AC4D6" w14:textId="774F03C0" w:rsidR="00F51234" w:rsidRPr="00E0485F" w:rsidRDefault="00F50AFE" w:rsidP="00946523">
            <w:pPr>
              <w:spacing w:after="0"/>
              <w:rPr>
                <w:rFonts w:cstheme="minorHAnsi"/>
                <w:b/>
                <w:sz w:val="20"/>
                <w:szCs w:val="20"/>
                <w:highlight w:val="green"/>
              </w:rPr>
            </w:pPr>
            <w:r w:rsidRPr="00E0485F">
              <w:rPr>
                <w:rFonts w:cstheme="minorHAnsi"/>
                <w:b/>
                <w:sz w:val="20"/>
                <w:szCs w:val="20"/>
              </w:rPr>
              <w:t>1</w:t>
            </w:r>
            <w:r w:rsidR="00844A0C">
              <w:rPr>
                <w:rFonts w:cstheme="minorHAnsi"/>
                <w:b/>
                <w:sz w:val="20"/>
                <w:szCs w:val="20"/>
              </w:rPr>
              <w:t>5</w:t>
            </w:r>
          </w:p>
        </w:tc>
        <w:tc>
          <w:tcPr>
            <w:tcW w:w="9356" w:type="dxa"/>
            <w:tcBorders>
              <w:left w:val="nil"/>
              <w:right w:val="nil"/>
            </w:tcBorders>
            <w:shd w:val="clear" w:color="auto" w:fill="D0CECE" w:themeFill="background2" w:themeFillShade="E6"/>
            <w:vAlign w:val="center"/>
          </w:tcPr>
          <w:p w14:paraId="767E1337" w14:textId="77777777" w:rsidR="00F51234" w:rsidRPr="00E0485F" w:rsidRDefault="00F51234" w:rsidP="00946523">
            <w:pPr>
              <w:spacing w:after="0"/>
              <w:rPr>
                <w:rFonts w:cstheme="minorHAnsi"/>
                <w:b/>
                <w:sz w:val="20"/>
                <w:szCs w:val="20"/>
              </w:rPr>
            </w:pPr>
            <w:r w:rsidRPr="00E0485F">
              <w:rPr>
                <w:rFonts w:cstheme="minorHAnsi"/>
                <w:b/>
                <w:sz w:val="20"/>
                <w:szCs w:val="20"/>
              </w:rPr>
              <w:t>Inne wymagania</w:t>
            </w:r>
          </w:p>
        </w:tc>
      </w:tr>
      <w:tr w:rsidR="00740675" w:rsidRPr="00E0485F" w14:paraId="71FACF50" w14:textId="77777777" w:rsidTr="00946523">
        <w:trPr>
          <w:trHeight w:val="698"/>
        </w:trPr>
        <w:tc>
          <w:tcPr>
            <w:tcW w:w="992" w:type="dxa"/>
            <w:shd w:val="clear" w:color="auto" w:fill="auto"/>
            <w:vAlign w:val="center"/>
          </w:tcPr>
          <w:p w14:paraId="06CEFCDD" w14:textId="07CB0600" w:rsidR="00740675" w:rsidRPr="0096009D" w:rsidRDefault="00844A0C" w:rsidP="00946523">
            <w:pPr>
              <w:rPr>
                <w:rFonts w:cstheme="minorHAnsi"/>
                <w:sz w:val="20"/>
                <w:szCs w:val="20"/>
              </w:rPr>
            </w:pPr>
            <w:r w:rsidRPr="0096009D">
              <w:rPr>
                <w:rFonts w:cstheme="minorHAnsi"/>
                <w:sz w:val="20"/>
                <w:szCs w:val="20"/>
              </w:rPr>
              <w:t>15.1</w:t>
            </w:r>
          </w:p>
        </w:tc>
        <w:tc>
          <w:tcPr>
            <w:tcW w:w="9356" w:type="dxa"/>
            <w:shd w:val="clear" w:color="auto" w:fill="auto"/>
            <w:vAlign w:val="center"/>
          </w:tcPr>
          <w:p w14:paraId="4DC74DA7" w14:textId="6BC795C6" w:rsidR="00740675" w:rsidRPr="0096009D" w:rsidRDefault="00740675" w:rsidP="00946523">
            <w:pPr>
              <w:jc w:val="both"/>
              <w:rPr>
                <w:rFonts w:cstheme="minorHAnsi"/>
                <w:sz w:val="20"/>
                <w:szCs w:val="20"/>
              </w:rPr>
            </w:pPr>
            <w:r w:rsidRPr="0096009D">
              <w:rPr>
                <w:rFonts w:cstheme="minorHAnsi"/>
                <w:sz w:val="20"/>
                <w:szCs w:val="20"/>
              </w:rPr>
              <w:t>Wykonawca w ramach wdrożenia dostarczy słowniki klasyfikacji ICD-O w najnowszej dostępnej w momencie wdrożenia wersji</w:t>
            </w:r>
            <w:r w:rsidR="00F50AFE" w:rsidRPr="0096009D">
              <w:rPr>
                <w:rFonts w:cstheme="minorHAnsi"/>
                <w:sz w:val="20"/>
                <w:szCs w:val="20"/>
              </w:rPr>
              <w:t xml:space="preserve"> w języku polskim</w:t>
            </w:r>
            <w:r w:rsidRPr="0096009D">
              <w:rPr>
                <w:rFonts w:cstheme="minorHAnsi"/>
                <w:sz w:val="20"/>
                <w:szCs w:val="20"/>
              </w:rPr>
              <w:t>. Koszt ewentualnej licencji ponosi Wykonawca.</w:t>
            </w:r>
          </w:p>
        </w:tc>
      </w:tr>
      <w:tr w:rsidR="00F51234" w:rsidRPr="00BF7FAD" w14:paraId="4787CBD3" w14:textId="77777777" w:rsidTr="00946523">
        <w:trPr>
          <w:trHeight w:val="698"/>
        </w:trPr>
        <w:tc>
          <w:tcPr>
            <w:tcW w:w="992" w:type="dxa"/>
            <w:shd w:val="clear" w:color="auto" w:fill="auto"/>
            <w:vAlign w:val="center"/>
          </w:tcPr>
          <w:p w14:paraId="54F9CE96" w14:textId="7A7AE614" w:rsidR="00F51234" w:rsidRPr="0096009D" w:rsidRDefault="00F50AFE" w:rsidP="00946523">
            <w:pPr>
              <w:rPr>
                <w:rFonts w:cstheme="minorHAnsi"/>
                <w:sz w:val="20"/>
                <w:szCs w:val="20"/>
              </w:rPr>
            </w:pPr>
            <w:r w:rsidRPr="0096009D">
              <w:rPr>
                <w:rFonts w:cstheme="minorHAnsi"/>
                <w:sz w:val="20"/>
                <w:szCs w:val="20"/>
              </w:rPr>
              <w:t>1</w:t>
            </w:r>
            <w:r w:rsidR="00844A0C" w:rsidRPr="0096009D">
              <w:rPr>
                <w:rFonts w:cstheme="minorHAnsi"/>
                <w:sz w:val="20"/>
                <w:szCs w:val="20"/>
              </w:rPr>
              <w:t>5</w:t>
            </w:r>
            <w:r w:rsidR="00F51234" w:rsidRPr="0096009D">
              <w:rPr>
                <w:rFonts w:cstheme="minorHAnsi"/>
                <w:sz w:val="20"/>
                <w:szCs w:val="20"/>
              </w:rPr>
              <w:t>.</w:t>
            </w:r>
            <w:r w:rsidR="00844A0C" w:rsidRPr="0096009D">
              <w:rPr>
                <w:rFonts w:cstheme="minorHAnsi"/>
                <w:sz w:val="20"/>
                <w:szCs w:val="20"/>
              </w:rPr>
              <w:t>2</w:t>
            </w:r>
          </w:p>
        </w:tc>
        <w:tc>
          <w:tcPr>
            <w:tcW w:w="9356" w:type="dxa"/>
            <w:shd w:val="clear" w:color="auto" w:fill="auto"/>
            <w:vAlign w:val="center"/>
          </w:tcPr>
          <w:p w14:paraId="0E772BD5" w14:textId="54FF8E62" w:rsidR="00F51234" w:rsidRPr="0096009D" w:rsidRDefault="00F51234" w:rsidP="00946523">
            <w:pPr>
              <w:jc w:val="both"/>
              <w:rPr>
                <w:rFonts w:cstheme="minorHAnsi"/>
                <w:sz w:val="20"/>
                <w:szCs w:val="20"/>
              </w:rPr>
            </w:pPr>
            <w:r w:rsidRPr="0096009D">
              <w:rPr>
                <w:rFonts w:cstheme="minorHAnsi"/>
                <w:sz w:val="20"/>
                <w:szCs w:val="20"/>
              </w:rPr>
              <w:t xml:space="preserve">Wykonawca dołączy </w:t>
            </w:r>
            <w:r w:rsidR="00BF7FAD" w:rsidRPr="00091BC0">
              <w:rPr>
                <w:rFonts w:cstheme="minorHAnsi"/>
                <w:color w:val="FF0000"/>
                <w:sz w:val="20"/>
                <w:szCs w:val="20"/>
              </w:rPr>
              <w:t xml:space="preserve">wraz dostawą przedmiotu zamówienia </w:t>
            </w:r>
            <w:r w:rsidRPr="0096009D">
              <w:rPr>
                <w:rFonts w:cstheme="minorHAnsi"/>
                <w:sz w:val="20"/>
                <w:szCs w:val="20"/>
              </w:rPr>
              <w:t>katalogi lub foldery informacyjne producentów, dotyczące oferowanego sprzętu informatycznego będącego produktami seryjnie produkowanym – dostarczyć na wezwanie Zamawiającego</w:t>
            </w:r>
          </w:p>
        </w:tc>
      </w:tr>
    </w:tbl>
    <w:p w14:paraId="15A37E62" w14:textId="4D209D32" w:rsidR="00D307D8" w:rsidRPr="00BF7FAD" w:rsidRDefault="00D307D8" w:rsidP="003B1555">
      <w:pPr>
        <w:rPr>
          <w:rFonts w:cstheme="minorHAnsi"/>
          <w:sz w:val="20"/>
          <w:szCs w:val="20"/>
        </w:rPr>
      </w:pPr>
    </w:p>
    <w:p w14:paraId="773B5995" w14:textId="77777777" w:rsidR="00D307D8" w:rsidRPr="00E0485F" w:rsidRDefault="00D307D8">
      <w:pPr>
        <w:rPr>
          <w:rFonts w:cstheme="minorHAnsi"/>
          <w:sz w:val="20"/>
          <w:szCs w:val="20"/>
        </w:rPr>
      </w:pPr>
      <w:r w:rsidRPr="00E0485F">
        <w:rPr>
          <w:rFonts w:cstheme="minorHAnsi"/>
          <w:sz w:val="20"/>
          <w:szCs w:val="20"/>
        </w:rPr>
        <w:br w:type="page"/>
      </w:r>
    </w:p>
    <w:p w14:paraId="102DEE6E" w14:textId="77777777" w:rsidR="009B538D" w:rsidRPr="00E0485F" w:rsidRDefault="009B538D" w:rsidP="003B1555">
      <w:pPr>
        <w:rPr>
          <w:rFonts w:cstheme="minorHAnsi"/>
          <w:sz w:val="20"/>
          <w:szCs w:val="20"/>
        </w:rPr>
      </w:pPr>
    </w:p>
    <w:p w14:paraId="1B02EFF5" w14:textId="0F3C4ABC" w:rsidR="004417C6" w:rsidRPr="00E0485F" w:rsidRDefault="004417C6" w:rsidP="003B1555">
      <w:pPr>
        <w:pStyle w:val="Akapitzlist"/>
        <w:numPr>
          <w:ilvl w:val="0"/>
          <w:numId w:val="1"/>
        </w:numPr>
        <w:ind w:left="426" w:hanging="426"/>
        <w:rPr>
          <w:rFonts w:cstheme="minorHAnsi"/>
          <w:b/>
          <w:sz w:val="20"/>
          <w:szCs w:val="20"/>
        </w:rPr>
      </w:pPr>
      <w:r w:rsidRPr="00E0485F">
        <w:rPr>
          <w:rFonts w:cstheme="minorHAnsi"/>
          <w:b/>
          <w:sz w:val="20"/>
          <w:szCs w:val="20"/>
        </w:rPr>
        <w:t>MINIMALNE WYMAGANIA FUNKCJONALNE DLA SPRZĘTU INFORMATYCZNEGO NA POTRZEBY SYSTEMU INFORMATYCZNEGO TYPU LIS/PIS DLA ZAKŁADU PATOMORFOLOGII</w:t>
      </w:r>
    </w:p>
    <w:tbl>
      <w:tblPr>
        <w:tblStyle w:val="Tabela-Siatka"/>
        <w:tblW w:w="0" w:type="auto"/>
        <w:tblLook w:val="04A0" w:firstRow="1" w:lastRow="0" w:firstColumn="1" w:lastColumn="0" w:noHBand="0" w:noVBand="1"/>
      </w:tblPr>
      <w:tblGrid>
        <w:gridCol w:w="571"/>
        <w:gridCol w:w="2645"/>
        <w:gridCol w:w="6412"/>
      </w:tblGrid>
      <w:tr w:rsidR="004417C6" w:rsidRPr="00E0485F" w14:paraId="35656E87" w14:textId="77777777" w:rsidTr="00824673">
        <w:tc>
          <w:tcPr>
            <w:tcW w:w="571" w:type="dxa"/>
            <w:shd w:val="clear" w:color="auto" w:fill="D0CECE" w:themeFill="background2" w:themeFillShade="E6"/>
          </w:tcPr>
          <w:p w14:paraId="3B680D20" w14:textId="0D663825" w:rsidR="004417C6" w:rsidRPr="00E0485F" w:rsidRDefault="004417C6" w:rsidP="004417C6">
            <w:pPr>
              <w:rPr>
                <w:rFonts w:cstheme="minorHAnsi"/>
                <w:b/>
                <w:sz w:val="20"/>
                <w:szCs w:val="20"/>
              </w:rPr>
            </w:pPr>
            <w:r w:rsidRPr="00E0485F">
              <w:rPr>
                <w:rFonts w:cstheme="minorHAnsi"/>
                <w:b/>
                <w:sz w:val="20"/>
                <w:szCs w:val="20"/>
              </w:rPr>
              <w:t>L.P.</w:t>
            </w:r>
          </w:p>
        </w:tc>
        <w:tc>
          <w:tcPr>
            <w:tcW w:w="2645" w:type="dxa"/>
            <w:shd w:val="clear" w:color="auto" w:fill="D0CECE" w:themeFill="background2" w:themeFillShade="E6"/>
          </w:tcPr>
          <w:p w14:paraId="524DDB1E" w14:textId="61D78A59" w:rsidR="004417C6" w:rsidRPr="00E0485F" w:rsidRDefault="004417C6" w:rsidP="004417C6">
            <w:pPr>
              <w:rPr>
                <w:rFonts w:cstheme="minorHAnsi"/>
                <w:b/>
                <w:sz w:val="20"/>
                <w:szCs w:val="20"/>
              </w:rPr>
            </w:pPr>
            <w:r w:rsidRPr="00E0485F">
              <w:rPr>
                <w:rFonts w:cstheme="minorHAnsi"/>
                <w:b/>
                <w:sz w:val="20"/>
                <w:szCs w:val="20"/>
              </w:rPr>
              <w:t xml:space="preserve">Nazwa Komponentu </w:t>
            </w:r>
          </w:p>
        </w:tc>
        <w:tc>
          <w:tcPr>
            <w:tcW w:w="6412" w:type="dxa"/>
            <w:shd w:val="clear" w:color="auto" w:fill="D0CECE" w:themeFill="background2" w:themeFillShade="E6"/>
          </w:tcPr>
          <w:p w14:paraId="21CC4AFC" w14:textId="4106EC76" w:rsidR="004417C6" w:rsidRPr="00E0485F" w:rsidRDefault="004417C6" w:rsidP="004417C6">
            <w:pPr>
              <w:rPr>
                <w:rFonts w:cstheme="minorHAnsi"/>
                <w:b/>
                <w:sz w:val="20"/>
                <w:szCs w:val="20"/>
              </w:rPr>
            </w:pPr>
            <w:r w:rsidRPr="00E0485F">
              <w:rPr>
                <w:rFonts w:cstheme="minorHAnsi"/>
                <w:b/>
                <w:sz w:val="20"/>
                <w:szCs w:val="20"/>
              </w:rPr>
              <w:t>Wymagane minimalne parametry techniczne</w:t>
            </w:r>
          </w:p>
        </w:tc>
      </w:tr>
      <w:tr w:rsidR="004417C6" w:rsidRPr="00E0485F" w14:paraId="693492E9" w14:textId="77777777" w:rsidTr="00824673">
        <w:tc>
          <w:tcPr>
            <w:tcW w:w="571" w:type="dxa"/>
          </w:tcPr>
          <w:p w14:paraId="0F4E07BD" w14:textId="3E456C77" w:rsidR="004417C6" w:rsidRPr="00AA692A" w:rsidRDefault="004417C6" w:rsidP="004417C6">
            <w:pPr>
              <w:rPr>
                <w:rFonts w:cstheme="minorHAnsi"/>
                <w:sz w:val="20"/>
                <w:szCs w:val="20"/>
              </w:rPr>
            </w:pPr>
            <w:r w:rsidRPr="00AA692A">
              <w:rPr>
                <w:rFonts w:cstheme="minorHAnsi"/>
                <w:sz w:val="20"/>
                <w:szCs w:val="20"/>
              </w:rPr>
              <w:t>1.</w:t>
            </w:r>
          </w:p>
        </w:tc>
        <w:tc>
          <w:tcPr>
            <w:tcW w:w="2645" w:type="dxa"/>
          </w:tcPr>
          <w:p w14:paraId="029B0C3B" w14:textId="007435C4" w:rsidR="004417C6" w:rsidRPr="00E0485F" w:rsidRDefault="004417C6" w:rsidP="004417C6">
            <w:pPr>
              <w:spacing w:after="120"/>
              <w:rPr>
                <w:rFonts w:cstheme="minorHAnsi"/>
                <w:color w:val="000000"/>
                <w:sz w:val="20"/>
                <w:szCs w:val="20"/>
              </w:rPr>
            </w:pPr>
            <w:r w:rsidRPr="00E0485F">
              <w:rPr>
                <w:rFonts w:cstheme="minorHAnsi"/>
                <w:color w:val="000000"/>
                <w:sz w:val="20"/>
                <w:szCs w:val="20"/>
              </w:rPr>
              <w:t>Wymagania Ogólne</w:t>
            </w:r>
          </w:p>
        </w:tc>
        <w:tc>
          <w:tcPr>
            <w:tcW w:w="6412" w:type="dxa"/>
          </w:tcPr>
          <w:p w14:paraId="613C1F9E" w14:textId="77777777" w:rsidR="00AA692A" w:rsidRDefault="004417C6" w:rsidP="00AA692A">
            <w:pPr>
              <w:rPr>
                <w:rFonts w:cstheme="minorHAnsi"/>
                <w:sz w:val="20"/>
                <w:szCs w:val="20"/>
              </w:rPr>
            </w:pPr>
            <w:r w:rsidRPr="00E0485F">
              <w:rPr>
                <w:rFonts w:cstheme="minorHAnsi"/>
                <w:color w:val="000000"/>
                <w:sz w:val="20"/>
                <w:szCs w:val="20"/>
              </w:rPr>
              <w:t>Wykonawca w ramach wdrożenia dostarczy, zainstaluje i skonfiguruje następujący, fabrycznie nowy, sprzęt informatyczny o parametrach technicznych i użytkowych zapewniających bezproblemową współpracę z infrastrukturą techniczną Zamawiającego</w:t>
            </w:r>
            <w:r w:rsidRPr="00E0485F">
              <w:rPr>
                <w:rFonts w:cstheme="minorHAnsi"/>
                <w:sz w:val="20"/>
                <w:szCs w:val="20"/>
              </w:rPr>
              <w:t>,  dostarczony sprzęt komputerowy musi mieć możliwość współpracy z domeną Zamawiającego  oraz wraz z dodatkowymi rozwiązaniami technicznymi, które Wykonawca jest zobowiązany dostarczyć w ramach wdrożenia gwarantować:</w:t>
            </w:r>
          </w:p>
          <w:p w14:paraId="1D81AFF5" w14:textId="77777777" w:rsidR="00AA692A" w:rsidRDefault="00AA692A" w:rsidP="00AA692A">
            <w:pPr>
              <w:rPr>
                <w:rFonts w:cstheme="minorHAnsi"/>
                <w:sz w:val="20"/>
                <w:szCs w:val="20"/>
              </w:rPr>
            </w:pPr>
            <w:r>
              <w:rPr>
                <w:rFonts w:cstheme="minorHAnsi"/>
                <w:sz w:val="20"/>
                <w:szCs w:val="20"/>
              </w:rPr>
              <w:t xml:space="preserve">- </w:t>
            </w:r>
            <w:r w:rsidR="004417C6" w:rsidRPr="00E0485F">
              <w:rPr>
                <w:rFonts w:cstheme="minorHAnsi"/>
                <w:sz w:val="20"/>
                <w:szCs w:val="20"/>
              </w:rPr>
              <w:t xml:space="preserve">optymalną i ergonomiczną pracę w oferowanym systemie, </w:t>
            </w:r>
          </w:p>
          <w:p w14:paraId="2C627D47" w14:textId="77777777" w:rsidR="00AA692A" w:rsidRDefault="00AA692A" w:rsidP="00AA692A">
            <w:pPr>
              <w:rPr>
                <w:rFonts w:cstheme="minorHAnsi"/>
                <w:sz w:val="20"/>
                <w:szCs w:val="20"/>
              </w:rPr>
            </w:pPr>
            <w:r>
              <w:rPr>
                <w:rFonts w:cstheme="minorHAnsi"/>
                <w:sz w:val="20"/>
                <w:szCs w:val="20"/>
              </w:rPr>
              <w:t xml:space="preserve">- </w:t>
            </w:r>
            <w:r w:rsidR="004417C6" w:rsidRPr="00E0485F">
              <w:rPr>
                <w:rFonts w:cstheme="minorHAnsi"/>
                <w:sz w:val="20"/>
                <w:szCs w:val="20"/>
              </w:rPr>
              <w:t>w szczególności oferowane rozwiązania powinny zapewniać komfortową pracę z wykorzystaniem istniejących warunków lokalowych i umeblowania,</w:t>
            </w:r>
          </w:p>
          <w:p w14:paraId="1DA8E6A3" w14:textId="02D15C44" w:rsidR="001374EE" w:rsidRDefault="001374EE" w:rsidP="00AA692A">
            <w:pPr>
              <w:rPr>
                <w:rFonts w:cstheme="minorHAnsi"/>
                <w:sz w:val="20"/>
                <w:szCs w:val="20"/>
              </w:rPr>
            </w:pPr>
            <w:r>
              <w:rPr>
                <w:rFonts w:cstheme="minorHAnsi"/>
                <w:sz w:val="20"/>
                <w:szCs w:val="20"/>
              </w:rPr>
              <w:t xml:space="preserve">- odporność </w:t>
            </w:r>
            <w:r w:rsidRPr="001374EE">
              <w:rPr>
                <w:rFonts w:cstheme="minorHAnsi"/>
                <w:bCs/>
                <w:sz w:val="20"/>
                <w:szCs w:val="20"/>
              </w:rPr>
              <w:t>urządzeń wskazujących stosowanych na stanowiskach wykrawania materiału, w typowych warunkach normalnego użytkowania, przy czym nie jest wymagane formalne dokumentowanie tych właściwości lecz zaoferowanie rozwiązań praktycznie użytecznych</w:t>
            </w:r>
            <w:r>
              <w:rPr>
                <w:rFonts w:cstheme="minorHAnsi"/>
                <w:bCs/>
                <w:sz w:val="20"/>
                <w:szCs w:val="20"/>
              </w:rPr>
              <w:t>,</w:t>
            </w:r>
          </w:p>
          <w:p w14:paraId="3F8B9735" w14:textId="65D679C4" w:rsidR="004417C6" w:rsidRPr="00AA692A" w:rsidRDefault="00AA692A" w:rsidP="00AA692A">
            <w:pPr>
              <w:rPr>
                <w:rFonts w:cstheme="minorHAnsi"/>
                <w:sz w:val="20"/>
                <w:szCs w:val="20"/>
              </w:rPr>
            </w:pPr>
            <w:r>
              <w:rPr>
                <w:rFonts w:cstheme="minorHAnsi"/>
                <w:sz w:val="20"/>
                <w:szCs w:val="20"/>
              </w:rPr>
              <w:t xml:space="preserve">- </w:t>
            </w:r>
            <w:r w:rsidR="004417C6" w:rsidRPr="00E0485F">
              <w:rPr>
                <w:rFonts w:cstheme="minorHAnsi"/>
                <w:sz w:val="20"/>
                <w:szCs w:val="20"/>
              </w:rPr>
              <w:t>zapewniać zgodność z zasadami bezpieczeństwa i higieny pracy w tym z zakresu konserwacji, czyszczenia, i zachowania higieny stanowiska</w:t>
            </w:r>
            <w:r>
              <w:rPr>
                <w:rFonts w:cstheme="minorHAnsi"/>
                <w:sz w:val="20"/>
                <w:szCs w:val="20"/>
              </w:rPr>
              <w:t>.</w:t>
            </w:r>
          </w:p>
        </w:tc>
      </w:tr>
      <w:tr w:rsidR="004E47F4" w:rsidRPr="00E0485F" w14:paraId="28B37AD8" w14:textId="77777777" w:rsidTr="004E47F4">
        <w:tc>
          <w:tcPr>
            <w:tcW w:w="9628" w:type="dxa"/>
            <w:gridSpan w:val="3"/>
          </w:tcPr>
          <w:p w14:paraId="20F66CAA" w14:textId="23923BEF" w:rsidR="004E47F4" w:rsidRPr="004E47F4" w:rsidRDefault="004E47F4" w:rsidP="007029FB">
            <w:pPr>
              <w:pStyle w:val="Akapitzlist"/>
              <w:numPr>
                <w:ilvl w:val="0"/>
                <w:numId w:val="38"/>
              </w:numPr>
              <w:rPr>
                <w:rFonts w:cstheme="minorHAnsi"/>
                <w:color w:val="000000"/>
                <w:sz w:val="20"/>
                <w:szCs w:val="20"/>
              </w:rPr>
            </w:pPr>
            <w:r w:rsidRPr="004E47F4">
              <w:rPr>
                <w:rFonts w:cstheme="minorHAnsi"/>
                <w:color w:val="000000"/>
                <w:sz w:val="20"/>
                <w:szCs w:val="20"/>
              </w:rPr>
              <w:t xml:space="preserve">SERWERY WRAZ Z PAMIĘCIĄ MASOWĄ </w:t>
            </w:r>
            <w:r>
              <w:rPr>
                <w:rFonts w:cstheme="minorHAnsi"/>
                <w:color w:val="000000"/>
                <w:sz w:val="20"/>
                <w:szCs w:val="20"/>
              </w:rPr>
              <w:t xml:space="preserve"> -3 SZT. </w:t>
            </w:r>
          </w:p>
        </w:tc>
      </w:tr>
      <w:tr w:rsidR="00475F2F" w:rsidRPr="00E0485F" w14:paraId="3F6F0629" w14:textId="77777777" w:rsidTr="00D87BB7">
        <w:tc>
          <w:tcPr>
            <w:tcW w:w="9628" w:type="dxa"/>
            <w:gridSpan w:val="3"/>
          </w:tcPr>
          <w:p w14:paraId="6C48C9B5" w14:textId="35EBE0D4" w:rsidR="00475F2F" w:rsidRPr="004E47F4" w:rsidRDefault="004E47F4" w:rsidP="004E47F4">
            <w:pPr>
              <w:ind w:left="360"/>
              <w:rPr>
                <w:rFonts w:cstheme="minorHAnsi"/>
                <w:b/>
              </w:rPr>
            </w:pPr>
            <w:r>
              <w:rPr>
                <w:rFonts w:cstheme="minorHAnsi"/>
                <w:b/>
              </w:rPr>
              <w:t xml:space="preserve">A1. </w:t>
            </w:r>
            <w:r w:rsidR="00475F2F" w:rsidRPr="004E47F4">
              <w:rPr>
                <w:rFonts w:cstheme="minorHAnsi"/>
                <w:b/>
              </w:rPr>
              <w:t xml:space="preserve">SERWER NA POTRZEBY OBSŁUGI SYSTEMU – </w:t>
            </w:r>
            <w:r w:rsidR="0034518A" w:rsidRPr="004E47F4">
              <w:rPr>
                <w:rFonts w:cstheme="minorHAnsi"/>
                <w:b/>
              </w:rPr>
              <w:t>2</w:t>
            </w:r>
            <w:r w:rsidR="00475F2F" w:rsidRPr="004E47F4">
              <w:rPr>
                <w:rFonts w:cstheme="minorHAnsi"/>
                <w:b/>
              </w:rPr>
              <w:t xml:space="preserve"> SZT.</w:t>
            </w:r>
          </w:p>
        </w:tc>
      </w:tr>
      <w:tr w:rsidR="00D307D8" w:rsidRPr="00E0485F" w14:paraId="0B8388DD" w14:textId="77777777" w:rsidTr="00824673">
        <w:tc>
          <w:tcPr>
            <w:tcW w:w="571" w:type="dxa"/>
          </w:tcPr>
          <w:p w14:paraId="482F7319" w14:textId="7B79F4FC" w:rsidR="00D307D8" w:rsidRPr="00E0485F" w:rsidRDefault="00C4636D" w:rsidP="004417C6">
            <w:pPr>
              <w:rPr>
                <w:rFonts w:cstheme="minorHAnsi"/>
                <w:sz w:val="20"/>
                <w:szCs w:val="20"/>
              </w:rPr>
            </w:pPr>
            <w:r>
              <w:rPr>
                <w:rFonts w:cstheme="minorHAnsi"/>
                <w:sz w:val="20"/>
                <w:szCs w:val="20"/>
              </w:rPr>
              <w:t>1</w:t>
            </w:r>
            <w:r w:rsidR="00D307D8" w:rsidRPr="00E0485F">
              <w:rPr>
                <w:rFonts w:cstheme="minorHAnsi"/>
                <w:sz w:val="20"/>
                <w:szCs w:val="20"/>
              </w:rPr>
              <w:t>.</w:t>
            </w:r>
          </w:p>
        </w:tc>
        <w:tc>
          <w:tcPr>
            <w:tcW w:w="2645" w:type="dxa"/>
          </w:tcPr>
          <w:p w14:paraId="5F5F659D" w14:textId="47EBCB5F" w:rsidR="00D307D8" w:rsidRPr="00E0485F" w:rsidRDefault="00D307D8" w:rsidP="004417C6">
            <w:pPr>
              <w:rPr>
                <w:rFonts w:cstheme="minorHAnsi"/>
                <w:sz w:val="20"/>
                <w:szCs w:val="20"/>
              </w:rPr>
            </w:pPr>
            <w:r w:rsidRPr="00E0485F">
              <w:rPr>
                <w:rFonts w:cstheme="minorHAnsi"/>
                <w:sz w:val="20"/>
                <w:szCs w:val="20"/>
              </w:rPr>
              <w:t>Przeznaczenie</w:t>
            </w:r>
          </w:p>
        </w:tc>
        <w:tc>
          <w:tcPr>
            <w:tcW w:w="6412" w:type="dxa"/>
          </w:tcPr>
          <w:p w14:paraId="1BF74EC5" w14:textId="77777777" w:rsidR="00D307D8" w:rsidRPr="00E0485F" w:rsidRDefault="00D307D8" w:rsidP="00D307D8">
            <w:pPr>
              <w:rPr>
                <w:rFonts w:cstheme="minorHAnsi"/>
                <w:sz w:val="20"/>
                <w:szCs w:val="20"/>
              </w:rPr>
            </w:pPr>
            <w:r w:rsidRPr="00E0485F">
              <w:rPr>
                <w:rFonts w:cstheme="minorHAnsi"/>
                <w:sz w:val="20"/>
                <w:szCs w:val="20"/>
              </w:rPr>
              <w:t xml:space="preserve">Na potrzeby uruchomienia systemu </w:t>
            </w:r>
          </w:p>
          <w:p w14:paraId="69CA2893" w14:textId="420C8262" w:rsidR="00D307D8" w:rsidRPr="00E0485F" w:rsidRDefault="00D307D8" w:rsidP="00D307D8">
            <w:pPr>
              <w:rPr>
                <w:rFonts w:cstheme="minorHAnsi"/>
                <w:sz w:val="20"/>
                <w:szCs w:val="20"/>
              </w:rPr>
            </w:pPr>
            <w:r w:rsidRPr="00E0485F">
              <w:rPr>
                <w:rFonts w:cstheme="minorHAnsi"/>
                <w:sz w:val="20"/>
                <w:szCs w:val="20"/>
              </w:rPr>
              <w:t>Typu LIS/PIS dla Zakładu Patomorfologii będącego częścią niniejszego zamówienia.</w:t>
            </w:r>
          </w:p>
        </w:tc>
      </w:tr>
      <w:tr w:rsidR="00D307D8" w:rsidRPr="00E0485F" w14:paraId="3B7605C2" w14:textId="77777777" w:rsidTr="00824673">
        <w:tc>
          <w:tcPr>
            <w:tcW w:w="571" w:type="dxa"/>
          </w:tcPr>
          <w:p w14:paraId="024B7AC6" w14:textId="0CF847EF" w:rsidR="00D307D8" w:rsidRPr="00E0485F" w:rsidRDefault="00C4636D" w:rsidP="004417C6">
            <w:pPr>
              <w:rPr>
                <w:rFonts w:cstheme="minorHAnsi"/>
                <w:sz w:val="20"/>
                <w:szCs w:val="20"/>
              </w:rPr>
            </w:pPr>
            <w:r>
              <w:rPr>
                <w:rFonts w:cstheme="minorHAnsi"/>
                <w:sz w:val="20"/>
                <w:szCs w:val="20"/>
              </w:rPr>
              <w:t>2</w:t>
            </w:r>
            <w:r w:rsidR="00D307D8" w:rsidRPr="00E0485F">
              <w:rPr>
                <w:rFonts w:cstheme="minorHAnsi"/>
                <w:sz w:val="20"/>
                <w:szCs w:val="20"/>
              </w:rPr>
              <w:t>.</w:t>
            </w:r>
          </w:p>
        </w:tc>
        <w:tc>
          <w:tcPr>
            <w:tcW w:w="2645" w:type="dxa"/>
          </w:tcPr>
          <w:p w14:paraId="24B1AEB6" w14:textId="4EB599D9" w:rsidR="00D307D8" w:rsidRPr="00E0485F" w:rsidRDefault="00D307D8" w:rsidP="004417C6">
            <w:pPr>
              <w:rPr>
                <w:rFonts w:cstheme="minorHAnsi"/>
                <w:sz w:val="20"/>
                <w:szCs w:val="20"/>
              </w:rPr>
            </w:pPr>
            <w:r w:rsidRPr="00E0485F">
              <w:rPr>
                <w:rFonts w:cstheme="minorHAnsi"/>
                <w:sz w:val="20"/>
                <w:szCs w:val="20"/>
              </w:rPr>
              <w:t>Warunki Ogólne</w:t>
            </w:r>
          </w:p>
        </w:tc>
        <w:tc>
          <w:tcPr>
            <w:tcW w:w="6412" w:type="dxa"/>
          </w:tcPr>
          <w:p w14:paraId="4F88501B" w14:textId="7D64CECA" w:rsidR="00D307D8" w:rsidRPr="00E0485F" w:rsidRDefault="00D307D8" w:rsidP="00D307D8">
            <w:pPr>
              <w:rPr>
                <w:rFonts w:cstheme="minorHAnsi"/>
                <w:sz w:val="20"/>
                <w:szCs w:val="20"/>
              </w:rPr>
            </w:pPr>
            <w:r w:rsidRPr="00E0485F">
              <w:rPr>
                <w:rFonts w:cstheme="minorHAnsi"/>
                <w:sz w:val="20"/>
                <w:szCs w:val="20"/>
              </w:rPr>
              <w:t xml:space="preserve">Dostarczony serwer fizyczny musi posiadać konfigurację odpowiednią do wymogów licencyjnych oprogramowania będącego przedmiotem niniejszego zamówienia. </w:t>
            </w:r>
            <w:r w:rsidRPr="00E0485F">
              <w:rPr>
                <w:rFonts w:cstheme="minorHAnsi"/>
                <w:sz w:val="20"/>
                <w:szCs w:val="20"/>
              </w:rPr>
              <w:tab/>
            </w:r>
          </w:p>
        </w:tc>
      </w:tr>
      <w:tr w:rsidR="004417C6" w:rsidRPr="00E0485F" w14:paraId="0EA2990D" w14:textId="77777777" w:rsidTr="00824673">
        <w:tc>
          <w:tcPr>
            <w:tcW w:w="571" w:type="dxa"/>
          </w:tcPr>
          <w:p w14:paraId="214C31D5" w14:textId="21D683BA" w:rsidR="004417C6" w:rsidRPr="00E0485F" w:rsidRDefault="00C4636D" w:rsidP="004417C6">
            <w:pPr>
              <w:rPr>
                <w:rFonts w:cstheme="minorHAnsi"/>
                <w:sz w:val="20"/>
                <w:szCs w:val="20"/>
              </w:rPr>
            </w:pPr>
            <w:r>
              <w:rPr>
                <w:rFonts w:cstheme="minorHAnsi"/>
                <w:sz w:val="20"/>
                <w:szCs w:val="20"/>
              </w:rPr>
              <w:t>3</w:t>
            </w:r>
            <w:r w:rsidR="00D307D8" w:rsidRPr="00E0485F">
              <w:rPr>
                <w:rFonts w:cstheme="minorHAnsi"/>
                <w:sz w:val="20"/>
                <w:szCs w:val="20"/>
              </w:rPr>
              <w:t>.</w:t>
            </w:r>
          </w:p>
        </w:tc>
        <w:tc>
          <w:tcPr>
            <w:tcW w:w="2645" w:type="dxa"/>
          </w:tcPr>
          <w:p w14:paraId="569F0907" w14:textId="2C25A99A" w:rsidR="004417C6" w:rsidRPr="00E0485F" w:rsidRDefault="00D307D8" w:rsidP="004417C6">
            <w:pPr>
              <w:rPr>
                <w:rFonts w:cstheme="minorHAnsi"/>
                <w:sz w:val="20"/>
                <w:szCs w:val="20"/>
              </w:rPr>
            </w:pPr>
            <w:r w:rsidRPr="00E0485F">
              <w:rPr>
                <w:rFonts w:cstheme="minorHAnsi"/>
                <w:sz w:val="20"/>
                <w:szCs w:val="20"/>
              </w:rPr>
              <w:t xml:space="preserve">Obudowa </w:t>
            </w:r>
          </w:p>
        </w:tc>
        <w:tc>
          <w:tcPr>
            <w:tcW w:w="6412" w:type="dxa"/>
          </w:tcPr>
          <w:p w14:paraId="0320712E" w14:textId="02CF7DE7" w:rsidR="004417C6" w:rsidRPr="00E0485F" w:rsidRDefault="003759F2" w:rsidP="003759F2">
            <w:pPr>
              <w:rPr>
                <w:rFonts w:cstheme="minorHAnsi"/>
                <w:bCs/>
                <w:sz w:val="20"/>
                <w:szCs w:val="20"/>
              </w:rPr>
            </w:pPr>
            <w:r w:rsidRPr="00E0485F">
              <w:rPr>
                <w:rFonts w:cstheme="minorHAnsi"/>
                <w:bCs/>
                <w:sz w:val="20"/>
                <w:szCs w:val="20"/>
              </w:rPr>
              <w:t xml:space="preserve">Obudowa o wysokości 1U dedykowana do zamontowania w szafie </w:t>
            </w:r>
            <w:proofErr w:type="spellStart"/>
            <w:r w:rsidRPr="00E0485F">
              <w:rPr>
                <w:rFonts w:cstheme="minorHAnsi"/>
                <w:bCs/>
                <w:sz w:val="20"/>
                <w:szCs w:val="20"/>
              </w:rPr>
              <w:t>rack</w:t>
            </w:r>
            <w:proofErr w:type="spellEnd"/>
            <w:r w:rsidRPr="00E0485F">
              <w:rPr>
                <w:rFonts w:cstheme="minorHAnsi"/>
                <w:bCs/>
                <w:sz w:val="20"/>
                <w:szCs w:val="20"/>
              </w:rPr>
              <w:t xml:space="preserve"> 19" z zestawem szyn do mocowania w szafie i wysuwania do celów serwisowych. 8 zatok 2,5” hot-</w:t>
            </w:r>
            <w:proofErr w:type="spellStart"/>
            <w:r w:rsidRPr="00E0485F">
              <w:rPr>
                <w:rFonts w:cstheme="minorHAnsi"/>
                <w:bCs/>
                <w:sz w:val="20"/>
                <w:szCs w:val="20"/>
              </w:rPr>
              <w:t>swap</w:t>
            </w:r>
            <w:proofErr w:type="spellEnd"/>
            <w:r w:rsidRPr="00E0485F">
              <w:rPr>
                <w:rFonts w:cstheme="minorHAnsi"/>
                <w:bCs/>
                <w:sz w:val="20"/>
                <w:szCs w:val="20"/>
              </w:rPr>
              <w:t xml:space="preserve"> SAS/SATA.</w:t>
            </w:r>
          </w:p>
        </w:tc>
      </w:tr>
      <w:tr w:rsidR="00475F2F" w:rsidRPr="00E0485F" w14:paraId="2F6BB9C7" w14:textId="77777777" w:rsidTr="00824673">
        <w:tc>
          <w:tcPr>
            <w:tcW w:w="571" w:type="dxa"/>
          </w:tcPr>
          <w:p w14:paraId="7B130BA7" w14:textId="2E9EDF0E" w:rsidR="00475F2F" w:rsidRPr="00B67B7A" w:rsidRDefault="00C4636D" w:rsidP="004417C6">
            <w:pPr>
              <w:rPr>
                <w:rFonts w:cstheme="minorHAnsi"/>
                <w:sz w:val="20"/>
                <w:szCs w:val="20"/>
              </w:rPr>
            </w:pPr>
            <w:r w:rsidRPr="00B67B7A">
              <w:rPr>
                <w:rFonts w:cstheme="minorHAnsi"/>
                <w:sz w:val="20"/>
                <w:szCs w:val="20"/>
              </w:rPr>
              <w:t>4</w:t>
            </w:r>
            <w:r w:rsidR="00D307D8" w:rsidRPr="00B67B7A">
              <w:rPr>
                <w:rFonts w:cstheme="minorHAnsi"/>
                <w:sz w:val="20"/>
                <w:szCs w:val="20"/>
              </w:rPr>
              <w:t>.</w:t>
            </w:r>
          </w:p>
        </w:tc>
        <w:tc>
          <w:tcPr>
            <w:tcW w:w="2645" w:type="dxa"/>
          </w:tcPr>
          <w:p w14:paraId="24B30CC4" w14:textId="518ABDF5" w:rsidR="00475F2F" w:rsidRPr="00B67B7A" w:rsidRDefault="00D307D8" w:rsidP="004417C6">
            <w:pPr>
              <w:rPr>
                <w:rFonts w:cstheme="minorHAnsi"/>
                <w:sz w:val="20"/>
                <w:szCs w:val="20"/>
              </w:rPr>
            </w:pPr>
            <w:r w:rsidRPr="00B67B7A">
              <w:rPr>
                <w:rFonts w:cstheme="minorHAnsi"/>
                <w:sz w:val="20"/>
                <w:szCs w:val="20"/>
              </w:rPr>
              <w:t>Płyta główna</w:t>
            </w:r>
          </w:p>
        </w:tc>
        <w:tc>
          <w:tcPr>
            <w:tcW w:w="6412" w:type="dxa"/>
          </w:tcPr>
          <w:p w14:paraId="03FD81DD" w14:textId="453B8D20" w:rsidR="003759F2" w:rsidRPr="00B67B7A" w:rsidRDefault="003759F2" w:rsidP="00AA692A">
            <w:pPr>
              <w:rPr>
                <w:rFonts w:cstheme="minorHAnsi"/>
                <w:sz w:val="20"/>
                <w:szCs w:val="20"/>
              </w:rPr>
            </w:pPr>
            <w:r w:rsidRPr="00B67B7A">
              <w:rPr>
                <w:rFonts w:cstheme="minorHAnsi"/>
                <w:sz w:val="20"/>
                <w:szCs w:val="20"/>
              </w:rPr>
              <w:t xml:space="preserve">Dedykowana do pracy w serwerach jednoprocesorowa, minimum 8 slotów pamięci DIMM, obsługa minimum 2TB pamięci RAM DDR4. Złącza na płycie: minimum 1 x </w:t>
            </w:r>
            <w:proofErr w:type="spellStart"/>
            <w:r w:rsidRPr="00B67B7A">
              <w:rPr>
                <w:rFonts w:cstheme="minorHAnsi"/>
                <w:sz w:val="20"/>
                <w:szCs w:val="20"/>
              </w:rPr>
              <w:t>PCIe</w:t>
            </w:r>
            <w:proofErr w:type="spellEnd"/>
            <w:r w:rsidRPr="00B67B7A">
              <w:rPr>
                <w:rFonts w:cstheme="minorHAnsi"/>
                <w:sz w:val="20"/>
                <w:szCs w:val="20"/>
              </w:rPr>
              <w:t xml:space="preserve"> 4.0 x8, 1 x gniazdo M.2 </w:t>
            </w:r>
            <w:proofErr w:type="spellStart"/>
            <w:r w:rsidRPr="00B67B7A">
              <w:rPr>
                <w:rFonts w:cstheme="minorHAnsi"/>
                <w:sz w:val="20"/>
                <w:szCs w:val="20"/>
              </w:rPr>
              <w:t>PCIe</w:t>
            </w:r>
            <w:proofErr w:type="spellEnd"/>
            <w:r w:rsidRPr="00B67B7A">
              <w:rPr>
                <w:rFonts w:cstheme="minorHAnsi"/>
                <w:sz w:val="20"/>
                <w:szCs w:val="20"/>
              </w:rPr>
              <w:t xml:space="preserve"> 3.0 x4 (na dyski </w:t>
            </w:r>
            <w:proofErr w:type="spellStart"/>
            <w:r w:rsidRPr="00B67B7A">
              <w:rPr>
                <w:rFonts w:cstheme="minorHAnsi"/>
                <w:sz w:val="20"/>
                <w:szCs w:val="20"/>
              </w:rPr>
              <w:t>NVMe</w:t>
            </w:r>
            <w:proofErr w:type="spellEnd"/>
            <w:r w:rsidRPr="00B67B7A">
              <w:rPr>
                <w:rFonts w:cstheme="minorHAnsi"/>
                <w:sz w:val="20"/>
                <w:szCs w:val="20"/>
              </w:rPr>
              <w:t>, obsługa dysków o długości 110mm)</w:t>
            </w:r>
            <w:r w:rsidR="00AA692A" w:rsidRPr="00B67B7A">
              <w:rPr>
                <w:rFonts w:cstheme="minorHAnsi"/>
                <w:sz w:val="20"/>
                <w:szCs w:val="20"/>
              </w:rPr>
              <w:t xml:space="preserve">. </w:t>
            </w:r>
            <w:r w:rsidRPr="00B67B7A">
              <w:rPr>
                <w:rFonts w:cstheme="minorHAnsi"/>
                <w:color w:val="000000"/>
                <w:sz w:val="20"/>
                <w:szCs w:val="20"/>
              </w:rPr>
              <w:t>Zintegrowana z układem zdalnego zarządzania karta graficzna.</w:t>
            </w:r>
          </w:p>
        </w:tc>
      </w:tr>
      <w:tr w:rsidR="00475F2F" w:rsidRPr="00E0485F" w14:paraId="0BC3AFC1" w14:textId="77777777" w:rsidTr="00824673">
        <w:tc>
          <w:tcPr>
            <w:tcW w:w="571" w:type="dxa"/>
          </w:tcPr>
          <w:p w14:paraId="7ACA1C23" w14:textId="6B97518A" w:rsidR="00475F2F" w:rsidRPr="00B67B7A" w:rsidRDefault="00C4636D" w:rsidP="004417C6">
            <w:pPr>
              <w:rPr>
                <w:rFonts w:cstheme="minorHAnsi"/>
                <w:sz w:val="20"/>
                <w:szCs w:val="20"/>
              </w:rPr>
            </w:pPr>
            <w:r w:rsidRPr="00B67B7A">
              <w:rPr>
                <w:rFonts w:cstheme="minorHAnsi"/>
                <w:sz w:val="20"/>
                <w:szCs w:val="20"/>
              </w:rPr>
              <w:t>5</w:t>
            </w:r>
            <w:r w:rsidR="00D307D8" w:rsidRPr="00B67B7A">
              <w:rPr>
                <w:rFonts w:cstheme="minorHAnsi"/>
                <w:sz w:val="20"/>
                <w:szCs w:val="20"/>
              </w:rPr>
              <w:t>.</w:t>
            </w:r>
          </w:p>
        </w:tc>
        <w:tc>
          <w:tcPr>
            <w:tcW w:w="2645" w:type="dxa"/>
          </w:tcPr>
          <w:p w14:paraId="36A65EEE" w14:textId="556FC597" w:rsidR="00475F2F" w:rsidRPr="00B67B7A" w:rsidRDefault="00D307D8" w:rsidP="004417C6">
            <w:pPr>
              <w:rPr>
                <w:rFonts w:cstheme="minorHAnsi"/>
                <w:sz w:val="20"/>
                <w:szCs w:val="20"/>
              </w:rPr>
            </w:pPr>
            <w:r w:rsidRPr="00B67B7A">
              <w:rPr>
                <w:rFonts w:cstheme="minorHAnsi"/>
                <w:sz w:val="20"/>
                <w:szCs w:val="20"/>
              </w:rPr>
              <w:t>Procesor</w:t>
            </w:r>
          </w:p>
        </w:tc>
        <w:tc>
          <w:tcPr>
            <w:tcW w:w="6412" w:type="dxa"/>
          </w:tcPr>
          <w:p w14:paraId="27949FD0" w14:textId="029E8E82" w:rsidR="00475F2F" w:rsidRPr="00B67B7A" w:rsidRDefault="003759F2" w:rsidP="004417C6">
            <w:pPr>
              <w:rPr>
                <w:rFonts w:cstheme="minorHAnsi"/>
                <w:sz w:val="20"/>
                <w:szCs w:val="20"/>
              </w:rPr>
            </w:pPr>
            <w:r w:rsidRPr="00B67B7A">
              <w:rPr>
                <w:rFonts w:cstheme="minorHAnsi"/>
                <w:sz w:val="20"/>
                <w:szCs w:val="20"/>
              </w:rPr>
              <w:t xml:space="preserve">Zainstalowany procesor w architekturze x86 dedykowane do pracy w serwerach, oferujący minimum 12 rdzeni, 24 wątki i posiadający w testach PASSMARK CPU-Mark </w:t>
            </w:r>
            <w:r w:rsidR="005D1F70" w:rsidRPr="00B67B7A">
              <w:rPr>
                <w:rFonts w:cstheme="minorHAnsi"/>
                <w:color w:val="FFFF00"/>
                <w:sz w:val="20"/>
                <w:szCs w:val="20"/>
              </w:rPr>
              <w:t xml:space="preserve">  </w:t>
            </w:r>
            <w:r w:rsidR="005D1F70" w:rsidRPr="00CF247C">
              <w:rPr>
                <w:rFonts w:cstheme="minorHAnsi"/>
                <w:color w:val="FF0000"/>
                <w:sz w:val="20"/>
                <w:szCs w:val="20"/>
              </w:rPr>
              <w:t xml:space="preserve">na dzień publikacji ogłoszenia o zamówieniu w Dzienniku Urzędowym Unii Europejskiej </w:t>
            </w:r>
            <w:r w:rsidRPr="00CF247C">
              <w:rPr>
                <w:rFonts w:cstheme="minorHAnsi"/>
                <w:color w:val="FF0000"/>
                <w:sz w:val="20"/>
                <w:szCs w:val="20"/>
              </w:rPr>
              <w:t>(</w:t>
            </w:r>
            <w:r w:rsidR="005D1F70" w:rsidRPr="00CF247C">
              <w:rPr>
                <w:rFonts w:cstheme="minorHAnsi"/>
                <w:color w:val="FF0000"/>
                <w:sz w:val="20"/>
                <w:szCs w:val="20"/>
              </w:rPr>
              <w:t xml:space="preserve">wg druku załączonego do SWZ </w:t>
            </w:r>
            <w:r w:rsidR="00856026" w:rsidRPr="00CF247C">
              <w:rPr>
                <w:rFonts w:cstheme="minorHAnsi"/>
                <w:color w:val="FF0000"/>
                <w:sz w:val="20"/>
                <w:szCs w:val="20"/>
              </w:rPr>
              <w:t xml:space="preserve">) </w:t>
            </w:r>
            <w:r w:rsidRPr="00B67B7A">
              <w:rPr>
                <w:rFonts w:cstheme="minorHAnsi"/>
                <w:sz w:val="20"/>
                <w:szCs w:val="20"/>
              </w:rPr>
              <w:t>https://www.cpubenchmark.net/high_end_cpus.html) wynik nie niższy niż 22000 punktów. Moc cieplna (TDP) procesora nie może przekraczać 120W a maksymalna częstotliwość Turbo musi być nie niższa niż 3,3GHz.</w:t>
            </w:r>
          </w:p>
        </w:tc>
      </w:tr>
      <w:tr w:rsidR="00475F2F" w:rsidRPr="00E0485F" w14:paraId="7A7E7B5B" w14:textId="77777777" w:rsidTr="00824673">
        <w:tc>
          <w:tcPr>
            <w:tcW w:w="571" w:type="dxa"/>
          </w:tcPr>
          <w:p w14:paraId="64779376" w14:textId="11505769" w:rsidR="00475F2F" w:rsidRPr="00E0485F" w:rsidRDefault="00C4636D" w:rsidP="004417C6">
            <w:pPr>
              <w:rPr>
                <w:rFonts w:cstheme="minorHAnsi"/>
                <w:sz w:val="20"/>
                <w:szCs w:val="20"/>
              </w:rPr>
            </w:pPr>
            <w:r>
              <w:rPr>
                <w:rFonts w:cstheme="minorHAnsi"/>
                <w:sz w:val="20"/>
                <w:szCs w:val="20"/>
              </w:rPr>
              <w:t>6</w:t>
            </w:r>
            <w:r w:rsidR="00D87BB7" w:rsidRPr="00E0485F">
              <w:rPr>
                <w:rFonts w:cstheme="minorHAnsi"/>
                <w:sz w:val="20"/>
                <w:szCs w:val="20"/>
              </w:rPr>
              <w:t>.</w:t>
            </w:r>
          </w:p>
        </w:tc>
        <w:tc>
          <w:tcPr>
            <w:tcW w:w="2645" w:type="dxa"/>
          </w:tcPr>
          <w:p w14:paraId="5A610403" w14:textId="73E35A63" w:rsidR="00475F2F" w:rsidRPr="00E0485F" w:rsidRDefault="00D87BB7" w:rsidP="004417C6">
            <w:pPr>
              <w:rPr>
                <w:rFonts w:cstheme="minorHAnsi"/>
                <w:sz w:val="20"/>
                <w:szCs w:val="20"/>
              </w:rPr>
            </w:pPr>
            <w:r w:rsidRPr="00E0485F">
              <w:rPr>
                <w:rFonts w:cstheme="minorHAnsi"/>
                <w:sz w:val="20"/>
                <w:szCs w:val="20"/>
              </w:rPr>
              <w:t>Pamięć operacyjna</w:t>
            </w:r>
          </w:p>
        </w:tc>
        <w:tc>
          <w:tcPr>
            <w:tcW w:w="6412" w:type="dxa"/>
          </w:tcPr>
          <w:p w14:paraId="5EE9182A" w14:textId="77777777" w:rsidR="003759F2" w:rsidRPr="00E0485F" w:rsidRDefault="003759F2" w:rsidP="003759F2">
            <w:pPr>
              <w:rPr>
                <w:rFonts w:cstheme="minorHAnsi"/>
                <w:sz w:val="20"/>
                <w:szCs w:val="20"/>
              </w:rPr>
            </w:pPr>
            <w:r w:rsidRPr="00E0485F">
              <w:rPr>
                <w:rFonts w:cstheme="minorHAnsi"/>
                <w:sz w:val="20"/>
                <w:szCs w:val="20"/>
              </w:rPr>
              <w:t>Zainstalowane min 128 GB pamięci RAM typu DDR4 (RDIMM) o szybkości taktowania nie gorszej niż 3200MHz oraz możliwość rozbudowy pamięci o dodatkowe 128 GB wykorzystując kości o rozmiarze nie większym niż 32GB bez wymiany dostarczonych pamięci.</w:t>
            </w:r>
          </w:p>
          <w:p w14:paraId="2F50EDA8" w14:textId="77777777" w:rsidR="003759F2" w:rsidRPr="00E0485F" w:rsidRDefault="003759F2" w:rsidP="003759F2">
            <w:pPr>
              <w:rPr>
                <w:rFonts w:cstheme="minorHAnsi"/>
                <w:sz w:val="20"/>
                <w:szCs w:val="20"/>
              </w:rPr>
            </w:pPr>
            <w:r w:rsidRPr="00E0485F">
              <w:rPr>
                <w:rFonts w:cstheme="minorHAnsi"/>
                <w:sz w:val="20"/>
                <w:szCs w:val="20"/>
              </w:rPr>
              <w:t>Wsparcie dla technologii zabezpieczania pamięci Advanced ECC</w:t>
            </w:r>
          </w:p>
          <w:p w14:paraId="56E3C161" w14:textId="16FDE080" w:rsidR="00475F2F" w:rsidRPr="00E0485F" w:rsidRDefault="003759F2" w:rsidP="003759F2">
            <w:pPr>
              <w:rPr>
                <w:rFonts w:cstheme="minorHAnsi"/>
                <w:sz w:val="20"/>
                <w:szCs w:val="20"/>
              </w:rPr>
            </w:pPr>
            <w:r w:rsidRPr="00E0485F">
              <w:rPr>
                <w:rFonts w:cstheme="minorHAnsi"/>
                <w:sz w:val="20"/>
                <w:szCs w:val="20"/>
              </w:rPr>
              <w:t>8 gniazd pamięci RAM na płycie głównej</w:t>
            </w:r>
            <w:r w:rsidR="0019477C" w:rsidRPr="00E0485F">
              <w:rPr>
                <w:rFonts w:cstheme="minorHAnsi"/>
                <w:sz w:val="20"/>
                <w:szCs w:val="20"/>
              </w:rPr>
              <w:t>.</w:t>
            </w:r>
          </w:p>
        </w:tc>
      </w:tr>
      <w:tr w:rsidR="00475F2F" w:rsidRPr="00E0485F" w14:paraId="7D618FDE" w14:textId="77777777" w:rsidTr="00824673">
        <w:tc>
          <w:tcPr>
            <w:tcW w:w="571" w:type="dxa"/>
          </w:tcPr>
          <w:p w14:paraId="405454AC" w14:textId="7E3F678F" w:rsidR="00475F2F" w:rsidRPr="00E0485F" w:rsidRDefault="00C4636D" w:rsidP="004417C6">
            <w:pPr>
              <w:rPr>
                <w:rFonts w:cstheme="minorHAnsi"/>
                <w:sz w:val="20"/>
                <w:szCs w:val="20"/>
              </w:rPr>
            </w:pPr>
            <w:r>
              <w:rPr>
                <w:rFonts w:cstheme="minorHAnsi"/>
                <w:sz w:val="20"/>
                <w:szCs w:val="20"/>
              </w:rPr>
              <w:t>7</w:t>
            </w:r>
            <w:r w:rsidR="00D87BB7" w:rsidRPr="00E0485F">
              <w:rPr>
                <w:rFonts w:cstheme="minorHAnsi"/>
                <w:sz w:val="20"/>
                <w:szCs w:val="20"/>
              </w:rPr>
              <w:t>.</w:t>
            </w:r>
          </w:p>
        </w:tc>
        <w:tc>
          <w:tcPr>
            <w:tcW w:w="2645" w:type="dxa"/>
          </w:tcPr>
          <w:p w14:paraId="7E41109D" w14:textId="2267BAC9" w:rsidR="00475F2F" w:rsidRPr="00E0485F" w:rsidRDefault="00D87BB7" w:rsidP="005B4895">
            <w:pPr>
              <w:rPr>
                <w:rFonts w:cstheme="minorHAnsi"/>
                <w:sz w:val="20"/>
                <w:szCs w:val="20"/>
              </w:rPr>
            </w:pPr>
            <w:r w:rsidRPr="00E0485F">
              <w:rPr>
                <w:rFonts w:cstheme="minorHAnsi"/>
                <w:sz w:val="20"/>
                <w:szCs w:val="20"/>
              </w:rPr>
              <w:t>Interfejsy</w:t>
            </w:r>
          </w:p>
        </w:tc>
        <w:tc>
          <w:tcPr>
            <w:tcW w:w="6412" w:type="dxa"/>
          </w:tcPr>
          <w:p w14:paraId="3C8516F6"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t>1 x RJ-45 (zarządzanie)</w:t>
            </w:r>
          </w:p>
          <w:p w14:paraId="58CEC1CB"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t>1 x DB9 (port szeregowy, RS232) z przodu obudowy</w:t>
            </w:r>
          </w:p>
          <w:p w14:paraId="0EED6E34"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t>USB 2.0 x 2 wyprowadzone na przód obudowy,</w:t>
            </w:r>
          </w:p>
          <w:p w14:paraId="45A9721E"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t>USB 2.0 x 2 wyprowadzone na tył,</w:t>
            </w:r>
          </w:p>
          <w:p w14:paraId="108BCFB4"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lastRenderedPageBreak/>
              <w:t>USB 3.0 x 2 wyprowadzone na tył,</w:t>
            </w:r>
          </w:p>
          <w:p w14:paraId="0EFDCBDE"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t>1 port VGA (15-pin video).</w:t>
            </w:r>
          </w:p>
          <w:p w14:paraId="212757D7" w14:textId="447D279C" w:rsidR="00475F2F" w:rsidRPr="00E0485F" w:rsidRDefault="003759F2" w:rsidP="0019477C">
            <w:pPr>
              <w:tabs>
                <w:tab w:val="left" w:pos="2775"/>
                <w:tab w:val="left" w:pos="4695"/>
              </w:tabs>
              <w:rPr>
                <w:rFonts w:cstheme="minorHAnsi"/>
                <w:sz w:val="20"/>
                <w:szCs w:val="20"/>
              </w:rPr>
            </w:pPr>
            <w:r w:rsidRPr="00E0485F">
              <w:rPr>
                <w:rFonts w:cstheme="minorHAnsi"/>
                <w:sz w:val="20"/>
                <w:szCs w:val="20"/>
              </w:rPr>
              <w:t xml:space="preserve">Minimum 2 porty sieciowe </w:t>
            </w:r>
            <w:proofErr w:type="spellStart"/>
            <w:r w:rsidRPr="00E0485F">
              <w:rPr>
                <w:rFonts w:cstheme="minorHAnsi"/>
                <w:sz w:val="20"/>
                <w:szCs w:val="20"/>
              </w:rPr>
              <w:t>Gbit</w:t>
            </w:r>
            <w:proofErr w:type="spellEnd"/>
            <w:r w:rsidRPr="00E0485F">
              <w:rPr>
                <w:rFonts w:cstheme="minorHAnsi"/>
                <w:sz w:val="20"/>
                <w:szCs w:val="20"/>
              </w:rPr>
              <w:t xml:space="preserve">  RJ-45 zintegrowane na płycie głównej.</w:t>
            </w:r>
            <w:r w:rsidR="00D87BB7" w:rsidRPr="00E0485F">
              <w:rPr>
                <w:rFonts w:cstheme="minorHAnsi"/>
                <w:sz w:val="20"/>
                <w:szCs w:val="20"/>
              </w:rPr>
              <w:tab/>
            </w:r>
          </w:p>
        </w:tc>
      </w:tr>
      <w:tr w:rsidR="00D87BB7" w:rsidRPr="00E0485F" w14:paraId="5A6CB89D" w14:textId="77777777" w:rsidTr="00824673">
        <w:tc>
          <w:tcPr>
            <w:tcW w:w="571" w:type="dxa"/>
          </w:tcPr>
          <w:p w14:paraId="08D0EBBD" w14:textId="5B485880" w:rsidR="00D87BB7" w:rsidRPr="00E0485F" w:rsidRDefault="00C4636D" w:rsidP="004417C6">
            <w:pPr>
              <w:rPr>
                <w:rFonts w:cstheme="minorHAnsi"/>
                <w:sz w:val="20"/>
                <w:szCs w:val="20"/>
              </w:rPr>
            </w:pPr>
            <w:r>
              <w:rPr>
                <w:rFonts w:cstheme="minorHAnsi"/>
                <w:sz w:val="20"/>
                <w:szCs w:val="20"/>
              </w:rPr>
              <w:lastRenderedPageBreak/>
              <w:t>8</w:t>
            </w:r>
            <w:r w:rsidR="009D52CB" w:rsidRPr="00E0485F">
              <w:rPr>
                <w:rFonts w:cstheme="minorHAnsi"/>
                <w:sz w:val="20"/>
                <w:szCs w:val="20"/>
              </w:rPr>
              <w:t>.</w:t>
            </w:r>
          </w:p>
        </w:tc>
        <w:tc>
          <w:tcPr>
            <w:tcW w:w="2645" w:type="dxa"/>
          </w:tcPr>
          <w:p w14:paraId="51F0589F" w14:textId="3FDF4EE5" w:rsidR="00D87BB7" w:rsidRPr="00E0485F" w:rsidRDefault="009D52CB" w:rsidP="004417C6">
            <w:pPr>
              <w:rPr>
                <w:rFonts w:cstheme="minorHAnsi"/>
                <w:sz w:val="20"/>
                <w:szCs w:val="20"/>
              </w:rPr>
            </w:pPr>
            <w:r w:rsidRPr="00E0485F">
              <w:rPr>
                <w:rFonts w:cstheme="minorHAnsi"/>
                <w:sz w:val="20"/>
                <w:szCs w:val="20"/>
              </w:rPr>
              <w:t>Wewnętrzna pamięć masowa</w:t>
            </w:r>
          </w:p>
        </w:tc>
        <w:tc>
          <w:tcPr>
            <w:tcW w:w="6412" w:type="dxa"/>
          </w:tcPr>
          <w:p w14:paraId="1DCCE341" w14:textId="19AA0D65" w:rsidR="003759F2" w:rsidRPr="00E0485F" w:rsidRDefault="003759F2" w:rsidP="003759F2">
            <w:pPr>
              <w:rPr>
                <w:rFonts w:cstheme="minorHAnsi"/>
                <w:sz w:val="20"/>
                <w:szCs w:val="20"/>
              </w:rPr>
            </w:pPr>
            <w:r w:rsidRPr="00E0485F">
              <w:rPr>
                <w:rFonts w:cstheme="minorHAnsi"/>
                <w:sz w:val="20"/>
                <w:szCs w:val="20"/>
              </w:rPr>
              <w:t>Sprzętowy kontroler RAID 0,1,5,6,10,50,60 SAS/SATA (12Gbps), 2GB cache, obsługujący wszystkie 8 zatok dyskowych. Pamięć cache musi być zabezpieczona przed utratą zasilania modułem baterii.</w:t>
            </w:r>
          </w:p>
          <w:p w14:paraId="472D15E3" w14:textId="77777777" w:rsidR="0014259A" w:rsidRPr="00E0485F" w:rsidRDefault="0019477C" w:rsidP="0019477C">
            <w:pPr>
              <w:rPr>
                <w:rFonts w:cstheme="minorHAnsi"/>
                <w:sz w:val="20"/>
                <w:szCs w:val="20"/>
              </w:rPr>
            </w:pPr>
            <w:r w:rsidRPr="00E0485F">
              <w:rPr>
                <w:rFonts w:cstheme="minorHAnsi"/>
                <w:sz w:val="20"/>
                <w:szCs w:val="20"/>
              </w:rPr>
              <w:t>6</w:t>
            </w:r>
            <w:r w:rsidR="003759F2" w:rsidRPr="00E0485F">
              <w:rPr>
                <w:rFonts w:cstheme="minorHAnsi"/>
                <w:sz w:val="20"/>
                <w:szCs w:val="20"/>
              </w:rPr>
              <w:t xml:space="preserve"> </w:t>
            </w:r>
            <w:r w:rsidRPr="00E0485F">
              <w:rPr>
                <w:rFonts w:cstheme="minorHAnsi"/>
                <w:sz w:val="20"/>
                <w:szCs w:val="20"/>
              </w:rPr>
              <w:t xml:space="preserve">(sześć) </w:t>
            </w:r>
            <w:r w:rsidR="003759F2" w:rsidRPr="00E0485F">
              <w:rPr>
                <w:rFonts w:cstheme="minorHAnsi"/>
                <w:sz w:val="20"/>
                <w:szCs w:val="20"/>
              </w:rPr>
              <w:t>dysk</w:t>
            </w:r>
            <w:r w:rsidRPr="00E0485F">
              <w:rPr>
                <w:rFonts w:cstheme="minorHAnsi"/>
                <w:sz w:val="20"/>
                <w:szCs w:val="20"/>
              </w:rPr>
              <w:t>ów</w:t>
            </w:r>
            <w:r w:rsidR="003759F2" w:rsidRPr="00E0485F">
              <w:rPr>
                <w:rFonts w:cstheme="minorHAnsi"/>
                <w:sz w:val="20"/>
                <w:szCs w:val="20"/>
              </w:rPr>
              <w:t xml:space="preserve"> serwerowy</w:t>
            </w:r>
            <w:r w:rsidRPr="00E0485F">
              <w:rPr>
                <w:rFonts w:cstheme="minorHAnsi"/>
                <w:sz w:val="20"/>
                <w:szCs w:val="20"/>
              </w:rPr>
              <w:t>ch</w:t>
            </w:r>
            <w:r w:rsidR="003759F2" w:rsidRPr="00E0485F">
              <w:rPr>
                <w:rFonts w:cstheme="minorHAnsi"/>
                <w:sz w:val="20"/>
                <w:szCs w:val="20"/>
              </w:rPr>
              <w:t xml:space="preserve"> SSD SATA 6,0Gb/s o pojemności 960GB, odczycie sekwencyjnym 550MB/s, zapisie sekwencyjnym 520MB/s, DWPD</w:t>
            </w:r>
            <w:r w:rsidR="0014259A" w:rsidRPr="00E0485F">
              <w:rPr>
                <w:rFonts w:cstheme="minorHAnsi"/>
                <w:sz w:val="20"/>
                <w:szCs w:val="20"/>
              </w:rPr>
              <w:t xml:space="preserve"> 1</w:t>
            </w:r>
            <w:r w:rsidRPr="00E0485F">
              <w:rPr>
                <w:rFonts w:cstheme="minorHAnsi"/>
                <w:sz w:val="20"/>
                <w:szCs w:val="20"/>
              </w:rPr>
              <w:t>.</w:t>
            </w:r>
            <w:r w:rsidR="003759F2" w:rsidRPr="00E0485F">
              <w:rPr>
                <w:rFonts w:cstheme="minorHAnsi"/>
                <w:sz w:val="20"/>
                <w:szCs w:val="20"/>
              </w:rPr>
              <w:t xml:space="preserve"> </w:t>
            </w:r>
          </w:p>
          <w:p w14:paraId="0C84B6FD" w14:textId="661177C8" w:rsidR="00D87BB7" w:rsidRPr="00E0485F" w:rsidRDefault="003759F2" w:rsidP="0019477C">
            <w:pPr>
              <w:rPr>
                <w:rFonts w:cstheme="minorHAnsi"/>
                <w:sz w:val="20"/>
                <w:szCs w:val="20"/>
              </w:rPr>
            </w:pPr>
            <w:r w:rsidRPr="00E0485F">
              <w:rPr>
                <w:rFonts w:cstheme="minorHAnsi"/>
                <w:sz w:val="20"/>
                <w:szCs w:val="20"/>
              </w:rPr>
              <w:t xml:space="preserve">Dyski wewnątrz serwera pracujące w macierzy dyskowej </w:t>
            </w:r>
            <w:r w:rsidR="0019477C" w:rsidRPr="00E0485F">
              <w:rPr>
                <w:rFonts w:cstheme="minorHAnsi"/>
                <w:sz w:val="20"/>
                <w:szCs w:val="20"/>
              </w:rPr>
              <w:t>5</w:t>
            </w:r>
            <w:r w:rsidRPr="00E0485F">
              <w:rPr>
                <w:rFonts w:cstheme="minorHAnsi"/>
                <w:sz w:val="20"/>
                <w:szCs w:val="20"/>
              </w:rPr>
              <w:t xml:space="preserve"> </w:t>
            </w:r>
            <w:r w:rsidR="0019477C" w:rsidRPr="00E0485F">
              <w:rPr>
                <w:rFonts w:cstheme="minorHAnsi"/>
                <w:sz w:val="20"/>
                <w:szCs w:val="20"/>
              </w:rPr>
              <w:t xml:space="preserve">sztuk </w:t>
            </w:r>
            <w:r w:rsidRPr="00E0485F">
              <w:rPr>
                <w:rFonts w:cstheme="minorHAnsi"/>
                <w:sz w:val="20"/>
                <w:szCs w:val="20"/>
              </w:rPr>
              <w:t xml:space="preserve">960GB w RAID6 + 1 </w:t>
            </w:r>
            <w:r w:rsidR="0019477C" w:rsidRPr="00E0485F">
              <w:rPr>
                <w:rFonts w:cstheme="minorHAnsi"/>
                <w:sz w:val="20"/>
                <w:szCs w:val="20"/>
              </w:rPr>
              <w:t>sztuka</w:t>
            </w:r>
            <w:r w:rsidRPr="00E0485F">
              <w:rPr>
                <w:rFonts w:cstheme="minorHAnsi"/>
                <w:sz w:val="20"/>
                <w:szCs w:val="20"/>
              </w:rPr>
              <w:t xml:space="preserve"> 960GB </w:t>
            </w:r>
            <w:r w:rsidR="0019477C" w:rsidRPr="00E0485F">
              <w:rPr>
                <w:rFonts w:cstheme="minorHAnsi"/>
                <w:sz w:val="20"/>
                <w:szCs w:val="20"/>
              </w:rPr>
              <w:t xml:space="preserve">jako </w:t>
            </w:r>
            <w:r w:rsidRPr="00E0485F">
              <w:rPr>
                <w:rFonts w:cstheme="minorHAnsi"/>
                <w:sz w:val="20"/>
                <w:szCs w:val="20"/>
              </w:rPr>
              <w:t>hot-</w:t>
            </w:r>
            <w:proofErr w:type="spellStart"/>
            <w:r w:rsidRPr="00E0485F">
              <w:rPr>
                <w:rFonts w:cstheme="minorHAnsi"/>
                <w:sz w:val="20"/>
                <w:szCs w:val="20"/>
              </w:rPr>
              <w:t>spare</w:t>
            </w:r>
            <w:proofErr w:type="spellEnd"/>
            <w:r w:rsidR="0019477C" w:rsidRPr="00E0485F">
              <w:rPr>
                <w:rFonts w:cstheme="minorHAnsi"/>
                <w:sz w:val="20"/>
                <w:szCs w:val="20"/>
              </w:rPr>
              <w:t>.</w:t>
            </w:r>
          </w:p>
        </w:tc>
      </w:tr>
      <w:tr w:rsidR="00D87BB7" w:rsidRPr="00E0485F" w14:paraId="6EAE0593" w14:textId="77777777" w:rsidTr="00824673">
        <w:tc>
          <w:tcPr>
            <w:tcW w:w="571" w:type="dxa"/>
          </w:tcPr>
          <w:p w14:paraId="5CA50D7A" w14:textId="77DC4B4B" w:rsidR="00D87BB7" w:rsidRPr="00CF247C" w:rsidRDefault="00C4636D" w:rsidP="004417C6">
            <w:pPr>
              <w:rPr>
                <w:rFonts w:cstheme="minorHAnsi"/>
                <w:sz w:val="20"/>
                <w:szCs w:val="20"/>
              </w:rPr>
            </w:pPr>
            <w:r w:rsidRPr="00CF247C">
              <w:rPr>
                <w:rFonts w:cstheme="minorHAnsi"/>
                <w:sz w:val="20"/>
                <w:szCs w:val="20"/>
              </w:rPr>
              <w:t>9</w:t>
            </w:r>
            <w:r w:rsidR="009D52CB" w:rsidRPr="00CF247C">
              <w:rPr>
                <w:rFonts w:cstheme="minorHAnsi"/>
                <w:sz w:val="20"/>
                <w:szCs w:val="20"/>
              </w:rPr>
              <w:t>.</w:t>
            </w:r>
          </w:p>
        </w:tc>
        <w:tc>
          <w:tcPr>
            <w:tcW w:w="2645" w:type="dxa"/>
          </w:tcPr>
          <w:p w14:paraId="4302F0BD" w14:textId="1542C5DE" w:rsidR="00D87BB7" w:rsidRPr="00CF247C" w:rsidRDefault="009D52CB" w:rsidP="004417C6">
            <w:pPr>
              <w:rPr>
                <w:rFonts w:cstheme="minorHAnsi"/>
                <w:sz w:val="20"/>
                <w:szCs w:val="20"/>
              </w:rPr>
            </w:pPr>
            <w:r w:rsidRPr="00CF247C">
              <w:rPr>
                <w:rFonts w:cstheme="minorHAnsi"/>
                <w:sz w:val="20"/>
                <w:szCs w:val="20"/>
              </w:rPr>
              <w:t xml:space="preserve">Zasilanie </w:t>
            </w:r>
          </w:p>
        </w:tc>
        <w:tc>
          <w:tcPr>
            <w:tcW w:w="6412" w:type="dxa"/>
          </w:tcPr>
          <w:p w14:paraId="62DA6052" w14:textId="5628F75E" w:rsidR="00D87BB7" w:rsidRPr="00CF247C" w:rsidRDefault="003759F2" w:rsidP="00D87BB7">
            <w:pPr>
              <w:tabs>
                <w:tab w:val="left" w:pos="2775"/>
              </w:tabs>
              <w:rPr>
                <w:rFonts w:cstheme="minorHAnsi"/>
                <w:sz w:val="20"/>
                <w:szCs w:val="20"/>
              </w:rPr>
            </w:pPr>
            <w:r w:rsidRPr="00CF247C">
              <w:rPr>
                <w:rFonts w:cstheme="minorHAnsi"/>
                <w:sz w:val="20"/>
                <w:szCs w:val="20"/>
              </w:rPr>
              <w:t>Dwa redundantne zasilacze hot-plug, każdy o mocy minimum 800W i posiadające certyfikat efektywności energetycznej 80PLUS Platinum</w:t>
            </w:r>
            <w:r w:rsidR="00394967" w:rsidRPr="00CF247C">
              <w:rPr>
                <w:rFonts w:cstheme="minorHAnsi"/>
                <w:sz w:val="20"/>
                <w:szCs w:val="20"/>
              </w:rPr>
              <w:t xml:space="preserve"> </w:t>
            </w:r>
            <w:r w:rsidR="00394967" w:rsidRPr="00CF247C">
              <w:rPr>
                <w:rFonts w:cstheme="minorHAnsi"/>
                <w:color w:val="FF0000"/>
                <w:sz w:val="20"/>
                <w:szCs w:val="20"/>
              </w:rPr>
              <w:t>lub równoważny</w:t>
            </w:r>
            <w:r w:rsidR="005D1F70" w:rsidRPr="00CF247C">
              <w:rPr>
                <w:rFonts w:cstheme="minorHAnsi"/>
                <w:sz w:val="20"/>
                <w:szCs w:val="20"/>
              </w:rPr>
              <w:t xml:space="preserve"> </w:t>
            </w:r>
            <w:r w:rsidRPr="00CF247C">
              <w:rPr>
                <w:rFonts w:cstheme="minorHAnsi"/>
                <w:sz w:val="20"/>
                <w:szCs w:val="20"/>
              </w:rPr>
              <w:t>.</w:t>
            </w:r>
          </w:p>
        </w:tc>
      </w:tr>
      <w:tr w:rsidR="00D87BB7" w:rsidRPr="00E0485F" w14:paraId="01167FEF" w14:textId="77777777" w:rsidTr="00824673">
        <w:tc>
          <w:tcPr>
            <w:tcW w:w="571" w:type="dxa"/>
          </w:tcPr>
          <w:p w14:paraId="5524410E" w14:textId="16A260B6" w:rsidR="00D87BB7" w:rsidRPr="00E0485F" w:rsidRDefault="00C4636D" w:rsidP="004417C6">
            <w:pPr>
              <w:rPr>
                <w:rFonts w:cstheme="minorHAnsi"/>
                <w:sz w:val="20"/>
                <w:szCs w:val="20"/>
              </w:rPr>
            </w:pPr>
            <w:r>
              <w:rPr>
                <w:rFonts w:cstheme="minorHAnsi"/>
                <w:sz w:val="20"/>
                <w:szCs w:val="20"/>
              </w:rPr>
              <w:t>10</w:t>
            </w:r>
            <w:r w:rsidR="009D52CB" w:rsidRPr="00E0485F">
              <w:rPr>
                <w:rFonts w:cstheme="minorHAnsi"/>
                <w:sz w:val="20"/>
                <w:szCs w:val="20"/>
              </w:rPr>
              <w:t>.</w:t>
            </w:r>
          </w:p>
        </w:tc>
        <w:tc>
          <w:tcPr>
            <w:tcW w:w="2645" w:type="dxa"/>
          </w:tcPr>
          <w:p w14:paraId="6AE09CF6" w14:textId="75E7A179" w:rsidR="00D87BB7" w:rsidRPr="00E0485F" w:rsidRDefault="009D52CB" w:rsidP="004417C6">
            <w:pPr>
              <w:rPr>
                <w:rFonts w:cstheme="minorHAnsi"/>
                <w:sz w:val="20"/>
                <w:szCs w:val="20"/>
              </w:rPr>
            </w:pPr>
            <w:r w:rsidRPr="00E0485F">
              <w:rPr>
                <w:rFonts w:cstheme="minorHAnsi"/>
                <w:sz w:val="20"/>
                <w:szCs w:val="20"/>
              </w:rPr>
              <w:t>Diagnostyka</w:t>
            </w:r>
          </w:p>
        </w:tc>
        <w:tc>
          <w:tcPr>
            <w:tcW w:w="6412" w:type="dxa"/>
          </w:tcPr>
          <w:p w14:paraId="45F27244" w14:textId="2DAAAF2B" w:rsidR="00D87BB7" w:rsidRPr="00E0485F" w:rsidRDefault="00D87BB7" w:rsidP="005B4895">
            <w:pPr>
              <w:tabs>
                <w:tab w:val="left" w:pos="2775"/>
              </w:tabs>
              <w:rPr>
                <w:rFonts w:cstheme="minorHAnsi"/>
                <w:sz w:val="20"/>
                <w:szCs w:val="20"/>
              </w:rPr>
            </w:pPr>
            <w:r w:rsidRPr="00E0485F">
              <w:rPr>
                <w:rFonts w:cstheme="minorHAnsi"/>
                <w:sz w:val="20"/>
                <w:szCs w:val="20"/>
              </w:rPr>
              <w:t>Panel diagnostyczny lub sygnalizacja LED umieszczona na froncie obudowy, umożliwiająca wyświetlenie informacji o awarii podstawowych komponentów</w:t>
            </w:r>
            <w:r w:rsidR="0019477C" w:rsidRPr="00E0485F">
              <w:rPr>
                <w:rFonts w:cstheme="minorHAnsi"/>
                <w:sz w:val="20"/>
                <w:szCs w:val="20"/>
              </w:rPr>
              <w:t>.</w:t>
            </w:r>
          </w:p>
        </w:tc>
      </w:tr>
      <w:tr w:rsidR="00D87BB7" w:rsidRPr="00E0485F" w14:paraId="78D261FA" w14:textId="77777777" w:rsidTr="00824673">
        <w:tc>
          <w:tcPr>
            <w:tcW w:w="571" w:type="dxa"/>
          </w:tcPr>
          <w:p w14:paraId="20357F07" w14:textId="5FDC36FD" w:rsidR="00D87BB7" w:rsidRPr="00E0485F" w:rsidRDefault="00C4636D" w:rsidP="00D87BB7">
            <w:pPr>
              <w:rPr>
                <w:rFonts w:cstheme="minorHAnsi"/>
                <w:sz w:val="20"/>
                <w:szCs w:val="20"/>
              </w:rPr>
            </w:pPr>
            <w:r>
              <w:rPr>
                <w:rFonts w:cstheme="minorHAnsi"/>
                <w:sz w:val="20"/>
                <w:szCs w:val="20"/>
              </w:rPr>
              <w:t>11</w:t>
            </w:r>
            <w:r w:rsidR="009D52CB" w:rsidRPr="00E0485F">
              <w:rPr>
                <w:rFonts w:cstheme="minorHAnsi"/>
                <w:sz w:val="20"/>
                <w:szCs w:val="20"/>
              </w:rPr>
              <w:t>.</w:t>
            </w:r>
          </w:p>
        </w:tc>
        <w:tc>
          <w:tcPr>
            <w:tcW w:w="2645" w:type="dxa"/>
          </w:tcPr>
          <w:p w14:paraId="3F56F407" w14:textId="46CE6F19" w:rsidR="00D87BB7" w:rsidRPr="00E0485F" w:rsidRDefault="009D52CB" w:rsidP="00D87BB7">
            <w:pPr>
              <w:rPr>
                <w:rFonts w:cstheme="minorHAnsi"/>
                <w:sz w:val="20"/>
                <w:szCs w:val="20"/>
              </w:rPr>
            </w:pPr>
            <w:r w:rsidRPr="00E0485F">
              <w:rPr>
                <w:rFonts w:cstheme="minorHAnsi"/>
                <w:sz w:val="20"/>
                <w:szCs w:val="20"/>
              </w:rPr>
              <w:t>Karta zarządzająca</w:t>
            </w:r>
          </w:p>
        </w:tc>
        <w:tc>
          <w:tcPr>
            <w:tcW w:w="6412" w:type="dxa"/>
          </w:tcPr>
          <w:p w14:paraId="4DA1AE1D" w14:textId="5AA4D36D" w:rsidR="00D87BB7" w:rsidRPr="00E0485F" w:rsidRDefault="00D87BB7" w:rsidP="00CF247C">
            <w:pPr>
              <w:pStyle w:val="Akapitzlist"/>
              <w:numPr>
                <w:ilvl w:val="0"/>
                <w:numId w:val="25"/>
              </w:numPr>
              <w:ind w:left="322"/>
              <w:rPr>
                <w:rFonts w:cstheme="minorHAnsi"/>
                <w:sz w:val="20"/>
                <w:szCs w:val="20"/>
              </w:rPr>
            </w:pPr>
            <w:r w:rsidRPr="00E0485F">
              <w:rPr>
                <w:rFonts w:cstheme="minorHAnsi"/>
                <w:sz w:val="20"/>
                <w:szCs w:val="20"/>
              </w:rPr>
              <w:t xml:space="preserve">Niezależna od zainstalowanego na serwerze systemu operacyjnego, posiadająca dedykowany port RJ-45 </w:t>
            </w:r>
            <w:r w:rsidR="00FA2ADD" w:rsidRPr="00E0485F">
              <w:rPr>
                <w:rFonts w:cstheme="minorHAnsi"/>
                <w:sz w:val="20"/>
                <w:szCs w:val="20"/>
              </w:rPr>
              <w:t>Ethernet</w:t>
            </w:r>
            <w:r w:rsidRPr="00E0485F">
              <w:rPr>
                <w:rFonts w:cstheme="minorHAnsi"/>
                <w:sz w:val="20"/>
                <w:szCs w:val="20"/>
              </w:rPr>
              <w:t>, umożliwiająca:</w:t>
            </w:r>
          </w:p>
          <w:p w14:paraId="4EA16B85" w14:textId="606992E9" w:rsidR="00D87BB7" w:rsidRPr="00E0485F" w:rsidRDefault="00D87BB7" w:rsidP="00CF247C">
            <w:pPr>
              <w:pStyle w:val="Akapitzlist"/>
              <w:numPr>
                <w:ilvl w:val="0"/>
                <w:numId w:val="26"/>
              </w:numPr>
              <w:rPr>
                <w:rFonts w:cstheme="minorHAnsi"/>
                <w:sz w:val="20"/>
                <w:szCs w:val="20"/>
              </w:rPr>
            </w:pPr>
            <w:r w:rsidRPr="00E0485F">
              <w:rPr>
                <w:rFonts w:cstheme="minorHAnsi"/>
                <w:sz w:val="20"/>
                <w:szCs w:val="20"/>
              </w:rPr>
              <w:t>zdalny dostęp do graficznego interfejsu Web karty zarządzającej</w:t>
            </w:r>
          </w:p>
          <w:p w14:paraId="21A6B71E" w14:textId="25897909" w:rsidR="00D87BB7" w:rsidRPr="00E0485F" w:rsidRDefault="00D87BB7" w:rsidP="00CF247C">
            <w:pPr>
              <w:pStyle w:val="Akapitzlist"/>
              <w:numPr>
                <w:ilvl w:val="0"/>
                <w:numId w:val="26"/>
              </w:numPr>
              <w:rPr>
                <w:rFonts w:cstheme="minorHAnsi"/>
                <w:sz w:val="20"/>
                <w:szCs w:val="20"/>
              </w:rPr>
            </w:pPr>
            <w:r w:rsidRPr="00E0485F">
              <w:rPr>
                <w:rFonts w:cstheme="minorHAnsi"/>
                <w:sz w:val="20"/>
                <w:szCs w:val="20"/>
              </w:rPr>
              <w:t>zdalne monitorowanie i informowanie o statusie serwera</w:t>
            </w:r>
          </w:p>
          <w:p w14:paraId="13CBBFA9" w14:textId="4D35F0CD" w:rsidR="00D87BB7" w:rsidRPr="00E0485F" w:rsidRDefault="00D87BB7" w:rsidP="00CF247C">
            <w:pPr>
              <w:pStyle w:val="Akapitzlist"/>
              <w:numPr>
                <w:ilvl w:val="0"/>
                <w:numId w:val="26"/>
              </w:numPr>
              <w:rPr>
                <w:rFonts w:cstheme="minorHAnsi"/>
                <w:sz w:val="20"/>
                <w:szCs w:val="20"/>
              </w:rPr>
            </w:pPr>
            <w:r w:rsidRPr="00E0485F">
              <w:rPr>
                <w:rFonts w:cstheme="minorHAnsi"/>
                <w:sz w:val="20"/>
                <w:szCs w:val="20"/>
              </w:rPr>
              <w:t>szyfrowane połączenie (SSL) oraz autentykacje i autoryzację użytkownika</w:t>
            </w:r>
          </w:p>
          <w:p w14:paraId="752E9348" w14:textId="2963C17D" w:rsidR="00D87BB7" w:rsidRPr="00E0485F" w:rsidRDefault="00D87BB7" w:rsidP="00CF247C">
            <w:pPr>
              <w:pStyle w:val="Akapitzlist"/>
              <w:numPr>
                <w:ilvl w:val="0"/>
                <w:numId w:val="26"/>
              </w:numPr>
              <w:rPr>
                <w:rFonts w:cstheme="minorHAnsi"/>
                <w:sz w:val="20"/>
                <w:szCs w:val="20"/>
              </w:rPr>
            </w:pPr>
            <w:r w:rsidRPr="00E0485F">
              <w:rPr>
                <w:rFonts w:cstheme="minorHAnsi"/>
                <w:sz w:val="20"/>
                <w:szCs w:val="20"/>
              </w:rPr>
              <w:t>możliwość podmontowania zdalnych wirtualnych napędów</w:t>
            </w:r>
          </w:p>
          <w:p w14:paraId="3024BF9D" w14:textId="3710A0B2" w:rsidR="009D52CB" w:rsidRPr="00E0485F" w:rsidRDefault="009D52CB" w:rsidP="00CF247C">
            <w:pPr>
              <w:pStyle w:val="Akapitzlist"/>
              <w:numPr>
                <w:ilvl w:val="0"/>
                <w:numId w:val="26"/>
              </w:numPr>
              <w:rPr>
                <w:rFonts w:cstheme="minorHAnsi"/>
                <w:sz w:val="20"/>
                <w:szCs w:val="20"/>
              </w:rPr>
            </w:pPr>
            <w:r w:rsidRPr="00E0485F">
              <w:rPr>
                <w:rFonts w:cstheme="minorHAnsi"/>
                <w:sz w:val="20"/>
                <w:szCs w:val="20"/>
              </w:rPr>
              <w:t>wsparcie dla SNMP v3</w:t>
            </w:r>
            <w:r w:rsidR="0019477C" w:rsidRPr="00E0485F">
              <w:rPr>
                <w:rFonts w:cstheme="minorHAnsi"/>
                <w:sz w:val="20"/>
                <w:szCs w:val="20"/>
              </w:rPr>
              <w:t>,</w:t>
            </w:r>
            <w:r w:rsidRPr="00E0485F">
              <w:rPr>
                <w:rFonts w:cstheme="minorHAnsi"/>
                <w:sz w:val="20"/>
                <w:szCs w:val="20"/>
              </w:rPr>
              <w:t xml:space="preserve"> IPMI2.0</w:t>
            </w:r>
            <w:r w:rsidR="0019477C" w:rsidRPr="00E0485F">
              <w:rPr>
                <w:rFonts w:cstheme="minorHAnsi"/>
                <w:sz w:val="20"/>
                <w:szCs w:val="20"/>
              </w:rPr>
              <w:t>.</w:t>
            </w:r>
          </w:p>
          <w:p w14:paraId="4DB4162E" w14:textId="77777777" w:rsidR="000600B1" w:rsidRPr="00E0485F" w:rsidRDefault="009D52CB" w:rsidP="00CF247C">
            <w:pPr>
              <w:pStyle w:val="Akapitzlist"/>
              <w:numPr>
                <w:ilvl w:val="0"/>
                <w:numId w:val="25"/>
              </w:numPr>
              <w:ind w:left="322"/>
              <w:rPr>
                <w:rFonts w:cstheme="minorHAnsi"/>
                <w:sz w:val="20"/>
                <w:szCs w:val="20"/>
              </w:rPr>
            </w:pPr>
            <w:r w:rsidRPr="00E0485F">
              <w:rPr>
                <w:rFonts w:cstheme="minorHAnsi"/>
                <w:sz w:val="20"/>
                <w:szCs w:val="20"/>
              </w:rPr>
              <w:t>Rozwiązanie sprzętowe, niezależne od systemów operacyjnych, zintegrowane z płytą główną lub jako karta zainstalowana w serwerze</w:t>
            </w:r>
            <w:r w:rsidR="000600B1" w:rsidRPr="00E0485F">
              <w:rPr>
                <w:rFonts w:cstheme="minorHAnsi"/>
                <w:sz w:val="20"/>
                <w:szCs w:val="20"/>
              </w:rPr>
              <w:t xml:space="preserve">. </w:t>
            </w:r>
          </w:p>
          <w:p w14:paraId="05DC8B23" w14:textId="6ADA246B" w:rsidR="009D52CB" w:rsidRPr="00E0485F" w:rsidRDefault="009D52CB" w:rsidP="00CF247C">
            <w:pPr>
              <w:pStyle w:val="Akapitzlist"/>
              <w:numPr>
                <w:ilvl w:val="0"/>
                <w:numId w:val="25"/>
              </w:numPr>
              <w:ind w:left="322"/>
              <w:rPr>
                <w:rFonts w:cstheme="minorHAnsi"/>
                <w:sz w:val="20"/>
                <w:szCs w:val="20"/>
              </w:rPr>
            </w:pPr>
            <w:r w:rsidRPr="00E0485F">
              <w:rPr>
                <w:rFonts w:cstheme="minorHAnsi"/>
                <w:sz w:val="20"/>
                <w:szCs w:val="20"/>
              </w:rPr>
              <w:t>W przypadku  rozwiązań serwerowych wymagających dokupowania dodatkowych licencji umożliwiających zarządzanie serwerem i dostarczających wyżej wymienione funkcjonalności, Wykonawca zobowiązany jest dostarczyć również licencję ważną bezterminowo.</w:t>
            </w:r>
          </w:p>
        </w:tc>
      </w:tr>
      <w:tr w:rsidR="00D87BB7" w:rsidRPr="00E0485F" w14:paraId="730910AF" w14:textId="77777777" w:rsidTr="00824673">
        <w:tc>
          <w:tcPr>
            <w:tcW w:w="571" w:type="dxa"/>
          </w:tcPr>
          <w:p w14:paraId="3A05B0BA" w14:textId="2878E71A" w:rsidR="00D87BB7" w:rsidRPr="00E0485F" w:rsidRDefault="000600B1" w:rsidP="00D87BB7">
            <w:pPr>
              <w:rPr>
                <w:rFonts w:cstheme="minorHAnsi"/>
                <w:sz w:val="20"/>
                <w:szCs w:val="20"/>
              </w:rPr>
            </w:pPr>
            <w:r w:rsidRPr="00E0485F">
              <w:rPr>
                <w:rFonts w:cstheme="minorHAnsi"/>
                <w:sz w:val="20"/>
                <w:szCs w:val="20"/>
              </w:rPr>
              <w:t>1</w:t>
            </w:r>
            <w:r w:rsidR="00C4636D">
              <w:rPr>
                <w:rFonts w:cstheme="minorHAnsi"/>
                <w:sz w:val="20"/>
                <w:szCs w:val="20"/>
              </w:rPr>
              <w:t>2</w:t>
            </w:r>
            <w:r w:rsidRPr="00E0485F">
              <w:rPr>
                <w:rFonts w:cstheme="minorHAnsi"/>
                <w:sz w:val="20"/>
                <w:szCs w:val="20"/>
              </w:rPr>
              <w:t>.</w:t>
            </w:r>
          </w:p>
        </w:tc>
        <w:tc>
          <w:tcPr>
            <w:tcW w:w="2645" w:type="dxa"/>
          </w:tcPr>
          <w:p w14:paraId="0759A19F" w14:textId="67A35FEA" w:rsidR="00D87BB7" w:rsidRPr="00E0485F" w:rsidRDefault="000600B1" w:rsidP="00D87BB7">
            <w:pPr>
              <w:rPr>
                <w:rFonts w:cstheme="minorHAnsi"/>
                <w:sz w:val="20"/>
                <w:szCs w:val="20"/>
              </w:rPr>
            </w:pPr>
            <w:r w:rsidRPr="00E0485F">
              <w:rPr>
                <w:rFonts w:cstheme="minorHAnsi"/>
                <w:sz w:val="20"/>
                <w:szCs w:val="20"/>
              </w:rPr>
              <w:t>Wsparcie dla systemów operacyjnych</w:t>
            </w:r>
          </w:p>
        </w:tc>
        <w:tc>
          <w:tcPr>
            <w:tcW w:w="6412" w:type="dxa"/>
          </w:tcPr>
          <w:p w14:paraId="4381ABCA" w14:textId="77777777" w:rsidR="000600B1" w:rsidRPr="00E0485F" w:rsidRDefault="000600B1" w:rsidP="000600B1">
            <w:pPr>
              <w:tabs>
                <w:tab w:val="left" w:pos="2775"/>
                <w:tab w:val="left" w:pos="4695"/>
              </w:tabs>
              <w:rPr>
                <w:rFonts w:cstheme="minorHAnsi"/>
                <w:sz w:val="20"/>
                <w:szCs w:val="20"/>
              </w:rPr>
            </w:pPr>
            <w:r w:rsidRPr="00E0485F">
              <w:rPr>
                <w:rFonts w:cstheme="minorHAnsi"/>
                <w:sz w:val="20"/>
                <w:szCs w:val="20"/>
              </w:rPr>
              <w:t>Wymagane wsparcie dla poniższych systemów operacyjnych:</w:t>
            </w:r>
          </w:p>
          <w:p w14:paraId="48F8AA42" w14:textId="77777777" w:rsidR="000600B1" w:rsidRPr="00E0485F" w:rsidRDefault="000600B1" w:rsidP="00CF247C">
            <w:pPr>
              <w:pStyle w:val="Akapitzlist"/>
              <w:numPr>
                <w:ilvl w:val="0"/>
                <w:numId w:val="27"/>
              </w:numPr>
              <w:tabs>
                <w:tab w:val="left" w:pos="2775"/>
                <w:tab w:val="left" w:pos="4695"/>
              </w:tabs>
              <w:rPr>
                <w:rFonts w:cstheme="minorHAnsi"/>
                <w:sz w:val="20"/>
                <w:szCs w:val="20"/>
              </w:rPr>
            </w:pPr>
            <w:proofErr w:type="spellStart"/>
            <w:r w:rsidRPr="00E0485F">
              <w:rPr>
                <w:rFonts w:cstheme="minorHAnsi"/>
                <w:sz w:val="20"/>
                <w:szCs w:val="20"/>
              </w:rPr>
              <w:t>VMWare</w:t>
            </w:r>
            <w:proofErr w:type="spellEnd"/>
            <w:r w:rsidRPr="00E0485F">
              <w:rPr>
                <w:rFonts w:cstheme="minorHAnsi"/>
                <w:sz w:val="20"/>
                <w:szCs w:val="20"/>
              </w:rPr>
              <w:t xml:space="preserve"> </w:t>
            </w:r>
            <w:proofErr w:type="spellStart"/>
            <w:r w:rsidRPr="00E0485F">
              <w:rPr>
                <w:rFonts w:cstheme="minorHAnsi"/>
                <w:sz w:val="20"/>
                <w:szCs w:val="20"/>
              </w:rPr>
              <w:t>vSphere</w:t>
            </w:r>
            <w:proofErr w:type="spellEnd"/>
            <w:r w:rsidRPr="00E0485F">
              <w:rPr>
                <w:rFonts w:cstheme="minorHAnsi"/>
                <w:sz w:val="20"/>
                <w:szCs w:val="20"/>
              </w:rPr>
              <w:t xml:space="preserve"> 6.7 U3 i nowsze</w:t>
            </w:r>
          </w:p>
          <w:p w14:paraId="2FBE7585" w14:textId="38B66976" w:rsidR="000600B1" w:rsidRPr="00E0485F" w:rsidRDefault="000600B1" w:rsidP="00CF247C">
            <w:pPr>
              <w:pStyle w:val="Akapitzlist"/>
              <w:numPr>
                <w:ilvl w:val="0"/>
                <w:numId w:val="27"/>
              </w:numPr>
              <w:tabs>
                <w:tab w:val="left" w:pos="2775"/>
                <w:tab w:val="left" w:pos="4695"/>
              </w:tabs>
              <w:rPr>
                <w:rFonts w:cstheme="minorHAnsi"/>
                <w:sz w:val="20"/>
                <w:szCs w:val="20"/>
                <w:lang w:val="en-GB"/>
              </w:rPr>
            </w:pPr>
            <w:r w:rsidRPr="00E0485F">
              <w:rPr>
                <w:rFonts w:cstheme="minorHAnsi"/>
                <w:sz w:val="20"/>
                <w:szCs w:val="20"/>
                <w:lang w:val="en-GB"/>
              </w:rPr>
              <w:t>Red Hat Enterprise Linux (RHEL)</w:t>
            </w:r>
          </w:p>
          <w:p w14:paraId="4F6EBD9F" w14:textId="0BB78A05" w:rsidR="00D87BB7" w:rsidRPr="00E0485F" w:rsidRDefault="000600B1" w:rsidP="00CF247C">
            <w:pPr>
              <w:pStyle w:val="Akapitzlist"/>
              <w:numPr>
                <w:ilvl w:val="0"/>
                <w:numId w:val="27"/>
              </w:numPr>
              <w:tabs>
                <w:tab w:val="left" w:pos="2775"/>
                <w:tab w:val="left" w:pos="4695"/>
              </w:tabs>
              <w:rPr>
                <w:rFonts w:cstheme="minorHAnsi"/>
                <w:sz w:val="20"/>
                <w:szCs w:val="20"/>
              </w:rPr>
            </w:pPr>
            <w:r w:rsidRPr="00E0485F">
              <w:rPr>
                <w:rFonts w:cstheme="minorHAnsi"/>
                <w:sz w:val="20"/>
                <w:szCs w:val="20"/>
              </w:rPr>
              <w:t>Microsoft Windows Server (RHEL)</w:t>
            </w:r>
          </w:p>
          <w:p w14:paraId="3DC8E56B" w14:textId="6E10E23F" w:rsidR="000600B1" w:rsidRPr="00E0485F" w:rsidRDefault="000600B1" w:rsidP="00CF247C">
            <w:pPr>
              <w:pStyle w:val="Akapitzlist"/>
              <w:numPr>
                <w:ilvl w:val="0"/>
                <w:numId w:val="27"/>
              </w:numPr>
              <w:tabs>
                <w:tab w:val="left" w:pos="2775"/>
                <w:tab w:val="left" w:pos="4695"/>
              </w:tabs>
              <w:rPr>
                <w:rFonts w:cstheme="minorHAnsi"/>
                <w:sz w:val="20"/>
                <w:szCs w:val="20"/>
              </w:rPr>
            </w:pPr>
            <w:r w:rsidRPr="00E0485F">
              <w:rPr>
                <w:rFonts w:cstheme="minorHAnsi"/>
                <w:sz w:val="20"/>
                <w:szCs w:val="20"/>
              </w:rPr>
              <w:t>Dla systemu dostarczonego w ramach tego postępowania.</w:t>
            </w:r>
          </w:p>
        </w:tc>
      </w:tr>
      <w:tr w:rsidR="000600B1" w:rsidRPr="00E0485F" w14:paraId="6C58D36F" w14:textId="77777777" w:rsidTr="00824673">
        <w:tc>
          <w:tcPr>
            <w:tcW w:w="571" w:type="dxa"/>
          </w:tcPr>
          <w:p w14:paraId="3DD1FD90" w14:textId="4E8F693C" w:rsidR="000600B1" w:rsidRPr="00E0485F" w:rsidRDefault="000600B1" w:rsidP="000600B1">
            <w:pPr>
              <w:rPr>
                <w:rFonts w:cstheme="minorHAnsi"/>
                <w:sz w:val="20"/>
                <w:szCs w:val="20"/>
              </w:rPr>
            </w:pPr>
            <w:r w:rsidRPr="00E0485F">
              <w:rPr>
                <w:rFonts w:cstheme="minorHAnsi"/>
                <w:sz w:val="20"/>
                <w:szCs w:val="20"/>
              </w:rPr>
              <w:t>1</w:t>
            </w:r>
            <w:r w:rsidR="00C4636D">
              <w:rPr>
                <w:rFonts w:cstheme="minorHAnsi"/>
                <w:sz w:val="20"/>
                <w:szCs w:val="20"/>
              </w:rPr>
              <w:t>3</w:t>
            </w:r>
            <w:r w:rsidRPr="00E0485F">
              <w:rPr>
                <w:rFonts w:cstheme="minorHAnsi"/>
                <w:sz w:val="20"/>
                <w:szCs w:val="20"/>
              </w:rPr>
              <w:t>.</w:t>
            </w:r>
          </w:p>
        </w:tc>
        <w:tc>
          <w:tcPr>
            <w:tcW w:w="2645" w:type="dxa"/>
          </w:tcPr>
          <w:p w14:paraId="3BF95E0C" w14:textId="7687FE70" w:rsidR="000600B1" w:rsidRPr="00E0485F" w:rsidRDefault="000600B1" w:rsidP="000600B1">
            <w:pPr>
              <w:rPr>
                <w:rFonts w:cstheme="minorHAnsi"/>
                <w:sz w:val="20"/>
                <w:szCs w:val="20"/>
              </w:rPr>
            </w:pPr>
            <w:r w:rsidRPr="00E0485F">
              <w:rPr>
                <w:rFonts w:cstheme="minorHAnsi"/>
                <w:sz w:val="20"/>
                <w:szCs w:val="20"/>
              </w:rPr>
              <w:t>Dokumentacja</w:t>
            </w:r>
          </w:p>
        </w:tc>
        <w:tc>
          <w:tcPr>
            <w:tcW w:w="6412" w:type="dxa"/>
          </w:tcPr>
          <w:p w14:paraId="5A390C57" w14:textId="77777777" w:rsidR="000600B1" w:rsidRPr="00E0485F" w:rsidRDefault="000600B1" w:rsidP="000600B1">
            <w:pPr>
              <w:rPr>
                <w:rFonts w:cstheme="minorHAnsi"/>
                <w:sz w:val="20"/>
                <w:szCs w:val="20"/>
              </w:rPr>
            </w:pPr>
            <w:r w:rsidRPr="00E0485F">
              <w:rPr>
                <w:rFonts w:cstheme="minorHAnsi"/>
                <w:sz w:val="20"/>
                <w:szCs w:val="20"/>
              </w:rPr>
              <w:t>Zamawiający wymaga dokumentacji w języku polskim lub angielskim.</w:t>
            </w:r>
          </w:p>
          <w:p w14:paraId="6899B8F1" w14:textId="599B56F9" w:rsidR="000600B1" w:rsidRPr="00E0485F" w:rsidRDefault="000600B1" w:rsidP="000600B1">
            <w:pPr>
              <w:tabs>
                <w:tab w:val="left" w:pos="2775"/>
              </w:tabs>
              <w:rPr>
                <w:rFonts w:cstheme="minorHAnsi"/>
                <w:sz w:val="20"/>
                <w:szCs w:val="20"/>
              </w:rPr>
            </w:pPr>
            <w:r w:rsidRPr="00E0485F">
              <w:rPr>
                <w:rFonts w:cstheme="minorHAnsi"/>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0600B1" w:rsidRPr="00E0485F" w14:paraId="34B4496A" w14:textId="77777777" w:rsidTr="00824673">
        <w:tc>
          <w:tcPr>
            <w:tcW w:w="571" w:type="dxa"/>
          </w:tcPr>
          <w:p w14:paraId="26B43A05" w14:textId="17225F1F" w:rsidR="000600B1" w:rsidRPr="00E0485F" w:rsidRDefault="000600B1" w:rsidP="000600B1">
            <w:pPr>
              <w:rPr>
                <w:rFonts w:cstheme="minorHAnsi"/>
                <w:sz w:val="20"/>
                <w:szCs w:val="20"/>
              </w:rPr>
            </w:pPr>
            <w:r w:rsidRPr="00E0485F">
              <w:rPr>
                <w:rFonts w:cstheme="minorHAnsi"/>
                <w:sz w:val="20"/>
                <w:szCs w:val="20"/>
              </w:rPr>
              <w:t>1</w:t>
            </w:r>
            <w:r w:rsidR="00C4636D">
              <w:rPr>
                <w:rFonts w:cstheme="minorHAnsi"/>
                <w:sz w:val="20"/>
                <w:szCs w:val="20"/>
              </w:rPr>
              <w:t>4</w:t>
            </w:r>
            <w:r w:rsidRPr="00E0485F">
              <w:rPr>
                <w:rFonts w:cstheme="minorHAnsi"/>
                <w:sz w:val="20"/>
                <w:szCs w:val="20"/>
              </w:rPr>
              <w:t>.</w:t>
            </w:r>
          </w:p>
        </w:tc>
        <w:tc>
          <w:tcPr>
            <w:tcW w:w="2645" w:type="dxa"/>
          </w:tcPr>
          <w:p w14:paraId="6B228C7C" w14:textId="3764617A" w:rsidR="000600B1" w:rsidRPr="00E0485F" w:rsidRDefault="000600B1" w:rsidP="000600B1">
            <w:pPr>
              <w:rPr>
                <w:rFonts w:cstheme="minorHAnsi"/>
                <w:sz w:val="20"/>
                <w:szCs w:val="20"/>
              </w:rPr>
            </w:pPr>
            <w:r w:rsidRPr="00E0485F">
              <w:rPr>
                <w:rFonts w:cstheme="minorHAnsi"/>
                <w:sz w:val="20"/>
                <w:szCs w:val="20"/>
              </w:rPr>
              <w:t>Pozostałe</w:t>
            </w:r>
          </w:p>
        </w:tc>
        <w:tc>
          <w:tcPr>
            <w:tcW w:w="6412" w:type="dxa"/>
          </w:tcPr>
          <w:p w14:paraId="27745381" w14:textId="20FC690D" w:rsidR="000600B1" w:rsidRPr="00E0485F" w:rsidRDefault="000600B1" w:rsidP="000600B1">
            <w:pPr>
              <w:tabs>
                <w:tab w:val="left" w:pos="2775"/>
              </w:tabs>
              <w:rPr>
                <w:rFonts w:cstheme="minorHAnsi"/>
                <w:sz w:val="20"/>
                <w:szCs w:val="20"/>
              </w:rPr>
            </w:pPr>
            <w:r w:rsidRPr="00E0485F">
              <w:rPr>
                <w:rFonts w:cstheme="minorHAnsi"/>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tc>
      </w:tr>
      <w:tr w:rsidR="000600B1" w:rsidRPr="00E0485F" w14:paraId="677FBA22" w14:textId="77777777" w:rsidTr="00824673">
        <w:tc>
          <w:tcPr>
            <w:tcW w:w="571" w:type="dxa"/>
          </w:tcPr>
          <w:p w14:paraId="03714147" w14:textId="6FE1E51B" w:rsidR="000600B1" w:rsidRPr="00E0485F" w:rsidRDefault="000600B1" w:rsidP="000600B1">
            <w:pPr>
              <w:rPr>
                <w:rFonts w:cstheme="minorHAnsi"/>
                <w:sz w:val="20"/>
                <w:szCs w:val="20"/>
              </w:rPr>
            </w:pPr>
            <w:r w:rsidRPr="00E0485F">
              <w:rPr>
                <w:rFonts w:cstheme="minorHAnsi"/>
                <w:sz w:val="20"/>
                <w:szCs w:val="20"/>
              </w:rPr>
              <w:t>1</w:t>
            </w:r>
            <w:r w:rsidR="00C4636D">
              <w:rPr>
                <w:rFonts w:cstheme="minorHAnsi"/>
                <w:sz w:val="20"/>
                <w:szCs w:val="20"/>
              </w:rPr>
              <w:t>5</w:t>
            </w:r>
            <w:r w:rsidRPr="00E0485F">
              <w:rPr>
                <w:rFonts w:cstheme="minorHAnsi"/>
                <w:sz w:val="20"/>
                <w:szCs w:val="20"/>
              </w:rPr>
              <w:t>.</w:t>
            </w:r>
          </w:p>
        </w:tc>
        <w:tc>
          <w:tcPr>
            <w:tcW w:w="2645" w:type="dxa"/>
          </w:tcPr>
          <w:p w14:paraId="0E56E880" w14:textId="77777777" w:rsidR="000600B1" w:rsidRPr="00E0485F" w:rsidRDefault="000600B1" w:rsidP="000600B1">
            <w:pPr>
              <w:rPr>
                <w:rFonts w:cstheme="minorHAnsi"/>
                <w:sz w:val="20"/>
                <w:szCs w:val="20"/>
              </w:rPr>
            </w:pPr>
            <w:r w:rsidRPr="00E0485F">
              <w:rPr>
                <w:rFonts w:cstheme="minorHAnsi"/>
                <w:sz w:val="20"/>
                <w:szCs w:val="20"/>
              </w:rPr>
              <w:t xml:space="preserve">Instrukcja obsługi i </w:t>
            </w:r>
          </w:p>
          <w:p w14:paraId="372222A2" w14:textId="77777777" w:rsidR="000600B1" w:rsidRPr="00E0485F" w:rsidRDefault="000600B1" w:rsidP="000600B1">
            <w:pPr>
              <w:rPr>
                <w:rFonts w:cstheme="minorHAnsi"/>
                <w:sz w:val="20"/>
                <w:szCs w:val="20"/>
              </w:rPr>
            </w:pPr>
            <w:r w:rsidRPr="00E0485F">
              <w:rPr>
                <w:rFonts w:cstheme="minorHAnsi"/>
                <w:sz w:val="20"/>
                <w:szCs w:val="20"/>
              </w:rPr>
              <w:t>instalacji/</w:t>
            </w:r>
          </w:p>
          <w:p w14:paraId="33977A2B" w14:textId="77777777" w:rsidR="000600B1" w:rsidRPr="00E0485F" w:rsidRDefault="000600B1" w:rsidP="000600B1">
            <w:pPr>
              <w:rPr>
                <w:rFonts w:cstheme="minorHAnsi"/>
                <w:sz w:val="20"/>
                <w:szCs w:val="20"/>
              </w:rPr>
            </w:pPr>
            <w:r w:rsidRPr="00E0485F">
              <w:rPr>
                <w:rFonts w:cstheme="minorHAnsi"/>
                <w:sz w:val="20"/>
                <w:szCs w:val="20"/>
              </w:rPr>
              <w:t xml:space="preserve">podręcznik </w:t>
            </w:r>
          </w:p>
          <w:p w14:paraId="2AE1E523" w14:textId="55368AE0" w:rsidR="000600B1" w:rsidRPr="00E0485F" w:rsidRDefault="000600B1" w:rsidP="000600B1">
            <w:pPr>
              <w:rPr>
                <w:rFonts w:cstheme="minorHAnsi"/>
                <w:sz w:val="20"/>
                <w:szCs w:val="20"/>
              </w:rPr>
            </w:pPr>
            <w:r w:rsidRPr="00E0485F">
              <w:rPr>
                <w:rFonts w:cstheme="minorHAnsi"/>
                <w:sz w:val="20"/>
                <w:szCs w:val="20"/>
              </w:rPr>
              <w:t>użytkownika</w:t>
            </w:r>
          </w:p>
        </w:tc>
        <w:tc>
          <w:tcPr>
            <w:tcW w:w="6412" w:type="dxa"/>
          </w:tcPr>
          <w:p w14:paraId="04C9B7A4" w14:textId="77777777" w:rsidR="000600B1" w:rsidRPr="00E0485F" w:rsidRDefault="000600B1" w:rsidP="000600B1">
            <w:pPr>
              <w:suppressAutoHyphens/>
              <w:autoSpaceDN w:val="0"/>
              <w:spacing w:before="60" w:line="276" w:lineRule="auto"/>
              <w:textAlignment w:val="baseline"/>
              <w:rPr>
                <w:rFonts w:eastAsia="Times New Roman" w:cstheme="minorHAnsi"/>
                <w:sz w:val="20"/>
                <w:szCs w:val="20"/>
                <w:lang w:eastAsia="pl-PL"/>
              </w:rPr>
            </w:pPr>
            <w:r w:rsidRPr="00E0485F">
              <w:rPr>
                <w:rFonts w:eastAsia="Times New Roman" w:cstheme="minorHAnsi"/>
                <w:sz w:val="20"/>
                <w:szCs w:val="20"/>
                <w:lang w:eastAsia="pl-PL"/>
              </w:rPr>
              <w:t xml:space="preserve">Serwer posiadający instrukcję obsługi i instalacji/podręcznik użytkownika zawierające co najmniej poniższe informacje: </w:t>
            </w:r>
          </w:p>
          <w:p w14:paraId="4996CC9E" w14:textId="77777777" w:rsidR="000600B1" w:rsidRPr="00E0485F" w:rsidRDefault="000600B1" w:rsidP="000600B1">
            <w:pPr>
              <w:rPr>
                <w:rFonts w:cstheme="minorHAnsi"/>
                <w:sz w:val="20"/>
                <w:szCs w:val="20"/>
              </w:rPr>
            </w:pPr>
            <w:r w:rsidRPr="00E0485F">
              <w:rPr>
                <w:rFonts w:cstheme="minorHAnsi"/>
                <w:sz w:val="20"/>
                <w:szCs w:val="20"/>
              </w:rPr>
              <w:t>Informacje o systemie do obsługi karty zarządzania w jaką wyposażony jest oferowany serwer</w:t>
            </w:r>
          </w:p>
          <w:p w14:paraId="3934B286" w14:textId="77777777" w:rsidR="000600B1" w:rsidRPr="00E0485F" w:rsidRDefault="000600B1" w:rsidP="000600B1">
            <w:pPr>
              <w:rPr>
                <w:rFonts w:cstheme="minorHAnsi"/>
                <w:sz w:val="20"/>
                <w:szCs w:val="20"/>
              </w:rPr>
            </w:pPr>
            <w:r w:rsidRPr="00E0485F">
              <w:rPr>
                <w:rFonts w:cstheme="minorHAnsi"/>
                <w:sz w:val="20"/>
                <w:szCs w:val="20"/>
              </w:rPr>
              <w:t>Informacje jak przeprowadzić instalację systemu operacyjnego na oferowanym serwerze</w:t>
            </w:r>
          </w:p>
          <w:p w14:paraId="35B19273" w14:textId="77777777" w:rsidR="000600B1" w:rsidRPr="00E0485F" w:rsidRDefault="000600B1" w:rsidP="000600B1">
            <w:pPr>
              <w:rPr>
                <w:rFonts w:cstheme="minorHAnsi"/>
                <w:sz w:val="20"/>
                <w:szCs w:val="20"/>
              </w:rPr>
            </w:pPr>
            <w:r w:rsidRPr="00E0485F">
              <w:rPr>
                <w:rFonts w:cstheme="minorHAnsi"/>
                <w:sz w:val="20"/>
                <w:szCs w:val="20"/>
              </w:rPr>
              <w:t>Informacje o stanie komponentów (znaczeniu sygnalizacji LED lub znaczenie kodów błędów)</w:t>
            </w:r>
          </w:p>
          <w:p w14:paraId="372026DD" w14:textId="784C2276" w:rsidR="000600B1" w:rsidRPr="00E0485F" w:rsidRDefault="000600B1" w:rsidP="0019477C">
            <w:pPr>
              <w:tabs>
                <w:tab w:val="left" w:pos="2775"/>
                <w:tab w:val="left" w:pos="4800"/>
              </w:tabs>
              <w:rPr>
                <w:rFonts w:cstheme="minorHAnsi"/>
                <w:sz w:val="20"/>
                <w:szCs w:val="20"/>
              </w:rPr>
            </w:pPr>
            <w:r w:rsidRPr="00E0485F">
              <w:rPr>
                <w:rFonts w:cstheme="minorHAnsi"/>
                <w:sz w:val="20"/>
                <w:szCs w:val="20"/>
              </w:rPr>
              <w:lastRenderedPageBreak/>
              <w:t>Instrukcja jak przeprowadzić wymianę komponentów, np. wentylatorów, pamięci, dysków, kart rozszerzeń PCI-e</w:t>
            </w:r>
          </w:p>
        </w:tc>
      </w:tr>
      <w:tr w:rsidR="000600B1" w:rsidRPr="00E0485F" w14:paraId="3DA2E4CC" w14:textId="77777777" w:rsidTr="00D87BB7">
        <w:tc>
          <w:tcPr>
            <w:tcW w:w="9628" w:type="dxa"/>
            <w:gridSpan w:val="3"/>
          </w:tcPr>
          <w:p w14:paraId="7A6CDE8E" w14:textId="2AE82E79" w:rsidR="000600B1" w:rsidRPr="004E47F4" w:rsidRDefault="004E47F4" w:rsidP="004E47F4">
            <w:pPr>
              <w:ind w:left="360"/>
              <w:rPr>
                <w:rFonts w:cstheme="minorHAnsi"/>
                <w:b/>
              </w:rPr>
            </w:pPr>
            <w:r>
              <w:rPr>
                <w:rFonts w:cstheme="minorHAnsi"/>
                <w:b/>
              </w:rPr>
              <w:lastRenderedPageBreak/>
              <w:t xml:space="preserve">A2 </w:t>
            </w:r>
            <w:r w:rsidR="000600B1" w:rsidRPr="004E47F4">
              <w:rPr>
                <w:rFonts w:cstheme="minorHAnsi"/>
                <w:b/>
              </w:rPr>
              <w:t>SERWER NA POTRZEBY OBSŁUGI, PRZECHOWYWANIA I ANALIZY WIRTUALNYCH PREPARATÓW – 1 SZT</w:t>
            </w:r>
          </w:p>
        </w:tc>
      </w:tr>
      <w:tr w:rsidR="0002343A" w:rsidRPr="00E0485F" w14:paraId="55DC490D" w14:textId="77777777" w:rsidTr="00824673">
        <w:tc>
          <w:tcPr>
            <w:tcW w:w="571" w:type="dxa"/>
          </w:tcPr>
          <w:p w14:paraId="4CFB49D1" w14:textId="6C43C6E6" w:rsidR="0002343A" w:rsidRPr="00E0485F" w:rsidRDefault="00C4636D" w:rsidP="00994186">
            <w:pPr>
              <w:rPr>
                <w:rFonts w:cstheme="minorHAnsi"/>
                <w:sz w:val="20"/>
                <w:szCs w:val="20"/>
              </w:rPr>
            </w:pPr>
            <w:r>
              <w:rPr>
                <w:rFonts w:cstheme="minorHAnsi"/>
                <w:sz w:val="20"/>
                <w:szCs w:val="20"/>
              </w:rPr>
              <w:t>1</w:t>
            </w:r>
            <w:r w:rsidR="0002343A" w:rsidRPr="00E0485F">
              <w:rPr>
                <w:rFonts w:cstheme="minorHAnsi"/>
                <w:sz w:val="20"/>
                <w:szCs w:val="20"/>
              </w:rPr>
              <w:t>.</w:t>
            </w:r>
          </w:p>
        </w:tc>
        <w:tc>
          <w:tcPr>
            <w:tcW w:w="2645" w:type="dxa"/>
          </w:tcPr>
          <w:p w14:paraId="5F4BBA34" w14:textId="77777777" w:rsidR="0002343A" w:rsidRPr="00E0485F" w:rsidRDefault="0002343A" w:rsidP="00994186">
            <w:pPr>
              <w:rPr>
                <w:rFonts w:cstheme="minorHAnsi"/>
                <w:sz w:val="20"/>
                <w:szCs w:val="20"/>
              </w:rPr>
            </w:pPr>
            <w:r w:rsidRPr="00E0485F">
              <w:rPr>
                <w:rFonts w:cstheme="minorHAnsi"/>
                <w:sz w:val="20"/>
                <w:szCs w:val="20"/>
              </w:rPr>
              <w:t>Przeznaczenie</w:t>
            </w:r>
          </w:p>
        </w:tc>
        <w:tc>
          <w:tcPr>
            <w:tcW w:w="6412" w:type="dxa"/>
          </w:tcPr>
          <w:p w14:paraId="63529ED2" w14:textId="77777777" w:rsidR="0002343A" w:rsidRPr="00E0485F" w:rsidRDefault="0002343A" w:rsidP="00994186">
            <w:pPr>
              <w:rPr>
                <w:rFonts w:cstheme="minorHAnsi"/>
                <w:sz w:val="20"/>
                <w:szCs w:val="20"/>
              </w:rPr>
            </w:pPr>
            <w:r w:rsidRPr="00E0485F">
              <w:rPr>
                <w:rFonts w:cstheme="minorHAnsi"/>
                <w:sz w:val="20"/>
                <w:szCs w:val="20"/>
              </w:rPr>
              <w:t>Na potrzeby  przechowywania wirtualnych preparatów i analizy obrazu wspieranej sztuczną inteligencją</w:t>
            </w:r>
          </w:p>
          <w:p w14:paraId="06A728FE" w14:textId="67E796A1" w:rsidR="0002343A" w:rsidRPr="00E0485F" w:rsidRDefault="0002343A" w:rsidP="00994186">
            <w:pPr>
              <w:rPr>
                <w:rFonts w:cstheme="minorHAnsi"/>
                <w:sz w:val="20"/>
                <w:szCs w:val="20"/>
              </w:rPr>
            </w:pPr>
            <w:r w:rsidRPr="00E0485F">
              <w:rPr>
                <w:rFonts w:cstheme="minorHAnsi"/>
                <w:sz w:val="20"/>
                <w:szCs w:val="20"/>
              </w:rPr>
              <w:t>Wspomaganie analizy z wykorzystaniem GPU i technologii CUDA w wersji co najmniej 8.6</w:t>
            </w:r>
          </w:p>
        </w:tc>
      </w:tr>
      <w:tr w:rsidR="0002343A" w:rsidRPr="00E0485F" w14:paraId="450CFD09" w14:textId="77777777" w:rsidTr="00824673">
        <w:tc>
          <w:tcPr>
            <w:tcW w:w="571" w:type="dxa"/>
          </w:tcPr>
          <w:p w14:paraId="7EEB5B13" w14:textId="212E7035" w:rsidR="0002343A" w:rsidRPr="00E0485F" w:rsidRDefault="00C4636D" w:rsidP="00994186">
            <w:pPr>
              <w:rPr>
                <w:rFonts w:cstheme="minorHAnsi"/>
                <w:sz w:val="20"/>
                <w:szCs w:val="20"/>
              </w:rPr>
            </w:pPr>
            <w:r>
              <w:rPr>
                <w:rFonts w:cstheme="minorHAnsi"/>
                <w:sz w:val="20"/>
                <w:szCs w:val="20"/>
              </w:rPr>
              <w:t>2</w:t>
            </w:r>
            <w:r w:rsidR="0002343A" w:rsidRPr="00E0485F">
              <w:rPr>
                <w:rFonts w:cstheme="minorHAnsi"/>
                <w:sz w:val="20"/>
                <w:szCs w:val="20"/>
              </w:rPr>
              <w:t>.</w:t>
            </w:r>
          </w:p>
        </w:tc>
        <w:tc>
          <w:tcPr>
            <w:tcW w:w="2645" w:type="dxa"/>
          </w:tcPr>
          <w:p w14:paraId="2611E290" w14:textId="77777777" w:rsidR="0002343A" w:rsidRPr="00E0485F" w:rsidRDefault="0002343A" w:rsidP="00994186">
            <w:pPr>
              <w:rPr>
                <w:rFonts w:cstheme="minorHAnsi"/>
                <w:sz w:val="20"/>
                <w:szCs w:val="20"/>
              </w:rPr>
            </w:pPr>
            <w:r w:rsidRPr="00E0485F">
              <w:rPr>
                <w:rFonts w:cstheme="minorHAnsi"/>
                <w:sz w:val="20"/>
                <w:szCs w:val="20"/>
              </w:rPr>
              <w:t>Warunki Ogólne</w:t>
            </w:r>
          </w:p>
        </w:tc>
        <w:tc>
          <w:tcPr>
            <w:tcW w:w="6412" w:type="dxa"/>
          </w:tcPr>
          <w:p w14:paraId="494EFB9D" w14:textId="77777777" w:rsidR="00DB7F46" w:rsidRPr="00E0485F" w:rsidRDefault="0002343A" w:rsidP="00CF247C">
            <w:pPr>
              <w:pStyle w:val="Akapitzlist"/>
              <w:numPr>
                <w:ilvl w:val="0"/>
                <w:numId w:val="28"/>
              </w:numPr>
              <w:ind w:left="322" w:hanging="284"/>
              <w:rPr>
                <w:rFonts w:cstheme="minorHAnsi"/>
                <w:sz w:val="20"/>
                <w:szCs w:val="20"/>
              </w:rPr>
            </w:pPr>
            <w:r w:rsidRPr="00E0485F">
              <w:rPr>
                <w:rFonts w:cstheme="minorHAnsi"/>
                <w:sz w:val="20"/>
                <w:szCs w:val="20"/>
              </w:rPr>
              <w:t xml:space="preserve">Dostarczony serwer fizyczny musi posiadać konfigurację odpowiednią do wymogów licencyjnych oprogramowania będącego przedmiotem niniejszego zamówienia. </w:t>
            </w:r>
          </w:p>
          <w:p w14:paraId="2A5051C6" w14:textId="21B3501C" w:rsidR="00DB7F46" w:rsidRPr="00E0485F" w:rsidRDefault="00DB7F46" w:rsidP="00CF247C">
            <w:pPr>
              <w:pStyle w:val="Akapitzlist"/>
              <w:numPr>
                <w:ilvl w:val="0"/>
                <w:numId w:val="28"/>
              </w:numPr>
              <w:ind w:left="322" w:hanging="284"/>
              <w:rPr>
                <w:rFonts w:cstheme="minorHAnsi"/>
                <w:sz w:val="20"/>
                <w:szCs w:val="20"/>
              </w:rPr>
            </w:pPr>
            <w:r w:rsidRPr="00E0485F">
              <w:rPr>
                <w:rFonts w:cstheme="minorHAnsi"/>
                <w:sz w:val="20"/>
                <w:szCs w:val="20"/>
              </w:rPr>
              <w:t>Brak ograniczenia jednocześnie pracującej liczby użytkowników. Zachowanie wydajności przy jednoczesnej pracy do 15 osób.</w:t>
            </w:r>
          </w:p>
          <w:p w14:paraId="665DE97A" w14:textId="2DE778F7" w:rsidR="00DB7F46" w:rsidRPr="00E0485F" w:rsidRDefault="00DB7F46" w:rsidP="00CF247C">
            <w:pPr>
              <w:pStyle w:val="Akapitzlist"/>
              <w:numPr>
                <w:ilvl w:val="0"/>
                <w:numId w:val="28"/>
              </w:numPr>
              <w:ind w:left="322" w:hanging="284"/>
              <w:rPr>
                <w:rFonts w:cstheme="minorHAnsi"/>
                <w:sz w:val="20"/>
                <w:szCs w:val="20"/>
              </w:rPr>
            </w:pPr>
            <w:r w:rsidRPr="00E0485F">
              <w:rPr>
                <w:rFonts w:cstheme="minorHAnsi"/>
                <w:sz w:val="20"/>
                <w:szCs w:val="20"/>
              </w:rPr>
              <w:t>Liczba jednocześnie prowadzonych analiz obrazu – 1 wątek. W przypadku większej liczby żądanych jednocześnie analiz, automatyczne kolejkowanie i realizacja zadań</w:t>
            </w:r>
            <w:r w:rsidR="0019477C" w:rsidRPr="00E0485F">
              <w:rPr>
                <w:rFonts w:cstheme="minorHAnsi"/>
                <w:sz w:val="20"/>
                <w:szCs w:val="20"/>
              </w:rPr>
              <w:t>.</w:t>
            </w:r>
          </w:p>
          <w:p w14:paraId="2A13C97D" w14:textId="77777777" w:rsidR="00DB7F46" w:rsidRPr="00E0485F" w:rsidRDefault="00DB7F46" w:rsidP="00CF247C">
            <w:pPr>
              <w:pStyle w:val="Akapitzlist"/>
              <w:numPr>
                <w:ilvl w:val="0"/>
                <w:numId w:val="28"/>
              </w:numPr>
              <w:ind w:left="322" w:hanging="284"/>
              <w:rPr>
                <w:rFonts w:cstheme="minorHAnsi"/>
                <w:sz w:val="20"/>
                <w:szCs w:val="20"/>
              </w:rPr>
            </w:pPr>
            <w:r w:rsidRPr="00E0485F">
              <w:rPr>
                <w:rFonts w:cstheme="minorHAnsi"/>
                <w:sz w:val="20"/>
                <w:szCs w:val="20"/>
              </w:rPr>
              <w:t>Wyświetlenie wskazanego skanu preparatu standardowej wielkości bez powiększenia w czasie nie dłuższym niż 7 sekund.</w:t>
            </w:r>
          </w:p>
          <w:p w14:paraId="707E41A7" w14:textId="241870DA" w:rsidR="00DB7F46" w:rsidRPr="00E0485F" w:rsidRDefault="00DB7F46" w:rsidP="00CF247C">
            <w:pPr>
              <w:pStyle w:val="Akapitzlist"/>
              <w:numPr>
                <w:ilvl w:val="0"/>
                <w:numId w:val="28"/>
              </w:numPr>
              <w:ind w:left="322" w:hanging="284"/>
              <w:rPr>
                <w:rFonts w:cstheme="minorHAnsi"/>
                <w:sz w:val="20"/>
                <w:szCs w:val="20"/>
              </w:rPr>
            </w:pPr>
            <w:r w:rsidRPr="00E0485F">
              <w:rPr>
                <w:rFonts w:cstheme="minorHAnsi"/>
                <w:sz w:val="20"/>
                <w:szCs w:val="20"/>
              </w:rPr>
              <w:t>Jeżeli wdrożenie wymaga użycia dodatkowych licencji komercyjnych (np. systemy operacyjne, bazy danych itp.), to należy je dostarczyć w ramach niniejszego zamówienia</w:t>
            </w:r>
            <w:r w:rsidR="0019477C" w:rsidRPr="00E0485F">
              <w:rPr>
                <w:rFonts w:cstheme="minorHAnsi"/>
                <w:sz w:val="20"/>
                <w:szCs w:val="20"/>
              </w:rPr>
              <w:t>.</w:t>
            </w:r>
          </w:p>
          <w:p w14:paraId="172D6F21" w14:textId="160FDAAE" w:rsidR="00DB7F46" w:rsidRPr="00E0485F" w:rsidRDefault="0019477C" w:rsidP="00CF247C">
            <w:pPr>
              <w:pStyle w:val="Akapitzlist"/>
              <w:numPr>
                <w:ilvl w:val="0"/>
                <w:numId w:val="28"/>
              </w:numPr>
              <w:ind w:left="322" w:hanging="284"/>
              <w:rPr>
                <w:rFonts w:cstheme="minorHAnsi"/>
                <w:sz w:val="20"/>
                <w:szCs w:val="20"/>
              </w:rPr>
            </w:pPr>
            <w:r w:rsidRPr="00E0485F">
              <w:rPr>
                <w:rFonts w:cstheme="minorHAnsi"/>
                <w:sz w:val="20"/>
                <w:szCs w:val="20"/>
              </w:rPr>
              <w:t>D</w:t>
            </w:r>
            <w:r w:rsidR="00DB7F46" w:rsidRPr="00E0485F">
              <w:rPr>
                <w:rFonts w:cstheme="minorHAnsi"/>
                <w:sz w:val="20"/>
                <w:szCs w:val="20"/>
              </w:rPr>
              <w:t>ostęp do aktualizacji algorytmów analizy obrazu przez okres gwarancji systemu</w:t>
            </w:r>
            <w:r w:rsidRPr="00E0485F">
              <w:rPr>
                <w:rFonts w:cstheme="minorHAnsi"/>
                <w:sz w:val="20"/>
                <w:szCs w:val="20"/>
              </w:rPr>
              <w:t>.</w:t>
            </w:r>
          </w:p>
        </w:tc>
      </w:tr>
      <w:tr w:rsidR="0002343A" w:rsidRPr="00E0485F" w14:paraId="6ED83D96" w14:textId="77777777" w:rsidTr="00824673">
        <w:tc>
          <w:tcPr>
            <w:tcW w:w="571" w:type="dxa"/>
          </w:tcPr>
          <w:p w14:paraId="1E37087A" w14:textId="1E28B807" w:rsidR="0002343A" w:rsidRPr="00E0485F" w:rsidRDefault="00C4636D" w:rsidP="00994186">
            <w:pPr>
              <w:rPr>
                <w:rFonts w:cstheme="minorHAnsi"/>
                <w:sz w:val="20"/>
                <w:szCs w:val="20"/>
              </w:rPr>
            </w:pPr>
            <w:r>
              <w:rPr>
                <w:rFonts w:cstheme="minorHAnsi"/>
                <w:sz w:val="20"/>
                <w:szCs w:val="20"/>
              </w:rPr>
              <w:t>3</w:t>
            </w:r>
            <w:r w:rsidR="0002343A" w:rsidRPr="00E0485F">
              <w:rPr>
                <w:rFonts w:cstheme="minorHAnsi"/>
                <w:sz w:val="20"/>
                <w:szCs w:val="20"/>
              </w:rPr>
              <w:t>.</w:t>
            </w:r>
          </w:p>
        </w:tc>
        <w:tc>
          <w:tcPr>
            <w:tcW w:w="2645" w:type="dxa"/>
          </w:tcPr>
          <w:p w14:paraId="404CE957" w14:textId="77777777" w:rsidR="0002343A" w:rsidRPr="00E0485F" w:rsidRDefault="0002343A" w:rsidP="00994186">
            <w:pPr>
              <w:rPr>
                <w:rFonts w:cstheme="minorHAnsi"/>
                <w:sz w:val="20"/>
                <w:szCs w:val="20"/>
              </w:rPr>
            </w:pPr>
            <w:r w:rsidRPr="00E0485F">
              <w:rPr>
                <w:rFonts w:cstheme="minorHAnsi"/>
                <w:sz w:val="20"/>
                <w:szCs w:val="20"/>
              </w:rPr>
              <w:t xml:space="preserve">Obudowa </w:t>
            </w:r>
          </w:p>
        </w:tc>
        <w:tc>
          <w:tcPr>
            <w:tcW w:w="6412" w:type="dxa"/>
          </w:tcPr>
          <w:p w14:paraId="67EF9FF4" w14:textId="4FB3E127" w:rsidR="0002343A" w:rsidRPr="00E0485F" w:rsidRDefault="0019477C" w:rsidP="00526C8B">
            <w:pPr>
              <w:rPr>
                <w:rFonts w:cstheme="minorHAnsi"/>
                <w:sz w:val="20"/>
                <w:szCs w:val="20"/>
              </w:rPr>
            </w:pPr>
            <w:r w:rsidRPr="00E0485F">
              <w:rPr>
                <w:rFonts w:cstheme="minorHAnsi"/>
                <w:sz w:val="20"/>
                <w:szCs w:val="20"/>
              </w:rPr>
              <w:t>W</w:t>
            </w:r>
            <w:r w:rsidR="00526C8B" w:rsidRPr="00E0485F">
              <w:rPr>
                <w:rFonts w:cstheme="minorHAnsi"/>
                <w:sz w:val="20"/>
                <w:szCs w:val="20"/>
              </w:rPr>
              <w:t xml:space="preserve">ysokości 3U dedykowana do zamontowania w szafie </w:t>
            </w:r>
            <w:proofErr w:type="spellStart"/>
            <w:r w:rsidR="00526C8B" w:rsidRPr="00E0485F">
              <w:rPr>
                <w:rFonts w:cstheme="minorHAnsi"/>
                <w:sz w:val="20"/>
                <w:szCs w:val="20"/>
              </w:rPr>
              <w:t>rack</w:t>
            </w:r>
            <w:proofErr w:type="spellEnd"/>
            <w:r w:rsidR="00526C8B" w:rsidRPr="00E0485F">
              <w:rPr>
                <w:rFonts w:cstheme="minorHAnsi"/>
                <w:sz w:val="20"/>
                <w:szCs w:val="20"/>
              </w:rPr>
              <w:t xml:space="preserve"> 19" z zestawem szyn do mocowania w szafie i wysuwania do celów serwisowych. 16 zatok 3,5”/2,5” hot-</w:t>
            </w:r>
            <w:proofErr w:type="spellStart"/>
            <w:r w:rsidR="00526C8B" w:rsidRPr="00E0485F">
              <w:rPr>
                <w:rFonts w:cstheme="minorHAnsi"/>
                <w:sz w:val="20"/>
                <w:szCs w:val="20"/>
              </w:rPr>
              <w:t>swap</w:t>
            </w:r>
            <w:proofErr w:type="spellEnd"/>
            <w:r w:rsidR="00526C8B" w:rsidRPr="00E0485F">
              <w:rPr>
                <w:rFonts w:cstheme="minorHAnsi"/>
                <w:sz w:val="20"/>
                <w:szCs w:val="20"/>
              </w:rPr>
              <w:t xml:space="preserve"> SAS/SATA bez </w:t>
            </w:r>
            <w:proofErr w:type="spellStart"/>
            <w:r w:rsidR="00526C8B" w:rsidRPr="00E0485F">
              <w:rPr>
                <w:rFonts w:cstheme="minorHAnsi"/>
                <w:sz w:val="20"/>
                <w:szCs w:val="20"/>
              </w:rPr>
              <w:t>expandera</w:t>
            </w:r>
            <w:proofErr w:type="spellEnd"/>
            <w:r w:rsidR="007C1C2E" w:rsidRPr="00E0485F">
              <w:rPr>
                <w:rFonts w:cstheme="minorHAnsi"/>
                <w:sz w:val="20"/>
                <w:szCs w:val="20"/>
              </w:rPr>
              <w:t xml:space="preserve"> (dodatkowej półki </w:t>
            </w:r>
            <w:proofErr w:type="spellStart"/>
            <w:r w:rsidR="007C1C2E" w:rsidRPr="00E0485F">
              <w:rPr>
                <w:rFonts w:cstheme="minorHAnsi"/>
                <w:sz w:val="20"/>
                <w:szCs w:val="20"/>
              </w:rPr>
              <w:t>rozszerzajacej</w:t>
            </w:r>
            <w:proofErr w:type="spellEnd"/>
            <w:r w:rsidR="007C1C2E" w:rsidRPr="00E0485F">
              <w:rPr>
                <w:rFonts w:cstheme="minorHAnsi"/>
                <w:sz w:val="20"/>
                <w:szCs w:val="20"/>
              </w:rPr>
              <w:t>)</w:t>
            </w:r>
          </w:p>
        </w:tc>
      </w:tr>
      <w:tr w:rsidR="0002343A" w:rsidRPr="00E0485F" w14:paraId="0D5C1737" w14:textId="77777777" w:rsidTr="00824673">
        <w:tc>
          <w:tcPr>
            <w:tcW w:w="571" w:type="dxa"/>
          </w:tcPr>
          <w:p w14:paraId="78BF9D8C" w14:textId="043F313C" w:rsidR="0002343A" w:rsidRPr="00E0485F" w:rsidRDefault="00C4636D" w:rsidP="00994186">
            <w:pPr>
              <w:rPr>
                <w:rFonts w:cstheme="minorHAnsi"/>
                <w:sz w:val="20"/>
                <w:szCs w:val="20"/>
              </w:rPr>
            </w:pPr>
            <w:r>
              <w:rPr>
                <w:rFonts w:cstheme="minorHAnsi"/>
                <w:sz w:val="20"/>
                <w:szCs w:val="20"/>
              </w:rPr>
              <w:t>4</w:t>
            </w:r>
            <w:r w:rsidR="0002343A" w:rsidRPr="00E0485F">
              <w:rPr>
                <w:rFonts w:cstheme="minorHAnsi"/>
                <w:sz w:val="20"/>
                <w:szCs w:val="20"/>
              </w:rPr>
              <w:t>.</w:t>
            </w:r>
          </w:p>
        </w:tc>
        <w:tc>
          <w:tcPr>
            <w:tcW w:w="2645" w:type="dxa"/>
          </w:tcPr>
          <w:p w14:paraId="6A0C0003" w14:textId="77777777" w:rsidR="0002343A" w:rsidRPr="00E0485F" w:rsidRDefault="0002343A" w:rsidP="00994186">
            <w:pPr>
              <w:rPr>
                <w:rFonts w:cstheme="minorHAnsi"/>
                <w:sz w:val="20"/>
                <w:szCs w:val="20"/>
              </w:rPr>
            </w:pPr>
            <w:r w:rsidRPr="00E0485F">
              <w:rPr>
                <w:rFonts w:cstheme="minorHAnsi"/>
                <w:sz w:val="20"/>
                <w:szCs w:val="20"/>
              </w:rPr>
              <w:t>Płyta główna</w:t>
            </w:r>
          </w:p>
        </w:tc>
        <w:tc>
          <w:tcPr>
            <w:tcW w:w="6412" w:type="dxa"/>
          </w:tcPr>
          <w:p w14:paraId="6969728A" w14:textId="1B31C179" w:rsidR="0002343A" w:rsidRPr="00E0485F" w:rsidRDefault="00526C8B" w:rsidP="00994186">
            <w:pPr>
              <w:rPr>
                <w:rFonts w:cstheme="minorHAnsi"/>
                <w:sz w:val="20"/>
                <w:szCs w:val="20"/>
              </w:rPr>
            </w:pPr>
            <w:r w:rsidRPr="00E0485F">
              <w:rPr>
                <w:rFonts w:cstheme="minorHAnsi"/>
                <w:sz w:val="20"/>
                <w:szCs w:val="20"/>
              </w:rPr>
              <w:t xml:space="preserve">Dedykowana do pracy w serwerach, dwuprocesorowa, minimum 18 slotów pamięci DIMM, minimum 4 x </w:t>
            </w:r>
            <w:proofErr w:type="spellStart"/>
            <w:r w:rsidRPr="00E0485F">
              <w:rPr>
                <w:rFonts w:cstheme="minorHAnsi"/>
                <w:sz w:val="20"/>
                <w:szCs w:val="20"/>
              </w:rPr>
              <w:t>PCIe</w:t>
            </w:r>
            <w:proofErr w:type="spellEnd"/>
            <w:r w:rsidRPr="00E0485F">
              <w:rPr>
                <w:rFonts w:cstheme="minorHAnsi"/>
                <w:sz w:val="20"/>
                <w:szCs w:val="20"/>
              </w:rPr>
              <w:t xml:space="preserve"> 4.0 x16, 2x </w:t>
            </w:r>
            <w:proofErr w:type="spellStart"/>
            <w:r w:rsidRPr="00E0485F">
              <w:rPr>
                <w:rFonts w:cstheme="minorHAnsi"/>
                <w:sz w:val="20"/>
                <w:szCs w:val="20"/>
              </w:rPr>
              <w:t>PCIe</w:t>
            </w:r>
            <w:proofErr w:type="spellEnd"/>
            <w:r w:rsidRPr="00E0485F">
              <w:rPr>
                <w:rFonts w:cstheme="minorHAnsi"/>
                <w:sz w:val="20"/>
                <w:szCs w:val="20"/>
              </w:rPr>
              <w:t xml:space="preserve"> 4.0 x8, 1 x gniazdo M.2 </w:t>
            </w:r>
            <w:proofErr w:type="spellStart"/>
            <w:r w:rsidRPr="00E0485F">
              <w:rPr>
                <w:rFonts w:cstheme="minorHAnsi"/>
                <w:sz w:val="20"/>
                <w:szCs w:val="20"/>
              </w:rPr>
              <w:t>PCIe</w:t>
            </w:r>
            <w:proofErr w:type="spellEnd"/>
            <w:r w:rsidRPr="00E0485F">
              <w:rPr>
                <w:rFonts w:cstheme="minorHAnsi"/>
                <w:sz w:val="20"/>
                <w:szCs w:val="20"/>
              </w:rPr>
              <w:t xml:space="preserve"> 4.0 x4 (obsługa dysków o długości 110mm),</w:t>
            </w:r>
          </w:p>
        </w:tc>
      </w:tr>
      <w:tr w:rsidR="00526C8B" w:rsidRPr="00E0485F" w14:paraId="4CE592B6" w14:textId="77777777" w:rsidTr="00824673">
        <w:tc>
          <w:tcPr>
            <w:tcW w:w="571" w:type="dxa"/>
          </w:tcPr>
          <w:p w14:paraId="1CCD49EF" w14:textId="378763E7" w:rsidR="00526C8B" w:rsidRPr="00E0485F" w:rsidRDefault="00C4636D" w:rsidP="00994186">
            <w:pPr>
              <w:rPr>
                <w:rFonts w:cstheme="minorHAnsi"/>
                <w:sz w:val="20"/>
                <w:szCs w:val="20"/>
              </w:rPr>
            </w:pPr>
            <w:r>
              <w:rPr>
                <w:rFonts w:cstheme="minorHAnsi"/>
                <w:sz w:val="20"/>
                <w:szCs w:val="20"/>
              </w:rPr>
              <w:t>5</w:t>
            </w:r>
            <w:r w:rsidR="0019477C" w:rsidRPr="00E0485F">
              <w:rPr>
                <w:rFonts w:cstheme="minorHAnsi"/>
                <w:sz w:val="20"/>
                <w:szCs w:val="20"/>
              </w:rPr>
              <w:t>.</w:t>
            </w:r>
          </w:p>
        </w:tc>
        <w:tc>
          <w:tcPr>
            <w:tcW w:w="2645" w:type="dxa"/>
          </w:tcPr>
          <w:p w14:paraId="0A9A14B1" w14:textId="1291F197" w:rsidR="00526C8B" w:rsidRPr="00E0485F" w:rsidRDefault="00526C8B" w:rsidP="00994186">
            <w:pPr>
              <w:rPr>
                <w:rFonts w:cstheme="minorHAnsi"/>
                <w:sz w:val="20"/>
                <w:szCs w:val="20"/>
              </w:rPr>
            </w:pPr>
            <w:r w:rsidRPr="00E0485F">
              <w:rPr>
                <w:rFonts w:cstheme="minorHAnsi"/>
                <w:sz w:val="20"/>
                <w:szCs w:val="20"/>
              </w:rPr>
              <w:t>Procesory</w:t>
            </w:r>
          </w:p>
        </w:tc>
        <w:tc>
          <w:tcPr>
            <w:tcW w:w="6412" w:type="dxa"/>
          </w:tcPr>
          <w:p w14:paraId="54188CFC" w14:textId="6941017F" w:rsidR="00526C8B" w:rsidRPr="00E0485F" w:rsidRDefault="00526C8B" w:rsidP="00526C8B">
            <w:pPr>
              <w:rPr>
                <w:rFonts w:cstheme="minorHAnsi"/>
                <w:sz w:val="20"/>
                <w:szCs w:val="20"/>
              </w:rPr>
            </w:pPr>
            <w:r w:rsidRPr="00CF247C">
              <w:rPr>
                <w:rFonts w:cstheme="minorHAnsi"/>
                <w:sz w:val="20"/>
                <w:szCs w:val="20"/>
              </w:rPr>
              <w:t xml:space="preserve">Zainstalowane dwa procesory w architekturze x86 dedykowane do pracy w serwerach, każdy z nich oferujący minimum 12 rdzeni, 24 wątki i posiadający w testach PASSMARK CPU-Mark </w:t>
            </w:r>
            <w:r w:rsidR="00856026" w:rsidRPr="00CF247C">
              <w:rPr>
                <w:rFonts w:cstheme="minorHAnsi"/>
                <w:color w:val="FF0000"/>
                <w:sz w:val="20"/>
                <w:szCs w:val="20"/>
              </w:rPr>
              <w:t xml:space="preserve">na dzień publikacji ogłoszenia o zamówieniu w Dzienniku Urzędowym Unii Europejskiej (wg druku załączonego do SWZ) </w:t>
            </w:r>
            <w:r w:rsidRPr="00CF247C">
              <w:rPr>
                <w:rFonts w:cstheme="minorHAnsi"/>
                <w:sz w:val="20"/>
                <w:szCs w:val="20"/>
              </w:rPr>
              <w:t>(</w:t>
            </w:r>
            <w:r w:rsidR="006202F4" w:rsidRPr="00CF247C">
              <w:rPr>
                <w:rFonts w:cstheme="minorHAnsi"/>
                <w:sz w:val="20"/>
                <w:szCs w:val="20"/>
              </w:rPr>
              <w:t>https://www</w:t>
            </w:r>
            <w:r w:rsidRPr="00CF247C">
              <w:rPr>
                <w:rFonts w:cstheme="minorHAnsi"/>
                <w:sz w:val="20"/>
                <w:szCs w:val="20"/>
              </w:rPr>
              <w:t>.cpubenchmark.net/high_end_cpus.html) wynik nie niższy niż 22000 punktów. Moc cieplna (TDP) procesora nie może przekraczać 120W a maksymalna częstotliwość</w:t>
            </w:r>
            <w:r w:rsidRPr="00E0485F">
              <w:rPr>
                <w:rFonts w:cstheme="minorHAnsi"/>
                <w:sz w:val="20"/>
                <w:szCs w:val="20"/>
              </w:rPr>
              <w:t xml:space="preserve"> Turbo musi być nie niższa niż 3,3GHz.</w:t>
            </w:r>
          </w:p>
        </w:tc>
      </w:tr>
      <w:tr w:rsidR="0002343A" w:rsidRPr="00E0485F" w14:paraId="2C6D05A2" w14:textId="77777777" w:rsidTr="00824673">
        <w:tc>
          <w:tcPr>
            <w:tcW w:w="571" w:type="dxa"/>
          </w:tcPr>
          <w:p w14:paraId="7FF3B906" w14:textId="6FBE0DEF" w:rsidR="0002343A" w:rsidRPr="00E0485F" w:rsidRDefault="00C4636D" w:rsidP="00994186">
            <w:pPr>
              <w:rPr>
                <w:rFonts w:cstheme="minorHAnsi"/>
                <w:sz w:val="20"/>
                <w:szCs w:val="20"/>
              </w:rPr>
            </w:pPr>
            <w:r>
              <w:rPr>
                <w:rFonts w:cstheme="minorHAnsi"/>
                <w:sz w:val="20"/>
                <w:szCs w:val="20"/>
              </w:rPr>
              <w:t>6</w:t>
            </w:r>
            <w:r w:rsidR="0002343A" w:rsidRPr="00E0485F">
              <w:rPr>
                <w:rFonts w:cstheme="minorHAnsi"/>
                <w:sz w:val="20"/>
                <w:szCs w:val="20"/>
              </w:rPr>
              <w:t>.</w:t>
            </w:r>
          </w:p>
        </w:tc>
        <w:tc>
          <w:tcPr>
            <w:tcW w:w="2645" w:type="dxa"/>
          </w:tcPr>
          <w:p w14:paraId="440E0667" w14:textId="77777777" w:rsidR="0002343A" w:rsidRPr="00E0485F" w:rsidRDefault="0002343A" w:rsidP="00994186">
            <w:pPr>
              <w:rPr>
                <w:rFonts w:cstheme="minorHAnsi"/>
                <w:sz w:val="20"/>
                <w:szCs w:val="20"/>
              </w:rPr>
            </w:pPr>
            <w:r w:rsidRPr="00E0485F">
              <w:rPr>
                <w:rFonts w:cstheme="minorHAnsi"/>
                <w:sz w:val="20"/>
                <w:szCs w:val="20"/>
              </w:rPr>
              <w:t>Pamięć operacyjna</w:t>
            </w:r>
          </w:p>
        </w:tc>
        <w:tc>
          <w:tcPr>
            <w:tcW w:w="6412" w:type="dxa"/>
          </w:tcPr>
          <w:p w14:paraId="3C47B1F4" w14:textId="77777777" w:rsidR="00526C8B" w:rsidRPr="00E0485F" w:rsidRDefault="00526C8B" w:rsidP="00526C8B">
            <w:pPr>
              <w:rPr>
                <w:rFonts w:cstheme="minorHAnsi"/>
                <w:sz w:val="20"/>
                <w:szCs w:val="20"/>
              </w:rPr>
            </w:pPr>
            <w:r w:rsidRPr="00E0485F">
              <w:rPr>
                <w:rFonts w:cstheme="minorHAnsi"/>
                <w:sz w:val="20"/>
                <w:szCs w:val="20"/>
              </w:rPr>
              <w:t>Zainstalowane min 128 GB pamięci RAM typu DDR4 (RDIMM) o szybkości taktowania nie gorszej niż 3200MHz. Wsparcie dla technologii zabezpieczania pamięci ECC, SDDC i Memory Mirror.</w:t>
            </w:r>
          </w:p>
          <w:p w14:paraId="6A3C754D" w14:textId="2582A32D" w:rsidR="0002343A" w:rsidRPr="00E0485F" w:rsidRDefault="00526C8B" w:rsidP="00526C8B">
            <w:pPr>
              <w:rPr>
                <w:rFonts w:cstheme="minorHAnsi"/>
                <w:sz w:val="20"/>
                <w:szCs w:val="20"/>
              </w:rPr>
            </w:pPr>
            <w:r w:rsidRPr="00E0485F">
              <w:rPr>
                <w:rFonts w:cstheme="minorHAnsi"/>
                <w:sz w:val="20"/>
                <w:szCs w:val="20"/>
              </w:rPr>
              <w:t>18 gniazd pamięci RAM na płycie głównej, obsługa minimum 4TB pamięci RAM DDR4.</w:t>
            </w:r>
          </w:p>
        </w:tc>
      </w:tr>
      <w:tr w:rsidR="006202F4" w:rsidRPr="00E0485F" w14:paraId="6122296D" w14:textId="77777777" w:rsidTr="00824673">
        <w:tc>
          <w:tcPr>
            <w:tcW w:w="571" w:type="dxa"/>
          </w:tcPr>
          <w:p w14:paraId="4CBFF3E4" w14:textId="7651065D" w:rsidR="006202F4" w:rsidRPr="00DE1903" w:rsidRDefault="00C4636D" w:rsidP="00994186">
            <w:pPr>
              <w:rPr>
                <w:rFonts w:cstheme="minorHAnsi"/>
                <w:sz w:val="20"/>
                <w:szCs w:val="20"/>
              </w:rPr>
            </w:pPr>
            <w:r w:rsidRPr="00DE1903">
              <w:rPr>
                <w:rFonts w:cstheme="minorHAnsi"/>
                <w:sz w:val="20"/>
                <w:szCs w:val="20"/>
              </w:rPr>
              <w:t>7</w:t>
            </w:r>
            <w:r w:rsidR="00303759" w:rsidRPr="00DE1903">
              <w:rPr>
                <w:rFonts w:cstheme="minorHAnsi"/>
                <w:sz w:val="20"/>
                <w:szCs w:val="20"/>
              </w:rPr>
              <w:t>.</w:t>
            </w:r>
          </w:p>
        </w:tc>
        <w:tc>
          <w:tcPr>
            <w:tcW w:w="2645" w:type="dxa"/>
          </w:tcPr>
          <w:p w14:paraId="7AFC6165" w14:textId="3ECE53C7" w:rsidR="006202F4" w:rsidRPr="00DE1903" w:rsidRDefault="006202F4" w:rsidP="00994186">
            <w:pPr>
              <w:rPr>
                <w:rFonts w:cstheme="minorHAnsi"/>
                <w:sz w:val="20"/>
                <w:szCs w:val="20"/>
              </w:rPr>
            </w:pPr>
            <w:r w:rsidRPr="00DE1903">
              <w:rPr>
                <w:rFonts w:cstheme="minorHAnsi"/>
                <w:sz w:val="20"/>
                <w:szCs w:val="20"/>
              </w:rPr>
              <w:t>Karta graficzna</w:t>
            </w:r>
          </w:p>
        </w:tc>
        <w:tc>
          <w:tcPr>
            <w:tcW w:w="6412" w:type="dxa"/>
          </w:tcPr>
          <w:p w14:paraId="3F314B4A" w14:textId="56ED4369" w:rsidR="006202F4" w:rsidRPr="00DE1903" w:rsidRDefault="006202F4" w:rsidP="00994186">
            <w:pPr>
              <w:rPr>
                <w:rFonts w:cstheme="minorHAnsi"/>
                <w:sz w:val="20"/>
                <w:szCs w:val="20"/>
              </w:rPr>
            </w:pPr>
            <w:r w:rsidRPr="00DE1903">
              <w:rPr>
                <w:rFonts w:cstheme="minorHAnsi"/>
                <w:sz w:val="20"/>
                <w:szCs w:val="20"/>
              </w:rPr>
              <w:t xml:space="preserve">pamięć min 12GB typu DDR6X, 1xHDMI i 3x Display Port, maksymalny pobór mocy 400W, karta graficzna musi zajmować maksymalnie 2 </w:t>
            </w:r>
            <w:proofErr w:type="spellStart"/>
            <w:r w:rsidRPr="00DE1903">
              <w:rPr>
                <w:rFonts w:cstheme="minorHAnsi"/>
                <w:sz w:val="20"/>
                <w:szCs w:val="20"/>
              </w:rPr>
              <w:t>sloty</w:t>
            </w:r>
            <w:proofErr w:type="spellEnd"/>
            <w:r w:rsidRPr="00DE1903">
              <w:rPr>
                <w:rFonts w:cstheme="minorHAnsi"/>
                <w:sz w:val="20"/>
                <w:szCs w:val="20"/>
              </w:rPr>
              <w:t xml:space="preserve"> na płycie głównej, możliwość zastosowania w obudowach RACK. Wydajność karty w </w:t>
            </w:r>
            <w:proofErr w:type="spellStart"/>
            <w:r w:rsidRPr="00DE1903">
              <w:rPr>
                <w:rFonts w:cstheme="minorHAnsi"/>
                <w:sz w:val="20"/>
                <w:szCs w:val="20"/>
              </w:rPr>
              <w:t>PassMark</w:t>
            </w:r>
            <w:proofErr w:type="spellEnd"/>
            <w:r w:rsidRPr="00DE1903">
              <w:rPr>
                <w:rFonts w:cstheme="minorHAnsi"/>
                <w:sz w:val="20"/>
                <w:szCs w:val="20"/>
              </w:rPr>
              <w:t xml:space="preserve"> - G3D Mark (https://www.videocardbenchmark.net/high_end_gpus.html) nie niższa niż 27 000 pkt. Karta powinna posiadać jedną turbinę-wentylator.</w:t>
            </w:r>
          </w:p>
        </w:tc>
      </w:tr>
      <w:tr w:rsidR="0002343A" w:rsidRPr="00E0485F" w14:paraId="0E7E2801" w14:textId="77777777" w:rsidTr="00824673">
        <w:tc>
          <w:tcPr>
            <w:tcW w:w="571" w:type="dxa"/>
          </w:tcPr>
          <w:p w14:paraId="6D7DD896" w14:textId="22A6FA13" w:rsidR="0002343A" w:rsidRPr="00E0485F" w:rsidRDefault="00C4636D" w:rsidP="00994186">
            <w:pPr>
              <w:rPr>
                <w:rFonts w:cstheme="minorHAnsi"/>
                <w:sz w:val="20"/>
                <w:szCs w:val="20"/>
              </w:rPr>
            </w:pPr>
            <w:r>
              <w:rPr>
                <w:rFonts w:cstheme="minorHAnsi"/>
                <w:sz w:val="20"/>
                <w:szCs w:val="20"/>
              </w:rPr>
              <w:t>8</w:t>
            </w:r>
            <w:r w:rsidR="0002343A" w:rsidRPr="00E0485F">
              <w:rPr>
                <w:rFonts w:cstheme="minorHAnsi"/>
                <w:sz w:val="20"/>
                <w:szCs w:val="20"/>
              </w:rPr>
              <w:t>.</w:t>
            </w:r>
          </w:p>
        </w:tc>
        <w:tc>
          <w:tcPr>
            <w:tcW w:w="2645" w:type="dxa"/>
          </w:tcPr>
          <w:p w14:paraId="0FEAF04D" w14:textId="77777777" w:rsidR="0002343A" w:rsidRPr="00E0485F" w:rsidRDefault="0002343A" w:rsidP="00994186">
            <w:pPr>
              <w:rPr>
                <w:rFonts w:cstheme="minorHAnsi"/>
                <w:sz w:val="20"/>
                <w:szCs w:val="20"/>
              </w:rPr>
            </w:pPr>
            <w:r w:rsidRPr="00E0485F">
              <w:rPr>
                <w:rFonts w:cstheme="minorHAnsi"/>
                <w:sz w:val="20"/>
                <w:szCs w:val="20"/>
              </w:rPr>
              <w:t>Wbudowane porty</w:t>
            </w:r>
          </w:p>
        </w:tc>
        <w:tc>
          <w:tcPr>
            <w:tcW w:w="6412" w:type="dxa"/>
          </w:tcPr>
          <w:p w14:paraId="1B6839AD" w14:textId="1A48A5B6" w:rsidR="0002343A" w:rsidRPr="00E0485F" w:rsidRDefault="006202F4" w:rsidP="00994186">
            <w:pPr>
              <w:rPr>
                <w:rFonts w:cstheme="minorHAnsi"/>
                <w:sz w:val="20"/>
                <w:szCs w:val="20"/>
              </w:rPr>
            </w:pPr>
            <w:r w:rsidRPr="00E0485F">
              <w:rPr>
                <w:rFonts w:cstheme="minorHAnsi"/>
                <w:sz w:val="20"/>
                <w:szCs w:val="20"/>
              </w:rPr>
              <w:t xml:space="preserve">Minimum 2 porty sieciowe 1 </w:t>
            </w:r>
            <w:proofErr w:type="spellStart"/>
            <w:r w:rsidRPr="00E0485F">
              <w:rPr>
                <w:rFonts w:cstheme="minorHAnsi"/>
                <w:sz w:val="20"/>
                <w:szCs w:val="20"/>
              </w:rPr>
              <w:t>Gbit</w:t>
            </w:r>
            <w:proofErr w:type="spellEnd"/>
            <w:r w:rsidRPr="00E0485F">
              <w:rPr>
                <w:rFonts w:cstheme="minorHAnsi"/>
                <w:sz w:val="20"/>
                <w:szCs w:val="20"/>
              </w:rPr>
              <w:t xml:space="preserve">  RJ-45 zintegrowane na płycie głównej</w:t>
            </w:r>
          </w:p>
          <w:p w14:paraId="3953CB39" w14:textId="682065F1" w:rsidR="006202F4" w:rsidRPr="00E0485F" w:rsidRDefault="006202F4" w:rsidP="006202F4">
            <w:pPr>
              <w:rPr>
                <w:rFonts w:cstheme="minorHAnsi"/>
                <w:sz w:val="20"/>
                <w:szCs w:val="20"/>
              </w:rPr>
            </w:pPr>
            <w:r w:rsidRPr="00E0485F">
              <w:rPr>
                <w:rFonts w:cstheme="minorHAnsi"/>
                <w:sz w:val="20"/>
                <w:szCs w:val="20"/>
              </w:rPr>
              <w:t>USB 2.0 x 2 z przodu obudowy</w:t>
            </w:r>
          </w:p>
          <w:p w14:paraId="43116C8D" w14:textId="71A9CDCA" w:rsidR="006202F4" w:rsidRPr="00E0485F" w:rsidRDefault="006202F4" w:rsidP="006202F4">
            <w:pPr>
              <w:rPr>
                <w:rFonts w:cstheme="minorHAnsi"/>
                <w:sz w:val="20"/>
                <w:szCs w:val="20"/>
              </w:rPr>
            </w:pPr>
            <w:r w:rsidRPr="00E0485F">
              <w:rPr>
                <w:rFonts w:cstheme="minorHAnsi"/>
                <w:sz w:val="20"/>
                <w:szCs w:val="20"/>
              </w:rPr>
              <w:t>USB 3.0 x 4 z tyłu obudowy</w:t>
            </w:r>
            <w:r w:rsidRPr="00E0485F">
              <w:rPr>
                <w:rFonts w:cstheme="minorHAnsi"/>
                <w:sz w:val="20"/>
                <w:szCs w:val="20"/>
              </w:rPr>
              <w:br/>
            </w:r>
            <w:r w:rsidRPr="00E0485F">
              <w:rPr>
                <w:rFonts w:cstheme="minorHAnsi"/>
                <w:color w:val="000000"/>
                <w:sz w:val="20"/>
                <w:szCs w:val="20"/>
              </w:rPr>
              <w:t>1 x RJ-45 (zarządzanie)</w:t>
            </w:r>
            <w:r w:rsidRPr="00E0485F">
              <w:rPr>
                <w:rFonts w:cstheme="minorHAnsi"/>
                <w:color w:val="000000"/>
                <w:sz w:val="20"/>
                <w:szCs w:val="20"/>
              </w:rPr>
              <w:br/>
              <w:t xml:space="preserve">1 x DB9 (port szeregowy, RS232) z tyłu, drugi port , RS232 wyprowadzony na </w:t>
            </w:r>
            <w:r w:rsidRPr="00E0485F">
              <w:rPr>
                <w:rFonts w:cstheme="minorHAnsi"/>
                <w:color w:val="000000"/>
                <w:sz w:val="20"/>
                <w:szCs w:val="20"/>
              </w:rPr>
              <w:lastRenderedPageBreak/>
              <w:t>przód obudowy</w:t>
            </w:r>
            <w:r w:rsidRPr="00E0485F">
              <w:rPr>
                <w:rFonts w:cstheme="minorHAnsi"/>
                <w:color w:val="000000"/>
                <w:sz w:val="20"/>
                <w:szCs w:val="20"/>
              </w:rPr>
              <w:br/>
              <w:t>1 x port VGA (15-pin video)</w:t>
            </w:r>
          </w:p>
        </w:tc>
      </w:tr>
      <w:tr w:rsidR="0002343A" w:rsidRPr="00E0485F" w14:paraId="25FCBC0C" w14:textId="77777777" w:rsidTr="00824673">
        <w:tc>
          <w:tcPr>
            <w:tcW w:w="571" w:type="dxa"/>
          </w:tcPr>
          <w:p w14:paraId="18D16C7B" w14:textId="40A59BDE" w:rsidR="0002343A" w:rsidRPr="00E0485F" w:rsidRDefault="00C4636D" w:rsidP="00994186">
            <w:pPr>
              <w:rPr>
                <w:rFonts w:cstheme="minorHAnsi"/>
                <w:sz w:val="20"/>
                <w:szCs w:val="20"/>
              </w:rPr>
            </w:pPr>
            <w:r>
              <w:rPr>
                <w:rFonts w:cstheme="minorHAnsi"/>
                <w:sz w:val="20"/>
                <w:szCs w:val="20"/>
              </w:rPr>
              <w:lastRenderedPageBreak/>
              <w:t>9</w:t>
            </w:r>
            <w:r w:rsidR="0002343A" w:rsidRPr="00E0485F">
              <w:rPr>
                <w:rFonts w:cstheme="minorHAnsi"/>
                <w:sz w:val="20"/>
                <w:szCs w:val="20"/>
              </w:rPr>
              <w:t>.</w:t>
            </w:r>
          </w:p>
        </w:tc>
        <w:tc>
          <w:tcPr>
            <w:tcW w:w="2645" w:type="dxa"/>
          </w:tcPr>
          <w:p w14:paraId="353B746A" w14:textId="12BA126D" w:rsidR="0002343A" w:rsidRPr="00E0485F" w:rsidRDefault="0002343A" w:rsidP="00994186">
            <w:pPr>
              <w:rPr>
                <w:rFonts w:cstheme="minorHAnsi"/>
                <w:sz w:val="20"/>
                <w:szCs w:val="20"/>
              </w:rPr>
            </w:pPr>
            <w:r w:rsidRPr="00E0485F">
              <w:rPr>
                <w:rFonts w:cstheme="minorHAnsi"/>
                <w:sz w:val="20"/>
                <w:szCs w:val="20"/>
              </w:rPr>
              <w:t>Interfejsy</w:t>
            </w:r>
            <w:r w:rsidR="006202F4" w:rsidRPr="00E0485F">
              <w:rPr>
                <w:rFonts w:cstheme="minorHAnsi"/>
                <w:sz w:val="20"/>
                <w:szCs w:val="20"/>
              </w:rPr>
              <w:t xml:space="preserve"> sieciowe</w:t>
            </w:r>
          </w:p>
        </w:tc>
        <w:tc>
          <w:tcPr>
            <w:tcW w:w="6412" w:type="dxa"/>
          </w:tcPr>
          <w:p w14:paraId="5AE889D6" w14:textId="779DEFAD" w:rsidR="0002343A" w:rsidRPr="00E0485F" w:rsidRDefault="006202F4" w:rsidP="00303759">
            <w:pPr>
              <w:rPr>
                <w:rFonts w:cstheme="minorHAnsi"/>
                <w:sz w:val="20"/>
                <w:szCs w:val="20"/>
              </w:rPr>
            </w:pPr>
            <w:r w:rsidRPr="00E0485F">
              <w:rPr>
                <w:rFonts w:cstheme="minorHAnsi"/>
                <w:sz w:val="20"/>
                <w:szCs w:val="20"/>
              </w:rPr>
              <w:t xml:space="preserve">Minimum 2 porty sieciowe 10 </w:t>
            </w:r>
            <w:proofErr w:type="spellStart"/>
            <w:r w:rsidRPr="00E0485F">
              <w:rPr>
                <w:rFonts w:cstheme="minorHAnsi"/>
                <w:sz w:val="20"/>
                <w:szCs w:val="20"/>
              </w:rPr>
              <w:t>Gbit</w:t>
            </w:r>
            <w:proofErr w:type="spellEnd"/>
            <w:r w:rsidRPr="00E0485F">
              <w:rPr>
                <w:rFonts w:cstheme="minorHAnsi"/>
                <w:sz w:val="20"/>
                <w:szCs w:val="20"/>
              </w:rPr>
              <w:t>/s SFP+ z wkładkami</w:t>
            </w:r>
          </w:p>
        </w:tc>
      </w:tr>
      <w:tr w:rsidR="0002343A" w:rsidRPr="00E0485F" w14:paraId="5FD58062" w14:textId="77777777" w:rsidTr="00824673">
        <w:tc>
          <w:tcPr>
            <w:tcW w:w="571" w:type="dxa"/>
          </w:tcPr>
          <w:p w14:paraId="6BC6E203" w14:textId="5F159C2B" w:rsidR="0002343A" w:rsidRPr="00E0485F" w:rsidRDefault="00C4636D" w:rsidP="00994186">
            <w:pPr>
              <w:rPr>
                <w:rFonts w:cstheme="minorHAnsi"/>
                <w:sz w:val="20"/>
                <w:szCs w:val="20"/>
              </w:rPr>
            </w:pPr>
            <w:r>
              <w:rPr>
                <w:rFonts w:cstheme="minorHAnsi"/>
                <w:sz w:val="20"/>
                <w:szCs w:val="20"/>
              </w:rPr>
              <w:t>10</w:t>
            </w:r>
            <w:r w:rsidR="0002343A" w:rsidRPr="00E0485F">
              <w:rPr>
                <w:rFonts w:cstheme="minorHAnsi"/>
                <w:sz w:val="20"/>
                <w:szCs w:val="20"/>
              </w:rPr>
              <w:t>.</w:t>
            </w:r>
          </w:p>
        </w:tc>
        <w:tc>
          <w:tcPr>
            <w:tcW w:w="2645" w:type="dxa"/>
          </w:tcPr>
          <w:p w14:paraId="47D97C22" w14:textId="32AB9BF6" w:rsidR="0002343A" w:rsidRPr="00E0485F" w:rsidRDefault="0002343A" w:rsidP="00994186">
            <w:pPr>
              <w:rPr>
                <w:rFonts w:cstheme="minorHAnsi"/>
                <w:sz w:val="20"/>
                <w:szCs w:val="20"/>
              </w:rPr>
            </w:pPr>
            <w:r w:rsidRPr="00E0485F">
              <w:rPr>
                <w:rFonts w:cstheme="minorHAnsi"/>
                <w:sz w:val="20"/>
                <w:szCs w:val="20"/>
              </w:rPr>
              <w:t>Wewnętrzna pamięć masowa</w:t>
            </w:r>
          </w:p>
        </w:tc>
        <w:tc>
          <w:tcPr>
            <w:tcW w:w="6412" w:type="dxa"/>
          </w:tcPr>
          <w:p w14:paraId="6DBD368C" w14:textId="77777777" w:rsidR="0002343A" w:rsidRPr="00E0485F" w:rsidRDefault="006202F4" w:rsidP="0002343A">
            <w:pPr>
              <w:tabs>
                <w:tab w:val="left" w:pos="4620"/>
              </w:tabs>
              <w:rPr>
                <w:rFonts w:cstheme="minorHAnsi"/>
                <w:sz w:val="20"/>
                <w:szCs w:val="20"/>
              </w:rPr>
            </w:pPr>
            <w:r w:rsidRPr="00E0485F">
              <w:rPr>
                <w:rFonts w:cstheme="minorHAnsi"/>
                <w:sz w:val="20"/>
                <w:szCs w:val="20"/>
              </w:rPr>
              <w:t>Sprzętowy kontroler RAID 0,1,5,6,10,50,60  SAS/SATA (12Gbps), 8GB cache, obsługujący wszystkie 16 zatok dyskowych i podpięty do nich bezpośrednio. Pamięć cache musi być zabezpieczona przed utratą zasilania.</w:t>
            </w:r>
          </w:p>
          <w:p w14:paraId="1C36D9F7" w14:textId="77777777" w:rsidR="006202F4" w:rsidRPr="00E0485F" w:rsidRDefault="006202F4" w:rsidP="0002343A">
            <w:pPr>
              <w:tabs>
                <w:tab w:val="left" w:pos="4620"/>
              </w:tabs>
              <w:rPr>
                <w:rFonts w:cstheme="minorHAnsi"/>
                <w:sz w:val="20"/>
                <w:szCs w:val="20"/>
              </w:rPr>
            </w:pPr>
          </w:p>
          <w:p w14:paraId="3BAA6613" w14:textId="61912070" w:rsidR="006202F4" w:rsidRPr="00E0485F" w:rsidRDefault="006202F4" w:rsidP="0002343A">
            <w:pPr>
              <w:tabs>
                <w:tab w:val="left" w:pos="4620"/>
              </w:tabs>
              <w:rPr>
                <w:rFonts w:cstheme="minorHAnsi"/>
                <w:sz w:val="20"/>
                <w:szCs w:val="20"/>
              </w:rPr>
            </w:pPr>
            <w:r w:rsidRPr="00E0485F">
              <w:rPr>
                <w:rFonts w:cstheme="minorHAnsi"/>
                <w:sz w:val="20"/>
                <w:szCs w:val="20"/>
              </w:rPr>
              <w:t xml:space="preserve">2 </w:t>
            </w:r>
            <w:r w:rsidR="0014259A" w:rsidRPr="00E0485F">
              <w:rPr>
                <w:rFonts w:cstheme="minorHAnsi"/>
                <w:sz w:val="20"/>
                <w:szCs w:val="20"/>
              </w:rPr>
              <w:t xml:space="preserve">(dwa) </w:t>
            </w:r>
            <w:r w:rsidRPr="00E0485F">
              <w:rPr>
                <w:rFonts w:cstheme="minorHAnsi"/>
                <w:sz w:val="20"/>
                <w:szCs w:val="20"/>
              </w:rPr>
              <w:t>dysk</w:t>
            </w:r>
            <w:r w:rsidR="0014259A" w:rsidRPr="00E0485F">
              <w:rPr>
                <w:rFonts w:cstheme="minorHAnsi"/>
                <w:sz w:val="20"/>
                <w:szCs w:val="20"/>
              </w:rPr>
              <w:t>i</w:t>
            </w:r>
            <w:r w:rsidRPr="00E0485F">
              <w:rPr>
                <w:rFonts w:cstheme="minorHAnsi"/>
                <w:sz w:val="20"/>
                <w:szCs w:val="20"/>
              </w:rPr>
              <w:t xml:space="preserve"> serwerow</w:t>
            </w:r>
            <w:r w:rsidR="0014259A" w:rsidRPr="00E0485F">
              <w:rPr>
                <w:rFonts w:cstheme="minorHAnsi"/>
                <w:sz w:val="20"/>
                <w:szCs w:val="20"/>
              </w:rPr>
              <w:t>e</w:t>
            </w:r>
            <w:r w:rsidRPr="00E0485F">
              <w:rPr>
                <w:rFonts w:cstheme="minorHAnsi"/>
                <w:sz w:val="20"/>
                <w:szCs w:val="20"/>
              </w:rPr>
              <w:t xml:space="preserve"> SSD SATA 6,0Gb/s o pojemności 480GB, odczycie sekwencyjnym 550MB/s, zapisie sekwencyjnym 520MB/s </w:t>
            </w:r>
          </w:p>
          <w:p w14:paraId="7EC195D3" w14:textId="77777777" w:rsidR="0014259A" w:rsidRPr="00E0485F" w:rsidRDefault="006202F4" w:rsidP="0002343A">
            <w:pPr>
              <w:tabs>
                <w:tab w:val="left" w:pos="4620"/>
              </w:tabs>
              <w:rPr>
                <w:rFonts w:cstheme="minorHAnsi"/>
                <w:sz w:val="20"/>
                <w:szCs w:val="20"/>
              </w:rPr>
            </w:pPr>
            <w:r w:rsidRPr="00E0485F">
              <w:rPr>
                <w:rFonts w:cstheme="minorHAnsi"/>
                <w:sz w:val="20"/>
                <w:szCs w:val="20"/>
              </w:rPr>
              <w:t>DWPD 1.</w:t>
            </w:r>
          </w:p>
          <w:p w14:paraId="3BD7F7E0" w14:textId="38096CF5" w:rsidR="006202F4" w:rsidRPr="00E0485F" w:rsidRDefault="006202F4" w:rsidP="0002343A">
            <w:pPr>
              <w:tabs>
                <w:tab w:val="left" w:pos="4620"/>
              </w:tabs>
              <w:rPr>
                <w:rFonts w:cstheme="minorHAnsi"/>
                <w:sz w:val="20"/>
                <w:szCs w:val="20"/>
              </w:rPr>
            </w:pPr>
            <w:r w:rsidRPr="00E0485F">
              <w:rPr>
                <w:rFonts w:cstheme="minorHAnsi"/>
                <w:sz w:val="20"/>
                <w:szCs w:val="20"/>
              </w:rPr>
              <w:t>Dyski hot-</w:t>
            </w:r>
            <w:proofErr w:type="spellStart"/>
            <w:r w:rsidRPr="00E0485F">
              <w:rPr>
                <w:rFonts w:cstheme="minorHAnsi"/>
                <w:sz w:val="20"/>
                <w:szCs w:val="20"/>
              </w:rPr>
              <w:t>swap</w:t>
            </w:r>
            <w:proofErr w:type="spellEnd"/>
            <w:r w:rsidRPr="00E0485F">
              <w:rPr>
                <w:rFonts w:cstheme="minorHAnsi"/>
                <w:sz w:val="20"/>
                <w:szCs w:val="20"/>
              </w:rPr>
              <w:t xml:space="preserve"> podpięte bezpośrednio do kontrolera i pracujące w RAID1</w:t>
            </w:r>
          </w:p>
          <w:p w14:paraId="5C39AAC1" w14:textId="77777777" w:rsidR="006202F4" w:rsidRPr="00E0485F" w:rsidRDefault="006202F4" w:rsidP="0002343A">
            <w:pPr>
              <w:tabs>
                <w:tab w:val="left" w:pos="4620"/>
              </w:tabs>
              <w:rPr>
                <w:rFonts w:cstheme="minorHAnsi"/>
                <w:sz w:val="20"/>
                <w:szCs w:val="20"/>
              </w:rPr>
            </w:pPr>
          </w:p>
          <w:p w14:paraId="0CB02887" w14:textId="77777777" w:rsidR="0014259A" w:rsidRPr="00E0485F" w:rsidRDefault="006202F4" w:rsidP="0002343A">
            <w:pPr>
              <w:tabs>
                <w:tab w:val="left" w:pos="4620"/>
              </w:tabs>
              <w:rPr>
                <w:rFonts w:cstheme="minorHAnsi"/>
                <w:sz w:val="20"/>
                <w:szCs w:val="20"/>
              </w:rPr>
            </w:pPr>
            <w:r w:rsidRPr="00E0485F">
              <w:rPr>
                <w:rFonts w:cstheme="minorHAnsi"/>
                <w:sz w:val="20"/>
                <w:szCs w:val="20"/>
              </w:rPr>
              <w:t xml:space="preserve">14 </w:t>
            </w:r>
            <w:r w:rsidR="0014259A" w:rsidRPr="00E0485F">
              <w:rPr>
                <w:rFonts w:cstheme="minorHAnsi"/>
                <w:sz w:val="20"/>
                <w:szCs w:val="20"/>
              </w:rPr>
              <w:t xml:space="preserve">(czternaście) </w:t>
            </w:r>
            <w:r w:rsidRPr="00E0485F">
              <w:rPr>
                <w:rFonts w:cstheme="minorHAnsi"/>
                <w:sz w:val="20"/>
                <w:szCs w:val="20"/>
              </w:rPr>
              <w:t>dysk</w:t>
            </w:r>
            <w:r w:rsidR="0014259A" w:rsidRPr="00E0485F">
              <w:rPr>
                <w:rFonts w:cstheme="minorHAnsi"/>
                <w:sz w:val="20"/>
                <w:szCs w:val="20"/>
              </w:rPr>
              <w:t>ów</w:t>
            </w:r>
            <w:r w:rsidRPr="00E0485F">
              <w:rPr>
                <w:rFonts w:cstheme="minorHAnsi"/>
                <w:sz w:val="20"/>
                <w:szCs w:val="20"/>
              </w:rPr>
              <w:t xml:space="preserve"> serwerowy</w:t>
            </w:r>
            <w:r w:rsidR="0014259A" w:rsidRPr="00E0485F">
              <w:rPr>
                <w:rFonts w:cstheme="minorHAnsi"/>
                <w:sz w:val="20"/>
                <w:szCs w:val="20"/>
              </w:rPr>
              <w:t>ch</w:t>
            </w:r>
            <w:r w:rsidRPr="00E0485F">
              <w:rPr>
                <w:rFonts w:cstheme="minorHAnsi"/>
                <w:sz w:val="20"/>
                <w:szCs w:val="20"/>
              </w:rPr>
              <w:t xml:space="preserve"> 3,5” o pojemności 18TB  </w:t>
            </w:r>
            <w:r w:rsidR="0014259A" w:rsidRPr="00E0485F">
              <w:rPr>
                <w:rFonts w:cstheme="minorHAnsi"/>
                <w:sz w:val="20"/>
                <w:szCs w:val="20"/>
              </w:rPr>
              <w:t xml:space="preserve">SATA </w:t>
            </w:r>
            <w:r w:rsidRPr="00E0485F">
              <w:rPr>
                <w:rFonts w:cstheme="minorHAnsi"/>
                <w:sz w:val="20"/>
                <w:szCs w:val="20"/>
              </w:rPr>
              <w:t>każdy i parametrach: przepustowość 6Gb/s , 7200RPM, 2,5M MTBF</w:t>
            </w:r>
            <w:r w:rsidR="0014259A" w:rsidRPr="00E0485F">
              <w:rPr>
                <w:rFonts w:cstheme="minorHAnsi"/>
                <w:sz w:val="20"/>
                <w:szCs w:val="20"/>
              </w:rPr>
              <w:t>.</w:t>
            </w:r>
          </w:p>
          <w:p w14:paraId="40678E93" w14:textId="38591A6D" w:rsidR="006202F4" w:rsidRPr="00E0485F" w:rsidRDefault="006202F4" w:rsidP="0002343A">
            <w:pPr>
              <w:tabs>
                <w:tab w:val="left" w:pos="4620"/>
              </w:tabs>
              <w:rPr>
                <w:rFonts w:cstheme="minorHAnsi"/>
                <w:sz w:val="20"/>
                <w:szCs w:val="20"/>
              </w:rPr>
            </w:pPr>
            <w:r w:rsidRPr="00E0485F">
              <w:rPr>
                <w:rFonts w:cstheme="minorHAnsi"/>
                <w:sz w:val="20"/>
                <w:szCs w:val="20"/>
              </w:rPr>
              <w:t>Dyski hot-</w:t>
            </w:r>
            <w:proofErr w:type="spellStart"/>
            <w:r w:rsidRPr="00E0485F">
              <w:rPr>
                <w:rFonts w:cstheme="minorHAnsi"/>
                <w:sz w:val="20"/>
                <w:szCs w:val="20"/>
              </w:rPr>
              <w:t>swap</w:t>
            </w:r>
            <w:proofErr w:type="spellEnd"/>
            <w:r w:rsidRPr="00E0485F">
              <w:rPr>
                <w:rFonts w:cstheme="minorHAnsi"/>
                <w:sz w:val="20"/>
                <w:szCs w:val="20"/>
              </w:rPr>
              <w:t xml:space="preserve"> podpięte bezpośrednio do kontrolera RAID w konfiguracji RAID 6 (13 szt.) + 1 dysk 18TB jako hot-</w:t>
            </w:r>
            <w:proofErr w:type="spellStart"/>
            <w:r w:rsidRPr="00E0485F">
              <w:rPr>
                <w:rFonts w:cstheme="minorHAnsi"/>
                <w:sz w:val="20"/>
                <w:szCs w:val="20"/>
              </w:rPr>
              <w:t>spare</w:t>
            </w:r>
            <w:proofErr w:type="spellEnd"/>
          </w:p>
        </w:tc>
      </w:tr>
      <w:tr w:rsidR="0002343A" w:rsidRPr="00E0485F" w14:paraId="3FFB3D55" w14:textId="77777777" w:rsidTr="00824673">
        <w:tc>
          <w:tcPr>
            <w:tcW w:w="571" w:type="dxa"/>
          </w:tcPr>
          <w:p w14:paraId="1CAB076C" w14:textId="560BDF29" w:rsidR="0002343A" w:rsidRPr="00E0485F" w:rsidRDefault="00C4636D" w:rsidP="00994186">
            <w:pPr>
              <w:rPr>
                <w:rFonts w:cstheme="minorHAnsi"/>
                <w:sz w:val="20"/>
                <w:szCs w:val="20"/>
              </w:rPr>
            </w:pPr>
            <w:r>
              <w:rPr>
                <w:rFonts w:cstheme="minorHAnsi"/>
                <w:sz w:val="20"/>
                <w:szCs w:val="20"/>
              </w:rPr>
              <w:t>11</w:t>
            </w:r>
            <w:r w:rsidR="0002343A" w:rsidRPr="00E0485F">
              <w:rPr>
                <w:rFonts w:cstheme="minorHAnsi"/>
                <w:sz w:val="20"/>
                <w:szCs w:val="20"/>
              </w:rPr>
              <w:t>.</w:t>
            </w:r>
          </w:p>
        </w:tc>
        <w:tc>
          <w:tcPr>
            <w:tcW w:w="2645" w:type="dxa"/>
          </w:tcPr>
          <w:p w14:paraId="68486936" w14:textId="77777777" w:rsidR="0002343A" w:rsidRPr="00E0485F" w:rsidRDefault="0002343A" w:rsidP="00994186">
            <w:pPr>
              <w:rPr>
                <w:rFonts w:cstheme="minorHAnsi"/>
                <w:sz w:val="20"/>
                <w:szCs w:val="20"/>
              </w:rPr>
            </w:pPr>
            <w:r w:rsidRPr="00E0485F">
              <w:rPr>
                <w:rFonts w:cstheme="minorHAnsi"/>
                <w:sz w:val="20"/>
                <w:szCs w:val="20"/>
              </w:rPr>
              <w:t xml:space="preserve">Zasilanie </w:t>
            </w:r>
          </w:p>
        </w:tc>
        <w:tc>
          <w:tcPr>
            <w:tcW w:w="6412" w:type="dxa"/>
          </w:tcPr>
          <w:p w14:paraId="3CF9388D" w14:textId="20C832D0" w:rsidR="0002343A" w:rsidRPr="00E0485F" w:rsidRDefault="006202F4" w:rsidP="00994186">
            <w:pPr>
              <w:tabs>
                <w:tab w:val="left" w:pos="2775"/>
              </w:tabs>
              <w:rPr>
                <w:rFonts w:cstheme="minorHAnsi"/>
                <w:sz w:val="20"/>
                <w:szCs w:val="20"/>
              </w:rPr>
            </w:pPr>
            <w:r w:rsidRPr="004A2BBA">
              <w:rPr>
                <w:rFonts w:cstheme="minorHAnsi"/>
                <w:sz w:val="20"/>
                <w:szCs w:val="20"/>
              </w:rPr>
              <w:t>Dwa redundantne zasilacze hot-plug, każdy o mocy minimum 920W i posiadające certyfikat efektywności energetycznej 80PLUS Platinum</w:t>
            </w:r>
            <w:r w:rsidR="006254F8" w:rsidRPr="004A2BBA">
              <w:rPr>
                <w:rFonts w:cstheme="minorHAnsi"/>
                <w:sz w:val="20"/>
                <w:szCs w:val="20"/>
              </w:rPr>
              <w:t xml:space="preserve"> </w:t>
            </w:r>
            <w:r w:rsidR="006254F8" w:rsidRPr="004A2BBA">
              <w:rPr>
                <w:rFonts w:cstheme="minorHAnsi"/>
                <w:color w:val="FF0000"/>
                <w:sz w:val="20"/>
                <w:szCs w:val="20"/>
              </w:rPr>
              <w:t>lub równoważny</w:t>
            </w:r>
            <w:r w:rsidRPr="004A2BBA">
              <w:rPr>
                <w:rFonts w:cstheme="minorHAnsi"/>
                <w:color w:val="FF0000"/>
                <w:sz w:val="20"/>
                <w:szCs w:val="20"/>
              </w:rPr>
              <w:t>.</w:t>
            </w:r>
          </w:p>
        </w:tc>
      </w:tr>
      <w:tr w:rsidR="0002343A" w:rsidRPr="00E0485F" w14:paraId="1BF9AD0D" w14:textId="77777777" w:rsidTr="00824673">
        <w:tc>
          <w:tcPr>
            <w:tcW w:w="571" w:type="dxa"/>
          </w:tcPr>
          <w:p w14:paraId="2B158FB1" w14:textId="77F1ACDE" w:rsidR="0002343A" w:rsidRPr="00E0485F" w:rsidRDefault="0002343A" w:rsidP="00994186">
            <w:pPr>
              <w:rPr>
                <w:rFonts w:cstheme="minorHAnsi"/>
                <w:sz w:val="20"/>
                <w:szCs w:val="20"/>
              </w:rPr>
            </w:pPr>
            <w:r w:rsidRPr="00E0485F">
              <w:rPr>
                <w:rFonts w:cstheme="minorHAnsi"/>
                <w:sz w:val="20"/>
                <w:szCs w:val="20"/>
              </w:rPr>
              <w:t>1</w:t>
            </w:r>
            <w:r w:rsidR="00C4636D">
              <w:rPr>
                <w:rFonts w:cstheme="minorHAnsi"/>
                <w:sz w:val="20"/>
                <w:szCs w:val="20"/>
              </w:rPr>
              <w:t>2</w:t>
            </w:r>
            <w:r w:rsidRPr="00E0485F">
              <w:rPr>
                <w:rFonts w:cstheme="minorHAnsi"/>
                <w:sz w:val="20"/>
                <w:szCs w:val="20"/>
              </w:rPr>
              <w:t>.</w:t>
            </w:r>
          </w:p>
        </w:tc>
        <w:tc>
          <w:tcPr>
            <w:tcW w:w="2645" w:type="dxa"/>
          </w:tcPr>
          <w:p w14:paraId="75364BCB" w14:textId="77777777" w:rsidR="0002343A" w:rsidRPr="00E0485F" w:rsidRDefault="0002343A" w:rsidP="00994186">
            <w:pPr>
              <w:rPr>
                <w:rFonts w:cstheme="minorHAnsi"/>
                <w:sz w:val="20"/>
                <w:szCs w:val="20"/>
              </w:rPr>
            </w:pPr>
            <w:r w:rsidRPr="00E0485F">
              <w:rPr>
                <w:rFonts w:cstheme="minorHAnsi"/>
                <w:sz w:val="20"/>
                <w:szCs w:val="20"/>
              </w:rPr>
              <w:t>Karta zarządzająca</w:t>
            </w:r>
          </w:p>
        </w:tc>
        <w:tc>
          <w:tcPr>
            <w:tcW w:w="6412" w:type="dxa"/>
          </w:tcPr>
          <w:p w14:paraId="3F06AA6D" w14:textId="77777777" w:rsidR="0002343A" w:rsidRPr="00E0485F" w:rsidRDefault="0002343A" w:rsidP="004A2BBA">
            <w:pPr>
              <w:pStyle w:val="Akapitzlist"/>
              <w:numPr>
                <w:ilvl w:val="0"/>
                <w:numId w:val="25"/>
              </w:numPr>
              <w:ind w:left="322"/>
              <w:rPr>
                <w:rFonts w:cstheme="minorHAnsi"/>
                <w:sz w:val="20"/>
                <w:szCs w:val="20"/>
              </w:rPr>
            </w:pPr>
            <w:r w:rsidRPr="00E0485F">
              <w:rPr>
                <w:rFonts w:cstheme="minorHAnsi"/>
                <w:sz w:val="20"/>
                <w:szCs w:val="20"/>
              </w:rPr>
              <w:t>Niezależna od zainstalowanego na serwerze systemu operacyjnego, posiadająca dedykowany port RJ-45 Gigabit Ethernet, umożliwiająca:</w:t>
            </w:r>
          </w:p>
          <w:p w14:paraId="7DC4DEDA" w14:textId="77777777" w:rsidR="0002343A" w:rsidRPr="00E0485F" w:rsidRDefault="0002343A" w:rsidP="004A2BBA">
            <w:pPr>
              <w:pStyle w:val="Akapitzlist"/>
              <w:numPr>
                <w:ilvl w:val="0"/>
                <w:numId w:val="26"/>
              </w:numPr>
              <w:rPr>
                <w:rFonts w:cstheme="minorHAnsi"/>
                <w:sz w:val="20"/>
                <w:szCs w:val="20"/>
              </w:rPr>
            </w:pPr>
            <w:r w:rsidRPr="00E0485F">
              <w:rPr>
                <w:rFonts w:cstheme="minorHAnsi"/>
                <w:sz w:val="20"/>
                <w:szCs w:val="20"/>
              </w:rPr>
              <w:t>zdalny dostęp do graficznego interfejsu Web karty zarządzającej;</w:t>
            </w:r>
          </w:p>
          <w:p w14:paraId="04A64770" w14:textId="77777777" w:rsidR="0002343A" w:rsidRPr="00E0485F" w:rsidRDefault="0002343A" w:rsidP="004A2BBA">
            <w:pPr>
              <w:pStyle w:val="Akapitzlist"/>
              <w:numPr>
                <w:ilvl w:val="0"/>
                <w:numId w:val="26"/>
              </w:numPr>
              <w:rPr>
                <w:rFonts w:cstheme="minorHAnsi"/>
                <w:sz w:val="20"/>
                <w:szCs w:val="20"/>
              </w:rPr>
            </w:pPr>
            <w:r w:rsidRPr="00E0485F">
              <w:rPr>
                <w:rFonts w:cstheme="minorHAnsi"/>
                <w:sz w:val="20"/>
                <w:szCs w:val="20"/>
              </w:rPr>
              <w:t>zdalne monitorowanie i informowanie o statusie serwera (np. prędkości obrotowej wentylatorów, konfiguracji serwera);</w:t>
            </w:r>
          </w:p>
          <w:p w14:paraId="7A0F3913" w14:textId="77777777" w:rsidR="0002343A" w:rsidRPr="00E0485F" w:rsidRDefault="0002343A" w:rsidP="004A2BBA">
            <w:pPr>
              <w:pStyle w:val="Akapitzlist"/>
              <w:numPr>
                <w:ilvl w:val="0"/>
                <w:numId w:val="26"/>
              </w:numPr>
              <w:rPr>
                <w:rFonts w:cstheme="minorHAnsi"/>
                <w:sz w:val="20"/>
                <w:szCs w:val="20"/>
              </w:rPr>
            </w:pPr>
            <w:r w:rsidRPr="00E0485F">
              <w:rPr>
                <w:rFonts w:cstheme="minorHAnsi"/>
                <w:sz w:val="20"/>
                <w:szCs w:val="20"/>
              </w:rPr>
              <w:t>szyfrowane połączenie (SSL) oraz autentykacje i autoryzację użytkownika;</w:t>
            </w:r>
          </w:p>
          <w:p w14:paraId="350D803E" w14:textId="77777777" w:rsidR="0002343A" w:rsidRPr="00E0485F" w:rsidRDefault="0002343A" w:rsidP="004A2BBA">
            <w:pPr>
              <w:pStyle w:val="Akapitzlist"/>
              <w:numPr>
                <w:ilvl w:val="0"/>
                <w:numId w:val="26"/>
              </w:numPr>
              <w:rPr>
                <w:rFonts w:cstheme="minorHAnsi"/>
                <w:sz w:val="20"/>
                <w:szCs w:val="20"/>
              </w:rPr>
            </w:pPr>
            <w:r w:rsidRPr="00E0485F">
              <w:rPr>
                <w:rFonts w:cstheme="minorHAnsi"/>
                <w:sz w:val="20"/>
                <w:szCs w:val="20"/>
              </w:rPr>
              <w:t>możliwość podmontowania zdalnych wirtualnych napędów;</w:t>
            </w:r>
          </w:p>
          <w:p w14:paraId="61FDAB8E" w14:textId="77777777" w:rsidR="0002343A" w:rsidRPr="00E0485F" w:rsidRDefault="0002343A" w:rsidP="004A2BBA">
            <w:pPr>
              <w:pStyle w:val="Akapitzlist"/>
              <w:numPr>
                <w:ilvl w:val="0"/>
                <w:numId w:val="26"/>
              </w:numPr>
              <w:rPr>
                <w:rFonts w:cstheme="minorHAnsi"/>
                <w:sz w:val="20"/>
                <w:szCs w:val="20"/>
              </w:rPr>
            </w:pPr>
            <w:r w:rsidRPr="00E0485F">
              <w:rPr>
                <w:rFonts w:cstheme="minorHAnsi"/>
                <w:sz w:val="20"/>
                <w:szCs w:val="20"/>
              </w:rPr>
              <w:t>wsparcie dla SNMP v3; IPMI2.0;</w:t>
            </w:r>
          </w:p>
          <w:p w14:paraId="5BAB490A" w14:textId="77777777" w:rsidR="0002343A" w:rsidRPr="00E0485F" w:rsidRDefault="0002343A" w:rsidP="004A2BBA">
            <w:pPr>
              <w:pStyle w:val="Akapitzlist"/>
              <w:numPr>
                <w:ilvl w:val="0"/>
                <w:numId w:val="25"/>
              </w:numPr>
              <w:ind w:left="322"/>
              <w:rPr>
                <w:rFonts w:cstheme="minorHAnsi"/>
                <w:sz w:val="20"/>
                <w:szCs w:val="20"/>
              </w:rPr>
            </w:pPr>
            <w:r w:rsidRPr="00E0485F">
              <w:rPr>
                <w:rFonts w:cstheme="minorHAnsi"/>
                <w:sz w:val="20"/>
                <w:szCs w:val="20"/>
              </w:rPr>
              <w:t xml:space="preserve">Serwer wraz z systemem  do obsługi karty zarządzania. </w:t>
            </w:r>
          </w:p>
          <w:p w14:paraId="551DF865" w14:textId="77777777" w:rsidR="0002343A" w:rsidRPr="00E0485F" w:rsidRDefault="0002343A" w:rsidP="004A2BBA">
            <w:pPr>
              <w:pStyle w:val="Akapitzlist"/>
              <w:numPr>
                <w:ilvl w:val="0"/>
                <w:numId w:val="25"/>
              </w:numPr>
              <w:ind w:left="322"/>
              <w:rPr>
                <w:rFonts w:cstheme="minorHAnsi"/>
                <w:sz w:val="20"/>
                <w:szCs w:val="20"/>
              </w:rPr>
            </w:pPr>
            <w:r w:rsidRPr="00E0485F">
              <w:rPr>
                <w:rFonts w:cstheme="minorHAnsi"/>
                <w:sz w:val="20"/>
                <w:szCs w:val="20"/>
              </w:rPr>
              <w:t xml:space="preserve">Rozwiązanie sprzętowe, niezależne od systemów operacyjnych, zintegrowane z płytą główną lub jako karta zainstalowana w serwerze. </w:t>
            </w:r>
          </w:p>
          <w:p w14:paraId="79CF2CE1" w14:textId="77777777" w:rsidR="0002343A" w:rsidRPr="00E0485F" w:rsidRDefault="0002343A" w:rsidP="004A2BBA">
            <w:pPr>
              <w:pStyle w:val="Akapitzlist"/>
              <w:numPr>
                <w:ilvl w:val="0"/>
                <w:numId w:val="25"/>
              </w:numPr>
              <w:ind w:left="322"/>
              <w:rPr>
                <w:rFonts w:cstheme="minorHAnsi"/>
                <w:sz w:val="20"/>
                <w:szCs w:val="20"/>
              </w:rPr>
            </w:pPr>
            <w:r w:rsidRPr="00E0485F">
              <w:rPr>
                <w:rFonts w:cstheme="minorHAnsi"/>
                <w:sz w:val="20"/>
                <w:szCs w:val="20"/>
              </w:rPr>
              <w:t>W przypadku  rozwiązań serwerowych wymagających dokupowania dodatkowych licencji umożliwiających zarządzanie serwerem i dostarczających wyżej wymienione funkcjonalności, Wykonawca zobowiązany jest dostarczyć również licencję ważną bezterminowo.</w:t>
            </w:r>
          </w:p>
        </w:tc>
      </w:tr>
      <w:tr w:rsidR="0002343A" w:rsidRPr="00E0485F" w14:paraId="03FF35E3" w14:textId="77777777" w:rsidTr="00824673">
        <w:tc>
          <w:tcPr>
            <w:tcW w:w="571" w:type="dxa"/>
          </w:tcPr>
          <w:p w14:paraId="54708232" w14:textId="476B4A86" w:rsidR="0002343A" w:rsidRPr="00E0485F" w:rsidRDefault="0002343A" w:rsidP="00994186">
            <w:pPr>
              <w:rPr>
                <w:rFonts w:cstheme="minorHAnsi"/>
                <w:sz w:val="20"/>
                <w:szCs w:val="20"/>
              </w:rPr>
            </w:pPr>
            <w:r w:rsidRPr="00E0485F">
              <w:rPr>
                <w:rFonts w:cstheme="minorHAnsi"/>
                <w:sz w:val="20"/>
                <w:szCs w:val="20"/>
              </w:rPr>
              <w:t>1</w:t>
            </w:r>
            <w:r w:rsidR="00C4636D">
              <w:rPr>
                <w:rFonts w:cstheme="minorHAnsi"/>
                <w:sz w:val="20"/>
                <w:szCs w:val="20"/>
              </w:rPr>
              <w:t>3</w:t>
            </w:r>
            <w:r w:rsidRPr="00E0485F">
              <w:rPr>
                <w:rFonts w:cstheme="minorHAnsi"/>
                <w:sz w:val="20"/>
                <w:szCs w:val="20"/>
              </w:rPr>
              <w:t>.</w:t>
            </w:r>
          </w:p>
        </w:tc>
        <w:tc>
          <w:tcPr>
            <w:tcW w:w="2645" w:type="dxa"/>
          </w:tcPr>
          <w:p w14:paraId="7B3F9406" w14:textId="77777777" w:rsidR="0002343A" w:rsidRPr="00E0485F" w:rsidRDefault="0002343A" w:rsidP="00994186">
            <w:pPr>
              <w:rPr>
                <w:rFonts w:cstheme="minorHAnsi"/>
                <w:sz w:val="20"/>
                <w:szCs w:val="20"/>
              </w:rPr>
            </w:pPr>
            <w:r w:rsidRPr="00E0485F">
              <w:rPr>
                <w:rFonts w:cstheme="minorHAnsi"/>
                <w:sz w:val="20"/>
                <w:szCs w:val="20"/>
              </w:rPr>
              <w:t>Wsparcie dla systemów operacyjnych</w:t>
            </w:r>
          </w:p>
        </w:tc>
        <w:tc>
          <w:tcPr>
            <w:tcW w:w="6412" w:type="dxa"/>
          </w:tcPr>
          <w:p w14:paraId="511E9E8B" w14:textId="77777777" w:rsidR="0002343A" w:rsidRPr="00E0485F" w:rsidRDefault="0002343A" w:rsidP="00994186">
            <w:pPr>
              <w:tabs>
                <w:tab w:val="left" w:pos="2775"/>
                <w:tab w:val="left" w:pos="4695"/>
              </w:tabs>
              <w:rPr>
                <w:rFonts w:cstheme="minorHAnsi"/>
                <w:sz w:val="20"/>
                <w:szCs w:val="20"/>
              </w:rPr>
            </w:pPr>
            <w:r w:rsidRPr="00E0485F">
              <w:rPr>
                <w:rFonts w:cstheme="minorHAnsi"/>
                <w:sz w:val="20"/>
                <w:szCs w:val="20"/>
              </w:rPr>
              <w:t>Wymagane wsparcie dla poniższych systemów operacyjnych:</w:t>
            </w:r>
          </w:p>
          <w:p w14:paraId="1EB517C9" w14:textId="42BA4A89" w:rsidR="0002343A" w:rsidRPr="00E0485F" w:rsidRDefault="0002343A" w:rsidP="004A2BBA">
            <w:pPr>
              <w:pStyle w:val="Akapitzlist"/>
              <w:numPr>
                <w:ilvl w:val="0"/>
                <w:numId w:val="27"/>
              </w:numPr>
              <w:tabs>
                <w:tab w:val="left" w:pos="2775"/>
                <w:tab w:val="left" w:pos="4695"/>
              </w:tabs>
              <w:rPr>
                <w:rFonts w:cstheme="minorHAnsi"/>
                <w:sz w:val="20"/>
                <w:szCs w:val="20"/>
              </w:rPr>
            </w:pPr>
            <w:proofErr w:type="spellStart"/>
            <w:r w:rsidRPr="00E0485F">
              <w:rPr>
                <w:rFonts w:cstheme="minorHAnsi"/>
                <w:sz w:val="20"/>
                <w:szCs w:val="20"/>
              </w:rPr>
              <w:t>VMWare</w:t>
            </w:r>
            <w:proofErr w:type="spellEnd"/>
            <w:r w:rsidRPr="00E0485F">
              <w:rPr>
                <w:rFonts w:cstheme="minorHAnsi"/>
                <w:sz w:val="20"/>
                <w:szCs w:val="20"/>
              </w:rPr>
              <w:t xml:space="preserve"> </w:t>
            </w:r>
            <w:proofErr w:type="spellStart"/>
            <w:r w:rsidRPr="00E0485F">
              <w:rPr>
                <w:rFonts w:cstheme="minorHAnsi"/>
                <w:sz w:val="20"/>
                <w:szCs w:val="20"/>
              </w:rPr>
              <w:t>vSphere</w:t>
            </w:r>
            <w:proofErr w:type="spellEnd"/>
            <w:r w:rsidRPr="00E0485F">
              <w:rPr>
                <w:rFonts w:cstheme="minorHAnsi"/>
                <w:sz w:val="20"/>
                <w:szCs w:val="20"/>
              </w:rPr>
              <w:t xml:space="preserve"> 6.7 U3 i nowsze</w:t>
            </w:r>
          </w:p>
          <w:p w14:paraId="245E32F8" w14:textId="77777777" w:rsidR="0002343A" w:rsidRPr="00E0485F" w:rsidRDefault="0002343A" w:rsidP="004A2BBA">
            <w:pPr>
              <w:pStyle w:val="Akapitzlist"/>
              <w:numPr>
                <w:ilvl w:val="0"/>
                <w:numId w:val="27"/>
              </w:numPr>
              <w:tabs>
                <w:tab w:val="left" w:pos="2775"/>
                <w:tab w:val="left" w:pos="4695"/>
              </w:tabs>
              <w:rPr>
                <w:rFonts w:cstheme="minorHAnsi"/>
                <w:sz w:val="20"/>
                <w:szCs w:val="20"/>
                <w:lang w:val="en-GB"/>
              </w:rPr>
            </w:pPr>
            <w:r w:rsidRPr="00E0485F">
              <w:rPr>
                <w:rFonts w:cstheme="minorHAnsi"/>
                <w:sz w:val="20"/>
                <w:szCs w:val="20"/>
                <w:lang w:val="en-GB"/>
              </w:rPr>
              <w:t>Red Hat Enterprise Linux (RHEL)</w:t>
            </w:r>
          </w:p>
          <w:p w14:paraId="4CD6095E" w14:textId="77777777" w:rsidR="0002343A" w:rsidRPr="00E0485F" w:rsidRDefault="0002343A" w:rsidP="004A2BBA">
            <w:pPr>
              <w:pStyle w:val="Akapitzlist"/>
              <w:numPr>
                <w:ilvl w:val="0"/>
                <w:numId w:val="27"/>
              </w:numPr>
              <w:tabs>
                <w:tab w:val="left" w:pos="2775"/>
                <w:tab w:val="left" w:pos="4695"/>
              </w:tabs>
              <w:rPr>
                <w:rFonts w:cstheme="minorHAnsi"/>
                <w:sz w:val="20"/>
                <w:szCs w:val="20"/>
              </w:rPr>
            </w:pPr>
            <w:r w:rsidRPr="00E0485F">
              <w:rPr>
                <w:rFonts w:cstheme="minorHAnsi"/>
                <w:sz w:val="20"/>
                <w:szCs w:val="20"/>
              </w:rPr>
              <w:t>Microsoft Windows Server (RHEL)</w:t>
            </w:r>
          </w:p>
          <w:p w14:paraId="4A323A9B" w14:textId="77777777" w:rsidR="0002343A" w:rsidRPr="00E0485F" w:rsidRDefault="0002343A" w:rsidP="004A2BBA">
            <w:pPr>
              <w:pStyle w:val="Akapitzlist"/>
              <w:numPr>
                <w:ilvl w:val="0"/>
                <w:numId w:val="27"/>
              </w:numPr>
              <w:tabs>
                <w:tab w:val="left" w:pos="2775"/>
                <w:tab w:val="left" w:pos="4695"/>
              </w:tabs>
              <w:rPr>
                <w:rFonts w:cstheme="minorHAnsi"/>
                <w:sz w:val="20"/>
                <w:szCs w:val="20"/>
              </w:rPr>
            </w:pPr>
            <w:r w:rsidRPr="00E0485F">
              <w:rPr>
                <w:rFonts w:cstheme="minorHAnsi"/>
                <w:sz w:val="20"/>
                <w:szCs w:val="20"/>
              </w:rPr>
              <w:t>Dla systemu dostarczonego w ramach tego postępowania.</w:t>
            </w:r>
          </w:p>
        </w:tc>
      </w:tr>
      <w:tr w:rsidR="0002343A" w:rsidRPr="00E0485F" w14:paraId="5693916E" w14:textId="77777777" w:rsidTr="00824673">
        <w:tc>
          <w:tcPr>
            <w:tcW w:w="571" w:type="dxa"/>
          </w:tcPr>
          <w:p w14:paraId="70C2F651" w14:textId="583BF0A2" w:rsidR="0002343A" w:rsidRPr="00E0485F" w:rsidRDefault="0002343A" w:rsidP="00994186">
            <w:pPr>
              <w:rPr>
                <w:rFonts w:cstheme="minorHAnsi"/>
                <w:sz w:val="20"/>
                <w:szCs w:val="20"/>
              </w:rPr>
            </w:pPr>
            <w:r w:rsidRPr="00E0485F">
              <w:rPr>
                <w:rFonts w:cstheme="minorHAnsi"/>
                <w:sz w:val="20"/>
                <w:szCs w:val="20"/>
              </w:rPr>
              <w:t>1</w:t>
            </w:r>
            <w:r w:rsidR="00C4636D">
              <w:rPr>
                <w:rFonts w:cstheme="minorHAnsi"/>
                <w:sz w:val="20"/>
                <w:szCs w:val="20"/>
              </w:rPr>
              <w:t>4</w:t>
            </w:r>
            <w:r w:rsidRPr="00E0485F">
              <w:rPr>
                <w:rFonts w:cstheme="minorHAnsi"/>
                <w:sz w:val="20"/>
                <w:szCs w:val="20"/>
              </w:rPr>
              <w:t>.</w:t>
            </w:r>
          </w:p>
        </w:tc>
        <w:tc>
          <w:tcPr>
            <w:tcW w:w="2645" w:type="dxa"/>
          </w:tcPr>
          <w:p w14:paraId="02706BC1" w14:textId="77777777" w:rsidR="0002343A" w:rsidRPr="00E0485F" w:rsidRDefault="0002343A" w:rsidP="00994186">
            <w:pPr>
              <w:rPr>
                <w:rFonts w:cstheme="minorHAnsi"/>
                <w:sz w:val="20"/>
                <w:szCs w:val="20"/>
              </w:rPr>
            </w:pPr>
            <w:r w:rsidRPr="00E0485F">
              <w:rPr>
                <w:rFonts w:cstheme="minorHAnsi"/>
                <w:sz w:val="20"/>
                <w:szCs w:val="20"/>
              </w:rPr>
              <w:t>Dokumentacja</w:t>
            </w:r>
          </w:p>
        </w:tc>
        <w:tc>
          <w:tcPr>
            <w:tcW w:w="6412" w:type="dxa"/>
          </w:tcPr>
          <w:p w14:paraId="2DE27500" w14:textId="77777777" w:rsidR="0002343A" w:rsidRPr="00E0485F" w:rsidRDefault="0002343A" w:rsidP="00994186">
            <w:pPr>
              <w:rPr>
                <w:rFonts w:cstheme="minorHAnsi"/>
                <w:sz w:val="20"/>
                <w:szCs w:val="20"/>
              </w:rPr>
            </w:pPr>
            <w:r w:rsidRPr="00E0485F">
              <w:rPr>
                <w:rFonts w:cstheme="minorHAnsi"/>
                <w:sz w:val="20"/>
                <w:szCs w:val="20"/>
              </w:rPr>
              <w:t>Zamawiający wymaga dokumentacji w języku polskim lub angielskim.</w:t>
            </w:r>
          </w:p>
          <w:p w14:paraId="63AF4915" w14:textId="77777777" w:rsidR="0002343A" w:rsidRPr="00E0485F" w:rsidRDefault="0002343A" w:rsidP="00994186">
            <w:pPr>
              <w:tabs>
                <w:tab w:val="left" w:pos="2775"/>
              </w:tabs>
              <w:rPr>
                <w:rFonts w:cstheme="minorHAnsi"/>
                <w:sz w:val="20"/>
                <w:szCs w:val="20"/>
              </w:rPr>
            </w:pPr>
            <w:r w:rsidRPr="00E0485F">
              <w:rPr>
                <w:rFonts w:cstheme="minorHAnsi"/>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02343A" w:rsidRPr="00E0485F" w14:paraId="2EC70752" w14:textId="77777777" w:rsidTr="00824673">
        <w:tc>
          <w:tcPr>
            <w:tcW w:w="571" w:type="dxa"/>
          </w:tcPr>
          <w:p w14:paraId="763F0AE4" w14:textId="14AB850F" w:rsidR="0002343A" w:rsidRPr="00E0485F" w:rsidRDefault="0002343A" w:rsidP="00994186">
            <w:pPr>
              <w:rPr>
                <w:rFonts w:cstheme="minorHAnsi"/>
                <w:sz w:val="20"/>
                <w:szCs w:val="20"/>
              </w:rPr>
            </w:pPr>
            <w:r w:rsidRPr="00E0485F">
              <w:rPr>
                <w:rFonts w:cstheme="minorHAnsi"/>
                <w:sz w:val="20"/>
                <w:szCs w:val="20"/>
              </w:rPr>
              <w:t>1</w:t>
            </w:r>
            <w:r w:rsidR="00C4636D">
              <w:rPr>
                <w:rFonts w:cstheme="minorHAnsi"/>
                <w:sz w:val="20"/>
                <w:szCs w:val="20"/>
              </w:rPr>
              <w:t>5</w:t>
            </w:r>
            <w:r w:rsidRPr="00E0485F">
              <w:rPr>
                <w:rFonts w:cstheme="minorHAnsi"/>
                <w:sz w:val="20"/>
                <w:szCs w:val="20"/>
              </w:rPr>
              <w:t>.</w:t>
            </w:r>
          </w:p>
        </w:tc>
        <w:tc>
          <w:tcPr>
            <w:tcW w:w="2645" w:type="dxa"/>
          </w:tcPr>
          <w:p w14:paraId="6B91B62D" w14:textId="77777777" w:rsidR="0002343A" w:rsidRPr="00E0485F" w:rsidRDefault="0002343A" w:rsidP="00994186">
            <w:pPr>
              <w:rPr>
                <w:rFonts w:cstheme="minorHAnsi"/>
                <w:sz w:val="20"/>
                <w:szCs w:val="20"/>
              </w:rPr>
            </w:pPr>
            <w:r w:rsidRPr="00E0485F">
              <w:rPr>
                <w:rFonts w:cstheme="minorHAnsi"/>
                <w:sz w:val="20"/>
                <w:szCs w:val="20"/>
              </w:rPr>
              <w:t>Pozostałe</w:t>
            </w:r>
          </w:p>
        </w:tc>
        <w:tc>
          <w:tcPr>
            <w:tcW w:w="6412" w:type="dxa"/>
          </w:tcPr>
          <w:p w14:paraId="5006C52C" w14:textId="77777777" w:rsidR="0002343A" w:rsidRPr="00E0485F" w:rsidRDefault="0002343A" w:rsidP="00994186">
            <w:pPr>
              <w:tabs>
                <w:tab w:val="left" w:pos="2775"/>
              </w:tabs>
              <w:rPr>
                <w:rFonts w:cstheme="minorHAnsi"/>
                <w:sz w:val="20"/>
                <w:szCs w:val="20"/>
              </w:rPr>
            </w:pPr>
            <w:r w:rsidRPr="00E0485F">
              <w:rPr>
                <w:rFonts w:cstheme="minorHAnsi"/>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tc>
      </w:tr>
      <w:tr w:rsidR="0002343A" w:rsidRPr="00E0485F" w14:paraId="74B749B1" w14:textId="77777777" w:rsidTr="00824673">
        <w:tc>
          <w:tcPr>
            <w:tcW w:w="571" w:type="dxa"/>
          </w:tcPr>
          <w:p w14:paraId="2470A291" w14:textId="3E4FADCE" w:rsidR="0002343A" w:rsidRPr="00E0485F" w:rsidRDefault="0002343A" w:rsidP="00994186">
            <w:pPr>
              <w:rPr>
                <w:rFonts w:cstheme="minorHAnsi"/>
                <w:sz w:val="20"/>
                <w:szCs w:val="20"/>
              </w:rPr>
            </w:pPr>
            <w:r w:rsidRPr="00E0485F">
              <w:rPr>
                <w:rFonts w:cstheme="minorHAnsi"/>
                <w:sz w:val="20"/>
                <w:szCs w:val="20"/>
              </w:rPr>
              <w:t>1</w:t>
            </w:r>
            <w:r w:rsidR="00C4636D">
              <w:rPr>
                <w:rFonts w:cstheme="minorHAnsi"/>
                <w:sz w:val="20"/>
                <w:szCs w:val="20"/>
              </w:rPr>
              <w:t>6</w:t>
            </w:r>
            <w:r w:rsidRPr="00E0485F">
              <w:rPr>
                <w:rFonts w:cstheme="minorHAnsi"/>
                <w:sz w:val="20"/>
                <w:szCs w:val="20"/>
              </w:rPr>
              <w:t>.</w:t>
            </w:r>
          </w:p>
        </w:tc>
        <w:tc>
          <w:tcPr>
            <w:tcW w:w="2645" w:type="dxa"/>
          </w:tcPr>
          <w:p w14:paraId="10195CFC" w14:textId="77777777" w:rsidR="0002343A" w:rsidRPr="00E0485F" w:rsidRDefault="0002343A" w:rsidP="00994186">
            <w:pPr>
              <w:rPr>
                <w:rFonts w:cstheme="minorHAnsi"/>
                <w:sz w:val="20"/>
                <w:szCs w:val="20"/>
              </w:rPr>
            </w:pPr>
            <w:r w:rsidRPr="00E0485F">
              <w:rPr>
                <w:rFonts w:cstheme="minorHAnsi"/>
                <w:sz w:val="20"/>
                <w:szCs w:val="20"/>
              </w:rPr>
              <w:t xml:space="preserve">Instrukcja obsługi i </w:t>
            </w:r>
          </w:p>
          <w:p w14:paraId="3810EDE3" w14:textId="77777777" w:rsidR="0002343A" w:rsidRPr="00E0485F" w:rsidRDefault="0002343A" w:rsidP="00994186">
            <w:pPr>
              <w:rPr>
                <w:rFonts w:cstheme="minorHAnsi"/>
                <w:sz w:val="20"/>
                <w:szCs w:val="20"/>
              </w:rPr>
            </w:pPr>
            <w:r w:rsidRPr="00E0485F">
              <w:rPr>
                <w:rFonts w:cstheme="minorHAnsi"/>
                <w:sz w:val="20"/>
                <w:szCs w:val="20"/>
              </w:rPr>
              <w:t>instalacji/</w:t>
            </w:r>
          </w:p>
          <w:p w14:paraId="7C82FC19" w14:textId="77777777" w:rsidR="0002343A" w:rsidRPr="00E0485F" w:rsidRDefault="0002343A" w:rsidP="00994186">
            <w:pPr>
              <w:rPr>
                <w:rFonts w:cstheme="minorHAnsi"/>
                <w:sz w:val="20"/>
                <w:szCs w:val="20"/>
              </w:rPr>
            </w:pPr>
            <w:r w:rsidRPr="00E0485F">
              <w:rPr>
                <w:rFonts w:cstheme="minorHAnsi"/>
                <w:sz w:val="20"/>
                <w:szCs w:val="20"/>
              </w:rPr>
              <w:t xml:space="preserve">podręcznik </w:t>
            </w:r>
          </w:p>
          <w:p w14:paraId="480E34BB" w14:textId="77777777" w:rsidR="0002343A" w:rsidRPr="00E0485F" w:rsidRDefault="0002343A" w:rsidP="00994186">
            <w:pPr>
              <w:rPr>
                <w:rFonts w:cstheme="minorHAnsi"/>
                <w:sz w:val="20"/>
                <w:szCs w:val="20"/>
              </w:rPr>
            </w:pPr>
            <w:r w:rsidRPr="00E0485F">
              <w:rPr>
                <w:rFonts w:cstheme="minorHAnsi"/>
                <w:sz w:val="20"/>
                <w:szCs w:val="20"/>
              </w:rPr>
              <w:t>użytkownika</w:t>
            </w:r>
          </w:p>
        </w:tc>
        <w:tc>
          <w:tcPr>
            <w:tcW w:w="6412" w:type="dxa"/>
          </w:tcPr>
          <w:p w14:paraId="6409C844" w14:textId="77777777" w:rsidR="0002343A" w:rsidRPr="00E0485F" w:rsidRDefault="0002343A" w:rsidP="00994186">
            <w:pPr>
              <w:suppressAutoHyphens/>
              <w:autoSpaceDN w:val="0"/>
              <w:spacing w:before="60" w:line="276" w:lineRule="auto"/>
              <w:textAlignment w:val="baseline"/>
              <w:rPr>
                <w:rFonts w:eastAsia="Times New Roman" w:cstheme="minorHAnsi"/>
                <w:sz w:val="20"/>
                <w:szCs w:val="20"/>
                <w:lang w:eastAsia="pl-PL"/>
              </w:rPr>
            </w:pPr>
            <w:r w:rsidRPr="00E0485F">
              <w:rPr>
                <w:rFonts w:eastAsia="Times New Roman" w:cstheme="minorHAnsi"/>
                <w:sz w:val="20"/>
                <w:szCs w:val="20"/>
                <w:lang w:eastAsia="pl-PL"/>
              </w:rPr>
              <w:t xml:space="preserve">Serwer posiadający instrukcję obsługi i instalacji/podręcznik użytkownika zawierające co najmniej poniższe informacje: </w:t>
            </w:r>
          </w:p>
          <w:p w14:paraId="6654CCD7" w14:textId="77777777" w:rsidR="0002343A" w:rsidRPr="00E0485F" w:rsidRDefault="0002343A" w:rsidP="00994186">
            <w:pPr>
              <w:rPr>
                <w:rFonts w:cstheme="minorHAnsi"/>
                <w:sz w:val="20"/>
                <w:szCs w:val="20"/>
              </w:rPr>
            </w:pPr>
            <w:r w:rsidRPr="00E0485F">
              <w:rPr>
                <w:rFonts w:cstheme="minorHAnsi"/>
                <w:sz w:val="20"/>
                <w:szCs w:val="20"/>
              </w:rPr>
              <w:t>Informacje o systemie do obsługi karty zarządzania w jaką wyposażony jest oferowany serwer</w:t>
            </w:r>
          </w:p>
          <w:p w14:paraId="5E4342C6" w14:textId="77777777" w:rsidR="0002343A" w:rsidRPr="00E0485F" w:rsidRDefault="0002343A" w:rsidP="00994186">
            <w:pPr>
              <w:rPr>
                <w:rFonts w:cstheme="minorHAnsi"/>
                <w:sz w:val="20"/>
                <w:szCs w:val="20"/>
              </w:rPr>
            </w:pPr>
            <w:r w:rsidRPr="00E0485F">
              <w:rPr>
                <w:rFonts w:cstheme="minorHAnsi"/>
                <w:sz w:val="20"/>
                <w:szCs w:val="20"/>
              </w:rPr>
              <w:lastRenderedPageBreak/>
              <w:t>Informacje jak przeprowadzić instalację systemu operacyjnego na oferowanym serwerze</w:t>
            </w:r>
          </w:p>
          <w:p w14:paraId="55658AA2" w14:textId="77777777" w:rsidR="0002343A" w:rsidRPr="00E0485F" w:rsidRDefault="0002343A" w:rsidP="00994186">
            <w:pPr>
              <w:rPr>
                <w:rFonts w:cstheme="minorHAnsi"/>
                <w:sz w:val="20"/>
                <w:szCs w:val="20"/>
              </w:rPr>
            </w:pPr>
            <w:r w:rsidRPr="00E0485F">
              <w:rPr>
                <w:rFonts w:cstheme="minorHAnsi"/>
                <w:sz w:val="20"/>
                <w:szCs w:val="20"/>
              </w:rPr>
              <w:t>Informacje o stanie komponentów (znaczeniu sygnalizacji LED lub znaczenie kodów błędów)</w:t>
            </w:r>
          </w:p>
          <w:p w14:paraId="3384477D" w14:textId="77777777" w:rsidR="0002343A" w:rsidRPr="00E0485F" w:rsidRDefault="0002343A" w:rsidP="00994186">
            <w:pPr>
              <w:tabs>
                <w:tab w:val="left" w:pos="2775"/>
                <w:tab w:val="left" w:pos="4800"/>
              </w:tabs>
              <w:rPr>
                <w:rFonts w:cstheme="minorHAnsi"/>
                <w:sz w:val="20"/>
                <w:szCs w:val="20"/>
              </w:rPr>
            </w:pPr>
            <w:r w:rsidRPr="00E0485F">
              <w:rPr>
                <w:rFonts w:cstheme="minorHAnsi"/>
                <w:sz w:val="20"/>
                <w:szCs w:val="20"/>
              </w:rPr>
              <w:t>Instrukcja jak przeprowadzić wymianę komponentów, np. wentylatorów, pamięci, dysków, kart rozszerzeń PCI-e</w:t>
            </w:r>
          </w:p>
        </w:tc>
      </w:tr>
      <w:tr w:rsidR="000600B1" w:rsidRPr="00E0485F" w14:paraId="1D7B59A0" w14:textId="77777777" w:rsidTr="00D87BB7">
        <w:tc>
          <w:tcPr>
            <w:tcW w:w="9628" w:type="dxa"/>
            <w:gridSpan w:val="3"/>
          </w:tcPr>
          <w:p w14:paraId="7F1D2E04" w14:textId="66CDE2DD" w:rsidR="000600B1" w:rsidRPr="00B02101" w:rsidRDefault="004E47F4" w:rsidP="004A2BBA">
            <w:pPr>
              <w:pStyle w:val="Akapitzlist"/>
              <w:numPr>
                <w:ilvl w:val="0"/>
                <w:numId w:val="38"/>
              </w:numPr>
              <w:ind w:left="306" w:hanging="284"/>
              <w:rPr>
                <w:rFonts w:cstheme="minorHAnsi"/>
                <w:b/>
              </w:rPr>
            </w:pPr>
            <w:r>
              <w:rPr>
                <w:rFonts w:cstheme="minorHAnsi"/>
                <w:b/>
              </w:rPr>
              <w:lastRenderedPageBreak/>
              <w:t xml:space="preserve">ZESTAWY KOMPUTEROWE </w:t>
            </w:r>
            <w:r w:rsidR="000600B1" w:rsidRPr="00B02101">
              <w:rPr>
                <w:rFonts w:cstheme="minorHAnsi"/>
                <w:b/>
              </w:rPr>
              <w:t xml:space="preserve"> </w:t>
            </w:r>
            <w:r w:rsidR="00C4636D" w:rsidRPr="00B02101">
              <w:rPr>
                <w:rFonts w:cstheme="minorHAnsi"/>
                <w:b/>
              </w:rPr>
              <w:t xml:space="preserve">– </w:t>
            </w:r>
            <w:r w:rsidR="00C9333E" w:rsidRPr="00B02101">
              <w:rPr>
                <w:rFonts w:cstheme="minorHAnsi"/>
                <w:b/>
              </w:rPr>
              <w:t>3</w:t>
            </w:r>
            <w:r w:rsidR="00C9333E">
              <w:rPr>
                <w:rFonts w:cstheme="minorHAnsi"/>
                <w:b/>
              </w:rPr>
              <w:t>7</w:t>
            </w:r>
            <w:r w:rsidR="00C9333E" w:rsidRPr="00B02101">
              <w:rPr>
                <w:rFonts w:cstheme="minorHAnsi"/>
                <w:b/>
              </w:rPr>
              <w:t xml:space="preserve"> </w:t>
            </w:r>
            <w:r w:rsidR="00C4636D" w:rsidRPr="00B02101">
              <w:rPr>
                <w:rFonts w:cstheme="minorHAnsi"/>
                <w:b/>
              </w:rPr>
              <w:t>sztuk</w:t>
            </w:r>
          </w:p>
        </w:tc>
      </w:tr>
      <w:tr w:rsidR="007C1C2E" w:rsidRPr="00E0485F" w14:paraId="2ED12014" w14:textId="77777777" w:rsidTr="00824673">
        <w:tc>
          <w:tcPr>
            <w:tcW w:w="571" w:type="dxa"/>
          </w:tcPr>
          <w:p w14:paraId="517966DD" w14:textId="57FD91D1" w:rsidR="007C1C2E" w:rsidRPr="00E0485F" w:rsidRDefault="00C4636D" w:rsidP="000600B1">
            <w:pPr>
              <w:rPr>
                <w:rFonts w:cstheme="minorHAnsi"/>
                <w:bCs/>
                <w:sz w:val="20"/>
                <w:szCs w:val="20"/>
              </w:rPr>
            </w:pPr>
            <w:r>
              <w:rPr>
                <w:rFonts w:cstheme="minorHAnsi"/>
                <w:bCs/>
                <w:sz w:val="20"/>
                <w:szCs w:val="20"/>
              </w:rPr>
              <w:t>1.</w:t>
            </w:r>
          </w:p>
        </w:tc>
        <w:tc>
          <w:tcPr>
            <w:tcW w:w="2645" w:type="dxa"/>
          </w:tcPr>
          <w:p w14:paraId="396C04B4" w14:textId="57E709F9" w:rsidR="007C1C2E" w:rsidRPr="008E486C" w:rsidRDefault="007C1C2E" w:rsidP="000600B1">
            <w:pPr>
              <w:rPr>
                <w:rFonts w:cstheme="minorHAnsi"/>
                <w:bCs/>
                <w:sz w:val="20"/>
                <w:szCs w:val="20"/>
              </w:rPr>
            </w:pPr>
            <w:r w:rsidRPr="008E486C">
              <w:rPr>
                <w:rFonts w:cstheme="minorHAnsi"/>
                <w:bCs/>
                <w:sz w:val="20"/>
                <w:szCs w:val="20"/>
              </w:rPr>
              <w:t>Wydajność obliczeniowa</w:t>
            </w:r>
          </w:p>
        </w:tc>
        <w:tc>
          <w:tcPr>
            <w:tcW w:w="6412" w:type="dxa"/>
          </w:tcPr>
          <w:p w14:paraId="014AA6FB" w14:textId="19021AFA" w:rsidR="007C1C2E" w:rsidRPr="008E486C" w:rsidRDefault="007C1C2E" w:rsidP="007C1C2E">
            <w:pPr>
              <w:autoSpaceDE w:val="0"/>
              <w:autoSpaceDN w:val="0"/>
              <w:adjustRightInd w:val="0"/>
              <w:rPr>
                <w:rFonts w:eastAsia="Times New Roman" w:cstheme="minorHAnsi"/>
                <w:sz w:val="20"/>
                <w:szCs w:val="20"/>
                <w:lang w:eastAsia="pl-PL"/>
              </w:rPr>
            </w:pPr>
            <w:r w:rsidRPr="008E486C">
              <w:rPr>
                <w:rFonts w:eastAsia="Times New Roman" w:cstheme="minorHAnsi"/>
                <w:sz w:val="20"/>
                <w:szCs w:val="20"/>
                <w:lang w:eastAsia="pl-PL"/>
              </w:rPr>
              <w:t xml:space="preserve">Procesor wielordzeniowy obsługujący zarówno 32-bitowe jak i 64-bitowe aplikacje oraz posiadający sprzętowe wsparcie wirtualizacji. Oferowany procesor musi posiadać minimum 6 rdzeni, minimum 12 wątków, minimum  </w:t>
            </w:r>
            <w:r w:rsidR="00F04905" w:rsidRPr="008E486C">
              <w:rPr>
                <w:rFonts w:eastAsia="Times New Roman" w:cstheme="minorHAnsi"/>
                <w:sz w:val="20"/>
                <w:szCs w:val="20"/>
                <w:lang w:eastAsia="pl-PL"/>
              </w:rPr>
              <w:t>12</w:t>
            </w:r>
            <w:r w:rsidRPr="008E486C">
              <w:rPr>
                <w:rFonts w:eastAsia="Times New Roman" w:cstheme="minorHAnsi"/>
                <w:sz w:val="20"/>
                <w:szCs w:val="20"/>
                <w:lang w:eastAsia="pl-PL"/>
              </w:rPr>
              <w:t>MB pamięci cache.</w:t>
            </w:r>
            <w:r w:rsidR="00C4636D" w:rsidRPr="008E486C">
              <w:rPr>
                <w:rFonts w:eastAsia="Times New Roman" w:cstheme="minorHAnsi"/>
                <w:sz w:val="20"/>
                <w:szCs w:val="20"/>
                <w:lang w:eastAsia="pl-PL"/>
              </w:rPr>
              <w:t xml:space="preserve"> </w:t>
            </w:r>
          </w:p>
          <w:p w14:paraId="70A811D9" w14:textId="1461C421" w:rsidR="007C1C2E" w:rsidRPr="008E486C" w:rsidRDefault="007C1C2E" w:rsidP="007C1C2E">
            <w:pPr>
              <w:autoSpaceDE w:val="0"/>
              <w:autoSpaceDN w:val="0"/>
              <w:adjustRightInd w:val="0"/>
              <w:rPr>
                <w:rFonts w:eastAsia="Times New Roman" w:cstheme="minorHAnsi"/>
                <w:sz w:val="20"/>
                <w:szCs w:val="20"/>
                <w:lang w:eastAsia="pl-PL"/>
              </w:rPr>
            </w:pPr>
            <w:r w:rsidRPr="008E486C">
              <w:rPr>
                <w:rFonts w:eastAsia="Times New Roman" w:cstheme="minorHAnsi"/>
                <w:sz w:val="20"/>
                <w:szCs w:val="20"/>
                <w:lang w:eastAsia="pl-PL"/>
              </w:rPr>
              <w:t xml:space="preserve">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 Płyta główna dedykowana do komputera stacjonarnego typu </w:t>
            </w:r>
            <w:proofErr w:type="spellStart"/>
            <w:r w:rsidRPr="008E486C">
              <w:rPr>
                <w:rFonts w:eastAsia="Times New Roman" w:cstheme="minorHAnsi"/>
                <w:sz w:val="20"/>
                <w:szCs w:val="20"/>
                <w:lang w:eastAsia="pl-PL"/>
              </w:rPr>
              <w:t>All</w:t>
            </w:r>
            <w:proofErr w:type="spellEnd"/>
            <w:r w:rsidRPr="008E486C">
              <w:rPr>
                <w:rFonts w:eastAsia="Times New Roman" w:cstheme="minorHAnsi"/>
                <w:sz w:val="20"/>
                <w:szCs w:val="20"/>
                <w:lang w:eastAsia="pl-PL"/>
              </w:rPr>
              <w:t xml:space="preserve">-In-One, kompatybilna z zaoferowanym procesorem, umożliwiająca obsługę magistrali zainstalowanego procesora, wysokowydajnej pamięci zgodnej z oferowanym procesorem, umożliwiająca konfigurację wielodyskową minimum SATA III oraz M.2 </w:t>
            </w:r>
            <w:proofErr w:type="spellStart"/>
            <w:r w:rsidRPr="008E486C">
              <w:rPr>
                <w:rFonts w:eastAsia="Times New Roman" w:cstheme="minorHAnsi"/>
                <w:sz w:val="20"/>
                <w:szCs w:val="20"/>
                <w:lang w:eastAsia="pl-PL"/>
              </w:rPr>
              <w:t>PCIe</w:t>
            </w:r>
            <w:proofErr w:type="spellEnd"/>
            <w:r w:rsidRPr="008E486C">
              <w:rPr>
                <w:rFonts w:eastAsia="Times New Roman" w:cstheme="minorHAnsi"/>
                <w:sz w:val="20"/>
                <w:szCs w:val="20"/>
                <w:lang w:eastAsia="pl-PL"/>
              </w:rPr>
              <w:t xml:space="preserve"> oraz obsługująca minimum </w:t>
            </w:r>
            <w:r w:rsidR="00F04905" w:rsidRPr="008E486C">
              <w:rPr>
                <w:rFonts w:eastAsia="Times New Roman" w:cstheme="minorHAnsi"/>
                <w:sz w:val="20"/>
                <w:szCs w:val="20"/>
                <w:lang w:eastAsia="pl-PL"/>
              </w:rPr>
              <w:t>16</w:t>
            </w:r>
            <w:r w:rsidRPr="008E486C">
              <w:rPr>
                <w:rFonts w:eastAsia="Times New Roman" w:cstheme="minorHAnsi"/>
                <w:sz w:val="20"/>
                <w:szCs w:val="20"/>
                <w:lang w:eastAsia="pl-PL"/>
              </w:rPr>
              <w:t>GB pamięci operacyjnej SO-DIMM.</w:t>
            </w:r>
          </w:p>
          <w:p w14:paraId="7FFD2DC0" w14:textId="465954CC" w:rsidR="007C1C2E" w:rsidRPr="008E486C" w:rsidRDefault="007C1C2E" w:rsidP="00C4636D">
            <w:pPr>
              <w:autoSpaceDE w:val="0"/>
              <w:autoSpaceDN w:val="0"/>
              <w:adjustRightInd w:val="0"/>
              <w:rPr>
                <w:rFonts w:eastAsia="Times New Roman" w:cstheme="minorHAnsi"/>
                <w:sz w:val="20"/>
                <w:szCs w:val="20"/>
                <w:lang w:eastAsia="pl-PL"/>
              </w:rPr>
            </w:pPr>
            <w:r w:rsidRPr="008E486C">
              <w:rPr>
                <w:rFonts w:eastAsia="Times New Roman" w:cstheme="minorHAnsi"/>
                <w:sz w:val="20"/>
                <w:szCs w:val="20"/>
                <w:lang w:eastAsia="pl-PL"/>
              </w:rPr>
              <w:t xml:space="preserve">Procesor zaoferowanego komputera osiągający w teście wydajności </w:t>
            </w:r>
            <w:proofErr w:type="spellStart"/>
            <w:r w:rsidRPr="008E486C">
              <w:rPr>
                <w:rFonts w:eastAsia="Times New Roman" w:cstheme="minorHAnsi"/>
                <w:sz w:val="20"/>
                <w:szCs w:val="20"/>
                <w:lang w:eastAsia="pl-PL"/>
              </w:rPr>
              <w:t>PassMark</w:t>
            </w:r>
            <w:proofErr w:type="spellEnd"/>
            <w:r w:rsidRPr="008E486C">
              <w:rPr>
                <w:rFonts w:eastAsia="Times New Roman" w:cstheme="minorHAnsi"/>
                <w:sz w:val="20"/>
                <w:szCs w:val="20"/>
                <w:lang w:eastAsia="pl-PL"/>
              </w:rPr>
              <w:t xml:space="preserve"> CPU na dzień publikacji ogłoszenia o zamówieniu w Dzienniku Urzędowym Unii Europejskiej (wg załączonego wydruku z </w:t>
            </w:r>
            <w:r w:rsidRPr="008E486C">
              <w:rPr>
                <w:rFonts w:cstheme="minorHAnsi"/>
                <w:sz w:val="20"/>
                <w:szCs w:val="20"/>
              </w:rPr>
              <w:t xml:space="preserve">https://www.cpubenchmark.net/cpu_list.php stanowiącego  </w:t>
            </w:r>
            <w:r w:rsidRPr="008E486C">
              <w:rPr>
                <w:rFonts w:eastAsia="Times New Roman" w:cstheme="minorHAnsi"/>
                <w:sz w:val="20"/>
                <w:szCs w:val="20"/>
                <w:lang w:eastAsia="pl-PL"/>
              </w:rPr>
              <w:t xml:space="preserve">załącznik nr </w:t>
            </w:r>
            <w:r w:rsidR="008E486C" w:rsidRPr="008E486C">
              <w:rPr>
                <w:rFonts w:eastAsia="Times New Roman" w:cstheme="minorHAnsi"/>
                <w:sz w:val="20"/>
                <w:szCs w:val="20"/>
                <w:lang w:eastAsia="pl-PL"/>
              </w:rPr>
              <w:t>10</w:t>
            </w:r>
            <w:r w:rsidRPr="008E486C">
              <w:rPr>
                <w:rFonts w:eastAsia="Times New Roman" w:cstheme="minorHAnsi"/>
                <w:sz w:val="20"/>
                <w:szCs w:val="20"/>
                <w:lang w:eastAsia="pl-PL"/>
              </w:rPr>
              <w:t xml:space="preserve"> do SWZ) wynik minimum  </w:t>
            </w:r>
            <w:r w:rsidR="00F04905" w:rsidRPr="008E486C">
              <w:rPr>
                <w:rFonts w:eastAsia="Times New Roman" w:cstheme="minorHAnsi"/>
                <w:sz w:val="20"/>
                <w:szCs w:val="20"/>
                <w:lang w:eastAsia="pl-PL"/>
              </w:rPr>
              <w:t xml:space="preserve">17000 </w:t>
            </w:r>
            <w:r w:rsidRPr="008E486C">
              <w:rPr>
                <w:rFonts w:eastAsia="Times New Roman" w:cstheme="minorHAnsi"/>
                <w:sz w:val="20"/>
                <w:szCs w:val="20"/>
                <w:lang w:eastAsia="pl-PL"/>
              </w:rPr>
              <w:t>punktów.</w:t>
            </w:r>
          </w:p>
        </w:tc>
      </w:tr>
      <w:tr w:rsidR="007C1C2E" w:rsidRPr="00E0485F" w14:paraId="0182DE0D" w14:textId="77777777" w:rsidTr="00824673">
        <w:tc>
          <w:tcPr>
            <w:tcW w:w="571" w:type="dxa"/>
          </w:tcPr>
          <w:p w14:paraId="47E74DD7" w14:textId="05DA996B" w:rsidR="007C1C2E" w:rsidRPr="00E0485F" w:rsidRDefault="00C4636D" w:rsidP="000600B1">
            <w:pPr>
              <w:rPr>
                <w:rFonts w:cstheme="minorHAnsi"/>
                <w:bCs/>
                <w:sz w:val="20"/>
                <w:szCs w:val="20"/>
              </w:rPr>
            </w:pPr>
            <w:r>
              <w:rPr>
                <w:rFonts w:cstheme="minorHAnsi"/>
                <w:bCs/>
                <w:sz w:val="20"/>
                <w:szCs w:val="20"/>
              </w:rPr>
              <w:t>2.</w:t>
            </w:r>
          </w:p>
        </w:tc>
        <w:tc>
          <w:tcPr>
            <w:tcW w:w="2645" w:type="dxa"/>
          </w:tcPr>
          <w:p w14:paraId="0FA1FF2F" w14:textId="45B1757C" w:rsidR="007C1C2E" w:rsidRPr="00E0485F" w:rsidRDefault="007C1C2E" w:rsidP="000600B1">
            <w:pPr>
              <w:rPr>
                <w:rFonts w:cstheme="minorHAnsi"/>
                <w:bCs/>
                <w:sz w:val="20"/>
                <w:szCs w:val="20"/>
              </w:rPr>
            </w:pPr>
            <w:r w:rsidRPr="00E0485F">
              <w:rPr>
                <w:rFonts w:cstheme="minorHAnsi"/>
                <w:bCs/>
                <w:sz w:val="20"/>
                <w:szCs w:val="20"/>
              </w:rPr>
              <w:t>Pamięć operacyjna</w:t>
            </w:r>
          </w:p>
        </w:tc>
        <w:tc>
          <w:tcPr>
            <w:tcW w:w="6412" w:type="dxa"/>
          </w:tcPr>
          <w:p w14:paraId="54C76BE4" w14:textId="123B70CE" w:rsidR="007C1C2E" w:rsidRPr="00E0485F" w:rsidRDefault="007C1C2E" w:rsidP="007C1C2E">
            <w:pPr>
              <w:autoSpaceDE w:val="0"/>
              <w:autoSpaceDN w:val="0"/>
              <w:adjustRightInd w:val="0"/>
              <w:rPr>
                <w:rFonts w:eastAsia="Times New Roman" w:cstheme="minorHAnsi"/>
                <w:sz w:val="20"/>
                <w:szCs w:val="20"/>
                <w:lang w:eastAsia="pl-PL"/>
              </w:rPr>
            </w:pPr>
            <w:r w:rsidRPr="00E0485F">
              <w:rPr>
                <w:rFonts w:eastAsia="Times New Roman" w:cstheme="minorHAnsi"/>
                <w:bCs/>
                <w:sz w:val="20"/>
                <w:szCs w:val="20"/>
                <w:lang w:eastAsia="pl-PL"/>
              </w:rPr>
              <w:t xml:space="preserve">Minimum  </w:t>
            </w:r>
            <w:r w:rsidR="00F04905">
              <w:rPr>
                <w:rFonts w:eastAsia="Times New Roman" w:cstheme="minorHAnsi"/>
                <w:bCs/>
                <w:sz w:val="20"/>
                <w:szCs w:val="20"/>
                <w:lang w:eastAsia="pl-PL"/>
              </w:rPr>
              <w:t xml:space="preserve">8 </w:t>
            </w:r>
            <w:r w:rsidRPr="00E0485F">
              <w:rPr>
                <w:rFonts w:eastAsia="Times New Roman" w:cstheme="minorHAnsi"/>
                <w:bCs/>
                <w:sz w:val="20"/>
                <w:szCs w:val="20"/>
                <w:lang w:eastAsia="pl-PL"/>
              </w:rPr>
              <w:t xml:space="preserve">GB pamięci RAM działającej w trybie dual channel w technologii zgodnej z zainstalowanym procesorem z możliwością rozszerzenia do co najmniej </w:t>
            </w:r>
            <w:r w:rsidR="00F04905">
              <w:rPr>
                <w:rFonts w:eastAsia="Times New Roman" w:cstheme="minorHAnsi"/>
                <w:bCs/>
                <w:sz w:val="20"/>
                <w:szCs w:val="20"/>
                <w:lang w:eastAsia="pl-PL"/>
              </w:rPr>
              <w:t xml:space="preserve">16 </w:t>
            </w:r>
            <w:r w:rsidRPr="00E0485F">
              <w:rPr>
                <w:rFonts w:eastAsia="Times New Roman" w:cstheme="minorHAnsi"/>
                <w:bCs/>
                <w:sz w:val="20"/>
                <w:szCs w:val="20"/>
                <w:lang w:eastAsia="pl-PL"/>
              </w:rPr>
              <w:t>GB.</w:t>
            </w:r>
          </w:p>
        </w:tc>
      </w:tr>
      <w:tr w:rsidR="007C1C2E" w:rsidRPr="00E0485F" w14:paraId="722D7765" w14:textId="77777777" w:rsidTr="00824673">
        <w:tc>
          <w:tcPr>
            <w:tcW w:w="571" w:type="dxa"/>
          </w:tcPr>
          <w:p w14:paraId="6B9AAF0C" w14:textId="588891D8" w:rsidR="007C1C2E" w:rsidRPr="00E0485F" w:rsidRDefault="00C4636D" w:rsidP="000600B1">
            <w:pPr>
              <w:rPr>
                <w:rFonts w:cstheme="minorHAnsi"/>
                <w:bCs/>
                <w:sz w:val="20"/>
                <w:szCs w:val="20"/>
              </w:rPr>
            </w:pPr>
            <w:r>
              <w:rPr>
                <w:rFonts w:cstheme="minorHAnsi"/>
                <w:bCs/>
                <w:sz w:val="20"/>
                <w:szCs w:val="20"/>
              </w:rPr>
              <w:t>3.</w:t>
            </w:r>
          </w:p>
        </w:tc>
        <w:tc>
          <w:tcPr>
            <w:tcW w:w="2645" w:type="dxa"/>
          </w:tcPr>
          <w:p w14:paraId="283A40EB" w14:textId="14672903" w:rsidR="007C1C2E" w:rsidRPr="00E0485F" w:rsidRDefault="007C1C2E" w:rsidP="000600B1">
            <w:pPr>
              <w:rPr>
                <w:rFonts w:cstheme="minorHAnsi"/>
                <w:bCs/>
                <w:sz w:val="20"/>
                <w:szCs w:val="20"/>
              </w:rPr>
            </w:pPr>
            <w:r w:rsidRPr="00E0485F">
              <w:rPr>
                <w:rFonts w:cstheme="minorHAnsi"/>
                <w:bCs/>
                <w:sz w:val="20"/>
                <w:szCs w:val="20"/>
              </w:rPr>
              <w:t>Pamięć masowa</w:t>
            </w:r>
          </w:p>
        </w:tc>
        <w:tc>
          <w:tcPr>
            <w:tcW w:w="6412" w:type="dxa"/>
          </w:tcPr>
          <w:p w14:paraId="5DD93E07" w14:textId="0D187DCE" w:rsidR="007C1C2E" w:rsidRPr="00E0485F" w:rsidRDefault="007C1C2E" w:rsidP="007C1C2E">
            <w:pPr>
              <w:autoSpaceDE w:val="0"/>
              <w:autoSpaceDN w:val="0"/>
              <w:adjustRightInd w:val="0"/>
              <w:rPr>
                <w:rFonts w:eastAsia="Times New Roman" w:cstheme="minorHAnsi"/>
                <w:sz w:val="20"/>
                <w:szCs w:val="20"/>
              </w:rPr>
            </w:pPr>
            <w:r w:rsidRPr="00E0485F">
              <w:rPr>
                <w:rFonts w:eastAsia="Times New Roman" w:cstheme="minorHAnsi"/>
                <w:sz w:val="20"/>
                <w:szCs w:val="20"/>
              </w:rPr>
              <w:t xml:space="preserve">Dysk półprzewodnikowy o pojemności minimum </w:t>
            </w:r>
            <w:r w:rsidR="00F04905">
              <w:rPr>
                <w:rFonts w:eastAsia="Times New Roman" w:cstheme="minorHAnsi"/>
                <w:sz w:val="20"/>
                <w:szCs w:val="20"/>
              </w:rPr>
              <w:t xml:space="preserve"> 500 </w:t>
            </w:r>
            <w:r w:rsidRPr="00E0485F">
              <w:rPr>
                <w:rFonts w:eastAsia="Times New Roman" w:cstheme="minorHAnsi"/>
                <w:sz w:val="20"/>
                <w:szCs w:val="20"/>
              </w:rPr>
              <w:t xml:space="preserve">GB z interfejsem M.2  </w:t>
            </w:r>
          </w:p>
        </w:tc>
      </w:tr>
      <w:tr w:rsidR="007C1C2E" w:rsidRPr="00E0485F" w14:paraId="379177B5" w14:textId="77777777" w:rsidTr="00824673">
        <w:tc>
          <w:tcPr>
            <w:tcW w:w="571" w:type="dxa"/>
          </w:tcPr>
          <w:p w14:paraId="5E432D62" w14:textId="35C97D1F" w:rsidR="007C1C2E" w:rsidRPr="004A2BBA" w:rsidRDefault="00C4636D" w:rsidP="000600B1">
            <w:pPr>
              <w:rPr>
                <w:rFonts w:cstheme="minorHAnsi"/>
                <w:bCs/>
                <w:sz w:val="20"/>
                <w:szCs w:val="20"/>
              </w:rPr>
            </w:pPr>
            <w:r w:rsidRPr="004A2BBA">
              <w:rPr>
                <w:rFonts w:cstheme="minorHAnsi"/>
                <w:bCs/>
                <w:sz w:val="20"/>
                <w:szCs w:val="20"/>
              </w:rPr>
              <w:t>4.</w:t>
            </w:r>
          </w:p>
        </w:tc>
        <w:tc>
          <w:tcPr>
            <w:tcW w:w="2645" w:type="dxa"/>
          </w:tcPr>
          <w:p w14:paraId="5230FE77" w14:textId="4DCB0566" w:rsidR="007C1C2E" w:rsidRPr="004A2BBA" w:rsidRDefault="007C1C2E" w:rsidP="000600B1">
            <w:pPr>
              <w:rPr>
                <w:rFonts w:cstheme="minorHAnsi"/>
                <w:bCs/>
                <w:sz w:val="20"/>
                <w:szCs w:val="20"/>
              </w:rPr>
            </w:pPr>
            <w:r w:rsidRPr="004A2BBA">
              <w:rPr>
                <w:rFonts w:cstheme="minorHAnsi"/>
                <w:bCs/>
                <w:sz w:val="20"/>
                <w:szCs w:val="20"/>
              </w:rPr>
              <w:t>Wydajność grafiki</w:t>
            </w:r>
          </w:p>
        </w:tc>
        <w:tc>
          <w:tcPr>
            <w:tcW w:w="6412" w:type="dxa"/>
          </w:tcPr>
          <w:p w14:paraId="3861D158" w14:textId="3B30AEDC" w:rsidR="007C1C2E" w:rsidRPr="004A2BBA" w:rsidRDefault="007C1C2E" w:rsidP="007C1C2E">
            <w:pPr>
              <w:autoSpaceDE w:val="0"/>
              <w:autoSpaceDN w:val="0"/>
              <w:adjustRightInd w:val="0"/>
              <w:rPr>
                <w:rFonts w:cstheme="minorHAnsi"/>
                <w:sz w:val="20"/>
                <w:szCs w:val="20"/>
              </w:rPr>
            </w:pPr>
            <w:r w:rsidRPr="004A2BBA">
              <w:rPr>
                <w:rFonts w:cstheme="minorHAnsi"/>
                <w:sz w:val="20"/>
                <w:szCs w:val="20"/>
              </w:rPr>
              <w:t>Zintegrowana z procesorem</w:t>
            </w:r>
            <w:r w:rsidR="00934984" w:rsidRPr="004A2BBA">
              <w:rPr>
                <w:rFonts w:cstheme="minorHAnsi"/>
                <w:sz w:val="20"/>
                <w:szCs w:val="20"/>
              </w:rPr>
              <w:t>,</w:t>
            </w:r>
            <w:r w:rsidRPr="004A2BBA">
              <w:rPr>
                <w:rFonts w:cstheme="minorHAnsi"/>
                <w:sz w:val="20"/>
                <w:szCs w:val="20"/>
              </w:rPr>
              <w:t xml:space="preserve"> z dynamicznie przydzielaną pamięcią na potrzeby grafiki, umożliwiającą pracę w rozdzielczości minimum 1920x1080 pikseli z maksymalną głębią kolorów 32 </w:t>
            </w:r>
            <w:proofErr w:type="spellStart"/>
            <w:r w:rsidRPr="004A2BBA">
              <w:rPr>
                <w:rFonts w:cstheme="minorHAnsi"/>
                <w:sz w:val="20"/>
                <w:szCs w:val="20"/>
              </w:rPr>
              <w:t>bpp</w:t>
            </w:r>
            <w:proofErr w:type="spellEnd"/>
            <w:r w:rsidRPr="004A2BBA">
              <w:rPr>
                <w:rFonts w:cstheme="minorHAnsi"/>
                <w:sz w:val="20"/>
                <w:szCs w:val="20"/>
              </w:rPr>
              <w:t xml:space="preserve"> przy minimum 60Hz.</w:t>
            </w:r>
          </w:p>
          <w:p w14:paraId="3C9EEA5B" w14:textId="671F2EEA" w:rsidR="00934984" w:rsidRPr="00E0485F" w:rsidRDefault="00934984" w:rsidP="007C1C2E">
            <w:pPr>
              <w:autoSpaceDE w:val="0"/>
              <w:autoSpaceDN w:val="0"/>
              <w:adjustRightInd w:val="0"/>
              <w:rPr>
                <w:rFonts w:cstheme="minorHAnsi"/>
                <w:sz w:val="20"/>
                <w:szCs w:val="20"/>
              </w:rPr>
            </w:pPr>
            <w:r w:rsidRPr="004A2BBA">
              <w:rPr>
                <w:rFonts w:cstheme="minorHAnsi"/>
                <w:color w:val="FF0000"/>
                <w:sz w:val="20"/>
                <w:szCs w:val="20"/>
              </w:rPr>
              <w:t xml:space="preserve">Zamawiający informuje, że warunek zostanie spełniony, jeżeli na dowolnym z portów wyjściowych po podłączeniu monitora FHD będzie można ustawić wyświetlanie obrazu o parametrach nie gorszych niż FHD 1920x1080/60Hz, 32bpp, jednocześnie  </w:t>
            </w:r>
          </w:p>
        </w:tc>
      </w:tr>
      <w:tr w:rsidR="007C1C2E" w:rsidRPr="00E0485F" w14:paraId="3C677B19" w14:textId="77777777" w:rsidTr="00824673">
        <w:tc>
          <w:tcPr>
            <w:tcW w:w="571" w:type="dxa"/>
          </w:tcPr>
          <w:p w14:paraId="6FC16A83" w14:textId="495A5843" w:rsidR="007C1C2E" w:rsidRPr="00E0485F" w:rsidRDefault="00C4636D" w:rsidP="000600B1">
            <w:pPr>
              <w:rPr>
                <w:rFonts w:cstheme="minorHAnsi"/>
                <w:bCs/>
                <w:sz w:val="20"/>
                <w:szCs w:val="20"/>
              </w:rPr>
            </w:pPr>
            <w:r>
              <w:rPr>
                <w:rFonts w:cstheme="minorHAnsi"/>
                <w:bCs/>
                <w:sz w:val="20"/>
                <w:szCs w:val="20"/>
              </w:rPr>
              <w:t>5.</w:t>
            </w:r>
          </w:p>
        </w:tc>
        <w:tc>
          <w:tcPr>
            <w:tcW w:w="2645" w:type="dxa"/>
          </w:tcPr>
          <w:p w14:paraId="6A201DA5" w14:textId="2EC8948A" w:rsidR="007C1C2E" w:rsidRPr="00E0485F" w:rsidRDefault="007C1C2E" w:rsidP="000600B1">
            <w:pPr>
              <w:rPr>
                <w:rFonts w:cstheme="minorHAnsi"/>
                <w:bCs/>
                <w:sz w:val="20"/>
                <w:szCs w:val="20"/>
              </w:rPr>
            </w:pPr>
            <w:r w:rsidRPr="00E0485F">
              <w:rPr>
                <w:rFonts w:cstheme="minorHAnsi"/>
                <w:bCs/>
                <w:sz w:val="20"/>
                <w:szCs w:val="20"/>
              </w:rPr>
              <w:t>Karta dźwiękowa / multimedia</w:t>
            </w:r>
          </w:p>
        </w:tc>
        <w:tc>
          <w:tcPr>
            <w:tcW w:w="6412" w:type="dxa"/>
          </w:tcPr>
          <w:p w14:paraId="51482DBF" w14:textId="77777777" w:rsidR="007C1C2E" w:rsidRPr="00E0485F" w:rsidRDefault="007C1C2E" w:rsidP="007C1C2E">
            <w:pPr>
              <w:rPr>
                <w:rFonts w:eastAsia="Times New Roman" w:cstheme="minorHAnsi"/>
                <w:sz w:val="20"/>
                <w:szCs w:val="20"/>
                <w:lang w:eastAsia="pl-PL"/>
              </w:rPr>
            </w:pPr>
            <w:r w:rsidRPr="00E0485F">
              <w:rPr>
                <w:rFonts w:eastAsia="Times New Roman" w:cstheme="minorHAnsi"/>
                <w:sz w:val="20"/>
                <w:szCs w:val="20"/>
                <w:lang w:eastAsia="pl-PL"/>
              </w:rPr>
              <w:t>- Karta dźwiękowa zintegrowana z płytą główną, zgodna z HDA</w:t>
            </w:r>
          </w:p>
          <w:p w14:paraId="590FC723" w14:textId="77777777" w:rsidR="007C1C2E" w:rsidRPr="00E0485F" w:rsidRDefault="007C1C2E" w:rsidP="007C1C2E">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Wbudowane głośniki stereo</w:t>
            </w:r>
          </w:p>
          <w:p w14:paraId="6D1E3F18" w14:textId="5E5595D4" w:rsidR="007C1C2E" w:rsidRPr="00E0485F" w:rsidRDefault="007C1C2E" w:rsidP="007C1C2E">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Wbudowany minimum jeden mikrofon</w:t>
            </w:r>
          </w:p>
        </w:tc>
      </w:tr>
      <w:tr w:rsidR="007C1C2E" w:rsidRPr="00E0485F" w14:paraId="6D73115F" w14:textId="77777777" w:rsidTr="00824673">
        <w:tc>
          <w:tcPr>
            <w:tcW w:w="571" w:type="dxa"/>
          </w:tcPr>
          <w:p w14:paraId="6605E440" w14:textId="4CD5AEDB" w:rsidR="007C1C2E" w:rsidRPr="00E0485F" w:rsidRDefault="00C4636D" w:rsidP="000600B1">
            <w:pPr>
              <w:rPr>
                <w:rFonts w:cstheme="minorHAnsi"/>
                <w:bCs/>
                <w:sz w:val="20"/>
                <w:szCs w:val="20"/>
              </w:rPr>
            </w:pPr>
            <w:r>
              <w:rPr>
                <w:rFonts w:cstheme="minorHAnsi"/>
                <w:bCs/>
                <w:sz w:val="20"/>
                <w:szCs w:val="20"/>
              </w:rPr>
              <w:t>6.</w:t>
            </w:r>
          </w:p>
        </w:tc>
        <w:tc>
          <w:tcPr>
            <w:tcW w:w="2645" w:type="dxa"/>
          </w:tcPr>
          <w:p w14:paraId="0B124E62" w14:textId="1A75DFB2" w:rsidR="007C1C2E" w:rsidRPr="00E0485F" w:rsidRDefault="001A278E" w:rsidP="000600B1">
            <w:pPr>
              <w:rPr>
                <w:rFonts w:cstheme="minorHAnsi"/>
                <w:bCs/>
                <w:sz w:val="20"/>
                <w:szCs w:val="20"/>
              </w:rPr>
            </w:pPr>
            <w:r w:rsidRPr="00E0485F">
              <w:rPr>
                <w:rFonts w:cstheme="minorHAnsi"/>
                <w:bCs/>
                <w:sz w:val="20"/>
                <w:szCs w:val="20"/>
              </w:rPr>
              <w:t>Komunikacja</w:t>
            </w:r>
          </w:p>
        </w:tc>
        <w:tc>
          <w:tcPr>
            <w:tcW w:w="6412" w:type="dxa"/>
          </w:tcPr>
          <w:p w14:paraId="0C251599" w14:textId="77777777" w:rsidR="001A278E" w:rsidRPr="00E0485F" w:rsidRDefault="001A278E" w:rsidP="001A278E">
            <w:pPr>
              <w:rPr>
                <w:rFonts w:eastAsia="Times New Roman" w:cstheme="minorHAnsi"/>
                <w:sz w:val="20"/>
                <w:szCs w:val="20"/>
              </w:rPr>
            </w:pPr>
            <w:r w:rsidRPr="00E0485F">
              <w:rPr>
                <w:rFonts w:eastAsia="Times New Roman" w:cstheme="minorHAnsi"/>
                <w:sz w:val="20"/>
                <w:szCs w:val="20"/>
              </w:rPr>
              <w:t xml:space="preserve">- Kontroler LAN Ethernet obsługujący standardy 10/100/1000 </w:t>
            </w:r>
            <w:proofErr w:type="spellStart"/>
            <w:r w:rsidRPr="00E0485F">
              <w:rPr>
                <w:rFonts w:eastAsia="Times New Roman" w:cstheme="minorHAnsi"/>
                <w:sz w:val="20"/>
                <w:szCs w:val="20"/>
              </w:rPr>
              <w:t>Mbits</w:t>
            </w:r>
            <w:proofErr w:type="spellEnd"/>
            <w:r w:rsidRPr="00E0485F">
              <w:rPr>
                <w:rFonts w:eastAsia="Times New Roman" w:cstheme="minorHAnsi"/>
                <w:sz w:val="20"/>
                <w:szCs w:val="20"/>
              </w:rPr>
              <w:t xml:space="preserve"> z obsługą VLAN 802.1q, zintegrowany z płytą główną</w:t>
            </w:r>
          </w:p>
          <w:p w14:paraId="05BA3686" w14:textId="77777777" w:rsidR="001A278E" w:rsidRPr="00E0485F" w:rsidRDefault="001A278E" w:rsidP="001A278E">
            <w:pPr>
              <w:rPr>
                <w:rFonts w:eastAsia="Times New Roman" w:cstheme="minorHAnsi"/>
                <w:sz w:val="20"/>
                <w:szCs w:val="20"/>
              </w:rPr>
            </w:pPr>
            <w:r w:rsidRPr="00E0485F">
              <w:rPr>
                <w:rFonts w:eastAsia="Times New Roman" w:cstheme="minorHAnsi"/>
                <w:sz w:val="20"/>
                <w:szCs w:val="20"/>
              </w:rPr>
              <w:t>- Kontroler WIFI 802.11 n/</w:t>
            </w:r>
            <w:proofErr w:type="spellStart"/>
            <w:r w:rsidRPr="00E0485F">
              <w:rPr>
                <w:rFonts w:eastAsia="Times New Roman" w:cstheme="minorHAnsi"/>
                <w:sz w:val="20"/>
                <w:szCs w:val="20"/>
              </w:rPr>
              <w:t>ac</w:t>
            </w:r>
            <w:proofErr w:type="spellEnd"/>
            <w:r w:rsidRPr="00E0485F">
              <w:rPr>
                <w:rFonts w:eastAsia="Times New Roman" w:cstheme="minorHAnsi"/>
                <w:sz w:val="20"/>
                <w:szCs w:val="20"/>
              </w:rPr>
              <w:t xml:space="preserve"> podłączony za pomocą zintegrowanego z płytą główną złącza M.2 WLAN, z anteną 2x2 wbudowaną w obudowę komputera, pozwalającą na transmisję z prędkością minimum 1,7 </w:t>
            </w:r>
            <w:proofErr w:type="spellStart"/>
            <w:r w:rsidRPr="00E0485F">
              <w:rPr>
                <w:rFonts w:eastAsia="Times New Roman" w:cstheme="minorHAnsi"/>
                <w:sz w:val="20"/>
                <w:szCs w:val="20"/>
              </w:rPr>
              <w:t>Gbps</w:t>
            </w:r>
            <w:proofErr w:type="spellEnd"/>
          </w:p>
          <w:p w14:paraId="5855C4FD" w14:textId="01C9071D" w:rsidR="007C1C2E" w:rsidRPr="00E0485F" w:rsidRDefault="001A278E" w:rsidP="00DC6BE5">
            <w:pPr>
              <w:rPr>
                <w:rFonts w:eastAsia="Times New Roman" w:cstheme="minorHAnsi"/>
                <w:sz w:val="20"/>
                <w:szCs w:val="20"/>
              </w:rPr>
            </w:pPr>
            <w:r w:rsidRPr="00E0485F">
              <w:rPr>
                <w:rFonts w:eastAsia="Times New Roman" w:cstheme="minorHAnsi"/>
                <w:b/>
                <w:sz w:val="20"/>
                <w:szCs w:val="20"/>
              </w:rPr>
              <w:t>Żaden z powyższych kontrolerów nie może być podłączony do komputera poprzez złącze USB (dotyczy złącz zewnętrznych jak i wewnętrznych).</w:t>
            </w:r>
            <w:r w:rsidRPr="00E0485F">
              <w:rPr>
                <w:rFonts w:eastAsia="Times New Roman" w:cstheme="minorHAnsi"/>
                <w:b/>
                <w:sz w:val="20"/>
                <w:szCs w:val="20"/>
              </w:rPr>
              <w:br/>
            </w:r>
            <w:r w:rsidRPr="00E0485F">
              <w:rPr>
                <w:rFonts w:eastAsia="Times New Roman" w:cstheme="minorHAnsi"/>
                <w:sz w:val="20"/>
                <w:szCs w:val="20"/>
              </w:rPr>
              <w:t xml:space="preserve">- Kontroler </w:t>
            </w:r>
            <w:proofErr w:type="spellStart"/>
            <w:r w:rsidRPr="00E0485F">
              <w:rPr>
                <w:rFonts w:eastAsia="Times New Roman" w:cstheme="minorHAnsi"/>
                <w:sz w:val="20"/>
                <w:szCs w:val="20"/>
              </w:rPr>
              <w:t>bluetooth</w:t>
            </w:r>
            <w:proofErr w:type="spellEnd"/>
            <w:r w:rsidRPr="00E0485F">
              <w:rPr>
                <w:rFonts w:eastAsia="Times New Roman" w:cstheme="minorHAnsi"/>
                <w:sz w:val="20"/>
                <w:szCs w:val="20"/>
              </w:rPr>
              <w:t xml:space="preserve"> 5.x</w:t>
            </w:r>
          </w:p>
        </w:tc>
      </w:tr>
      <w:tr w:rsidR="007C1C2E" w:rsidRPr="00E0485F" w14:paraId="4C12BD7D" w14:textId="77777777" w:rsidTr="00824673">
        <w:tc>
          <w:tcPr>
            <w:tcW w:w="571" w:type="dxa"/>
          </w:tcPr>
          <w:p w14:paraId="3EC4B55D" w14:textId="27FAC71E" w:rsidR="007C1C2E" w:rsidRPr="007D201F" w:rsidRDefault="00C4636D" w:rsidP="000600B1">
            <w:pPr>
              <w:rPr>
                <w:rFonts w:cstheme="minorHAnsi"/>
                <w:bCs/>
                <w:sz w:val="20"/>
                <w:szCs w:val="20"/>
              </w:rPr>
            </w:pPr>
            <w:r w:rsidRPr="007D201F">
              <w:rPr>
                <w:rFonts w:cstheme="minorHAnsi"/>
                <w:bCs/>
                <w:sz w:val="20"/>
                <w:szCs w:val="20"/>
              </w:rPr>
              <w:t>7.</w:t>
            </w:r>
          </w:p>
        </w:tc>
        <w:tc>
          <w:tcPr>
            <w:tcW w:w="2645" w:type="dxa"/>
          </w:tcPr>
          <w:p w14:paraId="1B6E938B" w14:textId="18C81E6D" w:rsidR="007C1C2E" w:rsidRPr="007D201F" w:rsidRDefault="006A6B0C" w:rsidP="000600B1">
            <w:pPr>
              <w:rPr>
                <w:rFonts w:cstheme="minorHAnsi"/>
                <w:bCs/>
                <w:sz w:val="20"/>
                <w:szCs w:val="20"/>
              </w:rPr>
            </w:pPr>
            <w:r w:rsidRPr="007D201F">
              <w:rPr>
                <w:rFonts w:cstheme="minorHAnsi"/>
                <w:bCs/>
                <w:sz w:val="20"/>
                <w:szCs w:val="20"/>
              </w:rPr>
              <w:t>Porty</w:t>
            </w:r>
          </w:p>
        </w:tc>
        <w:tc>
          <w:tcPr>
            <w:tcW w:w="6412" w:type="dxa"/>
          </w:tcPr>
          <w:p w14:paraId="5A08628D" w14:textId="77777777" w:rsidR="006A6B0C" w:rsidRPr="007D201F" w:rsidRDefault="006A6B0C" w:rsidP="006A6B0C">
            <w:pPr>
              <w:rPr>
                <w:rFonts w:eastAsia="Times New Roman" w:cstheme="minorHAnsi"/>
                <w:sz w:val="20"/>
                <w:szCs w:val="20"/>
              </w:rPr>
            </w:pPr>
            <w:r w:rsidRPr="007D201F">
              <w:rPr>
                <w:rFonts w:eastAsia="Times New Roman" w:cstheme="minorHAnsi"/>
                <w:sz w:val="20"/>
                <w:szCs w:val="20"/>
              </w:rPr>
              <w:t>Zaoferowany komputer musi posiadać minimum:</w:t>
            </w:r>
          </w:p>
          <w:p w14:paraId="0EB99DAF" w14:textId="77777777" w:rsidR="006A6B0C" w:rsidRPr="007D201F" w:rsidRDefault="006A6B0C" w:rsidP="004A2BBA">
            <w:pPr>
              <w:numPr>
                <w:ilvl w:val="0"/>
                <w:numId w:val="34"/>
              </w:numPr>
              <w:rPr>
                <w:rFonts w:eastAsia="Times New Roman" w:cstheme="minorHAnsi"/>
                <w:sz w:val="20"/>
                <w:szCs w:val="20"/>
              </w:rPr>
            </w:pPr>
            <w:r w:rsidRPr="007D201F">
              <w:rPr>
                <w:rFonts w:eastAsia="Times New Roman" w:cstheme="minorHAnsi"/>
                <w:sz w:val="20"/>
                <w:szCs w:val="20"/>
              </w:rPr>
              <w:t>1 x DP lub HDMI</w:t>
            </w:r>
          </w:p>
          <w:p w14:paraId="01E2E99E" w14:textId="3EA28FA1" w:rsidR="006A6B0C" w:rsidRPr="007D201F" w:rsidRDefault="006A6B0C" w:rsidP="004A2BBA">
            <w:pPr>
              <w:numPr>
                <w:ilvl w:val="0"/>
                <w:numId w:val="34"/>
              </w:numPr>
              <w:rPr>
                <w:rFonts w:eastAsia="Times New Roman" w:cstheme="minorHAnsi"/>
                <w:sz w:val="20"/>
                <w:szCs w:val="20"/>
              </w:rPr>
            </w:pPr>
            <w:r w:rsidRPr="007D201F">
              <w:rPr>
                <w:rFonts w:eastAsia="Times New Roman" w:cstheme="minorHAnsi"/>
                <w:sz w:val="20"/>
                <w:szCs w:val="20"/>
              </w:rPr>
              <w:t>1 x RJ-45</w:t>
            </w:r>
          </w:p>
          <w:p w14:paraId="7D6CF5B7" w14:textId="7DE83E08" w:rsidR="00934984" w:rsidRPr="007D201F" w:rsidRDefault="00934984" w:rsidP="004A2BBA">
            <w:pPr>
              <w:numPr>
                <w:ilvl w:val="0"/>
                <w:numId w:val="34"/>
              </w:numPr>
              <w:rPr>
                <w:rFonts w:eastAsia="Times New Roman" w:cstheme="minorHAnsi"/>
                <w:sz w:val="20"/>
                <w:szCs w:val="20"/>
              </w:rPr>
            </w:pPr>
            <w:r w:rsidRPr="007D201F">
              <w:rPr>
                <w:rFonts w:eastAsia="Times New Roman" w:cstheme="minorHAnsi"/>
                <w:sz w:val="20"/>
                <w:szCs w:val="20"/>
              </w:rPr>
              <w:t>1 x Audio (</w:t>
            </w:r>
            <w:proofErr w:type="spellStart"/>
            <w:r w:rsidRPr="007D201F">
              <w:rPr>
                <w:rFonts w:eastAsia="Times New Roman" w:cstheme="minorHAnsi"/>
                <w:sz w:val="20"/>
                <w:szCs w:val="20"/>
              </w:rPr>
              <w:t>combo</w:t>
            </w:r>
            <w:proofErr w:type="spellEnd"/>
            <w:r w:rsidRPr="007D201F">
              <w:rPr>
                <w:rFonts w:eastAsia="Times New Roman" w:cstheme="minorHAnsi"/>
                <w:sz w:val="20"/>
                <w:szCs w:val="20"/>
              </w:rPr>
              <w:t>)</w:t>
            </w:r>
          </w:p>
          <w:p w14:paraId="7928F7DC" w14:textId="77777777" w:rsidR="006A6B0C" w:rsidRPr="007D201F" w:rsidRDefault="006A6B0C" w:rsidP="004A2BBA">
            <w:pPr>
              <w:numPr>
                <w:ilvl w:val="0"/>
                <w:numId w:val="34"/>
              </w:numPr>
              <w:rPr>
                <w:rFonts w:eastAsia="Times New Roman" w:cstheme="minorHAnsi"/>
                <w:sz w:val="20"/>
                <w:szCs w:val="20"/>
              </w:rPr>
            </w:pPr>
            <w:r w:rsidRPr="007D201F">
              <w:rPr>
                <w:rFonts w:eastAsia="Times New Roman" w:cstheme="minorHAnsi"/>
                <w:sz w:val="20"/>
                <w:szCs w:val="20"/>
              </w:rPr>
              <w:t>4 porty USB (w tym co najmniej 3 porty USB 3.2)</w:t>
            </w:r>
          </w:p>
          <w:p w14:paraId="33B9AC3C" w14:textId="21878F50" w:rsidR="006A6B0C" w:rsidRPr="007D201F" w:rsidRDefault="006A6B0C" w:rsidP="004A2BBA">
            <w:pPr>
              <w:numPr>
                <w:ilvl w:val="0"/>
                <w:numId w:val="34"/>
              </w:numPr>
              <w:rPr>
                <w:rFonts w:eastAsia="Times New Roman" w:cstheme="minorHAnsi"/>
                <w:sz w:val="20"/>
                <w:szCs w:val="20"/>
              </w:rPr>
            </w:pPr>
            <w:r w:rsidRPr="007D201F">
              <w:rPr>
                <w:rFonts w:eastAsia="Times New Roman" w:cstheme="minorHAnsi"/>
                <w:sz w:val="20"/>
                <w:szCs w:val="20"/>
              </w:rPr>
              <w:t>1 port USB-C Gen.2</w:t>
            </w:r>
          </w:p>
          <w:p w14:paraId="4E2C0912" w14:textId="77777777" w:rsidR="00E75ED5" w:rsidRPr="007D201F" w:rsidRDefault="00934984" w:rsidP="00E75ED5">
            <w:pPr>
              <w:rPr>
                <w:color w:val="FF0000"/>
              </w:rPr>
            </w:pPr>
            <w:r w:rsidRPr="007D201F">
              <w:rPr>
                <w:rFonts w:eastAsia="Times New Roman" w:cstheme="minorHAnsi"/>
                <w:color w:val="FF0000"/>
                <w:sz w:val="20"/>
                <w:szCs w:val="20"/>
              </w:rPr>
              <w:lastRenderedPageBreak/>
              <w:t>Zamawiający dopuści także komputer z następującą konfiguracją portów USB:</w:t>
            </w:r>
            <w:r w:rsidR="00E75ED5" w:rsidRPr="007D201F">
              <w:rPr>
                <w:color w:val="FF0000"/>
              </w:rPr>
              <w:t xml:space="preserve"> </w:t>
            </w:r>
          </w:p>
          <w:p w14:paraId="386BE7FC" w14:textId="77777777" w:rsidR="00E75ED5" w:rsidRPr="007D201F" w:rsidRDefault="00E75ED5" w:rsidP="007D201F">
            <w:pPr>
              <w:pStyle w:val="Akapitzlist"/>
              <w:numPr>
                <w:ilvl w:val="0"/>
                <w:numId w:val="49"/>
              </w:numPr>
              <w:rPr>
                <w:rFonts w:eastAsia="Times New Roman" w:cstheme="minorHAnsi"/>
                <w:color w:val="FF0000"/>
                <w:sz w:val="20"/>
                <w:szCs w:val="20"/>
              </w:rPr>
            </w:pPr>
            <w:r w:rsidRPr="007D201F">
              <w:rPr>
                <w:rFonts w:eastAsia="Times New Roman" w:cstheme="minorHAnsi"/>
                <w:color w:val="FF0000"/>
                <w:sz w:val="20"/>
                <w:szCs w:val="20"/>
              </w:rPr>
              <w:t>1x USB-C 2.0 (wsparcie dla transmisji danych i Power Delivery 3.0)</w:t>
            </w:r>
          </w:p>
          <w:p w14:paraId="7CA2533E" w14:textId="77777777" w:rsidR="00E75ED5" w:rsidRPr="007D201F" w:rsidRDefault="00E75ED5" w:rsidP="007D201F">
            <w:pPr>
              <w:pStyle w:val="Akapitzlist"/>
              <w:numPr>
                <w:ilvl w:val="0"/>
                <w:numId w:val="49"/>
              </w:numPr>
              <w:rPr>
                <w:rFonts w:eastAsia="Times New Roman" w:cstheme="minorHAnsi"/>
                <w:color w:val="FF0000"/>
                <w:sz w:val="20"/>
                <w:szCs w:val="20"/>
              </w:rPr>
            </w:pPr>
            <w:r w:rsidRPr="007D201F">
              <w:rPr>
                <w:rFonts w:eastAsia="Times New Roman" w:cstheme="minorHAnsi"/>
                <w:color w:val="FF0000"/>
                <w:sz w:val="20"/>
                <w:szCs w:val="20"/>
              </w:rPr>
              <w:t>2x USB-C 3.2 Gen 2</w:t>
            </w:r>
          </w:p>
          <w:p w14:paraId="5A2AA59C" w14:textId="77777777" w:rsidR="00E75ED5" w:rsidRPr="007D201F" w:rsidRDefault="00E75ED5" w:rsidP="007D201F">
            <w:pPr>
              <w:pStyle w:val="Akapitzlist"/>
              <w:numPr>
                <w:ilvl w:val="0"/>
                <w:numId w:val="49"/>
              </w:numPr>
              <w:rPr>
                <w:rFonts w:eastAsia="Times New Roman" w:cstheme="minorHAnsi"/>
                <w:color w:val="FF0000"/>
                <w:sz w:val="20"/>
                <w:szCs w:val="20"/>
              </w:rPr>
            </w:pPr>
            <w:r w:rsidRPr="007D201F">
              <w:rPr>
                <w:rFonts w:eastAsia="Times New Roman" w:cstheme="minorHAnsi"/>
                <w:color w:val="FF0000"/>
                <w:sz w:val="20"/>
                <w:szCs w:val="20"/>
              </w:rPr>
              <w:t>1x USB 2.0</w:t>
            </w:r>
          </w:p>
          <w:p w14:paraId="34EA5904" w14:textId="77777777" w:rsidR="00E75ED5" w:rsidRPr="007D201F" w:rsidRDefault="00E75ED5" w:rsidP="007D201F">
            <w:pPr>
              <w:pStyle w:val="Akapitzlist"/>
              <w:numPr>
                <w:ilvl w:val="0"/>
                <w:numId w:val="49"/>
              </w:numPr>
              <w:rPr>
                <w:rFonts w:eastAsia="Times New Roman" w:cstheme="minorHAnsi"/>
                <w:color w:val="FF0000"/>
                <w:sz w:val="20"/>
                <w:szCs w:val="20"/>
              </w:rPr>
            </w:pPr>
            <w:r w:rsidRPr="007D201F">
              <w:rPr>
                <w:rFonts w:eastAsia="Times New Roman" w:cstheme="minorHAnsi"/>
                <w:color w:val="FF0000"/>
                <w:sz w:val="20"/>
                <w:szCs w:val="20"/>
              </w:rPr>
              <w:t>1x USB 3.2 Gen 2</w:t>
            </w:r>
          </w:p>
          <w:p w14:paraId="6891BFEF" w14:textId="30B54379" w:rsidR="00934984" w:rsidRPr="007D201F" w:rsidRDefault="00E75ED5" w:rsidP="007D201F">
            <w:pPr>
              <w:pStyle w:val="Akapitzlist"/>
              <w:numPr>
                <w:ilvl w:val="0"/>
                <w:numId w:val="49"/>
              </w:numPr>
              <w:rPr>
                <w:rFonts w:eastAsia="Times New Roman" w:cstheme="minorHAnsi"/>
                <w:color w:val="FF0000"/>
                <w:sz w:val="20"/>
                <w:szCs w:val="20"/>
              </w:rPr>
            </w:pPr>
            <w:r w:rsidRPr="007D201F">
              <w:rPr>
                <w:rFonts w:eastAsia="Times New Roman" w:cstheme="minorHAnsi"/>
                <w:color w:val="FF0000"/>
                <w:sz w:val="20"/>
                <w:szCs w:val="20"/>
              </w:rPr>
              <w:t>1x USB 3.2 Gen 1</w:t>
            </w:r>
          </w:p>
          <w:p w14:paraId="75114732" w14:textId="77777777" w:rsidR="006A6B0C" w:rsidRPr="007D201F" w:rsidRDefault="006A6B0C" w:rsidP="006A6B0C">
            <w:pPr>
              <w:rPr>
                <w:rFonts w:eastAsia="Times New Roman" w:cstheme="minorHAnsi"/>
                <w:b/>
                <w:sz w:val="20"/>
                <w:szCs w:val="20"/>
              </w:rPr>
            </w:pPr>
            <w:r w:rsidRPr="007D201F">
              <w:rPr>
                <w:rFonts w:eastAsia="Times New Roman" w:cstheme="minorHAnsi"/>
                <w:b/>
                <w:sz w:val="20"/>
                <w:szCs w:val="20"/>
              </w:rPr>
              <w:t xml:space="preserve">Wymagana ilość (na zewnątrz obudowy komputera) portów USB nie może być osiągnięta w wyniku stosowania konwerterów, przejściówek, </w:t>
            </w:r>
            <w:proofErr w:type="spellStart"/>
            <w:r w:rsidRPr="007D201F">
              <w:rPr>
                <w:rFonts w:eastAsia="Times New Roman" w:cstheme="minorHAnsi"/>
                <w:b/>
                <w:sz w:val="20"/>
                <w:szCs w:val="20"/>
              </w:rPr>
              <w:t>hubów</w:t>
            </w:r>
            <w:proofErr w:type="spellEnd"/>
            <w:r w:rsidRPr="007D201F">
              <w:rPr>
                <w:rFonts w:eastAsia="Times New Roman" w:cstheme="minorHAnsi"/>
                <w:b/>
                <w:sz w:val="20"/>
                <w:szCs w:val="20"/>
              </w:rPr>
              <w:t xml:space="preserve"> itp.  </w:t>
            </w:r>
          </w:p>
          <w:p w14:paraId="4E5DE5C4" w14:textId="28F5CD79" w:rsidR="007C1C2E" w:rsidRPr="007D201F" w:rsidRDefault="006A6B0C" w:rsidP="006A6B0C">
            <w:pPr>
              <w:autoSpaceDE w:val="0"/>
              <w:autoSpaceDN w:val="0"/>
              <w:adjustRightInd w:val="0"/>
              <w:rPr>
                <w:rFonts w:eastAsia="Times New Roman" w:cstheme="minorHAnsi"/>
                <w:sz w:val="20"/>
                <w:szCs w:val="20"/>
              </w:rPr>
            </w:pPr>
            <w:r w:rsidRPr="007D201F">
              <w:rPr>
                <w:rFonts w:eastAsia="Times New Roman" w:cstheme="minorHAnsi"/>
                <w:sz w:val="20"/>
                <w:szCs w:val="20"/>
              </w:rPr>
              <w:t xml:space="preserve">        </w:t>
            </w:r>
          </w:p>
          <w:p w14:paraId="75B2D67D" w14:textId="77777777" w:rsidR="00A20812" w:rsidRPr="007D201F" w:rsidRDefault="00A20812" w:rsidP="006A6B0C">
            <w:pPr>
              <w:autoSpaceDE w:val="0"/>
              <w:autoSpaceDN w:val="0"/>
              <w:adjustRightInd w:val="0"/>
              <w:rPr>
                <w:rFonts w:eastAsia="Times New Roman" w:cstheme="minorHAnsi"/>
                <w:sz w:val="20"/>
                <w:szCs w:val="20"/>
                <w:lang w:eastAsia="pl-PL"/>
              </w:rPr>
            </w:pPr>
          </w:p>
          <w:p w14:paraId="7C1EFE67" w14:textId="10838B66" w:rsidR="00A20812" w:rsidRPr="00A20812" w:rsidRDefault="00A20812">
            <w:pPr>
              <w:rPr>
                <w:b/>
                <w:bCs/>
                <w:color w:val="FF0000"/>
              </w:rPr>
            </w:pPr>
          </w:p>
        </w:tc>
      </w:tr>
      <w:tr w:rsidR="006A6B0C" w:rsidRPr="00E0485F" w14:paraId="43E46445" w14:textId="77777777" w:rsidTr="00824673">
        <w:tc>
          <w:tcPr>
            <w:tcW w:w="571" w:type="dxa"/>
          </w:tcPr>
          <w:p w14:paraId="6222DA19" w14:textId="406A90F2" w:rsidR="006A6B0C" w:rsidRPr="007D201F" w:rsidRDefault="00C4636D" w:rsidP="000600B1">
            <w:pPr>
              <w:rPr>
                <w:rFonts w:cstheme="minorHAnsi"/>
                <w:bCs/>
                <w:sz w:val="20"/>
                <w:szCs w:val="20"/>
              </w:rPr>
            </w:pPr>
            <w:r w:rsidRPr="007D201F">
              <w:rPr>
                <w:rFonts w:cstheme="minorHAnsi"/>
                <w:bCs/>
                <w:sz w:val="20"/>
                <w:szCs w:val="20"/>
              </w:rPr>
              <w:lastRenderedPageBreak/>
              <w:t>8.</w:t>
            </w:r>
          </w:p>
        </w:tc>
        <w:tc>
          <w:tcPr>
            <w:tcW w:w="2645" w:type="dxa"/>
          </w:tcPr>
          <w:p w14:paraId="6E15D88E" w14:textId="4F9F3B34" w:rsidR="006A6B0C" w:rsidRPr="007D201F" w:rsidRDefault="006A6B0C" w:rsidP="000600B1">
            <w:pPr>
              <w:rPr>
                <w:rFonts w:cstheme="minorHAnsi"/>
                <w:bCs/>
                <w:sz w:val="20"/>
                <w:szCs w:val="20"/>
              </w:rPr>
            </w:pPr>
            <w:r w:rsidRPr="007D201F">
              <w:rPr>
                <w:rFonts w:cstheme="minorHAnsi"/>
                <w:bCs/>
                <w:sz w:val="20"/>
                <w:szCs w:val="20"/>
              </w:rPr>
              <w:t>Peryferia</w:t>
            </w:r>
          </w:p>
        </w:tc>
        <w:tc>
          <w:tcPr>
            <w:tcW w:w="6412" w:type="dxa"/>
          </w:tcPr>
          <w:p w14:paraId="414CB470" w14:textId="3C566B07" w:rsidR="006A6B0C" w:rsidRPr="007D201F" w:rsidRDefault="00DC6BE5" w:rsidP="006A6B0C">
            <w:pPr>
              <w:rPr>
                <w:rFonts w:eastAsia="Times New Roman" w:cstheme="minorHAnsi"/>
                <w:color w:val="FF0000"/>
                <w:sz w:val="20"/>
                <w:szCs w:val="20"/>
                <w:lang w:eastAsia="pl-PL"/>
              </w:rPr>
            </w:pPr>
            <w:r w:rsidRPr="007D201F">
              <w:rPr>
                <w:rFonts w:eastAsia="Times New Roman" w:cstheme="minorHAnsi"/>
                <w:sz w:val="20"/>
                <w:szCs w:val="20"/>
                <w:lang w:eastAsia="pl-PL"/>
              </w:rPr>
              <w:t xml:space="preserve">- </w:t>
            </w:r>
            <w:r w:rsidR="006A6B0C" w:rsidRPr="007D201F">
              <w:rPr>
                <w:rFonts w:eastAsia="Times New Roman" w:cstheme="minorHAnsi"/>
                <w:sz w:val="20"/>
                <w:szCs w:val="20"/>
                <w:lang w:eastAsia="pl-PL"/>
              </w:rPr>
              <w:t xml:space="preserve">Klawiatura przewodowa (długość kabla min 1.4 m) </w:t>
            </w:r>
            <w:r w:rsidR="00051E10" w:rsidRPr="007D201F">
              <w:rPr>
                <w:rFonts w:eastAsia="Times New Roman" w:cstheme="minorHAnsi"/>
                <w:color w:val="FF0000"/>
                <w:sz w:val="20"/>
                <w:szCs w:val="20"/>
                <w:lang w:eastAsia="pl-PL"/>
              </w:rPr>
              <w:t>lub bezprzewodowa</w:t>
            </w:r>
            <w:r w:rsidR="00051E10" w:rsidRPr="007D201F">
              <w:rPr>
                <w:rFonts w:eastAsia="Times New Roman" w:cstheme="minorHAnsi"/>
                <w:sz w:val="20"/>
                <w:szCs w:val="20"/>
                <w:lang w:eastAsia="pl-PL"/>
              </w:rPr>
              <w:t xml:space="preserve"> </w:t>
            </w:r>
            <w:r w:rsidR="006A6B0C" w:rsidRPr="007D201F">
              <w:rPr>
                <w:rFonts w:eastAsia="Times New Roman" w:cstheme="minorHAnsi"/>
                <w:sz w:val="20"/>
                <w:szCs w:val="20"/>
                <w:lang w:eastAsia="pl-PL"/>
              </w:rPr>
              <w:t xml:space="preserve">USB w układzie polski programisty </w:t>
            </w:r>
          </w:p>
          <w:p w14:paraId="5721B9DE" w14:textId="7DB3787E" w:rsidR="00051E10" w:rsidRPr="00051E10" w:rsidRDefault="006A6B0C" w:rsidP="006A6B0C">
            <w:pPr>
              <w:autoSpaceDE w:val="0"/>
              <w:autoSpaceDN w:val="0"/>
              <w:adjustRightInd w:val="0"/>
              <w:rPr>
                <w:rFonts w:eastAsia="Times New Roman" w:cstheme="minorHAnsi"/>
                <w:color w:val="FF0000"/>
                <w:sz w:val="20"/>
                <w:szCs w:val="20"/>
                <w:lang w:eastAsia="pl-PL"/>
              </w:rPr>
            </w:pPr>
            <w:r w:rsidRPr="007D201F">
              <w:rPr>
                <w:rFonts w:eastAsia="Times New Roman" w:cstheme="minorHAnsi"/>
                <w:sz w:val="20"/>
                <w:szCs w:val="20"/>
                <w:lang w:eastAsia="pl-PL"/>
              </w:rPr>
              <w:t xml:space="preserve">- Mysz optyczna przewodowa (długość kabla min 1.4 m) </w:t>
            </w:r>
            <w:r w:rsidR="00051E10" w:rsidRPr="007D201F">
              <w:rPr>
                <w:rFonts w:eastAsia="Times New Roman" w:cstheme="minorHAnsi"/>
                <w:color w:val="FF0000"/>
                <w:sz w:val="20"/>
                <w:szCs w:val="20"/>
                <w:lang w:eastAsia="pl-PL"/>
              </w:rPr>
              <w:t>lub bezprzewodowa</w:t>
            </w:r>
            <w:r w:rsidR="00051E10" w:rsidRPr="007D201F">
              <w:rPr>
                <w:rFonts w:eastAsia="Times New Roman" w:cstheme="minorHAnsi"/>
                <w:sz w:val="20"/>
                <w:szCs w:val="20"/>
                <w:lang w:eastAsia="pl-PL"/>
              </w:rPr>
              <w:t xml:space="preserve"> </w:t>
            </w:r>
            <w:r w:rsidRPr="007D201F">
              <w:rPr>
                <w:rFonts w:eastAsia="Times New Roman" w:cstheme="minorHAnsi"/>
                <w:sz w:val="20"/>
                <w:szCs w:val="20"/>
                <w:lang w:eastAsia="pl-PL"/>
              </w:rPr>
              <w:t>USB z rolką (</w:t>
            </w:r>
            <w:proofErr w:type="spellStart"/>
            <w:r w:rsidRPr="007D201F">
              <w:rPr>
                <w:rFonts w:eastAsia="Times New Roman" w:cstheme="minorHAnsi"/>
                <w:sz w:val="20"/>
                <w:szCs w:val="20"/>
                <w:lang w:eastAsia="pl-PL"/>
              </w:rPr>
              <w:t>scroll</w:t>
            </w:r>
            <w:proofErr w:type="spellEnd"/>
            <w:r w:rsidRPr="007D201F">
              <w:rPr>
                <w:rFonts w:eastAsia="Times New Roman" w:cstheme="minorHAnsi"/>
                <w:sz w:val="20"/>
                <w:szCs w:val="20"/>
                <w:lang w:eastAsia="pl-PL"/>
              </w:rPr>
              <w:t>), DPI minimum 1000</w:t>
            </w:r>
            <w:r w:rsidR="00051E10">
              <w:rPr>
                <w:rFonts w:eastAsia="Times New Roman" w:cstheme="minorHAnsi"/>
                <w:sz w:val="20"/>
                <w:szCs w:val="20"/>
                <w:lang w:eastAsia="pl-PL"/>
              </w:rPr>
              <w:t xml:space="preserve"> </w:t>
            </w:r>
            <w:r w:rsidR="00051E10">
              <w:rPr>
                <w:rFonts w:eastAsia="Times New Roman" w:cstheme="minorHAnsi"/>
                <w:color w:val="FF0000"/>
                <w:sz w:val="20"/>
                <w:szCs w:val="20"/>
                <w:lang w:eastAsia="pl-PL"/>
              </w:rPr>
              <w:t xml:space="preserve"> </w:t>
            </w:r>
          </w:p>
        </w:tc>
      </w:tr>
      <w:tr w:rsidR="006A6B0C" w:rsidRPr="00E0485F" w14:paraId="1A8F5390" w14:textId="77777777" w:rsidTr="00824673">
        <w:tc>
          <w:tcPr>
            <w:tcW w:w="571" w:type="dxa"/>
          </w:tcPr>
          <w:p w14:paraId="19DD7A3E" w14:textId="528B6E91" w:rsidR="006A6B0C" w:rsidRPr="00E0485F" w:rsidRDefault="00C4636D" w:rsidP="000600B1">
            <w:pPr>
              <w:rPr>
                <w:rFonts w:cstheme="minorHAnsi"/>
                <w:bCs/>
                <w:sz w:val="20"/>
                <w:szCs w:val="20"/>
              </w:rPr>
            </w:pPr>
            <w:r>
              <w:rPr>
                <w:rFonts w:cstheme="minorHAnsi"/>
                <w:bCs/>
                <w:sz w:val="20"/>
                <w:szCs w:val="20"/>
              </w:rPr>
              <w:t>9.</w:t>
            </w:r>
          </w:p>
        </w:tc>
        <w:tc>
          <w:tcPr>
            <w:tcW w:w="2645" w:type="dxa"/>
          </w:tcPr>
          <w:p w14:paraId="60A750E6" w14:textId="26337D8E" w:rsidR="006A6B0C" w:rsidRPr="00E0485F" w:rsidRDefault="006A6B0C" w:rsidP="000600B1">
            <w:pPr>
              <w:rPr>
                <w:rFonts w:cstheme="minorHAnsi"/>
                <w:bCs/>
                <w:sz w:val="20"/>
                <w:szCs w:val="20"/>
              </w:rPr>
            </w:pPr>
            <w:r w:rsidRPr="00E0485F">
              <w:rPr>
                <w:rFonts w:cstheme="minorHAnsi"/>
                <w:bCs/>
                <w:sz w:val="20"/>
                <w:szCs w:val="20"/>
              </w:rPr>
              <w:t>Ekran</w:t>
            </w:r>
          </w:p>
        </w:tc>
        <w:tc>
          <w:tcPr>
            <w:tcW w:w="6412" w:type="dxa"/>
          </w:tcPr>
          <w:p w14:paraId="0E27B322" w14:textId="77777777" w:rsidR="006A6B0C" w:rsidRPr="00E0485F" w:rsidRDefault="006A6B0C" w:rsidP="006A6B0C">
            <w:pPr>
              <w:rPr>
                <w:rFonts w:eastAsia="Times New Roman" w:cstheme="minorHAnsi"/>
                <w:sz w:val="20"/>
                <w:szCs w:val="20"/>
                <w:lang w:eastAsia="pl-PL"/>
              </w:rPr>
            </w:pPr>
            <w:r w:rsidRPr="00E0485F">
              <w:rPr>
                <w:rFonts w:eastAsia="Times New Roman" w:cstheme="minorHAnsi"/>
                <w:sz w:val="20"/>
                <w:szCs w:val="20"/>
                <w:lang w:eastAsia="pl-PL"/>
              </w:rPr>
              <w:t>Ekran musi posiadać minimalne parametry:</w:t>
            </w:r>
          </w:p>
          <w:p w14:paraId="240FC69E" w14:textId="77777777" w:rsidR="006A6B0C" w:rsidRPr="00E0485F" w:rsidRDefault="006A6B0C" w:rsidP="006A6B0C">
            <w:pPr>
              <w:rPr>
                <w:rFonts w:eastAsia="Times New Roman" w:cstheme="minorHAnsi"/>
                <w:sz w:val="20"/>
                <w:szCs w:val="20"/>
                <w:lang w:eastAsia="pl-PL"/>
              </w:rPr>
            </w:pPr>
            <w:r w:rsidRPr="00E0485F">
              <w:rPr>
                <w:rFonts w:eastAsia="Times New Roman" w:cstheme="minorHAnsi"/>
                <w:sz w:val="20"/>
                <w:szCs w:val="20"/>
                <w:lang w:eastAsia="pl-PL"/>
              </w:rPr>
              <w:t>- rozdzielczość FULL HD 1920x1080</w:t>
            </w:r>
          </w:p>
          <w:p w14:paraId="0DD76020" w14:textId="25612C4A" w:rsidR="006A6B0C" w:rsidRPr="00E0485F" w:rsidRDefault="006A6B0C" w:rsidP="00824673">
            <w:pPr>
              <w:rPr>
                <w:rFonts w:eastAsia="Times New Roman" w:cstheme="minorHAnsi"/>
                <w:sz w:val="20"/>
                <w:szCs w:val="20"/>
                <w:lang w:eastAsia="pl-PL"/>
              </w:rPr>
            </w:pPr>
            <w:r w:rsidRPr="00E0485F">
              <w:rPr>
                <w:rFonts w:eastAsia="Times New Roman" w:cstheme="minorHAnsi"/>
                <w:sz w:val="20"/>
                <w:szCs w:val="20"/>
                <w:lang w:eastAsia="pl-PL"/>
              </w:rPr>
              <w:t>- przekątna 21,3 cala format 16:9</w:t>
            </w:r>
            <w:r w:rsidR="00C4636D">
              <w:rPr>
                <w:rFonts w:eastAsia="Times New Roman" w:cstheme="minorHAnsi"/>
                <w:sz w:val="20"/>
                <w:szCs w:val="20"/>
                <w:lang w:eastAsia="pl-PL"/>
              </w:rPr>
              <w:t>, ale nie więcej niż 24”</w:t>
            </w:r>
          </w:p>
        </w:tc>
      </w:tr>
      <w:tr w:rsidR="006A6B0C" w:rsidRPr="00E0485F" w14:paraId="4B1B239C" w14:textId="77777777" w:rsidTr="00824673">
        <w:tc>
          <w:tcPr>
            <w:tcW w:w="571" w:type="dxa"/>
          </w:tcPr>
          <w:p w14:paraId="4A5BF94F" w14:textId="094EC3A3" w:rsidR="006A6B0C" w:rsidRPr="00E0485F" w:rsidRDefault="00C4636D" w:rsidP="000600B1">
            <w:pPr>
              <w:rPr>
                <w:rFonts w:cstheme="minorHAnsi"/>
                <w:bCs/>
                <w:sz w:val="20"/>
                <w:szCs w:val="20"/>
              </w:rPr>
            </w:pPr>
            <w:r>
              <w:rPr>
                <w:rFonts w:cstheme="minorHAnsi"/>
                <w:bCs/>
                <w:sz w:val="20"/>
                <w:szCs w:val="20"/>
              </w:rPr>
              <w:t>10.</w:t>
            </w:r>
          </w:p>
        </w:tc>
        <w:tc>
          <w:tcPr>
            <w:tcW w:w="2645" w:type="dxa"/>
          </w:tcPr>
          <w:p w14:paraId="457819A0" w14:textId="6CBF53A6" w:rsidR="006A6B0C" w:rsidRPr="00E0485F" w:rsidRDefault="006A6B0C" w:rsidP="000600B1">
            <w:pPr>
              <w:rPr>
                <w:rFonts w:cstheme="minorHAnsi"/>
                <w:bCs/>
                <w:sz w:val="20"/>
                <w:szCs w:val="20"/>
              </w:rPr>
            </w:pPr>
            <w:r w:rsidRPr="00E0485F">
              <w:rPr>
                <w:rFonts w:cstheme="minorHAnsi"/>
                <w:bCs/>
                <w:sz w:val="20"/>
                <w:szCs w:val="20"/>
              </w:rPr>
              <w:t>Obudowa</w:t>
            </w:r>
          </w:p>
        </w:tc>
        <w:tc>
          <w:tcPr>
            <w:tcW w:w="6412" w:type="dxa"/>
          </w:tcPr>
          <w:p w14:paraId="4058B89A"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Zintegrowana z monitorem typu </w:t>
            </w:r>
            <w:proofErr w:type="spellStart"/>
            <w:r w:rsidRPr="00E0485F">
              <w:rPr>
                <w:rFonts w:eastAsia="Times New Roman" w:cstheme="minorHAnsi"/>
                <w:sz w:val="20"/>
                <w:szCs w:val="20"/>
                <w:lang w:eastAsia="pl-PL"/>
              </w:rPr>
              <w:t>All</w:t>
            </w:r>
            <w:proofErr w:type="spellEnd"/>
            <w:r w:rsidRPr="00E0485F">
              <w:rPr>
                <w:rFonts w:eastAsia="Times New Roman" w:cstheme="minorHAnsi"/>
                <w:sz w:val="20"/>
                <w:szCs w:val="20"/>
                <w:lang w:eastAsia="pl-PL"/>
              </w:rPr>
              <w:t>-In-One, musi posiadać:</w:t>
            </w:r>
          </w:p>
          <w:p w14:paraId="2B7BE55E" w14:textId="3C667C89" w:rsidR="006A6B0C" w:rsidRPr="00E0485F" w:rsidRDefault="006A6B0C" w:rsidP="007C1C2E">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możliwość montażu na ścianie z wykorzystaniem otworów montażowych w standardzie VESA</w:t>
            </w:r>
            <w:r w:rsidR="00DC6BE5">
              <w:rPr>
                <w:rFonts w:eastAsia="Times New Roman" w:cstheme="minorHAnsi"/>
                <w:sz w:val="20"/>
                <w:szCs w:val="20"/>
                <w:lang w:eastAsia="pl-PL"/>
              </w:rPr>
              <w:t>,</w:t>
            </w:r>
          </w:p>
        </w:tc>
      </w:tr>
      <w:tr w:rsidR="006A6B0C" w:rsidRPr="00E0485F" w14:paraId="762A3E0C" w14:textId="77777777" w:rsidTr="00824673">
        <w:tc>
          <w:tcPr>
            <w:tcW w:w="571" w:type="dxa"/>
          </w:tcPr>
          <w:p w14:paraId="2AAFE9FA" w14:textId="5A720C56" w:rsidR="006A6B0C" w:rsidRPr="00E0485F" w:rsidRDefault="00C4636D" w:rsidP="006A6B0C">
            <w:pPr>
              <w:rPr>
                <w:rFonts w:cstheme="minorHAnsi"/>
                <w:bCs/>
                <w:sz w:val="20"/>
                <w:szCs w:val="20"/>
              </w:rPr>
            </w:pPr>
            <w:r>
              <w:rPr>
                <w:rFonts w:cstheme="minorHAnsi"/>
                <w:bCs/>
                <w:sz w:val="20"/>
                <w:szCs w:val="20"/>
              </w:rPr>
              <w:t>11.</w:t>
            </w:r>
          </w:p>
        </w:tc>
        <w:tc>
          <w:tcPr>
            <w:tcW w:w="2645" w:type="dxa"/>
          </w:tcPr>
          <w:p w14:paraId="39AFF297" w14:textId="67C411ED" w:rsidR="006A6B0C" w:rsidRPr="00E0485F" w:rsidRDefault="006A6B0C" w:rsidP="006A6B0C">
            <w:pPr>
              <w:rPr>
                <w:rFonts w:cstheme="minorHAnsi"/>
                <w:bCs/>
                <w:sz w:val="20"/>
                <w:szCs w:val="20"/>
              </w:rPr>
            </w:pPr>
            <w:r w:rsidRPr="00E0485F">
              <w:rPr>
                <w:rFonts w:cstheme="minorHAnsi"/>
                <w:bCs/>
                <w:sz w:val="20"/>
                <w:szCs w:val="20"/>
              </w:rPr>
              <w:t>BIOS i diagnostyka</w:t>
            </w:r>
          </w:p>
        </w:tc>
        <w:tc>
          <w:tcPr>
            <w:tcW w:w="6412" w:type="dxa"/>
          </w:tcPr>
          <w:p w14:paraId="39664A84" w14:textId="41B6C18E"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BIOS zgodny ze specyfikacją UEFI</w:t>
            </w:r>
            <w:r w:rsidR="00DC6BE5">
              <w:rPr>
                <w:rFonts w:eastAsia="Times New Roman" w:cstheme="minorHAnsi"/>
                <w:sz w:val="20"/>
                <w:szCs w:val="20"/>
                <w:lang w:eastAsia="pl-PL"/>
              </w:rPr>
              <w:t xml:space="preserve">. </w:t>
            </w:r>
            <w:r w:rsidRPr="00E0485F">
              <w:rPr>
                <w:rFonts w:eastAsia="Times New Roman" w:cstheme="minorHAnsi"/>
                <w:sz w:val="20"/>
                <w:szCs w:val="20"/>
                <w:lang w:eastAsia="pl-PL"/>
              </w:rPr>
              <w:t>Możliwość odczytania z Bios informacji o:</w:t>
            </w:r>
          </w:p>
          <w:p w14:paraId="24457E79"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modelu komputera,</w:t>
            </w:r>
          </w:p>
          <w:p w14:paraId="1911BD9A"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numerze seryjnym i modelu (PN),</w:t>
            </w:r>
          </w:p>
          <w:p w14:paraId="58A38806"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MAC Adres karty sieciowej,</w:t>
            </w:r>
          </w:p>
          <w:p w14:paraId="14A6282C"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wersja Biosu wraz z datą wydania wersji,</w:t>
            </w:r>
          </w:p>
          <w:p w14:paraId="455FD93B"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zainstalowanym procesorze, jego taktowaniu i ilości rdzeni</w:t>
            </w:r>
          </w:p>
          <w:p w14:paraId="091D7D96"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ilości pamięci RAM wraz z taktowaniem,</w:t>
            </w:r>
          </w:p>
          <w:p w14:paraId="4B678C1A" w14:textId="1B2C2B2C"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licencji na system operacyjny</w:t>
            </w:r>
            <w:r w:rsidR="00DC6BE5">
              <w:rPr>
                <w:rFonts w:eastAsia="Times New Roman" w:cstheme="minorHAnsi"/>
                <w:sz w:val="20"/>
                <w:szCs w:val="20"/>
                <w:lang w:eastAsia="pl-PL"/>
              </w:rPr>
              <w:t>,</w:t>
            </w:r>
          </w:p>
          <w:p w14:paraId="5E76AC84" w14:textId="0880EE83"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stanie wentylatorów (procesora)</w:t>
            </w:r>
            <w:r w:rsidR="00DC6BE5">
              <w:rPr>
                <w:rFonts w:eastAsia="Times New Roman" w:cstheme="minorHAnsi"/>
                <w:sz w:val="20"/>
                <w:szCs w:val="20"/>
                <w:lang w:eastAsia="pl-PL"/>
              </w:rPr>
              <w:t>,</w:t>
            </w:r>
          </w:p>
          <w:p w14:paraId="09C53373" w14:textId="554ABB8E"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napędach lub dyskach podłączonych do portów SATA1-SATA2</w:t>
            </w:r>
            <w:r w:rsidR="00DC6BE5">
              <w:rPr>
                <w:rFonts w:eastAsia="Times New Roman" w:cstheme="minorHAnsi"/>
                <w:sz w:val="20"/>
                <w:szCs w:val="20"/>
                <w:lang w:eastAsia="pl-PL"/>
              </w:rPr>
              <w:t>,</w:t>
            </w:r>
          </w:p>
          <w:p w14:paraId="2DFA4B5F" w14:textId="2F0A179F"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informacji o licencji na system operacyjny</w:t>
            </w:r>
            <w:r w:rsidR="00DC6BE5">
              <w:rPr>
                <w:rFonts w:eastAsia="Times New Roman" w:cstheme="minorHAnsi"/>
                <w:sz w:val="20"/>
                <w:szCs w:val="20"/>
                <w:lang w:eastAsia="pl-PL"/>
              </w:rPr>
              <w:t>.</w:t>
            </w:r>
          </w:p>
        </w:tc>
      </w:tr>
      <w:tr w:rsidR="006A6B0C" w:rsidRPr="00E0485F" w14:paraId="2E31AB5F" w14:textId="77777777" w:rsidTr="00824673">
        <w:tc>
          <w:tcPr>
            <w:tcW w:w="571" w:type="dxa"/>
          </w:tcPr>
          <w:p w14:paraId="08EBD2EA" w14:textId="48B1B4D3" w:rsidR="006A6B0C" w:rsidRPr="00E0485F" w:rsidRDefault="00C4636D" w:rsidP="006A6B0C">
            <w:pPr>
              <w:rPr>
                <w:rFonts w:cstheme="minorHAnsi"/>
                <w:bCs/>
                <w:sz w:val="20"/>
                <w:szCs w:val="20"/>
              </w:rPr>
            </w:pPr>
            <w:r>
              <w:rPr>
                <w:rFonts w:cstheme="minorHAnsi"/>
                <w:bCs/>
                <w:sz w:val="20"/>
                <w:szCs w:val="20"/>
              </w:rPr>
              <w:t>12.</w:t>
            </w:r>
          </w:p>
        </w:tc>
        <w:tc>
          <w:tcPr>
            <w:tcW w:w="2645" w:type="dxa"/>
          </w:tcPr>
          <w:p w14:paraId="5A072243" w14:textId="49D6B420" w:rsidR="006A6B0C" w:rsidRPr="00E0485F" w:rsidRDefault="006A6B0C" w:rsidP="006A6B0C">
            <w:pPr>
              <w:rPr>
                <w:rFonts w:cstheme="minorHAnsi"/>
                <w:bCs/>
                <w:sz w:val="20"/>
                <w:szCs w:val="20"/>
              </w:rPr>
            </w:pPr>
            <w:r w:rsidRPr="00E0485F">
              <w:rPr>
                <w:rFonts w:cstheme="minorHAnsi"/>
                <w:bCs/>
                <w:sz w:val="20"/>
                <w:szCs w:val="20"/>
              </w:rPr>
              <w:t>Zabezpieczenie fizyczne</w:t>
            </w:r>
          </w:p>
        </w:tc>
        <w:tc>
          <w:tcPr>
            <w:tcW w:w="6412" w:type="dxa"/>
          </w:tcPr>
          <w:p w14:paraId="5EBA5A93" w14:textId="6472E615"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Obudowa musi umożliwiać zastosowanie zabezpieczenia fizycznego np.  w postaci blokady  zabezpieczającej typu </w:t>
            </w:r>
            <w:proofErr w:type="spellStart"/>
            <w:r w:rsidRPr="00E0485F">
              <w:rPr>
                <w:rFonts w:eastAsia="Times New Roman" w:cstheme="minorHAnsi"/>
                <w:sz w:val="20"/>
                <w:szCs w:val="20"/>
                <w:lang w:eastAsia="pl-PL"/>
              </w:rPr>
              <w:t>Kensington</w:t>
            </w:r>
            <w:proofErr w:type="spellEnd"/>
            <w:r w:rsidRPr="00E0485F">
              <w:rPr>
                <w:rFonts w:eastAsia="Times New Roman" w:cstheme="minorHAnsi"/>
                <w:sz w:val="20"/>
                <w:szCs w:val="20"/>
                <w:lang w:eastAsia="pl-PL"/>
              </w:rPr>
              <w:t xml:space="preserve"> lub innej.</w:t>
            </w:r>
          </w:p>
        </w:tc>
      </w:tr>
      <w:tr w:rsidR="006A6B0C" w:rsidRPr="00E0485F" w14:paraId="1707CF86" w14:textId="77777777" w:rsidTr="00824673">
        <w:tc>
          <w:tcPr>
            <w:tcW w:w="571" w:type="dxa"/>
          </w:tcPr>
          <w:p w14:paraId="221A80E7" w14:textId="52B01404" w:rsidR="006A6B0C" w:rsidRPr="00E0485F" w:rsidRDefault="00C4636D" w:rsidP="006A6B0C">
            <w:pPr>
              <w:rPr>
                <w:rFonts w:cstheme="minorHAnsi"/>
                <w:bCs/>
                <w:sz w:val="20"/>
                <w:szCs w:val="20"/>
              </w:rPr>
            </w:pPr>
            <w:r>
              <w:rPr>
                <w:rFonts w:cstheme="minorHAnsi"/>
                <w:bCs/>
                <w:sz w:val="20"/>
                <w:szCs w:val="20"/>
              </w:rPr>
              <w:t>13.</w:t>
            </w:r>
          </w:p>
        </w:tc>
        <w:tc>
          <w:tcPr>
            <w:tcW w:w="2645" w:type="dxa"/>
          </w:tcPr>
          <w:p w14:paraId="6DCFDCDB" w14:textId="662C5BC2" w:rsidR="006A6B0C" w:rsidRPr="00E0485F" w:rsidRDefault="006A6B0C" w:rsidP="006A6B0C">
            <w:pPr>
              <w:rPr>
                <w:rFonts w:cstheme="minorHAnsi"/>
                <w:bCs/>
                <w:sz w:val="20"/>
                <w:szCs w:val="20"/>
              </w:rPr>
            </w:pPr>
            <w:r w:rsidRPr="00E0485F">
              <w:rPr>
                <w:rFonts w:cstheme="minorHAnsi"/>
                <w:bCs/>
                <w:sz w:val="20"/>
                <w:szCs w:val="20"/>
              </w:rPr>
              <w:t>Zasilanie i eksploatacja</w:t>
            </w:r>
          </w:p>
        </w:tc>
        <w:tc>
          <w:tcPr>
            <w:tcW w:w="6412" w:type="dxa"/>
          </w:tcPr>
          <w:p w14:paraId="5A58AD93" w14:textId="1FC50681"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r>
      <w:tr w:rsidR="006A6B0C" w:rsidRPr="00E0485F" w14:paraId="1A9768C0" w14:textId="77777777" w:rsidTr="00824673">
        <w:tc>
          <w:tcPr>
            <w:tcW w:w="571" w:type="dxa"/>
          </w:tcPr>
          <w:p w14:paraId="1E56B006" w14:textId="4E070452" w:rsidR="006A6B0C" w:rsidRPr="00E0485F" w:rsidRDefault="00C4636D" w:rsidP="006A6B0C">
            <w:pPr>
              <w:rPr>
                <w:rFonts w:cstheme="minorHAnsi"/>
                <w:bCs/>
                <w:sz w:val="20"/>
                <w:szCs w:val="20"/>
              </w:rPr>
            </w:pPr>
            <w:r>
              <w:rPr>
                <w:rFonts w:cstheme="minorHAnsi"/>
                <w:bCs/>
                <w:sz w:val="20"/>
                <w:szCs w:val="20"/>
              </w:rPr>
              <w:t>14.</w:t>
            </w:r>
          </w:p>
        </w:tc>
        <w:tc>
          <w:tcPr>
            <w:tcW w:w="2645" w:type="dxa"/>
          </w:tcPr>
          <w:p w14:paraId="7EAB8FF2" w14:textId="646A4663" w:rsidR="006A6B0C" w:rsidRPr="00E0485F" w:rsidRDefault="006A6B0C" w:rsidP="006A6B0C">
            <w:pPr>
              <w:rPr>
                <w:rFonts w:cstheme="minorHAnsi"/>
                <w:bCs/>
                <w:sz w:val="20"/>
                <w:szCs w:val="20"/>
              </w:rPr>
            </w:pPr>
            <w:r w:rsidRPr="00E0485F">
              <w:rPr>
                <w:rFonts w:cstheme="minorHAnsi"/>
                <w:bCs/>
                <w:sz w:val="20"/>
                <w:szCs w:val="20"/>
              </w:rPr>
              <w:t>System operacyjny</w:t>
            </w:r>
          </w:p>
        </w:tc>
        <w:tc>
          <w:tcPr>
            <w:tcW w:w="6412" w:type="dxa"/>
          </w:tcPr>
          <w:p w14:paraId="64434F51"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Zainstalowany system operacyjny do zastosowań profesjonalnych  wg wymagań wyszczególnionych poniżej, z licencją dożywotnią. </w:t>
            </w:r>
          </w:p>
          <w:p w14:paraId="05A55E34"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Licencja zaimplementowana w BIOS płyty głównej komputera, umożliwiająca instalację systemu bez podawania klucza licencyjnego wymaganego oprogramowania (klucz licencyjny automatycznie pobierany z BIOS podczas instalacji). Komputer musi posiadać naklejkę legalności dostarczanego oprogramowania. Zamawiający zastrzega sobie prawo do sprawdzenia legalności dostarczanego systemu operacyjnego.</w:t>
            </w:r>
          </w:p>
          <w:p w14:paraId="24D0AC90"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Dostarczona licencja musi obejmować wsparcie producenta dla tego systemu operacyjnego do minimum 2026 roku. Wymaga się aby dostarczona wersja systemu była na rynku już od minimum 2 lat. Dostarczona licencja systemu operacyjnego musi umożliwiać instalację i </w:t>
            </w:r>
            <w:r w:rsidRPr="00E0485F">
              <w:rPr>
                <w:rFonts w:cstheme="minorHAnsi"/>
                <w:sz w:val="20"/>
                <w:szCs w:val="20"/>
              </w:rPr>
              <w:lastRenderedPageBreak/>
              <w:t xml:space="preserve">legalne użytkowanie poprzedniej wersji systemu operacyjnego, tzw. </w:t>
            </w:r>
            <w:proofErr w:type="spellStart"/>
            <w:r w:rsidRPr="00E0485F">
              <w:rPr>
                <w:rFonts w:cstheme="minorHAnsi"/>
                <w:sz w:val="20"/>
                <w:szCs w:val="20"/>
              </w:rPr>
              <w:t>downgrade</w:t>
            </w:r>
            <w:proofErr w:type="spellEnd"/>
            <w:r w:rsidRPr="00E0485F">
              <w:rPr>
                <w:rFonts w:cstheme="minorHAnsi"/>
                <w:sz w:val="20"/>
                <w:szCs w:val="20"/>
              </w:rPr>
              <w:t xml:space="preserve"> systemu. </w:t>
            </w:r>
          </w:p>
          <w:p w14:paraId="59C7D95C"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Preinstalowany fabrycznie na dysku twardym system operacyjny w polskiej wersji językowej. System operacyjny klasy PC musi spełniać następujące wymagania poprzez wbudowane mechanizmy, bez użycia dodatkowych aplikacji:</w:t>
            </w:r>
          </w:p>
          <w:p w14:paraId="62EA9721"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1. Możliwość pracy w systemie </w:t>
            </w:r>
            <w:proofErr w:type="spellStart"/>
            <w:r w:rsidRPr="00E0485F">
              <w:rPr>
                <w:rFonts w:cstheme="minorHAnsi"/>
                <w:sz w:val="20"/>
                <w:szCs w:val="20"/>
              </w:rPr>
              <w:t>Infomedica</w:t>
            </w:r>
            <w:proofErr w:type="spellEnd"/>
            <w:r w:rsidRPr="00E0485F">
              <w:rPr>
                <w:rFonts w:cstheme="minorHAnsi"/>
                <w:sz w:val="20"/>
                <w:szCs w:val="20"/>
              </w:rPr>
              <w:t>/AMMS produkcji Asseco Poland (posiadanym przez Zamawiającego)</w:t>
            </w:r>
          </w:p>
          <w:p w14:paraId="5CB4BEBA"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 Możliwość dokonywania aktualizacji i poprawek systemu przez Internet z możliwością wyboru instalowanych poprawek</w:t>
            </w:r>
          </w:p>
          <w:p w14:paraId="1D05DB6F"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3. Możliwość dokonywania uaktualnień sterowników urządzeń przez Internet </w:t>
            </w:r>
          </w:p>
          <w:p w14:paraId="04C00074"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4. Darmowe aktualizacje w ramach wersji systemu operacyjnego przez Internet (niezbędne aktualizacje, poprawki, biuletyny bezpieczeństwa muszą być dostarczane bez dodatkowych opłat) </w:t>
            </w:r>
          </w:p>
          <w:p w14:paraId="54DE0E6C"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5. Internetowa aktualizacja zapewniona w języku polskim</w:t>
            </w:r>
          </w:p>
          <w:p w14:paraId="65DC2C7C"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6. Wbudowana zapora internetowa (firewall) dla ochrony połączeń internetowych; zintegrowana z systemem konsola do zarządzania ustawieniami zapory i regułami IP v4 i v6</w:t>
            </w:r>
          </w:p>
          <w:p w14:paraId="4AA3766D"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7. Zlokalizowane w języku polskim, co najmniej następujące elementy: menu, odtwarzacz multimediów, pomoc, komunikaty systemowe</w:t>
            </w:r>
          </w:p>
          <w:p w14:paraId="7C030438"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8. Wsparcie dla większości powszechnie używanych urządzeń peryferyjnych (drukarek, urządzeń sieciowych, standardów USB, </w:t>
            </w:r>
            <w:proofErr w:type="spellStart"/>
            <w:r w:rsidRPr="00E0485F">
              <w:rPr>
                <w:rFonts w:cstheme="minorHAnsi"/>
                <w:sz w:val="20"/>
                <w:szCs w:val="20"/>
              </w:rPr>
              <w:t>Plug&amp;Play</w:t>
            </w:r>
            <w:proofErr w:type="spellEnd"/>
            <w:r w:rsidRPr="00E0485F">
              <w:rPr>
                <w:rFonts w:cstheme="minorHAnsi"/>
                <w:sz w:val="20"/>
                <w:szCs w:val="20"/>
              </w:rPr>
              <w:t>, Wi-Fi)</w:t>
            </w:r>
          </w:p>
          <w:p w14:paraId="1AC5C345"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9. Funkcjonalność automatycznej zmiany domyślnej drukarki w zależności od sieci, do której podłączony jest komputer</w:t>
            </w:r>
          </w:p>
          <w:p w14:paraId="2FE0E956"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626455B7"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11. Możliwość zdalnej automatycznej instalacji, konfiguracji, administrowania oraz aktualizowania systemu</w:t>
            </w:r>
          </w:p>
          <w:p w14:paraId="3E3946A4"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12. Zabezpieczony hasłem hierarchiczny dostęp do systemu, konta i profile użytkowników zarządzane zdalnie; praca systemu w trybie ochrony kont użytkowników</w:t>
            </w:r>
          </w:p>
          <w:p w14:paraId="3657D067"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1E2DC8D"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14. Zintegrowane z systemem operacyjnym narzędzia zwalczające złośliwe oprogramowanie; aktualizacje dostępne u producenta nieodpłatnie bez ograniczeń czasowych</w:t>
            </w:r>
          </w:p>
          <w:p w14:paraId="573404F5"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15. Funkcje związane z obsługą komputerów typu TABLET PC, z wbudowanym modułem „uczenia się” pisma użytkownika – obsługa języka polskiego</w:t>
            </w:r>
          </w:p>
          <w:p w14:paraId="01AF0EE3"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16. Funkcjonalność rozpoznawania mowy, pozwalającą na sterowanie komputerem głosowo, wraz z modułem „uczenia się” głosu użytkownika</w:t>
            </w:r>
          </w:p>
          <w:p w14:paraId="33DAD2D0"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17. Zintegrowany z systemem operacyjnym moduł synchronizacji komputera z urządzeniami zewnętrznymi</w:t>
            </w:r>
          </w:p>
          <w:p w14:paraId="6CD63FD1"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18. Wbudowany system pomocy w języku polskim</w:t>
            </w:r>
          </w:p>
          <w:p w14:paraId="725B25FD" w14:textId="77777777" w:rsidR="006A6B0C" w:rsidRPr="00E0485F" w:rsidRDefault="006A6B0C" w:rsidP="006A6B0C">
            <w:pPr>
              <w:spacing w:line="256" w:lineRule="auto"/>
              <w:rPr>
                <w:rFonts w:eastAsia="Times New Roman" w:cstheme="minorHAnsi"/>
                <w:sz w:val="20"/>
                <w:szCs w:val="20"/>
                <w:lang w:eastAsia="pl-PL"/>
              </w:rPr>
            </w:pPr>
            <w:r w:rsidRPr="00E0485F">
              <w:rPr>
                <w:rFonts w:eastAsia="Times New Roman" w:cstheme="minorHAnsi"/>
                <w:sz w:val="20"/>
                <w:szCs w:val="20"/>
                <w:lang w:eastAsia="pl-PL"/>
              </w:rPr>
              <w:t>19. Certyfikat producenta oprogramowania na dostarczany sprzęt</w:t>
            </w:r>
          </w:p>
          <w:p w14:paraId="2DCD5EDC"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20. Możliwość przystosowania stanowiska dla osób niepełnosprawnych (np. słabo widzących)</w:t>
            </w:r>
          </w:p>
          <w:p w14:paraId="3ABCF2D1"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lastRenderedPageBreak/>
              <w:t>21. Możliwość zarządzania stacją roboczą poprzez polityki – przez politykę rozumiemy zestaw reguł definiujących lub ograniczających funkcjonalność systemu lub aplikacji</w:t>
            </w:r>
          </w:p>
          <w:p w14:paraId="7DBC0E0B"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22. Wdrażanie IPSEC oparte na politykach – wdrażanie IPSEC oparte na zestawach reguł definiujących ustawienia zarządzanych w sposób centralny</w:t>
            </w:r>
          </w:p>
          <w:p w14:paraId="3273BF32"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23. Automatyczne występowanie i używanie (wystawianie) certyfikatów PKI X.509</w:t>
            </w:r>
          </w:p>
          <w:p w14:paraId="1D7ABD1A"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24. Wsparcie dla logowania przy pomocy </w:t>
            </w:r>
            <w:proofErr w:type="spellStart"/>
            <w:r w:rsidRPr="00E0485F">
              <w:rPr>
                <w:rFonts w:cstheme="minorHAnsi"/>
                <w:sz w:val="20"/>
                <w:szCs w:val="20"/>
              </w:rPr>
              <w:t>smartcard</w:t>
            </w:r>
            <w:proofErr w:type="spellEnd"/>
          </w:p>
          <w:p w14:paraId="08B5636B"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25. Rozbudowane polityki bezpieczeństwa – polityki dla systemu operacyjnego i dla wskazanych aplikacji</w:t>
            </w:r>
          </w:p>
          <w:p w14:paraId="31B3B299"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26. System posiada narzędzia służące do administracji, do wykonywania kopii zapasowych polityk i ich odtwarzania oraz generowania raportów z ustawień polityk</w:t>
            </w:r>
          </w:p>
          <w:p w14:paraId="55D7704C"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27. Wsparcie dla Java i .NET Framework 1.1 i 2.0 i 3.0 i wyższych – możliwość uruchomienia aplikacji działających we wskazanych środowiskach</w:t>
            </w:r>
          </w:p>
          <w:p w14:paraId="44FBEFD9"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28. Wsparcie dla JScript i </w:t>
            </w:r>
            <w:proofErr w:type="spellStart"/>
            <w:r w:rsidRPr="00E0485F">
              <w:rPr>
                <w:rFonts w:cstheme="minorHAnsi"/>
                <w:sz w:val="20"/>
                <w:szCs w:val="20"/>
              </w:rPr>
              <w:t>VBScript</w:t>
            </w:r>
            <w:proofErr w:type="spellEnd"/>
            <w:r w:rsidRPr="00E0485F">
              <w:rPr>
                <w:rFonts w:cstheme="minorHAnsi"/>
                <w:sz w:val="20"/>
                <w:szCs w:val="20"/>
              </w:rPr>
              <w:t xml:space="preserve"> – możliwość uruchamiania interpretera poleceń</w:t>
            </w:r>
          </w:p>
          <w:p w14:paraId="102D2250"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29. Zdalna pomoc i współdzielenie aplikacji – możliwość zdalnego przejęcia sesji zalogowanego użytkownika celem rozwiązania problemu z komputerem bez konieczności ponoszenia dodatkowych kosztów</w:t>
            </w:r>
          </w:p>
          <w:p w14:paraId="2E8A1FAB"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03EDBD57"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31. Graficzne środowisko instalacji i konfiguracji</w:t>
            </w:r>
          </w:p>
          <w:p w14:paraId="52855A64"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32. Transakcyjny system plików pozwalający na stosowanie przydziałów (ang. </w:t>
            </w:r>
            <w:proofErr w:type="spellStart"/>
            <w:r w:rsidRPr="00E0485F">
              <w:rPr>
                <w:rFonts w:cstheme="minorHAnsi"/>
                <w:sz w:val="20"/>
                <w:szCs w:val="20"/>
              </w:rPr>
              <w:t>quota</w:t>
            </w:r>
            <w:proofErr w:type="spellEnd"/>
            <w:r w:rsidRPr="00E0485F">
              <w:rPr>
                <w:rFonts w:cstheme="minorHAnsi"/>
                <w:sz w:val="20"/>
                <w:szCs w:val="20"/>
              </w:rPr>
              <w:t>) na dysku dla użytkowników oraz zapewniający większą niezawodność i pozwalający tworzyć kopie zapasowe</w:t>
            </w:r>
          </w:p>
          <w:p w14:paraId="60E99979"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33. Zarządzanie kontami użytkowników sieci oraz urządzeniami sieciowymi tj. drukarki, modemy, woluminy dyskowe, usługi katalogowe</w:t>
            </w:r>
          </w:p>
          <w:p w14:paraId="7CB1AD6A"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34. Oprogramowanie dla tworzenia kopii zapasowych (Backup); automatyczne wykonywanie kopii plików z możliwością automatycznego przywrócenia wersji wcześniejszej</w:t>
            </w:r>
          </w:p>
          <w:p w14:paraId="4756C261"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35. Możliwość przywracania plików systemowych</w:t>
            </w:r>
          </w:p>
          <w:p w14:paraId="666BDB47"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16BE38D8" w14:textId="620EF833"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37. Możliwość blokowania lub dopuszczania dowolnych urządzeń peryferyjnych za pomocą polityk grupowych (np. przy użyciu numerów identyfikacyjnych sprzętu</w:t>
            </w:r>
          </w:p>
        </w:tc>
      </w:tr>
      <w:tr w:rsidR="006A6B0C" w:rsidRPr="00E0485F" w14:paraId="057BA730" w14:textId="77777777" w:rsidTr="00824673">
        <w:tc>
          <w:tcPr>
            <w:tcW w:w="571" w:type="dxa"/>
          </w:tcPr>
          <w:p w14:paraId="1170BB5E" w14:textId="40EF0B21" w:rsidR="006A6B0C" w:rsidRPr="00E0485F" w:rsidRDefault="00C4636D" w:rsidP="006A6B0C">
            <w:pPr>
              <w:rPr>
                <w:rFonts w:cstheme="minorHAnsi"/>
                <w:bCs/>
                <w:sz w:val="20"/>
                <w:szCs w:val="20"/>
              </w:rPr>
            </w:pPr>
            <w:r>
              <w:rPr>
                <w:rFonts w:cstheme="minorHAnsi"/>
                <w:bCs/>
                <w:sz w:val="20"/>
                <w:szCs w:val="20"/>
              </w:rPr>
              <w:lastRenderedPageBreak/>
              <w:t>15.</w:t>
            </w:r>
          </w:p>
        </w:tc>
        <w:tc>
          <w:tcPr>
            <w:tcW w:w="2645" w:type="dxa"/>
          </w:tcPr>
          <w:p w14:paraId="2CD0AFEF" w14:textId="6E9C9BAD" w:rsidR="006A6B0C" w:rsidRPr="00E0485F" w:rsidRDefault="006A6B0C" w:rsidP="006A6B0C">
            <w:pPr>
              <w:rPr>
                <w:rFonts w:cstheme="minorHAnsi"/>
                <w:bCs/>
                <w:sz w:val="20"/>
                <w:szCs w:val="20"/>
              </w:rPr>
            </w:pPr>
            <w:r w:rsidRPr="00E0485F">
              <w:rPr>
                <w:rFonts w:cstheme="minorHAnsi"/>
                <w:bCs/>
                <w:sz w:val="20"/>
                <w:szCs w:val="20"/>
              </w:rPr>
              <w:t>Wirtualizacja i oprogramowanie</w:t>
            </w:r>
          </w:p>
        </w:tc>
        <w:tc>
          <w:tcPr>
            <w:tcW w:w="6412" w:type="dxa"/>
          </w:tcPr>
          <w:p w14:paraId="2F440AE6" w14:textId="77777777" w:rsidR="00DC6BE5" w:rsidRDefault="006A6B0C" w:rsidP="007D201F">
            <w:pPr>
              <w:pStyle w:val="Akapitzlist"/>
              <w:numPr>
                <w:ilvl w:val="0"/>
                <w:numId w:val="37"/>
              </w:numPr>
              <w:autoSpaceDE w:val="0"/>
              <w:autoSpaceDN w:val="0"/>
              <w:adjustRightInd w:val="0"/>
              <w:spacing w:line="256" w:lineRule="auto"/>
              <w:ind w:left="322" w:hanging="284"/>
              <w:rPr>
                <w:rFonts w:cstheme="minorHAnsi"/>
                <w:sz w:val="20"/>
                <w:szCs w:val="20"/>
              </w:rPr>
            </w:pPr>
            <w:r w:rsidRPr="00DC6BE5">
              <w:rPr>
                <w:rFonts w:cstheme="minorHAnsi"/>
                <w:sz w:val="20"/>
                <w:szCs w:val="20"/>
              </w:rPr>
              <w:t>Sprzętowe wsparcie technologii wirtualizacji procesorów, pamięci i urządzeń I/O realizowane łącznie w procesorze, chipsecie płyty głównej oraz w BIOS systemu (możliwość włączenia/wyłączenia sprzętowego wsparcia wirtualizacji).</w:t>
            </w:r>
          </w:p>
          <w:p w14:paraId="7B15111A" w14:textId="77777777" w:rsidR="00DC6BE5" w:rsidRDefault="006A6B0C" w:rsidP="007D201F">
            <w:pPr>
              <w:pStyle w:val="Akapitzlist"/>
              <w:numPr>
                <w:ilvl w:val="0"/>
                <w:numId w:val="37"/>
              </w:numPr>
              <w:autoSpaceDE w:val="0"/>
              <w:autoSpaceDN w:val="0"/>
              <w:adjustRightInd w:val="0"/>
              <w:spacing w:line="256" w:lineRule="auto"/>
              <w:ind w:left="322" w:hanging="284"/>
              <w:rPr>
                <w:rFonts w:cstheme="minorHAnsi"/>
                <w:sz w:val="20"/>
                <w:szCs w:val="20"/>
              </w:rPr>
            </w:pPr>
            <w:r w:rsidRPr="00DC6BE5">
              <w:rPr>
                <w:rFonts w:cstheme="minorHAnsi"/>
                <w:sz w:val="20"/>
                <w:szCs w:val="20"/>
              </w:rPr>
              <w:t xml:space="preserve">Dedykowane oprogramowanie producenta sprzętu umożliwiające automatyczna weryfikacje i instalację sterowników oraz oprogramowania użytkowego producenta w tym również wgranie </w:t>
            </w:r>
            <w:r w:rsidRPr="00DC6BE5">
              <w:rPr>
                <w:rFonts w:cstheme="minorHAnsi"/>
                <w:sz w:val="20"/>
                <w:szCs w:val="20"/>
              </w:rPr>
              <w:lastRenderedPageBreak/>
              <w:t>najnowszej wersji BIOS. Oprogramowanie musi automatycznie łączyć się z centralna bazą sterowników i oprogramowania użytkowego producenta, sprawdzać dostępne aktualizacje i zapewniać zbiorczą instalację wszystkich sterowników i aplikacji bez ingerencji użytkownika.</w:t>
            </w:r>
          </w:p>
          <w:p w14:paraId="5CFA32CC" w14:textId="4CCD4D23" w:rsidR="006A6B0C" w:rsidRPr="00DC6BE5" w:rsidRDefault="006A6B0C" w:rsidP="007D201F">
            <w:pPr>
              <w:pStyle w:val="Akapitzlist"/>
              <w:numPr>
                <w:ilvl w:val="0"/>
                <w:numId w:val="37"/>
              </w:numPr>
              <w:autoSpaceDE w:val="0"/>
              <w:autoSpaceDN w:val="0"/>
              <w:adjustRightInd w:val="0"/>
              <w:spacing w:line="256" w:lineRule="auto"/>
              <w:ind w:left="322" w:hanging="284"/>
              <w:rPr>
                <w:rFonts w:cstheme="minorHAnsi"/>
                <w:sz w:val="20"/>
                <w:szCs w:val="20"/>
              </w:rPr>
            </w:pPr>
            <w:r w:rsidRPr="00DC6BE5">
              <w:rPr>
                <w:rFonts w:cstheme="minorHAnsi"/>
                <w:sz w:val="20"/>
                <w:szCs w:val="20"/>
              </w:rPr>
              <w:t>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w:t>
            </w:r>
          </w:p>
        </w:tc>
      </w:tr>
      <w:tr w:rsidR="00E0485F" w:rsidRPr="00E0485F" w14:paraId="6D100222" w14:textId="77777777" w:rsidTr="00824673">
        <w:tc>
          <w:tcPr>
            <w:tcW w:w="571" w:type="dxa"/>
          </w:tcPr>
          <w:p w14:paraId="7D806B3B" w14:textId="42C47AB9" w:rsidR="00E0485F" w:rsidRPr="00E0485F" w:rsidRDefault="00C4636D" w:rsidP="006A6B0C">
            <w:pPr>
              <w:rPr>
                <w:rFonts w:cstheme="minorHAnsi"/>
                <w:bCs/>
                <w:sz w:val="20"/>
                <w:szCs w:val="20"/>
              </w:rPr>
            </w:pPr>
            <w:r>
              <w:rPr>
                <w:rFonts w:cstheme="minorHAnsi"/>
                <w:bCs/>
                <w:sz w:val="20"/>
                <w:szCs w:val="20"/>
              </w:rPr>
              <w:lastRenderedPageBreak/>
              <w:t>1</w:t>
            </w:r>
            <w:r w:rsidR="00F04905">
              <w:rPr>
                <w:rFonts w:cstheme="minorHAnsi"/>
                <w:bCs/>
                <w:sz w:val="20"/>
                <w:szCs w:val="20"/>
              </w:rPr>
              <w:t>6</w:t>
            </w:r>
            <w:r>
              <w:rPr>
                <w:rFonts w:cstheme="minorHAnsi"/>
                <w:bCs/>
                <w:sz w:val="20"/>
                <w:szCs w:val="20"/>
              </w:rPr>
              <w:t>.</w:t>
            </w:r>
          </w:p>
        </w:tc>
        <w:tc>
          <w:tcPr>
            <w:tcW w:w="2645" w:type="dxa"/>
          </w:tcPr>
          <w:p w14:paraId="429EBE94" w14:textId="0B347D26" w:rsidR="00E0485F" w:rsidRPr="00E0485F" w:rsidRDefault="00E0485F" w:rsidP="006A6B0C">
            <w:pPr>
              <w:rPr>
                <w:rFonts w:cstheme="minorHAnsi"/>
                <w:bCs/>
                <w:sz w:val="20"/>
                <w:szCs w:val="20"/>
              </w:rPr>
            </w:pPr>
            <w:r w:rsidRPr="00E0485F">
              <w:rPr>
                <w:rFonts w:cstheme="minorHAnsi"/>
                <w:bCs/>
                <w:sz w:val="20"/>
                <w:szCs w:val="20"/>
              </w:rPr>
              <w:t>Inne, ergonomia</w:t>
            </w:r>
          </w:p>
        </w:tc>
        <w:tc>
          <w:tcPr>
            <w:tcW w:w="6412" w:type="dxa"/>
          </w:tcPr>
          <w:p w14:paraId="083D09F0" w14:textId="77777777" w:rsidR="00E63C20" w:rsidRDefault="00E0485F" w:rsidP="007D201F">
            <w:pPr>
              <w:pStyle w:val="Akapitzlist"/>
              <w:numPr>
                <w:ilvl w:val="0"/>
                <w:numId w:val="36"/>
              </w:numPr>
              <w:ind w:left="322" w:hanging="284"/>
              <w:jc w:val="both"/>
              <w:rPr>
                <w:rFonts w:eastAsia="Times New Roman" w:cstheme="minorHAnsi"/>
                <w:sz w:val="20"/>
                <w:szCs w:val="20"/>
                <w:lang w:eastAsia="pl-PL"/>
              </w:rPr>
            </w:pPr>
            <w:r w:rsidRPr="00E63C20">
              <w:rPr>
                <w:rFonts w:eastAsia="Times New Roman" w:cstheme="minorHAnsi"/>
                <w:sz w:val="20"/>
                <w:szCs w:val="20"/>
                <w:lang w:eastAsia="pl-PL"/>
              </w:rPr>
              <w:t>Oprogramowanie producenta oferowanego sprzętu umożliwiające automatyczną weryfikację i instalację sterowników oraz oprogramowania dołączanego przez producenta w tym również wgranie nowszej wersji BIOS. Oprogramowanie to musi łączyć się z centralna bazą sterowników i oprogramowania producenta, sprawdzać dostępne aktualizacje i zapewniać zbiorczą instalację wszystkich sterowników i aplikacji bez ingerencji użytkownika.</w:t>
            </w:r>
          </w:p>
          <w:p w14:paraId="10DEAE23" w14:textId="77777777" w:rsidR="00E63C20" w:rsidRPr="00E63C20" w:rsidRDefault="00E0485F" w:rsidP="007D201F">
            <w:pPr>
              <w:pStyle w:val="Akapitzlist"/>
              <w:numPr>
                <w:ilvl w:val="0"/>
                <w:numId w:val="36"/>
              </w:numPr>
              <w:ind w:left="322" w:hanging="284"/>
              <w:jc w:val="both"/>
              <w:rPr>
                <w:rFonts w:eastAsia="Times New Roman" w:cstheme="minorHAnsi"/>
                <w:sz w:val="20"/>
                <w:szCs w:val="20"/>
                <w:lang w:eastAsia="pl-PL"/>
              </w:rPr>
            </w:pPr>
            <w:r w:rsidRPr="00E63C20">
              <w:rPr>
                <w:rFonts w:cstheme="minorHAnsi"/>
                <w:sz w:val="20"/>
                <w:szCs w:val="20"/>
              </w:rPr>
              <w:t>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w:t>
            </w:r>
          </w:p>
          <w:p w14:paraId="5E08C980" w14:textId="77777777" w:rsidR="00E63C20" w:rsidRDefault="00E0485F" w:rsidP="007D201F">
            <w:pPr>
              <w:pStyle w:val="Akapitzlist"/>
              <w:numPr>
                <w:ilvl w:val="0"/>
                <w:numId w:val="36"/>
              </w:numPr>
              <w:ind w:left="322" w:hanging="284"/>
              <w:jc w:val="both"/>
              <w:rPr>
                <w:rFonts w:eastAsia="Times New Roman" w:cstheme="minorHAnsi"/>
                <w:sz w:val="20"/>
                <w:szCs w:val="20"/>
                <w:lang w:eastAsia="pl-PL"/>
              </w:rPr>
            </w:pPr>
            <w:r w:rsidRPr="00E63C20">
              <w:rPr>
                <w:rFonts w:eastAsia="Times New Roman" w:cstheme="minorHAnsi"/>
                <w:sz w:val="20"/>
                <w:szCs w:val="20"/>
                <w:lang w:eastAsia="pl-PL"/>
              </w:rPr>
              <w:t xml:space="preserve">Produkt musi być fabrycznie nowy. Niedozwolone jest oferowanie sprzętu z programów </w:t>
            </w:r>
            <w:proofErr w:type="spellStart"/>
            <w:r w:rsidRPr="00E63C20">
              <w:rPr>
                <w:rFonts w:eastAsia="Times New Roman" w:cstheme="minorHAnsi"/>
                <w:sz w:val="20"/>
                <w:szCs w:val="20"/>
                <w:lang w:eastAsia="pl-PL"/>
              </w:rPr>
              <w:t>Refurbished</w:t>
            </w:r>
            <w:proofErr w:type="spellEnd"/>
            <w:r w:rsidRPr="00E63C20">
              <w:rPr>
                <w:rFonts w:eastAsia="Times New Roman" w:cstheme="minorHAnsi"/>
                <w:sz w:val="20"/>
                <w:szCs w:val="20"/>
                <w:lang w:eastAsia="pl-PL"/>
              </w:rPr>
              <w:t xml:space="preserve"> itp.</w:t>
            </w:r>
          </w:p>
          <w:p w14:paraId="5F020F40" w14:textId="2B9311FF" w:rsidR="00E0485F" w:rsidRPr="00E63C20" w:rsidRDefault="00E0485F" w:rsidP="007D201F">
            <w:pPr>
              <w:pStyle w:val="Akapitzlist"/>
              <w:numPr>
                <w:ilvl w:val="0"/>
                <w:numId w:val="36"/>
              </w:numPr>
              <w:ind w:left="322" w:hanging="284"/>
              <w:jc w:val="both"/>
              <w:rPr>
                <w:rFonts w:eastAsia="Times New Roman" w:cstheme="minorHAnsi"/>
                <w:sz w:val="20"/>
                <w:szCs w:val="20"/>
                <w:lang w:eastAsia="pl-PL"/>
              </w:rPr>
            </w:pPr>
            <w:r w:rsidRPr="00E63C20">
              <w:rPr>
                <w:rFonts w:eastAsia="Times New Roman" w:cstheme="minorHAnsi"/>
                <w:sz w:val="20"/>
                <w:szCs w:val="20"/>
                <w:lang w:eastAsia="pl-PL"/>
              </w:rPr>
              <w:t>Kabel zasilający</w:t>
            </w:r>
            <w:r w:rsidR="00E63C20">
              <w:rPr>
                <w:rFonts w:eastAsia="Times New Roman" w:cstheme="minorHAnsi"/>
                <w:sz w:val="20"/>
                <w:szCs w:val="20"/>
                <w:lang w:eastAsia="pl-PL"/>
              </w:rPr>
              <w:t xml:space="preserve"> oraz</w:t>
            </w:r>
            <w:r w:rsidRPr="00E63C20">
              <w:rPr>
                <w:rFonts w:eastAsia="Times New Roman" w:cstheme="minorHAnsi"/>
                <w:sz w:val="20"/>
                <w:szCs w:val="20"/>
                <w:lang w:eastAsia="pl-PL"/>
              </w:rPr>
              <w:t xml:space="preserve"> kabel sieciowy STP kategorii 7 o długości od 1,8 do 2,5m</w:t>
            </w:r>
          </w:p>
        </w:tc>
      </w:tr>
      <w:tr w:rsidR="00E0485F" w:rsidRPr="00E0485F" w14:paraId="6F7CBF46" w14:textId="77777777" w:rsidTr="00824673">
        <w:tc>
          <w:tcPr>
            <w:tcW w:w="571" w:type="dxa"/>
          </w:tcPr>
          <w:p w14:paraId="0AED45B3" w14:textId="06A4EBB8" w:rsidR="00E0485F" w:rsidRPr="007D201F" w:rsidRDefault="00C4636D" w:rsidP="006A6B0C">
            <w:pPr>
              <w:rPr>
                <w:rFonts w:cstheme="minorHAnsi"/>
                <w:bCs/>
                <w:sz w:val="20"/>
                <w:szCs w:val="20"/>
              </w:rPr>
            </w:pPr>
            <w:r w:rsidRPr="007D201F">
              <w:rPr>
                <w:rFonts w:cstheme="minorHAnsi"/>
                <w:bCs/>
                <w:sz w:val="20"/>
                <w:szCs w:val="20"/>
              </w:rPr>
              <w:t>1</w:t>
            </w:r>
            <w:r w:rsidR="00F04905" w:rsidRPr="007D201F">
              <w:rPr>
                <w:rFonts w:cstheme="minorHAnsi"/>
                <w:bCs/>
                <w:sz w:val="20"/>
                <w:szCs w:val="20"/>
              </w:rPr>
              <w:t>7</w:t>
            </w:r>
            <w:r w:rsidRPr="007D201F">
              <w:rPr>
                <w:rFonts w:cstheme="minorHAnsi"/>
                <w:bCs/>
                <w:sz w:val="20"/>
                <w:szCs w:val="20"/>
              </w:rPr>
              <w:t>.</w:t>
            </w:r>
          </w:p>
        </w:tc>
        <w:tc>
          <w:tcPr>
            <w:tcW w:w="2645" w:type="dxa"/>
          </w:tcPr>
          <w:p w14:paraId="4B97A5D0" w14:textId="6853CEB1" w:rsidR="00E0485F" w:rsidRPr="007D201F" w:rsidRDefault="00E0485F" w:rsidP="006A6B0C">
            <w:pPr>
              <w:rPr>
                <w:rFonts w:cstheme="minorHAnsi"/>
                <w:bCs/>
                <w:sz w:val="20"/>
                <w:szCs w:val="20"/>
              </w:rPr>
            </w:pPr>
            <w:r w:rsidRPr="007D201F">
              <w:rPr>
                <w:rFonts w:cstheme="minorHAnsi"/>
                <w:bCs/>
                <w:sz w:val="20"/>
                <w:szCs w:val="20"/>
              </w:rPr>
              <w:t>Dodatkowe wyposażenie</w:t>
            </w:r>
          </w:p>
        </w:tc>
        <w:tc>
          <w:tcPr>
            <w:tcW w:w="6412" w:type="dxa"/>
          </w:tcPr>
          <w:p w14:paraId="3842493D" w14:textId="591F7B1A" w:rsidR="00E63C20" w:rsidRPr="007D201F" w:rsidRDefault="00E63C20" w:rsidP="007D201F">
            <w:pPr>
              <w:pStyle w:val="Akapitzlist"/>
              <w:numPr>
                <w:ilvl w:val="0"/>
                <w:numId w:val="35"/>
              </w:numPr>
              <w:suppressAutoHyphens/>
              <w:spacing w:line="100" w:lineRule="atLeast"/>
              <w:ind w:left="322" w:hanging="284"/>
              <w:jc w:val="both"/>
              <w:rPr>
                <w:rFonts w:cstheme="minorHAnsi"/>
                <w:sz w:val="20"/>
                <w:szCs w:val="20"/>
              </w:rPr>
            </w:pPr>
            <w:r w:rsidRPr="007D201F">
              <w:rPr>
                <w:rFonts w:cstheme="minorHAnsi"/>
                <w:sz w:val="20"/>
                <w:szCs w:val="20"/>
              </w:rPr>
              <w:t>1</w:t>
            </w:r>
            <w:r w:rsidR="00E0485F" w:rsidRPr="007D201F">
              <w:rPr>
                <w:rFonts w:cstheme="minorHAnsi"/>
                <w:sz w:val="20"/>
                <w:szCs w:val="20"/>
              </w:rPr>
              <w:t>4 sztuk uchwytów biurkowych/ściennych ze sprężyną gazową w celu zapewnienia ergonomicznego montażu zgodnie ze wskazanym miejscem instalacji przez Zamawiającego</w:t>
            </w:r>
          </w:p>
          <w:p w14:paraId="571AA74E" w14:textId="77777777" w:rsidR="00051E10" w:rsidRPr="007D201F" w:rsidRDefault="00E63C20" w:rsidP="007D201F">
            <w:pPr>
              <w:pStyle w:val="Akapitzlist"/>
              <w:numPr>
                <w:ilvl w:val="0"/>
                <w:numId w:val="35"/>
              </w:numPr>
              <w:suppressAutoHyphens/>
              <w:autoSpaceDE w:val="0"/>
              <w:autoSpaceDN w:val="0"/>
              <w:adjustRightInd w:val="0"/>
              <w:spacing w:line="100" w:lineRule="atLeast"/>
              <w:ind w:left="322" w:hanging="284"/>
              <w:jc w:val="both"/>
              <w:rPr>
                <w:rFonts w:cstheme="minorHAnsi"/>
                <w:color w:val="FF0000"/>
                <w:sz w:val="20"/>
                <w:szCs w:val="20"/>
              </w:rPr>
            </w:pPr>
            <w:r w:rsidRPr="007D201F">
              <w:rPr>
                <w:rFonts w:cstheme="minorHAnsi"/>
                <w:sz w:val="20"/>
                <w:szCs w:val="20"/>
              </w:rPr>
              <w:t xml:space="preserve">14 sztuk </w:t>
            </w:r>
            <w:r w:rsidR="00E0485F" w:rsidRPr="007D201F">
              <w:rPr>
                <w:rFonts w:cstheme="minorHAnsi"/>
                <w:sz w:val="20"/>
                <w:szCs w:val="20"/>
              </w:rPr>
              <w:t>bezprzewodow</w:t>
            </w:r>
            <w:r w:rsidRPr="007D201F">
              <w:rPr>
                <w:rFonts w:cstheme="minorHAnsi"/>
                <w:sz w:val="20"/>
                <w:szCs w:val="20"/>
              </w:rPr>
              <w:t>ych</w:t>
            </w:r>
            <w:r w:rsidR="00E0485F" w:rsidRPr="007D201F">
              <w:rPr>
                <w:rFonts w:cstheme="minorHAnsi"/>
                <w:sz w:val="20"/>
                <w:szCs w:val="20"/>
              </w:rPr>
              <w:t xml:space="preserve"> klawiatur z </w:t>
            </w:r>
            <w:proofErr w:type="spellStart"/>
            <w:r w:rsidR="00E0485F" w:rsidRPr="007D201F">
              <w:rPr>
                <w:rFonts w:cstheme="minorHAnsi"/>
                <w:sz w:val="20"/>
                <w:szCs w:val="20"/>
              </w:rPr>
              <w:t>touchpadem</w:t>
            </w:r>
            <w:proofErr w:type="spellEnd"/>
            <w:r w:rsidR="00E0485F" w:rsidRPr="007D201F">
              <w:rPr>
                <w:rFonts w:cstheme="minorHAnsi"/>
                <w:sz w:val="20"/>
                <w:szCs w:val="20"/>
              </w:rPr>
              <w:t xml:space="preserve"> biał</w:t>
            </w:r>
            <w:r w:rsidRPr="007D201F">
              <w:rPr>
                <w:rFonts w:cstheme="minorHAnsi"/>
                <w:sz w:val="20"/>
                <w:szCs w:val="20"/>
              </w:rPr>
              <w:t>ych</w:t>
            </w:r>
            <w:r w:rsidR="00051E10" w:rsidRPr="007D201F">
              <w:rPr>
                <w:rFonts w:cstheme="minorHAnsi"/>
                <w:sz w:val="20"/>
                <w:szCs w:val="20"/>
              </w:rPr>
              <w:t xml:space="preserve"> (</w:t>
            </w:r>
            <w:r w:rsidR="00051E10" w:rsidRPr="007D201F">
              <w:rPr>
                <w:rFonts w:cstheme="minorHAnsi"/>
                <w:color w:val="FF0000"/>
                <w:sz w:val="20"/>
                <w:szCs w:val="20"/>
              </w:rPr>
              <w:t>tylko w przypadku zaoferowania w punkcie 8 powyżej przewodowych klawiatur i myszy)</w:t>
            </w:r>
          </w:p>
          <w:p w14:paraId="6C3DCBAA" w14:textId="77777777" w:rsidR="00E0485F" w:rsidRPr="007D201F" w:rsidRDefault="00E63C20" w:rsidP="007D201F">
            <w:pPr>
              <w:pStyle w:val="Akapitzlist"/>
              <w:numPr>
                <w:ilvl w:val="0"/>
                <w:numId w:val="35"/>
              </w:numPr>
              <w:suppressAutoHyphens/>
              <w:spacing w:line="100" w:lineRule="atLeast"/>
              <w:ind w:left="322" w:hanging="284"/>
              <w:jc w:val="both"/>
              <w:rPr>
                <w:rFonts w:cstheme="minorHAnsi"/>
                <w:sz w:val="20"/>
                <w:szCs w:val="20"/>
              </w:rPr>
            </w:pPr>
            <w:r w:rsidRPr="007D201F">
              <w:rPr>
                <w:rFonts w:cstheme="minorHAnsi"/>
                <w:sz w:val="20"/>
                <w:szCs w:val="20"/>
              </w:rPr>
              <w:t xml:space="preserve">5 kompletów białych </w:t>
            </w:r>
            <w:r w:rsidR="00E0485F" w:rsidRPr="007D201F">
              <w:rPr>
                <w:rFonts w:cstheme="minorHAnsi"/>
                <w:sz w:val="20"/>
                <w:szCs w:val="20"/>
              </w:rPr>
              <w:t>klawiatur odporn</w:t>
            </w:r>
            <w:r w:rsidRPr="007D201F">
              <w:rPr>
                <w:rFonts w:cstheme="minorHAnsi"/>
                <w:sz w:val="20"/>
                <w:szCs w:val="20"/>
              </w:rPr>
              <w:t>ych</w:t>
            </w:r>
            <w:r w:rsidR="00E0485F" w:rsidRPr="007D201F">
              <w:rPr>
                <w:rFonts w:cstheme="minorHAnsi"/>
                <w:sz w:val="20"/>
                <w:szCs w:val="20"/>
              </w:rPr>
              <w:t xml:space="preserve"> na zalanie wraz z białą myszką bezprzewodową</w:t>
            </w:r>
          </w:p>
          <w:p w14:paraId="13C108D6" w14:textId="796C828A" w:rsidR="00051E10" w:rsidRPr="00051E10" w:rsidRDefault="00051E10" w:rsidP="00051E10">
            <w:pPr>
              <w:suppressAutoHyphens/>
              <w:spacing w:line="100" w:lineRule="atLeast"/>
              <w:jc w:val="both"/>
              <w:rPr>
                <w:rFonts w:cstheme="minorHAnsi"/>
                <w:sz w:val="20"/>
                <w:szCs w:val="20"/>
              </w:rPr>
            </w:pPr>
          </w:p>
        </w:tc>
      </w:tr>
      <w:tr w:rsidR="006A6B0C" w:rsidRPr="00E0485F" w14:paraId="7CE19E33" w14:textId="77777777" w:rsidTr="00AB33D9">
        <w:tc>
          <w:tcPr>
            <w:tcW w:w="9628" w:type="dxa"/>
            <w:gridSpan w:val="3"/>
          </w:tcPr>
          <w:p w14:paraId="53D3BC0A" w14:textId="250EF773" w:rsidR="006A6B0C" w:rsidRPr="00C4636D" w:rsidRDefault="006A6B0C" w:rsidP="007D201F">
            <w:pPr>
              <w:pStyle w:val="Akapitzlist"/>
              <w:numPr>
                <w:ilvl w:val="0"/>
                <w:numId w:val="38"/>
              </w:numPr>
              <w:ind w:left="306" w:hanging="306"/>
              <w:rPr>
                <w:rFonts w:cstheme="minorHAnsi"/>
                <w:b/>
                <w:sz w:val="20"/>
                <w:szCs w:val="20"/>
              </w:rPr>
            </w:pPr>
            <w:r w:rsidRPr="00C4636D">
              <w:rPr>
                <w:rFonts w:cstheme="minorHAnsi"/>
                <w:b/>
                <w:sz w:val="20"/>
                <w:szCs w:val="20"/>
              </w:rPr>
              <w:t>MONITORY STANOWISKOWE</w:t>
            </w:r>
            <w:r w:rsidR="004E47F4">
              <w:rPr>
                <w:rFonts w:cstheme="minorHAnsi"/>
                <w:b/>
                <w:sz w:val="20"/>
                <w:szCs w:val="20"/>
              </w:rPr>
              <w:t xml:space="preserve"> – </w:t>
            </w:r>
            <w:r w:rsidR="003F19F4">
              <w:rPr>
                <w:rFonts w:cstheme="minorHAnsi"/>
                <w:b/>
                <w:sz w:val="20"/>
                <w:szCs w:val="20"/>
              </w:rPr>
              <w:t>3</w:t>
            </w:r>
            <w:r w:rsidR="004E47F4">
              <w:rPr>
                <w:rFonts w:cstheme="minorHAnsi"/>
                <w:b/>
                <w:sz w:val="20"/>
                <w:szCs w:val="20"/>
              </w:rPr>
              <w:t xml:space="preserve"> SZT. </w:t>
            </w:r>
          </w:p>
        </w:tc>
      </w:tr>
      <w:tr w:rsidR="006A6B0C" w:rsidRPr="00E0485F" w14:paraId="3619AC11" w14:textId="77777777" w:rsidTr="00824673">
        <w:tc>
          <w:tcPr>
            <w:tcW w:w="571" w:type="dxa"/>
          </w:tcPr>
          <w:p w14:paraId="0D17C475" w14:textId="79353AAF" w:rsidR="006A6B0C" w:rsidRPr="00E0485F" w:rsidRDefault="006A6B0C" w:rsidP="006A6B0C">
            <w:pPr>
              <w:rPr>
                <w:rFonts w:cstheme="minorHAnsi"/>
                <w:bCs/>
                <w:sz w:val="20"/>
                <w:szCs w:val="20"/>
              </w:rPr>
            </w:pPr>
            <w:r w:rsidRPr="00E0485F">
              <w:rPr>
                <w:rFonts w:cstheme="minorHAnsi"/>
                <w:bCs/>
                <w:sz w:val="20"/>
                <w:szCs w:val="20"/>
              </w:rPr>
              <w:t>1.</w:t>
            </w:r>
          </w:p>
        </w:tc>
        <w:tc>
          <w:tcPr>
            <w:tcW w:w="2645" w:type="dxa"/>
          </w:tcPr>
          <w:p w14:paraId="63D86231" w14:textId="21089A4D" w:rsidR="006A6B0C" w:rsidRPr="00E0485F" w:rsidRDefault="006A6B0C" w:rsidP="006A6B0C">
            <w:pPr>
              <w:rPr>
                <w:rFonts w:cstheme="minorHAnsi"/>
                <w:bCs/>
                <w:sz w:val="20"/>
                <w:szCs w:val="20"/>
              </w:rPr>
            </w:pPr>
            <w:r w:rsidRPr="00E0485F">
              <w:rPr>
                <w:rFonts w:cstheme="minorHAnsi"/>
                <w:bCs/>
                <w:sz w:val="20"/>
                <w:szCs w:val="20"/>
              </w:rPr>
              <w:t xml:space="preserve">Monitor na stanowisko wykrawania materiału </w:t>
            </w:r>
          </w:p>
        </w:tc>
        <w:tc>
          <w:tcPr>
            <w:tcW w:w="6412" w:type="dxa"/>
          </w:tcPr>
          <w:p w14:paraId="2042722C" w14:textId="78614BE7" w:rsidR="006A6B0C" w:rsidRPr="00E0485F" w:rsidRDefault="006A6B0C" w:rsidP="007D201F">
            <w:pPr>
              <w:pStyle w:val="Akapitzlist"/>
              <w:numPr>
                <w:ilvl w:val="0"/>
                <w:numId w:val="29"/>
              </w:numPr>
              <w:ind w:left="322" w:hanging="322"/>
              <w:rPr>
                <w:rFonts w:cstheme="minorHAnsi"/>
                <w:sz w:val="20"/>
                <w:szCs w:val="20"/>
              </w:rPr>
            </w:pPr>
            <w:r w:rsidRPr="00E0485F">
              <w:rPr>
                <w:rFonts w:cstheme="minorHAnsi"/>
                <w:sz w:val="20"/>
                <w:szCs w:val="20"/>
              </w:rPr>
              <w:t xml:space="preserve">Przekątna ekranu: </w:t>
            </w:r>
            <w:r w:rsidR="00C4636D">
              <w:rPr>
                <w:rFonts w:cstheme="minorHAnsi"/>
                <w:sz w:val="20"/>
                <w:szCs w:val="20"/>
              </w:rPr>
              <w:t xml:space="preserve">w zakresie pomiędzy </w:t>
            </w:r>
            <w:r w:rsidRPr="00E0485F">
              <w:rPr>
                <w:rFonts w:cstheme="minorHAnsi"/>
                <w:sz w:val="20"/>
                <w:szCs w:val="20"/>
              </w:rPr>
              <w:t>21</w:t>
            </w:r>
            <w:r w:rsidR="00C4636D">
              <w:rPr>
                <w:rFonts w:cstheme="minorHAnsi"/>
                <w:sz w:val="20"/>
                <w:szCs w:val="20"/>
              </w:rPr>
              <w:t xml:space="preserve">” </w:t>
            </w:r>
            <w:r w:rsidRPr="00E0485F">
              <w:rPr>
                <w:rFonts w:cstheme="minorHAnsi"/>
                <w:sz w:val="20"/>
                <w:szCs w:val="20"/>
              </w:rPr>
              <w:t>-</w:t>
            </w:r>
            <w:r w:rsidR="00C4636D">
              <w:rPr>
                <w:rFonts w:cstheme="minorHAnsi"/>
                <w:sz w:val="20"/>
                <w:szCs w:val="20"/>
              </w:rPr>
              <w:t xml:space="preserve"> </w:t>
            </w:r>
            <w:r w:rsidRPr="00E0485F">
              <w:rPr>
                <w:rFonts w:cstheme="minorHAnsi"/>
                <w:sz w:val="20"/>
                <w:szCs w:val="20"/>
              </w:rPr>
              <w:t>24”</w:t>
            </w:r>
          </w:p>
          <w:p w14:paraId="3022CAAB" w14:textId="4D01EE6B" w:rsidR="006A6B0C" w:rsidRPr="00E0485F" w:rsidRDefault="006A6B0C" w:rsidP="007D201F">
            <w:pPr>
              <w:pStyle w:val="Akapitzlist"/>
              <w:numPr>
                <w:ilvl w:val="0"/>
                <w:numId w:val="29"/>
              </w:numPr>
              <w:ind w:left="322" w:hanging="322"/>
              <w:rPr>
                <w:rFonts w:cstheme="minorHAnsi"/>
                <w:sz w:val="20"/>
                <w:szCs w:val="20"/>
              </w:rPr>
            </w:pPr>
            <w:r w:rsidRPr="00E0485F">
              <w:rPr>
                <w:rFonts w:cstheme="minorHAnsi"/>
                <w:sz w:val="20"/>
                <w:szCs w:val="20"/>
              </w:rPr>
              <w:t>Rozdzielczość ekranu min. 1920x1080 (</w:t>
            </w:r>
            <w:proofErr w:type="spellStart"/>
            <w:r w:rsidRPr="00E0485F">
              <w:rPr>
                <w:rFonts w:cstheme="minorHAnsi"/>
                <w:sz w:val="20"/>
                <w:szCs w:val="20"/>
              </w:rPr>
              <w:t>FullHD</w:t>
            </w:r>
            <w:proofErr w:type="spellEnd"/>
            <w:r w:rsidRPr="00E0485F">
              <w:rPr>
                <w:rFonts w:cstheme="minorHAnsi"/>
                <w:sz w:val="20"/>
                <w:szCs w:val="20"/>
              </w:rPr>
              <w:t>).</w:t>
            </w:r>
          </w:p>
          <w:p w14:paraId="41C5BCF1" w14:textId="3334D040" w:rsidR="006A6B0C" w:rsidRDefault="006A6B0C" w:rsidP="007D201F">
            <w:pPr>
              <w:pStyle w:val="Akapitzlist"/>
              <w:numPr>
                <w:ilvl w:val="0"/>
                <w:numId w:val="29"/>
              </w:numPr>
              <w:ind w:left="322" w:hanging="322"/>
              <w:rPr>
                <w:rFonts w:cstheme="minorHAnsi"/>
                <w:sz w:val="20"/>
                <w:szCs w:val="20"/>
              </w:rPr>
            </w:pPr>
            <w:r w:rsidRPr="00E0485F">
              <w:rPr>
                <w:rFonts w:cstheme="minorHAnsi"/>
                <w:sz w:val="20"/>
                <w:szCs w:val="20"/>
              </w:rPr>
              <w:t>Otwory montażowe w układzie standardowym VESA wraz z uchwytem do podwieszenia w dygestorium</w:t>
            </w:r>
          </w:p>
          <w:p w14:paraId="0C25F93A" w14:textId="548AB308" w:rsidR="00C4636D" w:rsidRPr="00E0485F" w:rsidRDefault="00C4636D" w:rsidP="007D201F">
            <w:pPr>
              <w:pStyle w:val="Akapitzlist"/>
              <w:numPr>
                <w:ilvl w:val="0"/>
                <w:numId w:val="29"/>
              </w:numPr>
              <w:ind w:left="322" w:hanging="322"/>
              <w:rPr>
                <w:rFonts w:cstheme="minorHAnsi"/>
                <w:sz w:val="20"/>
                <w:szCs w:val="20"/>
              </w:rPr>
            </w:pPr>
            <w:r>
              <w:rPr>
                <w:rFonts w:cstheme="minorHAnsi"/>
                <w:sz w:val="20"/>
                <w:szCs w:val="20"/>
              </w:rPr>
              <w:t xml:space="preserve">Kabel połączeniowy HDMI/DP do podłączenia z dostarczonymi komputerami </w:t>
            </w:r>
            <w:proofErr w:type="spellStart"/>
            <w:r>
              <w:rPr>
                <w:rFonts w:cstheme="minorHAnsi"/>
                <w:sz w:val="20"/>
                <w:szCs w:val="20"/>
              </w:rPr>
              <w:t>All</w:t>
            </w:r>
            <w:proofErr w:type="spellEnd"/>
            <w:r>
              <w:rPr>
                <w:rFonts w:cstheme="minorHAnsi"/>
                <w:sz w:val="20"/>
                <w:szCs w:val="20"/>
              </w:rPr>
              <w:t>-In-One</w:t>
            </w:r>
          </w:p>
          <w:p w14:paraId="7F3BD9A6" w14:textId="47E83B39" w:rsidR="006A6B0C" w:rsidRPr="00E0485F" w:rsidRDefault="006A6B0C" w:rsidP="007D201F">
            <w:pPr>
              <w:pStyle w:val="Akapitzlist"/>
              <w:numPr>
                <w:ilvl w:val="0"/>
                <w:numId w:val="29"/>
              </w:numPr>
              <w:ind w:left="322" w:hanging="322"/>
              <w:rPr>
                <w:rFonts w:cstheme="minorHAnsi"/>
                <w:b/>
                <w:sz w:val="20"/>
                <w:szCs w:val="20"/>
              </w:rPr>
            </w:pPr>
            <w:r w:rsidRPr="00E0485F">
              <w:rPr>
                <w:rFonts w:cstheme="minorHAnsi"/>
                <w:sz w:val="20"/>
                <w:szCs w:val="20"/>
              </w:rPr>
              <w:t xml:space="preserve">Kompatybilny z dostarczonymi komputerami </w:t>
            </w:r>
            <w:proofErr w:type="spellStart"/>
            <w:r w:rsidR="00C4636D">
              <w:rPr>
                <w:rFonts w:cstheme="minorHAnsi"/>
                <w:sz w:val="20"/>
                <w:szCs w:val="20"/>
              </w:rPr>
              <w:t>A</w:t>
            </w:r>
            <w:r w:rsidRPr="00E0485F">
              <w:rPr>
                <w:rFonts w:cstheme="minorHAnsi"/>
                <w:sz w:val="20"/>
                <w:szCs w:val="20"/>
              </w:rPr>
              <w:t>ll</w:t>
            </w:r>
            <w:proofErr w:type="spellEnd"/>
            <w:r w:rsidRPr="00E0485F">
              <w:rPr>
                <w:rFonts w:cstheme="minorHAnsi"/>
                <w:sz w:val="20"/>
                <w:szCs w:val="20"/>
              </w:rPr>
              <w:t>-</w:t>
            </w:r>
            <w:r w:rsidR="00C4636D">
              <w:rPr>
                <w:rFonts w:cstheme="minorHAnsi"/>
                <w:sz w:val="20"/>
                <w:szCs w:val="20"/>
              </w:rPr>
              <w:t>I</w:t>
            </w:r>
            <w:r w:rsidRPr="00E0485F">
              <w:rPr>
                <w:rFonts w:cstheme="minorHAnsi"/>
                <w:sz w:val="20"/>
                <w:szCs w:val="20"/>
              </w:rPr>
              <w:t>n-</w:t>
            </w:r>
            <w:r w:rsidR="00C4636D">
              <w:rPr>
                <w:rFonts w:cstheme="minorHAnsi"/>
                <w:sz w:val="20"/>
                <w:szCs w:val="20"/>
              </w:rPr>
              <w:t>O</w:t>
            </w:r>
            <w:r w:rsidRPr="00E0485F">
              <w:rPr>
                <w:rFonts w:cstheme="minorHAnsi"/>
                <w:sz w:val="20"/>
                <w:szCs w:val="20"/>
              </w:rPr>
              <w:t>ne</w:t>
            </w:r>
          </w:p>
        </w:tc>
      </w:tr>
      <w:tr w:rsidR="006A6B0C" w:rsidRPr="00E0485F" w14:paraId="46FF8D02" w14:textId="77777777" w:rsidTr="00824673">
        <w:tc>
          <w:tcPr>
            <w:tcW w:w="571" w:type="dxa"/>
          </w:tcPr>
          <w:p w14:paraId="04BB1B9E" w14:textId="43AB2993" w:rsidR="006A6B0C" w:rsidRPr="00E0485F" w:rsidRDefault="006A6B0C" w:rsidP="006A6B0C">
            <w:pPr>
              <w:rPr>
                <w:rFonts w:cstheme="minorHAnsi"/>
                <w:bCs/>
                <w:sz w:val="20"/>
                <w:szCs w:val="20"/>
              </w:rPr>
            </w:pPr>
          </w:p>
        </w:tc>
        <w:tc>
          <w:tcPr>
            <w:tcW w:w="2645" w:type="dxa"/>
          </w:tcPr>
          <w:p w14:paraId="191F3F76" w14:textId="379403EF" w:rsidR="006A6B0C" w:rsidRPr="00E0485F" w:rsidRDefault="006A6B0C" w:rsidP="006A6B0C">
            <w:pPr>
              <w:rPr>
                <w:rFonts w:cstheme="minorHAnsi"/>
                <w:bCs/>
                <w:sz w:val="20"/>
                <w:szCs w:val="20"/>
              </w:rPr>
            </w:pPr>
          </w:p>
        </w:tc>
        <w:tc>
          <w:tcPr>
            <w:tcW w:w="6412" w:type="dxa"/>
          </w:tcPr>
          <w:p w14:paraId="5ED25B25" w14:textId="5DEE8115" w:rsidR="006A6B0C" w:rsidRPr="00E63C20" w:rsidRDefault="006A6B0C" w:rsidP="007D201F">
            <w:pPr>
              <w:pStyle w:val="Akapitzlist"/>
              <w:numPr>
                <w:ilvl w:val="0"/>
                <w:numId w:val="30"/>
              </w:numPr>
              <w:ind w:left="322" w:hanging="322"/>
              <w:rPr>
                <w:rFonts w:cstheme="minorHAnsi"/>
                <w:sz w:val="20"/>
                <w:szCs w:val="20"/>
              </w:rPr>
            </w:pPr>
          </w:p>
        </w:tc>
      </w:tr>
      <w:tr w:rsidR="004E47F4" w:rsidRPr="00C4636D" w14:paraId="178ECE4F" w14:textId="77777777" w:rsidTr="004E47F4">
        <w:tc>
          <w:tcPr>
            <w:tcW w:w="9628" w:type="dxa"/>
            <w:gridSpan w:val="3"/>
          </w:tcPr>
          <w:p w14:paraId="0D6FDD70" w14:textId="2191058C" w:rsidR="004E47F4" w:rsidRPr="00C4636D" w:rsidRDefault="004E47F4" w:rsidP="007D201F">
            <w:pPr>
              <w:pStyle w:val="Akapitzlist"/>
              <w:numPr>
                <w:ilvl w:val="0"/>
                <w:numId w:val="38"/>
              </w:numPr>
              <w:ind w:left="306" w:hanging="295"/>
              <w:rPr>
                <w:rFonts w:cstheme="minorHAnsi"/>
                <w:b/>
                <w:sz w:val="20"/>
                <w:szCs w:val="20"/>
              </w:rPr>
            </w:pPr>
            <w:r w:rsidRPr="00C4636D">
              <w:rPr>
                <w:rFonts w:cstheme="minorHAnsi"/>
                <w:b/>
                <w:sz w:val="20"/>
                <w:szCs w:val="20"/>
              </w:rPr>
              <w:t>CZYTNIK KODÓW KRESKOWYCH 2D</w:t>
            </w:r>
            <w:r w:rsidR="009168F3">
              <w:rPr>
                <w:rFonts w:cstheme="minorHAnsi"/>
                <w:b/>
                <w:sz w:val="20"/>
                <w:szCs w:val="20"/>
              </w:rPr>
              <w:t xml:space="preserve"> – 55 SZT. </w:t>
            </w:r>
            <w:r w:rsidRPr="00C4636D">
              <w:rPr>
                <w:rFonts w:cstheme="minorHAnsi"/>
                <w:b/>
                <w:sz w:val="20"/>
                <w:szCs w:val="20"/>
              </w:rPr>
              <w:tab/>
            </w:r>
          </w:p>
        </w:tc>
      </w:tr>
      <w:tr w:rsidR="004E47F4" w:rsidRPr="00E0485F" w14:paraId="3CF2FC42" w14:textId="77777777" w:rsidTr="00824673">
        <w:tc>
          <w:tcPr>
            <w:tcW w:w="571" w:type="dxa"/>
          </w:tcPr>
          <w:p w14:paraId="5167D28F" w14:textId="538E9510" w:rsidR="004E47F4" w:rsidRPr="00E0485F" w:rsidRDefault="009168F3" w:rsidP="004E47F4">
            <w:pPr>
              <w:rPr>
                <w:rFonts w:cstheme="minorHAnsi"/>
                <w:bCs/>
                <w:sz w:val="20"/>
                <w:szCs w:val="20"/>
              </w:rPr>
            </w:pPr>
            <w:r>
              <w:rPr>
                <w:rFonts w:cstheme="minorHAnsi"/>
                <w:bCs/>
                <w:sz w:val="20"/>
                <w:szCs w:val="20"/>
              </w:rPr>
              <w:t>1</w:t>
            </w:r>
          </w:p>
        </w:tc>
        <w:tc>
          <w:tcPr>
            <w:tcW w:w="2645" w:type="dxa"/>
          </w:tcPr>
          <w:p w14:paraId="5C8D5E27" w14:textId="13F17C64" w:rsidR="004E47F4" w:rsidRPr="009168F3" w:rsidRDefault="009168F3" w:rsidP="004E47F4">
            <w:pPr>
              <w:rPr>
                <w:rFonts w:cstheme="minorHAnsi"/>
                <w:b/>
                <w:bCs/>
                <w:sz w:val="20"/>
                <w:szCs w:val="20"/>
              </w:rPr>
            </w:pPr>
            <w:r w:rsidRPr="009168F3">
              <w:rPr>
                <w:rFonts w:cstheme="minorHAnsi"/>
                <w:b/>
                <w:bCs/>
                <w:sz w:val="20"/>
                <w:szCs w:val="20"/>
              </w:rPr>
              <w:t>Czytnik przewodowy USB – 47 szt.</w:t>
            </w:r>
          </w:p>
        </w:tc>
        <w:tc>
          <w:tcPr>
            <w:tcW w:w="6412" w:type="dxa"/>
          </w:tcPr>
          <w:p w14:paraId="3661D383" w14:textId="77777777" w:rsidR="004E47F4" w:rsidRPr="00E0485F" w:rsidRDefault="004E47F4" w:rsidP="007D201F">
            <w:pPr>
              <w:pStyle w:val="Akapitzlist"/>
              <w:numPr>
                <w:ilvl w:val="0"/>
                <w:numId w:val="30"/>
              </w:numPr>
              <w:ind w:left="322" w:hanging="322"/>
              <w:rPr>
                <w:rFonts w:cstheme="minorHAnsi"/>
                <w:sz w:val="20"/>
                <w:szCs w:val="20"/>
              </w:rPr>
            </w:pPr>
            <w:r w:rsidRPr="00E0485F">
              <w:rPr>
                <w:rFonts w:cstheme="minorHAnsi"/>
                <w:sz w:val="20"/>
                <w:szCs w:val="20"/>
              </w:rPr>
              <w:t>Podłączany do komputerów interfejsem USB.</w:t>
            </w:r>
          </w:p>
          <w:p w14:paraId="61FC1E28" w14:textId="77777777" w:rsidR="004E47F4" w:rsidRPr="00E0485F" w:rsidRDefault="004E47F4" w:rsidP="007D201F">
            <w:pPr>
              <w:pStyle w:val="Akapitzlist"/>
              <w:numPr>
                <w:ilvl w:val="0"/>
                <w:numId w:val="30"/>
              </w:numPr>
              <w:ind w:left="322" w:hanging="322"/>
              <w:rPr>
                <w:rFonts w:cstheme="minorHAnsi"/>
                <w:sz w:val="20"/>
                <w:szCs w:val="20"/>
              </w:rPr>
            </w:pPr>
            <w:r w:rsidRPr="00E0485F">
              <w:rPr>
                <w:rFonts w:cstheme="minorHAnsi"/>
                <w:sz w:val="20"/>
                <w:szCs w:val="20"/>
              </w:rPr>
              <w:t>Zaprogramowane do pracy z oferowanym systemem.</w:t>
            </w:r>
          </w:p>
          <w:p w14:paraId="201DCF02" w14:textId="77777777" w:rsidR="004E47F4" w:rsidRPr="00E0485F" w:rsidRDefault="004E47F4" w:rsidP="007D201F">
            <w:pPr>
              <w:pStyle w:val="Akapitzlist"/>
              <w:numPr>
                <w:ilvl w:val="0"/>
                <w:numId w:val="30"/>
              </w:numPr>
              <w:ind w:left="322" w:hanging="322"/>
              <w:rPr>
                <w:rFonts w:cstheme="minorHAnsi"/>
                <w:sz w:val="20"/>
                <w:szCs w:val="20"/>
              </w:rPr>
            </w:pPr>
            <w:r w:rsidRPr="00E0485F">
              <w:rPr>
                <w:rFonts w:cstheme="minorHAnsi"/>
                <w:sz w:val="20"/>
                <w:szCs w:val="20"/>
              </w:rPr>
              <w:t>Z podstawką na biurko.</w:t>
            </w:r>
          </w:p>
          <w:p w14:paraId="329B3779" w14:textId="77777777" w:rsidR="004E47F4" w:rsidRPr="00E0485F" w:rsidRDefault="004E47F4" w:rsidP="007D201F">
            <w:pPr>
              <w:pStyle w:val="Akapitzlist"/>
              <w:numPr>
                <w:ilvl w:val="0"/>
                <w:numId w:val="30"/>
              </w:numPr>
              <w:ind w:left="322" w:hanging="322"/>
              <w:rPr>
                <w:rFonts w:cstheme="minorHAnsi"/>
                <w:sz w:val="20"/>
                <w:szCs w:val="20"/>
              </w:rPr>
            </w:pPr>
            <w:r w:rsidRPr="00E0485F">
              <w:rPr>
                <w:rFonts w:cstheme="minorHAnsi"/>
                <w:sz w:val="20"/>
                <w:szCs w:val="20"/>
              </w:rPr>
              <w:t>Obsługa wszystkich typów kodów generowanych przez oferowany system.</w:t>
            </w:r>
          </w:p>
          <w:p w14:paraId="07ABFC32" w14:textId="77777777" w:rsidR="004E47F4" w:rsidRPr="00E0485F" w:rsidRDefault="004E47F4" w:rsidP="007D201F">
            <w:pPr>
              <w:pStyle w:val="Akapitzlist"/>
              <w:numPr>
                <w:ilvl w:val="0"/>
                <w:numId w:val="30"/>
              </w:numPr>
              <w:ind w:left="322" w:hanging="322"/>
              <w:rPr>
                <w:rFonts w:cstheme="minorHAnsi"/>
                <w:sz w:val="20"/>
                <w:szCs w:val="20"/>
              </w:rPr>
            </w:pPr>
            <w:r w:rsidRPr="00E0485F">
              <w:rPr>
                <w:rFonts w:cstheme="minorHAnsi"/>
                <w:sz w:val="20"/>
                <w:szCs w:val="20"/>
              </w:rPr>
              <w:t xml:space="preserve">Bezproblemowy odczyt niewielkich kodów kreskowych 2D z obiektów w laboratorium patomorfologicznym (bloczki, preparaty) z małym marginesem (tzw. </w:t>
            </w:r>
            <w:proofErr w:type="spellStart"/>
            <w:r w:rsidRPr="00E0485F">
              <w:rPr>
                <w:rFonts w:cstheme="minorHAnsi"/>
                <w:sz w:val="20"/>
                <w:szCs w:val="20"/>
              </w:rPr>
              <w:t>quiet</w:t>
            </w:r>
            <w:proofErr w:type="spellEnd"/>
            <w:r w:rsidRPr="00E0485F">
              <w:rPr>
                <w:rFonts w:cstheme="minorHAnsi"/>
                <w:sz w:val="20"/>
                <w:szCs w:val="20"/>
              </w:rPr>
              <w:t xml:space="preserve"> </w:t>
            </w:r>
            <w:proofErr w:type="spellStart"/>
            <w:r w:rsidRPr="00E0485F">
              <w:rPr>
                <w:rFonts w:cstheme="minorHAnsi"/>
                <w:sz w:val="20"/>
                <w:szCs w:val="20"/>
              </w:rPr>
              <w:t>zone</w:t>
            </w:r>
            <w:proofErr w:type="spellEnd"/>
            <w:r w:rsidRPr="00E0485F">
              <w:rPr>
                <w:rFonts w:cstheme="minorHAnsi"/>
                <w:sz w:val="20"/>
                <w:szCs w:val="20"/>
              </w:rPr>
              <w:t>).</w:t>
            </w:r>
          </w:p>
          <w:p w14:paraId="6BF6B878" w14:textId="77777777" w:rsidR="004E47F4" w:rsidRPr="00E0485F" w:rsidRDefault="004E47F4" w:rsidP="007D201F">
            <w:pPr>
              <w:pStyle w:val="Akapitzlist"/>
              <w:numPr>
                <w:ilvl w:val="0"/>
                <w:numId w:val="30"/>
              </w:numPr>
              <w:ind w:left="322" w:hanging="322"/>
              <w:rPr>
                <w:rFonts w:cstheme="minorHAnsi"/>
                <w:sz w:val="20"/>
                <w:szCs w:val="20"/>
              </w:rPr>
            </w:pPr>
            <w:r w:rsidRPr="00E0485F">
              <w:rPr>
                <w:rFonts w:cstheme="minorHAnsi"/>
                <w:sz w:val="20"/>
                <w:szCs w:val="20"/>
              </w:rPr>
              <w:lastRenderedPageBreak/>
              <w:t>Funkcja pracy z „celownikiem” (</w:t>
            </w:r>
            <w:proofErr w:type="spellStart"/>
            <w:r w:rsidRPr="00E0485F">
              <w:rPr>
                <w:rFonts w:cstheme="minorHAnsi"/>
                <w:sz w:val="20"/>
                <w:szCs w:val="20"/>
              </w:rPr>
              <w:t>pick</w:t>
            </w:r>
            <w:proofErr w:type="spellEnd"/>
            <w:r w:rsidRPr="00E0485F">
              <w:rPr>
                <w:rFonts w:cstheme="minorHAnsi"/>
                <w:sz w:val="20"/>
                <w:szCs w:val="20"/>
              </w:rPr>
              <w:t>-list) w postaci „kropki” lub „krzyżyka” po zdjęciu czytnika z podstawki i naciśnięciu przycisku; skanowanie całego pola widzenia czytnika po odłożeniu go na podstawkę.</w:t>
            </w:r>
          </w:p>
          <w:p w14:paraId="730FB72C" w14:textId="77777777" w:rsidR="004E47F4" w:rsidRPr="00E0485F" w:rsidRDefault="004E47F4" w:rsidP="007D201F">
            <w:pPr>
              <w:pStyle w:val="Akapitzlist"/>
              <w:numPr>
                <w:ilvl w:val="0"/>
                <w:numId w:val="30"/>
              </w:numPr>
              <w:ind w:left="322" w:hanging="322"/>
              <w:rPr>
                <w:rFonts w:cstheme="minorHAnsi"/>
                <w:sz w:val="20"/>
                <w:szCs w:val="20"/>
              </w:rPr>
            </w:pPr>
            <w:r w:rsidRPr="00E0485F">
              <w:rPr>
                <w:rFonts w:cstheme="minorHAnsi"/>
                <w:sz w:val="20"/>
                <w:szCs w:val="20"/>
              </w:rPr>
              <w:t>Programowana głośność sygnalizacji odczytu poprawnego kodu.</w:t>
            </w:r>
          </w:p>
        </w:tc>
      </w:tr>
      <w:tr w:rsidR="009168F3" w:rsidRPr="00AA692A" w14:paraId="270C7426" w14:textId="77777777" w:rsidTr="00824673">
        <w:tc>
          <w:tcPr>
            <w:tcW w:w="571" w:type="dxa"/>
          </w:tcPr>
          <w:p w14:paraId="37EB3594" w14:textId="03C5C316" w:rsidR="009168F3" w:rsidRPr="00AA692A" w:rsidRDefault="009168F3" w:rsidP="004E47F4">
            <w:pPr>
              <w:rPr>
                <w:rFonts w:cstheme="minorHAnsi"/>
                <w:sz w:val="20"/>
                <w:szCs w:val="20"/>
              </w:rPr>
            </w:pPr>
            <w:r>
              <w:rPr>
                <w:rFonts w:cstheme="minorHAnsi"/>
                <w:sz w:val="20"/>
                <w:szCs w:val="20"/>
              </w:rPr>
              <w:lastRenderedPageBreak/>
              <w:t>2</w:t>
            </w:r>
          </w:p>
        </w:tc>
        <w:tc>
          <w:tcPr>
            <w:tcW w:w="2645" w:type="dxa"/>
          </w:tcPr>
          <w:p w14:paraId="50C451C2" w14:textId="527CB321" w:rsidR="009168F3" w:rsidRPr="009168F3" w:rsidRDefault="009168F3" w:rsidP="004E47F4">
            <w:pPr>
              <w:rPr>
                <w:rFonts w:cstheme="minorHAnsi"/>
                <w:b/>
                <w:sz w:val="20"/>
                <w:szCs w:val="20"/>
              </w:rPr>
            </w:pPr>
            <w:r w:rsidRPr="009168F3">
              <w:rPr>
                <w:rFonts w:cstheme="minorHAnsi"/>
                <w:b/>
                <w:sz w:val="20"/>
                <w:szCs w:val="20"/>
              </w:rPr>
              <w:t xml:space="preserve">Czytniki bezprzewodowy Bluetooth – 8 </w:t>
            </w:r>
            <w:proofErr w:type="spellStart"/>
            <w:r w:rsidRPr="009168F3">
              <w:rPr>
                <w:rFonts w:cstheme="minorHAnsi"/>
                <w:b/>
                <w:sz w:val="20"/>
                <w:szCs w:val="20"/>
              </w:rPr>
              <w:t>szt</w:t>
            </w:r>
            <w:proofErr w:type="spellEnd"/>
          </w:p>
        </w:tc>
        <w:tc>
          <w:tcPr>
            <w:tcW w:w="6412" w:type="dxa"/>
          </w:tcPr>
          <w:p w14:paraId="16815AE4" w14:textId="77777777" w:rsidR="009168F3" w:rsidRPr="00E0485F" w:rsidRDefault="009168F3" w:rsidP="007D201F">
            <w:pPr>
              <w:pStyle w:val="Akapitzlist"/>
              <w:numPr>
                <w:ilvl w:val="0"/>
                <w:numId w:val="31"/>
              </w:numPr>
              <w:ind w:left="322" w:hanging="357"/>
              <w:rPr>
                <w:rFonts w:cstheme="minorHAnsi"/>
                <w:sz w:val="20"/>
                <w:szCs w:val="20"/>
              </w:rPr>
            </w:pPr>
            <w:r w:rsidRPr="00E0485F">
              <w:rPr>
                <w:rFonts w:cstheme="minorHAnsi"/>
                <w:sz w:val="20"/>
                <w:szCs w:val="20"/>
              </w:rPr>
              <w:t>Zaprogramowane do pracy z oferowanym systemem (oferent załączy instrukcję konfiguracji czytnika do pracy z oferowanym systemem).</w:t>
            </w:r>
          </w:p>
          <w:p w14:paraId="7B88A761" w14:textId="77777777" w:rsidR="009168F3" w:rsidRPr="00E0485F" w:rsidRDefault="009168F3" w:rsidP="007D201F">
            <w:pPr>
              <w:pStyle w:val="Akapitzlist"/>
              <w:numPr>
                <w:ilvl w:val="0"/>
                <w:numId w:val="31"/>
              </w:numPr>
              <w:ind w:left="322" w:hanging="357"/>
              <w:rPr>
                <w:rFonts w:cstheme="minorHAnsi"/>
                <w:sz w:val="20"/>
                <w:szCs w:val="20"/>
              </w:rPr>
            </w:pPr>
            <w:r w:rsidRPr="00E0485F">
              <w:rPr>
                <w:rFonts w:cstheme="minorHAnsi"/>
                <w:sz w:val="20"/>
                <w:szCs w:val="20"/>
              </w:rPr>
              <w:t>Podłączany do komputerów interfejsem USB. Zasięg pracy bezprzewodowej min. 10 m.</w:t>
            </w:r>
          </w:p>
          <w:p w14:paraId="448A2A2D" w14:textId="77777777" w:rsidR="009168F3" w:rsidRPr="00E0485F" w:rsidRDefault="009168F3" w:rsidP="007D201F">
            <w:pPr>
              <w:pStyle w:val="Akapitzlist"/>
              <w:numPr>
                <w:ilvl w:val="0"/>
                <w:numId w:val="31"/>
              </w:numPr>
              <w:ind w:left="322" w:hanging="357"/>
              <w:rPr>
                <w:rFonts w:cstheme="minorHAnsi"/>
                <w:sz w:val="20"/>
                <w:szCs w:val="20"/>
              </w:rPr>
            </w:pPr>
            <w:r w:rsidRPr="00E0485F">
              <w:rPr>
                <w:rFonts w:cstheme="minorHAnsi"/>
                <w:sz w:val="20"/>
                <w:szCs w:val="20"/>
              </w:rPr>
              <w:t>Z podstawką ładującą na biurko (urządzenie po odłożeniu do podstawki musi ładować czytnik)</w:t>
            </w:r>
          </w:p>
          <w:p w14:paraId="0380D698" w14:textId="77777777" w:rsidR="009168F3" w:rsidRPr="00E0485F" w:rsidRDefault="009168F3" w:rsidP="007D201F">
            <w:pPr>
              <w:pStyle w:val="Akapitzlist"/>
              <w:numPr>
                <w:ilvl w:val="0"/>
                <w:numId w:val="31"/>
              </w:numPr>
              <w:ind w:left="322" w:hanging="357"/>
              <w:rPr>
                <w:rFonts w:cstheme="minorHAnsi"/>
                <w:sz w:val="20"/>
                <w:szCs w:val="20"/>
              </w:rPr>
            </w:pPr>
            <w:r w:rsidRPr="00E0485F">
              <w:rPr>
                <w:rFonts w:cstheme="minorHAnsi"/>
                <w:sz w:val="20"/>
                <w:szCs w:val="20"/>
              </w:rPr>
              <w:t>Obsługa wszystkich typów kodów generowanych przez oferowany system.</w:t>
            </w:r>
          </w:p>
          <w:p w14:paraId="00B53B52" w14:textId="77777777" w:rsidR="009168F3" w:rsidRPr="00E0485F" w:rsidRDefault="009168F3" w:rsidP="007D201F">
            <w:pPr>
              <w:pStyle w:val="Akapitzlist"/>
              <w:numPr>
                <w:ilvl w:val="0"/>
                <w:numId w:val="31"/>
              </w:numPr>
              <w:ind w:left="322" w:hanging="357"/>
              <w:rPr>
                <w:rFonts w:cstheme="minorHAnsi"/>
                <w:sz w:val="20"/>
                <w:szCs w:val="20"/>
              </w:rPr>
            </w:pPr>
            <w:r w:rsidRPr="00E0485F">
              <w:rPr>
                <w:rFonts w:cstheme="minorHAnsi"/>
                <w:sz w:val="20"/>
                <w:szCs w:val="20"/>
              </w:rPr>
              <w:t>Funkcja pracy z „celownikiem” (</w:t>
            </w:r>
            <w:proofErr w:type="spellStart"/>
            <w:r w:rsidRPr="00E0485F">
              <w:rPr>
                <w:rFonts w:cstheme="minorHAnsi"/>
                <w:sz w:val="20"/>
                <w:szCs w:val="20"/>
              </w:rPr>
              <w:t>pick</w:t>
            </w:r>
            <w:proofErr w:type="spellEnd"/>
            <w:r w:rsidRPr="00E0485F">
              <w:rPr>
                <w:rFonts w:cstheme="minorHAnsi"/>
                <w:sz w:val="20"/>
                <w:szCs w:val="20"/>
              </w:rPr>
              <w:t>-list) po zdjęciu czytnika z podstawki i naciśnięciu przycisku</w:t>
            </w:r>
          </w:p>
          <w:p w14:paraId="43B171CF" w14:textId="77777777" w:rsidR="009168F3" w:rsidRPr="00E0485F" w:rsidRDefault="009168F3" w:rsidP="007D201F">
            <w:pPr>
              <w:pStyle w:val="Akapitzlist"/>
              <w:numPr>
                <w:ilvl w:val="0"/>
                <w:numId w:val="31"/>
              </w:numPr>
              <w:ind w:left="322" w:hanging="357"/>
              <w:rPr>
                <w:rFonts w:cstheme="minorHAnsi"/>
                <w:sz w:val="20"/>
                <w:szCs w:val="20"/>
              </w:rPr>
            </w:pPr>
            <w:r w:rsidRPr="00E0485F">
              <w:rPr>
                <w:rFonts w:cstheme="minorHAnsi"/>
                <w:sz w:val="20"/>
                <w:szCs w:val="20"/>
              </w:rPr>
              <w:t>Programowana głośność i wysokość tonu sygnalizacji odczytu poprawnego kodu kreskowego.</w:t>
            </w:r>
          </w:p>
          <w:p w14:paraId="0967F4CF" w14:textId="77777777" w:rsidR="009168F3" w:rsidRPr="00E0485F" w:rsidRDefault="009168F3" w:rsidP="007D201F">
            <w:pPr>
              <w:pStyle w:val="Akapitzlist"/>
              <w:numPr>
                <w:ilvl w:val="0"/>
                <w:numId w:val="31"/>
              </w:numPr>
              <w:ind w:left="322" w:hanging="357"/>
              <w:rPr>
                <w:rFonts w:cstheme="minorHAnsi"/>
                <w:sz w:val="20"/>
                <w:szCs w:val="20"/>
              </w:rPr>
            </w:pPr>
            <w:r w:rsidRPr="00E0485F">
              <w:rPr>
                <w:rFonts w:cstheme="minorHAnsi"/>
                <w:sz w:val="20"/>
                <w:szCs w:val="20"/>
              </w:rPr>
              <w:t>Celownik (tzw. „</w:t>
            </w:r>
            <w:proofErr w:type="spellStart"/>
            <w:r w:rsidRPr="00E0485F">
              <w:rPr>
                <w:rFonts w:cstheme="minorHAnsi"/>
                <w:sz w:val="20"/>
                <w:szCs w:val="20"/>
              </w:rPr>
              <w:t>aiming</w:t>
            </w:r>
            <w:proofErr w:type="spellEnd"/>
            <w:r w:rsidRPr="00E0485F">
              <w:rPr>
                <w:rFonts w:cstheme="minorHAnsi"/>
                <w:sz w:val="20"/>
                <w:szCs w:val="20"/>
              </w:rPr>
              <w:t xml:space="preserve"> </w:t>
            </w:r>
            <w:proofErr w:type="spellStart"/>
            <w:r w:rsidRPr="00E0485F">
              <w:rPr>
                <w:rFonts w:cstheme="minorHAnsi"/>
                <w:sz w:val="20"/>
                <w:szCs w:val="20"/>
              </w:rPr>
              <w:t>pattern</w:t>
            </w:r>
            <w:proofErr w:type="spellEnd"/>
            <w:r w:rsidRPr="00E0485F">
              <w:rPr>
                <w:rFonts w:cstheme="minorHAnsi"/>
                <w:sz w:val="20"/>
                <w:szCs w:val="20"/>
              </w:rPr>
              <w:t>”) w postaci pojedynczej czerwonej kropki lub krzyżyka, ułatwiającej celowanie w konkretny obiekt, zwłaszcza w przypadku ich ułożenia blisko siebie (np. w archiwum histopatologicznym). Niedopuszczalny jest celownik wyświetlający pojedynczą linię.</w:t>
            </w:r>
          </w:p>
          <w:p w14:paraId="742769A2" w14:textId="77777777" w:rsidR="009168F3" w:rsidRPr="00AA692A" w:rsidRDefault="009168F3" w:rsidP="007D201F">
            <w:pPr>
              <w:pStyle w:val="Akapitzlist"/>
              <w:numPr>
                <w:ilvl w:val="0"/>
                <w:numId w:val="31"/>
              </w:numPr>
              <w:ind w:left="322" w:hanging="357"/>
              <w:rPr>
                <w:rFonts w:cstheme="minorHAnsi"/>
                <w:sz w:val="20"/>
                <w:szCs w:val="20"/>
              </w:rPr>
            </w:pPr>
            <w:r w:rsidRPr="00E0485F">
              <w:rPr>
                <w:rFonts w:cstheme="minorHAnsi"/>
                <w:sz w:val="20"/>
                <w:szCs w:val="20"/>
              </w:rPr>
              <w:t xml:space="preserve">Funkcja pracy ciągłej z czytnika umieszczonego w podstawce na biurku – wykrywanie kodu po podłożeniu pod pole widzenia czytnika </w:t>
            </w:r>
          </w:p>
        </w:tc>
      </w:tr>
      <w:tr w:rsidR="009168F3" w:rsidRPr="00E0485F" w14:paraId="57D887A9" w14:textId="77777777" w:rsidTr="00824673">
        <w:tc>
          <w:tcPr>
            <w:tcW w:w="571" w:type="dxa"/>
          </w:tcPr>
          <w:p w14:paraId="588F94F5" w14:textId="4416CA7D" w:rsidR="009168F3" w:rsidRPr="00E0485F" w:rsidRDefault="009168F3" w:rsidP="004E47F4">
            <w:pPr>
              <w:rPr>
                <w:rFonts w:cstheme="minorHAnsi"/>
                <w:sz w:val="20"/>
                <w:szCs w:val="20"/>
              </w:rPr>
            </w:pPr>
            <w:r>
              <w:rPr>
                <w:rFonts w:cstheme="minorHAnsi"/>
                <w:sz w:val="20"/>
                <w:szCs w:val="20"/>
              </w:rPr>
              <w:t>3.</w:t>
            </w:r>
          </w:p>
        </w:tc>
        <w:tc>
          <w:tcPr>
            <w:tcW w:w="2645" w:type="dxa"/>
          </w:tcPr>
          <w:p w14:paraId="23D098DE" w14:textId="16B7CEB0" w:rsidR="009168F3" w:rsidRPr="00E0485F" w:rsidRDefault="009168F3" w:rsidP="004E47F4">
            <w:pPr>
              <w:rPr>
                <w:rFonts w:cstheme="minorHAnsi"/>
                <w:sz w:val="20"/>
                <w:szCs w:val="20"/>
              </w:rPr>
            </w:pPr>
            <w:r w:rsidRPr="00E0485F">
              <w:rPr>
                <w:rFonts w:cstheme="minorHAnsi"/>
                <w:sz w:val="20"/>
                <w:szCs w:val="20"/>
              </w:rPr>
              <w:t>Dodatkowa podstawa czytnika</w:t>
            </w:r>
          </w:p>
        </w:tc>
        <w:tc>
          <w:tcPr>
            <w:tcW w:w="6412" w:type="dxa"/>
          </w:tcPr>
          <w:p w14:paraId="148545EE" w14:textId="77777777" w:rsidR="009168F3" w:rsidRPr="00E0485F" w:rsidRDefault="009168F3" w:rsidP="004E47F4">
            <w:pPr>
              <w:rPr>
                <w:rFonts w:cstheme="minorHAnsi"/>
                <w:sz w:val="20"/>
                <w:szCs w:val="20"/>
              </w:rPr>
            </w:pPr>
            <w:r w:rsidRPr="00E0485F">
              <w:rPr>
                <w:rFonts w:cstheme="minorHAnsi"/>
                <w:sz w:val="20"/>
                <w:szCs w:val="20"/>
              </w:rPr>
              <w:t>Dodatkowe podstawki pod czytnik typu „gęsia szyja” (4 szt.)</w:t>
            </w:r>
          </w:p>
        </w:tc>
      </w:tr>
      <w:tr w:rsidR="009168F3" w:rsidRPr="00E0485F" w14:paraId="30F18355" w14:textId="77777777" w:rsidTr="00D87BB7">
        <w:tc>
          <w:tcPr>
            <w:tcW w:w="9628" w:type="dxa"/>
            <w:gridSpan w:val="3"/>
          </w:tcPr>
          <w:p w14:paraId="43C32865" w14:textId="151D3C8F" w:rsidR="009168F3" w:rsidRPr="00C4636D" w:rsidRDefault="009168F3" w:rsidP="007D201F">
            <w:pPr>
              <w:pStyle w:val="Akapitzlist"/>
              <w:numPr>
                <w:ilvl w:val="0"/>
                <w:numId w:val="38"/>
              </w:numPr>
              <w:ind w:left="306" w:hanging="295"/>
              <w:rPr>
                <w:rFonts w:cstheme="minorHAnsi"/>
                <w:b/>
                <w:sz w:val="20"/>
                <w:szCs w:val="20"/>
              </w:rPr>
            </w:pPr>
            <w:r w:rsidRPr="00C4636D">
              <w:rPr>
                <w:rFonts w:cstheme="minorHAnsi"/>
                <w:b/>
                <w:sz w:val="20"/>
                <w:szCs w:val="20"/>
              </w:rPr>
              <w:t>SKANER DOKUMENTÓW – 4 SZT</w:t>
            </w:r>
          </w:p>
        </w:tc>
      </w:tr>
      <w:tr w:rsidR="009168F3" w:rsidRPr="00E0485F" w14:paraId="61C20F03" w14:textId="77777777" w:rsidTr="00824673">
        <w:tc>
          <w:tcPr>
            <w:tcW w:w="571" w:type="dxa"/>
          </w:tcPr>
          <w:p w14:paraId="7A642447" w14:textId="0286F0A9" w:rsidR="009168F3" w:rsidRPr="009168F3" w:rsidRDefault="009168F3" w:rsidP="009168F3">
            <w:pPr>
              <w:rPr>
                <w:rFonts w:cstheme="minorHAnsi"/>
                <w:b/>
                <w:sz w:val="20"/>
                <w:szCs w:val="20"/>
              </w:rPr>
            </w:pPr>
            <w:r>
              <w:rPr>
                <w:rFonts w:cstheme="minorHAnsi"/>
                <w:b/>
                <w:sz w:val="20"/>
                <w:szCs w:val="20"/>
              </w:rPr>
              <w:t>1.</w:t>
            </w:r>
          </w:p>
        </w:tc>
        <w:tc>
          <w:tcPr>
            <w:tcW w:w="2645" w:type="dxa"/>
          </w:tcPr>
          <w:p w14:paraId="6ED0BC7D" w14:textId="4FEFEEA7" w:rsidR="009168F3" w:rsidRPr="009168F3" w:rsidRDefault="009168F3" w:rsidP="009168F3">
            <w:pPr>
              <w:rPr>
                <w:rFonts w:cstheme="minorHAnsi"/>
                <w:b/>
                <w:sz w:val="20"/>
                <w:szCs w:val="20"/>
              </w:rPr>
            </w:pPr>
            <w:r>
              <w:rPr>
                <w:rFonts w:cstheme="minorHAnsi"/>
                <w:b/>
                <w:sz w:val="20"/>
                <w:szCs w:val="20"/>
              </w:rPr>
              <w:t xml:space="preserve">Skaner dokumentów szczelinowy </w:t>
            </w:r>
          </w:p>
        </w:tc>
        <w:tc>
          <w:tcPr>
            <w:tcW w:w="6412" w:type="dxa"/>
          </w:tcPr>
          <w:p w14:paraId="482798E5" w14:textId="77777777" w:rsidR="009168F3" w:rsidRPr="00E0485F" w:rsidRDefault="009168F3" w:rsidP="00457B7D">
            <w:pPr>
              <w:pStyle w:val="Akapitzlist"/>
              <w:numPr>
                <w:ilvl w:val="0"/>
                <w:numId w:val="30"/>
              </w:numPr>
              <w:ind w:left="322" w:hanging="322"/>
              <w:rPr>
                <w:rFonts w:cstheme="minorHAnsi"/>
                <w:sz w:val="20"/>
                <w:szCs w:val="20"/>
              </w:rPr>
            </w:pPr>
            <w:r w:rsidRPr="00E0485F">
              <w:rPr>
                <w:rFonts w:cstheme="minorHAnsi"/>
                <w:sz w:val="20"/>
                <w:szCs w:val="20"/>
              </w:rPr>
              <w:t>Funkcja dwustronnego skanowania w kolorze w jednym przebiegu.</w:t>
            </w:r>
          </w:p>
          <w:p w14:paraId="32217311" w14:textId="77777777" w:rsidR="009168F3" w:rsidRPr="00E0485F" w:rsidRDefault="009168F3" w:rsidP="00457B7D">
            <w:pPr>
              <w:pStyle w:val="Akapitzlist"/>
              <w:numPr>
                <w:ilvl w:val="0"/>
                <w:numId w:val="30"/>
              </w:numPr>
              <w:ind w:left="322" w:hanging="322"/>
              <w:rPr>
                <w:rFonts w:cstheme="minorHAnsi"/>
                <w:sz w:val="20"/>
                <w:szCs w:val="20"/>
              </w:rPr>
            </w:pPr>
            <w:r w:rsidRPr="00E0485F">
              <w:rPr>
                <w:rFonts w:cstheme="minorHAnsi"/>
                <w:sz w:val="20"/>
                <w:szCs w:val="20"/>
              </w:rPr>
              <w:t>Podajnik ADF na min. 50 arkuszy A4.</w:t>
            </w:r>
          </w:p>
          <w:p w14:paraId="48481FE7" w14:textId="77777777" w:rsidR="009168F3" w:rsidRPr="00E0485F" w:rsidRDefault="009168F3" w:rsidP="00457B7D">
            <w:pPr>
              <w:pStyle w:val="Akapitzlist"/>
              <w:numPr>
                <w:ilvl w:val="0"/>
                <w:numId w:val="30"/>
              </w:numPr>
              <w:ind w:left="322" w:hanging="322"/>
              <w:rPr>
                <w:rFonts w:cstheme="minorHAnsi"/>
                <w:sz w:val="20"/>
                <w:szCs w:val="20"/>
              </w:rPr>
            </w:pPr>
            <w:r w:rsidRPr="00E0485F">
              <w:rPr>
                <w:rFonts w:cstheme="minorHAnsi"/>
                <w:sz w:val="20"/>
                <w:szCs w:val="20"/>
              </w:rPr>
              <w:t>Prędkość skanowania minimum 15 str. A4/min.</w:t>
            </w:r>
          </w:p>
          <w:p w14:paraId="714022C3" w14:textId="77777777" w:rsidR="009168F3" w:rsidRDefault="009168F3" w:rsidP="00457B7D">
            <w:pPr>
              <w:pStyle w:val="Akapitzlist"/>
              <w:numPr>
                <w:ilvl w:val="0"/>
                <w:numId w:val="30"/>
              </w:numPr>
              <w:ind w:left="322" w:hanging="322"/>
              <w:rPr>
                <w:rFonts w:cstheme="minorHAnsi"/>
                <w:sz w:val="20"/>
                <w:szCs w:val="20"/>
              </w:rPr>
            </w:pPr>
            <w:r w:rsidRPr="00E0485F">
              <w:rPr>
                <w:rFonts w:cstheme="minorHAnsi"/>
                <w:sz w:val="20"/>
                <w:szCs w:val="20"/>
              </w:rPr>
              <w:t>Sterownik WIA/TWAIN.</w:t>
            </w:r>
          </w:p>
          <w:p w14:paraId="375F6568" w14:textId="54B2FA7B" w:rsidR="009168F3" w:rsidRPr="009168F3" w:rsidRDefault="009168F3" w:rsidP="00457B7D">
            <w:pPr>
              <w:pStyle w:val="Akapitzlist"/>
              <w:numPr>
                <w:ilvl w:val="0"/>
                <w:numId w:val="30"/>
              </w:numPr>
              <w:ind w:left="322" w:hanging="322"/>
              <w:rPr>
                <w:rFonts w:cstheme="minorHAnsi"/>
                <w:sz w:val="20"/>
                <w:szCs w:val="20"/>
              </w:rPr>
            </w:pPr>
            <w:r w:rsidRPr="009168F3">
              <w:rPr>
                <w:rFonts w:cstheme="minorHAnsi"/>
                <w:sz w:val="20"/>
                <w:szCs w:val="20"/>
              </w:rPr>
              <w:t>Integracja z oferowanym systemem.</w:t>
            </w:r>
          </w:p>
        </w:tc>
      </w:tr>
      <w:tr w:rsidR="006A6B0C" w:rsidRPr="00E0485F" w14:paraId="4B794402" w14:textId="77777777" w:rsidTr="00D87BB7">
        <w:tc>
          <w:tcPr>
            <w:tcW w:w="9628" w:type="dxa"/>
            <w:gridSpan w:val="3"/>
          </w:tcPr>
          <w:p w14:paraId="58F85F9F" w14:textId="6FAD61B3" w:rsidR="006A6B0C" w:rsidRPr="00C4636D" w:rsidRDefault="006A6B0C" w:rsidP="00457B7D">
            <w:pPr>
              <w:pStyle w:val="Akapitzlist"/>
              <w:numPr>
                <w:ilvl w:val="0"/>
                <w:numId w:val="38"/>
              </w:numPr>
              <w:ind w:left="306" w:hanging="295"/>
              <w:rPr>
                <w:rFonts w:cstheme="minorHAnsi"/>
                <w:b/>
                <w:sz w:val="20"/>
                <w:szCs w:val="20"/>
              </w:rPr>
            </w:pPr>
            <w:r w:rsidRPr="00C4636D">
              <w:rPr>
                <w:rFonts w:cstheme="minorHAnsi"/>
                <w:b/>
                <w:sz w:val="20"/>
                <w:szCs w:val="20"/>
              </w:rPr>
              <w:t>DRUKARKA ETYKIET</w:t>
            </w:r>
            <w:r w:rsidR="00C4636D">
              <w:rPr>
                <w:rFonts w:cstheme="minorHAnsi"/>
                <w:b/>
                <w:sz w:val="20"/>
                <w:szCs w:val="20"/>
              </w:rPr>
              <w:t xml:space="preserve"> </w:t>
            </w:r>
            <w:r w:rsidR="009168F3">
              <w:rPr>
                <w:rFonts w:cstheme="minorHAnsi"/>
                <w:b/>
                <w:sz w:val="20"/>
                <w:szCs w:val="20"/>
              </w:rPr>
              <w:t>SAMOPRZYLEPNYCH</w:t>
            </w:r>
            <w:r w:rsidR="00C4636D">
              <w:rPr>
                <w:rFonts w:cstheme="minorHAnsi"/>
                <w:b/>
                <w:sz w:val="20"/>
                <w:szCs w:val="20"/>
              </w:rPr>
              <w:t>– 1</w:t>
            </w:r>
            <w:r w:rsidR="007D00AA">
              <w:rPr>
                <w:rFonts w:cstheme="minorHAnsi"/>
                <w:b/>
                <w:sz w:val="20"/>
                <w:szCs w:val="20"/>
              </w:rPr>
              <w:t>5</w:t>
            </w:r>
            <w:r w:rsidR="00C4636D">
              <w:rPr>
                <w:rFonts w:cstheme="minorHAnsi"/>
                <w:b/>
                <w:sz w:val="20"/>
                <w:szCs w:val="20"/>
              </w:rPr>
              <w:t xml:space="preserve"> sztuk</w:t>
            </w:r>
          </w:p>
        </w:tc>
      </w:tr>
      <w:tr w:rsidR="006A6B0C" w:rsidRPr="00E0485F" w14:paraId="58BCA31F" w14:textId="77777777" w:rsidTr="00824673">
        <w:tc>
          <w:tcPr>
            <w:tcW w:w="571" w:type="dxa"/>
          </w:tcPr>
          <w:p w14:paraId="05CCD700" w14:textId="367B811E" w:rsidR="006A6B0C" w:rsidRPr="00E0485F" w:rsidRDefault="006A6B0C" w:rsidP="006A6B0C">
            <w:pPr>
              <w:rPr>
                <w:rFonts w:cstheme="minorHAnsi"/>
                <w:bCs/>
                <w:sz w:val="20"/>
                <w:szCs w:val="20"/>
              </w:rPr>
            </w:pPr>
            <w:r w:rsidRPr="00E0485F">
              <w:rPr>
                <w:rFonts w:cstheme="minorHAnsi"/>
                <w:bCs/>
                <w:sz w:val="20"/>
                <w:szCs w:val="20"/>
              </w:rPr>
              <w:t>1.</w:t>
            </w:r>
          </w:p>
        </w:tc>
        <w:tc>
          <w:tcPr>
            <w:tcW w:w="2645" w:type="dxa"/>
          </w:tcPr>
          <w:p w14:paraId="1E60BC58" w14:textId="081B8894" w:rsidR="006A6B0C" w:rsidRPr="00E0485F" w:rsidRDefault="006A6B0C" w:rsidP="006A6B0C">
            <w:pPr>
              <w:rPr>
                <w:rFonts w:cstheme="minorHAnsi"/>
                <w:bCs/>
                <w:sz w:val="20"/>
                <w:szCs w:val="20"/>
              </w:rPr>
            </w:pPr>
            <w:r w:rsidRPr="00E0485F">
              <w:rPr>
                <w:rFonts w:cstheme="minorHAnsi"/>
                <w:bCs/>
                <w:sz w:val="20"/>
                <w:szCs w:val="20"/>
              </w:rPr>
              <w:t>Drukarki etykiet</w:t>
            </w:r>
          </w:p>
        </w:tc>
        <w:tc>
          <w:tcPr>
            <w:tcW w:w="6412" w:type="dxa"/>
          </w:tcPr>
          <w:p w14:paraId="06062DE1" w14:textId="44C3A43A"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Interfejsy: USB i Ethernet.</w:t>
            </w:r>
          </w:p>
          <w:p w14:paraId="361AD3E0" w14:textId="034A539F"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Szerokość zadruku min. 56 mm.</w:t>
            </w:r>
          </w:p>
          <w:p w14:paraId="3E3F08A0" w14:textId="093518A6"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 xml:space="preserve">Rozdzielczość wydruku min. 300 </w:t>
            </w:r>
            <w:proofErr w:type="spellStart"/>
            <w:r w:rsidRPr="00E0485F">
              <w:rPr>
                <w:rFonts w:cstheme="minorHAnsi"/>
                <w:sz w:val="20"/>
                <w:szCs w:val="20"/>
              </w:rPr>
              <w:t>dpi</w:t>
            </w:r>
            <w:proofErr w:type="spellEnd"/>
            <w:r w:rsidRPr="00E0485F">
              <w:rPr>
                <w:rFonts w:cstheme="minorHAnsi"/>
                <w:sz w:val="20"/>
                <w:szCs w:val="20"/>
              </w:rPr>
              <w:t>.</w:t>
            </w:r>
          </w:p>
          <w:p w14:paraId="133AAA36" w14:textId="3FAE8A69"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Wymiary maksymalne: 140 x 250 x 180 mm (szer. x gł. x wys.).</w:t>
            </w:r>
          </w:p>
          <w:p w14:paraId="4CA0830D" w14:textId="6F87AA12"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Waga maksymalnie 2kg (netto).</w:t>
            </w:r>
          </w:p>
          <w:p w14:paraId="44D074B8" w14:textId="1D1BBC56"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 xml:space="preserve">Rodzaj druku: </w:t>
            </w:r>
            <w:proofErr w:type="spellStart"/>
            <w:r w:rsidRPr="00E0485F">
              <w:rPr>
                <w:rFonts w:cstheme="minorHAnsi"/>
                <w:sz w:val="20"/>
                <w:szCs w:val="20"/>
              </w:rPr>
              <w:t>termotransfer</w:t>
            </w:r>
            <w:proofErr w:type="spellEnd"/>
            <w:r w:rsidRPr="00E0485F">
              <w:rPr>
                <w:rFonts w:cstheme="minorHAnsi"/>
                <w:sz w:val="20"/>
                <w:szCs w:val="20"/>
              </w:rPr>
              <w:t xml:space="preserve"> i termiczny.</w:t>
            </w:r>
          </w:p>
          <w:p w14:paraId="00264F4B" w14:textId="45C38BBA" w:rsidR="00422CAB" w:rsidRPr="00422CAB" w:rsidRDefault="006A6B0C" w:rsidP="00457B7D">
            <w:pPr>
              <w:pStyle w:val="Akapitzlist"/>
              <w:numPr>
                <w:ilvl w:val="0"/>
                <w:numId w:val="30"/>
              </w:numPr>
              <w:ind w:left="322" w:hanging="322"/>
              <w:rPr>
                <w:rFonts w:cstheme="minorHAnsi"/>
                <w:b/>
                <w:sz w:val="20"/>
                <w:szCs w:val="20"/>
              </w:rPr>
            </w:pPr>
            <w:r w:rsidRPr="00E0485F">
              <w:rPr>
                <w:rFonts w:cstheme="minorHAnsi"/>
                <w:sz w:val="20"/>
                <w:szCs w:val="20"/>
              </w:rPr>
              <w:t>Kalibracja nośnika przy użyciu jednego przycisku na obudowie urz</w:t>
            </w:r>
            <w:r w:rsidR="00422CAB">
              <w:rPr>
                <w:rFonts w:cstheme="minorHAnsi"/>
                <w:sz w:val="20"/>
                <w:szCs w:val="20"/>
              </w:rPr>
              <w:t>ą</w:t>
            </w:r>
            <w:r w:rsidRPr="00E0485F">
              <w:rPr>
                <w:rFonts w:cstheme="minorHAnsi"/>
                <w:sz w:val="20"/>
                <w:szCs w:val="20"/>
              </w:rPr>
              <w:t>dz</w:t>
            </w:r>
            <w:r w:rsidR="00422CAB">
              <w:rPr>
                <w:rFonts w:cstheme="minorHAnsi"/>
                <w:sz w:val="20"/>
                <w:szCs w:val="20"/>
              </w:rPr>
              <w:t>e</w:t>
            </w:r>
            <w:r w:rsidRPr="00E0485F">
              <w:rPr>
                <w:rFonts w:cstheme="minorHAnsi"/>
                <w:sz w:val="20"/>
                <w:szCs w:val="20"/>
              </w:rPr>
              <w:t>nia</w:t>
            </w:r>
          </w:p>
        </w:tc>
      </w:tr>
      <w:tr w:rsidR="00422CAB" w:rsidRPr="00E0485F" w14:paraId="018FC9CD" w14:textId="77777777" w:rsidTr="00824673">
        <w:tc>
          <w:tcPr>
            <w:tcW w:w="571" w:type="dxa"/>
          </w:tcPr>
          <w:p w14:paraId="63D028CB" w14:textId="14A954BC" w:rsidR="00422CAB" w:rsidRPr="009168F3" w:rsidRDefault="00422CAB" w:rsidP="009168F3">
            <w:pPr>
              <w:rPr>
                <w:rFonts w:cstheme="minorHAnsi"/>
                <w:b/>
                <w:sz w:val="20"/>
                <w:szCs w:val="20"/>
              </w:rPr>
            </w:pPr>
            <w:r>
              <w:rPr>
                <w:rFonts w:cstheme="minorHAnsi"/>
                <w:b/>
                <w:sz w:val="20"/>
                <w:szCs w:val="20"/>
              </w:rPr>
              <w:t>2</w:t>
            </w:r>
          </w:p>
        </w:tc>
        <w:tc>
          <w:tcPr>
            <w:tcW w:w="2645" w:type="dxa"/>
          </w:tcPr>
          <w:p w14:paraId="76A2BEFD" w14:textId="21DAD8BA" w:rsidR="00422CAB" w:rsidRPr="009168F3" w:rsidRDefault="00613DF7" w:rsidP="009168F3">
            <w:pPr>
              <w:rPr>
                <w:rFonts w:cstheme="minorHAnsi"/>
                <w:b/>
                <w:sz w:val="20"/>
                <w:szCs w:val="20"/>
              </w:rPr>
            </w:pPr>
            <w:r>
              <w:rPr>
                <w:rFonts w:cstheme="minorHAnsi"/>
                <w:b/>
                <w:sz w:val="20"/>
                <w:szCs w:val="20"/>
              </w:rPr>
              <w:t xml:space="preserve">Materiały </w:t>
            </w:r>
            <w:r w:rsidR="00CC3B45">
              <w:rPr>
                <w:rFonts w:cstheme="minorHAnsi"/>
                <w:b/>
                <w:sz w:val="20"/>
                <w:szCs w:val="20"/>
              </w:rPr>
              <w:t>Eksploatacyjne</w:t>
            </w:r>
          </w:p>
        </w:tc>
        <w:tc>
          <w:tcPr>
            <w:tcW w:w="6412" w:type="dxa"/>
          </w:tcPr>
          <w:p w14:paraId="7B262614" w14:textId="12DB6D2E" w:rsidR="00422CAB" w:rsidRPr="00422CAB" w:rsidRDefault="00422CAB" w:rsidP="00457B7D">
            <w:pPr>
              <w:pStyle w:val="Akapitzlist"/>
              <w:numPr>
                <w:ilvl w:val="0"/>
                <w:numId w:val="40"/>
              </w:numPr>
              <w:ind w:left="357" w:hanging="357"/>
              <w:rPr>
                <w:rFonts w:cstheme="minorHAnsi"/>
                <w:b/>
                <w:sz w:val="20"/>
                <w:szCs w:val="20"/>
              </w:rPr>
            </w:pPr>
            <w:r w:rsidRPr="00422CAB">
              <w:rPr>
                <w:rFonts w:cstheme="minorHAnsi"/>
                <w:b/>
                <w:sz w:val="20"/>
                <w:szCs w:val="20"/>
              </w:rPr>
              <w:t>Do każdej drukarki należy dostarczyć komplet materiałów eksploatacyjnych</w:t>
            </w:r>
            <w:r>
              <w:rPr>
                <w:rFonts w:cstheme="minorHAnsi"/>
                <w:b/>
                <w:sz w:val="20"/>
                <w:szCs w:val="20"/>
              </w:rPr>
              <w:t xml:space="preserve"> zgodnie z poniższymi wymogami </w:t>
            </w:r>
          </w:p>
        </w:tc>
      </w:tr>
      <w:tr w:rsidR="006A6B0C" w:rsidRPr="00E0485F" w14:paraId="0465E8A1" w14:textId="77777777" w:rsidTr="00824673">
        <w:tc>
          <w:tcPr>
            <w:tcW w:w="571" w:type="dxa"/>
          </w:tcPr>
          <w:p w14:paraId="556968C3" w14:textId="03852217" w:rsidR="006A6B0C" w:rsidRPr="00E0485F" w:rsidRDefault="00CC3B45" w:rsidP="006A6B0C">
            <w:pPr>
              <w:rPr>
                <w:rFonts w:cstheme="minorHAnsi"/>
                <w:bCs/>
                <w:sz w:val="20"/>
                <w:szCs w:val="20"/>
              </w:rPr>
            </w:pPr>
            <w:r>
              <w:rPr>
                <w:rFonts w:cstheme="minorHAnsi"/>
                <w:bCs/>
                <w:sz w:val="20"/>
                <w:szCs w:val="20"/>
              </w:rPr>
              <w:t>2a</w:t>
            </w:r>
            <w:r w:rsidR="006A6B0C" w:rsidRPr="00E0485F">
              <w:rPr>
                <w:rFonts w:cstheme="minorHAnsi"/>
                <w:bCs/>
                <w:sz w:val="20"/>
                <w:szCs w:val="20"/>
              </w:rPr>
              <w:t>.</w:t>
            </w:r>
          </w:p>
        </w:tc>
        <w:tc>
          <w:tcPr>
            <w:tcW w:w="2645" w:type="dxa"/>
          </w:tcPr>
          <w:p w14:paraId="47E4EE76" w14:textId="25796BC1" w:rsidR="006A6B0C" w:rsidRPr="00E0485F" w:rsidRDefault="006A6B0C" w:rsidP="006A6B0C">
            <w:pPr>
              <w:rPr>
                <w:rFonts w:cstheme="minorHAnsi"/>
                <w:bCs/>
                <w:sz w:val="20"/>
                <w:szCs w:val="20"/>
              </w:rPr>
            </w:pPr>
            <w:r w:rsidRPr="00E0485F">
              <w:rPr>
                <w:rFonts w:cstheme="minorHAnsi"/>
                <w:bCs/>
                <w:sz w:val="20"/>
                <w:szCs w:val="20"/>
              </w:rPr>
              <w:t xml:space="preserve">Etykiety nielaminowane na skierowania, materiały, </w:t>
            </w:r>
            <w:proofErr w:type="spellStart"/>
            <w:r w:rsidRPr="00E0485F">
              <w:rPr>
                <w:rFonts w:cstheme="minorHAnsi"/>
                <w:bCs/>
                <w:sz w:val="20"/>
                <w:szCs w:val="20"/>
              </w:rPr>
              <w:t>odwapniacze</w:t>
            </w:r>
            <w:proofErr w:type="spellEnd"/>
            <w:r w:rsidRPr="00E0485F">
              <w:rPr>
                <w:rFonts w:cstheme="minorHAnsi"/>
                <w:bCs/>
                <w:sz w:val="20"/>
                <w:szCs w:val="20"/>
              </w:rPr>
              <w:t xml:space="preserve"> – </w:t>
            </w:r>
            <w:r w:rsidR="00CC3B45">
              <w:rPr>
                <w:rFonts w:cstheme="minorHAnsi"/>
                <w:bCs/>
                <w:sz w:val="20"/>
                <w:szCs w:val="20"/>
              </w:rPr>
              <w:t>3</w:t>
            </w:r>
            <w:r w:rsidRPr="00E0485F">
              <w:rPr>
                <w:rFonts w:cstheme="minorHAnsi"/>
                <w:bCs/>
                <w:sz w:val="20"/>
                <w:szCs w:val="20"/>
              </w:rPr>
              <w:t>.000 etykiet konfekcjonowanych na rolkach</w:t>
            </w:r>
            <w:r w:rsidR="00CC3B45">
              <w:rPr>
                <w:rFonts w:cstheme="minorHAnsi"/>
                <w:bCs/>
                <w:sz w:val="20"/>
                <w:szCs w:val="20"/>
              </w:rPr>
              <w:t xml:space="preserve"> dla każdej drukarki </w:t>
            </w:r>
          </w:p>
        </w:tc>
        <w:tc>
          <w:tcPr>
            <w:tcW w:w="6412" w:type="dxa"/>
          </w:tcPr>
          <w:p w14:paraId="4C203630" w14:textId="77777777"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Wymiary etykiety: 24 x 24 mm, rogi zaokrąglone.</w:t>
            </w:r>
          </w:p>
          <w:p w14:paraId="0ACBBA70" w14:textId="3F3D18B6"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 xml:space="preserve">Zastosowanie: do drukarek </w:t>
            </w:r>
            <w:proofErr w:type="spellStart"/>
            <w:r w:rsidRPr="00E0485F">
              <w:rPr>
                <w:rFonts w:cstheme="minorHAnsi"/>
                <w:sz w:val="20"/>
                <w:szCs w:val="20"/>
              </w:rPr>
              <w:t>termotransferowych</w:t>
            </w:r>
            <w:proofErr w:type="spellEnd"/>
            <w:r w:rsidRPr="00E0485F">
              <w:rPr>
                <w:rFonts w:cstheme="minorHAnsi"/>
                <w:sz w:val="20"/>
                <w:szCs w:val="20"/>
              </w:rPr>
              <w:t>, kompatybilne z zaoferowaną drukarką etykiet i taśmami barwiącymi</w:t>
            </w:r>
          </w:p>
          <w:p w14:paraId="44BC1CD9" w14:textId="77777777"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Materiał etykiety: folia z tworzywa sztucznego.</w:t>
            </w:r>
          </w:p>
          <w:p w14:paraId="7FAB9994" w14:textId="77777777"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Rodzaj kleju: akrylowy.</w:t>
            </w:r>
          </w:p>
          <w:p w14:paraId="752FC06B" w14:textId="77777777"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Nawój: pojedynczy</w:t>
            </w:r>
          </w:p>
          <w:p w14:paraId="349CF4BE" w14:textId="43F5BA3D"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Wymagana odporność na krótkotrwały kontakt z agresywnymi chemikaliami (kwasy, alkohole, pochodne benzenu – m.in. ksylen), bez odporności na mechaniczne ścieranie zadruku na mokro w agresywnym roztworze przed wyschnięciem zadrukowanej etykiety.</w:t>
            </w:r>
          </w:p>
        </w:tc>
      </w:tr>
      <w:tr w:rsidR="006A6B0C" w:rsidRPr="00E0485F" w14:paraId="3DCFD53E" w14:textId="77777777" w:rsidTr="00824673">
        <w:tc>
          <w:tcPr>
            <w:tcW w:w="571" w:type="dxa"/>
          </w:tcPr>
          <w:p w14:paraId="43BB9CBD" w14:textId="69EE290E" w:rsidR="006A6B0C" w:rsidRPr="00E0485F" w:rsidRDefault="006A6B0C" w:rsidP="006A6B0C">
            <w:pPr>
              <w:rPr>
                <w:rFonts w:cstheme="minorHAnsi"/>
                <w:bCs/>
                <w:sz w:val="20"/>
                <w:szCs w:val="20"/>
              </w:rPr>
            </w:pPr>
            <w:r w:rsidRPr="00E0485F">
              <w:rPr>
                <w:rFonts w:cstheme="minorHAnsi"/>
                <w:bCs/>
                <w:sz w:val="20"/>
                <w:szCs w:val="20"/>
              </w:rPr>
              <w:lastRenderedPageBreak/>
              <w:t>2</w:t>
            </w:r>
            <w:r w:rsidR="00CC3B45">
              <w:rPr>
                <w:rFonts w:cstheme="minorHAnsi"/>
                <w:bCs/>
                <w:sz w:val="20"/>
                <w:szCs w:val="20"/>
              </w:rPr>
              <w:t>b</w:t>
            </w:r>
            <w:r w:rsidRPr="00E0485F">
              <w:rPr>
                <w:rFonts w:cstheme="minorHAnsi"/>
                <w:bCs/>
                <w:sz w:val="20"/>
                <w:szCs w:val="20"/>
              </w:rPr>
              <w:t>.</w:t>
            </w:r>
          </w:p>
        </w:tc>
        <w:tc>
          <w:tcPr>
            <w:tcW w:w="2645" w:type="dxa"/>
          </w:tcPr>
          <w:p w14:paraId="0F78D949" w14:textId="3E2782B6" w:rsidR="006A6B0C" w:rsidRPr="00E0485F" w:rsidRDefault="006A6B0C" w:rsidP="006A6B0C">
            <w:pPr>
              <w:rPr>
                <w:rFonts w:cstheme="minorHAnsi"/>
                <w:bCs/>
                <w:sz w:val="20"/>
                <w:szCs w:val="20"/>
              </w:rPr>
            </w:pPr>
            <w:r w:rsidRPr="00E0485F">
              <w:rPr>
                <w:rFonts w:cstheme="minorHAnsi"/>
                <w:bCs/>
                <w:sz w:val="20"/>
                <w:szCs w:val="20"/>
              </w:rPr>
              <w:t xml:space="preserve">Taśma </w:t>
            </w:r>
            <w:proofErr w:type="spellStart"/>
            <w:r w:rsidRPr="00E0485F">
              <w:rPr>
                <w:rFonts w:cstheme="minorHAnsi"/>
                <w:bCs/>
                <w:sz w:val="20"/>
                <w:szCs w:val="20"/>
              </w:rPr>
              <w:t>termotransferowa</w:t>
            </w:r>
            <w:proofErr w:type="spellEnd"/>
            <w:r w:rsidRPr="00E0485F">
              <w:rPr>
                <w:rFonts w:cstheme="minorHAnsi"/>
                <w:bCs/>
                <w:sz w:val="20"/>
                <w:szCs w:val="20"/>
              </w:rPr>
              <w:t xml:space="preserve"> żywiczna do etykiet nielaminowanych – liczba rolek niezbędna do zadrukowania </w:t>
            </w:r>
            <w:r w:rsidR="00CC3B45">
              <w:rPr>
                <w:rFonts w:cstheme="minorHAnsi"/>
                <w:bCs/>
                <w:sz w:val="20"/>
                <w:szCs w:val="20"/>
              </w:rPr>
              <w:t>3</w:t>
            </w:r>
            <w:r w:rsidRPr="00E0485F">
              <w:rPr>
                <w:rFonts w:cstheme="minorHAnsi"/>
                <w:bCs/>
                <w:sz w:val="20"/>
                <w:szCs w:val="20"/>
              </w:rPr>
              <w:t>.000 etykiet z pkt. 1</w:t>
            </w:r>
            <w:r w:rsidR="00CC3B45">
              <w:rPr>
                <w:rFonts w:cstheme="minorHAnsi"/>
                <w:bCs/>
                <w:sz w:val="20"/>
                <w:szCs w:val="20"/>
              </w:rPr>
              <w:t xml:space="preserve"> dla każdej drukarki </w:t>
            </w:r>
          </w:p>
        </w:tc>
        <w:tc>
          <w:tcPr>
            <w:tcW w:w="6412" w:type="dxa"/>
          </w:tcPr>
          <w:p w14:paraId="6BDCCAAF" w14:textId="77777777" w:rsidR="006A6B0C" w:rsidRPr="00E0485F" w:rsidRDefault="006A6B0C" w:rsidP="00457B7D">
            <w:pPr>
              <w:pStyle w:val="Akapitzlist"/>
              <w:numPr>
                <w:ilvl w:val="0"/>
                <w:numId w:val="30"/>
              </w:numPr>
              <w:ind w:left="322" w:hanging="284"/>
              <w:rPr>
                <w:rFonts w:cstheme="minorHAnsi"/>
                <w:sz w:val="20"/>
                <w:szCs w:val="20"/>
              </w:rPr>
            </w:pPr>
            <w:r w:rsidRPr="00E0485F">
              <w:rPr>
                <w:rFonts w:cstheme="minorHAnsi"/>
                <w:sz w:val="20"/>
                <w:szCs w:val="20"/>
              </w:rPr>
              <w:t>Typ taśmy: żywiczna.</w:t>
            </w:r>
          </w:p>
          <w:p w14:paraId="10588155" w14:textId="77777777" w:rsidR="006A6B0C" w:rsidRPr="00E0485F" w:rsidRDefault="006A6B0C" w:rsidP="00457B7D">
            <w:pPr>
              <w:pStyle w:val="Akapitzlist"/>
              <w:numPr>
                <w:ilvl w:val="0"/>
                <w:numId w:val="30"/>
              </w:numPr>
              <w:ind w:left="322" w:hanging="284"/>
              <w:rPr>
                <w:rFonts w:cstheme="minorHAnsi"/>
                <w:sz w:val="20"/>
                <w:szCs w:val="20"/>
              </w:rPr>
            </w:pPr>
            <w:r w:rsidRPr="00E0485F">
              <w:rPr>
                <w:rFonts w:cstheme="minorHAnsi"/>
                <w:sz w:val="20"/>
                <w:szCs w:val="20"/>
              </w:rPr>
              <w:t>Kolor zadruku: czarny.</w:t>
            </w:r>
          </w:p>
          <w:p w14:paraId="2E6640C5" w14:textId="77777777" w:rsidR="006A6B0C" w:rsidRPr="00E0485F" w:rsidRDefault="006A6B0C" w:rsidP="00457B7D">
            <w:pPr>
              <w:pStyle w:val="Akapitzlist"/>
              <w:numPr>
                <w:ilvl w:val="0"/>
                <w:numId w:val="30"/>
              </w:numPr>
              <w:ind w:left="322" w:hanging="284"/>
              <w:rPr>
                <w:rFonts w:cstheme="minorHAnsi"/>
                <w:sz w:val="20"/>
                <w:szCs w:val="20"/>
              </w:rPr>
            </w:pPr>
            <w:r w:rsidRPr="00E0485F">
              <w:rPr>
                <w:rFonts w:cstheme="minorHAnsi"/>
                <w:sz w:val="20"/>
                <w:szCs w:val="20"/>
              </w:rPr>
              <w:t xml:space="preserve">Szerokość: min. 30 mm, </w:t>
            </w:r>
          </w:p>
          <w:p w14:paraId="2A3491F3" w14:textId="23CF8376" w:rsidR="006A6B0C" w:rsidRPr="00E0485F" w:rsidRDefault="006A6B0C" w:rsidP="00457B7D">
            <w:pPr>
              <w:pStyle w:val="Akapitzlist"/>
              <w:numPr>
                <w:ilvl w:val="0"/>
                <w:numId w:val="30"/>
              </w:numPr>
              <w:ind w:left="322" w:hanging="284"/>
              <w:rPr>
                <w:rFonts w:cstheme="minorHAnsi"/>
                <w:sz w:val="20"/>
                <w:szCs w:val="20"/>
              </w:rPr>
            </w:pPr>
            <w:r w:rsidRPr="00E0485F">
              <w:rPr>
                <w:rFonts w:cstheme="minorHAnsi"/>
                <w:sz w:val="20"/>
                <w:szCs w:val="20"/>
              </w:rPr>
              <w:t>Przy zastosowaniu kompatybilnych drukarek oraz etykiet osiągalna jest odporność na krótkotrwały kontakt z agresywnymi chemikaliami (kwasy, alkohole, pochodne benzenu – m.in. ksylen), bez odporności na mechaniczne ścieranie zadruku na mokro w agresywnym roztworze przed wyschnięciem zadrukowanej etykiety.</w:t>
            </w:r>
          </w:p>
        </w:tc>
      </w:tr>
      <w:tr w:rsidR="006A6B0C" w:rsidRPr="00E0485F" w14:paraId="543A589F" w14:textId="77777777" w:rsidTr="00824673">
        <w:tc>
          <w:tcPr>
            <w:tcW w:w="571" w:type="dxa"/>
          </w:tcPr>
          <w:p w14:paraId="617108A0" w14:textId="0CCE516B" w:rsidR="006A6B0C" w:rsidRPr="00E0485F" w:rsidRDefault="00CC3B45" w:rsidP="006A6B0C">
            <w:pPr>
              <w:rPr>
                <w:rFonts w:cstheme="minorHAnsi"/>
                <w:bCs/>
                <w:sz w:val="20"/>
                <w:szCs w:val="20"/>
              </w:rPr>
            </w:pPr>
            <w:r>
              <w:rPr>
                <w:rFonts w:cstheme="minorHAnsi"/>
                <w:bCs/>
                <w:sz w:val="20"/>
                <w:szCs w:val="20"/>
              </w:rPr>
              <w:t>2c</w:t>
            </w:r>
            <w:r w:rsidR="006A6B0C" w:rsidRPr="00E0485F">
              <w:rPr>
                <w:rFonts w:cstheme="minorHAnsi"/>
                <w:bCs/>
                <w:sz w:val="20"/>
                <w:szCs w:val="20"/>
              </w:rPr>
              <w:t>.</w:t>
            </w:r>
          </w:p>
        </w:tc>
        <w:tc>
          <w:tcPr>
            <w:tcW w:w="2645" w:type="dxa"/>
          </w:tcPr>
          <w:p w14:paraId="4864DE5B" w14:textId="62162C6B" w:rsidR="006A6B0C" w:rsidRPr="00E0485F" w:rsidRDefault="006A6B0C" w:rsidP="006A6B0C">
            <w:pPr>
              <w:rPr>
                <w:rFonts w:cstheme="minorHAnsi"/>
                <w:bCs/>
                <w:sz w:val="20"/>
                <w:szCs w:val="20"/>
              </w:rPr>
            </w:pPr>
            <w:r w:rsidRPr="00E0485F">
              <w:rPr>
                <w:rFonts w:cstheme="minorHAnsi"/>
                <w:bCs/>
                <w:sz w:val="20"/>
                <w:szCs w:val="20"/>
              </w:rPr>
              <w:t>Etykiety nielaminowane na szkiełka mikroskopowe – 5.000</w:t>
            </w:r>
            <w:r w:rsidR="00CC3B45">
              <w:rPr>
                <w:rFonts w:cstheme="minorHAnsi"/>
                <w:bCs/>
                <w:sz w:val="20"/>
                <w:szCs w:val="20"/>
              </w:rPr>
              <w:t xml:space="preserve"> dla każdej drukarki </w:t>
            </w:r>
          </w:p>
        </w:tc>
        <w:tc>
          <w:tcPr>
            <w:tcW w:w="6412" w:type="dxa"/>
          </w:tcPr>
          <w:p w14:paraId="72317F37" w14:textId="208C707D" w:rsidR="006A6B0C" w:rsidRPr="00E0485F" w:rsidRDefault="006A6B0C" w:rsidP="00457B7D">
            <w:pPr>
              <w:pStyle w:val="Akapitzlist"/>
              <w:numPr>
                <w:ilvl w:val="0"/>
                <w:numId w:val="30"/>
              </w:numPr>
              <w:ind w:left="322" w:hanging="284"/>
              <w:rPr>
                <w:rFonts w:cstheme="minorHAnsi"/>
                <w:sz w:val="20"/>
                <w:szCs w:val="20"/>
              </w:rPr>
            </w:pPr>
            <w:r w:rsidRPr="00E0485F">
              <w:rPr>
                <w:rFonts w:cstheme="minorHAnsi"/>
                <w:sz w:val="20"/>
                <w:szCs w:val="20"/>
              </w:rPr>
              <w:t>konfekcjonowanych na rolkach</w:t>
            </w:r>
          </w:p>
          <w:p w14:paraId="6FEA44B5" w14:textId="77777777" w:rsidR="006A6B0C" w:rsidRPr="00E0485F" w:rsidRDefault="006A6B0C" w:rsidP="00457B7D">
            <w:pPr>
              <w:pStyle w:val="Akapitzlist"/>
              <w:numPr>
                <w:ilvl w:val="0"/>
                <w:numId w:val="30"/>
              </w:numPr>
              <w:ind w:left="322" w:hanging="284"/>
              <w:rPr>
                <w:rFonts w:cstheme="minorHAnsi"/>
                <w:sz w:val="20"/>
                <w:szCs w:val="20"/>
              </w:rPr>
            </w:pPr>
            <w:r w:rsidRPr="00E0485F">
              <w:rPr>
                <w:rFonts w:cstheme="minorHAnsi"/>
                <w:sz w:val="20"/>
                <w:szCs w:val="20"/>
              </w:rPr>
              <w:t>Wymiary etykiety: 24 x 24 mm, rogi zaokrąglone.</w:t>
            </w:r>
          </w:p>
          <w:p w14:paraId="095ACAF8" w14:textId="163B8E97" w:rsidR="006A6B0C" w:rsidRPr="00E0485F" w:rsidRDefault="006A6B0C" w:rsidP="00457B7D">
            <w:pPr>
              <w:pStyle w:val="Akapitzlist"/>
              <w:numPr>
                <w:ilvl w:val="0"/>
                <w:numId w:val="30"/>
              </w:numPr>
              <w:ind w:left="322" w:hanging="284"/>
              <w:rPr>
                <w:rFonts w:cstheme="minorHAnsi"/>
                <w:sz w:val="20"/>
                <w:szCs w:val="20"/>
              </w:rPr>
            </w:pPr>
            <w:r w:rsidRPr="00E0485F">
              <w:rPr>
                <w:rFonts w:cstheme="minorHAnsi"/>
                <w:sz w:val="20"/>
                <w:szCs w:val="20"/>
              </w:rPr>
              <w:t xml:space="preserve">Zastosowanie: do drukarek </w:t>
            </w:r>
            <w:proofErr w:type="spellStart"/>
            <w:r w:rsidRPr="00E0485F">
              <w:rPr>
                <w:rFonts w:cstheme="minorHAnsi"/>
                <w:sz w:val="20"/>
                <w:szCs w:val="20"/>
              </w:rPr>
              <w:t>termotransferowych</w:t>
            </w:r>
            <w:proofErr w:type="spellEnd"/>
            <w:r w:rsidRPr="00E0485F">
              <w:rPr>
                <w:rFonts w:cstheme="minorHAnsi"/>
                <w:sz w:val="20"/>
                <w:szCs w:val="20"/>
              </w:rPr>
              <w:t>, kompatybilne z oferowanymi drukarkami etykiet i taśmami barwiącymi</w:t>
            </w:r>
          </w:p>
          <w:p w14:paraId="7B293F44" w14:textId="77777777" w:rsidR="006A6B0C" w:rsidRPr="00E0485F" w:rsidRDefault="006A6B0C" w:rsidP="00457B7D">
            <w:pPr>
              <w:pStyle w:val="Akapitzlist"/>
              <w:numPr>
                <w:ilvl w:val="0"/>
                <w:numId w:val="30"/>
              </w:numPr>
              <w:ind w:left="322" w:hanging="284"/>
              <w:rPr>
                <w:rFonts w:cstheme="minorHAnsi"/>
                <w:sz w:val="20"/>
                <w:szCs w:val="20"/>
              </w:rPr>
            </w:pPr>
            <w:r w:rsidRPr="00E0485F">
              <w:rPr>
                <w:rFonts w:cstheme="minorHAnsi"/>
                <w:sz w:val="20"/>
                <w:szCs w:val="20"/>
              </w:rPr>
              <w:t>Materiał etykiety: folia z tworzywa sztucznego.</w:t>
            </w:r>
          </w:p>
          <w:p w14:paraId="786D163A" w14:textId="77777777" w:rsidR="006A6B0C" w:rsidRPr="00E0485F" w:rsidRDefault="006A6B0C" w:rsidP="00457B7D">
            <w:pPr>
              <w:pStyle w:val="Akapitzlist"/>
              <w:numPr>
                <w:ilvl w:val="0"/>
                <w:numId w:val="30"/>
              </w:numPr>
              <w:ind w:left="322" w:hanging="284"/>
              <w:rPr>
                <w:rFonts w:cstheme="minorHAnsi"/>
                <w:sz w:val="20"/>
                <w:szCs w:val="20"/>
              </w:rPr>
            </w:pPr>
            <w:r w:rsidRPr="00E0485F">
              <w:rPr>
                <w:rFonts w:cstheme="minorHAnsi"/>
                <w:sz w:val="20"/>
                <w:szCs w:val="20"/>
              </w:rPr>
              <w:t>Rodzaj kleju: akrylowy.</w:t>
            </w:r>
          </w:p>
          <w:p w14:paraId="0BFA9919" w14:textId="77777777" w:rsidR="006A6B0C" w:rsidRPr="00E0485F" w:rsidRDefault="006A6B0C" w:rsidP="00457B7D">
            <w:pPr>
              <w:pStyle w:val="Akapitzlist"/>
              <w:numPr>
                <w:ilvl w:val="0"/>
                <w:numId w:val="30"/>
              </w:numPr>
              <w:ind w:left="322" w:hanging="284"/>
              <w:rPr>
                <w:rFonts w:cstheme="minorHAnsi"/>
                <w:sz w:val="20"/>
                <w:szCs w:val="20"/>
              </w:rPr>
            </w:pPr>
            <w:r w:rsidRPr="00E0485F">
              <w:rPr>
                <w:rFonts w:cstheme="minorHAnsi"/>
                <w:sz w:val="20"/>
                <w:szCs w:val="20"/>
              </w:rPr>
              <w:t>Nawój: pojedynczy.</w:t>
            </w:r>
          </w:p>
          <w:p w14:paraId="60B3290A" w14:textId="27D00875" w:rsidR="006A6B0C" w:rsidRPr="00E0485F" w:rsidRDefault="006A6B0C" w:rsidP="00457B7D">
            <w:pPr>
              <w:pStyle w:val="Akapitzlist"/>
              <w:numPr>
                <w:ilvl w:val="0"/>
                <w:numId w:val="30"/>
              </w:numPr>
              <w:ind w:left="322" w:hanging="284"/>
              <w:rPr>
                <w:rFonts w:cstheme="minorHAnsi"/>
                <w:sz w:val="20"/>
                <w:szCs w:val="20"/>
              </w:rPr>
            </w:pPr>
            <w:r w:rsidRPr="00E0485F">
              <w:rPr>
                <w:rFonts w:cstheme="minorHAnsi"/>
                <w:sz w:val="20"/>
                <w:szCs w:val="20"/>
              </w:rPr>
              <w:t>Wymagana odporność na kontakt z agresywnymi chemikaliami (kwasy, alkohole, pochodne benzenu – m.in. ksylen), wraz odpornością na mechaniczne ścieranie zadruku na mokro w agresywnym roztworze przed wyschnięciem zadrukowanej etykiety.</w:t>
            </w:r>
          </w:p>
        </w:tc>
      </w:tr>
      <w:tr w:rsidR="006A6B0C" w:rsidRPr="00E0485F" w14:paraId="347F0C96" w14:textId="77777777" w:rsidTr="00824673">
        <w:tc>
          <w:tcPr>
            <w:tcW w:w="571" w:type="dxa"/>
          </w:tcPr>
          <w:p w14:paraId="7E9DE161" w14:textId="07B2E7B5" w:rsidR="006A6B0C" w:rsidRPr="00E0485F" w:rsidRDefault="00CC3B45" w:rsidP="006A6B0C">
            <w:pPr>
              <w:rPr>
                <w:rFonts w:cstheme="minorHAnsi"/>
                <w:bCs/>
                <w:sz w:val="20"/>
                <w:szCs w:val="20"/>
              </w:rPr>
            </w:pPr>
            <w:r>
              <w:rPr>
                <w:rFonts w:cstheme="minorHAnsi"/>
                <w:bCs/>
                <w:sz w:val="20"/>
                <w:szCs w:val="20"/>
              </w:rPr>
              <w:t>2d</w:t>
            </w:r>
            <w:r w:rsidR="006A6B0C" w:rsidRPr="00E0485F">
              <w:rPr>
                <w:rFonts w:cstheme="minorHAnsi"/>
                <w:bCs/>
                <w:sz w:val="20"/>
                <w:szCs w:val="20"/>
              </w:rPr>
              <w:t>.</w:t>
            </w:r>
          </w:p>
        </w:tc>
        <w:tc>
          <w:tcPr>
            <w:tcW w:w="2645" w:type="dxa"/>
          </w:tcPr>
          <w:p w14:paraId="6A1C2114" w14:textId="756FAE44" w:rsidR="006A6B0C" w:rsidRPr="00E0485F" w:rsidRDefault="006A6B0C" w:rsidP="006A6B0C">
            <w:pPr>
              <w:rPr>
                <w:rFonts w:cstheme="minorHAnsi"/>
                <w:sz w:val="20"/>
                <w:szCs w:val="20"/>
              </w:rPr>
            </w:pPr>
            <w:r w:rsidRPr="00E0485F">
              <w:rPr>
                <w:rFonts w:cstheme="minorHAnsi"/>
                <w:sz w:val="20"/>
                <w:szCs w:val="20"/>
              </w:rPr>
              <w:t xml:space="preserve">Taśma </w:t>
            </w:r>
            <w:proofErr w:type="spellStart"/>
            <w:r w:rsidRPr="00E0485F">
              <w:rPr>
                <w:rFonts w:cstheme="minorHAnsi"/>
                <w:sz w:val="20"/>
                <w:szCs w:val="20"/>
              </w:rPr>
              <w:t>termotransferowa</w:t>
            </w:r>
            <w:proofErr w:type="spellEnd"/>
            <w:r w:rsidRPr="00E0485F">
              <w:rPr>
                <w:rFonts w:cstheme="minorHAnsi"/>
                <w:sz w:val="20"/>
                <w:szCs w:val="20"/>
              </w:rPr>
              <w:t xml:space="preserve"> żywiczna do etykiet nielaminowanych – liczba rolek niezbędna do zadrukowania 5.000 etykiet z pkt. 3</w:t>
            </w:r>
            <w:r w:rsidR="00CC3B45">
              <w:rPr>
                <w:rFonts w:cstheme="minorHAnsi"/>
                <w:sz w:val="20"/>
                <w:szCs w:val="20"/>
              </w:rPr>
              <w:t xml:space="preserve"> dla każdej drukarki </w:t>
            </w:r>
          </w:p>
          <w:p w14:paraId="09DC38A8" w14:textId="77777777" w:rsidR="006A6B0C" w:rsidRPr="00E0485F" w:rsidRDefault="006A6B0C" w:rsidP="006A6B0C">
            <w:pPr>
              <w:rPr>
                <w:rFonts w:cstheme="minorHAnsi"/>
                <w:bCs/>
                <w:sz w:val="20"/>
                <w:szCs w:val="20"/>
              </w:rPr>
            </w:pPr>
          </w:p>
        </w:tc>
        <w:tc>
          <w:tcPr>
            <w:tcW w:w="6412" w:type="dxa"/>
          </w:tcPr>
          <w:p w14:paraId="326038E6" w14:textId="340C5BA5"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 xml:space="preserve">Zastosowanie: do drukarek </w:t>
            </w:r>
            <w:proofErr w:type="spellStart"/>
            <w:r w:rsidRPr="00E0485F">
              <w:rPr>
                <w:rFonts w:cstheme="minorHAnsi"/>
                <w:sz w:val="20"/>
                <w:szCs w:val="20"/>
              </w:rPr>
              <w:t>termotransferowych</w:t>
            </w:r>
            <w:proofErr w:type="spellEnd"/>
            <w:r w:rsidRPr="00E0485F">
              <w:rPr>
                <w:rFonts w:cstheme="minorHAnsi"/>
                <w:sz w:val="20"/>
                <w:szCs w:val="20"/>
              </w:rPr>
              <w:t>, kompatybilne z oferowanymi drukarkami etykiet i etykietami z pkt. 3</w:t>
            </w:r>
          </w:p>
          <w:p w14:paraId="3073916B" w14:textId="77777777"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Typ taśmy: żywiczna.</w:t>
            </w:r>
          </w:p>
          <w:p w14:paraId="5C9E82BF" w14:textId="77777777"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Kolor zadruku: czarny.</w:t>
            </w:r>
          </w:p>
          <w:p w14:paraId="480AC12A" w14:textId="77777777"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Szerokość min. 30 mm.</w:t>
            </w:r>
          </w:p>
          <w:p w14:paraId="60764698" w14:textId="5FA131B0"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Przy zastosowaniu kompatybilnych drukarek oraz etykiet wymagana odporność na kontakt z agresywnymi chemikaliami (kwasy, alkohole, pochodne benzenu – m.in. ksylen), wraz z odpornością na mechaniczne ścieranie zadruku na mokro w agresywnym roztworze przed wyschnięciem zadrukowanej etykiety.</w:t>
            </w:r>
          </w:p>
        </w:tc>
      </w:tr>
      <w:tr w:rsidR="006A6B0C" w:rsidRPr="00E0485F" w14:paraId="36E1C049" w14:textId="77777777" w:rsidTr="00824673">
        <w:tc>
          <w:tcPr>
            <w:tcW w:w="571" w:type="dxa"/>
          </w:tcPr>
          <w:p w14:paraId="031CF9C9" w14:textId="587D6AA7" w:rsidR="006A6B0C" w:rsidRPr="00E0485F" w:rsidRDefault="00CC3B45" w:rsidP="006A6B0C">
            <w:pPr>
              <w:rPr>
                <w:rFonts w:cstheme="minorHAnsi"/>
                <w:bCs/>
                <w:sz w:val="20"/>
                <w:szCs w:val="20"/>
              </w:rPr>
            </w:pPr>
            <w:r>
              <w:rPr>
                <w:rFonts w:cstheme="minorHAnsi"/>
                <w:bCs/>
                <w:sz w:val="20"/>
                <w:szCs w:val="20"/>
              </w:rPr>
              <w:t>2e</w:t>
            </w:r>
            <w:r w:rsidR="006A6B0C" w:rsidRPr="00E0485F">
              <w:rPr>
                <w:rFonts w:cstheme="minorHAnsi"/>
                <w:bCs/>
                <w:sz w:val="20"/>
                <w:szCs w:val="20"/>
              </w:rPr>
              <w:t>.</w:t>
            </w:r>
          </w:p>
        </w:tc>
        <w:tc>
          <w:tcPr>
            <w:tcW w:w="2645" w:type="dxa"/>
          </w:tcPr>
          <w:p w14:paraId="09A74447" w14:textId="3E1F2F6F" w:rsidR="006A6B0C" w:rsidRPr="00E0485F" w:rsidRDefault="006A6B0C" w:rsidP="006A6B0C">
            <w:pPr>
              <w:rPr>
                <w:rFonts w:cstheme="minorHAnsi"/>
                <w:bCs/>
                <w:sz w:val="20"/>
                <w:szCs w:val="20"/>
              </w:rPr>
            </w:pPr>
            <w:r w:rsidRPr="00E0485F">
              <w:rPr>
                <w:rFonts w:cstheme="minorHAnsi"/>
                <w:bCs/>
                <w:sz w:val="20"/>
                <w:szCs w:val="20"/>
              </w:rPr>
              <w:t xml:space="preserve">Taśma </w:t>
            </w:r>
            <w:proofErr w:type="spellStart"/>
            <w:r w:rsidRPr="00E0485F">
              <w:rPr>
                <w:rFonts w:cstheme="minorHAnsi"/>
                <w:bCs/>
                <w:sz w:val="20"/>
                <w:szCs w:val="20"/>
              </w:rPr>
              <w:t>termotransferowa</w:t>
            </w:r>
            <w:proofErr w:type="spellEnd"/>
            <w:r w:rsidRPr="00E0485F">
              <w:rPr>
                <w:rFonts w:cstheme="minorHAnsi"/>
                <w:bCs/>
                <w:sz w:val="20"/>
                <w:szCs w:val="20"/>
              </w:rPr>
              <w:t xml:space="preserve"> żywiczna do etykiet z warstwą laminującą – </w:t>
            </w:r>
            <w:r w:rsidR="00CC3B45">
              <w:rPr>
                <w:rFonts w:cstheme="minorHAnsi"/>
                <w:bCs/>
                <w:sz w:val="20"/>
                <w:szCs w:val="20"/>
              </w:rPr>
              <w:t>1</w:t>
            </w:r>
            <w:r w:rsidRPr="00E0485F">
              <w:rPr>
                <w:rFonts w:cstheme="minorHAnsi"/>
                <w:bCs/>
                <w:sz w:val="20"/>
                <w:szCs w:val="20"/>
              </w:rPr>
              <w:t xml:space="preserve"> rolk</w:t>
            </w:r>
            <w:r w:rsidR="00CC3B45">
              <w:rPr>
                <w:rFonts w:cstheme="minorHAnsi"/>
                <w:bCs/>
                <w:sz w:val="20"/>
                <w:szCs w:val="20"/>
              </w:rPr>
              <w:t xml:space="preserve">a do każdej drukarki </w:t>
            </w:r>
          </w:p>
        </w:tc>
        <w:tc>
          <w:tcPr>
            <w:tcW w:w="6412" w:type="dxa"/>
          </w:tcPr>
          <w:p w14:paraId="3D08D710" w14:textId="77777777"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 xml:space="preserve">Zastosowanie: do zaoferowanych drukarek </w:t>
            </w:r>
            <w:proofErr w:type="spellStart"/>
            <w:r w:rsidRPr="00E0485F">
              <w:rPr>
                <w:rFonts w:cstheme="minorHAnsi"/>
                <w:sz w:val="20"/>
                <w:szCs w:val="20"/>
              </w:rPr>
              <w:t>termotransferowych</w:t>
            </w:r>
            <w:proofErr w:type="spellEnd"/>
            <w:r w:rsidRPr="00E0485F">
              <w:rPr>
                <w:rFonts w:cstheme="minorHAnsi"/>
                <w:sz w:val="20"/>
                <w:szCs w:val="20"/>
              </w:rPr>
              <w:t xml:space="preserve"> </w:t>
            </w:r>
          </w:p>
          <w:p w14:paraId="267FC9C1" w14:textId="298060A8"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Typ taśmy: żywiczna – do etykiet foliowych</w:t>
            </w:r>
          </w:p>
          <w:p w14:paraId="0F6BB2C1" w14:textId="11509BA0"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Kolor zadruku: czarny</w:t>
            </w:r>
          </w:p>
          <w:p w14:paraId="31B54E16" w14:textId="388F60F7"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Długość: 74m (±0.5%)</w:t>
            </w:r>
          </w:p>
          <w:p w14:paraId="13816FC5" w14:textId="6C7DD4FD"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Szerokość: 57mm (+0.0/-1.0mm)</w:t>
            </w:r>
          </w:p>
          <w:p w14:paraId="70F30A5F" w14:textId="1843E2BB"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 xml:space="preserve">Do etykiet z warstwą laminujących stosowanych w </w:t>
            </w:r>
            <w:proofErr w:type="spellStart"/>
            <w:r w:rsidRPr="00E0485F">
              <w:rPr>
                <w:rFonts w:cstheme="minorHAnsi"/>
                <w:sz w:val="20"/>
                <w:szCs w:val="20"/>
              </w:rPr>
              <w:t>barwieniach</w:t>
            </w:r>
            <w:proofErr w:type="spellEnd"/>
            <w:r w:rsidRPr="00E0485F">
              <w:rPr>
                <w:rFonts w:cstheme="minorHAnsi"/>
                <w:sz w:val="20"/>
                <w:szCs w:val="20"/>
              </w:rPr>
              <w:t xml:space="preserve"> immunohistochemicznych</w:t>
            </w:r>
          </w:p>
        </w:tc>
      </w:tr>
      <w:tr w:rsidR="006A6B0C" w:rsidRPr="00E0485F" w14:paraId="4A27F0E9" w14:textId="77777777" w:rsidTr="00824673">
        <w:tc>
          <w:tcPr>
            <w:tcW w:w="571" w:type="dxa"/>
          </w:tcPr>
          <w:p w14:paraId="071811CE" w14:textId="4D6B9229" w:rsidR="006A6B0C" w:rsidRPr="00E0485F" w:rsidRDefault="00CC3B45" w:rsidP="006A6B0C">
            <w:pPr>
              <w:rPr>
                <w:rFonts w:cstheme="minorHAnsi"/>
                <w:bCs/>
                <w:sz w:val="20"/>
                <w:szCs w:val="20"/>
              </w:rPr>
            </w:pPr>
            <w:r>
              <w:rPr>
                <w:rFonts w:cstheme="minorHAnsi"/>
                <w:bCs/>
                <w:sz w:val="20"/>
                <w:szCs w:val="20"/>
              </w:rPr>
              <w:t>2f</w:t>
            </w:r>
            <w:r w:rsidR="006A6B0C" w:rsidRPr="00E0485F">
              <w:rPr>
                <w:rFonts w:cstheme="minorHAnsi"/>
                <w:bCs/>
                <w:sz w:val="20"/>
                <w:szCs w:val="20"/>
              </w:rPr>
              <w:t>.</w:t>
            </w:r>
          </w:p>
        </w:tc>
        <w:tc>
          <w:tcPr>
            <w:tcW w:w="2645" w:type="dxa"/>
          </w:tcPr>
          <w:p w14:paraId="416FC8C1" w14:textId="6550827A" w:rsidR="006A6B0C" w:rsidRPr="00E0485F" w:rsidRDefault="006A6B0C" w:rsidP="006A6B0C">
            <w:pPr>
              <w:rPr>
                <w:rFonts w:cstheme="minorHAnsi"/>
                <w:bCs/>
                <w:sz w:val="20"/>
                <w:szCs w:val="20"/>
              </w:rPr>
            </w:pPr>
            <w:r w:rsidRPr="00E0485F">
              <w:rPr>
                <w:rFonts w:cstheme="minorHAnsi"/>
                <w:bCs/>
                <w:sz w:val="20"/>
                <w:szCs w:val="20"/>
              </w:rPr>
              <w:t xml:space="preserve">Zadrukowane etykiety samoprzylepne na materiały z unikatowym kodem 2D – </w:t>
            </w:r>
            <w:r w:rsidR="00CC3B45">
              <w:rPr>
                <w:rFonts w:cstheme="minorHAnsi"/>
                <w:bCs/>
                <w:sz w:val="20"/>
                <w:szCs w:val="20"/>
              </w:rPr>
              <w:t>1</w:t>
            </w:r>
            <w:r w:rsidRPr="00E0485F">
              <w:rPr>
                <w:rFonts w:cstheme="minorHAnsi"/>
                <w:bCs/>
                <w:sz w:val="20"/>
                <w:szCs w:val="20"/>
              </w:rPr>
              <w:t xml:space="preserve"> rolk</w:t>
            </w:r>
            <w:r w:rsidR="00CC3B45">
              <w:rPr>
                <w:rFonts w:cstheme="minorHAnsi"/>
                <w:bCs/>
                <w:sz w:val="20"/>
                <w:szCs w:val="20"/>
              </w:rPr>
              <w:t xml:space="preserve">a dla każdej drukarki </w:t>
            </w:r>
          </w:p>
        </w:tc>
        <w:tc>
          <w:tcPr>
            <w:tcW w:w="6412" w:type="dxa"/>
          </w:tcPr>
          <w:p w14:paraId="665B24E8" w14:textId="7CF8DC9C"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wymiary 24x18mm</w:t>
            </w:r>
          </w:p>
          <w:p w14:paraId="51A3B903" w14:textId="739AB15E"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odporne chemicznie (na aceton i ksylen)</w:t>
            </w:r>
          </w:p>
          <w:p w14:paraId="10FD950A" w14:textId="57F9BA78"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rogi zaokrąglone</w:t>
            </w:r>
          </w:p>
          <w:p w14:paraId="6B4B5827" w14:textId="22DB0E6A"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materiał etykiety: folia z tworzywa sztucznego</w:t>
            </w:r>
          </w:p>
          <w:p w14:paraId="4481C0DC" w14:textId="4819E860"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rodzaj kleju: akrylowy</w:t>
            </w:r>
          </w:p>
          <w:p w14:paraId="40D098F4" w14:textId="137D8B5B"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liczba rzędów etykiet: 2500</w:t>
            </w:r>
          </w:p>
          <w:p w14:paraId="1D88AB19" w14:textId="2144553A"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nawój: pojedynczy (rolka 2500 etykiet)</w:t>
            </w:r>
          </w:p>
          <w:p w14:paraId="1F18AB7C" w14:textId="52BFB85A" w:rsidR="006A6B0C" w:rsidRPr="00E0485F" w:rsidRDefault="006A6B0C" w:rsidP="00457B7D">
            <w:pPr>
              <w:pStyle w:val="Akapitzlist"/>
              <w:numPr>
                <w:ilvl w:val="0"/>
                <w:numId w:val="30"/>
              </w:numPr>
              <w:ind w:left="322" w:hanging="322"/>
              <w:rPr>
                <w:rFonts w:cstheme="minorHAnsi"/>
                <w:sz w:val="20"/>
                <w:szCs w:val="20"/>
              </w:rPr>
            </w:pPr>
            <w:r w:rsidRPr="00E0485F">
              <w:rPr>
                <w:rFonts w:cstheme="minorHAnsi"/>
                <w:sz w:val="20"/>
                <w:szCs w:val="20"/>
              </w:rPr>
              <w:t>zastosowanie: do znakowania próbek w laboratorium (m.in. słoiki, pojemniki transportowe, naczynia, probówki), szkiełka mikroskopowe. Możliwość umieszczania etykiet także na podłożu papierowym, np. znakowanie skierowań</w:t>
            </w:r>
          </w:p>
          <w:p w14:paraId="78756170" w14:textId="511EDF8B" w:rsidR="006A6B0C" w:rsidRPr="00E0485F" w:rsidRDefault="006A6B0C" w:rsidP="00457B7D">
            <w:pPr>
              <w:pStyle w:val="Akapitzlist"/>
              <w:numPr>
                <w:ilvl w:val="0"/>
                <w:numId w:val="33"/>
              </w:numPr>
              <w:ind w:left="322" w:hanging="322"/>
              <w:rPr>
                <w:rFonts w:cstheme="minorHAnsi"/>
                <w:sz w:val="20"/>
                <w:szCs w:val="20"/>
              </w:rPr>
            </w:pPr>
            <w:r w:rsidRPr="00E0485F">
              <w:rPr>
                <w:rFonts w:cstheme="minorHAnsi"/>
                <w:sz w:val="20"/>
                <w:szCs w:val="20"/>
              </w:rPr>
              <w:t>etykiety w pełni kompatybilne z oferowanym systemem</w:t>
            </w:r>
          </w:p>
        </w:tc>
      </w:tr>
      <w:tr w:rsidR="00424CA3" w:rsidRPr="00E0485F" w14:paraId="5FB4A697" w14:textId="77777777" w:rsidTr="00D87BB7">
        <w:tc>
          <w:tcPr>
            <w:tcW w:w="9628" w:type="dxa"/>
            <w:gridSpan w:val="3"/>
          </w:tcPr>
          <w:p w14:paraId="3D00B88C" w14:textId="7053B958" w:rsidR="00424CA3" w:rsidRPr="00424CA3" w:rsidRDefault="00424CA3" w:rsidP="00457B7D">
            <w:pPr>
              <w:pStyle w:val="Akapitzlist"/>
              <w:numPr>
                <w:ilvl w:val="0"/>
                <w:numId w:val="38"/>
              </w:numPr>
              <w:rPr>
                <w:rFonts w:cstheme="minorHAnsi"/>
                <w:b/>
                <w:sz w:val="20"/>
                <w:szCs w:val="20"/>
              </w:rPr>
            </w:pPr>
            <w:r w:rsidRPr="00424CA3">
              <w:rPr>
                <w:rFonts w:cstheme="minorHAnsi"/>
                <w:b/>
                <w:sz w:val="20"/>
                <w:szCs w:val="20"/>
              </w:rPr>
              <w:t xml:space="preserve">Miernik </w:t>
            </w:r>
            <w:proofErr w:type="spellStart"/>
            <w:r w:rsidRPr="00424CA3">
              <w:rPr>
                <w:rFonts w:cstheme="minorHAnsi"/>
                <w:b/>
                <w:sz w:val="20"/>
                <w:szCs w:val="20"/>
              </w:rPr>
              <w:t>pH</w:t>
            </w:r>
            <w:proofErr w:type="spellEnd"/>
            <w:r w:rsidRPr="00424CA3">
              <w:rPr>
                <w:rFonts w:cstheme="minorHAnsi"/>
                <w:b/>
                <w:sz w:val="20"/>
                <w:szCs w:val="20"/>
              </w:rPr>
              <w:t xml:space="preserve"> z integracją z systemem– 1 sztuka</w:t>
            </w:r>
          </w:p>
        </w:tc>
      </w:tr>
      <w:tr w:rsidR="00424CA3" w:rsidRPr="00E0485F" w14:paraId="1685A7DB" w14:textId="77777777" w:rsidTr="00824673">
        <w:tc>
          <w:tcPr>
            <w:tcW w:w="571" w:type="dxa"/>
          </w:tcPr>
          <w:p w14:paraId="4E569929" w14:textId="278901FD" w:rsidR="00424CA3" w:rsidRPr="00E0485F" w:rsidRDefault="00424CA3" w:rsidP="00424CA3">
            <w:pPr>
              <w:rPr>
                <w:rFonts w:cstheme="minorHAnsi"/>
                <w:bCs/>
                <w:sz w:val="20"/>
                <w:szCs w:val="20"/>
              </w:rPr>
            </w:pPr>
            <w:r w:rsidRPr="00E0485F">
              <w:rPr>
                <w:rFonts w:cstheme="minorHAnsi"/>
                <w:bCs/>
                <w:sz w:val="20"/>
                <w:szCs w:val="20"/>
              </w:rPr>
              <w:t>1.</w:t>
            </w:r>
          </w:p>
        </w:tc>
        <w:tc>
          <w:tcPr>
            <w:tcW w:w="2645" w:type="dxa"/>
          </w:tcPr>
          <w:p w14:paraId="6B3E9228" w14:textId="161250B6" w:rsidR="00424CA3" w:rsidRPr="00E0485F" w:rsidRDefault="00424CA3" w:rsidP="00424CA3">
            <w:pPr>
              <w:rPr>
                <w:rFonts w:cstheme="minorHAnsi"/>
                <w:b/>
                <w:sz w:val="20"/>
                <w:szCs w:val="20"/>
              </w:rPr>
            </w:pPr>
            <w:proofErr w:type="spellStart"/>
            <w:r w:rsidRPr="00E0485F">
              <w:rPr>
                <w:rFonts w:cstheme="minorHAnsi"/>
                <w:bCs/>
                <w:sz w:val="20"/>
                <w:szCs w:val="20"/>
              </w:rPr>
              <w:t>pH</w:t>
            </w:r>
            <w:proofErr w:type="spellEnd"/>
            <w:r w:rsidRPr="00E0485F">
              <w:rPr>
                <w:rFonts w:cstheme="minorHAnsi"/>
                <w:bCs/>
                <w:sz w:val="20"/>
                <w:szCs w:val="20"/>
              </w:rPr>
              <w:t xml:space="preserve">-Metr do pomiaru </w:t>
            </w:r>
            <w:proofErr w:type="spellStart"/>
            <w:r w:rsidRPr="00E0485F">
              <w:rPr>
                <w:rFonts w:cstheme="minorHAnsi"/>
                <w:bCs/>
                <w:sz w:val="20"/>
                <w:szCs w:val="20"/>
              </w:rPr>
              <w:t>pH</w:t>
            </w:r>
            <w:proofErr w:type="spellEnd"/>
            <w:r w:rsidRPr="00E0485F">
              <w:rPr>
                <w:rFonts w:cstheme="minorHAnsi"/>
                <w:bCs/>
                <w:sz w:val="20"/>
                <w:szCs w:val="20"/>
              </w:rPr>
              <w:t xml:space="preserve"> 4% roztworu formaliny</w:t>
            </w:r>
          </w:p>
        </w:tc>
        <w:tc>
          <w:tcPr>
            <w:tcW w:w="6412" w:type="dxa"/>
          </w:tcPr>
          <w:p w14:paraId="3A1DBF06" w14:textId="77777777" w:rsidR="00424CA3" w:rsidRPr="00E0485F" w:rsidRDefault="00424CA3" w:rsidP="00457B7D">
            <w:pPr>
              <w:pStyle w:val="Akapitzlist"/>
              <w:numPr>
                <w:ilvl w:val="0"/>
                <w:numId w:val="30"/>
              </w:numPr>
              <w:rPr>
                <w:rFonts w:cstheme="minorHAnsi"/>
                <w:bCs/>
                <w:sz w:val="20"/>
                <w:szCs w:val="20"/>
              </w:rPr>
            </w:pPr>
            <w:r w:rsidRPr="00E0485F">
              <w:rPr>
                <w:rFonts w:cstheme="minorHAnsi"/>
                <w:bCs/>
                <w:sz w:val="20"/>
                <w:szCs w:val="20"/>
              </w:rPr>
              <w:t xml:space="preserve">Zakres pomiarowy </w:t>
            </w:r>
            <w:proofErr w:type="spellStart"/>
            <w:r w:rsidRPr="00E0485F">
              <w:rPr>
                <w:rFonts w:cstheme="minorHAnsi"/>
                <w:bCs/>
                <w:sz w:val="20"/>
                <w:szCs w:val="20"/>
              </w:rPr>
              <w:t>pH</w:t>
            </w:r>
            <w:proofErr w:type="spellEnd"/>
            <w:r w:rsidRPr="00E0485F">
              <w:rPr>
                <w:rFonts w:cstheme="minorHAnsi"/>
                <w:bCs/>
                <w:sz w:val="20"/>
                <w:szCs w:val="20"/>
              </w:rPr>
              <w:t>: 2 – 16.</w:t>
            </w:r>
          </w:p>
          <w:p w14:paraId="22362EDC" w14:textId="77777777" w:rsidR="00424CA3" w:rsidRPr="00E0485F" w:rsidRDefault="00424CA3" w:rsidP="00457B7D">
            <w:pPr>
              <w:pStyle w:val="Akapitzlist"/>
              <w:numPr>
                <w:ilvl w:val="0"/>
                <w:numId w:val="30"/>
              </w:numPr>
              <w:rPr>
                <w:rFonts w:cstheme="minorHAnsi"/>
                <w:bCs/>
                <w:sz w:val="20"/>
                <w:szCs w:val="20"/>
              </w:rPr>
            </w:pPr>
            <w:r w:rsidRPr="00E0485F">
              <w:rPr>
                <w:rFonts w:cstheme="minorHAnsi"/>
                <w:bCs/>
                <w:sz w:val="20"/>
                <w:szCs w:val="20"/>
              </w:rPr>
              <w:t xml:space="preserve">Precyzja </w:t>
            </w:r>
            <w:proofErr w:type="spellStart"/>
            <w:r w:rsidRPr="00E0485F">
              <w:rPr>
                <w:rFonts w:cstheme="minorHAnsi"/>
                <w:bCs/>
                <w:sz w:val="20"/>
                <w:szCs w:val="20"/>
              </w:rPr>
              <w:t>pH</w:t>
            </w:r>
            <w:proofErr w:type="spellEnd"/>
            <w:r w:rsidRPr="00E0485F">
              <w:rPr>
                <w:rFonts w:cstheme="minorHAnsi"/>
                <w:bCs/>
                <w:sz w:val="20"/>
                <w:szCs w:val="20"/>
              </w:rPr>
              <w:t xml:space="preserve"> (±) 0,01.</w:t>
            </w:r>
          </w:p>
          <w:p w14:paraId="13B0740F" w14:textId="77777777" w:rsidR="00424CA3" w:rsidRPr="00E0485F" w:rsidRDefault="00424CA3" w:rsidP="00457B7D">
            <w:pPr>
              <w:pStyle w:val="Akapitzlist"/>
              <w:numPr>
                <w:ilvl w:val="0"/>
                <w:numId w:val="30"/>
              </w:numPr>
              <w:rPr>
                <w:rFonts w:cstheme="minorHAnsi"/>
                <w:bCs/>
                <w:sz w:val="20"/>
                <w:szCs w:val="20"/>
              </w:rPr>
            </w:pPr>
            <w:r w:rsidRPr="00E0485F">
              <w:rPr>
                <w:rFonts w:cstheme="minorHAnsi"/>
                <w:bCs/>
                <w:sz w:val="20"/>
                <w:szCs w:val="20"/>
              </w:rPr>
              <w:t xml:space="preserve">W zestawie elektroda o zakresie pomiarowym </w:t>
            </w:r>
            <w:proofErr w:type="spellStart"/>
            <w:r w:rsidRPr="00E0485F">
              <w:rPr>
                <w:rFonts w:cstheme="minorHAnsi"/>
                <w:bCs/>
                <w:sz w:val="20"/>
                <w:szCs w:val="20"/>
              </w:rPr>
              <w:t>pH</w:t>
            </w:r>
            <w:proofErr w:type="spellEnd"/>
            <w:r w:rsidRPr="00E0485F">
              <w:rPr>
                <w:rFonts w:cstheme="minorHAnsi"/>
                <w:bCs/>
                <w:sz w:val="20"/>
                <w:szCs w:val="20"/>
              </w:rPr>
              <w:t xml:space="preserve"> min. 0-14.</w:t>
            </w:r>
          </w:p>
          <w:p w14:paraId="73611786" w14:textId="77777777" w:rsidR="00424CA3" w:rsidRPr="00E0485F" w:rsidRDefault="00424CA3" w:rsidP="00457B7D">
            <w:pPr>
              <w:pStyle w:val="Akapitzlist"/>
              <w:numPr>
                <w:ilvl w:val="0"/>
                <w:numId w:val="30"/>
              </w:numPr>
              <w:rPr>
                <w:rFonts w:cstheme="minorHAnsi"/>
                <w:bCs/>
                <w:sz w:val="20"/>
                <w:szCs w:val="20"/>
              </w:rPr>
            </w:pPr>
            <w:r w:rsidRPr="00E0485F">
              <w:rPr>
                <w:rFonts w:cstheme="minorHAnsi"/>
                <w:bCs/>
                <w:sz w:val="20"/>
                <w:szCs w:val="20"/>
              </w:rPr>
              <w:t>Z elektrolitem do przechowywania elektrody.</w:t>
            </w:r>
          </w:p>
          <w:p w14:paraId="5A7A07AF" w14:textId="6ED052BB" w:rsidR="00424CA3" w:rsidRPr="00E0485F" w:rsidRDefault="00424CA3" w:rsidP="00457B7D">
            <w:pPr>
              <w:pStyle w:val="Akapitzlist"/>
              <w:numPr>
                <w:ilvl w:val="0"/>
                <w:numId w:val="30"/>
              </w:numPr>
              <w:rPr>
                <w:rFonts w:cstheme="minorHAnsi"/>
                <w:sz w:val="20"/>
                <w:szCs w:val="20"/>
              </w:rPr>
            </w:pPr>
            <w:r w:rsidRPr="00E0485F">
              <w:rPr>
                <w:rFonts w:cstheme="minorHAnsi"/>
                <w:bCs/>
                <w:sz w:val="20"/>
                <w:szCs w:val="20"/>
              </w:rPr>
              <w:lastRenderedPageBreak/>
              <w:t>Interfejs komunikacyjny do integracji z oferowanym systemem.</w:t>
            </w:r>
          </w:p>
        </w:tc>
      </w:tr>
      <w:tr w:rsidR="00424CA3" w:rsidRPr="00E0485F" w14:paraId="2D5EE737" w14:textId="77777777" w:rsidTr="00246BF6">
        <w:tc>
          <w:tcPr>
            <w:tcW w:w="9628" w:type="dxa"/>
            <w:gridSpan w:val="3"/>
          </w:tcPr>
          <w:p w14:paraId="346BF9E7" w14:textId="4CEF5CC6" w:rsidR="00424CA3" w:rsidRPr="00F25F56" w:rsidRDefault="00424CA3" w:rsidP="00457B7D">
            <w:pPr>
              <w:pStyle w:val="Akapitzlist"/>
              <w:numPr>
                <w:ilvl w:val="0"/>
                <w:numId w:val="38"/>
              </w:numPr>
              <w:rPr>
                <w:rFonts w:cstheme="minorHAnsi"/>
                <w:b/>
                <w:bCs/>
                <w:sz w:val="20"/>
                <w:szCs w:val="20"/>
              </w:rPr>
            </w:pPr>
            <w:r>
              <w:rPr>
                <w:rFonts w:cstheme="minorHAnsi"/>
                <w:bCs/>
                <w:sz w:val="20"/>
                <w:szCs w:val="20"/>
              </w:rPr>
              <w:lastRenderedPageBreak/>
              <w:t xml:space="preserve"> </w:t>
            </w:r>
            <w:r w:rsidRPr="00F25F56">
              <w:rPr>
                <w:rFonts w:cstheme="minorHAnsi"/>
                <w:b/>
                <w:bCs/>
                <w:sz w:val="20"/>
                <w:szCs w:val="20"/>
              </w:rPr>
              <w:t xml:space="preserve">Monitory </w:t>
            </w:r>
            <w:r w:rsidR="00613DF7" w:rsidRPr="00613DF7">
              <w:rPr>
                <w:rFonts w:cstheme="minorHAnsi"/>
                <w:b/>
                <w:bCs/>
                <w:sz w:val="20"/>
                <w:szCs w:val="20"/>
              </w:rPr>
              <w:t>do pracy z wirtualnym preparatem</w:t>
            </w:r>
            <w:r w:rsidR="00613DF7" w:rsidRPr="00613DF7" w:rsidDel="00613DF7">
              <w:rPr>
                <w:rFonts w:cstheme="minorHAnsi"/>
                <w:b/>
                <w:bCs/>
                <w:sz w:val="20"/>
                <w:szCs w:val="20"/>
              </w:rPr>
              <w:t xml:space="preserve"> </w:t>
            </w:r>
            <w:r w:rsidRPr="00F25F56">
              <w:rPr>
                <w:rFonts w:cstheme="minorHAnsi"/>
                <w:b/>
                <w:bCs/>
                <w:sz w:val="20"/>
                <w:szCs w:val="20"/>
              </w:rPr>
              <w:t xml:space="preserve"> </w:t>
            </w:r>
            <w:r w:rsidR="00BA2E83">
              <w:rPr>
                <w:rFonts w:cstheme="minorHAnsi"/>
                <w:b/>
                <w:bCs/>
                <w:sz w:val="20"/>
                <w:szCs w:val="20"/>
              </w:rPr>
              <w:t xml:space="preserve"> 27’’ </w:t>
            </w:r>
            <w:r w:rsidR="00F25F56" w:rsidRPr="00F25F56">
              <w:rPr>
                <w:rFonts w:cstheme="minorHAnsi"/>
                <w:b/>
                <w:bCs/>
                <w:sz w:val="20"/>
                <w:szCs w:val="20"/>
              </w:rPr>
              <w:t>-2 SZT.</w:t>
            </w:r>
          </w:p>
        </w:tc>
      </w:tr>
      <w:tr w:rsidR="00424CA3" w:rsidRPr="00E0485F" w14:paraId="1E417B03" w14:textId="77777777" w:rsidTr="00824673">
        <w:tc>
          <w:tcPr>
            <w:tcW w:w="571" w:type="dxa"/>
          </w:tcPr>
          <w:p w14:paraId="1AD765C7" w14:textId="58F4CC12" w:rsidR="00424CA3" w:rsidRPr="00E0485F" w:rsidRDefault="00424CA3" w:rsidP="00424CA3">
            <w:pPr>
              <w:rPr>
                <w:rFonts w:cstheme="minorHAnsi"/>
                <w:bCs/>
                <w:sz w:val="20"/>
                <w:szCs w:val="20"/>
              </w:rPr>
            </w:pPr>
            <w:r>
              <w:rPr>
                <w:rFonts w:cstheme="minorHAnsi"/>
                <w:bCs/>
                <w:sz w:val="20"/>
                <w:szCs w:val="20"/>
              </w:rPr>
              <w:t>1</w:t>
            </w:r>
          </w:p>
        </w:tc>
        <w:tc>
          <w:tcPr>
            <w:tcW w:w="2645" w:type="dxa"/>
          </w:tcPr>
          <w:p w14:paraId="54684587" w14:textId="45FBE335" w:rsidR="00424CA3" w:rsidRPr="00E0485F" w:rsidRDefault="00424CA3" w:rsidP="00424CA3">
            <w:pPr>
              <w:rPr>
                <w:rFonts w:cstheme="minorHAnsi"/>
                <w:bCs/>
                <w:sz w:val="20"/>
                <w:szCs w:val="20"/>
              </w:rPr>
            </w:pPr>
            <w:r>
              <w:rPr>
                <w:rFonts w:cstheme="minorHAnsi"/>
                <w:bCs/>
                <w:sz w:val="20"/>
                <w:szCs w:val="20"/>
              </w:rPr>
              <w:t xml:space="preserve">Monitory medyczne do pracy z wirtualnym preparatem </w:t>
            </w:r>
          </w:p>
        </w:tc>
        <w:tc>
          <w:tcPr>
            <w:tcW w:w="6412" w:type="dxa"/>
          </w:tcPr>
          <w:p w14:paraId="5FE49C3F"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Przekątna ekranu 27’’</w:t>
            </w:r>
          </w:p>
          <w:p w14:paraId="604AFF44"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Rozdzielczość natywna 3840x2160 @ 60Hz</w:t>
            </w:r>
          </w:p>
          <w:p w14:paraId="382FC080"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Współczynnik kształtu 16:9</w:t>
            </w:r>
          </w:p>
          <w:p w14:paraId="1AF8BE73"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Technologia matrycy IPS podświetlenie LED</w:t>
            </w:r>
          </w:p>
          <w:p w14:paraId="53AF1459"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 xml:space="preserve">Gęstość pikseli &gt;163 </w:t>
            </w:r>
            <w:proofErr w:type="spellStart"/>
            <w:r w:rsidRPr="00AE47C8">
              <w:rPr>
                <w:rFonts w:cstheme="minorHAnsi"/>
                <w:bCs/>
                <w:sz w:val="20"/>
                <w:szCs w:val="20"/>
              </w:rPr>
              <w:t>pix</w:t>
            </w:r>
            <w:proofErr w:type="spellEnd"/>
            <w:r w:rsidRPr="00AE47C8">
              <w:rPr>
                <w:rFonts w:cstheme="minorHAnsi"/>
                <w:bCs/>
                <w:sz w:val="20"/>
                <w:szCs w:val="20"/>
              </w:rPr>
              <w:t>/cal</w:t>
            </w:r>
          </w:p>
          <w:p w14:paraId="7EAC7A9D"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Jasność: ≥ 400cd/m2</w:t>
            </w:r>
          </w:p>
          <w:p w14:paraId="39E8C289"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Kąt widzenia w poziomie i w pionie ≥ 178O</w:t>
            </w:r>
          </w:p>
          <w:p w14:paraId="317BD205"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Czas reakcji ≤8ms</w:t>
            </w:r>
          </w:p>
          <w:p w14:paraId="7634D1E5"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Współczynnik kontrastu ≥2000:1</w:t>
            </w:r>
          </w:p>
          <w:p w14:paraId="6365345A"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 xml:space="preserve">Powłoka ekranu: Antyrefleksyjna, 3H Hard </w:t>
            </w:r>
            <w:proofErr w:type="spellStart"/>
            <w:r w:rsidRPr="00AE47C8">
              <w:rPr>
                <w:rFonts w:cstheme="minorHAnsi"/>
                <w:bCs/>
                <w:sz w:val="20"/>
                <w:szCs w:val="20"/>
              </w:rPr>
              <w:t>Coating</w:t>
            </w:r>
            <w:proofErr w:type="spellEnd"/>
          </w:p>
          <w:p w14:paraId="3C964BC5"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 xml:space="preserve">Odwzorowanie paleta kolorów: 100% </w:t>
            </w:r>
            <w:proofErr w:type="spellStart"/>
            <w:r w:rsidRPr="00AE47C8">
              <w:rPr>
                <w:rFonts w:cstheme="minorHAnsi"/>
                <w:bCs/>
                <w:sz w:val="20"/>
                <w:szCs w:val="20"/>
              </w:rPr>
              <w:t>Rec</w:t>
            </w:r>
            <w:proofErr w:type="spellEnd"/>
            <w:r w:rsidRPr="00AE47C8">
              <w:rPr>
                <w:rFonts w:cstheme="minorHAnsi"/>
                <w:bCs/>
                <w:sz w:val="20"/>
                <w:szCs w:val="20"/>
              </w:rPr>
              <w:t xml:space="preserve"> 709, 100% </w:t>
            </w:r>
            <w:proofErr w:type="spellStart"/>
            <w:r w:rsidRPr="00AE47C8">
              <w:rPr>
                <w:rFonts w:cstheme="minorHAnsi"/>
                <w:bCs/>
                <w:sz w:val="20"/>
                <w:szCs w:val="20"/>
              </w:rPr>
              <w:t>sRGB</w:t>
            </w:r>
            <w:proofErr w:type="spellEnd"/>
            <w:r w:rsidRPr="00AE47C8">
              <w:rPr>
                <w:rFonts w:cstheme="minorHAnsi"/>
                <w:bCs/>
                <w:sz w:val="20"/>
                <w:szCs w:val="20"/>
              </w:rPr>
              <w:t>, ≥98% DCI-P3</w:t>
            </w:r>
          </w:p>
          <w:p w14:paraId="6CE58DB2"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Kalibracja: Delta E&lt;2</w:t>
            </w:r>
          </w:p>
          <w:p w14:paraId="3D79CA4B"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Regulacja położenia: wysokości min. 150mm, kąt pochylenia -5/+21O, kat obrotu ±30O</w:t>
            </w:r>
          </w:p>
          <w:p w14:paraId="045276FE"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Interfejs montażowy VESA 100x100mm</w:t>
            </w:r>
          </w:p>
          <w:p w14:paraId="6AAB9648" w14:textId="77777777" w:rsidR="00AE47C8" w:rsidRPr="00AE47C8" w:rsidRDefault="00AE47C8" w:rsidP="00457B7D">
            <w:pPr>
              <w:pStyle w:val="Akapitzlist"/>
              <w:numPr>
                <w:ilvl w:val="0"/>
                <w:numId w:val="30"/>
              </w:numPr>
              <w:rPr>
                <w:rFonts w:cstheme="minorHAnsi"/>
                <w:bCs/>
                <w:sz w:val="20"/>
                <w:szCs w:val="20"/>
              </w:rPr>
            </w:pPr>
            <w:r w:rsidRPr="00AE47C8">
              <w:rPr>
                <w:rFonts w:cstheme="minorHAnsi"/>
                <w:bCs/>
                <w:sz w:val="20"/>
                <w:szCs w:val="20"/>
              </w:rPr>
              <w:t>Wbudowany Koncentrator USB 3.2 Gen 2/USB-C</w:t>
            </w:r>
          </w:p>
          <w:p w14:paraId="3F403BC3" w14:textId="53B14835" w:rsidR="00424CA3" w:rsidRPr="00E0485F" w:rsidRDefault="00AE47C8" w:rsidP="00457B7D">
            <w:pPr>
              <w:pStyle w:val="Akapitzlist"/>
              <w:numPr>
                <w:ilvl w:val="0"/>
                <w:numId w:val="30"/>
              </w:numPr>
              <w:rPr>
                <w:rFonts w:cstheme="minorHAnsi"/>
                <w:bCs/>
                <w:sz w:val="20"/>
                <w:szCs w:val="20"/>
              </w:rPr>
            </w:pPr>
            <w:r w:rsidRPr="00AE47C8">
              <w:rPr>
                <w:rFonts w:cstheme="minorHAnsi"/>
                <w:bCs/>
                <w:sz w:val="20"/>
                <w:szCs w:val="20"/>
              </w:rPr>
              <w:t xml:space="preserve">Interfejsy wbudowane: HDMI (HDCP 2.2), </w:t>
            </w:r>
            <w:proofErr w:type="spellStart"/>
            <w:r w:rsidRPr="00AE47C8">
              <w:rPr>
                <w:rFonts w:cstheme="minorHAnsi"/>
                <w:bCs/>
                <w:sz w:val="20"/>
                <w:szCs w:val="20"/>
              </w:rPr>
              <w:t>DisplayPort</w:t>
            </w:r>
            <w:proofErr w:type="spellEnd"/>
            <w:r w:rsidRPr="00AE47C8">
              <w:rPr>
                <w:rFonts w:cstheme="minorHAnsi"/>
                <w:bCs/>
                <w:sz w:val="20"/>
                <w:szCs w:val="20"/>
              </w:rPr>
              <w:t xml:space="preserve"> 1.4 (HDCP 2.2), Wyjście </w:t>
            </w:r>
            <w:proofErr w:type="spellStart"/>
            <w:r w:rsidRPr="00AE47C8">
              <w:rPr>
                <w:rFonts w:cstheme="minorHAnsi"/>
                <w:bCs/>
                <w:sz w:val="20"/>
                <w:szCs w:val="20"/>
              </w:rPr>
              <w:t>DisplayPort</w:t>
            </w:r>
            <w:proofErr w:type="spellEnd"/>
            <w:r w:rsidRPr="00AE47C8">
              <w:rPr>
                <w:rFonts w:cstheme="minorHAnsi"/>
                <w:bCs/>
                <w:sz w:val="20"/>
                <w:szCs w:val="20"/>
              </w:rPr>
              <w:t xml:space="preserve">, USB-C </w:t>
            </w:r>
            <w:proofErr w:type="spellStart"/>
            <w:r w:rsidRPr="00AE47C8">
              <w:rPr>
                <w:rFonts w:cstheme="minorHAnsi"/>
                <w:bCs/>
                <w:sz w:val="20"/>
                <w:szCs w:val="20"/>
              </w:rPr>
              <w:t>upstream</w:t>
            </w:r>
            <w:proofErr w:type="spellEnd"/>
            <w:r w:rsidRPr="00AE47C8">
              <w:rPr>
                <w:rFonts w:cstheme="minorHAnsi"/>
                <w:bCs/>
                <w:sz w:val="20"/>
                <w:szCs w:val="20"/>
              </w:rPr>
              <w:t xml:space="preserve"> / </w:t>
            </w:r>
            <w:proofErr w:type="spellStart"/>
            <w:r w:rsidRPr="00AE47C8">
              <w:rPr>
                <w:rFonts w:cstheme="minorHAnsi"/>
                <w:bCs/>
                <w:sz w:val="20"/>
                <w:szCs w:val="20"/>
              </w:rPr>
              <w:t>DisplayPort</w:t>
            </w:r>
            <w:proofErr w:type="spellEnd"/>
            <w:r w:rsidRPr="00AE47C8">
              <w:rPr>
                <w:rFonts w:cstheme="minorHAnsi"/>
                <w:bCs/>
                <w:sz w:val="20"/>
                <w:szCs w:val="20"/>
              </w:rPr>
              <w:t xml:space="preserve"> 1.4 Tryb Alternatywny z Zasilaniem (zasilanie do 90 W, HDCP 2.2), USB-C 3,2 Generacji 2 </w:t>
            </w:r>
            <w:proofErr w:type="spellStart"/>
            <w:r w:rsidRPr="00AE47C8">
              <w:rPr>
                <w:rFonts w:cstheme="minorHAnsi"/>
                <w:bCs/>
                <w:sz w:val="20"/>
                <w:szCs w:val="20"/>
              </w:rPr>
              <w:t>upstream</w:t>
            </w:r>
            <w:proofErr w:type="spellEnd"/>
            <w:r w:rsidRPr="00AE47C8">
              <w:rPr>
                <w:rFonts w:cstheme="minorHAnsi"/>
                <w:bCs/>
                <w:sz w:val="20"/>
                <w:szCs w:val="20"/>
              </w:rPr>
              <w:t xml:space="preserve">, USB-C 3.2 Generacji 2. </w:t>
            </w:r>
            <w:proofErr w:type="spellStart"/>
            <w:r w:rsidRPr="00AE47C8">
              <w:rPr>
                <w:rFonts w:cstheme="minorHAnsi"/>
                <w:bCs/>
                <w:sz w:val="20"/>
                <w:szCs w:val="20"/>
              </w:rPr>
              <w:t>downstream</w:t>
            </w:r>
            <w:proofErr w:type="spellEnd"/>
            <w:r w:rsidRPr="00AE47C8">
              <w:rPr>
                <w:rFonts w:cstheme="minorHAnsi"/>
                <w:bCs/>
                <w:sz w:val="20"/>
                <w:szCs w:val="20"/>
              </w:rPr>
              <w:t xml:space="preserve"> (zasilanie do 15 W), 4 x USB 3.2 Generacji 2 </w:t>
            </w:r>
            <w:proofErr w:type="spellStart"/>
            <w:r w:rsidRPr="00AE47C8">
              <w:rPr>
                <w:rFonts w:cstheme="minorHAnsi"/>
                <w:bCs/>
                <w:sz w:val="20"/>
                <w:szCs w:val="20"/>
              </w:rPr>
              <w:t>downstream</w:t>
            </w:r>
            <w:proofErr w:type="spellEnd"/>
            <w:r w:rsidRPr="00AE47C8">
              <w:rPr>
                <w:rFonts w:cstheme="minorHAnsi"/>
                <w:bCs/>
                <w:sz w:val="20"/>
                <w:szCs w:val="20"/>
              </w:rPr>
              <w:t xml:space="preserve">, USB 3.2 </w:t>
            </w:r>
            <w:proofErr w:type="spellStart"/>
            <w:r w:rsidRPr="00AE47C8">
              <w:rPr>
                <w:rFonts w:cstheme="minorHAnsi"/>
                <w:bCs/>
                <w:sz w:val="20"/>
                <w:szCs w:val="20"/>
              </w:rPr>
              <w:t>downstream</w:t>
            </w:r>
            <w:proofErr w:type="spellEnd"/>
            <w:r w:rsidRPr="00AE47C8">
              <w:rPr>
                <w:rFonts w:cstheme="minorHAnsi"/>
                <w:bCs/>
                <w:sz w:val="20"/>
                <w:szCs w:val="20"/>
              </w:rPr>
              <w:t xml:space="preserve"> Generacji 2. z Ładowaniem Baterii 1.2, Wyjście audio (mały </w:t>
            </w:r>
            <w:proofErr w:type="spellStart"/>
            <w:r w:rsidRPr="00AE47C8">
              <w:rPr>
                <w:rFonts w:cstheme="minorHAnsi"/>
                <w:bCs/>
                <w:sz w:val="20"/>
                <w:szCs w:val="20"/>
              </w:rPr>
              <w:t>jack</w:t>
            </w:r>
            <w:proofErr w:type="spellEnd"/>
            <w:r w:rsidRPr="00AE47C8">
              <w:rPr>
                <w:rFonts w:cstheme="minorHAnsi"/>
                <w:bCs/>
                <w:sz w:val="20"/>
                <w:szCs w:val="20"/>
              </w:rPr>
              <w:t>), LAN</w:t>
            </w:r>
          </w:p>
        </w:tc>
      </w:tr>
      <w:tr w:rsidR="00424CA3" w:rsidRPr="00E0485F" w14:paraId="20AF6C4B" w14:textId="77777777" w:rsidTr="00D87BB7">
        <w:tc>
          <w:tcPr>
            <w:tcW w:w="9628" w:type="dxa"/>
            <w:gridSpan w:val="3"/>
          </w:tcPr>
          <w:p w14:paraId="5FE2F3CA" w14:textId="0CD66603" w:rsidR="00424CA3" w:rsidRPr="00C4636D" w:rsidRDefault="00424CA3" w:rsidP="00457B7D">
            <w:pPr>
              <w:pStyle w:val="Akapitzlist"/>
              <w:numPr>
                <w:ilvl w:val="0"/>
                <w:numId w:val="38"/>
              </w:numPr>
              <w:ind w:left="306" w:hanging="284"/>
              <w:rPr>
                <w:rFonts w:cstheme="minorHAnsi"/>
                <w:b/>
                <w:sz w:val="20"/>
                <w:szCs w:val="20"/>
              </w:rPr>
            </w:pPr>
            <w:r>
              <w:rPr>
                <w:rFonts w:cstheme="minorHAnsi"/>
                <w:b/>
                <w:sz w:val="20"/>
                <w:szCs w:val="20"/>
              </w:rPr>
              <w:t xml:space="preserve">Komputer mobilny typu </w:t>
            </w:r>
            <w:r w:rsidRPr="00C4636D">
              <w:rPr>
                <w:rFonts w:cstheme="minorHAnsi"/>
                <w:b/>
                <w:sz w:val="20"/>
                <w:szCs w:val="20"/>
              </w:rPr>
              <w:t xml:space="preserve">TABLET – </w:t>
            </w:r>
            <w:r>
              <w:rPr>
                <w:rFonts w:cstheme="minorHAnsi"/>
                <w:b/>
                <w:sz w:val="20"/>
                <w:szCs w:val="20"/>
              </w:rPr>
              <w:t>2</w:t>
            </w:r>
            <w:r w:rsidRPr="00C4636D">
              <w:rPr>
                <w:rFonts w:cstheme="minorHAnsi"/>
                <w:b/>
                <w:sz w:val="20"/>
                <w:szCs w:val="20"/>
              </w:rPr>
              <w:t xml:space="preserve"> k</w:t>
            </w:r>
            <w:r>
              <w:rPr>
                <w:rFonts w:cstheme="minorHAnsi"/>
                <w:b/>
                <w:sz w:val="20"/>
                <w:szCs w:val="20"/>
              </w:rPr>
              <w:t>om</w:t>
            </w:r>
            <w:r w:rsidRPr="00C4636D">
              <w:rPr>
                <w:rFonts w:cstheme="minorHAnsi"/>
                <w:b/>
                <w:sz w:val="20"/>
                <w:szCs w:val="20"/>
              </w:rPr>
              <w:t>pl</w:t>
            </w:r>
            <w:r>
              <w:rPr>
                <w:rFonts w:cstheme="minorHAnsi"/>
                <w:b/>
                <w:sz w:val="20"/>
                <w:szCs w:val="20"/>
              </w:rPr>
              <w:t>ety</w:t>
            </w:r>
          </w:p>
        </w:tc>
      </w:tr>
      <w:tr w:rsidR="00424CA3" w:rsidRPr="00E0485F" w14:paraId="2654DDDB" w14:textId="77777777" w:rsidTr="00824673">
        <w:tc>
          <w:tcPr>
            <w:tcW w:w="571" w:type="dxa"/>
          </w:tcPr>
          <w:p w14:paraId="362BD71F" w14:textId="4BB547B5" w:rsidR="00424CA3" w:rsidRPr="00E0485F" w:rsidRDefault="00424CA3" w:rsidP="00424CA3">
            <w:pPr>
              <w:rPr>
                <w:rFonts w:cstheme="minorHAnsi"/>
                <w:bCs/>
                <w:sz w:val="20"/>
                <w:szCs w:val="20"/>
              </w:rPr>
            </w:pPr>
            <w:r w:rsidRPr="00E0485F">
              <w:rPr>
                <w:rFonts w:cstheme="minorHAnsi"/>
                <w:bCs/>
                <w:sz w:val="20"/>
                <w:szCs w:val="20"/>
              </w:rPr>
              <w:t>1.</w:t>
            </w:r>
          </w:p>
        </w:tc>
        <w:tc>
          <w:tcPr>
            <w:tcW w:w="2645" w:type="dxa"/>
          </w:tcPr>
          <w:p w14:paraId="4AE89F32" w14:textId="4691986D" w:rsidR="00424CA3" w:rsidRPr="00E0485F" w:rsidRDefault="00424CA3" w:rsidP="00424CA3">
            <w:pPr>
              <w:rPr>
                <w:rFonts w:cstheme="minorHAnsi"/>
                <w:b/>
                <w:sz w:val="20"/>
                <w:szCs w:val="20"/>
              </w:rPr>
            </w:pPr>
            <w:r w:rsidRPr="00E0485F">
              <w:rPr>
                <w:rFonts w:cstheme="minorHAnsi"/>
                <w:sz w:val="20"/>
                <w:szCs w:val="20"/>
              </w:rPr>
              <w:t>Tablet do mobilnej archiwizacji materiałów patomorfologicznych</w:t>
            </w:r>
          </w:p>
        </w:tc>
        <w:tc>
          <w:tcPr>
            <w:tcW w:w="6412" w:type="dxa"/>
          </w:tcPr>
          <w:p w14:paraId="1CA32853" w14:textId="255DAE0B" w:rsidR="00424CA3"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Odporny na warunki środowiskowe w magazynach odczynników.</w:t>
            </w:r>
          </w:p>
          <w:p w14:paraId="3A4EB572" w14:textId="73A5E994" w:rsidR="00424CA3"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Wyposażony w ekran dotykowy możliwy do obsługi w rękawiczkach diagnostycznych.</w:t>
            </w:r>
          </w:p>
          <w:p w14:paraId="7893A037" w14:textId="4FDF93C5" w:rsidR="00424CA3"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Rozmiar ekranu 11-12”.</w:t>
            </w:r>
          </w:p>
          <w:p w14:paraId="52765AF6" w14:textId="66DA7539" w:rsidR="00424CA3"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 xml:space="preserve">Rozdzielczość wyświetlacza </w:t>
            </w:r>
            <w:proofErr w:type="spellStart"/>
            <w:r w:rsidRPr="0026506F">
              <w:rPr>
                <w:rFonts w:cstheme="minorHAnsi"/>
                <w:color w:val="FF0000"/>
                <w:sz w:val="20"/>
                <w:szCs w:val="20"/>
              </w:rPr>
              <w:t>FullHD</w:t>
            </w:r>
            <w:proofErr w:type="spellEnd"/>
            <w:r w:rsidRPr="0026506F">
              <w:rPr>
                <w:rFonts w:cstheme="minorHAnsi"/>
                <w:color w:val="FF0000"/>
                <w:sz w:val="20"/>
                <w:szCs w:val="20"/>
              </w:rPr>
              <w:t xml:space="preserve"> (1920x1080 pikseli).</w:t>
            </w:r>
          </w:p>
          <w:p w14:paraId="218C684F" w14:textId="4D2DAFEF" w:rsidR="00424CA3" w:rsidRPr="0026506F" w:rsidRDefault="00424CA3" w:rsidP="00457B7D">
            <w:pPr>
              <w:pStyle w:val="Akapitzlist"/>
              <w:numPr>
                <w:ilvl w:val="0"/>
                <w:numId w:val="31"/>
              </w:numPr>
              <w:ind w:left="322" w:hanging="357"/>
              <w:rPr>
                <w:rFonts w:cstheme="minorHAnsi"/>
                <w:color w:val="FF0000"/>
                <w:sz w:val="20"/>
                <w:szCs w:val="20"/>
              </w:rPr>
            </w:pPr>
            <w:bookmarkStart w:id="9" w:name="_Hlk146002670"/>
            <w:r w:rsidRPr="0026506F">
              <w:rPr>
                <w:rFonts w:cstheme="minorHAnsi"/>
                <w:color w:val="FF0000"/>
                <w:sz w:val="20"/>
                <w:szCs w:val="20"/>
              </w:rPr>
              <w:t>Wyposażony w Procesor typu x86 64 bit lub równoważny</w:t>
            </w:r>
            <w:bookmarkEnd w:id="9"/>
            <w:r w:rsidRPr="0026506F">
              <w:rPr>
                <w:rFonts w:cstheme="minorHAnsi"/>
                <w:color w:val="FF0000"/>
                <w:sz w:val="20"/>
                <w:szCs w:val="20"/>
              </w:rPr>
              <w:t xml:space="preserve">, </w:t>
            </w:r>
          </w:p>
          <w:p w14:paraId="228A697B" w14:textId="2A5B0E77" w:rsidR="00424CA3"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Wyposażony w min. 8 GB pamięci RAM.</w:t>
            </w:r>
          </w:p>
          <w:p w14:paraId="32FD51CD" w14:textId="3057A39D" w:rsidR="00424CA3"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Wyposażony w dysk twardy typu półprzewodnikowego (SSD) o pojemności min. 128 GB.</w:t>
            </w:r>
          </w:p>
          <w:p w14:paraId="3B37EF34" w14:textId="1D3719A5" w:rsidR="00424CA3"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Wyposażony w interfejs sieci bezprzewodowej zgodny ze standardami 802.11a/b/g/n/ac.</w:t>
            </w:r>
          </w:p>
          <w:p w14:paraId="6BE06D89" w14:textId="76DD364E" w:rsidR="00424CA3"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Wyposażony w interfejs Bluetooth w wersji min. 5.0.</w:t>
            </w:r>
          </w:p>
          <w:p w14:paraId="1BD72432" w14:textId="293A2409" w:rsidR="00424CA3"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Wyposażony w port do stacji dokującej.</w:t>
            </w:r>
          </w:p>
          <w:p w14:paraId="27945CB8" w14:textId="557B3815" w:rsidR="00424CA3"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Wyposażony w min. 2 porty USB.</w:t>
            </w:r>
          </w:p>
          <w:p w14:paraId="01B5CE6C" w14:textId="26CBBA30" w:rsidR="00424CA3"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Wyposażony w kamerę przednią.</w:t>
            </w:r>
          </w:p>
          <w:p w14:paraId="7C01C269" w14:textId="77777777" w:rsidR="009C63D1" w:rsidRPr="0026506F" w:rsidRDefault="00424CA3" w:rsidP="00457B7D">
            <w:pPr>
              <w:pStyle w:val="Akapitzlist"/>
              <w:numPr>
                <w:ilvl w:val="0"/>
                <w:numId w:val="31"/>
              </w:numPr>
              <w:ind w:left="322" w:hanging="357"/>
              <w:rPr>
                <w:rFonts w:cstheme="minorHAnsi"/>
                <w:color w:val="FF0000"/>
                <w:sz w:val="20"/>
                <w:szCs w:val="20"/>
              </w:rPr>
            </w:pPr>
            <w:r w:rsidRPr="0026506F">
              <w:rPr>
                <w:rFonts w:cstheme="minorHAnsi"/>
                <w:color w:val="FF0000"/>
                <w:sz w:val="20"/>
                <w:szCs w:val="20"/>
              </w:rPr>
              <w:t xml:space="preserve">Klasa szczelności min. IP65 </w:t>
            </w:r>
          </w:p>
          <w:p w14:paraId="19733759" w14:textId="02AD406E" w:rsidR="00863B81" w:rsidRPr="0026506F" w:rsidRDefault="00424CA3" w:rsidP="00863B81">
            <w:pPr>
              <w:pStyle w:val="Akapitzlist"/>
              <w:numPr>
                <w:ilvl w:val="0"/>
                <w:numId w:val="31"/>
              </w:numPr>
              <w:rPr>
                <w:rFonts w:cstheme="minorHAnsi"/>
                <w:color w:val="FF0000"/>
                <w:sz w:val="20"/>
                <w:szCs w:val="20"/>
              </w:rPr>
            </w:pPr>
            <w:r w:rsidRPr="0026506F">
              <w:rPr>
                <w:rFonts w:cstheme="minorHAnsi"/>
                <w:color w:val="FF0000"/>
                <w:sz w:val="20"/>
                <w:szCs w:val="20"/>
              </w:rPr>
              <w:t xml:space="preserve"> </w:t>
            </w:r>
            <w:r w:rsidR="009C63D1" w:rsidRPr="0026506F">
              <w:rPr>
                <w:rFonts w:cstheme="minorHAnsi"/>
                <w:color w:val="FF0000"/>
                <w:sz w:val="20"/>
                <w:szCs w:val="20"/>
              </w:rPr>
              <w:t>z</w:t>
            </w:r>
            <w:r w:rsidRPr="0026506F">
              <w:rPr>
                <w:rFonts w:cstheme="minorHAnsi"/>
                <w:color w:val="FF0000"/>
                <w:sz w:val="20"/>
                <w:szCs w:val="20"/>
              </w:rPr>
              <w:t>godność ze standardami MIL-STD 810H, MIL-STD461F lub równoważnymi.</w:t>
            </w:r>
            <w:r w:rsidR="00863B81" w:rsidRPr="0026506F">
              <w:rPr>
                <w:color w:val="FF0000"/>
              </w:rPr>
              <w:t xml:space="preserve"> </w:t>
            </w:r>
            <w:r w:rsidR="00863B81" w:rsidRPr="0026506F">
              <w:rPr>
                <w:rFonts w:cstheme="minorHAnsi"/>
                <w:color w:val="FF0000"/>
                <w:sz w:val="20"/>
                <w:szCs w:val="20"/>
              </w:rPr>
              <w:t xml:space="preserve">Możliwość pracy w systemie  będącym przedmiotem niniejszego zamówienia </w:t>
            </w:r>
          </w:p>
          <w:p w14:paraId="36BCB4F7" w14:textId="2A1FF72D" w:rsidR="00424CA3" w:rsidRPr="00F85466" w:rsidRDefault="00424CA3" w:rsidP="0026506F">
            <w:pPr>
              <w:pStyle w:val="Akapitzlist"/>
              <w:numPr>
                <w:ilvl w:val="0"/>
                <w:numId w:val="31"/>
              </w:numPr>
              <w:ind w:left="322" w:hanging="357"/>
              <w:rPr>
                <w:rFonts w:cstheme="minorHAnsi"/>
                <w:sz w:val="20"/>
                <w:szCs w:val="20"/>
              </w:rPr>
            </w:pPr>
          </w:p>
          <w:p w14:paraId="78695A3D" w14:textId="12BB3747" w:rsidR="00424CA3" w:rsidRPr="00E0485F" w:rsidRDefault="00A31D2C" w:rsidP="0026506F">
            <w:pPr>
              <w:pStyle w:val="Akapitzlist"/>
              <w:numPr>
                <w:ilvl w:val="0"/>
                <w:numId w:val="31"/>
              </w:numPr>
              <w:ind w:left="322" w:hanging="357"/>
              <w:rPr>
                <w:rFonts w:cstheme="minorHAnsi"/>
                <w:sz w:val="20"/>
                <w:szCs w:val="20"/>
              </w:rPr>
            </w:pPr>
            <w:r w:rsidRPr="00F85466">
              <w:rPr>
                <w:rFonts w:cstheme="minorHAnsi"/>
                <w:color w:val="FF0000"/>
                <w:sz w:val="20"/>
                <w:szCs w:val="20"/>
              </w:rPr>
              <w:t xml:space="preserve">Zainstalowany  </w:t>
            </w:r>
            <w:r w:rsidR="00424CA3" w:rsidRPr="00F85466">
              <w:rPr>
                <w:rFonts w:cstheme="minorHAnsi"/>
                <w:color w:val="FF0000"/>
                <w:sz w:val="20"/>
                <w:szCs w:val="20"/>
              </w:rPr>
              <w:t xml:space="preserve">System operacyjny </w:t>
            </w:r>
            <w:r w:rsidRPr="00F85466">
              <w:rPr>
                <w:color w:val="FF0000"/>
              </w:rPr>
              <w:t xml:space="preserve"> </w:t>
            </w:r>
            <w:r w:rsidRPr="00F85466">
              <w:rPr>
                <w:rFonts w:cstheme="minorHAnsi"/>
                <w:color w:val="FF0000"/>
                <w:sz w:val="20"/>
                <w:szCs w:val="20"/>
              </w:rPr>
              <w:t xml:space="preserve">do zastosowań profesjonalnych  </w:t>
            </w:r>
            <w:r w:rsidR="00424CA3" w:rsidRPr="00F85466">
              <w:rPr>
                <w:rFonts w:cstheme="minorHAnsi"/>
                <w:color w:val="FF0000"/>
                <w:sz w:val="20"/>
                <w:szCs w:val="20"/>
              </w:rPr>
              <w:t xml:space="preserve">w polskiej wersji językowej  umożliwiający uruchomienie oprogramowania </w:t>
            </w:r>
            <w:r w:rsidRPr="00F85466">
              <w:rPr>
                <w:rFonts w:cstheme="minorHAnsi"/>
                <w:color w:val="FF0000"/>
                <w:sz w:val="20"/>
                <w:szCs w:val="20"/>
              </w:rPr>
              <w:t xml:space="preserve"> systemu będącego przedmiotem </w:t>
            </w:r>
            <w:proofErr w:type="spellStart"/>
            <w:r w:rsidRPr="00F85466">
              <w:rPr>
                <w:rFonts w:cstheme="minorHAnsi"/>
                <w:color w:val="FF0000"/>
                <w:sz w:val="20"/>
                <w:szCs w:val="20"/>
              </w:rPr>
              <w:t>zamówienia</w:t>
            </w:r>
            <w:r w:rsidR="00424CA3" w:rsidRPr="00F85466">
              <w:rPr>
                <w:rFonts w:cstheme="minorHAnsi"/>
                <w:color w:val="FF0000"/>
                <w:sz w:val="20"/>
                <w:szCs w:val="20"/>
              </w:rPr>
              <w:t>Tablet</w:t>
            </w:r>
            <w:proofErr w:type="spellEnd"/>
            <w:r w:rsidR="00424CA3" w:rsidRPr="00F85466">
              <w:rPr>
                <w:rFonts w:cstheme="minorHAnsi"/>
                <w:color w:val="FF0000"/>
                <w:sz w:val="20"/>
                <w:szCs w:val="20"/>
              </w:rPr>
              <w:t xml:space="preserve"> powinien mieć zainstalowane wszystkie sterowniki do zintegrowanych komponentów składowych</w:t>
            </w:r>
            <w:r w:rsidR="00424CA3" w:rsidRPr="00E0485F">
              <w:rPr>
                <w:rFonts w:cstheme="minorHAnsi"/>
                <w:sz w:val="20"/>
                <w:szCs w:val="20"/>
              </w:rPr>
              <w:t>.</w:t>
            </w:r>
          </w:p>
          <w:p w14:paraId="7CB7D550" w14:textId="0CA6EA63" w:rsidR="00424CA3" w:rsidRPr="00E0485F" w:rsidRDefault="00424CA3" w:rsidP="001B7280">
            <w:pPr>
              <w:pStyle w:val="Akapitzlist"/>
              <w:numPr>
                <w:ilvl w:val="0"/>
                <w:numId w:val="31"/>
              </w:numPr>
              <w:ind w:left="322" w:hanging="357"/>
              <w:rPr>
                <w:rFonts w:cstheme="minorHAnsi"/>
                <w:sz w:val="20"/>
                <w:szCs w:val="20"/>
              </w:rPr>
            </w:pPr>
            <w:r w:rsidRPr="00E0485F">
              <w:rPr>
                <w:rFonts w:cstheme="minorHAnsi"/>
                <w:sz w:val="20"/>
                <w:szCs w:val="20"/>
              </w:rPr>
              <w:lastRenderedPageBreak/>
              <w:t>Front tabletu zabezpieczony przed uszkodzeniami mechanicznymi za pomocą ramki absorbującej udary mechaniczne na krawędziach obudowy oraz folią ochronną.</w:t>
            </w:r>
          </w:p>
          <w:p w14:paraId="337F4CE2" w14:textId="3CA79C02" w:rsidR="00424CA3" w:rsidRPr="00E0485F" w:rsidRDefault="00424CA3" w:rsidP="001B7280">
            <w:pPr>
              <w:pStyle w:val="Akapitzlist"/>
              <w:numPr>
                <w:ilvl w:val="0"/>
                <w:numId w:val="31"/>
              </w:numPr>
              <w:ind w:left="322" w:hanging="357"/>
              <w:rPr>
                <w:rFonts w:cstheme="minorHAnsi"/>
                <w:sz w:val="20"/>
                <w:szCs w:val="20"/>
              </w:rPr>
            </w:pPr>
            <w:r w:rsidRPr="00E0485F">
              <w:rPr>
                <w:rFonts w:cstheme="minorHAnsi"/>
                <w:sz w:val="20"/>
                <w:szCs w:val="20"/>
              </w:rPr>
              <w:t>Czas pracy na baterii min. 8h. Bateria wymienna. Niedopuszczalne jest zaoferowanie baterii niewymiennej przez użytkownika, zintegrowanej w obudowie tabletu.</w:t>
            </w:r>
          </w:p>
          <w:p w14:paraId="35B54674" w14:textId="4521B5E8" w:rsidR="00424CA3" w:rsidRPr="00E0485F" w:rsidRDefault="00424CA3" w:rsidP="001B7280">
            <w:pPr>
              <w:pStyle w:val="Akapitzlist"/>
              <w:numPr>
                <w:ilvl w:val="0"/>
                <w:numId w:val="31"/>
              </w:numPr>
              <w:ind w:left="322" w:hanging="357"/>
              <w:rPr>
                <w:rFonts w:cstheme="minorHAnsi"/>
                <w:sz w:val="20"/>
                <w:szCs w:val="20"/>
              </w:rPr>
            </w:pPr>
            <w:r w:rsidRPr="00E0485F">
              <w:rPr>
                <w:rFonts w:cstheme="minorHAnsi"/>
                <w:sz w:val="20"/>
                <w:szCs w:val="20"/>
              </w:rPr>
              <w:t>Wyposażony w pasek (uchwyt ręczny) do przenoszenia.</w:t>
            </w:r>
          </w:p>
          <w:p w14:paraId="59302052" w14:textId="7BB169BB" w:rsidR="00424CA3" w:rsidRPr="00E0485F" w:rsidRDefault="00424CA3" w:rsidP="001B7280">
            <w:pPr>
              <w:pStyle w:val="Akapitzlist"/>
              <w:numPr>
                <w:ilvl w:val="0"/>
                <w:numId w:val="31"/>
              </w:numPr>
              <w:ind w:left="322" w:hanging="357"/>
              <w:rPr>
                <w:rFonts w:cstheme="minorHAnsi"/>
                <w:sz w:val="20"/>
                <w:szCs w:val="20"/>
              </w:rPr>
            </w:pPr>
            <w:r w:rsidRPr="00E0485F">
              <w:rPr>
                <w:rFonts w:cstheme="minorHAnsi"/>
                <w:sz w:val="20"/>
                <w:szCs w:val="20"/>
              </w:rPr>
              <w:t>Zasilacz sieciowy 230V 50Hz do ładowania tabletu poza stacją dokującą.</w:t>
            </w:r>
          </w:p>
        </w:tc>
      </w:tr>
      <w:tr w:rsidR="00424CA3" w:rsidRPr="00E0485F" w14:paraId="00980683" w14:textId="77777777" w:rsidTr="00824673">
        <w:tc>
          <w:tcPr>
            <w:tcW w:w="571" w:type="dxa"/>
          </w:tcPr>
          <w:p w14:paraId="4C532CD1" w14:textId="51378AEE" w:rsidR="00424CA3" w:rsidRPr="00E0485F" w:rsidRDefault="00424CA3" w:rsidP="00424CA3">
            <w:pPr>
              <w:rPr>
                <w:rFonts w:cstheme="minorHAnsi"/>
                <w:bCs/>
                <w:sz w:val="20"/>
                <w:szCs w:val="20"/>
              </w:rPr>
            </w:pPr>
            <w:r w:rsidRPr="00E0485F">
              <w:rPr>
                <w:rFonts w:cstheme="minorHAnsi"/>
                <w:bCs/>
                <w:sz w:val="20"/>
                <w:szCs w:val="20"/>
              </w:rPr>
              <w:lastRenderedPageBreak/>
              <w:t>2.</w:t>
            </w:r>
          </w:p>
        </w:tc>
        <w:tc>
          <w:tcPr>
            <w:tcW w:w="2645" w:type="dxa"/>
          </w:tcPr>
          <w:p w14:paraId="2DEB3913" w14:textId="29B8E4C3" w:rsidR="00424CA3" w:rsidRPr="00E0485F" w:rsidRDefault="00424CA3" w:rsidP="00424CA3">
            <w:pPr>
              <w:rPr>
                <w:rFonts w:cstheme="minorHAnsi"/>
                <w:bCs/>
                <w:sz w:val="20"/>
                <w:szCs w:val="20"/>
              </w:rPr>
            </w:pPr>
            <w:r w:rsidRPr="00E0485F">
              <w:rPr>
                <w:rFonts w:cstheme="minorHAnsi"/>
                <w:bCs/>
                <w:sz w:val="20"/>
                <w:szCs w:val="20"/>
              </w:rPr>
              <w:t>Pasek/szelki do tabletu</w:t>
            </w:r>
          </w:p>
        </w:tc>
        <w:tc>
          <w:tcPr>
            <w:tcW w:w="6412" w:type="dxa"/>
          </w:tcPr>
          <w:p w14:paraId="33F95E00" w14:textId="5937B055" w:rsidR="00424CA3" w:rsidRPr="00E0485F" w:rsidRDefault="00424CA3" w:rsidP="001B7280">
            <w:pPr>
              <w:pStyle w:val="Akapitzlist"/>
              <w:numPr>
                <w:ilvl w:val="0"/>
                <w:numId w:val="32"/>
              </w:numPr>
              <w:ind w:left="322" w:hanging="377"/>
              <w:rPr>
                <w:rFonts w:cstheme="minorHAnsi"/>
                <w:bCs/>
                <w:sz w:val="20"/>
                <w:szCs w:val="20"/>
              </w:rPr>
            </w:pPr>
            <w:r w:rsidRPr="00E0485F">
              <w:rPr>
                <w:rFonts w:cstheme="minorHAnsi"/>
                <w:bCs/>
                <w:sz w:val="20"/>
                <w:szCs w:val="20"/>
              </w:rPr>
              <w:t>4-punktowe mocowanie tabletu do przenoszenia go na brzuchu bez użycia rąk</w:t>
            </w:r>
          </w:p>
        </w:tc>
      </w:tr>
    </w:tbl>
    <w:p w14:paraId="043B60F7" w14:textId="77777777" w:rsidR="004417C6" w:rsidRPr="00E0485F" w:rsidRDefault="004417C6" w:rsidP="004417C6">
      <w:pPr>
        <w:rPr>
          <w:rFonts w:cstheme="minorHAnsi"/>
          <w:b/>
          <w:sz w:val="20"/>
          <w:szCs w:val="20"/>
        </w:rPr>
      </w:pPr>
    </w:p>
    <w:p w14:paraId="0F95A223" w14:textId="584CF294" w:rsidR="003B1555" w:rsidRPr="00E0485F" w:rsidRDefault="00946523" w:rsidP="003B1555">
      <w:pPr>
        <w:pStyle w:val="Akapitzlist"/>
        <w:numPr>
          <w:ilvl w:val="0"/>
          <w:numId w:val="1"/>
        </w:numPr>
        <w:ind w:left="426" w:hanging="426"/>
        <w:rPr>
          <w:rFonts w:cstheme="minorHAnsi"/>
          <w:b/>
          <w:sz w:val="20"/>
          <w:szCs w:val="20"/>
        </w:rPr>
      </w:pPr>
      <w:r w:rsidRPr="00E0485F">
        <w:rPr>
          <w:rFonts w:cstheme="minorHAnsi"/>
          <w:b/>
          <w:sz w:val="20"/>
          <w:szCs w:val="20"/>
        </w:rPr>
        <w:t>INTEGRACJA Z SYSTEMEM HIS</w:t>
      </w:r>
    </w:p>
    <w:p w14:paraId="659EA7B3" w14:textId="77777777" w:rsidR="00B84BED" w:rsidRDefault="00B84BED" w:rsidP="00B84BED">
      <w:pPr>
        <w:rPr>
          <w:rFonts w:cstheme="minorHAnsi"/>
          <w:sz w:val="20"/>
          <w:szCs w:val="20"/>
        </w:rPr>
      </w:pPr>
      <w:r w:rsidRPr="00B84BED">
        <w:rPr>
          <w:rFonts w:cstheme="minorHAnsi"/>
          <w:sz w:val="20"/>
          <w:szCs w:val="20"/>
        </w:rPr>
        <w:t>Zamawiający wymaga integracji z posiadanymi systemami HIS AMMS produkcji ASSECO Poland.</w:t>
      </w:r>
    </w:p>
    <w:p w14:paraId="5CE5DF09" w14:textId="78F4FD61" w:rsidR="00D57B4F" w:rsidRPr="00943909" w:rsidRDefault="00B84BED" w:rsidP="00D57B4F">
      <w:pPr>
        <w:rPr>
          <w:rFonts w:cstheme="minorHAnsi"/>
          <w:color w:val="FF0000"/>
          <w:sz w:val="20"/>
          <w:szCs w:val="20"/>
        </w:rPr>
      </w:pPr>
      <w:r w:rsidRPr="00943909">
        <w:rPr>
          <w:rFonts w:cstheme="minorHAnsi"/>
          <w:color w:val="FF0000"/>
          <w:sz w:val="20"/>
          <w:szCs w:val="20"/>
        </w:rPr>
        <w:t xml:space="preserve">Zamawiający informuje, że posiada </w:t>
      </w:r>
      <w:r w:rsidR="00D26FA8" w:rsidRPr="00943909">
        <w:rPr>
          <w:rFonts w:cstheme="minorHAnsi"/>
          <w:color w:val="FF0000"/>
          <w:sz w:val="20"/>
          <w:szCs w:val="20"/>
        </w:rPr>
        <w:t xml:space="preserve">jedną instalację </w:t>
      </w:r>
      <w:r w:rsidRPr="00943909">
        <w:rPr>
          <w:rFonts w:cstheme="minorHAnsi"/>
          <w:b/>
          <w:color w:val="FF0000"/>
          <w:sz w:val="20"/>
          <w:szCs w:val="20"/>
        </w:rPr>
        <w:t>Zintegrowan</w:t>
      </w:r>
      <w:r w:rsidR="00D26FA8" w:rsidRPr="00943909">
        <w:rPr>
          <w:rFonts w:cstheme="minorHAnsi"/>
          <w:b/>
          <w:color w:val="FF0000"/>
          <w:sz w:val="20"/>
          <w:szCs w:val="20"/>
        </w:rPr>
        <w:t>ego</w:t>
      </w:r>
      <w:r w:rsidRPr="00943909">
        <w:rPr>
          <w:rFonts w:cstheme="minorHAnsi"/>
          <w:b/>
          <w:color w:val="FF0000"/>
          <w:sz w:val="20"/>
          <w:szCs w:val="20"/>
        </w:rPr>
        <w:t xml:space="preserve"> System</w:t>
      </w:r>
      <w:r w:rsidR="00D26FA8" w:rsidRPr="00943909">
        <w:rPr>
          <w:rFonts w:cstheme="minorHAnsi"/>
          <w:b/>
          <w:color w:val="FF0000"/>
          <w:sz w:val="20"/>
          <w:szCs w:val="20"/>
        </w:rPr>
        <w:t>u</w:t>
      </w:r>
      <w:r w:rsidRPr="00943909">
        <w:rPr>
          <w:rFonts w:cstheme="minorHAnsi"/>
          <w:b/>
          <w:color w:val="FF0000"/>
          <w:sz w:val="20"/>
          <w:szCs w:val="20"/>
        </w:rPr>
        <w:t xml:space="preserve"> Informatyczn</w:t>
      </w:r>
      <w:r w:rsidR="00D26FA8" w:rsidRPr="00943909">
        <w:rPr>
          <w:rFonts w:cstheme="minorHAnsi"/>
          <w:b/>
          <w:color w:val="FF0000"/>
          <w:sz w:val="20"/>
          <w:szCs w:val="20"/>
        </w:rPr>
        <w:t>ego</w:t>
      </w:r>
      <w:r w:rsidRPr="00943909">
        <w:rPr>
          <w:rFonts w:cstheme="minorHAnsi"/>
          <w:b/>
          <w:color w:val="FF0000"/>
          <w:sz w:val="20"/>
          <w:szCs w:val="20"/>
        </w:rPr>
        <w:t xml:space="preserve"> </w:t>
      </w:r>
      <w:proofErr w:type="spellStart"/>
      <w:r w:rsidRPr="00943909">
        <w:rPr>
          <w:rFonts w:cstheme="minorHAnsi"/>
          <w:b/>
          <w:color w:val="FF0000"/>
          <w:sz w:val="20"/>
          <w:szCs w:val="20"/>
        </w:rPr>
        <w:t>InfoMedica</w:t>
      </w:r>
      <w:proofErr w:type="spellEnd"/>
      <w:r w:rsidRPr="00943909">
        <w:rPr>
          <w:rFonts w:cstheme="minorHAnsi"/>
          <w:b/>
          <w:color w:val="FF0000"/>
          <w:sz w:val="20"/>
          <w:szCs w:val="20"/>
        </w:rPr>
        <w:t>/AMMS firmy Asseco Poland</w:t>
      </w:r>
      <w:r w:rsidR="00D26FA8" w:rsidRPr="00943909">
        <w:rPr>
          <w:rFonts w:cstheme="minorHAnsi"/>
          <w:b/>
          <w:color w:val="FF0000"/>
          <w:sz w:val="20"/>
          <w:szCs w:val="20"/>
        </w:rPr>
        <w:t xml:space="preserve"> i wymaga dostarczenia jednej licencji integracyjnej </w:t>
      </w:r>
      <w:r w:rsidRPr="00943909">
        <w:rPr>
          <w:rFonts w:cstheme="minorHAnsi"/>
          <w:color w:val="FF0000"/>
          <w:sz w:val="20"/>
          <w:szCs w:val="20"/>
        </w:rPr>
        <w:t xml:space="preserve">. </w:t>
      </w:r>
      <w:r w:rsidR="00D26FA8" w:rsidRPr="00943909">
        <w:rPr>
          <w:rFonts w:cstheme="minorHAnsi"/>
          <w:color w:val="FF0000"/>
          <w:sz w:val="20"/>
          <w:szCs w:val="20"/>
        </w:rPr>
        <w:t>I</w:t>
      </w:r>
      <w:r w:rsidR="00D57B4F" w:rsidRPr="00943909">
        <w:rPr>
          <w:rFonts w:cstheme="minorHAnsi"/>
          <w:color w:val="FF0000"/>
          <w:sz w:val="20"/>
          <w:szCs w:val="20"/>
        </w:rPr>
        <w:t xml:space="preserve">ntegracja musi zostać z poziomu systemu AMMS oraz systemu </w:t>
      </w:r>
      <w:proofErr w:type="spellStart"/>
      <w:r w:rsidR="00D57B4F" w:rsidRPr="00943909">
        <w:rPr>
          <w:rFonts w:cstheme="minorHAnsi"/>
          <w:color w:val="FF0000"/>
          <w:sz w:val="20"/>
          <w:szCs w:val="20"/>
        </w:rPr>
        <w:t>InfoMedica</w:t>
      </w:r>
      <w:proofErr w:type="spellEnd"/>
      <w:r w:rsidR="00D57B4F" w:rsidRPr="00943909">
        <w:rPr>
          <w:rFonts w:cstheme="minorHAnsi"/>
          <w:color w:val="FF0000"/>
          <w:sz w:val="20"/>
          <w:szCs w:val="20"/>
        </w:rPr>
        <w:t xml:space="preserve"> -moduł Kosztowy. </w:t>
      </w:r>
    </w:p>
    <w:p w14:paraId="4A5CEB52" w14:textId="2037DF64" w:rsidR="00B84BED" w:rsidRPr="00B84BED" w:rsidRDefault="00B84BED" w:rsidP="00B84BED">
      <w:pPr>
        <w:rPr>
          <w:rFonts w:cstheme="minorHAnsi"/>
          <w:i/>
          <w:sz w:val="20"/>
          <w:szCs w:val="20"/>
        </w:rPr>
      </w:pPr>
      <w:r w:rsidRPr="00B84BED">
        <w:rPr>
          <w:rFonts w:cstheme="minorHAnsi"/>
          <w:sz w:val="20"/>
          <w:szCs w:val="20"/>
        </w:rPr>
        <w:t xml:space="preserve">Wraz z integracją Wykonawca  zapewni wsparcie techniczne dla w/w integracji na okres zgodny z okresem  gwarancji dla dostarczonego systemu. </w:t>
      </w:r>
      <w:r w:rsidRPr="00B84BED">
        <w:rPr>
          <w:rFonts w:cstheme="minorHAnsi"/>
          <w:i/>
          <w:sz w:val="20"/>
          <w:szCs w:val="20"/>
        </w:rPr>
        <w:t>Wykonawca w  zaoferowanej wartości brutto zapewnia integrację zarówno po swojej stronie jak i po stronie Producenta oprogramowania</w:t>
      </w:r>
      <w:r>
        <w:rPr>
          <w:rFonts w:cstheme="minorHAnsi"/>
          <w:i/>
          <w:sz w:val="20"/>
          <w:szCs w:val="20"/>
        </w:rPr>
        <w:t>,</w:t>
      </w:r>
      <w:r w:rsidRPr="00B84BED">
        <w:rPr>
          <w:rFonts w:cstheme="minorHAnsi"/>
          <w:i/>
          <w:sz w:val="20"/>
          <w:szCs w:val="20"/>
        </w:rPr>
        <w:t xml:space="preserve"> z którym będzie się integrował.</w:t>
      </w:r>
    </w:p>
    <w:p w14:paraId="0CCAB1B2" w14:textId="0C5A74E0" w:rsidR="00946523" w:rsidRPr="00E0485F" w:rsidRDefault="00946523" w:rsidP="001B7280">
      <w:pPr>
        <w:pStyle w:val="Akapitzlist"/>
        <w:numPr>
          <w:ilvl w:val="0"/>
          <w:numId w:val="20"/>
        </w:numPr>
        <w:rPr>
          <w:rFonts w:cstheme="minorHAnsi"/>
          <w:iCs/>
          <w:sz w:val="20"/>
          <w:szCs w:val="20"/>
        </w:rPr>
      </w:pPr>
      <w:r w:rsidRPr="00E0485F">
        <w:rPr>
          <w:rFonts w:cstheme="minorHAnsi"/>
          <w:sz w:val="20"/>
          <w:szCs w:val="20"/>
        </w:rPr>
        <w:t xml:space="preserve">Wymagana integracja z systemem HIS </w:t>
      </w:r>
      <w:r w:rsidR="00D57B4F">
        <w:rPr>
          <w:rFonts w:cstheme="minorHAnsi"/>
          <w:sz w:val="20"/>
          <w:szCs w:val="20"/>
        </w:rPr>
        <w:t>za pośrednictwem protokołu HL7</w:t>
      </w:r>
    </w:p>
    <w:p w14:paraId="6A25FBF4" w14:textId="4586CC66" w:rsidR="00946523" w:rsidRPr="00E0485F" w:rsidRDefault="00946523" w:rsidP="001B7280">
      <w:pPr>
        <w:pStyle w:val="Akapitzlist"/>
        <w:numPr>
          <w:ilvl w:val="0"/>
          <w:numId w:val="20"/>
        </w:numPr>
        <w:rPr>
          <w:rFonts w:cstheme="minorHAnsi"/>
          <w:iCs/>
          <w:sz w:val="20"/>
          <w:szCs w:val="20"/>
        </w:rPr>
      </w:pPr>
      <w:r w:rsidRPr="00E0485F">
        <w:rPr>
          <w:rFonts w:cstheme="minorHAnsi"/>
          <w:iCs/>
          <w:sz w:val="20"/>
          <w:szCs w:val="20"/>
        </w:rPr>
        <w:t>Zakres integracji:</w:t>
      </w:r>
    </w:p>
    <w:p w14:paraId="70EEC52B" w14:textId="5BC2B7C0"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Dane osobowe pacjenta (kierunek HIS-&gt;LIS), tzw. komunikaty ADT</w:t>
      </w:r>
    </w:p>
    <w:p w14:paraId="130F01A1" w14:textId="7CBC25D1"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Obsługa zleceń/wyników zarówno z oddziału jak i w trybie ambulatoryjnym</w:t>
      </w:r>
    </w:p>
    <w:p w14:paraId="41BE2C78" w14:textId="00BD969A"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Wysyłka wyników badań wykonanych w LIS</w:t>
      </w:r>
    </w:p>
    <w:p w14:paraId="37BCCD2A" w14:textId="3BB543A0"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Wielowątkowy interfejs HL7 do obsługi zleceń z HIS</w:t>
      </w:r>
    </w:p>
    <w:p w14:paraId="6117885E" w14:textId="1FB4191D"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Automatyczna synchronizacja słowników wykorzystywanych przez oba systemy w kierunku HIS -&gt; LIS</w:t>
      </w:r>
    </w:p>
    <w:p w14:paraId="5ED75C42" w14:textId="7B840F02"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Identyfikator pacjenta w systemie HIS,</w:t>
      </w:r>
    </w:p>
    <w:p w14:paraId="06FB2F37" w14:textId="0FAEA637"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Numer badania z systemu HIS,</w:t>
      </w:r>
    </w:p>
    <w:p w14:paraId="6D4EFF49" w14:textId="7909703D"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Imię, nazwisko pacjenta,</w:t>
      </w:r>
    </w:p>
    <w:p w14:paraId="0AA4771A" w14:textId="48358C89"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Data urodzenia pacjenta</w:t>
      </w:r>
    </w:p>
    <w:p w14:paraId="6279E35B" w14:textId="5DE7E9DA"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Adres miejsca zamieszkania,</w:t>
      </w:r>
    </w:p>
    <w:p w14:paraId="7913FBC3" w14:textId="7E0ABD64"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Płeć</w:t>
      </w:r>
    </w:p>
    <w:p w14:paraId="0EAE62A7" w14:textId="52D963D3"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Numer PESEL, jeżeli został nadany</w:t>
      </w:r>
    </w:p>
    <w:p w14:paraId="530B490E" w14:textId="2F97E3C8"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Nazwa jednostki, z której lekarz zleca i kieruje na badanie oraz kodem w systemie HIS,</w:t>
      </w:r>
    </w:p>
    <w:p w14:paraId="72FE7440" w14:textId="721F53DC"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Data i godzina pobrania materiału,</w:t>
      </w:r>
    </w:p>
    <w:p w14:paraId="6271007A" w14:textId="54DD855E"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Miejsce pobrania materiału</w:t>
      </w:r>
    </w:p>
    <w:p w14:paraId="26BEB71C" w14:textId="52DEB32B"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Dodatkowe informacje tekstowe wpisane przez zlecającego/pobierającego</w:t>
      </w:r>
    </w:p>
    <w:p w14:paraId="7D836A63" w14:textId="5EB037C2"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Oznaczenie lekarza zlecającego i kierującego na badanie (imię i nazwisko, posiadana specjalizacja, numer prawa wykonywania zawodu)</w:t>
      </w:r>
    </w:p>
    <w:p w14:paraId="3595412A" w14:textId="2DA7F0B6"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Tryb wykonania badania m.in. normalny/pilny/bardzo pilny, a także innych trybów wykonania zdefiniowanych przez Zamawiającego w HIS.</w:t>
      </w:r>
    </w:p>
    <w:p w14:paraId="39F1C2FF" w14:textId="4DD85050"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Numeracja i opis zawartości pojemników z materiałem przesyłanym do badania</w:t>
      </w:r>
    </w:p>
    <w:p w14:paraId="0AD28935" w14:textId="789787B0"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Rodzaj badania</w:t>
      </w:r>
    </w:p>
    <w:p w14:paraId="49E65E31" w14:textId="6CC438DE"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Inne dane wymagane na skierowaniu do badania patomorfologicznego zgodnie z obowiązującymi przepisami prawa aktualne na dzień wdrożenia</w:t>
      </w:r>
    </w:p>
    <w:p w14:paraId="25B85086" w14:textId="151DD233"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Przesyłane dane powinny podlegać walidacji. W przypadku negatywnych wyników walidacji system powinien odrzucić skierowanie i zwrócić informację zwrotną do systemu HIS</w:t>
      </w:r>
    </w:p>
    <w:p w14:paraId="2AF5EC8A" w14:textId="109C04B9"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lastRenderedPageBreak/>
        <w:t>Wynik badania widoczny jako wynik zlecenia – z poziomu pobytu pacjenta oraz z poziomu przeglądu wyników.</w:t>
      </w:r>
    </w:p>
    <w:p w14:paraId="37802507" w14:textId="78A65C76"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 xml:space="preserve">Przesłany komplet dodatkowo wykonanych procedur wraz z określeniem ich krotności jako szczegółowe wykonanie do ogólnego zlecenia z systemu HIS, </w:t>
      </w:r>
    </w:p>
    <w:p w14:paraId="4A194E8A" w14:textId="679AFAE6"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Możliwość wysyłania wyników w formacie PDF (w tym z podpisem elektronicznym) w komunikatach HL7 wraz z opisem badania. Z poziomu HIS powinna być dostępna ostatnia wersja wyniku (w przypadku jego aktualizacji przez LIS).</w:t>
      </w:r>
    </w:p>
    <w:p w14:paraId="47E6EB89" w14:textId="32873997"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 xml:space="preserve">W przypadku przyjęcia standardu HL7 CDA dla badań patomorfologicznych Wykonawca zapewni ich implementację w systemie oraz pokryje ewentualne koszty integracji z systemem EDM z Zamawiającego. </w:t>
      </w:r>
    </w:p>
    <w:p w14:paraId="00E6B3BA" w14:textId="3EC1539B" w:rsidR="001243EF" w:rsidRPr="00E0485F" w:rsidRDefault="001243EF" w:rsidP="001B7280">
      <w:pPr>
        <w:pStyle w:val="Akapitzlist"/>
        <w:numPr>
          <w:ilvl w:val="1"/>
          <w:numId w:val="20"/>
        </w:numPr>
        <w:rPr>
          <w:rFonts w:cstheme="minorHAnsi"/>
          <w:iCs/>
          <w:sz w:val="20"/>
          <w:szCs w:val="20"/>
        </w:rPr>
      </w:pPr>
      <w:r w:rsidRPr="00E0485F">
        <w:rPr>
          <w:rFonts w:cstheme="minorHAnsi"/>
          <w:iCs/>
          <w:sz w:val="20"/>
          <w:szCs w:val="20"/>
        </w:rPr>
        <w:t>Aktualizacja statusu zlecenia w systemie HIS po przyjęciu zlecenia do realizacji w LIS lub zakończeniu etapu technicznego i przypisania przypadku do lekarza lub diagnosty odpowiedzialnego:</w:t>
      </w:r>
    </w:p>
    <w:p w14:paraId="2D898897" w14:textId="77777777" w:rsidR="001243EF" w:rsidRPr="00E0485F" w:rsidRDefault="001243EF" w:rsidP="00A25545">
      <w:pPr>
        <w:pStyle w:val="Akapitzlist"/>
        <w:numPr>
          <w:ilvl w:val="2"/>
          <w:numId w:val="20"/>
        </w:numPr>
        <w:rPr>
          <w:rFonts w:cstheme="minorHAnsi"/>
          <w:iCs/>
          <w:sz w:val="20"/>
          <w:szCs w:val="20"/>
        </w:rPr>
      </w:pPr>
      <w:r w:rsidRPr="00E0485F">
        <w:rPr>
          <w:rFonts w:cstheme="minorHAnsi"/>
          <w:iCs/>
          <w:sz w:val="20"/>
          <w:szCs w:val="20"/>
        </w:rPr>
        <w:t>Przyjęcie i rejestracja materiału w LIS – status w HIS: ZAREJESTROWANO</w:t>
      </w:r>
    </w:p>
    <w:p w14:paraId="1049CE2B" w14:textId="77777777" w:rsidR="001243EF" w:rsidRPr="00E0485F" w:rsidRDefault="001243EF" w:rsidP="00A25545">
      <w:pPr>
        <w:pStyle w:val="Akapitzlist"/>
        <w:numPr>
          <w:ilvl w:val="2"/>
          <w:numId w:val="20"/>
        </w:numPr>
        <w:rPr>
          <w:rFonts w:cstheme="minorHAnsi"/>
          <w:iCs/>
          <w:sz w:val="20"/>
          <w:szCs w:val="20"/>
        </w:rPr>
      </w:pPr>
      <w:r w:rsidRPr="00E0485F">
        <w:rPr>
          <w:rFonts w:cstheme="minorHAnsi"/>
          <w:iCs/>
          <w:sz w:val="20"/>
          <w:szCs w:val="20"/>
        </w:rPr>
        <w:t>Kompletacja danych i przekazanie diagnostyki do utworzenia wyniku lekarzowi – status w HIS: WYKONANO</w:t>
      </w:r>
    </w:p>
    <w:p w14:paraId="7A770745" w14:textId="4E19DB25" w:rsidR="001243EF" w:rsidRPr="00E0485F" w:rsidRDefault="001243EF" w:rsidP="00A25545">
      <w:pPr>
        <w:pStyle w:val="Akapitzlist"/>
        <w:numPr>
          <w:ilvl w:val="1"/>
          <w:numId w:val="20"/>
        </w:numPr>
        <w:rPr>
          <w:rFonts w:cstheme="minorHAnsi"/>
          <w:iCs/>
          <w:sz w:val="20"/>
          <w:szCs w:val="20"/>
        </w:rPr>
      </w:pPr>
      <w:r w:rsidRPr="00E0485F">
        <w:rPr>
          <w:rFonts w:cstheme="minorHAnsi"/>
          <w:iCs/>
          <w:sz w:val="20"/>
          <w:szCs w:val="20"/>
        </w:rPr>
        <w:t xml:space="preserve">Możliwość implementacji </w:t>
      </w:r>
      <w:proofErr w:type="spellStart"/>
      <w:r w:rsidRPr="00E0485F">
        <w:rPr>
          <w:rFonts w:cstheme="minorHAnsi"/>
          <w:iCs/>
          <w:sz w:val="20"/>
          <w:szCs w:val="20"/>
        </w:rPr>
        <w:t>grupera</w:t>
      </w:r>
      <w:proofErr w:type="spellEnd"/>
      <w:r w:rsidRPr="00E0485F">
        <w:rPr>
          <w:rFonts w:cstheme="minorHAnsi"/>
          <w:iCs/>
          <w:sz w:val="20"/>
          <w:szCs w:val="20"/>
        </w:rPr>
        <w:t xml:space="preserve"> badań genetycznych sprawozdającego odpowiednią usługę do HIS (proste/złożone/zaawansowane badanie genetyczne, badanie rozliczane w ramach SOK, badanie rozliczane w ramach AOS) – zgodnie z obowiązującymi w tym zakresie wymogami NFZ – w zależności od złożoności przypadku, wykonanych etapów procesu diagnostycznego oraz jednostek zlecających. </w:t>
      </w:r>
    </w:p>
    <w:p w14:paraId="435EDABD" w14:textId="2DDF6A19" w:rsidR="001243EF" w:rsidRPr="00E0485F" w:rsidRDefault="001243EF" w:rsidP="00A25545">
      <w:pPr>
        <w:pStyle w:val="Akapitzlist"/>
        <w:numPr>
          <w:ilvl w:val="1"/>
          <w:numId w:val="20"/>
        </w:numPr>
        <w:rPr>
          <w:rFonts w:cstheme="minorHAnsi"/>
          <w:iCs/>
          <w:sz w:val="20"/>
          <w:szCs w:val="20"/>
        </w:rPr>
      </w:pPr>
      <w:r w:rsidRPr="00E0485F">
        <w:rPr>
          <w:rFonts w:cstheme="minorHAnsi"/>
          <w:iCs/>
          <w:sz w:val="20"/>
          <w:szCs w:val="20"/>
        </w:rPr>
        <w:t>Obsługa komunikatów zmiany danych pacjenta i anulowania zlecenia z prezentacją informacji o danej zmianie użytkownikom po stronie LIS w kontekście danego przypadku. Obligatoryjne odrzucenie próby anulowania zlecenia w sytuacji zarejestrowania badania po stronie Zakładu Patomorfologii Zamawiającego (przyjęcia do realizacji).</w:t>
      </w:r>
    </w:p>
    <w:p w14:paraId="28FA5FDA" w14:textId="7E5DFC73" w:rsidR="001243EF" w:rsidRPr="00E0485F" w:rsidRDefault="001243EF" w:rsidP="00A25545">
      <w:pPr>
        <w:pStyle w:val="Akapitzlist"/>
        <w:numPr>
          <w:ilvl w:val="1"/>
          <w:numId w:val="20"/>
        </w:numPr>
        <w:rPr>
          <w:rFonts w:cstheme="minorHAnsi"/>
          <w:iCs/>
          <w:sz w:val="20"/>
          <w:szCs w:val="20"/>
        </w:rPr>
      </w:pPr>
      <w:r w:rsidRPr="00E0485F">
        <w:rPr>
          <w:rFonts w:cstheme="minorHAnsi"/>
          <w:iCs/>
          <w:sz w:val="20"/>
          <w:szCs w:val="20"/>
        </w:rPr>
        <w:t>Monitoring stanu procesów wymiany danych (integracji) w ramach obsługi serwisowej Wykonawcy – całodobowo z podejmowaniem czynności serwisowych i zaradczych przez Wykonawcę, bez wezwania przez Zamawiającego, po stronie dostarczonego rozwiązania.</w:t>
      </w:r>
    </w:p>
    <w:p w14:paraId="0B4B19F8" w14:textId="173E5E26" w:rsidR="001243EF" w:rsidRPr="00E0485F" w:rsidRDefault="001243EF" w:rsidP="00A25545">
      <w:pPr>
        <w:pStyle w:val="Akapitzlist"/>
        <w:numPr>
          <w:ilvl w:val="1"/>
          <w:numId w:val="20"/>
        </w:numPr>
        <w:rPr>
          <w:rFonts w:cstheme="minorHAnsi"/>
          <w:iCs/>
          <w:sz w:val="20"/>
          <w:szCs w:val="20"/>
        </w:rPr>
      </w:pPr>
      <w:r w:rsidRPr="00E0485F">
        <w:rPr>
          <w:rFonts w:cstheme="minorHAnsi"/>
          <w:iCs/>
          <w:sz w:val="20"/>
          <w:szCs w:val="20"/>
        </w:rPr>
        <w:t>Automatyczne przesyłanie wyniku do repozytorium dokumentacji EDM.</w:t>
      </w:r>
    </w:p>
    <w:p w14:paraId="0971AA6C" w14:textId="1A844E74" w:rsidR="00D57B4F" w:rsidRPr="00D57B4F" w:rsidRDefault="00D57B4F" w:rsidP="00D57B4F">
      <w:pPr>
        <w:pStyle w:val="Akapitzlist"/>
        <w:numPr>
          <w:ilvl w:val="0"/>
          <w:numId w:val="1"/>
        </w:numPr>
        <w:rPr>
          <w:rFonts w:cstheme="minorHAnsi"/>
          <w:b/>
          <w:sz w:val="20"/>
          <w:szCs w:val="20"/>
        </w:rPr>
      </w:pPr>
      <w:r w:rsidRPr="00D57B4F">
        <w:rPr>
          <w:rFonts w:cstheme="minorHAnsi"/>
          <w:b/>
          <w:sz w:val="20"/>
          <w:szCs w:val="20"/>
        </w:rPr>
        <w:t>INTEGRACJA Z SYSTEMEM EDM</w:t>
      </w:r>
    </w:p>
    <w:p w14:paraId="68A39FB0" w14:textId="77777777" w:rsidR="00D57B4F" w:rsidRPr="00D57B4F" w:rsidRDefault="00D57B4F" w:rsidP="00D57B4F">
      <w:pPr>
        <w:rPr>
          <w:rFonts w:cstheme="minorHAnsi"/>
          <w:sz w:val="20"/>
          <w:szCs w:val="20"/>
        </w:rPr>
      </w:pPr>
      <w:r w:rsidRPr="00D57B4F">
        <w:rPr>
          <w:rFonts w:cstheme="minorHAnsi"/>
          <w:sz w:val="20"/>
          <w:szCs w:val="20"/>
        </w:rPr>
        <w:t>Zamawiający wymaga integracji z posiadanym systemem EDM produkcji ASSECO Poland.</w:t>
      </w:r>
    </w:p>
    <w:p w14:paraId="68321474" w14:textId="1AB583E7" w:rsidR="00D57B4F" w:rsidRPr="00943909" w:rsidRDefault="00D57B4F" w:rsidP="00D57B4F">
      <w:pPr>
        <w:rPr>
          <w:rFonts w:cstheme="minorHAnsi"/>
          <w:color w:val="FF0000"/>
          <w:sz w:val="20"/>
          <w:szCs w:val="20"/>
        </w:rPr>
      </w:pPr>
      <w:r w:rsidRPr="00943909">
        <w:rPr>
          <w:rFonts w:cstheme="minorHAnsi"/>
          <w:color w:val="FF0000"/>
          <w:sz w:val="20"/>
          <w:szCs w:val="20"/>
        </w:rPr>
        <w:t>Zamawiający informuje, że posiada</w:t>
      </w:r>
      <w:r w:rsidR="00D26FA8" w:rsidRPr="00943909">
        <w:rPr>
          <w:rFonts w:cstheme="minorHAnsi"/>
          <w:color w:val="FF0000"/>
          <w:sz w:val="20"/>
          <w:szCs w:val="20"/>
        </w:rPr>
        <w:t xml:space="preserve"> jedną instalację</w:t>
      </w:r>
      <w:r w:rsidRPr="00943909">
        <w:rPr>
          <w:rFonts w:cstheme="minorHAnsi"/>
          <w:color w:val="FF0000"/>
          <w:sz w:val="20"/>
          <w:szCs w:val="20"/>
        </w:rPr>
        <w:t xml:space="preserve"> Repozytorium E</w:t>
      </w:r>
      <w:r w:rsidR="00D26FA8" w:rsidRPr="00943909">
        <w:rPr>
          <w:rFonts w:cstheme="minorHAnsi"/>
          <w:color w:val="FF0000"/>
          <w:sz w:val="20"/>
          <w:szCs w:val="20"/>
        </w:rPr>
        <w:t xml:space="preserve">lektronicznej </w:t>
      </w:r>
      <w:r w:rsidRPr="00943909">
        <w:rPr>
          <w:rFonts w:cstheme="minorHAnsi"/>
          <w:color w:val="FF0000"/>
          <w:sz w:val="20"/>
          <w:szCs w:val="20"/>
        </w:rPr>
        <w:t>D</w:t>
      </w:r>
      <w:r w:rsidR="00D26FA8" w:rsidRPr="00943909">
        <w:rPr>
          <w:rFonts w:cstheme="minorHAnsi"/>
          <w:color w:val="FF0000"/>
          <w:sz w:val="20"/>
          <w:szCs w:val="20"/>
        </w:rPr>
        <w:t xml:space="preserve">okumentacji </w:t>
      </w:r>
      <w:r w:rsidRPr="00943909">
        <w:rPr>
          <w:rFonts w:cstheme="minorHAnsi"/>
          <w:color w:val="FF0000"/>
          <w:sz w:val="20"/>
          <w:szCs w:val="20"/>
        </w:rPr>
        <w:t>M</w:t>
      </w:r>
      <w:r w:rsidR="00D26FA8" w:rsidRPr="00943909">
        <w:rPr>
          <w:rFonts w:cstheme="minorHAnsi"/>
          <w:color w:val="FF0000"/>
          <w:sz w:val="20"/>
          <w:szCs w:val="20"/>
        </w:rPr>
        <w:t xml:space="preserve">edycznej </w:t>
      </w:r>
      <w:r w:rsidRPr="00943909">
        <w:rPr>
          <w:rFonts w:cstheme="minorHAnsi"/>
          <w:color w:val="FF0000"/>
          <w:sz w:val="20"/>
          <w:szCs w:val="20"/>
        </w:rPr>
        <w:t xml:space="preserve"> firmy Asseco Poland</w:t>
      </w:r>
      <w:r w:rsidR="00D26FA8" w:rsidRPr="00943909">
        <w:rPr>
          <w:rFonts w:cstheme="minorHAnsi"/>
          <w:color w:val="FF0000"/>
          <w:sz w:val="20"/>
          <w:szCs w:val="20"/>
        </w:rPr>
        <w:t xml:space="preserve"> i wymaga dostarczenia jednej licencji integracyjnej </w:t>
      </w:r>
      <w:r w:rsidRPr="00943909">
        <w:rPr>
          <w:rFonts w:cstheme="minorHAnsi"/>
          <w:color w:val="FF0000"/>
          <w:sz w:val="20"/>
          <w:szCs w:val="20"/>
        </w:rPr>
        <w:t xml:space="preserve"> </w:t>
      </w:r>
    </w:p>
    <w:p w14:paraId="2716A592" w14:textId="052BF5CD" w:rsidR="00D57B4F" w:rsidRPr="00D57B4F" w:rsidRDefault="00D57B4F" w:rsidP="00D57B4F">
      <w:pPr>
        <w:rPr>
          <w:rFonts w:cstheme="minorHAnsi"/>
          <w:sz w:val="20"/>
          <w:szCs w:val="20"/>
        </w:rPr>
      </w:pPr>
      <w:r w:rsidRPr="00D57B4F">
        <w:rPr>
          <w:rFonts w:cstheme="minorHAnsi"/>
          <w:sz w:val="20"/>
          <w:szCs w:val="20"/>
        </w:rPr>
        <w:t>Wraz z integracją Wykonawca zapewni wsparcie techniczne  dla w/w integracji na okres zgodny z okresem gwarancji dla dostarczonego systemu</w:t>
      </w:r>
      <w:r>
        <w:rPr>
          <w:rFonts w:cstheme="minorHAnsi"/>
          <w:sz w:val="20"/>
          <w:szCs w:val="20"/>
        </w:rPr>
        <w:t xml:space="preserve">. </w:t>
      </w:r>
      <w:r w:rsidRPr="00D57B4F">
        <w:rPr>
          <w:rFonts w:cstheme="minorHAnsi"/>
          <w:sz w:val="20"/>
          <w:szCs w:val="20"/>
        </w:rPr>
        <w:t>Wykonawca w  zaoferowanej wartości brutto zapewnia integrację zarówno po swojej stronie jak i po stronie Producenta oprogramowania z którym będzie się integrował</w:t>
      </w:r>
    </w:p>
    <w:p w14:paraId="5288115E" w14:textId="77777777" w:rsidR="00D57B4F" w:rsidRPr="00D57B4F" w:rsidRDefault="00D57B4F" w:rsidP="00D57B4F">
      <w:pPr>
        <w:rPr>
          <w:rFonts w:cstheme="minorHAnsi"/>
          <w:sz w:val="20"/>
          <w:szCs w:val="20"/>
        </w:rPr>
      </w:pPr>
      <w:r w:rsidRPr="00D57B4F">
        <w:rPr>
          <w:rFonts w:cstheme="minorHAnsi"/>
          <w:sz w:val="20"/>
          <w:szCs w:val="20"/>
        </w:rPr>
        <w:t xml:space="preserve">Zamawiający informuje, że posiada integrację z platformą P1. Zdarzenia medyczne oraz indeksowanie Elektronicznej Dokumentacji Medycznej odbywa się i będzie się odbywało za pośrednictwem obecnie stosowanych rozwiązań, wszystkie zapisy w poniższych wymaganiach dotyczące platformy P1 maja na celu pokazanie ścieżki danego dokumentu, a nie stanowią wymogu aby dostarczony system został zintegrowany z platformą P1  </w:t>
      </w:r>
    </w:p>
    <w:p w14:paraId="1178ED47" w14:textId="6F2DE5BA" w:rsidR="00756EBE" w:rsidRDefault="00756EBE" w:rsidP="00D57B4F">
      <w:pPr>
        <w:rPr>
          <w:rFonts w:cstheme="minorHAnsi"/>
          <w:sz w:val="20"/>
          <w:szCs w:val="20"/>
        </w:rPr>
      </w:pPr>
      <w:r>
        <w:rPr>
          <w:rFonts w:cstheme="minorHAnsi"/>
          <w:sz w:val="20"/>
          <w:szCs w:val="20"/>
        </w:rPr>
        <w:t>Zakres integracji:</w:t>
      </w:r>
    </w:p>
    <w:p w14:paraId="66CEC570" w14:textId="4E403D35" w:rsidR="00D57B4F" w:rsidRPr="00756EBE" w:rsidRDefault="00D57B4F" w:rsidP="00A25545">
      <w:pPr>
        <w:pStyle w:val="Akapitzlist"/>
        <w:numPr>
          <w:ilvl w:val="0"/>
          <w:numId w:val="41"/>
        </w:numPr>
        <w:rPr>
          <w:rFonts w:cstheme="minorHAnsi"/>
          <w:sz w:val="20"/>
          <w:szCs w:val="20"/>
        </w:rPr>
      </w:pPr>
      <w:r w:rsidRPr="00756EBE">
        <w:rPr>
          <w:rFonts w:cstheme="minorHAnsi"/>
          <w:sz w:val="20"/>
          <w:szCs w:val="20"/>
        </w:rPr>
        <w:t xml:space="preserve">Zapewnienie obsługi (tworzenie, modyfikację, podgląd, anulowanie) oraz wymiany dokumentacji medycznej w formacie PIK HL7 CDA dla wszystkich dokumentów, </w:t>
      </w:r>
    </w:p>
    <w:p w14:paraId="39582A13" w14:textId="77777777" w:rsidR="00D57B4F" w:rsidRPr="00756EBE" w:rsidRDefault="00D57B4F" w:rsidP="00A25545">
      <w:pPr>
        <w:pStyle w:val="Akapitzlist"/>
        <w:numPr>
          <w:ilvl w:val="0"/>
          <w:numId w:val="41"/>
        </w:numPr>
        <w:rPr>
          <w:rFonts w:cstheme="minorHAnsi"/>
          <w:sz w:val="20"/>
          <w:szCs w:val="20"/>
        </w:rPr>
      </w:pPr>
      <w:r w:rsidRPr="00756EBE">
        <w:rPr>
          <w:rFonts w:cstheme="minorHAnsi"/>
          <w:sz w:val="20"/>
          <w:szCs w:val="20"/>
        </w:rPr>
        <w:t xml:space="preserve">Zapewnienie wysyłania podpisanego wyniku badania do repozytorium EDM posiadanego przez Zamawiającego w standardzie PIK HL7 CDA oraz w formacie PDF, a następnie już za pośrednictwem posiadanej przez Zamawiającego platformy zaindeksowanie otrzymanego dokumentu na platformie P1 </w:t>
      </w:r>
    </w:p>
    <w:p w14:paraId="0652DDAB" w14:textId="3D6C71B3" w:rsidR="00D57B4F" w:rsidRDefault="00D57B4F" w:rsidP="00A25545">
      <w:pPr>
        <w:pStyle w:val="Akapitzlist"/>
        <w:numPr>
          <w:ilvl w:val="0"/>
          <w:numId w:val="41"/>
        </w:numPr>
        <w:rPr>
          <w:rFonts w:cstheme="minorHAnsi"/>
          <w:sz w:val="20"/>
          <w:szCs w:val="20"/>
        </w:rPr>
      </w:pPr>
      <w:r w:rsidRPr="00756EBE">
        <w:rPr>
          <w:rFonts w:cstheme="minorHAnsi"/>
          <w:sz w:val="20"/>
          <w:szCs w:val="20"/>
        </w:rPr>
        <w:t>Zapewnienie wysyłania powiązanego z wynikiem zdarzenia medycznego do platformy P1 -realizowane przez posiadaną przez Zamawiającego platformę integracyjną</w:t>
      </w:r>
    </w:p>
    <w:p w14:paraId="0452A3B1" w14:textId="77777777" w:rsidR="00E3389A" w:rsidRPr="00E3389A" w:rsidRDefault="00E3389A" w:rsidP="00E3389A">
      <w:pPr>
        <w:ind w:left="568"/>
        <w:rPr>
          <w:rFonts w:cstheme="minorHAnsi"/>
          <w:sz w:val="20"/>
          <w:szCs w:val="20"/>
        </w:rPr>
      </w:pPr>
    </w:p>
    <w:p w14:paraId="6099FB8A" w14:textId="744E1247" w:rsidR="00946523" w:rsidRPr="00E0485F" w:rsidRDefault="00946523" w:rsidP="00756EBE">
      <w:pPr>
        <w:pStyle w:val="Akapitzlist"/>
        <w:numPr>
          <w:ilvl w:val="0"/>
          <w:numId w:val="1"/>
        </w:numPr>
        <w:rPr>
          <w:rFonts w:cstheme="minorHAnsi"/>
          <w:b/>
          <w:sz w:val="20"/>
          <w:szCs w:val="20"/>
        </w:rPr>
      </w:pPr>
      <w:r w:rsidRPr="00E0485F">
        <w:rPr>
          <w:rFonts w:cstheme="minorHAnsi"/>
          <w:b/>
          <w:sz w:val="20"/>
          <w:szCs w:val="20"/>
        </w:rPr>
        <w:lastRenderedPageBreak/>
        <w:t>ZASADY ZDALNEGO DOSTĘPU SERWISOWEGO</w:t>
      </w:r>
    </w:p>
    <w:p w14:paraId="5FE414AD" w14:textId="77777777" w:rsidR="001243EF" w:rsidRPr="00E0485F" w:rsidRDefault="001243EF" w:rsidP="001243EF">
      <w:pPr>
        <w:pStyle w:val="Akapitzlist"/>
        <w:ind w:left="851"/>
        <w:rPr>
          <w:rFonts w:cstheme="minorHAnsi"/>
          <w:b/>
          <w:sz w:val="20"/>
          <w:szCs w:val="20"/>
        </w:rPr>
      </w:pPr>
    </w:p>
    <w:p w14:paraId="313C33D8" w14:textId="77777777" w:rsidR="001243EF" w:rsidRPr="00E0485F" w:rsidRDefault="001243EF" w:rsidP="001243EF">
      <w:pPr>
        <w:rPr>
          <w:rFonts w:cstheme="minorHAnsi"/>
          <w:bCs/>
          <w:sz w:val="20"/>
          <w:szCs w:val="20"/>
        </w:rPr>
      </w:pPr>
      <w:r w:rsidRPr="00E0485F">
        <w:rPr>
          <w:rFonts w:cstheme="minorHAnsi"/>
          <w:bCs/>
          <w:sz w:val="20"/>
          <w:szCs w:val="20"/>
        </w:rPr>
        <w:t>W przypadku realizacji  wsparcia gwarancyjnego w formie dostępu zdalnego realizowane może być będzie ono wyłącznie przez osoby upoważnione przez Wykonawcę. Osoby te otrzymają możliwość zdalnego dostępu do zasobów informatycznych Zamawiającego zgodnie z zasadami określonymi poniżej:</w:t>
      </w:r>
    </w:p>
    <w:p w14:paraId="6D9DAE39" w14:textId="77777777" w:rsidR="001243EF" w:rsidRPr="00E0485F" w:rsidRDefault="001243EF" w:rsidP="00A25545">
      <w:pPr>
        <w:pStyle w:val="Akapitzlist"/>
        <w:numPr>
          <w:ilvl w:val="0"/>
          <w:numId w:val="21"/>
        </w:numPr>
        <w:rPr>
          <w:rFonts w:cstheme="minorHAnsi"/>
          <w:bCs/>
          <w:sz w:val="20"/>
          <w:szCs w:val="20"/>
        </w:rPr>
      </w:pPr>
      <w:r w:rsidRPr="00E0485F">
        <w:rPr>
          <w:rFonts w:cstheme="minorHAnsi"/>
          <w:bCs/>
          <w:sz w:val="20"/>
          <w:szCs w:val="20"/>
        </w:rPr>
        <w:t>Zamawiający przyzna Wykonawcy dostęp zdalny do zasobów informatycznych w zakresie niezbędnym do realizacji usługi serwisu. Dostęp zdalny  jest możliwy:</w:t>
      </w:r>
    </w:p>
    <w:p w14:paraId="5531A8DB" w14:textId="443ED86A" w:rsidR="001243EF" w:rsidRPr="00E0485F" w:rsidRDefault="001243EF" w:rsidP="00A25545">
      <w:pPr>
        <w:pStyle w:val="Akapitzlist"/>
        <w:numPr>
          <w:ilvl w:val="1"/>
          <w:numId w:val="21"/>
        </w:numPr>
        <w:rPr>
          <w:rFonts w:cstheme="minorHAnsi"/>
          <w:bCs/>
          <w:sz w:val="20"/>
          <w:szCs w:val="20"/>
        </w:rPr>
      </w:pPr>
      <w:r w:rsidRPr="00E0485F">
        <w:rPr>
          <w:rFonts w:cstheme="minorHAnsi"/>
          <w:bCs/>
          <w:sz w:val="20"/>
          <w:szCs w:val="20"/>
        </w:rPr>
        <w:t>za pośrednictwem danych autoryzacyjnych udostępnionych Wykonawcy przez Zamawiającego (połączenie VPN),</w:t>
      </w:r>
    </w:p>
    <w:p w14:paraId="6D27C5FA" w14:textId="5C3467A1" w:rsidR="001243EF" w:rsidRPr="00E0485F" w:rsidRDefault="001243EF" w:rsidP="00A25545">
      <w:pPr>
        <w:pStyle w:val="Akapitzlist"/>
        <w:numPr>
          <w:ilvl w:val="1"/>
          <w:numId w:val="21"/>
        </w:numPr>
        <w:rPr>
          <w:rFonts w:cstheme="minorHAnsi"/>
          <w:bCs/>
          <w:sz w:val="20"/>
          <w:szCs w:val="20"/>
        </w:rPr>
      </w:pPr>
      <w:r w:rsidRPr="00E0485F">
        <w:rPr>
          <w:rFonts w:cstheme="minorHAnsi"/>
          <w:bCs/>
          <w:sz w:val="20"/>
          <w:szCs w:val="20"/>
        </w:rPr>
        <w:t>poprzez oprogramowanie do zdalnej pracy dostarczone przez Wykonawcę,</w:t>
      </w:r>
    </w:p>
    <w:p w14:paraId="29E301A8" w14:textId="77777777" w:rsidR="001243EF" w:rsidRPr="00E0485F" w:rsidRDefault="001243EF" w:rsidP="00A25545">
      <w:pPr>
        <w:pStyle w:val="Akapitzlist"/>
        <w:numPr>
          <w:ilvl w:val="0"/>
          <w:numId w:val="21"/>
        </w:numPr>
        <w:rPr>
          <w:rFonts w:cstheme="minorHAnsi"/>
          <w:bCs/>
          <w:sz w:val="20"/>
          <w:szCs w:val="20"/>
        </w:rPr>
      </w:pPr>
      <w:r w:rsidRPr="00E0485F">
        <w:rPr>
          <w:rFonts w:cstheme="minorHAnsi"/>
          <w:bCs/>
          <w:sz w:val="20"/>
          <w:szCs w:val="20"/>
        </w:rPr>
        <w:t>Do korzystania z dostępu zdalnego Wykonawca może dopuścić wyłącznie osoby upoważnione do przetwarzania danych osobowych zgodnie z postanowieniami Umowy powierzenia przetwarzania danych osobowych.</w:t>
      </w:r>
    </w:p>
    <w:p w14:paraId="04C34AFF" w14:textId="77777777" w:rsidR="001243EF" w:rsidRPr="00E0485F" w:rsidRDefault="001243EF" w:rsidP="00A25545">
      <w:pPr>
        <w:pStyle w:val="Akapitzlist"/>
        <w:numPr>
          <w:ilvl w:val="0"/>
          <w:numId w:val="21"/>
        </w:numPr>
        <w:rPr>
          <w:rFonts w:cstheme="minorHAnsi"/>
          <w:bCs/>
          <w:sz w:val="20"/>
          <w:szCs w:val="20"/>
        </w:rPr>
      </w:pPr>
      <w:r w:rsidRPr="00E0485F">
        <w:rPr>
          <w:rFonts w:cstheme="minorHAnsi"/>
          <w:bCs/>
          <w:sz w:val="20"/>
          <w:szCs w:val="20"/>
        </w:rPr>
        <w:t>Dane autoryzacyjne do dostępu zdalnego do zasobów informatycznych przekazywane będą przez Zamawiającego osobom upoważnionym przez Wykonawcę.</w:t>
      </w:r>
    </w:p>
    <w:p w14:paraId="5320DE9E" w14:textId="77777777" w:rsidR="001243EF" w:rsidRPr="00E0485F" w:rsidRDefault="001243EF" w:rsidP="00A25545">
      <w:pPr>
        <w:pStyle w:val="Akapitzlist"/>
        <w:numPr>
          <w:ilvl w:val="0"/>
          <w:numId w:val="21"/>
        </w:numPr>
        <w:rPr>
          <w:rFonts w:cstheme="minorHAnsi"/>
          <w:bCs/>
          <w:sz w:val="20"/>
          <w:szCs w:val="20"/>
        </w:rPr>
      </w:pPr>
      <w:r w:rsidRPr="00E0485F">
        <w:rPr>
          <w:rFonts w:cstheme="minorHAnsi"/>
          <w:bCs/>
          <w:sz w:val="20"/>
          <w:szCs w:val="20"/>
        </w:rPr>
        <w:t>Korzystając ze zdalnego dostępu Wykonawca:</w:t>
      </w:r>
    </w:p>
    <w:p w14:paraId="2F094644" w14:textId="61787F8D" w:rsidR="001243EF" w:rsidRPr="00E0485F" w:rsidRDefault="001243EF" w:rsidP="00A25545">
      <w:pPr>
        <w:pStyle w:val="Akapitzlist"/>
        <w:numPr>
          <w:ilvl w:val="1"/>
          <w:numId w:val="21"/>
        </w:numPr>
        <w:rPr>
          <w:rFonts w:cstheme="minorHAnsi"/>
          <w:bCs/>
          <w:sz w:val="20"/>
          <w:szCs w:val="20"/>
        </w:rPr>
      </w:pPr>
      <w:r w:rsidRPr="00E0485F">
        <w:rPr>
          <w:rFonts w:cstheme="minorHAnsi"/>
          <w:bCs/>
          <w:sz w:val="20"/>
          <w:szCs w:val="20"/>
        </w:rPr>
        <w:t>będzie wykorzystywał ten dostęp wyłącznie w celu realizacji usługi serwisu, przestrzegając zasad przetwarzania danych osobowych,</w:t>
      </w:r>
    </w:p>
    <w:p w14:paraId="11D963A4" w14:textId="66C22BEC" w:rsidR="001243EF" w:rsidRPr="00E0485F" w:rsidRDefault="001243EF" w:rsidP="00A25545">
      <w:pPr>
        <w:pStyle w:val="Akapitzlist"/>
        <w:numPr>
          <w:ilvl w:val="1"/>
          <w:numId w:val="21"/>
        </w:numPr>
        <w:rPr>
          <w:rFonts w:cstheme="minorHAnsi"/>
          <w:bCs/>
          <w:sz w:val="20"/>
          <w:szCs w:val="20"/>
        </w:rPr>
      </w:pPr>
      <w:r w:rsidRPr="00E0485F">
        <w:rPr>
          <w:rFonts w:cstheme="minorHAnsi"/>
          <w:bCs/>
          <w:sz w:val="20"/>
          <w:szCs w:val="20"/>
        </w:rPr>
        <w:t>nie będzie pozyskiwał ani przetwarzał danych innych niż niezbędne do realizacji usługi serwisu.</w:t>
      </w:r>
    </w:p>
    <w:p w14:paraId="5BD04240" w14:textId="77777777" w:rsidR="001243EF" w:rsidRPr="00E0485F" w:rsidRDefault="001243EF" w:rsidP="00A25545">
      <w:pPr>
        <w:pStyle w:val="Akapitzlist"/>
        <w:numPr>
          <w:ilvl w:val="0"/>
          <w:numId w:val="21"/>
        </w:numPr>
        <w:rPr>
          <w:rFonts w:cstheme="minorHAnsi"/>
          <w:bCs/>
          <w:sz w:val="20"/>
          <w:szCs w:val="20"/>
        </w:rPr>
      </w:pPr>
      <w:r w:rsidRPr="00E0485F">
        <w:rPr>
          <w:rFonts w:cstheme="minorHAnsi"/>
          <w:bCs/>
          <w:sz w:val="20"/>
          <w:szCs w:val="20"/>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p w14:paraId="5F8A6984" w14:textId="77777777" w:rsidR="001243EF" w:rsidRPr="00E0485F" w:rsidRDefault="001243EF" w:rsidP="00A25545">
      <w:pPr>
        <w:pStyle w:val="Akapitzlist"/>
        <w:numPr>
          <w:ilvl w:val="0"/>
          <w:numId w:val="21"/>
        </w:numPr>
        <w:rPr>
          <w:rFonts w:cstheme="minorHAnsi"/>
          <w:bCs/>
          <w:sz w:val="20"/>
          <w:szCs w:val="20"/>
        </w:rPr>
      </w:pPr>
      <w:r w:rsidRPr="00E0485F">
        <w:rPr>
          <w:rFonts w:cstheme="minorHAnsi"/>
          <w:bCs/>
          <w:sz w:val="20"/>
          <w:szCs w:val="20"/>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p w14:paraId="562D68EE" w14:textId="27C27A93" w:rsidR="001243EF" w:rsidRPr="00E0485F" w:rsidRDefault="001243EF" w:rsidP="00A25545">
      <w:pPr>
        <w:pStyle w:val="Akapitzlist"/>
        <w:numPr>
          <w:ilvl w:val="0"/>
          <w:numId w:val="21"/>
        </w:numPr>
        <w:rPr>
          <w:rFonts w:cstheme="minorHAnsi"/>
          <w:bCs/>
          <w:sz w:val="20"/>
          <w:szCs w:val="20"/>
        </w:rPr>
      </w:pPr>
      <w:r w:rsidRPr="00E0485F">
        <w:rPr>
          <w:rFonts w:cstheme="minorHAnsi"/>
          <w:bCs/>
          <w:sz w:val="20"/>
          <w:szCs w:val="20"/>
        </w:rPr>
        <w:t>Wykonawca każdorazowo zobowiązany jest do niezwłocznego poinformowania Zamawiającego w formie pisemnej, o zaprzestaniu wykonywania przez osobę posiadającą dostęp zdalny fun</w:t>
      </w:r>
      <w:r w:rsidR="00E634F0">
        <w:rPr>
          <w:rFonts w:cstheme="minorHAnsi"/>
          <w:bCs/>
          <w:sz w:val="20"/>
          <w:szCs w:val="20"/>
        </w:rPr>
        <w:t>k</w:t>
      </w:r>
      <w:r w:rsidRPr="00E0485F">
        <w:rPr>
          <w:rFonts w:cstheme="minorHAnsi"/>
          <w:bCs/>
          <w:sz w:val="20"/>
          <w:szCs w:val="20"/>
        </w:rPr>
        <w:t>cji serwisowych na rzecz Zamawiającego</w:t>
      </w:r>
    </w:p>
    <w:p w14:paraId="776332D0" w14:textId="77777777" w:rsidR="0047468B" w:rsidRPr="00E0485F" w:rsidRDefault="0047468B" w:rsidP="007D2234">
      <w:pPr>
        <w:pStyle w:val="Akapitzlist"/>
        <w:ind w:left="142"/>
        <w:rPr>
          <w:rFonts w:cstheme="minorHAnsi"/>
          <w:b/>
          <w:sz w:val="20"/>
          <w:szCs w:val="20"/>
        </w:rPr>
      </w:pPr>
    </w:p>
    <w:p w14:paraId="5AD06CD9" w14:textId="08E24793" w:rsidR="006B24A1" w:rsidRPr="00E0485F" w:rsidRDefault="00D11798" w:rsidP="00756EBE">
      <w:pPr>
        <w:pStyle w:val="Akapitzlist"/>
        <w:numPr>
          <w:ilvl w:val="0"/>
          <w:numId w:val="1"/>
        </w:numPr>
        <w:ind w:left="426" w:hanging="426"/>
        <w:rPr>
          <w:rFonts w:cstheme="minorHAnsi"/>
          <w:b/>
          <w:sz w:val="20"/>
          <w:szCs w:val="20"/>
        </w:rPr>
      </w:pPr>
      <w:r w:rsidRPr="00E0485F">
        <w:rPr>
          <w:rFonts w:cstheme="minorHAnsi"/>
          <w:b/>
          <w:sz w:val="20"/>
          <w:szCs w:val="20"/>
        </w:rPr>
        <w:t xml:space="preserve">WARUNKI </w:t>
      </w:r>
      <w:r w:rsidR="00DC10C4" w:rsidRPr="00E0485F">
        <w:rPr>
          <w:rFonts w:cstheme="minorHAnsi"/>
          <w:b/>
          <w:sz w:val="20"/>
          <w:szCs w:val="20"/>
        </w:rPr>
        <w:t>GWARANCJ</w:t>
      </w:r>
      <w:r w:rsidRPr="00E0485F">
        <w:rPr>
          <w:rFonts w:cstheme="minorHAnsi"/>
          <w:b/>
          <w:sz w:val="20"/>
          <w:szCs w:val="20"/>
        </w:rPr>
        <w:t>I</w:t>
      </w:r>
      <w:r w:rsidR="00DC10C4" w:rsidRPr="00E0485F">
        <w:rPr>
          <w:rFonts w:cstheme="minorHAnsi"/>
          <w:b/>
          <w:sz w:val="20"/>
          <w:szCs w:val="20"/>
        </w:rPr>
        <w:t xml:space="preserve"> </w:t>
      </w:r>
      <w:r w:rsidR="001243EF" w:rsidRPr="00E0485F">
        <w:rPr>
          <w:rFonts w:cstheme="minorHAnsi"/>
          <w:b/>
          <w:sz w:val="20"/>
          <w:szCs w:val="20"/>
        </w:rPr>
        <w:t>I WSPARCIE POWDROŻENIOWE</w:t>
      </w:r>
    </w:p>
    <w:p w14:paraId="7A04A535" w14:textId="77777777" w:rsidR="001243EF" w:rsidRPr="00E0485F" w:rsidRDefault="001243EF" w:rsidP="001243EF">
      <w:pPr>
        <w:pStyle w:val="Akapitzlist"/>
        <w:ind w:left="426"/>
        <w:rPr>
          <w:rFonts w:cstheme="minorHAnsi"/>
          <w:b/>
          <w:sz w:val="20"/>
          <w:szCs w:val="20"/>
        </w:rPr>
      </w:pPr>
    </w:p>
    <w:tbl>
      <w:tblPr>
        <w:tblStyle w:val="Tabela-Siatka"/>
        <w:tblW w:w="0" w:type="auto"/>
        <w:tblInd w:w="65" w:type="dxa"/>
        <w:tblLook w:val="04A0" w:firstRow="1" w:lastRow="0" w:firstColumn="1" w:lastColumn="0" w:noHBand="0" w:noVBand="1"/>
      </w:tblPr>
      <w:tblGrid>
        <w:gridCol w:w="1064"/>
        <w:gridCol w:w="8499"/>
      </w:tblGrid>
      <w:tr w:rsidR="00C0026D" w:rsidRPr="00756EBE" w14:paraId="5F8316FB" w14:textId="77777777" w:rsidTr="00605656">
        <w:trPr>
          <w:trHeight w:val="431"/>
        </w:trPr>
        <w:tc>
          <w:tcPr>
            <w:tcW w:w="9563" w:type="dxa"/>
            <w:gridSpan w:val="2"/>
            <w:vAlign w:val="center"/>
          </w:tcPr>
          <w:p w14:paraId="27B82C2A" w14:textId="7F22B24C" w:rsidR="00C0026D" w:rsidRPr="00316897" w:rsidRDefault="0093484B" w:rsidP="00A25545">
            <w:pPr>
              <w:pStyle w:val="Akapitzlist"/>
              <w:numPr>
                <w:ilvl w:val="0"/>
                <w:numId w:val="46"/>
              </w:numPr>
              <w:rPr>
                <w:rFonts w:cstheme="minorHAnsi"/>
                <w:b/>
                <w:bCs/>
                <w:sz w:val="20"/>
                <w:szCs w:val="20"/>
              </w:rPr>
            </w:pPr>
            <w:r w:rsidRPr="00316897">
              <w:rPr>
                <w:rFonts w:cstheme="minorHAnsi"/>
                <w:b/>
                <w:bCs/>
                <w:sz w:val="20"/>
                <w:szCs w:val="20"/>
              </w:rPr>
              <w:t xml:space="preserve">OGÓLNE </w:t>
            </w:r>
            <w:r w:rsidR="00C0026D" w:rsidRPr="00316897">
              <w:rPr>
                <w:rFonts w:cstheme="minorHAnsi"/>
                <w:b/>
                <w:bCs/>
                <w:sz w:val="20"/>
                <w:szCs w:val="20"/>
              </w:rPr>
              <w:t>WARUNKI</w:t>
            </w:r>
            <w:r w:rsidR="001A06D3" w:rsidRPr="00316897">
              <w:rPr>
                <w:rFonts w:cstheme="minorHAnsi"/>
                <w:b/>
                <w:bCs/>
                <w:sz w:val="20"/>
                <w:szCs w:val="20"/>
              </w:rPr>
              <w:t xml:space="preserve"> GWARANCJI </w:t>
            </w:r>
          </w:p>
        </w:tc>
      </w:tr>
      <w:tr w:rsidR="00756EBE" w:rsidRPr="00756EBE" w14:paraId="68D1C246" w14:textId="77777777" w:rsidTr="00605656">
        <w:tc>
          <w:tcPr>
            <w:tcW w:w="1064" w:type="dxa"/>
          </w:tcPr>
          <w:p w14:paraId="0F8E59F8" w14:textId="77777777" w:rsidR="00756EBE" w:rsidRPr="00756EBE" w:rsidRDefault="00756EBE" w:rsidP="00A25545">
            <w:pPr>
              <w:pStyle w:val="Akapitzlist"/>
              <w:numPr>
                <w:ilvl w:val="0"/>
                <w:numId w:val="22"/>
              </w:numPr>
              <w:rPr>
                <w:rFonts w:cstheme="minorHAnsi"/>
                <w:bCs/>
                <w:sz w:val="20"/>
                <w:szCs w:val="20"/>
              </w:rPr>
            </w:pPr>
          </w:p>
        </w:tc>
        <w:tc>
          <w:tcPr>
            <w:tcW w:w="8499" w:type="dxa"/>
          </w:tcPr>
          <w:p w14:paraId="6E4F0723" w14:textId="4D173D0F" w:rsidR="00756EBE" w:rsidRPr="00756EBE" w:rsidRDefault="00756EBE" w:rsidP="00756EBE">
            <w:pPr>
              <w:rPr>
                <w:rFonts w:cstheme="minorHAnsi"/>
                <w:bCs/>
                <w:sz w:val="20"/>
                <w:szCs w:val="20"/>
              </w:rPr>
            </w:pPr>
            <w:r w:rsidRPr="00756EBE">
              <w:rPr>
                <w:rFonts w:cstheme="minorHAnsi"/>
                <w:bCs/>
                <w:sz w:val="20"/>
                <w:szCs w:val="20"/>
              </w:rPr>
              <w:t xml:space="preserve">Zamawiający wymaga, aby dostarczony System działał wraz z integracją w reżimie 365 dni w roku przez 24 godziny na dobę. </w:t>
            </w:r>
          </w:p>
        </w:tc>
      </w:tr>
      <w:tr w:rsidR="00756EBE" w:rsidRPr="00756EBE" w14:paraId="51E84468" w14:textId="77777777" w:rsidTr="00605656">
        <w:tc>
          <w:tcPr>
            <w:tcW w:w="1064" w:type="dxa"/>
          </w:tcPr>
          <w:p w14:paraId="1997F06D" w14:textId="77777777" w:rsidR="00756EBE" w:rsidRPr="00756EBE" w:rsidRDefault="00756EBE" w:rsidP="00A25545">
            <w:pPr>
              <w:pStyle w:val="Akapitzlist"/>
              <w:numPr>
                <w:ilvl w:val="0"/>
                <w:numId w:val="22"/>
              </w:numPr>
              <w:rPr>
                <w:rFonts w:cstheme="minorHAnsi"/>
                <w:bCs/>
                <w:sz w:val="20"/>
                <w:szCs w:val="20"/>
              </w:rPr>
            </w:pPr>
            <w:bookmarkStart w:id="10" w:name="_Hlk144469592"/>
          </w:p>
        </w:tc>
        <w:tc>
          <w:tcPr>
            <w:tcW w:w="8499" w:type="dxa"/>
          </w:tcPr>
          <w:p w14:paraId="5216DB4F" w14:textId="631E39B0" w:rsidR="00756EBE" w:rsidRPr="00756EBE" w:rsidRDefault="00756EBE" w:rsidP="00756EBE">
            <w:pPr>
              <w:rPr>
                <w:rFonts w:cstheme="minorHAnsi"/>
                <w:bCs/>
                <w:sz w:val="20"/>
                <w:szCs w:val="20"/>
              </w:rPr>
            </w:pPr>
            <w:r w:rsidRPr="00756EBE">
              <w:rPr>
                <w:rFonts w:cstheme="minorHAnsi"/>
                <w:bCs/>
                <w:sz w:val="20"/>
                <w:szCs w:val="20"/>
              </w:rPr>
              <w:t>Wykonawca w okresie gwarancji jest zobowiązany do sporządzania miesięcznych raportów dostępności dostarczonego oprogramowania w cyklach miesięcznych na podstawie zgłoszeń dotyczących braku dostępności systemu. Wykonawca zobowiązany jest przekazywać Zamawiającemu ww. raporty do 10-go dnia każdego miesiąca obowiązywania gwarancji.</w:t>
            </w:r>
          </w:p>
        </w:tc>
      </w:tr>
      <w:bookmarkEnd w:id="10"/>
      <w:tr w:rsidR="00756EBE" w:rsidRPr="00756EBE" w14:paraId="35EE351F" w14:textId="77777777" w:rsidTr="00605656">
        <w:tc>
          <w:tcPr>
            <w:tcW w:w="1064" w:type="dxa"/>
          </w:tcPr>
          <w:p w14:paraId="1CEE0BB8" w14:textId="77777777" w:rsidR="00756EBE" w:rsidRPr="00756EBE" w:rsidRDefault="00756EBE" w:rsidP="00A25545">
            <w:pPr>
              <w:pStyle w:val="Akapitzlist"/>
              <w:numPr>
                <w:ilvl w:val="0"/>
                <w:numId w:val="22"/>
              </w:numPr>
              <w:rPr>
                <w:rFonts w:cstheme="minorHAnsi"/>
                <w:bCs/>
                <w:sz w:val="20"/>
                <w:szCs w:val="20"/>
              </w:rPr>
            </w:pPr>
          </w:p>
        </w:tc>
        <w:tc>
          <w:tcPr>
            <w:tcW w:w="8499" w:type="dxa"/>
          </w:tcPr>
          <w:p w14:paraId="56953A66" w14:textId="1850816B" w:rsidR="00756EBE" w:rsidRPr="00756EBE" w:rsidRDefault="00756EBE" w:rsidP="00756EBE">
            <w:pPr>
              <w:rPr>
                <w:rFonts w:cstheme="minorHAnsi"/>
                <w:bCs/>
                <w:sz w:val="20"/>
                <w:szCs w:val="20"/>
              </w:rPr>
            </w:pPr>
            <w:r w:rsidRPr="00756EBE">
              <w:rPr>
                <w:rFonts w:cstheme="minorHAnsi"/>
                <w:bCs/>
                <w:sz w:val="20"/>
                <w:szCs w:val="20"/>
              </w:rPr>
              <w:t xml:space="preserve">Okres gwarancji na dostarczany system  wynosi co najmniej 24 miesiące lub zgodnie z Ofertą </w:t>
            </w:r>
            <w:r w:rsidR="00943909" w:rsidRPr="00943909">
              <w:rPr>
                <w:rFonts w:cstheme="minorHAnsi"/>
                <w:bCs/>
                <w:color w:val="FF0000"/>
                <w:sz w:val="20"/>
                <w:szCs w:val="20"/>
              </w:rPr>
              <w:t xml:space="preserve">(KRYTERIUM OCENY) </w:t>
            </w:r>
            <w:r w:rsidRPr="00756EBE">
              <w:rPr>
                <w:rFonts w:cstheme="minorHAnsi"/>
                <w:bCs/>
                <w:sz w:val="20"/>
                <w:szCs w:val="20"/>
              </w:rPr>
              <w:t xml:space="preserve">i rozpoczyna się w dniu podpisania Protokołu Odbioru Końcowego bez zastrzeżeń. </w:t>
            </w:r>
          </w:p>
        </w:tc>
      </w:tr>
      <w:tr w:rsidR="00756EBE" w:rsidRPr="00756EBE" w14:paraId="45976359" w14:textId="77777777" w:rsidTr="00605656">
        <w:trPr>
          <w:trHeight w:val="268"/>
        </w:trPr>
        <w:tc>
          <w:tcPr>
            <w:tcW w:w="1064" w:type="dxa"/>
          </w:tcPr>
          <w:p w14:paraId="1CA5B227" w14:textId="77777777" w:rsidR="00756EBE" w:rsidRPr="00756EBE" w:rsidRDefault="00756EBE" w:rsidP="00A25545">
            <w:pPr>
              <w:pStyle w:val="Akapitzlist"/>
              <w:numPr>
                <w:ilvl w:val="0"/>
                <w:numId w:val="22"/>
              </w:numPr>
              <w:rPr>
                <w:rFonts w:cstheme="minorHAnsi"/>
                <w:bCs/>
                <w:sz w:val="20"/>
                <w:szCs w:val="20"/>
              </w:rPr>
            </w:pPr>
          </w:p>
        </w:tc>
        <w:tc>
          <w:tcPr>
            <w:tcW w:w="8499" w:type="dxa"/>
          </w:tcPr>
          <w:p w14:paraId="2C073F99" w14:textId="70196EF7" w:rsidR="00756EBE" w:rsidRDefault="00756EBE" w:rsidP="00756EBE">
            <w:pPr>
              <w:rPr>
                <w:rFonts w:cstheme="minorHAnsi"/>
                <w:bCs/>
                <w:sz w:val="20"/>
                <w:szCs w:val="20"/>
              </w:rPr>
            </w:pPr>
            <w:r w:rsidRPr="00756EBE">
              <w:rPr>
                <w:rFonts w:cstheme="minorHAnsi"/>
                <w:bCs/>
                <w:sz w:val="20"/>
                <w:szCs w:val="20"/>
              </w:rPr>
              <w:t>Definicje błędów</w:t>
            </w:r>
            <w:r w:rsidR="00713437">
              <w:rPr>
                <w:rFonts w:cstheme="minorHAnsi"/>
                <w:bCs/>
                <w:sz w:val="20"/>
                <w:szCs w:val="20"/>
              </w:rPr>
              <w:t xml:space="preserve"> dla </w:t>
            </w:r>
            <w:r w:rsidR="00713437" w:rsidRPr="00713437">
              <w:rPr>
                <w:rFonts w:cstheme="minorHAnsi"/>
                <w:bCs/>
                <w:sz w:val="20"/>
                <w:szCs w:val="20"/>
              </w:rPr>
              <w:t xml:space="preserve">świadczenia gwarancji </w:t>
            </w:r>
            <w:bookmarkStart w:id="11" w:name="_Hlk144465856"/>
            <w:r w:rsidR="00713437" w:rsidRPr="00713437">
              <w:rPr>
                <w:rFonts w:cstheme="minorHAnsi"/>
                <w:bCs/>
                <w:sz w:val="20"/>
                <w:szCs w:val="20"/>
              </w:rPr>
              <w:t>systemu informatycznego lis/pis</w:t>
            </w:r>
            <w:r w:rsidR="00713437">
              <w:rPr>
                <w:rFonts w:cstheme="minorHAnsi"/>
                <w:bCs/>
                <w:sz w:val="20"/>
                <w:szCs w:val="20"/>
              </w:rPr>
              <w:t xml:space="preserve"> oraz licencji </w:t>
            </w:r>
            <w:r w:rsidR="00713437" w:rsidRPr="00713437">
              <w:rPr>
                <w:rFonts w:cstheme="minorHAnsi"/>
                <w:bCs/>
                <w:sz w:val="20"/>
                <w:szCs w:val="20"/>
              </w:rPr>
              <w:t>oprogramowania do skanera preparatów histologicznych</w:t>
            </w:r>
          </w:p>
          <w:bookmarkEnd w:id="11"/>
          <w:p w14:paraId="30CE9A72" w14:textId="77777777" w:rsidR="00316897" w:rsidRDefault="00316897" w:rsidP="00756EBE">
            <w:pPr>
              <w:rPr>
                <w:rFonts w:cstheme="minorHAnsi"/>
                <w:bCs/>
                <w:sz w:val="20"/>
                <w:szCs w:val="20"/>
              </w:rPr>
            </w:pPr>
          </w:p>
          <w:p w14:paraId="52820713" w14:textId="77777777" w:rsidR="00316897" w:rsidRPr="00965A8F" w:rsidRDefault="00316897" w:rsidP="00A25545">
            <w:pPr>
              <w:pStyle w:val="Akapitzlist"/>
              <w:numPr>
                <w:ilvl w:val="0"/>
                <w:numId w:val="42"/>
              </w:numPr>
              <w:ind w:left="599"/>
              <w:jc w:val="both"/>
              <w:rPr>
                <w:rFonts w:cstheme="minorHAnsi"/>
                <w:bCs/>
                <w:sz w:val="20"/>
                <w:szCs w:val="20"/>
              </w:rPr>
            </w:pPr>
            <w:r w:rsidRPr="00965A8F">
              <w:rPr>
                <w:rFonts w:cstheme="minorHAnsi"/>
                <w:bCs/>
                <w:sz w:val="20"/>
                <w:szCs w:val="20"/>
              </w:rPr>
              <w:t xml:space="preserve">Błąd krytyczny: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w:t>
            </w:r>
            <w:r w:rsidRPr="00965A8F">
              <w:rPr>
                <w:rFonts w:cstheme="minorHAnsi"/>
                <w:bCs/>
                <w:sz w:val="20"/>
                <w:szCs w:val="20"/>
              </w:rPr>
              <w:lastRenderedPageBreak/>
              <w:t>lub System utracił dane lub wystąpiły zaburzenia ich integralności, do zastąpienia wadliwej funkcjonalności wymagana jest praca manualna.</w:t>
            </w:r>
          </w:p>
          <w:p w14:paraId="439D53B8" w14:textId="77777777" w:rsidR="00316897" w:rsidRDefault="00316897" w:rsidP="00A25545">
            <w:pPr>
              <w:pStyle w:val="Akapitzlist"/>
              <w:numPr>
                <w:ilvl w:val="0"/>
                <w:numId w:val="42"/>
              </w:numPr>
              <w:ind w:left="599"/>
              <w:jc w:val="both"/>
              <w:rPr>
                <w:rFonts w:cstheme="minorHAnsi"/>
                <w:bCs/>
                <w:sz w:val="20"/>
                <w:szCs w:val="20"/>
              </w:rPr>
            </w:pPr>
            <w:r w:rsidRPr="00965A8F">
              <w:rPr>
                <w:rFonts w:cstheme="minorHAnsi"/>
                <w:bCs/>
                <w:sz w:val="20"/>
                <w:szCs w:val="20"/>
              </w:rPr>
              <w:t xml:space="preserve">Błąd istotny: </w:t>
            </w:r>
            <w:bookmarkStart w:id="12" w:name="_Hlk144465950"/>
            <w:r w:rsidRPr="00965A8F">
              <w:rPr>
                <w:rFonts w:cstheme="minorHAnsi"/>
                <w:bCs/>
                <w:sz w:val="20"/>
                <w:szCs w:val="20"/>
              </w:rPr>
              <w:t>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bookmarkEnd w:id="12"/>
          <w:p w14:paraId="2863A8D2" w14:textId="77777777" w:rsidR="00316897" w:rsidRDefault="00316897" w:rsidP="00A25545">
            <w:pPr>
              <w:pStyle w:val="Akapitzlist"/>
              <w:numPr>
                <w:ilvl w:val="0"/>
                <w:numId w:val="42"/>
              </w:numPr>
              <w:ind w:left="599"/>
              <w:jc w:val="both"/>
              <w:rPr>
                <w:rFonts w:cstheme="minorHAnsi"/>
                <w:bCs/>
                <w:sz w:val="20"/>
                <w:szCs w:val="20"/>
              </w:rPr>
            </w:pPr>
            <w:r w:rsidRPr="00316897">
              <w:rPr>
                <w:rFonts w:cstheme="minorHAnsi"/>
                <w:bCs/>
                <w:sz w:val="20"/>
                <w:szCs w:val="20"/>
              </w:rPr>
              <w:t xml:space="preserve">Błąd zwykły: </w:t>
            </w:r>
            <w:bookmarkStart w:id="13" w:name="_Hlk144465993"/>
            <w:r w:rsidRPr="00316897">
              <w:rPr>
                <w:rFonts w:cstheme="minorHAnsi"/>
                <w:bCs/>
                <w:sz w:val="20"/>
                <w:szCs w:val="20"/>
              </w:rPr>
              <w:t>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bookmarkEnd w:id="13"/>
          <w:p w14:paraId="0E78A67B" w14:textId="472DD04F" w:rsidR="00316897" w:rsidRPr="00316897" w:rsidRDefault="00316897" w:rsidP="00605656">
            <w:pPr>
              <w:pStyle w:val="Akapitzlist"/>
              <w:ind w:left="599"/>
              <w:jc w:val="both"/>
              <w:rPr>
                <w:rFonts w:cstheme="minorHAnsi"/>
                <w:bCs/>
                <w:sz w:val="20"/>
                <w:szCs w:val="20"/>
              </w:rPr>
            </w:pPr>
          </w:p>
        </w:tc>
      </w:tr>
      <w:tr w:rsidR="00756EBE" w:rsidRPr="00756EBE" w14:paraId="281E66C8" w14:textId="77777777" w:rsidTr="00605656">
        <w:trPr>
          <w:trHeight w:val="6588"/>
        </w:trPr>
        <w:tc>
          <w:tcPr>
            <w:tcW w:w="1064" w:type="dxa"/>
          </w:tcPr>
          <w:p w14:paraId="25FB12A5" w14:textId="77777777" w:rsidR="00756EBE" w:rsidRPr="00756EBE" w:rsidRDefault="00756EBE" w:rsidP="00A25545">
            <w:pPr>
              <w:pStyle w:val="Akapitzlist"/>
              <w:numPr>
                <w:ilvl w:val="0"/>
                <w:numId w:val="22"/>
              </w:numPr>
              <w:jc w:val="center"/>
              <w:rPr>
                <w:rFonts w:cstheme="minorHAnsi"/>
                <w:bCs/>
                <w:sz w:val="20"/>
                <w:szCs w:val="20"/>
              </w:rPr>
            </w:pPr>
          </w:p>
        </w:tc>
        <w:tc>
          <w:tcPr>
            <w:tcW w:w="8499" w:type="dxa"/>
            <w:vAlign w:val="center"/>
          </w:tcPr>
          <w:p w14:paraId="1D4EDFF8" w14:textId="77777777" w:rsidR="00756EBE" w:rsidRDefault="00756EBE" w:rsidP="00965A8F">
            <w:pPr>
              <w:rPr>
                <w:rFonts w:cstheme="minorHAnsi"/>
                <w:bCs/>
                <w:sz w:val="20"/>
                <w:szCs w:val="20"/>
              </w:rPr>
            </w:pPr>
            <w:r w:rsidRPr="00756EBE">
              <w:rPr>
                <w:rFonts w:cstheme="minorHAnsi"/>
                <w:bCs/>
                <w:sz w:val="20"/>
                <w:szCs w:val="20"/>
              </w:rPr>
              <w:t xml:space="preserve">W ramach usług gwarancyjnych Zamawiający oczekuje: </w:t>
            </w:r>
          </w:p>
          <w:p w14:paraId="0412CECD" w14:textId="77777777" w:rsidR="00316897" w:rsidRPr="00965A8F" w:rsidRDefault="00316897" w:rsidP="00A25545">
            <w:pPr>
              <w:pStyle w:val="Akapitzlist"/>
              <w:numPr>
                <w:ilvl w:val="0"/>
                <w:numId w:val="43"/>
              </w:numPr>
              <w:spacing w:before="240"/>
              <w:ind w:left="457" w:hanging="357"/>
              <w:jc w:val="both"/>
              <w:rPr>
                <w:rFonts w:cstheme="minorHAnsi"/>
                <w:bCs/>
                <w:sz w:val="20"/>
                <w:szCs w:val="20"/>
              </w:rPr>
            </w:pPr>
            <w:bookmarkStart w:id="14" w:name="_Hlk144467437"/>
            <w:r w:rsidRPr="00965A8F">
              <w:rPr>
                <w:rFonts w:cstheme="minorHAnsi"/>
                <w:bCs/>
                <w:sz w:val="20"/>
                <w:szCs w:val="20"/>
              </w:rPr>
              <w:t>obsługi wszystkich zgłoszeń oraz zapytań dotyczących nieprawidłowego funkcjonowania systemu za pomocą dostępnej w trybie 365/24 aplikacji webowej</w:t>
            </w:r>
          </w:p>
          <w:bookmarkEnd w:id="14"/>
          <w:p w14:paraId="60943DAD" w14:textId="77777777" w:rsidR="00316897" w:rsidRPr="00965A8F" w:rsidRDefault="00316897" w:rsidP="00A25545">
            <w:pPr>
              <w:pStyle w:val="Akapitzlist"/>
              <w:numPr>
                <w:ilvl w:val="0"/>
                <w:numId w:val="43"/>
              </w:numPr>
              <w:ind w:left="457"/>
              <w:jc w:val="both"/>
              <w:rPr>
                <w:rFonts w:cstheme="minorHAnsi"/>
                <w:bCs/>
                <w:sz w:val="20"/>
                <w:szCs w:val="20"/>
              </w:rPr>
            </w:pPr>
            <w:r w:rsidRPr="00965A8F">
              <w:rPr>
                <w:rFonts w:cstheme="minorHAnsi"/>
                <w:bCs/>
                <w:sz w:val="20"/>
                <w:szCs w:val="20"/>
              </w:rPr>
              <w:t>usuwania błędów (krytycznych, istotnych, zwykłych) zgłoszonych i/lub wykrytych w dostarczonym oprogramowaniu</w:t>
            </w:r>
          </w:p>
          <w:p w14:paraId="320F0052" w14:textId="77777777" w:rsidR="00316897" w:rsidRPr="00965A8F" w:rsidRDefault="00316897" w:rsidP="00A25545">
            <w:pPr>
              <w:pStyle w:val="Akapitzlist"/>
              <w:numPr>
                <w:ilvl w:val="0"/>
                <w:numId w:val="43"/>
              </w:numPr>
              <w:ind w:left="457"/>
              <w:jc w:val="both"/>
              <w:rPr>
                <w:rFonts w:cstheme="minorHAnsi"/>
                <w:bCs/>
                <w:sz w:val="20"/>
                <w:szCs w:val="20"/>
              </w:rPr>
            </w:pPr>
            <w:r w:rsidRPr="00965A8F">
              <w:rPr>
                <w:rFonts w:cstheme="minorHAnsi"/>
                <w:color w:val="000000"/>
                <w:sz w:val="20"/>
                <w:szCs w:val="20"/>
              </w:rPr>
              <w:t>utrzymania w sprawności technicznej interfejsów integracji po stronie oferowanego systemu w okresie obsługi serwisowej.</w:t>
            </w:r>
          </w:p>
          <w:p w14:paraId="048C27E7" w14:textId="77777777" w:rsidR="00316897" w:rsidRPr="00965A8F" w:rsidRDefault="00316897" w:rsidP="00A25545">
            <w:pPr>
              <w:pStyle w:val="Akapitzlist"/>
              <w:numPr>
                <w:ilvl w:val="0"/>
                <w:numId w:val="43"/>
              </w:numPr>
              <w:ind w:left="457"/>
              <w:jc w:val="both"/>
              <w:rPr>
                <w:rFonts w:cstheme="minorHAnsi"/>
                <w:bCs/>
                <w:sz w:val="20"/>
                <w:szCs w:val="20"/>
              </w:rPr>
            </w:pPr>
            <w:r w:rsidRPr="00965A8F">
              <w:rPr>
                <w:rFonts w:cstheme="minorHAnsi"/>
                <w:bCs/>
                <w:sz w:val="20"/>
                <w:szCs w:val="20"/>
              </w:rPr>
              <w:t>dostarczania i instalacji uaktualnień, poprawek i nowych wersji dostarczonego oprogramowania w terminach uzgodnionych z Zamawiającym;</w:t>
            </w:r>
          </w:p>
          <w:p w14:paraId="0FE381CB" w14:textId="77777777" w:rsidR="00316897" w:rsidRPr="00965A8F" w:rsidRDefault="00316897" w:rsidP="00A25545">
            <w:pPr>
              <w:pStyle w:val="Akapitzlist"/>
              <w:numPr>
                <w:ilvl w:val="0"/>
                <w:numId w:val="43"/>
              </w:numPr>
              <w:ind w:left="457"/>
              <w:jc w:val="both"/>
              <w:rPr>
                <w:rFonts w:cstheme="minorHAnsi"/>
                <w:bCs/>
                <w:sz w:val="20"/>
                <w:szCs w:val="20"/>
              </w:rPr>
            </w:pPr>
            <w:r w:rsidRPr="00965A8F">
              <w:rPr>
                <w:rFonts w:cstheme="minorHAnsi"/>
                <w:sz w:val="20"/>
                <w:szCs w:val="20"/>
              </w:rPr>
              <w:t xml:space="preserve">bieżącej aktualizacji słowników w tym ICD10, ICD-O </w:t>
            </w:r>
          </w:p>
          <w:p w14:paraId="25F6F70E" w14:textId="77777777" w:rsidR="00316897" w:rsidRPr="00965A8F" w:rsidRDefault="00316897" w:rsidP="00A25545">
            <w:pPr>
              <w:pStyle w:val="Akapitzlist"/>
              <w:numPr>
                <w:ilvl w:val="0"/>
                <w:numId w:val="43"/>
              </w:numPr>
              <w:ind w:left="457"/>
              <w:jc w:val="both"/>
              <w:rPr>
                <w:rFonts w:cstheme="minorHAnsi"/>
                <w:bCs/>
                <w:sz w:val="20"/>
                <w:szCs w:val="20"/>
              </w:rPr>
            </w:pPr>
            <w:r w:rsidRPr="00965A8F">
              <w:rPr>
                <w:rFonts w:cstheme="minorHAnsi"/>
                <w:bCs/>
                <w:sz w:val="20"/>
                <w:szCs w:val="20"/>
              </w:rPr>
              <w:t>dostosowywania oprogramowania do wymogów prawa (zgodność, co najmniej w randze rozporządzenia, w rozumieniu art. 87 ust. 1 Konstytucji RP z dnia 2 kwietnia 1997 roku oraz obowiązującymi wykładniami prawnymi lub wskazówkami jednostek nadrzędnych - Narodowy Fundusz Zdrowia, Ministerstwo Zdrowia, Samorządowy Wydział Zdrowia i inne);</w:t>
            </w:r>
          </w:p>
          <w:p w14:paraId="0E70914E" w14:textId="77777777" w:rsidR="00316897" w:rsidRPr="00965A8F" w:rsidRDefault="00316897" w:rsidP="00A25545">
            <w:pPr>
              <w:pStyle w:val="Akapitzlist"/>
              <w:numPr>
                <w:ilvl w:val="0"/>
                <w:numId w:val="43"/>
              </w:numPr>
              <w:ind w:left="457"/>
              <w:jc w:val="both"/>
              <w:rPr>
                <w:rFonts w:cstheme="minorHAnsi"/>
                <w:bCs/>
                <w:sz w:val="20"/>
                <w:szCs w:val="20"/>
              </w:rPr>
            </w:pPr>
            <w:r w:rsidRPr="00965A8F">
              <w:rPr>
                <w:rFonts w:cstheme="minorHAnsi"/>
                <w:color w:val="000000"/>
                <w:sz w:val="20"/>
                <w:szCs w:val="20"/>
              </w:rPr>
              <w:t>wprowadzania wszelkich zmian konfiguracji systemu na życzenie Zamawiającego.</w:t>
            </w:r>
          </w:p>
          <w:p w14:paraId="0F83202D" w14:textId="77777777" w:rsidR="00316897" w:rsidRPr="00965A8F" w:rsidRDefault="00316897" w:rsidP="00A25545">
            <w:pPr>
              <w:pStyle w:val="Akapitzlist"/>
              <w:numPr>
                <w:ilvl w:val="0"/>
                <w:numId w:val="43"/>
              </w:numPr>
              <w:ind w:left="457"/>
              <w:jc w:val="both"/>
              <w:rPr>
                <w:rFonts w:cstheme="minorHAnsi"/>
                <w:bCs/>
                <w:sz w:val="20"/>
                <w:szCs w:val="20"/>
              </w:rPr>
            </w:pPr>
            <w:r w:rsidRPr="00965A8F">
              <w:rPr>
                <w:rFonts w:cstheme="minorHAnsi"/>
                <w:bCs/>
                <w:sz w:val="20"/>
                <w:szCs w:val="20"/>
              </w:rPr>
              <w:t>implementacji nowych raportów synoptycznych przekazanych przez Zamawiającego</w:t>
            </w:r>
            <w:r w:rsidRPr="00965A8F">
              <w:t xml:space="preserve"> </w:t>
            </w:r>
            <w:r w:rsidRPr="00965A8F">
              <w:rPr>
                <w:rFonts w:cstheme="minorHAnsi"/>
                <w:bCs/>
                <w:sz w:val="20"/>
                <w:szCs w:val="20"/>
              </w:rPr>
              <w:t xml:space="preserve">w okresie trwania gwarancji będzie się odbywać w ramach uwzględnionego pakietu godzin programistycznych o którym mowa w </w:t>
            </w:r>
            <w:proofErr w:type="spellStart"/>
            <w:r w:rsidRPr="00965A8F">
              <w:rPr>
                <w:rFonts w:cstheme="minorHAnsi"/>
                <w:bCs/>
                <w:sz w:val="20"/>
                <w:szCs w:val="20"/>
              </w:rPr>
              <w:t>ppkt</w:t>
            </w:r>
            <w:proofErr w:type="spellEnd"/>
            <w:r w:rsidRPr="00965A8F">
              <w:rPr>
                <w:rFonts w:cstheme="minorHAnsi"/>
                <w:bCs/>
                <w:sz w:val="20"/>
                <w:szCs w:val="20"/>
              </w:rPr>
              <w:t xml:space="preserve">. </w:t>
            </w:r>
            <w:r>
              <w:rPr>
                <w:rFonts w:cstheme="minorHAnsi"/>
                <w:bCs/>
                <w:sz w:val="20"/>
                <w:szCs w:val="20"/>
              </w:rPr>
              <w:t>l poniżej</w:t>
            </w:r>
          </w:p>
          <w:p w14:paraId="347612B9" w14:textId="77777777" w:rsidR="00316897" w:rsidRPr="00965A8F" w:rsidRDefault="00316897" w:rsidP="00A25545">
            <w:pPr>
              <w:pStyle w:val="Akapitzlist"/>
              <w:numPr>
                <w:ilvl w:val="0"/>
                <w:numId w:val="43"/>
              </w:numPr>
              <w:ind w:left="457"/>
              <w:jc w:val="both"/>
              <w:rPr>
                <w:rFonts w:cstheme="minorHAnsi"/>
                <w:bCs/>
                <w:sz w:val="20"/>
                <w:szCs w:val="20"/>
              </w:rPr>
            </w:pPr>
            <w:r w:rsidRPr="00965A8F">
              <w:rPr>
                <w:rFonts w:cstheme="minorHAnsi"/>
                <w:bCs/>
                <w:sz w:val="20"/>
                <w:szCs w:val="20"/>
              </w:rPr>
              <w:t>przeprowadzenia  przynajmniej przed zakończeniem każdego roku gwarancji strojenia wydajnościowego serwera bazy danych.</w:t>
            </w:r>
          </w:p>
          <w:p w14:paraId="30B91BC6" w14:textId="77777777" w:rsidR="00316897" w:rsidRPr="00965A8F" w:rsidRDefault="00316897" w:rsidP="00A25545">
            <w:pPr>
              <w:pStyle w:val="Akapitzlist"/>
              <w:numPr>
                <w:ilvl w:val="0"/>
                <w:numId w:val="43"/>
              </w:numPr>
              <w:ind w:left="457"/>
              <w:jc w:val="both"/>
              <w:rPr>
                <w:rFonts w:cstheme="minorHAnsi"/>
                <w:bCs/>
                <w:sz w:val="20"/>
                <w:szCs w:val="20"/>
              </w:rPr>
            </w:pPr>
            <w:r w:rsidRPr="00965A8F">
              <w:rPr>
                <w:rFonts w:cstheme="minorHAnsi"/>
                <w:bCs/>
                <w:sz w:val="20"/>
                <w:szCs w:val="20"/>
              </w:rPr>
              <w:t>całodobowego monitoringu parametrów pracy i dostępności serwera oraz reagowanie na anomalie w jego pracy, braki zasobów serwera, wydłużony czas wykonywania poleceń itp.</w:t>
            </w:r>
          </w:p>
          <w:p w14:paraId="0DEFFCD4" w14:textId="77777777" w:rsidR="00316897" w:rsidRDefault="00316897" w:rsidP="00A25545">
            <w:pPr>
              <w:pStyle w:val="Akapitzlist"/>
              <w:numPr>
                <w:ilvl w:val="0"/>
                <w:numId w:val="43"/>
              </w:numPr>
              <w:ind w:left="457"/>
              <w:jc w:val="both"/>
              <w:rPr>
                <w:rFonts w:cstheme="minorHAnsi"/>
                <w:bCs/>
                <w:sz w:val="20"/>
                <w:szCs w:val="20"/>
              </w:rPr>
            </w:pPr>
            <w:r w:rsidRPr="00965A8F">
              <w:rPr>
                <w:rFonts w:cstheme="minorHAnsi"/>
                <w:bCs/>
                <w:sz w:val="20"/>
                <w:szCs w:val="20"/>
              </w:rPr>
              <w:t>aktualizacji Dokumentacji powdrożeniowej.</w:t>
            </w:r>
          </w:p>
          <w:p w14:paraId="0978B54B" w14:textId="77777777" w:rsidR="00316897" w:rsidRDefault="00316897" w:rsidP="00A25545">
            <w:pPr>
              <w:pStyle w:val="Akapitzlist"/>
              <w:numPr>
                <w:ilvl w:val="0"/>
                <w:numId w:val="43"/>
              </w:numPr>
              <w:ind w:left="457"/>
              <w:jc w:val="both"/>
              <w:rPr>
                <w:rFonts w:cstheme="minorHAnsi"/>
                <w:bCs/>
                <w:sz w:val="20"/>
                <w:szCs w:val="20"/>
              </w:rPr>
            </w:pPr>
            <w:r w:rsidRPr="00316897">
              <w:rPr>
                <w:rFonts w:cstheme="minorHAnsi"/>
                <w:bCs/>
                <w:sz w:val="20"/>
                <w:szCs w:val="20"/>
              </w:rPr>
              <w:t>pakietu bezpłatnych godzin pracy programisty w celu rozwoju/zmian systemu zgodnie z oczekiwaniami Zamawiającego w wymiarze 45 godzin/rok zaoferowanego okresu gwarancji</w:t>
            </w:r>
          </w:p>
          <w:p w14:paraId="4D0085EB" w14:textId="7FDAF4D8" w:rsidR="00316897" w:rsidRPr="00316897" w:rsidRDefault="00316897" w:rsidP="00605656">
            <w:pPr>
              <w:pStyle w:val="Akapitzlist"/>
              <w:ind w:left="457"/>
              <w:jc w:val="both"/>
              <w:rPr>
                <w:rFonts w:cstheme="minorHAnsi"/>
                <w:bCs/>
                <w:sz w:val="20"/>
                <w:szCs w:val="20"/>
              </w:rPr>
            </w:pPr>
          </w:p>
        </w:tc>
      </w:tr>
    </w:tbl>
    <w:tbl>
      <w:tblPr>
        <w:tblpPr w:leftFromText="141" w:rightFromText="141" w:vertAnchor="text" w:tblpX="93"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5"/>
      </w:tblGrid>
      <w:tr w:rsidR="00965A8F" w:rsidRPr="00E0485F" w14:paraId="7D0E2CD3" w14:textId="77777777" w:rsidTr="00605656">
        <w:trPr>
          <w:trHeight w:val="553"/>
        </w:trPr>
        <w:tc>
          <w:tcPr>
            <w:tcW w:w="9493" w:type="dxa"/>
            <w:gridSpan w:val="2"/>
            <w:shd w:val="clear" w:color="auto" w:fill="auto"/>
            <w:vAlign w:val="center"/>
          </w:tcPr>
          <w:p w14:paraId="3E52798F" w14:textId="49C0224F" w:rsidR="00965A8F" w:rsidRPr="00316897" w:rsidRDefault="00965A8F" w:rsidP="00A25545">
            <w:pPr>
              <w:pStyle w:val="Akapitzlist"/>
              <w:numPr>
                <w:ilvl w:val="0"/>
                <w:numId w:val="46"/>
              </w:numPr>
              <w:spacing w:after="0"/>
              <w:rPr>
                <w:rFonts w:cstheme="minorHAnsi"/>
                <w:b/>
                <w:bCs/>
                <w:sz w:val="20"/>
                <w:szCs w:val="20"/>
              </w:rPr>
            </w:pPr>
            <w:r w:rsidRPr="00316897">
              <w:rPr>
                <w:rFonts w:cstheme="minorHAnsi"/>
                <w:b/>
                <w:bCs/>
                <w:sz w:val="20"/>
                <w:szCs w:val="20"/>
              </w:rPr>
              <w:t>WARUNKI ŚWIADCZENIA GWARANCJI SYSTEMU INFORMATYCZNEGO LIS/PIS</w:t>
            </w:r>
          </w:p>
        </w:tc>
      </w:tr>
      <w:tr w:rsidR="00965A8F" w:rsidRPr="00E0485F" w14:paraId="42AC8437" w14:textId="77777777" w:rsidTr="001A06D3">
        <w:trPr>
          <w:trHeight w:val="144"/>
        </w:trPr>
        <w:tc>
          <w:tcPr>
            <w:tcW w:w="988" w:type="dxa"/>
            <w:shd w:val="clear" w:color="auto" w:fill="auto"/>
            <w:vAlign w:val="center"/>
          </w:tcPr>
          <w:p w14:paraId="6C8A4210" w14:textId="5CEB9A4A" w:rsidR="00965A8F" w:rsidRPr="00E0485F" w:rsidRDefault="00965A8F" w:rsidP="001A06D3">
            <w:pPr>
              <w:spacing w:beforeLines="40" w:before="96" w:afterLines="40" w:after="96"/>
              <w:jc w:val="center"/>
              <w:rPr>
                <w:rFonts w:cstheme="minorHAnsi"/>
                <w:sz w:val="20"/>
                <w:szCs w:val="20"/>
              </w:rPr>
            </w:pPr>
            <w:r w:rsidRPr="00E0485F">
              <w:rPr>
                <w:rFonts w:cstheme="minorHAnsi"/>
                <w:sz w:val="20"/>
                <w:szCs w:val="20"/>
              </w:rPr>
              <w:t>1</w:t>
            </w:r>
            <w:r>
              <w:rPr>
                <w:rFonts w:cstheme="minorHAnsi"/>
                <w:sz w:val="20"/>
                <w:szCs w:val="20"/>
              </w:rPr>
              <w:t>.</w:t>
            </w:r>
          </w:p>
        </w:tc>
        <w:tc>
          <w:tcPr>
            <w:tcW w:w="8505" w:type="dxa"/>
            <w:shd w:val="clear" w:color="auto" w:fill="auto"/>
            <w:vAlign w:val="center"/>
          </w:tcPr>
          <w:p w14:paraId="0F156410" w14:textId="30AD1D61" w:rsidR="00965A8F" w:rsidRPr="00E0485F" w:rsidRDefault="00965A8F" w:rsidP="001A06D3">
            <w:pPr>
              <w:spacing w:beforeLines="40" w:before="96" w:afterLines="40" w:after="96"/>
              <w:rPr>
                <w:rFonts w:cstheme="minorHAnsi"/>
                <w:color w:val="000000"/>
                <w:sz w:val="20"/>
                <w:szCs w:val="20"/>
              </w:rPr>
            </w:pPr>
            <w:r w:rsidRPr="00E0485F">
              <w:rPr>
                <w:rFonts w:cstheme="minorHAnsi"/>
                <w:color w:val="000000"/>
                <w:sz w:val="20"/>
                <w:szCs w:val="20"/>
              </w:rPr>
              <w:t xml:space="preserve">Wykonawca gwarantuje naprawę błędów w trybie pracy 24h na dobę łącznie </w:t>
            </w:r>
            <w:r w:rsidR="00316897">
              <w:rPr>
                <w:rFonts w:cstheme="minorHAnsi"/>
                <w:color w:val="000000"/>
                <w:sz w:val="20"/>
                <w:szCs w:val="20"/>
              </w:rPr>
              <w:t>z</w:t>
            </w:r>
            <w:r w:rsidRPr="00E0485F">
              <w:rPr>
                <w:rFonts w:cstheme="minorHAnsi"/>
                <w:color w:val="000000"/>
                <w:sz w:val="20"/>
                <w:szCs w:val="20"/>
              </w:rPr>
              <w:t xml:space="preserve"> dniami ustawowo wolnymi od pracy na terenie Rzeczypospolitej Polskiej.</w:t>
            </w:r>
          </w:p>
        </w:tc>
      </w:tr>
      <w:tr w:rsidR="009A620D" w:rsidRPr="00E0485F" w14:paraId="22BC48BD" w14:textId="77777777" w:rsidTr="001A06D3">
        <w:trPr>
          <w:trHeight w:val="144"/>
        </w:trPr>
        <w:tc>
          <w:tcPr>
            <w:tcW w:w="988" w:type="dxa"/>
            <w:shd w:val="clear" w:color="auto" w:fill="auto"/>
            <w:vAlign w:val="center"/>
          </w:tcPr>
          <w:p w14:paraId="40712467" w14:textId="558AFA9F" w:rsidR="009A620D"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2</w:t>
            </w:r>
            <w:r w:rsidR="00965A8F">
              <w:rPr>
                <w:rFonts w:cstheme="minorHAnsi"/>
                <w:sz w:val="20"/>
                <w:szCs w:val="20"/>
              </w:rPr>
              <w:t>.</w:t>
            </w:r>
          </w:p>
        </w:tc>
        <w:tc>
          <w:tcPr>
            <w:tcW w:w="8505" w:type="dxa"/>
            <w:shd w:val="clear" w:color="auto" w:fill="auto"/>
            <w:vAlign w:val="center"/>
          </w:tcPr>
          <w:p w14:paraId="4F8E5769" w14:textId="7E2B5816" w:rsidR="009A620D" w:rsidRPr="00E0485F" w:rsidRDefault="009A620D" w:rsidP="001A06D3">
            <w:pPr>
              <w:spacing w:beforeLines="40" w:before="96" w:afterLines="40" w:after="96"/>
              <w:rPr>
                <w:rFonts w:cstheme="minorHAnsi"/>
                <w:color w:val="000000"/>
                <w:sz w:val="20"/>
                <w:szCs w:val="20"/>
              </w:rPr>
            </w:pPr>
            <w:r w:rsidRPr="00E0485F">
              <w:rPr>
                <w:rFonts w:cstheme="minorHAnsi"/>
                <w:color w:val="000000"/>
                <w:sz w:val="20"/>
                <w:szCs w:val="20"/>
              </w:rPr>
              <w:t>Czynności gwarancyjne mogą być wykonywane zdalnie zgodnie z zasadami opisanymi w rozdziale I</w:t>
            </w:r>
            <w:r w:rsidR="0088773E">
              <w:rPr>
                <w:rFonts w:cstheme="minorHAnsi"/>
                <w:color w:val="000000"/>
                <w:sz w:val="20"/>
                <w:szCs w:val="20"/>
              </w:rPr>
              <w:t>X</w:t>
            </w:r>
            <w:r w:rsidRPr="00E0485F">
              <w:rPr>
                <w:rFonts w:cstheme="minorHAnsi"/>
                <w:color w:val="000000"/>
                <w:sz w:val="20"/>
                <w:szCs w:val="20"/>
              </w:rPr>
              <w:t xml:space="preserve"> niniejszej specyfikacji</w:t>
            </w:r>
          </w:p>
        </w:tc>
      </w:tr>
      <w:tr w:rsidR="009A620D" w:rsidRPr="00E0485F" w14:paraId="144A80B5" w14:textId="77777777" w:rsidTr="001A06D3">
        <w:trPr>
          <w:trHeight w:val="144"/>
        </w:trPr>
        <w:tc>
          <w:tcPr>
            <w:tcW w:w="988" w:type="dxa"/>
            <w:shd w:val="clear" w:color="auto" w:fill="auto"/>
            <w:vAlign w:val="center"/>
          </w:tcPr>
          <w:p w14:paraId="300EB8D9" w14:textId="4FBD9BA0" w:rsidR="009A620D"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3</w:t>
            </w:r>
            <w:r w:rsidR="00965A8F">
              <w:rPr>
                <w:rFonts w:cstheme="minorHAnsi"/>
                <w:sz w:val="20"/>
                <w:szCs w:val="20"/>
              </w:rPr>
              <w:t>.</w:t>
            </w:r>
          </w:p>
        </w:tc>
        <w:tc>
          <w:tcPr>
            <w:tcW w:w="8505" w:type="dxa"/>
            <w:shd w:val="clear" w:color="auto" w:fill="auto"/>
            <w:vAlign w:val="center"/>
          </w:tcPr>
          <w:p w14:paraId="3FD61E05" w14:textId="11172CF2" w:rsidR="009A620D" w:rsidRPr="00E0485F" w:rsidRDefault="009A620D" w:rsidP="001A06D3">
            <w:pPr>
              <w:spacing w:beforeLines="40" w:before="96" w:afterLines="40" w:after="96"/>
              <w:rPr>
                <w:rFonts w:cstheme="minorHAnsi"/>
                <w:color w:val="000000"/>
                <w:sz w:val="20"/>
                <w:szCs w:val="20"/>
              </w:rPr>
            </w:pPr>
            <w:r w:rsidRPr="00E0485F">
              <w:rPr>
                <w:rFonts w:cstheme="minorHAnsi"/>
                <w:color w:val="000000"/>
                <w:sz w:val="20"/>
                <w:szCs w:val="20"/>
              </w:rPr>
              <w:t>Wszelkie czynności gwarancyjne są wykonywane bezpłatnie</w:t>
            </w:r>
          </w:p>
        </w:tc>
      </w:tr>
      <w:tr w:rsidR="00252142" w:rsidRPr="00E0485F" w14:paraId="7DF4A252" w14:textId="77777777" w:rsidTr="001A06D3">
        <w:trPr>
          <w:trHeight w:val="144"/>
        </w:trPr>
        <w:tc>
          <w:tcPr>
            <w:tcW w:w="988" w:type="dxa"/>
            <w:shd w:val="clear" w:color="auto" w:fill="auto"/>
            <w:vAlign w:val="center"/>
          </w:tcPr>
          <w:p w14:paraId="7A9D90CD" w14:textId="38081840" w:rsidR="00252142"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lastRenderedPageBreak/>
              <w:t>4</w:t>
            </w:r>
            <w:r w:rsidR="00965A8F">
              <w:rPr>
                <w:rFonts w:cstheme="minorHAnsi"/>
                <w:sz w:val="20"/>
                <w:szCs w:val="20"/>
              </w:rPr>
              <w:t>.</w:t>
            </w:r>
          </w:p>
        </w:tc>
        <w:tc>
          <w:tcPr>
            <w:tcW w:w="8505" w:type="dxa"/>
            <w:shd w:val="clear" w:color="auto" w:fill="auto"/>
            <w:vAlign w:val="center"/>
          </w:tcPr>
          <w:p w14:paraId="342FBAD4" w14:textId="4662DFAD" w:rsidR="00252142" w:rsidRPr="00E0485F" w:rsidRDefault="00252142" w:rsidP="001A06D3">
            <w:pPr>
              <w:spacing w:beforeLines="40" w:before="96" w:afterLines="40" w:after="96"/>
              <w:rPr>
                <w:rFonts w:cstheme="minorHAnsi"/>
                <w:color w:val="000000"/>
                <w:sz w:val="20"/>
                <w:szCs w:val="20"/>
              </w:rPr>
            </w:pPr>
            <w:r w:rsidRPr="00E0485F">
              <w:rPr>
                <w:rFonts w:cstheme="minorHAnsi"/>
                <w:color w:val="000000"/>
                <w:sz w:val="20"/>
                <w:szCs w:val="20"/>
              </w:rPr>
              <w:t>Wykonawca gwarantuje poniższe terminy naprawy błędów (.):</w:t>
            </w:r>
          </w:p>
          <w:p w14:paraId="79B34D54" w14:textId="7408B112" w:rsidR="00252142" w:rsidRPr="00E0485F" w:rsidRDefault="00252142" w:rsidP="00A25545">
            <w:pPr>
              <w:pStyle w:val="Akapitzlist"/>
              <w:numPr>
                <w:ilvl w:val="0"/>
                <w:numId w:val="23"/>
              </w:numPr>
              <w:spacing w:beforeLines="40" w:before="96" w:afterLines="40" w:after="96"/>
              <w:rPr>
                <w:rFonts w:cstheme="minorHAnsi"/>
                <w:color w:val="000000"/>
                <w:sz w:val="20"/>
                <w:szCs w:val="20"/>
              </w:rPr>
            </w:pPr>
            <w:r w:rsidRPr="00E0485F">
              <w:rPr>
                <w:rFonts w:cstheme="minorHAnsi"/>
                <w:color w:val="000000"/>
                <w:sz w:val="20"/>
                <w:szCs w:val="20"/>
              </w:rPr>
              <w:t>Błąd krytyczny</w:t>
            </w:r>
            <w:r w:rsidRPr="00E0485F">
              <w:rPr>
                <w:rFonts w:cstheme="minorHAnsi"/>
                <w:color w:val="000000"/>
                <w:sz w:val="20"/>
                <w:szCs w:val="20"/>
              </w:rPr>
              <w:tab/>
            </w:r>
            <w:r w:rsidRPr="00A25545">
              <w:rPr>
                <w:rFonts w:cstheme="minorHAnsi"/>
                <w:color w:val="FF0000"/>
                <w:sz w:val="20"/>
                <w:szCs w:val="20"/>
              </w:rPr>
              <w:t xml:space="preserve">           </w:t>
            </w:r>
            <w:r w:rsidR="00943909" w:rsidRPr="00A25545">
              <w:rPr>
                <w:rFonts w:cstheme="minorHAnsi"/>
                <w:color w:val="FF0000"/>
                <w:sz w:val="20"/>
                <w:szCs w:val="20"/>
              </w:rPr>
              <w:t xml:space="preserve">max. </w:t>
            </w:r>
            <w:r w:rsidRPr="00A25545">
              <w:rPr>
                <w:rFonts w:cstheme="minorHAnsi"/>
                <w:color w:val="FF0000"/>
                <w:sz w:val="20"/>
                <w:szCs w:val="20"/>
              </w:rPr>
              <w:t>24 godziny</w:t>
            </w:r>
            <w:r w:rsidR="00943909" w:rsidRPr="00A25545">
              <w:rPr>
                <w:rFonts w:cstheme="minorHAnsi"/>
                <w:color w:val="FF0000"/>
                <w:sz w:val="20"/>
                <w:szCs w:val="20"/>
              </w:rPr>
              <w:t xml:space="preserve"> (KRYTERIUM OCENY)</w:t>
            </w:r>
          </w:p>
          <w:p w14:paraId="5BA904D5" w14:textId="77777777" w:rsidR="00271FBB" w:rsidRDefault="00252142" w:rsidP="00A25545">
            <w:pPr>
              <w:pStyle w:val="Akapitzlist"/>
              <w:numPr>
                <w:ilvl w:val="0"/>
                <w:numId w:val="23"/>
              </w:numPr>
              <w:spacing w:beforeLines="40" w:before="96" w:afterLines="40" w:after="96"/>
              <w:rPr>
                <w:rFonts w:cstheme="minorHAnsi"/>
                <w:color w:val="000000"/>
                <w:sz w:val="20"/>
                <w:szCs w:val="20"/>
              </w:rPr>
            </w:pPr>
            <w:r w:rsidRPr="00E0485F">
              <w:rPr>
                <w:rFonts w:cstheme="minorHAnsi"/>
                <w:color w:val="000000"/>
                <w:sz w:val="20"/>
                <w:szCs w:val="20"/>
              </w:rPr>
              <w:t>Błąd istotny</w:t>
            </w:r>
            <w:r w:rsidRPr="00E0485F">
              <w:rPr>
                <w:rFonts w:cstheme="minorHAnsi"/>
                <w:color w:val="000000"/>
                <w:sz w:val="20"/>
                <w:szCs w:val="20"/>
              </w:rPr>
              <w:tab/>
              <w:t xml:space="preserve">           2 dni </w:t>
            </w:r>
          </w:p>
          <w:p w14:paraId="09C8F892" w14:textId="5A2BC171" w:rsidR="00252142" w:rsidRPr="00E0485F" w:rsidRDefault="00252142" w:rsidP="00A25545">
            <w:pPr>
              <w:pStyle w:val="Akapitzlist"/>
              <w:numPr>
                <w:ilvl w:val="0"/>
                <w:numId w:val="23"/>
              </w:numPr>
              <w:spacing w:beforeLines="40" w:before="96" w:afterLines="40" w:after="96"/>
              <w:rPr>
                <w:rFonts w:cstheme="minorHAnsi"/>
                <w:color w:val="000000"/>
                <w:sz w:val="20"/>
                <w:szCs w:val="20"/>
              </w:rPr>
            </w:pPr>
            <w:r w:rsidRPr="00E0485F">
              <w:rPr>
                <w:rFonts w:cstheme="minorHAnsi"/>
                <w:color w:val="000000"/>
                <w:sz w:val="20"/>
                <w:szCs w:val="20"/>
              </w:rPr>
              <w:t>Błąd zwykły</w:t>
            </w:r>
            <w:r w:rsidRPr="00E0485F">
              <w:rPr>
                <w:rFonts w:cstheme="minorHAnsi"/>
                <w:color w:val="000000"/>
                <w:sz w:val="20"/>
                <w:szCs w:val="20"/>
              </w:rPr>
              <w:tab/>
              <w:t xml:space="preserve">           5 dni </w:t>
            </w:r>
          </w:p>
        </w:tc>
      </w:tr>
      <w:tr w:rsidR="00622EB5" w:rsidRPr="00E0485F" w14:paraId="4FEE8841" w14:textId="77777777" w:rsidTr="001A06D3">
        <w:trPr>
          <w:trHeight w:val="144"/>
        </w:trPr>
        <w:tc>
          <w:tcPr>
            <w:tcW w:w="988" w:type="dxa"/>
            <w:shd w:val="clear" w:color="auto" w:fill="auto"/>
            <w:vAlign w:val="center"/>
          </w:tcPr>
          <w:p w14:paraId="277AC6B7" w14:textId="299721E6" w:rsidR="00622EB5"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5</w:t>
            </w:r>
            <w:r w:rsidR="00965A8F">
              <w:rPr>
                <w:rFonts w:cstheme="minorHAnsi"/>
                <w:sz w:val="20"/>
                <w:szCs w:val="20"/>
              </w:rPr>
              <w:t>.</w:t>
            </w:r>
          </w:p>
        </w:tc>
        <w:tc>
          <w:tcPr>
            <w:tcW w:w="8505" w:type="dxa"/>
            <w:shd w:val="clear" w:color="auto" w:fill="auto"/>
            <w:vAlign w:val="center"/>
          </w:tcPr>
          <w:p w14:paraId="2C262F3A" w14:textId="6D18973D" w:rsidR="00622EB5" w:rsidRPr="00E0485F" w:rsidRDefault="00622EB5" w:rsidP="001A06D3">
            <w:pPr>
              <w:spacing w:beforeLines="40" w:before="96" w:afterLines="40" w:after="96"/>
              <w:rPr>
                <w:rFonts w:cstheme="minorHAnsi"/>
                <w:color w:val="000000"/>
                <w:sz w:val="20"/>
                <w:szCs w:val="20"/>
              </w:rPr>
            </w:pPr>
            <w:r w:rsidRPr="00E0485F">
              <w:rPr>
                <w:rFonts w:cstheme="minorHAnsi"/>
                <w:color w:val="000000"/>
                <w:sz w:val="20"/>
                <w:szCs w:val="20"/>
              </w:rPr>
              <w:t>Jeżeli naprawa błędu istotnego nie jest możliwa w czasie naprawy określonym w ww. tabeli,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p>
        </w:tc>
      </w:tr>
      <w:tr w:rsidR="00252142" w:rsidRPr="00E0485F" w14:paraId="6D893AE7" w14:textId="77777777" w:rsidTr="001A06D3">
        <w:trPr>
          <w:trHeight w:val="144"/>
        </w:trPr>
        <w:tc>
          <w:tcPr>
            <w:tcW w:w="988" w:type="dxa"/>
            <w:shd w:val="clear" w:color="auto" w:fill="auto"/>
            <w:vAlign w:val="center"/>
          </w:tcPr>
          <w:p w14:paraId="7EEE03DC" w14:textId="25FC3572" w:rsidR="00252142"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6</w:t>
            </w:r>
            <w:r w:rsidR="00965A8F">
              <w:rPr>
                <w:rFonts w:cstheme="minorHAnsi"/>
                <w:sz w:val="20"/>
                <w:szCs w:val="20"/>
              </w:rPr>
              <w:t>.</w:t>
            </w:r>
          </w:p>
        </w:tc>
        <w:tc>
          <w:tcPr>
            <w:tcW w:w="8505" w:type="dxa"/>
            <w:shd w:val="clear" w:color="auto" w:fill="auto"/>
            <w:vAlign w:val="center"/>
          </w:tcPr>
          <w:p w14:paraId="0C171B91" w14:textId="1B5EC4EE" w:rsidR="00252142" w:rsidRPr="00E0485F" w:rsidRDefault="00252142" w:rsidP="001A06D3">
            <w:pPr>
              <w:spacing w:beforeLines="40" w:before="96" w:afterLines="40" w:after="96"/>
              <w:rPr>
                <w:rFonts w:cstheme="minorHAnsi"/>
                <w:color w:val="000000"/>
                <w:sz w:val="20"/>
                <w:szCs w:val="20"/>
              </w:rPr>
            </w:pPr>
            <w:r w:rsidRPr="00E0485F">
              <w:rPr>
                <w:rFonts w:cstheme="minorHAnsi"/>
                <w:color w:val="000000"/>
                <w:sz w:val="20"/>
                <w:szCs w:val="20"/>
              </w:rPr>
              <w:t>Zamawiający określa kategorię błędu, zgodnie z definicją wynikającą z Umowy, w momencie dokonywania zgłoszenia oraz może dokonać jej zmiany na uzasadniony wniosek Wykonawcy.</w:t>
            </w:r>
          </w:p>
        </w:tc>
      </w:tr>
      <w:tr w:rsidR="00252142" w:rsidRPr="00E0485F" w14:paraId="14571853" w14:textId="77777777" w:rsidTr="001A06D3">
        <w:trPr>
          <w:trHeight w:val="144"/>
        </w:trPr>
        <w:tc>
          <w:tcPr>
            <w:tcW w:w="988" w:type="dxa"/>
            <w:shd w:val="clear" w:color="auto" w:fill="auto"/>
            <w:vAlign w:val="center"/>
          </w:tcPr>
          <w:p w14:paraId="460D3409" w14:textId="579B156D" w:rsidR="00252142"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7</w:t>
            </w:r>
            <w:r w:rsidR="00965A8F">
              <w:rPr>
                <w:rFonts w:cstheme="minorHAnsi"/>
                <w:sz w:val="20"/>
                <w:szCs w:val="20"/>
              </w:rPr>
              <w:t>.</w:t>
            </w:r>
          </w:p>
        </w:tc>
        <w:tc>
          <w:tcPr>
            <w:tcW w:w="8505" w:type="dxa"/>
            <w:shd w:val="clear" w:color="auto" w:fill="auto"/>
            <w:vAlign w:val="center"/>
          </w:tcPr>
          <w:p w14:paraId="0392085A" w14:textId="06F277E3" w:rsidR="00252142"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 xml:space="preserve">Czas naprawy błędu </w:t>
            </w:r>
            <w:r w:rsidR="00532AC1" w:rsidRPr="00532AC1">
              <w:rPr>
                <w:rFonts w:cstheme="minorHAnsi"/>
                <w:color w:val="000000"/>
                <w:sz w:val="20"/>
                <w:szCs w:val="20"/>
              </w:rPr>
              <w:t>czas naprawy błędu to czas liczony od momentu uzyskania przez Wykonawcę wiadomości lub zawiadomienia Wykonawcy przez Zamawiającego o zaistnieniu błędu w zależności co nastąpiło wcześniej do czasu dostarczenia oraz zainstalowania  poprawki w środowisku produkcyjnym Zamawiającego lub wskazania skutecznego obejścia</w:t>
            </w:r>
            <w:r w:rsidR="00532AC1">
              <w:rPr>
                <w:rFonts w:cstheme="minorHAnsi"/>
                <w:color w:val="000000"/>
                <w:sz w:val="20"/>
                <w:szCs w:val="20"/>
              </w:rPr>
              <w:t xml:space="preserve"> </w:t>
            </w:r>
          </w:p>
        </w:tc>
      </w:tr>
      <w:tr w:rsidR="004A69A1" w:rsidRPr="00E0485F" w14:paraId="294D5EA7" w14:textId="77777777" w:rsidTr="001A06D3">
        <w:trPr>
          <w:trHeight w:val="144"/>
        </w:trPr>
        <w:tc>
          <w:tcPr>
            <w:tcW w:w="988" w:type="dxa"/>
            <w:shd w:val="clear" w:color="auto" w:fill="auto"/>
            <w:vAlign w:val="center"/>
          </w:tcPr>
          <w:p w14:paraId="1E09DE25" w14:textId="7391ED95" w:rsidR="004A69A1"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8</w:t>
            </w:r>
            <w:r w:rsidR="00965A8F">
              <w:rPr>
                <w:rFonts w:cstheme="minorHAnsi"/>
                <w:sz w:val="20"/>
                <w:szCs w:val="20"/>
              </w:rPr>
              <w:t>.</w:t>
            </w:r>
          </w:p>
        </w:tc>
        <w:tc>
          <w:tcPr>
            <w:tcW w:w="8505" w:type="dxa"/>
            <w:shd w:val="clear" w:color="auto" w:fill="auto"/>
            <w:vAlign w:val="center"/>
          </w:tcPr>
          <w:p w14:paraId="7B9BF686" w14:textId="06E6DA78" w:rsidR="004A69A1"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Wykonawca zobowiązuje się do naprawy błędów w sposób zapobiegający utracie jakichkolwiek danych. W przypadku, gdy wykonanie naprawy błędu wiąże się z ryzykiem utraty danych, Wykonawca jest zobowiązany poinformować Zamawiającego o tym przed przystąpieniem do wykonania naprawy błędu.</w:t>
            </w:r>
          </w:p>
        </w:tc>
      </w:tr>
      <w:tr w:rsidR="004A69A1" w:rsidRPr="00E0485F" w14:paraId="267136C1" w14:textId="77777777" w:rsidTr="001A06D3">
        <w:trPr>
          <w:trHeight w:val="144"/>
        </w:trPr>
        <w:tc>
          <w:tcPr>
            <w:tcW w:w="988" w:type="dxa"/>
            <w:shd w:val="clear" w:color="auto" w:fill="auto"/>
            <w:vAlign w:val="center"/>
          </w:tcPr>
          <w:p w14:paraId="65D6DF0E" w14:textId="4054580D" w:rsidR="004A69A1"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9</w:t>
            </w:r>
            <w:r w:rsidR="00965A8F">
              <w:rPr>
                <w:rFonts w:cstheme="minorHAnsi"/>
                <w:sz w:val="20"/>
                <w:szCs w:val="20"/>
              </w:rPr>
              <w:t>.</w:t>
            </w:r>
          </w:p>
        </w:tc>
        <w:tc>
          <w:tcPr>
            <w:tcW w:w="8505" w:type="dxa"/>
            <w:shd w:val="clear" w:color="auto" w:fill="auto"/>
            <w:vAlign w:val="center"/>
          </w:tcPr>
          <w:p w14:paraId="7F381B03" w14:textId="6F752DA6" w:rsidR="004A69A1"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Po poprawie błędu lub wykonaniu obejścia Wykonawca dokonuje niezwłocznie wpisu  w Systemie Obsługi Zgłoszeń Serwisowych oraz wysyła wiadomość  e-mail z informacją do Zamawiającego.</w:t>
            </w:r>
          </w:p>
        </w:tc>
      </w:tr>
      <w:tr w:rsidR="004A69A1" w:rsidRPr="00E0485F" w14:paraId="7F504077" w14:textId="77777777" w:rsidTr="001A06D3">
        <w:trPr>
          <w:trHeight w:val="144"/>
        </w:trPr>
        <w:tc>
          <w:tcPr>
            <w:tcW w:w="988" w:type="dxa"/>
            <w:shd w:val="clear" w:color="auto" w:fill="auto"/>
            <w:vAlign w:val="center"/>
          </w:tcPr>
          <w:p w14:paraId="023FEB12" w14:textId="7EC2CC5A" w:rsidR="004A69A1"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10</w:t>
            </w:r>
            <w:r w:rsidR="00965A8F">
              <w:rPr>
                <w:rFonts w:cstheme="minorHAnsi"/>
                <w:sz w:val="20"/>
                <w:szCs w:val="20"/>
              </w:rPr>
              <w:t>.</w:t>
            </w:r>
          </w:p>
        </w:tc>
        <w:tc>
          <w:tcPr>
            <w:tcW w:w="8505" w:type="dxa"/>
            <w:shd w:val="clear" w:color="auto" w:fill="auto"/>
            <w:vAlign w:val="center"/>
          </w:tcPr>
          <w:p w14:paraId="6929AFF5" w14:textId="284ABEB5" w:rsidR="004A69A1"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Po weryfikacji naprawy błędu lub wykonania obejścia Zmawiający niezwłocznie potwierdza skuteczność lub stwierdza nieskuteczność dokonanych czynności Wykonawcy w zakresie poprawy błędu lub dokonania obejścia. Naprawa błędu lub wykonanie obejścia, co do których Wykonawca poinformował o ich wykonaniu, a która/które zostało odrzucone przez Zamawiającego w wyniku przeprowadzonych testów, trwa do czasu jej/jego skutecznego wykonania i  potwierdzenia przez Zamawiającego.</w:t>
            </w:r>
          </w:p>
        </w:tc>
      </w:tr>
      <w:tr w:rsidR="004A69A1" w:rsidRPr="00E0485F" w14:paraId="581C2A7D" w14:textId="77777777" w:rsidTr="001A06D3">
        <w:trPr>
          <w:trHeight w:val="144"/>
        </w:trPr>
        <w:tc>
          <w:tcPr>
            <w:tcW w:w="988" w:type="dxa"/>
            <w:shd w:val="clear" w:color="auto" w:fill="auto"/>
            <w:vAlign w:val="center"/>
          </w:tcPr>
          <w:p w14:paraId="706D1E7C" w14:textId="12268C8A" w:rsidR="004A69A1"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11</w:t>
            </w:r>
            <w:r w:rsidR="00965A8F">
              <w:rPr>
                <w:rFonts w:cstheme="minorHAnsi"/>
                <w:sz w:val="20"/>
                <w:szCs w:val="20"/>
              </w:rPr>
              <w:t>.</w:t>
            </w:r>
          </w:p>
        </w:tc>
        <w:tc>
          <w:tcPr>
            <w:tcW w:w="8505" w:type="dxa"/>
            <w:shd w:val="clear" w:color="auto" w:fill="auto"/>
            <w:vAlign w:val="center"/>
          </w:tcPr>
          <w:p w14:paraId="25375DF4" w14:textId="042BC100" w:rsidR="004A69A1"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Zamawiający wymaga, aby Wykonawca do celów wykonania  świadczeń gwarancyjnych udostępniał aplikację internetową do przyjmowania i obsługi zgłoszeń.</w:t>
            </w:r>
          </w:p>
        </w:tc>
      </w:tr>
      <w:tr w:rsidR="004A69A1" w:rsidRPr="00E0485F" w14:paraId="24B0EB9E" w14:textId="77777777" w:rsidTr="001A06D3">
        <w:trPr>
          <w:trHeight w:val="144"/>
        </w:trPr>
        <w:tc>
          <w:tcPr>
            <w:tcW w:w="988" w:type="dxa"/>
            <w:shd w:val="clear" w:color="auto" w:fill="auto"/>
            <w:vAlign w:val="center"/>
          </w:tcPr>
          <w:p w14:paraId="634BF6A5" w14:textId="6BEA36B6" w:rsidR="004A69A1"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12</w:t>
            </w:r>
            <w:r w:rsidR="00965A8F">
              <w:rPr>
                <w:rFonts w:cstheme="minorHAnsi"/>
                <w:sz w:val="20"/>
                <w:szCs w:val="20"/>
              </w:rPr>
              <w:t>.</w:t>
            </w:r>
          </w:p>
        </w:tc>
        <w:tc>
          <w:tcPr>
            <w:tcW w:w="8505" w:type="dxa"/>
            <w:shd w:val="clear" w:color="auto" w:fill="auto"/>
            <w:vAlign w:val="center"/>
          </w:tcPr>
          <w:p w14:paraId="7164AFAC" w14:textId="77777777" w:rsidR="004A69A1"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Aplikacja internetowa do przyjmowania i obsługi zgłoszeń (System Obsługi Zgłoszeń Serwisowych), musi umożliwiać realizację co najmniej następujących funkcji:</w:t>
            </w:r>
          </w:p>
          <w:p w14:paraId="459D6F7D" w14:textId="77777777" w:rsidR="004A69A1" w:rsidRPr="00E0485F" w:rsidRDefault="004A69A1" w:rsidP="00A25545">
            <w:pPr>
              <w:pStyle w:val="Akapitzlist"/>
              <w:numPr>
                <w:ilvl w:val="0"/>
                <w:numId w:val="24"/>
              </w:numPr>
              <w:spacing w:beforeLines="40" w:before="96" w:afterLines="40" w:after="96"/>
              <w:rPr>
                <w:rFonts w:cstheme="minorHAnsi"/>
                <w:color w:val="000000"/>
                <w:sz w:val="20"/>
                <w:szCs w:val="20"/>
              </w:rPr>
            </w:pPr>
            <w:r w:rsidRPr="00E0485F">
              <w:rPr>
                <w:rFonts w:cstheme="minorHAnsi"/>
                <w:color w:val="000000"/>
                <w:sz w:val="20"/>
                <w:szCs w:val="20"/>
              </w:rPr>
              <w:t>wysyłanie zgłoszeń błędów oraz pytań dotyczących dostarczonego oprogramowania poprzez serwis www oraz nadawanie statusu i identyfikatora zgłoszeniom;</w:t>
            </w:r>
          </w:p>
          <w:p w14:paraId="53E07E8C" w14:textId="2783DCD3" w:rsidR="009A620D" w:rsidRPr="00E0485F" w:rsidRDefault="009A620D" w:rsidP="00A25545">
            <w:pPr>
              <w:pStyle w:val="Akapitzlist"/>
              <w:numPr>
                <w:ilvl w:val="0"/>
                <w:numId w:val="24"/>
              </w:numPr>
              <w:spacing w:beforeLines="40" w:before="96" w:afterLines="40" w:after="96"/>
              <w:rPr>
                <w:rFonts w:cstheme="minorHAnsi"/>
                <w:color w:val="000000"/>
                <w:sz w:val="20"/>
                <w:szCs w:val="20"/>
              </w:rPr>
            </w:pPr>
            <w:r w:rsidRPr="00E0485F">
              <w:rPr>
                <w:rFonts w:cstheme="minorHAnsi"/>
                <w:color w:val="000000"/>
                <w:sz w:val="20"/>
                <w:szCs w:val="20"/>
              </w:rPr>
              <w:t>automatyczne znakowanie czasowe czynności obsługi zgłaszanych błędów</w:t>
            </w:r>
          </w:p>
          <w:p w14:paraId="1B332776" w14:textId="77777777" w:rsidR="004A69A1" w:rsidRPr="00E0485F" w:rsidRDefault="004A69A1" w:rsidP="00A25545">
            <w:pPr>
              <w:pStyle w:val="Akapitzlist"/>
              <w:numPr>
                <w:ilvl w:val="0"/>
                <w:numId w:val="24"/>
              </w:numPr>
              <w:spacing w:beforeLines="40" w:before="96" w:afterLines="40" w:after="96"/>
              <w:rPr>
                <w:rFonts w:cstheme="minorHAnsi"/>
                <w:color w:val="000000"/>
                <w:sz w:val="20"/>
                <w:szCs w:val="20"/>
              </w:rPr>
            </w:pPr>
            <w:r w:rsidRPr="00E0485F">
              <w:rPr>
                <w:rFonts w:cstheme="minorHAnsi"/>
                <w:color w:val="000000"/>
                <w:sz w:val="20"/>
                <w:szCs w:val="20"/>
              </w:rPr>
              <w:t>przypisanie kategorii błędu przez Zamawiającego;</w:t>
            </w:r>
          </w:p>
          <w:p w14:paraId="32625DFF" w14:textId="77777777" w:rsidR="004A69A1" w:rsidRPr="00E0485F" w:rsidRDefault="004A69A1" w:rsidP="00A25545">
            <w:pPr>
              <w:pStyle w:val="Akapitzlist"/>
              <w:numPr>
                <w:ilvl w:val="0"/>
                <w:numId w:val="24"/>
              </w:numPr>
              <w:spacing w:beforeLines="40" w:before="96" w:afterLines="40" w:after="96"/>
              <w:rPr>
                <w:rFonts w:cstheme="minorHAnsi"/>
                <w:color w:val="000000"/>
                <w:sz w:val="20"/>
                <w:szCs w:val="20"/>
              </w:rPr>
            </w:pPr>
            <w:r w:rsidRPr="00E0485F">
              <w:rPr>
                <w:rFonts w:cstheme="minorHAnsi"/>
                <w:color w:val="000000"/>
                <w:sz w:val="20"/>
                <w:szCs w:val="20"/>
              </w:rPr>
              <w:t>powiadamianie zwrotne o statusie wysłanych zgłoszeń (wiadomość e-mail), w tym o przyjęciu zgłoszenia i naprawie błędu;</w:t>
            </w:r>
          </w:p>
          <w:p w14:paraId="5B5177F6" w14:textId="71931390" w:rsidR="004A69A1" w:rsidRPr="00E0485F" w:rsidRDefault="004A69A1" w:rsidP="00A25545">
            <w:pPr>
              <w:pStyle w:val="Akapitzlist"/>
              <w:numPr>
                <w:ilvl w:val="0"/>
                <w:numId w:val="24"/>
              </w:numPr>
              <w:spacing w:beforeLines="40" w:before="96" w:afterLines="40" w:after="96"/>
              <w:rPr>
                <w:rFonts w:cstheme="minorHAnsi"/>
                <w:color w:val="000000"/>
                <w:sz w:val="20"/>
                <w:szCs w:val="20"/>
              </w:rPr>
            </w:pPr>
            <w:r w:rsidRPr="00E0485F">
              <w:rPr>
                <w:rFonts w:cstheme="minorHAnsi"/>
                <w:color w:val="000000"/>
                <w:sz w:val="20"/>
                <w:szCs w:val="20"/>
              </w:rPr>
              <w:t>dostęp do treści historycznych zgłoszeń wysyłanych przez Zamawiającego z możliwością wyszukania zgłoszeń i zbiorczego eksportu zgłoszeń;</w:t>
            </w:r>
          </w:p>
          <w:p w14:paraId="74420B1A" w14:textId="47BEF9E8" w:rsidR="004A69A1" w:rsidRPr="00E0485F" w:rsidRDefault="009A620D" w:rsidP="00A25545">
            <w:pPr>
              <w:pStyle w:val="Akapitzlist"/>
              <w:numPr>
                <w:ilvl w:val="0"/>
                <w:numId w:val="24"/>
              </w:numPr>
              <w:spacing w:beforeLines="40" w:before="96" w:afterLines="40" w:after="96"/>
              <w:rPr>
                <w:rFonts w:cstheme="minorHAnsi"/>
                <w:color w:val="000000"/>
                <w:sz w:val="20"/>
                <w:szCs w:val="20"/>
              </w:rPr>
            </w:pPr>
            <w:r w:rsidRPr="00E0485F">
              <w:rPr>
                <w:rFonts w:cstheme="minorHAnsi"/>
                <w:color w:val="000000"/>
                <w:sz w:val="20"/>
                <w:szCs w:val="20"/>
              </w:rPr>
              <w:t>odbieranie informacji o uaktualnieniach i zawartych w nich zmianach</w:t>
            </w:r>
          </w:p>
        </w:tc>
      </w:tr>
      <w:tr w:rsidR="009A620D" w:rsidRPr="00E0485F" w14:paraId="096A8B3E" w14:textId="77777777" w:rsidTr="001A06D3">
        <w:trPr>
          <w:trHeight w:val="691"/>
        </w:trPr>
        <w:tc>
          <w:tcPr>
            <w:tcW w:w="988" w:type="dxa"/>
            <w:shd w:val="clear" w:color="auto" w:fill="auto"/>
            <w:vAlign w:val="center"/>
          </w:tcPr>
          <w:p w14:paraId="36550A7D" w14:textId="1341E73F" w:rsidR="009A620D"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13</w:t>
            </w:r>
            <w:r w:rsidR="00965A8F">
              <w:rPr>
                <w:rFonts w:cstheme="minorHAnsi"/>
                <w:sz w:val="20"/>
                <w:szCs w:val="20"/>
              </w:rPr>
              <w:t>.</w:t>
            </w:r>
          </w:p>
        </w:tc>
        <w:tc>
          <w:tcPr>
            <w:tcW w:w="8505" w:type="dxa"/>
            <w:shd w:val="clear" w:color="auto" w:fill="auto"/>
            <w:vAlign w:val="center"/>
          </w:tcPr>
          <w:p w14:paraId="77802078" w14:textId="49D1AA57" w:rsidR="009A620D" w:rsidRPr="00E0485F" w:rsidRDefault="009A620D" w:rsidP="001A06D3">
            <w:pPr>
              <w:spacing w:beforeLines="40" w:before="96" w:afterLines="40" w:after="96"/>
              <w:rPr>
                <w:rFonts w:cstheme="minorHAnsi"/>
                <w:color w:val="000000"/>
                <w:sz w:val="20"/>
                <w:szCs w:val="20"/>
              </w:rPr>
            </w:pPr>
            <w:r w:rsidRPr="00E0485F">
              <w:rPr>
                <w:rFonts w:cstheme="minorHAnsi"/>
                <w:color w:val="000000"/>
                <w:sz w:val="20"/>
                <w:szCs w:val="20"/>
              </w:rPr>
              <w:t xml:space="preserve">Zamawiający dopuszcza wykonywanie aktualizacji Systemu przez Wykonawcę </w:t>
            </w:r>
            <w:r w:rsidR="00622EB5" w:rsidRPr="00E0485F">
              <w:rPr>
                <w:rFonts w:cstheme="minorHAnsi"/>
                <w:color w:val="000000"/>
                <w:sz w:val="20"/>
                <w:szCs w:val="20"/>
              </w:rPr>
              <w:t xml:space="preserve">wyłącznie </w:t>
            </w:r>
            <w:r w:rsidRPr="00E0485F">
              <w:rPr>
                <w:rFonts w:cstheme="minorHAnsi"/>
                <w:color w:val="000000"/>
                <w:sz w:val="20"/>
                <w:szCs w:val="20"/>
              </w:rPr>
              <w:t>po uzgodnieniu jej zakresu i terminu z Zamawiającym,</w:t>
            </w:r>
          </w:p>
        </w:tc>
      </w:tr>
      <w:tr w:rsidR="00D447AA" w:rsidRPr="00E0485F" w14:paraId="330DA3B0" w14:textId="77777777" w:rsidTr="001A06D3">
        <w:trPr>
          <w:trHeight w:val="3550"/>
        </w:trPr>
        <w:tc>
          <w:tcPr>
            <w:tcW w:w="988" w:type="dxa"/>
            <w:shd w:val="clear" w:color="auto" w:fill="auto"/>
            <w:vAlign w:val="center"/>
          </w:tcPr>
          <w:p w14:paraId="548552A4" w14:textId="62510A91" w:rsidR="00D447AA" w:rsidRPr="00E0485F" w:rsidRDefault="00D447AA" w:rsidP="001A06D3">
            <w:pPr>
              <w:spacing w:beforeLines="40" w:before="96" w:afterLines="40" w:after="96"/>
              <w:jc w:val="center"/>
              <w:rPr>
                <w:rFonts w:cstheme="minorHAnsi"/>
                <w:sz w:val="20"/>
                <w:szCs w:val="20"/>
              </w:rPr>
            </w:pPr>
            <w:r w:rsidRPr="00E0485F">
              <w:rPr>
                <w:rFonts w:cstheme="minorHAnsi"/>
                <w:sz w:val="20"/>
                <w:szCs w:val="20"/>
              </w:rPr>
              <w:lastRenderedPageBreak/>
              <w:t>1</w:t>
            </w:r>
            <w:r w:rsidR="003A0072" w:rsidRPr="00E0485F">
              <w:rPr>
                <w:rFonts w:cstheme="minorHAnsi"/>
                <w:sz w:val="20"/>
                <w:szCs w:val="20"/>
              </w:rPr>
              <w:t>4</w:t>
            </w:r>
            <w:r w:rsidR="00965A8F">
              <w:rPr>
                <w:rFonts w:cstheme="minorHAnsi"/>
                <w:sz w:val="20"/>
                <w:szCs w:val="20"/>
              </w:rPr>
              <w:t>.</w:t>
            </w:r>
          </w:p>
        </w:tc>
        <w:tc>
          <w:tcPr>
            <w:tcW w:w="8505" w:type="dxa"/>
            <w:shd w:val="clear" w:color="auto" w:fill="auto"/>
            <w:vAlign w:val="center"/>
          </w:tcPr>
          <w:p w14:paraId="19C03087" w14:textId="63FA2505" w:rsidR="00D447AA" w:rsidRPr="00E0485F" w:rsidRDefault="00D447AA" w:rsidP="001A06D3">
            <w:pPr>
              <w:spacing w:beforeLines="40" w:before="96" w:afterLines="40" w:after="96"/>
              <w:rPr>
                <w:rFonts w:cstheme="minorHAnsi"/>
                <w:sz w:val="20"/>
                <w:szCs w:val="20"/>
              </w:rPr>
            </w:pPr>
            <w:r w:rsidRPr="00E0485F">
              <w:rPr>
                <w:rFonts w:cstheme="minorHAnsi"/>
                <w:sz w:val="20"/>
                <w:szCs w:val="20"/>
              </w:rPr>
              <w:t>Wykonawca zapewnia system pomocy zdalnej z możliwością przekazywania zgłoszeń (w tym zgłaszanie błędów) w formie telefonicznej</w:t>
            </w:r>
            <w:r w:rsidR="00A944CB" w:rsidRPr="00E0485F">
              <w:rPr>
                <w:rFonts w:cstheme="minorHAnsi"/>
                <w:sz w:val="20"/>
                <w:szCs w:val="20"/>
              </w:rPr>
              <w:t>.</w:t>
            </w:r>
            <w:r w:rsidRPr="00E0485F">
              <w:rPr>
                <w:rFonts w:cstheme="minorHAnsi"/>
                <w:sz w:val="20"/>
                <w:szCs w:val="20"/>
              </w:rPr>
              <w:t xml:space="preserve"> </w:t>
            </w:r>
          </w:p>
          <w:p w14:paraId="7D126170" w14:textId="7654D56C" w:rsidR="00D447AA" w:rsidRPr="00E0485F" w:rsidRDefault="00D447AA" w:rsidP="001A06D3">
            <w:pPr>
              <w:spacing w:beforeLines="40" w:before="96" w:afterLines="40" w:after="96"/>
              <w:rPr>
                <w:rFonts w:cstheme="minorHAnsi"/>
                <w:sz w:val="20"/>
                <w:szCs w:val="20"/>
              </w:rPr>
            </w:pPr>
            <w:r w:rsidRPr="00E0485F">
              <w:rPr>
                <w:rFonts w:cstheme="minorHAnsi"/>
                <w:sz w:val="20"/>
                <w:szCs w:val="20"/>
              </w:rPr>
              <w:t xml:space="preserve">Wykonawca zapewni obsługę zgłoszeń </w:t>
            </w:r>
            <w:r w:rsidR="001A06D3">
              <w:rPr>
                <w:rFonts w:cstheme="minorHAnsi"/>
                <w:sz w:val="20"/>
                <w:szCs w:val="20"/>
              </w:rPr>
              <w:t xml:space="preserve">telefonicznych </w:t>
            </w:r>
            <w:r w:rsidRPr="00E0485F">
              <w:rPr>
                <w:rFonts w:cstheme="minorHAnsi"/>
                <w:sz w:val="20"/>
                <w:szCs w:val="20"/>
              </w:rPr>
              <w:t xml:space="preserve">pomocy technicznej i serwisowych spełniając wszystkie poniższe kryteria minimalne: </w:t>
            </w:r>
          </w:p>
          <w:p w14:paraId="453100F2" w14:textId="77777777" w:rsidR="00D447AA" w:rsidRPr="00E0485F" w:rsidRDefault="00D447AA" w:rsidP="00AD33C2">
            <w:pPr>
              <w:pStyle w:val="Akapitzlist"/>
              <w:numPr>
                <w:ilvl w:val="0"/>
                <w:numId w:val="11"/>
              </w:numPr>
              <w:spacing w:beforeLines="40" w:before="96" w:afterLines="40" w:after="96" w:line="240" w:lineRule="auto"/>
              <w:contextualSpacing w:val="0"/>
              <w:rPr>
                <w:rFonts w:cstheme="minorHAnsi"/>
                <w:sz w:val="20"/>
                <w:szCs w:val="20"/>
              </w:rPr>
            </w:pPr>
            <w:r w:rsidRPr="00E0485F">
              <w:rPr>
                <w:rFonts w:cstheme="minorHAnsi"/>
                <w:sz w:val="20"/>
                <w:szCs w:val="20"/>
              </w:rPr>
              <w:t xml:space="preserve">w dni robocze w godzinach 7:00 – 16:00. </w:t>
            </w:r>
          </w:p>
          <w:p w14:paraId="03FE161D" w14:textId="77777777" w:rsidR="00D447AA" w:rsidRPr="00E0485F" w:rsidRDefault="00D447AA" w:rsidP="00AD33C2">
            <w:pPr>
              <w:pStyle w:val="Akapitzlist"/>
              <w:numPr>
                <w:ilvl w:val="0"/>
                <w:numId w:val="11"/>
              </w:numPr>
              <w:spacing w:beforeLines="40" w:before="96" w:afterLines="40" w:after="96" w:line="240" w:lineRule="auto"/>
              <w:contextualSpacing w:val="0"/>
              <w:rPr>
                <w:rFonts w:cstheme="minorHAnsi"/>
                <w:sz w:val="20"/>
                <w:szCs w:val="20"/>
              </w:rPr>
            </w:pPr>
            <w:r w:rsidRPr="00E0485F">
              <w:rPr>
                <w:rFonts w:cstheme="minorHAnsi"/>
                <w:sz w:val="20"/>
                <w:szCs w:val="20"/>
              </w:rPr>
              <w:t xml:space="preserve">koszt połączenia z pomocą telefoniczną Wykonawcy (jeden numer telefonu dla wszystkich zgłoszeń) nie może być wyższy niż koszt połączenia krajowego w Polsce na numer stacjonarny. </w:t>
            </w:r>
          </w:p>
          <w:p w14:paraId="45A313FA" w14:textId="77777777" w:rsidR="00D447AA" w:rsidRPr="00E0485F" w:rsidRDefault="00D447AA" w:rsidP="00AD33C2">
            <w:pPr>
              <w:pStyle w:val="Akapitzlist"/>
              <w:numPr>
                <w:ilvl w:val="0"/>
                <w:numId w:val="11"/>
              </w:numPr>
              <w:spacing w:beforeLines="40" w:before="96" w:afterLines="40" w:after="96" w:line="240" w:lineRule="auto"/>
              <w:contextualSpacing w:val="0"/>
              <w:rPr>
                <w:rFonts w:cstheme="minorHAnsi"/>
                <w:sz w:val="20"/>
                <w:szCs w:val="20"/>
              </w:rPr>
            </w:pPr>
            <w:r w:rsidRPr="00E0485F">
              <w:rPr>
                <w:rFonts w:cstheme="minorHAnsi"/>
                <w:sz w:val="20"/>
                <w:szCs w:val="20"/>
              </w:rPr>
              <w:t xml:space="preserve">niedopuszczalne jest zaoferowanie systemu pomocy opartego o numer o podwyższonej opłacie (np. 0-700 itp.). </w:t>
            </w:r>
          </w:p>
          <w:p w14:paraId="1C423590" w14:textId="77777777" w:rsidR="00D447AA" w:rsidRPr="00E0485F" w:rsidRDefault="00D447AA" w:rsidP="00AD33C2">
            <w:pPr>
              <w:pStyle w:val="Akapitzlist"/>
              <w:numPr>
                <w:ilvl w:val="0"/>
                <w:numId w:val="11"/>
              </w:numPr>
              <w:spacing w:beforeLines="40" w:before="96" w:afterLines="40" w:after="96" w:line="240" w:lineRule="auto"/>
              <w:contextualSpacing w:val="0"/>
              <w:rPr>
                <w:rFonts w:cstheme="minorHAnsi"/>
                <w:sz w:val="20"/>
                <w:szCs w:val="20"/>
              </w:rPr>
            </w:pPr>
            <w:r w:rsidRPr="00E0485F">
              <w:rPr>
                <w:rFonts w:cstheme="minorHAnsi"/>
                <w:sz w:val="20"/>
                <w:szCs w:val="20"/>
              </w:rPr>
              <w:t>Wykonawca zapewni możliwość jednoczesnego połączenia z nie mniej niż 2 operatorami pomocy.</w:t>
            </w:r>
          </w:p>
        </w:tc>
      </w:tr>
      <w:tr w:rsidR="00A944CB" w:rsidRPr="00E0485F" w14:paraId="40F2791E" w14:textId="77777777" w:rsidTr="001A06D3">
        <w:trPr>
          <w:trHeight w:val="379"/>
        </w:trPr>
        <w:tc>
          <w:tcPr>
            <w:tcW w:w="988" w:type="dxa"/>
            <w:shd w:val="clear" w:color="auto" w:fill="auto"/>
            <w:vAlign w:val="center"/>
          </w:tcPr>
          <w:p w14:paraId="35731630" w14:textId="5A0F3CBC" w:rsidR="00A944CB"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15</w:t>
            </w:r>
            <w:r w:rsidR="00965A8F">
              <w:rPr>
                <w:rFonts w:cstheme="minorHAnsi"/>
                <w:sz w:val="20"/>
                <w:szCs w:val="20"/>
              </w:rPr>
              <w:t>.</w:t>
            </w:r>
          </w:p>
        </w:tc>
        <w:tc>
          <w:tcPr>
            <w:tcW w:w="8505" w:type="dxa"/>
            <w:shd w:val="clear" w:color="auto" w:fill="auto"/>
            <w:vAlign w:val="center"/>
          </w:tcPr>
          <w:p w14:paraId="1B26F785" w14:textId="2BD0C573" w:rsidR="00A944CB" w:rsidRPr="00E0485F" w:rsidRDefault="00A944CB" w:rsidP="001A06D3">
            <w:pPr>
              <w:spacing w:beforeLines="40" w:before="96" w:afterLines="40" w:after="96"/>
              <w:rPr>
                <w:rFonts w:cstheme="minorHAnsi"/>
                <w:sz w:val="20"/>
                <w:szCs w:val="20"/>
              </w:rPr>
            </w:pPr>
            <w:r w:rsidRPr="00E0485F">
              <w:rPr>
                <w:rFonts w:cstheme="minorHAnsi"/>
                <w:sz w:val="20"/>
                <w:szCs w:val="20"/>
              </w:rPr>
              <w:t>Usługi serwisu gwarancyjnego muszą być świadczone w języku polskim</w:t>
            </w:r>
          </w:p>
        </w:tc>
      </w:tr>
      <w:tr w:rsidR="00D447AA" w:rsidRPr="00E0485F" w14:paraId="7F2BFD3A" w14:textId="77777777" w:rsidTr="001A06D3">
        <w:trPr>
          <w:trHeight w:val="144"/>
        </w:trPr>
        <w:tc>
          <w:tcPr>
            <w:tcW w:w="988" w:type="dxa"/>
            <w:shd w:val="clear" w:color="auto" w:fill="auto"/>
            <w:vAlign w:val="center"/>
          </w:tcPr>
          <w:p w14:paraId="14266C82" w14:textId="1599CCE5" w:rsidR="00D447AA" w:rsidRPr="00E0485F" w:rsidRDefault="00D447AA" w:rsidP="001A06D3">
            <w:pPr>
              <w:spacing w:beforeLines="40" w:before="96" w:afterLines="40" w:after="96"/>
              <w:jc w:val="center"/>
              <w:rPr>
                <w:rFonts w:cstheme="minorHAnsi"/>
                <w:sz w:val="20"/>
                <w:szCs w:val="20"/>
              </w:rPr>
            </w:pPr>
            <w:r w:rsidRPr="00E0485F">
              <w:rPr>
                <w:rFonts w:cstheme="minorHAnsi"/>
                <w:sz w:val="20"/>
                <w:szCs w:val="20"/>
              </w:rPr>
              <w:t>16</w:t>
            </w:r>
            <w:r w:rsidR="00965A8F">
              <w:rPr>
                <w:rFonts w:cstheme="minorHAnsi"/>
                <w:sz w:val="20"/>
                <w:szCs w:val="20"/>
              </w:rPr>
              <w:t>.</w:t>
            </w:r>
          </w:p>
        </w:tc>
        <w:tc>
          <w:tcPr>
            <w:tcW w:w="8505" w:type="dxa"/>
            <w:shd w:val="clear" w:color="auto" w:fill="auto"/>
            <w:vAlign w:val="bottom"/>
          </w:tcPr>
          <w:p w14:paraId="211D6157" w14:textId="29524342" w:rsidR="00D447AA" w:rsidRPr="00E0485F" w:rsidRDefault="00D447AA" w:rsidP="001A06D3">
            <w:pPr>
              <w:spacing w:beforeLines="40" w:before="96" w:afterLines="40" w:after="96"/>
              <w:rPr>
                <w:rFonts w:cstheme="minorHAnsi"/>
                <w:color w:val="000000"/>
                <w:sz w:val="20"/>
                <w:szCs w:val="20"/>
              </w:rPr>
            </w:pPr>
            <w:r w:rsidRPr="00E0485F">
              <w:rPr>
                <w:rFonts w:cstheme="minorHAnsi"/>
                <w:color w:val="000000"/>
                <w:sz w:val="20"/>
                <w:szCs w:val="20"/>
              </w:rPr>
              <w:t>Wykonawca musi zapewnić gotowość do rozwoju systemu na zlecenie Zamawiającego przez okres minimum 8 lat od daty odbioru wdrożenia. Warunki techniczne i finansowe poza sytuacj</w:t>
            </w:r>
            <w:r w:rsidR="00874827">
              <w:rPr>
                <w:rFonts w:cstheme="minorHAnsi"/>
                <w:color w:val="000000"/>
                <w:sz w:val="20"/>
                <w:szCs w:val="20"/>
              </w:rPr>
              <w:t>ami</w:t>
            </w:r>
            <w:r w:rsidRPr="00E0485F">
              <w:rPr>
                <w:rFonts w:cstheme="minorHAnsi"/>
                <w:color w:val="000000"/>
                <w:sz w:val="20"/>
                <w:szCs w:val="20"/>
              </w:rPr>
              <w:t xml:space="preserve"> wymienion</w:t>
            </w:r>
            <w:r w:rsidR="00874827">
              <w:rPr>
                <w:rFonts w:cstheme="minorHAnsi"/>
                <w:color w:val="000000"/>
                <w:sz w:val="20"/>
                <w:szCs w:val="20"/>
              </w:rPr>
              <w:t>ymi</w:t>
            </w:r>
            <w:r w:rsidRPr="00E0485F">
              <w:rPr>
                <w:rFonts w:cstheme="minorHAnsi"/>
                <w:color w:val="000000"/>
                <w:sz w:val="20"/>
                <w:szCs w:val="20"/>
              </w:rPr>
              <w:t xml:space="preserve"> w punkcie </w:t>
            </w:r>
            <w:r w:rsidR="00874827">
              <w:rPr>
                <w:rFonts w:cstheme="minorHAnsi"/>
                <w:color w:val="000000"/>
                <w:sz w:val="20"/>
                <w:szCs w:val="20"/>
              </w:rPr>
              <w:t>A.5.l</w:t>
            </w:r>
            <w:r w:rsidRPr="00E0485F">
              <w:rPr>
                <w:rFonts w:cstheme="minorHAnsi"/>
                <w:color w:val="000000"/>
                <w:sz w:val="20"/>
                <w:szCs w:val="20"/>
              </w:rPr>
              <w:t xml:space="preserve"> ustalane każdorazowo oddzielnym kontraktem. </w:t>
            </w:r>
          </w:p>
        </w:tc>
      </w:tr>
      <w:tr w:rsidR="001A06D3" w:rsidRPr="00E0485F" w14:paraId="13F4376B" w14:textId="77777777" w:rsidTr="00605656">
        <w:trPr>
          <w:trHeight w:val="394"/>
        </w:trPr>
        <w:tc>
          <w:tcPr>
            <w:tcW w:w="9493" w:type="dxa"/>
            <w:gridSpan w:val="2"/>
            <w:shd w:val="clear" w:color="auto" w:fill="auto"/>
            <w:vAlign w:val="center"/>
          </w:tcPr>
          <w:p w14:paraId="2F74191D" w14:textId="66E9D9DC" w:rsidR="001A06D3" w:rsidRPr="00316897" w:rsidRDefault="001A06D3" w:rsidP="00A25545">
            <w:pPr>
              <w:pStyle w:val="Akapitzlist"/>
              <w:numPr>
                <w:ilvl w:val="0"/>
                <w:numId w:val="46"/>
              </w:numPr>
              <w:spacing w:after="0"/>
              <w:rPr>
                <w:rFonts w:cstheme="minorHAnsi"/>
                <w:b/>
                <w:bCs/>
                <w:sz w:val="20"/>
                <w:szCs w:val="20"/>
              </w:rPr>
            </w:pPr>
            <w:r w:rsidRPr="00316897">
              <w:rPr>
                <w:rFonts w:cstheme="minorHAnsi"/>
                <w:b/>
                <w:bCs/>
                <w:sz w:val="20"/>
                <w:szCs w:val="20"/>
              </w:rPr>
              <w:t>WARUNKI ŚWIADCZENIA GWARANCJI DOTYCZĄCE DOSTARCZONEGO SPRZĘTU SERWEROWEGO</w:t>
            </w:r>
          </w:p>
        </w:tc>
      </w:tr>
    </w:tbl>
    <w:tbl>
      <w:tblPr>
        <w:tblStyle w:val="Tabela-Siatka"/>
        <w:tblW w:w="9497" w:type="dxa"/>
        <w:tblInd w:w="137" w:type="dxa"/>
        <w:tblLook w:val="04A0" w:firstRow="1" w:lastRow="0" w:firstColumn="1" w:lastColumn="0" w:noHBand="0" w:noVBand="1"/>
      </w:tblPr>
      <w:tblGrid>
        <w:gridCol w:w="42"/>
        <w:gridCol w:w="1050"/>
        <w:gridCol w:w="8405"/>
      </w:tblGrid>
      <w:tr w:rsidR="00BF53DA" w:rsidRPr="00E0485F" w14:paraId="1173E861" w14:textId="77777777" w:rsidTr="001A06D3">
        <w:tc>
          <w:tcPr>
            <w:tcW w:w="1092" w:type="dxa"/>
            <w:gridSpan w:val="2"/>
            <w:vAlign w:val="center"/>
          </w:tcPr>
          <w:p w14:paraId="39F241DA" w14:textId="48562370" w:rsidR="00BF53DA" w:rsidRPr="00E0485F" w:rsidRDefault="003A0072" w:rsidP="00605656">
            <w:pPr>
              <w:autoSpaceDN w:val="0"/>
              <w:spacing w:before="40" w:after="40" w:line="276" w:lineRule="auto"/>
              <w:jc w:val="center"/>
              <w:textAlignment w:val="baseline"/>
              <w:rPr>
                <w:rFonts w:cstheme="minorHAnsi"/>
                <w:sz w:val="20"/>
                <w:szCs w:val="20"/>
              </w:rPr>
            </w:pPr>
            <w:r w:rsidRPr="00E0485F">
              <w:rPr>
                <w:rFonts w:cstheme="minorHAnsi"/>
                <w:sz w:val="20"/>
                <w:szCs w:val="20"/>
              </w:rPr>
              <w:t>1</w:t>
            </w:r>
            <w:r w:rsidR="00965A8F">
              <w:rPr>
                <w:rFonts w:cstheme="minorHAnsi"/>
                <w:sz w:val="20"/>
                <w:szCs w:val="20"/>
              </w:rPr>
              <w:t>.</w:t>
            </w:r>
          </w:p>
        </w:tc>
        <w:tc>
          <w:tcPr>
            <w:tcW w:w="8405" w:type="dxa"/>
            <w:vAlign w:val="center"/>
          </w:tcPr>
          <w:p w14:paraId="1DD50D82" w14:textId="52FD9F9B" w:rsidR="00BF53DA" w:rsidRPr="00E0485F" w:rsidRDefault="002F5A68" w:rsidP="00444E77">
            <w:pPr>
              <w:pStyle w:val="Bezodstpw"/>
              <w:spacing w:before="40" w:after="40"/>
              <w:rPr>
                <w:rFonts w:cstheme="minorHAnsi"/>
                <w:sz w:val="20"/>
                <w:szCs w:val="20"/>
              </w:rPr>
            </w:pPr>
            <w:r w:rsidRPr="00E0485F">
              <w:rPr>
                <w:rFonts w:cstheme="minorHAnsi"/>
                <w:sz w:val="20"/>
                <w:szCs w:val="20"/>
              </w:rPr>
              <w:t xml:space="preserve">Okres gwarancji </w:t>
            </w:r>
            <w:r w:rsidR="001A0C2A" w:rsidRPr="00E0485F">
              <w:rPr>
                <w:rFonts w:cstheme="minorHAnsi"/>
                <w:sz w:val="20"/>
                <w:szCs w:val="20"/>
              </w:rPr>
              <w:t xml:space="preserve">producenta - min </w:t>
            </w:r>
            <w:r w:rsidR="007F665C">
              <w:rPr>
                <w:rFonts w:cstheme="minorHAnsi"/>
                <w:sz w:val="20"/>
                <w:szCs w:val="20"/>
              </w:rPr>
              <w:t>24</w:t>
            </w:r>
            <w:r w:rsidR="007F665C" w:rsidRPr="00E0485F">
              <w:rPr>
                <w:rFonts w:cstheme="minorHAnsi"/>
                <w:sz w:val="20"/>
                <w:szCs w:val="20"/>
              </w:rPr>
              <w:t xml:space="preserve"> </w:t>
            </w:r>
            <w:r w:rsidR="007F665C">
              <w:rPr>
                <w:rFonts w:cstheme="minorHAnsi"/>
                <w:sz w:val="20"/>
                <w:szCs w:val="20"/>
              </w:rPr>
              <w:t>miesiące</w:t>
            </w:r>
            <w:r w:rsidR="001A0C2A" w:rsidRPr="00E0485F">
              <w:rPr>
                <w:rFonts w:cstheme="minorHAnsi"/>
                <w:sz w:val="20"/>
                <w:szCs w:val="20"/>
              </w:rPr>
              <w:t xml:space="preserve"> </w:t>
            </w:r>
            <w:r w:rsidRPr="00E0485F">
              <w:rPr>
                <w:rFonts w:cstheme="minorHAnsi"/>
                <w:sz w:val="20"/>
                <w:szCs w:val="20"/>
              </w:rPr>
              <w:t>liczony</w:t>
            </w:r>
            <w:r w:rsidR="00BE01D7">
              <w:rPr>
                <w:rFonts w:cstheme="minorHAnsi"/>
                <w:sz w:val="20"/>
                <w:szCs w:val="20"/>
              </w:rPr>
              <w:t xml:space="preserve"> </w:t>
            </w:r>
            <w:r w:rsidR="00BE01D7" w:rsidRPr="00A25545">
              <w:rPr>
                <w:rFonts w:cstheme="minorHAnsi"/>
                <w:color w:val="FF0000"/>
                <w:sz w:val="20"/>
                <w:szCs w:val="20"/>
              </w:rPr>
              <w:t>(KRYTERIUM OCENY)</w:t>
            </w:r>
            <w:r w:rsidR="001A0C2A" w:rsidRPr="00A25545">
              <w:rPr>
                <w:rFonts w:cstheme="minorHAnsi"/>
                <w:color w:val="FF0000"/>
                <w:sz w:val="20"/>
                <w:szCs w:val="20"/>
              </w:rPr>
              <w:t xml:space="preserve">, </w:t>
            </w:r>
            <w:r w:rsidRPr="00A25545">
              <w:rPr>
                <w:rFonts w:cstheme="minorHAnsi"/>
                <w:color w:val="FF0000"/>
                <w:sz w:val="20"/>
                <w:szCs w:val="20"/>
              </w:rPr>
              <w:t xml:space="preserve"> </w:t>
            </w:r>
            <w:r w:rsidRPr="00E0485F">
              <w:rPr>
                <w:rFonts w:cstheme="minorHAnsi"/>
                <w:sz w:val="20"/>
                <w:szCs w:val="20"/>
              </w:rPr>
              <w:t xml:space="preserve">będzie od daty podpisania protokołu końcowego odbioru przedmiotu zamówienia bez uwag. </w:t>
            </w:r>
          </w:p>
        </w:tc>
      </w:tr>
      <w:tr w:rsidR="001A0C2A" w:rsidRPr="00E0485F" w14:paraId="737B8659" w14:textId="77777777" w:rsidTr="001A06D3">
        <w:tc>
          <w:tcPr>
            <w:tcW w:w="1092" w:type="dxa"/>
            <w:gridSpan w:val="2"/>
            <w:vAlign w:val="center"/>
          </w:tcPr>
          <w:p w14:paraId="005A689D" w14:textId="2B9A6D02" w:rsidR="001A0C2A" w:rsidRPr="00E0485F" w:rsidRDefault="003A0072" w:rsidP="00605656">
            <w:pPr>
              <w:autoSpaceDN w:val="0"/>
              <w:spacing w:before="40" w:after="40" w:line="276" w:lineRule="auto"/>
              <w:ind w:left="37"/>
              <w:jc w:val="center"/>
              <w:textAlignment w:val="baseline"/>
              <w:rPr>
                <w:rFonts w:cstheme="minorHAnsi"/>
                <w:sz w:val="20"/>
                <w:szCs w:val="20"/>
              </w:rPr>
            </w:pPr>
            <w:r w:rsidRPr="00E0485F">
              <w:rPr>
                <w:rFonts w:cstheme="minorHAnsi"/>
                <w:sz w:val="20"/>
                <w:szCs w:val="20"/>
              </w:rPr>
              <w:t>2</w:t>
            </w:r>
            <w:r w:rsidR="00965A8F">
              <w:rPr>
                <w:rFonts w:cstheme="minorHAnsi"/>
                <w:sz w:val="20"/>
                <w:szCs w:val="20"/>
              </w:rPr>
              <w:t>.</w:t>
            </w:r>
          </w:p>
        </w:tc>
        <w:tc>
          <w:tcPr>
            <w:tcW w:w="8405" w:type="dxa"/>
            <w:vAlign w:val="center"/>
          </w:tcPr>
          <w:p w14:paraId="276BF3FA" w14:textId="0AAA7E10" w:rsidR="001A0C2A" w:rsidRPr="00E0485F" w:rsidRDefault="009E2E5E" w:rsidP="00444E77">
            <w:pPr>
              <w:pStyle w:val="Bezodstpw"/>
              <w:spacing w:before="40" w:after="40"/>
              <w:rPr>
                <w:rFonts w:cstheme="minorHAnsi"/>
                <w:sz w:val="20"/>
                <w:szCs w:val="20"/>
              </w:rPr>
            </w:pPr>
            <w:r w:rsidRPr="00E0485F">
              <w:rPr>
                <w:rFonts w:cstheme="minorHAnsi"/>
                <w:sz w:val="20"/>
                <w:szCs w:val="20"/>
              </w:rPr>
              <w:t>Możliwość telefonicznego i elektronicznego sprawdzenia konfiguracji sprzętowej serwera oraz warunków gwarancji po podaniu numeru seryjnego bezpośrednio u producenta oraz poprzez stronę internetową producenta lub jego przedstawiciela (wymagane wskazanie adresu witryny do weryfikacji stanu gwarancji).</w:t>
            </w:r>
          </w:p>
        </w:tc>
      </w:tr>
      <w:tr w:rsidR="00BF53DA" w:rsidRPr="00E0485F" w14:paraId="5FC200CD" w14:textId="77777777" w:rsidTr="001A06D3">
        <w:tc>
          <w:tcPr>
            <w:tcW w:w="1092" w:type="dxa"/>
            <w:gridSpan w:val="2"/>
            <w:vAlign w:val="center"/>
          </w:tcPr>
          <w:p w14:paraId="418033F1" w14:textId="5E54C017" w:rsidR="00BF53DA" w:rsidRPr="00E0485F" w:rsidRDefault="003A0072" w:rsidP="00605656">
            <w:pPr>
              <w:autoSpaceDN w:val="0"/>
              <w:spacing w:before="40" w:after="40" w:line="276" w:lineRule="auto"/>
              <w:ind w:left="69"/>
              <w:jc w:val="center"/>
              <w:textAlignment w:val="baseline"/>
              <w:rPr>
                <w:rFonts w:cstheme="minorHAnsi"/>
                <w:sz w:val="20"/>
                <w:szCs w:val="20"/>
              </w:rPr>
            </w:pPr>
            <w:r w:rsidRPr="00E0485F">
              <w:rPr>
                <w:rFonts w:cstheme="minorHAnsi"/>
                <w:sz w:val="20"/>
                <w:szCs w:val="20"/>
              </w:rPr>
              <w:t>3</w:t>
            </w:r>
            <w:r w:rsidR="00965A8F">
              <w:rPr>
                <w:rFonts w:cstheme="minorHAnsi"/>
                <w:sz w:val="20"/>
                <w:szCs w:val="20"/>
              </w:rPr>
              <w:t>.</w:t>
            </w:r>
          </w:p>
        </w:tc>
        <w:tc>
          <w:tcPr>
            <w:tcW w:w="8405" w:type="dxa"/>
            <w:vAlign w:val="center"/>
          </w:tcPr>
          <w:p w14:paraId="6E5576F8" w14:textId="6C44F7DD" w:rsidR="000C75D0" w:rsidRPr="00E0485F" w:rsidRDefault="002F5A68" w:rsidP="00444E77">
            <w:pPr>
              <w:pStyle w:val="Bezodstpw"/>
              <w:spacing w:before="40" w:after="40"/>
              <w:rPr>
                <w:rFonts w:cstheme="minorHAnsi"/>
                <w:sz w:val="20"/>
                <w:szCs w:val="20"/>
              </w:rPr>
            </w:pPr>
            <w:r w:rsidRPr="00E0485F">
              <w:rPr>
                <w:rFonts w:cstheme="minorHAnsi"/>
                <w:sz w:val="20"/>
                <w:szCs w:val="20"/>
              </w:rPr>
              <w:t>Usługi serwisu gwarancyjnego będą świadczone w formule 24/7/365</w:t>
            </w:r>
            <w:r w:rsidR="003A0072" w:rsidRPr="00E0485F">
              <w:rPr>
                <w:rFonts w:cstheme="minorHAnsi"/>
                <w:sz w:val="20"/>
                <w:szCs w:val="20"/>
              </w:rPr>
              <w:t xml:space="preserve"> </w:t>
            </w:r>
            <w:r w:rsidR="000C75D0" w:rsidRPr="00E0485F">
              <w:rPr>
                <w:rFonts w:eastAsia="Times New Roman" w:cstheme="minorHAnsi"/>
                <w:sz w:val="20"/>
                <w:szCs w:val="20"/>
                <w:lang w:eastAsia="pl-PL"/>
              </w:rPr>
              <w:t>realizowana w miejscu instalacji sprzętu.</w:t>
            </w:r>
          </w:p>
        </w:tc>
      </w:tr>
      <w:tr w:rsidR="001A0C2A" w:rsidRPr="00E0485F" w14:paraId="514F2CA9" w14:textId="77777777" w:rsidTr="001A06D3">
        <w:tc>
          <w:tcPr>
            <w:tcW w:w="1092" w:type="dxa"/>
            <w:gridSpan w:val="2"/>
            <w:vAlign w:val="center"/>
          </w:tcPr>
          <w:p w14:paraId="5300CC9C" w14:textId="745A0E71" w:rsidR="001A0C2A" w:rsidRPr="00E0485F" w:rsidRDefault="003A0072" w:rsidP="00605656">
            <w:pPr>
              <w:autoSpaceDN w:val="0"/>
              <w:spacing w:before="40" w:after="40" w:line="276" w:lineRule="auto"/>
              <w:ind w:left="69"/>
              <w:jc w:val="center"/>
              <w:textAlignment w:val="baseline"/>
              <w:rPr>
                <w:rFonts w:cstheme="minorHAnsi"/>
                <w:sz w:val="20"/>
                <w:szCs w:val="20"/>
              </w:rPr>
            </w:pPr>
            <w:r w:rsidRPr="00E0485F">
              <w:rPr>
                <w:rFonts w:cstheme="minorHAnsi"/>
                <w:sz w:val="20"/>
                <w:szCs w:val="20"/>
              </w:rPr>
              <w:t>4</w:t>
            </w:r>
            <w:r w:rsidR="00965A8F">
              <w:rPr>
                <w:rFonts w:cstheme="minorHAnsi"/>
                <w:sz w:val="20"/>
                <w:szCs w:val="20"/>
              </w:rPr>
              <w:t>.</w:t>
            </w:r>
          </w:p>
        </w:tc>
        <w:tc>
          <w:tcPr>
            <w:tcW w:w="8405" w:type="dxa"/>
            <w:vAlign w:val="center"/>
          </w:tcPr>
          <w:p w14:paraId="60B66BB7" w14:textId="74168461" w:rsidR="001A0C2A" w:rsidRPr="00E0485F" w:rsidRDefault="001A0C2A" w:rsidP="00444E77">
            <w:pPr>
              <w:pStyle w:val="Bezodstpw"/>
              <w:spacing w:before="40" w:after="40"/>
              <w:rPr>
                <w:rFonts w:cstheme="minorHAnsi"/>
                <w:sz w:val="20"/>
                <w:szCs w:val="20"/>
              </w:rPr>
            </w:pPr>
            <w:r w:rsidRPr="00E0485F">
              <w:rPr>
                <w:rFonts w:cstheme="minorHAnsi"/>
                <w:sz w:val="20"/>
                <w:szCs w:val="20"/>
              </w:rPr>
              <w:t>Gwarancja musi obejmować predykcyjne wykrywanie problemów w celu zapobiegania awariom, umożliwiać optymalizację sprzętu</w:t>
            </w:r>
          </w:p>
        </w:tc>
      </w:tr>
      <w:tr w:rsidR="00BF53DA" w:rsidRPr="00E0485F" w14:paraId="306C2817" w14:textId="77777777" w:rsidTr="001A06D3">
        <w:tc>
          <w:tcPr>
            <w:tcW w:w="1092" w:type="dxa"/>
            <w:gridSpan w:val="2"/>
            <w:vAlign w:val="center"/>
          </w:tcPr>
          <w:p w14:paraId="568DDAB3" w14:textId="3DE8E7F5" w:rsidR="00BF53DA" w:rsidRPr="00E0485F" w:rsidRDefault="003A0072" w:rsidP="00605656">
            <w:pPr>
              <w:autoSpaceDN w:val="0"/>
              <w:spacing w:before="40" w:after="40" w:line="276" w:lineRule="auto"/>
              <w:ind w:left="69"/>
              <w:jc w:val="center"/>
              <w:textAlignment w:val="baseline"/>
              <w:rPr>
                <w:rFonts w:cstheme="minorHAnsi"/>
                <w:sz w:val="20"/>
                <w:szCs w:val="20"/>
              </w:rPr>
            </w:pPr>
            <w:r w:rsidRPr="00E0485F">
              <w:rPr>
                <w:rFonts w:cstheme="minorHAnsi"/>
                <w:sz w:val="20"/>
                <w:szCs w:val="20"/>
              </w:rPr>
              <w:t>5</w:t>
            </w:r>
            <w:r w:rsidR="00965A8F">
              <w:rPr>
                <w:rFonts w:cstheme="minorHAnsi"/>
                <w:sz w:val="20"/>
                <w:szCs w:val="20"/>
              </w:rPr>
              <w:t>.</w:t>
            </w:r>
          </w:p>
        </w:tc>
        <w:tc>
          <w:tcPr>
            <w:tcW w:w="8405" w:type="dxa"/>
            <w:vAlign w:val="center"/>
          </w:tcPr>
          <w:p w14:paraId="1B0BD80D" w14:textId="03FFB08A" w:rsidR="00BF53DA" w:rsidRPr="00E0485F" w:rsidRDefault="002F5A68" w:rsidP="00444E77">
            <w:pPr>
              <w:pStyle w:val="Bezodstpw"/>
              <w:spacing w:before="40" w:after="40"/>
              <w:rPr>
                <w:rFonts w:cstheme="minorHAnsi"/>
                <w:sz w:val="20"/>
                <w:szCs w:val="20"/>
              </w:rPr>
            </w:pPr>
            <w:r w:rsidRPr="00E0485F">
              <w:rPr>
                <w:rFonts w:cstheme="minorHAnsi"/>
                <w:sz w:val="20"/>
                <w:szCs w:val="20"/>
              </w:rPr>
              <w:t>Serwisowany sprzęt oraz jego części, w razie awarii, muszą zostać wymienione na części oryginalne producenta zaoferowanego sprzętu, fabrycznie nowe, o parametrach nie gorszych niż parametry sprzętów podlegających wymianie</w:t>
            </w:r>
          </w:p>
        </w:tc>
      </w:tr>
      <w:tr w:rsidR="002F5A68" w:rsidRPr="00E0485F" w14:paraId="26F52873" w14:textId="77777777" w:rsidTr="001A06D3">
        <w:tc>
          <w:tcPr>
            <w:tcW w:w="1092" w:type="dxa"/>
            <w:gridSpan w:val="2"/>
            <w:vAlign w:val="center"/>
          </w:tcPr>
          <w:p w14:paraId="3BB53D48" w14:textId="2B1772DA" w:rsidR="002F5A68" w:rsidRPr="00E0485F" w:rsidRDefault="003A0072" w:rsidP="00605656">
            <w:pPr>
              <w:autoSpaceDN w:val="0"/>
              <w:spacing w:before="40" w:after="40" w:line="276" w:lineRule="auto"/>
              <w:ind w:left="69"/>
              <w:jc w:val="center"/>
              <w:textAlignment w:val="baseline"/>
              <w:rPr>
                <w:rFonts w:cstheme="minorHAnsi"/>
                <w:sz w:val="20"/>
                <w:szCs w:val="20"/>
              </w:rPr>
            </w:pPr>
            <w:r w:rsidRPr="00E0485F">
              <w:rPr>
                <w:rFonts w:cstheme="minorHAnsi"/>
                <w:sz w:val="20"/>
                <w:szCs w:val="20"/>
              </w:rPr>
              <w:t>6</w:t>
            </w:r>
            <w:r w:rsidR="00965A8F">
              <w:rPr>
                <w:rFonts w:cstheme="minorHAnsi"/>
                <w:sz w:val="20"/>
                <w:szCs w:val="20"/>
              </w:rPr>
              <w:t>.</w:t>
            </w:r>
          </w:p>
        </w:tc>
        <w:tc>
          <w:tcPr>
            <w:tcW w:w="8405" w:type="dxa"/>
            <w:vAlign w:val="center"/>
          </w:tcPr>
          <w:p w14:paraId="32FCCA99" w14:textId="33C52498" w:rsidR="002F5A68" w:rsidRPr="00E0485F" w:rsidRDefault="002F5A68" w:rsidP="00444E77">
            <w:pPr>
              <w:pStyle w:val="Bezodstpw"/>
              <w:spacing w:before="40" w:after="40"/>
              <w:rPr>
                <w:rFonts w:cstheme="minorHAnsi"/>
                <w:sz w:val="20"/>
                <w:szCs w:val="20"/>
              </w:rPr>
            </w:pPr>
            <w:r w:rsidRPr="00E0485F">
              <w:rPr>
                <w:rFonts w:cstheme="minorHAnsi"/>
                <w:sz w:val="20"/>
                <w:szCs w:val="20"/>
              </w:rPr>
              <w:t>Wykonawca, na czas naprawy, zobowiązany jest do zapewnienia sprzętu zastępczego, który na własny koszt zainstaluje i skonfiguruje, tak aby zapewniał poprawną pracę systemu Zamawiającego, zgodnie z obowiązującymi politykami i procesami Zamawiającego</w:t>
            </w:r>
          </w:p>
        </w:tc>
      </w:tr>
      <w:tr w:rsidR="002F5A68" w:rsidRPr="00E0485F" w14:paraId="576A211D" w14:textId="77777777" w:rsidTr="001A06D3">
        <w:tc>
          <w:tcPr>
            <w:tcW w:w="1092" w:type="dxa"/>
            <w:gridSpan w:val="2"/>
            <w:vAlign w:val="center"/>
          </w:tcPr>
          <w:p w14:paraId="7954807E" w14:textId="3D9DEEA9" w:rsidR="002F5A68"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t>7</w:t>
            </w:r>
            <w:r w:rsidR="00965A8F">
              <w:rPr>
                <w:rFonts w:cstheme="minorHAnsi"/>
                <w:sz w:val="20"/>
                <w:szCs w:val="20"/>
              </w:rPr>
              <w:t>.</w:t>
            </w:r>
          </w:p>
        </w:tc>
        <w:tc>
          <w:tcPr>
            <w:tcW w:w="8405" w:type="dxa"/>
            <w:vAlign w:val="center"/>
          </w:tcPr>
          <w:p w14:paraId="39D26499" w14:textId="2EC3DD9A" w:rsidR="002F5A68" w:rsidRPr="00E0485F" w:rsidRDefault="002F5A68" w:rsidP="00444E77">
            <w:pPr>
              <w:pStyle w:val="Bezodstpw"/>
              <w:spacing w:before="40" w:after="40"/>
              <w:rPr>
                <w:rFonts w:cstheme="minorHAnsi"/>
                <w:sz w:val="20"/>
                <w:szCs w:val="20"/>
              </w:rPr>
            </w:pPr>
            <w:r w:rsidRPr="00E0485F">
              <w:rPr>
                <w:rFonts w:cstheme="minorHAnsi"/>
                <w:sz w:val="20"/>
                <w:szCs w:val="20"/>
              </w:rPr>
              <w:t>Wykonawca gwarantuje pozostawienie dysków i pamięci masowych u Zamawiającego</w:t>
            </w:r>
            <w:r w:rsidR="000C75D0" w:rsidRPr="00E0485F">
              <w:rPr>
                <w:rFonts w:cstheme="minorHAnsi"/>
                <w:sz w:val="20"/>
                <w:szCs w:val="20"/>
              </w:rPr>
              <w:t xml:space="preserve"> w przypadku awarii ( bez konieczności zwrotu do producenta).</w:t>
            </w:r>
          </w:p>
        </w:tc>
      </w:tr>
      <w:tr w:rsidR="002F5A68" w:rsidRPr="00E0485F" w14:paraId="6D1496D4" w14:textId="77777777" w:rsidTr="001A06D3">
        <w:tc>
          <w:tcPr>
            <w:tcW w:w="1092" w:type="dxa"/>
            <w:gridSpan w:val="2"/>
            <w:vAlign w:val="center"/>
          </w:tcPr>
          <w:p w14:paraId="7D800C02" w14:textId="6ED99E96" w:rsidR="002F5A68"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t>8</w:t>
            </w:r>
            <w:r w:rsidR="00965A8F">
              <w:rPr>
                <w:rFonts w:cstheme="minorHAnsi"/>
                <w:sz w:val="20"/>
                <w:szCs w:val="20"/>
              </w:rPr>
              <w:t>.</w:t>
            </w:r>
          </w:p>
        </w:tc>
        <w:tc>
          <w:tcPr>
            <w:tcW w:w="8405" w:type="dxa"/>
            <w:vAlign w:val="center"/>
          </w:tcPr>
          <w:p w14:paraId="14C0A702" w14:textId="7D808078" w:rsidR="002F5A68" w:rsidRPr="00E0485F" w:rsidRDefault="002F5A68" w:rsidP="00444E77">
            <w:pPr>
              <w:pStyle w:val="Bezodstpw"/>
              <w:spacing w:before="40" w:after="40"/>
              <w:rPr>
                <w:rFonts w:cstheme="minorHAnsi"/>
                <w:sz w:val="20"/>
                <w:szCs w:val="20"/>
              </w:rPr>
            </w:pPr>
            <w:r w:rsidRPr="00E0485F">
              <w:rPr>
                <w:rFonts w:cstheme="minorHAnsi"/>
                <w:sz w:val="20"/>
                <w:szCs w:val="20"/>
              </w:rPr>
              <w:t xml:space="preserve">Czas naprawy Awarii (krytycznej, zwykłej) liczony od momentu zgłoszenia do momentu poinformowania skutecznie Zamawiającego o jej naprawie: </w:t>
            </w:r>
          </w:p>
          <w:p w14:paraId="3DD3B05F" w14:textId="289A8AAA" w:rsidR="002F5A68" w:rsidRPr="00E0485F" w:rsidRDefault="002F5A68" w:rsidP="00A25545">
            <w:pPr>
              <w:pStyle w:val="Bezodstpw"/>
              <w:numPr>
                <w:ilvl w:val="0"/>
                <w:numId w:val="47"/>
              </w:numPr>
              <w:spacing w:before="40" w:after="40"/>
              <w:rPr>
                <w:rFonts w:cstheme="minorHAnsi"/>
                <w:sz w:val="20"/>
                <w:szCs w:val="20"/>
              </w:rPr>
            </w:pPr>
            <w:bookmarkStart w:id="15" w:name="_Hlk144466616"/>
            <w:r w:rsidRPr="00E0485F">
              <w:rPr>
                <w:rFonts w:cstheme="minorHAnsi"/>
                <w:sz w:val="20"/>
                <w:szCs w:val="20"/>
              </w:rPr>
              <w:t>Awaria krytyczna - Nieprawidłowe działanie urządzania (np. błąd, usterka, awaria)</w:t>
            </w:r>
            <w:r w:rsidR="00965A8F">
              <w:rPr>
                <w:rFonts w:cstheme="minorHAnsi"/>
                <w:sz w:val="20"/>
                <w:szCs w:val="20"/>
              </w:rPr>
              <w:t xml:space="preserve"> </w:t>
            </w:r>
            <w:r w:rsidRPr="00E0485F">
              <w:rPr>
                <w:rFonts w:cstheme="minorHAnsi"/>
                <w:sz w:val="20"/>
                <w:szCs w:val="20"/>
              </w:rPr>
              <w:t>będącego przedmiotem umowy, przy czym nieprawidłowość jego działania prowadzi do braku możliwości jego wykorzystania lub elementu redundantnego w danym urządzeniu</w:t>
            </w:r>
            <w:r w:rsidR="003A0072" w:rsidRPr="00E0485F">
              <w:rPr>
                <w:rFonts w:cstheme="minorHAnsi"/>
                <w:sz w:val="20"/>
                <w:szCs w:val="20"/>
              </w:rPr>
              <w:t xml:space="preserve"> – maksymalny czas naprawy 24 h</w:t>
            </w:r>
          </w:p>
          <w:p w14:paraId="34599E24" w14:textId="1F81EDEC" w:rsidR="002F5A68" w:rsidRPr="00E0485F" w:rsidRDefault="002F5A68" w:rsidP="00A25545">
            <w:pPr>
              <w:pStyle w:val="Bezodstpw"/>
              <w:numPr>
                <w:ilvl w:val="0"/>
                <w:numId w:val="47"/>
              </w:numPr>
              <w:spacing w:before="40" w:after="40"/>
              <w:rPr>
                <w:rFonts w:cstheme="minorHAnsi"/>
                <w:sz w:val="20"/>
                <w:szCs w:val="20"/>
              </w:rPr>
            </w:pPr>
            <w:bookmarkStart w:id="16" w:name="_Hlk144466625"/>
            <w:bookmarkEnd w:id="15"/>
            <w:r w:rsidRPr="00E0485F">
              <w:rPr>
                <w:rFonts w:cstheme="minorHAnsi"/>
                <w:sz w:val="20"/>
                <w:szCs w:val="20"/>
              </w:rPr>
              <w:t>Awaria zwykła - Obejmuje inne zdarzenia (będące błędem, usterką, awarią) niż te będące „Awarią krytyczną”. Jest to nieprawidłowe działanie urządzania będącego przedmiotem Umowy, przy czym nieprawidłowość ta prowadzi do utrudnień w korzystaniu z tego urządzenia, lecz nie powoduje jego całkowitej dysfunkcji</w:t>
            </w:r>
            <w:r w:rsidR="003A0072" w:rsidRPr="00E0485F">
              <w:rPr>
                <w:rFonts w:cstheme="minorHAnsi"/>
                <w:sz w:val="20"/>
                <w:szCs w:val="20"/>
              </w:rPr>
              <w:t xml:space="preserve"> - maksymalny czas naprawy 72 h</w:t>
            </w:r>
            <w:bookmarkEnd w:id="16"/>
          </w:p>
        </w:tc>
      </w:tr>
      <w:tr w:rsidR="00116626" w:rsidRPr="00E0485F" w14:paraId="2DC4382D" w14:textId="77777777" w:rsidTr="001A06D3">
        <w:trPr>
          <w:trHeight w:val="558"/>
        </w:trPr>
        <w:tc>
          <w:tcPr>
            <w:tcW w:w="1092" w:type="dxa"/>
            <w:gridSpan w:val="2"/>
            <w:vAlign w:val="center"/>
          </w:tcPr>
          <w:p w14:paraId="727738B9" w14:textId="3B3B8DCE" w:rsidR="00116626"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lastRenderedPageBreak/>
              <w:t>9</w:t>
            </w:r>
            <w:r w:rsidR="00965A8F">
              <w:rPr>
                <w:rFonts w:cstheme="minorHAnsi"/>
                <w:sz w:val="20"/>
                <w:szCs w:val="20"/>
              </w:rPr>
              <w:t>.</w:t>
            </w:r>
          </w:p>
        </w:tc>
        <w:tc>
          <w:tcPr>
            <w:tcW w:w="8405" w:type="dxa"/>
            <w:vAlign w:val="center"/>
          </w:tcPr>
          <w:p w14:paraId="62C80066" w14:textId="76E49AEB" w:rsidR="00116626" w:rsidRPr="00E0485F" w:rsidRDefault="00116626" w:rsidP="00444E77">
            <w:pPr>
              <w:pStyle w:val="Bezodstpw"/>
              <w:spacing w:before="40" w:after="40"/>
              <w:rPr>
                <w:rFonts w:cstheme="minorHAnsi"/>
                <w:sz w:val="20"/>
                <w:szCs w:val="20"/>
              </w:rPr>
            </w:pPr>
            <w:r w:rsidRPr="00E0485F">
              <w:rPr>
                <w:rFonts w:cstheme="minorHAnsi"/>
                <w:sz w:val="20"/>
                <w:szCs w:val="20"/>
              </w:rPr>
              <w:t>Rodzaj awarii   określa Zamawiający w zgłoszeniu awarii, o ile w specyfikacji nie zaznaczono inaczej.</w:t>
            </w:r>
          </w:p>
        </w:tc>
      </w:tr>
      <w:tr w:rsidR="00BF53DA" w:rsidRPr="00E0485F" w14:paraId="6605DDDE" w14:textId="77777777" w:rsidTr="001A06D3">
        <w:tc>
          <w:tcPr>
            <w:tcW w:w="1092" w:type="dxa"/>
            <w:gridSpan w:val="2"/>
            <w:vAlign w:val="center"/>
          </w:tcPr>
          <w:p w14:paraId="3B44055D" w14:textId="76BBEF59" w:rsidR="00BF53DA"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t>10</w:t>
            </w:r>
            <w:r w:rsidR="00965A8F">
              <w:rPr>
                <w:rFonts w:cstheme="minorHAnsi"/>
                <w:sz w:val="20"/>
                <w:szCs w:val="20"/>
              </w:rPr>
              <w:t>.</w:t>
            </w:r>
          </w:p>
        </w:tc>
        <w:tc>
          <w:tcPr>
            <w:tcW w:w="8405" w:type="dxa"/>
            <w:vAlign w:val="center"/>
          </w:tcPr>
          <w:p w14:paraId="3B8E880B" w14:textId="3B18265A" w:rsidR="00BF53DA" w:rsidRPr="00E0485F" w:rsidRDefault="00153CB0" w:rsidP="00444E77">
            <w:pPr>
              <w:pStyle w:val="Bezodstpw"/>
              <w:spacing w:before="40" w:after="40"/>
              <w:rPr>
                <w:rFonts w:cstheme="minorHAnsi"/>
                <w:sz w:val="20"/>
                <w:szCs w:val="20"/>
              </w:rPr>
            </w:pPr>
            <w:r w:rsidRPr="00E0485F">
              <w:rPr>
                <w:rFonts w:cstheme="minorHAnsi"/>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tc>
      </w:tr>
      <w:tr w:rsidR="00BF53DA" w:rsidRPr="00E0485F" w14:paraId="7367FB90" w14:textId="77777777" w:rsidTr="001A06D3">
        <w:tc>
          <w:tcPr>
            <w:tcW w:w="1092" w:type="dxa"/>
            <w:gridSpan w:val="2"/>
            <w:vAlign w:val="center"/>
          </w:tcPr>
          <w:p w14:paraId="582647D0" w14:textId="22DA2F88" w:rsidR="00BF53DA"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t>11</w:t>
            </w:r>
            <w:r w:rsidR="00965A8F">
              <w:rPr>
                <w:rFonts w:cstheme="minorHAnsi"/>
                <w:sz w:val="20"/>
                <w:szCs w:val="20"/>
              </w:rPr>
              <w:t>.</w:t>
            </w:r>
          </w:p>
        </w:tc>
        <w:tc>
          <w:tcPr>
            <w:tcW w:w="8405" w:type="dxa"/>
            <w:vAlign w:val="center"/>
          </w:tcPr>
          <w:p w14:paraId="4F9DCA55" w14:textId="039CCBF2" w:rsidR="00BF53DA" w:rsidRPr="00E0485F" w:rsidRDefault="00153CB0" w:rsidP="00444E77">
            <w:pPr>
              <w:pStyle w:val="Bezodstpw"/>
              <w:spacing w:before="40" w:after="40"/>
              <w:rPr>
                <w:rFonts w:cstheme="minorHAnsi"/>
                <w:sz w:val="20"/>
                <w:szCs w:val="20"/>
              </w:rPr>
            </w:pPr>
            <w:r w:rsidRPr="00E0485F">
              <w:rPr>
                <w:rFonts w:cstheme="minorHAnsi"/>
                <w:sz w:val="20"/>
                <w:szCs w:val="20"/>
              </w:rPr>
              <w:t>Gwarancja realizowana przez producenta lub jego autoryzowanego partnera serwisowego.</w:t>
            </w:r>
          </w:p>
        </w:tc>
      </w:tr>
      <w:tr w:rsidR="009E2E5E" w:rsidRPr="00E0485F" w14:paraId="7738B4CD" w14:textId="77777777" w:rsidTr="001A06D3">
        <w:tc>
          <w:tcPr>
            <w:tcW w:w="1092" w:type="dxa"/>
            <w:gridSpan w:val="2"/>
            <w:vAlign w:val="center"/>
          </w:tcPr>
          <w:p w14:paraId="637D344F" w14:textId="275E342C" w:rsidR="009E2E5E"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t>12</w:t>
            </w:r>
            <w:r w:rsidR="00965A8F">
              <w:rPr>
                <w:rFonts w:cstheme="minorHAnsi"/>
                <w:sz w:val="20"/>
                <w:szCs w:val="20"/>
              </w:rPr>
              <w:t>.</w:t>
            </w:r>
          </w:p>
        </w:tc>
        <w:tc>
          <w:tcPr>
            <w:tcW w:w="8405" w:type="dxa"/>
            <w:vAlign w:val="center"/>
          </w:tcPr>
          <w:p w14:paraId="5BCF52DC" w14:textId="05A60DAF" w:rsidR="00444E77" w:rsidRPr="00E0485F" w:rsidRDefault="00444E77" w:rsidP="00444E77">
            <w:pPr>
              <w:pStyle w:val="Bezodstpw"/>
              <w:spacing w:before="40" w:after="40"/>
              <w:rPr>
                <w:rFonts w:cstheme="minorHAnsi"/>
                <w:sz w:val="20"/>
                <w:szCs w:val="20"/>
              </w:rPr>
            </w:pPr>
            <w:r w:rsidRPr="00E0485F">
              <w:rPr>
                <w:rFonts w:cstheme="minorHAnsi"/>
                <w:sz w:val="20"/>
                <w:szCs w:val="20"/>
              </w:rPr>
              <w:t>Gwarancja na oprogramowanie systemowe:</w:t>
            </w:r>
          </w:p>
          <w:p w14:paraId="68D60D54" w14:textId="2586B459" w:rsidR="009E2E5E" w:rsidRPr="00E0485F" w:rsidRDefault="003A0072" w:rsidP="00A25545">
            <w:pPr>
              <w:pStyle w:val="Bezodstpw"/>
              <w:numPr>
                <w:ilvl w:val="0"/>
                <w:numId w:val="44"/>
              </w:numPr>
              <w:spacing w:before="40" w:after="40"/>
              <w:rPr>
                <w:rFonts w:cstheme="minorHAnsi"/>
                <w:sz w:val="20"/>
                <w:szCs w:val="20"/>
              </w:rPr>
            </w:pPr>
            <w:r w:rsidRPr="00E0485F">
              <w:rPr>
                <w:rFonts w:cstheme="minorHAnsi"/>
                <w:sz w:val="20"/>
                <w:szCs w:val="20"/>
              </w:rPr>
              <w:t xml:space="preserve">Okres gwarancji </w:t>
            </w:r>
            <w:r w:rsidR="009E2E5E" w:rsidRPr="00E0485F">
              <w:rPr>
                <w:rFonts w:cstheme="minorHAnsi"/>
                <w:sz w:val="20"/>
                <w:szCs w:val="20"/>
              </w:rPr>
              <w:t xml:space="preserve">zgodny z gwarancją udzieloną na sprzęt </w:t>
            </w:r>
            <w:r w:rsidR="00444E77" w:rsidRPr="00E0485F">
              <w:rPr>
                <w:rFonts w:cstheme="minorHAnsi"/>
                <w:sz w:val="20"/>
                <w:szCs w:val="20"/>
              </w:rPr>
              <w:t xml:space="preserve">liczony </w:t>
            </w:r>
            <w:r w:rsidR="009E2E5E" w:rsidRPr="00E0485F">
              <w:rPr>
                <w:rFonts w:cstheme="minorHAnsi"/>
                <w:sz w:val="20"/>
                <w:szCs w:val="20"/>
              </w:rPr>
              <w:t xml:space="preserve">od daty podpisania protokołu końcowego odbioru przedmiotu zamówienia bez uwag. </w:t>
            </w:r>
          </w:p>
          <w:p w14:paraId="37CC5388" w14:textId="77777777" w:rsidR="003A0072" w:rsidRPr="00E0485F" w:rsidRDefault="003A0072" w:rsidP="00A25545">
            <w:pPr>
              <w:pStyle w:val="Bezodstpw"/>
              <w:numPr>
                <w:ilvl w:val="0"/>
                <w:numId w:val="44"/>
              </w:numPr>
              <w:spacing w:before="40" w:after="40"/>
              <w:rPr>
                <w:rFonts w:cstheme="minorHAnsi"/>
                <w:sz w:val="20"/>
                <w:szCs w:val="20"/>
              </w:rPr>
            </w:pPr>
            <w:r w:rsidRPr="00E0485F">
              <w:rPr>
                <w:rFonts w:cstheme="minorHAnsi"/>
                <w:sz w:val="20"/>
                <w:szCs w:val="20"/>
              </w:rPr>
              <w:t>W ramach gwarancji Wykonawca zapewni usługę wsparcia producenta (</w:t>
            </w:r>
            <w:proofErr w:type="spellStart"/>
            <w:r w:rsidRPr="00E0485F">
              <w:rPr>
                <w:rFonts w:cstheme="minorHAnsi"/>
                <w:sz w:val="20"/>
                <w:szCs w:val="20"/>
              </w:rPr>
              <w:t>maintenance</w:t>
            </w:r>
            <w:proofErr w:type="spellEnd"/>
            <w:r w:rsidRPr="00E0485F">
              <w:rPr>
                <w:rFonts w:cstheme="minorHAnsi"/>
                <w:sz w:val="20"/>
                <w:szCs w:val="20"/>
              </w:rPr>
              <w:t>), która będzie obejmowała aktualizacje oferowanego Oprogramowania do najnowszych wersji udostępnionych przez producenta Oprogramowania</w:t>
            </w:r>
          </w:p>
          <w:p w14:paraId="554C9D3B" w14:textId="34AD482C" w:rsidR="003A0072" w:rsidRPr="00E0485F" w:rsidRDefault="003A0072" w:rsidP="00A25545">
            <w:pPr>
              <w:pStyle w:val="Bezodstpw"/>
              <w:numPr>
                <w:ilvl w:val="0"/>
                <w:numId w:val="44"/>
              </w:numPr>
              <w:spacing w:before="40" w:after="40"/>
              <w:rPr>
                <w:rFonts w:cstheme="minorHAnsi"/>
                <w:sz w:val="20"/>
                <w:szCs w:val="20"/>
              </w:rPr>
            </w:pPr>
            <w:r w:rsidRPr="00E0485F">
              <w:rPr>
                <w:rFonts w:cstheme="minorHAnsi"/>
                <w:sz w:val="20"/>
                <w:szCs w:val="20"/>
              </w:rPr>
              <w:t>W ramach tej usługi Zamawiający może zgłaszać błędy do serwisu producenta Oprogramowania oraz mieć dostęp do bazy wiedzy i aktualizacji zakupionego produktu</w:t>
            </w:r>
          </w:p>
        </w:tc>
      </w:tr>
      <w:tr w:rsidR="001A06D3" w:rsidRPr="00E0485F" w14:paraId="6058B612" w14:textId="77777777" w:rsidTr="00605656">
        <w:trPr>
          <w:trHeight w:val="486"/>
        </w:trPr>
        <w:tc>
          <w:tcPr>
            <w:tcW w:w="9497" w:type="dxa"/>
            <w:gridSpan w:val="3"/>
            <w:vAlign w:val="center"/>
          </w:tcPr>
          <w:p w14:paraId="458A2921" w14:textId="63C435A1" w:rsidR="001A06D3" w:rsidRPr="00316897" w:rsidRDefault="001A06D3" w:rsidP="00A25545">
            <w:pPr>
              <w:pStyle w:val="Akapitzlist"/>
              <w:numPr>
                <w:ilvl w:val="0"/>
                <w:numId w:val="46"/>
              </w:numPr>
              <w:rPr>
                <w:rFonts w:cstheme="minorHAnsi"/>
                <w:b/>
                <w:bCs/>
                <w:sz w:val="20"/>
                <w:szCs w:val="20"/>
              </w:rPr>
            </w:pPr>
            <w:r w:rsidRPr="00316897">
              <w:rPr>
                <w:rFonts w:cstheme="minorHAnsi"/>
                <w:b/>
                <w:bCs/>
                <w:sz w:val="20"/>
                <w:szCs w:val="20"/>
              </w:rPr>
              <w:t>WARUNKI ŚWIADCZENIA GWARANCJI DOTYCZĄCE DOSTARCZONYCH ZESTAWÓW KOMPUTEROWYCH</w:t>
            </w:r>
          </w:p>
        </w:tc>
      </w:tr>
      <w:tr w:rsidR="00287F52" w:rsidRPr="00E0485F" w14:paraId="5D6E9825" w14:textId="77777777" w:rsidTr="001A06D3">
        <w:tc>
          <w:tcPr>
            <w:tcW w:w="1092" w:type="dxa"/>
            <w:gridSpan w:val="2"/>
          </w:tcPr>
          <w:p w14:paraId="1BB9E60D" w14:textId="53EAF2A6" w:rsidR="00287F52" w:rsidRPr="00E0485F" w:rsidRDefault="00874827" w:rsidP="00605656">
            <w:pPr>
              <w:jc w:val="center"/>
              <w:rPr>
                <w:rFonts w:cstheme="minorHAnsi"/>
                <w:bCs/>
                <w:sz w:val="20"/>
                <w:szCs w:val="20"/>
              </w:rPr>
            </w:pPr>
            <w:r>
              <w:rPr>
                <w:rFonts w:cstheme="minorHAnsi"/>
                <w:bCs/>
                <w:sz w:val="20"/>
                <w:szCs w:val="20"/>
              </w:rPr>
              <w:t>1.</w:t>
            </w:r>
          </w:p>
        </w:tc>
        <w:tc>
          <w:tcPr>
            <w:tcW w:w="8405" w:type="dxa"/>
          </w:tcPr>
          <w:p w14:paraId="42412BCF" w14:textId="38504D67" w:rsidR="00316897" w:rsidRPr="00605656" w:rsidRDefault="00874827" w:rsidP="00287F52">
            <w:pPr>
              <w:spacing w:line="256" w:lineRule="auto"/>
              <w:rPr>
                <w:sz w:val="20"/>
              </w:rPr>
            </w:pPr>
            <w:r w:rsidRPr="00E0485F">
              <w:rPr>
                <w:rFonts w:cstheme="minorHAnsi"/>
                <w:bCs/>
                <w:sz w:val="20"/>
                <w:szCs w:val="20"/>
              </w:rPr>
              <w:t>Gwarancja</w:t>
            </w:r>
            <w:r w:rsidRPr="00E0485F">
              <w:rPr>
                <w:rFonts w:eastAsia="Times New Roman" w:cstheme="minorHAnsi"/>
                <w:sz w:val="20"/>
                <w:szCs w:val="20"/>
                <w:lang w:eastAsia="pl-PL"/>
              </w:rPr>
              <w:t xml:space="preserve"> </w:t>
            </w:r>
            <w:r>
              <w:rPr>
                <w:rFonts w:eastAsia="Times New Roman" w:cstheme="minorHAnsi"/>
                <w:sz w:val="20"/>
                <w:szCs w:val="20"/>
                <w:lang w:eastAsia="pl-PL"/>
              </w:rPr>
              <w:t xml:space="preserve"> m</w:t>
            </w:r>
            <w:r w:rsidR="00287F52" w:rsidRPr="00E0485F">
              <w:rPr>
                <w:rFonts w:eastAsia="Times New Roman" w:cstheme="minorHAnsi"/>
                <w:sz w:val="20"/>
                <w:szCs w:val="20"/>
                <w:lang w:eastAsia="pl-PL"/>
              </w:rPr>
              <w:t xml:space="preserve">in. </w:t>
            </w:r>
            <w:r w:rsidR="00202324">
              <w:rPr>
                <w:rFonts w:eastAsia="Times New Roman" w:cstheme="minorHAnsi"/>
                <w:sz w:val="20"/>
                <w:szCs w:val="20"/>
                <w:lang w:eastAsia="pl-PL"/>
              </w:rPr>
              <w:t>24</w:t>
            </w:r>
            <w:r w:rsidR="00287F52" w:rsidRPr="00E0485F">
              <w:rPr>
                <w:rFonts w:eastAsia="Times New Roman" w:cstheme="minorHAnsi"/>
                <w:sz w:val="20"/>
                <w:szCs w:val="20"/>
                <w:lang w:eastAsia="pl-PL"/>
              </w:rPr>
              <w:t xml:space="preserve"> miesi</w:t>
            </w:r>
            <w:r w:rsidR="00BA2E83">
              <w:rPr>
                <w:rFonts w:eastAsia="Times New Roman" w:cstheme="minorHAnsi"/>
                <w:sz w:val="20"/>
                <w:szCs w:val="20"/>
                <w:lang w:eastAsia="pl-PL"/>
              </w:rPr>
              <w:t>ą</w:t>
            </w:r>
            <w:r w:rsidR="00287F52" w:rsidRPr="00E0485F">
              <w:rPr>
                <w:rFonts w:eastAsia="Times New Roman" w:cstheme="minorHAnsi"/>
                <w:sz w:val="20"/>
                <w:szCs w:val="20"/>
                <w:lang w:eastAsia="pl-PL"/>
              </w:rPr>
              <w:t>c</w:t>
            </w:r>
            <w:r w:rsidR="00202324">
              <w:rPr>
                <w:rFonts w:eastAsia="Times New Roman" w:cstheme="minorHAnsi"/>
                <w:sz w:val="20"/>
                <w:szCs w:val="20"/>
                <w:lang w:eastAsia="pl-PL"/>
              </w:rPr>
              <w:t>e</w:t>
            </w:r>
            <w:r w:rsidR="00287F52" w:rsidRPr="00E0485F">
              <w:rPr>
                <w:rFonts w:eastAsia="Times New Roman" w:cstheme="minorHAnsi"/>
                <w:sz w:val="20"/>
                <w:szCs w:val="20"/>
                <w:lang w:eastAsia="pl-PL"/>
              </w:rPr>
              <w:t xml:space="preserve"> </w:t>
            </w:r>
            <w:r w:rsidR="00074BE8">
              <w:rPr>
                <w:rFonts w:eastAsia="Times New Roman" w:cstheme="minorHAnsi"/>
                <w:color w:val="FF0000"/>
                <w:sz w:val="20"/>
                <w:szCs w:val="20"/>
                <w:lang w:eastAsia="pl-PL"/>
              </w:rPr>
              <w:t xml:space="preserve">(KRYTERIUM OCENY) </w:t>
            </w:r>
            <w:r w:rsidR="00287F52" w:rsidRPr="00E0485F">
              <w:rPr>
                <w:rFonts w:eastAsia="Times New Roman" w:cstheme="minorHAnsi"/>
                <w:sz w:val="20"/>
                <w:szCs w:val="20"/>
                <w:lang w:eastAsia="pl-PL"/>
              </w:rPr>
              <w:t>na miejscu u klienta z czasem reakcji do końca następnego dnia roboczego od zgłoszenia.</w:t>
            </w:r>
          </w:p>
          <w:p w14:paraId="3427F768" w14:textId="7C4B1051" w:rsidR="00316897" w:rsidRPr="00605656" w:rsidRDefault="00287F52" w:rsidP="00605656">
            <w:pPr>
              <w:spacing w:after="120" w:line="257" w:lineRule="auto"/>
              <w:rPr>
                <w:sz w:val="20"/>
              </w:rPr>
            </w:pPr>
            <w:r w:rsidRPr="00605656">
              <w:rPr>
                <w:sz w:val="20"/>
              </w:rPr>
              <w:t>Komputer musi posiadać pakiet serwisowy oferujący następujące warunki gwarancji:</w:t>
            </w:r>
          </w:p>
          <w:p w14:paraId="75429D43" w14:textId="18926404" w:rsidR="00287F52" w:rsidRPr="00605656" w:rsidRDefault="00287F52" w:rsidP="00A25545">
            <w:pPr>
              <w:pStyle w:val="Akapitzlist"/>
              <w:numPr>
                <w:ilvl w:val="0"/>
                <w:numId w:val="45"/>
              </w:numPr>
              <w:spacing w:line="256" w:lineRule="auto"/>
              <w:rPr>
                <w:sz w:val="20"/>
                <w:u w:val="single"/>
              </w:rPr>
            </w:pPr>
            <w:r w:rsidRPr="00316897">
              <w:rPr>
                <w:rFonts w:eastAsia="Times New Roman" w:cstheme="minorHAnsi"/>
                <w:sz w:val="20"/>
                <w:szCs w:val="20"/>
                <w:lang w:eastAsia="pl-PL"/>
              </w:rPr>
              <w:t xml:space="preserve">Gwarancja min. </w:t>
            </w:r>
            <w:r w:rsidR="00195AC6" w:rsidRPr="00316897">
              <w:rPr>
                <w:rFonts w:eastAsia="Times New Roman" w:cstheme="minorHAnsi"/>
                <w:sz w:val="20"/>
                <w:szCs w:val="20"/>
                <w:lang w:eastAsia="pl-PL"/>
              </w:rPr>
              <w:t>24</w:t>
            </w:r>
            <w:r w:rsidRPr="00316897">
              <w:rPr>
                <w:rFonts w:eastAsia="Times New Roman" w:cstheme="minorHAnsi"/>
                <w:sz w:val="20"/>
                <w:szCs w:val="20"/>
                <w:lang w:eastAsia="pl-PL"/>
              </w:rPr>
              <w:t xml:space="preserve"> miesi</w:t>
            </w:r>
            <w:r w:rsidR="00195AC6" w:rsidRPr="00316897">
              <w:rPr>
                <w:rFonts w:eastAsia="Times New Roman" w:cstheme="minorHAnsi"/>
                <w:sz w:val="20"/>
                <w:szCs w:val="20"/>
                <w:lang w:eastAsia="pl-PL"/>
              </w:rPr>
              <w:t>ące</w:t>
            </w:r>
            <w:r w:rsidRPr="00316897">
              <w:rPr>
                <w:rFonts w:eastAsia="Times New Roman" w:cstheme="minorHAnsi"/>
                <w:sz w:val="20"/>
                <w:szCs w:val="20"/>
                <w:lang w:eastAsia="pl-PL"/>
              </w:rPr>
              <w:t xml:space="preserve"> na części i czynności serwisowe </w:t>
            </w:r>
          </w:p>
          <w:p w14:paraId="179813C5" w14:textId="77777777" w:rsidR="00287F52" w:rsidRPr="00605656" w:rsidRDefault="00287F52" w:rsidP="00A25545">
            <w:pPr>
              <w:pStyle w:val="Akapitzlist"/>
              <w:numPr>
                <w:ilvl w:val="0"/>
                <w:numId w:val="45"/>
              </w:numPr>
              <w:spacing w:line="256" w:lineRule="auto"/>
              <w:rPr>
                <w:sz w:val="20"/>
                <w:u w:val="single"/>
              </w:rPr>
            </w:pPr>
            <w:r w:rsidRPr="00316897">
              <w:rPr>
                <w:rFonts w:cstheme="minorHAnsi"/>
                <w:sz w:val="20"/>
                <w:szCs w:val="20"/>
              </w:rPr>
              <w:t>Czas usunięcia awarii w okresie gwarancji: do 14 dni kalendarzowych, liczony  od momentu pisemnego zgłoszenia awarii, sprzęt do naprawy i z naprawy Wykonawca dostarcza na swój koszt. W przypadku konieczności wysłania  komputera do serwisu zewnętrznego Zamawiający zastrzega sobie możliwość wymontowania dysku z komputera na czas jego naprawy</w:t>
            </w:r>
          </w:p>
          <w:p w14:paraId="403B2CEE" w14:textId="77777777" w:rsidR="00287F52" w:rsidRPr="00605656" w:rsidRDefault="00287F52" w:rsidP="00A25545">
            <w:pPr>
              <w:pStyle w:val="Akapitzlist"/>
              <w:numPr>
                <w:ilvl w:val="0"/>
                <w:numId w:val="45"/>
              </w:numPr>
              <w:spacing w:line="256" w:lineRule="auto"/>
              <w:rPr>
                <w:sz w:val="20"/>
                <w:u w:val="single"/>
              </w:rPr>
            </w:pPr>
            <w:r w:rsidRPr="00316897">
              <w:rPr>
                <w:rFonts w:eastAsia="Times New Roman" w:cstheme="minorHAnsi"/>
                <w:sz w:val="20"/>
                <w:szCs w:val="20"/>
                <w:lang w:eastAsia="pl-PL"/>
              </w:rPr>
              <w:t>Komputer nie będzie posiadał plomb lub innych elementów ograniczających dostęp do wnętrza</w:t>
            </w:r>
          </w:p>
          <w:p w14:paraId="3937816D" w14:textId="77777777" w:rsidR="00287F52" w:rsidRPr="00605656" w:rsidRDefault="00287F52" w:rsidP="00A25545">
            <w:pPr>
              <w:pStyle w:val="Akapitzlist"/>
              <w:numPr>
                <w:ilvl w:val="0"/>
                <w:numId w:val="45"/>
              </w:numPr>
              <w:spacing w:line="256" w:lineRule="auto"/>
              <w:rPr>
                <w:sz w:val="20"/>
                <w:u w:val="single"/>
              </w:rPr>
            </w:pPr>
            <w:r w:rsidRPr="00316897">
              <w:rPr>
                <w:rFonts w:eastAsia="Times New Roman" w:cstheme="minorHAnsi"/>
                <w:sz w:val="20"/>
                <w:szCs w:val="20"/>
                <w:lang w:eastAsia="pl-PL"/>
              </w:rPr>
              <w:t xml:space="preserve">Serwis urządzeń musi byś realizowany przez producenta lub autoryzowanego partnera serwisowego producenta </w:t>
            </w:r>
          </w:p>
          <w:p w14:paraId="31846603" w14:textId="77777777" w:rsidR="00195AC6" w:rsidRPr="00605656" w:rsidRDefault="00287F52" w:rsidP="00A25545">
            <w:pPr>
              <w:pStyle w:val="Akapitzlist"/>
              <w:numPr>
                <w:ilvl w:val="0"/>
                <w:numId w:val="45"/>
              </w:numPr>
              <w:spacing w:line="256" w:lineRule="auto"/>
              <w:rPr>
                <w:sz w:val="20"/>
                <w:u w:val="single"/>
              </w:rPr>
            </w:pPr>
            <w:r w:rsidRPr="00316897">
              <w:rPr>
                <w:rFonts w:eastAsia="Times New Roman" w:cstheme="minorHAnsi"/>
                <w:sz w:val="20"/>
                <w:szCs w:val="20"/>
                <w:lang w:eastAsia="pl-PL"/>
              </w:rPr>
              <w:t>Możliwość pobierania dokumentacji i sterowników z jednej lokalizacji w sieci Internet</w:t>
            </w:r>
          </w:p>
          <w:p w14:paraId="499CD429" w14:textId="5431DACD" w:rsidR="00287F52" w:rsidRPr="00316897" w:rsidRDefault="00287F52" w:rsidP="00A25545">
            <w:pPr>
              <w:pStyle w:val="Akapitzlist"/>
              <w:numPr>
                <w:ilvl w:val="0"/>
                <w:numId w:val="45"/>
              </w:numPr>
              <w:spacing w:line="256" w:lineRule="auto"/>
              <w:rPr>
                <w:rFonts w:eastAsia="Times New Roman" w:cstheme="minorHAnsi"/>
                <w:sz w:val="20"/>
                <w:szCs w:val="20"/>
                <w:u w:val="single"/>
                <w:lang w:eastAsia="pl-PL"/>
              </w:rPr>
            </w:pPr>
            <w:r w:rsidRPr="00316897">
              <w:rPr>
                <w:rFonts w:eastAsia="Times New Roman" w:cstheme="minorHAnsi"/>
                <w:sz w:val="20"/>
                <w:szCs w:val="20"/>
                <w:lang w:eastAsia="pl-PL"/>
              </w:rPr>
              <w:t xml:space="preserve">Serwis urządzeń musi być realizowany zgodnie z wymaganiami normy ISO 9001 </w:t>
            </w:r>
            <w:r w:rsidR="00074BE8">
              <w:rPr>
                <w:rFonts w:eastAsia="Times New Roman" w:cstheme="minorHAnsi"/>
                <w:sz w:val="20"/>
                <w:szCs w:val="20"/>
                <w:lang w:eastAsia="pl-PL"/>
              </w:rPr>
              <w:t>lub równoważnej</w:t>
            </w:r>
          </w:p>
          <w:p w14:paraId="6CB456B0" w14:textId="747E6F65" w:rsidR="00316897" w:rsidRPr="00195AC6" w:rsidRDefault="00316897" w:rsidP="00605656">
            <w:pPr>
              <w:pStyle w:val="Akapitzlist"/>
              <w:spacing w:line="256" w:lineRule="auto"/>
              <w:rPr>
                <w:rFonts w:eastAsia="Times New Roman" w:cstheme="minorHAnsi"/>
                <w:b/>
                <w:sz w:val="20"/>
                <w:szCs w:val="20"/>
                <w:u w:val="single"/>
                <w:lang w:eastAsia="pl-PL"/>
              </w:rPr>
            </w:pPr>
          </w:p>
        </w:tc>
      </w:tr>
      <w:tr w:rsidR="00287F52" w:rsidRPr="00DC6BE5" w14:paraId="7C978EF7" w14:textId="77777777" w:rsidTr="001A06D3">
        <w:tc>
          <w:tcPr>
            <w:tcW w:w="1092" w:type="dxa"/>
            <w:gridSpan w:val="2"/>
          </w:tcPr>
          <w:p w14:paraId="76CFA72B" w14:textId="6FE35450" w:rsidR="00287F52" w:rsidRPr="00E0485F" w:rsidRDefault="00874827" w:rsidP="00605656">
            <w:pPr>
              <w:jc w:val="center"/>
              <w:rPr>
                <w:rFonts w:cstheme="minorHAnsi"/>
                <w:bCs/>
                <w:sz w:val="20"/>
                <w:szCs w:val="20"/>
              </w:rPr>
            </w:pPr>
            <w:r>
              <w:rPr>
                <w:rFonts w:cstheme="minorHAnsi"/>
                <w:bCs/>
                <w:sz w:val="20"/>
                <w:szCs w:val="20"/>
              </w:rPr>
              <w:t>2.</w:t>
            </w:r>
          </w:p>
        </w:tc>
        <w:tc>
          <w:tcPr>
            <w:tcW w:w="8405" w:type="dxa"/>
          </w:tcPr>
          <w:p w14:paraId="63D5B1A9" w14:textId="749AB095" w:rsidR="00874827" w:rsidRPr="00874827" w:rsidRDefault="00874827" w:rsidP="00874827">
            <w:pPr>
              <w:spacing w:line="256" w:lineRule="auto"/>
              <w:ind w:left="38"/>
              <w:rPr>
                <w:rFonts w:eastAsia="Times New Roman" w:cstheme="minorHAnsi"/>
                <w:b/>
                <w:sz w:val="20"/>
                <w:szCs w:val="20"/>
                <w:u w:val="single"/>
                <w:lang w:eastAsia="pl-PL"/>
              </w:rPr>
            </w:pPr>
            <w:r w:rsidRPr="00E0485F">
              <w:rPr>
                <w:rFonts w:cstheme="minorHAnsi"/>
                <w:bCs/>
                <w:sz w:val="20"/>
                <w:szCs w:val="20"/>
              </w:rPr>
              <w:t>Wsparcie techniczne</w:t>
            </w:r>
          </w:p>
          <w:p w14:paraId="174D13C3" w14:textId="0897D2DA" w:rsidR="00287F52" w:rsidRPr="00605656" w:rsidRDefault="00287F52" w:rsidP="00A25545">
            <w:pPr>
              <w:pStyle w:val="Akapitzlist"/>
              <w:numPr>
                <w:ilvl w:val="0"/>
                <w:numId w:val="48"/>
              </w:numPr>
              <w:spacing w:line="256" w:lineRule="auto"/>
              <w:rPr>
                <w:sz w:val="20"/>
                <w:u w:val="single"/>
              </w:rPr>
            </w:pPr>
            <w:r w:rsidRPr="00874827">
              <w:rPr>
                <w:rFonts w:eastAsia="Times New Roman" w:cstheme="minorHAnsi"/>
                <w:sz w:val="20"/>
                <w:szCs w:val="20"/>
                <w:lang w:eastAsia="pl-PL"/>
              </w:rPr>
              <w:t xml:space="preserve">Możliwość uzyskania pomocy technicznej producenta w języku polskim za pomocą strony WWW, telefonicznie </w:t>
            </w:r>
            <w:proofErr w:type="spellStart"/>
            <w:r w:rsidRPr="00874827">
              <w:rPr>
                <w:rFonts w:eastAsia="Times New Roman" w:cstheme="minorHAnsi"/>
                <w:sz w:val="20"/>
                <w:szCs w:val="20"/>
                <w:lang w:eastAsia="pl-PL"/>
              </w:rPr>
              <w:t>np</w:t>
            </w:r>
            <w:proofErr w:type="spellEnd"/>
            <w:r w:rsidRPr="00874827">
              <w:rPr>
                <w:rFonts w:eastAsia="Times New Roman" w:cstheme="minorHAnsi"/>
                <w:sz w:val="20"/>
                <w:szCs w:val="20"/>
                <w:lang w:eastAsia="pl-PL"/>
              </w:rPr>
              <w:t xml:space="preserve"> infolini</w:t>
            </w:r>
            <w:r w:rsidRPr="00874827">
              <w:rPr>
                <w:rFonts w:eastAsia="Times New Roman" w:cstheme="minorHAnsi"/>
                <w:sz w:val="20"/>
                <w:szCs w:val="20"/>
                <w:lang w:eastAsia="pl-PL"/>
              </w:rPr>
              <w:t>i i</w:t>
            </w:r>
            <w:r w:rsidR="00074BE8">
              <w:rPr>
                <w:rFonts w:eastAsia="Times New Roman" w:cstheme="minorHAnsi"/>
                <w:sz w:val="20"/>
                <w:szCs w:val="20"/>
                <w:lang w:eastAsia="pl-PL"/>
              </w:rPr>
              <w:t>tp.</w:t>
            </w:r>
            <w:r w:rsidRPr="00874827">
              <w:rPr>
                <w:rFonts w:eastAsia="Times New Roman" w:cstheme="minorHAnsi"/>
                <w:sz w:val="20"/>
                <w:szCs w:val="20"/>
                <w:lang w:eastAsia="pl-PL"/>
              </w:rPr>
              <w:t>.</w:t>
            </w:r>
          </w:p>
          <w:p w14:paraId="02FBCC20" w14:textId="77777777" w:rsidR="00287F52" w:rsidRPr="00605656" w:rsidRDefault="00287F52" w:rsidP="00A25545">
            <w:pPr>
              <w:pStyle w:val="Akapitzlist"/>
              <w:numPr>
                <w:ilvl w:val="0"/>
                <w:numId w:val="48"/>
              </w:numPr>
              <w:spacing w:line="256" w:lineRule="auto"/>
              <w:rPr>
                <w:sz w:val="20"/>
                <w:u w:val="single"/>
              </w:rPr>
            </w:pPr>
            <w:r w:rsidRPr="00874827">
              <w:rPr>
                <w:rFonts w:eastAsia="Times New Roman" w:cstheme="minorHAnsi"/>
                <w:sz w:val="20"/>
                <w:szCs w:val="20"/>
                <w:lang w:eastAsia="pl-PL"/>
              </w:rPr>
              <w:t>Możliwość aktualizacji i pobrania sterowników do oferowanego modelu komputera w najnowszych certyfikowanych wersjach bezpośrednio z sieci Internet za pośrednictwem strony www producenta komputera lub autoryzowanego partnera serwisowego producenta</w:t>
            </w:r>
          </w:p>
          <w:p w14:paraId="10D2A884" w14:textId="001578DC" w:rsidR="00874827" w:rsidRPr="00605656" w:rsidRDefault="00287F52" w:rsidP="00A25545">
            <w:pPr>
              <w:pStyle w:val="Akapitzlist"/>
              <w:numPr>
                <w:ilvl w:val="0"/>
                <w:numId w:val="48"/>
              </w:numPr>
              <w:spacing w:after="120" w:line="257" w:lineRule="auto"/>
              <w:ind w:left="714" w:hanging="357"/>
              <w:rPr>
                <w:sz w:val="20"/>
                <w:u w:val="single"/>
              </w:rPr>
            </w:pPr>
            <w:r w:rsidRPr="00874827">
              <w:rPr>
                <w:rFonts w:eastAsia="Times New Roman" w:cstheme="minorHAnsi"/>
                <w:sz w:val="20"/>
                <w:szCs w:val="20"/>
                <w:lang w:eastAsia="pl-PL"/>
              </w:rPr>
              <w:t>Możliwość weryfikacji czasu obowiązywania gwarancji bezpośrednio z sieci Internet za pośrednictwem strony www producenta komputera lub autoryzowanego partnera serwisowego producenta</w:t>
            </w:r>
          </w:p>
        </w:tc>
      </w:tr>
      <w:tr w:rsidR="00E3389A" w:rsidRPr="006E7748" w14:paraId="4F7347DC" w14:textId="77777777" w:rsidTr="00605656">
        <w:trPr>
          <w:gridBefore w:val="1"/>
          <w:wBefore w:w="42" w:type="dxa"/>
          <w:trHeight w:val="401"/>
        </w:trPr>
        <w:tc>
          <w:tcPr>
            <w:tcW w:w="9455" w:type="dxa"/>
            <w:gridSpan w:val="2"/>
            <w:tcBorders>
              <w:top w:val="single" w:sz="4" w:space="0" w:color="auto"/>
              <w:bottom w:val="nil"/>
            </w:tcBorders>
            <w:shd w:val="clear" w:color="auto" w:fill="auto"/>
          </w:tcPr>
          <w:p w14:paraId="780413AA" w14:textId="768A4A21" w:rsidR="00E3389A" w:rsidRPr="00316897" w:rsidRDefault="00E3389A" w:rsidP="00A25545">
            <w:pPr>
              <w:pStyle w:val="Akapitzlist"/>
              <w:numPr>
                <w:ilvl w:val="0"/>
                <w:numId w:val="46"/>
              </w:numPr>
              <w:rPr>
                <w:rFonts w:cstheme="minorHAnsi"/>
                <w:b/>
                <w:bCs/>
                <w:sz w:val="20"/>
                <w:szCs w:val="20"/>
              </w:rPr>
            </w:pPr>
            <w:r w:rsidRPr="00316897">
              <w:rPr>
                <w:rFonts w:cstheme="minorHAnsi"/>
                <w:b/>
                <w:bCs/>
                <w:sz w:val="20"/>
                <w:szCs w:val="20"/>
              </w:rPr>
              <w:t>WARUNKI ŚWIADCZENIA GWARANCJI DOTYCZĄCE DOSTARCZONEGO OPROGRAMOWANIA SYSTEMOWEGO</w:t>
            </w:r>
          </w:p>
        </w:tc>
      </w:tr>
      <w:tr w:rsidR="00E3389A" w:rsidRPr="006E7748" w14:paraId="3D66BAA7" w14:textId="77777777" w:rsidTr="00E3389A">
        <w:trPr>
          <w:gridBefore w:val="1"/>
          <w:wBefore w:w="42" w:type="dxa"/>
        </w:trPr>
        <w:tc>
          <w:tcPr>
            <w:tcW w:w="1050" w:type="dxa"/>
            <w:shd w:val="clear" w:color="auto" w:fill="auto"/>
          </w:tcPr>
          <w:p w14:paraId="624BB36A" w14:textId="67119AAF" w:rsidR="00E3389A" w:rsidRPr="00D36348" w:rsidRDefault="00E3389A" w:rsidP="00605656">
            <w:pPr>
              <w:jc w:val="center"/>
              <w:rPr>
                <w:rFonts w:cstheme="minorHAnsi"/>
                <w:bCs/>
                <w:sz w:val="20"/>
                <w:szCs w:val="20"/>
              </w:rPr>
            </w:pPr>
            <w:r>
              <w:rPr>
                <w:rFonts w:cstheme="minorHAnsi"/>
                <w:bCs/>
                <w:sz w:val="20"/>
                <w:szCs w:val="20"/>
              </w:rPr>
              <w:t>1</w:t>
            </w:r>
            <w:r w:rsidR="00874827">
              <w:rPr>
                <w:rFonts w:cstheme="minorHAnsi"/>
                <w:bCs/>
                <w:sz w:val="20"/>
                <w:szCs w:val="20"/>
              </w:rPr>
              <w:t>.</w:t>
            </w:r>
          </w:p>
        </w:tc>
        <w:tc>
          <w:tcPr>
            <w:tcW w:w="8405" w:type="dxa"/>
          </w:tcPr>
          <w:p w14:paraId="14989A5E" w14:textId="6BACE14A" w:rsidR="00990508" w:rsidRPr="00D36348" w:rsidRDefault="00990508" w:rsidP="00D36348">
            <w:pPr>
              <w:rPr>
                <w:rFonts w:cstheme="minorHAnsi"/>
                <w:bCs/>
                <w:sz w:val="20"/>
                <w:szCs w:val="20"/>
              </w:rPr>
            </w:pPr>
            <w:r w:rsidRPr="00D36348">
              <w:rPr>
                <w:rFonts w:cstheme="minorHAnsi"/>
                <w:bCs/>
                <w:sz w:val="20"/>
                <w:szCs w:val="20"/>
              </w:rPr>
              <w:t xml:space="preserve">Okres gwarancji zgodny z gwarancją udzieloną na sprzęt serwerowy </w:t>
            </w:r>
            <w:bookmarkStart w:id="17" w:name="_Hlk144468669"/>
            <w:r w:rsidRPr="00D36348">
              <w:rPr>
                <w:rFonts w:cstheme="minorHAnsi"/>
                <w:bCs/>
                <w:sz w:val="20"/>
                <w:szCs w:val="20"/>
              </w:rPr>
              <w:t xml:space="preserve">od daty podpisania protokołu końcowego odbioru przedmiotu zamówienia bez uwag. </w:t>
            </w:r>
            <w:bookmarkEnd w:id="17"/>
          </w:p>
        </w:tc>
      </w:tr>
      <w:tr w:rsidR="00AD33C2" w:rsidRPr="006E7748" w14:paraId="66CF9CEB" w14:textId="77777777" w:rsidTr="00AD33C2">
        <w:trPr>
          <w:gridBefore w:val="1"/>
          <w:wBefore w:w="42" w:type="dxa"/>
        </w:trPr>
        <w:tc>
          <w:tcPr>
            <w:tcW w:w="1050" w:type="dxa"/>
            <w:shd w:val="clear" w:color="auto" w:fill="auto"/>
          </w:tcPr>
          <w:p w14:paraId="1FACA05C" w14:textId="296819B8" w:rsidR="00AD33C2" w:rsidRPr="00D36348" w:rsidRDefault="00E3389A" w:rsidP="00605656">
            <w:pPr>
              <w:jc w:val="center"/>
              <w:rPr>
                <w:rFonts w:cstheme="minorHAnsi"/>
                <w:bCs/>
                <w:sz w:val="20"/>
                <w:szCs w:val="20"/>
              </w:rPr>
            </w:pPr>
            <w:r>
              <w:rPr>
                <w:rFonts w:cstheme="minorHAnsi"/>
                <w:bCs/>
                <w:sz w:val="20"/>
                <w:szCs w:val="20"/>
              </w:rPr>
              <w:lastRenderedPageBreak/>
              <w:t>2</w:t>
            </w:r>
            <w:r w:rsidR="00874827">
              <w:rPr>
                <w:rFonts w:cstheme="minorHAnsi"/>
                <w:bCs/>
                <w:sz w:val="20"/>
                <w:szCs w:val="20"/>
              </w:rPr>
              <w:t>.</w:t>
            </w:r>
          </w:p>
        </w:tc>
        <w:tc>
          <w:tcPr>
            <w:tcW w:w="8405" w:type="dxa"/>
          </w:tcPr>
          <w:p w14:paraId="29135C7B" w14:textId="3EAD76A0" w:rsidR="00990508" w:rsidRPr="00D36348" w:rsidRDefault="00990508" w:rsidP="00D36348">
            <w:pPr>
              <w:rPr>
                <w:rFonts w:cstheme="minorHAnsi"/>
                <w:bCs/>
                <w:sz w:val="20"/>
                <w:szCs w:val="20"/>
              </w:rPr>
            </w:pPr>
            <w:r w:rsidRPr="00D36348">
              <w:rPr>
                <w:rFonts w:cstheme="minorHAnsi"/>
                <w:bCs/>
                <w:sz w:val="20"/>
                <w:szCs w:val="20"/>
              </w:rPr>
              <w:t>W ramach gwarancji Wykonawca zapewni usługę wsparcia producenta (</w:t>
            </w:r>
            <w:proofErr w:type="spellStart"/>
            <w:r w:rsidRPr="00D36348">
              <w:rPr>
                <w:rFonts w:cstheme="minorHAnsi"/>
                <w:bCs/>
                <w:sz w:val="20"/>
                <w:szCs w:val="20"/>
              </w:rPr>
              <w:t>maintenance</w:t>
            </w:r>
            <w:proofErr w:type="spellEnd"/>
            <w:r w:rsidRPr="00D36348">
              <w:rPr>
                <w:rFonts w:cstheme="minorHAnsi"/>
                <w:bCs/>
                <w:sz w:val="20"/>
                <w:szCs w:val="20"/>
              </w:rPr>
              <w:t xml:space="preserve">), która będzie obejmowała aktualizacje oferowanego Oprogramowania do najnowszych wersji udostępnionych przez producenta Oprogramowania </w:t>
            </w:r>
          </w:p>
        </w:tc>
      </w:tr>
      <w:tr w:rsidR="00AD33C2" w:rsidRPr="006E7748" w14:paraId="0485EC88" w14:textId="77777777" w:rsidTr="00AD33C2">
        <w:trPr>
          <w:gridBefore w:val="1"/>
          <w:wBefore w:w="42" w:type="dxa"/>
        </w:trPr>
        <w:tc>
          <w:tcPr>
            <w:tcW w:w="1050" w:type="dxa"/>
            <w:shd w:val="clear" w:color="auto" w:fill="auto"/>
          </w:tcPr>
          <w:p w14:paraId="581A227C" w14:textId="19AF8223" w:rsidR="00AD33C2" w:rsidRPr="00D36348" w:rsidRDefault="00E3389A" w:rsidP="00605656">
            <w:pPr>
              <w:jc w:val="center"/>
              <w:rPr>
                <w:rFonts w:cstheme="minorHAnsi"/>
                <w:bCs/>
                <w:sz w:val="20"/>
                <w:szCs w:val="20"/>
              </w:rPr>
            </w:pPr>
            <w:r>
              <w:rPr>
                <w:rFonts w:cstheme="minorHAnsi"/>
                <w:bCs/>
                <w:sz w:val="20"/>
                <w:szCs w:val="20"/>
              </w:rPr>
              <w:t>3</w:t>
            </w:r>
            <w:r w:rsidR="00874827">
              <w:rPr>
                <w:rFonts w:cstheme="minorHAnsi"/>
                <w:bCs/>
                <w:sz w:val="20"/>
                <w:szCs w:val="20"/>
              </w:rPr>
              <w:t>.</w:t>
            </w:r>
          </w:p>
        </w:tc>
        <w:tc>
          <w:tcPr>
            <w:tcW w:w="8405" w:type="dxa"/>
          </w:tcPr>
          <w:p w14:paraId="45C3D317" w14:textId="4CCFB9DD" w:rsidR="00990508" w:rsidRPr="00D36348" w:rsidRDefault="00990508" w:rsidP="00D36348">
            <w:pPr>
              <w:rPr>
                <w:rFonts w:cstheme="minorHAnsi"/>
                <w:bCs/>
                <w:sz w:val="20"/>
                <w:szCs w:val="20"/>
              </w:rPr>
            </w:pPr>
            <w:r w:rsidRPr="00D36348">
              <w:rPr>
                <w:rFonts w:cstheme="minorHAnsi"/>
                <w:bCs/>
                <w:sz w:val="20"/>
                <w:szCs w:val="20"/>
              </w:rPr>
              <w:t>W ramach tej usługi Zamawiający może zgłaszać błędy do serwisu producenta Oprogramowania oraz mieć dostęp do bazy wiedzy i aktualizacji zakupionego produktu</w:t>
            </w:r>
          </w:p>
        </w:tc>
      </w:tr>
      <w:tr w:rsidR="001A06D3" w:rsidRPr="006E7748" w14:paraId="5D5F98DC" w14:textId="77777777" w:rsidTr="001A06D3">
        <w:trPr>
          <w:gridBefore w:val="1"/>
          <w:wBefore w:w="42" w:type="dxa"/>
        </w:trPr>
        <w:tc>
          <w:tcPr>
            <w:tcW w:w="1050" w:type="dxa"/>
            <w:shd w:val="clear" w:color="auto" w:fill="auto"/>
          </w:tcPr>
          <w:p w14:paraId="6276C2B4" w14:textId="7D202777" w:rsidR="001A06D3" w:rsidRPr="00D36348" w:rsidRDefault="00E3389A" w:rsidP="00605656">
            <w:pPr>
              <w:jc w:val="center"/>
              <w:rPr>
                <w:rFonts w:cstheme="minorHAnsi"/>
                <w:bCs/>
                <w:sz w:val="20"/>
                <w:szCs w:val="20"/>
              </w:rPr>
            </w:pPr>
            <w:r>
              <w:rPr>
                <w:rFonts w:cstheme="minorHAnsi"/>
                <w:bCs/>
                <w:sz w:val="20"/>
                <w:szCs w:val="20"/>
              </w:rPr>
              <w:t>4</w:t>
            </w:r>
            <w:r w:rsidR="00874827">
              <w:rPr>
                <w:rFonts w:cstheme="minorHAnsi"/>
                <w:bCs/>
                <w:sz w:val="20"/>
                <w:szCs w:val="20"/>
              </w:rPr>
              <w:t>.</w:t>
            </w:r>
          </w:p>
        </w:tc>
        <w:tc>
          <w:tcPr>
            <w:tcW w:w="8405" w:type="dxa"/>
          </w:tcPr>
          <w:p w14:paraId="20CFC259" w14:textId="1FF05843" w:rsidR="001A06D3" w:rsidRPr="00D36348" w:rsidRDefault="001A06D3" w:rsidP="00D36348">
            <w:pPr>
              <w:rPr>
                <w:rFonts w:cstheme="minorHAnsi"/>
                <w:bCs/>
                <w:sz w:val="20"/>
                <w:szCs w:val="20"/>
              </w:rPr>
            </w:pPr>
            <w:r w:rsidRPr="00D36348">
              <w:rPr>
                <w:rFonts w:cstheme="minorHAnsi"/>
                <w:bCs/>
                <w:sz w:val="20"/>
                <w:szCs w:val="20"/>
              </w:rPr>
              <w:t xml:space="preserve">W przypadku oprogramowania </w:t>
            </w:r>
            <w:proofErr w:type="spellStart"/>
            <w:r w:rsidRPr="00D36348">
              <w:rPr>
                <w:rFonts w:cstheme="minorHAnsi"/>
                <w:bCs/>
                <w:sz w:val="20"/>
                <w:szCs w:val="20"/>
              </w:rPr>
              <w:t>opensource</w:t>
            </w:r>
            <w:proofErr w:type="spellEnd"/>
            <w:r w:rsidRPr="00D36348">
              <w:rPr>
                <w:rFonts w:cstheme="minorHAnsi"/>
                <w:bCs/>
                <w:sz w:val="20"/>
                <w:szCs w:val="20"/>
              </w:rPr>
              <w:t xml:space="preserve"> powyższe obowiązki może świadczyć serwis wykonawcy lub producenta systemu zarządzania badaniami.</w:t>
            </w:r>
          </w:p>
        </w:tc>
      </w:tr>
      <w:tr w:rsidR="00E3389A" w:rsidRPr="006E7748" w14:paraId="17DE18AE" w14:textId="77777777" w:rsidTr="00AE3C37">
        <w:trPr>
          <w:gridBefore w:val="1"/>
          <w:wBefore w:w="42" w:type="dxa"/>
        </w:trPr>
        <w:tc>
          <w:tcPr>
            <w:tcW w:w="9455" w:type="dxa"/>
            <w:gridSpan w:val="2"/>
            <w:shd w:val="clear" w:color="auto" w:fill="auto"/>
          </w:tcPr>
          <w:p w14:paraId="37782988" w14:textId="2F0F2FFF" w:rsidR="00E3389A" w:rsidRPr="00316897" w:rsidRDefault="00E3389A" w:rsidP="00A25545">
            <w:pPr>
              <w:pStyle w:val="Akapitzlist"/>
              <w:numPr>
                <w:ilvl w:val="0"/>
                <w:numId w:val="46"/>
              </w:numPr>
              <w:rPr>
                <w:rFonts w:cstheme="minorHAnsi"/>
                <w:b/>
                <w:bCs/>
                <w:sz w:val="20"/>
                <w:szCs w:val="20"/>
              </w:rPr>
            </w:pPr>
            <w:r w:rsidRPr="00316897">
              <w:rPr>
                <w:rFonts w:cstheme="minorHAnsi"/>
                <w:b/>
                <w:bCs/>
                <w:sz w:val="20"/>
                <w:szCs w:val="20"/>
              </w:rPr>
              <w:t xml:space="preserve">WARUNKI ŚWIADCZENIA GWARANCJI DOTYCZĄCE DOSTARCZONEGO POZOSTAŁEGO SPRZĘTU KOMPUTEROWEGO </w:t>
            </w:r>
          </w:p>
        </w:tc>
      </w:tr>
      <w:tr w:rsidR="001A06D3" w:rsidRPr="006E7748" w14:paraId="1186705B" w14:textId="77777777" w:rsidTr="001A06D3">
        <w:trPr>
          <w:gridBefore w:val="1"/>
          <w:wBefore w:w="42" w:type="dxa"/>
        </w:trPr>
        <w:tc>
          <w:tcPr>
            <w:tcW w:w="1050" w:type="dxa"/>
            <w:shd w:val="clear" w:color="auto" w:fill="auto"/>
          </w:tcPr>
          <w:p w14:paraId="12536BD9" w14:textId="55970D9F" w:rsidR="001A06D3" w:rsidRPr="00A25545" w:rsidRDefault="00E3389A" w:rsidP="00605656">
            <w:pPr>
              <w:jc w:val="center"/>
              <w:rPr>
                <w:rFonts w:cstheme="minorHAnsi"/>
                <w:bCs/>
                <w:sz w:val="20"/>
                <w:szCs w:val="20"/>
              </w:rPr>
            </w:pPr>
            <w:r w:rsidRPr="00A25545">
              <w:rPr>
                <w:rFonts w:cstheme="minorHAnsi"/>
                <w:bCs/>
                <w:sz w:val="20"/>
                <w:szCs w:val="20"/>
              </w:rPr>
              <w:t>1</w:t>
            </w:r>
            <w:r w:rsidR="00874827" w:rsidRPr="00A25545">
              <w:rPr>
                <w:rFonts w:cstheme="minorHAnsi"/>
                <w:bCs/>
                <w:sz w:val="20"/>
                <w:szCs w:val="20"/>
              </w:rPr>
              <w:t>.</w:t>
            </w:r>
          </w:p>
        </w:tc>
        <w:tc>
          <w:tcPr>
            <w:tcW w:w="8405" w:type="dxa"/>
          </w:tcPr>
          <w:p w14:paraId="4BDADA19" w14:textId="5487EB34" w:rsidR="008524BD" w:rsidRPr="00A25545" w:rsidRDefault="00990508" w:rsidP="00D36348">
            <w:pPr>
              <w:rPr>
                <w:rFonts w:cstheme="minorHAnsi"/>
                <w:bCs/>
                <w:color w:val="FF0000"/>
                <w:sz w:val="20"/>
                <w:szCs w:val="20"/>
              </w:rPr>
            </w:pPr>
            <w:r w:rsidRPr="00A25545">
              <w:rPr>
                <w:rFonts w:cstheme="minorHAnsi"/>
                <w:bCs/>
                <w:sz w:val="20"/>
                <w:szCs w:val="20"/>
              </w:rPr>
              <w:t xml:space="preserve">Minimum </w:t>
            </w:r>
            <w:r w:rsidR="00E3389A" w:rsidRPr="00A25545">
              <w:rPr>
                <w:rFonts w:cstheme="minorHAnsi"/>
                <w:bCs/>
                <w:sz w:val="20"/>
                <w:szCs w:val="20"/>
              </w:rPr>
              <w:t>24</w:t>
            </w:r>
            <w:r w:rsidRPr="00A25545">
              <w:rPr>
                <w:rFonts w:cstheme="minorHAnsi"/>
                <w:bCs/>
                <w:sz w:val="20"/>
                <w:szCs w:val="20"/>
              </w:rPr>
              <w:t xml:space="preserve"> miesi</w:t>
            </w:r>
            <w:r w:rsidR="00E3389A" w:rsidRPr="00A25545">
              <w:rPr>
                <w:rFonts w:cstheme="minorHAnsi"/>
                <w:bCs/>
                <w:sz w:val="20"/>
                <w:szCs w:val="20"/>
              </w:rPr>
              <w:t>ące</w:t>
            </w:r>
            <w:r w:rsidRPr="00A25545">
              <w:rPr>
                <w:rFonts w:cstheme="minorHAnsi"/>
                <w:bCs/>
                <w:sz w:val="20"/>
                <w:szCs w:val="20"/>
              </w:rPr>
              <w:t xml:space="preserve"> gwarancji </w:t>
            </w:r>
            <w:r w:rsidR="00074BE8" w:rsidRPr="00A25545">
              <w:rPr>
                <w:rFonts w:cstheme="minorHAnsi"/>
                <w:bCs/>
                <w:color w:val="FF0000"/>
                <w:sz w:val="20"/>
                <w:szCs w:val="20"/>
              </w:rPr>
              <w:t xml:space="preserve">(KRYTERIUM OCENY) </w:t>
            </w:r>
            <w:r w:rsidRPr="00A25545">
              <w:rPr>
                <w:rFonts w:cstheme="minorHAnsi"/>
                <w:bCs/>
                <w:sz w:val="20"/>
                <w:szCs w:val="20"/>
              </w:rPr>
              <w:t>producenta lub autoryzowanego partnera serwisowego</w:t>
            </w:r>
            <w:r w:rsidR="008524BD" w:rsidRPr="00A25545">
              <w:rPr>
                <w:rFonts w:cstheme="minorHAnsi"/>
                <w:bCs/>
                <w:color w:val="FF0000"/>
                <w:sz w:val="20"/>
                <w:szCs w:val="20"/>
              </w:rPr>
              <w:t>, za wyjątkiem mierników PH dla których wymaga się 12 miesięcznej gwarancji.</w:t>
            </w:r>
          </w:p>
          <w:p w14:paraId="59439A61" w14:textId="77777777" w:rsidR="00990508" w:rsidRPr="00A25545" w:rsidRDefault="00990508" w:rsidP="00D36348">
            <w:pPr>
              <w:rPr>
                <w:rFonts w:cstheme="minorHAnsi"/>
                <w:bCs/>
                <w:sz w:val="20"/>
                <w:szCs w:val="20"/>
              </w:rPr>
            </w:pPr>
            <w:r w:rsidRPr="00A25545">
              <w:rPr>
                <w:rFonts w:cstheme="minorHAnsi"/>
                <w:bCs/>
                <w:sz w:val="20"/>
                <w:szCs w:val="20"/>
              </w:rPr>
              <w:t xml:space="preserve">Okres gwarancji liczony będzie od daty podpisania protokołu końcowego odbioru przedmiotu zamówienia bez uwag. </w:t>
            </w:r>
          </w:p>
        </w:tc>
      </w:tr>
      <w:tr w:rsidR="00E3389A" w:rsidRPr="006E7748" w14:paraId="6F27ADC7" w14:textId="77777777" w:rsidTr="00E3389A">
        <w:trPr>
          <w:gridBefore w:val="1"/>
          <w:wBefore w:w="42" w:type="dxa"/>
        </w:trPr>
        <w:tc>
          <w:tcPr>
            <w:tcW w:w="1050" w:type="dxa"/>
            <w:shd w:val="clear" w:color="auto" w:fill="auto"/>
          </w:tcPr>
          <w:p w14:paraId="46393683" w14:textId="1EF25D50" w:rsidR="00E3389A" w:rsidRPr="00D36348" w:rsidRDefault="00E3389A" w:rsidP="00605656">
            <w:pPr>
              <w:jc w:val="center"/>
              <w:rPr>
                <w:rFonts w:cstheme="minorHAnsi"/>
                <w:bCs/>
                <w:sz w:val="20"/>
                <w:szCs w:val="20"/>
              </w:rPr>
            </w:pPr>
            <w:r>
              <w:rPr>
                <w:rFonts w:cstheme="minorHAnsi"/>
                <w:bCs/>
                <w:sz w:val="20"/>
                <w:szCs w:val="20"/>
              </w:rPr>
              <w:t>2</w:t>
            </w:r>
            <w:r w:rsidR="00874827">
              <w:rPr>
                <w:rFonts w:cstheme="minorHAnsi"/>
                <w:bCs/>
                <w:sz w:val="20"/>
                <w:szCs w:val="20"/>
              </w:rPr>
              <w:t>.</w:t>
            </w:r>
          </w:p>
        </w:tc>
        <w:tc>
          <w:tcPr>
            <w:tcW w:w="8405" w:type="dxa"/>
          </w:tcPr>
          <w:p w14:paraId="6D9102DC" w14:textId="004A8767" w:rsidR="00990508" w:rsidRPr="00D36348" w:rsidRDefault="00990508" w:rsidP="00D36348">
            <w:pPr>
              <w:rPr>
                <w:rFonts w:cstheme="minorHAnsi"/>
                <w:bCs/>
                <w:sz w:val="20"/>
                <w:szCs w:val="20"/>
              </w:rPr>
            </w:pPr>
            <w:r w:rsidRPr="00D36348">
              <w:rPr>
                <w:rFonts w:cstheme="minorHAnsi"/>
                <w:bCs/>
                <w:sz w:val="20"/>
                <w:szCs w:val="20"/>
              </w:rPr>
              <w:t xml:space="preserve">Dostarczony sprzęt musi być fabrycznie nowy. </w:t>
            </w:r>
          </w:p>
        </w:tc>
      </w:tr>
      <w:tr w:rsidR="00E3389A" w:rsidRPr="006E7748" w14:paraId="746FEA48" w14:textId="77777777" w:rsidTr="00E3389A">
        <w:trPr>
          <w:gridBefore w:val="1"/>
          <w:wBefore w:w="42" w:type="dxa"/>
        </w:trPr>
        <w:tc>
          <w:tcPr>
            <w:tcW w:w="1050" w:type="dxa"/>
            <w:shd w:val="clear" w:color="auto" w:fill="auto"/>
          </w:tcPr>
          <w:p w14:paraId="16CD9319" w14:textId="52F283A7" w:rsidR="00E3389A" w:rsidRPr="00D36348" w:rsidRDefault="00E3389A" w:rsidP="00605656">
            <w:pPr>
              <w:jc w:val="center"/>
              <w:rPr>
                <w:rFonts w:cstheme="minorHAnsi"/>
                <w:bCs/>
                <w:sz w:val="20"/>
                <w:szCs w:val="20"/>
              </w:rPr>
            </w:pPr>
            <w:r>
              <w:rPr>
                <w:rFonts w:cstheme="minorHAnsi"/>
                <w:bCs/>
                <w:sz w:val="20"/>
                <w:szCs w:val="20"/>
              </w:rPr>
              <w:t>3</w:t>
            </w:r>
            <w:r w:rsidR="00874827">
              <w:rPr>
                <w:rFonts w:cstheme="minorHAnsi"/>
                <w:bCs/>
                <w:sz w:val="20"/>
                <w:szCs w:val="20"/>
              </w:rPr>
              <w:t>.</w:t>
            </w:r>
          </w:p>
        </w:tc>
        <w:tc>
          <w:tcPr>
            <w:tcW w:w="8405" w:type="dxa"/>
          </w:tcPr>
          <w:p w14:paraId="60428EDF" w14:textId="0706468F" w:rsidR="00990508" w:rsidRPr="00D36348" w:rsidRDefault="00990508" w:rsidP="00D36348">
            <w:pPr>
              <w:rPr>
                <w:rFonts w:cstheme="minorHAnsi"/>
                <w:bCs/>
                <w:sz w:val="20"/>
                <w:szCs w:val="20"/>
              </w:rPr>
            </w:pPr>
            <w:r w:rsidRPr="00D36348">
              <w:rPr>
                <w:rFonts w:cstheme="minorHAnsi"/>
                <w:bCs/>
                <w:sz w:val="20"/>
                <w:szCs w:val="20"/>
              </w:rPr>
              <w:t xml:space="preserve">Czas usunięcia awarii - 14 dni kalendarzowych od momentu zgłoszenia awarii, </w:t>
            </w:r>
          </w:p>
        </w:tc>
      </w:tr>
      <w:tr w:rsidR="00E3389A" w:rsidRPr="006E7748" w14:paraId="1D898984" w14:textId="77777777" w:rsidTr="00E3389A">
        <w:trPr>
          <w:gridBefore w:val="1"/>
          <w:wBefore w:w="42" w:type="dxa"/>
        </w:trPr>
        <w:tc>
          <w:tcPr>
            <w:tcW w:w="1050" w:type="dxa"/>
            <w:shd w:val="clear" w:color="auto" w:fill="auto"/>
          </w:tcPr>
          <w:p w14:paraId="6CC08C89" w14:textId="3CB18359" w:rsidR="00E3389A" w:rsidRPr="00D36348" w:rsidRDefault="00E3389A" w:rsidP="00605656">
            <w:pPr>
              <w:jc w:val="center"/>
              <w:rPr>
                <w:rFonts w:cstheme="minorHAnsi"/>
                <w:bCs/>
                <w:sz w:val="20"/>
                <w:szCs w:val="20"/>
              </w:rPr>
            </w:pPr>
            <w:r>
              <w:rPr>
                <w:rFonts w:cstheme="minorHAnsi"/>
                <w:bCs/>
                <w:sz w:val="20"/>
                <w:szCs w:val="20"/>
              </w:rPr>
              <w:t>4</w:t>
            </w:r>
            <w:r w:rsidR="00874827">
              <w:rPr>
                <w:rFonts w:cstheme="minorHAnsi"/>
                <w:bCs/>
                <w:sz w:val="20"/>
                <w:szCs w:val="20"/>
              </w:rPr>
              <w:t>.</w:t>
            </w:r>
          </w:p>
        </w:tc>
        <w:tc>
          <w:tcPr>
            <w:tcW w:w="8405" w:type="dxa"/>
          </w:tcPr>
          <w:p w14:paraId="047BD43B" w14:textId="17DBF7DD" w:rsidR="00990508" w:rsidRPr="00D36348" w:rsidRDefault="00990508" w:rsidP="00D36348">
            <w:pPr>
              <w:rPr>
                <w:rFonts w:cstheme="minorHAnsi"/>
                <w:bCs/>
                <w:sz w:val="20"/>
                <w:szCs w:val="20"/>
              </w:rPr>
            </w:pPr>
            <w:r w:rsidRPr="00D36348">
              <w:rPr>
                <w:rFonts w:cstheme="minorHAnsi"/>
                <w:bCs/>
                <w:sz w:val="20"/>
                <w:szCs w:val="20"/>
              </w:rPr>
              <w:t>Sprzęt do naprawy i z naprawy Wykonawca dostarcza na swój koszt,  na czas  naprawy  - dostarczenie sprzętu zastępczego o nie gorszych parametrach techniczno-użytkowych.</w:t>
            </w:r>
          </w:p>
        </w:tc>
      </w:tr>
    </w:tbl>
    <w:p w14:paraId="23538455" w14:textId="7A0B62B9" w:rsidR="00990508" w:rsidRPr="00874827" w:rsidRDefault="00990508" w:rsidP="00605656">
      <w:pPr>
        <w:rPr>
          <w:rFonts w:cstheme="minorHAnsi"/>
          <w:sz w:val="20"/>
          <w:szCs w:val="20"/>
        </w:rPr>
      </w:pPr>
    </w:p>
    <w:sectPr w:rsidR="00990508" w:rsidRPr="00874827" w:rsidSect="00E67649">
      <w:headerReference w:type="default" r:id="rId8"/>
      <w:footerReference w:type="default" r:id="rId9"/>
      <w:pgSz w:w="11906" w:h="16838"/>
      <w:pgMar w:top="1418" w:right="1134"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358A" w14:textId="77777777" w:rsidR="00863B81" w:rsidRDefault="00863B81" w:rsidP="00475509">
      <w:pPr>
        <w:spacing w:after="0" w:line="240" w:lineRule="auto"/>
      </w:pPr>
      <w:r>
        <w:separator/>
      </w:r>
    </w:p>
  </w:endnote>
  <w:endnote w:type="continuationSeparator" w:id="0">
    <w:p w14:paraId="73A90D52" w14:textId="77777777" w:rsidR="00863B81" w:rsidRDefault="00863B81" w:rsidP="00475509">
      <w:pPr>
        <w:spacing w:after="0" w:line="240" w:lineRule="auto"/>
      </w:pPr>
      <w:r>
        <w:continuationSeparator/>
      </w:r>
    </w:p>
  </w:endnote>
  <w:endnote w:type="continuationNotice" w:id="1">
    <w:p w14:paraId="041B6057" w14:textId="77777777" w:rsidR="00863B81" w:rsidRDefault="00863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Narrow">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728181"/>
      <w:docPartObj>
        <w:docPartGallery w:val="Page Numbers (Bottom of Page)"/>
        <w:docPartUnique/>
      </w:docPartObj>
    </w:sdtPr>
    <w:sdtEndPr/>
    <w:sdtContent>
      <w:p w14:paraId="36EFE4CE" w14:textId="5026649B" w:rsidR="00863B81" w:rsidRDefault="00863B81">
        <w:pPr>
          <w:pStyle w:val="Stopka"/>
          <w:jc w:val="right"/>
        </w:pPr>
        <w:r>
          <w:fldChar w:fldCharType="begin"/>
        </w:r>
        <w:r>
          <w:instrText>PAGE   \* MERGEFORMAT</w:instrText>
        </w:r>
        <w:r>
          <w:fldChar w:fldCharType="separate"/>
        </w:r>
        <w:r>
          <w:t>2</w:t>
        </w:r>
        <w:r>
          <w:fldChar w:fldCharType="end"/>
        </w:r>
      </w:p>
    </w:sdtContent>
  </w:sdt>
  <w:p w14:paraId="08640B01" w14:textId="77777777" w:rsidR="00863B81" w:rsidRDefault="00863B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8EFD" w14:textId="77777777" w:rsidR="00863B81" w:rsidRDefault="00863B81" w:rsidP="00475509">
      <w:pPr>
        <w:spacing w:after="0" w:line="240" w:lineRule="auto"/>
      </w:pPr>
      <w:r>
        <w:separator/>
      </w:r>
    </w:p>
  </w:footnote>
  <w:footnote w:type="continuationSeparator" w:id="0">
    <w:p w14:paraId="2D2641B2" w14:textId="77777777" w:rsidR="00863B81" w:rsidRDefault="00863B81" w:rsidP="00475509">
      <w:pPr>
        <w:spacing w:after="0" w:line="240" w:lineRule="auto"/>
      </w:pPr>
      <w:r>
        <w:continuationSeparator/>
      </w:r>
    </w:p>
  </w:footnote>
  <w:footnote w:type="continuationNotice" w:id="1">
    <w:p w14:paraId="6357098C" w14:textId="77777777" w:rsidR="00863B81" w:rsidRDefault="00863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916D" w14:textId="332B8D70" w:rsidR="00863B81" w:rsidRDefault="00863B81" w:rsidP="00C9296A">
    <w:pPr>
      <w:pStyle w:val="Nagwek"/>
      <w:jc w:val="center"/>
    </w:pPr>
    <w:r>
      <w:rPr>
        <w:noProof/>
      </w:rPr>
      <w:drawing>
        <wp:inline distT="0" distB="0" distL="0" distR="0" wp14:anchorId="28DDE2CC" wp14:editId="63526F2B">
          <wp:extent cx="5761355" cy="731520"/>
          <wp:effectExtent l="0" t="0" r="0" b="0"/>
          <wp:docPr id="884549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49827"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1520"/>
                  </a:xfrm>
                  <a:prstGeom prst="rect">
                    <a:avLst/>
                  </a:prstGeom>
                  <a:noFill/>
                </pic:spPr>
              </pic:pic>
            </a:graphicData>
          </a:graphic>
        </wp:inline>
      </w:drawing>
    </w:r>
  </w:p>
  <w:p w14:paraId="5DF7F02B" w14:textId="77777777" w:rsidR="00863B81" w:rsidRDefault="00863B81" w:rsidP="00C9296A">
    <w:pPr>
      <w:pStyle w:val="Nagwek"/>
      <w:jc w:val="center"/>
      <w:rPr>
        <w:sz w:val="24"/>
      </w:rPr>
    </w:pPr>
    <w:r>
      <w:rPr>
        <w:sz w:val="24"/>
      </w:rPr>
      <w:t>„Sfinansowano w ramach reakcji Unii na pandemię COVID-19”</w:t>
    </w:r>
  </w:p>
  <w:p w14:paraId="414197F8" w14:textId="77777777" w:rsidR="00863B81" w:rsidRDefault="00863B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1" w15:restartNumberingAfterBreak="0">
    <w:nsid w:val="00531F97"/>
    <w:multiLevelType w:val="hybridMultilevel"/>
    <w:tmpl w:val="0A9A2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F059B"/>
    <w:multiLevelType w:val="hybridMultilevel"/>
    <w:tmpl w:val="60086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C27534"/>
    <w:multiLevelType w:val="hybridMultilevel"/>
    <w:tmpl w:val="7DBE6D24"/>
    <w:lvl w:ilvl="0" w:tplc="0D584CF4">
      <w:numFmt w:val="bullet"/>
      <w:lvlText w:val="•"/>
      <w:lvlJc w:val="left"/>
      <w:pPr>
        <w:ind w:left="1065" w:hanging="705"/>
      </w:pPr>
      <w:rPr>
        <w:rFonts w:ascii="Tahoma" w:eastAsiaTheme="minorHAnsi" w:hAnsi="Tahoma" w:cs="Tahoma"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9B6A6F"/>
    <w:multiLevelType w:val="multilevel"/>
    <w:tmpl w:val="03400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9FA703C"/>
    <w:multiLevelType w:val="hybridMultilevel"/>
    <w:tmpl w:val="2D72E2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458F7"/>
    <w:multiLevelType w:val="hybridMultilevel"/>
    <w:tmpl w:val="72525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6A2898"/>
    <w:multiLevelType w:val="hybridMultilevel"/>
    <w:tmpl w:val="301E3DFA"/>
    <w:lvl w:ilvl="0" w:tplc="1010A2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3154A7"/>
    <w:multiLevelType w:val="hybridMultilevel"/>
    <w:tmpl w:val="9CF4B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C12525"/>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490B3D"/>
    <w:multiLevelType w:val="hybridMultilevel"/>
    <w:tmpl w:val="8D9E8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1F1380"/>
    <w:multiLevelType w:val="hybridMultilevel"/>
    <w:tmpl w:val="21680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F96853"/>
    <w:multiLevelType w:val="hybridMultilevel"/>
    <w:tmpl w:val="FF923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D55729"/>
    <w:multiLevelType w:val="hybridMultilevel"/>
    <w:tmpl w:val="0A326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F451ED"/>
    <w:multiLevelType w:val="hybridMultilevel"/>
    <w:tmpl w:val="88FC9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FB72DF"/>
    <w:multiLevelType w:val="hybridMultilevel"/>
    <w:tmpl w:val="40D0C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670BFB"/>
    <w:multiLevelType w:val="hybridMultilevel"/>
    <w:tmpl w:val="88FC9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220CD8"/>
    <w:multiLevelType w:val="hybridMultilevel"/>
    <w:tmpl w:val="BEF434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8D64367"/>
    <w:multiLevelType w:val="hybridMultilevel"/>
    <w:tmpl w:val="F7C04308"/>
    <w:lvl w:ilvl="0" w:tplc="0D584CF4">
      <w:numFmt w:val="bullet"/>
      <w:lvlText w:val="•"/>
      <w:lvlJc w:val="left"/>
      <w:pPr>
        <w:ind w:left="1065" w:hanging="705"/>
      </w:pPr>
      <w:rPr>
        <w:rFonts w:ascii="Tahoma" w:eastAsiaTheme="minorHAnsi" w:hAnsi="Tahoma" w:cs="Tahoma"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615094"/>
    <w:multiLevelType w:val="hybridMultilevel"/>
    <w:tmpl w:val="283AB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8A2DCC"/>
    <w:multiLevelType w:val="hybridMultilevel"/>
    <w:tmpl w:val="6194D22C"/>
    <w:lvl w:ilvl="0" w:tplc="0D584CF4">
      <w:numFmt w:val="bullet"/>
      <w:lvlText w:val="•"/>
      <w:lvlJc w:val="left"/>
      <w:pPr>
        <w:ind w:left="705" w:hanging="705"/>
      </w:pPr>
      <w:rPr>
        <w:rFonts w:ascii="Tahoma" w:eastAsiaTheme="minorHAnsi" w:hAnsi="Tahoma" w:cs="Tahoma"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E965E97"/>
    <w:multiLevelType w:val="hybridMultilevel"/>
    <w:tmpl w:val="43B00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693C2B"/>
    <w:multiLevelType w:val="hybridMultilevel"/>
    <w:tmpl w:val="F4CCFE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621A3"/>
    <w:multiLevelType w:val="hybridMultilevel"/>
    <w:tmpl w:val="DB7E2E42"/>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646471"/>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8D6E9F"/>
    <w:multiLevelType w:val="hybridMultilevel"/>
    <w:tmpl w:val="26782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293D36"/>
    <w:multiLevelType w:val="hybridMultilevel"/>
    <w:tmpl w:val="3BE05D34"/>
    <w:lvl w:ilvl="0" w:tplc="04150017">
      <w:start w:val="1"/>
      <w:numFmt w:val="lowerLetter"/>
      <w:lvlText w:val="%1)"/>
      <w:lvlJc w:val="left"/>
      <w:pPr>
        <w:ind w:left="1288" w:hanging="720"/>
      </w:pPr>
      <w:rPr>
        <w:rFonts w:hint="default"/>
        <w:b/>
      </w:rPr>
    </w:lvl>
    <w:lvl w:ilvl="1" w:tplc="77E651FC">
      <w:start w:val="1"/>
      <w:numFmt w:val="lowerLetter"/>
      <w:lvlText w:val="%2)"/>
      <w:lvlJc w:val="left"/>
      <w:pPr>
        <w:ind w:left="1635" w:hanging="555"/>
      </w:pPr>
      <w:rPr>
        <w:rFonts w:hint="default"/>
      </w:rPr>
    </w:lvl>
    <w:lvl w:ilvl="2" w:tplc="8ABA9946">
      <w:numFmt w:val="bullet"/>
      <w:lvlText w:val="•"/>
      <w:lvlJc w:val="left"/>
      <w:pPr>
        <w:ind w:left="2685" w:hanging="705"/>
      </w:pPr>
      <w:rPr>
        <w:rFonts w:ascii="Tahoma" w:eastAsiaTheme="minorHAnsi"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7057BE"/>
    <w:multiLevelType w:val="hybridMultilevel"/>
    <w:tmpl w:val="480A1D28"/>
    <w:lvl w:ilvl="0" w:tplc="7348051E">
      <w:start w:val="1"/>
      <w:numFmt w:val="upperRoman"/>
      <w:lvlText w:val="%1."/>
      <w:lvlJc w:val="left"/>
      <w:pPr>
        <w:ind w:left="1080" w:hanging="720"/>
      </w:pPr>
      <w:rPr>
        <w:rFonts w:hint="default"/>
        <w:b/>
      </w:rPr>
    </w:lvl>
    <w:lvl w:ilvl="1" w:tplc="77E651FC">
      <w:start w:val="1"/>
      <w:numFmt w:val="lowerLetter"/>
      <w:lvlText w:val="%2)"/>
      <w:lvlJc w:val="left"/>
      <w:pPr>
        <w:ind w:left="1635" w:hanging="555"/>
      </w:pPr>
      <w:rPr>
        <w:rFonts w:hint="default"/>
      </w:rPr>
    </w:lvl>
    <w:lvl w:ilvl="2" w:tplc="8ABA9946">
      <w:numFmt w:val="bullet"/>
      <w:lvlText w:val="•"/>
      <w:lvlJc w:val="left"/>
      <w:pPr>
        <w:ind w:left="2685" w:hanging="705"/>
      </w:pPr>
      <w:rPr>
        <w:rFonts w:ascii="Tahoma" w:eastAsiaTheme="minorHAnsi"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1A5C9E"/>
    <w:multiLevelType w:val="hybridMultilevel"/>
    <w:tmpl w:val="271008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A11B3F"/>
    <w:multiLevelType w:val="hybridMultilevel"/>
    <w:tmpl w:val="FC6A2B98"/>
    <w:lvl w:ilvl="0" w:tplc="0D584CF4">
      <w:numFmt w:val="bullet"/>
      <w:lvlText w:val="•"/>
      <w:lvlJc w:val="left"/>
      <w:pPr>
        <w:ind w:left="1065" w:hanging="705"/>
      </w:pPr>
      <w:rPr>
        <w:rFonts w:ascii="Tahoma" w:eastAsiaTheme="minorHAnsi" w:hAnsi="Tahoma" w:cs="Tahoma"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DB3184"/>
    <w:multiLevelType w:val="hybridMultilevel"/>
    <w:tmpl w:val="89E0B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DE15E9"/>
    <w:multiLevelType w:val="hybridMultilevel"/>
    <w:tmpl w:val="7CF8B61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EB3B84"/>
    <w:multiLevelType w:val="hybridMultilevel"/>
    <w:tmpl w:val="D71E1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F70A02"/>
    <w:multiLevelType w:val="hybridMultilevel"/>
    <w:tmpl w:val="54AA4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0264C8"/>
    <w:multiLevelType w:val="hybridMultilevel"/>
    <w:tmpl w:val="2F5EA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0A68C0"/>
    <w:multiLevelType w:val="hybridMultilevel"/>
    <w:tmpl w:val="C6567636"/>
    <w:lvl w:ilvl="0" w:tplc="0D584CF4">
      <w:numFmt w:val="bullet"/>
      <w:lvlText w:val="•"/>
      <w:lvlJc w:val="left"/>
      <w:pPr>
        <w:ind w:left="1065" w:hanging="705"/>
      </w:pPr>
      <w:rPr>
        <w:rFonts w:ascii="Tahoma" w:eastAsiaTheme="minorHAnsi" w:hAnsi="Tahoma" w:cs="Tahoma"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5504D1"/>
    <w:multiLevelType w:val="hybridMultilevel"/>
    <w:tmpl w:val="C45214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9F3FE2"/>
    <w:multiLevelType w:val="hybridMultilevel"/>
    <w:tmpl w:val="FF46C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C96C90"/>
    <w:multiLevelType w:val="hybridMultilevel"/>
    <w:tmpl w:val="37E0F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2C44AC"/>
    <w:multiLevelType w:val="hybridMultilevel"/>
    <w:tmpl w:val="70EA3FF6"/>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B433E6E"/>
    <w:multiLevelType w:val="hybridMultilevel"/>
    <w:tmpl w:val="80525B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4824B1"/>
    <w:multiLevelType w:val="hybridMultilevel"/>
    <w:tmpl w:val="91864CD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4B78F6"/>
    <w:multiLevelType w:val="hybridMultilevel"/>
    <w:tmpl w:val="8FEA9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E78338A"/>
    <w:multiLevelType w:val="hybridMultilevel"/>
    <w:tmpl w:val="E0C44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5A388A"/>
    <w:multiLevelType w:val="hybridMultilevel"/>
    <w:tmpl w:val="642A303E"/>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6175F7"/>
    <w:multiLevelType w:val="hybridMultilevel"/>
    <w:tmpl w:val="77880D44"/>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6211A1"/>
    <w:multiLevelType w:val="hybridMultilevel"/>
    <w:tmpl w:val="18166D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35AC1"/>
    <w:multiLevelType w:val="hybridMultilevel"/>
    <w:tmpl w:val="AD8C8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9" w15:restartNumberingAfterBreak="0">
    <w:nsid w:val="7DB444BF"/>
    <w:multiLevelType w:val="hybridMultilevel"/>
    <w:tmpl w:val="596263B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A71696"/>
    <w:multiLevelType w:val="hybridMultilevel"/>
    <w:tmpl w:val="5004F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4142119">
    <w:abstractNumId w:val="27"/>
  </w:num>
  <w:num w:numId="2" w16cid:durableId="731806351">
    <w:abstractNumId w:val="48"/>
  </w:num>
  <w:num w:numId="3" w16cid:durableId="722173739">
    <w:abstractNumId w:val="15"/>
  </w:num>
  <w:num w:numId="4" w16cid:durableId="1238784566">
    <w:abstractNumId w:val="7"/>
  </w:num>
  <w:num w:numId="5" w16cid:durableId="68160307">
    <w:abstractNumId w:val="10"/>
  </w:num>
  <w:num w:numId="6" w16cid:durableId="44454419">
    <w:abstractNumId w:val="17"/>
  </w:num>
  <w:num w:numId="7" w16cid:durableId="1476290436">
    <w:abstractNumId w:val="16"/>
  </w:num>
  <w:num w:numId="8" w16cid:durableId="756829935">
    <w:abstractNumId w:val="9"/>
  </w:num>
  <w:num w:numId="9" w16cid:durableId="237325619">
    <w:abstractNumId w:val="24"/>
  </w:num>
  <w:num w:numId="10" w16cid:durableId="44915911">
    <w:abstractNumId w:val="11"/>
  </w:num>
  <w:num w:numId="11" w16cid:durableId="1845893560">
    <w:abstractNumId w:val="28"/>
  </w:num>
  <w:num w:numId="12" w16cid:durableId="1588346455">
    <w:abstractNumId w:val="21"/>
  </w:num>
  <w:num w:numId="13" w16cid:durableId="1451319342">
    <w:abstractNumId w:val="30"/>
  </w:num>
  <w:num w:numId="14" w16cid:durableId="735905839">
    <w:abstractNumId w:val="42"/>
  </w:num>
  <w:num w:numId="15" w16cid:durableId="373776616">
    <w:abstractNumId w:val="33"/>
  </w:num>
  <w:num w:numId="16" w16cid:durableId="319579284">
    <w:abstractNumId w:val="12"/>
  </w:num>
  <w:num w:numId="17" w16cid:durableId="1719743807">
    <w:abstractNumId w:val="43"/>
  </w:num>
  <w:num w:numId="18" w16cid:durableId="1039545344">
    <w:abstractNumId w:val="40"/>
  </w:num>
  <w:num w:numId="19" w16cid:durableId="2093817078">
    <w:abstractNumId w:val="49"/>
  </w:num>
  <w:num w:numId="20" w16cid:durableId="1048261253">
    <w:abstractNumId w:val="32"/>
  </w:num>
  <w:num w:numId="21" w16cid:durableId="1425954806">
    <w:abstractNumId w:val="34"/>
  </w:num>
  <w:num w:numId="22" w16cid:durableId="46229216">
    <w:abstractNumId w:val="36"/>
  </w:num>
  <w:num w:numId="23" w16cid:durableId="854002292">
    <w:abstractNumId w:val="8"/>
  </w:num>
  <w:num w:numId="24" w16cid:durableId="2049839431">
    <w:abstractNumId w:val="46"/>
  </w:num>
  <w:num w:numId="25" w16cid:durableId="1487168015">
    <w:abstractNumId w:val="1"/>
  </w:num>
  <w:num w:numId="26" w16cid:durableId="1022711202">
    <w:abstractNumId w:val="19"/>
  </w:num>
  <w:num w:numId="27" w16cid:durableId="727264222">
    <w:abstractNumId w:val="25"/>
  </w:num>
  <w:num w:numId="28" w16cid:durableId="1960338348">
    <w:abstractNumId w:val="50"/>
  </w:num>
  <w:num w:numId="29" w16cid:durableId="241136740">
    <w:abstractNumId w:val="20"/>
  </w:num>
  <w:num w:numId="30" w16cid:durableId="721102223">
    <w:abstractNumId w:val="3"/>
  </w:num>
  <w:num w:numId="31" w16cid:durableId="1332220372">
    <w:abstractNumId w:val="29"/>
  </w:num>
  <w:num w:numId="32" w16cid:durableId="1253851535">
    <w:abstractNumId w:val="18"/>
  </w:num>
  <w:num w:numId="33" w16cid:durableId="67045263">
    <w:abstractNumId w:val="35"/>
  </w:num>
  <w:num w:numId="34" w16cid:durableId="656081198">
    <w:abstractNumId w:val="41"/>
  </w:num>
  <w:num w:numId="35" w16cid:durableId="1826968368">
    <w:abstractNumId w:val="38"/>
  </w:num>
  <w:num w:numId="36" w16cid:durableId="571350634">
    <w:abstractNumId w:val="2"/>
  </w:num>
  <w:num w:numId="37" w16cid:durableId="781150029">
    <w:abstractNumId w:val="37"/>
  </w:num>
  <w:num w:numId="38" w16cid:durableId="1768115221">
    <w:abstractNumId w:val="14"/>
  </w:num>
  <w:num w:numId="39" w16cid:durableId="100416027">
    <w:abstractNumId w:val="13"/>
  </w:num>
  <w:num w:numId="40" w16cid:durableId="1974434652">
    <w:abstractNumId w:val="47"/>
  </w:num>
  <w:num w:numId="41" w16cid:durableId="982465951">
    <w:abstractNumId w:val="26"/>
  </w:num>
  <w:num w:numId="42" w16cid:durableId="34042363">
    <w:abstractNumId w:val="44"/>
  </w:num>
  <w:num w:numId="43" w16cid:durableId="98842671">
    <w:abstractNumId w:val="22"/>
  </w:num>
  <w:num w:numId="44" w16cid:durableId="835732940">
    <w:abstractNumId w:val="31"/>
  </w:num>
  <w:num w:numId="45" w16cid:durableId="806125103">
    <w:abstractNumId w:val="23"/>
  </w:num>
  <w:num w:numId="46" w16cid:durableId="1819303397">
    <w:abstractNumId w:val="5"/>
  </w:num>
  <w:num w:numId="47" w16cid:durableId="11958943">
    <w:abstractNumId w:val="45"/>
  </w:num>
  <w:num w:numId="48" w16cid:durableId="1958294438">
    <w:abstractNumId w:val="39"/>
  </w:num>
  <w:num w:numId="49" w16cid:durableId="374041821">
    <w:abstractNumId w:val="6"/>
  </w:num>
  <w:num w:numId="50" w16cid:durableId="839932921">
    <w:abstractNumId w:val="4"/>
  </w:num>
  <w:num w:numId="51" w16cid:durableId="541482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49257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9344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942158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1849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29855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E"/>
    <w:rsid w:val="0000172C"/>
    <w:rsid w:val="00002554"/>
    <w:rsid w:val="00002EB4"/>
    <w:rsid w:val="000054F1"/>
    <w:rsid w:val="0001576A"/>
    <w:rsid w:val="0002109D"/>
    <w:rsid w:val="0002343A"/>
    <w:rsid w:val="000236C3"/>
    <w:rsid w:val="00032B4A"/>
    <w:rsid w:val="00033651"/>
    <w:rsid w:val="00034AF5"/>
    <w:rsid w:val="000366CE"/>
    <w:rsid w:val="000371B8"/>
    <w:rsid w:val="00041C70"/>
    <w:rsid w:val="000422E0"/>
    <w:rsid w:val="00051E10"/>
    <w:rsid w:val="00053572"/>
    <w:rsid w:val="00056342"/>
    <w:rsid w:val="000600B1"/>
    <w:rsid w:val="000617E4"/>
    <w:rsid w:val="00066DF4"/>
    <w:rsid w:val="000678BB"/>
    <w:rsid w:val="00073E79"/>
    <w:rsid w:val="00074BE8"/>
    <w:rsid w:val="00076C5B"/>
    <w:rsid w:val="00091BC0"/>
    <w:rsid w:val="00092169"/>
    <w:rsid w:val="0009227C"/>
    <w:rsid w:val="0009255D"/>
    <w:rsid w:val="00093AF5"/>
    <w:rsid w:val="00095C4B"/>
    <w:rsid w:val="00096748"/>
    <w:rsid w:val="000A1FFF"/>
    <w:rsid w:val="000A6C28"/>
    <w:rsid w:val="000B1E43"/>
    <w:rsid w:val="000B6248"/>
    <w:rsid w:val="000B6479"/>
    <w:rsid w:val="000C0A45"/>
    <w:rsid w:val="000C31AE"/>
    <w:rsid w:val="000C5D71"/>
    <w:rsid w:val="000C75D0"/>
    <w:rsid w:val="000C78B9"/>
    <w:rsid w:val="000D0165"/>
    <w:rsid w:val="000D5668"/>
    <w:rsid w:val="000D690A"/>
    <w:rsid w:val="000E420A"/>
    <w:rsid w:val="000E623B"/>
    <w:rsid w:val="000E7EFA"/>
    <w:rsid w:val="000F135A"/>
    <w:rsid w:val="000F421A"/>
    <w:rsid w:val="000F5958"/>
    <w:rsid w:val="001019FF"/>
    <w:rsid w:val="00107DE0"/>
    <w:rsid w:val="001165E3"/>
    <w:rsid w:val="00116626"/>
    <w:rsid w:val="001172D3"/>
    <w:rsid w:val="0012013F"/>
    <w:rsid w:val="00121C53"/>
    <w:rsid w:val="00121D4F"/>
    <w:rsid w:val="001243EF"/>
    <w:rsid w:val="00125021"/>
    <w:rsid w:val="0013161A"/>
    <w:rsid w:val="001317E7"/>
    <w:rsid w:val="00134534"/>
    <w:rsid w:val="001348DD"/>
    <w:rsid w:val="00135E27"/>
    <w:rsid w:val="0013603F"/>
    <w:rsid w:val="00137142"/>
    <w:rsid w:val="001374A7"/>
    <w:rsid w:val="001374EE"/>
    <w:rsid w:val="001403D5"/>
    <w:rsid w:val="00141C30"/>
    <w:rsid w:val="0014259A"/>
    <w:rsid w:val="00146F93"/>
    <w:rsid w:val="00153CB0"/>
    <w:rsid w:val="00153D0D"/>
    <w:rsid w:val="001540D5"/>
    <w:rsid w:val="001567C9"/>
    <w:rsid w:val="00164DBC"/>
    <w:rsid w:val="001654E4"/>
    <w:rsid w:val="00165E8B"/>
    <w:rsid w:val="00166C81"/>
    <w:rsid w:val="00167F6C"/>
    <w:rsid w:val="00170162"/>
    <w:rsid w:val="0017047D"/>
    <w:rsid w:val="00172589"/>
    <w:rsid w:val="00172869"/>
    <w:rsid w:val="001728F3"/>
    <w:rsid w:val="00173DAA"/>
    <w:rsid w:val="001767CD"/>
    <w:rsid w:val="00182A9A"/>
    <w:rsid w:val="00183564"/>
    <w:rsid w:val="00187B3E"/>
    <w:rsid w:val="001919A0"/>
    <w:rsid w:val="0019477C"/>
    <w:rsid w:val="00195AC6"/>
    <w:rsid w:val="00196519"/>
    <w:rsid w:val="001A06D3"/>
    <w:rsid w:val="001A0C2A"/>
    <w:rsid w:val="001A26F6"/>
    <w:rsid w:val="001A278E"/>
    <w:rsid w:val="001A608F"/>
    <w:rsid w:val="001A78B3"/>
    <w:rsid w:val="001B521E"/>
    <w:rsid w:val="001B5B9A"/>
    <w:rsid w:val="001B5C49"/>
    <w:rsid w:val="001B6796"/>
    <w:rsid w:val="001B7280"/>
    <w:rsid w:val="001B7BB7"/>
    <w:rsid w:val="001C4B99"/>
    <w:rsid w:val="001D1D7D"/>
    <w:rsid w:val="001D7E50"/>
    <w:rsid w:val="001F0EF8"/>
    <w:rsid w:val="001F39E0"/>
    <w:rsid w:val="001F4B13"/>
    <w:rsid w:val="00200026"/>
    <w:rsid w:val="00201FBE"/>
    <w:rsid w:val="00202324"/>
    <w:rsid w:val="00202378"/>
    <w:rsid w:val="002031F1"/>
    <w:rsid w:val="00211442"/>
    <w:rsid w:val="00211852"/>
    <w:rsid w:val="0021330E"/>
    <w:rsid w:val="00214142"/>
    <w:rsid w:val="002147FC"/>
    <w:rsid w:val="002173A4"/>
    <w:rsid w:val="00217BCF"/>
    <w:rsid w:val="00221EE4"/>
    <w:rsid w:val="00223D21"/>
    <w:rsid w:val="00225D38"/>
    <w:rsid w:val="00226B51"/>
    <w:rsid w:val="00230C2B"/>
    <w:rsid w:val="00233737"/>
    <w:rsid w:val="00243933"/>
    <w:rsid w:val="00243E18"/>
    <w:rsid w:val="002463BB"/>
    <w:rsid w:val="00246BF6"/>
    <w:rsid w:val="002503E7"/>
    <w:rsid w:val="00252142"/>
    <w:rsid w:val="0025302C"/>
    <w:rsid w:val="00256DCE"/>
    <w:rsid w:val="00260775"/>
    <w:rsid w:val="00264CCE"/>
    <w:rsid w:val="0026506F"/>
    <w:rsid w:val="00271FBB"/>
    <w:rsid w:val="002754BE"/>
    <w:rsid w:val="00275E11"/>
    <w:rsid w:val="00282C5C"/>
    <w:rsid w:val="002843F3"/>
    <w:rsid w:val="00286274"/>
    <w:rsid w:val="00287F52"/>
    <w:rsid w:val="00296F1E"/>
    <w:rsid w:val="002B151B"/>
    <w:rsid w:val="002B18B2"/>
    <w:rsid w:val="002B392F"/>
    <w:rsid w:val="002B46DE"/>
    <w:rsid w:val="002C2836"/>
    <w:rsid w:val="002C35D5"/>
    <w:rsid w:val="002C738D"/>
    <w:rsid w:val="002C7D72"/>
    <w:rsid w:val="002D082A"/>
    <w:rsid w:val="002D2B0D"/>
    <w:rsid w:val="002D4B1A"/>
    <w:rsid w:val="002E65F7"/>
    <w:rsid w:val="002F0822"/>
    <w:rsid w:val="002F2B59"/>
    <w:rsid w:val="002F5A68"/>
    <w:rsid w:val="00303759"/>
    <w:rsid w:val="0030574F"/>
    <w:rsid w:val="003076C5"/>
    <w:rsid w:val="00307C04"/>
    <w:rsid w:val="00310E3E"/>
    <w:rsid w:val="00311B03"/>
    <w:rsid w:val="00312741"/>
    <w:rsid w:val="00315639"/>
    <w:rsid w:val="00316897"/>
    <w:rsid w:val="00323252"/>
    <w:rsid w:val="003268C7"/>
    <w:rsid w:val="00331254"/>
    <w:rsid w:val="00333C0B"/>
    <w:rsid w:val="00334F93"/>
    <w:rsid w:val="00334FC8"/>
    <w:rsid w:val="0033571D"/>
    <w:rsid w:val="00340B46"/>
    <w:rsid w:val="003417DE"/>
    <w:rsid w:val="0034518A"/>
    <w:rsid w:val="00346354"/>
    <w:rsid w:val="0035176E"/>
    <w:rsid w:val="00351C70"/>
    <w:rsid w:val="003542DE"/>
    <w:rsid w:val="00354680"/>
    <w:rsid w:val="00356D4F"/>
    <w:rsid w:val="0036343E"/>
    <w:rsid w:val="003653D2"/>
    <w:rsid w:val="00372F69"/>
    <w:rsid w:val="00373B3C"/>
    <w:rsid w:val="00374BE9"/>
    <w:rsid w:val="003759F2"/>
    <w:rsid w:val="00376C36"/>
    <w:rsid w:val="00385DE2"/>
    <w:rsid w:val="003874AD"/>
    <w:rsid w:val="00390AE8"/>
    <w:rsid w:val="00390E1F"/>
    <w:rsid w:val="00390ED6"/>
    <w:rsid w:val="00394967"/>
    <w:rsid w:val="003953EF"/>
    <w:rsid w:val="003A0072"/>
    <w:rsid w:val="003B1555"/>
    <w:rsid w:val="003B5E2D"/>
    <w:rsid w:val="003B7C31"/>
    <w:rsid w:val="003C0A63"/>
    <w:rsid w:val="003C3316"/>
    <w:rsid w:val="003C394B"/>
    <w:rsid w:val="003C50C6"/>
    <w:rsid w:val="003D0739"/>
    <w:rsid w:val="003D15B5"/>
    <w:rsid w:val="003E194C"/>
    <w:rsid w:val="003E489C"/>
    <w:rsid w:val="003E5A2E"/>
    <w:rsid w:val="003F00A6"/>
    <w:rsid w:val="003F19F4"/>
    <w:rsid w:val="003F31BA"/>
    <w:rsid w:val="003F4FFF"/>
    <w:rsid w:val="003F5214"/>
    <w:rsid w:val="003F5882"/>
    <w:rsid w:val="003F6726"/>
    <w:rsid w:val="0040258B"/>
    <w:rsid w:val="00406766"/>
    <w:rsid w:val="004163C4"/>
    <w:rsid w:val="00417653"/>
    <w:rsid w:val="00420EDF"/>
    <w:rsid w:val="00422C25"/>
    <w:rsid w:val="00422CAB"/>
    <w:rsid w:val="00424CA3"/>
    <w:rsid w:val="00426059"/>
    <w:rsid w:val="004265BA"/>
    <w:rsid w:val="004309C1"/>
    <w:rsid w:val="0043303F"/>
    <w:rsid w:val="004330D9"/>
    <w:rsid w:val="0043617C"/>
    <w:rsid w:val="00436709"/>
    <w:rsid w:val="004417C6"/>
    <w:rsid w:val="004422AD"/>
    <w:rsid w:val="00444E77"/>
    <w:rsid w:val="004461A0"/>
    <w:rsid w:val="00447498"/>
    <w:rsid w:val="00454901"/>
    <w:rsid w:val="00456191"/>
    <w:rsid w:val="00457B7D"/>
    <w:rsid w:val="00457EFC"/>
    <w:rsid w:val="00460608"/>
    <w:rsid w:val="00463179"/>
    <w:rsid w:val="00463CFD"/>
    <w:rsid w:val="00467495"/>
    <w:rsid w:val="004675D3"/>
    <w:rsid w:val="004726DB"/>
    <w:rsid w:val="00472FA1"/>
    <w:rsid w:val="004731F8"/>
    <w:rsid w:val="0047468B"/>
    <w:rsid w:val="00475509"/>
    <w:rsid w:val="00475F2F"/>
    <w:rsid w:val="0047606D"/>
    <w:rsid w:val="00477B14"/>
    <w:rsid w:val="0048047C"/>
    <w:rsid w:val="00482556"/>
    <w:rsid w:val="00485C1A"/>
    <w:rsid w:val="00486806"/>
    <w:rsid w:val="004906E1"/>
    <w:rsid w:val="00495200"/>
    <w:rsid w:val="004963AE"/>
    <w:rsid w:val="004A2BBA"/>
    <w:rsid w:val="004A520F"/>
    <w:rsid w:val="004A69A1"/>
    <w:rsid w:val="004B0E04"/>
    <w:rsid w:val="004B2A51"/>
    <w:rsid w:val="004B6138"/>
    <w:rsid w:val="004D3535"/>
    <w:rsid w:val="004D52D5"/>
    <w:rsid w:val="004E3BE5"/>
    <w:rsid w:val="004E3C8E"/>
    <w:rsid w:val="004E47F4"/>
    <w:rsid w:val="004E6C3C"/>
    <w:rsid w:val="004F1C45"/>
    <w:rsid w:val="004F395B"/>
    <w:rsid w:val="004F5905"/>
    <w:rsid w:val="00500A96"/>
    <w:rsid w:val="00510D86"/>
    <w:rsid w:val="00514626"/>
    <w:rsid w:val="005222D4"/>
    <w:rsid w:val="00522630"/>
    <w:rsid w:val="0052460B"/>
    <w:rsid w:val="00526C8B"/>
    <w:rsid w:val="005317CC"/>
    <w:rsid w:val="0053272C"/>
    <w:rsid w:val="00532AC1"/>
    <w:rsid w:val="00533010"/>
    <w:rsid w:val="005357B2"/>
    <w:rsid w:val="00536645"/>
    <w:rsid w:val="00537DFD"/>
    <w:rsid w:val="00540E30"/>
    <w:rsid w:val="0054309F"/>
    <w:rsid w:val="0055005C"/>
    <w:rsid w:val="00550435"/>
    <w:rsid w:val="00552578"/>
    <w:rsid w:val="005543F6"/>
    <w:rsid w:val="0055527A"/>
    <w:rsid w:val="00555F5B"/>
    <w:rsid w:val="00560CBC"/>
    <w:rsid w:val="005620AC"/>
    <w:rsid w:val="00562F10"/>
    <w:rsid w:val="00565658"/>
    <w:rsid w:val="00566196"/>
    <w:rsid w:val="005718EF"/>
    <w:rsid w:val="005773C2"/>
    <w:rsid w:val="00580833"/>
    <w:rsid w:val="005849DF"/>
    <w:rsid w:val="00595BA7"/>
    <w:rsid w:val="00596AD4"/>
    <w:rsid w:val="005979C8"/>
    <w:rsid w:val="005A17E7"/>
    <w:rsid w:val="005A2472"/>
    <w:rsid w:val="005A24D7"/>
    <w:rsid w:val="005B0575"/>
    <w:rsid w:val="005B2997"/>
    <w:rsid w:val="005B2C0C"/>
    <w:rsid w:val="005B3B7F"/>
    <w:rsid w:val="005B4895"/>
    <w:rsid w:val="005B74BC"/>
    <w:rsid w:val="005C1F28"/>
    <w:rsid w:val="005C3540"/>
    <w:rsid w:val="005C41F0"/>
    <w:rsid w:val="005D1F70"/>
    <w:rsid w:val="005D213F"/>
    <w:rsid w:val="005E0DDF"/>
    <w:rsid w:val="005E232A"/>
    <w:rsid w:val="005E5F4B"/>
    <w:rsid w:val="005E7A0E"/>
    <w:rsid w:val="005F0CC4"/>
    <w:rsid w:val="005F1B12"/>
    <w:rsid w:val="005F2AC8"/>
    <w:rsid w:val="005F3A8E"/>
    <w:rsid w:val="005F3E49"/>
    <w:rsid w:val="005F588A"/>
    <w:rsid w:val="005F77FA"/>
    <w:rsid w:val="00600CDA"/>
    <w:rsid w:val="006032BB"/>
    <w:rsid w:val="00605155"/>
    <w:rsid w:val="00605656"/>
    <w:rsid w:val="00605794"/>
    <w:rsid w:val="00607EBD"/>
    <w:rsid w:val="00610D81"/>
    <w:rsid w:val="00613DF7"/>
    <w:rsid w:val="00617D41"/>
    <w:rsid w:val="006202F4"/>
    <w:rsid w:val="00621E05"/>
    <w:rsid w:val="006227AD"/>
    <w:rsid w:val="00622EB5"/>
    <w:rsid w:val="00624BBF"/>
    <w:rsid w:val="006254F8"/>
    <w:rsid w:val="006258FB"/>
    <w:rsid w:val="00634DC7"/>
    <w:rsid w:val="0063613D"/>
    <w:rsid w:val="0063786A"/>
    <w:rsid w:val="00641181"/>
    <w:rsid w:val="006427E3"/>
    <w:rsid w:val="006429A9"/>
    <w:rsid w:val="0064406F"/>
    <w:rsid w:val="00652D09"/>
    <w:rsid w:val="00653EE3"/>
    <w:rsid w:val="00656435"/>
    <w:rsid w:val="00660FBD"/>
    <w:rsid w:val="0066147A"/>
    <w:rsid w:val="0066170B"/>
    <w:rsid w:val="0066408E"/>
    <w:rsid w:val="00666231"/>
    <w:rsid w:val="00670C11"/>
    <w:rsid w:val="0067168A"/>
    <w:rsid w:val="00672DA3"/>
    <w:rsid w:val="00682B17"/>
    <w:rsid w:val="00684C71"/>
    <w:rsid w:val="00687011"/>
    <w:rsid w:val="00691420"/>
    <w:rsid w:val="00691D76"/>
    <w:rsid w:val="0069228E"/>
    <w:rsid w:val="006A28B0"/>
    <w:rsid w:val="006A465C"/>
    <w:rsid w:val="006A4F45"/>
    <w:rsid w:val="006A6B0C"/>
    <w:rsid w:val="006B1937"/>
    <w:rsid w:val="006B24A1"/>
    <w:rsid w:val="006B435E"/>
    <w:rsid w:val="006C22B1"/>
    <w:rsid w:val="006C2C1F"/>
    <w:rsid w:val="006C4EA3"/>
    <w:rsid w:val="006C57DE"/>
    <w:rsid w:val="006C5E7D"/>
    <w:rsid w:val="006C6E56"/>
    <w:rsid w:val="006D0976"/>
    <w:rsid w:val="006D47F1"/>
    <w:rsid w:val="006E0905"/>
    <w:rsid w:val="006E603E"/>
    <w:rsid w:val="006F0630"/>
    <w:rsid w:val="006F2A1D"/>
    <w:rsid w:val="007029FB"/>
    <w:rsid w:val="00702E9E"/>
    <w:rsid w:val="00704313"/>
    <w:rsid w:val="00705657"/>
    <w:rsid w:val="007068FF"/>
    <w:rsid w:val="007109EC"/>
    <w:rsid w:val="00711D1D"/>
    <w:rsid w:val="00713437"/>
    <w:rsid w:val="00714604"/>
    <w:rsid w:val="00716CDC"/>
    <w:rsid w:val="00720F14"/>
    <w:rsid w:val="00723EE6"/>
    <w:rsid w:val="0073237F"/>
    <w:rsid w:val="00733215"/>
    <w:rsid w:val="00734F67"/>
    <w:rsid w:val="00737F22"/>
    <w:rsid w:val="00740675"/>
    <w:rsid w:val="00742CCA"/>
    <w:rsid w:val="00747EF2"/>
    <w:rsid w:val="0075067D"/>
    <w:rsid w:val="0075316D"/>
    <w:rsid w:val="0075409E"/>
    <w:rsid w:val="007556FE"/>
    <w:rsid w:val="00756EBE"/>
    <w:rsid w:val="00763579"/>
    <w:rsid w:val="00766C4C"/>
    <w:rsid w:val="007729AD"/>
    <w:rsid w:val="00774252"/>
    <w:rsid w:val="007832AE"/>
    <w:rsid w:val="00787DEC"/>
    <w:rsid w:val="00795ED0"/>
    <w:rsid w:val="007A056D"/>
    <w:rsid w:val="007A2B97"/>
    <w:rsid w:val="007B0772"/>
    <w:rsid w:val="007B2F9C"/>
    <w:rsid w:val="007B390E"/>
    <w:rsid w:val="007B6C66"/>
    <w:rsid w:val="007C1C2E"/>
    <w:rsid w:val="007C2ED1"/>
    <w:rsid w:val="007C7B12"/>
    <w:rsid w:val="007D00AA"/>
    <w:rsid w:val="007D201F"/>
    <w:rsid w:val="007D2234"/>
    <w:rsid w:val="007D41F9"/>
    <w:rsid w:val="007D4950"/>
    <w:rsid w:val="007D67ED"/>
    <w:rsid w:val="007E1FD9"/>
    <w:rsid w:val="007E2056"/>
    <w:rsid w:val="007E465D"/>
    <w:rsid w:val="007F04CA"/>
    <w:rsid w:val="007F665C"/>
    <w:rsid w:val="007F7B42"/>
    <w:rsid w:val="0080146A"/>
    <w:rsid w:val="008019E5"/>
    <w:rsid w:val="00805081"/>
    <w:rsid w:val="00811209"/>
    <w:rsid w:val="00813BF4"/>
    <w:rsid w:val="00817834"/>
    <w:rsid w:val="00820E44"/>
    <w:rsid w:val="0082191E"/>
    <w:rsid w:val="00821BDD"/>
    <w:rsid w:val="00823091"/>
    <w:rsid w:val="008232CD"/>
    <w:rsid w:val="00824673"/>
    <w:rsid w:val="00830475"/>
    <w:rsid w:val="0083259D"/>
    <w:rsid w:val="00832C7E"/>
    <w:rsid w:val="00835783"/>
    <w:rsid w:val="00836037"/>
    <w:rsid w:val="00836F06"/>
    <w:rsid w:val="00843AE2"/>
    <w:rsid w:val="00844A0C"/>
    <w:rsid w:val="008524BD"/>
    <w:rsid w:val="00852F46"/>
    <w:rsid w:val="00856026"/>
    <w:rsid w:val="00863A90"/>
    <w:rsid w:val="00863B81"/>
    <w:rsid w:val="00874827"/>
    <w:rsid w:val="00874B37"/>
    <w:rsid w:val="00875AE5"/>
    <w:rsid w:val="00885405"/>
    <w:rsid w:val="00886CB3"/>
    <w:rsid w:val="0088773E"/>
    <w:rsid w:val="00893E09"/>
    <w:rsid w:val="00894B0E"/>
    <w:rsid w:val="00895DA6"/>
    <w:rsid w:val="008960D1"/>
    <w:rsid w:val="00896287"/>
    <w:rsid w:val="00896BF3"/>
    <w:rsid w:val="008A4623"/>
    <w:rsid w:val="008B3952"/>
    <w:rsid w:val="008B5E58"/>
    <w:rsid w:val="008B7755"/>
    <w:rsid w:val="008C0A84"/>
    <w:rsid w:val="008C1EC9"/>
    <w:rsid w:val="008C4CFE"/>
    <w:rsid w:val="008C6AD0"/>
    <w:rsid w:val="008D2D72"/>
    <w:rsid w:val="008D4008"/>
    <w:rsid w:val="008D6963"/>
    <w:rsid w:val="008E0D06"/>
    <w:rsid w:val="008E486C"/>
    <w:rsid w:val="008E5989"/>
    <w:rsid w:val="008F2343"/>
    <w:rsid w:val="008F58F1"/>
    <w:rsid w:val="008F6EBD"/>
    <w:rsid w:val="00900597"/>
    <w:rsid w:val="00900DD1"/>
    <w:rsid w:val="0090228A"/>
    <w:rsid w:val="009028E7"/>
    <w:rsid w:val="00906692"/>
    <w:rsid w:val="00911D5F"/>
    <w:rsid w:val="00912410"/>
    <w:rsid w:val="00914C5C"/>
    <w:rsid w:val="009168F3"/>
    <w:rsid w:val="00917341"/>
    <w:rsid w:val="00921620"/>
    <w:rsid w:val="0092412B"/>
    <w:rsid w:val="00924B50"/>
    <w:rsid w:val="0092761C"/>
    <w:rsid w:val="00927B4E"/>
    <w:rsid w:val="0093482F"/>
    <w:rsid w:val="0093484B"/>
    <w:rsid w:val="00934984"/>
    <w:rsid w:val="0094224B"/>
    <w:rsid w:val="00943909"/>
    <w:rsid w:val="00943FEE"/>
    <w:rsid w:val="00944AC9"/>
    <w:rsid w:val="00946163"/>
    <w:rsid w:val="00946523"/>
    <w:rsid w:val="0095499C"/>
    <w:rsid w:val="0096009D"/>
    <w:rsid w:val="00965A8F"/>
    <w:rsid w:val="00966712"/>
    <w:rsid w:val="00966995"/>
    <w:rsid w:val="00966E32"/>
    <w:rsid w:val="00972193"/>
    <w:rsid w:val="00974BAD"/>
    <w:rsid w:val="00977111"/>
    <w:rsid w:val="0098463D"/>
    <w:rsid w:val="00987FAD"/>
    <w:rsid w:val="00990508"/>
    <w:rsid w:val="00994186"/>
    <w:rsid w:val="00996168"/>
    <w:rsid w:val="009A050A"/>
    <w:rsid w:val="009A0545"/>
    <w:rsid w:val="009A3F42"/>
    <w:rsid w:val="009A3FD8"/>
    <w:rsid w:val="009A56D9"/>
    <w:rsid w:val="009A620D"/>
    <w:rsid w:val="009A65DB"/>
    <w:rsid w:val="009A6E7A"/>
    <w:rsid w:val="009B0BBB"/>
    <w:rsid w:val="009B538D"/>
    <w:rsid w:val="009B696C"/>
    <w:rsid w:val="009C0A9A"/>
    <w:rsid w:val="009C0B11"/>
    <w:rsid w:val="009C1669"/>
    <w:rsid w:val="009C4F02"/>
    <w:rsid w:val="009C63D1"/>
    <w:rsid w:val="009C6EF5"/>
    <w:rsid w:val="009D52CB"/>
    <w:rsid w:val="009E02B0"/>
    <w:rsid w:val="009E065A"/>
    <w:rsid w:val="009E2E5E"/>
    <w:rsid w:val="009E5FDA"/>
    <w:rsid w:val="009F07D2"/>
    <w:rsid w:val="009F14D3"/>
    <w:rsid w:val="009F3F34"/>
    <w:rsid w:val="009F50D8"/>
    <w:rsid w:val="009F6F7A"/>
    <w:rsid w:val="009F7EA5"/>
    <w:rsid w:val="009F7FDE"/>
    <w:rsid w:val="00A00021"/>
    <w:rsid w:val="00A0233E"/>
    <w:rsid w:val="00A146B8"/>
    <w:rsid w:val="00A1678F"/>
    <w:rsid w:val="00A175EE"/>
    <w:rsid w:val="00A20812"/>
    <w:rsid w:val="00A20CB4"/>
    <w:rsid w:val="00A2387A"/>
    <w:rsid w:val="00A246BE"/>
    <w:rsid w:val="00A25545"/>
    <w:rsid w:val="00A31BA2"/>
    <w:rsid w:val="00A31D2C"/>
    <w:rsid w:val="00A32888"/>
    <w:rsid w:val="00A33A43"/>
    <w:rsid w:val="00A34D18"/>
    <w:rsid w:val="00A35906"/>
    <w:rsid w:val="00A36175"/>
    <w:rsid w:val="00A37C5F"/>
    <w:rsid w:val="00A43301"/>
    <w:rsid w:val="00A43F0C"/>
    <w:rsid w:val="00A443C3"/>
    <w:rsid w:val="00A46181"/>
    <w:rsid w:val="00A5134D"/>
    <w:rsid w:val="00A519E7"/>
    <w:rsid w:val="00A5201C"/>
    <w:rsid w:val="00A5236A"/>
    <w:rsid w:val="00A55D00"/>
    <w:rsid w:val="00A564AE"/>
    <w:rsid w:val="00A56FB7"/>
    <w:rsid w:val="00A61DF9"/>
    <w:rsid w:val="00A6230A"/>
    <w:rsid w:val="00A6516A"/>
    <w:rsid w:val="00A70CA4"/>
    <w:rsid w:val="00A7239E"/>
    <w:rsid w:val="00A7414F"/>
    <w:rsid w:val="00A76C56"/>
    <w:rsid w:val="00A8000A"/>
    <w:rsid w:val="00A8018D"/>
    <w:rsid w:val="00A829D5"/>
    <w:rsid w:val="00A83322"/>
    <w:rsid w:val="00A90253"/>
    <w:rsid w:val="00A9147E"/>
    <w:rsid w:val="00A93B17"/>
    <w:rsid w:val="00A93C13"/>
    <w:rsid w:val="00A944CB"/>
    <w:rsid w:val="00AA3943"/>
    <w:rsid w:val="00AA3C87"/>
    <w:rsid w:val="00AA3E96"/>
    <w:rsid w:val="00AA4C30"/>
    <w:rsid w:val="00AA4D6E"/>
    <w:rsid w:val="00AA692A"/>
    <w:rsid w:val="00AB15ED"/>
    <w:rsid w:val="00AB33D9"/>
    <w:rsid w:val="00AB4FD0"/>
    <w:rsid w:val="00AB53F0"/>
    <w:rsid w:val="00AB5B27"/>
    <w:rsid w:val="00AC274C"/>
    <w:rsid w:val="00AC77F5"/>
    <w:rsid w:val="00AD043B"/>
    <w:rsid w:val="00AD15C0"/>
    <w:rsid w:val="00AD33C2"/>
    <w:rsid w:val="00AE26AD"/>
    <w:rsid w:val="00AE3C37"/>
    <w:rsid w:val="00AE47C8"/>
    <w:rsid w:val="00AF11A8"/>
    <w:rsid w:val="00AF345A"/>
    <w:rsid w:val="00AF3ABB"/>
    <w:rsid w:val="00AF3E1B"/>
    <w:rsid w:val="00AF5F9A"/>
    <w:rsid w:val="00AF6462"/>
    <w:rsid w:val="00AF6F57"/>
    <w:rsid w:val="00B01016"/>
    <w:rsid w:val="00B02101"/>
    <w:rsid w:val="00B057D5"/>
    <w:rsid w:val="00B12D43"/>
    <w:rsid w:val="00B14A05"/>
    <w:rsid w:val="00B14F83"/>
    <w:rsid w:val="00B1699B"/>
    <w:rsid w:val="00B16D90"/>
    <w:rsid w:val="00B1748F"/>
    <w:rsid w:val="00B23F51"/>
    <w:rsid w:val="00B246A2"/>
    <w:rsid w:val="00B27C04"/>
    <w:rsid w:val="00B36389"/>
    <w:rsid w:val="00B41AE4"/>
    <w:rsid w:val="00B42C9F"/>
    <w:rsid w:val="00B433DB"/>
    <w:rsid w:val="00B4655C"/>
    <w:rsid w:val="00B52879"/>
    <w:rsid w:val="00B5447F"/>
    <w:rsid w:val="00B55049"/>
    <w:rsid w:val="00B57EC8"/>
    <w:rsid w:val="00B6040D"/>
    <w:rsid w:val="00B60BBA"/>
    <w:rsid w:val="00B675AF"/>
    <w:rsid w:val="00B67B7A"/>
    <w:rsid w:val="00B716DD"/>
    <w:rsid w:val="00B7226B"/>
    <w:rsid w:val="00B74027"/>
    <w:rsid w:val="00B762FF"/>
    <w:rsid w:val="00B84BED"/>
    <w:rsid w:val="00B86E0F"/>
    <w:rsid w:val="00B91329"/>
    <w:rsid w:val="00BA0030"/>
    <w:rsid w:val="00BA2E83"/>
    <w:rsid w:val="00BA4441"/>
    <w:rsid w:val="00BA76E6"/>
    <w:rsid w:val="00BC2BC9"/>
    <w:rsid w:val="00BC3A7E"/>
    <w:rsid w:val="00BC4AC7"/>
    <w:rsid w:val="00BD43A3"/>
    <w:rsid w:val="00BD78AD"/>
    <w:rsid w:val="00BE01D7"/>
    <w:rsid w:val="00BE106E"/>
    <w:rsid w:val="00BE48B0"/>
    <w:rsid w:val="00BF08F4"/>
    <w:rsid w:val="00BF53DA"/>
    <w:rsid w:val="00BF5FC0"/>
    <w:rsid w:val="00BF7FAD"/>
    <w:rsid w:val="00C0026D"/>
    <w:rsid w:val="00C01168"/>
    <w:rsid w:val="00C04F11"/>
    <w:rsid w:val="00C066AA"/>
    <w:rsid w:val="00C175AB"/>
    <w:rsid w:val="00C201AF"/>
    <w:rsid w:val="00C20468"/>
    <w:rsid w:val="00C2050F"/>
    <w:rsid w:val="00C21FFB"/>
    <w:rsid w:val="00C23A71"/>
    <w:rsid w:val="00C260C0"/>
    <w:rsid w:val="00C262E6"/>
    <w:rsid w:val="00C27A8A"/>
    <w:rsid w:val="00C30157"/>
    <w:rsid w:val="00C3023F"/>
    <w:rsid w:val="00C3190C"/>
    <w:rsid w:val="00C33A75"/>
    <w:rsid w:val="00C3402A"/>
    <w:rsid w:val="00C341AC"/>
    <w:rsid w:val="00C43FEA"/>
    <w:rsid w:val="00C4636D"/>
    <w:rsid w:val="00C51214"/>
    <w:rsid w:val="00C6092D"/>
    <w:rsid w:val="00C6189F"/>
    <w:rsid w:val="00C63544"/>
    <w:rsid w:val="00C67449"/>
    <w:rsid w:val="00C67FD9"/>
    <w:rsid w:val="00C708EC"/>
    <w:rsid w:val="00C71465"/>
    <w:rsid w:val="00C71A0B"/>
    <w:rsid w:val="00C71E98"/>
    <w:rsid w:val="00C73498"/>
    <w:rsid w:val="00C80055"/>
    <w:rsid w:val="00C83F2E"/>
    <w:rsid w:val="00C8524E"/>
    <w:rsid w:val="00C860A7"/>
    <w:rsid w:val="00C9296A"/>
    <w:rsid w:val="00C9333E"/>
    <w:rsid w:val="00C933C1"/>
    <w:rsid w:val="00C9386E"/>
    <w:rsid w:val="00C97D29"/>
    <w:rsid w:val="00C97EB1"/>
    <w:rsid w:val="00CA298E"/>
    <w:rsid w:val="00CB14BA"/>
    <w:rsid w:val="00CB1863"/>
    <w:rsid w:val="00CB2623"/>
    <w:rsid w:val="00CB2C61"/>
    <w:rsid w:val="00CC22EE"/>
    <w:rsid w:val="00CC3B45"/>
    <w:rsid w:val="00CC4508"/>
    <w:rsid w:val="00CC7870"/>
    <w:rsid w:val="00CD084A"/>
    <w:rsid w:val="00CD25EB"/>
    <w:rsid w:val="00CE046A"/>
    <w:rsid w:val="00CE107B"/>
    <w:rsid w:val="00CE443F"/>
    <w:rsid w:val="00CF247C"/>
    <w:rsid w:val="00CF44F3"/>
    <w:rsid w:val="00D1114F"/>
    <w:rsid w:val="00D11798"/>
    <w:rsid w:val="00D20A01"/>
    <w:rsid w:val="00D21D49"/>
    <w:rsid w:val="00D2499B"/>
    <w:rsid w:val="00D26FA8"/>
    <w:rsid w:val="00D307D8"/>
    <w:rsid w:val="00D32051"/>
    <w:rsid w:val="00D36348"/>
    <w:rsid w:val="00D36FE9"/>
    <w:rsid w:val="00D40F29"/>
    <w:rsid w:val="00D43026"/>
    <w:rsid w:val="00D4347F"/>
    <w:rsid w:val="00D44499"/>
    <w:rsid w:val="00D447AA"/>
    <w:rsid w:val="00D45966"/>
    <w:rsid w:val="00D4657B"/>
    <w:rsid w:val="00D46B39"/>
    <w:rsid w:val="00D52028"/>
    <w:rsid w:val="00D53584"/>
    <w:rsid w:val="00D57B4F"/>
    <w:rsid w:val="00D61269"/>
    <w:rsid w:val="00D66230"/>
    <w:rsid w:val="00D706FE"/>
    <w:rsid w:val="00D7480C"/>
    <w:rsid w:val="00D76860"/>
    <w:rsid w:val="00D76DEC"/>
    <w:rsid w:val="00D809F0"/>
    <w:rsid w:val="00D8543F"/>
    <w:rsid w:val="00D86663"/>
    <w:rsid w:val="00D87BB7"/>
    <w:rsid w:val="00D93EF1"/>
    <w:rsid w:val="00D97DDA"/>
    <w:rsid w:val="00DA052E"/>
    <w:rsid w:val="00DA0729"/>
    <w:rsid w:val="00DA12D2"/>
    <w:rsid w:val="00DA2B06"/>
    <w:rsid w:val="00DA67B8"/>
    <w:rsid w:val="00DB543B"/>
    <w:rsid w:val="00DB7F46"/>
    <w:rsid w:val="00DC0BE2"/>
    <w:rsid w:val="00DC10C4"/>
    <w:rsid w:val="00DC2D41"/>
    <w:rsid w:val="00DC6BE5"/>
    <w:rsid w:val="00DC6F15"/>
    <w:rsid w:val="00DD4071"/>
    <w:rsid w:val="00DD477E"/>
    <w:rsid w:val="00DD5C60"/>
    <w:rsid w:val="00DD7B04"/>
    <w:rsid w:val="00DE1903"/>
    <w:rsid w:val="00DE6BB2"/>
    <w:rsid w:val="00DF1EC1"/>
    <w:rsid w:val="00DF4182"/>
    <w:rsid w:val="00E00627"/>
    <w:rsid w:val="00E03F5E"/>
    <w:rsid w:val="00E0485F"/>
    <w:rsid w:val="00E15583"/>
    <w:rsid w:val="00E176CC"/>
    <w:rsid w:val="00E17703"/>
    <w:rsid w:val="00E203C6"/>
    <w:rsid w:val="00E21B69"/>
    <w:rsid w:val="00E266F2"/>
    <w:rsid w:val="00E27F1E"/>
    <w:rsid w:val="00E30E52"/>
    <w:rsid w:val="00E317FB"/>
    <w:rsid w:val="00E33531"/>
    <w:rsid w:val="00E3389A"/>
    <w:rsid w:val="00E41600"/>
    <w:rsid w:val="00E44A17"/>
    <w:rsid w:val="00E5500B"/>
    <w:rsid w:val="00E55759"/>
    <w:rsid w:val="00E56509"/>
    <w:rsid w:val="00E616EE"/>
    <w:rsid w:val="00E634F0"/>
    <w:rsid w:val="00E63C20"/>
    <w:rsid w:val="00E665A7"/>
    <w:rsid w:val="00E67649"/>
    <w:rsid w:val="00E736EC"/>
    <w:rsid w:val="00E744BB"/>
    <w:rsid w:val="00E75ED5"/>
    <w:rsid w:val="00E7794D"/>
    <w:rsid w:val="00E839D9"/>
    <w:rsid w:val="00E92B5E"/>
    <w:rsid w:val="00E93707"/>
    <w:rsid w:val="00E94D7B"/>
    <w:rsid w:val="00E95927"/>
    <w:rsid w:val="00EA062B"/>
    <w:rsid w:val="00EA21FF"/>
    <w:rsid w:val="00EA352F"/>
    <w:rsid w:val="00EA3CC8"/>
    <w:rsid w:val="00EA78C2"/>
    <w:rsid w:val="00EB2619"/>
    <w:rsid w:val="00EB360C"/>
    <w:rsid w:val="00EB78B8"/>
    <w:rsid w:val="00EC0B5A"/>
    <w:rsid w:val="00EC2E58"/>
    <w:rsid w:val="00EC406F"/>
    <w:rsid w:val="00EC6C73"/>
    <w:rsid w:val="00EC7B18"/>
    <w:rsid w:val="00ED125B"/>
    <w:rsid w:val="00ED499F"/>
    <w:rsid w:val="00ED692C"/>
    <w:rsid w:val="00EE1920"/>
    <w:rsid w:val="00EE4A7B"/>
    <w:rsid w:val="00EF007B"/>
    <w:rsid w:val="00EF368B"/>
    <w:rsid w:val="00EF6B43"/>
    <w:rsid w:val="00F0167E"/>
    <w:rsid w:val="00F029C6"/>
    <w:rsid w:val="00F04905"/>
    <w:rsid w:val="00F1265E"/>
    <w:rsid w:val="00F1272D"/>
    <w:rsid w:val="00F12CFB"/>
    <w:rsid w:val="00F12D6F"/>
    <w:rsid w:val="00F1337C"/>
    <w:rsid w:val="00F1613E"/>
    <w:rsid w:val="00F171B0"/>
    <w:rsid w:val="00F24760"/>
    <w:rsid w:val="00F248E3"/>
    <w:rsid w:val="00F25F56"/>
    <w:rsid w:val="00F26BD6"/>
    <w:rsid w:val="00F30863"/>
    <w:rsid w:val="00F33AB9"/>
    <w:rsid w:val="00F35135"/>
    <w:rsid w:val="00F41E88"/>
    <w:rsid w:val="00F4263D"/>
    <w:rsid w:val="00F4535E"/>
    <w:rsid w:val="00F50AFE"/>
    <w:rsid w:val="00F51234"/>
    <w:rsid w:val="00F52323"/>
    <w:rsid w:val="00F56CD7"/>
    <w:rsid w:val="00F5754A"/>
    <w:rsid w:val="00F61559"/>
    <w:rsid w:val="00F62B80"/>
    <w:rsid w:val="00F6418F"/>
    <w:rsid w:val="00F64CAE"/>
    <w:rsid w:val="00F666D6"/>
    <w:rsid w:val="00F70D18"/>
    <w:rsid w:val="00F71C20"/>
    <w:rsid w:val="00F8480C"/>
    <w:rsid w:val="00F85466"/>
    <w:rsid w:val="00F85959"/>
    <w:rsid w:val="00F90316"/>
    <w:rsid w:val="00F915E9"/>
    <w:rsid w:val="00F94CF1"/>
    <w:rsid w:val="00F977CB"/>
    <w:rsid w:val="00FA0173"/>
    <w:rsid w:val="00FA2ADD"/>
    <w:rsid w:val="00FA2F3A"/>
    <w:rsid w:val="00FA593F"/>
    <w:rsid w:val="00FB40F4"/>
    <w:rsid w:val="00FB65E8"/>
    <w:rsid w:val="00FB6C9E"/>
    <w:rsid w:val="00FC43EC"/>
    <w:rsid w:val="00FD049F"/>
    <w:rsid w:val="00FD220B"/>
    <w:rsid w:val="00FD2362"/>
    <w:rsid w:val="00FD260B"/>
    <w:rsid w:val="00FD396B"/>
    <w:rsid w:val="00FE6731"/>
    <w:rsid w:val="00FE7393"/>
    <w:rsid w:val="00FF2201"/>
    <w:rsid w:val="00FF64AB"/>
    <w:rsid w:val="00FF6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165C1"/>
  <w15:chartTrackingRefBased/>
  <w15:docId w15:val="{F11DC697-14D5-4922-853D-83E2A8F5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85F"/>
  </w:style>
  <w:style w:type="paragraph" w:styleId="Nagwek1">
    <w:name w:val="heading 1"/>
    <w:basedOn w:val="Normalny"/>
    <w:next w:val="Normalny"/>
    <w:link w:val="Nagwek1Znak"/>
    <w:qFormat/>
    <w:rsid w:val="009B538D"/>
    <w:pPr>
      <w:keepNext/>
      <w:spacing w:after="0" w:line="240" w:lineRule="auto"/>
      <w:outlineLvl w:val="0"/>
    </w:pPr>
    <w:rPr>
      <w:rFonts w:ascii="Arial Narrow" w:eastAsia="Times New Roman" w:hAnsi="Arial Narrow" w:cs="Times New Roman"/>
      <w:b/>
      <w:sz w:val="24"/>
      <w:szCs w:val="24"/>
      <w:lang w:eastAsia="pl-PL"/>
    </w:rPr>
  </w:style>
  <w:style w:type="paragraph" w:styleId="Nagwek2">
    <w:name w:val="heading 2"/>
    <w:basedOn w:val="Normalny"/>
    <w:next w:val="Normalny"/>
    <w:link w:val="Nagwek2Znak"/>
    <w:qFormat/>
    <w:rsid w:val="009B538D"/>
    <w:pPr>
      <w:keepNext/>
      <w:spacing w:after="0" w:line="240" w:lineRule="auto"/>
      <w:jc w:val="center"/>
      <w:outlineLvl w:val="1"/>
    </w:pPr>
    <w:rPr>
      <w:rFonts w:ascii="Arial Narrow" w:eastAsia="Times New Roman" w:hAnsi="Arial Narrow" w:cs="Times New Roman"/>
      <w:b/>
      <w:bCs/>
      <w:szCs w:val="24"/>
      <w:lang w:eastAsia="pl-PL"/>
    </w:rPr>
  </w:style>
  <w:style w:type="paragraph" w:styleId="Nagwek4">
    <w:name w:val="heading 4"/>
    <w:basedOn w:val="Normalny"/>
    <w:next w:val="Normalny"/>
    <w:link w:val="Nagwek4Znak"/>
    <w:semiHidden/>
    <w:unhideWhenUsed/>
    <w:qFormat/>
    <w:rsid w:val="009B538D"/>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E27F1E"/>
    <w:pPr>
      <w:ind w:left="720"/>
      <w:contextualSpacing/>
    </w:pPr>
  </w:style>
  <w:style w:type="table" w:styleId="Tabela-Siatka">
    <w:name w:val="Table Grid"/>
    <w:basedOn w:val="Standardowy"/>
    <w:uiPriority w:val="39"/>
    <w:rsid w:val="00E2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omylnaczcionkaakapitu"/>
    <w:link w:val="Tekstpodstawowy4"/>
    <w:rsid w:val="004E3BE5"/>
    <w:rPr>
      <w:rFonts w:ascii="Calibri" w:eastAsia="Calibri" w:hAnsi="Calibri" w:cs="Calibri"/>
      <w:sz w:val="20"/>
      <w:szCs w:val="20"/>
      <w:shd w:val="clear" w:color="auto" w:fill="FFFFFF"/>
    </w:rPr>
  </w:style>
  <w:style w:type="character" w:customStyle="1" w:styleId="BodytextExact">
    <w:name w:val="Body text Exact"/>
    <w:basedOn w:val="Domylnaczcionkaakapitu"/>
    <w:rsid w:val="004E3BE5"/>
    <w:rPr>
      <w:rFonts w:ascii="Calibri" w:eastAsia="Calibri" w:hAnsi="Calibri" w:cs="Calibri"/>
      <w:b w:val="0"/>
      <w:bCs w:val="0"/>
      <w:i w:val="0"/>
      <w:iCs w:val="0"/>
      <w:smallCaps w:val="0"/>
      <w:strike w:val="0"/>
      <w:color w:val="141414"/>
      <w:spacing w:val="1"/>
      <w:sz w:val="20"/>
      <w:szCs w:val="20"/>
      <w:u w:val="none"/>
    </w:rPr>
  </w:style>
  <w:style w:type="paragraph" w:customStyle="1" w:styleId="Tekstpodstawowy4">
    <w:name w:val="Tekst podstawowy4"/>
    <w:basedOn w:val="Normalny"/>
    <w:link w:val="Bodytext"/>
    <w:rsid w:val="004E3BE5"/>
    <w:pPr>
      <w:widowControl w:val="0"/>
      <w:shd w:val="clear" w:color="auto" w:fill="FFFFFF"/>
      <w:spacing w:before="300" w:after="120" w:line="269" w:lineRule="exact"/>
      <w:ind w:hanging="360"/>
      <w:jc w:val="both"/>
    </w:pPr>
    <w:rPr>
      <w:rFonts w:ascii="Calibri" w:eastAsia="Calibri" w:hAnsi="Calibri" w:cs="Calibri"/>
      <w:sz w:val="20"/>
      <w:szCs w:val="20"/>
    </w:rPr>
  </w:style>
  <w:style w:type="paragraph" w:customStyle="1" w:styleId="Normalny1">
    <w:name w:val="Normalny1"/>
    <w:qFormat/>
    <w:rsid w:val="006E603E"/>
    <w:pPr>
      <w:suppressAutoHyphens/>
      <w:autoSpaceDN w:val="0"/>
      <w:spacing w:line="242" w:lineRule="auto"/>
    </w:pPr>
    <w:rPr>
      <w:rFonts w:ascii="Calibri" w:eastAsia="Calibri" w:hAnsi="Calibri" w:cs="Times New Roma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093AF5"/>
  </w:style>
  <w:style w:type="numbering" w:customStyle="1" w:styleId="WW8Num2011111">
    <w:name w:val="WW8Num2011111"/>
    <w:basedOn w:val="Bezlisty"/>
    <w:rsid w:val="00093AF5"/>
    <w:pPr>
      <w:numPr>
        <w:numId w:val="2"/>
      </w:numPr>
    </w:pPr>
  </w:style>
  <w:style w:type="paragraph" w:styleId="Nagwek">
    <w:name w:val="header"/>
    <w:basedOn w:val="Normalny"/>
    <w:link w:val="NagwekZnak"/>
    <w:uiPriority w:val="99"/>
    <w:unhideWhenUsed/>
    <w:qFormat/>
    <w:rsid w:val="00475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509"/>
  </w:style>
  <w:style w:type="paragraph" w:styleId="Stopka">
    <w:name w:val="footer"/>
    <w:basedOn w:val="Normalny"/>
    <w:link w:val="StopkaZnak"/>
    <w:uiPriority w:val="99"/>
    <w:unhideWhenUsed/>
    <w:rsid w:val="00475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509"/>
  </w:style>
  <w:style w:type="paragraph" w:styleId="Bezodstpw">
    <w:name w:val="No Spacing"/>
    <w:uiPriority w:val="1"/>
    <w:qFormat/>
    <w:rsid w:val="00F4535E"/>
    <w:pPr>
      <w:spacing w:after="0" w:line="240" w:lineRule="auto"/>
    </w:pPr>
  </w:style>
  <w:style w:type="paragraph" w:styleId="Tekstprzypisukocowego">
    <w:name w:val="endnote text"/>
    <w:basedOn w:val="Normalny"/>
    <w:link w:val="TekstprzypisukocowegoZnak"/>
    <w:uiPriority w:val="99"/>
    <w:semiHidden/>
    <w:unhideWhenUsed/>
    <w:rsid w:val="00E779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794D"/>
    <w:rPr>
      <w:sz w:val="20"/>
      <w:szCs w:val="20"/>
    </w:rPr>
  </w:style>
  <w:style w:type="character" w:styleId="Odwoanieprzypisukocowego">
    <w:name w:val="endnote reference"/>
    <w:basedOn w:val="Domylnaczcionkaakapitu"/>
    <w:uiPriority w:val="99"/>
    <w:semiHidden/>
    <w:unhideWhenUsed/>
    <w:rsid w:val="00E7794D"/>
    <w:rPr>
      <w:vertAlign w:val="superscript"/>
    </w:rPr>
  </w:style>
  <w:style w:type="character" w:styleId="Odwoaniedokomentarza">
    <w:name w:val="annotation reference"/>
    <w:basedOn w:val="Domylnaczcionkaakapitu"/>
    <w:uiPriority w:val="99"/>
    <w:semiHidden/>
    <w:unhideWhenUsed/>
    <w:rsid w:val="005C1F28"/>
    <w:rPr>
      <w:sz w:val="16"/>
      <w:szCs w:val="16"/>
    </w:rPr>
  </w:style>
  <w:style w:type="paragraph" w:styleId="Tekstkomentarza">
    <w:name w:val="annotation text"/>
    <w:basedOn w:val="Normalny"/>
    <w:link w:val="TekstkomentarzaZnak"/>
    <w:unhideWhenUsed/>
    <w:rsid w:val="005C1F28"/>
    <w:pPr>
      <w:spacing w:line="240" w:lineRule="auto"/>
    </w:pPr>
    <w:rPr>
      <w:sz w:val="20"/>
      <w:szCs w:val="20"/>
    </w:rPr>
  </w:style>
  <w:style w:type="character" w:customStyle="1" w:styleId="TekstkomentarzaZnak">
    <w:name w:val="Tekst komentarza Znak"/>
    <w:basedOn w:val="Domylnaczcionkaakapitu"/>
    <w:link w:val="Tekstkomentarza"/>
    <w:rsid w:val="005C1F28"/>
    <w:rPr>
      <w:sz w:val="20"/>
      <w:szCs w:val="20"/>
    </w:rPr>
  </w:style>
  <w:style w:type="paragraph" w:styleId="Tematkomentarza">
    <w:name w:val="annotation subject"/>
    <w:basedOn w:val="Tekstkomentarza"/>
    <w:next w:val="Tekstkomentarza"/>
    <w:link w:val="TematkomentarzaZnak"/>
    <w:semiHidden/>
    <w:unhideWhenUsed/>
    <w:rsid w:val="005C1F28"/>
    <w:rPr>
      <w:b/>
      <w:bCs/>
    </w:rPr>
  </w:style>
  <w:style w:type="character" w:customStyle="1" w:styleId="TematkomentarzaZnak">
    <w:name w:val="Temat komentarza Znak"/>
    <w:basedOn w:val="TekstkomentarzaZnak"/>
    <w:link w:val="Tematkomentarza"/>
    <w:semiHidden/>
    <w:rsid w:val="005C1F28"/>
    <w:rPr>
      <w:b/>
      <w:bCs/>
      <w:sz w:val="20"/>
      <w:szCs w:val="20"/>
    </w:rPr>
  </w:style>
  <w:style w:type="paragraph" w:styleId="Tekstdymka">
    <w:name w:val="Balloon Text"/>
    <w:basedOn w:val="Normalny"/>
    <w:link w:val="TekstdymkaZnak"/>
    <w:unhideWhenUsed/>
    <w:rsid w:val="005C1F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5C1F28"/>
    <w:rPr>
      <w:rFonts w:ascii="Segoe UI" w:hAnsi="Segoe UI" w:cs="Segoe UI"/>
      <w:sz w:val="18"/>
      <w:szCs w:val="18"/>
    </w:rPr>
  </w:style>
  <w:style w:type="character" w:customStyle="1" w:styleId="normaltextrun1">
    <w:name w:val="normaltextrun1"/>
    <w:basedOn w:val="Domylnaczcionkaakapitu"/>
    <w:rsid w:val="004963AE"/>
  </w:style>
  <w:style w:type="character" w:customStyle="1" w:styleId="eop">
    <w:name w:val="eop"/>
    <w:basedOn w:val="Domylnaczcionkaakapitu"/>
    <w:rsid w:val="004963AE"/>
  </w:style>
  <w:style w:type="character" w:customStyle="1" w:styleId="Bodytext2Calibri8pt0">
    <w:name w:val="Body text (2) + Calibri;8 pt0"/>
    <w:basedOn w:val="Domylnaczcionkaakapitu"/>
    <w:rsid w:val="004963AE"/>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styleId="Wyrnienieintensywne">
    <w:name w:val="Intense Emphasis"/>
    <w:basedOn w:val="Domylnaczcionkaakapitu"/>
    <w:uiPriority w:val="21"/>
    <w:qFormat/>
    <w:rsid w:val="009C0A9A"/>
    <w:rPr>
      <w:i/>
      <w:iCs/>
      <w:color w:val="4472C4" w:themeColor="accent1"/>
    </w:rPr>
  </w:style>
  <w:style w:type="character" w:customStyle="1" w:styleId="Bodytext2Calibri8pt">
    <w:name w:val="Body text (2) + Calibri;8 pt"/>
    <w:basedOn w:val="Domylnaczcionkaakapitu"/>
    <w:rsid w:val="009C0A9A"/>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9C0A9A"/>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styleId="Hipercze">
    <w:name w:val="Hyperlink"/>
    <w:basedOn w:val="Domylnaczcionkaakapitu"/>
    <w:uiPriority w:val="99"/>
    <w:unhideWhenUsed/>
    <w:rsid w:val="00B675AF"/>
    <w:rPr>
      <w:color w:val="0563C1" w:themeColor="hyperlink"/>
      <w:u w:val="single"/>
    </w:rPr>
  </w:style>
  <w:style w:type="character" w:customStyle="1" w:styleId="Nagwek1Znak">
    <w:name w:val="Nagłówek 1 Znak"/>
    <w:basedOn w:val="Domylnaczcionkaakapitu"/>
    <w:link w:val="Nagwek1"/>
    <w:rsid w:val="009B538D"/>
    <w:rPr>
      <w:rFonts w:ascii="Arial Narrow" w:eastAsia="Times New Roman" w:hAnsi="Arial Narrow" w:cs="Times New Roman"/>
      <w:b/>
      <w:sz w:val="24"/>
      <w:szCs w:val="24"/>
      <w:lang w:eastAsia="pl-PL"/>
    </w:rPr>
  </w:style>
  <w:style w:type="character" w:customStyle="1" w:styleId="Nagwek2Znak">
    <w:name w:val="Nagłówek 2 Znak"/>
    <w:basedOn w:val="Domylnaczcionkaakapitu"/>
    <w:link w:val="Nagwek2"/>
    <w:rsid w:val="009B538D"/>
    <w:rPr>
      <w:rFonts w:ascii="Arial Narrow" w:eastAsia="Times New Roman" w:hAnsi="Arial Narrow" w:cs="Times New Roman"/>
      <w:b/>
      <w:bCs/>
      <w:szCs w:val="24"/>
      <w:lang w:eastAsia="pl-PL"/>
    </w:rPr>
  </w:style>
  <w:style w:type="character" w:customStyle="1" w:styleId="Nagwek4Znak">
    <w:name w:val="Nagłówek 4 Znak"/>
    <w:basedOn w:val="Domylnaczcionkaakapitu"/>
    <w:link w:val="Nagwek4"/>
    <w:semiHidden/>
    <w:rsid w:val="009B538D"/>
    <w:rPr>
      <w:rFonts w:asciiTheme="majorHAnsi" w:eastAsiaTheme="majorEastAsia" w:hAnsiTheme="majorHAnsi" w:cstheme="majorBidi"/>
      <w:b/>
      <w:bCs/>
      <w:i/>
      <w:iCs/>
      <w:color w:val="4472C4" w:themeColor="accent1"/>
      <w:sz w:val="24"/>
      <w:szCs w:val="24"/>
      <w:lang w:eastAsia="pl-PL"/>
    </w:rPr>
  </w:style>
  <w:style w:type="character" w:customStyle="1" w:styleId="cechykoment">
    <w:name w:val="cechy_koment"/>
    <w:basedOn w:val="Domylnaczcionkaakapitu"/>
    <w:rsid w:val="009B538D"/>
  </w:style>
  <w:style w:type="character" w:styleId="Numerstrony">
    <w:name w:val="page number"/>
    <w:basedOn w:val="Domylnaczcionkaakapitu"/>
    <w:rsid w:val="009B538D"/>
  </w:style>
  <w:style w:type="character" w:customStyle="1" w:styleId="c91">
    <w:name w:val="c91"/>
    <w:rsid w:val="009B538D"/>
    <w:rPr>
      <w:rFonts w:ascii="Verdana" w:hAnsi="Verdana" w:hint="default"/>
      <w:b w:val="0"/>
      <w:bCs w:val="0"/>
      <w:i w:val="0"/>
      <w:iCs w:val="0"/>
      <w:color w:val="000000"/>
      <w:sz w:val="14"/>
      <w:szCs w:val="14"/>
    </w:rPr>
  </w:style>
  <w:style w:type="character" w:customStyle="1" w:styleId="apple-converted-space">
    <w:name w:val="apple-converted-space"/>
    <w:rsid w:val="009B538D"/>
  </w:style>
  <w:style w:type="character" w:customStyle="1" w:styleId="tooltipster">
    <w:name w:val="tooltipster"/>
    <w:rsid w:val="009B538D"/>
  </w:style>
  <w:style w:type="character" w:customStyle="1" w:styleId="auraltext">
    <w:name w:val="auraltext"/>
    <w:rsid w:val="009B538D"/>
  </w:style>
  <w:style w:type="paragraph" w:customStyle="1" w:styleId="Default">
    <w:name w:val="Default"/>
    <w:rsid w:val="009B538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9B538D"/>
    <w:rPr>
      <w:b/>
      <w:bCs/>
    </w:rPr>
  </w:style>
  <w:style w:type="paragraph" w:styleId="HTML-wstpniesformatowany">
    <w:name w:val="HTML Preformatted"/>
    <w:basedOn w:val="Normalny"/>
    <w:link w:val="HTML-wstpniesformatowanyZnak"/>
    <w:uiPriority w:val="99"/>
    <w:unhideWhenUsed/>
    <w:rsid w:val="009B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B538D"/>
    <w:rPr>
      <w:rFonts w:ascii="Courier New" w:eastAsia="Times New Roman" w:hAnsi="Courier New" w:cs="Times New Roman"/>
      <w:sz w:val="20"/>
      <w:szCs w:val="20"/>
      <w:lang w:eastAsia="pl-PL"/>
    </w:rPr>
  </w:style>
  <w:style w:type="character" w:styleId="UyteHipercze">
    <w:name w:val="FollowedHyperlink"/>
    <w:uiPriority w:val="99"/>
    <w:unhideWhenUsed/>
    <w:rsid w:val="009B538D"/>
    <w:rPr>
      <w:color w:val="800080"/>
      <w:u w:val="single"/>
    </w:rPr>
  </w:style>
  <w:style w:type="paragraph" w:styleId="Tekstpodstawowywcity2">
    <w:name w:val="Body Text Indent 2"/>
    <w:basedOn w:val="Normalny"/>
    <w:link w:val="Tekstpodstawowywcity2Znak"/>
    <w:rsid w:val="009B538D"/>
    <w:pPr>
      <w:suppressAutoHyphens/>
      <w:autoSpaceDE w:val="0"/>
      <w:spacing w:after="0" w:line="240" w:lineRule="auto"/>
      <w:ind w:left="709" w:hanging="149"/>
      <w:jc w:val="both"/>
    </w:pPr>
    <w:rPr>
      <w:rFonts w:ascii="Times New Roman" w:eastAsia="Times New Roman" w:hAnsi="Times New Roman" w:cs="Arial Narrow"/>
      <w:sz w:val="24"/>
      <w:szCs w:val="24"/>
      <w:lang w:eastAsia="pl-PL"/>
    </w:rPr>
  </w:style>
  <w:style w:type="character" w:customStyle="1" w:styleId="Tekstpodstawowywcity2Znak">
    <w:name w:val="Tekst podstawowy wcięty 2 Znak"/>
    <w:basedOn w:val="Domylnaczcionkaakapitu"/>
    <w:link w:val="Tekstpodstawowywcity2"/>
    <w:rsid w:val="009B538D"/>
    <w:rPr>
      <w:rFonts w:ascii="Times New Roman" w:eastAsia="Times New Roman" w:hAnsi="Times New Roman" w:cs="Arial Narrow"/>
      <w:sz w:val="24"/>
      <w:szCs w:val="24"/>
      <w:lang w:eastAsia="pl-PL"/>
    </w:rPr>
  </w:style>
  <w:style w:type="character" w:customStyle="1" w:styleId="Nagwek10">
    <w:name w:val="Nagłówek #1_"/>
    <w:link w:val="Nagwek11"/>
    <w:rsid w:val="009B538D"/>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9B538D"/>
    <w:rPr>
      <w:rFonts w:ascii="Arial Narrow" w:eastAsia="Arial Narrow" w:hAnsi="Arial Narrow" w:cs="Arial Narrow"/>
      <w:shd w:val="clear" w:color="auto" w:fill="FFFFFF"/>
    </w:rPr>
  </w:style>
  <w:style w:type="paragraph" w:customStyle="1" w:styleId="Nagwek11">
    <w:name w:val="Nagłówek #1"/>
    <w:basedOn w:val="Normalny"/>
    <w:link w:val="Nagwek10"/>
    <w:rsid w:val="009B538D"/>
    <w:pPr>
      <w:widowControl w:val="0"/>
      <w:shd w:val="clear" w:color="auto" w:fill="FFFFFF"/>
      <w:spacing w:before="780" w:after="660" w:line="0" w:lineRule="atLeast"/>
      <w:jc w:val="center"/>
      <w:outlineLvl w:val="0"/>
    </w:pPr>
    <w:rPr>
      <w:rFonts w:ascii="Arial Narrow" w:eastAsia="Arial Narrow" w:hAnsi="Arial Narrow" w:cs="Arial Narrow"/>
      <w:b/>
      <w:bCs/>
      <w:sz w:val="24"/>
      <w:szCs w:val="24"/>
    </w:rPr>
  </w:style>
  <w:style w:type="paragraph" w:customStyle="1" w:styleId="Teksttreci20">
    <w:name w:val="Tekst treści (2)"/>
    <w:basedOn w:val="Normalny"/>
    <w:link w:val="Teksttreci2"/>
    <w:rsid w:val="009B538D"/>
    <w:pPr>
      <w:widowControl w:val="0"/>
      <w:shd w:val="clear" w:color="auto" w:fill="FFFFFF"/>
      <w:spacing w:before="480" w:after="0" w:line="346" w:lineRule="exact"/>
      <w:ind w:hanging="400"/>
      <w:jc w:val="both"/>
    </w:pPr>
    <w:rPr>
      <w:rFonts w:ascii="Arial Narrow" w:eastAsia="Arial Narrow" w:hAnsi="Arial Narrow" w:cs="Arial Narrow"/>
    </w:rPr>
  </w:style>
  <w:style w:type="paragraph" w:customStyle="1" w:styleId="xl65">
    <w:name w:val="xl65"/>
    <w:basedOn w:val="Normalny"/>
    <w:rsid w:val="009B5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character" w:customStyle="1" w:styleId="Teksttreci4">
    <w:name w:val="Tekst treści (4)_"/>
    <w:link w:val="Teksttreci40"/>
    <w:rsid w:val="009B538D"/>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9B538D"/>
    <w:pPr>
      <w:widowControl w:val="0"/>
      <w:shd w:val="clear" w:color="auto" w:fill="FFFFFF"/>
      <w:spacing w:before="660" w:after="480" w:line="0" w:lineRule="atLeast"/>
      <w:ind w:hanging="400"/>
      <w:jc w:val="both"/>
    </w:pPr>
    <w:rPr>
      <w:rFonts w:ascii="Arial Narrow" w:eastAsia="Arial Narrow" w:hAnsi="Arial Narrow" w:cs="Arial Narrow"/>
      <w:b/>
      <w:bCs/>
    </w:rPr>
  </w:style>
  <w:style w:type="character" w:styleId="HTML-cytat">
    <w:name w:val="HTML Cite"/>
    <w:basedOn w:val="Domylnaczcionkaakapitu"/>
    <w:uiPriority w:val="99"/>
    <w:semiHidden/>
    <w:unhideWhenUsed/>
    <w:rsid w:val="009B538D"/>
    <w:rPr>
      <w:i/>
      <w:iCs/>
    </w:rPr>
  </w:style>
  <w:style w:type="paragraph" w:styleId="Poprawka">
    <w:name w:val="Revision"/>
    <w:hidden/>
    <w:uiPriority w:val="99"/>
    <w:semiHidden/>
    <w:rsid w:val="009B538D"/>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066AA"/>
    <w:rPr>
      <w:color w:val="605E5C"/>
      <w:shd w:val="clear" w:color="auto" w:fill="E1DFDD"/>
    </w:rPr>
  </w:style>
  <w:style w:type="paragraph" w:styleId="NormalnyWeb">
    <w:name w:val="Normal (Web)"/>
    <w:basedOn w:val="Normalny"/>
    <w:uiPriority w:val="99"/>
    <w:unhideWhenUsed/>
    <w:rsid w:val="003759F2"/>
    <w:pPr>
      <w:spacing w:before="100" w:beforeAutospacing="1" w:after="142" w:line="288"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3746">
      <w:bodyDiv w:val="1"/>
      <w:marLeft w:val="0"/>
      <w:marRight w:val="0"/>
      <w:marTop w:val="0"/>
      <w:marBottom w:val="0"/>
      <w:divBdr>
        <w:top w:val="none" w:sz="0" w:space="0" w:color="auto"/>
        <w:left w:val="none" w:sz="0" w:space="0" w:color="auto"/>
        <w:bottom w:val="none" w:sz="0" w:space="0" w:color="auto"/>
        <w:right w:val="none" w:sz="0" w:space="0" w:color="auto"/>
      </w:divBdr>
    </w:div>
    <w:div w:id="200752415">
      <w:bodyDiv w:val="1"/>
      <w:marLeft w:val="0"/>
      <w:marRight w:val="0"/>
      <w:marTop w:val="0"/>
      <w:marBottom w:val="0"/>
      <w:divBdr>
        <w:top w:val="none" w:sz="0" w:space="0" w:color="auto"/>
        <w:left w:val="none" w:sz="0" w:space="0" w:color="auto"/>
        <w:bottom w:val="none" w:sz="0" w:space="0" w:color="auto"/>
        <w:right w:val="none" w:sz="0" w:space="0" w:color="auto"/>
      </w:divBdr>
    </w:div>
    <w:div w:id="230889860">
      <w:bodyDiv w:val="1"/>
      <w:marLeft w:val="0"/>
      <w:marRight w:val="0"/>
      <w:marTop w:val="0"/>
      <w:marBottom w:val="0"/>
      <w:divBdr>
        <w:top w:val="none" w:sz="0" w:space="0" w:color="auto"/>
        <w:left w:val="none" w:sz="0" w:space="0" w:color="auto"/>
        <w:bottom w:val="none" w:sz="0" w:space="0" w:color="auto"/>
        <w:right w:val="none" w:sz="0" w:space="0" w:color="auto"/>
      </w:divBdr>
    </w:div>
    <w:div w:id="279070614">
      <w:bodyDiv w:val="1"/>
      <w:marLeft w:val="0"/>
      <w:marRight w:val="0"/>
      <w:marTop w:val="0"/>
      <w:marBottom w:val="0"/>
      <w:divBdr>
        <w:top w:val="none" w:sz="0" w:space="0" w:color="auto"/>
        <w:left w:val="none" w:sz="0" w:space="0" w:color="auto"/>
        <w:bottom w:val="none" w:sz="0" w:space="0" w:color="auto"/>
        <w:right w:val="none" w:sz="0" w:space="0" w:color="auto"/>
      </w:divBdr>
    </w:div>
    <w:div w:id="412319067">
      <w:bodyDiv w:val="1"/>
      <w:marLeft w:val="0"/>
      <w:marRight w:val="0"/>
      <w:marTop w:val="0"/>
      <w:marBottom w:val="0"/>
      <w:divBdr>
        <w:top w:val="none" w:sz="0" w:space="0" w:color="auto"/>
        <w:left w:val="none" w:sz="0" w:space="0" w:color="auto"/>
        <w:bottom w:val="none" w:sz="0" w:space="0" w:color="auto"/>
        <w:right w:val="none" w:sz="0" w:space="0" w:color="auto"/>
      </w:divBdr>
    </w:div>
    <w:div w:id="426733935">
      <w:bodyDiv w:val="1"/>
      <w:marLeft w:val="0"/>
      <w:marRight w:val="0"/>
      <w:marTop w:val="0"/>
      <w:marBottom w:val="0"/>
      <w:divBdr>
        <w:top w:val="none" w:sz="0" w:space="0" w:color="auto"/>
        <w:left w:val="none" w:sz="0" w:space="0" w:color="auto"/>
        <w:bottom w:val="none" w:sz="0" w:space="0" w:color="auto"/>
        <w:right w:val="none" w:sz="0" w:space="0" w:color="auto"/>
      </w:divBdr>
    </w:div>
    <w:div w:id="615332887">
      <w:bodyDiv w:val="1"/>
      <w:marLeft w:val="0"/>
      <w:marRight w:val="0"/>
      <w:marTop w:val="0"/>
      <w:marBottom w:val="0"/>
      <w:divBdr>
        <w:top w:val="none" w:sz="0" w:space="0" w:color="auto"/>
        <w:left w:val="none" w:sz="0" w:space="0" w:color="auto"/>
        <w:bottom w:val="none" w:sz="0" w:space="0" w:color="auto"/>
        <w:right w:val="none" w:sz="0" w:space="0" w:color="auto"/>
      </w:divBdr>
    </w:div>
    <w:div w:id="641543396">
      <w:bodyDiv w:val="1"/>
      <w:marLeft w:val="0"/>
      <w:marRight w:val="0"/>
      <w:marTop w:val="0"/>
      <w:marBottom w:val="0"/>
      <w:divBdr>
        <w:top w:val="none" w:sz="0" w:space="0" w:color="auto"/>
        <w:left w:val="none" w:sz="0" w:space="0" w:color="auto"/>
        <w:bottom w:val="none" w:sz="0" w:space="0" w:color="auto"/>
        <w:right w:val="none" w:sz="0" w:space="0" w:color="auto"/>
      </w:divBdr>
    </w:div>
    <w:div w:id="644549454">
      <w:bodyDiv w:val="1"/>
      <w:marLeft w:val="0"/>
      <w:marRight w:val="0"/>
      <w:marTop w:val="0"/>
      <w:marBottom w:val="0"/>
      <w:divBdr>
        <w:top w:val="none" w:sz="0" w:space="0" w:color="auto"/>
        <w:left w:val="none" w:sz="0" w:space="0" w:color="auto"/>
        <w:bottom w:val="none" w:sz="0" w:space="0" w:color="auto"/>
        <w:right w:val="none" w:sz="0" w:space="0" w:color="auto"/>
      </w:divBdr>
      <w:divsChild>
        <w:div w:id="550384084">
          <w:marLeft w:val="0"/>
          <w:marRight w:val="0"/>
          <w:marTop w:val="0"/>
          <w:marBottom w:val="0"/>
          <w:divBdr>
            <w:top w:val="none" w:sz="0" w:space="0" w:color="auto"/>
            <w:left w:val="none" w:sz="0" w:space="0" w:color="auto"/>
            <w:bottom w:val="none" w:sz="0" w:space="0" w:color="auto"/>
            <w:right w:val="none" w:sz="0" w:space="0" w:color="auto"/>
          </w:divBdr>
        </w:div>
      </w:divsChild>
    </w:div>
    <w:div w:id="695690609">
      <w:bodyDiv w:val="1"/>
      <w:marLeft w:val="0"/>
      <w:marRight w:val="0"/>
      <w:marTop w:val="0"/>
      <w:marBottom w:val="0"/>
      <w:divBdr>
        <w:top w:val="none" w:sz="0" w:space="0" w:color="auto"/>
        <w:left w:val="none" w:sz="0" w:space="0" w:color="auto"/>
        <w:bottom w:val="none" w:sz="0" w:space="0" w:color="auto"/>
        <w:right w:val="none" w:sz="0" w:space="0" w:color="auto"/>
      </w:divBdr>
    </w:div>
    <w:div w:id="856311580">
      <w:bodyDiv w:val="1"/>
      <w:marLeft w:val="0"/>
      <w:marRight w:val="0"/>
      <w:marTop w:val="0"/>
      <w:marBottom w:val="0"/>
      <w:divBdr>
        <w:top w:val="none" w:sz="0" w:space="0" w:color="auto"/>
        <w:left w:val="none" w:sz="0" w:space="0" w:color="auto"/>
        <w:bottom w:val="none" w:sz="0" w:space="0" w:color="auto"/>
        <w:right w:val="none" w:sz="0" w:space="0" w:color="auto"/>
      </w:divBdr>
    </w:div>
    <w:div w:id="1095007666">
      <w:bodyDiv w:val="1"/>
      <w:marLeft w:val="0"/>
      <w:marRight w:val="0"/>
      <w:marTop w:val="0"/>
      <w:marBottom w:val="0"/>
      <w:divBdr>
        <w:top w:val="none" w:sz="0" w:space="0" w:color="auto"/>
        <w:left w:val="none" w:sz="0" w:space="0" w:color="auto"/>
        <w:bottom w:val="none" w:sz="0" w:space="0" w:color="auto"/>
        <w:right w:val="none" w:sz="0" w:space="0" w:color="auto"/>
      </w:divBdr>
    </w:div>
    <w:div w:id="1205173159">
      <w:bodyDiv w:val="1"/>
      <w:marLeft w:val="0"/>
      <w:marRight w:val="0"/>
      <w:marTop w:val="0"/>
      <w:marBottom w:val="0"/>
      <w:divBdr>
        <w:top w:val="none" w:sz="0" w:space="0" w:color="auto"/>
        <w:left w:val="none" w:sz="0" w:space="0" w:color="auto"/>
        <w:bottom w:val="none" w:sz="0" w:space="0" w:color="auto"/>
        <w:right w:val="none" w:sz="0" w:space="0" w:color="auto"/>
      </w:divBdr>
    </w:div>
    <w:div w:id="1392846231">
      <w:bodyDiv w:val="1"/>
      <w:marLeft w:val="0"/>
      <w:marRight w:val="0"/>
      <w:marTop w:val="0"/>
      <w:marBottom w:val="0"/>
      <w:divBdr>
        <w:top w:val="none" w:sz="0" w:space="0" w:color="auto"/>
        <w:left w:val="none" w:sz="0" w:space="0" w:color="auto"/>
        <w:bottom w:val="none" w:sz="0" w:space="0" w:color="auto"/>
        <w:right w:val="none" w:sz="0" w:space="0" w:color="auto"/>
      </w:divBdr>
      <w:divsChild>
        <w:div w:id="368998217">
          <w:marLeft w:val="0"/>
          <w:marRight w:val="0"/>
          <w:marTop w:val="0"/>
          <w:marBottom w:val="60"/>
          <w:divBdr>
            <w:top w:val="none" w:sz="0" w:space="0" w:color="auto"/>
            <w:left w:val="none" w:sz="0" w:space="0" w:color="auto"/>
            <w:bottom w:val="none" w:sz="0" w:space="0" w:color="auto"/>
            <w:right w:val="none" w:sz="0" w:space="0" w:color="auto"/>
          </w:divBdr>
          <w:divsChild>
            <w:div w:id="39670451">
              <w:marLeft w:val="0"/>
              <w:marRight w:val="120"/>
              <w:marTop w:val="0"/>
              <w:marBottom w:val="0"/>
              <w:divBdr>
                <w:top w:val="none" w:sz="0" w:space="0" w:color="auto"/>
                <w:left w:val="none" w:sz="0" w:space="0" w:color="auto"/>
                <w:bottom w:val="none" w:sz="0" w:space="0" w:color="auto"/>
                <w:right w:val="none" w:sz="0" w:space="0" w:color="auto"/>
              </w:divBdr>
              <w:divsChild>
                <w:div w:id="2006779384">
                  <w:marLeft w:val="0"/>
                  <w:marRight w:val="0"/>
                  <w:marTop w:val="0"/>
                  <w:marBottom w:val="0"/>
                  <w:divBdr>
                    <w:top w:val="single" w:sz="6" w:space="0" w:color="ECECEC"/>
                    <w:left w:val="single" w:sz="6" w:space="0" w:color="ECECEC"/>
                    <w:bottom w:val="single" w:sz="6" w:space="0" w:color="ECECEC"/>
                    <w:right w:val="single" w:sz="6" w:space="0" w:color="ECECEC"/>
                  </w:divBdr>
                  <w:divsChild>
                    <w:div w:id="13521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778">
              <w:marLeft w:val="0"/>
              <w:marRight w:val="0"/>
              <w:marTop w:val="0"/>
              <w:marBottom w:val="0"/>
              <w:divBdr>
                <w:top w:val="none" w:sz="0" w:space="0" w:color="auto"/>
                <w:left w:val="none" w:sz="0" w:space="0" w:color="auto"/>
                <w:bottom w:val="none" w:sz="0" w:space="0" w:color="auto"/>
                <w:right w:val="none" w:sz="0" w:space="0" w:color="auto"/>
              </w:divBdr>
              <w:divsChild>
                <w:div w:id="1643266988">
                  <w:marLeft w:val="0"/>
                  <w:marRight w:val="0"/>
                  <w:marTop w:val="0"/>
                  <w:marBottom w:val="0"/>
                  <w:divBdr>
                    <w:top w:val="none" w:sz="0" w:space="0" w:color="auto"/>
                    <w:left w:val="none" w:sz="0" w:space="0" w:color="auto"/>
                    <w:bottom w:val="none" w:sz="0" w:space="0" w:color="auto"/>
                    <w:right w:val="none" w:sz="0" w:space="0" w:color="auto"/>
                  </w:divBdr>
                </w:div>
                <w:div w:id="1960529556">
                  <w:marLeft w:val="0"/>
                  <w:marRight w:val="0"/>
                  <w:marTop w:val="0"/>
                  <w:marBottom w:val="0"/>
                  <w:divBdr>
                    <w:top w:val="none" w:sz="0" w:space="0" w:color="auto"/>
                    <w:left w:val="none" w:sz="0" w:space="0" w:color="auto"/>
                    <w:bottom w:val="none" w:sz="0" w:space="0" w:color="auto"/>
                    <w:right w:val="none" w:sz="0" w:space="0" w:color="auto"/>
                  </w:divBdr>
                  <w:divsChild>
                    <w:div w:id="12828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68198">
      <w:bodyDiv w:val="1"/>
      <w:marLeft w:val="0"/>
      <w:marRight w:val="0"/>
      <w:marTop w:val="0"/>
      <w:marBottom w:val="0"/>
      <w:divBdr>
        <w:top w:val="none" w:sz="0" w:space="0" w:color="auto"/>
        <w:left w:val="none" w:sz="0" w:space="0" w:color="auto"/>
        <w:bottom w:val="none" w:sz="0" w:space="0" w:color="auto"/>
        <w:right w:val="none" w:sz="0" w:space="0" w:color="auto"/>
      </w:divBdr>
    </w:div>
    <w:div w:id="1479151223">
      <w:bodyDiv w:val="1"/>
      <w:marLeft w:val="0"/>
      <w:marRight w:val="0"/>
      <w:marTop w:val="0"/>
      <w:marBottom w:val="0"/>
      <w:divBdr>
        <w:top w:val="none" w:sz="0" w:space="0" w:color="auto"/>
        <w:left w:val="none" w:sz="0" w:space="0" w:color="auto"/>
        <w:bottom w:val="none" w:sz="0" w:space="0" w:color="auto"/>
        <w:right w:val="none" w:sz="0" w:space="0" w:color="auto"/>
      </w:divBdr>
    </w:div>
    <w:div w:id="1897011863">
      <w:bodyDiv w:val="1"/>
      <w:marLeft w:val="0"/>
      <w:marRight w:val="0"/>
      <w:marTop w:val="0"/>
      <w:marBottom w:val="0"/>
      <w:divBdr>
        <w:top w:val="none" w:sz="0" w:space="0" w:color="auto"/>
        <w:left w:val="none" w:sz="0" w:space="0" w:color="auto"/>
        <w:bottom w:val="none" w:sz="0" w:space="0" w:color="auto"/>
        <w:right w:val="none" w:sz="0" w:space="0" w:color="auto"/>
      </w:divBdr>
      <w:divsChild>
        <w:div w:id="304896006">
          <w:marLeft w:val="0"/>
          <w:marRight w:val="0"/>
          <w:marTop w:val="0"/>
          <w:marBottom w:val="0"/>
          <w:divBdr>
            <w:top w:val="none" w:sz="0" w:space="0" w:color="auto"/>
            <w:left w:val="none" w:sz="0" w:space="0" w:color="auto"/>
            <w:bottom w:val="none" w:sz="0" w:space="0" w:color="auto"/>
            <w:right w:val="none" w:sz="0" w:space="0" w:color="auto"/>
          </w:divBdr>
        </w:div>
      </w:divsChild>
    </w:div>
    <w:div w:id="21138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38D3-0491-4F4F-B9C9-97984C5D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49</Pages>
  <Words>20975</Words>
  <Characters>125851</Characters>
  <Application>Microsoft Office Word</Application>
  <DocSecurity>0</DocSecurity>
  <Lines>1048</Lines>
  <Paragraphs>293</Paragraphs>
  <ScaleCrop>false</ScaleCrop>
  <HeadingPairs>
    <vt:vector size="2" baseType="variant">
      <vt:variant>
        <vt:lpstr>Tytuł</vt:lpstr>
      </vt:variant>
      <vt:variant>
        <vt:i4>1</vt:i4>
      </vt:variant>
    </vt:vector>
  </HeadingPairs>
  <TitlesOfParts>
    <vt:vector size="1" baseType="lpstr">
      <vt:lpstr/>
    </vt:vector>
  </TitlesOfParts>
  <Company>Uniwersytecke Centrum Kliniczne w Katowicach</Company>
  <LinksUpToDate>false</LinksUpToDate>
  <CharactersWithSpaces>146533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artk</dc:creator>
  <cp:keywords/>
  <dc:description/>
  <cp:lastModifiedBy>Karina Madej</cp:lastModifiedBy>
  <cp:revision>61</cp:revision>
  <cp:lastPrinted>2023-08-02T09:27:00Z</cp:lastPrinted>
  <dcterms:created xsi:type="dcterms:W3CDTF">2023-09-01T13:03:00Z</dcterms:created>
  <dcterms:modified xsi:type="dcterms:W3CDTF">2023-09-19T09:18:00Z</dcterms:modified>
</cp:coreProperties>
</file>