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855" w:rsidRDefault="003E000F" w:rsidP="004E6CD6">
      <w:pPr>
        <w:pStyle w:val="Nagwek"/>
        <w:spacing w:before="240" w:after="120"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                            </w:t>
      </w:r>
      <w:r w:rsidR="00D758BD">
        <w:rPr>
          <w:sz w:val="28"/>
          <w:szCs w:val="22"/>
        </w:rPr>
        <w:t xml:space="preserve">                 </w:t>
      </w:r>
    </w:p>
    <w:p w:rsidR="00193855" w:rsidRPr="00193855" w:rsidRDefault="00193855" w:rsidP="004E6CD6">
      <w:pPr>
        <w:pStyle w:val="Nagwek"/>
        <w:spacing w:before="240" w:after="120"/>
        <w:jc w:val="center"/>
        <w:rPr>
          <w:b/>
          <w:color w:val="FF0000"/>
          <w:sz w:val="28"/>
          <w:szCs w:val="22"/>
        </w:rPr>
      </w:pPr>
      <w:r w:rsidRPr="00193855">
        <w:rPr>
          <w:b/>
          <w:color w:val="FF0000"/>
          <w:sz w:val="28"/>
          <w:szCs w:val="22"/>
        </w:rPr>
        <w:t xml:space="preserve">ZMODYFIKOWANY                                                </w:t>
      </w:r>
    </w:p>
    <w:p w:rsidR="003E000F" w:rsidRDefault="00193855" w:rsidP="004E6CD6">
      <w:pPr>
        <w:pStyle w:val="Nagwek"/>
        <w:spacing w:before="240" w:after="120"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                                      </w:t>
      </w:r>
      <w:r w:rsidR="00D758BD">
        <w:rPr>
          <w:sz w:val="28"/>
          <w:szCs w:val="22"/>
        </w:rPr>
        <w:t xml:space="preserve"> </w:t>
      </w:r>
      <w:r w:rsidR="003E000F">
        <w:rPr>
          <w:sz w:val="28"/>
          <w:szCs w:val="22"/>
        </w:rPr>
        <w:t xml:space="preserve"> Załącznik nr 4</w:t>
      </w:r>
      <w:r w:rsidR="00D758BD">
        <w:rPr>
          <w:sz w:val="28"/>
          <w:szCs w:val="22"/>
        </w:rPr>
        <w:t xml:space="preserve"> do SWZ</w:t>
      </w:r>
    </w:p>
    <w:p w:rsidR="00D758BD" w:rsidRDefault="00D758BD" w:rsidP="004E6CD6">
      <w:pPr>
        <w:pStyle w:val="Nagwek"/>
        <w:spacing w:before="240" w:after="12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D758BD">
        <w:rPr>
          <w:i/>
          <w:sz w:val="18"/>
          <w:szCs w:val="18"/>
        </w:rPr>
        <w:t>( załącznik nr 2 do umowy)</w:t>
      </w:r>
    </w:p>
    <w:p w:rsidR="00193855" w:rsidRDefault="00193855" w:rsidP="004E6CD6">
      <w:pPr>
        <w:pStyle w:val="Nagwek"/>
        <w:spacing w:before="240" w:after="120"/>
        <w:jc w:val="center"/>
        <w:rPr>
          <w:i/>
          <w:sz w:val="18"/>
          <w:szCs w:val="18"/>
        </w:rPr>
      </w:pPr>
    </w:p>
    <w:p w:rsidR="00193855" w:rsidRPr="00D758BD" w:rsidRDefault="00193855" w:rsidP="004E6CD6">
      <w:pPr>
        <w:pStyle w:val="Nagwek"/>
        <w:spacing w:before="240" w:after="120"/>
        <w:jc w:val="center"/>
        <w:rPr>
          <w:i/>
          <w:sz w:val="18"/>
          <w:szCs w:val="18"/>
        </w:rPr>
      </w:pPr>
    </w:p>
    <w:p w:rsidR="004E6CD6" w:rsidRPr="00E17FF2" w:rsidRDefault="004E6CD6" w:rsidP="004E6CD6">
      <w:pPr>
        <w:pStyle w:val="Nagwek"/>
        <w:spacing w:before="240" w:after="120"/>
        <w:jc w:val="center"/>
        <w:rPr>
          <w:sz w:val="28"/>
          <w:szCs w:val="22"/>
        </w:rPr>
      </w:pPr>
      <w:r w:rsidRPr="00E17FF2">
        <w:rPr>
          <w:sz w:val="28"/>
          <w:szCs w:val="22"/>
        </w:rPr>
        <w:t xml:space="preserve">WYMAGANE PARAMETRY </w:t>
      </w:r>
      <w:r>
        <w:rPr>
          <w:sz w:val="28"/>
          <w:szCs w:val="22"/>
        </w:rPr>
        <w:t>TECHNICZNE</w:t>
      </w:r>
    </w:p>
    <w:p w:rsidR="004E6CD6" w:rsidRPr="00E17FF2" w:rsidRDefault="004E6CD6" w:rsidP="004E6CD6">
      <w:pPr>
        <w:jc w:val="center"/>
        <w:rPr>
          <w:rFonts w:ascii="Times New Roman" w:eastAsia="Calibri" w:hAnsi="Times New Roman" w:cs="Times New Roman"/>
          <w:sz w:val="28"/>
        </w:rPr>
      </w:pPr>
      <w:r w:rsidRPr="00E17FF2">
        <w:rPr>
          <w:rFonts w:ascii="Times New Roman" w:eastAsia="Calibri" w:hAnsi="Times New Roman" w:cs="Times New Roman"/>
          <w:sz w:val="28"/>
        </w:rPr>
        <w:t>OFEROWANEGO PRZEDMIOTU ZAMÓWIENIA</w:t>
      </w:r>
    </w:p>
    <w:p w:rsidR="004E6CD6" w:rsidRPr="00E17FF2" w:rsidRDefault="004E6CD6" w:rsidP="004E6CD6">
      <w:pPr>
        <w:jc w:val="center"/>
        <w:rPr>
          <w:rFonts w:ascii="Times New Roman" w:eastAsia="Calibri" w:hAnsi="Times New Roman" w:cs="Times New Roman"/>
          <w:sz w:val="28"/>
        </w:rPr>
      </w:pPr>
    </w:p>
    <w:p w:rsidR="004E6CD6" w:rsidRDefault="004E6CD6" w:rsidP="003A5A1D">
      <w:pPr>
        <w:tabs>
          <w:tab w:val="left" w:pos="0"/>
          <w:tab w:val="left" w:pos="360"/>
          <w:tab w:val="left" w:pos="708"/>
        </w:tabs>
        <w:rPr>
          <w:rFonts w:ascii="Times New Roman" w:eastAsia="Calibri" w:hAnsi="Times New Roman" w:cs="Times New Roman"/>
          <w:b/>
          <w:sz w:val="28"/>
        </w:rPr>
      </w:pPr>
      <w:r w:rsidRPr="00DA721B">
        <w:rPr>
          <w:rFonts w:ascii="Times New Roman" w:eastAsia="Calibri" w:hAnsi="Times New Roman" w:cs="Times New Roman"/>
          <w:b/>
          <w:sz w:val="28"/>
        </w:rPr>
        <w:t xml:space="preserve">Producent: </w:t>
      </w:r>
      <w:r>
        <w:rPr>
          <w:rFonts w:ascii="Times New Roman" w:eastAsia="Calibri" w:hAnsi="Times New Roman" w:cs="Times New Roman"/>
          <w:b/>
          <w:sz w:val="28"/>
        </w:rPr>
        <w:tab/>
      </w:r>
    </w:p>
    <w:p w:rsidR="004E6CD6" w:rsidRPr="00DA721B" w:rsidRDefault="004E6CD6" w:rsidP="003A5A1D">
      <w:pPr>
        <w:tabs>
          <w:tab w:val="left" w:pos="0"/>
          <w:tab w:val="left" w:pos="360"/>
          <w:tab w:val="left" w:pos="708"/>
        </w:tabs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Typ: </w:t>
      </w:r>
    </w:p>
    <w:p w:rsidR="00586FF6" w:rsidRDefault="00586FF6"/>
    <w:p w:rsidR="004E6CD6" w:rsidRDefault="004E6CD6"/>
    <w:p w:rsidR="004E6CD6" w:rsidRDefault="004E6CD6"/>
    <w:tbl>
      <w:tblPr>
        <w:tblW w:w="991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83"/>
        <w:gridCol w:w="8930"/>
      </w:tblGrid>
      <w:tr w:rsidR="004E6CD6" w:rsidRPr="00E17FF2" w:rsidTr="004E6CD6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D6" w:rsidRPr="00E17FF2" w:rsidRDefault="004E6CD6" w:rsidP="004E6CD6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CD6" w:rsidRPr="00E17FF2" w:rsidRDefault="004E6CD6" w:rsidP="004E6CD6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CA68F6">
              <w:rPr>
                <w:rFonts w:ascii="Times New Roman" w:hAnsi="Times New Roman" w:cs="Times New Roman"/>
                <w:b/>
                <w:bCs/>
              </w:rPr>
              <w:t>Opis parametru, funkcji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CD6" w:rsidRPr="00E17FF2" w:rsidRDefault="004E6CD6" w:rsidP="004E6CD6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E17FF2">
              <w:rPr>
                <w:rFonts w:ascii="Times New Roman" w:eastAsia="Calibri" w:hAnsi="Times New Roman" w:cs="Times New Roman"/>
              </w:rPr>
              <w:t xml:space="preserve">Aparat fabrycznie nowy – rok produkcji </w:t>
            </w:r>
            <w:r w:rsidR="00712FBF" w:rsidRPr="00712FBF">
              <w:rPr>
                <w:rFonts w:ascii="Times New Roman" w:eastAsia="Calibri" w:hAnsi="Times New Roman" w:cs="Times New Roman"/>
                <w:color w:val="FF0000"/>
              </w:rPr>
              <w:t xml:space="preserve">min. </w:t>
            </w:r>
            <w:r>
              <w:rPr>
                <w:rFonts w:ascii="Times New Roman" w:eastAsia="Calibri" w:hAnsi="Times New Roman" w:cs="Times New Roman"/>
              </w:rPr>
              <w:t>2023r.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D6" w:rsidRPr="00E17FF2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Lampa mobilna na statywie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D6" w:rsidRPr="00E17FF2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Technologia LED, </w:t>
            </w:r>
            <w:r>
              <w:t>oświetlenie</w:t>
            </w:r>
            <w:r w:rsidRPr="00220760">
              <w:rPr>
                <w:rFonts w:ascii="Times New Roman" w:hAnsi="Times New Roman" w:cs="Times New Roman"/>
              </w:rPr>
              <w:t xml:space="preserve"> w którym wszystkie diody są tego samego koloru, emitujące światło białe o jednakowej temperaturze barwowej.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>3 moduły światła o średnicy min. 15 cm</w:t>
            </w:r>
            <w:r w:rsidR="00712FBF">
              <w:rPr>
                <w:rFonts w:ascii="Times New Roman" w:eastAsia="Calibri" w:hAnsi="Times New Roman" w:cs="Times New Roman"/>
              </w:rPr>
              <w:t xml:space="preserve">, </w:t>
            </w:r>
            <w:r w:rsidR="00712FBF" w:rsidRPr="00712FBF">
              <w:rPr>
                <w:rFonts w:ascii="Times New Roman" w:eastAsia="Calibri" w:hAnsi="Times New Roman" w:cs="Times New Roman"/>
                <w:color w:val="FF0000"/>
              </w:rPr>
              <w:t>przy modułach światła o średnicy mniejszej niż 15 cm min. 5 modułów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 xml:space="preserve">Natężenie światła min.  100 </w:t>
            </w:r>
            <w:proofErr w:type="spellStart"/>
            <w:r w:rsidRPr="004E6CD6">
              <w:rPr>
                <w:rFonts w:ascii="Times New Roman" w:eastAsia="Calibri" w:hAnsi="Times New Roman" w:cs="Times New Roman"/>
              </w:rPr>
              <w:t>klux</w:t>
            </w:r>
            <w:proofErr w:type="spellEnd"/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>Światło o temperaturze barwowej w zakresie 4 000- 4 500 K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>Odtworzenie barwy światła słonecznego min. 95%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>Min. 4 stopniowa</w:t>
            </w:r>
            <w:r w:rsidR="00712FBF">
              <w:rPr>
                <w:rFonts w:ascii="Times New Roman" w:eastAsia="Calibri" w:hAnsi="Times New Roman" w:cs="Times New Roman"/>
              </w:rPr>
              <w:t xml:space="preserve"> </w:t>
            </w:r>
            <w:r w:rsidR="00712FBF" w:rsidRPr="00712FBF">
              <w:rPr>
                <w:rFonts w:ascii="Times New Roman" w:eastAsia="Calibri" w:hAnsi="Times New Roman" w:cs="Times New Roman"/>
                <w:color w:val="FF0000"/>
              </w:rPr>
              <w:t>lub płynna</w:t>
            </w:r>
            <w:r w:rsidRPr="00712FBF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4E6CD6">
              <w:rPr>
                <w:rFonts w:ascii="Times New Roman" w:eastAsia="Calibri" w:hAnsi="Times New Roman" w:cs="Times New Roman"/>
              </w:rPr>
              <w:t>regulacja natężenia światła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>Regulacja natężenia światła odbywająca się za pomocą membranowego panelu sterowniczego umieszczonego na czaszy lampy</w:t>
            </w:r>
            <w:r w:rsidR="00B83A78">
              <w:rPr>
                <w:rFonts w:ascii="Times New Roman" w:eastAsia="Calibri" w:hAnsi="Times New Roman" w:cs="Times New Roman"/>
              </w:rPr>
              <w:t xml:space="preserve"> </w:t>
            </w:r>
            <w:r w:rsidR="00B83A78" w:rsidRPr="00B83A78">
              <w:rPr>
                <w:rFonts w:ascii="Times New Roman" w:eastAsia="Calibri" w:hAnsi="Times New Roman" w:cs="Times New Roman"/>
                <w:color w:val="FF0000"/>
              </w:rPr>
              <w:t>lub za pomocą pokrętła umieszczonego przy kopule</w:t>
            </w:r>
            <w:r w:rsidR="00712FBF">
              <w:rPr>
                <w:rFonts w:ascii="Times New Roman" w:eastAsia="Calibri" w:hAnsi="Times New Roman" w:cs="Times New Roman"/>
                <w:color w:val="FF0000"/>
              </w:rPr>
              <w:t>/ramieniu</w:t>
            </w:r>
            <w:r w:rsidR="00B83A78" w:rsidRPr="00B83A78">
              <w:rPr>
                <w:rFonts w:ascii="Times New Roman" w:eastAsia="Calibri" w:hAnsi="Times New Roman" w:cs="Times New Roman"/>
                <w:color w:val="FF0000"/>
              </w:rPr>
              <w:t xml:space="preserve"> lampy</w:t>
            </w:r>
            <w:r w:rsidR="00B83A78" w:rsidRPr="004E6CD6">
              <w:rPr>
                <w:rFonts w:ascii="Times New Roman" w:eastAsia="Calibri" w:hAnsi="Times New Roman" w:cs="Times New Roman"/>
              </w:rPr>
              <w:t xml:space="preserve"> w</w:t>
            </w:r>
            <w:r w:rsidRPr="004E6CD6">
              <w:rPr>
                <w:rFonts w:ascii="Times New Roman" w:eastAsia="Calibri" w:hAnsi="Times New Roman" w:cs="Times New Roman"/>
              </w:rPr>
              <w:t xml:space="preserve"> </w:t>
            </w:r>
            <w:r w:rsidR="00B83A78" w:rsidRPr="004E6CD6">
              <w:rPr>
                <w:rFonts w:ascii="Times New Roman" w:eastAsia="Calibri" w:hAnsi="Times New Roman" w:cs="Times New Roman"/>
              </w:rPr>
              <w:t>zakresie min.</w:t>
            </w:r>
            <w:r w:rsidRPr="004E6CD6">
              <w:rPr>
                <w:rFonts w:ascii="Times New Roman" w:eastAsia="Calibri" w:hAnsi="Times New Roman" w:cs="Times New Roman"/>
              </w:rPr>
              <w:t xml:space="preserve"> </w:t>
            </w:r>
            <w:r w:rsidRPr="00B83A78">
              <w:rPr>
                <w:rFonts w:ascii="Times New Roman" w:eastAsia="Calibri" w:hAnsi="Times New Roman" w:cs="Times New Roman"/>
              </w:rPr>
              <w:t xml:space="preserve"> </w:t>
            </w:r>
            <w:r w:rsidR="00B83A78" w:rsidRPr="00B83A78">
              <w:rPr>
                <w:rFonts w:ascii="Times New Roman" w:eastAsia="Calibri" w:hAnsi="Times New Roman" w:cs="Times New Roman"/>
              </w:rPr>
              <w:t xml:space="preserve">30 </w:t>
            </w:r>
            <w:r w:rsidRPr="004E6CD6">
              <w:rPr>
                <w:rFonts w:ascii="Times New Roman" w:eastAsia="Calibri" w:hAnsi="Times New Roman" w:cs="Times New Roman"/>
              </w:rPr>
              <w:t>– 100%,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>Panel membranowy znajdujący się na czaszy lampy, realizujący następujące funkcje: włącz/wyłącz oraz zmianę wartości natężenia światła.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>Żywotności diod LED min. 50 000 godzin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>Możliwość stosowania uchwytów wielorazowych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>Możliwość wymiany modułów za pomocą dedykowanego narzędzia, bez ingerencji w otwieranie obudowy czaszy.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 xml:space="preserve">Ramię </w:t>
            </w:r>
            <w:proofErr w:type="spellStart"/>
            <w:r w:rsidRPr="004E6CD6">
              <w:rPr>
                <w:rFonts w:ascii="Times New Roman" w:eastAsia="Calibri" w:hAnsi="Times New Roman" w:cs="Times New Roman"/>
              </w:rPr>
              <w:t>prostowodowe</w:t>
            </w:r>
            <w:proofErr w:type="spellEnd"/>
            <w:r w:rsidRPr="004E6CD6">
              <w:rPr>
                <w:rFonts w:ascii="Times New Roman" w:eastAsia="Calibri" w:hAnsi="Times New Roman" w:cs="Times New Roman"/>
              </w:rPr>
              <w:t>. Podstawa na 4 kółkach, w tym dwa kółka z hamulcem.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>Obrót czaszy wokół osi pionowej o</w:t>
            </w:r>
            <w:r w:rsidRPr="000B2BB3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="000B2BB3" w:rsidRPr="000B2BB3">
              <w:rPr>
                <w:rFonts w:ascii="Times New Roman" w:eastAsia="Calibri" w:hAnsi="Times New Roman" w:cs="Times New Roman"/>
                <w:color w:val="FF0000"/>
              </w:rPr>
              <w:t>min. 280</w:t>
            </w:r>
            <w:r w:rsidRPr="004E6CD6">
              <w:rPr>
                <w:rFonts w:ascii="Times New Roman" w:eastAsia="Calibri" w:hAnsi="Times New Roman" w:cs="Times New Roman"/>
              </w:rPr>
              <w:t xml:space="preserve"> stopni.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>Maksymalna wysokość lampy wraz z ramieniem i czaszą: 2</w:t>
            </w:r>
            <w:r w:rsidR="003A5A1D" w:rsidRPr="003A5A1D">
              <w:rPr>
                <w:rFonts w:ascii="Times New Roman" w:eastAsia="Calibri" w:hAnsi="Times New Roman" w:cs="Times New Roman"/>
                <w:color w:val="FF0000"/>
              </w:rPr>
              <w:t>3</w:t>
            </w:r>
            <w:r w:rsidRPr="004E6CD6">
              <w:rPr>
                <w:rFonts w:ascii="Times New Roman" w:eastAsia="Calibri" w:hAnsi="Times New Roman" w:cs="Times New Roman"/>
              </w:rPr>
              <w:t>50 mm (+/- 50 mm)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 xml:space="preserve">Długość ramienia lampy do osi czaszy min. </w:t>
            </w:r>
            <w:r w:rsidRPr="00490D45">
              <w:rPr>
                <w:rFonts w:ascii="Times New Roman" w:eastAsia="Calibri" w:hAnsi="Times New Roman" w:cs="Times New Roman"/>
                <w:color w:val="FF0000"/>
              </w:rPr>
              <w:t>9</w:t>
            </w:r>
            <w:r w:rsidR="00490D45" w:rsidRPr="00490D45">
              <w:rPr>
                <w:rFonts w:ascii="Times New Roman" w:eastAsia="Calibri" w:hAnsi="Times New Roman" w:cs="Times New Roman"/>
                <w:color w:val="FF0000"/>
              </w:rPr>
              <w:t>5</w:t>
            </w:r>
            <w:r w:rsidRPr="00490D45">
              <w:rPr>
                <w:rFonts w:ascii="Times New Roman" w:eastAsia="Calibri" w:hAnsi="Times New Roman" w:cs="Times New Roman"/>
                <w:color w:val="FF0000"/>
              </w:rPr>
              <w:t>0 mm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 xml:space="preserve">Zakres kątowej regulacji ramienia lampy min. </w:t>
            </w:r>
            <w:r w:rsidR="005A7783" w:rsidRPr="005A7783">
              <w:rPr>
                <w:rFonts w:ascii="Times New Roman" w:eastAsia="Calibri" w:hAnsi="Times New Roman" w:cs="Times New Roman"/>
                <w:color w:val="FF0000"/>
              </w:rPr>
              <w:t>70</w:t>
            </w:r>
            <w:r w:rsidRPr="004E6CD6">
              <w:rPr>
                <w:rFonts w:ascii="Times New Roman" w:eastAsia="Calibri" w:hAnsi="Times New Roman" w:cs="Times New Roman"/>
              </w:rPr>
              <w:t>°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>Uchwyt do prowadzenia lampy na statywie</w:t>
            </w:r>
          </w:p>
        </w:tc>
      </w:tr>
      <w:tr w:rsidR="004E6CD6" w:rsidRPr="00E17FF2" w:rsidTr="004E6CD6">
        <w:trPr>
          <w:trHeight w:val="402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  <w:p w:rsidR="004E6CD6" w:rsidRPr="004E6CD6" w:rsidRDefault="004E6CD6" w:rsidP="004E6CD6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>Stała średnica pola bezcieniowego min. 170mm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>Wgłębność oświetlenia (L1+L2) min. 160cm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>Zasilanie –</w:t>
            </w:r>
            <w:r w:rsidR="003A5A1D">
              <w:rPr>
                <w:rFonts w:ascii="Times New Roman" w:eastAsia="Calibri" w:hAnsi="Times New Roman" w:cs="Times New Roman"/>
              </w:rPr>
              <w:t xml:space="preserve"> 100-</w:t>
            </w:r>
            <w:r w:rsidRPr="004E6CD6">
              <w:rPr>
                <w:rFonts w:ascii="Times New Roman" w:eastAsia="Calibri" w:hAnsi="Times New Roman" w:cs="Times New Roman"/>
              </w:rPr>
              <w:t xml:space="preserve"> 230 V (+/-) 10%, 50</w:t>
            </w:r>
            <w:r w:rsidR="003A5A1D" w:rsidRPr="003A5A1D">
              <w:rPr>
                <w:rFonts w:ascii="Times New Roman" w:eastAsia="Calibri" w:hAnsi="Times New Roman" w:cs="Times New Roman"/>
                <w:color w:val="FF0000"/>
              </w:rPr>
              <w:t>/60</w:t>
            </w:r>
            <w:r w:rsidRPr="004E6CD6">
              <w:rPr>
                <w:rFonts w:ascii="Times New Roman" w:eastAsia="Calibri" w:hAnsi="Times New Roman" w:cs="Times New Roman"/>
              </w:rPr>
              <w:t xml:space="preserve"> Hz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>Zasilacz zintegrowany w czaszy lampy</w:t>
            </w:r>
            <w:r w:rsidR="00490D45">
              <w:rPr>
                <w:rFonts w:ascii="Times New Roman" w:eastAsia="Calibri" w:hAnsi="Times New Roman" w:cs="Times New Roman"/>
              </w:rPr>
              <w:t xml:space="preserve"> </w:t>
            </w:r>
            <w:r w:rsidR="00490D45" w:rsidRPr="00490D45">
              <w:rPr>
                <w:rFonts w:ascii="Times New Roman" w:eastAsia="Calibri" w:hAnsi="Times New Roman" w:cs="Times New Roman"/>
                <w:color w:val="FF0000"/>
              </w:rPr>
              <w:t>lub z podstawą jezdną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  <w:p w:rsidR="004E6CD6" w:rsidRPr="004E6CD6" w:rsidRDefault="004E6CD6" w:rsidP="004E6CD6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>Pobór mocy źródeł światła max. 15W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90D45">
            <w:pPr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>Konstrukcja umożliwiająca czyszczenie i dezynfekcję</w:t>
            </w:r>
            <w:r w:rsidR="00490D45">
              <w:rPr>
                <w:rFonts w:ascii="Times New Roman" w:eastAsia="Calibri" w:hAnsi="Times New Roman" w:cs="Times New Roman"/>
              </w:rPr>
              <w:t xml:space="preserve"> </w:t>
            </w:r>
            <w:r w:rsidRPr="004E6CD6">
              <w:rPr>
                <w:rFonts w:ascii="Times New Roman" w:eastAsia="Calibri" w:hAnsi="Times New Roman" w:cs="Times New Roman"/>
              </w:rPr>
              <w:t>powszechnie stosowanymi środkami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>Stopień ochrony czaszy min. IP 4</w:t>
            </w:r>
            <w:r w:rsidR="003A5A1D" w:rsidRPr="003A5A1D">
              <w:rPr>
                <w:rFonts w:ascii="Times New Roman" w:eastAsia="Calibri" w:hAnsi="Times New Roman" w:cs="Times New Roman"/>
                <w:color w:val="FF0000"/>
              </w:rPr>
              <w:t>0</w:t>
            </w:r>
            <w:r w:rsidRPr="004E6CD6">
              <w:rPr>
                <w:rFonts w:ascii="Times New Roman" w:eastAsia="Calibri" w:hAnsi="Times New Roman" w:cs="Times New Roman"/>
              </w:rPr>
              <w:t xml:space="preserve"> oraz systemu ramion min. IP 30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>Zamknięta szczelna obudowa czasz lampy z gładkimi konturami bez elementów śrubowych, wykonana z wysoko utwardzanego tworzywa sztucznego.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>Czasza o konstrukcji „bez szybowej”, wyposażona w moduły światła ze zintegrowaną uszczelką zapobiegającą dostawaniu się do środka wilgoci oraz płynów podczas używania środków czyszczących.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  <w:p w:rsidR="004E6CD6" w:rsidRPr="004E6CD6" w:rsidRDefault="004E6CD6" w:rsidP="004E6CD6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 xml:space="preserve">Waga całkowita lampy </w:t>
            </w:r>
            <w:r w:rsidRPr="005A7783">
              <w:rPr>
                <w:rFonts w:ascii="Times New Roman" w:eastAsia="Calibri" w:hAnsi="Times New Roman" w:cs="Times New Roman"/>
                <w:color w:val="FF0000"/>
              </w:rPr>
              <w:t>max. 2</w:t>
            </w:r>
            <w:r w:rsidR="003A5A1D">
              <w:rPr>
                <w:rFonts w:ascii="Times New Roman" w:eastAsia="Calibri" w:hAnsi="Times New Roman" w:cs="Times New Roman"/>
                <w:color w:val="FF0000"/>
              </w:rPr>
              <w:t>8</w:t>
            </w:r>
            <w:r w:rsidRPr="005A7783">
              <w:rPr>
                <w:rFonts w:ascii="Times New Roman" w:eastAsia="Calibri" w:hAnsi="Times New Roman" w:cs="Times New Roman"/>
                <w:color w:val="FF0000"/>
              </w:rPr>
              <w:t xml:space="preserve"> kg</w:t>
            </w:r>
          </w:p>
        </w:tc>
      </w:tr>
      <w:tr w:rsidR="004E6CD6" w:rsidRPr="00E17FF2" w:rsidTr="004E6CD6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D6" w:rsidRPr="004E6CD6" w:rsidRDefault="004E6CD6" w:rsidP="004E6CD6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4E6CD6">
              <w:rPr>
                <w:rFonts w:ascii="Times New Roman" w:eastAsia="Calibri" w:hAnsi="Times New Roman" w:cs="Times New Roman"/>
              </w:rPr>
              <w:t xml:space="preserve">Wymiary czaszy max. </w:t>
            </w:r>
            <w:r w:rsidRPr="00490D45">
              <w:rPr>
                <w:rFonts w:ascii="Times New Roman" w:eastAsia="Calibri" w:hAnsi="Times New Roman" w:cs="Times New Roman"/>
                <w:color w:val="FF0000"/>
              </w:rPr>
              <w:t>3</w:t>
            </w:r>
            <w:r w:rsidR="005A7783">
              <w:rPr>
                <w:rFonts w:ascii="Times New Roman" w:eastAsia="Calibri" w:hAnsi="Times New Roman" w:cs="Times New Roman"/>
                <w:color w:val="FF0000"/>
              </w:rPr>
              <w:t>5</w:t>
            </w:r>
            <w:r w:rsidRPr="00490D45">
              <w:rPr>
                <w:rFonts w:ascii="Times New Roman" w:eastAsia="Calibri" w:hAnsi="Times New Roman" w:cs="Times New Roman"/>
                <w:color w:val="FF0000"/>
              </w:rPr>
              <w:t>0 x 3</w:t>
            </w:r>
            <w:r w:rsidR="005A7783">
              <w:rPr>
                <w:rFonts w:ascii="Times New Roman" w:eastAsia="Calibri" w:hAnsi="Times New Roman" w:cs="Times New Roman"/>
                <w:color w:val="FF0000"/>
              </w:rPr>
              <w:t>4</w:t>
            </w:r>
            <w:r w:rsidRPr="00490D45">
              <w:rPr>
                <w:rFonts w:ascii="Times New Roman" w:eastAsia="Calibri" w:hAnsi="Times New Roman" w:cs="Times New Roman"/>
                <w:color w:val="FF0000"/>
              </w:rPr>
              <w:t>0 mm</w:t>
            </w:r>
          </w:p>
        </w:tc>
      </w:tr>
    </w:tbl>
    <w:p w:rsidR="004E6CD6" w:rsidRDefault="004E6CD6"/>
    <w:p w:rsidR="00E37856" w:rsidRPr="00CF0AA6" w:rsidRDefault="00E37856" w:rsidP="00E37856">
      <w:pPr>
        <w:widowControl w:val="0"/>
        <w:numPr>
          <w:ilvl w:val="0"/>
          <w:numId w:val="2"/>
        </w:numPr>
        <w:suppressAutoHyphens/>
        <w:ind w:left="0" w:hanging="142"/>
        <w:jc w:val="both"/>
        <w:rPr>
          <w:rFonts w:ascii="Times New Roman" w:eastAsia="MS Mincho" w:hAnsi="Times New Roman" w:cs="Times New Roman"/>
          <w:color w:val="000000"/>
          <w:sz w:val="20"/>
          <w:szCs w:val="20"/>
          <w:lang w:eastAsia="zh-CN"/>
        </w:rPr>
      </w:pPr>
      <w:r w:rsidRPr="00CF0AA6">
        <w:rPr>
          <w:rFonts w:ascii="Times New Roman" w:eastAsia="MS Mincho" w:hAnsi="Times New Roman" w:cs="Times New Roman"/>
          <w:color w:val="000000"/>
          <w:sz w:val="20"/>
          <w:szCs w:val="20"/>
          <w:lang w:eastAsia="zh-CN"/>
        </w:rPr>
        <w:t>Oświadczamy, iż zaoferowany przedmiot zamówienia spełnia warunki opisane w specyfikacji warunków zamówienia (SWZ) oraz posiada parametry opisane w zestawieniu parametrów technicznych</w:t>
      </w:r>
    </w:p>
    <w:p w:rsidR="00E37856" w:rsidRPr="00CF0AA6" w:rsidRDefault="00E37856" w:rsidP="00E37856">
      <w:pPr>
        <w:widowControl w:val="0"/>
        <w:numPr>
          <w:ilvl w:val="0"/>
          <w:numId w:val="2"/>
        </w:numPr>
        <w:suppressAutoHyphens/>
        <w:ind w:left="0" w:hanging="142"/>
        <w:jc w:val="both"/>
        <w:rPr>
          <w:rFonts w:ascii="Times New Roman" w:eastAsia="MS Mincho" w:hAnsi="Times New Roman" w:cs="Times New Roman"/>
          <w:color w:val="000000"/>
          <w:sz w:val="20"/>
          <w:szCs w:val="20"/>
          <w:lang w:eastAsia="zh-CN"/>
        </w:rPr>
      </w:pPr>
      <w:r w:rsidRPr="00CF0AA6">
        <w:rPr>
          <w:rFonts w:ascii="Times New Roman" w:eastAsia="MS Mincho" w:hAnsi="Times New Roman" w:cs="Times New Roman"/>
          <w:color w:val="000000"/>
          <w:sz w:val="20"/>
          <w:szCs w:val="20"/>
          <w:lang w:eastAsia="zh-CN"/>
        </w:rPr>
        <w:t>Oświadczamy, że w/w oferowany przedmiot zamówienia jest kompletny i będzie gotowy do użytkowania bez żadnych dodatkowych inwestycji.</w:t>
      </w:r>
    </w:p>
    <w:p w:rsidR="00E37856" w:rsidRPr="00CF0AA6" w:rsidRDefault="00E37856" w:rsidP="00E37856">
      <w:pPr>
        <w:widowControl w:val="0"/>
        <w:numPr>
          <w:ilvl w:val="0"/>
          <w:numId w:val="2"/>
        </w:numPr>
        <w:suppressAutoHyphens/>
        <w:ind w:left="0" w:hanging="142"/>
        <w:jc w:val="both"/>
        <w:rPr>
          <w:rFonts w:ascii="Times New Roman" w:eastAsia="MS Mincho" w:hAnsi="Times New Roman" w:cs="Times New Roman"/>
          <w:color w:val="000000"/>
          <w:sz w:val="20"/>
          <w:szCs w:val="20"/>
          <w:lang w:eastAsia="zh-CN"/>
        </w:rPr>
      </w:pPr>
      <w:r w:rsidRPr="00CF0AA6">
        <w:rPr>
          <w:rFonts w:ascii="Times New Roman" w:eastAsia="MS Mincho" w:hAnsi="Times New Roman" w:cs="Times New Roman"/>
          <w:color w:val="000000"/>
          <w:sz w:val="20"/>
          <w:szCs w:val="20"/>
          <w:lang w:eastAsia="zh-CN"/>
        </w:rPr>
        <w:t>Oświadczamy iż dostarczymy na swój koszt materiały potrzebne do sprawdzenia czy przedmiot zamówienia funkcjonuje prawidłowo</w:t>
      </w:r>
    </w:p>
    <w:p w:rsidR="00E37856" w:rsidRPr="00CF0AA6" w:rsidRDefault="00E37856" w:rsidP="00E37856">
      <w:pPr>
        <w:widowControl w:val="0"/>
        <w:numPr>
          <w:ilvl w:val="0"/>
          <w:numId w:val="2"/>
        </w:numPr>
        <w:suppressAutoHyphens/>
        <w:ind w:left="0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F0AA6">
        <w:rPr>
          <w:rFonts w:ascii="Times New Roman" w:eastAsia="MS Mincho" w:hAnsi="Times New Roman" w:cs="Times New Roman"/>
          <w:color w:val="000000"/>
          <w:sz w:val="20"/>
          <w:szCs w:val="20"/>
          <w:lang w:eastAsia="zh-CN"/>
        </w:rPr>
        <w:t>Oświadczamy, iż wszystkie zaoferowane elementy przedmiotu zamówienia są ze sobą kompatybilne.</w:t>
      </w:r>
    </w:p>
    <w:p w:rsidR="00E37856" w:rsidRDefault="00E37856" w:rsidP="00E37856">
      <w:pPr>
        <w:jc w:val="both"/>
      </w:pPr>
    </w:p>
    <w:sectPr w:rsidR="00E37856" w:rsidSect="00296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1767"/>
        </w:tabs>
        <w:ind w:left="2269" w:hanging="360"/>
      </w:pPr>
      <w:rPr>
        <w:rFonts w:ascii="Symbol" w:hAnsi="Symbol" w:cs="Liberation Serif"/>
        <w:strike/>
        <w:kern w:val="2"/>
        <w:lang w:eastAsia="hi-IN" w:bidi="hi-IN"/>
      </w:rPr>
    </w:lvl>
  </w:abstractNum>
  <w:abstractNum w:abstractNumId="1">
    <w:nsid w:val="6B3C1991"/>
    <w:multiLevelType w:val="hybridMultilevel"/>
    <w:tmpl w:val="1EA61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6CD6"/>
    <w:rsid w:val="000B2BB3"/>
    <w:rsid w:val="00193855"/>
    <w:rsid w:val="00296476"/>
    <w:rsid w:val="003A5A1D"/>
    <w:rsid w:val="003E000F"/>
    <w:rsid w:val="00490D45"/>
    <w:rsid w:val="004E6CD6"/>
    <w:rsid w:val="00586FF6"/>
    <w:rsid w:val="005A7783"/>
    <w:rsid w:val="00712FBF"/>
    <w:rsid w:val="00A0039A"/>
    <w:rsid w:val="00B53A7D"/>
    <w:rsid w:val="00B83A78"/>
    <w:rsid w:val="00C73391"/>
    <w:rsid w:val="00CF0AA6"/>
    <w:rsid w:val="00D758BD"/>
    <w:rsid w:val="00E3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CD6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E6CD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kern w:val="1"/>
      <w:sz w:val="20"/>
      <w:szCs w:val="20"/>
      <w:lang w:eastAsia="zh-CN" w:bidi="hi-IN"/>
    </w:rPr>
  </w:style>
  <w:style w:type="character" w:customStyle="1" w:styleId="NagwekZnak">
    <w:name w:val="Nagłówek Znak"/>
    <w:basedOn w:val="Domylnaczcionkaakapitu"/>
    <w:link w:val="Nagwek"/>
    <w:rsid w:val="004E6CD6"/>
    <w:rPr>
      <w:rFonts w:ascii="Times New Roman" w:eastAsia="Times New Roman" w:hAnsi="Times New Roman" w:cs="Times New Roman"/>
      <w:kern w:val="1"/>
      <w:sz w:val="20"/>
      <w:szCs w:val="20"/>
      <w:lang w:eastAsia="zh-CN" w:bidi="hi-IN"/>
    </w:rPr>
  </w:style>
  <w:style w:type="paragraph" w:styleId="Akapitzlist">
    <w:name w:val="List Paragraph"/>
    <w:basedOn w:val="Normalny"/>
    <w:uiPriority w:val="34"/>
    <w:qFormat/>
    <w:rsid w:val="004E6C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9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Hercka</dc:creator>
  <cp:keywords/>
  <dc:description/>
  <cp:lastModifiedBy>mklata</cp:lastModifiedBy>
  <cp:revision>3</cp:revision>
  <dcterms:created xsi:type="dcterms:W3CDTF">2024-01-17T14:20:00Z</dcterms:created>
  <dcterms:modified xsi:type="dcterms:W3CDTF">2024-01-22T10:44:00Z</dcterms:modified>
</cp:coreProperties>
</file>