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5C" w:rsidRPr="007C6DDB" w:rsidRDefault="00D8325C" w:rsidP="00D832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D8325C" w:rsidRPr="007C6DDB" w:rsidRDefault="001C0D5E" w:rsidP="00D83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D5E">
        <w:rPr>
          <w:rFonts w:ascii="Times New Roman" w:hAnsi="Times New Roman"/>
          <w:b/>
          <w:sz w:val="24"/>
          <w:szCs w:val="24"/>
        </w:rPr>
        <w:t>ZMIENIONY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325C">
        <w:rPr>
          <w:rFonts w:ascii="Times New Roman" w:hAnsi="Times New Roman"/>
          <w:sz w:val="24"/>
          <w:szCs w:val="24"/>
        </w:rPr>
        <w:t>Załącznik nr 2,10</w:t>
      </w: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10 Zamrażarka laboratoryjna</w:t>
      </w: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D8325C" w:rsidRPr="00842FA4" w:rsidTr="003D7318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D8325C" w:rsidRPr="00842FA4" w:rsidTr="003D7318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D8325C" w:rsidRPr="00842FA4" w:rsidTr="003D7318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C" w:rsidRPr="00842FA4" w:rsidRDefault="00D8325C" w:rsidP="003D73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C" w:rsidRPr="000622BC" w:rsidRDefault="00D8325C" w:rsidP="00287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Zamrażarka laboratoryjna, obudowa biała, zakres temperatur -9/-26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st.C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, pojemność użytkowa całkowit</w:t>
            </w:r>
            <w:r w:rsidR="001C0D5E">
              <w:rPr>
                <w:rFonts w:ascii="Times New Roman" w:hAnsi="Times New Roman"/>
                <w:color w:val="000000"/>
                <w:sz w:val="18"/>
                <w:szCs w:val="18"/>
              </w:rPr>
              <w:t>a brutto 120-130 L, drzwi pełne, d</w:t>
            </w:r>
            <w:r w:rsidR="00287C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oposażenie 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szuflady</w:t>
            </w:r>
            <w:r w:rsidR="001C0D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komorze zamrażania 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Akustyczny i optyczny alarm drzwi. Wykończenie ze stali. Wymiary: szerokość 585-601 mm, głębokość 610-620 mm, wysokość 800-820 mm. Drzwi pełne, rozmrażanie ręczne.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5C" w:rsidRDefault="00D8325C" w:rsidP="003D7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5C" w:rsidRDefault="00D8325C" w:rsidP="003D7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5C" w:rsidRPr="00842FA4" w:rsidRDefault="00D8325C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Pr="00842FA4" w:rsidRDefault="00D8325C" w:rsidP="00D8325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D8325C" w:rsidRPr="00842FA4" w:rsidRDefault="00D8325C" w:rsidP="00D8325C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D8325C" w:rsidRDefault="00D8325C" w:rsidP="00D8325C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D8325C" w:rsidRPr="00842FA4" w:rsidRDefault="00D8325C" w:rsidP="00D8325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8325C" w:rsidRDefault="00D8325C" w:rsidP="00D83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25C" w:rsidRDefault="00D8325C" w:rsidP="00D83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25C" w:rsidRDefault="00D8325C" w:rsidP="00D83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25C" w:rsidRDefault="00D8325C" w:rsidP="00D83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B72" w:rsidRDefault="00356B72"/>
    <w:sectPr w:rsidR="00356B72" w:rsidSect="00D832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8A"/>
    <w:rsid w:val="001C0D5E"/>
    <w:rsid w:val="00287C88"/>
    <w:rsid w:val="00356B72"/>
    <w:rsid w:val="005828D9"/>
    <w:rsid w:val="007A448A"/>
    <w:rsid w:val="00D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2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6">
    <w:name w:val="Tabela - Siatka6"/>
    <w:basedOn w:val="Standardowy"/>
    <w:next w:val="Tabela-Siatka"/>
    <w:uiPriority w:val="59"/>
    <w:rsid w:val="00D832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8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0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D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D5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D5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D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2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6">
    <w:name w:val="Tabela - Siatka6"/>
    <w:basedOn w:val="Standardowy"/>
    <w:next w:val="Tabela-Siatka"/>
    <w:uiPriority w:val="59"/>
    <w:rsid w:val="00D832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8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0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D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D5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D5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D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5</cp:revision>
  <cp:lastPrinted>2021-08-09T06:53:00Z</cp:lastPrinted>
  <dcterms:created xsi:type="dcterms:W3CDTF">2021-08-06T10:00:00Z</dcterms:created>
  <dcterms:modified xsi:type="dcterms:W3CDTF">2021-08-09T06:53:00Z</dcterms:modified>
</cp:coreProperties>
</file>