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CFF4" w14:textId="55D4C8CE"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DZP</w:t>
      </w:r>
      <w:r w:rsidR="00D5097F">
        <w:rPr>
          <w:rFonts w:ascii="Tahoma" w:eastAsia="Times New Roman" w:hAnsi="Tahoma" w:cs="Tahoma"/>
          <w:sz w:val="20"/>
          <w:szCs w:val="20"/>
          <w:lang w:eastAsia="pl-PL"/>
        </w:rPr>
        <w:t>.</w:t>
      </w:r>
      <w:r w:rsidRPr="00753132">
        <w:rPr>
          <w:rFonts w:ascii="Tahoma" w:eastAsia="Times New Roman" w:hAnsi="Tahoma" w:cs="Tahoma"/>
          <w:sz w:val="20"/>
          <w:szCs w:val="20"/>
          <w:lang w:eastAsia="pl-PL"/>
        </w:rPr>
        <w:t>381</w:t>
      </w:r>
      <w:r w:rsidR="00D5097F">
        <w:rPr>
          <w:rFonts w:ascii="Tahoma" w:eastAsia="Times New Roman" w:hAnsi="Tahoma" w:cs="Tahoma"/>
          <w:sz w:val="20"/>
          <w:szCs w:val="20"/>
          <w:lang w:eastAsia="pl-PL"/>
        </w:rPr>
        <w:t>.2</w:t>
      </w:r>
      <w:r>
        <w:rPr>
          <w:rFonts w:ascii="Tahoma" w:eastAsia="Times New Roman" w:hAnsi="Tahoma" w:cs="Tahoma"/>
          <w:sz w:val="20"/>
          <w:szCs w:val="20"/>
          <w:lang w:eastAsia="pl-PL"/>
        </w:rPr>
        <w:t>A</w:t>
      </w:r>
      <w:r w:rsidR="00D5097F">
        <w:rPr>
          <w:rFonts w:ascii="Tahoma" w:eastAsia="Times New Roman" w:hAnsi="Tahoma" w:cs="Tahoma"/>
          <w:sz w:val="20"/>
          <w:szCs w:val="20"/>
          <w:lang w:eastAsia="pl-PL"/>
        </w:rPr>
        <w:t>.</w:t>
      </w:r>
      <w:r>
        <w:rPr>
          <w:rFonts w:ascii="Tahoma" w:eastAsia="Times New Roman" w:hAnsi="Tahoma" w:cs="Tahoma"/>
          <w:sz w:val="20"/>
          <w:szCs w:val="20"/>
          <w:lang w:eastAsia="pl-PL"/>
        </w:rPr>
        <w:t>20</w:t>
      </w:r>
      <w:r w:rsidR="00D5097F">
        <w:rPr>
          <w:rFonts w:ascii="Tahoma" w:eastAsia="Times New Roman" w:hAnsi="Tahoma" w:cs="Tahoma"/>
          <w:sz w:val="20"/>
          <w:szCs w:val="20"/>
          <w:lang w:eastAsia="pl-PL"/>
        </w:rPr>
        <w:t>22</w:t>
      </w:r>
    </w:p>
    <w:p w14:paraId="6FD08A38" w14:textId="350C97D4"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Załącznik nr </w:t>
      </w:r>
      <w:r w:rsidR="003E652B">
        <w:rPr>
          <w:rFonts w:ascii="Tahoma" w:eastAsia="Times New Roman" w:hAnsi="Tahoma" w:cs="Tahoma"/>
          <w:sz w:val="20"/>
          <w:szCs w:val="20"/>
          <w:lang w:eastAsia="pl-PL"/>
        </w:rPr>
        <w:t>6</w:t>
      </w:r>
      <w:r w:rsidR="003B485D">
        <w:rPr>
          <w:rFonts w:ascii="Tahoma" w:eastAsia="Times New Roman" w:hAnsi="Tahoma" w:cs="Tahoma"/>
          <w:sz w:val="20"/>
          <w:szCs w:val="20"/>
          <w:lang w:eastAsia="pl-PL"/>
        </w:rPr>
        <w:t>C</w:t>
      </w:r>
    </w:p>
    <w:p w14:paraId="2E538A98" w14:textId="6D19E1DA" w:rsidR="00DB6BA0" w:rsidRPr="00FF0146" w:rsidRDefault="00DB6BA0" w:rsidP="00DB6BA0">
      <w:pPr>
        <w:suppressAutoHyphens/>
        <w:spacing w:after="0" w:line="240" w:lineRule="auto"/>
        <w:jc w:val="center"/>
        <w:rPr>
          <w:rFonts w:ascii="Tahoma" w:eastAsia="Times New Roman" w:hAnsi="Tahoma" w:cs="Tahoma"/>
          <w:bCs/>
          <w:i/>
          <w:sz w:val="20"/>
          <w:szCs w:val="20"/>
          <w:lang w:eastAsia="ar-SA"/>
        </w:rPr>
      </w:pPr>
      <w:r w:rsidRPr="00753132">
        <w:rPr>
          <w:rFonts w:ascii="Tahoma" w:eastAsia="Times New Roman" w:hAnsi="Tahoma" w:cs="Tahoma"/>
          <w:b/>
          <w:bCs/>
          <w:sz w:val="20"/>
          <w:szCs w:val="20"/>
          <w:lang w:eastAsia="ar-SA"/>
        </w:rPr>
        <w:t>UMOWA –wzór</w:t>
      </w:r>
      <w:r>
        <w:rPr>
          <w:rFonts w:ascii="Tahoma" w:eastAsia="Times New Roman" w:hAnsi="Tahoma" w:cs="Tahoma"/>
          <w:b/>
          <w:bCs/>
          <w:sz w:val="20"/>
          <w:szCs w:val="20"/>
          <w:lang w:eastAsia="ar-SA"/>
        </w:rPr>
        <w:t xml:space="preserve"> </w:t>
      </w:r>
      <w:r w:rsidR="00D5097F">
        <w:rPr>
          <w:rFonts w:ascii="Tahoma" w:eastAsia="Times New Roman" w:hAnsi="Tahoma" w:cs="Tahoma"/>
          <w:b/>
          <w:bCs/>
          <w:sz w:val="20"/>
          <w:szCs w:val="20"/>
          <w:lang w:eastAsia="ar-SA"/>
        </w:rPr>
        <w:t xml:space="preserve"> dotyczy części nr </w:t>
      </w:r>
      <w:r w:rsidR="003B485D">
        <w:rPr>
          <w:rFonts w:ascii="Tahoma" w:eastAsia="Times New Roman" w:hAnsi="Tahoma" w:cs="Tahoma"/>
          <w:b/>
          <w:bCs/>
          <w:sz w:val="20"/>
          <w:szCs w:val="20"/>
          <w:lang w:eastAsia="ar-SA"/>
        </w:rPr>
        <w:t>26</w:t>
      </w:r>
    </w:p>
    <w:p w14:paraId="55F8B39F"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Zawarta w dniu ................................ w  Katowicach pomiędzy:</w:t>
      </w:r>
    </w:p>
    <w:p w14:paraId="410FC2C3" w14:textId="77777777" w:rsidR="00DB6BA0" w:rsidRDefault="00DB6BA0" w:rsidP="00DB6BA0">
      <w:pPr>
        <w:suppressAutoHyphens/>
        <w:spacing w:after="0" w:line="240" w:lineRule="auto"/>
        <w:rPr>
          <w:rFonts w:ascii="Tahoma" w:eastAsia="Times New Roman" w:hAnsi="Tahoma" w:cs="Tahoma"/>
          <w:b/>
          <w:sz w:val="20"/>
          <w:szCs w:val="20"/>
          <w:lang w:eastAsia="pl-PL"/>
        </w:rPr>
      </w:pPr>
      <w:r w:rsidRPr="00753132">
        <w:rPr>
          <w:rFonts w:ascii="Tahoma" w:eastAsia="Times New Roman" w:hAnsi="Tahoma" w:cs="Tahoma"/>
          <w:b/>
          <w:sz w:val="20"/>
          <w:szCs w:val="20"/>
          <w:lang w:eastAsia="pl-PL"/>
        </w:rPr>
        <w:t xml:space="preserve">Uniwersyteckie Centrum Kliniczne im. prof. K. Gibińskiego </w:t>
      </w:r>
    </w:p>
    <w:p w14:paraId="14AF912D" w14:textId="77777777" w:rsidR="00DB6BA0" w:rsidRPr="00753132" w:rsidRDefault="00DB6BA0" w:rsidP="00DB6BA0">
      <w:pPr>
        <w:suppressAutoHyphens/>
        <w:spacing w:after="0" w:line="240" w:lineRule="auto"/>
        <w:rPr>
          <w:rFonts w:ascii="Tahoma" w:eastAsia="Times New Roman" w:hAnsi="Tahoma" w:cs="Tahoma"/>
          <w:b/>
          <w:sz w:val="20"/>
          <w:szCs w:val="20"/>
          <w:lang w:eastAsia="pl-PL"/>
        </w:rPr>
      </w:pPr>
      <w:r w:rsidRPr="00753132">
        <w:rPr>
          <w:rFonts w:ascii="Tahoma" w:eastAsia="Times New Roman" w:hAnsi="Tahoma" w:cs="Tahoma"/>
          <w:b/>
          <w:sz w:val="20"/>
          <w:szCs w:val="20"/>
          <w:lang w:eastAsia="pl-PL"/>
        </w:rPr>
        <w:t xml:space="preserve">Śląskiego Uniwersytetu Medycznego w Katowicach </w:t>
      </w:r>
    </w:p>
    <w:p w14:paraId="2E613920"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 xml:space="preserve">z siedzibą: ul. Ceglana 35, 40-514 Katowice </w:t>
      </w:r>
    </w:p>
    <w:p w14:paraId="62D948EE"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wpisanym do KRS  pod nr 0000049660</w:t>
      </w:r>
    </w:p>
    <w:p w14:paraId="44CFB72A"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NIP 954-22-74-017</w:t>
      </w:r>
    </w:p>
    <w:p w14:paraId="6FB2A4E4"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REGON 001325767</w:t>
      </w:r>
    </w:p>
    <w:p w14:paraId="336CA87A"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 xml:space="preserve">zwanym w treści umowy </w:t>
      </w:r>
      <w:r>
        <w:rPr>
          <w:rFonts w:ascii="Tahoma" w:eastAsia="Times New Roman" w:hAnsi="Tahoma" w:cs="Tahoma"/>
          <w:sz w:val="20"/>
          <w:szCs w:val="20"/>
          <w:lang w:eastAsia="pl-PL"/>
        </w:rPr>
        <w:t xml:space="preserve">Zamawiającym </w:t>
      </w:r>
    </w:p>
    <w:p w14:paraId="6A882EA7"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reprezentowanym przez:</w:t>
      </w:r>
    </w:p>
    <w:p w14:paraId="0572B0D0" w14:textId="77777777" w:rsidR="00DB6BA0" w:rsidRPr="00753132" w:rsidRDefault="00D534D8" w:rsidP="00DB6BA0">
      <w:pPr>
        <w:suppressAutoHyphens/>
        <w:spacing w:after="0" w:line="240" w:lineRule="auto"/>
        <w:rPr>
          <w:rFonts w:ascii="Tahoma" w:eastAsia="Times New Roman" w:hAnsi="Tahoma" w:cs="Tahoma"/>
          <w:sz w:val="20"/>
          <w:szCs w:val="20"/>
          <w:lang w:eastAsia="ar-SA"/>
        </w:rPr>
      </w:pPr>
      <w:r>
        <w:rPr>
          <w:rFonts w:ascii="Tahoma" w:eastAsia="Times New Roman" w:hAnsi="Tahoma" w:cs="Tahoma"/>
          <w:sz w:val="20"/>
          <w:szCs w:val="20"/>
          <w:lang w:eastAsia="pl-PL"/>
        </w:rPr>
        <w:t>………………………….</w:t>
      </w:r>
    </w:p>
    <w:p w14:paraId="1BF5BD82" w14:textId="77777777" w:rsidR="00DB6BA0" w:rsidRPr="00753132" w:rsidRDefault="00DB6BA0" w:rsidP="00DB6BA0">
      <w:pPr>
        <w:spacing w:after="0" w:line="240" w:lineRule="auto"/>
        <w:ind w:left="720"/>
        <w:jc w:val="center"/>
        <w:rPr>
          <w:rFonts w:ascii="Tahoma" w:eastAsia="Times New Roman" w:hAnsi="Tahoma" w:cs="Tahoma"/>
          <w:sz w:val="20"/>
          <w:szCs w:val="20"/>
          <w:lang w:eastAsia="pl-PL"/>
        </w:rPr>
      </w:pPr>
      <w:r w:rsidRPr="00753132">
        <w:rPr>
          <w:rFonts w:ascii="Tahoma" w:eastAsia="Times New Roman" w:hAnsi="Tahoma" w:cs="Tahoma"/>
          <w:sz w:val="20"/>
          <w:szCs w:val="20"/>
          <w:lang w:eastAsia="pl-PL"/>
        </w:rPr>
        <w:t>a</w:t>
      </w:r>
    </w:p>
    <w:p w14:paraId="3D73E291"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w:t>
      </w:r>
    </w:p>
    <w:p w14:paraId="21C7B350"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z siedzibą: ……………………</w:t>
      </w:r>
    </w:p>
    <w:p w14:paraId="0536C75A"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wpisanym do ................................. pod nr …………………..</w:t>
      </w:r>
    </w:p>
    <w:p w14:paraId="218A7F85"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NIP </w:t>
      </w:r>
    </w:p>
    <w:p w14:paraId="594AD127"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REGON</w:t>
      </w:r>
    </w:p>
    <w:p w14:paraId="2646BC15"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zwanym w treści umowy Wykonawcą </w:t>
      </w:r>
    </w:p>
    <w:p w14:paraId="02AA2F39"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reprezentowanym przez:</w:t>
      </w:r>
    </w:p>
    <w:p w14:paraId="55E25D05" w14:textId="77777777" w:rsidR="00DB6BA0" w:rsidRPr="00753132" w:rsidRDefault="00DB6BA0" w:rsidP="00DB6BA0">
      <w:pPr>
        <w:widowControl w:val="0"/>
        <w:suppressAutoHyphens/>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w:t>
      </w:r>
    </w:p>
    <w:p w14:paraId="07DD711F" w14:textId="77777777" w:rsidR="0042133A" w:rsidRPr="003B1897" w:rsidRDefault="0042133A" w:rsidP="0042133A">
      <w:pPr>
        <w:suppressAutoHyphens/>
        <w:spacing w:after="0" w:line="240" w:lineRule="auto"/>
        <w:jc w:val="both"/>
        <w:rPr>
          <w:rFonts w:ascii="Tahoma" w:eastAsia="Cambria" w:hAnsi="Tahoma" w:cs="Tahoma"/>
          <w:sz w:val="20"/>
          <w:szCs w:val="20"/>
          <w:lang w:eastAsia="ar-SA"/>
        </w:rPr>
      </w:pPr>
      <w:r w:rsidRPr="003B1897">
        <w:rPr>
          <w:rFonts w:ascii="Tahoma" w:eastAsia="Cambria" w:hAnsi="Tahoma" w:cs="Tahoma"/>
          <w:sz w:val="20"/>
          <w:szCs w:val="20"/>
          <w:lang w:eastAsia="ar-SA"/>
        </w:rPr>
        <w:t>W wyniku przeprowadzenia przez Zamawiającego postępowania o udzielenie zamówienia publicznego</w:t>
      </w:r>
      <w:r>
        <w:rPr>
          <w:rFonts w:ascii="Tahoma" w:eastAsia="Cambria" w:hAnsi="Tahoma" w:cs="Tahoma"/>
          <w:sz w:val="20"/>
          <w:szCs w:val="20"/>
          <w:lang w:eastAsia="ar-SA"/>
        </w:rPr>
        <w:t xml:space="preserve"> </w:t>
      </w:r>
      <w:r w:rsidRPr="003B1897">
        <w:rPr>
          <w:rFonts w:ascii="Tahoma" w:eastAsia="Cambria" w:hAnsi="Tahoma" w:cs="Tahoma"/>
          <w:sz w:val="20"/>
          <w:szCs w:val="20"/>
          <w:lang w:eastAsia="ar-SA"/>
        </w:rPr>
        <w:t xml:space="preserve">w trybie przetargu nieograniczonego – zgodnie z ustawą z dnia </w:t>
      </w:r>
      <w:r>
        <w:rPr>
          <w:rFonts w:ascii="Tahoma" w:eastAsia="Cambria" w:hAnsi="Tahoma" w:cs="Tahoma"/>
          <w:sz w:val="20"/>
          <w:szCs w:val="20"/>
          <w:lang w:eastAsia="ar-SA"/>
        </w:rPr>
        <w:t>11 września 2019</w:t>
      </w:r>
      <w:r w:rsidRPr="003B1897">
        <w:rPr>
          <w:rFonts w:ascii="Tahoma" w:eastAsia="Cambria" w:hAnsi="Tahoma" w:cs="Tahoma"/>
          <w:sz w:val="20"/>
          <w:szCs w:val="20"/>
          <w:lang w:eastAsia="ar-SA"/>
        </w:rPr>
        <w:t xml:space="preserve"> r. Prawo zamówień publicznych (</w:t>
      </w:r>
      <w:r>
        <w:rPr>
          <w:rFonts w:ascii="Tahoma" w:eastAsia="Cambria" w:hAnsi="Tahoma" w:cs="Tahoma"/>
          <w:sz w:val="20"/>
          <w:szCs w:val="20"/>
          <w:lang w:eastAsia="ar-SA"/>
        </w:rPr>
        <w:t xml:space="preserve">tekst jednolity </w:t>
      </w:r>
      <w:r w:rsidRPr="003B1897">
        <w:rPr>
          <w:rFonts w:ascii="Tahoma" w:eastAsia="Cambria" w:hAnsi="Tahoma" w:cs="Tahoma"/>
          <w:sz w:val="20"/>
          <w:szCs w:val="20"/>
          <w:lang w:eastAsia="ar-SA"/>
        </w:rPr>
        <w:t>Dz. U. z 20</w:t>
      </w:r>
      <w:r>
        <w:rPr>
          <w:rFonts w:ascii="Tahoma" w:eastAsia="Cambria" w:hAnsi="Tahoma" w:cs="Tahoma"/>
          <w:sz w:val="20"/>
          <w:szCs w:val="20"/>
          <w:lang w:eastAsia="ar-SA"/>
        </w:rPr>
        <w:t>21</w:t>
      </w:r>
      <w:r w:rsidRPr="003B1897">
        <w:rPr>
          <w:rFonts w:ascii="Tahoma" w:eastAsia="Cambria" w:hAnsi="Tahoma" w:cs="Tahoma"/>
          <w:sz w:val="20"/>
          <w:szCs w:val="20"/>
          <w:lang w:eastAsia="ar-SA"/>
        </w:rPr>
        <w:t xml:space="preserve"> r. poz. </w:t>
      </w:r>
      <w:r>
        <w:rPr>
          <w:rFonts w:ascii="Tahoma" w:eastAsia="Cambria" w:hAnsi="Tahoma" w:cs="Tahoma"/>
          <w:sz w:val="20"/>
          <w:szCs w:val="20"/>
          <w:lang w:eastAsia="ar-SA"/>
        </w:rPr>
        <w:t xml:space="preserve">1129z późn.zm </w:t>
      </w:r>
      <w:r w:rsidRPr="003B1897">
        <w:rPr>
          <w:rFonts w:ascii="Tahoma" w:eastAsia="Cambria" w:hAnsi="Tahoma" w:cs="Tahoma"/>
          <w:sz w:val="20"/>
          <w:szCs w:val="20"/>
          <w:lang w:eastAsia="ar-SA"/>
        </w:rPr>
        <w:t>) została zawarta umowa następującej treści:</w:t>
      </w:r>
    </w:p>
    <w:p w14:paraId="66FC6F80" w14:textId="77777777" w:rsidR="00DB6BA0" w:rsidRPr="00753132" w:rsidRDefault="00DB6BA0" w:rsidP="00DB6BA0">
      <w:pPr>
        <w:spacing w:after="0" w:line="240" w:lineRule="auto"/>
        <w:jc w:val="center"/>
        <w:rPr>
          <w:rFonts w:ascii="Tahoma" w:eastAsia="Times New Roman" w:hAnsi="Tahoma" w:cs="Tahoma"/>
          <w:b/>
          <w:bCs/>
          <w:sz w:val="20"/>
          <w:szCs w:val="24"/>
          <w:lang w:eastAsia="pl-PL"/>
        </w:rPr>
      </w:pPr>
      <w:r w:rsidRPr="00753132">
        <w:rPr>
          <w:rFonts w:ascii="Tahoma" w:eastAsia="Times New Roman" w:hAnsi="Tahoma" w:cs="Tahoma"/>
          <w:b/>
          <w:bCs/>
          <w:sz w:val="20"/>
          <w:szCs w:val="24"/>
          <w:lang w:eastAsia="pl-PL"/>
        </w:rPr>
        <w:t>§ 1.</w:t>
      </w:r>
    </w:p>
    <w:p w14:paraId="7D4E81D9" w14:textId="6589600E" w:rsidR="00DB6BA0" w:rsidRPr="00753132" w:rsidRDefault="00DB6BA0" w:rsidP="00DB6BA0">
      <w:pPr>
        <w:spacing w:after="0" w:line="240" w:lineRule="auto"/>
        <w:jc w:val="center"/>
        <w:rPr>
          <w:rFonts w:ascii="Tahoma" w:eastAsia="Times New Roman" w:hAnsi="Tahoma" w:cs="Tahoma"/>
          <w:b/>
          <w:bCs/>
          <w:sz w:val="20"/>
          <w:szCs w:val="24"/>
          <w:lang w:eastAsia="pl-PL"/>
        </w:rPr>
      </w:pPr>
      <w:r w:rsidRPr="00753132">
        <w:rPr>
          <w:rFonts w:ascii="Tahoma" w:eastAsia="Times New Roman" w:hAnsi="Tahoma" w:cs="Tahoma"/>
          <w:b/>
          <w:bCs/>
          <w:sz w:val="20"/>
          <w:szCs w:val="24"/>
          <w:u w:val="single"/>
          <w:lang w:eastAsia="pl-PL"/>
        </w:rPr>
        <w:t>PRZEDMIOT UMOWY</w:t>
      </w:r>
      <w:r w:rsidR="004B2C2D">
        <w:rPr>
          <w:rFonts w:ascii="Tahoma" w:eastAsia="Times New Roman" w:hAnsi="Tahoma" w:cs="Tahoma"/>
          <w:b/>
          <w:bCs/>
          <w:sz w:val="20"/>
          <w:szCs w:val="24"/>
          <w:u w:val="single"/>
          <w:lang w:eastAsia="pl-PL"/>
        </w:rPr>
        <w:t xml:space="preserve"> I PRAWO OPCJI </w:t>
      </w:r>
    </w:p>
    <w:p w14:paraId="0ACA5143" w14:textId="6FAAA960" w:rsidR="00D47CD3" w:rsidRPr="00D47CD3" w:rsidRDefault="00DB6BA0" w:rsidP="00446F8E">
      <w:pPr>
        <w:pStyle w:val="Akapitzlist"/>
        <w:numPr>
          <w:ilvl w:val="0"/>
          <w:numId w:val="37"/>
        </w:numPr>
        <w:spacing w:after="0" w:line="240" w:lineRule="auto"/>
        <w:ind w:left="360"/>
        <w:jc w:val="both"/>
        <w:rPr>
          <w:rFonts w:ascii="Tahoma" w:eastAsia="Times New Roman" w:hAnsi="Tahoma" w:cs="Tahoma"/>
          <w:sz w:val="20"/>
          <w:szCs w:val="24"/>
          <w:lang w:eastAsia="ar-SA"/>
        </w:rPr>
      </w:pPr>
      <w:r w:rsidRPr="00D47CD3">
        <w:rPr>
          <w:rFonts w:ascii="Tahoma" w:eastAsia="Times New Roman" w:hAnsi="Tahoma" w:cs="Tahoma"/>
          <w:sz w:val="20"/>
          <w:szCs w:val="24"/>
          <w:lang w:eastAsia="ar-SA"/>
        </w:rPr>
        <w:t>Na podstawie oferty wybranej w w/w postępowaniu Zamawiający zamawia</w:t>
      </w:r>
      <w:r w:rsidRPr="00D47CD3">
        <w:rPr>
          <w:rFonts w:ascii="Tahoma" w:eastAsia="Times New Roman" w:hAnsi="Tahoma" w:cs="Tahoma"/>
          <w:b/>
          <w:bCs/>
          <w:sz w:val="20"/>
          <w:szCs w:val="24"/>
          <w:lang w:eastAsia="ar-SA"/>
        </w:rPr>
        <w:t>,</w:t>
      </w:r>
      <w:r w:rsidRPr="00D47CD3">
        <w:rPr>
          <w:rFonts w:ascii="Tahoma" w:eastAsia="Times New Roman" w:hAnsi="Tahoma" w:cs="Tahoma"/>
          <w:sz w:val="20"/>
          <w:szCs w:val="24"/>
          <w:lang w:eastAsia="ar-SA"/>
        </w:rPr>
        <w:t xml:space="preserve"> a Wykonawca  przyjmuje do wykonania sprzedaż i dostarczanie do Zamawiającego </w:t>
      </w:r>
      <w:r w:rsidRPr="00D47CD3">
        <w:rPr>
          <w:rFonts w:ascii="Tahoma" w:eastAsia="Times New Roman" w:hAnsi="Tahoma" w:cs="Tahoma"/>
          <w:b/>
          <w:sz w:val="20"/>
          <w:szCs w:val="20"/>
          <w:lang w:eastAsia="pl-PL"/>
        </w:rPr>
        <w:t>produktów leczniczych ,</w:t>
      </w:r>
      <w:r w:rsidR="00446F8E">
        <w:rPr>
          <w:rFonts w:ascii="Tahoma" w:eastAsia="Times New Roman" w:hAnsi="Tahoma" w:cs="Tahoma"/>
          <w:b/>
          <w:sz w:val="20"/>
          <w:szCs w:val="20"/>
          <w:lang w:eastAsia="pl-PL"/>
        </w:rPr>
        <w:t xml:space="preserve"> </w:t>
      </w:r>
      <w:r w:rsidRPr="00D47CD3">
        <w:rPr>
          <w:rFonts w:ascii="Tahoma" w:eastAsia="Times New Roman" w:hAnsi="Tahoma" w:cs="Tahoma"/>
          <w:sz w:val="20"/>
          <w:szCs w:val="24"/>
          <w:lang w:eastAsia="ar-SA"/>
        </w:rPr>
        <w:t xml:space="preserve">których ilość, rodzaj i cena wymienione są w załączniku nr 1 (formularz asortymentowo-cenowy) oraz użyczenie  na czas trwania umowy </w:t>
      </w:r>
      <w:r w:rsidR="00521A5A" w:rsidRPr="00D47CD3">
        <w:rPr>
          <w:rFonts w:ascii="Tahoma" w:eastAsia="Times New Roman" w:hAnsi="Tahoma" w:cs="Tahoma"/>
          <w:sz w:val="20"/>
          <w:szCs w:val="24"/>
          <w:lang w:eastAsia="ar-SA"/>
        </w:rPr>
        <w:t>pomp</w:t>
      </w:r>
      <w:r w:rsidR="003B485D">
        <w:rPr>
          <w:rFonts w:ascii="Tahoma" w:eastAsia="Times New Roman" w:hAnsi="Tahoma" w:cs="Tahoma"/>
          <w:sz w:val="20"/>
          <w:szCs w:val="24"/>
          <w:lang w:eastAsia="ar-SA"/>
        </w:rPr>
        <w:t>y</w:t>
      </w:r>
      <w:r w:rsidR="00521A5A" w:rsidRPr="00D47CD3">
        <w:rPr>
          <w:rFonts w:ascii="Tahoma" w:eastAsia="Times New Roman" w:hAnsi="Tahoma" w:cs="Tahoma"/>
          <w:sz w:val="20"/>
          <w:szCs w:val="24"/>
          <w:lang w:eastAsia="ar-SA"/>
        </w:rPr>
        <w:t xml:space="preserve"> </w:t>
      </w:r>
      <w:r w:rsidR="00594E21">
        <w:rPr>
          <w:rFonts w:ascii="Tahoma" w:eastAsia="Times New Roman" w:hAnsi="Tahoma" w:cs="Tahoma"/>
          <w:sz w:val="20"/>
          <w:szCs w:val="24"/>
          <w:lang w:eastAsia="ar-SA"/>
        </w:rPr>
        <w:t xml:space="preserve">oraz niezbędnego sprzętu </w:t>
      </w:r>
      <w:r w:rsidRPr="00D47CD3">
        <w:rPr>
          <w:rFonts w:ascii="Tahoma" w:eastAsia="Times New Roman" w:hAnsi="Tahoma" w:cs="Tahoma"/>
          <w:sz w:val="20"/>
          <w:szCs w:val="24"/>
          <w:lang w:eastAsia="ar-SA"/>
        </w:rPr>
        <w:t xml:space="preserve">zwanych dalej przedmiotem użyczenia umożliwiających prawidłowe stosowanie zaoferowanego produktu leczniczego.  </w:t>
      </w:r>
    </w:p>
    <w:p w14:paraId="211C9515" w14:textId="0A6BBEC8" w:rsidR="00D47CD3" w:rsidRPr="00446F8E"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446F8E">
        <w:rPr>
          <w:rFonts w:ascii="Tahoma" w:eastAsia="Cambria" w:hAnsi="Tahoma" w:cs="Tahoma"/>
          <w:sz w:val="20"/>
          <w:szCs w:val="20"/>
          <w:lang w:eastAsia="ar-SA"/>
        </w:rPr>
        <w:t xml:space="preserve">Zamawiający przewiduje możliwość skorzystania z prawa opcji, które będzie polegało na zwiększeniu wartości zamówienia przy zastosowaniu stałych cen jednostkowych, zawartych w formularzu asortymentowo-cenowym – załącznik nr 1 do umowy z zastrzeżeniem § </w:t>
      </w:r>
      <w:r w:rsidR="00446F8E">
        <w:rPr>
          <w:rFonts w:ascii="Tahoma" w:eastAsia="Cambria" w:hAnsi="Tahoma" w:cs="Tahoma"/>
          <w:sz w:val="20"/>
          <w:szCs w:val="20"/>
          <w:lang w:eastAsia="ar-SA"/>
        </w:rPr>
        <w:t xml:space="preserve">9 </w:t>
      </w:r>
      <w:r w:rsidRPr="00446F8E">
        <w:rPr>
          <w:rFonts w:ascii="Tahoma" w:eastAsia="Cambria" w:hAnsi="Tahoma" w:cs="Tahoma"/>
          <w:sz w:val="20"/>
          <w:szCs w:val="20"/>
          <w:lang w:eastAsia="ar-SA"/>
        </w:rPr>
        <w:t>ust. 4</w:t>
      </w:r>
      <w:r w:rsidR="008C7989">
        <w:rPr>
          <w:rFonts w:ascii="Tahoma" w:eastAsia="Cambria" w:hAnsi="Tahoma" w:cs="Tahoma"/>
          <w:sz w:val="20"/>
          <w:szCs w:val="20"/>
          <w:lang w:eastAsia="ar-SA"/>
        </w:rPr>
        <w:t xml:space="preserve"> pkt d),e),h)</w:t>
      </w:r>
      <w:r w:rsidRPr="00446F8E">
        <w:rPr>
          <w:rFonts w:ascii="Tahoma" w:eastAsia="Cambria" w:hAnsi="Tahoma" w:cs="Tahoma"/>
          <w:sz w:val="20"/>
          <w:szCs w:val="20"/>
          <w:lang w:eastAsia="ar-SA"/>
        </w:rPr>
        <w:t>.</w:t>
      </w:r>
    </w:p>
    <w:p w14:paraId="608FFC80" w14:textId="77777777"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eastAsia="Cambria" w:hAnsi="Tahoma" w:cs="Tahoma"/>
          <w:sz w:val="20"/>
          <w:szCs w:val="20"/>
          <w:lang w:eastAsia="ar-SA"/>
        </w:rPr>
        <w:t xml:space="preserve">Zamawiający skorzysta z prawa opcji w przypadku zaistnienia zwiększonego zapotrzebowania na danę pozycję asortymentową. </w:t>
      </w:r>
    </w:p>
    <w:p w14:paraId="0ED6AB58" w14:textId="77777777"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eastAsia="Cambria" w:hAnsi="Tahoma" w:cs="Tahoma"/>
          <w:sz w:val="20"/>
          <w:szCs w:val="20"/>
          <w:lang w:eastAsia="ar-SA"/>
        </w:rPr>
        <w:t>O fakcie skorzystania z prawa opcji Zamawiający poinformuję Wykonawcę w formie pisemnej.</w:t>
      </w:r>
    </w:p>
    <w:p w14:paraId="5C781793" w14:textId="2B8C2E10"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eastAsia="Cambria" w:hAnsi="Tahoma" w:cs="Tahoma"/>
          <w:sz w:val="20"/>
          <w:szCs w:val="20"/>
          <w:lang w:eastAsia="ar-SA"/>
        </w:rPr>
        <w:t xml:space="preserve">Zamawiający może skorzystać z dowolnej liczby opcji przy czym łączna wartość zwiększeń wprowadzonych w ramach prawa opcji nie może przekroczyć 50% maksymalnej wartości umowy brutto, o której mowa w § </w:t>
      </w:r>
      <w:r w:rsidR="00446F8E">
        <w:rPr>
          <w:rFonts w:ascii="Tahoma" w:eastAsia="Cambria" w:hAnsi="Tahoma" w:cs="Tahoma"/>
          <w:sz w:val="20"/>
          <w:szCs w:val="20"/>
          <w:lang w:eastAsia="ar-SA"/>
        </w:rPr>
        <w:t>4</w:t>
      </w:r>
      <w:r w:rsidRPr="0068679D">
        <w:rPr>
          <w:rFonts w:ascii="Tahoma" w:eastAsia="Cambria" w:hAnsi="Tahoma" w:cs="Tahoma"/>
          <w:sz w:val="20"/>
          <w:szCs w:val="20"/>
          <w:lang w:eastAsia="ar-SA"/>
        </w:rPr>
        <w:t xml:space="preserve">. ust. 1. </w:t>
      </w:r>
    </w:p>
    <w:p w14:paraId="062D3C9F" w14:textId="77777777"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eastAsia="Cambria" w:hAnsi="Tahoma" w:cs="Tahoma"/>
          <w:sz w:val="20"/>
          <w:szCs w:val="20"/>
          <w:lang w:eastAsia="ar-SA"/>
        </w:rPr>
        <w:t>W przypadku nieskorzystania lub częściowego skorzystania przez Zamawiającego z prawa opcji, Wykonawcy nie przysługują żadne roszczenia z tego tytułu.</w:t>
      </w:r>
    </w:p>
    <w:p w14:paraId="107B478D" w14:textId="77777777"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hAnsi="Tahoma" w:cs="Tahoma"/>
          <w:bCs/>
          <w:sz w:val="20"/>
          <w:szCs w:val="20"/>
        </w:rPr>
        <w:t>Do asortymentu dostarczanego w ramach prawa opcji stosuje się wszystkie postanowienia przedmiotowej umowy, w tym w szczególności postanowienia dotyczące terminu, reklamacji i okresu przydatności do użycia.</w:t>
      </w:r>
    </w:p>
    <w:p w14:paraId="54131AFB" w14:textId="77777777" w:rsidR="00DB6BA0" w:rsidRPr="00753132" w:rsidRDefault="00DB6BA0" w:rsidP="00DB6BA0">
      <w:pPr>
        <w:spacing w:after="0" w:line="240" w:lineRule="auto"/>
        <w:jc w:val="center"/>
        <w:rPr>
          <w:rFonts w:ascii="Tahoma" w:eastAsia="Times New Roman" w:hAnsi="Tahoma" w:cs="Tahoma"/>
          <w:b/>
          <w:bCs/>
          <w:sz w:val="20"/>
          <w:szCs w:val="24"/>
          <w:lang w:eastAsia="ar-SA"/>
        </w:rPr>
      </w:pPr>
      <w:r w:rsidRPr="00753132">
        <w:rPr>
          <w:rFonts w:ascii="Tahoma" w:eastAsia="Times New Roman" w:hAnsi="Tahoma" w:cs="Tahoma"/>
          <w:b/>
          <w:bCs/>
          <w:sz w:val="20"/>
          <w:szCs w:val="24"/>
          <w:lang w:eastAsia="ar-SA"/>
        </w:rPr>
        <w:t>§ 2.</w:t>
      </w:r>
    </w:p>
    <w:p w14:paraId="7BFF0485" w14:textId="77777777" w:rsidR="00DB6BA0" w:rsidRDefault="00DB6BA0" w:rsidP="00DB6BA0">
      <w:pPr>
        <w:suppressAutoHyphens/>
        <w:spacing w:after="0" w:line="240" w:lineRule="auto"/>
        <w:jc w:val="center"/>
        <w:rPr>
          <w:rFonts w:ascii="Tahoma" w:eastAsia="Times New Roman" w:hAnsi="Tahoma" w:cs="Tahoma"/>
          <w:b/>
          <w:bCs/>
          <w:sz w:val="20"/>
          <w:szCs w:val="20"/>
          <w:u w:val="single"/>
          <w:lang w:eastAsia="ar-SA"/>
        </w:rPr>
      </w:pPr>
      <w:r w:rsidRPr="00753132">
        <w:rPr>
          <w:rFonts w:ascii="Tahoma" w:eastAsia="Times New Roman" w:hAnsi="Tahoma" w:cs="Tahoma"/>
          <w:b/>
          <w:bCs/>
          <w:sz w:val="20"/>
          <w:szCs w:val="20"/>
          <w:u w:val="single"/>
          <w:lang w:eastAsia="ar-SA"/>
        </w:rPr>
        <w:t>WARUNKI REALIZACJI UMOWY</w:t>
      </w:r>
      <w:r>
        <w:rPr>
          <w:rFonts w:ascii="Tahoma" w:eastAsia="Times New Roman" w:hAnsi="Tahoma" w:cs="Tahoma"/>
          <w:b/>
          <w:bCs/>
          <w:sz w:val="20"/>
          <w:szCs w:val="20"/>
          <w:u w:val="single"/>
          <w:lang w:eastAsia="ar-SA"/>
        </w:rPr>
        <w:t xml:space="preserve"> W ZAKRESIE DOSTAWY PRODUKTU LECZNICZEGO </w:t>
      </w:r>
    </w:p>
    <w:p w14:paraId="015D4D65" w14:textId="77777777" w:rsidR="00695619" w:rsidRPr="00695619" w:rsidRDefault="00695619" w:rsidP="00695619">
      <w:pPr>
        <w:widowControl w:val="0"/>
        <w:numPr>
          <w:ilvl w:val="0"/>
          <w:numId w:val="4"/>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Wykonawca zobowiązuje się realizować umowę zgodnie z:</w:t>
      </w:r>
    </w:p>
    <w:p w14:paraId="0ACD401A" w14:textId="128852CF" w:rsidR="0042133A" w:rsidRPr="003B1897" w:rsidRDefault="00695619" w:rsidP="0042133A">
      <w:pPr>
        <w:numPr>
          <w:ilvl w:val="1"/>
          <w:numId w:val="1"/>
        </w:numPr>
        <w:spacing w:after="0" w:line="240" w:lineRule="auto"/>
        <w:jc w:val="both"/>
        <w:rPr>
          <w:rFonts w:ascii="Tahoma" w:eastAsia="Cambria" w:hAnsi="Tahoma" w:cs="Tahoma"/>
          <w:sz w:val="20"/>
          <w:szCs w:val="20"/>
          <w:lang w:eastAsia="pl-PL"/>
        </w:rPr>
      </w:pPr>
      <w:r w:rsidRPr="0042133A">
        <w:rPr>
          <w:rFonts w:ascii="Tahoma" w:eastAsia="Cambria" w:hAnsi="Tahoma" w:cs="Tahoma"/>
          <w:sz w:val="20"/>
          <w:szCs w:val="20"/>
          <w:lang w:eastAsia="pl-PL"/>
        </w:rPr>
        <w:t xml:space="preserve">obowiązującymi przepisami prawa, a w szczególności zgodnie z ustawą z dnia 6 września 2001r. Prawo farmaceutyczne </w:t>
      </w:r>
      <w:r w:rsidR="0042133A" w:rsidRPr="003B1897">
        <w:rPr>
          <w:rFonts w:ascii="Tahoma" w:eastAsia="Cambria" w:hAnsi="Tahoma" w:cs="Tahoma"/>
          <w:sz w:val="20"/>
          <w:szCs w:val="20"/>
          <w:lang w:eastAsia="pl-PL"/>
        </w:rPr>
        <w:t>(</w:t>
      </w:r>
      <w:bookmarkStart w:id="0" w:name="_Hlk76372306"/>
      <w:r w:rsidR="0042133A" w:rsidRPr="00F872F0">
        <w:rPr>
          <w:rFonts w:ascii="Tahoma" w:eastAsia="Cambria" w:hAnsi="Tahoma" w:cs="Tahoma"/>
          <w:sz w:val="20"/>
          <w:szCs w:val="20"/>
          <w:lang w:eastAsia="pl-PL"/>
        </w:rPr>
        <w:t>Dz. U. z 202</w:t>
      </w:r>
      <w:r w:rsidR="00B649C8">
        <w:rPr>
          <w:rFonts w:ascii="Tahoma" w:eastAsia="Cambria" w:hAnsi="Tahoma" w:cs="Tahoma"/>
          <w:sz w:val="20"/>
          <w:szCs w:val="20"/>
          <w:lang w:eastAsia="pl-PL"/>
        </w:rPr>
        <w:t>1</w:t>
      </w:r>
      <w:r w:rsidR="0042133A" w:rsidRPr="00F872F0">
        <w:rPr>
          <w:rFonts w:ascii="Tahoma" w:eastAsia="Cambria" w:hAnsi="Tahoma" w:cs="Tahoma"/>
          <w:sz w:val="20"/>
          <w:szCs w:val="20"/>
          <w:lang w:eastAsia="pl-PL"/>
        </w:rPr>
        <w:t xml:space="preserve"> poz. </w:t>
      </w:r>
      <w:r w:rsidR="00B649C8">
        <w:rPr>
          <w:rFonts w:ascii="Tahoma" w:eastAsia="Cambria" w:hAnsi="Tahoma" w:cs="Tahoma"/>
          <w:sz w:val="20"/>
          <w:szCs w:val="20"/>
          <w:lang w:eastAsia="pl-PL"/>
        </w:rPr>
        <w:t xml:space="preserve">1977 </w:t>
      </w:r>
      <w:r w:rsidR="0042133A" w:rsidRPr="00F872F0">
        <w:rPr>
          <w:rFonts w:ascii="Tahoma" w:eastAsia="Cambria" w:hAnsi="Tahoma" w:cs="Tahoma"/>
          <w:sz w:val="20"/>
          <w:szCs w:val="20"/>
          <w:lang w:eastAsia="pl-PL"/>
        </w:rPr>
        <w:t xml:space="preserve">z </w:t>
      </w:r>
      <w:proofErr w:type="spellStart"/>
      <w:r w:rsidR="0042133A" w:rsidRPr="00F872F0">
        <w:rPr>
          <w:rFonts w:ascii="Tahoma" w:eastAsia="Cambria" w:hAnsi="Tahoma" w:cs="Tahoma"/>
          <w:sz w:val="20"/>
          <w:szCs w:val="20"/>
          <w:lang w:eastAsia="pl-PL"/>
        </w:rPr>
        <w:t>póź</w:t>
      </w:r>
      <w:r w:rsidR="0042133A">
        <w:rPr>
          <w:rFonts w:ascii="Tahoma" w:eastAsia="Cambria" w:hAnsi="Tahoma" w:cs="Tahoma"/>
          <w:sz w:val="20"/>
          <w:szCs w:val="20"/>
          <w:lang w:eastAsia="pl-PL"/>
        </w:rPr>
        <w:t>n</w:t>
      </w:r>
      <w:proofErr w:type="spellEnd"/>
      <w:r w:rsidR="0042133A" w:rsidRPr="00F872F0">
        <w:rPr>
          <w:rFonts w:ascii="Tahoma" w:eastAsia="Cambria" w:hAnsi="Tahoma" w:cs="Tahoma"/>
          <w:sz w:val="20"/>
          <w:szCs w:val="20"/>
          <w:lang w:eastAsia="pl-PL"/>
        </w:rPr>
        <w:t>. zm</w:t>
      </w:r>
      <w:r w:rsidR="0042133A">
        <w:rPr>
          <w:rFonts w:ascii="Tahoma" w:eastAsia="Cambria" w:hAnsi="Tahoma" w:cs="Tahoma"/>
          <w:sz w:val="20"/>
          <w:szCs w:val="20"/>
          <w:lang w:eastAsia="pl-PL"/>
        </w:rPr>
        <w:t>.</w:t>
      </w:r>
      <w:bookmarkEnd w:id="0"/>
      <w:r w:rsidR="0042133A" w:rsidRPr="003B1897">
        <w:rPr>
          <w:rFonts w:ascii="Tahoma" w:eastAsia="Cambria" w:hAnsi="Tahoma" w:cs="Tahoma"/>
          <w:sz w:val="20"/>
          <w:szCs w:val="20"/>
          <w:lang w:eastAsia="pl-PL"/>
        </w:rPr>
        <w:t>),</w:t>
      </w:r>
    </w:p>
    <w:p w14:paraId="7A905300" w14:textId="09B3E656" w:rsidR="00695619" w:rsidRPr="0042133A" w:rsidRDefault="00695619" w:rsidP="004F5071">
      <w:pPr>
        <w:numPr>
          <w:ilvl w:val="1"/>
          <w:numId w:val="1"/>
        </w:numPr>
        <w:spacing w:after="0" w:line="240" w:lineRule="auto"/>
        <w:jc w:val="both"/>
        <w:rPr>
          <w:rFonts w:ascii="Tahoma" w:eastAsia="Cambria" w:hAnsi="Tahoma" w:cs="Tahoma"/>
          <w:sz w:val="20"/>
          <w:szCs w:val="20"/>
          <w:lang w:eastAsia="pl-PL"/>
        </w:rPr>
      </w:pPr>
      <w:r w:rsidRPr="0042133A">
        <w:rPr>
          <w:rFonts w:ascii="Tahoma" w:eastAsia="Cambria" w:hAnsi="Tahoma" w:cs="Tahoma"/>
          <w:sz w:val="20"/>
          <w:szCs w:val="20"/>
          <w:lang w:eastAsia="pl-PL"/>
        </w:rPr>
        <w:t>warunkami wynikającymi z treści Specyfikacji  Warunków Zamówienia.</w:t>
      </w:r>
    </w:p>
    <w:p w14:paraId="0DCD2C73" w14:textId="77777777" w:rsidR="00695619" w:rsidRPr="00695619" w:rsidRDefault="00695619" w:rsidP="00695619">
      <w:pPr>
        <w:widowControl w:val="0"/>
        <w:numPr>
          <w:ilvl w:val="2"/>
          <w:numId w:val="1"/>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Dostarczane produkty lecznicze powinny być przez Wykonawcę odpowiednio opakowane                           i oznakowane (tj. muszą posiadać oznakowanie informujące o nazwie, ilości, dacie ważności, nazwie producenta, numerze serii).</w:t>
      </w:r>
    </w:p>
    <w:p w14:paraId="132EFE96" w14:textId="2D44417C" w:rsidR="00695619" w:rsidRPr="00695619" w:rsidRDefault="00695619" w:rsidP="00695619">
      <w:pPr>
        <w:widowControl w:val="0"/>
        <w:numPr>
          <w:ilvl w:val="2"/>
          <w:numId w:val="1"/>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rPr>
        <w:t xml:space="preserve">Transport produktów leczniczych powinien przebiegać z uwzględnieniem wymogów przewidzianych    w przepisach ustawy z dnia 6 września 2001r. - Prawo farmaceutyczne (Dz. U. </w:t>
      </w:r>
      <w:r w:rsidR="0085438B">
        <w:rPr>
          <w:rFonts w:ascii="Tahoma" w:eastAsia="Cambria" w:hAnsi="Tahoma" w:cs="Tahoma"/>
          <w:sz w:val="20"/>
          <w:szCs w:val="20"/>
        </w:rPr>
        <w:t>202</w:t>
      </w:r>
      <w:r w:rsidR="00B649C8">
        <w:rPr>
          <w:rFonts w:ascii="Tahoma" w:eastAsia="Cambria" w:hAnsi="Tahoma" w:cs="Tahoma"/>
          <w:sz w:val="20"/>
          <w:szCs w:val="20"/>
        </w:rPr>
        <w:t>1</w:t>
      </w:r>
      <w:r w:rsidRPr="00695619">
        <w:rPr>
          <w:rFonts w:ascii="Tahoma" w:eastAsia="Cambria" w:hAnsi="Tahoma" w:cs="Tahoma"/>
          <w:sz w:val="20"/>
          <w:szCs w:val="20"/>
        </w:rPr>
        <w:t xml:space="preserve">,  poz. </w:t>
      </w:r>
      <w:r w:rsidR="00B649C8">
        <w:rPr>
          <w:rFonts w:ascii="Tahoma" w:eastAsia="Cambria" w:hAnsi="Tahoma" w:cs="Tahoma"/>
          <w:sz w:val="20"/>
          <w:szCs w:val="20"/>
        </w:rPr>
        <w:t xml:space="preserve">1977          </w:t>
      </w:r>
      <w:r w:rsidRPr="00695619">
        <w:rPr>
          <w:rFonts w:ascii="Tahoma" w:eastAsia="Cambria" w:hAnsi="Tahoma" w:cs="Tahoma"/>
          <w:sz w:val="20"/>
          <w:szCs w:val="20"/>
        </w:rPr>
        <w:t>z późn.zm.) oraz aktów wykonawczych do tej ustawy</w:t>
      </w:r>
      <w:r w:rsidRPr="00695619">
        <w:rPr>
          <w:rFonts w:ascii="Tahoma" w:eastAsia="Cambria" w:hAnsi="Tahoma" w:cs="Tahoma"/>
          <w:sz w:val="20"/>
          <w:szCs w:val="20"/>
          <w:lang w:eastAsia="pl-PL"/>
        </w:rPr>
        <w:t xml:space="preserve"> i w warunkach zgodnych z zaleceniami producenta.</w:t>
      </w:r>
    </w:p>
    <w:p w14:paraId="76CFF7B2" w14:textId="03360F7D" w:rsidR="00695619" w:rsidRPr="00446F8E" w:rsidRDefault="00695619" w:rsidP="00AB14F3">
      <w:pPr>
        <w:widowControl w:val="0"/>
        <w:numPr>
          <w:ilvl w:val="2"/>
          <w:numId w:val="1"/>
        </w:numPr>
        <w:suppressAutoHyphens/>
        <w:spacing w:after="0" w:line="240" w:lineRule="auto"/>
        <w:jc w:val="both"/>
        <w:rPr>
          <w:rFonts w:ascii="Tahoma" w:eastAsia="Cambria" w:hAnsi="Tahoma" w:cs="Tahoma"/>
          <w:sz w:val="20"/>
          <w:szCs w:val="20"/>
          <w:lang w:eastAsia="pl-PL"/>
        </w:rPr>
      </w:pPr>
      <w:r w:rsidRPr="00446F8E">
        <w:rPr>
          <w:rFonts w:ascii="Tahoma" w:eastAsia="Cambria" w:hAnsi="Tahoma" w:cs="Tahoma"/>
          <w:sz w:val="20"/>
          <w:szCs w:val="20"/>
          <w:lang w:eastAsia="pl-PL"/>
        </w:rPr>
        <w:t xml:space="preserve">Okres przydatności do użycia dostarczanych produktów leczniczych nie może być krótszy niż </w:t>
      </w:r>
      <w:r w:rsidR="003D523F">
        <w:rPr>
          <w:rFonts w:ascii="Tahoma" w:eastAsia="Cambria" w:hAnsi="Tahoma" w:cs="Tahoma"/>
          <w:sz w:val="20"/>
          <w:szCs w:val="20"/>
          <w:lang w:eastAsia="pl-PL"/>
        </w:rPr>
        <w:t xml:space="preserve">12 </w:t>
      </w:r>
      <w:r w:rsidRPr="00446F8E">
        <w:rPr>
          <w:rFonts w:ascii="Tahoma" w:eastAsia="Cambria" w:hAnsi="Tahoma" w:cs="Tahoma"/>
          <w:sz w:val="20"/>
          <w:szCs w:val="20"/>
          <w:lang w:eastAsia="pl-PL"/>
        </w:rPr>
        <w:t>miesięcy  licząc od dnia dostawy.</w:t>
      </w:r>
      <w:r w:rsidRPr="00446F8E">
        <w:rPr>
          <w:rFonts w:ascii="Ubuntu" w:eastAsia="Times New Roman" w:hAnsi="Ubuntu" w:cs="Times New Roman"/>
          <w:sz w:val="18"/>
          <w:szCs w:val="18"/>
          <w:lang w:eastAsia="pl-PL"/>
        </w:rPr>
        <w:t xml:space="preserve"> </w:t>
      </w:r>
      <w:r w:rsidRPr="00446F8E">
        <w:rPr>
          <w:rFonts w:ascii="Tahoma" w:eastAsia="Cambria" w:hAnsi="Tahoma" w:cs="Tahoma"/>
          <w:sz w:val="20"/>
          <w:szCs w:val="20"/>
          <w:lang w:eastAsia="pl-PL"/>
        </w:rPr>
        <w:t xml:space="preserve"> Dostawy z krótszym terminem ważności mogą być dopuszczone tylko w wyjątkowych sytuacjach i każdorazowo zgodę na nie musi wyrazić kierownik Apteki </w:t>
      </w:r>
      <w:r w:rsidRPr="00446F8E">
        <w:rPr>
          <w:rFonts w:ascii="Tahoma" w:eastAsia="Cambria" w:hAnsi="Tahoma" w:cs="Tahoma"/>
          <w:sz w:val="20"/>
          <w:szCs w:val="20"/>
          <w:lang w:eastAsia="pl-PL"/>
        </w:rPr>
        <w:lastRenderedPageBreak/>
        <w:t>Szpitalnej.</w:t>
      </w:r>
    </w:p>
    <w:p w14:paraId="235E702F" w14:textId="77777777" w:rsidR="00695619" w:rsidRPr="00695619" w:rsidRDefault="00695619" w:rsidP="00695619">
      <w:pPr>
        <w:widowControl w:val="0"/>
        <w:numPr>
          <w:ilvl w:val="2"/>
          <w:numId w:val="1"/>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Każdorazowa dostawa częściowa zamówionych produktów leczniczych odbywać się będzie na podstawie zamówień składanych przez Aptekę Szpitalną.</w:t>
      </w:r>
    </w:p>
    <w:p w14:paraId="7902931D" w14:textId="77777777" w:rsidR="00695619" w:rsidRPr="00695619" w:rsidRDefault="00695619" w:rsidP="00695619">
      <w:pPr>
        <w:widowControl w:val="0"/>
        <w:numPr>
          <w:ilvl w:val="2"/>
          <w:numId w:val="1"/>
        </w:numPr>
        <w:suppressAutoHyphens/>
        <w:spacing w:after="0" w:line="240" w:lineRule="auto"/>
        <w:contextualSpacing/>
        <w:jc w:val="both"/>
        <w:rPr>
          <w:rFonts w:ascii="Tahoma" w:eastAsia="Cambria" w:hAnsi="Tahoma" w:cs="Tahoma"/>
          <w:sz w:val="20"/>
          <w:szCs w:val="20"/>
          <w:lang w:eastAsia="ar-SA"/>
        </w:rPr>
      </w:pPr>
      <w:r w:rsidRPr="00695619">
        <w:rPr>
          <w:rFonts w:ascii="Tahoma" w:eastAsia="Cambria" w:hAnsi="Tahoma" w:cs="Tahoma"/>
          <w:sz w:val="20"/>
          <w:szCs w:val="20"/>
          <w:lang w:eastAsia="pl-PL"/>
        </w:rPr>
        <w:t>Wykonawca upoważnia do przyjmowania zamówień na dostawy częściowe …..............................Zamówienia będą składane Wykonawcy za pośrednictwem poczty e-mail lub faxem na adres lub numer podany w niniejszej umowie tj. e-mail ……………………………………………….. fax nr …....................................</w:t>
      </w:r>
    </w:p>
    <w:p w14:paraId="72D2A9C8" w14:textId="0F99A4E0" w:rsidR="00695619" w:rsidRPr="00695619" w:rsidRDefault="00695619" w:rsidP="00695619">
      <w:pPr>
        <w:numPr>
          <w:ilvl w:val="2"/>
          <w:numId w:val="1"/>
        </w:numPr>
        <w:contextualSpacing/>
        <w:rPr>
          <w:rFonts w:ascii="Tahoma" w:eastAsia="Cambria" w:hAnsi="Tahoma" w:cs="Tahoma"/>
          <w:sz w:val="20"/>
          <w:szCs w:val="20"/>
        </w:rPr>
      </w:pPr>
      <w:r w:rsidRPr="00695619">
        <w:rPr>
          <w:rFonts w:ascii="Tahoma" w:eastAsia="Cambria" w:hAnsi="Tahoma" w:cs="Tahoma"/>
          <w:sz w:val="20"/>
          <w:szCs w:val="20"/>
        </w:rPr>
        <w:t>Zamawiający upoważnia do składania zamówień na dostawy częściowe Kierownika Apteki Szpitalnej lub Farmaceutę  e-mail  apteka@uck.katowice.pl, aptekal@uck.katowice.pl   fax nr (32) 358-12-05 , (32) 789-48-42 , osoby te są upoważnione również do składania reklamacji o których mowa w §</w:t>
      </w:r>
      <w:r w:rsidR="0085438B">
        <w:rPr>
          <w:rFonts w:ascii="Tahoma" w:eastAsia="Cambria" w:hAnsi="Tahoma" w:cs="Tahoma"/>
          <w:sz w:val="20"/>
          <w:szCs w:val="20"/>
        </w:rPr>
        <w:t>5 oraz zamówień w ramach prawa opcji.</w:t>
      </w:r>
    </w:p>
    <w:p w14:paraId="16C84D61" w14:textId="77777777" w:rsidR="00695619" w:rsidRPr="00695619" w:rsidRDefault="00695619" w:rsidP="00695619">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695619">
        <w:rPr>
          <w:rFonts w:ascii="Tahoma" w:eastAsia="Cambria" w:hAnsi="Tahoma" w:cs="Tahoma"/>
          <w:sz w:val="20"/>
          <w:szCs w:val="20"/>
          <w:lang w:eastAsia="pl-PL"/>
        </w:rPr>
        <w:t xml:space="preserve">Wykonawca będzie realizował dostawy częściowe w asortymencie i ilości wskazanej w zamówieniach, o których mowa w ust. 5 i 6  niniejszego paragrafu w  terminie do dwóch dni roboczych. </w:t>
      </w:r>
    </w:p>
    <w:p w14:paraId="1D4D2F1F" w14:textId="77777777" w:rsidR="00695619" w:rsidRPr="00695619" w:rsidRDefault="00695619" w:rsidP="00695619">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695619">
        <w:rPr>
          <w:rFonts w:ascii="Tahoma" w:eastAsia="Cambria" w:hAnsi="Tahoma" w:cs="Tahoma"/>
          <w:sz w:val="20"/>
          <w:szCs w:val="20"/>
          <w:lang w:eastAsia="pl-PL"/>
        </w:rPr>
        <w:t>Wykonawca ponosi koszty transportu, ubezpieczenia oraz dostarczenia produktów leczniczych do pomieszczeń magazynowych Apteki Szpitalnej w lokalizacji wskazanej każdorazowo na zamówieniu (Katowice ul. Ceglana 35 lub ul. Medyków 14).</w:t>
      </w:r>
    </w:p>
    <w:p w14:paraId="35158A89" w14:textId="77777777" w:rsidR="00695619" w:rsidRPr="00695619" w:rsidRDefault="00695619" w:rsidP="00695619">
      <w:pPr>
        <w:numPr>
          <w:ilvl w:val="2"/>
          <w:numId w:val="1"/>
        </w:numPr>
        <w:spacing w:after="0" w:line="240" w:lineRule="auto"/>
        <w:contextualSpacing/>
        <w:jc w:val="both"/>
        <w:rPr>
          <w:rFonts w:ascii="Tahoma" w:eastAsia="Cambria" w:hAnsi="Tahoma" w:cs="Tahoma"/>
          <w:i/>
          <w:iCs/>
          <w:sz w:val="20"/>
          <w:szCs w:val="20"/>
        </w:rPr>
      </w:pPr>
      <w:r w:rsidRPr="00695619">
        <w:rPr>
          <w:rFonts w:ascii="Tahoma" w:eastAsia="Cambria" w:hAnsi="Tahoma" w:cs="Tahoma"/>
          <w:sz w:val="20"/>
          <w:szCs w:val="20"/>
        </w:rPr>
        <w:t>Przyjęcie przez Zamawiającego przesyłki zawierającej Produkty lecznicze dostarczonej przez przedstawiciela Wykonawcy (dotyczy także przewoźnika lub innego podmiotu realizującego dostawę na zlecenie Wykonawcy) nie jest poprzedzane badaniem ilościowo – asortymentowym lub jakościowym dostarczonego towaru. Przyjęcie takiej przesyłki przez Zamawiającego nie jest równoznaczne z potwierdzeniem, że przedmiotowy asortyment został dostarczony w ilości i jakości zgodnej z zamówieniem.</w:t>
      </w:r>
    </w:p>
    <w:p w14:paraId="16706E2F" w14:textId="77777777" w:rsidR="00695619" w:rsidRPr="00695619" w:rsidRDefault="00695619" w:rsidP="00695619">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695619">
        <w:rPr>
          <w:rFonts w:ascii="Tahoma" w:eastAsia="Cambria" w:hAnsi="Tahoma" w:cs="Tahoma"/>
          <w:sz w:val="20"/>
          <w:szCs w:val="20"/>
          <w:lang w:eastAsia="pl-PL"/>
        </w:rPr>
        <w:t>Wykonawca zapewnia terminowość dostaw, a ewentualne przeszkody zaistniałe po stronie Wykonawcy lub producenta nie mogą wpłynąć na terminowość dostaw oraz odpowiedzialność Wykonawcy.</w:t>
      </w:r>
    </w:p>
    <w:p w14:paraId="25104FF4" w14:textId="2D53910E" w:rsidR="0085438B" w:rsidRPr="00FA7671" w:rsidRDefault="0085438B" w:rsidP="0085438B">
      <w:pPr>
        <w:numPr>
          <w:ilvl w:val="2"/>
          <w:numId w:val="1"/>
        </w:numPr>
        <w:spacing w:after="0" w:line="240" w:lineRule="auto"/>
        <w:contextualSpacing/>
        <w:jc w:val="both"/>
        <w:rPr>
          <w:rFonts w:ascii="Tahoma" w:eastAsia="Cambria" w:hAnsi="Tahoma" w:cs="Tahoma"/>
          <w:sz w:val="20"/>
          <w:szCs w:val="20"/>
        </w:rPr>
      </w:pPr>
      <w:bookmarkStart w:id="1" w:name="_Hlk76375322"/>
      <w:r w:rsidRPr="007D4F4E">
        <w:rPr>
          <w:rFonts w:ascii="Tahoma" w:eastAsia="Cambria" w:hAnsi="Tahoma" w:cs="Tahoma"/>
          <w:sz w:val="20"/>
          <w:szCs w:val="20"/>
        </w:rPr>
        <w:t xml:space="preserve">Ilości </w:t>
      </w:r>
      <w:r w:rsidRPr="007D4F4E">
        <w:rPr>
          <w:rFonts w:ascii="Tahoma" w:eastAsia="Cambria" w:hAnsi="Tahoma" w:cs="Tahoma"/>
          <w:bCs/>
          <w:sz w:val="20"/>
          <w:szCs w:val="20"/>
          <w:lang w:eastAsia="pl-PL"/>
        </w:rPr>
        <w:t>produktów leczniczych</w:t>
      </w:r>
      <w:r w:rsidRPr="007D4F4E" w:rsidDel="00F0193A">
        <w:rPr>
          <w:rFonts w:ascii="Tahoma" w:eastAsia="Cambria" w:hAnsi="Tahoma" w:cs="Tahoma"/>
          <w:sz w:val="20"/>
          <w:szCs w:val="20"/>
        </w:rPr>
        <w:t xml:space="preserve"> </w:t>
      </w:r>
      <w:r w:rsidRPr="007D4F4E">
        <w:rPr>
          <w:rFonts w:ascii="Tahoma" w:eastAsia="Cambria" w:hAnsi="Tahoma" w:cs="Tahoma"/>
          <w:sz w:val="20"/>
          <w:szCs w:val="20"/>
        </w:rPr>
        <w:t>podane w specyfikacji  asortymentowo cenowej są ilościami szacunkowymi określonymi na podstawie wartości kontraktów zawartych przez Zamawiającego na udzielanie świadczeń zdrowotnych z NFZ lub Ministerstwem Zdrowia. Zamawiający ma prawo do składania zamówień bez ograniczeń co do zakresu i ilości a także prawo do niewykorzystania pełnego zakresu asortymentu objętego umową w przypadku zmniejszonego zapotrzebowania. Zamawiający gwarantuje wykonanie zamówienia w zakresie nie mniejszym aniżeli 50% wartości pierwotnej umowy</w:t>
      </w:r>
      <w:r w:rsidRPr="00992B3E">
        <w:rPr>
          <w:rFonts w:ascii="Tahoma" w:eastAsia="Cambria" w:hAnsi="Tahoma" w:cs="Tahoma"/>
          <w:sz w:val="20"/>
          <w:szCs w:val="20"/>
        </w:rPr>
        <w:t xml:space="preserve">, z zastrzeżeniem § </w:t>
      </w:r>
      <w:r w:rsidR="00992B3E" w:rsidRPr="00992B3E">
        <w:rPr>
          <w:rFonts w:ascii="Tahoma" w:eastAsia="Cambria" w:hAnsi="Tahoma" w:cs="Tahoma"/>
          <w:sz w:val="20"/>
          <w:szCs w:val="20"/>
        </w:rPr>
        <w:t>9</w:t>
      </w:r>
      <w:r w:rsidRPr="00992B3E">
        <w:rPr>
          <w:rFonts w:ascii="Tahoma" w:eastAsia="Cambria" w:hAnsi="Tahoma" w:cs="Tahoma"/>
          <w:sz w:val="20"/>
          <w:szCs w:val="20"/>
        </w:rPr>
        <w:t xml:space="preserve"> ust. 4 </w:t>
      </w:r>
      <w:r w:rsidR="00CB47D7">
        <w:rPr>
          <w:rFonts w:ascii="Tahoma" w:eastAsia="Cambria" w:hAnsi="Tahoma" w:cs="Tahoma"/>
          <w:sz w:val="20"/>
          <w:szCs w:val="20"/>
        </w:rPr>
        <w:t>pkt</w:t>
      </w:r>
      <w:r w:rsidRPr="00992B3E">
        <w:rPr>
          <w:rFonts w:ascii="Tahoma" w:eastAsia="Cambria" w:hAnsi="Tahoma" w:cs="Tahoma"/>
          <w:sz w:val="20"/>
          <w:szCs w:val="20"/>
        </w:rPr>
        <w:t xml:space="preserve"> </w:t>
      </w:r>
      <w:r w:rsidR="00992B3E" w:rsidRPr="00992B3E">
        <w:rPr>
          <w:rFonts w:ascii="Tahoma" w:eastAsia="Cambria" w:hAnsi="Tahoma" w:cs="Tahoma"/>
          <w:sz w:val="20"/>
          <w:szCs w:val="20"/>
        </w:rPr>
        <w:t>d</w:t>
      </w:r>
      <w:r w:rsidRPr="00992B3E">
        <w:rPr>
          <w:rFonts w:ascii="Tahoma" w:eastAsia="Cambria" w:hAnsi="Tahoma" w:cs="Tahoma"/>
          <w:sz w:val="20"/>
          <w:szCs w:val="20"/>
        </w:rPr>
        <w:t>),</w:t>
      </w:r>
      <w:r w:rsidR="00992B3E" w:rsidRPr="00992B3E">
        <w:rPr>
          <w:rFonts w:ascii="Tahoma" w:eastAsia="Cambria" w:hAnsi="Tahoma" w:cs="Tahoma"/>
          <w:sz w:val="20"/>
          <w:szCs w:val="20"/>
        </w:rPr>
        <w:t>e</w:t>
      </w:r>
      <w:r w:rsidRPr="00992B3E">
        <w:rPr>
          <w:rFonts w:ascii="Tahoma" w:eastAsia="Cambria" w:hAnsi="Tahoma" w:cs="Tahoma"/>
          <w:sz w:val="20"/>
          <w:szCs w:val="20"/>
        </w:rPr>
        <w:t xml:space="preserve">),i) oraz § </w:t>
      </w:r>
      <w:r w:rsidR="00992B3E" w:rsidRPr="00992B3E">
        <w:rPr>
          <w:rFonts w:ascii="Tahoma" w:eastAsia="Cambria" w:hAnsi="Tahoma" w:cs="Tahoma"/>
          <w:sz w:val="20"/>
          <w:szCs w:val="20"/>
        </w:rPr>
        <w:t>5</w:t>
      </w:r>
      <w:r w:rsidRPr="00992B3E">
        <w:rPr>
          <w:rFonts w:ascii="Tahoma" w:eastAsia="Cambria" w:hAnsi="Tahoma" w:cs="Tahoma"/>
          <w:sz w:val="20"/>
          <w:szCs w:val="20"/>
        </w:rPr>
        <w:t xml:space="preserve"> ust. 5. </w:t>
      </w:r>
    </w:p>
    <w:p w14:paraId="7DD8116A" w14:textId="61C618E8" w:rsidR="0085438B" w:rsidRPr="007D4F4E" w:rsidRDefault="0085438B" w:rsidP="0085438B">
      <w:pPr>
        <w:numPr>
          <w:ilvl w:val="2"/>
          <w:numId w:val="1"/>
        </w:numPr>
        <w:spacing w:after="0" w:line="240" w:lineRule="auto"/>
        <w:contextualSpacing/>
        <w:jc w:val="both"/>
        <w:rPr>
          <w:rFonts w:ascii="Tahoma" w:eastAsia="Cambria" w:hAnsi="Tahoma" w:cs="Tahoma"/>
          <w:bCs/>
          <w:sz w:val="20"/>
          <w:szCs w:val="20"/>
          <w:lang w:eastAsia="pl-PL"/>
        </w:rPr>
      </w:pPr>
      <w:r w:rsidRPr="007D4F4E">
        <w:rPr>
          <w:rFonts w:ascii="Tahoma" w:eastAsia="Cambria" w:hAnsi="Tahoma" w:cs="Tahoma"/>
          <w:sz w:val="20"/>
          <w:szCs w:val="20"/>
        </w:rPr>
        <w:t xml:space="preserve">Zamawiający dopuszcza możliwość zmniejszenia limitu gwarantowanego wykonania zamówienia, </w:t>
      </w:r>
      <w:r>
        <w:rPr>
          <w:rFonts w:ascii="Tahoma" w:eastAsia="Cambria" w:hAnsi="Tahoma" w:cs="Tahoma"/>
          <w:sz w:val="20"/>
          <w:szCs w:val="20"/>
        </w:rPr>
        <w:t xml:space="preserve">               </w:t>
      </w:r>
      <w:r w:rsidRPr="007D4F4E">
        <w:rPr>
          <w:rFonts w:ascii="Tahoma" w:eastAsia="Cambria" w:hAnsi="Tahoma" w:cs="Tahoma"/>
          <w:sz w:val="20"/>
          <w:szCs w:val="20"/>
        </w:rPr>
        <w:t>o którym mowa w ust. 12 w przypadku gdy zapotrzebowania na produkty lecznicze po stronie Zamawiającego zostanie znacznie zredukowane, czego Zamawiający działając z należytą starannością nie mógł przewidzieć. W szczególności nastąpić to może w przypadku rozwiązania lub zmniejszenia wartości kontraktów na udzielanie świadczeń zdrowotnych z NFZ lub Ministerstwem Zdrowia.</w:t>
      </w:r>
      <w:r>
        <w:rPr>
          <w:rFonts w:ascii="Tahoma" w:eastAsia="Cambria" w:hAnsi="Tahoma" w:cs="Tahoma"/>
          <w:sz w:val="20"/>
          <w:szCs w:val="20"/>
        </w:rPr>
        <w:t xml:space="preserve"> </w:t>
      </w:r>
      <w:r w:rsidRPr="007D4F4E">
        <w:rPr>
          <w:rFonts w:ascii="Tahoma" w:eastAsia="Cambria" w:hAnsi="Tahoma" w:cs="Tahoma"/>
          <w:sz w:val="20"/>
          <w:szCs w:val="20"/>
        </w:rPr>
        <w:t>O zaistnieniu takich okoliczności Zamawiający niezwłocznie powiadomi Wykonawcę.</w:t>
      </w:r>
    </w:p>
    <w:p w14:paraId="6520FE2D" w14:textId="77777777" w:rsidR="0085438B" w:rsidRPr="007D4F4E" w:rsidRDefault="0085438B" w:rsidP="0085438B">
      <w:pPr>
        <w:numPr>
          <w:ilvl w:val="2"/>
          <w:numId w:val="1"/>
        </w:numPr>
        <w:spacing w:after="0" w:line="240" w:lineRule="auto"/>
        <w:contextualSpacing/>
        <w:jc w:val="both"/>
        <w:rPr>
          <w:rFonts w:ascii="Tahoma" w:eastAsia="Cambria" w:hAnsi="Tahoma" w:cs="Tahoma"/>
          <w:bCs/>
          <w:sz w:val="20"/>
          <w:szCs w:val="20"/>
          <w:lang w:eastAsia="pl-PL"/>
        </w:rPr>
      </w:pPr>
      <w:r w:rsidRPr="007D4F4E">
        <w:rPr>
          <w:rFonts w:ascii="Tahoma" w:eastAsia="Cambria" w:hAnsi="Tahoma" w:cs="Tahoma"/>
          <w:sz w:val="20"/>
          <w:szCs w:val="20"/>
          <w:lang w:eastAsia="pl-PL"/>
        </w:rPr>
        <w:t>Zamawiający</w:t>
      </w:r>
      <w:r w:rsidRPr="007D4F4E">
        <w:rPr>
          <w:rFonts w:ascii="Tahoma" w:hAnsi="Tahoma" w:cs="Tahoma"/>
          <w:sz w:val="20"/>
          <w:szCs w:val="20"/>
        </w:rPr>
        <w:t xml:space="preserve"> może zgłosić chęć zwrotu części zakupionego przedmiotu zamówienia, jednak nie więcej niż 10% całości dokonanych zakupów, najpóźniej w ostatnim dniu obowiązywania umowy.</w:t>
      </w:r>
    </w:p>
    <w:p w14:paraId="3DC3E920" w14:textId="77777777" w:rsidR="0085438B" w:rsidRPr="007D4F4E" w:rsidRDefault="0085438B" w:rsidP="0085438B">
      <w:pPr>
        <w:pStyle w:val="Akapitzlist"/>
        <w:numPr>
          <w:ilvl w:val="2"/>
          <w:numId w:val="1"/>
        </w:numPr>
        <w:spacing w:after="0" w:line="240" w:lineRule="auto"/>
        <w:jc w:val="both"/>
        <w:rPr>
          <w:rFonts w:ascii="Tahoma" w:hAnsi="Tahoma" w:cs="Tahoma"/>
          <w:sz w:val="20"/>
          <w:szCs w:val="20"/>
        </w:rPr>
      </w:pPr>
      <w:r w:rsidRPr="007D4F4E">
        <w:rPr>
          <w:rFonts w:ascii="Tahoma" w:hAnsi="Tahoma" w:cs="Tahoma"/>
          <w:sz w:val="20"/>
          <w:szCs w:val="20"/>
        </w:rPr>
        <w:t>Wykonawca zobowiązany jest zapoznać osoby, których dane podaje w związku z realizacją umowy z treścią klauzuli informacyjnej stanowiącej załącznik nr 2  do umowy.</w:t>
      </w:r>
    </w:p>
    <w:bookmarkEnd w:id="1"/>
    <w:p w14:paraId="100FC1A2" w14:textId="77777777" w:rsidR="00DB6BA0" w:rsidRPr="00753132" w:rsidRDefault="00DB6BA0" w:rsidP="00DB6BA0">
      <w:pPr>
        <w:widowControl w:val="0"/>
        <w:suppressAutoHyphens/>
        <w:spacing w:after="0" w:line="240" w:lineRule="auto"/>
        <w:jc w:val="center"/>
        <w:rPr>
          <w:rFonts w:ascii="Tahoma" w:eastAsia="Times New Roman" w:hAnsi="Tahoma" w:cs="Tahoma"/>
          <w:b/>
          <w:bCs/>
          <w:sz w:val="20"/>
          <w:szCs w:val="24"/>
          <w:lang w:eastAsia="ar-SA"/>
        </w:rPr>
      </w:pPr>
      <w:r w:rsidRPr="00753132">
        <w:rPr>
          <w:rFonts w:ascii="Tahoma" w:eastAsia="Times New Roman" w:hAnsi="Tahoma" w:cs="Tahoma"/>
          <w:b/>
          <w:bCs/>
          <w:sz w:val="20"/>
          <w:szCs w:val="24"/>
          <w:lang w:eastAsia="ar-SA"/>
        </w:rPr>
        <w:t xml:space="preserve">§ </w:t>
      </w:r>
      <w:r>
        <w:rPr>
          <w:rFonts w:ascii="Tahoma" w:eastAsia="Times New Roman" w:hAnsi="Tahoma" w:cs="Tahoma"/>
          <w:b/>
          <w:bCs/>
          <w:sz w:val="20"/>
          <w:szCs w:val="24"/>
          <w:lang w:eastAsia="ar-SA"/>
        </w:rPr>
        <w:t>3</w:t>
      </w:r>
      <w:r w:rsidRPr="00753132">
        <w:rPr>
          <w:rFonts w:ascii="Tahoma" w:eastAsia="Times New Roman" w:hAnsi="Tahoma" w:cs="Tahoma"/>
          <w:b/>
          <w:bCs/>
          <w:sz w:val="20"/>
          <w:szCs w:val="24"/>
          <w:lang w:eastAsia="ar-SA"/>
        </w:rPr>
        <w:t>.</w:t>
      </w:r>
    </w:p>
    <w:p w14:paraId="478413BB" w14:textId="77777777" w:rsidR="00DB6BA0" w:rsidRDefault="00DB6BA0" w:rsidP="00DB6BA0">
      <w:pPr>
        <w:suppressAutoHyphens/>
        <w:spacing w:after="0" w:line="240" w:lineRule="auto"/>
        <w:jc w:val="center"/>
        <w:rPr>
          <w:rFonts w:ascii="Tahoma" w:eastAsia="Times New Roman" w:hAnsi="Tahoma" w:cs="Tahoma"/>
          <w:b/>
          <w:bCs/>
          <w:sz w:val="20"/>
          <w:szCs w:val="20"/>
          <w:u w:val="single"/>
          <w:lang w:eastAsia="ar-SA"/>
        </w:rPr>
      </w:pPr>
      <w:r w:rsidRPr="00954A4F">
        <w:rPr>
          <w:rFonts w:ascii="Tahoma" w:eastAsia="Times New Roman" w:hAnsi="Tahoma" w:cs="Tahoma"/>
          <w:b/>
          <w:bCs/>
          <w:sz w:val="20"/>
          <w:szCs w:val="20"/>
          <w:u w:val="single"/>
          <w:lang w:eastAsia="ar-SA"/>
        </w:rPr>
        <w:t xml:space="preserve">WARUNKI REALIZACJI UMOWY W ZAKRESIE </w:t>
      </w:r>
      <w:r>
        <w:rPr>
          <w:rFonts w:ascii="Tahoma" w:eastAsia="Times New Roman" w:hAnsi="Tahoma" w:cs="Tahoma"/>
          <w:b/>
          <w:bCs/>
          <w:sz w:val="20"/>
          <w:szCs w:val="20"/>
          <w:u w:val="single"/>
          <w:lang w:eastAsia="ar-SA"/>
        </w:rPr>
        <w:t xml:space="preserve">PRZEDMIOTU </w:t>
      </w:r>
      <w:r w:rsidRPr="00954A4F">
        <w:rPr>
          <w:rFonts w:ascii="Tahoma" w:eastAsia="Times New Roman" w:hAnsi="Tahoma" w:cs="Tahoma"/>
          <w:b/>
          <w:bCs/>
          <w:sz w:val="20"/>
          <w:szCs w:val="20"/>
          <w:u w:val="single"/>
          <w:lang w:eastAsia="ar-SA"/>
        </w:rPr>
        <w:t xml:space="preserve">UŻYCZENIA </w:t>
      </w:r>
    </w:p>
    <w:p w14:paraId="30F5C965" w14:textId="77777777" w:rsidR="00DB6BA0" w:rsidRPr="00AE2A41" w:rsidRDefault="00DB6BA0" w:rsidP="00F92869">
      <w:pPr>
        <w:pStyle w:val="Akapitzlist"/>
        <w:numPr>
          <w:ilvl w:val="0"/>
          <w:numId w:val="11"/>
        </w:numPr>
        <w:tabs>
          <w:tab w:val="num" w:pos="360"/>
        </w:tabs>
        <w:suppressAutoHyphens/>
        <w:spacing w:after="0" w:line="240" w:lineRule="auto"/>
        <w:ind w:left="426"/>
        <w:jc w:val="both"/>
        <w:rPr>
          <w:rFonts w:ascii="Tahoma" w:eastAsia="Times New Roman" w:hAnsi="Tahoma" w:cs="Tahoma"/>
          <w:sz w:val="20"/>
          <w:szCs w:val="20"/>
          <w:lang w:eastAsia="pl-PL"/>
        </w:rPr>
      </w:pPr>
      <w:r w:rsidRPr="00AE2A41">
        <w:rPr>
          <w:rFonts w:ascii="Tahoma" w:eastAsia="Times New Roman" w:hAnsi="Tahoma" w:cs="Tahoma"/>
          <w:bCs/>
          <w:sz w:val="20"/>
          <w:szCs w:val="20"/>
          <w:lang w:eastAsia="pl-PL"/>
        </w:rPr>
        <w:t xml:space="preserve">Wykonawca zobowiązuje się nieodpłatnie dostarczyć przedmiot użyczenia wraz z pierwszą dostawą produktu leczniczego </w:t>
      </w:r>
      <w:r w:rsidR="002E5940">
        <w:rPr>
          <w:rFonts w:ascii="Tahoma" w:eastAsia="Times New Roman" w:hAnsi="Tahoma" w:cs="Tahoma"/>
          <w:bCs/>
          <w:sz w:val="20"/>
          <w:szCs w:val="20"/>
          <w:lang w:eastAsia="pl-PL"/>
        </w:rPr>
        <w:t>oraz uruchomić i przeszkolić wskazanych pracowników w terminie do 2 dni</w:t>
      </w:r>
      <w:r w:rsidR="0072267E">
        <w:rPr>
          <w:rFonts w:ascii="Tahoma" w:eastAsia="Times New Roman" w:hAnsi="Tahoma" w:cs="Tahoma"/>
          <w:bCs/>
          <w:sz w:val="20"/>
          <w:szCs w:val="20"/>
          <w:lang w:eastAsia="pl-PL"/>
        </w:rPr>
        <w:t xml:space="preserve"> roboczych</w:t>
      </w:r>
      <w:r w:rsidR="002E5940">
        <w:rPr>
          <w:rFonts w:ascii="Tahoma" w:eastAsia="Times New Roman" w:hAnsi="Tahoma" w:cs="Tahoma"/>
          <w:bCs/>
          <w:sz w:val="20"/>
          <w:szCs w:val="20"/>
          <w:lang w:eastAsia="pl-PL"/>
        </w:rPr>
        <w:t xml:space="preserve"> od pierwszej dostawy produktu leczniczego.</w:t>
      </w:r>
      <w:r w:rsidRPr="00AE2A41">
        <w:rPr>
          <w:rFonts w:ascii="Tahoma" w:eastAsia="Times New Roman" w:hAnsi="Tahoma" w:cs="Tahoma"/>
          <w:bCs/>
          <w:sz w:val="20"/>
          <w:szCs w:val="20"/>
          <w:lang w:eastAsia="pl-PL"/>
        </w:rPr>
        <w:t xml:space="preserve"> </w:t>
      </w:r>
      <w:r w:rsidRPr="00AE2A41">
        <w:rPr>
          <w:rFonts w:ascii="Tahoma" w:eastAsia="Times New Roman" w:hAnsi="Tahoma" w:cs="Tahoma"/>
          <w:sz w:val="20"/>
          <w:szCs w:val="20"/>
          <w:lang w:eastAsia="pl-PL"/>
        </w:rPr>
        <w:t xml:space="preserve">Zostanie to potwierdzone protokołem zdawczo-odbiorczym sporządzonym z udziałem obu Stron. </w:t>
      </w:r>
    </w:p>
    <w:p w14:paraId="603C0713" w14:textId="77777777" w:rsidR="00DB6BA0" w:rsidRPr="00AE2A41" w:rsidRDefault="00DB6BA0" w:rsidP="00DB6BA0">
      <w:pPr>
        <w:tabs>
          <w:tab w:val="num" w:pos="360"/>
        </w:tabs>
        <w:suppressAutoHyphens/>
        <w:spacing w:after="0" w:line="240" w:lineRule="auto"/>
        <w:ind w:left="340" w:hanging="340"/>
        <w:jc w:val="both"/>
        <w:rPr>
          <w:rFonts w:ascii="Tahoma" w:eastAsia="Times New Roman" w:hAnsi="Tahoma" w:cs="Tahoma"/>
          <w:sz w:val="20"/>
          <w:szCs w:val="20"/>
          <w:lang w:eastAsia="pl-PL"/>
        </w:rPr>
      </w:pPr>
      <w:r w:rsidRPr="00AE2A41">
        <w:rPr>
          <w:rFonts w:ascii="Tahoma" w:eastAsia="Tahoma" w:hAnsi="Tahoma" w:cs="Tahoma"/>
          <w:bCs/>
          <w:kern w:val="2"/>
          <w:sz w:val="20"/>
          <w:szCs w:val="20"/>
          <w:lang w:eastAsia="ar-SA"/>
        </w:rPr>
        <w:t xml:space="preserve">2.    </w:t>
      </w:r>
      <w:r w:rsidRPr="00AE2A41">
        <w:rPr>
          <w:rFonts w:ascii="Tahoma" w:eastAsia="Times New Roman" w:hAnsi="Tahoma" w:cs="Tahoma"/>
          <w:sz w:val="20"/>
          <w:szCs w:val="20"/>
          <w:lang w:eastAsia="pl-PL"/>
        </w:rPr>
        <w:t>Wykonawca oświadcza i gwarantuje, że:</w:t>
      </w:r>
    </w:p>
    <w:p w14:paraId="79E84681" w14:textId="77777777" w:rsidR="00DB6BA0" w:rsidRPr="00AE2A41" w:rsidRDefault="00A516BE" w:rsidP="00DB6BA0">
      <w:pPr>
        <w:tabs>
          <w:tab w:val="num" w:pos="624"/>
        </w:tabs>
        <w:suppressAutoHyphens/>
        <w:spacing w:after="0" w:line="240" w:lineRule="auto"/>
        <w:ind w:left="624" w:hanging="397"/>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   </w:t>
      </w:r>
      <w:r w:rsidR="00DB6BA0" w:rsidRPr="00AE2A41">
        <w:rPr>
          <w:rFonts w:ascii="Tahoma" w:eastAsia="Times New Roman" w:hAnsi="Tahoma" w:cs="Tahoma"/>
          <w:sz w:val="20"/>
          <w:szCs w:val="20"/>
          <w:lang w:eastAsia="pl-PL"/>
        </w:rPr>
        <w:t>a)</w:t>
      </w:r>
      <w:r w:rsidR="00DB6BA0">
        <w:rPr>
          <w:rFonts w:ascii="Tahoma" w:eastAsia="Times New Roman" w:hAnsi="Tahoma" w:cs="Tahoma"/>
          <w:sz w:val="20"/>
          <w:szCs w:val="20"/>
          <w:lang w:eastAsia="pl-PL"/>
        </w:rPr>
        <w:t>  </w:t>
      </w:r>
      <w:r w:rsidR="00DB6BA0" w:rsidRPr="00AE2A41">
        <w:rPr>
          <w:rFonts w:ascii="Tahoma" w:eastAsia="Times New Roman" w:hAnsi="Tahoma" w:cs="Tahoma"/>
          <w:bCs/>
          <w:sz w:val="20"/>
          <w:szCs w:val="20"/>
          <w:lang w:eastAsia="pl-PL"/>
        </w:rPr>
        <w:t>oferowany przedmiot użyczenia jest dopuszczony do obrotu i używania, kompletny i gotowy do funkcjonowania bez żadnych dodatkowych zakupów i inwestycji, wolny od wad, a także gwarantuje bezpieczeństwo personelu medycznego i zapewnia wymagany poziom świadczonych usług medycznych,</w:t>
      </w:r>
    </w:p>
    <w:p w14:paraId="5EE5C490" w14:textId="77777777" w:rsidR="00DB6BA0" w:rsidRPr="00AE2A41" w:rsidRDefault="00A516BE" w:rsidP="00DB6BA0">
      <w:pPr>
        <w:tabs>
          <w:tab w:val="num" w:pos="624"/>
        </w:tabs>
        <w:suppressAutoHyphens/>
        <w:spacing w:after="0" w:line="240" w:lineRule="auto"/>
        <w:ind w:left="624" w:hanging="397"/>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   </w:t>
      </w:r>
      <w:r w:rsidR="00DB6BA0">
        <w:rPr>
          <w:rFonts w:ascii="Tahoma" w:eastAsia="Times New Roman" w:hAnsi="Tahoma" w:cs="Tahoma"/>
          <w:sz w:val="20"/>
          <w:szCs w:val="20"/>
          <w:lang w:eastAsia="pl-PL"/>
        </w:rPr>
        <w:t>b)  </w:t>
      </w:r>
      <w:r w:rsidR="00DB6BA0" w:rsidRPr="00AE2A41">
        <w:rPr>
          <w:rFonts w:ascii="Tahoma" w:eastAsia="Times New Roman" w:hAnsi="Tahoma" w:cs="Tahoma"/>
          <w:bCs/>
          <w:sz w:val="20"/>
          <w:szCs w:val="20"/>
          <w:lang w:eastAsia="pl-PL"/>
        </w:rPr>
        <w:t>dostarczony przedmiot użyczenia  posiada wszystkie wymagane prawem certyfikaty lub dokumenty równoważne,</w:t>
      </w:r>
    </w:p>
    <w:p w14:paraId="2FB2B256" w14:textId="77777777" w:rsidR="00DB6BA0" w:rsidRPr="00AE2A41" w:rsidRDefault="00A516BE" w:rsidP="00DB6BA0">
      <w:pPr>
        <w:tabs>
          <w:tab w:val="num" w:pos="624"/>
        </w:tabs>
        <w:suppressAutoHyphens/>
        <w:spacing w:after="0" w:line="240" w:lineRule="auto"/>
        <w:ind w:left="624" w:hanging="397"/>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   </w:t>
      </w:r>
      <w:r w:rsidR="00DB6BA0">
        <w:rPr>
          <w:rFonts w:ascii="Tahoma" w:eastAsia="Times New Roman" w:hAnsi="Tahoma" w:cs="Tahoma"/>
          <w:sz w:val="20"/>
          <w:szCs w:val="20"/>
          <w:lang w:eastAsia="pl-PL"/>
        </w:rPr>
        <w:t>c)  </w:t>
      </w:r>
      <w:r w:rsidR="00DB6BA0" w:rsidRPr="00AE2A41">
        <w:rPr>
          <w:rFonts w:ascii="Tahoma" w:eastAsia="Times New Roman" w:hAnsi="Tahoma" w:cs="Tahoma"/>
          <w:bCs/>
          <w:sz w:val="20"/>
          <w:szCs w:val="20"/>
          <w:lang w:eastAsia="pl-PL"/>
        </w:rPr>
        <w:t>przedmiot użyczenia  nie jest obciążony prawami osób trzecich, oraz należnościami na rzecz Skarbu Państwa z tytułu sprowadzenia go na polski obszar celny.</w:t>
      </w:r>
    </w:p>
    <w:p w14:paraId="36894185" w14:textId="77777777" w:rsidR="00245A1F" w:rsidRDefault="002E5940" w:rsidP="00A516BE">
      <w:pPr>
        <w:tabs>
          <w:tab w:val="num" w:pos="360"/>
        </w:tabs>
        <w:suppressAutoHyphens/>
        <w:spacing w:after="0" w:line="240" w:lineRule="auto"/>
        <w:jc w:val="both"/>
        <w:rPr>
          <w:rFonts w:ascii="Tahoma" w:eastAsia="Times New Roman" w:hAnsi="Tahoma" w:cs="Tahoma"/>
          <w:bCs/>
          <w:sz w:val="20"/>
          <w:szCs w:val="20"/>
          <w:lang w:eastAsia="pl-PL"/>
        </w:rPr>
      </w:pPr>
      <w:r>
        <w:rPr>
          <w:rFonts w:ascii="Tahoma" w:eastAsia="Times New Roman" w:hAnsi="Tahoma" w:cs="Tahoma"/>
          <w:sz w:val="20"/>
          <w:szCs w:val="20"/>
          <w:lang w:eastAsia="pl-PL"/>
        </w:rPr>
        <w:t xml:space="preserve"> </w:t>
      </w:r>
      <w:r w:rsidR="00DB6BA0" w:rsidRPr="00A516BE">
        <w:rPr>
          <w:rFonts w:ascii="Tahoma" w:eastAsia="Times New Roman" w:hAnsi="Tahoma" w:cs="Tahoma"/>
          <w:sz w:val="20"/>
          <w:szCs w:val="20"/>
          <w:lang w:eastAsia="pl-PL"/>
        </w:rPr>
        <w:t>3.     </w:t>
      </w:r>
      <w:r w:rsidR="00DB6BA0" w:rsidRPr="00A516BE">
        <w:rPr>
          <w:rFonts w:ascii="Tahoma" w:eastAsia="Times New Roman" w:hAnsi="Tahoma" w:cs="Tahoma"/>
          <w:bCs/>
          <w:sz w:val="20"/>
          <w:szCs w:val="20"/>
          <w:lang w:eastAsia="pl-PL"/>
        </w:rPr>
        <w:t>Wykonawca dostarczy Zamawiającemu razem z przedmiotem użyczenia</w:t>
      </w:r>
    </w:p>
    <w:p w14:paraId="757067E7" w14:textId="1339F799" w:rsidR="00DB6BA0" w:rsidRPr="00245A1F" w:rsidRDefault="00DB6BA0" w:rsidP="00F92869">
      <w:pPr>
        <w:pStyle w:val="Akapitzlist"/>
        <w:numPr>
          <w:ilvl w:val="0"/>
          <w:numId w:val="17"/>
        </w:numPr>
        <w:tabs>
          <w:tab w:val="num" w:pos="360"/>
        </w:tabs>
        <w:suppressAutoHyphens/>
        <w:spacing w:after="0" w:line="240" w:lineRule="auto"/>
        <w:jc w:val="both"/>
        <w:rPr>
          <w:rFonts w:ascii="Tahoma" w:eastAsia="Times New Roman" w:hAnsi="Tahoma" w:cs="Tahoma"/>
          <w:bCs/>
          <w:sz w:val="20"/>
          <w:szCs w:val="20"/>
          <w:lang w:eastAsia="pl-PL"/>
        </w:rPr>
      </w:pPr>
      <w:r w:rsidRPr="00245A1F">
        <w:rPr>
          <w:rFonts w:ascii="Tahoma" w:eastAsia="Times New Roman" w:hAnsi="Tahoma" w:cs="Tahoma"/>
          <w:bCs/>
          <w:sz w:val="20"/>
          <w:szCs w:val="20"/>
          <w:lang w:eastAsia="pl-PL"/>
        </w:rPr>
        <w:t xml:space="preserve">instrukcję obsługi w wersji papierowej </w:t>
      </w:r>
      <w:r w:rsidR="00245A1F" w:rsidRPr="00245A1F">
        <w:rPr>
          <w:rFonts w:ascii="Tahoma" w:eastAsia="Times New Roman" w:hAnsi="Tahoma" w:cs="Tahoma"/>
          <w:bCs/>
          <w:sz w:val="20"/>
          <w:szCs w:val="20"/>
          <w:lang w:eastAsia="pl-PL"/>
        </w:rPr>
        <w:t xml:space="preserve"> i elektronicznej </w:t>
      </w:r>
      <w:r w:rsidRPr="00245A1F">
        <w:rPr>
          <w:rFonts w:ascii="Tahoma" w:eastAsia="Times New Roman" w:hAnsi="Tahoma" w:cs="Tahoma"/>
          <w:bCs/>
          <w:sz w:val="20"/>
          <w:szCs w:val="20"/>
          <w:lang w:eastAsia="pl-PL"/>
        </w:rPr>
        <w:t>w języku polskim</w:t>
      </w:r>
      <w:r w:rsidR="00DE5D1E" w:rsidRPr="00245A1F">
        <w:rPr>
          <w:rFonts w:ascii="Tahoma" w:eastAsia="Times New Roman" w:hAnsi="Tahoma" w:cs="Tahoma"/>
          <w:bCs/>
          <w:sz w:val="20"/>
          <w:szCs w:val="20"/>
          <w:lang w:eastAsia="pl-PL"/>
        </w:rPr>
        <w:t xml:space="preserve"> </w:t>
      </w:r>
    </w:p>
    <w:p w14:paraId="744F00E0" w14:textId="3822732F" w:rsidR="00DB6BA0" w:rsidRPr="00245A1F" w:rsidRDefault="00DB6BA0" w:rsidP="00F92869">
      <w:pPr>
        <w:pStyle w:val="Akapitzlist"/>
        <w:numPr>
          <w:ilvl w:val="0"/>
          <w:numId w:val="17"/>
        </w:numPr>
        <w:tabs>
          <w:tab w:val="num" w:pos="360"/>
        </w:tabs>
        <w:suppressAutoHyphens/>
        <w:spacing w:after="0" w:line="240" w:lineRule="auto"/>
        <w:jc w:val="both"/>
        <w:rPr>
          <w:rFonts w:ascii="Tahoma" w:eastAsia="Times New Roman" w:hAnsi="Tahoma" w:cs="Tahoma"/>
          <w:bCs/>
          <w:sz w:val="20"/>
          <w:szCs w:val="20"/>
          <w:lang w:eastAsia="pl-PL"/>
        </w:rPr>
      </w:pPr>
      <w:r w:rsidRPr="00245A1F">
        <w:rPr>
          <w:rFonts w:ascii="Tahoma" w:eastAsia="Times New Roman" w:hAnsi="Tahoma" w:cs="Tahoma"/>
          <w:bCs/>
          <w:sz w:val="20"/>
          <w:szCs w:val="20"/>
          <w:lang w:eastAsia="pl-PL"/>
        </w:rPr>
        <w:t>informację o zalecanej przez producenta częstości wykonywania przeglądów technicznych,</w:t>
      </w:r>
    </w:p>
    <w:p w14:paraId="15E18A3D" w14:textId="77777777" w:rsidR="00DE5D1E" w:rsidRPr="00DE5D1E" w:rsidRDefault="00DE5D1E" w:rsidP="00F92869">
      <w:pPr>
        <w:widowControl w:val="0"/>
        <w:numPr>
          <w:ilvl w:val="0"/>
          <w:numId w:val="17"/>
        </w:numPr>
        <w:suppressAutoHyphens/>
        <w:autoSpaceDE w:val="0"/>
        <w:spacing w:after="0" w:line="240" w:lineRule="auto"/>
        <w:rPr>
          <w:rFonts w:ascii="Tahoma" w:eastAsia="Times New Roman" w:hAnsi="Tahoma" w:cs="Tahoma"/>
          <w:kern w:val="1"/>
          <w:sz w:val="20"/>
          <w:szCs w:val="20"/>
          <w:lang w:eastAsia="ar-SA"/>
        </w:rPr>
      </w:pPr>
      <w:r w:rsidRPr="00DE5D1E">
        <w:rPr>
          <w:rFonts w:ascii="Tahoma" w:eastAsia="Lucida Sans Unicode" w:hAnsi="Tahoma" w:cs="Tahoma"/>
          <w:kern w:val="1"/>
          <w:sz w:val="20"/>
          <w:szCs w:val="20"/>
          <w:lang w:eastAsia="ar-SA"/>
        </w:rPr>
        <w:t>Deklaracja WE, Certyfikat CE</w:t>
      </w:r>
    </w:p>
    <w:p w14:paraId="447CF97E" w14:textId="6CA45816" w:rsidR="00245A1F" w:rsidRPr="00162B48" w:rsidRDefault="00DE5D1E" w:rsidP="00F92869">
      <w:pPr>
        <w:widowControl w:val="0"/>
        <w:numPr>
          <w:ilvl w:val="0"/>
          <w:numId w:val="17"/>
        </w:numPr>
        <w:suppressAutoHyphens/>
        <w:autoSpaceDE w:val="0"/>
        <w:spacing w:after="0" w:line="240" w:lineRule="auto"/>
        <w:jc w:val="both"/>
        <w:rPr>
          <w:rFonts w:ascii="Tahoma" w:eastAsia="Times New Roman" w:hAnsi="Tahoma" w:cs="Tahoma"/>
          <w:sz w:val="20"/>
          <w:szCs w:val="20"/>
        </w:rPr>
      </w:pPr>
      <w:r w:rsidRPr="00162B48">
        <w:rPr>
          <w:rFonts w:ascii="Tahoma" w:eastAsia="Times New Roman" w:hAnsi="Tahoma" w:cs="Tahoma"/>
          <w:kern w:val="1"/>
          <w:sz w:val="20"/>
          <w:szCs w:val="20"/>
          <w:lang w:eastAsia="ar-SA"/>
        </w:rPr>
        <w:t>informację o wartości</w:t>
      </w:r>
      <w:r w:rsidR="00245A1F" w:rsidRPr="00162B48">
        <w:rPr>
          <w:rFonts w:ascii="Tahoma" w:eastAsia="Times New Roman" w:hAnsi="Tahoma" w:cs="Tahoma"/>
          <w:kern w:val="1"/>
          <w:sz w:val="20"/>
          <w:szCs w:val="20"/>
          <w:lang w:eastAsia="ar-SA"/>
        </w:rPr>
        <w:t xml:space="preserve"> brutto </w:t>
      </w:r>
      <w:r w:rsidRPr="00162B48">
        <w:rPr>
          <w:rFonts w:ascii="Tahoma" w:eastAsia="Times New Roman" w:hAnsi="Tahoma" w:cs="Tahoma"/>
          <w:kern w:val="1"/>
          <w:sz w:val="20"/>
          <w:szCs w:val="20"/>
          <w:lang w:eastAsia="ar-SA"/>
        </w:rPr>
        <w:t xml:space="preserve"> </w:t>
      </w:r>
      <w:r w:rsidR="00A1422F">
        <w:rPr>
          <w:rFonts w:ascii="Tahoma" w:eastAsia="Times New Roman" w:hAnsi="Tahoma" w:cs="Tahoma"/>
          <w:kern w:val="1"/>
          <w:sz w:val="20"/>
          <w:szCs w:val="20"/>
          <w:lang w:eastAsia="ar-SA"/>
        </w:rPr>
        <w:t>pompy</w:t>
      </w:r>
      <w:r w:rsidR="00245A1F" w:rsidRPr="00162B48">
        <w:rPr>
          <w:rFonts w:ascii="Tahoma" w:eastAsia="Times New Roman" w:hAnsi="Tahoma" w:cs="Tahoma"/>
          <w:sz w:val="20"/>
          <w:szCs w:val="20"/>
        </w:rPr>
        <w:t xml:space="preserve"> (do wprowadzenia w ewidencji   obcych środków  trwałych)</w:t>
      </w:r>
    </w:p>
    <w:p w14:paraId="155C6983" w14:textId="77777777" w:rsidR="00A516BE" w:rsidRPr="00A516BE" w:rsidRDefault="00A516BE" w:rsidP="00F92869">
      <w:pPr>
        <w:pStyle w:val="Akapitzlist"/>
        <w:numPr>
          <w:ilvl w:val="0"/>
          <w:numId w:val="17"/>
        </w:numPr>
        <w:suppressAutoHyphens/>
        <w:spacing w:after="0" w:line="240" w:lineRule="auto"/>
        <w:jc w:val="both"/>
        <w:rPr>
          <w:rFonts w:ascii="Tahoma" w:eastAsia="Times New Roman" w:hAnsi="Tahoma" w:cs="Tahoma"/>
          <w:sz w:val="20"/>
          <w:szCs w:val="20"/>
          <w:lang w:eastAsia="ar-SA"/>
        </w:rPr>
      </w:pPr>
      <w:r w:rsidRPr="00A516BE">
        <w:rPr>
          <w:rFonts w:ascii="Tahoma" w:eastAsia="Times New Roman" w:hAnsi="Tahoma" w:cs="Tahoma"/>
          <w:sz w:val="20"/>
          <w:szCs w:val="20"/>
          <w:lang w:eastAsia="ar-SA"/>
        </w:rPr>
        <w:lastRenderedPageBreak/>
        <w:t>wykaz podmiotów upoważnionych do wykonywania czynności serwisowych</w:t>
      </w:r>
      <w:r w:rsidR="002E5940">
        <w:rPr>
          <w:rFonts w:ascii="Tahoma" w:eastAsia="Times New Roman" w:hAnsi="Tahoma" w:cs="Tahoma"/>
          <w:sz w:val="20"/>
          <w:szCs w:val="20"/>
          <w:lang w:eastAsia="ar-SA"/>
        </w:rPr>
        <w:t xml:space="preserve"> z danymi kontaktowymi.</w:t>
      </w:r>
    </w:p>
    <w:p w14:paraId="15489292" w14:textId="77777777"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sidRPr="00AE2A41">
        <w:rPr>
          <w:rFonts w:ascii="Tahoma" w:eastAsia="Times New Roman" w:hAnsi="Tahoma" w:cs="Tahoma"/>
          <w:sz w:val="20"/>
          <w:szCs w:val="20"/>
          <w:lang w:eastAsia="pl-PL"/>
        </w:rPr>
        <w:t>4.    </w:t>
      </w:r>
      <w:r w:rsidRPr="00AE2A41">
        <w:rPr>
          <w:rFonts w:ascii="Tahoma" w:eastAsia="Times New Roman" w:hAnsi="Tahoma" w:cs="Tahoma"/>
          <w:bCs/>
          <w:sz w:val="20"/>
          <w:szCs w:val="20"/>
          <w:lang w:eastAsia="pl-PL"/>
        </w:rPr>
        <w:t xml:space="preserve">Wykonawca przez cały okres trwania umowy na własny koszt dokonuje napraw </w:t>
      </w:r>
      <w:r>
        <w:rPr>
          <w:rFonts w:ascii="Tahoma" w:eastAsia="Times New Roman" w:hAnsi="Tahoma" w:cs="Tahoma"/>
          <w:bCs/>
          <w:sz w:val="20"/>
          <w:szCs w:val="20"/>
          <w:lang w:eastAsia="pl-PL"/>
        </w:rPr>
        <w:t xml:space="preserve">i </w:t>
      </w:r>
      <w:r w:rsidRPr="00AE2A41">
        <w:rPr>
          <w:rFonts w:ascii="Tahoma" w:eastAsia="Times New Roman" w:hAnsi="Tahoma" w:cs="Tahoma"/>
          <w:bCs/>
          <w:sz w:val="20"/>
          <w:szCs w:val="20"/>
          <w:lang w:eastAsia="ar-SA"/>
        </w:rPr>
        <w:t>przeglądów technicznych</w:t>
      </w:r>
      <w:r>
        <w:rPr>
          <w:rFonts w:ascii="Tahoma" w:eastAsia="Times New Roman" w:hAnsi="Tahoma" w:cs="Tahoma"/>
          <w:bCs/>
          <w:sz w:val="20"/>
          <w:szCs w:val="20"/>
          <w:lang w:eastAsia="ar-SA"/>
        </w:rPr>
        <w:t xml:space="preserve"> </w:t>
      </w:r>
      <w:r w:rsidRPr="00AE2A41">
        <w:rPr>
          <w:rFonts w:ascii="Tahoma" w:eastAsia="Times New Roman" w:hAnsi="Tahoma" w:cs="Tahoma"/>
          <w:bCs/>
          <w:sz w:val="20"/>
          <w:szCs w:val="20"/>
          <w:lang w:eastAsia="ar-SA"/>
        </w:rPr>
        <w:t>przedmiotu użyczenia</w:t>
      </w:r>
    </w:p>
    <w:p w14:paraId="1C2BA590" w14:textId="5F056F74"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5.   </w:t>
      </w:r>
      <w:r w:rsidRPr="00AE2A41">
        <w:rPr>
          <w:rFonts w:ascii="Tahoma" w:eastAsia="Times New Roman" w:hAnsi="Tahoma" w:cs="Tahoma"/>
          <w:sz w:val="20"/>
          <w:szCs w:val="20"/>
          <w:lang w:eastAsia="pl-PL"/>
        </w:rPr>
        <w:t xml:space="preserve">Zgłaszanie awarii odbywać się będzie drogą e-mailową lub faksem na adres/numer </w:t>
      </w:r>
      <w:r w:rsidR="008B2955">
        <w:rPr>
          <w:rFonts w:ascii="Tahoma" w:eastAsia="Times New Roman" w:hAnsi="Tahoma" w:cs="Tahoma"/>
          <w:sz w:val="20"/>
          <w:szCs w:val="20"/>
          <w:lang w:eastAsia="pl-PL"/>
        </w:rPr>
        <w:t>……</w:t>
      </w:r>
      <w:r w:rsidR="00245A1F">
        <w:rPr>
          <w:rFonts w:ascii="Tahoma" w:eastAsia="Times New Roman" w:hAnsi="Tahoma" w:cs="Tahoma"/>
          <w:sz w:val="20"/>
          <w:szCs w:val="20"/>
          <w:lang w:eastAsia="pl-PL"/>
        </w:rPr>
        <w:t>……………..</w:t>
      </w:r>
    </w:p>
    <w:p w14:paraId="517B3378" w14:textId="77777777"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6.   </w:t>
      </w:r>
      <w:r w:rsidRPr="00AE2A41">
        <w:rPr>
          <w:rFonts w:ascii="Tahoma" w:eastAsia="Times New Roman" w:hAnsi="Tahoma" w:cs="Tahoma"/>
          <w:bCs/>
          <w:sz w:val="20"/>
          <w:szCs w:val="20"/>
          <w:lang w:eastAsia="pl-PL"/>
        </w:rPr>
        <w:t>Przeglądy techniczne realizowane będą w ilości zalecanej przez producenta, ale co najmniej jeden raz w roku (w terminach uzgodnionych z Zamawiającym). Wykonawca gwarantuje wykonanie przeglądu technicznego w terminie do 10 dni roboczych od chwili zgłoszenia.</w:t>
      </w:r>
    </w:p>
    <w:p w14:paraId="7E72583C" w14:textId="77777777"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7.   </w:t>
      </w:r>
      <w:r w:rsidRPr="00AE2A41">
        <w:rPr>
          <w:rFonts w:ascii="Tahoma" w:eastAsia="Times New Roman" w:hAnsi="Tahoma" w:cs="Tahoma"/>
          <w:bCs/>
          <w:sz w:val="20"/>
          <w:szCs w:val="20"/>
          <w:lang w:eastAsia="pl-PL"/>
        </w:rPr>
        <w:t xml:space="preserve">Wymagany czas naprawy nie może przekroczyć </w:t>
      </w:r>
      <w:r w:rsidR="00A516BE">
        <w:rPr>
          <w:rFonts w:ascii="Tahoma" w:eastAsia="Times New Roman" w:hAnsi="Tahoma" w:cs="Tahoma"/>
          <w:bCs/>
          <w:sz w:val="20"/>
          <w:szCs w:val="20"/>
          <w:lang w:eastAsia="pl-PL"/>
        </w:rPr>
        <w:t>48</w:t>
      </w:r>
      <w:r w:rsidRPr="00AE2A41">
        <w:rPr>
          <w:rFonts w:ascii="Tahoma" w:eastAsia="Times New Roman" w:hAnsi="Tahoma" w:cs="Tahoma"/>
          <w:bCs/>
          <w:sz w:val="20"/>
          <w:szCs w:val="20"/>
          <w:lang w:eastAsia="pl-PL"/>
        </w:rPr>
        <w:t xml:space="preserve"> godzin od momentu zgłoszenia przez Zamawiającego uszkodzenia. W przypadku, gdy czas naprawy będzie dłuższy Wykonawca zobowiązuje się dostarczyć na swój koszt Zamawiającemu </w:t>
      </w:r>
      <w:r>
        <w:rPr>
          <w:rFonts w:ascii="Tahoma" w:eastAsia="Times New Roman" w:hAnsi="Tahoma" w:cs="Tahoma"/>
          <w:bCs/>
          <w:sz w:val="20"/>
          <w:szCs w:val="20"/>
          <w:lang w:eastAsia="pl-PL"/>
        </w:rPr>
        <w:t xml:space="preserve">przedmiot użyczenia </w:t>
      </w:r>
      <w:r w:rsidRPr="00AE2A41">
        <w:rPr>
          <w:rFonts w:ascii="Tahoma" w:eastAsia="Times New Roman" w:hAnsi="Tahoma" w:cs="Tahoma"/>
          <w:bCs/>
          <w:sz w:val="20"/>
          <w:szCs w:val="20"/>
          <w:lang w:eastAsia="pl-PL"/>
        </w:rPr>
        <w:t xml:space="preserve"> o identycznym zastosowaniu i parametrach technicznych w celu bieżącej eksploatacji przez Zamawiającego. </w:t>
      </w:r>
    </w:p>
    <w:p w14:paraId="03AFE73E" w14:textId="77777777" w:rsidR="00DB6BA0" w:rsidRPr="00AE2A41" w:rsidRDefault="00465857"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8. </w:t>
      </w:r>
      <w:r w:rsidR="00DB6BA0" w:rsidRPr="00AE2A41">
        <w:rPr>
          <w:rFonts w:ascii="Tahoma" w:eastAsia="Times New Roman" w:hAnsi="Tahoma" w:cs="Tahoma"/>
          <w:sz w:val="20"/>
          <w:szCs w:val="20"/>
          <w:lang w:eastAsia="pl-PL"/>
        </w:rPr>
        <w:t xml:space="preserve"> </w:t>
      </w:r>
      <w:r w:rsidR="00DB6BA0" w:rsidRPr="00AE2A41">
        <w:rPr>
          <w:rFonts w:ascii="Tahoma" w:eastAsia="Times New Roman" w:hAnsi="Tahoma" w:cs="Tahoma"/>
          <w:bCs/>
          <w:sz w:val="20"/>
          <w:szCs w:val="20"/>
          <w:lang w:eastAsia="pl-PL"/>
        </w:rPr>
        <w:t>Wykonawca ponosi odpowiedzialność za wszelkie szkody związane z nieprawidłowym wykonaniem napraw i przeglądów.</w:t>
      </w:r>
    </w:p>
    <w:p w14:paraId="0E46E94D" w14:textId="77777777" w:rsidR="00DB6BA0" w:rsidRPr="00AE2A41" w:rsidRDefault="00465857"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9.   </w:t>
      </w:r>
      <w:r w:rsidR="00DB6BA0" w:rsidRPr="00AE2A41">
        <w:rPr>
          <w:rFonts w:ascii="Tahoma" w:eastAsia="Times New Roman" w:hAnsi="Tahoma" w:cs="Tahoma"/>
          <w:sz w:val="20"/>
          <w:szCs w:val="20"/>
          <w:lang w:eastAsia="pl-PL"/>
        </w:rPr>
        <w:t xml:space="preserve">Każda czynność (naprawa, przegląd) zostanie potwierdzona pisemnym protokołem </w:t>
      </w:r>
      <w:r w:rsidR="00DB6BA0" w:rsidRPr="00AE2A41">
        <w:rPr>
          <w:rFonts w:ascii="Tahoma" w:eastAsia="Times New Roman" w:hAnsi="Tahoma" w:cs="Tahoma"/>
          <w:bCs/>
          <w:sz w:val="20"/>
          <w:szCs w:val="20"/>
          <w:lang w:eastAsia="pl-PL"/>
        </w:rPr>
        <w:t>sporządzonym przez pracownika serwisu Wykonawcy oraz pracownika Zamawiającego (Dział Aparatury Medycznej).</w:t>
      </w:r>
    </w:p>
    <w:p w14:paraId="5170F627" w14:textId="77777777"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sidRPr="00AE2A41">
        <w:rPr>
          <w:rFonts w:ascii="Tahoma" w:eastAsia="Times New Roman" w:hAnsi="Tahoma" w:cs="Tahoma"/>
          <w:sz w:val="20"/>
          <w:szCs w:val="20"/>
          <w:lang w:eastAsia="pl-PL"/>
        </w:rPr>
        <w:t>10. Zamawiający ponosi odpowiedzialność za wszelkie szkody wynikające z nieprawidłowego (tj. niezgodnego z dostarczoną przez Wykonawcę instrukcją obsługi) użytkowania przedmiotu użyczenia przez personel Zamawiającego.</w:t>
      </w:r>
    </w:p>
    <w:p w14:paraId="75A0256F" w14:textId="77777777" w:rsidR="00C724D7" w:rsidRPr="0001051F" w:rsidRDefault="0001051F" w:rsidP="00F92869">
      <w:pPr>
        <w:pStyle w:val="Akapitzlist"/>
        <w:numPr>
          <w:ilvl w:val="0"/>
          <w:numId w:val="13"/>
        </w:numPr>
        <w:suppressAutoHyphens/>
        <w:spacing w:after="0" w:line="240" w:lineRule="auto"/>
        <w:ind w:left="426" w:hanging="426"/>
        <w:jc w:val="both"/>
        <w:rPr>
          <w:rFonts w:ascii="Tahoma" w:eastAsia="Arial Unicode MS" w:hAnsi="Tahoma" w:cs="Tahoma"/>
          <w:bCs/>
          <w:kern w:val="2"/>
          <w:sz w:val="20"/>
          <w:szCs w:val="20"/>
          <w:lang w:eastAsia="ar-SA"/>
        </w:rPr>
      </w:pPr>
      <w:r w:rsidRPr="0001051F">
        <w:rPr>
          <w:rFonts w:ascii="Tahoma" w:eastAsia="Arial Unicode MS" w:hAnsi="Tahoma" w:cs="Tahoma"/>
          <w:bCs/>
          <w:kern w:val="2"/>
          <w:sz w:val="20"/>
          <w:szCs w:val="20"/>
          <w:lang w:eastAsia="ar-SA"/>
        </w:rPr>
        <w:t xml:space="preserve"> </w:t>
      </w:r>
      <w:r w:rsidR="00C724D7" w:rsidRPr="0001051F">
        <w:rPr>
          <w:rFonts w:ascii="Tahoma" w:eastAsia="Arial Unicode MS" w:hAnsi="Tahoma" w:cs="Tahoma"/>
          <w:bCs/>
          <w:kern w:val="2"/>
          <w:sz w:val="20"/>
          <w:szCs w:val="20"/>
          <w:lang w:eastAsia="ar-SA"/>
        </w:rPr>
        <w:t xml:space="preserve">Po zakończeniu </w:t>
      </w:r>
      <w:r w:rsidR="00DA5344" w:rsidRPr="0001051F">
        <w:rPr>
          <w:rFonts w:ascii="Tahoma" w:eastAsia="Arial Unicode MS" w:hAnsi="Tahoma" w:cs="Tahoma"/>
          <w:bCs/>
          <w:kern w:val="2"/>
          <w:sz w:val="20"/>
          <w:szCs w:val="20"/>
          <w:lang w:eastAsia="ar-SA"/>
        </w:rPr>
        <w:t xml:space="preserve">umowy </w:t>
      </w:r>
      <w:r w:rsidR="00C724D7" w:rsidRPr="0001051F">
        <w:rPr>
          <w:rFonts w:ascii="Tahoma" w:eastAsia="Arial Unicode MS" w:hAnsi="Tahoma" w:cs="Tahoma"/>
          <w:bCs/>
          <w:kern w:val="2"/>
          <w:sz w:val="20"/>
          <w:szCs w:val="20"/>
          <w:lang w:eastAsia="ar-SA"/>
        </w:rPr>
        <w:t xml:space="preserve">Zamawiający wyda </w:t>
      </w:r>
      <w:r w:rsidR="00DA5344" w:rsidRPr="0001051F">
        <w:rPr>
          <w:rFonts w:ascii="Tahoma" w:eastAsia="Arial Unicode MS" w:hAnsi="Tahoma" w:cs="Tahoma"/>
          <w:bCs/>
          <w:kern w:val="2"/>
          <w:sz w:val="20"/>
          <w:szCs w:val="20"/>
          <w:lang w:eastAsia="ar-SA"/>
        </w:rPr>
        <w:t xml:space="preserve">przedmiot użyczenia </w:t>
      </w:r>
      <w:r w:rsidR="00C724D7" w:rsidRPr="0001051F">
        <w:rPr>
          <w:rFonts w:ascii="Tahoma" w:eastAsia="Arial Unicode MS" w:hAnsi="Tahoma" w:cs="Tahoma"/>
          <w:bCs/>
          <w:kern w:val="2"/>
          <w:sz w:val="20"/>
          <w:szCs w:val="20"/>
          <w:lang w:eastAsia="ar-SA"/>
        </w:rPr>
        <w:t xml:space="preserve"> Wykonawcy w stanie niepogorszonym, z uwzględnieniem naturalnego zużycia wynikającego z normalnej eksploatacji</w:t>
      </w:r>
      <w:r w:rsidR="00DA5344" w:rsidRPr="0001051F">
        <w:rPr>
          <w:rFonts w:ascii="Tahoma" w:eastAsia="Arial Unicode MS" w:hAnsi="Tahoma" w:cs="Tahoma"/>
          <w:bCs/>
          <w:kern w:val="2"/>
          <w:sz w:val="20"/>
          <w:szCs w:val="20"/>
          <w:lang w:eastAsia="ar-SA"/>
        </w:rPr>
        <w:t xml:space="preserve"> przedmiotu użyczenia </w:t>
      </w:r>
      <w:r w:rsidR="00C724D7" w:rsidRPr="0001051F">
        <w:rPr>
          <w:rFonts w:ascii="Tahoma" w:eastAsia="Arial Unicode MS" w:hAnsi="Tahoma" w:cs="Tahoma"/>
          <w:bCs/>
          <w:kern w:val="2"/>
          <w:sz w:val="20"/>
          <w:szCs w:val="20"/>
          <w:lang w:eastAsia="ar-SA"/>
        </w:rPr>
        <w:t xml:space="preserve">. Wykonawca zobowiązany jest do odbioru </w:t>
      </w:r>
      <w:r w:rsidR="00DA5344" w:rsidRPr="0001051F">
        <w:rPr>
          <w:rFonts w:ascii="Tahoma" w:eastAsia="Arial Unicode MS" w:hAnsi="Tahoma" w:cs="Tahoma"/>
          <w:kern w:val="2"/>
          <w:sz w:val="20"/>
          <w:szCs w:val="20"/>
          <w:lang w:eastAsia="ar-SA"/>
        </w:rPr>
        <w:t>przedmiotu użyczenia od</w:t>
      </w:r>
      <w:r w:rsidR="00C724D7" w:rsidRPr="0001051F">
        <w:rPr>
          <w:rFonts w:ascii="Tahoma" w:eastAsia="Arial Unicode MS" w:hAnsi="Tahoma" w:cs="Tahoma"/>
          <w:kern w:val="2"/>
          <w:sz w:val="20"/>
          <w:szCs w:val="20"/>
          <w:lang w:eastAsia="ar-SA"/>
        </w:rPr>
        <w:t xml:space="preserve"> Zam</w:t>
      </w:r>
      <w:r w:rsidR="00C724D7" w:rsidRPr="0001051F">
        <w:rPr>
          <w:rFonts w:ascii="Tahoma" w:eastAsia="Times New Roman" w:hAnsi="Tahoma" w:cs="Tahoma"/>
          <w:sz w:val="20"/>
          <w:szCs w:val="20"/>
          <w:lang w:eastAsia="ar-SA"/>
        </w:rPr>
        <w:t>a</w:t>
      </w:r>
      <w:r w:rsidR="00C724D7" w:rsidRPr="0001051F">
        <w:rPr>
          <w:rFonts w:ascii="Tahoma" w:eastAsia="Arial Unicode MS" w:hAnsi="Tahoma" w:cs="Tahoma"/>
          <w:kern w:val="2"/>
          <w:sz w:val="20"/>
          <w:szCs w:val="20"/>
          <w:lang w:eastAsia="ar-SA"/>
        </w:rPr>
        <w:t>wiającego</w:t>
      </w:r>
      <w:r w:rsidR="00C724D7" w:rsidRPr="0001051F">
        <w:rPr>
          <w:rFonts w:ascii="Tahoma" w:eastAsia="Arial Unicode MS" w:hAnsi="Tahoma" w:cs="Tahoma"/>
          <w:bCs/>
          <w:kern w:val="2"/>
          <w:sz w:val="20"/>
          <w:szCs w:val="20"/>
          <w:lang w:eastAsia="ar-SA"/>
        </w:rPr>
        <w:t xml:space="preserve"> oraz pisemnego potwierdzenia odbioru w terminie 3 dni od daty zakończenia </w:t>
      </w:r>
      <w:r w:rsidR="00DA5344" w:rsidRPr="0001051F">
        <w:rPr>
          <w:rFonts w:ascii="Tahoma" w:eastAsia="Arial Unicode MS" w:hAnsi="Tahoma" w:cs="Tahoma"/>
          <w:bCs/>
          <w:kern w:val="2"/>
          <w:sz w:val="20"/>
          <w:szCs w:val="20"/>
          <w:lang w:eastAsia="ar-SA"/>
        </w:rPr>
        <w:t>umowy</w:t>
      </w:r>
      <w:r w:rsidR="00C724D7" w:rsidRPr="0001051F">
        <w:rPr>
          <w:rFonts w:ascii="Tahoma" w:eastAsia="Arial Unicode MS" w:hAnsi="Tahoma" w:cs="Tahoma"/>
          <w:bCs/>
          <w:kern w:val="2"/>
          <w:sz w:val="20"/>
          <w:szCs w:val="20"/>
          <w:lang w:eastAsia="ar-SA"/>
        </w:rPr>
        <w:t>.</w:t>
      </w:r>
    </w:p>
    <w:p w14:paraId="2762C9DD" w14:textId="77777777" w:rsidR="00DB6BA0" w:rsidRPr="00715E62" w:rsidRDefault="00DB6BA0" w:rsidP="00DB6BA0">
      <w:pPr>
        <w:pStyle w:val="Akapitzlist"/>
        <w:spacing w:after="0" w:line="240" w:lineRule="auto"/>
        <w:ind w:left="340"/>
        <w:jc w:val="center"/>
        <w:rPr>
          <w:rFonts w:ascii="Tahoma" w:eastAsia="Times New Roman" w:hAnsi="Tahoma" w:cs="Tahoma"/>
          <w:b/>
          <w:sz w:val="20"/>
          <w:szCs w:val="20"/>
          <w:lang w:eastAsia="pl-PL"/>
        </w:rPr>
      </w:pPr>
      <w:r w:rsidRPr="00715E62">
        <w:rPr>
          <w:rFonts w:ascii="Tahoma" w:eastAsia="Times New Roman" w:hAnsi="Tahoma" w:cs="Tahoma"/>
          <w:b/>
          <w:sz w:val="20"/>
          <w:szCs w:val="20"/>
          <w:lang w:eastAsia="pl-PL"/>
        </w:rPr>
        <w:t xml:space="preserve">§ </w:t>
      </w:r>
      <w:r>
        <w:rPr>
          <w:rFonts w:ascii="Tahoma" w:eastAsia="Times New Roman" w:hAnsi="Tahoma" w:cs="Tahoma"/>
          <w:b/>
          <w:sz w:val="20"/>
          <w:szCs w:val="20"/>
          <w:lang w:eastAsia="pl-PL"/>
        </w:rPr>
        <w:t>4</w:t>
      </w:r>
      <w:r w:rsidRPr="00715E62">
        <w:rPr>
          <w:rFonts w:ascii="Tahoma" w:eastAsia="Times New Roman" w:hAnsi="Tahoma" w:cs="Tahoma"/>
          <w:b/>
          <w:sz w:val="20"/>
          <w:szCs w:val="20"/>
          <w:lang w:eastAsia="pl-PL"/>
        </w:rPr>
        <w:t>.</w:t>
      </w:r>
    </w:p>
    <w:p w14:paraId="13E6FE1A" w14:textId="77777777" w:rsidR="00DB6BA0" w:rsidRDefault="00DB6BA0" w:rsidP="00DB6BA0">
      <w:pPr>
        <w:spacing w:after="0" w:line="240" w:lineRule="auto"/>
        <w:jc w:val="center"/>
        <w:rPr>
          <w:rFonts w:ascii="Tahoma" w:eastAsia="Times New Roman" w:hAnsi="Tahoma" w:cs="Tahoma"/>
          <w:b/>
          <w:bCs/>
          <w:sz w:val="20"/>
          <w:szCs w:val="20"/>
          <w:u w:val="single"/>
          <w:lang w:eastAsia="pl-PL"/>
        </w:rPr>
      </w:pPr>
      <w:r w:rsidRPr="00753132">
        <w:rPr>
          <w:rFonts w:ascii="Tahoma" w:eastAsia="Times New Roman" w:hAnsi="Tahoma" w:cs="Tahoma"/>
          <w:b/>
          <w:bCs/>
          <w:sz w:val="20"/>
          <w:szCs w:val="20"/>
          <w:u w:val="single"/>
          <w:lang w:eastAsia="pl-PL"/>
        </w:rPr>
        <w:t>WYNAGRODZENIE I WARUNKI PŁATNOŚCI</w:t>
      </w:r>
    </w:p>
    <w:p w14:paraId="1FAEE49E" w14:textId="77777777" w:rsidR="00695619" w:rsidRPr="00695619" w:rsidRDefault="00695619" w:rsidP="00695619">
      <w:pPr>
        <w:widowControl w:val="0"/>
        <w:numPr>
          <w:ilvl w:val="0"/>
          <w:numId w:val="7"/>
        </w:numPr>
        <w:suppressAutoHyphens/>
        <w:spacing w:after="0" w:line="240" w:lineRule="auto"/>
        <w:ind w:left="300"/>
        <w:jc w:val="both"/>
        <w:rPr>
          <w:rFonts w:ascii="Tahoma" w:eastAsia="Cambria" w:hAnsi="Tahoma" w:cs="Tahoma"/>
          <w:sz w:val="20"/>
          <w:szCs w:val="20"/>
          <w:lang w:eastAsia="pl-PL"/>
        </w:rPr>
      </w:pPr>
      <w:r w:rsidRPr="00695619">
        <w:rPr>
          <w:rFonts w:ascii="Tahoma" w:eastAsia="Cambria" w:hAnsi="Tahoma" w:cs="Tahoma"/>
          <w:sz w:val="20"/>
          <w:szCs w:val="20"/>
          <w:lang w:eastAsia="pl-PL"/>
        </w:rPr>
        <w:t>Wynagrodzenie Wykonawcy za zrealizowanie całej umowy, zgodnie ze złożoną ofertą wynosi:</w:t>
      </w:r>
    </w:p>
    <w:p w14:paraId="7BB13FDC" w14:textId="0E72DB92" w:rsidR="00695619" w:rsidRPr="00695619" w:rsidRDefault="00695619" w:rsidP="00695619">
      <w:pPr>
        <w:widowControl w:val="0"/>
        <w:suppressAutoHyphens/>
        <w:spacing w:after="0" w:line="240" w:lineRule="auto"/>
        <w:ind w:left="300"/>
        <w:jc w:val="both"/>
        <w:rPr>
          <w:rFonts w:ascii="Tahoma" w:eastAsia="Cambria" w:hAnsi="Tahoma" w:cs="Tahoma"/>
          <w:sz w:val="20"/>
          <w:szCs w:val="20"/>
          <w:lang w:eastAsia="pl-PL"/>
        </w:rPr>
      </w:pPr>
      <w:r w:rsidRPr="00695619">
        <w:rPr>
          <w:rFonts w:ascii="Tahoma" w:eastAsia="Cambria" w:hAnsi="Tahoma" w:cs="Tahoma"/>
          <w:b/>
          <w:bCs/>
          <w:sz w:val="20"/>
          <w:szCs w:val="20"/>
          <w:lang w:eastAsia="pl-PL"/>
        </w:rPr>
        <w:t xml:space="preserve">Część </w:t>
      </w:r>
      <w:r w:rsidR="00162B48">
        <w:rPr>
          <w:rFonts w:ascii="Tahoma" w:eastAsia="Cambria" w:hAnsi="Tahoma" w:cs="Tahoma"/>
          <w:b/>
          <w:bCs/>
          <w:sz w:val="20"/>
          <w:szCs w:val="20"/>
          <w:lang w:eastAsia="pl-PL"/>
        </w:rPr>
        <w:t>………….</w:t>
      </w:r>
    </w:p>
    <w:p w14:paraId="59EBC59E" w14:textId="77777777" w:rsidR="00695619" w:rsidRPr="00695619" w:rsidRDefault="00695619" w:rsidP="00695619">
      <w:pPr>
        <w:widowControl w:val="0"/>
        <w:suppressAutoHyphens/>
        <w:spacing w:after="0" w:line="240" w:lineRule="auto"/>
        <w:ind w:left="300"/>
        <w:jc w:val="both"/>
        <w:rPr>
          <w:rFonts w:ascii="Tahoma" w:eastAsia="Cambria" w:hAnsi="Tahoma" w:cs="Tahoma"/>
          <w:sz w:val="20"/>
          <w:szCs w:val="20"/>
          <w:lang w:eastAsia="pl-PL"/>
        </w:rPr>
      </w:pPr>
      <w:r w:rsidRPr="00695619">
        <w:rPr>
          <w:rFonts w:ascii="Tahoma" w:eastAsia="Cambria" w:hAnsi="Tahoma" w:cs="Tahoma"/>
          <w:b/>
          <w:bCs/>
          <w:sz w:val="20"/>
          <w:szCs w:val="20"/>
          <w:lang w:eastAsia="pl-PL"/>
        </w:rPr>
        <w:t>brutto:</w:t>
      </w:r>
      <w:r w:rsidRPr="00695619">
        <w:rPr>
          <w:rFonts w:ascii="Tahoma" w:eastAsia="Cambria" w:hAnsi="Tahoma" w:cs="Tahoma"/>
          <w:sz w:val="20"/>
          <w:szCs w:val="20"/>
          <w:lang w:eastAsia="pl-PL"/>
        </w:rPr>
        <w:t>.................zł (słownie:................................ )</w:t>
      </w:r>
      <w:r w:rsidRPr="00695619">
        <w:rPr>
          <w:rFonts w:ascii="Tahoma" w:eastAsia="Cambria" w:hAnsi="Tahoma" w:cs="Tahoma"/>
          <w:sz w:val="20"/>
          <w:szCs w:val="20"/>
          <w:lang w:eastAsia="pl-PL"/>
        </w:rPr>
        <w:br/>
        <w:t>netto: ............................zł  należny podatek VAT</w:t>
      </w:r>
      <w:r w:rsidRPr="00695619">
        <w:rPr>
          <w:rFonts w:ascii="Tahoma" w:eastAsia="Cambria" w:hAnsi="Tahoma" w:cs="Tahoma"/>
          <w:b/>
          <w:bCs/>
          <w:sz w:val="20"/>
          <w:szCs w:val="20"/>
          <w:lang w:eastAsia="pl-PL"/>
        </w:rPr>
        <w:t xml:space="preserve"> :</w:t>
      </w:r>
      <w:r w:rsidRPr="00695619">
        <w:rPr>
          <w:rFonts w:ascii="Tahoma" w:eastAsia="Cambria" w:hAnsi="Tahoma" w:cs="Tahoma"/>
          <w:sz w:val="20"/>
          <w:szCs w:val="20"/>
          <w:lang w:eastAsia="pl-PL"/>
        </w:rPr>
        <w:t xml:space="preserve">.........zł </w:t>
      </w:r>
    </w:p>
    <w:p w14:paraId="4509316A" w14:textId="77777777" w:rsidR="00695619" w:rsidRPr="00695619" w:rsidRDefault="00695619" w:rsidP="00695619">
      <w:pPr>
        <w:widowControl w:val="0"/>
        <w:numPr>
          <w:ilvl w:val="0"/>
          <w:numId w:val="7"/>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Ceny jednostkowe produktów leczniczych  określone zostały  w załączniku nr 1 do umowy.</w:t>
      </w:r>
    </w:p>
    <w:p w14:paraId="0CB98262" w14:textId="5F9A18C3" w:rsidR="00695619" w:rsidRPr="00695619" w:rsidRDefault="00695619" w:rsidP="00695619">
      <w:pPr>
        <w:widowControl w:val="0"/>
        <w:numPr>
          <w:ilvl w:val="0"/>
          <w:numId w:val="7"/>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Zapłata za każdą zamówioną przez Zamawiającego i dostarczoną zgodnie z umową partię produktów leczniczych nastąpi przelewem na rachunek bankowy Wykonawcy( nr rachunku …………………………..) w ciągu 30 dni od dnia otrzymania przez Zamawiającego</w:t>
      </w:r>
      <w:r w:rsidR="00162B48">
        <w:rPr>
          <w:rFonts w:ascii="Tahoma" w:eastAsia="Cambria" w:hAnsi="Tahoma" w:cs="Tahoma"/>
          <w:sz w:val="20"/>
          <w:szCs w:val="20"/>
          <w:lang w:eastAsia="pl-PL"/>
        </w:rPr>
        <w:t xml:space="preserve"> prawidłowo wystawionej </w:t>
      </w:r>
      <w:r w:rsidRPr="00695619">
        <w:rPr>
          <w:rFonts w:ascii="Tahoma" w:eastAsia="Cambria" w:hAnsi="Tahoma" w:cs="Tahoma"/>
          <w:sz w:val="20"/>
          <w:szCs w:val="20"/>
          <w:lang w:eastAsia="pl-PL"/>
        </w:rPr>
        <w:t>faktury VAT</w:t>
      </w:r>
      <w:r w:rsidRPr="00695619">
        <w:rPr>
          <w:rFonts w:ascii="Tahoma" w:eastAsia="Cambria" w:hAnsi="Tahoma" w:cs="Tahoma"/>
          <w:bCs/>
          <w:sz w:val="20"/>
          <w:szCs w:val="20"/>
        </w:rPr>
        <w:t xml:space="preserve"> w formie papierowej na adres Zamawiającego lub w formie elektronicznej poprzez zastosowanie adresu PEF (rodzaj adresu PEF: NIP, numer adresu PEF: 9542274017)</w:t>
      </w:r>
      <w:r w:rsidRPr="00695619">
        <w:rPr>
          <w:rFonts w:ascii="Tahoma" w:eastAsia="Cambria" w:hAnsi="Tahoma" w:cs="Tahoma"/>
          <w:sz w:val="20"/>
          <w:szCs w:val="20"/>
        </w:rPr>
        <w:t>.</w:t>
      </w:r>
      <w:r w:rsidRPr="00695619">
        <w:rPr>
          <w:rFonts w:ascii="Tahoma" w:eastAsia="Cambria" w:hAnsi="Tahoma" w:cs="Tahoma"/>
          <w:sz w:val="20"/>
          <w:szCs w:val="20"/>
          <w:lang w:eastAsia="pl-PL"/>
        </w:rPr>
        <w:t xml:space="preserve"> W przypadku gdyby Wykonawca zamieścił na fakturze inny termin płatności niż określony w niniejszej umowie obowiązuje termin płatności określony w umowie.</w:t>
      </w:r>
    </w:p>
    <w:p w14:paraId="43CB9908" w14:textId="77777777" w:rsidR="00695619" w:rsidRPr="00695619" w:rsidRDefault="00695619" w:rsidP="00695619">
      <w:pPr>
        <w:widowControl w:val="0"/>
        <w:numPr>
          <w:ilvl w:val="0"/>
          <w:numId w:val="7"/>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Za datę zapłaty przyjmuje się datę obciążenia rachunku bankowego Zamawiającego.</w:t>
      </w:r>
    </w:p>
    <w:p w14:paraId="6B54C7D3" w14:textId="77777777" w:rsidR="00A22725" w:rsidRPr="005E4699" w:rsidRDefault="00A22725" w:rsidP="00A22725">
      <w:pPr>
        <w:widowControl w:val="0"/>
        <w:numPr>
          <w:ilvl w:val="0"/>
          <w:numId w:val="7"/>
        </w:numPr>
        <w:suppressAutoHyphens/>
        <w:spacing w:after="0" w:line="240" w:lineRule="auto"/>
        <w:jc w:val="both"/>
        <w:rPr>
          <w:rFonts w:ascii="Tahoma" w:eastAsia="Cambria" w:hAnsi="Tahoma" w:cs="Tahoma"/>
          <w:sz w:val="20"/>
          <w:szCs w:val="20"/>
          <w:lang w:eastAsia="pl-PL"/>
        </w:rPr>
      </w:pPr>
      <w:bookmarkStart w:id="2" w:name="_Hlk76375414"/>
      <w:r w:rsidRPr="005E4699">
        <w:rPr>
          <w:rFonts w:ascii="Tahoma" w:eastAsia="Cambria" w:hAnsi="Tahoma" w:cs="Tahoma"/>
          <w:sz w:val="20"/>
          <w:szCs w:val="20"/>
          <w:lang w:eastAsia="pl-PL"/>
        </w:rPr>
        <w:t>Na podstawie art. 12 ust. 4i  i 4j oraz art. 15d ustawy o podatku dochodowym od osób prawnych (tekst jednolity: DZ.U. 2020 poz. 1406 z późn.zm.):</w:t>
      </w:r>
    </w:p>
    <w:p w14:paraId="2E82DC85" w14:textId="77777777" w:rsidR="00A22725" w:rsidRPr="005E4699" w:rsidRDefault="00A22725" w:rsidP="00F92869">
      <w:pPr>
        <w:pStyle w:val="Akapitzlist"/>
        <w:widowControl w:val="0"/>
        <w:numPr>
          <w:ilvl w:val="0"/>
          <w:numId w:val="18"/>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Wykonawca ma obowiązek wskazania w umowie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w:t>
      </w:r>
    </w:p>
    <w:p w14:paraId="6D529F53" w14:textId="77777777" w:rsidR="00A22725" w:rsidRPr="005E4699" w:rsidRDefault="00A22725" w:rsidP="00F92869">
      <w:pPr>
        <w:pStyle w:val="Akapitzlist"/>
        <w:widowControl w:val="0"/>
        <w:numPr>
          <w:ilvl w:val="0"/>
          <w:numId w:val="18"/>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ksiegowosc@uck.katowice.pl), a następnie w oryginale do siedziby Zamawiającego. Informacja o której mowa powyżej stanowi podstawę do sporządzenia przez Zamawiającego aneksu do umowy w zakresie zmiany rachunku bankowego.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14:paraId="15B71829" w14:textId="77777777" w:rsidR="00A22725" w:rsidRPr="005E4699" w:rsidRDefault="00A22725" w:rsidP="00F92869">
      <w:pPr>
        <w:pStyle w:val="Akapitzlist"/>
        <w:widowControl w:val="0"/>
        <w:numPr>
          <w:ilvl w:val="0"/>
          <w:numId w:val="18"/>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powstałe opóźnienie w zapłacie faktury.    </w:t>
      </w:r>
    </w:p>
    <w:p w14:paraId="2C268AAD" w14:textId="77777777" w:rsidR="00A22725" w:rsidRPr="005E4699" w:rsidRDefault="00A22725" w:rsidP="00F92869">
      <w:pPr>
        <w:pStyle w:val="Akapitzlist"/>
        <w:widowControl w:val="0"/>
        <w:numPr>
          <w:ilvl w:val="0"/>
          <w:numId w:val="18"/>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 przypadku, jeżeli Zamawiający dokona wpłaty na rachunek bankowy Wykonawcy wskazany </w:t>
      </w:r>
      <w:r w:rsidRPr="005E4699">
        <w:rPr>
          <w:rFonts w:ascii="Tahoma" w:eastAsia="Cambria" w:hAnsi="Tahoma" w:cs="Tahoma"/>
          <w:sz w:val="20"/>
          <w:szCs w:val="20"/>
          <w:lang w:eastAsia="pl-PL"/>
        </w:rPr>
        <w:lastRenderedPageBreak/>
        <w:t>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 Kara umowna będzie płatna na podstawie noty księgowej wystawionej przez Zamawiającego w terminie 7 dni od daty jej wystawienia.</w:t>
      </w:r>
    </w:p>
    <w:bookmarkEnd w:id="2"/>
    <w:p w14:paraId="4DAB9AC6" w14:textId="77777777" w:rsidR="00A22725" w:rsidRPr="00A22725" w:rsidRDefault="00A22725" w:rsidP="00A22725">
      <w:pPr>
        <w:pStyle w:val="Akapitzlist"/>
        <w:numPr>
          <w:ilvl w:val="0"/>
          <w:numId w:val="7"/>
        </w:numPr>
        <w:suppressAutoHyphens/>
        <w:spacing w:after="0" w:line="240" w:lineRule="auto"/>
        <w:jc w:val="both"/>
        <w:rPr>
          <w:rFonts w:ascii="Tahoma" w:eastAsia="Cambria" w:hAnsi="Tahoma" w:cs="Tahoma"/>
          <w:sz w:val="20"/>
          <w:szCs w:val="20"/>
        </w:rPr>
      </w:pPr>
      <w:r w:rsidRPr="00A22725">
        <w:rPr>
          <w:rFonts w:ascii="Tahoma" w:eastAsia="Cambria" w:hAnsi="Tahoma" w:cs="Tahoma"/>
          <w:sz w:val="20"/>
          <w:szCs w:val="20"/>
          <w:lang w:val="x-none"/>
        </w:rPr>
        <w:t xml:space="preserve">Strony mogą wystawiać i przesyłać faktury, duplikaty faktur oraz ich korekty, a także noty obciążeniowe i noty korygujące w formacie pliku elektronicznego PDF na adresy e-mail wskazane </w:t>
      </w:r>
      <w:r w:rsidRPr="00A22725">
        <w:rPr>
          <w:rFonts w:ascii="Tahoma" w:eastAsia="Cambria" w:hAnsi="Tahoma" w:cs="Tahoma"/>
          <w:sz w:val="20"/>
          <w:szCs w:val="20"/>
        </w:rPr>
        <w:t>poniżej:</w:t>
      </w:r>
    </w:p>
    <w:p w14:paraId="4B5D760C" w14:textId="77777777" w:rsidR="00A22725" w:rsidRPr="00A22725" w:rsidRDefault="00A22725" w:rsidP="00A22725">
      <w:pPr>
        <w:suppressAutoHyphens/>
        <w:spacing w:after="0" w:line="240" w:lineRule="auto"/>
        <w:ind w:left="708"/>
        <w:contextualSpacing/>
        <w:jc w:val="both"/>
        <w:rPr>
          <w:rFonts w:ascii="Tahoma" w:eastAsia="Cambria" w:hAnsi="Tahoma" w:cs="Tahoma"/>
          <w:sz w:val="20"/>
          <w:szCs w:val="20"/>
          <w:lang w:val="x-none"/>
        </w:rPr>
      </w:pPr>
      <w:r w:rsidRPr="00A22725">
        <w:rPr>
          <w:rFonts w:ascii="Tahoma" w:eastAsia="Cambria" w:hAnsi="Tahoma" w:cs="Tahoma"/>
          <w:sz w:val="20"/>
          <w:szCs w:val="20"/>
          <w:lang w:val="x-none"/>
        </w:rPr>
        <w:t xml:space="preserve">Adres e-mail na który Wykonawca może przekazywać </w:t>
      </w:r>
      <w:r w:rsidRPr="00A22725">
        <w:rPr>
          <w:rFonts w:ascii="Tahoma" w:eastAsia="Cambria" w:hAnsi="Tahoma" w:cs="Tahoma"/>
          <w:sz w:val="20"/>
          <w:szCs w:val="20"/>
        </w:rPr>
        <w:t xml:space="preserve">Zamawiającemu </w:t>
      </w:r>
      <w:r w:rsidRPr="00A22725">
        <w:rPr>
          <w:rFonts w:ascii="Tahoma" w:eastAsia="Cambria" w:hAnsi="Tahoma" w:cs="Tahoma"/>
          <w:sz w:val="20"/>
          <w:szCs w:val="20"/>
          <w:lang w:val="x-none"/>
        </w:rPr>
        <w:t xml:space="preserve">wskazane powyżej dokumenty: </w:t>
      </w:r>
      <w:hyperlink r:id="rId7" w:history="1">
        <w:r w:rsidRPr="00A22725">
          <w:rPr>
            <w:rFonts w:ascii="Tahoma" w:eastAsia="Cambria" w:hAnsi="Tahoma" w:cs="Tahoma"/>
            <w:sz w:val="20"/>
            <w:szCs w:val="20"/>
            <w:u w:val="single"/>
            <w:lang w:val="x-none"/>
          </w:rPr>
          <w:t>faktury@uck.katowice.pl</w:t>
        </w:r>
      </w:hyperlink>
      <w:r w:rsidRPr="00A22725">
        <w:rPr>
          <w:rFonts w:ascii="Tahoma" w:eastAsia="Cambria" w:hAnsi="Tahoma" w:cs="Tahoma"/>
          <w:sz w:val="20"/>
          <w:szCs w:val="20"/>
          <w:lang w:val="x-none"/>
        </w:rPr>
        <w:t xml:space="preserve"> </w:t>
      </w:r>
    </w:p>
    <w:p w14:paraId="5B867536" w14:textId="35B4D372" w:rsidR="00A22725" w:rsidRPr="00A22725" w:rsidRDefault="00A22725" w:rsidP="00A22725">
      <w:pPr>
        <w:suppressAutoHyphens/>
        <w:spacing w:after="0" w:line="240" w:lineRule="auto"/>
        <w:ind w:left="708"/>
        <w:contextualSpacing/>
        <w:jc w:val="both"/>
        <w:rPr>
          <w:rFonts w:ascii="Tahoma" w:eastAsia="Cambria" w:hAnsi="Tahoma" w:cs="Tahoma"/>
          <w:sz w:val="20"/>
          <w:szCs w:val="20"/>
        </w:rPr>
      </w:pPr>
      <w:r w:rsidRPr="00A22725">
        <w:rPr>
          <w:rFonts w:ascii="Tahoma" w:eastAsia="Cambria" w:hAnsi="Tahoma" w:cs="Tahoma"/>
          <w:sz w:val="20"/>
          <w:szCs w:val="20"/>
          <w:lang w:val="x-none"/>
        </w:rPr>
        <w:t xml:space="preserve">Adres e-mail na który Zamawiający może przekazywać </w:t>
      </w:r>
      <w:r w:rsidRPr="00A22725">
        <w:rPr>
          <w:rFonts w:ascii="Tahoma" w:eastAsia="Cambria" w:hAnsi="Tahoma" w:cs="Tahoma"/>
          <w:sz w:val="20"/>
          <w:szCs w:val="20"/>
        </w:rPr>
        <w:t xml:space="preserve">Wykonawcy </w:t>
      </w:r>
      <w:r w:rsidRPr="00A22725">
        <w:rPr>
          <w:rFonts w:ascii="Tahoma" w:eastAsia="Cambria" w:hAnsi="Tahoma" w:cs="Tahoma"/>
          <w:sz w:val="20"/>
          <w:szCs w:val="20"/>
          <w:lang w:val="x-none"/>
        </w:rPr>
        <w:t xml:space="preserve">wskazane powyżej dokumenty: </w:t>
      </w:r>
      <w:r w:rsidRPr="00A22725">
        <w:rPr>
          <w:rFonts w:ascii="Tahoma" w:eastAsia="Cambria" w:hAnsi="Tahoma" w:cs="Tahoma"/>
          <w:sz w:val="20"/>
          <w:szCs w:val="20"/>
        </w:rPr>
        <w:t>………………………………………..</w:t>
      </w:r>
    </w:p>
    <w:p w14:paraId="10FBD83C" w14:textId="77777777" w:rsidR="00DB6BA0" w:rsidRPr="000F187E" w:rsidRDefault="00DB6BA0" w:rsidP="00DB6BA0">
      <w:pPr>
        <w:spacing w:after="0" w:line="240" w:lineRule="auto"/>
        <w:jc w:val="center"/>
        <w:rPr>
          <w:rFonts w:ascii="Tahoma" w:eastAsia="Times New Roman" w:hAnsi="Tahoma" w:cs="Tahoma"/>
          <w:b/>
          <w:sz w:val="20"/>
          <w:szCs w:val="20"/>
          <w:lang w:eastAsia="pl-PL"/>
        </w:rPr>
      </w:pPr>
      <w:r w:rsidRPr="000F187E">
        <w:rPr>
          <w:rFonts w:ascii="Tahoma" w:eastAsia="Times New Roman" w:hAnsi="Tahoma" w:cs="Tahoma"/>
          <w:b/>
          <w:sz w:val="20"/>
          <w:szCs w:val="20"/>
          <w:lang w:eastAsia="pl-PL"/>
        </w:rPr>
        <w:t>§5.</w:t>
      </w:r>
    </w:p>
    <w:p w14:paraId="28A334AA" w14:textId="77777777" w:rsidR="00DB6BA0" w:rsidRDefault="00DB6BA0" w:rsidP="00DB6BA0">
      <w:pPr>
        <w:keepNext/>
        <w:spacing w:after="0" w:line="240" w:lineRule="auto"/>
        <w:jc w:val="center"/>
        <w:outlineLvl w:val="3"/>
        <w:rPr>
          <w:rFonts w:ascii="Tahoma" w:eastAsia="Times New Roman" w:hAnsi="Tahoma" w:cs="Tahoma"/>
          <w:b/>
          <w:bCs/>
          <w:sz w:val="20"/>
          <w:szCs w:val="20"/>
          <w:u w:val="single"/>
          <w:lang w:eastAsia="pl-PL"/>
        </w:rPr>
      </w:pPr>
      <w:r w:rsidRPr="00753132">
        <w:rPr>
          <w:rFonts w:ascii="Tahoma" w:eastAsia="Times New Roman" w:hAnsi="Tahoma" w:cs="Tahoma"/>
          <w:b/>
          <w:bCs/>
          <w:sz w:val="20"/>
          <w:szCs w:val="20"/>
          <w:u w:val="single"/>
          <w:lang w:eastAsia="pl-PL"/>
        </w:rPr>
        <w:t>REKLAMACJE</w:t>
      </w:r>
    </w:p>
    <w:p w14:paraId="18282072" w14:textId="77777777" w:rsidR="00DB6BA0" w:rsidRPr="00753132" w:rsidRDefault="00DB6BA0" w:rsidP="00DB6BA0">
      <w:pPr>
        <w:widowControl w:val="0"/>
        <w:numPr>
          <w:ilvl w:val="0"/>
          <w:numId w:val="5"/>
        </w:numPr>
        <w:suppressAutoHyphens/>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W przypadku stwierdzenia przez Zamawiającego, że dostarczony produkt leczniczy  nie posiada oznakowania określonego w § 2 ust. 2 umowy, stwierdzenia braków ilościowych w stosunku </w:t>
      </w:r>
      <w:r>
        <w:rPr>
          <w:rFonts w:ascii="Tahoma" w:eastAsia="Times New Roman" w:hAnsi="Tahoma" w:cs="Tahoma"/>
          <w:sz w:val="20"/>
          <w:szCs w:val="20"/>
          <w:lang w:eastAsia="pl-PL"/>
        </w:rPr>
        <w:t xml:space="preserve">                  </w:t>
      </w:r>
      <w:r w:rsidRPr="00753132">
        <w:rPr>
          <w:rFonts w:ascii="Tahoma" w:eastAsia="Times New Roman" w:hAnsi="Tahoma" w:cs="Tahoma"/>
          <w:sz w:val="20"/>
          <w:szCs w:val="20"/>
          <w:lang w:eastAsia="pl-PL"/>
        </w:rPr>
        <w:t xml:space="preserve">do zamówienia częściowego, stwierdzenia wadliwości lub niezgodności dostarczonego produktu leczniczego  ze złożoną ofertą - Zamawiający zgłosi pisemną reklamację Wykonawcy. Zgłoszenie reklamacji może nastąpić również za pośrednictwem faksu lub telefonicznie na numer wskazany </w:t>
      </w:r>
      <w:r>
        <w:rPr>
          <w:rFonts w:ascii="Tahoma" w:eastAsia="Times New Roman" w:hAnsi="Tahoma" w:cs="Tahoma"/>
          <w:sz w:val="20"/>
          <w:szCs w:val="20"/>
          <w:lang w:eastAsia="pl-PL"/>
        </w:rPr>
        <w:t xml:space="preserve">             </w:t>
      </w:r>
      <w:r w:rsidRPr="00753132">
        <w:rPr>
          <w:rFonts w:ascii="Tahoma" w:eastAsia="Times New Roman" w:hAnsi="Tahoma" w:cs="Tahoma"/>
          <w:sz w:val="20"/>
          <w:szCs w:val="20"/>
          <w:lang w:eastAsia="pl-PL"/>
        </w:rPr>
        <w:t>w umowie.</w:t>
      </w:r>
    </w:p>
    <w:p w14:paraId="56718237" w14:textId="77777777" w:rsidR="00DB6BA0" w:rsidRPr="00753132" w:rsidRDefault="00DB6BA0" w:rsidP="00DB6BA0">
      <w:pPr>
        <w:widowControl w:val="0"/>
        <w:numPr>
          <w:ilvl w:val="0"/>
          <w:numId w:val="5"/>
        </w:numPr>
        <w:suppressAutoHyphens/>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Wykonawca w terminie 2 dni roboczych od dnia </w:t>
      </w:r>
      <w:r>
        <w:rPr>
          <w:rFonts w:ascii="Tahoma" w:eastAsia="Times New Roman" w:hAnsi="Tahoma" w:cs="Tahoma"/>
          <w:sz w:val="20"/>
          <w:szCs w:val="20"/>
          <w:lang w:eastAsia="pl-PL"/>
        </w:rPr>
        <w:t xml:space="preserve">zgłoszenia </w:t>
      </w:r>
      <w:r w:rsidRPr="00753132">
        <w:rPr>
          <w:rFonts w:ascii="Tahoma" w:eastAsia="Times New Roman" w:hAnsi="Tahoma" w:cs="Tahoma"/>
          <w:sz w:val="20"/>
          <w:szCs w:val="20"/>
          <w:lang w:eastAsia="pl-PL"/>
        </w:rPr>
        <w:t xml:space="preserve"> reklamacji  uzupełni braki ilościowe, wymieni wadliwe produkty na wolne od wad </w:t>
      </w:r>
      <w:r>
        <w:rPr>
          <w:rFonts w:ascii="Tahoma" w:eastAsia="Times New Roman" w:hAnsi="Tahoma" w:cs="Tahoma"/>
          <w:sz w:val="20"/>
          <w:szCs w:val="20"/>
          <w:lang w:eastAsia="pl-PL"/>
        </w:rPr>
        <w:t xml:space="preserve"> </w:t>
      </w:r>
      <w:r w:rsidRPr="00753132">
        <w:rPr>
          <w:rFonts w:ascii="Tahoma" w:eastAsia="Times New Roman" w:hAnsi="Tahoma" w:cs="Tahoma"/>
          <w:sz w:val="20"/>
          <w:szCs w:val="20"/>
          <w:lang w:eastAsia="pl-PL"/>
        </w:rPr>
        <w:t>lub na zgodne ze złożoną ofertą.</w:t>
      </w:r>
    </w:p>
    <w:p w14:paraId="5B9D58C9" w14:textId="77777777" w:rsidR="00DB6BA0" w:rsidRPr="00753132" w:rsidRDefault="00DB6BA0" w:rsidP="00DB6BA0">
      <w:pPr>
        <w:widowControl w:val="0"/>
        <w:numPr>
          <w:ilvl w:val="0"/>
          <w:numId w:val="5"/>
        </w:numPr>
        <w:suppressAutoHyphens/>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W przypadku stwierdzenia przez Zamawiającego braków ilościowych, wadliwości lub niezgodności produktów leczniczych  ze złożoną ofertą albo braku oznakowania dostarczonych  produktów leczniczych  w sposób określony w § 2 ust. 2 umowy do dnia usunięcia tych uchybień zamówienie częściowe będzie uważane za niezrealizowane.</w:t>
      </w:r>
    </w:p>
    <w:p w14:paraId="3E640AEF" w14:textId="77777777" w:rsidR="00DB6BA0" w:rsidRPr="00753132" w:rsidRDefault="00DB6BA0" w:rsidP="00DB6BA0">
      <w:pPr>
        <w:widowControl w:val="0"/>
        <w:numPr>
          <w:ilvl w:val="0"/>
          <w:numId w:val="5"/>
        </w:numPr>
        <w:suppressAutoHyphens/>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Wszelkie koszty związane z usunięciem uchybień objętych reklamacją Zamawiającego obciążają Wykonawcę.</w:t>
      </w:r>
    </w:p>
    <w:p w14:paraId="78E90F9A" w14:textId="77777777" w:rsidR="002866F0" w:rsidRPr="00BF304F" w:rsidRDefault="002866F0" w:rsidP="002866F0">
      <w:pPr>
        <w:widowControl w:val="0"/>
        <w:numPr>
          <w:ilvl w:val="0"/>
          <w:numId w:val="5"/>
        </w:numPr>
        <w:suppressAutoHyphens/>
        <w:spacing w:after="0" w:line="240" w:lineRule="auto"/>
        <w:jc w:val="both"/>
        <w:rPr>
          <w:rFonts w:ascii="Tahoma" w:eastAsia="Cambria" w:hAnsi="Tahoma" w:cs="Tahoma"/>
          <w:color w:val="0070C0"/>
          <w:sz w:val="20"/>
          <w:szCs w:val="20"/>
          <w:lang w:eastAsia="pl-PL"/>
        </w:rPr>
      </w:pPr>
      <w:r w:rsidRPr="007D2A43">
        <w:rPr>
          <w:rFonts w:ascii="Tahoma" w:eastAsia="Cambria" w:hAnsi="Tahoma" w:cs="Tahoma"/>
          <w:sz w:val="20"/>
          <w:szCs w:val="20"/>
          <w:lang w:eastAsia="pl-PL"/>
        </w:rPr>
        <w:t>W przypadku niewykonania przez Wykonawcę dostawy zamówionych produktów leczniczych na zasadach i w terminie określonym w niniejszej Umowie oraz gdy będzie to niezbędne do zapewnienia prawidłowego udzielania świadczeń zdrowotnych, a w szczególności zapewnienia ciągłości leczenia pacjentów przez Zamawiającego, Zamawiający ma prawo dokonać zakupu u innego dostawcy niedostarczonych w terminie produktów leczniczych, tożsamych co do nazwy międzynarodowej substancji leczniczej oraz sposobu podania</w:t>
      </w:r>
      <w:r>
        <w:rPr>
          <w:rFonts w:ascii="Tahoma" w:eastAsia="Cambria" w:hAnsi="Tahoma" w:cs="Tahoma"/>
          <w:sz w:val="20"/>
          <w:szCs w:val="20"/>
          <w:lang w:eastAsia="pl-PL"/>
        </w:rPr>
        <w:t xml:space="preserve"> (zakup interwencyjny)</w:t>
      </w:r>
      <w:r w:rsidRPr="007D2A43">
        <w:rPr>
          <w:rFonts w:ascii="Tahoma" w:eastAsia="Cambria" w:hAnsi="Tahoma" w:cs="Tahoma"/>
          <w:sz w:val="20"/>
          <w:szCs w:val="20"/>
          <w:lang w:eastAsia="pl-PL"/>
        </w:rPr>
        <w:t xml:space="preserve">. W takim przypadku Wykonawca zobowiązany będzie do zwrotu Zamawiającemu kosztów poniesionych przez Zamawiającego w związku z zakupem produktów leczniczych u podmiotu trzeciego, stanowiących różnicę pomiędzy ustaloną przez Strony ceną produktów leczniczych, </w:t>
      </w:r>
      <w:r w:rsidRPr="00BF304F">
        <w:rPr>
          <w:rFonts w:ascii="Tahoma" w:eastAsia="Cambria" w:hAnsi="Tahoma" w:cs="Tahoma"/>
          <w:sz w:val="20"/>
          <w:szCs w:val="20"/>
          <w:lang w:eastAsia="pl-PL"/>
        </w:rPr>
        <w:t>a ceną zapłaconą podmiotowi trzeciemu. Skorzystanie z powyższego uprawnienia nie pozbawia Zamawiającego innych przewidzianych prawem albo zapisami niniejszej umowy roszczeń i praw.</w:t>
      </w:r>
    </w:p>
    <w:p w14:paraId="200886A0" w14:textId="467F5B72" w:rsidR="002866F0" w:rsidRPr="00B01608" w:rsidRDefault="002866F0" w:rsidP="002866F0">
      <w:pPr>
        <w:numPr>
          <w:ilvl w:val="0"/>
          <w:numId w:val="5"/>
        </w:numPr>
        <w:tabs>
          <w:tab w:val="left" w:pos="567"/>
        </w:tabs>
        <w:spacing w:after="0" w:line="240" w:lineRule="auto"/>
        <w:jc w:val="both"/>
        <w:rPr>
          <w:rFonts w:ascii="Tahoma" w:hAnsi="Tahoma" w:cs="Tahoma"/>
          <w:sz w:val="20"/>
          <w:szCs w:val="20"/>
        </w:rPr>
      </w:pPr>
      <w:r w:rsidRPr="00B01608">
        <w:rPr>
          <w:rFonts w:ascii="Tahoma" w:hAnsi="Tahoma" w:cs="Tahoma"/>
          <w:sz w:val="20"/>
          <w:szCs w:val="20"/>
        </w:rPr>
        <w:t xml:space="preserve">W przypadku zakupu interwencyjnego zmniejsza się ilość i wartość całkowita przedmiotu umowy </w:t>
      </w:r>
      <w:r w:rsidR="000D1832">
        <w:rPr>
          <w:rFonts w:ascii="Tahoma" w:hAnsi="Tahoma" w:cs="Tahoma"/>
          <w:sz w:val="20"/>
          <w:szCs w:val="20"/>
        </w:rPr>
        <w:t xml:space="preserve"> </w:t>
      </w:r>
      <w:r w:rsidRPr="00B01608">
        <w:rPr>
          <w:rFonts w:ascii="Tahoma" w:hAnsi="Tahoma" w:cs="Tahoma"/>
          <w:sz w:val="20"/>
          <w:szCs w:val="20"/>
        </w:rPr>
        <w:t>o ilość i wartość zakupu dokonanego w trybie interwencyjnym.</w:t>
      </w:r>
    </w:p>
    <w:p w14:paraId="02FB0790" w14:textId="77777777" w:rsidR="00DB6BA0" w:rsidRPr="00753132" w:rsidRDefault="00DB6BA0" w:rsidP="00DB6BA0">
      <w:pPr>
        <w:spacing w:after="0" w:line="240" w:lineRule="auto"/>
        <w:jc w:val="center"/>
        <w:rPr>
          <w:rFonts w:ascii="Tahoma" w:eastAsia="Times New Roman" w:hAnsi="Tahoma" w:cs="Tahoma"/>
          <w:b/>
          <w:sz w:val="20"/>
          <w:szCs w:val="20"/>
          <w:lang w:eastAsia="pl-PL"/>
        </w:rPr>
      </w:pPr>
      <w:r w:rsidRPr="00753132">
        <w:rPr>
          <w:rFonts w:ascii="Tahoma" w:eastAsia="Times New Roman" w:hAnsi="Tahoma" w:cs="Tahoma"/>
          <w:b/>
          <w:sz w:val="20"/>
          <w:szCs w:val="20"/>
          <w:lang w:eastAsia="pl-PL"/>
        </w:rPr>
        <w:t xml:space="preserve">§ </w:t>
      </w:r>
      <w:r>
        <w:rPr>
          <w:rFonts w:ascii="Tahoma" w:eastAsia="Times New Roman" w:hAnsi="Tahoma" w:cs="Tahoma"/>
          <w:b/>
          <w:sz w:val="20"/>
          <w:szCs w:val="20"/>
          <w:lang w:eastAsia="pl-PL"/>
        </w:rPr>
        <w:t>6</w:t>
      </w:r>
      <w:r w:rsidRPr="00753132">
        <w:rPr>
          <w:rFonts w:ascii="Tahoma" w:eastAsia="Times New Roman" w:hAnsi="Tahoma" w:cs="Tahoma"/>
          <w:b/>
          <w:sz w:val="20"/>
          <w:szCs w:val="20"/>
          <w:lang w:eastAsia="pl-PL"/>
        </w:rPr>
        <w:t>.</w:t>
      </w:r>
    </w:p>
    <w:p w14:paraId="735DD675" w14:textId="77777777" w:rsidR="00DB6BA0" w:rsidRDefault="00DB6BA0" w:rsidP="00DB6BA0">
      <w:pPr>
        <w:spacing w:after="0" w:line="240" w:lineRule="auto"/>
        <w:jc w:val="center"/>
        <w:rPr>
          <w:rFonts w:ascii="Tahoma" w:eastAsia="Times New Roman" w:hAnsi="Tahoma" w:cs="Tahoma"/>
          <w:b/>
          <w:sz w:val="20"/>
          <w:szCs w:val="24"/>
          <w:u w:val="single"/>
          <w:lang w:eastAsia="pl-PL"/>
        </w:rPr>
      </w:pPr>
      <w:r w:rsidRPr="00753132">
        <w:rPr>
          <w:rFonts w:ascii="Tahoma" w:eastAsia="Times New Roman" w:hAnsi="Tahoma" w:cs="Tahoma"/>
          <w:b/>
          <w:sz w:val="20"/>
          <w:szCs w:val="24"/>
          <w:u w:val="single"/>
          <w:lang w:eastAsia="pl-PL"/>
        </w:rPr>
        <w:t>KARY UMOWNE</w:t>
      </w:r>
    </w:p>
    <w:p w14:paraId="71F93AB8" w14:textId="77777777" w:rsidR="00DB6BA0" w:rsidRPr="00753132" w:rsidRDefault="00DB6BA0" w:rsidP="00F92869">
      <w:pPr>
        <w:pStyle w:val="Akapitzlist"/>
        <w:widowControl w:val="0"/>
        <w:numPr>
          <w:ilvl w:val="0"/>
          <w:numId w:val="8"/>
        </w:numPr>
        <w:tabs>
          <w:tab w:val="left" w:pos="2780"/>
        </w:tabs>
        <w:suppressAutoHyphens/>
        <w:autoSpaceDE w:val="0"/>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Wykonawca</w:t>
      </w:r>
      <w:r w:rsidRPr="00753132">
        <w:rPr>
          <w:rFonts w:ascii="Tahoma" w:eastAsia="Times New Roman" w:hAnsi="Tahoma" w:cs="Tahoma"/>
          <w:i/>
          <w:sz w:val="20"/>
          <w:szCs w:val="20"/>
          <w:lang w:eastAsia="pl-PL"/>
        </w:rPr>
        <w:t xml:space="preserve"> </w:t>
      </w:r>
      <w:r w:rsidRPr="00753132">
        <w:rPr>
          <w:rFonts w:ascii="Tahoma" w:eastAsia="Times New Roman" w:hAnsi="Tahoma" w:cs="Tahoma"/>
          <w:sz w:val="20"/>
          <w:szCs w:val="20"/>
          <w:lang w:eastAsia="pl-PL"/>
        </w:rPr>
        <w:t xml:space="preserve">zapłaci Zamawiającemu kary umowne: </w:t>
      </w:r>
    </w:p>
    <w:p w14:paraId="014E8B20" w14:textId="64FF6AD7" w:rsidR="00DB6BA0" w:rsidRPr="00A64789" w:rsidRDefault="00DB6BA0" w:rsidP="00F92869">
      <w:pPr>
        <w:pStyle w:val="Akapitzlist"/>
        <w:widowControl w:val="0"/>
        <w:numPr>
          <w:ilvl w:val="0"/>
          <w:numId w:val="12"/>
        </w:numPr>
        <w:tabs>
          <w:tab w:val="left" w:pos="2780"/>
        </w:tabs>
        <w:suppressAutoHyphens/>
        <w:autoSpaceDE w:val="0"/>
        <w:spacing w:after="0" w:line="240" w:lineRule="auto"/>
        <w:ind w:left="426"/>
        <w:jc w:val="both"/>
        <w:rPr>
          <w:rFonts w:ascii="Tahoma" w:eastAsia="Times New Roman" w:hAnsi="Tahoma" w:cs="Tahoma"/>
          <w:sz w:val="20"/>
          <w:szCs w:val="20"/>
          <w:lang w:eastAsia="pl-PL"/>
        </w:rPr>
      </w:pPr>
      <w:r w:rsidRPr="00A64789">
        <w:rPr>
          <w:rFonts w:ascii="Tahoma" w:eastAsia="Times New Roman" w:hAnsi="Tahoma" w:cs="Tahoma"/>
          <w:sz w:val="20"/>
          <w:szCs w:val="20"/>
          <w:lang w:eastAsia="pl-PL"/>
        </w:rPr>
        <w:t xml:space="preserve">w wysokości </w:t>
      </w:r>
      <w:r w:rsidR="00A22725">
        <w:rPr>
          <w:rFonts w:ascii="Tahoma" w:eastAsia="Times New Roman" w:hAnsi="Tahoma" w:cs="Tahoma"/>
          <w:sz w:val="20"/>
          <w:szCs w:val="20"/>
          <w:lang w:eastAsia="pl-PL"/>
        </w:rPr>
        <w:t>0,5</w:t>
      </w:r>
      <w:r>
        <w:rPr>
          <w:rFonts w:ascii="Tahoma" w:eastAsia="Times New Roman" w:hAnsi="Tahoma" w:cs="Tahoma"/>
          <w:sz w:val="20"/>
          <w:szCs w:val="20"/>
          <w:lang w:eastAsia="pl-PL"/>
        </w:rPr>
        <w:t xml:space="preserve"> </w:t>
      </w:r>
      <w:r w:rsidRPr="00A64789">
        <w:rPr>
          <w:rFonts w:ascii="Tahoma" w:eastAsia="Times New Roman" w:hAnsi="Tahoma" w:cs="Tahoma"/>
          <w:sz w:val="20"/>
          <w:szCs w:val="20"/>
          <w:lang w:eastAsia="pl-PL"/>
        </w:rPr>
        <w:t xml:space="preserve">% wartości brutto produktów leczniczych niedostarczonych w ramach danego  zamówienia częściowego - za każdy dzień </w:t>
      </w:r>
      <w:r w:rsidR="00A22725">
        <w:rPr>
          <w:rFonts w:ascii="Tahoma" w:eastAsia="Times New Roman" w:hAnsi="Tahoma" w:cs="Tahoma"/>
          <w:sz w:val="20"/>
          <w:szCs w:val="20"/>
          <w:lang w:eastAsia="pl-PL"/>
        </w:rPr>
        <w:t>zwłoki</w:t>
      </w:r>
      <w:r>
        <w:rPr>
          <w:rFonts w:ascii="Tahoma" w:eastAsia="Times New Roman" w:hAnsi="Tahoma" w:cs="Tahoma"/>
          <w:sz w:val="20"/>
          <w:szCs w:val="20"/>
          <w:lang w:eastAsia="pl-PL"/>
        </w:rPr>
        <w:t xml:space="preserve"> w dostawie </w:t>
      </w:r>
      <w:r w:rsidRPr="00A64789">
        <w:rPr>
          <w:rFonts w:ascii="Tahoma" w:eastAsia="Times New Roman" w:hAnsi="Tahoma" w:cs="Tahoma"/>
          <w:sz w:val="20"/>
          <w:szCs w:val="20"/>
          <w:lang w:eastAsia="pl-PL"/>
        </w:rPr>
        <w:t>;</w:t>
      </w:r>
    </w:p>
    <w:p w14:paraId="3D3BFBDA" w14:textId="7F67CC9E" w:rsidR="00DB6BA0" w:rsidRPr="00A64789" w:rsidRDefault="00DB6BA0" w:rsidP="00F92869">
      <w:pPr>
        <w:pStyle w:val="Akapitzlist"/>
        <w:widowControl w:val="0"/>
        <w:numPr>
          <w:ilvl w:val="0"/>
          <w:numId w:val="12"/>
        </w:numPr>
        <w:tabs>
          <w:tab w:val="left" w:pos="2780"/>
        </w:tabs>
        <w:suppressAutoHyphens/>
        <w:autoSpaceDE w:val="0"/>
        <w:spacing w:after="0" w:line="240" w:lineRule="auto"/>
        <w:ind w:left="426"/>
        <w:jc w:val="both"/>
        <w:rPr>
          <w:rFonts w:ascii="Tahoma" w:eastAsia="Times New Roman" w:hAnsi="Tahoma" w:cs="Tahoma"/>
          <w:sz w:val="20"/>
          <w:szCs w:val="20"/>
          <w:lang w:eastAsia="pl-PL"/>
        </w:rPr>
      </w:pPr>
      <w:r w:rsidRPr="00A64789">
        <w:rPr>
          <w:rFonts w:ascii="Tahoma" w:eastAsia="Times New Roman" w:hAnsi="Tahoma" w:cs="Tahoma"/>
          <w:sz w:val="20"/>
          <w:szCs w:val="20"/>
          <w:lang w:eastAsia="pl-PL"/>
        </w:rPr>
        <w:t xml:space="preserve">w wysokości </w:t>
      </w:r>
      <w:r w:rsidR="00A22725">
        <w:rPr>
          <w:rFonts w:ascii="Tahoma" w:eastAsia="Times New Roman" w:hAnsi="Tahoma" w:cs="Tahoma"/>
          <w:sz w:val="20"/>
          <w:szCs w:val="20"/>
          <w:lang w:eastAsia="pl-PL"/>
        </w:rPr>
        <w:t>0,5</w:t>
      </w:r>
      <w:r>
        <w:rPr>
          <w:rFonts w:ascii="Tahoma" w:eastAsia="Times New Roman" w:hAnsi="Tahoma" w:cs="Tahoma"/>
          <w:sz w:val="20"/>
          <w:szCs w:val="20"/>
          <w:lang w:eastAsia="pl-PL"/>
        </w:rPr>
        <w:t xml:space="preserve"> </w:t>
      </w:r>
      <w:r w:rsidRPr="00A64789">
        <w:rPr>
          <w:rFonts w:ascii="Tahoma" w:eastAsia="Times New Roman" w:hAnsi="Tahoma" w:cs="Tahoma"/>
          <w:sz w:val="20"/>
          <w:szCs w:val="20"/>
          <w:lang w:eastAsia="pl-PL"/>
        </w:rPr>
        <w:t xml:space="preserve">% wartości brutto produktów leczniczych niedostarczonych w ramach danego  zamówienia częściowego - za każdy dzień </w:t>
      </w:r>
      <w:r w:rsidR="00A22725">
        <w:rPr>
          <w:rFonts w:ascii="Tahoma" w:eastAsia="Times New Roman" w:hAnsi="Tahoma" w:cs="Tahoma"/>
          <w:sz w:val="20"/>
          <w:szCs w:val="20"/>
          <w:lang w:eastAsia="pl-PL"/>
        </w:rPr>
        <w:t xml:space="preserve">zwłoki </w:t>
      </w:r>
      <w:r w:rsidRPr="00A64789">
        <w:rPr>
          <w:rFonts w:ascii="Tahoma" w:eastAsia="Times New Roman" w:hAnsi="Tahoma" w:cs="Tahoma"/>
          <w:sz w:val="20"/>
          <w:szCs w:val="20"/>
          <w:lang w:eastAsia="pl-PL"/>
        </w:rPr>
        <w:t xml:space="preserve">w realizacji obowiązków określonych w § 5 ust. </w:t>
      </w:r>
      <w:r>
        <w:rPr>
          <w:rFonts w:ascii="Tahoma" w:eastAsia="Times New Roman" w:hAnsi="Tahoma" w:cs="Tahoma"/>
          <w:sz w:val="20"/>
          <w:szCs w:val="20"/>
          <w:lang w:eastAsia="pl-PL"/>
        </w:rPr>
        <w:t>2</w:t>
      </w:r>
      <w:r w:rsidRPr="00A64789">
        <w:rPr>
          <w:rFonts w:ascii="Tahoma" w:eastAsia="Times New Roman" w:hAnsi="Tahoma" w:cs="Tahoma"/>
          <w:sz w:val="20"/>
          <w:szCs w:val="20"/>
          <w:lang w:eastAsia="pl-PL"/>
        </w:rPr>
        <w:t xml:space="preserve"> niniejszej umowy;</w:t>
      </w:r>
    </w:p>
    <w:p w14:paraId="4139C100" w14:textId="77777777" w:rsidR="00DB6BA0" w:rsidRPr="00A64789" w:rsidRDefault="00DB6BA0" w:rsidP="00F92869">
      <w:pPr>
        <w:pStyle w:val="Akapitzlist"/>
        <w:widowControl w:val="0"/>
        <w:numPr>
          <w:ilvl w:val="0"/>
          <w:numId w:val="12"/>
        </w:numPr>
        <w:tabs>
          <w:tab w:val="left" w:pos="2780"/>
        </w:tabs>
        <w:suppressAutoHyphens/>
        <w:autoSpaceDE w:val="0"/>
        <w:spacing w:after="0" w:line="240" w:lineRule="auto"/>
        <w:ind w:left="426"/>
        <w:jc w:val="both"/>
        <w:rPr>
          <w:rFonts w:ascii="Tahoma" w:eastAsia="Times New Roman" w:hAnsi="Tahoma" w:cs="Tahoma"/>
          <w:sz w:val="20"/>
          <w:szCs w:val="20"/>
          <w:lang w:eastAsia="pl-PL"/>
        </w:rPr>
      </w:pPr>
      <w:r w:rsidRPr="00A64789">
        <w:rPr>
          <w:rFonts w:ascii="Tahoma" w:eastAsia="Times New Roman" w:hAnsi="Tahoma" w:cs="Tahoma"/>
          <w:sz w:val="20"/>
          <w:szCs w:val="20"/>
          <w:lang w:eastAsia="pl-PL"/>
        </w:rPr>
        <w:t xml:space="preserve">w wysokości 2 % wartości brutto  </w:t>
      </w:r>
      <w:r>
        <w:rPr>
          <w:rFonts w:ascii="Tahoma" w:eastAsia="Times New Roman" w:hAnsi="Tahoma" w:cs="Tahoma"/>
          <w:sz w:val="20"/>
          <w:szCs w:val="20"/>
          <w:lang w:eastAsia="pl-PL"/>
        </w:rPr>
        <w:t xml:space="preserve">produktów leczniczych niedostarczonych w ramach </w:t>
      </w:r>
      <w:r w:rsidRPr="00A64789">
        <w:rPr>
          <w:rFonts w:ascii="Tahoma" w:eastAsia="Times New Roman" w:hAnsi="Tahoma" w:cs="Tahoma"/>
          <w:sz w:val="20"/>
          <w:szCs w:val="20"/>
          <w:lang w:eastAsia="pl-PL"/>
        </w:rPr>
        <w:t>danego zamówienia częściowego – za każdy przypadek,</w:t>
      </w:r>
      <w:r>
        <w:rPr>
          <w:rFonts w:ascii="Tahoma" w:eastAsia="Times New Roman" w:hAnsi="Tahoma" w:cs="Tahoma"/>
          <w:sz w:val="20"/>
          <w:szCs w:val="20"/>
          <w:lang w:eastAsia="pl-PL"/>
        </w:rPr>
        <w:t xml:space="preserve"> </w:t>
      </w:r>
      <w:r w:rsidRPr="00A64789">
        <w:rPr>
          <w:rFonts w:ascii="Tahoma" w:eastAsia="Times New Roman" w:hAnsi="Tahoma" w:cs="Tahoma"/>
          <w:sz w:val="20"/>
          <w:szCs w:val="20"/>
          <w:lang w:eastAsia="pl-PL"/>
        </w:rPr>
        <w:t xml:space="preserve">w którym konieczny był zakup produktów leczniczych od podmiotu trzeciego w okolicznościach wskazanych w § 5 ust. </w:t>
      </w:r>
      <w:r>
        <w:rPr>
          <w:rFonts w:ascii="Tahoma" w:eastAsia="Times New Roman" w:hAnsi="Tahoma" w:cs="Tahoma"/>
          <w:sz w:val="20"/>
          <w:szCs w:val="20"/>
          <w:lang w:eastAsia="pl-PL"/>
        </w:rPr>
        <w:t>5</w:t>
      </w:r>
      <w:r w:rsidRPr="00A64789">
        <w:rPr>
          <w:rFonts w:ascii="Tahoma" w:eastAsia="Times New Roman" w:hAnsi="Tahoma" w:cs="Tahoma"/>
          <w:sz w:val="20"/>
          <w:szCs w:val="20"/>
          <w:lang w:eastAsia="pl-PL"/>
        </w:rPr>
        <w:t xml:space="preserve"> umowy;</w:t>
      </w:r>
    </w:p>
    <w:p w14:paraId="5FADE408" w14:textId="6E7A20F0" w:rsidR="00DB6BA0" w:rsidRPr="00A64789" w:rsidRDefault="00DB6BA0" w:rsidP="00F92869">
      <w:pPr>
        <w:pStyle w:val="Akapitzlist"/>
        <w:widowControl w:val="0"/>
        <w:numPr>
          <w:ilvl w:val="0"/>
          <w:numId w:val="12"/>
        </w:numPr>
        <w:tabs>
          <w:tab w:val="num" w:pos="737"/>
          <w:tab w:val="left" w:pos="2780"/>
        </w:tabs>
        <w:suppressAutoHyphens/>
        <w:autoSpaceDE w:val="0"/>
        <w:spacing w:after="0" w:line="240" w:lineRule="auto"/>
        <w:ind w:left="426"/>
        <w:jc w:val="both"/>
        <w:rPr>
          <w:rFonts w:ascii="Tahoma" w:eastAsia="Times New Roman" w:hAnsi="Tahoma" w:cs="Tahoma"/>
          <w:sz w:val="20"/>
          <w:szCs w:val="20"/>
          <w:lang w:eastAsia="pl-PL"/>
        </w:rPr>
      </w:pPr>
      <w:r w:rsidRPr="00A64789">
        <w:rPr>
          <w:rFonts w:ascii="Tahoma" w:eastAsia="Times New Roman" w:hAnsi="Tahoma" w:cs="Tahoma"/>
          <w:sz w:val="20"/>
          <w:szCs w:val="20"/>
          <w:lang w:eastAsia="ar-SA"/>
        </w:rPr>
        <w:t xml:space="preserve">w wysokości 50,00 zł (słownie: pięćdziesiąt złotych 00/100) za każdy dzień </w:t>
      </w:r>
      <w:r w:rsidR="00FC6519">
        <w:rPr>
          <w:rFonts w:ascii="Tahoma" w:eastAsia="Times New Roman" w:hAnsi="Tahoma" w:cs="Tahoma"/>
          <w:sz w:val="20"/>
          <w:szCs w:val="20"/>
          <w:lang w:eastAsia="ar-SA"/>
        </w:rPr>
        <w:t>zwłoki</w:t>
      </w:r>
      <w:r w:rsidRPr="00A64789">
        <w:rPr>
          <w:rFonts w:ascii="Tahoma" w:eastAsia="Times New Roman" w:hAnsi="Tahoma" w:cs="Tahoma"/>
          <w:sz w:val="20"/>
          <w:szCs w:val="20"/>
          <w:lang w:eastAsia="ar-SA"/>
        </w:rPr>
        <w:t xml:space="preserve"> w wykonaniu przez Wykonawcę czynności, o których mowa w § 3 ust. 1 albo za każdy dzień</w:t>
      </w:r>
      <w:r w:rsidR="00FC6519">
        <w:rPr>
          <w:rFonts w:ascii="Tahoma" w:eastAsia="Times New Roman" w:hAnsi="Tahoma" w:cs="Tahoma"/>
          <w:sz w:val="20"/>
          <w:szCs w:val="20"/>
          <w:lang w:eastAsia="ar-SA"/>
        </w:rPr>
        <w:t xml:space="preserve"> zwłoki </w:t>
      </w:r>
      <w:r w:rsidRPr="00A64789">
        <w:rPr>
          <w:rFonts w:ascii="Tahoma" w:eastAsia="Times New Roman" w:hAnsi="Tahoma" w:cs="Tahoma"/>
          <w:sz w:val="20"/>
          <w:szCs w:val="20"/>
          <w:lang w:eastAsia="ar-SA"/>
        </w:rPr>
        <w:t xml:space="preserve"> w wykonaniu naprawy przedmiotu użyczenia względem terminu, o którym mowa w § 3 ust. 7 niniejszej umowy, o ile nie zostanie dostarczony z</w:t>
      </w:r>
      <w:r>
        <w:rPr>
          <w:rFonts w:ascii="Tahoma" w:eastAsia="Times New Roman" w:hAnsi="Tahoma" w:cs="Tahoma"/>
          <w:sz w:val="20"/>
          <w:szCs w:val="20"/>
          <w:lang w:eastAsia="ar-SA"/>
        </w:rPr>
        <w:t>a</w:t>
      </w:r>
      <w:r w:rsidRPr="00A64789">
        <w:rPr>
          <w:rFonts w:ascii="Tahoma" w:eastAsia="Times New Roman" w:hAnsi="Tahoma" w:cs="Tahoma"/>
          <w:sz w:val="20"/>
          <w:szCs w:val="20"/>
          <w:lang w:eastAsia="ar-SA"/>
        </w:rPr>
        <w:t>stępczy przedmiot użyczenia;</w:t>
      </w:r>
    </w:p>
    <w:p w14:paraId="2D11E83D" w14:textId="414568C7" w:rsidR="00695619" w:rsidRPr="00A56E7D" w:rsidRDefault="00695619" w:rsidP="00F92869">
      <w:pPr>
        <w:pStyle w:val="Akapitzlist"/>
        <w:widowControl w:val="0"/>
        <w:numPr>
          <w:ilvl w:val="0"/>
          <w:numId w:val="12"/>
        </w:numPr>
        <w:tabs>
          <w:tab w:val="left" w:pos="2780"/>
        </w:tabs>
        <w:suppressAutoHyphens/>
        <w:autoSpaceDE w:val="0"/>
        <w:spacing w:after="0" w:line="240" w:lineRule="auto"/>
        <w:ind w:left="426" w:hanging="284"/>
        <w:jc w:val="both"/>
        <w:rPr>
          <w:rFonts w:ascii="Tahoma" w:hAnsi="Tahoma" w:cs="Tahoma"/>
          <w:sz w:val="20"/>
          <w:szCs w:val="20"/>
          <w:lang w:eastAsia="pl-PL"/>
        </w:rPr>
      </w:pPr>
      <w:r w:rsidRPr="00F120B8">
        <w:rPr>
          <w:rFonts w:ascii="Tahoma" w:hAnsi="Tahoma" w:cs="Tahoma"/>
          <w:sz w:val="20"/>
          <w:szCs w:val="20"/>
          <w:lang w:eastAsia="pl-PL"/>
        </w:rPr>
        <w:t xml:space="preserve">w wysokości 10% kwoty wynagrodzenia brutto określonego w § </w:t>
      </w:r>
      <w:r>
        <w:rPr>
          <w:rFonts w:ascii="Tahoma" w:hAnsi="Tahoma" w:cs="Tahoma"/>
          <w:sz w:val="20"/>
          <w:szCs w:val="20"/>
          <w:lang w:eastAsia="pl-PL"/>
        </w:rPr>
        <w:t>4</w:t>
      </w:r>
      <w:r w:rsidRPr="00F120B8">
        <w:rPr>
          <w:rFonts w:ascii="Tahoma" w:hAnsi="Tahoma" w:cs="Tahoma"/>
          <w:sz w:val="20"/>
          <w:szCs w:val="20"/>
          <w:lang w:eastAsia="pl-PL"/>
        </w:rPr>
        <w:t xml:space="preserve"> ust. 1 niniejszej umowy – w przypadku, gdy dojdzie  do rozwiązania umowy ze skutkiem natychmiastowym lub odstąpienia od umowy z przyczyn, za które odpowiada Wykonawca.</w:t>
      </w:r>
    </w:p>
    <w:p w14:paraId="554F8B79" w14:textId="053E49AB" w:rsidR="00440648" w:rsidRDefault="00DB6BA0" w:rsidP="00F92869">
      <w:pPr>
        <w:widowControl w:val="0"/>
        <w:numPr>
          <w:ilvl w:val="0"/>
          <w:numId w:val="9"/>
        </w:numPr>
        <w:tabs>
          <w:tab w:val="clear" w:pos="227"/>
        </w:tabs>
        <w:suppressAutoHyphens/>
        <w:autoSpaceDE w:val="0"/>
        <w:spacing w:after="0" w:line="240" w:lineRule="auto"/>
        <w:jc w:val="both"/>
        <w:rPr>
          <w:rFonts w:ascii="Tahoma" w:eastAsia="Cambria" w:hAnsi="Tahoma" w:cs="Tahoma"/>
          <w:sz w:val="20"/>
          <w:szCs w:val="20"/>
          <w:lang w:eastAsia="pl-PL"/>
        </w:rPr>
      </w:pPr>
      <w:r w:rsidRPr="00753132">
        <w:rPr>
          <w:rFonts w:ascii="Tahoma" w:eastAsia="Times New Roman" w:hAnsi="Tahoma" w:cs="Tahoma"/>
          <w:sz w:val="20"/>
          <w:szCs w:val="24"/>
          <w:lang w:eastAsia="pl-PL"/>
        </w:rPr>
        <w:t xml:space="preserve"> </w:t>
      </w:r>
      <w:bookmarkStart w:id="3" w:name="_Hlk76376510"/>
      <w:r w:rsidR="00440648">
        <w:rPr>
          <w:rFonts w:ascii="Tahoma" w:eastAsia="Cambria" w:hAnsi="Tahoma" w:cs="Tahoma"/>
          <w:sz w:val="20"/>
          <w:szCs w:val="20"/>
          <w:lang w:eastAsia="pl-PL"/>
        </w:rPr>
        <w:t>Maksymalna łączna wysokość kar umownych nie może przekroczyć 5</w:t>
      </w:r>
      <w:r w:rsidR="00440648" w:rsidRPr="00CB5BE7">
        <w:rPr>
          <w:rFonts w:ascii="Tahoma" w:eastAsia="Cambria" w:hAnsi="Tahoma" w:cs="Tahoma"/>
          <w:sz w:val="20"/>
          <w:szCs w:val="20"/>
          <w:lang w:eastAsia="pl-PL"/>
        </w:rPr>
        <w:t xml:space="preserve">0% kwoty wynagrodzenia brutto określonego w § </w:t>
      </w:r>
      <w:r w:rsidR="00FC6519">
        <w:rPr>
          <w:rFonts w:ascii="Tahoma" w:eastAsia="Cambria" w:hAnsi="Tahoma" w:cs="Tahoma"/>
          <w:sz w:val="20"/>
          <w:szCs w:val="20"/>
          <w:lang w:eastAsia="pl-PL"/>
        </w:rPr>
        <w:t>4</w:t>
      </w:r>
      <w:r w:rsidR="00440648" w:rsidRPr="00CB5BE7">
        <w:rPr>
          <w:rFonts w:ascii="Tahoma" w:eastAsia="Cambria" w:hAnsi="Tahoma" w:cs="Tahoma"/>
          <w:sz w:val="20"/>
          <w:szCs w:val="20"/>
          <w:lang w:eastAsia="pl-PL"/>
        </w:rPr>
        <w:t xml:space="preserve"> ust. 1 niniejszej umowy</w:t>
      </w:r>
      <w:r w:rsidR="00440648">
        <w:rPr>
          <w:rFonts w:ascii="Tahoma" w:eastAsia="Cambria" w:hAnsi="Tahoma" w:cs="Tahoma"/>
          <w:sz w:val="20"/>
          <w:szCs w:val="20"/>
          <w:lang w:eastAsia="pl-PL"/>
        </w:rPr>
        <w:t>;</w:t>
      </w:r>
    </w:p>
    <w:p w14:paraId="67A695D8" w14:textId="1D4FE830" w:rsidR="00440648" w:rsidRPr="007D2A43" w:rsidRDefault="00440648" w:rsidP="00F92869">
      <w:pPr>
        <w:widowControl w:val="0"/>
        <w:numPr>
          <w:ilvl w:val="0"/>
          <w:numId w:val="9"/>
        </w:numPr>
        <w:tabs>
          <w:tab w:val="clear" w:pos="227"/>
        </w:tabs>
        <w:suppressAutoHyphens/>
        <w:autoSpaceDE w:val="0"/>
        <w:spacing w:after="0" w:line="240" w:lineRule="auto"/>
        <w:jc w:val="both"/>
        <w:rPr>
          <w:rFonts w:ascii="Tahoma" w:eastAsia="Cambria" w:hAnsi="Tahoma" w:cs="Tahoma"/>
          <w:sz w:val="20"/>
          <w:szCs w:val="20"/>
          <w:lang w:eastAsia="pl-PL"/>
        </w:rPr>
      </w:pPr>
      <w:r w:rsidRPr="007D2A43">
        <w:rPr>
          <w:rFonts w:ascii="Tahoma" w:eastAsia="Cambria" w:hAnsi="Tahoma" w:cs="Tahoma"/>
          <w:sz w:val="20"/>
          <w:szCs w:val="20"/>
          <w:lang w:eastAsia="pl-PL"/>
        </w:rPr>
        <w:t xml:space="preserve">Kara umowna określona w ust. 1 pkt c) może być dochodzona dodatkowo i niezależnie od </w:t>
      </w:r>
      <w:r w:rsidRPr="007D2A43">
        <w:rPr>
          <w:rFonts w:ascii="Tahoma" w:eastAsia="Cambria" w:hAnsi="Tahoma" w:cs="Tahoma"/>
          <w:sz w:val="20"/>
          <w:szCs w:val="20"/>
          <w:lang w:eastAsia="pl-PL"/>
        </w:rPr>
        <w:lastRenderedPageBreak/>
        <w:t xml:space="preserve">roszczenia wskazanego w § </w:t>
      </w:r>
      <w:r>
        <w:rPr>
          <w:rFonts w:ascii="Tahoma" w:eastAsia="Cambria" w:hAnsi="Tahoma" w:cs="Tahoma"/>
          <w:sz w:val="20"/>
          <w:szCs w:val="20"/>
          <w:lang w:eastAsia="pl-PL"/>
        </w:rPr>
        <w:t>5</w:t>
      </w:r>
      <w:r w:rsidRPr="007D2A43">
        <w:rPr>
          <w:rFonts w:ascii="Tahoma" w:eastAsia="Cambria" w:hAnsi="Tahoma" w:cs="Tahoma"/>
          <w:sz w:val="20"/>
          <w:szCs w:val="20"/>
          <w:lang w:eastAsia="pl-PL"/>
        </w:rPr>
        <w:t xml:space="preserve"> ust. 5. </w:t>
      </w:r>
    </w:p>
    <w:p w14:paraId="7CCF6717" w14:textId="77777777" w:rsidR="00440648" w:rsidRDefault="00440648" w:rsidP="00F92869">
      <w:pPr>
        <w:widowControl w:val="0"/>
        <w:numPr>
          <w:ilvl w:val="0"/>
          <w:numId w:val="9"/>
        </w:numPr>
        <w:suppressAutoHyphens/>
        <w:autoSpaceDE w:val="0"/>
        <w:spacing w:after="0" w:line="240" w:lineRule="auto"/>
        <w:jc w:val="both"/>
        <w:rPr>
          <w:rFonts w:ascii="Tahoma" w:eastAsia="Cambria" w:hAnsi="Tahoma" w:cs="Tahoma"/>
          <w:sz w:val="20"/>
          <w:szCs w:val="20"/>
          <w:lang w:eastAsia="pl-PL"/>
        </w:rPr>
      </w:pPr>
      <w:r w:rsidRPr="007D2A43">
        <w:rPr>
          <w:rFonts w:ascii="Tahoma" w:eastAsia="Cambria" w:hAnsi="Tahoma" w:cs="Tahoma"/>
          <w:sz w:val="20"/>
          <w:szCs w:val="20"/>
          <w:lang w:eastAsia="pl-PL"/>
        </w:rPr>
        <w:t xml:space="preserve">  W przypadku, gdy wysokość wyrządzonej szkody przewy</w:t>
      </w:r>
      <w:r w:rsidRPr="007D2A43">
        <w:rPr>
          <w:rFonts w:ascii="Tahoma" w:eastAsia="TTE1BCD910t00" w:hAnsi="Tahoma" w:cs="Tahoma"/>
          <w:sz w:val="20"/>
          <w:szCs w:val="20"/>
          <w:lang w:eastAsia="pl-PL"/>
        </w:rPr>
        <w:t>ż</w:t>
      </w:r>
      <w:r w:rsidRPr="007D2A43">
        <w:rPr>
          <w:rFonts w:ascii="Tahoma" w:eastAsia="Cambria" w:hAnsi="Tahoma" w:cs="Tahoma"/>
          <w:sz w:val="20"/>
          <w:szCs w:val="20"/>
          <w:lang w:eastAsia="pl-PL"/>
        </w:rPr>
        <w:t>sza naliczoną</w:t>
      </w:r>
      <w:r w:rsidRPr="007D2A43">
        <w:rPr>
          <w:rFonts w:ascii="Tahoma" w:eastAsia="TTE1BCD910t00" w:hAnsi="Tahoma" w:cs="Tahoma"/>
          <w:sz w:val="20"/>
          <w:szCs w:val="20"/>
          <w:lang w:eastAsia="pl-PL"/>
        </w:rPr>
        <w:t xml:space="preserve"> </w:t>
      </w:r>
      <w:r w:rsidRPr="007D2A43">
        <w:rPr>
          <w:rFonts w:ascii="Tahoma" w:eastAsia="Cambria" w:hAnsi="Tahoma" w:cs="Tahoma"/>
          <w:sz w:val="20"/>
          <w:szCs w:val="20"/>
          <w:lang w:eastAsia="pl-PL"/>
        </w:rPr>
        <w:t>kar</w:t>
      </w:r>
      <w:r w:rsidRPr="007D2A43">
        <w:rPr>
          <w:rFonts w:ascii="Tahoma" w:eastAsia="TTE1BCD910t00" w:hAnsi="Tahoma" w:cs="Tahoma"/>
          <w:sz w:val="20"/>
          <w:szCs w:val="20"/>
          <w:lang w:eastAsia="pl-PL"/>
        </w:rPr>
        <w:t xml:space="preserve">ę </w:t>
      </w:r>
      <w:r w:rsidRPr="007D2A43">
        <w:rPr>
          <w:rFonts w:ascii="Tahoma" w:eastAsia="Cambria" w:hAnsi="Tahoma" w:cs="Tahoma"/>
          <w:sz w:val="20"/>
          <w:szCs w:val="20"/>
          <w:lang w:eastAsia="pl-PL"/>
        </w:rPr>
        <w:t>umown</w:t>
      </w:r>
      <w:r w:rsidRPr="007D2A43">
        <w:rPr>
          <w:rFonts w:ascii="Tahoma" w:eastAsia="TTE1BCD910t00" w:hAnsi="Tahoma" w:cs="Tahoma"/>
          <w:sz w:val="20"/>
          <w:szCs w:val="20"/>
          <w:lang w:eastAsia="pl-PL"/>
        </w:rPr>
        <w:t xml:space="preserve">ą </w:t>
      </w:r>
      <w:r w:rsidRPr="007D2A43">
        <w:rPr>
          <w:rFonts w:ascii="Tahoma" w:eastAsia="Cambria" w:hAnsi="Tahoma" w:cs="Tahoma"/>
          <w:sz w:val="20"/>
          <w:szCs w:val="20"/>
          <w:lang w:eastAsia="pl-PL"/>
        </w:rPr>
        <w:t>Zamawiaj</w:t>
      </w:r>
      <w:r w:rsidRPr="007D2A43">
        <w:rPr>
          <w:rFonts w:ascii="Tahoma" w:eastAsia="TTE1BCD910t00" w:hAnsi="Tahoma" w:cs="Tahoma"/>
          <w:sz w:val="20"/>
          <w:szCs w:val="20"/>
          <w:lang w:eastAsia="pl-PL"/>
        </w:rPr>
        <w:t>ą</w:t>
      </w:r>
      <w:r w:rsidRPr="007D2A43">
        <w:rPr>
          <w:rFonts w:ascii="Tahoma" w:eastAsia="Cambria" w:hAnsi="Tahoma" w:cs="Tahoma"/>
          <w:sz w:val="20"/>
          <w:szCs w:val="20"/>
          <w:lang w:eastAsia="pl-PL"/>
        </w:rPr>
        <w:t xml:space="preserve">cy </w:t>
      </w:r>
      <w:r w:rsidRPr="00A7556F">
        <w:rPr>
          <w:rFonts w:ascii="Tahoma" w:eastAsia="Cambria" w:hAnsi="Tahoma" w:cs="Tahoma"/>
          <w:sz w:val="20"/>
          <w:szCs w:val="20"/>
          <w:lang w:eastAsia="pl-PL"/>
        </w:rPr>
        <w:t xml:space="preserve">ma prawo </w:t>
      </w:r>
      <w:r w:rsidRPr="00A7556F">
        <w:rPr>
          <w:rFonts w:ascii="Tahoma" w:eastAsia="TTE1BCD910t00" w:hAnsi="Tahoma" w:cs="Tahoma"/>
          <w:sz w:val="20"/>
          <w:szCs w:val="20"/>
          <w:lang w:eastAsia="pl-PL"/>
        </w:rPr>
        <w:t>żą</w:t>
      </w:r>
      <w:r w:rsidRPr="00A7556F">
        <w:rPr>
          <w:rFonts w:ascii="Tahoma" w:eastAsia="Cambria" w:hAnsi="Tahoma" w:cs="Tahoma"/>
          <w:sz w:val="20"/>
          <w:szCs w:val="20"/>
          <w:lang w:eastAsia="pl-PL"/>
        </w:rPr>
        <w:t>da</w:t>
      </w:r>
      <w:r w:rsidRPr="00A7556F">
        <w:rPr>
          <w:rFonts w:ascii="Tahoma" w:eastAsia="TTE1BCD910t00" w:hAnsi="Tahoma" w:cs="Tahoma"/>
          <w:sz w:val="20"/>
          <w:szCs w:val="20"/>
          <w:lang w:eastAsia="pl-PL"/>
        </w:rPr>
        <w:t xml:space="preserve">ć </w:t>
      </w:r>
      <w:r w:rsidRPr="00A7556F">
        <w:rPr>
          <w:rFonts w:ascii="Tahoma" w:eastAsia="Cambria" w:hAnsi="Tahoma" w:cs="Tahoma"/>
          <w:sz w:val="20"/>
          <w:szCs w:val="20"/>
          <w:lang w:eastAsia="pl-PL"/>
        </w:rPr>
        <w:t>odszkodowania uzupełniaj</w:t>
      </w:r>
      <w:r w:rsidRPr="00A7556F">
        <w:rPr>
          <w:rFonts w:ascii="Tahoma" w:eastAsia="TTE1BCD910t00" w:hAnsi="Tahoma" w:cs="Tahoma"/>
          <w:sz w:val="20"/>
          <w:szCs w:val="20"/>
          <w:lang w:eastAsia="pl-PL"/>
        </w:rPr>
        <w:t>ą</w:t>
      </w:r>
      <w:r w:rsidRPr="00A7556F">
        <w:rPr>
          <w:rFonts w:ascii="Tahoma" w:eastAsia="Cambria" w:hAnsi="Tahoma" w:cs="Tahoma"/>
          <w:sz w:val="20"/>
          <w:szCs w:val="20"/>
          <w:lang w:eastAsia="pl-PL"/>
        </w:rPr>
        <w:t>cego na zasadach ogólnych.</w:t>
      </w:r>
    </w:p>
    <w:p w14:paraId="3BB2E593" w14:textId="77777777" w:rsidR="00440648" w:rsidRPr="00A7556F" w:rsidRDefault="00440648" w:rsidP="00F92869">
      <w:pPr>
        <w:widowControl w:val="0"/>
        <w:numPr>
          <w:ilvl w:val="0"/>
          <w:numId w:val="9"/>
        </w:numPr>
        <w:suppressAutoHyphens/>
        <w:autoSpaceDE w:val="0"/>
        <w:spacing w:after="0" w:line="240" w:lineRule="auto"/>
        <w:jc w:val="both"/>
        <w:rPr>
          <w:rFonts w:ascii="Tahoma" w:eastAsia="Cambria" w:hAnsi="Tahoma" w:cs="Tahoma"/>
          <w:sz w:val="20"/>
          <w:szCs w:val="20"/>
          <w:lang w:eastAsia="pl-PL"/>
        </w:rPr>
      </w:pPr>
      <w:r>
        <w:rPr>
          <w:rFonts w:ascii="Tahoma" w:eastAsia="Cambria" w:hAnsi="Tahoma" w:cs="Tahoma"/>
          <w:sz w:val="20"/>
          <w:szCs w:val="20"/>
          <w:lang w:eastAsia="pl-PL"/>
        </w:rPr>
        <w:t xml:space="preserve">  </w:t>
      </w:r>
      <w:r w:rsidRPr="00A7556F">
        <w:rPr>
          <w:rFonts w:ascii="Tahoma" w:eastAsia="Cambria" w:hAnsi="Tahoma" w:cs="Tahoma"/>
          <w:sz w:val="20"/>
          <w:szCs w:val="20"/>
          <w:lang w:eastAsia="pl-PL"/>
        </w:rPr>
        <w:t>Należność z tytułu kary umownej będzie płatna w terminie 7 dni od daty wystawienia przez Zamawiającego noty obciążeniowej.</w:t>
      </w:r>
    </w:p>
    <w:p w14:paraId="591E1AEF" w14:textId="77777777" w:rsidR="00440648" w:rsidRDefault="00440648" w:rsidP="00F92869">
      <w:pPr>
        <w:widowControl w:val="0"/>
        <w:numPr>
          <w:ilvl w:val="0"/>
          <w:numId w:val="9"/>
        </w:numPr>
        <w:suppressAutoHyphens/>
        <w:autoSpaceDE w:val="0"/>
        <w:spacing w:after="0" w:line="240" w:lineRule="auto"/>
        <w:jc w:val="both"/>
        <w:rPr>
          <w:rFonts w:ascii="Tahoma" w:eastAsia="Cambria" w:hAnsi="Tahoma" w:cs="Tahoma"/>
          <w:sz w:val="20"/>
          <w:szCs w:val="20"/>
          <w:lang w:eastAsia="pl-PL"/>
        </w:rPr>
      </w:pPr>
      <w:r>
        <w:rPr>
          <w:rFonts w:ascii="Tahoma" w:eastAsia="Cambria" w:hAnsi="Tahoma" w:cs="Tahoma"/>
          <w:sz w:val="20"/>
          <w:szCs w:val="20"/>
          <w:lang w:eastAsia="pl-PL"/>
        </w:rPr>
        <w:t xml:space="preserve">  </w:t>
      </w:r>
      <w:r w:rsidRPr="00A7556F">
        <w:rPr>
          <w:rFonts w:ascii="Tahoma" w:eastAsia="Cambria" w:hAnsi="Tahoma" w:cs="Tahoma"/>
          <w:sz w:val="20"/>
          <w:szCs w:val="20"/>
          <w:lang w:eastAsia="pl-PL"/>
        </w:rPr>
        <w:t>Dla skuteczności oświadczenia o obciążeniu karą umowną, wystarczające jest jego przesłanie na adres Wykonawcy wskazany w umowie.</w:t>
      </w:r>
    </w:p>
    <w:bookmarkEnd w:id="3"/>
    <w:p w14:paraId="138DC489" w14:textId="72FC1731" w:rsidR="00DB6BA0" w:rsidRDefault="00DB6BA0" w:rsidP="00440648">
      <w:pPr>
        <w:widowControl w:val="0"/>
        <w:autoSpaceDE w:val="0"/>
        <w:spacing w:after="0" w:line="240" w:lineRule="auto"/>
        <w:jc w:val="center"/>
        <w:rPr>
          <w:rFonts w:ascii="Tahoma" w:eastAsia="Times New Roman" w:hAnsi="Tahoma" w:cs="Tahoma"/>
          <w:b/>
          <w:sz w:val="20"/>
          <w:szCs w:val="20"/>
          <w:lang w:eastAsia="ar-SA"/>
        </w:rPr>
      </w:pPr>
      <w:r w:rsidRPr="00753132">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7</w:t>
      </w:r>
      <w:r w:rsidRPr="00753132">
        <w:rPr>
          <w:rFonts w:ascii="Tahoma" w:eastAsia="Times New Roman" w:hAnsi="Tahoma" w:cs="Tahoma"/>
          <w:b/>
          <w:sz w:val="20"/>
          <w:szCs w:val="20"/>
          <w:lang w:eastAsia="ar-SA"/>
        </w:rPr>
        <w:t>.</w:t>
      </w:r>
    </w:p>
    <w:p w14:paraId="40B96C79" w14:textId="77777777" w:rsidR="00DB6BA0" w:rsidRDefault="00DB6BA0" w:rsidP="00DB6BA0">
      <w:pPr>
        <w:keepNext/>
        <w:spacing w:after="0" w:line="240" w:lineRule="auto"/>
        <w:jc w:val="center"/>
        <w:outlineLvl w:val="3"/>
        <w:rPr>
          <w:rFonts w:ascii="Tahoma" w:eastAsia="Times New Roman" w:hAnsi="Tahoma" w:cs="Tahoma"/>
          <w:b/>
          <w:sz w:val="20"/>
          <w:szCs w:val="24"/>
          <w:u w:val="single"/>
          <w:lang w:eastAsia="ar-SA"/>
        </w:rPr>
      </w:pPr>
      <w:r w:rsidRPr="00753132">
        <w:rPr>
          <w:rFonts w:ascii="Tahoma" w:eastAsia="Times New Roman" w:hAnsi="Tahoma" w:cs="Tahoma"/>
          <w:b/>
          <w:sz w:val="20"/>
          <w:szCs w:val="24"/>
          <w:u w:val="single"/>
          <w:lang w:eastAsia="ar-SA"/>
        </w:rPr>
        <w:t>ROZWIĄZANIE I ODSTĄPIENIE OD UMOWY</w:t>
      </w:r>
    </w:p>
    <w:p w14:paraId="24833A58" w14:textId="77777777" w:rsidR="00DB6BA0" w:rsidRPr="00B8003A" w:rsidRDefault="00DB6BA0" w:rsidP="00DB6BA0">
      <w:pPr>
        <w:pStyle w:val="Akapitzlist"/>
        <w:numPr>
          <w:ilvl w:val="0"/>
          <w:numId w:val="2"/>
        </w:numPr>
        <w:spacing w:line="240" w:lineRule="auto"/>
        <w:rPr>
          <w:rFonts w:ascii="Tahoma" w:eastAsia="Times New Roman" w:hAnsi="Tahoma" w:cs="Tahoma"/>
          <w:bCs/>
          <w:sz w:val="20"/>
          <w:szCs w:val="24"/>
          <w:lang w:eastAsia="pl-PL"/>
        </w:rPr>
      </w:pPr>
      <w:r w:rsidRPr="00B8003A">
        <w:rPr>
          <w:rFonts w:ascii="Tahoma" w:eastAsia="Times New Roman" w:hAnsi="Tahoma" w:cs="Tahoma"/>
          <w:bCs/>
          <w:sz w:val="20"/>
          <w:szCs w:val="24"/>
          <w:lang w:eastAsia="pl-PL"/>
        </w:rPr>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9621A62" w14:textId="77777777" w:rsidR="00DB6BA0" w:rsidRPr="00372017" w:rsidRDefault="00DB6BA0" w:rsidP="00DB6BA0">
      <w:pPr>
        <w:pStyle w:val="Akapitzlist"/>
        <w:numPr>
          <w:ilvl w:val="0"/>
          <w:numId w:val="2"/>
        </w:numPr>
        <w:suppressAutoHyphens/>
        <w:spacing w:after="0" w:line="240" w:lineRule="auto"/>
        <w:jc w:val="both"/>
        <w:rPr>
          <w:rFonts w:ascii="Tahoma" w:eastAsia="Times New Roman" w:hAnsi="Tahoma" w:cs="Tahoma"/>
          <w:sz w:val="20"/>
          <w:szCs w:val="20"/>
          <w:lang w:eastAsia="ar-SA"/>
        </w:rPr>
      </w:pPr>
      <w:r w:rsidRPr="00753132">
        <w:rPr>
          <w:rFonts w:ascii="Tahoma" w:eastAsia="Times New Roman" w:hAnsi="Tahoma" w:cs="Tahoma"/>
          <w:sz w:val="20"/>
          <w:szCs w:val="24"/>
          <w:lang w:eastAsia="pl-PL"/>
        </w:rPr>
        <w:t xml:space="preserve">Zamawiający może rozwiązać umowę </w:t>
      </w:r>
      <w:r w:rsidRPr="002020E1">
        <w:rPr>
          <w:rFonts w:ascii="Tahoma" w:eastAsia="Times New Roman" w:hAnsi="Tahoma" w:cs="Tahoma"/>
          <w:sz w:val="20"/>
          <w:szCs w:val="24"/>
          <w:lang w:eastAsia="pl-PL"/>
        </w:rPr>
        <w:t>ze skutkiem</w:t>
      </w:r>
      <w:r w:rsidRPr="00753132">
        <w:rPr>
          <w:rFonts w:ascii="Tahoma" w:eastAsia="Times New Roman" w:hAnsi="Tahoma" w:cs="Tahoma"/>
          <w:sz w:val="20"/>
          <w:szCs w:val="24"/>
          <w:lang w:eastAsia="pl-PL"/>
        </w:rPr>
        <w:t xml:space="preserve"> natychmiastowym w przypadku gdy:</w:t>
      </w:r>
    </w:p>
    <w:p w14:paraId="239B0855" w14:textId="38DF728E" w:rsidR="00DB6BA0" w:rsidRPr="00753132" w:rsidRDefault="00DB6BA0" w:rsidP="00DB6BA0">
      <w:pPr>
        <w:numPr>
          <w:ilvl w:val="1"/>
          <w:numId w:val="2"/>
        </w:numPr>
        <w:tabs>
          <w:tab w:val="clear" w:pos="360"/>
        </w:tabs>
        <w:spacing w:after="0" w:line="240" w:lineRule="auto"/>
        <w:ind w:left="567"/>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Wykonawca pięciokrotnie nie dotrzyma terminów realizacji dostaw częściowych określonych zgodnie z § 2 ust. </w:t>
      </w:r>
      <w:r w:rsidR="00FC6519">
        <w:rPr>
          <w:rFonts w:ascii="Tahoma" w:eastAsia="Times New Roman" w:hAnsi="Tahoma" w:cs="Tahoma"/>
          <w:sz w:val="20"/>
          <w:szCs w:val="20"/>
          <w:lang w:eastAsia="pl-PL"/>
        </w:rPr>
        <w:t xml:space="preserve">8 </w:t>
      </w:r>
      <w:r w:rsidRPr="00753132">
        <w:rPr>
          <w:rFonts w:ascii="Tahoma" w:eastAsia="Times New Roman" w:hAnsi="Tahoma" w:cs="Tahoma"/>
          <w:sz w:val="20"/>
          <w:szCs w:val="20"/>
          <w:lang w:eastAsia="pl-PL"/>
        </w:rPr>
        <w:t>niniejszej umowy;</w:t>
      </w:r>
    </w:p>
    <w:p w14:paraId="0D9B597B" w14:textId="727EDC98" w:rsidR="00DB6BA0" w:rsidRPr="00753132" w:rsidRDefault="00FC6519" w:rsidP="00DB6BA0">
      <w:pPr>
        <w:numPr>
          <w:ilvl w:val="1"/>
          <w:numId w:val="2"/>
        </w:numPr>
        <w:tabs>
          <w:tab w:val="clear" w:pos="360"/>
        </w:tabs>
        <w:spacing w:after="0" w:line="240" w:lineRule="auto"/>
        <w:ind w:left="567"/>
        <w:jc w:val="both"/>
        <w:rPr>
          <w:rFonts w:ascii="Tahoma" w:eastAsia="Times New Roman" w:hAnsi="Tahoma" w:cs="Tahoma"/>
          <w:sz w:val="20"/>
          <w:szCs w:val="20"/>
          <w:lang w:eastAsia="pl-PL"/>
        </w:rPr>
      </w:pPr>
      <w:r>
        <w:rPr>
          <w:rFonts w:ascii="Tahoma" w:eastAsia="Times New Roman" w:hAnsi="Tahoma" w:cs="Tahoma"/>
          <w:sz w:val="20"/>
          <w:szCs w:val="20"/>
          <w:lang w:eastAsia="pl-PL"/>
        </w:rPr>
        <w:t>zwłoka</w:t>
      </w:r>
      <w:r w:rsidR="00DB6BA0" w:rsidRPr="00753132">
        <w:rPr>
          <w:rFonts w:ascii="Tahoma" w:eastAsia="Times New Roman" w:hAnsi="Tahoma" w:cs="Tahoma"/>
          <w:sz w:val="20"/>
          <w:szCs w:val="20"/>
          <w:lang w:eastAsia="pl-PL"/>
        </w:rPr>
        <w:t xml:space="preserve"> w zrealizowaniu </w:t>
      </w:r>
      <w:r w:rsidR="00DB6BA0">
        <w:rPr>
          <w:rFonts w:ascii="Tahoma" w:eastAsia="Times New Roman" w:hAnsi="Tahoma" w:cs="Tahoma"/>
          <w:sz w:val="20"/>
          <w:szCs w:val="20"/>
          <w:lang w:eastAsia="pl-PL"/>
        </w:rPr>
        <w:t xml:space="preserve"> którejkolwiek </w:t>
      </w:r>
      <w:r w:rsidR="00DB6BA0" w:rsidRPr="00753132">
        <w:rPr>
          <w:rFonts w:ascii="Tahoma" w:eastAsia="Times New Roman" w:hAnsi="Tahoma" w:cs="Tahoma"/>
          <w:sz w:val="20"/>
          <w:szCs w:val="20"/>
          <w:lang w:eastAsia="pl-PL"/>
        </w:rPr>
        <w:t>dostawy częściowej przekroczy 10 dni kalendarzowych;</w:t>
      </w:r>
    </w:p>
    <w:p w14:paraId="588F7CC0" w14:textId="19D7C94E" w:rsidR="00FC6519" w:rsidRPr="003B1897" w:rsidRDefault="00FC6519" w:rsidP="00FC6519">
      <w:pPr>
        <w:numPr>
          <w:ilvl w:val="1"/>
          <w:numId w:val="2"/>
        </w:numPr>
        <w:spacing w:after="0" w:line="240" w:lineRule="auto"/>
        <w:ind w:left="567"/>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Wykonawca </w:t>
      </w:r>
      <w:r>
        <w:rPr>
          <w:rFonts w:ascii="Tahoma" w:eastAsia="Cambria" w:hAnsi="Tahoma" w:cs="Tahoma"/>
          <w:sz w:val="20"/>
          <w:szCs w:val="20"/>
          <w:lang w:eastAsia="pl-PL"/>
        </w:rPr>
        <w:t>pozostaje w zwłoce z realizacją</w:t>
      </w:r>
      <w:r w:rsidRPr="003B1897">
        <w:rPr>
          <w:rFonts w:ascii="Tahoma" w:eastAsia="Cambria" w:hAnsi="Tahoma" w:cs="Tahoma"/>
          <w:sz w:val="20"/>
          <w:szCs w:val="20"/>
          <w:lang w:eastAsia="pl-PL"/>
        </w:rPr>
        <w:t xml:space="preserve"> któregokolwiek z obow</w:t>
      </w:r>
      <w:r>
        <w:rPr>
          <w:rFonts w:ascii="Tahoma" w:eastAsia="Cambria" w:hAnsi="Tahoma" w:cs="Tahoma"/>
          <w:sz w:val="20"/>
          <w:szCs w:val="20"/>
          <w:lang w:eastAsia="pl-PL"/>
        </w:rPr>
        <w:t xml:space="preserve">iązków określonych w § 5 ust.2 umowy </w:t>
      </w:r>
      <w:r w:rsidRPr="003B1897">
        <w:rPr>
          <w:rFonts w:ascii="Tahoma" w:eastAsia="Cambria" w:hAnsi="Tahoma" w:cs="Tahoma"/>
          <w:sz w:val="20"/>
          <w:szCs w:val="20"/>
          <w:lang w:eastAsia="pl-PL"/>
        </w:rPr>
        <w:t>o ponad 10 dni kalendarzowych.</w:t>
      </w:r>
    </w:p>
    <w:p w14:paraId="7EAC64E0" w14:textId="77777777" w:rsidR="00FC6519" w:rsidRPr="00CB5BE7" w:rsidRDefault="00FC6519" w:rsidP="00FC6519">
      <w:pPr>
        <w:widowControl w:val="0"/>
        <w:numPr>
          <w:ilvl w:val="0"/>
          <w:numId w:val="2"/>
        </w:numPr>
        <w:tabs>
          <w:tab w:val="left" w:pos="5320"/>
        </w:tabs>
        <w:suppressAutoHyphens/>
        <w:spacing w:after="0" w:line="240" w:lineRule="auto"/>
        <w:jc w:val="both"/>
        <w:rPr>
          <w:rFonts w:ascii="Tahoma" w:eastAsia="Cambria" w:hAnsi="Tahoma" w:cs="Tahoma"/>
          <w:sz w:val="20"/>
          <w:szCs w:val="20"/>
          <w:lang w:eastAsia="pl-PL"/>
        </w:rPr>
      </w:pPr>
      <w:bookmarkStart w:id="4" w:name="_Hlk76376696"/>
      <w:r w:rsidRPr="002F32B9">
        <w:rPr>
          <w:rFonts w:ascii="Tahoma" w:eastAsia="Cambria" w:hAnsi="Tahoma" w:cs="Tahoma"/>
          <w:sz w:val="20"/>
          <w:szCs w:val="20"/>
          <w:lang w:eastAsia="pl-PL"/>
        </w:rPr>
        <w:t>Dla skuteczności oświadczenia o rozwiązaniu umowy, wystarczające jest jego przesłanie na adres Wykonawcy wskazany w umowie.</w:t>
      </w:r>
    </w:p>
    <w:p w14:paraId="36A6D432" w14:textId="77777777" w:rsidR="00FC6519" w:rsidRPr="003B1897" w:rsidRDefault="00FC6519" w:rsidP="00FC6519">
      <w:pPr>
        <w:widowControl w:val="0"/>
        <w:numPr>
          <w:ilvl w:val="0"/>
          <w:numId w:val="2"/>
        </w:numPr>
        <w:tabs>
          <w:tab w:val="left" w:pos="5320"/>
        </w:tabs>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Rozwiązanie umowy na podstawie ust. 2 niniejszego paragrafu nie zwalnia Wykonawcy od obowiązku zap</w:t>
      </w:r>
      <w:r>
        <w:rPr>
          <w:rFonts w:ascii="Tahoma" w:eastAsia="Cambria" w:hAnsi="Tahoma" w:cs="Tahoma"/>
          <w:sz w:val="20"/>
          <w:szCs w:val="20"/>
          <w:lang w:eastAsia="pl-PL"/>
        </w:rPr>
        <w:t>łaty kar umownych i odszkodowań.</w:t>
      </w:r>
    </w:p>
    <w:bookmarkEnd w:id="4"/>
    <w:p w14:paraId="6100AC86" w14:textId="77777777" w:rsidR="00FA2FD3" w:rsidRDefault="00FA2FD3" w:rsidP="00D05CBA">
      <w:pPr>
        <w:suppressAutoHyphens/>
        <w:spacing w:after="0" w:line="240" w:lineRule="auto"/>
        <w:jc w:val="center"/>
        <w:rPr>
          <w:rFonts w:ascii="Tahoma" w:eastAsia="Times New Roman" w:hAnsi="Tahoma" w:cs="Tahoma"/>
          <w:b/>
          <w:sz w:val="20"/>
          <w:szCs w:val="20"/>
          <w:lang w:eastAsia="ar-SA"/>
        </w:rPr>
      </w:pPr>
    </w:p>
    <w:p w14:paraId="0B8A4068" w14:textId="77777777" w:rsidR="00D05CBA" w:rsidRDefault="00D05CBA" w:rsidP="00D05CBA">
      <w:pPr>
        <w:suppressAutoHyphens/>
        <w:spacing w:after="0" w:line="240" w:lineRule="auto"/>
        <w:jc w:val="center"/>
        <w:rPr>
          <w:rFonts w:ascii="Tahoma" w:eastAsia="Times New Roman" w:hAnsi="Tahoma" w:cs="Tahoma"/>
          <w:b/>
          <w:sz w:val="20"/>
          <w:szCs w:val="20"/>
          <w:lang w:eastAsia="ar-SA"/>
        </w:rPr>
      </w:pPr>
      <w:r w:rsidRPr="002E5940">
        <w:rPr>
          <w:rFonts w:ascii="Tahoma" w:eastAsia="Times New Roman" w:hAnsi="Tahoma" w:cs="Tahoma"/>
          <w:b/>
          <w:sz w:val="20"/>
          <w:szCs w:val="20"/>
          <w:lang w:eastAsia="ar-SA"/>
        </w:rPr>
        <w:t>§ 8.</w:t>
      </w:r>
    </w:p>
    <w:p w14:paraId="33AAFD69" w14:textId="77777777" w:rsidR="00F92869" w:rsidRPr="00053FEB" w:rsidRDefault="00F92869" w:rsidP="00F92869">
      <w:pPr>
        <w:suppressAutoHyphens/>
        <w:spacing w:after="0" w:line="240" w:lineRule="auto"/>
        <w:jc w:val="center"/>
        <w:rPr>
          <w:rFonts w:ascii="Tahoma" w:eastAsia="Calibri" w:hAnsi="Tahoma" w:cs="Tahoma"/>
          <w:b/>
          <w:sz w:val="20"/>
          <w:szCs w:val="20"/>
          <w:u w:val="single"/>
        </w:rPr>
      </w:pPr>
      <w:r w:rsidRPr="00053FEB">
        <w:rPr>
          <w:rFonts w:ascii="Tahoma" w:eastAsia="Calibri" w:hAnsi="Tahoma" w:cs="Tahoma"/>
          <w:b/>
          <w:sz w:val="20"/>
          <w:szCs w:val="20"/>
          <w:u w:val="single"/>
          <w:lang w:eastAsia="hi-IN" w:bidi="hi-IN"/>
        </w:rPr>
        <w:t>ORGANIZACJA PRAC ZWIĄZANYCH Z ZAGROŻENIAMI</w:t>
      </w:r>
    </w:p>
    <w:p w14:paraId="41C87EAF" w14:textId="77777777" w:rsidR="00F92869" w:rsidRPr="00053FEB" w:rsidRDefault="00F92869" w:rsidP="00F92869">
      <w:pPr>
        <w:numPr>
          <w:ilvl w:val="0"/>
          <w:numId w:val="16"/>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 xml:space="preserve">W związku z wdrożoną u Zamawiającego procedurą BHP – 8 „Organizowanie prac związanych z zagrożeniami przez wykonawców” (procedura dostępna pod adresem </w:t>
      </w:r>
      <w:hyperlink r:id="rId8" w:history="1">
        <w:r w:rsidRPr="00053FEB">
          <w:rPr>
            <w:rFonts w:ascii="Tahoma" w:eastAsia="Times New Roman" w:hAnsi="Tahoma" w:cs="Tahoma"/>
            <w:color w:val="0000FF"/>
            <w:sz w:val="20"/>
            <w:szCs w:val="20"/>
            <w:u w:val="single"/>
            <w:lang w:eastAsia="ar-SA"/>
          </w:rPr>
          <w:t>https://www.uck.katowice.pl/uploads/files/organizowaniepraczwiazanychzz</w:t>
        </w:r>
        <w:r w:rsidRPr="00053FEB">
          <w:rPr>
            <w:rFonts w:ascii="Tahoma" w:eastAsia="Calibri" w:hAnsi="Tahoma" w:cs="Tahoma"/>
            <w:color w:val="0000FF"/>
            <w:sz w:val="20"/>
            <w:szCs w:val="20"/>
            <w:u w:val="single"/>
            <w:lang w:eastAsia="ar-SA"/>
          </w:rPr>
          <w:t>agrozeniami.pdf</w:t>
        </w:r>
      </w:hyperlink>
      <w:r w:rsidRPr="00053FEB">
        <w:rPr>
          <w:rFonts w:ascii="Tahoma" w:eastAsia="Calibri" w:hAnsi="Tahoma" w:cs="Tahoma"/>
          <w:sz w:val="20"/>
          <w:szCs w:val="20"/>
          <w:lang w:eastAsia="ar-SA"/>
        </w:rPr>
        <w:t>) oraz z wymaganiami dotyczącymi bezpieczeństwa i higieny pracy i ochrony przeciwpożarowej Wykonawca oświadcza, że:</w:t>
      </w:r>
    </w:p>
    <w:p w14:paraId="43B0DBBC" w14:textId="77777777" w:rsidR="00F92869" w:rsidRPr="00053FEB" w:rsidRDefault="00F92869" w:rsidP="00F92869">
      <w:pPr>
        <w:numPr>
          <w:ilvl w:val="0"/>
          <w:numId w:val="19"/>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zapoznał się z udostępnioną na stronie internetowej Zamawiającego w/w procedurą,</w:t>
      </w:r>
    </w:p>
    <w:p w14:paraId="72EAA52B" w14:textId="77777777" w:rsidR="00F92869" w:rsidRPr="00053FEB" w:rsidRDefault="00F92869" w:rsidP="00F92869">
      <w:pPr>
        <w:numPr>
          <w:ilvl w:val="0"/>
          <w:numId w:val="19"/>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osoby wykonujące obsługę serwisową posiadają wszystkie wymagane obowiązującymi przepisami oraz niezbędne dla realizacji umowy szkolenia z zakresu bezpieczeństwa i higieny pracy oraz aktualne badania lekarskie i specjalistyczne według potrzeb,</w:t>
      </w:r>
    </w:p>
    <w:p w14:paraId="2ECF55B6" w14:textId="77777777" w:rsidR="00F92869" w:rsidRPr="00053FEB" w:rsidRDefault="00F92869" w:rsidP="00F92869">
      <w:pPr>
        <w:numPr>
          <w:ilvl w:val="0"/>
          <w:numId w:val="19"/>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osoby wykonujące obsługę serwisową przebywające na terenie Zamawiającego będą posiadały widoczne oznakowanie z logo firmy (np. identyfikatory i/lub ubranie robocze z widocznym napisem nazwy firmy).</w:t>
      </w:r>
    </w:p>
    <w:p w14:paraId="631800F4" w14:textId="77777777" w:rsidR="00F92869" w:rsidRPr="00053FEB" w:rsidRDefault="00F92869" w:rsidP="00F92869">
      <w:pPr>
        <w:numPr>
          <w:ilvl w:val="0"/>
          <w:numId w:val="16"/>
        </w:numPr>
        <w:suppressAutoHyphens/>
        <w:spacing w:after="0" w:line="240" w:lineRule="auto"/>
        <w:ind w:left="426"/>
        <w:contextualSpacing/>
        <w:jc w:val="both"/>
        <w:rPr>
          <w:rFonts w:ascii="Tahoma" w:eastAsia="MS Mincho" w:hAnsi="Tahoma" w:cs="Tahoma"/>
          <w:sz w:val="20"/>
          <w:szCs w:val="20"/>
          <w:lang w:eastAsia="ar-SA"/>
        </w:rPr>
      </w:pPr>
      <w:r w:rsidRPr="00053FEB">
        <w:rPr>
          <w:rFonts w:ascii="Tahoma" w:eastAsia="MS Mincho" w:hAnsi="Tahoma" w:cs="Tahoma"/>
          <w:sz w:val="20"/>
          <w:szCs w:val="20"/>
          <w:lang w:eastAsia="ar-SA"/>
        </w:rPr>
        <w:t>Informacje, o których mowa w ust. 1 Wykonawca jest zobowiązany przekazać podwykonawcom oraz osobom wykonującym prace na terenie Zamawiającego.</w:t>
      </w:r>
    </w:p>
    <w:p w14:paraId="2AE988AD" w14:textId="77777777" w:rsidR="00F92869" w:rsidRPr="00053FEB" w:rsidRDefault="00F92869" w:rsidP="00F92869">
      <w:pPr>
        <w:numPr>
          <w:ilvl w:val="0"/>
          <w:numId w:val="16"/>
        </w:numPr>
        <w:suppressAutoHyphens/>
        <w:spacing w:after="0" w:line="240" w:lineRule="auto"/>
        <w:ind w:left="426"/>
        <w:contextualSpacing/>
        <w:jc w:val="both"/>
        <w:rPr>
          <w:rFonts w:ascii="Tahoma" w:eastAsia="MS Mincho" w:hAnsi="Tahoma" w:cs="Tahoma"/>
          <w:sz w:val="20"/>
          <w:szCs w:val="20"/>
          <w:lang w:eastAsia="ar-SA"/>
        </w:rPr>
      </w:pPr>
      <w:r w:rsidRPr="00053FEB">
        <w:rPr>
          <w:rFonts w:ascii="Tahoma" w:eastAsia="MS Mincho" w:hAnsi="Tahoma" w:cs="Tahoma"/>
          <w:sz w:val="20"/>
          <w:szCs w:val="20"/>
          <w:lang w:eastAsia="ar-SA"/>
        </w:rPr>
        <w:t>Nieprzestrzeganie przez pracowników Wykonawcy lub jego podwykonawcy zasad określonych w procedurze BHP-8 może skutkować wstrzymaniem prac przez Zamawiającego, a w przypadku nieosiągnięcia zadowalającego poziomu przeciwdziałania zagrożeniom – rozwiązaniem umowy z winy Wykonawcy.</w:t>
      </w:r>
    </w:p>
    <w:p w14:paraId="5C2D2E3C" w14:textId="77777777" w:rsidR="00F92869" w:rsidRPr="00053FEB" w:rsidRDefault="00F92869" w:rsidP="00F92869">
      <w:pPr>
        <w:numPr>
          <w:ilvl w:val="0"/>
          <w:numId w:val="16"/>
        </w:numPr>
        <w:suppressAutoHyphens/>
        <w:spacing w:after="0" w:line="240" w:lineRule="auto"/>
        <w:ind w:hanging="218"/>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Wykonawca świadomy zagrożeń wynikających z działalności Zamawiającego  (załącznik 2 do procedury) zobowiązuje się wypełnić i podpisać  następujące dokumenty:</w:t>
      </w:r>
    </w:p>
    <w:p w14:paraId="4C53A863" w14:textId="77777777" w:rsidR="00F92869" w:rsidRPr="00053FEB" w:rsidRDefault="00F92869" w:rsidP="00F92869">
      <w:pPr>
        <w:numPr>
          <w:ilvl w:val="0"/>
          <w:numId w:val="20"/>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załącznik  1 do procedury BHP-8  (Zobowiązanie Wykonawcy),</w:t>
      </w:r>
    </w:p>
    <w:p w14:paraId="406FA9B8" w14:textId="77777777" w:rsidR="00F92869" w:rsidRPr="00053FEB" w:rsidRDefault="00F92869" w:rsidP="00F92869">
      <w:pPr>
        <w:numPr>
          <w:ilvl w:val="0"/>
          <w:numId w:val="20"/>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załącznik 3 do procedury BHP-8 (Lista pracowników Wykonawcy poinformowanych o zagrożeniach wynikających z działalności Uniwersyteckiego Centrum Klinicznego im. prof. K. Gibińskiego Śląskiego Uniwersytetu Medycznego  w Katowicach),</w:t>
      </w:r>
    </w:p>
    <w:p w14:paraId="16CEC3D3" w14:textId="77777777" w:rsidR="00F92869" w:rsidRPr="00053FEB" w:rsidRDefault="00F92869" w:rsidP="00F92869">
      <w:pPr>
        <w:numPr>
          <w:ilvl w:val="0"/>
          <w:numId w:val="20"/>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załącznik  4 do procedury BHP-8   (Zasady środowiskowe dla Wykonawców),</w:t>
      </w:r>
    </w:p>
    <w:p w14:paraId="153B302D" w14:textId="77777777" w:rsidR="00F92869" w:rsidRPr="00053FEB" w:rsidRDefault="00F92869" w:rsidP="00F92869">
      <w:pPr>
        <w:numPr>
          <w:ilvl w:val="0"/>
          <w:numId w:val="20"/>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załącznik 5 do procedury BHP-8 (Informacje o ryzykach pochodzących od Wykonawcy).</w:t>
      </w:r>
    </w:p>
    <w:p w14:paraId="30ACDDF4" w14:textId="77777777" w:rsidR="00BE6483" w:rsidRPr="00A55CDB" w:rsidRDefault="00BE6483" w:rsidP="00BE6483">
      <w:pPr>
        <w:pStyle w:val="Akapitzlist"/>
        <w:suppressAutoHyphens/>
        <w:spacing w:after="0" w:line="240" w:lineRule="auto"/>
        <w:ind w:left="502"/>
        <w:jc w:val="both"/>
        <w:rPr>
          <w:rFonts w:ascii="Tahoma" w:eastAsia="MS Mincho" w:hAnsi="Tahoma" w:cs="Tahoma"/>
          <w:sz w:val="20"/>
          <w:szCs w:val="20"/>
          <w:lang w:eastAsia="ar-SA"/>
        </w:rPr>
      </w:pPr>
    </w:p>
    <w:p w14:paraId="72CB9BCD" w14:textId="77777777" w:rsidR="00DB6BA0" w:rsidRPr="00E604C1" w:rsidRDefault="00DB6BA0" w:rsidP="00DB6BA0">
      <w:pPr>
        <w:spacing w:after="0" w:line="240" w:lineRule="auto"/>
        <w:jc w:val="center"/>
        <w:rPr>
          <w:rFonts w:ascii="Tahoma" w:eastAsia="Times New Roman" w:hAnsi="Tahoma" w:cs="Tahoma"/>
          <w:b/>
          <w:sz w:val="20"/>
          <w:szCs w:val="20"/>
          <w:lang w:eastAsia="pl-PL"/>
        </w:rPr>
      </w:pPr>
      <w:r w:rsidRPr="00E604C1">
        <w:rPr>
          <w:rFonts w:ascii="Tahoma" w:eastAsia="Times New Roman" w:hAnsi="Tahoma" w:cs="Tahoma"/>
          <w:b/>
          <w:sz w:val="20"/>
          <w:szCs w:val="20"/>
          <w:lang w:eastAsia="pl-PL"/>
        </w:rPr>
        <w:t xml:space="preserve">§ </w:t>
      </w:r>
      <w:r w:rsidR="00D05CBA" w:rsidRPr="00E604C1">
        <w:rPr>
          <w:rFonts w:ascii="Tahoma" w:eastAsia="Times New Roman" w:hAnsi="Tahoma" w:cs="Tahoma"/>
          <w:b/>
          <w:sz w:val="20"/>
          <w:szCs w:val="20"/>
          <w:lang w:eastAsia="pl-PL"/>
        </w:rPr>
        <w:t>9</w:t>
      </w:r>
      <w:r w:rsidRPr="00E604C1">
        <w:rPr>
          <w:rFonts w:ascii="Tahoma" w:eastAsia="Times New Roman" w:hAnsi="Tahoma" w:cs="Tahoma"/>
          <w:b/>
          <w:sz w:val="20"/>
          <w:szCs w:val="20"/>
          <w:lang w:eastAsia="pl-PL"/>
        </w:rPr>
        <w:t>.</w:t>
      </w:r>
    </w:p>
    <w:p w14:paraId="0824F03A" w14:textId="77777777" w:rsidR="00DB6BA0" w:rsidRDefault="00DB6BA0" w:rsidP="00DB6BA0">
      <w:pPr>
        <w:spacing w:after="0" w:line="240" w:lineRule="auto"/>
        <w:jc w:val="center"/>
        <w:rPr>
          <w:rFonts w:ascii="Tahoma" w:eastAsia="Times New Roman" w:hAnsi="Tahoma" w:cs="Tahoma"/>
          <w:b/>
          <w:bCs/>
          <w:sz w:val="20"/>
          <w:szCs w:val="20"/>
          <w:u w:val="single"/>
          <w:lang w:eastAsia="pl-PL"/>
        </w:rPr>
      </w:pPr>
      <w:r w:rsidRPr="00753132">
        <w:rPr>
          <w:rFonts w:ascii="Tahoma" w:eastAsia="Times New Roman" w:hAnsi="Tahoma" w:cs="Tahoma"/>
          <w:b/>
          <w:bCs/>
          <w:sz w:val="20"/>
          <w:szCs w:val="20"/>
          <w:u w:val="single"/>
          <w:lang w:eastAsia="pl-PL"/>
        </w:rPr>
        <w:t>POSTANOWIENIA KOŃCOWE</w:t>
      </w:r>
    </w:p>
    <w:p w14:paraId="0C209227" w14:textId="4968760F" w:rsidR="00A66468" w:rsidRPr="00A66468" w:rsidRDefault="00A66468" w:rsidP="00A66468">
      <w:pPr>
        <w:widowControl w:val="0"/>
        <w:numPr>
          <w:ilvl w:val="0"/>
          <w:numId w:val="6"/>
        </w:numPr>
        <w:tabs>
          <w:tab w:val="num" w:pos="720"/>
        </w:tabs>
        <w:suppressAutoHyphens/>
        <w:spacing w:after="0" w:line="240" w:lineRule="auto"/>
        <w:jc w:val="both"/>
        <w:rPr>
          <w:rFonts w:ascii="Tahoma" w:eastAsia="Cambria" w:hAnsi="Tahoma" w:cs="Tahoma"/>
          <w:sz w:val="20"/>
          <w:szCs w:val="20"/>
          <w:lang w:eastAsia="pl-PL"/>
        </w:rPr>
      </w:pPr>
      <w:r w:rsidRPr="00A66468">
        <w:rPr>
          <w:rFonts w:ascii="Tahoma" w:eastAsia="Cambria" w:hAnsi="Tahoma" w:cs="Tahoma"/>
          <w:sz w:val="20"/>
          <w:szCs w:val="20"/>
          <w:lang w:eastAsia="pl-PL"/>
        </w:rPr>
        <w:t>Umowa zawarta jest na okres 24 miesięcy od dnia zawarcia umowy</w:t>
      </w:r>
      <w:r w:rsidR="0096361F">
        <w:rPr>
          <w:rFonts w:ascii="Tahoma" w:eastAsia="Cambria" w:hAnsi="Tahoma" w:cs="Tahoma"/>
          <w:sz w:val="20"/>
          <w:szCs w:val="20"/>
          <w:lang w:eastAsia="pl-PL"/>
        </w:rPr>
        <w:t xml:space="preserve"> z zastrzeżeniem ust.4 </w:t>
      </w:r>
      <w:r w:rsidR="00D5370A">
        <w:rPr>
          <w:rFonts w:ascii="Tahoma" w:eastAsia="Cambria" w:hAnsi="Tahoma" w:cs="Tahoma"/>
          <w:sz w:val="20"/>
          <w:szCs w:val="20"/>
          <w:lang w:eastAsia="pl-PL"/>
        </w:rPr>
        <w:t xml:space="preserve">pkt </w:t>
      </w:r>
      <w:r w:rsidR="0096361F">
        <w:rPr>
          <w:rFonts w:ascii="Tahoma" w:eastAsia="Cambria" w:hAnsi="Tahoma" w:cs="Tahoma"/>
          <w:sz w:val="20"/>
          <w:szCs w:val="20"/>
          <w:lang w:eastAsia="pl-PL"/>
        </w:rPr>
        <w:t>f)</w:t>
      </w:r>
      <w:r w:rsidRPr="00A66468">
        <w:rPr>
          <w:rFonts w:ascii="Tahoma" w:eastAsia="Cambria" w:hAnsi="Tahoma" w:cs="Tahoma"/>
          <w:sz w:val="20"/>
          <w:szCs w:val="20"/>
          <w:lang w:eastAsia="pl-PL"/>
        </w:rPr>
        <w:t>.</w:t>
      </w:r>
    </w:p>
    <w:p w14:paraId="589394AB" w14:textId="77777777" w:rsidR="00A66468" w:rsidRPr="00A66468" w:rsidRDefault="00A66468" w:rsidP="00A66468">
      <w:pPr>
        <w:widowControl w:val="0"/>
        <w:numPr>
          <w:ilvl w:val="0"/>
          <w:numId w:val="6"/>
        </w:numPr>
        <w:tabs>
          <w:tab w:val="num" w:pos="720"/>
        </w:tabs>
        <w:suppressAutoHyphens/>
        <w:spacing w:after="0" w:line="240" w:lineRule="auto"/>
        <w:jc w:val="both"/>
        <w:rPr>
          <w:rFonts w:ascii="Tahoma" w:eastAsia="Cambria" w:hAnsi="Tahoma" w:cs="Tahoma"/>
          <w:sz w:val="20"/>
          <w:szCs w:val="20"/>
          <w:lang w:eastAsia="pl-PL"/>
        </w:rPr>
      </w:pPr>
      <w:r w:rsidRPr="00A66468">
        <w:rPr>
          <w:rFonts w:ascii="Tahoma" w:eastAsia="Cambria" w:hAnsi="Tahoma" w:cs="Tahoma"/>
          <w:sz w:val="20"/>
          <w:szCs w:val="20"/>
          <w:lang w:eastAsia="pl-PL"/>
        </w:rPr>
        <w:t>W sprawach nieuregulowanych niniejszą umową mają zastosowanie odpowiednie przepisy ustawy - Prawo zamówień publicznych i Kodeksu Cywilnego.</w:t>
      </w:r>
    </w:p>
    <w:p w14:paraId="30BB4E4C" w14:textId="4A62D44A" w:rsidR="00A66468" w:rsidRPr="00A66468" w:rsidRDefault="00A66468" w:rsidP="00A66468">
      <w:pPr>
        <w:widowControl w:val="0"/>
        <w:numPr>
          <w:ilvl w:val="0"/>
          <w:numId w:val="6"/>
        </w:numPr>
        <w:tabs>
          <w:tab w:val="num" w:pos="720"/>
        </w:tabs>
        <w:suppressAutoHyphens/>
        <w:spacing w:after="0" w:line="240" w:lineRule="auto"/>
        <w:jc w:val="both"/>
        <w:rPr>
          <w:rFonts w:ascii="Tahoma" w:eastAsia="Cambria" w:hAnsi="Tahoma" w:cs="Tahoma"/>
          <w:sz w:val="20"/>
          <w:szCs w:val="20"/>
          <w:lang w:eastAsia="pl-PL"/>
        </w:rPr>
      </w:pPr>
      <w:r w:rsidRPr="00A66468">
        <w:rPr>
          <w:rFonts w:ascii="Tahoma" w:eastAsia="Cambria" w:hAnsi="Tahoma" w:cs="Tahoma"/>
          <w:sz w:val="20"/>
          <w:szCs w:val="20"/>
          <w:lang w:eastAsia="pl-PL"/>
        </w:rPr>
        <w:t>W przypadku niejasności w zapisach niniejszej umowy Strony mogą odwołać się do zapisów                     w Specyfikacji Warunków Zamówienia.</w:t>
      </w:r>
    </w:p>
    <w:p w14:paraId="35341DAC" w14:textId="77777777" w:rsidR="009F7C2D" w:rsidRPr="003B1897" w:rsidRDefault="009F7C2D" w:rsidP="009F7C2D">
      <w:pPr>
        <w:widowControl w:val="0"/>
        <w:numPr>
          <w:ilvl w:val="0"/>
          <w:numId w:val="6"/>
        </w:numPr>
        <w:tabs>
          <w:tab w:val="num" w:pos="720"/>
        </w:tabs>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Strony dopuszczają zmiany w umowie w zakresie:</w:t>
      </w:r>
    </w:p>
    <w:p w14:paraId="2B6324FB" w14:textId="77777777" w:rsidR="009F7C2D" w:rsidRDefault="009F7C2D" w:rsidP="009F7C2D">
      <w:pPr>
        <w:widowControl w:val="0"/>
        <w:numPr>
          <w:ilvl w:val="1"/>
          <w:numId w:val="3"/>
        </w:numPr>
        <w:tabs>
          <w:tab w:val="clear" w:pos="624"/>
          <w:tab w:val="num" w:pos="397"/>
        </w:tabs>
        <w:suppressAutoHyphen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danych stron (np. zmiana siedziby, adresu, nazwy), które wymagają dla swej skuteczności pisemnego powiadomienia drugiej Strony;</w:t>
      </w:r>
    </w:p>
    <w:p w14:paraId="158E6E54" w14:textId="43EF1845" w:rsidR="009F7C2D" w:rsidRPr="007449AD" w:rsidRDefault="009F7C2D" w:rsidP="009F7C2D">
      <w:pPr>
        <w:pStyle w:val="Akapitzlist"/>
        <w:numPr>
          <w:ilvl w:val="1"/>
          <w:numId w:val="3"/>
        </w:numPr>
        <w:tabs>
          <w:tab w:val="clear" w:pos="624"/>
          <w:tab w:val="num" w:pos="397"/>
        </w:tabs>
        <w:spacing w:after="0" w:line="240" w:lineRule="auto"/>
        <w:ind w:left="397"/>
        <w:jc w:val="both"/>
        <w:rPr>
          <w:rFonts w:ascii="Tahoma" w:eastAsia="Times New Roman" w:hAnsi="Tahoma" w:cs="Segoe UI"/>
          <w:color w:val="000000"/>
          <w:sz w:val="20"/>
          <w:szCs w:val="20"/>
          <w:lang w:eastAsia="pl-PL"/>
        </w:rPr>
      </w:pPr>
      <w:bookmarkStart w:id="5" w:name="_Hlk76376782"/>
      <w:r w:rsidRPr="007449AD">
        <w:rPr>
          <w:rFonts w:ascii="Tahoma" w:eastAsia="Times New Roman" w:hAnsi="Tahoma" w:cs="Segoe UI"/>
          <w:color w:val="000000"/>
          <w:sz w:val="20"/>
          <w:szCs w:val="20"/>
          <w:lang w:eastAsia="pl-PL"/>
        </w:rPr>
        <w:lastRenderedPageBreak/>
        <w:t xml:space="preserve">w razie przejściowego udokumentowanego braku możliwości dostawy produktu leczniczego </w:t>
      </w:r>
      <w:r w:rsidR="000B5C79">
        <w:rPr>
          <w:rFonts w:ascii="Tahoma" w:eastAsia="Times New Roman" w:hAnsi="Tahoma" w:cs="Segoe UI"/>
          <w:color w:val="000000"/>
          <w:sz w:val="20"/>
          <w:szCs w:val="20"/>
          <w:lang w:eastAsia="pl-PL"/>
        </w:rPr>
        <w:t xml:space="preserve">                </w:t>
      </w:r>
      <w:r w:rsidRPr="007449AD">
        <w:rPr>
          <w:rFonts w:ascii="Tahoma" w:eastAsia="Times New Roman" w:hAnsi="Tahoma" w:cs="Segoe UI"/>
          <w:color w:val="000000"/>
          <w:sz w:val="20"/>
          <w:szCs w:val="20"/>
          <w:lang w:eastAsia="pl-PL"/>
        </w:rPr>
        <w:t>o nazwie handlowej wskazanej w ofercie Wykonawcy, Zamawiający dopuszcza dostawę produktu równoważnego odpowiadającego wymogom określonym przez Zamawiającego w opisie przedmiotu zamówienia. Każdorazowa dostawa równoważnego produktu leczniczego we wskazanych okolicznościach wymaga uprzedniej pisemnej akceptacji Kierownika Apteki</w:t>
      </w:r>
      <w:r>
        <w:rPr>
          <w:rFonts w:ascii="Tahoma" w:eastAsia="Times New Roman" w:hAnsi="Tahoma" w:cs="Segoe UI"/>
          <w:color w:val="000000"/>
          <w:sz w:val="20"/>
          <w:szCs w:val="20"/>
          <w:lang w:eastAsia="pl-PL"/>
        </w:rPr>
        <w:t>/z-</w:t>
      </w:r>
      <w:proofErr w:type="spellStart"/>
      <w:r>
        <w:rPr>
          <w:rFonts w:ascii="Tahoma" w:eastAsia="Times New Roman" w:hAnsi="Tahoma" w:cs="Segoe UI"/>
          <w:color w:val="000000"/>
          <w:sz w:val="20"/>
          <w:szCs w:val="20"/>
          <w:lang w:eastAsia="pl-PL"/>
        </w:rPr>
        <w:t>c</w:t>
      </w:r>
      <w:r w:rsidR="00084328">
        <w:rPr>
          <w:rFonts w:ascii="Tahoma" w:eastAsia="Times New Roman" w:hAnsi="Tahoma" w:cs="Segoe UI"/>
          <w:color w:val="000000"/>
          <w:sz w:val="20"/>
          <w:szCs w:val="20"/>
          <w:lang w:eastAsia="pl-PL"/>
        </w:rPr>
        <w:t>y</w:t>
      </w:r>
      <w:proofErr w:type="spellEnd"/>
      <w:r>
        <w:rPr>
          <w:rFonts w:ascii="Tahoma" w:eastAsia="Times New Roman" w:hAnsi="Tahoma" w:cs="Segoe UI"/>
          <w:color w:val="000000"/>
          <w:sz w:val="20"/>
          <w:szCs w:val="20"/>
          <w:lang w:eastAsia="pl-PL"/>
        </w:rPr>
        <w:t xml:space="preserve"> kierownika Apteki</w:t>
      </w:r>
      <w:r w:rsidRPr="007449AD">
        <w:rPr>
          <w:rFonts w:ascii="Tahoma" w:eastAsia="Times New Roman" w:hAnsi="Tahoma" w:cs="Segoe UI"/>
          <w:color w:val="000000"/>
          <w:sz w:val="20"/>
          <w:szCs w:val="20"/>
          <w:lang w:eastAsia="pl-PL"/>
        </w:rPr>
        <w:t xml:space="preserve"> Zamawiającego i nie wymaga zawarcia aneksu</w:t>
      </w:r>
      <w:r>
        <w:rPr>
          <w:rFonts w:ascii="Tahoma" w:eastAsia="Times New Roman" w:hAnsi="Tahoma" w:cs="Segoe UI"/>
          <w:color w:val="000000"/>
          <w:sz w:val="20"/>
          <w:szCs w:val="20"/>
          <w:lang w:eastAsia="pl-PL"/>
        </w:rPr>
        <w:t xml:space="preserve"> </w:t>
      </w:r>
      <w:r w:rsidRPr="007449AD">
        <w:rPr>
          <w:rFonts w:ascii="Tahoma" w:eastAsia="Times New Roman" w:hAnsi="Tahoma" w:cs="Segoe UI"/>
          <w:color w:val="000000"/>
          <w:sz w:val="20"/>
          <w:szCs w:val="20"/>
          <w:lang w:eastAsia="pl-PL"/>
        </w:rPr>
        <w:t>do umowy. Produkt równoważny zostanie Zamawiającemu dostarczony po cenie nie wyższej aniżeli cena produktu</w:t>
      </w:r>
      <w:r>
        <w:rPr>
          <w:rFonts w:ascii="Tahoma" w:eastAsia="Times New Roman" w:hAnsi="Tahoma" w:cs="Segoe UI"/>
          <w:color w:val="000000"/>
          <w:sz w:val="20"/>
          <w:szCs w:val="20"/>
          <w:lang w:eastAsia="pl-PL"/>
        </w:rPr>
        <w:t xml:space="preserve"> zawartego w ofercie Wykonawcy;</w:t>
      </w:r>
    </w:p>
    <w:p w14:paraId="142B4863" w14:textId="321C8B08" w:rsidR="009F7C2D" w:rsidRPr="003B1897" w:rsidRDefault="009F7C2D" w:rsidP="009F7C2D">
      <w:pPr>
        <w:widowControl w:val="0"/>
        <w:numPr>
          <w:ilvl w:val="1"/>
          <w:numId w:val="3"/>
        </w:numPr>
        <w:tabs>
          <w:tab w:val="clear" w:pos="624"/>
          <w:tab w:val="num" w:pos="397"/>
        </w:tabs>
        <w:suppressAutoHyphens/>
        <w:spacing w:after="0" w:line="240" w:lineRule="auto"/>
        <w:ind w:left="397"/>
        <w:jc w:val="both"/>
        <w:rPr>
          <w:rFonts w:ascii="Tahoma" w:eastAsia="Cambria" w:hAnsi="Tahoma" w:cs="Tahoma"/>
          <w:sz w:val="20"/>
          <w:szCs w:val="20"/>
          <w:lang w:eastAsia="pl-PL"/>
        </w:rPr>
      </w:pPr>
      <w:r w:rsidRPr="003B1897">
        <w:rPr>
          <w:rFonts w:ascii="Tahoma" w:eastAsia="Cambria" w:hAnsi="Tahoma" w:cs="Tahoma"/>
          <w:sz w:val="20"/>
          <w:szCs w:val="20"/>
          <w:lang w:eastAsia="pl-PL"/>
        </w:rPr>
        <w:t>zmiany na nowy produkt leczniczy równoważny (zgodnie z definicją zawartą w ustawie z dnia 06 września 2001 r. Prawo farmaceutyczne) po cenie nie wyższej niż zaoferowana w ofercie w przypadku braku oferowanego produktu leczniczego (zaprzestania produkcji, wycofania z obrotu, utraty refundacji leku). Wykonawca zobowiązany jest udowodnić w razie zaistnienia okoliczności stanowiących podstawę zmiany stosownymi dokumentami. Po przeprowadzeniu negocjacji</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i ustaleniu charakteru zmiany Strony zawrą pisemny aneks do umowy. W przypadku gdy w okresie jednego miesiąca od powzięcia wiadomości o braku oferowanego produktu leczniczego strony nie osiągną pisemnego porozumienia co do warunków dostarczania nowego, równoważnego produktu leczniczego umowa ulega rozwiązaniu w tej części z ostatnim dniem tego miesięcznego terminu;</w:t>
      </w:r>
    </w:p>
    <w:p w14:paraId="0D58A510" w14:textId="77777777" w:rsidR="009F7C2D" w:rsidRPr="003B1897" w:rsidRDefault="009F7C2D" w:rsidP="009F7C2D">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cen Produktów leczniczych wynikającej z wprowadzenia w trybie przewidzianym prawem zmian dotyczących urzędowych cen zbytu leków. Zmiany takie mogą dotyczyć podwyższenia ceny, obniżenia ceny, wprowadzenia ceny urzędowej na dany lek lub zniesienia urzędowej ceny zbytu dla danego leku. W przypadku podwyższenia ceny strony zawrą pisemny aneks do umowy określający nowe ceny Produktów leczniczych uwzględniający zmiany urzędowych cen zbytu leków. Aneks będzie obowiązywał od chwili od której wejdzie w życie zmiana dotycząca urzędowej ceny zbytu danego leku. W przypadku gdy w terminie dwóch tygodni od daty obwieszczenia dotyczącego urzędowej ceny zbytu leku strony nie osiągną porozumienia w zakresie treści takiego aneksu Zamawiający ma prawo rozwiązać ze skutkiem natychmiastowym umowę w części dotyczącej dostawy Produktu leczniczego, którego dotyc</w:t>
      </w:r>
      <w:r>
        <w:rPr>
          <w:rFonts w:ascii="Tahoma" w:eastAsia="Cambria" w:hAnsi="Tahoma" w:cs="Tahoma"/>
          <w:sz w:val="20"/>
          <w:szCs w:val="20"/>
          <w:lang w:eastAsia="pl-PL"/>
        </w:rPr>
        <w:t xml:space="preserve">zy zmiana urzędowej ceny zbytu, </w:t>
      </w:r>
      <w:r>
        <w:rPr>
          <w:rFonts w:ascii="Tahoma" w:eastAsia="Cambria" w:hAnsi="Tahoma" w:cs="Tahoma"/>
          <w:color w:val="000000"/>
          <w:sz w:val="20"/>
          <w:szCs w:val="20"/>
        </w:rPr>
        <w:t>z przyczyn za które nie odpowiada Wykonawca.</w:t>
      </w:r>
    </w:p>
    <w:p w14:paraId="1CC10246" w14:textId="1FD84297" w:rsidR="009F7C2D" w:rsidRPr="003B1897" w:rsidRDefault="009F7C2D" w:rsidP="009F7C2D">
      <w:pPr>
        <w:spacing w:after="0" w:line="240" w:lineRule="auto"/>
        <w:ind w:left="360"/>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 przypadku obniżenia ceny urzędowej poniżej ceny podanej w Umowie lub wprowadzenia ceny urzędowej niższej niż cena podana w Umowie cena za dany Produkt leczniczy ulega automatycznie obniżeniu do wysokości ceny urzędowej, a zmiana taka nie wymaga sporządzenia pisemnego aneksu do Umowy;</w:t>
      </w:r>
    </w:p>
    <w:p w14:paraId="3380F865" w14:textId="77777777" w:rsidR="009F7C2D" w:rsidRPr="003B1897" w:rsidRDefault="009F7C2D" w:rsidP="009F7C2D">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stałego, czasowego lub dotyczącego konkretnej ilości obniżenia cen jednostkowych Produktu leczniczego na podstawie rabatów (upustów, itp.) udzielonych przez Wykonawcę. W przypadku stałego obniżenia ceny strony zawrą pisemny aneks do umowy. W przypadku czasowego lub dotyczącego konkretnej ilości Produktu leczniczego obniżenia ceny</w:t>
      </w:r>
      <w:r>
        <w:rPr>
          <w:rFonts w:ascii="Tahoma" w:eastAsia="Cambria" w:hAnsi="Tahoma" w:cs="Tahoma"/>
          <w:sz w:val="20"/>
          <w:szCs w:val="20"/>
          <w:lang w:eastAsia="pl-PL"/>
        </w:rPr>
        <w:t>,</w:t>
      </w:r>
      <w:r w:rsidRPr="003B1897">
        <w:rPr>
          <w:rFonts w:ascii="Tahoma" w:eastAsia="Cambria" w:hAnsi="Tahoma" w:cs="Tahoma"/>
          <w:sz w:val="20"/>
          <w:szCs w:val="20"/>
          <w:lang w:eastAsia="pl-PL"/>
        </w:rPr>
        <w:t xml:space="preserve"> zmiana taka nie będzie wymagać sporządzenia pisemnego aneksu do umowy pod warunkiem, że udzielenie rabatu przez Wykonawcę będzie uwidocznione na fakturze </w:t>
      </w:r>
      <w:r>
        <w:rPr>
          <w:rFonts w:ascii="Tahoma" w:eastAsia="Cambria" w:hAnsi="Tahoma" w:cs="Tahoma"/>
          <w:sz w:val="20"/>
          <w:szCs w:val="20"/>
          <w:lang w:eastAsia="pl-PL"/>
        </w:rPr>
        <w:t xml:space="preserve">lub załączonym dokumencie Wykonawcy, </w:t>
      </w:r>
      <w:r w:rsidRPr="003B1897">
        <w:rPr>
          <w:rFonts w:ascii="Tahoma" w:eastAsia="Cambria" w:hAnsi="Tahoma" w:cs="Tahoma"/>
          <w:sz w:val="20"/>
          <w:szCs w:val="20"/>
          <w:lang w:eastAsia="pl-PL"/>
        </w:rPr>
        <w:t>poprzez zawarcie informacji o wysokości rabatu. Potwierdzeniem takiej zmiany (przyjęciem rabatu) ze strony Zamawiającego będzie w takim przypadku zapłata faktury;</w:t>
      </w:r>
    </w:p>
    <w:p w14:paraId="75C600AC" w14:textId="77777777" w:rsidR="009F7C2D" w:rsidRPr="00647365" w:rsidRDefault="009F7C2D" w:rsidP="009F7C2D">
      <w:pPr>
        <w:numPr>
          <w:ilvl w:val="1"/>
          <w:numId w:val="3"/>
        </w:numPr>
        <w:tabs>
          <w:tab w:val="clear" w:pos="624"/>
          <w:tab w:val="num" w:pos="397"/>
        </w:tabs>
        <w:suppressAutoHyphens/>
        <w:autoSpaceDN w:val="0"/>
        <w:spacing w:after="0" w:line="240" w:lineRule="auto"/>
        <w:ind w:left="397"/>
        <w:contextualSpacing/>
        <w:jc w:val="both"/>
        <w:textAlignment w:val="baseline"/>
        <w:rPr>
          <w:rFonts w:ascii="Tahoma" w:eastAsia="Cambria" w:hAnsi="Tahoma" w:cs="Tahoma"/>
          <w:b/>
          <w:bCs/>
          <w:sz w:val="20"/>
          <w:szCs w:val="20"/>
          <w:lang w:eastAsia="pl-PL"/>
        </w:rPr>
      </w:pPr>
      <w:r w:rsidRPr="00647365">
        <w:rPr>
          <w:rFonts w:ascii="Tahoma" w:eastAsia="Cambria" w:hAnsi="Tahoma" w:cs="Tahoma"/>
          <w:sz w:val="20"/>
          <w:szCs w:val="20"/>
          <w:lang w:eastAsia="pl-PL"/>
        </w:rPr>
        <w:t xml:space="preserve">wydłużenie okresu trwania umowy o maksymalnie 12 miesięcy w przypadku niewykorzystania całości asortymentu stanowiącego przedmiot umowy; </w:t>
      </w:r>
    </w:p>
    <w:p w14:paraId="4814B959" w14:textId="051F80B7" w:rsidR="009F7C2D" w:rsidRPr="00647365" w:rsidRDefault="009F7C2D" w:rsidP="009F7C2D">
      <w:pPr>
        <w:numPr>
          <w:ilvl w:val="1"/>
          <w:numId w:val="3"/>
        </w:numPr>
        <w:tabs>
          <w:tab w:val="clear" w:pos="624"/>
          <w:tab w:val="num" w:pos="397"/>
        </w:tabs>
        <w:suppressAutoHyphens/>
        <w:autoSpaceDN w:val="0"/>
        <w:spacing w:after="0" w:line="240" w:lineRule="auto"/>
        <w:ind w:left="397"/>
        <w:contextualSpacing/>
        <w:jc w:val="both"/>
        <w:textAlignment w:val="baseline"/>
        <w:rPr>
          <w:rFonts w:ascii="Tahoma" w:eastAsia="Cambria" w:hAnsi="Tahoma" w:cs="Tahoma"/>
          <w:b/>
          <w:bCs/>
          <w:sz w:val="20"/>
          <w:szCs w:val="20"/>
          <w:lang w:eastAsia="pl-PL"/>
        </w:rPr>
      </w:pPr>
      <w:r w:rsidRPr="00647365">
        <w:rPr>
          <w:rFonts w:ascii="Tahoma" w:eastAsia="Cambria" w:hAnsi="Tahoma" w:cs="Tahoma"/>
          <w:bCs/>
          <w:sz w:val="20"/>
          <w:szCs w:val="20"/>
          <w:lang w:eastAsia="pl-PL"/>
        </w:rPr>
        <w:t xml:space="preserve">zmiany rachunku bankowego Wykonawcy wskazanego  w § </w:t>
      </w:r>
      <w:r w:rsidR="0094629E">
        <w:rPr>
          <w:rFonts w:ascii="Tahoma" w:eastAsia="Cambria" w:hAnsi="Tahoma" w:cs="Tahoma"/>
          <w:bCs/>
          <w:sz w:val="20"/>
          <w:szCs w:val="20"/>
          <w:lang w:eastAsia="pl-PL"/>
        </w:rPr>
        <w:t>4</w:t>
      </w:r>
      <w:r w:rsidRPr="00647365">
        <w:rPr>
          <w:rFonts w:ascii="Tahoma" w:eastAsia="Cambria" w:hAnsi="Tahoma" w:cs="Tahoma"/>
          <w:bCs/>
          <w:sz w:val="20"/>
          <w:szCs w:val="20"/>
          <w:lang w:eastAsia="pl-PL"/>
        </w:rPr>
        <w:t>ust. 3 niniejszej umowy;</w:t>
      </w:r>
    </w:p>
    <w:p w14:paraId="5E1776B4" w14:textId="77777777" w:rsidR="009F7C2D" w:rsidRPr="00647365" w:rsidRDefault="009F7C2D" w:rsidP="009F7C2D">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647365">
        <w:rPr>
          <w:rFonts w:ascii="Tahoma" w:eastAsia="Cambria" w:hAnsi="Tahoma" w:cs="Tahoma"/>
          <w:sz w:val="20"/>
          <w:szCs w:val="20"/>
          <w:lang w:eastAsia="pl-PL"/>
        </w:rPr>
        <w:t>zmiany cen leków rozliczanych w ramach prowadzonych terapii lekowych w przypadku zmniejszenia kwoty limitu finansowania przez NFZ. W takiej sytuacji strony obniżą cenę zakupu leku maksymalnie do wysokości kwoty limitu finansowania w programach lekowych obowiązujących w dacie podania leku i rozliczenia terapii. W przypadku gdy do zmiany limitu finansowania dojdzie po wystawieniu faktury VAT, Wykonawca niezwłocznie wystawi fakturę korygującą.</w:t>
      </w:r>
    </w:p>
    <w:p w14:paraId="4531BC65" w14:textId="110CE827" w:rsidR="009F7C2D" w:rsidRPr="003B1897" w:rsidRDefault="009F7C2D" w:rsidP="009F7C2D">
      <w:pPr>
        <w:numPr>
          <w:ilvl w:val="0"/>
          <w:numId w:val="6"/>
        </w:numPr>
        <w:spacing w:after="0" w:line="240" w:lineRule="auto"/>
        <w:contextualSpacing/>
        <w:jc w:val="both"/>
        <w:rPr>
          <w:rFonts w:ascii="Tahoma" w:eastAsia="Cambria" w:hAnsi="Tahoma" w:cs="Tahoma"/>
          <w:sz w:val="20"/>
          <w:szCs w:val="20"/>
          <w:lang w:eastAsia="pl-PL"/>
        </w:rPr>
      </w:pPr>
      <w:r>
        <w:rPr>
          <w:rFonts w:ascii="Tahoma" w:eastAsia="Cambria" w:hAnsi="Tahoma" w:cs="Tahoma"/>
          <w:sz w:val="20"/>
          <w:szCs w:val="20"/>
          <w:lang w:eastAsia="pl-PL"/>
        </w:rPr>
        <w:t xml:space="preserve">Zmiany określone w ust. 4 pkt </w:t>
      </w:r>
      <w:r w:rsidR="00992B3E">
        <w:rPr>
          <w:rFonts w:ascii="Tahoma" w:eastAsia="Cambria" w:hAnsi="Tahoma" w:cs="Tahoma"/>
          <w:sz w:val="20"/>
          <w:szCs w:val="20"/>
          <w:lang w:eastAsia="pl-PL"/>
        </w:rPr>
        <w:t>f</w:t>
      </w:r>
      <w:r w:rsidRPr="003B1897">
        <w:rPr>
          <w:rFonts w:ascii="Tahoma" w:eastAsia="Cambria" w:hAnsi="Tahoma" w:cs="Tahoma"/>
          <w:sz w:val="20"/>
          <w:szCs w:val="20"/>
          <w:lang w:eastAsia="pl-PL"/>
        </w:rPr>
        <w:t>)-</w:t>
      </w:r>
      <w:r w:rsidR="00AC2462">
        <w:rPr>
          <w:rFonts w:ascii="Tahoma" w:eastAsia="Cambria" w:hAnsi="Tahoma" w:cs="Tahoma"/>
          <w:sz w:val="20"/>
          <w:szCs w:val="20"/>
          <w:lang w:eastAsia="pl-PL"/>
        </w:rPr>
        <w:t>h</w:t>
      </w:r>
      <w:r w:rsidRPr="003B1897">
        <w:rPr>
          <w:rFonts w:ascii="Tahoma" w:eastAsia="Cambria" w:hAnsi="Tahoma" w:cs="Tahoma"/>
          <w:sz w:val="20"/>
          <w:szCs w:val="20"/>
          <w:lang w:eastAsia="pl-PL"/>
        </w:rPr>
        <w:t>) wymagają formy pisemnego aneksu pod rygorem nieważności.</w:t>
      </w:r>
    </w:p>
    <w:p w14:paraId="201542D7" w14:textId="77777777" w:rsidR="009F7C2D" w:rsidRPr="003B1897" w:rsidRDefault="009F7C2D" w:rsidP="009F7C2D">
      <w:pPr>
        <w:numPr>
          <w:ilvl w:val="0"/>
          <w:numId w:val="6"/>
        </w:numPr>
        <w:suppressAutoHyphens/>
        <w:spacing w:after="0" w:line="100" w:lineRule="atLeast"/>
        <w:contextualSpacing/>
        <w:jc w:val="both"/>
        <w:rPr>
          <w:rFonts w:ascii="Tahoma" w:eastAsia="Cambria" w:hAnsi="Tahoma" w:cs="Tahoma"/>
          <w:kern w:val="1"/>
          <w:sz w:val="20"/>
          <w:szCs w:val="20"/>
          <w:lang w:eastAsia="hi-IN" w:bidi="hi-IN"/>
        </w:rPr>
      </w:pPr>
      <w:bookmarkStart w:id="6" w:name="_Hlk76376872"/>
      <w:bookmarkEnd w:id="5"/>
      <w:r w:rsidRPr="003B1897">
        <w:rPr>
          <w:rFonts w:ascii="Tahoma" w:eastAsia="Cambria" w:hAnsi="Tahoma" w:cs="Tahoma"/>
          <w:kern w:val="1"/>
          <w:sz w:val="20"/>
          <w:szCs w:val="20"/>
          <w:lang w:eastAsia="hi-IN" w:bidi="hi-IN"/>
        </w:rPr>
        <w:t>Strony dopuszczają możliwość zmiany wynagrodzenia należnego Wykonawcy wyłącznie w formie pisemnego aneksu do niniejszej umowy. Zmiana taka może nastąpić w przypadku zaistnienia przynajmniej jednej z następujących okoliczności:</w:t>
      </w:r>
    </w:p>
    <w:p w14:paraId="6AB1E4E8" w14:textId="77777777" w:rsidR="009F7C2D" w:rsidRPr="003B1897" w:rsidRDefault="009F7C2D" w:rsidP="009F7C2D">
      <w:pPr>
        <w:numPr>
          <w:ilvl w:val="0"/>
          <w:numId w:val="38"/>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stawki podatku od towarów i usług</w:t>
      </w:r>
      <w:r>
        <w:rPr>
          <w:rFonts w:ascii="Tahoma" w:eastAsia="Cambria" w:hAnsi="Tahoma" w:cs="Tahoma"/>
          <w:sz w:val="20"/>
          <w:szCs w:val="20"/>
          <w:lang w:eastAsia="pl-PL"/>
        </w:rPr>
        <w:t xml:space="preserve"> oraz podatku akcyzowego </w:t>
      </w:r>
      <w:r w:rsidRPr="003B1897">
        <w:rPr>
          <w:rFonts w:ascii="Tahoma" w:eastAsia="Cambria" w:hAnsi="Tahoma" w:cs="Tahoma"/>
          <w:sz w:val="20"/>
          <w:szCs w:val="20"/>
          <w:lang w:eastAsia="pl-PL"/>
        </w:rPr>
        <w:t>,</w:t>
      </w:r>
    </w:p>
    <w:p w14:paraId="45A777F7" w14:textId="77777777" w:rsidR="009F7C2D" w:rsidRPr="003B1897" w:rsidRDefault="009F7C2D" w:rsidP="009F7C2D">
      <w:pPr>
        <w:numPr>
          <w:ilvl w:val="0"/>
          <w:numId w:val="38"/>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wysokości minimalnego wynagrodzenia za pracę albo wysokości minimalnej stawki godzinowej</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ustalonych na podstawie  ustawy z dnia 10 października 2002 r. o minimalnym wynagrodzeniu za pracę,</w:t>
      </w:r>
    </w:p>
    <w:p w14:paraId="44B216D9" w14:textId="77777777" w:rsidR="009F7C2D" w:rsidRPr="003B1897" w:rsidRDefault="009F7C2D" w:rsidP="009F7C2D">
      <w:pPr>
        <w:numPr>
          <w:ilvl w:val="0"/>
          <w:numId w:val="38"/>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zasad podlegania ubezpieczeniom społecznym lub ubezpieczeniu zdrowotnemu lub wysokości stawki składki na ubezpieczenia społeczne lub zdrowotne</w:t>
      </w:r>
    </w:p>
    <w:p w14:paraId="7F234DAF" w14:textId="77777777" w:rsidR="009F7C2D" w:rsidRDefault="009F7C2D" w:rsidP="009F7C2D">
      <w:pPr>
        <w:numPr>
          <w:ilvl w:val="0"/>
          <w:numId w:val="38"/>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zasad gromadzenia i wysokości wpłat do pracowniczych planów kapitałowych, o których mowa w ustawie z dnia 4 października 2018 r. o pracowniczych planach kapitałowych</w:t>
      </w:r>
    </w:p>
    <w:p w14:paraId="08681E06" w14:textId="77777777" w:rsidR="009F7C2D" w:rsidRPr="003B1897" w:rsidRDefault="009F7C2D" w:rsidP="009F7C2D">
      <w:pPr>
        <w:spacing w:after="0" w:line="240" w:lineRule="auto"/>
        <w:ind w:left="22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 jeżeli zmiany te będą miały wpływ na koszty wykonania zamówienia pr</w:t>
      </w:r>
      <w:r>
        <w:rPr>
          <w:rFonts w:ascii="Tahoma" w:eastAsia="Cambria" w:hAnsi="Tahoma" w:cs="Tahoma"/>
          <w:sz w:val="20"/>
          <w:szCs w:val="20"/>
          <w:lang w:eastAsia="pl-PL"/>
        </w:rPr>
        <w:t>zez W</w:t>
      </w:r>
      <w:r w:rsidRPr="003B1897">
        <w:rPr>
          <w:rFonts w:ascii="Tahoma" w:eastAsia="Cambria" w:hAnsi="Tahoma" w:cs="Tahoma"/>
          <w:sz w:val="20"/>
          <w:szCs w:val="20"/>
          <w:lang w:eastAsia="pl-PL"/>
        </w:rPr>
        <w:t>ykonawcę.</w:t>
      </w:r>
    </w:p>
    <w:p w14:paraId="1D5491F1" w14:textId="77777777" w:rsidR="009F7C2D" w:rsidRPr="003B1897" w:rsidRDefault="009F7C2D" w:rsidP="009F7C2D">
      <w:pPr>
        <w:numPr>
          <w:ilvl w:val="0"/>
          <w:numId w:val="6"/>
        </w:numPr>
        <w:suppressAutoHyphens/>
        <w:spacing w:after="0" w:line="100" w:lineRule="atLeast"/>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lastRenderedPageBreak/>
        <w:t xml:space="preserve">W przypadku zaistnienia powyższych okoliczności Strona zamierzająca uzyskać zmianę wysokości wynagrodzenia zobowiązana jest do złożenia drugiej Stronie pisemnego wniosku o wprowadzenie stosownej zmiany. Wniosek o zmianę wynagrodzenia musi zawierać: </w:t>
      </w:r>
    </w:p>
    <w:p w14:paraId="506F8226" w14:textId="77777777" w:rsidR="009F7C2D" w:rsidRPr="003B1897" w:rsidRDefault="009F7C2D" w:rsidP="009F7C2D">
      <w:pPr>
        <w:numPr>
          <w:ilvl w:val="0"/>
          <w:numId w:val="15"/>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wskazanie okoliczności stanowiącej podstawę do zmiany</w:t>
      </w:r>
      <w:r>
        <w:rPr>
          <w:rFonts w:ascii="Tahoma" w:eastAsia="Cambria" w:hAnsi="Tahoma" w:cs="Tahoma"/>
          <w:sz w:val="20"/>
          <w:szCs w:val="20"/>
          <w:lang w:eastAsia="pl-PL"/>
        </w:rPr>
        <w:t>;</w:t>
      </w:r>
      <w:r w:rsidRPr="003B1897">
        <w:rPr>
          <w:rFonts w:ascii="Tahoma" w:eastAsia="Cambria" w:hAnsi="Tahoma" w:cs="Tahoma"/>
          <w:sz w:val="20"/>
          <w:szCs w:val="20"/>
          <w:lang w:eastAsia="pl-PL"/>
        </w:rPr>
        <w:t xml:space="preserve"> </w:t>
      </w:r>
    </w:p>
    <w:p w14:paraId="60E0BD1A" w14:textId="77777777" w:rsidR="009F7C2D" w:rsidRPr="003B1897" w:rsidRDefault="009F7C2D" w:rsidP="009F7C2D">
      <w:pPr>
        <w:numPr>
          <w:ilvl w:val="0"/>
          <w:numId w:val="15"/>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uzasadnienie wskazujące jaki wpływ ma okoliczność na w</w:t>
      </w:r>
      <w:r>
        <w:rPr>
          <w:rFonts w:ascii="Tahoma" w:eastAsia="Cambria" w:hAnsi="Tahoma" w:cs="Tahoma"/>
          <w:sz w:val="20"/>
          <w:szCs w:val="20"/>
          <w:lang w:eastAsia="pl-PL"/>
        </w:rPr>
        <w:t>ysokość wynagrodzenia Wykonawcy;</w:t>
      </w:r>
    </w:p>
    <w:p w14:paraId="28C36B5C" w14:textId="77777777" w:rsidR="009F7C2D" w:rsidRPr="003B1897" w:rsidRDefault="009F7C2D" w:rsidP="009F7C2D">
      <w:pPr>
        <w:numPr>
          <w:ilvl w:val="0"/>
          <w:numId w:val="15"/>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propozycję nowej wysokości wynagrodzenia.</w:t>
      </w:r>
    </w:p>
    <w:p w14:paraId="6BFA64E3" w14:textId="38457747" w:rsidR="009F7C2D" w:rsidRPr="003B1897" w:rsidRDefault="009F7C2D" w:rsidP="009F7C2D">
      <w:pPr>
        <w:suppressAutoHyphens/>
        <w:spacing w:after="0" w:line="100" w:lineRule="atLeast"/>
        <w:ind w:left="358"/>
        <w:jc w:val="both"/>
        <w:rPr>
          <w:rFonts w:ascii="Tahoma" w:eastAsia="Cambria" w:hAnsi="Tahoma" w:cs="Tahoma"/>
          <w:sz w:val="20"/>
          <w:szCs w:val="20"/>
          <w:lang w:eastAsia="pl-PL"/>
        </w:rPr>
      </w:pPr>
      <w:r w:rsidRPr="003B1897">
        <w:rPr>
          <w:rFonts w:ascii="Tahoma" w:eastAsia="Cambria" w:hAnsi="Tahoma" w:cs="Tahoma"/>
          <w:sz w:val="20"/>
          <w:szCs w:val="20"/>
          <w:lang w:eastAsia="pl-PL"/>
        </w:rPr>
        <w:t>Na skutek złożonego, kompletnego wniosku spełniającego wymagania określone powyżej Strony</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w terminie 10 dni podejmą negocjacje dotyczące nowej wysokości wynagrodzenia. W przypadku uzgodnienia nowej wysokości wynagrodzenia Strony zawrą stosowny pisemny an</w:t>
      </w:r>
      <w:r>
        <w:rPr>
          <w:rFonts w:ascii="Tahoma" w:eastAsia="Cambria" w:hAnsi="Tahoma" w:cs="Tahoma"/>
          <w:sz w:val="20"/>
          <w:szCs w:val="20"/>
          <w:lang w:eastAsia="pl-PL"/>
        </w:rPr>
        <w:t xml:space="preserve">eks do umowy. W przypadku gdyby </w:t>
      </w:r>
      <w:r w:rsidRPr="003B1897">
        <w:rPr>
          <w:rFonts w:ascii="Tahoma" w:eastAsia="Cambria" w:hAnsi="Tahoma" w:cs="Tahoma"/>
          <w:sz w:val="20"/>
          <w:szCs w:val="20"/>
          <w:lang w:eastAsia="pl-PL"/>
        </w:rPr>
        <w:t>w terminie 1 miesiąca od podjęcia negocjacji nie doszło do porozumienia odnośnie nowej wysokości wynagrodzenia Wykonawcy</w:t>
      </w:r>
      <w:r>
        <w:rPr>
          <w:rFonts w:ascii="Tahoma" w:eastAsia="Cambria" w:hAnsi="Tahoma" w:cs="Tahoma"/>
          <w:sz w:val="20"/>
          <w:szCs w:val="20"/>
          <w:lang w:eastAsia="pl-PL"/>
        </w:rPr>
        <w:t>,</w:t>
      </w:r>
      <w:r w:rsidRPr="003B1897">
        <w:rPr>
          <w:rFonts w:ascii="Tahoma" w:eastAsia="Cambria" w:hAnsi="Tahoma" w:cs="Tahoma"/>
          <w:sz w:val="20"/>
          <w:szCs w:val="20"/>
          <w:lang w:eastAsia="pl-PL"/>
        </w:rPr>
        <w:t xml:space="preserve"> każda ze Stron ma prawo rozwiązać umowę</w:t>
      </w:r>
      <w:r w:rsidR="000B5C79">
        <w:rPr>
          <w:rFonts w:ascii="Tahoma" w:eastAsia="Cambria" w:hAnsi="Tahoma" w:cs="Tahoma"/>
          <w:sz w:val="20"/>
          <w:szCs w:val="20"/>
          <w:lang w:eastAsia="pl-PL"/>
        </w:rPr>
        <w:t xml:space="preserve"> </w:t>
      </w:r>
      <w:r w:rsidRPr="003B1897">
        <w:rPr>
          <w:rFonts w:ascii="Tahoma" w:eastAsia="Cambria" w:hAnsi="Tahoma" w:cs="Tahoma"/>
          <w:sz w:val="20"/>
          <w:szCs w:val="20"/>
          <w:lang w:eastAsia="pl-PL"/>
        </w:rPr>
        <w:t>z zachowaniem trzymiesięcznego terminu wypowiedzenia upływającego na koniec miesiąca kalendarzowego.</w:t>
      </w:r>
    </w:p>
    <w:p w14:paraId="7FFD48B4" w14:textId="314CEFF8" w:rsidR="009F7C2D" w:rsidRPr="003B1897" w:rsidRDefault="009F7C2D" w:rsidP="009F7C2D">
      <w:pPr>
        <w:widowControl w:val="0"/>
        <w:numPr>
          <w:ilvl w:val="0"/>
          <w:numId w:val="6"/>
        </w:numPr>
        <w:suppressAutoHyphens/>
        <w:spacing w:after="0" w:line="240" w:lineRule="auto"/>
        <w:contextualSpacing/>
        <w:jc w:val="both"/>
        <w:rPr>
          <w:rFonts w:ascii="Tahoma" w:eastAsia="Cambria" w:hAnsi="Tahoma" w:cs="Tahoma"/>
          <w:sz w:val="20"/>
          <w:szCs w:val="20"/>
          <w:lang w:eastAsia="ar-SA"/>
        </w:rPr>
      </w:pPr>
      <w:r w:rsidRPr="003B1897">
        <w:rPr>
          <w:rFonts w:ascii="Tahoma" w:eastAsia="Cambria" w:hAnsi="Tahoma" w:cs="Tahoma"/>
          <w:sz w:val="20"/>
          <w:szCs w:val="20"/>
          <w:lang w:eastAsia="pl-PL"/>
        </w:rPr>
        <w:t>Wykonawca nie może bez uzyskania wcześniejszej pisemnej zgody Zamawiającego przelać jakichkolwiek praw lub obowiązków wynikających z niniejszej umowy na osoby trzecie. Czynność prawna mająca na celu zmianę wierzyciela Zamawiającego, może nastąpić wyłącznie po wyrażeniu zgody  przez podmiot tworzący Zamawiającego.</w:t>
      </w:r>
    </w:p>
    <w:p w14:paraId="32DB257E" w14:textId="77777777" w:rsidR="009F7C2D" w:rsidRPr="003B1897" w:rsidRDefault="009F7C2D" w:rsidP="009F7C2D">
      <w:pPr>
        <w:widowControl w:val="0"/>
        <w:numPr>
          <w:ilvl w:val="0"/>
          <w:numId w:val="6"/>
        </w:numPr>
        <w:tabs>
          <w:tab w:val="num" w:pos="720"/>
        </w:tabs>
        <w:suppressAutoHyphens/>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Wszelkie spory wynikłe na tle realizacji umowy będzie rozstrzygał sąd powszechny właściwy miejscowo dla siedziby Zamawiającego.</w:t>
      </w:r>
    </w:p>
    <w:p w14:paraId="1C3A0F3E" w14:textId="77777777" w:rsidR="009F7C2D" w:rsidRPr="003B1897" w:rsidRDefault="009F7C2D" w:rsidP="009F7C2D">
      <w:pPr>
        <w:widowControl w:val="0"/>
        <w:numPr>
          <w:ilvl w:val="0"/>
          <w:numId w:val="6"/>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Umowę sporządzono w trzech jednobrzmiących egzemplarzach, dwa egzemplarze</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dla Zamawiającego, jeden egzemplarz dla Wykonawcy</w:t>
      </w:r>
    </w:p>
    <w:bookmarkEnd w:id="6"/>
    <w:p w14:paraId="7A678766" w14:textId="77777777" w:rsidR="009F7C2D" w:rsidRPr="003B1897" w:rsidRDefault="009F7C2D" w:rsidP="009F7C2D">
      <w:pPr>
        <w:widowControl w:val="0"/>
        <w:suppressAutoHyphens/>
        <w:spacing w:after="0" w:line="240" w:lineRule="auto"/>
        <w:rPr>
          <w:rFonts w:ascii="Tahoma" w:eastAsia="Cambria" w:hAnsi="Tahoma" w:cs="Tahoma"/>
          <w:kern w:val="2"/>
          <w:sz w:val="20"/>
          <w:szCs w:val="20"/>
          <w:lang w:eastAsia="ar-SA"/>
        </w:rPr>
      </w:pPr>
    </w:p>
    <w:p w14:paraId="7C611641" w14:textId="77777777" w:rsidR="00A66468" w:rsidRPr="00F92869" w:rsidRDefault="00A66468" w:rsidP="00A66468">
      <w:pPr>
        <w:widowControl w:val="0"/>
        <w:suppressAutoHyphens/>
        <w:spacing w:after="0" w:line="240" w:lineRule="auto"/>
        <w:rPr>
          <w:rFonts w:ascii="Tahoma" w:eastAsia="Cambria" w:hAnsi="Tahoma" w:cs="Tahoma"/>
          <w:kern w:val="2"/>
          <w:sz w:val="20"/>
          <w:szCs w:val="20"/>
          <w:lang w:eastAsia="ar-SA"/>
        </w:rPr>
      </w:pPr>
      <w:r w:rsidRPr="00F92869">
        <w:rPr>
          <w:rFonts w:ascii="Tahoma" w:eastAsia="Cambria" w:hAnsi="Tahoma" w:cs="Tahoma"/>
          <w:kern w:val="2"/>
          <w:sz w:val="20"/>
          <w:szCs w:val="20"/>
          <w:lang w:eastAsia="ar-SA"/>
        </w:rPr>
        <w:t>Załączniki do umowy:</w:t>
      </w:r>
    </w:p>
    <w:p w14:paraId="339FB24D" w14:textId="74738F31" w:rsidR="00A66468" w:rsidRDefault="00A66468" w:rsidP="00F92869">
      <w:pPr>
        <w:numPr>
          <w:ilvl w:val="0"/>
          <w:numId w:val="10"/>
        </w:numPr>
        <w:spacing w:after="0" w:line="240" w:lineRule="auto"/>
        <w:contextualSpacing/>
        <w:rPr>
          <w:rFonts w:ascii="Tahoma" w:eastAsia="Cambria" w:hAnsi="Tahoma" w:cs="Tahoma"/>
          <w:sz w:val="20"/>
          <w:szCs w:val="20"/>
          <w:lang w:eastAsia="pl-PL"/>
        </w:rPr>
      </w:pPr>
      <w:r w:rsidRPr="00F92869">
        <w:rPr>
          <w:rFonts w:ascii="Tahoma" w:eastAsia="Cambria" w:hAnsi="Tahoma" w:cs="Tahoma"/>
          <w:sz w:val="20"/>
          <w:szCs w:val="20"/>
          <w:lang w:eastAsia="pl-PL"/>
        </w:rPr>
        <w:t>Formularz asortymentowo-cenowy</w:t>
      </w:r>
    </w:p>
    <w:p w14:paraId="10494623" w14:textId="58F72ADB" w:rsidR="00F92869" w:rsidRPr="00F92869" w:rsidRDefault="00F92869" w:rsidP="00F92869">
      <w:pPr>
        <w:numPr>
          <w:ilvl w:val="0"/>
          <w:numId w:val="10"/>
        </w:numPr>
        <w:spacing w:after="0" w:line="240" w:lineRule="auto"/>
        <w:contextualSpacing/>
        <w:rPr>
          <w:rFonts w:ascii="Tahoma" w:eastAsia="Cambria" w:hAnsi="Tahoma" w:cs="Tahoma"/>
          <w:sz w:val="20"/>
          <w:szCs w:val="20"/>
          <w:lang w:eastAsia="pl-PL"/>
        </w:rPr>
      </w:pPr>
      <w:r>
        <w:rPr>
          <w:rFonts w:ascii="Tahoma" w:eastAsia="Cambria" w:hAnsi="Tahoma" w:cs="Tahoma"/>
          <w:sz w:val="20"/>
          <w:szCs w:val="20"/>
          <w:lang w:eastAsia="pl-PL"/>
        </w:rPr>
        <w:t xml:space="preserve">Klauzula informacyjna </w:t>
      </w:r>
    </w:p>
    <w:p w14:paraId="10880306" w14:textId="77777777" w:rsidR="00A66468" w:rsidRPr="00F92869" w:rsidRDefault="00A66468" w:rsidP="00A66468">
      <w:pPr>
        <w:keepNext/>
        <w:widowControl w:val="0"/>
        <w:suppressAutoHyphens/>
        <w:spacing w:after="0" w:line="240" w:lineRule="auto"/>
        <w:ind w:left="227"/>
        <w:outlineLvl w:val="5"/>
        <w:rPr>
          <w:rFonts w:ascii="Tahoma" w:eastAsia="Cambria" w:hAnsi="Tahoma" w:cs="Tahoma"/>
          <w:b/>
          <w:bCs/>
          <w:sz w:val="20"/>
          <w:szCs w:val="20"/>
          <w:lang w:eastAsia="ar-SA"/>
        </w:rPr>
      </w:pPr>
    </w:p>
    <w:p w14:paraId="4CE8C8DB" w14:textId="77777777" w:rsidR="00A66468" w:rsidRPr="00A66468" w:rsidRDefault="00A66468" w:rsidP="00A66468">
      <w:pPr>
        <w:keepNext/>
        <w:widowControl w:val="0"/>
        <w:suppressAutoHyphens/>
        <w:spacing w:after="0" w:line="240" w:lineRule="auto"/>
        <w:ind w:left="227"/>
        <w:outlineLvl w:val="5"/>
        <w:rPr>
          <w:rFonts w:ascii="Tahoma" w:eastAsia="Cambria" w:hAnsi="Tahoma" w:cs="Tahoma"/>
          <w:b/>
          <w:bCs/>
          <w:sz w:val="20"/>
          <w:szCs w:val="20"/>
          <w:lang w:eastAsia="ar-SA"/>
        </w:rPr>
      </w:pPr>
      <w:r w:rsidRPr="00A66468">
        <w:rPr>
          <w:rFonts w:ascii="Tahoma" w:eastAsia="Cambria" w:hAnsi="Tahoma" w:cs="Tahoma"/>
          <w:b/>
          <w:bCs/>
          <w:sz w:val="20"/>
          <w:szCs w:val="20"/>
          <w:lang w:eastAsia="ar-SA"/>
        </w:rPr>
        <w:t>Wykonawca</w:t>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t>Zamawiający</w:t>
      </w:r>
    </w:p>
    <w:p w14:paraId="196E64EF" w14:textId="77777777" w:rsidR="00097D3B" w:rsidRDefault="00097D3B"/>
    <w:p w14:paraId="3B22E377" w14:textId="77777777" w:rsidR="00097D3B" w:rsidRDefault="00097D3B"/>
    <w:p w14:paraId="447D2060" w14:textId="77777777" w:rsidR="00097D3B" w:rsidRDefault="00097D3B" w:rsidP="00097D3B">
      <w:pPr>
        <w:suppressAutoHyphens/>
        <w:spacing w:after="0" w:line="240" w:lineRule="auto"/>
        <w:rPr>
          <w:rFonts w:ascii="Tahoma" w:eastAsia="Times New Roman" w:hAnsi="Tahoma" w:cs="Tahoma"/>
          <w:sz w:val="20"/>
          <w:szCs w:val="20"/>
          <w:lang w:eastAsia="ar-SA"/>
        </w:rPr>
        <w:sectPr w:rsidR="00097D3B" w:rsidSect="00E56067">
          <w:pgSz w:w="11905" w:h="16837"/>
          <w:pgMar w:top="284" w:right="1418" w:bottom="737" w:left="1418" w:header="709" w:footer="709" w:gutter="0"/>
          <w:cols w:space="708"/>
          <w:docGrid w:linePitch="360"/>
        </w:sectPr>
      </w:pPr>
    </w:p>
    <w:p w14:paraId="0EB0C1CB" w14:textId="77777777" w:rsidR="00F92869" w:rsidRPr="00F06BF7" w:rsidRDefault="00F92869" w:rsidP="00F92869">
      <w:pPr>
        <w:spacing w:after="60" w:line="256" w:lineRule="auto"/>
        <w:ind w:left="425" w:hanging="425"/>
        <w:jc w:val="right"/>
        <w:rPr>
          <w:rFonts w:ascii="Tahoma" w:hAnsi="Tahoma" w:cs="Tahoma"/>
          <w:b/>
          <w:sz w:val="20"/>
          <w:szCs w:val="20"/>
        </w:rPr>
      </w:pPr>
      <w:r w:rsidRPr="00F06BF7">
        <w:rPr>
          <w:rFonts w:ascii="Tahoma" w:hAnsi="Tahoma" w:cs="Tahoma"/>
          <w:b/>
          <w:sz w:val="20"/>
          <w:szCs w:val="20"/>
        </w:rPr>
        <w:lastRenderedPageBreak/>
        <w:t>Załącznik nr 2 – klauzula informacyjna</w:t>
      </w:r>
    </w:p>
    <w:p w14:paraId="2E073508" w14:textId="77777777" w:rsidR="00F92869" w:rsidRPr="00F46838" w:rsidRDefault="00F92869" w:rsidP="00F92869">
      <w:pPr>
        <w:numPr>
          <w:ilvl w:val="0"/>
          <w:numId w:val="21"/>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Dane osobowe przedstawicieli Stron niniejszej umowy oraz dane </w:t>
      </w:r>
      <w:r w:rsidRPr="00F46838">
        <w:rPr>
          <w:rFonts w:ascii="Tahoma" w:eastAsia="Arial Unicode MS" w:hAnsi="Tahoma" w:cs="Tahoma"/>
          <w:color w:val="000000"/>
          <w:sz w:val="20"/>
          <w:szCs w:val="20"/>
          <w:lang w:val="x-none" w:eastAsia="pl-PL"/>
        </w:rPr>
        <w:t>osób wyznaczonych do kontaktów roboczych oraz odpowiedzialnych za koordynację i realizację umowy</w:t>
      </w:r>
      <w:r w:rsidRPr="00F46838">
        <w:rPr>
          <w:rFonts w:ascii="Tahoma" w:eastAsia="Cambria" w:hAnsi="Tahoma" w:cs="Tahoma"/>
          <w:sz w:val="20"/>
          <w:szCs w:val="20"/>
          <w:lang w:val="x-none"/>
        </w:rPr>
        <w:t xml:space="preserve"> są wzajemnie udostępniane przez Strony, które stają się odrębnymi administratorami tych danych osobowych, w rozumieniu przepisów o ochronie danych osobowych i przetwarzają je zgodnie z nimi, we własnych celach związanych</w:t>
      </w:r>
      <w:r w:rsidRPr="00F46838">
        <w:rPr>
          <w:rFonts w:ascii="Tahoma" w:eastAsia="Cambria" w:hAnsi="Tahoma" w:cs="Tahoma"/>
          <w:sz w:val="20"/>
          <w:szCs w:val="20"/>
        </w:rPr>
        <w:t xml:space="preserve"> </w:t>
      </w:r>
      <w:r w:rsidRPr="00F46838">
        <w:rPr>
          <w:rFonts w:ascii="Tahoma" w:eastAsia="Cambria" w:hAnsi="Tahoma" w:cs="Tahoma"/>
          <w:sz w:val="20"/>
          <w:szCs w:val="20"/>
          <w:lang w:val="x-none"/>
        </w:rPr>
        <w:t>z realizacją niniejszej umowy.</w:t>
      </w:r>
    </w:p>
    <w:p w14:paraId="658A34CB" w14:textId="77777777" w:rsidR="00F92869" w:rsidRPr="00F46838" w:rsidRDefault="00F92869" w:rsidP="00F92869">
      <w:pPr>
        <w:numPr>
          <w:ilvl w:val="0"/>
          <w:numId w:val="21"/>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Wykonawca oświadcza, że osobom wymienionym w ust. 1 umożliwia zapoznanie się i dostęp do informacji dotyczących przetwarzania ich danych osobowych przez Zamawiającego na potrzeby realizacji niniejszej umowy, wskazanymi poniżej w ust. 3.</w:t>
      </w:r>
    </w:p>
    <w:p w14:paraId="02183521" w14:textId="77777777" w:rsidR="00F92869" w:rsidRPr="00F46838" w:rsidRDefault="00F92869" w:rsidP="00F92869">
      <w:pPr>
        <w:numPr>
          <w:ilvl w:val="0"/>
          <w:numId w:val="21"/>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Zgodnie z treścią art. 13 </w:t>
      </w:r>
      <w:r w:rsidRPr="00F46838">
        <w:rPr>
          <w:rFonts w:ascii="Tahoma" w:eastAsia="Cambria" w:hAnsi="Tahoma" w:cs="Tahoma"/>
          <w:sz w:val="20"/>
          <w:szCs w:val="20"/>
        </w:rPr>
        <w:t xml:space="preserve">i </w:t>
      </w:r>
      <w:r w:rsidRPr="00F46838">
        <w:rPr>
          <w:rFonts w:ascii="Tahoma" w:eastAsia="Cambria" w:hAnsi="Tahoma" w:cs="Tahoma"/>
          <w:sz w:val="20"/>
          <w:szCs w:val="20"/>
          <w:lang w:val="x-none"/>
        </w:rPr>
        <w:t xml:space="preserve">art. 14 </w:t>
      </w:r>
      <w:r w:rsidRPr="00F46838">
        <w:rPr>
          <w:rFonts w:ascii="Tahoma" w:eastAsia="Cambria" w:hAnsi="Tahoma" w:cs="Tahoma"/>
          <w:color w:val="000000"/>
          <w:sz w:val="20"/>
          <w:szCs w:val="20"/>
          <w:lang w:val="x-none"/>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F46838">
        <w:rPr>
          <w:rFonts w:ascii="Tahoma" w:eastAsia="Cambria" w:hAnsi="Tahoma" w:cs="Tahoma"/>
          <w:sz w:val="20"/>
          <w:szCs w:val="20"/>
          <w:lang w:val="x-none"/>
        </w:rPr>
        <w:t>, ze zm.</w:t>
      </w:r>
      <w:r w:rsidRPr="00F46838">
        <w:rPr>
          <w:rFonts w:ascii="Tahoma" w:eastAsia="Cambria" w:hAnsi="Tahoma" w:cs="Tahoma"/>
          <w:color w:val="000000"/>
          <w:sz w:val="20"/>
          <w:szCs w:val="20"/>
          <w:lang w:val="x-none"/>
        </w:rPr>
        <w:t>),</w:t>
      </w:r>
      <w:r>
        <w:rPr>
          <w:rFonts w:ascii="Tahoma" w:eastAsia="Cambria" w:hAnsi="Tahoma" w:cs="Tahoma"/>
          <w:color w:val="000000"/>
          <w:sz w:val="20"/>
          <w:szCs w:val="20"/>
        </w:rPr>
        <w:br/>
        <w:t xml:space="preserve">tzw. ,,RODO” </w:t>
      </w:r>
      <w:r w:rsidRPr="00F46838">
        <w:rPr>
          <w:rFonts w:ascii="Tahoma" w:eastAsia="Cambria" w:hAnsi="Tahoma" w:cs="Tahoma"/>
          <w:sz w:val="20"/>
          <w:szCs w:val="20"/>
        </w:rPr>
        <w:t>Zamawiający jako jeden z administratorów</w:t>
      </w:r>
      <w:r w:rsidRPr="00F46838">
        <w:rPr>
          <w:rFonts w:ascii="Tahoma" w:eastAsia="Cambria" w:hAnsi="Tahoma" w:cs="Tahoma"/>
          <w:sz w:val="20"/>
          <w:szCs w:val="20"/>
          <w:lang w:val="x-none"/>
        </w:rPr>
        <w:t>,</w:t>
      </w:r>
      <w:r>
        <w:rPr>
          <w:rFonts w:ascii="Tahoma" w:eastAsia="Cambria" w:hAnsi="Tahoma" w:cs="Tahoma"/>
          <w:sz w:val="20"/>
          <w:szCs w:val="20"/>
        </w:rPr>
        <w:t xml:space="preserve"> </w:t>
      </w:r>
      <w:r w:rsidRPr="00F46838">
        <w:rPr>
          <w:rFonts w:ascii="Tahoma" w:eastAsia="Cambria" w:hAnsi="Tahoma" w:cs="Tahoma"/>
          <w:sz w:val="20"/>
          <w:szCs w:val="20"/>
        </w:rPr>
        <w:t xml:space="preserve">o których mowa w ust. 1 informuje, </w:t>
      </w:r>
      <w:r w:rsidRPr="00F46838">
        <w:rPr>
          <w:rFonts w:ascii="Tahoma" w:eastAsia="Cambria" w:hAnsi="Tahoma" w:cs="Tahoma"/>
          <w:sz w:val="20"/>
          <w:szCs w:val="20"/>
          <w:lang w:val="x-none"/>
        </w:rPr>
        <w:t>że:</w:t>
      </w:r>
    </w:p>
    <w:p w14:paraId="75BADD3F"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Administratorem danych osobowych przetwarzanych w związku z zawarciem niniejszej umowy jest Uniwersyteckie Centrum Kliniczne im. prof. K. Gibińskiego Śląskiego Uniwersytetu Medycznego w Katowicach, zwane dalej: „Administratorem”.</w:t>
      </w:r>
    </w:p>
    <w:p w14:paraId="1CC6A4D0"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Z Administratorem można skontaktować się pisząc na adres: ul. Ceglana 35, 40-514 Katowice lub telefonując pod numer: 32 3581 </w:t>
      </w:r>
      <w:r>
        <w:rPr>
          <w:rFonts w:ascii="Tahoma" w:eastAsia="Cambria" w:hAnsi="Tahoma" w:cs="Tahoma"/>
          <w:sz w:val="20"/>
          <w:szCs w:val="20"/>
        </w:rPr>
        <w:t>460 lub za pośrednictwem poczty elektronicznej: sekretariat@uck.katowice.pl</w:t>
      </w:r>
      <w:r w:rsidRPr="00F46838">
        <w:rPr>
          <w:rFonts w:ascii="Tahoma" w:eastAsia="Cambria" w:hAnsi="Tahoma" w:cs="Tahoma"/>
          <w:sz w:val="20"/>
          <w:szCs w:val="20"/>
          <w:lang w:val="x-none"/>
        </w:rPr>
        <w:t>.</w:t>
      </w:r>
    </w:p>
    <w:p w14:paraId="0BAD91C3"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Administrator powołał Inspektora Ochrony Danych Osobowych, z którym można skontaktować się pisząc na wskazany powyżej adres, telefonując pod numer: 32 3581 524 lub za pośrednictwem poczty elektronicznej: iod@uck.katowice.pl</w:t>
      </w:r>
    </w:p>
    <w:p w14:paraId="1CBDA349"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reprezentantów Stron umowy i osób wyznaczonych do kontaktów roboczych oraz odpowiedzialnych za koordynację i realizację umowy przetwarzane </w:t>
      </w:r>
      <w:r w:rsidRPr="00F46838">
        <w:rPr>
          <w:rFonts w:ascii="Tahoma" w:eastAsia="Arial Unicode MS" w:hAnsi="Tahoma" w:cs="Tahoma"/>
          <w:color w:val="000000"/>
          <w:sz w:val="20"/>
          <w:szCs w:val="20"/>
          <w:lang w:val="x-none" w:eastAsia="pl-PL"/>
        </w:rPr>
        <w:br/>
        <w:t>będą w celu wykonania umowy i w ramach prawnie uzasadnionych interesów (art. 6 ust. 1 lit. b, f rozporządzenia) - związanych z zawarciem (prawidłowym oznaczeniem Stron umowy), realizacją umowy (zapewnienie bieżącego kontaktu pomiędzy przedstawicielami Stron, ewidencjonowania wykonania umowy), a także w celu ustalenia, dochodzenia lub obrony przed ewentualnymi roszczeniami z tytułu realizacji umowy.</w:t>
      </w:r>
    </w:p>
    <w:p w14:paraId="322DD8E6" w14:textId="77777777" w:rsidR="00F92869" w:rsidRPr="00F46838" w:rsidRDefault="00F92869" w:rsidP="00F92869">
      <w:pPr>
        <w:widowControl w:val="0"/>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przetwarzane będą również w celach związanych z wykonywaniem obowiązków prawnych związanych z realizacją umowy (art. 6 ust. 1 lit. </w:t>
      </w:r>
      <w:r w:rsidRPr="00F46838">
        <w:rPr>
          <w:rFonts w:ascii="Tahoma" w:eastAsia="Arial Unicode MS" w:hAnsi="Tahoma" w:cs="Tahoma"/>
          <w:color w:val="000000"/>
          <w:sz w:val="20"/>
          <w:szCs w:val="20"/>
          <w:lang w:val="x-none" w:eastAsia="pl-PL"/>
        </w:rPr>
        <w:br/>
        <w:t>c rozporządzenia), są to obowiązki wynikające z przepisów rachunkowo-podatkowych oraz w celu archiwizacji dokumentacji zgodnie z przepisami prawa. Nie wyklucza się istnienia dalszych obowiązków prawnych Stron.</w:t>
      </w:r>
    </w:p>
    <w:p w14:paraId="23E6BDEF"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Arial Unicode MS" w:hAnsi="Tahoma" w:cs="Tahoma"/>
          <w:color w:val="000000"/>
          <w:sz w:val="20"/>
          <w:szCs w:val="20"/>
          <w:lang w:val="x-none" w:eastAsia="pl-PL"/>
        </w:rPr>
        <w:t xml:space="preserve">Źródłem pochodzenia danych osobowych są Strony umowy. Kategorie odnośnych danych osobowych zostały określone w umowie, obejmują dane umożliwiające </w:t>
      </w:r>
      <w:r w:rsidRPr="00F46838">
        <w:rPr>
          <w:rFonts w:ascii="Tahoma" w:eastAsia="Cambria" w:hAnsi="Tahoma" w:cs="Tahoma"/>
          <w:sz w:val="20"/>
          <w:szCs w:val="20"/>
          <w:lang w:val="x-none"/>
        </w:rPr>
        <w:t>oznaczenie Strony umowy, dane kontaktowe, a także mogą obejmować inne dane niezbędne do jej realizacji ujawnione w toku jej realizacji.</w:t>
      </w:r>
    </w:p>
    <w:p w14:paraId="66112D26"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Dane osobowe mogą zostać ujawnione przez Administratora podmiotom upoważnionym na podstawie przepisów prawa lub podmiotom i osobom upoważnionym przez Administratora.</w:t>
      </w:r>
      <w:r w:rsidRPr="00F46838">
        <w:rPr>
          <w:rFonts w:ascii="Tahoma" w:eastAsia="Cambria" w:hAnsi="Tahoma" w:cs="Tahoma"/>
          <w:sz w:val="20"/>
          <w:szCs w:val="20"/>
        </w:rPr>
        <w:t xml:space="preserve"> </w:t>
      </w:r>
      <w:r w:rsidRPr="00F46838">
        <w:rPr>
          <w:rFonts w:ascii="Tahoma" w:eastAsia="Cambria" w:hAnsi="Tahoma" w:cs="Tahoma"/>
          <w:sz w:val="20"/>
          <w:szCs w:val="20"/>
          <w:lang w:val="x-none"/>
        </w:rPr>
        <w:t>W zakresie stanowiącym informację publiczną dane mogą być ujawniane każdemu zainteresowanemu taką informacją.</w:t>
      </w:r>
    </w:p>
    <w:p w14:paraId="3BFDF4E7"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Cambria" w:hAnsi="Tahoma" w:cs="Tahoma"/>
          <w:sz w:val="20"/>
          <w:szCs w:val="20"/>
          <w:lang w:val="x-none"/>
        </w:rPr>
        <w:t>Dane osobowe będą przetwarzane przez okres realizacji umowy, a po jej rozwiązaniu lub wygaśnięciu</w:t>
      </w:r>
      <w:r w:rsidRPr="00F46838">
        <w:rPr>
          <w:rFonts w:ascii="Tahoma" w:eastAsia="Arial Unicode MS" w:hAnsi="Tahoma" w:cs="Tahoma"/>
          <w:color w:val="000000"/>
          <w:sz w:val="20"/>
          <w:szCs w:val="20"/>
          <w:lang w:val="x-none" w:eastAsia="pl-PL"/>
        </w:rPr>
        <w:t xml:space="preserve"> przez okres wynikający z przepisów rachunkowo-podatkowych lub archiwalnych w interesie publicznym.</w:t>
      </w:r>
    </w:p>
    <w:p w14:paraId="18A9238D" w14:textId="77777777" w:rsidR="00F92869" w:rsidRPr="00F46838" w:rsidRDefault="00F92869" w:rsidP="00F92869">
      <w:pPr>
        <w:widowControl w:val="0"/>
        <w:autoSpaceDE w:val="0"/>
        <w:spacing w:after="60" w:line="240" w:lineRule="auto"/>
        <w:ind w:left="851"/>
        <w:contextualSpacing/>
        <w:jc w:val="both"/>
        <w:rPr>
          <w:rFonts w:ascii="Tahoma" w:eastAsia="Calibri"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będą przechowywane przez okres co najmniej 5 lat od momentu zakończenia </w:t>
      </w:r>
      <w:r>
        <w:rPr>
          <w:rFonts w:ascii="Tahoma" w:eastAsia="Arial Unicode MS" w:hAnsi="Tahoma" w:cs="Tahoma"/>
          <w:color w:val="000000"/>
          <w:sz w:val="20"/>
          <w:szCs w:val="20"/>
          <w:lang w:eastAsia="pl-PL"/>
        </w:rPr>
        <w:t>umowy</w:t>
      </w:r>
      <w:r w:rsidRPr="00F46838">
        <w:rPr>
          <w:rFonts w:ascii="Tahoma" w:eastAsia="Arial Unicode MS" w:hAnsi="Tahoma" w:cs="Tahoma"/>
          <w:color w:val="000000"/>
          <w:sz w:val="20"/>
          <w:szCs w:val="20"/>
          <w:lang w:val="x-none" w:eastAsia="pl-PL"/>
        </w:rPr>
        <w:t xml:space="preserve">. </w:t>
      </w:r>
      <w:r w:rsidRPr="00F46838">
        <w:rPr>
          <w:rFonts w:ascii="Tahoma" w:eastAsia="Cambria" w:hAnsi="Tahoma" w:cs="Tahoma"/>
          <w:color w:val="000000"/>
          <w:sz w:val="20"/>
          <w:szCs w:val="20"/>
          <w:lang w:val="x-none" w:eastAsia="pl-PL"/>
        </w:rPr>
        <w:t>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w:t>
      </w:r>
      <w:r>
        <w:rPr>
          <w:rFonts w:ascii="Tahoma" w:eastAsia="Cambria" w:hAnsi="Tahoma" w:cs="Tahoma"/>
          <w:color w:val="000000"/>
          <w:sz w:val="20"/>
          <w:szCs w:val="20"/>
          <w:lang w:eastAsia="pl-PL"/>
        </w:rPr>
        <w:t>m</w:t>
      </w:r>
      <w:r w:rsidRPr="00F46838">
        <w:rPr>
          <w:rFonts w:ascii="Tahoma" w:eastAsia="Cambria" w:hAnsi="Tahoma" w:cs="Tahoma"/>
          <w:color w:val="000000"/>
          <w:sz w:val="20"/>
          <w:szCs w:val="20"/>
          <w:lang w:val="x-none" w:eastAsia="pl-PL"/>
        </w:rPr>
        <w:t>.</w:t>
      </w:r>
    </w:p>
    <w:p w14:paraId="2BC5A5B3" w14:textId="77777777" w:rsidR="00F92869" w:rsidRPr="00F46838" w:rsidRDefault="00F92869" w:rsidP="00F92869">
      <w:pPr>
        <w:widowControl w:val="0"/>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Okresy te mogą zostać przedłużone w przypadku potrzeby ustalenia, dochodzenia lub obrony przed roszczeniami z tytułu realizacji umowy.</w:t>
      </w:r>
    </w:p>
    <w:p w14:paraId="587296D2"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Arial Unicode MS" w:hAnsi="Tahoma" w:cs="Tahoma"/>
          <w:sz w:val="20"/>
          <w:szCs w:val="20"/>
          <w:lang w:val="x-none" w:eastAsia="pl-PL"/>
        </w:rPr>
      </w:pPr>
      <w:r w:rsidRPr="00F46838">
        <w:rPr>
          <w:rFonts w:ascii="Tahoma" w:eastAsia="Arial Unicode MS" w:hAnsi="Tahoma" w:cs="Tahoma"/>
          <w:sz w:val="20"/>
          <w:szCs w:val="20"/>
          <w:lang w:val="x-none" w:eastAsia="pl-PL"/>
        </w:rPr>
        <w:t>Osoby, których dane dotyczą mają prawo żądać od Administratora dostępu do swoich danych, ich sprostowania, zaktualizowania, jak również ograniczenia przetwarzania danych, ich przenoszenia i usunięcia, prawo wniesienia skargi do organu nadzorczego.</w:t>
      </w:r>
      <w:r w:rsidRPr="00F46838">
        <w:rPr>
          <w:rFonts w:ascii="Tahoma" w:eastAsia="Arial Unicode MS" w:hAnsi="Tahoma" w:cs="Tahoma"/>
          <w:sz w:val="20"/>
          <w:szCs w:val="20"/>
          <w:lang w:eastAsia="pl-PL"/>
        </w:rPr>
        <w:t xml:space="preserve"> Uprawnienia te mogą podlegać ograniczeniom na mocy prawa.</w:t>
      </w:r>
    </w:p>
    <w:p w14:paraId="3F10EB7A" w14:textId="77777777" w:rsidR="00F92869" w:rsidRPr="00AE76E3" w:rsidRDefault="00F92869" w:rsidP="00F92869">
      <w:pPr>
        <w:widowControl w:val="0"/>
        <w:numPr>
          <w:ilvl w:val="0"/>
          <w:numId w:val="22"/>
        </w:numPr>
        <w:suppressAutoHyphens/>
        <w:autoSpaceDE w:val="0"/>
        <w:spacing w:after="60" w:line="240" w:lineRule="auto"/>
        <w:ind w:left="851"/>
        <w:contextualSpacing/>
        <w:jc w:val="both"/>
        <w:rPr>
          <w:rFonts w:ascii="Tahoma" w:eastAsia="Arial Unicode MS" w:hAnsi="Tahoma" w:cs="Tahoma"/>
          <w:sz w:val="20"/>
          <w:szCs w:val="20"/>
          <w:lang w:val="x-none" w:eastAsia="pl-PL"/>
        </w:rPr>
      </w:pPr>
      <w:r w:rsidRPr="00F46838">
        <w:rPr>
          <w:rFonts w:ascii="Tahoma" w:eastAsia="Arial Unicode MS" w:hAnsi="Tahoma" w:cs="Tahoma"/>
          <w:color w:val="000000"/>
          <w:sz w:val="20"/>
          <w:szCs w:val="20"/>
          <w:lang w:val="x-none" w:eastAsia="pl-PL"/>
        </w:rPr>
        <w:t xml:space="preserve">Podanie </w:t>
      </w:r>
      <w:r w:rsidRPr="00AE76E3">
        <w:rPr>
          <w:rFonts w:ascii="Tahoma" w:eastAsia="Arial Unicode MS" w:hAnsi="Tahoma" w:cs="Tahoma"/>
          <w:sz w:val="20"/>
          <w:szCs w:val="20"/>
          <w:lang w:val="x-none" w:eastAsia="pl-PL"/>
        </w:rPr>
        <w:t>danych osobowych jest warunkiem zawarcia i realizacji umowy, ich niepodanie może uniemożliwić jej zawarcie lub realizację.</w:t>
      </w:r>
    </w:p>
    <w:p w14:paraId="7F1C6E40" w14:textId="59087A5C" w:rsidR="00F92869" w:rsidRDefault="00F92869" w:rsidP="00F92869">
      <w:pPr>
        <w:widowControl w:val="0"/>
        <w:numPr>
          <w:ilvl w:val="0"/>
          <w:numId w:val="22"/>
        </w:numPr>
        <w:suppressAutoHyphens/>
        <w:autoSpaceDE w:val="0"/>
        <w:spacing w:after="60" w:line="240" w:lineRule="auto"/>
        <w:ind w:left="851"/>
        <w:contextualSpacing/>
        <w:jc w:val="both"/>
      </w:pPr>
      <w:r w:rsidRPr="00F92869">
        <w:rPr>
          <w:rFonts w:ascii="Tahoma" w:eastAsia="Arial Unicode MS" w:hAnsi="Tahoma" w:cs="Tahoma"/>
          <w:sz w:val="20"/>
          <w:szCs w:val="20"/>
          <w:lang w:val="x-none" w:eastAsia="pl-PL"/>
        </w:rPr>
        <w:t>Dane osobowe nie będą wykorzystywane do zautomatyzowanego podejmowania decyzji ani profilowania, o którym</w:t>
      </w:r>
      <w:r w:rsidRPr="00F92869">
        <w:rPr>
          <w:rFonts w:ascii="Tahoma" w:eastAsia="Arial Unicode MS" w:hAnsi="Tahoma" w:cs="Tahoma"/>
          <w:color w:val="000000"/>
          <w:sz w:val="20"/>
          <w:szCs w:val="20"/>
          <w:lang w:val="x-none" w:eastAsia="pl-PL"/>
        </w:rPr>
        <w:t xml:space="preserve"> mowa w art. 22 rozporządzenia.</w:t>
      </w:r>
    </w:p>
    <w:p w14:paraId="2C374513" w14:textId="77777777" w:rsidR="002F3ECF" w:rsidRPr="00342F74" w:rsidRDefault="002F3ECF" w:rsidP="002F3ECF">
      <w:pPr>
        <w:pStyle w:val="Tekstpodstawowywcity2"/>
        <w:pageBreakBefore/>
        <w:tabs>
          <w:tab w:val="left" w:pos="4320"/>
        </w:tabs>
        <w:ind w:left="0" w:firstLine="0"/>
        <w:jc w:val="right"/>
        <w:rPr>
          <w:b/>
          <w:color w:val="000000"/>
          <w:sz w:val="21"/>
          <w:szCs w:val="21"/>
        </w:rPr>
      </w:pPr>
      <w:bookmarkStart w:id="7" w:name="_Hlk519078429"/>
      <w:r w:rsidRPr="00342F74">
        <w:rPr>
          <w:b/>
          <w:color w:val="000000"/>
          <w:sz w:val="21"/>
          <w:szCs w:val="21"/>
        </w:rPr>
        <w:lastRenderedPageBreak/>
        <w:t>Załącznik nr 1</w:t>
      </w:r>
    </w:p>
    <w:p w14:paraId="5F61AFBC"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r w:rsidRPr="002F3ECF">
        <w:rPr>
          <w:rFonts w:ascii="Tahoma" w:hAnsi="Tahoma" w:cs="Tahoma"/>
          <w:color w:val="000000"/>
          <w:sz w:val="20"/>
          <w:szCs w:val="20"/>
        </w:rPr>
        <w:t>do procedury „Organizowanie prac związanych z zagrożeniami przez Wykonawców” BHP-8</w:t>
      </w:r>
    </w:p>
    <w:p w14:paraId="419FA43A"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p>
    <w:p w14:paraId="246C1240" w14:textId="77777777" w:rsidR="002F3ECF" w:rsidRPr="002F3ECF" w:rsidRDefault="002F3ECF" w:rsidP="002F3ECF">
      <w:pPr>
        <w:rPr>
          <w:rFonts w:ascii="Tahoma" w:hAnsi="Tahoma" w:cs="Tahoma"/>
          <w:color w:val="000000"/>
          <w:sz w:val="20"/>
          <w:szCs w:val="20"/>
        </w:rPr>
      </w:pPr>
    </w:p>
    <w:p w14:paraId="6104D82C" w14:textId="77777777" w:rsidR="002F3ECF" w:rsidRPr="002F3ECF" w:rsidRDefault="002F3ECF" w:rsidP="002F3ECF">
      <w:pPr>
        <w:keepNext/>
        <w:numPr>
          <w:ilvl w:val="2"/>
          <w:numId w:val="0"/>
        </w:numPr>
        <w:tabs>
          <w:tab w:val="num" w:pos="0"/>
        </w:tabs>
        <w:spacing w:before="60" w:after="60" w:line="360" w:lineRule="auto"/>
        <w:ind w:left="-114" w:right="170" w:firstLine="228"/>
        <w:jc w:val="center"/>
        <w:outlineLvl w:val="2"/>
        <w:rPr>
          <w:rFonts w:ascii="Tahoma" w:hAnsi="Tahoma" w:cs="Tahoma"/>
          <w:b/>
          <w:bCs/>
          <w:color w:val="000000"/>
          <w:sz w:val="20"/>
          <w:szCs w:val="20"/>
        </w:rPr>
      </w:pPr>
      <w:r w:rsidRPr="002F3ECF">
        <w:rPr>
          <w:rFonts w:ascii="Tahoma" w:hAnsi="Tahoma" w:cs="Tahoma"/>
          <w:b/>
          <w:bCs/>
          <w:color w:val="000000"/>
          <w:sz w:val="20"/>
          <w:szCs w:val="20"/>
        </w:rPr>
        <w:t>ZOBOWIĄZANIE WYKONAWCY</w:t>
      </w:r>
    </w:p>
    <w:p w14:paraId="11E5EF4C" w14:textId="77777777" w:rsidR="002F3ECF" w:rsidRPr="002F3ECF" w:rsidRDefault="002F3ECF" w:rsidP="002F3ECF">
      <w:pPr>
        <w:spacing w:line="360" w:lineRule="auto"/>
        <w:ind w:left="57" w:right="170" w:hanging="228"/>
        <w:jc w:val="both"/>
        <w:rPr>
          <w:rFonts w:ascii="Tahoma" w:hAnsi="Tahoma" w:cs="Tahoma"/>
          <w:color w:val="000000"/>
          <w:sz w:val="20"/>
          <w:szCs w:val="20"/>
        </w:rPr>
      </w:pPr>
      <w:r w:rsidRPr="002F3ECF">
        <w:rPr>
          <w:rFonts w:ascii="Tahoma" w:hAnsi="Tahoma" w:cs="Tahoma"/>
          <w:color w:val="000000"/>
          <w:sz w:val="20"/>
          <w:szCs w:val="20"/>
        </w:rPr>
        <w:t>W imieniu Wykonawcy realizującego przedmiot umowy nr ………………</w:t>
      </w:r>
      <w:r w:rsidRPr="002F3ECF">
        <w:rPr>
          <w:rFonts w:ascii="Tahoma" w:hAnsi="Tahoma" w:cs="Tahoma"/>
          <w:b/>
          <w:bCs/>
          <w:color w:val="000000"/>
          <w:sz w:val="20"/>
          <w:szCs w:val="20"/>
        </w:rPr>
        <w:t xml:space="preserve"> </w:t>
      </w:r>
      <w:r w:rsidRPr="002F3ECF">
        <w:rPr>
          <w:rFonts w:ascii="Tahoma" w:hAnsi="Tahoma" w:cs="Tahoma"/>
          <w:bCs/>
          <w:color w:val="000000"/>
          <w:sz w:val="20"/>
          <w:szCs w:val="20"/>
        </w:rPr>
        <w:t>z dnia</w:t>
      </w:r>
      <w:r w:rsidRPr="002F3ECF">
        <w:rPr>
          <w:rFonts w:ascii="Tahoma" w:hAnsi="Tahoma" w:cs="Tahoma"/>
          <w:b/>
          <w:bCs/>
          <w:color w:val="000000"/>
          <w:sz w:val="20"/>
          <w:szCs w:val="20"/>
        </w:rPr>
        <w:t xml:space="preserve"> </w:t>
      </w:r>
      <w:r w:rsidRPr="002F3ECF">
        <w:rPr>
          <w:rFonts w:ascii="Tahoma" w:hAnsi="Tahoma" w:cs="Tahoma"/>
          <w:color w:val="000000"/>
          <w:sz w:val="20"/>
          <w:szCs w:val="20"/>
        </w:rPr>
        <w:t>…………. („Umowa”) zobowiązuję się do:</w:t>
      </w:r>
    </w:p>
    <w:p w14:paraId="3D19EBE2" w14:textId="77777777" w:rsidR="002F3ECF" w:rsidRPr="002F3ECF" w:rsidRDefault="002F3ECF" w:rsidP="002F3ECF">
      <w:pPr>
        <w:numPr>
          <w:ilvl w:val="0"/>
          <w:numId w:val="23"/>
        </w:numPr>
        <w:tabs>
          <w:tab w:val="clear" w:pos="360"/>
          <w:tab w:val="left" w:pos="342"/>
        </w:tabs>
        <w:suppressAutoHyphens/>
        <w:spacing w:after="0" w:line="360" w:lineRule="auto"/>
        <w:jc w:val="both"/>
        <w:rPr>
          <w:rFonts w:ascii="Tahoma" w:hAnsi="Tahoma" w:cs="Tahoma"/>
          <w:color w:val="000000"/>
          <w:sz w:val="20"/>
          <w:szCs w:val="20"/>
        </w:rPr>
      </w:pPr>
      <w:r w:rsidRPr="002F3ECF">
        <w:rPr>
          <w:rFonts w:ascii="Tahoma" w:hAnsi="Tahoma" w:cs="Tahoma"/>
          <w:color w:val="000000"/>
          <w:sz w:val="20"/>
          <w:szCs w:val="20"/>
        </w:rPr>
        <w:t xml:space="preserve">Przestrzegania ogólnie obowiązujących przepisów i zasad w zakresie bezpieczeństwa i higieny pracy, ochrony przeciwpożarowej oraz ochrony środowiska, jakich dotyczy zakres świadczonych prac lub usług.     </w:t>
      </w:r>
    </w:p>
    <w:p w14:paraId="267B1C90" w14:textId="77777777" w:rsidR="002F3ECF" w:rsidRPr="002F3ECF" w:rsidRDefault="002F3ECF" w:rsidP="002F3ECF">
      <w:pPr>
        <w:numPr>
          <w:ilvl w:val="0"/>
          <w:numId w:val="23"/>
        </w:numPr>
        <w:tabs>
          <w:tab w:val="left" w:pos="399"/>
          <w:tab w:val="num" w:pos="720"/>
        </w:tabs>
        <w:suppressAutoHyphens/>
        <w:spacing w:after="0" w:line="360" w:lineRule="auto"/>
        <w:ind w:left="399" w:hanging="399"/>
        <w:jc w:val="both"/>
        <w:rPr>
          <w:rFonts w:ascii="Tahoma" w:hAnsi="Tahoma" w:cs="Tahoma"/>
          <w:color w:val="000000"/>
          <w:sz w:val="20"/>
          <w:szCs w:val="20"/>
        </w:rPr>
      </w:pPr>
      <w:r w:rsidRPr="002F3ECF">
        <w:rPr>
          <w:rFonts w:ascii="Tahoma" w:hAnsi="Tahoma" w:cs="Tahoma"/>
          <w:color w:val="000000"/>
          <w:sz w:val="20"/>
          <w:szCs w:val="20"/>
        </w:rPr>
        <w:t>Zapoznania swoich pracowników oraz pracowników podwykonawcy delegowanych do realizacji Umowy z treścią niniejszej procedury nie później niż przed rozpoczęciem realizacji Umowy.</w:t>
      </w:r>
    </w:p>
    <w:p w14:paraId="5C038386" w14:textId="77777777" w:rsidR="002F3ECF" w:rsidRPr="002F3ECF" w:rsidRDefault="002F3ECF" w:rsidP="002F3ECF">
      <w:pPr>
        <w:numPr>
          <w:ilvl w:val="0"/>
          <w:numId w:val="23"/>
        </w:numPr>
        <w:tabs>
          <w:tab w:val="left" w:pos="399"/>
          <w:tab w:val="num" w:pos="720"/>
        </w:tabs>
        <w:suppressAutoHyphens/>
        <w:spacing w:after="0" w:line="360" w:lineRule="auto"/>
        <w:ind w:left="399" w:right="30" w:hanging="399"/>
        <w:jc w:val="both"/>
        <w:rPr>
          <w:rFonts w:ascii="Tahoma" w:hAnsi="Tahoma" w:cs="Tahoma"/>
          <w:color w:val="000000"/>
          <w:sz w:val="20"/>
          <w:szCs w:val="20"/>
        </w:rPr>
      </w:pPr>
      <w:r w:rsidRPr="002F3ECF">
        <w:rPr>
          <w:rFonts w:ascii="Tahoma" w:hAnsi="Tahoma" w:cs="Tahoma"/>
          <w:color w:val="000000"/>
          <w:sz w:val="20"/>
          <w:szCs w:val="20"/>
        </w:rPr>
        <w:t>Poinformowania swoich pracowników oraz pracowników podwykonawcy o zagrożeniach wynikających z działalności Szpitala nie później niż przed  rozpoczęciem prac i usług objętych Umową.</w:t>
      </w:r>
    </w:p>
    <w:p w14:paraId="0DD982E6" w14:textId="77777777" w:rsidR="002F3ECF" w:rsidRPr="002F3ECF" w:rsidRDefault="002F3ECF" w:rsidP="002F3ECF">
      <w:pPr>
        <w:spacing w:line="360" w:lineRule="auto"/>
        <w:ind w:left="399" w:right="170" w:hanging="399"/>
        <w:jc w:val="both"/>
        <w:rPr>
          <w:rFonts w:ascii="Tahoma" w:hAnsi="Tahoma" w:cs="Tahoma"/>
          <w:color w:val="000000"/>
          <w:sz w:val="20"/>
          <w:szCs w:val="20"/>
        </w:rPr>
      </w:pPr>
    </w:p>
    <w:p w14:paraId="6C7F7583" w14:textId="77777777" w:rsidR="002F3ECF" w:rsidRPr="002F3ECF" w:rsidRDefault="002F3ECF" w:rsidP="002F3ECF">
      <w:pPr>
        <w:spacing w:line="360" w:lineRule="auto"/>
        <w:ind w:left="114"/>
        <w:jc w:val="both"/>
        <w:rPr>
          <w:rFonts w:ascii="Tahoma" w:hAnsi="Tahoma" w:cs="Tahoma"/>
          <w:color w:val="000000"/>
          <w:sz w:val="20"/>
          <w:szCs w:val="20"/>
        </w:rPr>
      </w:pPr>
      <w:r w:rsidRPr="002F3ECF">
        <w:rPr>
          <w:rFonts w:ascii="Tahoma" w:hAnsi="Tahoma" w:cs="Tahoma"/>
          <w:color w:val="000000"/>
          <w:sz w:val="20"/>
          <w:szCs w:val="20"/>
        </w:rPr>
        <w:t xml:space="preserve">Ze strony Uniwersyteckiego Centrum Klinicznego im. prof. K. Gibińskiego SUM w Katowicach: </w:t>
      </w:r>
    </w:p>
    <w:p w14:paraId="70CC1920" w14:textId="77777777" w:rsidR="002F3ECF" w:rsidRPr="002F3ECF" w:rsidRDefault="002F3ECF" w:rsidP="002F3ECF">
      <w:pPr>
        <w:spacing w:line="360" w:lineRule="auto"/>
        <w:jc w:val="both"/>
        <w:rPr>
          <w:rFonts w:ascii="Tahoma" w:hAnsi="Tahoma" w:cs="Tahoma"/>
          <w:color w:val="000000"/>
          <w:sz w:val="20"/>
          <w:szCs w:val="20"/>
        </w:rPr>
      </w:pPr>
    </w:p>
    <w:p w14:paraId="60ECC840" w14:textId="77777777" w:rsidR="002F3ECF" w:rsidRPr="002F3ECF" w:rsidRDefault="002F3ECF" w:rsidP="002F3ECF">
      <w:pPr>
        <w:spacing w:line="360" w:lineRule="auto"/>
        <w:ind w:left="114"/>
        <w:jc w:val="both"/>
        <w:rPr>
          <w:rFonts w:ascii="Tahoma" w:hAnsi="Tahoma" w:cs="Tahoma"/>
          <w:color w:val="000000"/>
          <w:sz w:val="20"/>
          <w:szCs w:val="20"/>
        </w:rPr>
      </w:pPr>
      <w:r w:rsidRPr="002F3ECF">
        <w:rPr>
          <w:rFonts w:ascii="Tahoma" w:hAnsi="Tahoma" w:cs="Tahoma"/>
          <w:color w:val="000000"/>
          <w:sz w:val="20"/>
          <w:szCs w:val="20"/>
        </w:rPr>
        <w:t>…………………………………………………………………………..………….……...</w:t>
      </w:r>
    </w:p>
    <w:p w14:paraId="76CB212E" w14:textId="77777777" w:rsidR="002F3ECF" w:rsidRPr="002F3ECF" w:rsidRDefault="002F3ECF" w:rsidP="002F3ECF">
      <w:pPr>
        <w:spacing w:line="360" w:lineRule="auto"/>
        <w:jc w:val="center"/>
        <w:rPr>
          <w:rFonts w:ascii="Tahoma" w:hAnsi="Tahoma" w:cs="Tahoma"/>
          <w:color w:val="000000"/>
          <w:sz w:val="20"/>
          <w:szCs w:val="20"/>
        </w:rPr>
      </w:pPr>
      <w:r w:rsidRPr="002F3ECF">
        <w:rPr>
          <w:rFonts w:ascii="Tahoma" w:hAnsi="Tahoma" w:cs="Tahoma"/>
          <w:color w:val="000000"/>
          <w:sz w:val="20"/>
          <w:szCs w:val="20"/>
        </w:rPr>
        <w:t xml:space="preserve">osoba sprawująca nadzór </w:t>
      </w:r>
      <w:r w:rsidRPr="002F3ECF">
        <w:rPr>
          <w:rFonts w:ascii="Tahoma" w:hAnsi="Tahoma" w:cs="Tahoma"/>
          <w:b/>
          <w:bCs/>
          <w:color w:val="000000"/>
          <w:sz w:val="20"/>
          <w:szCs w:val="20"/>
        </w:rPr>
        <w:t xml:space="preserve"> </w:t>
      </w:r>
    </w:p>
    <w:p w14:paraId="69C4CB0F" w14:textId="77777777" w:rsidR="002F3ECF" w:rsidRPr="002F3ECF" w:rsidRDefault="002F3ECF" w:rsidP="002F3ECF">
      <w:pPr>
        <w:spacing w:before="60" w:after="60"/>
        <w:ind w:left="113" w:right="170"/>
        <w:rPr>
          <w:rFonts w:ascii="Tahoma" w:hAnsi="Tahoma" w:cs="Tahoma"/>
          <w:color w:val="000000"/>
          <w:sz w:val="20"/>
          <w:szCs w:val="20"/>
        </w:rPr>
      </w:pPr>
    </w:p>
    <w:p w14:paraId="3DAEE746" w14:textId="77777777" w:rsidR="002F3ECF" w:rsidRPr="002F3ECF" w:rsidRDefault="002F3ECF" w:rsidP="002F3ECF">
      <w:pPr>
        <w:spacing w:before="60" w:after="60"/>
        <w:ind w:left="113" w:right="170"/>
        <w:rPr>
          <w:rFonts w:ascii="Tahoma" w:hAnsi="Tahoma" w:cs="Tahoma"/>
          <w:color w:val="000000"/>
          <w:sz w:val="20"/>
          <w:szCs w:val="20"/>
        </w:rPr>
      </w:pPr>
    </w:p>
    <w:p w14:paraId="79EB46B0" w14:textId="77777777" w:rsidR="002F3ECF" w:rsidRPr="002F3ECF" w:rsidRDefault="002F3ECF" w:rsidP="002F3ECF">
      <w:pPr>
        <w:spacing w:before="60" w:after="60"/>
        <w:ind w:left="113" w:right="170"/>
        <w:rPr>
          <w:rFonts w:ascii="Tahoma" w:hAnsi="Tahoma" w:cs="Tahoma"/>
          <w:color w:val="000000"/>
          <w:sz w:val="20"/>
          <w:szCs w:val="20"/>
        </w:rPr>
      </w:pPr>
      <w:r w:rsidRPr="002F3ECF">
        <w:rPr>
          <w:rFonts w:ascii="Tahoma" w:hAnsi="Tahoma" w:cs="Tahoma"/>
          <w:color w:val="000000"/>
          <w:sz w:val="20"/>
          <w:szCs w:val="20"/>
        </w:rPr>
        <w:t xml:space="preserve">Wykonawca ……………………………………………….………………………..…… </w:t>
      </w:r>
    </w:p>
    <w:p w14:paraId="5203BB1B" w14:textId="3FB109F9" w:rsidR="002F3ECF" w:rsidRPr="002F3ECF" w:rsidRDefault="002F3ECF" w:rsidP="002F3ECF">
      <w:pPr>
        <w:spacing w:before="60" w:after="60" w:line="360" w:lineRule="auto"/>
        <w:ind w:right="170"/>
        <w:jc w:val="both"/>
        <w:rPr>
          <w:rFonts w:ascii="Tahoma" w:hAnsi="Tahoma" w:cs="Tahoma"/>
          <w:color w:val="000000"/>
          <w:sz w:val="20"/>
          <w:szCs w:val="20"/>
        </w:rPr>
      </w:pPr>
      <w:r w:rsidRPr="002F3ECF">
        <w:rPr>
          <w:rFonts w:ascii="Tahoma" w:hAnsi="Tahoma" w:cs="Tahoma"/>
          <w:color w:val="000000"/>
          <w:sz w:val="20"/>
          <w:szCs w:val="20"/>
        </w:rPr>
        <w:t>nazwa firmy</w:t>
      </w:r>
    </w:p>
    <w:p w14:paraId="742DEDAC" w14:textId="77777777" w:rsidR="002F3ECF" w:rsidRPr="002F3ECF" w:rsidRDefault="002F3ECF" w:rsidP="002F3ECF">
      <w:pPr>
        <w:spacing w:before="60" w:after="60" w:line="360" w:lineRule="auto"/>
        <w:ind w:right="170"/>
        <w:rPr>
          <w:rFonts w:ascii="Tahoma" w:hAnsi="Tahoma" w:cs="Tahoma"/>
          <w:color w:val="000000"/>
          <w:sz w:val="20"/>
          <w:szCs w:val="20"/>
        </w:rPr>
      </w:pPr>
      <w:r w:rsidRPr="002F3ECF">
        <w:rPr>
          <w:rFonts w:ascii="Tahoma" w:hAnsi="Tahoma" w:cs="Tahoma"/>
          <w:color w:val="000000"/>
          <w:sz w:val="20"/>
          <w:szCs w:val="20"/>
        </w:rPr>
        <w:t>…..……………………………………….…………………………………………………</w:t>
      </w:r>
      <w:r w:rsidRPr="002F3ECF">
        <w:rPr>
          <w:rFonts w:ascii="Tahoma" w:hAnsi="Tahoma" w:cs="Tahoma"/>
          <w:color w:val="000000"/>
          <w:sz w:val="20"/>
          <w:szCs w:val="20"/>
        </w:rPr>
        <w:tab/>
      </w:r>
      <w:r w:rsidRPr="002F3ECF">
        <w:rPr>
          <w:rFonts w:ascii="Tahoma" w:hAnsi="Tahoma" w:cs="Tahoma"/>
          <w:color w:val="000000"/>
          <w:sz w:val="20"/>
          <w:szCs w:val="20"/>
        </w:rPr>
        <w:tab/>
      </w:r>
      <w:r w:rsidRPr="002F3ECF">
        <w:rPr>
          <w:rFonts w:ascii="Tahoma" w:hAnsi="Tahoma" w:cs="Tahoma"/>
          <w:color w:val="000000"/>
          <w:sz w:val="20"/>
          <w:szCs w:val="20"/>
        </w:rPr>
        <w:tab/>
      </w:r>
      <w:r w:rsidRPr="002F3ECF">
        <w:rPr>
          <w:rFonts w:ascii="Tahoma" w:hAnsi="Tahoma" w:cs="Tahoma"/>
          <w:color w:val="000000"/>
          <w:sz w:val="20"/>
          <w:szCs w:val="20"/>
        </w:rPr>
        <w:tab/>
      </w:r>
      <w:r w:rsidRPr="002F3ECF">
        <w:rPr>
          <w:rFonts w:ascii="Tahoma" w:hAnsi="Tahoma" w:cs="Tahoma"/>
          <w:color w:val="000000"/>
          <w:sz w:val="20"/>
          <w:szCs w:val="20"/>
        </w:rPr>
        <w:tab/>
      </w:r>
      <w:r w:rsidRPr="002F3ECF">
        <w:rPr>
          <w:rFonts w:ascii="Tahoma" w:hAnsi="Tahoma" w:cs="Tahoma"/>
          <w:color w:val="000000"/>
          <w:sz w:val="20"/>
          <w:szCs w:val="20"/>
        </w:rPr>
        <w:tab/>
        <w:t>adres</w:t>
      </w:r>
    </w:p>
    <w:p w14:paraId="2103CAC9"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p>
    <w:p w14:paraId="298738B1"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p>
    <w:p w14:paraId="4396B691"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r w:rsidRPr="002F3ECF">
        <w:rPr>
          <w:rFonts w:ascii="Tahoma" w:hAnsi="Tahoma" w:cs="Tahoma"/>
          <w:color w:val="000000"/>
          <w:sz w:val="20"/>
          <w:szCs w:val="20"/>
        </w:rPr>
        <w:t>W imieniu Wykonawcy</w:t>
      </w:r>
      <w:r w:rsidRPr="002F3ECF">
        <w:rPr>
          <w:rFonts w:ascii="Tahoma" w:hAnsi="Tahoma" w:cs="Tahoma"/>
          <w:b/>
          <w:color w:val="000000"/>
          <w:sz w:val="20"/>
          <w:szCs w:val="20"/>
        </w:rPr>
        <w:t>:</w:t>
      </w:r>
    </w:p>
    <w:p w14:paraId="07E6B178"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r w:rsidRPr="002F3ECF">
        <w:rPr>
          <w:rFonts w:ascii="Tahoma" w:hAnsi="Tahoma" w:cs="Tahoma"/>
          <w:color w:val="000000"/>
          <w:sz w:val="20"/>
          <w:szCs w:val="20"/>
        </w:rPr>
        <w:t>Nazwisko, imię    …………………………………………….……………………….……</w:t>
      </w:r>
    </w:p>
    <w:p w14:paraId="38330570" w14:textId="77777777" w:rsidR="002F3ECF" w:rsidRPr="002F3ECF" w:rsidRDefault="002F3ECF" w:rsidP="002F3ECF">
      <w:pPr>
        <w:spacing w:before="60" w:after="60" w:line="360" w:lineRule="auto"/>
        <w:ind w:left="114" w:right="170"/>
        <w:jc w:val="both"/>
        <w:rPr>
          <w:rFonts w:ascii="Tahoma" w:hAnsi="Tahoma" w:cs="Tahoma"/>
          <w:b/>
          <w:color w:val="000000"/>
          <w:sz w:val="20"/>
          <w:szCs w:val="20"/>
        </w:rPr>
      </w:pPr>
      <w:r w:rsidRPr="002F3ECF">
        <w:rPr>
          <w:rFonts w:ascii="Tahoma" w:hAnsi="Tahoma" w:cs="Tahoma"/>
          <w:color w:val="000000"/>
          <w:sz w:val="20"/>
          <w:szCs w:val="20"/>
        </w:rPr>
        <w:t>Stanowisko / funkcja  ……………………………………………………………………..</w:t>
      </w:r>
    </w:p>
    <w:p w14:paraId="1864600C" w14:textId="05D86629" w:rsidR="002F3ECF" w:rsidRDefault="002F3ECF" w:rsidP="002F3ECF">
      <w:pPr>
        <w:spacing w:before="60" w:after="60" w:line="360" w:lineRule="auto"/>
        <w:ind w:left="114" w:right="170"/>
        <w:jc w:val="both"/>
        <w:rPr>
          <w:rFonts w:ascii="Tahoma" w:hAnsi="Tahoma" w:cs="Tahoma"/>
          <w:b/>
          <w:color w:val="000000"/>
          <w:sz w:val="20"/>
          <w:szCs w:val="20"/>
        </w:rPr>
      </w:pPr>
      <w:r w:rsidRPr="002F3ECF">
        <w:rPr>
          <w:rFonts w:ascii="Tahoma" w:hAnsi="Tahoma" w:cs="Tahoma"/>
          <w:b/>
          <w:color w:val="000000"/>
          <w:sz w:val="20"/>
          <w:szCs w:val="20"/>
        </w:rPr>
        <w:t xml:space="preserve">   </w:t>
      </w:r>
    </w:p>
    <w:p w14:paraId="59D3D80F" w14:textId="2F1494E3" w:rsidR="002F3ECF" w:rsidRDefault="002F3ECF" w:rsidP="002F3ECF">
      <w:pPr>
        <w:spacing w:before="60" w:after="60" w:line="360" w:lineRule="auto"/>
        <w:ind w:left="114" w:right="170"/>
        <w:jc w:val="both"/>
        <w:rPr>
          <w:rFonts w:ascii="Tahoma" w:hAnsi="Tahoma" w:cs="Tahoma"/>
          <w:b/>
          <w:color w:val="000000"/>
          <w:sz w:val="20"/>
          <w:szCs w:val="20"/>
        </w:rPr>
      </w:pPr>
    </w:p>
    <w:p w14:paraId="43A08F59" w14:textId="01A81CBB" w:rsidR="002F3ECF" w:rsidRDefault="002F3ECF" w:rsidP="002F3ECF">
      <w:pPr>
        <w:spacing w:before="60" w:after="60" w:line="360" w:lineRule="auto"/>
        <w:ind w:left="114" w:right="170"/>
        <w:jc w:val="both"/>
        <w:rPr>
          <w:rFonts w:ascii="Tahoma" w:hAnsi="Tahoma" w:cs="Tahoma"/>
          <w:b/>
          <w:color w:val="000000"/>
          <w:sz w:val="20"/>
          <w:szCs w:val="20"/>
        </w:rPr>
      </w:pPr>
    </w:p>
    <w:p w14:paraId="2962EBC8" w14:textId="77777777" w:rsidR="002F3ECF" w:rsidRPr="002F3ECF" w:rsidRDefault="002F3ECF" w:rsidP="002F3ECF">
      <w:pPr>
        <w:spacing w:before="60" w:after="60" w:line="360" w:lineRule="auto"/>
        <w:ind w:left="114" w:right="170"/>
        <w:jc w:val="both"/>
        <w:rPr>
          <w:rFonts w:ascii="Tahoma" w:hAnsi="Tahoma" w:cs="Tahoma"/>
          <w:b/>
          <w:color w:val="000000"/>
          <w:sz w:val="20"/>
          <w:szCs w:val="20"/>
        </w:rPr>
      </w:pPr>
    </w:p>
    <w:p w14:paraId="5DC57557"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r w:rsidRPr="002F3ECF">
        <w:rPr>
          <w:rFonts w:ascii="Tahoma" w:hAnsi="Tahoma" w:cs="Tahoma"/>
          <w:color w:val="000000"/>
          <w:sz w:val="20"/>
          <w:szCs w:val="20"/>
        </w:rPr>
        <w:t xml:space="preserve">      …………………………..                                  </w:t>
      </w:r>
      <w:r w:rsidRPr="002F3ECF">
        <w:rPr>
          <w:rFonts w:ascii="Tahoma" w:hAnsi="Tahoma" w:cs="Tahoma"/>
          <w:color w:val="000000"/>
          <w:sz w:val="20"/>
          <w:szCs w:val="20"/>
        </w:rPr>
        <w:tab/>
        <w:t xml:space="preserve"> …………………………..      </w:t>
      </w:r>
    </w:p>
    <w:p w14:paraId="7B33614B" w14:textId="021C87AC" w:rsidR="002F3ECF" w:rsidRPr="002F3ECF" w:rsidRDefault="002F3ECF" w:rsidP="002F3ECF">
      <w:pPr>
        <w:rPr>
          <w:rFonts w:ascii="Tahoma" w:hAnsi="Tahoma" w:cs="Tahoma"/>
          <w:color w:val="000000"/>
          <w:sz w:val="20"/>
          <w:szCs w:val="20"/>
        </w:rPr>
      </w:pPr>
      <w:r w:rsidRPr="002F3ECF">
        <w:rPr>
          <w:rFonts w:ascii="Tahoma" w:hAnsi="Tahoma" w:cs="Tahoma"/>
          <w:color w:val="000000"/>
          <w:sz w:val="20"/>
          <w:szCs w:val="20"/>
        </w:rPr>
        <w:t xml:space="preserve">             Data                                                  </w:t>
      </w:r>
      <w:r w:rsidRPr="002F3ECF">
        <w:rPr>
          <w:rFonts w:ascii="Tahoma" w:hAnsi="Tahoma" w:cs="Tahoma"/>
          <w:color w:val="000000"/>
          <w:sz w:val="20"/>
          <w:szCs w:val="20"/>
        </w:rPr>
        <w:tab/>
      </w:r>
      <w:r w:rsidRPr="002F3ECF">
        <w:rPr>
          <w:rFonts w:ascii="Tahoma" w:hAnsi="Tahoma" w:cs="Tahoma"/>
          <w:color w:val="000000"/>
          <w:sz w:val="20"/>
          <w:szCs w:val="20"/>
        </w:rPr>
        <w:tab/>
        <w:t>Podpis</w:t>
      </w:r>
    </w:p>
    <w:p w14:paraId="7D288084" w14:textId="77777777" w:rsidR="002F3ECF" w:rsidRPr="002F3ECF" w:rsidRDefault="002F3ECF" w:rsidP="002F3ECF">
      <w:pPr>
        <w:rPr>
          <w:rFonts w:ascii="Tahoma" w:hAnsi="Tahoma" w:cs="Tahoma"/>
          <w:color w:val="000000"/>
          <w:sz w:val="20"/>
          <w:szCs w:val="20"/>
        </w:rPr>
      </w:pPr>
    </w:p>
    <w:bookmarkEnd w:id="7"/>
    <w:p w14:paraId="15D734FA" w14:textId="77777777" w:rsidR="002F3ECF" w:rsidRPr="002F3ECF" w:rsidRDefault="002F3ECF" w:rsidP="002F3ECF">
      <w:pPr>
        <w:pStyle w:val="Tekstpodstawowywcity2"/>
        <w:pageBreakBefore/>
        <w:tabs>
          <w:tab w:val="left" w:pos="4320"/>
        </w:tabs>
        <w:ind w:left="0" w:firstLine="0"/>
        <w:jc w:val="right"/>
        <w:rPr>
          <w:rFonts w:ascii="Tahoma" w:hAnsi="Tahoma" w:cs="Tahoma"/>
          <w:b/>
          <w:color w:val="000000"/>
          <w:sz w:val="20"/>
          <w:szCs w:val="20"/>
        </w:rPr>
        <w:sectPr w:rsidR="002F3ECF" w:rsidRPr="002F3ECF" w:rsidSect="00BA6DEA">
          <w:headerReference w:type="even" r:id="rId9"/>
          <w:headerReference w:type="default" r:id="rId10"/>
          <w:footerReference w:type="default" r:id="rId11"/>
          <w:headerReference w:type="first" r:id="rId12"/>
          <w:pgSz w:w="11906" w:h="16838"/>
          <w:pgMar w:top="568" w:right="1134" w:bottom="993" w:left="1134" w:header="573" w:footer="734" w:gutter="0"/>
          <w:cols w:space="708"/>
        </w:sectPr>
      </w:pPr>
    </w:p>
    <w:p w14:paraId="7C181962" w14:textId="77777777" w:rsidR="002F3ECF" w:rsidRPr="002F3ECF" w:rsidRDefault="002F3ECF" w:rsidP="002F3ECF">
      <w:pPr>
        <w:pStyle w:val="Tekstpodstawowywcity2"/>
        <w:pageBreakBefore/>
        <w:tabs>
          <w:tab w:val="left" w:pos="4320"/>
        </w:tabs>
        <w:ind w:left="0" w:firstLine="0"/>
        <w:jc w:val="right"/>
        <w:rPr>
          <w:rFonts w:ascii="Tahoma" w:hAnsi="Tahoma" w:cs="Tahoma"/>
          <w:b/>
          <w:color w:val="000000"/>
          <w:sz w:val="20"/>
          <w:szCs w:val="20"/>
        </w:rPr>
      </w:pPr>
      <w:bookmarkStart w:id="8" w:name="_Hlk519078534"/>
      <w:r w:rsidRPr="002F3ECF">
        <w:rPr>
          <w:rFonts w:ascii="Tahoma" w:hAnsi="Tahoma" w:cs="Tahoma"/>
          <w:b/>
          <w:color w:val="000000"/>
          <w:sz w:val="20"/>
          <w:szCs w:val="20"/>
        </w:rPr>
        <w:lastRenderedPageBreak/>
        <w:t>Załącznik nr 2</w:t>
      </w:r>
    </w:p>
    <w:p w14:paraId="4392B824"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r w:rsidRPr="002F3ECF">
        <w:rPr>
          <w:rFonts w:ascii="Tahoma" w:hAnsi="Tahoma" w:cs="Tahoma"/>
          <w:color w:val="000000"/>
          <w:sz w:val="20"/>
          <w:szCs w:val="20"/>
        </w:rPr>
        <w:t>do procedury „Organizowanie prac związanych z zagrożeniami przez Wykonawców” BHP-8</w:t>
      </w:r>
    </w:p>
    <w:p w14:paraId="6EAF1A83"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p>
    <w:p w14:paraId="4E9900D6" w14:textId="77777777" w:rsidR="002F3ECF" w:rsidRPr="002F3ECF" w:rsidRDefault="002F3ECF" w:rsidP="002F3ECF">
      <w:pPr>
        <w:tabs>
          <w:tab w:val="left" w:pos="495"/>
        </w:tabs>
        <w:jc w:val="center"/>
        <w:rPr>
          <w:rFonts w:ascii="Tahoma" w:hAnsi="Tahoma" w:cs="Tahoma"/>
          <w:b/>
          <w:bCs/>
          <w:color w:val="000000"/>
          <w:sz w:val="20"/>
          <w:szCs w:val="20"/>
        </w:rPr>
      </w:pPr>
      <w:r w:rsidRPr="002F3ECF">
        <w:rPr>
          <w:rFonts w:ascii="Tahoma" w:hAnsi="Tahoma" w:cs="Tahoma"/>
          <w:b/>
          <w:bCs/>
          <w:color w:val="000000"/>
          <w:sz w:val="20"/>
          <w:szCs w:val="20"/>
        </w:rPr>
        <w:t xml:space="preserve">Informacja dla Wykonawcy o zagrożeniach wynikających z działalności </w:t>
      </w:r>
      <w:r w:rsidRPr="002F3ECF">
        <w:rPr>
          <w:rFonts w:ascii="Tahoma" w:hAnsi="Tahoma" w:cs="Tahoma"/>
          <w:b/>
          <w:bCs/>
          <w:color w:val="000000"/>
          <w:sz w:val="20"/>
          <w:szCs w:val="20"/>
        </w:rPr>
        <w:br/>
        <w:t xml:space="preserve">Uniwersyteckiego Centrum Klinicznego im. prof. K. Gibińskiego Śląskiego Uniwersytetu Medycznego w Katowicach </w:t>
      </w:r>
    </w:p>
    <w:p w14:paraId="5EC1E549" w14:textId="77777777" w:rsidR="002F3ECF" w:rsidRPr="002F3ECF" w:rsidRDefault="002F3ECF" w:rsidP="002F3ECF">
      <w:pPr>
        <w:tabs>
          <w:tab w:val="left" w:pos="495"/>
        </w:tabs>
        <w:jc w:val="center"/>
        <w:rPr>
          <w:rFonts w:ascii="Tahoma" w:hAnsi="Tahoma" w:cs="Tahoma"/>
          <w:b/>
          <w:bCs/>
          <w:color w:val="000000"/>
          <w:sz w:val="20"/>
          <w:szCs w:val="20"/>
        </w:rPr>
      </w:pPr>
      <w:r w:rsidRPr="002F3ECF">
        <w:rPr>
          <w:rFonts w:ascii="Tahoma" w:hAnsi="Tahoma" w:cs="Tahoma"/>
          <w:b/>
          <w:bCs/>
          <w:color w:val="000000"/>
          <w:sz w:val="20"/>
          <w:szCs w:val="20"/>
        </w:rPr>
        <w:t>podczas wykonywania prac na jego terenie.</w:t>
      </w:r>
    </w:p>
    <w:p w14:paraId="4F860FAA" w14:textId="77777777" w:rsidR="002F3ECF" w:rsidRPr="002F3ECF" w:rsidRDefault="002F3ECF" w:rsidP="002F3ECF">
      <w:pPr>
        <w:tabs>
          <w:tab w:val="left" w:pos="495"/>
        </w:tabs>
        <w:rPr>
          <w:rFonts w:ascii="Tahoma" w:hAnsi="Tahoma" w:cs="Tahoma"/>
          <w:b/>
          <w:bCs/>
          <w:color w:val="000000"/>
          <w:sz w:val="20"/>
          <w:szCs w:val="20"/>
        </w:rPr>
      </w:pPr>
    </w:p>
    <w:tbl>
      <w:tblPr>
        <w:tblW w:w="15120" w:type="dxa"/>
        <w:jc w:val="center"/>
        <w:tblLayout w:type="fixed"/>
        <w:tblCellMar>
          <w:left w:w="10" w:type="dxa"/>
          <w:right w:w="10" w:type="dxa"/>
        </w:tblCellMar>
        <w:tblLook w:val="0000" w:firstRow="0" w:lastRow="0" w:firstColumn="0" w:lastColumn="0" w:noHBand="0" w:noVBand="0"/>
      </w:tblPr>
      <w:tblGrid>
        <w:gridCol w:w="480"/>
        <w:gridCol w:w="6750"/>
        <w:gridCol w:w="2564"/>
        <w:gridCol w:w="5326"/>
      </w:tblGrid>
      <w:tr w:rsidR="002F3ECF" w:rsidRPr="002F3ECF" w14:paraId="42C7EC7A" w14:textId="77777777" w:rsidTr="00864362">
        <w:trPr>
          <w:jc w:val="center"/>
        </w:trPr>
        <w:tc>
          <w:tcPr>
            <w:tcW w:w="15120" w:type="dxa"/>
            <w:gridSpan w:val="4"/>
            <w:tcBorders>
              <w:top w:val="single" w:sz="4" w:space="0" w:color="000000"/>
              <w:left w:val="single" w:sz="4" w:space="0" w:color="000000"/>
              <w:bottom w:val="single" w:sz="4" w:space="0" w:color="000000"/>
              <w:right w:val="single" w:sz="4" w:space="0" w:color="000000"/>
            </w:tcBorders>
            <w:tcMar>
              <w:top w:w="70" w:type="dxa"/>
              <w:left w:w="70" w:type="dxa"/>
              <w:bottom w:w="70" w:type="dxa"/>
              <w:right w:w="70" w:type="dxa"/>
            </w:tcMar>
          </w:tcPr>
          <w:p w14:paraId="6513C70B"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b/>
                <w:i/>
                <w:color w:val="000000"/>
                <w:sz w:val="20"/>
                <w:szCs w:val="20"/>
              </w:rPr>
              <w:t xml:space="preserve">          </w:t>
            </w:r>
            <w:r w:rsidRPr="002F3ECF">
              <w:rPr>
                <w:rFonts w:ascii="Tahoma" w:hAnsi="Tahoma" w:cs="Tahoma"/>
                <w:b/>
                <w:i/>
                <w:noProof/>
                <w:color w:val="000000"/>
                <w:sz w:val="20"/>
                <w:szCs w:val="20"/>
                <w:lang w:eastAsia="pl-PL"/>
              </w:rPr>
              <w:drawing>
                <wp:inline distT="0" distB="0" distL="0" distR="0" wp14:anchorId="21CCDD5A" wp14:editId="4B54915F">
                  <wp:extent cx="495300" cy="4267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26720"/>
                          </a:xfrm>
                          <a:prstGeom prst="rect">
                            <a:avLst/>
                          </a:prstGeom>
                          <a:solidFill>
                            <a:srgbClr val="FFFFFF"/>
                          </a:solidFill>
                          <a:ln>
                            <a:noFill/>
                          </a:ln>
                        </pic:spPr>
                      </pic:pic>
                    </a:graphicData>
                  </a:graphic>
                </wp:inline>
              </w:drawing>
            </w:r>
            <w:r w:rsidRPr="002F3ECF">
              <w:rPr>
                <w:rFonts w:ascii="Tahoma" w:hAnsi="Tahoma" w:cs="Tahoma"/>
                <w:color w:val="000000"/>
                <w:sz w:val="20"/>
                <w:szCs w:val="20"/>
              </w:rPr>
              <w:t xml:space="preserve">    </w:t>
            </w:r>
            <w:r w:rsidRPr="002F3ECF">
              <w:rPr>
                <w:rFonts w:ascii="Tahoma" w:hAnsi="Tahoma" w:cs="Tahoma"/>
                <w:b/>
                <w:bCs/>
                <w:color w:val="000000"/>
                <w:sz w:val="20"/>
                <w:szCs w:val="20"/>
              </w:rPr>
              <w:t xml:space="preserve"> CZYNNIKI BIOLOGICZNE</w:t>
            </w:r>
          </w:p>
        </w:tc>
      </w:tr>
      <w:tr w:rsidR="002F3ECF" w:rsidRPr="002F3ECF" w14:paraId="18173E1E" w14:textId="77777777" w:rsidTr="00864362">
        <w:trPr>
          <w:trHeight w:val="383"/>
          <w:jc w:val="center"/>
        </w:trPr>
        <w:tc>
          <w:tcPr>
            <w:tcW w:w="480" w:type="dxa"/>
            <w:tcBorders>
              <w:top w:val="single" w:sz="4" w:space="0" w:color="000000"/>
              <w:left w:val="single" w:sz="4" w:space="0" w:color="000000"/>
              <w:bottom w:val="single" w:sz="4" w:space="0" w:color="000000"/>
            </w:tcBorders>
            <w:tcMar>
              <w:top w:w="0" w:type="dxa"/>
              <w:left w:w="70" w:type="dxa"/>
              <w:bottom w:w="0" w:type="dxa"/>
              <w:right w:w="70" w:type="dxa"/>
            </w:tcMar>
          </w:tcPr>
          <w:p w14:paraId="0AC7EB5A"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Lp.</w:t>
            </w:r>
          </w:p>
        </w:tc>
        <w:tc>
          <w:tcPr>
            <w:tcW w:w="6750" w:type="dxa"/>
            <w:tcBorders>
              <w:top w:val="single" w:sz="4" w:space="0" w:color="000000"/>
              <w:left w:val="single" w:sz="4" w:space="0" w:color="000000"/>
              <w:bottom w:val="single" w:sz="4" w:space="0" w:color="000000"/>
            </w:tcBorders>
            <w:tcMar>
              <w:top w:w="0" w:type="dxa"/>
              <w:left w:w="70" w:type="dxa"/>
              <w:bottom w:w="0" w:type="dxa"/>
              <w:right w:w="70" w:type="dxa"/>
            </w:tcMar>
          </w:tcPr>
          <w:p w14:paraId="329C85CE"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Zagrożenie</w:t>
            </w:r>
          </w:p>
        </w:tc>
        <w:tc>
          <w:tcPr>
            <w:tcW w:w="2564" w:type="dxa"/>
            <w:tcBorders>
              <w:top w:val="single" w:sz="4" w:space="0" w:color="000000"/>
              <w:left w:val="single" w:sz="4" w:space="0" w:color="000000"/>
              <w:bottom w:val="single" w:sz="4" w:space="0" w:color="000000"/>
            </w:tcBorders>
            <w:tcMar>
              <w:top w:w="0" w:type="dxa"/>
              <w:left w:w="70" w:type="dxa"/>
              <w:bottom w:w="0" w:type="dxa"/>
              <w:right w:w="70" w:type="dxa"/>
            </w:tcMar>
          </w:tcPr>
          <w:p w14:paraId="39C60CD3"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Skutek</w:t>
            </w:r>
          </w:p>
        </w:tc>
        <w:tc>
          <w:tcPr>
            <w:tcW w:w="53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DE6BE16" w14:textId="77777777" w:rsidR="002F3ECF" w:rsidRPr="002F3ECF" w:rsidRDefault="002F3ECF" w:rsidP="00864362">
            <w:pPr>
              <w:snapToGrid w:val="0"/>
              <w:jc w:val="center"/>
              <w:rPr>
                <w:rFonts w:ascii="Tahoma" w:hAnsi="Tahoma" w:cs="Tahoma"/>
                <w:b/>
                <w:bCs/>
                <w:i/>
                <w:color w:val="000000"/>
                <w:sz w:val="20"/>
                <w:szCs w:val="20"/>
              </w:rPr>
            </w:pPr>
            <w:r w:rsidRPr="002F3ECF">
              <w:rPr>
                <w:rFonts w:ascii="Tahoma" w:hAnsi="Tahoma" w:cs="Tahoma"/>
                <w:b/>
                <w:bCs/>
                <w:i/>
                <w:color w:val="000000"/>
                <w:sz w:val="20"/>
                <w:szCs w:val="20"/>
              </w:rPr>
              <w:t>Środki zapobiegawcze</w:t>
            </w:r>
          </w:p>
        </w:tc>
      </w:tr>
      <w:tr w:rsidR="002F3ECF" w:rsidRPr="002F3ECF" w14:paraId="0614AFEA" w14:textId="77777777" w:rsidTr="00864362">
        <w:trPr>
          <w:jc w:val="center"/>
        </w:trPr>
        <w:tc>
          <w:tcPr>
            <w:tcW w:w="480" w:type="dxa"/>
            <w:tcBorders>
              <w:left w:val="single" w:sz="4" w:space="0" w:color="000000"/>
              <w:bottom w:val="single" w:sz="4" w:space="0" w:color="000000"/>
            </w:tcBorders>
            <w:tcMar>
              <w:top w:w="0" w:type="dxa"/>
              <w:left w:w="70" w:type="dxa"/>
              <w:bottom w:w="0" w:type="dxa"/>
              <w:right w:w="70" w:type="dxa"/>
            </w:tcMar>
          </w:tcPr>
          <w:p w14:paraId="4EB6BC92"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1.</w:t>
            </w:r>
          </w:p>
        </w:tc>
        <w:tc>
          <w:tcPr>
            <w:tcW w:w="6750" w:type="dxa"/>
            <w:tcBorders>
              <w:left w:val="single" w:sz="4" w:space="0" w:color="000000"/>
              <w:bottom w:val="single" w:sz="4" w:space="0" w:color="000000"/>
            </w:tcBorders>
            <w:tcMar>
              <w:top w:w="0" w:type="dxa"/>
              <w:left w:w="70" w:type="dxa"/>
              <w:bottom w:w="0" w:type="dxa"/>
              <w:right w:w="70" w:type="dxa"/>
            </w:tcMar>
          </w:tcPr>
          <w:p w14:paraId="536D054E"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Na terenie Szpitala występują szkodliwe czynniki biologiczne, które mogą oddziaływać negatywnie na organizm człowieka i być przyczyną wielu chorób (np. wirusowe zapalenie wątroby typ B i C, gruźlica,  HIV).</w:t>
            </w:r>
          </w:p>
          <w:p w14:paraId="18715A21"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Podstawowym źródłem zagrożenia jest pacjent i jego materiał biologiczny.</w:t>
            </w:r>
          </w:p>
          <w:p w14:paraId="4F9B60D4"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Sytuacje, w których może dojść do kontaktu z czynnikiem biologicznym</w:t>
            </w:r>
          </w:p>
          <w:p w14:paraId="16DE91BD"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Niezabezpieczony przez personel medyczny skażony sprzęt i narzędzia jednorazowego lub wielorazowego użytku (igły, skalpele, igły do szycia itp.).</w:t>
            </w:r>
          </w:p>
          <w:p w14:paraId="7389C8A3"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Nieodpowiednia segregacja zużytego sprzętu jednorazowego użytku.</w:t>
            </w:r>
          </w:p>
          <w:p w14:paraId="07E31246"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Nieprawidłowa dekontaminacja miejsc zabrudzonych czynnikiem biologicznym.</w:t>
            </w:r>
          </w:p>
          <w:p w14:paraId="2D40C10D"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Prace wykonywane na czynnej instalacji kanalizacyjnej (węzły sanitarne, kratki ściekowe, odstojniki, osadniki itp.).</w:t>
            </w:r>
          </w:p>
          <w:p w14:paraId="283ADD5A"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 xml:space="preserve">Czynniki biologiczne przenoszone drogą </w:t>
            </w:r>
            <w:proofErr w:type="spellStart"/>
            <w:r w:rsidRPr="002F3ECF">
              <w:rPr>
                <w:rFonts w:ascii="Tahoma" w:hAnsi="Tahoma" w:cs="Tahoma"/>
                <w:color w:val="000000"/>
                <w:sz w:val="20"/>
                <w:szCs w:val="20"/>
              </w:rPr>
              <w:t>powietrzno</w:t>
            </w:r>
            <w:proofErr w:type="spellEnd"/>
            <w:r w:rsidRPr="002F3ECF">
              <w:rPr>
                <w:rFonts w:ascii="Tahoma" w:hAnsi="Tahoma" w:cs="Tahoma"/>
                <w:color w:val="000000"/>
                <w:sz w:val="20"/>
                <w:szCs w:val="20"/>
              </w:rPr>
              <w:t xml:space="preserve"> – kropelkową w kontakcie z pacjentami, odwiedzającymi oraz personelem Szpitala.</w:t>
            </w:r>
          </w:p>
          <w:p w14:paraId="754A8010"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Czynniki biologiczne znajdujące się na powierzchniach, wyposażeniu, powierzchniach roboczych, sprzęcie medycznym.</w:t>
            </w:r>
          </w:p>
        </w:tc>
        <w:tc>
          <w:tcPr>
            <w:tcW w:w="2564" w:type="dxa"/>
            <w:tcBorders>
              <w:left w:val="single" w:sz="4" w:space="0" w:color="000000"/>
              <w:bottom w:val="single" w:sz="4" w:space="0" w:color="000000"/>
            </w:tcBorders>
            <w:tcMar>
              <w:top w:w="0" w:type="dxa"/>
              <w:left w:w="70" w:type="dxa"/>
              <w:bottom w:w="0" w:type="dxa"/>
              <w:right w:w="70" w:type="dxa"/>
            </w:tcMar>
          </w:tcPr>
          <w:p w14:paraId="461FD2C2"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Choroby zakaźne.</w:t>
            </w:r>
          </w:p>
          <w:p w14:paraId="4DE53A83"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Alergie, uczulenia, zakażenie.</w:t>
            </w:r>
          </w:p>
          <w:p w14:paraId="6E028BDA"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Choroby nowotworowe. Śmierć.</w:t>
            </w:r>
          </w:p>
        </w:tc>
        <w:tc>
          <w:tcPr>
            <w:tcW w:w="5326" w:type="dxa"/>
            <w:tcBorders>
              <w:left w:val="single" w:sz="4" w:space="0" w:color="000000"/>
              <w:bottom w:val="single" w:sz="4" w:space="0" w:color="000000"/>
              <w:right w:val="single" w:sz="4" w:space="0" w:color="000000"/>
            </w:tcBorders>
            <w:tcMar>
              <w:top w:w="0" w:type="dxa"/>
              <w:left w:w="70" w:type="dxa"/>
              <w:bottom w:w="0" w:type="dxa"/>
              <w:right w:w="70" w:type="dxa"/>
            </w:tcMar>
          </w:tcPr>
          <w:p w14:paraId="72BC2959" w14:textId="77777777" w:rsidR="002F3ECF" w:rsidRPr="002F3ECF" w:rsidRDefault="002F3ECF" w:rsidP="002F3ECF">
            <w:pPr>
              <w:widowControl w:val="0"/>
              <w:numPr>
                <w:ilvl w:val="0"/>
                <w:numId w:val="25"/>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Skaleczenia, zranienia, otarcia przed przystąpieniem do pracy zabezpiecz opatrunkiem nieprzemakalnym.</w:t>
            </w:r>
          </w:p>
          <w:p w14:paraId="378B1E9D"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Skaleczenia, zadrapania na odkrytych częściach rąk, ramion osłoń ubraniem z długim rękawem.</w:t>
            </w:r>
          </w:p>
          <w:p w14:paraId="6F223A6F"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Zgłoś się do Izby Przyjęć w przypadku zakłucia, skaleczenia sprzętem i aparaturą medycznym, która potencjalnie może być skażoną krwią lub innym materiałem biologicznym.</w:t>
            </w:r>
          </w:p>
          <w:p w14:paraId="0F28A685"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W zależności od potrzeby stosuj środki ochrony indywidualnej (np. maseczki, okulary ochronne, przyłbice, rękawice).</w:t>
            </w:r>
          </w:p>
          <w:p w14:paraId="2588E8E7"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Przestrzegaj podstawowych zasad higieny i bezpieczeństwa pracy myj i dezynfekuj ręce przed spożywaniem posiłku oraz po wyjściu ze Szpitala.</w:t>
            </w:r>
          </w:p>
          <w:p w14:paraId="105B9C52" w14:textId="77777777" w:rsidR="002F3ECF" w:rsidRPr="002F3ECF" w:rsidRDefault="002F3ECF" w:rsidP="00864362">
            <w:pPr>
              <w:tabs>
                <w:tab w:val="left" w:pos="244"/>
              </w:tabs>
              <w:snapToGrid w:val="0"/>
              <w:ind w:left="301" w:right="1" w:hanging="360"/>
              <w:jc w:val="both"/>
              <w:rPr>
                <w:rFonts w:ascii="Tahoma" w:hAnsi="Tahoma" w:cs="Tahoma"/>
                <w:color w:val="000000"/>
                <w:sz w:val="20"/>
                <w:szCs w:val="20"/>
              </w:rPr>
            </w:pPr>
          </w:p>
          <w:p w14:paraId="2588A452" w14:textId="77777777" w:rsidR="002F3ECF" w:rsidRPr="002F3ECF" w:rsidRDefault="002F3ECF" w:rsidP="00864362">
            <w:pPr>
              <w:tabs>
                <w:tab w:val="left" w:pos="-116"/>
              </w:tabs>
              <w:snapToGrid w:val="0"/>
              <w:ind w:left="-59" w:right="1"/>
              <w:jc w:val="both"/>
              <w:rPr>
                <w:rFonts w:ascii="Tahoma" w:hAnsi="Tahoma" w:cs="Tahoma"/>
                <w:color w:val="000000"/>
                <w:sz w:val="20"/>
                <w:szCs w:val="20"/>
              </w:rPr>
            </w:pPr>
          </w:p>
        </w:tc>
      </w:tr>
    </w:tbl>
    <w:p w14:paraId="62AD5A7B" w14:textId="77777777" w:rsidR="002F3ECF" w:rsidRPr="002F3ECF" w:rsidRDefault="002F3ECF" w:rsidP="002F3ECF">
      <w:pPr>
        <w:rPr>
          <w:rFonts w:ascii="Tahoma" w:hAnsi="Tahoma" w:cs="Tahoma"/>
          <w:color w:val="000000"/>
          <w:sz w:val="20"/>
          <w:szCs w:val="20"/>
        </w:rPr>
      </w:pPr>
    </w:p>
    <w:tbl>
      <w:tblPr>
        <w:tblW w:w="15150" w:type="dxa"/>
        <w:tblInd w:w="-5" w:type="dxa"/>
        <w:tblLayout w:type="fixed"/>
        <w:tblCellMar>
          <w:left w:w="10" w:type="dxa"/>
          <w:right w:w="10" w:type="dxa"/>
        </w:tblCellMar>
        <w:tblLook w:val="0000" w:firstRow="0" w:lastRow="0" w:firstColumn="0" w:lastColumn="0" w:noHBand="0" w:noVBand="0"/>
      </w:tblPr>
      <w:tblGrid>
        <w:gridCol w:w="474"/>
        <w:gridCol w:w="6501"/>
        <w:gridCol w:w="2790"/>
        <w:gridCol w:w="5385"/>
      </w:tblGrid>
      <w:tr w:rsidR="002F3ECF" w:rsidRPr="002F3ECF" w14:paraId="449AA380" w14:textId="77777777" w:rsidTr="00864362">
        <w:trPr>
          <w:cantSplit/>
        </w:trPr>
        <w:tc>
          <w:tcPr>
            <w:tcW w:w="15150"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47F5989" w14:textId="1B8D8304"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lastRenderedPageBreak/>
              <w:t xml:space="preserve">       </w:t>
            </w:r>
            <w:r w:rsidRPr="002F3ECF">
              <w:rPr>
                <w:rFonts w:ascii="Tahoma" w:hAnsi="Tahoma" w:cs="Tahoma"/>
                <w:noProof/>
                <w:color w:val="000000"/>
                <w:sz w:val="20"/>
                <w:szCs w:val="20"/>
                <w:lang w:eastAsia="pl-PL"/>
              </w:rPr>
              <w:drawing>
                <wp:inline distT="0" distB="0" distL="0" distR="0" wp14:anchorId="0659D4E3" wp14:editId="3F48C71B">
                  <wp:extent cx="518160" cy="4495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160" cy="449580"/>
                          </a:xfrm>
                          <a:prstGeom prst="rect">
                            <a:avLst/>
                          </a:prstGeom>
                          <a:solidFill>
                            <a:srgbClr val="FFFFFF"/>
                          </a:solidFill>
                          <a:ln>
                            <a:noFill/>
                          </a:ln>
                        </pic:spPr>
                      </pic:pic>
                    </a:graphicData>
                  </a:graphic>
                </wp:inline>
              </w:drawing>
            </w:r>
            <w:r w:rsidRPr="002F3ECF">
              <w:rPr>
                <w:rFonts w:ascii="Tahoma" w:hAnsi="Tahoma" w:cs="Tahoma"/>
                <w:color w:val="000000"/>
                <w:sz w:val="20"/>
                <w:szCs w:val="20"/>
              </w:rPr>
              <w:t xml:space="preserve">      </w:t>
            </w:r>
            <w:r w:rsidRPr="002F3ECF">
              <w:rPr>
                <w:rFonts w:ascii="Tahoma" w:hAnsi="Tahoma" w:cs="Tahoma"/>
                <w:b/>
                <w:bCs/>
                <w:color w:val="000000"/>
                <w:sz w:val="20"/>
                <w:szCs w:val="20"/>
              </w:rPr>
              <w:t>CZYNNIKI CHEMICZNE</w:t>
            </w:r>
          </w:p>
        </w:tc>
      </w:tr>
      <w:tr w:rsidR="002F3ECF" w:rsidRPr="002F3ECF" w14:paraId="7769C210" w14:textId="77777777" w:rsidTr="00864362">
        <w:tc>
          <w:tcPr>
            <w:tcW w:w="474" w:type="dxa"/>
            <w:tcBorders>
              <w:top w:val="single" w:sz="4" w:space="0" w:color="000000"/>
              <w:left w:val="single" w:sz="4" w:space="0" w:color="000000"/>
              <w:bottom w:val="single" w:sz="4" w:space="0" w:color="000000"/>
            </w:tcBorders>
            <w:tcMar>
              <w:top w:w="0" w:type="dxa"/>
              <w:left w:w="70" w:type="dxa"/>
              <w:bottom w:w="0" w:type="dxa"/>
              <w:right w:w="70" w:type="dxa"/>
            </w:tcMar>
          </w:tcPr>
          <w:p w14:paraId="7B7F5152"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Lp.</w:t>
            </w:r>
          </w:p>
        </w:tc>
        <w:tc>
          <w:tcPr>
            <w:tcW w:w="6501" w:type="dxa"/>
            <w:tcBorders>
              <w:top w:val="single" w:sz="4" w:space="0" w:color="000000"/>
              <w:left w:val="single" w:sz="4" w:space="0" w:color="000000"/>
              <w:bottom w:val="single" w:sz="4" w:space="0" w:color="000000"/>
            </w:tcBorders>
            <w:tcMar>
              <w:top w:w="0" w:type="dxa"/>
              <w:left w:w="70" w:type="dxa"/>
              <w:bottom w:w="0" w:type="dxa"/>
              <w:right w:w="70" w:type="dxa"/>
            </w:tcMar>
          </w:tcPr>
          <w:p w14:paraId="5E5F9F3D"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Zagrożenie</w:t>
            </w:r>
          </w:p>
        </w:tc>
        <w:tc>
          <w:tcPr>
            <w:tcW w:w="2790" w:type="dxa"/>
            <w:tcBorders>
              <w:top w:val="single" w:sz="4" w:space="0" w:color="000000"/>
              <w:left w:val="single" w:sz="4" w:space="0" w:color="000000"/>
              <w:bottom w:val="single" w:sz="4" w:space="0" w:color="000000"/>
            </w:tcBorders>
            <w:tcMar>
              <w:top w:w="0" w:type="dxa"/>
              <w:left w:w="70" w:type="dxa"/>
              <w:bottom w:w="0" w:type="dxa"/>
              <w:right w:w="70" w:type="dxa"/>
            </w:tcMar>
          </w:tcPr>
          <w:p w14:paraId="156CC918"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Skutek</w:t>
            </w:r>
          </w:p>
        </w:tc>
        <w:tc>
          <w:tcPr>
            <w:tcW w:w="53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6B60B5" w14:textId="77777777" w:rsidR="002F3ECF" w:rsidRPr="002F3ECF" w:rsidRDefault="002F3ECF" w:rsidP="00864362">
            <w:pPr>
              <w:snapToGrid w:val="0"/>
              <w:jc w:val="center"/>
              <w:rPr>
                <w:rFonts w:ascii="Tahoma" w:hAnsi="Tahoma" w:cs="Tahoma"/>
                <w:b/>
                <w:bCs/>
                <w:i/>
                <w:color w:val="000000"/>
                <w:sz w:val="20"/>
                <w:szCs w:val="20"/>
              </w:rPr>
            </w:pPr>
            <w:r w:rsidRPr="002F3ECF">
              <w:rPr>
                <w:rFonts w:ascii="Tahoma" w:hAnsi="Tahoma" w:cs="Tahoma"/>
                <w:b/>
                <w:bCs/>
                <w:i/>
                <w:color w:val="000000"/>
                <w:sz w:val="20"/>
                <w:szCs w:val="20"/>
              </w:rPr>
              <w:t>Środki zapobiegawcze</w:t>
            </w:r>
          </w:p>
        </w:tc>
      </w:tr>
      <w:tr w:rsidR="002F3ECF" w:rsidRPr="002F3ECF" w14:paraId="4F1ED2A1" w14:textId="77777777" w:rsidTr="00864362">
        <w:tc>
          <w:tcPr>
            <w:tcW w:w="474" w:type="dxa"/>
            <w:tcBorders>
              <w:left w:val="single" w:sz="4" w:space="0" w:color="000000"/>
              <w:bottom w:val="single" w:sz="4" w:space="0" w:color="000000"/>
            </w:tcBorders>
            <w:tcMar>
              <w:top w:w="0" w:type="dxa"/>
              <w:left w:w="70" w:type="dxa"/>
              <w:bottom w:w="0" w:type="dxa"/>
              <w:right w:w="70" w:type="dxa"/>
            </w:tcMar>
          </w:tcPr>
          <w:p w14:paraId="2F46D680"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2.</w:t>
            </w:r>
          </w:p>
        </w:tc>
        <w:tc>
          <w:tcPr>
            <w:tcW w:w="6501" w:type="dxa"/>
            <w:tcBorders>
              <w:left w:val="single" w:sz="4" w:space="0" w:color="000000"/>
              <w:bottom w:val="single" w:sz="4" w:space="0" w:color="000000"/>
            </w:tcBorders>
            <w:tcMar>
              <w:top w:w="0" w:type="dxa"/>
              <w:left w:w="70" w:type="dxa"/>
              <w:bottom w:w="0" w:type="dxa"/>
              <w:right w:w="70" w:type="dxa"/>
            </w:tcMar>
          </w:tcPr>
          <w:p w14:paraId="4B9FBB8D"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W Szpitalu podczas procesów pracy stosowane są niebezpieczne substancje i mieszaniny chemiczne takie jak:</w:t>
            </w:r>
          </w:p>
          <w:p w14:paraId="49EADBE6" w14:textId="77777777" w:rsidR="002F3ECF" w:rsidRPr="002F3ECF" w:rsidRDefault="002F3ECF" w:rsidP="002F3ECF">
            <w:pPr>
              <w:widowControl w:val="0"/>
              <w:numPr>
                <w:ilvl w:val="0"/>
                <w:numId w:val="27"/>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Odczynniki analityczne (kwasy, zasady)</w:t>
            </w:r>
          </w:p>
          <w:p w14:paraId="5202F1ED" w14:textId="77777777" w:rsidR="002F3ECF" w:rsidRPr="002F3ECF" w:rsidRDefault="002F3ECF" w:rsidP="002F3ECF">
            <w:pPr>
              <w:widowControl w:val="0"/>
              <w:numPr>
                <w:ilvl w:val="0"/>
                <w:numId w:val="26"/>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Metanol, Ksylen</w:t>
            </w:r>
          </w:p>
          <w:p w14:paraId="5607F61A" w14:textId="77777777" w:rsidR="002F3ECF" w:rsidRPr="002F3ECF" w:rsidRDefault="002F3ECF" w:rsidP="002F3ECF">
            <w:pPr>
              <w:widowControl w:val="0"/>
              <w:numPr>
                <w:ilvl w:val="0"/>
                <w:numId w:val="26"/>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Formaldehyd</w:t>
            </w:r>
          </w:p>
          <w:p w14:paraId="0A791798" w14:textId="77777777" w:rsidR="002F3ECF" w:rsidRPr="002F3ECF" w:rsidRDefault="002F3ECF" w:rsidP="002F3ECF">
            <w:pPr>
              <w:widowControl w:val="0"/>
              <w:numPr>
                <w:ilvl w:val="0"/>
                <w:numId w:val="26"/>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Podchloryn sodu</w:t>
            </w:r>
          </w:p>
          <w:p w14:paraId="628AD505" w14:textId="77777777" w:rsidR="002F3ECF" w:rsidRPr="002F3ECF" w:rsidRDefault="002F3ECF" w:rsidP="002F3ECF">
            <w:pPr>
              <w:widowControl w:val="0"/>
              <w:numPr>
                <w:ilvl w:val="0"/>
                <w:numId w:val="26"/>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Środki dezynfekcyjne, myjące.</w:t>
            </w:r>
          </w:p>
        </w:tc>
        <w:tc>
          <w:tcPr>
            <w:tcW w:w="2790" w:type="dxa"/>
            <w:tcBorders>
              <w:left w:val="single" w:sz="4" w:space="0" w:color="000000"/>
              <w:bottom w:val="single" w:sz="4" w:space="0" w:color="000000"/>
            </w:tcBorders>
            <w:tcMar>
              <w:top w:w="0" w:type="dxa"/>
              <w:left w:w="70" w:type="dxa"/>
              <w:bottom w:w="0" w:type="dxa"/>
              <w:right w:w="70" w:type="dxa"/>
            </w:tcMar>
          </w:tcPr>
          <w:p w14:paraId="031B0081"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Zatrucia, podrażnienie.</w:t>
            </w:r>
          </w:p>
          <w:p w14:paraId="3DEF069E"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Choroby górnych dróg oddechowych.</w:t>
            </w:r>
          </w:p>
          <w:p w14:paraId="15DDA642"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Alergie, uczulenia.</w:t>
            </w:r>
          </w:p>
          <w:p w14:paraId="733FE7B3"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Uszkodzenia oczu i skóry. Poparzenia.</w:t>
            </w:r>
          </w:p>
        </w:tc>
        <w:tc>
          <w:tcPr>
            <w:tcW w:w="5385" w:type="dxa"/>
            <w:tcBorders>
              <w:left w:val="single" w:sz="4" w:space="0" w:color="000000"/>
              <w:bottom w:val="single" w:sz="4" w:space="0" w:color="000000"/>
              <w:right w:val="single" w:sz="4" w:space="0" w:color="000000"/>
            </w:tcBorders>
            <w:tcMar>
              <w:top w:w="0" w:type="dxa"/>
              <w:left w:w="70" w:type="dxa"/>
              <w:bottom w:w="0" w:type="dxa"/>
              <w:right w:w="70" w:type="dxa"/>
            </w:tcMar>
          </w:tcPr>
          <w:p w14:paraId="75A8A0EE" w14:textId="77777777" w:rsidR="002F3ECF" w:rsidRPr="002F3ECF" w:rsidRDefault="002F3ECF" w:rsidP="002F3ECF">
            <w:pPr>
              <w:widowControl w:val="0"/>
              <w:numPr>
                <w:ilvl w:val="0"/>
                <w:numId w:val="28"/>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Uzyskaj informację od personelu o stosowanych środkach chemicznych i zagrożeniach z nimi związanymi.</w:t>
            </w:r>
          </w:p>
          <w:p w14:paraId="6132C1AC"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Zapoznaj się z właściwościami preparatów chemicznych, z którymi będziesz miał kontakt.</w:t>
            </w:r>
          </w:p>
          <w:p w14:paraId="733CBD05"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Postępuj zgodnie z zasadami określonymi w kartach charakterystyki i stosuj środki ochrony indywidualnej.</w:t>
            </w:r>
          </w:p>
          <w:p w14:paraId="7C2C6B57"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W sytuacjach awaryjnych (np. uszkodzenie opakowania, rozlanie środka chemicznego) poinformuj personel.</w:t>
            </w:r>
          </w:p>
        </w:tc>
      </w:tr>
    </w:tbl>
    <w:p w14:paraId="6C834539" w14:textId="77777777" w:rsidR="002F3ECF" w:rsidRPr="002F3ECF" w:rsidRDefault="002F3ECF" w:rsidP="002F3ECF">
      <w:pPr>
        <w:rPr>
          <w:rFonts w:ascii="Tahoma" w:hAnsi="Tahoma" w:cs="Tahoma"/>
          <w:color w:val="000000"/>
          <w:sz w:val="20"/>
          <w:szCs w:val="20"/>
        </w:rPr>
      </w:pPr>
    </w:p>
    <w:tbl>
      <w:tblPr>
        <w:tblW w:w="15165" w:type="dxa"/>
        <w:tblInd w:w="9" w:type="dxa"/>
        <w:tblLayout w:type="fixed"/>
        <w:tblCellMar>
          <w:left w:w="10" w:type="dxa"/>
          <w:right w:w="10" w:type="dxa"/>
        </w:tblCellMar>
        <w:tblLook w:val="0000" w:firstRow="0" w:lastRow="0" w:firstColumn="0" w:lastColumn="0" w:noHBand="0" w:noVBand="0"/>
      </w:tblPr>
      <w:tblGrid>
        <w:gridCol w:w="503"/>
        <w:gridCol w:w="6487"/>
        <w:gridCol w:w="2775"/>
        <w:gridCol w:w="5400"/>
      </w:tblGrid>
      <w:tr w:rsidR="002F3ECF" w:rsidRPr="002F3ECF" w14:paraId="6AF4B36A" w14:textId="77777777" w:rsidTr="00864362">
        <w:tc>
          <w:tcPr>
            <w:tcW w:w="1516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3039AA4"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 xml:space="preserve">       </w:t>
            </w:r>
            <w:r w:rsidRPr="002F3ECF">
              <w:rPr>
                <w:rFonts w:ascii="Tahoma" w:hAnsi="Tahoma" w:cs="Tahoma"/>
                <w:noProof/>
                <w:color w:val="000000"/>
                <w:sz w:val="20"/>
                <w:szCs w:val="20"/>
                <w:lang w:eastAsia="pl-PL"/>
              </w:rPr>
              <w:drawing>
                <wp:inline distT="0" distB="0" distL="0" distR="0" wp14:anchorId="660B2AF3" wp14:editId="557BABCE">
                  <wp:extent cx="49530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300" cy="426720"/>
                          </a:xfrm>
                          <a:prstGeom prst="rect">
                            <a:avLst/>
                          </a:prstGeom>
                          <a:solidFill>
                            <a:srgbClr val="FFFFFF"/>
                          </a:solidFill>
                          <a:ln>
                            <a:noFill/>
                          </a:ln>
                        </pic:spPr>
                      </pic:pic>
                    </a:graphicData>
                  </a:graphic>
                </wp:inline>
              </w:drawing>
            </w:r>
            <w:r w:rsidRPr="002F3ECF">
              <w:rPr>
                <w:rFonts w:ascii="Tahoma" w:hAnsi="Tahoma" w:cs="Tahoma"/>
                <w:color w:val="000000"/>
                <w:sz w:val="20"/>
                <w:szCs w:val="20"/>
              </w:rPr>
              <w:t xml:space="preserve">     </w:t>
            </w:r>
            <w:r w:rsidRPr="002F3ECF">
              <w:rPr>
                <w:rFonts w:ascii="Tahoma" w:hAnsi="Tahoma" w:cs="Tahoma"/>
                <w:b/>
                <w:bCs/>
                <w:color w:val="000000"/>
                <w:sz w:val="20"/>
                <w:szCs w:val="20"/>
              </w:rPr>
              <w:t>CZYNNIKI NIEBEZPIECZNE - URAZOWE</w:t>
            </w:r>
          </w:p>
          <w:p w14:paraId="3C502DAA" w14:textId="77777777" w:rsidR="002F3ECF" w:rsidRPr="002F3ECF" w:rsidRDefault="002F3ECF" w:rsidP="00864362">
            <w:pPr>
              <w:snapToGrid w:val="0"/>
              <w:jc w:val="center"/>
              <w:rPr>
                <w:rFonts w:ascii="Tahoma" w:hAnsi="Tahoma" w:cs="Tahoma"/>
                <w:b/>
                <w:bCs/>
                <w:color w:val="000000"/>
                <w:sz w:val="20"/>
                <w:szCs w:val="20"/>
              </w:rPr>
            </w:pPr>
          </w:p>
        </w:tc>
      </w:tr>
      <w:tr w:rsidR="002F3ECF" w:rsidRPr="002F3ECF" w14:paraId="68DFE93B" w14:textId="77777777" w:rsidTr="00864362">
        <w:tc>
          <w:tcPr>
            <w:tcW w:w="503" w:type="dxa"/>
            <w:tcBorders>
              <w:top w:val="single" w:sz="4" w:space="0" w:color="000000"/>
              <w:left w:val="single" w:sz="4" w:space="0" w:color="000000"/>
              <w:bottom w:val="single" w:sz="4" w:space="0" w:color="000000"/>
            </w:tcBorders>
            <w:tcMar>
              <w:top w:w="0" w:type="dxa"/>
              <w:left w:w="70" w:type="dxa"/>
              <w:bottom w:w="0" w:type="dxa"/>
              <w:right w:w="70" w:type="dxa"/>
            </w:tcMar>
          </w:tcPr>
          <w:p w14:paraId="4893E67D"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Lp.</w:t>
            </w:r>
          </w:p>
        </w:tc>
        <w:tc>
          <w:tcPr>
            <w:tcW w:w="6487" w:type="dxa"/>
            <w:tcBorders>
              <w:top w:val="single" w:sz="4" w:space="0" w:color="000000"/>
              <w:left w:val="single" w:sz="4" w:space="0" w:color="000000"/>
              <w:bottom w:val="single" w:sz="4" w:space="0" w:color="000000"/>
            </w:tcBorders>
            <w:tcMar>
              <w:top w:w="0" w:type="dxa"/>
              <w:left w:w="70" w:type="dxa"/>
              <w:bottom w:w="0" w:type="dxa"/>
              <w:right w:w="70" w:type="dxa"/>
            </w:tcMar>
          </w:tcPr>
          <w:p w14:paraId="6CFE2259"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Zagrożenie</w:t>
            </w:r>
          </w:p>
        </w:tc>
        <w:tc>
          <w:tcPr>
            <w:tcW w:w="2775" w:type="dxa"/>
            <w:tcBorders>
              <w:top w:val="single" w:sz="4" w:space="0" w:color="000000"/>
              <w:left w:val="single" w:sz="4" w:space="0" w:color="000000"/>
              <w:bottom w:val="single" w:sz="4" w:space="0" w:color="000000"/>
            </w:tcBorders>
            <w:tcMar>
              <w:top w:w="0" w:type="dxa"/>
              <w:left w:w="70" w:type="dxa"/>
              <w:bottom w:w="0" w:type="dxa"/>
              <w:right w:w="70" w:type="dxa"/>
            </w:tcMar>
          </w:tcPr>
          <w:p w14:paraId="6C78A179"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Skutek</w:t>
            </w:r>
          </w:p>
        </w:tc>
        <w:tc>
          <w:tcPr>
            <w:tcW w:w="54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D78395" w14:textId="77777777" w:rsidR="002F3ECF" w:rsidRPr="002F3ECF" w:rsidRDefault="002F3ECF" w:rsidP="00864362">
            <w:pPr>
              <w:snapToGrid w:val="0"/>
              <w:jc w:val="center"/>
              <w:rPr>
                <w:rFonts w:ascii="Tahoma" w:hAnsi="Tahoma" w:cs="Tahoma"/>
                <w:b/>
                <w:bCs/>
                <w:i/>
                <w:color w:val="000000"/>
                <w:sz w:val="20"/>
                <w:szCs w:val="20"/>
              </w:rPr>
            </w:pPr>
            <w:r w:rsidRPr="002F3ECF">
              <w:rPr>
                <w:rFonts w:ascii="Tahoma" w:hAnsi="Tahoma" w:cs="Tahoma"/>
                <w:b/>
                <w:bCs/>
                <w:i/>
                <w:color w:val="000000"/>
                <w:sz w:val="20"/>
                <w:szCs w:val="20"/>
              </w:rPr>
              <w:t>Środki zapobiegawcze</w:t>
            </w:r>
          </w:p>
        </w:tc>
      </w:tr>
      <w:tr w:rsidR="002F3ECF" w:rsidRPr="002F3ECF" w14:paraId="5AB1E9D9" w14:textId="77777777" w:rsidTr="00864362">
        <w:tc>
          <w:tcPr>
            <w:tcW w:w="503" w:type="dxa"/>
            <w:tcBorders>
              <w:left w:val="single" w:sz="4" w:space="0" w:color="000000"/>
              <w:bottom w:val="single" w:sz="4" w:space="0" w:color="000000"/>
            </w:tcBorders>
            <w:tcMar>
              <w:top w:w="0" w:type="dxa"/>
              <w:left w:w="70" w:type="dxa"/>
              <w:bottom w:w="0" w:type="dxa"/>
              <w:right w:w="70" w:type="dxa"/>
            </w:tcMar>
          </w:tcPr>
          <w:p w14:paraId="7103713E"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3.</w:t>
            </w:r>
          </w:p>
        </w:tc>
        <w:tc>
          <w:tcPr>
            <w:tcW w:w="6487" w:type="dxa"/>
            <w:tcBorders>
              <w:left w:val="single" w:sz="4" w:space="0" w:color="000000"/>
              <w:bottom w:val="single" w:sz="4" w:space="0" w:color="000000"/>
            </w:tcBorders>
            <w:tcMar>
              <w:top w:w="0" w:type="dxa"/>
              <w:left w:w="70" w:type="dxa"/>
              <w:bottom w:w="0" w:type="dxa"/>
              <w:right w:w="70" w:type="dxa"/>
            </w:tcMar>
          </w:tcPr>
          <w:p w14:paraId="2C1C5E8C" w14:textId="77777777" w:rsidR="002F3ECF" w:rsidRPr="002F3ECF" w:rsidRDefault="002F3ECF" w:rsidP="00864362">
            <w:pPr>
              <w:snapToGrid w:val="0"/>
              <w:jc w:val="both"/>
              <w:rPr>
                <w:rFonts w:ascii="Tahoma" w:hAnsi="Tahoma" w:cs="Tahoma"/>
                <w:color w:val="000000"/>
                <w:sz w:val="20"/>
                <w:szCs w:val="20"/>
              </w:rPr>
            </w:pPr>
            <w:r w:rsidRPr="002F3ECF">
              <w:rPr>
                <w:rFonts w:ascii="Tahoma" w:hAnsi="Tahoma" w:cs="Tahoma"/>
                <w:color w:val="000000"/>
                <w:sz w:val="20"/>
                <w:szCs w:val="20"/>
              </w:rPr>
              <w:t xml:space="preserve">W Szpitalu podczas procesów pracy używany jest sprzęt medyczny jednorazowego oraz wielorazowego użytku (np. igły, skalpele, </w:t>
            </w:r>
            <w:proofErr w:type="spellStart"/>
            <w:r w:rsidRPr="002F3ECF">
              <w:rPr>
                <w:rFonts w:ascii="Tahoma" w:hAnsi="Tahoma" w:cs="Tahoma"/>
                <w:color w:val="000000"/>
                <w:sz w:val="20"/>
                <w:szCs w:val="20"/>
              </w:rPr>
              <w:t>wenflony</w:t>
            </w:r>
            <w:proofErr w:type="spellEnd"/>
            <w:r w:rsidRPr="002F3ECF">
              <w:rPr>
                <w:rFonts w:ascii="Tahoma" w:hAnsi="Tahoma" w:cs="Tahoma"/>
                <w:color w:val="000000"/>
                <w:sz w:val="20"/>
                <w:szCs w:val="20"/>
              </w:rPr>
              <w:t xml:space="preserve">, nożyczki, końcówki pipet, szkiełka), który może stanowić zagrożenie dla Wykonawcy i być przyczyną urazów. Do kontakt z tym sprzętem może dojść w sposób niezamierzony w przypadku nieprzestrzegania zasad segregacji przez personel medyczny oraz porzucenia przez pacjentów.  </w:t>
            </w:r>
          </w:p>
        </w:tc>
        <w:tc>
          <w:tcPr>
            <w:tcW w:w="2775" w:type="dxa"/>
            <w:tcBorders>
              <w:left w:val="single" w:sz="4" w:space="0" w:color="000000"/>
              <w:bottom w:val="single" w:sz="4" w:space="0" w:color="000000"/>
            </w:tcBorders>
            <w:tcMar>
              <w:top w:w="0" w:type="dxa"/>
              <w:left w:w="70" w:type="dxa"/>
              <w:bottom w:w="0" w:type="dxa"/>
              <w:right w:w="70" w:type="dxa"/>
            </w:tcMar>
          </w:tcPr>
          <w:p w14:paraId="5763E09F"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Rany cięte, kłute palców, dłoni.</w:t>
            </w:r>
          </w:p>
          <w:p w14:paraId="2DAD23B5"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Skaleczenia.</w:t>
            </w:r>
          </w:p>
          <w:p w14:paraId="663F9877"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Przecięcia, zakłucia.</w:t>
            </w:r>
          </w:p>
          <w:p w14:paraId="30C8F289"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 xml:space="preserve"> </w:t>
            </w:r>
          </w:p>
        </w:tc>
        <w:tc>
          <w:tcPr>
            <w:tcW w:w="5400" w:type="dxa"/>
            <w:tcBorders>
              <w:left w:val="single" w:sz="4" w:space="0" w:color="000000"/>
              <w:bottom w:val="single" w:sz="4" w:space="0" w:color="000000"/>
              <w:right w:val="single" w:sz="4" w:space="0" w:color="000000"/>
            </w:tcBorders>
            <w:tcMar>
              <w:top w:w="0" w:type="dxa"/>
              <w:left w:w="70" w:type="dxa"/>
              <w:bottom w:w="0" w:type="dxa"/>
              <w:right w:w="70" w:type="dxa"/>
            </w:tcMar>
          </w:tcPr>
          <w:p w14:paraId="280D3B6D" w14:textId="77777777" w:rsidR="002F3ECF" w:rsidRPr="002F3ECF" w:rsidRDefault="002F3ECF" w:rsidP="002F3ECF">
            <w:pPr>
              <w:widowControl w:val="0"/>
              <w:numPr>
                <w:ilvl w:val="0"/>
                <w:numId w:val="29"/>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Nie podejmuj samodzielnie usuwania sprzętu i narzędzi medycznych pozostawionych przez personel lub pacjentów, zgłaszaj ten fakt personelowi medycznemu.</w:t>
            </w:r>
          </w:p>
          <w:p w14:paraId="1EAD8D48"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Zachowaj szczególną uwagę przy pracy z użyciem ostrych, spiczastych narzędzi.</w:t>
            </w:r>
          </w:p>
          <w:p w14:paraId="0311BDFB" w14:textId="77777777" w:rsidR="002F3ECF" w:rsidRPr="002F3ECF" w:rsidRDefault="002F3ECF" w:rsidP="00864362">
            <w:pPr>
              <w:tabs>
                <w:tab w:val="left" w:pos="155"/>
              </w:tabs>
              <w:snapToGrid w:val="0"/>
              <w:ind w:left="50" w:right="5"/>
              <w:rPr>
                <w:rFonts w:ascii="Tahoma" w:hAnsi="Tahoma" w:cs="Tahoma"/>
                <w:color w:val="000000"/>
                <w:sz w:val="20"/>
                <w:szCs w:val="20"/>
              </w:rPr>
            </w:pPr>
          </w:p>
        </w:tc>
      </w:tr>
      <w:tr w:rsidR="002F3ECF" w:rsidRPr="002F3ECF" w14:paraId="1B3A2E67" w14:textId="77777777" w:rsidTr="00864362">
        <w:tc>
          <w:tcPr>
            <w:tcW w:w="503" w:type="dxa"/>
            <w:tcBorders>
              <w:left w:val="single" w:sz="4" w:space="0" w:color="000000"/>
              <w:bottom w:val="single" w:sz="4" w:space="0" w:color="000000"/>
            </w:tcBorders>
            <w:tcMar>
              <w:top w:w="0" w:type="dxa"/>
              <w:left w:w="70" w:type="dxa"/>
              <w:bottom w:w="0" w:type="dxa"/>
              <w:right w:w="70" w:type="dxa"/>
            </w:tcMar>
          </w:tcPr>
          <w:p w14:paraId="7665155A"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4.</w:t>
            </w:r>
          </w:p>
        </w:tc>
        <w:tc>
          <w:tcPr>
            <w:tcW w:w="6487" w:type="dxa"/>
            <w:tcBorders>
              <w:left w:val="single" w:sz="4" w:space="0" w:color="000000"/>
              <w:bottom w:val="single" w:sz="4" w:space="0" w:color="000000"/>
            </w:tcBorders>
            <w:tcMar>
              <w:top w:w="0" w:type="dxa"/>
              <w:left w:w="70" w:type="dxa"/>
              <w:bottom w:w="0" w:type="dxa"/>
              <w:right w:w="70" w:type="dxa"/>
            </w:tcMar>
          </w:tcPr>
          <w:p w14:paraId="1EF127A4" w14:textId="77777777" w:rsidR="002F3ECF" w:rsidRPr="002F3ECF" w:rsidRDefault="002F3ECF" w:rsidP="00864362">
            <w:pPr>
              <w:snapToGrid w:val="0"/>
              <w:jc w:val="both"/>
              <w:rPr>
                <w:rFonts w:ascii="Tahoma" w:hAnsi="Tahoma" w:cs="Tahoma"/>
                <w:color w:val="000000"/>
                <w:sz w:val="20"/>
                <w:szCs w:val="20"/>
              </w:rPr>
            </w:pPr>
            <w:r w:rsidRPr="002F3ECF">
              <w:rPr>
                <w:rFonts w:ascii="Tahoma" w:hAnsi="Tahoma" w:cs="Tahoma"/>
                <w:color w:val="000000"/>
                <w:sz w:val="20"/>
                <w:szCs w:val="20"/>
              </w:rPr>
              <w:t xml:space="preserve"> Podczas poruszania się po terenie Szpitala może dojść do:</w:t>
            </w:r>
          </w:p>
          <w:p w14:paraId="248A817E" w14:textId="77777777" w:rsidR="002F3ECF" w:rsidRPr="002F3ECF" w:rsidRDefault="002F3ECF" w:rsidP="002F3ECF">
            <w:pPr>
              <w:widowControl w:val="0"/>
              <w:numPr>
                <w:ilvl w:val="0"/>
                <w:numId w:val="30"/>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 xml:space="preserve">Uderzenie o ruchome lub nieruchome czynniki materialne (np. </w:t>
            </w:r>
            <w:r w:rsidRPr="002F3ECF">
              <w:rPr>
                <w:rFonts w:ascii="Tahoma" w:hAnsi="Tahoma" w:cs="Tahoma"/>
                <w:color w:val="000000"/>
                <w:sz w:val="20"/>
                <w:szCs w:val="20"/>
              </w:rPr>
              <w:lastRenderedPageBreak/>
              <w:t>wyposażenie pomieszczeń, meble, aparatura i sprzęt medyczny, łóżka, wózki z pacjentami na salach, korytarzach, ciągach komunikacyjnych itp.).</w:t>
            </w:r>
          </w:p>
          <w:p w14:paraId="70967A1D"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 xml:space="preserve">Upadku na tym samym poziomie spowodowanym potknięciem, poślizgnięciem na nierównych, mokrych, śliskich powierzchniach.  </w:t>
            </w:r>
          </w:p>
          <w:p w14:paraId="57D7A557"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Upadku na schodach.</w:t>
            </w:r>
          </w:p>
        </w:tc>
        <w:tc>
          <w:tcPr>
            <w:tcW w:w="2775" w:type="dxa"/>
            <w:tcBorders>
              <w:left w:val="single" w:sz="4" w:space="0" w:color="000000"/>
              <w:bottom w:val="single" w:sz="4" w:space="0" w:color="000000"/>
            </w:tcBorders>
            <w:tcMar>
              <w:top w:w="0" w:type="dxa"/>
              <w:left w:w="70" w:type="dxa"/>
              <w:bottom w:w="0" w:type="dxa"/>
              <w:right w:w="70" w:type="dxa"/>
            </w:tcMar>
          </w:tcPr>
          <w:p w14:paraId="06EEEFB9"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lastRenderedPageBreak/>
              <w:t>Potłuczenia, guzy, siniaki.</w:t>
            </w:r>
          </w:p>
          <w:p w14:paraId="176F3C04"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lastRenderedPageBreak/>
              <w:t>Złamania kończyn.</w:t>
            </w:r>
          </w:p>
          <w:p w14:paraId="215E1496"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Uszkodzenia kręgosłupa. Wstrząśnięcia mózgu.</w:t>
            </w:r>
          </w:p>
        </w:tc>
        <w:tc>
          <w:tcPr>
            <w:tcW w:w="5400" w:type="dxa"/>
            <w:tcBorders>
              <w:left w:val="single" w:sz="4" w:space="0" w:color="000000"/>
              <w:bottom w:val="single" w:sz="4" w:space="0" w:color="000000"/>
              <w:right w:val="single" w:sz="4" w:space="0" w:color="000000"/>
            </w:tcBorders>
            <w:tcMar>
              <w:top w:w="0" w:type="dxa"/>
              <w:left w:w="70" w:type="dxa"/>
              <w:bottom w:w="0" w:type="dxa"/>
              <w:right w:w="70" w:type="dxa"/>
            </w:tcMar>
          </w:tcPr>
          <w:p w14:paraId="31487BA3" w14:textId="77777777" w:rsidR="002F3ECF" w:rsidRPr="002F3ECF" w:rsidRDefault="002F3ECF" w:rsidP="002F3ECF">
            <w:pPr>
              <w:widowControl w:val="0"/>
              <w:numPr>
                <w:ilvl w:val="0"/>
                <w:numId w:val="31"/>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lastRenderedPageBreak/>
              <w:t>Utrzymuj porządek i czystość na stanowisku pracy.</w:t>
            </w:r>
          </w:p>
          <w:p w14:paraId="44BBD815"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Poruszaj się po drogach komunikacyjnych stosując zasadę poruszania się prawą stroną.</w:t>
            </w:r>
          </w:p>
          <w:p w14:paraId="755D7C7C"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lastRenderedPageBreak/>
              <w:t>Zwracaj uwagę na transportowanych pacjentów na wózkach i łóżka na ciągach komunikacyjnych.</w:t>
            </w:r>
          </w:p>
          <w:p w14:paraId="1E7D9F9A"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Zachowaj uwagę podczas poruszania się po schodach: nie rozmawiaj przez telefon, nie używaj klatki schodowej jako drogi transportowej, trzymaj się poręczy.</w:t>
            </w:r>
          </w:p>
          <w:p w14:paraId="5460A8D7" w14:textId="77777777" w:rsidR="002F3ECF" w:rsidRPr="002F3ECF" w:rsidRDefault="002F3ECF" w:rsidP="00864362">
            <w:pPr>
              <w:tabs>
                <w:tab w:val="left" w:pos="515"/>
              </w:tabs>
              <w:snapToGrid w:val="0"/>
              <w:ind w:left="410" w:right="5" w:hanging="360"/>
              <w:rPr>
                <w:rFonts w:ascii="Tahoma" w:hAnsi="Tahoma" w:cs="Tahoma"/>
                <w:color w:val="000000"/>
                <w:sz w:val="20"/>
                <w:szCs w:val="20"/>
              </w:rPr>
            </w:pPr>
          </w:p>
        </w:tc>
      </w:tr>
    </w:tbl>
    <w:p w14:paraId="2212E748" w14:textId="77777777" w:rsidR="002F3ECF" w:rsidRPr="002F3ECF" w:rsidRDefault="002F3ECF" w:rsidP="002F3ECF">
      <w:pPr>
        <w:tabs>
          <w:tab w:val="left" w:pos="3757"/>
        </w:tabs>
        <w:rPr>
          <w:rFonts w:ascii="Tahoma" w:hAnsi="Tahoma" w:cs="Tahoma"/>
          <w:color w:val="000000"/>
          <w:sz w:val="20"/>
          <w:szCs w:val="20"/>
        </w:rPr>
      </w:pPr>
    </w:p>
    <w:bookmarkEnd w:id="8"/>
    <w:p w14:paraId="4A3F8208" w14:textId="77777777" w:rsidR="002F3ECF" w:rsidRPr="002F3ECF" w:rsidRDefault="002F3ECF" w:rsidP="002F3ECF">
      <w:pPr>
        <w:pStyle w:val="Tekstpodstawowywcity2"/>
        <w:pageBreakBefore/>
        <w:tabs>
          <w:tab w:val="left" w:pos="4320"/>
        </w:tabs>
        <w:ind w:left="0" w:firstLine="0"/>
        <w:jc w:val="right"/>
        <w:rPr>
          <w:rFonts w:ascii="Tahoma" w:hAnsi="Tahoma" w:cs="Tahoma"/>
          <w:b/>
          <w:color w:val="000000"/>
          <w:sz w:val="20"/>
          <w:szCs w:val="20"/>
        </w:rPr>
        <w:sectPr w:rsidR="002F3ECF" w:rsidRPr="002F3ECF" w:rsidSect="00FB5793">
          <w:pgSz w:w="16838" w:h="11906" w:orient="landscape"/>
          <w:pgMar w:top="1134" w:right="992" w:bottom="1134" w:left="709" w:header="1134" w:footer="731" w:gutter="0"/>
          <w:cols w:space="708"/>
        </w:sectPr>
      </w:pPr>
    </w:p>
    <w:p w14:paraId="016C54B0" w14:textId="77777777" w:rsidR="002F3ECF" w:rsidRPr="002F3ECF" w:rsidRDefault="002F3ECF" w:rsidP="002F3ECF">
      <w:pPr>
        <w:pStyle w:val="Tekstpodstawowywcity2"/>
        <w:pageBreakBefore/>
        <w:tabs>
          <w:tab w:val="left" w:pos="4320"/>
        </w:tabs>
        <w:ind w:left="0" w:firstLine="0"/>
        <w:jc w:val="right"/>
        <w:rPr>
          <w:rFonts w:ascii="Tahoma" w:hAnsi="Tahoma" w:cs="Tahoma"/>
          <w:b/>
          <w:color w:val="000000"/>
          <w:sz w:val="20"/>
          <w:szCs w:val="20"/>
        </w:rPr>
      </w:pPr>
      <w:bookmarkStart w:id="9" w:name="_Hlk519078602"/>
      <w:r w:rsidRPr="002F3ECF">
        <w:rPr>
          <w:rFonts w:ascii="Tahoma" w:hAnsi="Tahoma" w:cs="Tahoma"/>
          <w:b/>
          <w:color w:val="000000"/>
          <w:sz w:val="20"/>
          <w:szCs w:val="20"/>
        </w:rPr>
        <w:lastRenderedPageBreak/>
        <w:t>Załącznik nr 3</w:t>
      </w:r>
    </w:p>
    <w:p w14:paraId="33F98701"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r w:rsidRPr="002F3ECF">
        <w:rPr>
          <w:rFonts w:ascii="Tahoma" w:hAnsi="Tahoma" w:cs="Tahoma"/>
          <w:color w:val="000000"/>
          <w:sz w:val="20"/>
          <w:szCs w:val="20"/>
        </w:rPr>
        <w:t>do procedury „Organizowanie prac związanych z zagrożeniami przez Wykonawców” BHP-8</w:t>
      </w:r>
    </w:p>
    <w:p w14:paraId="06BD0B82" w14:textId="77777777" w:rsidR="002F3ECF" w:rsidRPr="002F3ECF" w:rsidRDefault="002F3ECF" w:rsidP="002F3ECF">
      <w:pPr>
        <w:spacing w:line="240" w:lineRule="auto"/>
        <w:jc w:val="center"/>
        <w:rPr>
          <w:rFonts w:ascii="Tahoma" w:eastAsia="Times New Roman" w:hAnsi="Tahoma" w:cs="Tahoma"/>
          <w:i/>
          <w:iCs/>
          <w:color w:val="000000"/>
          <w:sz w:val="20"/>
          <w:szCs w:val="20"/>
          <w:lang w:eastAsia="ar-SA"/>
        </w:rPr>
      </w:pPr>
    </w:p>
    <w:p w14:paraId="1D6F268D" w14:textId="77777777" w:rsidR="002F3ECF" w:rsidRPr="002F3ECF" w:rsidRDefault="002F3ECF" w:rsidP="002F3ECF">
      <w:pPr>
        <w:spacing w:line="240" w:lineRule="auto"/>
        <w:rPr>
          <w:rFonts w:ascii="Tahoma" w:eastAsia="Times New Roman" w:hAnsi="Tahoma" w:cs="Tahoma"/>
          <w:b/>
          <w:bCs/>
          <w:color w:val="000000"/>
          <w:sz w:val="20"/>
          <w:szCs w:val="20"/>
          <w:lang w:eastAsia="ar-SA"/>
        </w:rPr>
      </w:pPr>
    </w:p>
    <w:p w14:paraId="4C26A06A" w14:textId="77777777" w:rsidR="002F3ECF" w:rsidRPr="002F3ECF" w:rsidRDefault="002F3ECF" w:rsidP="002F3ECF">
      <w:pPr>
        <w:spacing w:after="0" w:line="240" w:lineRule="auto"/>
        <w:jc w:val="center"/>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Lista pracowników Wykonawcy</w:t>
      </w:r>
    </w:p>
    <w:p w14:paraId="00E4D2A6" w14:textId="77777777" w:rsidR="002F3ECF" w:rsidRPr="002F3ECF" w:rsidRDefault="002F3ECF" w:rsidP="002F3ECF">
      <w:pPr>
        <w:spacing w:after="0" w:line="240" w:lineRule="auto"/>
        <w:jc w:val="center"/>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poinformowanych o zagrożeniach wynikających z działalności</w:t>
      </w:r>
    </w:p>
    <w:p w14:paraId="6571D4B6" w14:textId="77777777" w:rsidR="002F3ECF" w:rsidRPr="002F3ECF" w:rsidRDefault="002F3ECF" w:rsidP="002F3ECF">
      <w:pPr>
        <w:spacing w:after="0" w:line="240" w:lineRule="auto"/>
        <w:jc w:val="center"/>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 xml:space="preserve">Uniwersyteckiego Centrum Klinicznego w Katowicach  </w:t>
      </w:r>
    </w:p>
    <w:p w14:paraId="5AFA42FA" w14:textId="77777777" w:rsidR="002F3ECF" w:rsidRPr="002F3ECF" w:rsidRDefault="002F3ECF" w:rsidP="002F3ECF">
      <w:pPr>
        <w:jc w:val="center"/>
        <w:rPr>
          <w:rFonts w:ascii="Tahoma" w:eastAsia="Times New Roman" w:hAnsi="Tahoma" w:cs="Tahoma"/>
          <w:b/>
          <w:bCs/>
          <w:color w:val="000000"/>
          <w:sz w:val="20"/>
          <w:szCs w:val="20"/>
          <w:lang w:eastAsia="ar-SA"/>
        </w:rPr>
      </w:pPr>
    </w:p>
    <w:p w14:paraId="4DE85599" w14:textId="77777777" w:rsidR="002F3ECF" w:rsidRPr="002F3ECF" w:rsidRDefault="002F3ECF" w:rsidP="002F3ECF">
      <w:pPr>
        <w:spacing w:line="360" w:lineRule="auto"/>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Nazwa firmy:...............................................................................................................................</w:t>
      </w:r>
    </w:p>
    <w:p w14:paraId="6595549A" w14:textId="411CD383" w:rsidR="002F3ECF" w:rsidRPr="002F3ECF" w:rsidRDefault="002F3ECF" w:rsidP="002F3ECF">
      <w:pPr>
        <w:spacing w:line="360" w:lineRule="auto"/>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Inwestycja:.................................................................................................................................</w:t>
      </w:r>
    </w:p>
    <w:tbl>
      <w:tblPr>
        <w:tblW w:w="0" w:type="auto"/>
        <w:jc w:val="center"/>
        <w:tblLayout w:type="fixed"/>
        <w:tblCellMar>
          <w:left w:w="70" w:type="dxa"/>
          <w:right w:w="70" w:type="dxa"/>
        </w:tblCellMar>
        <w:tblLook w:val="0000" w:firstRow="0" w:lastRow="0" w:firstColumn="0" w:lastColumn="0" w:noHBand="0" w:noVBand="0"/>
      </w:tblPr>
      <w:tblGrid>
        <w:gridCol w:w="467"/>
        <w:gridCol w:w="3647"/>
        <w:gridCol w:w="2201"/>
        <w:gridCol w:w="1415"/>
        <w:gridCol w:w="1434"/>
      </w:tblGrid>
      <w:tr w:rsidR="002F3ECF" w:rsidRPr="002F3ECF" w14:paraId="3CDC5F31"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vAlign w:val="center"/>
          </w:tcPr>
          <w:p w14:paraId="2CDB7682"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Lp.</w:t>
            </w:r>
          </w:p>
        </w:tc>
        <w:tc>
          <w:tcPr>
            <w:tcW w:w="3647" w:type="dxa"/>
            <w:tcBorders>
              <w:top w:val="single" w:sz="4" w:space="0" w:color="000000"/>
              <w:left w:val="single" w:sz="4" w:space="0" w:color="000000"/>
              <w:bottom w:val="single" w:sz="4" w:space="0" w:color="000000"/>
            </w:tcBorders>
            <w:shd w:val="clear" w:color="auto" w:fill="auto"/>
          </w:tcPr>
          <w:p w14:paraId="7A5E158A"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 xml:space="preserve">   Imię i  Nazwisko</w:t>
            </w:r>
          </w:p>
        </w:tc>
        <w:tc>
          <w:tcPr>
            <w:tcW w:w="2201" w:type="dxa"/>
            <w:tcBorders>
              <w:top w:val="single" w:sz="4" w:space="0" w:color="000000"/>
              <w:left w:val="single" w:sz="4" w:space="0" w:color="000000"/>
              <w:bottom w:val="single" w:sz="4" w:space="0" w:color="000000"/>
            </w:tcBorders>
            <w:shd w:val="clear" w:color="auto" w:fill="auto"/>
          </w:tcPr>
          <w:p w14:paraId="066D57CE"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 xml:space="preserve">  Stanowisko </w:t>
            </w:r>
          </w:p>
        </w:tc>
        <w:tc>
          <w:tcPr>
            <w:tcW w:w="1415" w:type="dxa"/>
            <w:tcBorders>
              <w:top w:val="single" w:sz="4" w:space="0" w:color="000000"/>
              <w:left w:val="single" w:sz="4" w:space="0" w:color="000000"/>
              <w:bottom w:val="single" w:sz="4" w:space="0" w:color="000000"/>
            </w:tcBorders>
            <w:shd w:val="clear" w:color="auto" w:fill="auto"/>
          </w:tcPr>
          <w:p w14:paraId="2BCE394D"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 xml:space="preserve">  Data</w:t>
            </w: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179130B"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Podpis</w:t>
            </w:r>
          </w:p>
        </w:tc>
      </w:tr>
      <w:tr w:rsidR="002F3ECF" w:rsidRPr="002F3ECF" w14:paraId="1F1CB398"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6D3CBE9A"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w:t>
            </w:r>
          </w:p>
        </w:tc>
        <w:tc>
          <w:tcPr>
            <w:tcW w:w="3647" w:type="dxa"/>
            <w:tcBorders>
              <w:top w:val="single" w:sz="4" w:space="0" w:color="000000"/>
              <w:left w:val="single" w:sz="4" w:space="0" w:color="000000"/>
              <w:bottom w:val="single" w:sz="4" w:space="0" w:color="000000"/>
            </w:tcBorders>
            <w:shd w:val="clear" w:color="auto" w:fill="auto"/>
          </w:tcPr>
          <w:p w14:paraId="4E69180D"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30CC792D"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2F516DA5"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61E8128E"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545F26BA"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2B22982D"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2</w:t>
            </w:r>
          </w:p>
        </w:tc>
        <w:tc>
          <w:tcPr>
            <w:tcW w:w="3647" w:type="dxa"/>
            <w:tcBorders>
              <w:top w:val="single" w:sz="4" w:space="0" w:color="000000"/>
              <w:left w:val="single" w:sz="4" w:space="0" w:color="000000"/>
              <w:bottom w:val="single" w:sz="4" w:space="0" w:color="000000"/>
            </w:tcBorders>
            <w:shd w:val="clear" w:color="auto" w:fill="auto"/>
          </w:tcPr>
          <w:p w14:paraId="6934B489"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25FEE2D5"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3E50D0E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3D6B31B8"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066F343"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615D80F7"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3.</w:t>
            </w:r>
          </w:p>
        </w:tc>
        <w:tc>
          <w:tcPr>
            <w:tcW w:w="3647" w:type="dxa"/>
            <w:tcBorders>
              <w:top w:val="single" w:sz="4" w:space="0" w:color="000000"/>
              <w:left w:val="single" w:sz="4" w:space="0" w:color="000000"/>
              <w:bottom w:val="single" w:sz="4" w:space="0" w:color="000000"/>
            </w:tcBorders>
            <w:shd w:val="clear" w:color="auto" w:fill="auto"/>
          </w:tcPr>
          <w:p w14:paraId="5B2963F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5DEBD0B7"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3AB2F737"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7EC2C0AF"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76E20B80"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88F0437"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4.</w:t>
            </w:r>
          </w:p>
        </w:tc>
        <w:tc>
          <w:tcPr>
            <w:tcW w:w="3647" w:type="dxa"/>
            <w:tcBorders>
              <w:top w:val="single" w:sz="4" w:space="0" w:color="000000"/>
              <w:left w:val="single" w:sz="4" w:space="0" w:color="000000"/>
              <w:bottom w:val="single" w:sz="4" w:space="0" w:color="000000"/>
            </w:tcBorders>
            <w:shd w:val="clear" w:color="auto" w:fill="auto"/>
          </w:tcPr>
          <w:p w14:paraId="01A198A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2F6952D9"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769C1A0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5DA0A4E0"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39616CB0"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8E01D71"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5.</w:t>
            </w:r>
          </w:p>
        </w:tc>
        <w:tc>
          <w:tcPr>
            <w:tcW w:w="3647" w:type="dxa"/>
            <w:tcBorders>
              <w:top w:val="single" w:sz="4" w:space="0" w:color="000000"/>
              <w:left w:val="single" w:sz="4" w:space="0" w:color="000000"/>
              <w:bottom w:val="single" w:sz="4" w:space="0" w:color="000000"/>
            </w:tcBorders>
            <w:shd w:val="clear" w:color="auto" w:fill="auto"/>
          </w:tcPr>
          <w:p w14:paraId="28D66047"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433850AB"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627B97E5"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3A7F1BFC"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0E290E89"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6993631E"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6.</w:t>
            </w:r>
          </w:p>
        </w:tc>
        <w:tc>
          <w:tcPr>
            <w:tcW w:w="3647" w:type="dxa"/>
            <w:tcBorders>
              <w:top w:val="single" w:sz="4" w:space="0" w:color="000000"/>
              <w:left w:val="single" w:sz="4" w:space="0" w:color="000000"/>
              <w:bottom w:val="single" w:sz="4" w:space="0" w:color="000000"/>
            </w:tcBorders>
            <w:shd w:val="clear" w:color="auto" w:fill="auto"/>
          </w:tcPr>
          <w:p w14:paraId="564E652A"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188BF259"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4BDCFDF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78090C48"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F6E1905"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81F524B"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7.</w:t>
            </w:r>
          </w:p>
        </w:tc>
        <w:tc>
          <w:tcPr>
            <w:tcW w:w="3647" w:type="dxa"/>
            <w:tcBorders>
              <w:top w:val="single" w:sz="4" w:space="0" w:color="000000"/>
              <w:left w:val="single" w:sz="4" w:space="0" w:color="000000"/>
              <w:bottom w:val="single" w:sz="4" w:space="0" w:color="000000"/>
            </w:tcBorders>
            <w:shd w:val="clear" w:color="auto" w:fill="auto"/>
          </w:tcPr>
          <w:p w14:paraId="44A4EDB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0641A4D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1F5C6CAC"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37C1C34C"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5E140E6"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DC2A98F"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8.</w:t>
            </w:r>
          </w:p>
        </w:tc>
        <w:tc>
          <w:tcPr>
            <w:tcW w:w="3647" w:type="dxa"/>
            <w:tcBorders>
              <w:top w:val="single" w:sz="4" w:space="0" w:color="000000"/>
              <w:left w:val="single" w:sz="4" w:space="0" w:color="000000"/>
              <w:bottom w:val="single" w:sz="4" w:space="0" w:color="000000"/>
            </w:tcBorders>
            <w:shd w:val="clear" w:color="auto" w:fill="auto"/>
          </w:tcPr>
          <w:p w14:paraId="0FEFBD8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7B459636"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37A0971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6D148C4"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0A9F7023"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6D838C25"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9.</w:t>
            </w:r>
          </w:p>
        </w:tc>
        <w:tc>
          <w:tcPr>
            <w:tcW w:w="3647" w:type="dxa"/>
            <w:tcBorders>
              <w:top w:val="single" w:sz="4" w:space="0" w:color="000000"/>
              <w:left w:val="single" w:sz="4" w:space="0" w:color="000000"/>
              <w:bottom w:val="single" w:sz="4" w:space="0" w:color="000000"/>
            </w:tcBorders>
            <w:shd w:val="clear" w:color="auto" w:fill="auto"/>
          </w:tcPr>
          <w:p w14:paraId="6AA46A6A"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409351D4"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6EB70C6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7F62C152"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3524CCE"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219DA03F"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10.</w:t>
            </w:r>
          </w:p>
        </w:tc>
        <w:tc>
          <w:tcPr>
            <w:tcW w:w="3647" w:type="dxa"/>
            <w:tcBorders>
              <w:top w:val="single" w:sz="4" w:space="0" w:color="000000"/>
              <w:left w:val="single" w:sz="4" w:space="0" w:color="000000"/>
              <w:bottom w:val="single" w:sz="4" w:space="0" w:color="000000"/>
            </w:tcBorders>
            <w:shd w:val="clear" w:color="auto" w:fill="auto"/>
          </w:tcPr>
          <w:p w14:paraId="371946D6"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5FBF513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499A8949"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4891901C"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1BB1530"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7592B04"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11.</w:t>
            </w:r>
          </w:p>
        </w:tc>
        <w:tc>
          <w:tcPr>
            <w:tcW w:w="3647" w:type="dxa"/>
            <w:tcBorders>
              <w:top w:val="single" w:sz="4" w:space="0" w:color="000000"/>
              <w:left w:val="single" w:sz="4" w:space="0" w:color="000000"/>
              <w:bottom w:val="single" w:sz="4" w:space="0" w:color="000000"/>
            </w:tcBorders>
            <w:shd w:val="clear" w:color="auto" w:fill="auto"/>
          </w:tcPr>
          <w:p w14:paraId="12D40A6E"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6BA0C67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11EBDA3E"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02049C7"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8747AF4"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1288743"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12.</w:t>
            </w:r>
          </w:p>
        </w:tc>
        <w:tc>
          <w:tcPr>
            <w:tcW w:w="3647" w:type="dxa"/>
            <w:tcBorders>
              <w:top w:val="single" w:sz="4" w:space="0" w:color="000000"/>
              <w:left w:val="single" w:sz="4" w:space="0" w:color="000000"/>
              <w:bottom w:val="single" w:sz="4" w:space="0" w:color="000000"/>
            </w:tcBorders>
            <w:shd w:val="clear" w:color="auto" w:fill="auto"/>
          </w:tcPr>
          <w:p w14:paraId="1AD9F15B"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360CE5A2"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27D24CD2"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49D9ED61"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43023E3"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379DBEE1"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13.</w:t>
            </w:r>
          </w:p>
        </w:tc>
        <w:tc>
          <w:tcPr>
            <w:tcW w:w="3647" w:type="dxa"/>
            <w:tcBorders>
              <w:top w:val="single" w:sz="4" w:space="0" w:color="000000"/>
              <w:left w:val="single" w:sz="4" w:space="0" w:color="000000"/>
              <w:bottom w:val="single" w:sz="4" w:space="0" w:color="000000"/>
            </w:tcBorders>
            <w:shd w:val="clear" w:color="auto" w:fill="auto"/>
          </w:tcPr>
          <w:p w14:paraId="39B0883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446694F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2E6D087E"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7EB97ED"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0DBA6C06"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15DD6534"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14.</w:t>
            </w:r>
          </w:p>
        </w:tc>
        <w:tc>
          <w:tcPr>
            <w:tcW w:w="3647" w:type="dxa"/>
            <w:tcBorders>
              <w:top w:val="single" w:sz="4" w:space="0" w:color="000000"/>
              <w:left w:val="single" w:sz="4" w:space="0" w:color="000000"/>
              <w:bottom w:val="single" w:sz="4" w:space="0" w:color="000000"/>
            </w:tcBorders>
            <w:shd w:val="clear" w:color="auto" w:fill="auto"/>
          </w:tcPr>
          <w:p w14:paraId="6980360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76A5CF4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520EF3F2"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2B17AA2"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63F878C"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43CEED7C"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15.</w:t>
            </w:r>
          </w:p>
        </w:tc>
        <w:tc>
          <w:tcPr>
            <w:tcW w:w="3647" w:type="dxa"/>
            <w:tcBorders>
              <w:left w:val="single" w:sz="4" w:space="0" w:color="000000"/>
              <w:bottom w:val="single" w:sz="4" w:space="0" w:color="000000"/>
            </w:tcBorders>
            <w:shd w:val="clear" w:color="auto" w:fill="auto"/>
          </w:tcPr>
          <w:p w14:paraId="7479769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72C6DF02"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5266486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38F5BC24"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7657C23E"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0E3FD0DE"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16</w:t>
            </w:r>
          </w:p>
        </w:tc>
        <w:tc>
          <w:tcPr>
            <w:tcW w:w="3647" w:type="dxa"/>
            <w:tcBorders>
              <w:left w:val="single" w:sz="4" w:space="0" w:color="000000"/>
              <w:bottom w:val="single" w:sz="4" w:space="0" w:color="000000"/>
            </w:tcBorders>
            <w:shd w:val="clear" w:color="auto" w:fill="auto"/>
          </w:tcPr>
          <w:p w14:paraId="413C814E"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49397111"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3BB369F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6CF461C5"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5E0DB3C6"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1FC3B225"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17.</w:t>
            </w:r>
          </w:p>
        </w:tc>
        <w:tc>
          <w:tcPr>
            <w:tcW w:w="3647" w:type="dxa"/>
            <w:tcBorders>
              <w:left w:val="single" w:sz="4" w:space="0" w:color="000000"/>
              <w:bottom w:val="single" w:sz="4" w:space="0" w:color="000000"/>
            </w:tcBorders>
            <w:shd w:val="clear" w:color="auto" w:fill="auto"/>
          </w:tcPr>
          <w:p w14:paraId="31960564"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63599FE6"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00581AD7"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4F0A6D3E"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4A93098"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4EB68965"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18</w:t>
            </w:r>
          </w:p>
        </w:tc>
        <w:tc>
          <w:tcPr>
            <w:tcW w:w="3647" w:type="dxa"/>
            <w:tcBorders>
              <w:left w:val="single" w:sz="4" w:space="0" w:color="000000"/>
              <w:bottom w:val="single" w:sz="4" w:space="0" w:color="000000"/>
            </w:tcBorders>
            <w:shd w:val="clear" w:color="auto" w:fill="auto"/>
          </w:tcPr>
          <w:p w14:paraId="4BC1D90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66B0E77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2BACCA5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1EDAA2ED"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0F8DCF6C"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29BA1089"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19.</w:t>
            </w:r>
          </w:p>
        </w:tc>
        <w:tc>
          <w:tcPr>
            <w:tcW w:w="3647" w:type="dxa"/>
            <w:tcBorders>
              <w:left w:val="single" w:sz="4" w:space="0" w:color="000000"/>
              <w:bottom w:val="single" w:sz="4" w:space="0" w:color="000000"/>
            </w:tcBorders>
            <w:shd w:val="clear" w:color="auto" w:fill="auto"/>
          </w:tcPr>
          <w:p w14:paraId="62191F06"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78C81F6A"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306A177A"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7113616F"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D012B38"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4E5B0B85"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20.</w:t>
            </w:r>
          </w:p>
        </w:tc>
        <w:tc>
          <w:tcPr>
            <w:tcW w:w="3647" w:type="dxa"/>
            <w:tcBorders>
              <w:left w:val="single" w:sz="4" w:space="0" w:color="000000"/>
              <w:bottom w:val="single" w:sz="4" w:space="0" w:color="000000"/>
            </w:tcBorders>
            <w:shd w:val="clear" w:color="auto" w:fill="auto"/>
          </w:tcPr>
          <w:p w14:paraId="15D5CA61"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45C1B5A4"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33623C94"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5ABAD819" w14:textId="77777777" w:rsidR="002F3ECF" w:rsidRPr="002F3ECF" w:rsidRDefault="002F3ECF" w:rsidP="00864362">
            <w:pPr>
              <w:snapToGrid w:val="0"/>
              <w:rPr>
                <w:rFonts w:ascii="Tahoma" w:eastAsia="Times New Roman" w:hAnsi="Tahoma" w:cs="Tahoma"/>
                <w:color w:val="000000"/>
                <w:sz w:val="20"/>
                <w:szCs w:val="20"/>
                <w:lang w:eastAsia="ar-SA"/>
              </w:rPr>
            </w:pPr>
          </w:p>
        </w:tc>
      </w:tr>
    </w:tbl>
    <w:p w14:paraId="40E3F203" w14:textId="77777777" w:rsidR="002F3ECF" w:rsidRPr="002F3ECF" w:rsidRDefault="002F3ECF" w:rsidP="002F3ECF">
      <w:pPr>
        <w:rPr>
          <w:rFonts w:ascii="Tahoma" w:eastAsia="Times New Roman" w:hAnsi="Tahoma" w:cs="Tahoma"/>
          <w:b/>
          <w:bCs/>
          <w:color w:val="000000"/>
          <w:sz w:val="20"/>
          <w:szCs w:val="20"/>
          <w:lang w:eastAsia="ar-SA"/>
        </w:rPr>
      </w:pPr>
    </w:p>
    <w:bookmarkEnd w:id="9"/>
    <w:p w14:paraId="03C841CC" w14:textId="77777777" w:rsidR="002F3ECF" w:rsidRPr="00342F74" w:rsidRDefault="002F3ECF" w:rsidP="002F3ECF">
      <w:pPr>
        <w:pStyle w:val="Tekstpodstawowywcity2"/>
        <w:pageBreakBefore/>
        <w:tabs>
          <w:tab w:val="left" w:pos="4320"/>
        </w:tabs>
        <w:ind w:left="0" w:firstLine="0"/>
        <w:jc w:val="right"/>
        <w:rPr>
          <w:b/>
          <w:color w:val="000000"/>
          <w:sz w:val="21"/>
          <w:szCs w:val="21"/>
        </w:rPr>
      </w:pPr>
      <w:r w:rsidRPr="00342F74">
        <w:rPr>
          <w:b/>
          <w:color w:val="000000"/>
          <w:sz w:val="21"/>
          <w:szCs w:val="21"/>
        </w:rPr>
        <w:lastRenderedPageBreak/>
        <w:t>Załącznik nr 4</w:t>
      </w:r>
    </w:p>
    <w:p w14:paraId="3490E762"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r w:rsidRPr="002F3ECF">
        <w:rPr>
          <w:rFonts w:ascii="Tahoma" w:hAnsi="Tahoma" w:cs="Tahoma"/>
          <w:color w:val="000000"/>
          <w:sz w:val="20"/>
          <w:szCs w:val="20"/>
        </w:rPr>
        <w:t>do procedury „Organizowanie prac związanych z zagrożeniami przez Wykonawców” BHP-8</w:t>
      </w:r>
    </w:p>
    <w:p w14:paraId="36095DE3" w14:textId="77777777" w:rsidR="002F3ECF" w:rsidRPr="002F3ECF" w:rsidRDefault="002F3ECF" w:rsidP="002F3ECF">
      <w:pPr>
        <w:pStyle w:val="Tekstpodstawowywcity2"/>
        <w:tabs>
          <w:tab w:val="left" w:pos="4320"/>
        </w:tabs>
        <w:ind w:left="0" w:firstLine="0"/>
        <w:jc w:val="left"/>
        <w:rPr>
          <w:rFonts w:ascii="Tahoma" w:hAnsi="Tahoma" w:cs="Tahoma"/>
          <w:color w:val="000000"/>
          <w:sz w:val="20"/>
          <w:szCs w:val="20"/>
        </w:rPr>
      </w:pPr>
    </w:p>
    <w:p w14:paraId="2063ABA7" w14:textId="77777777" w:rsidR="002F3ECF" w:rsidRPr="002F3ECF" w:rsidRDefault="002F3ECF" w:rsidP="002F3ECF">
      <w:pPr>
        <w:jc w:val="center"/>
        <w:rPr>
          <w:rFonts w:ascii="Tahoma" w:hAnsi="Tahoma" w:cs="Tahoma"/>
          <w:b/>
          <w:color w:val="000000"/>
          <w:sz w:val="20"/>
          <w:szCs w:val="20"/>
        </w:rPr>
      </w:pPr>
      <w:r w:rsidRPr="002F3ECF">
        <w:rPr>
          <w:rFonts w:ascii="Tahoma" w:hAnsi="Tahoma" w:cs="Tahoma"/>
          <w:b/>
          <w:color w:val="000000"/>
          <w:sz w:val="20"/>
          <w:szCs w:val="20"/>
        </w:rPr>
        <w:t>ZASADY ŚRODOWISKOWE DLA WYKONAWCÓW</w:t>
      </w:r>
    </w:p>
    <w:p w14:paraId="2ABCE582" w14:textId="77777777" w:rsidR="002F3ECF" w:rsidRPr="002F3ECF" w:rsidRDefault="002F3ECF" w:rsidP="002F3ECF">
      <w:pPr>
        <w:rPr>
          <w:rFonts w:ascii="Tahoma" w:hAnsi="Tahoma" w:cs="Tahoma"/>
          <w:b/>
          <w:color w:val="000000"/>
          <w:sz w:val="20"/>
          <w:szCs w:val="20"/>
        </w:rPr>
      </w:pPr>
    </w:p>
    <w:p w14:paraId="2BBD7CC7" w14:textId="77777777" w:rsidR="002F3ECF" w:rsidRPr="002F3ECF" w:rsidRDefault="002F3ECF" w:rsidP="002F3ECF">
      <w:pPr>
        <w:numPr>
          <w:ilvl w:val="0"/>
          <w:numId w:val="32"/>
        </w:numPr>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Wykonawca powinien przestrzegać wymagań związanych z ochroną środowiska, a w szczególności:</w:t>
      </w:r>
    </w:p>
    <w:p w14:paraId="1F689BE3"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przestrzegać wymagań prawnych w zakresie podpisanej ze Szpitalem umowy</w:t>
      </w:r>
    </w:p>
    <w:p w14:paraId="0B3112C8"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zmniejszyć dla otoczenia uciążliwość swojej działalności związanej z wykonywaniem</w:t>
      </w:r>
    </w:p>
    <w:p w14:paraId="74AA48C9" w14:textId="77777777" w:rsidR="002F3ECF" w:rsidRPr="002F3ECF" w:rsidRDefault="002F3ECF" w:rsidP="002F3ECF">
      <w:pPr>
        <w:tabs>
          <w:tab w:val="left" w:pos="765"/>
        </w:tabs>
        <w:ind w:left="360"/>
        <w:rPr>
          <w:rFonts w:ascii="Tahoma" w:hAnsi="Tahoma" w:cs="Tahoma"/>
          <w:color w:val="000000"/>
          <w:sz w:val="20"/>
          <w:szCs w:val="20"/>
        </w:rPr>
      </w:pPr>
      <w:r w:rsidRPr="002F3ECF">
        <w:rPr>
          <w:rFonts w:ascii="Tahoma" w:hAnsi="Tahoma" w:cs="Tahoma"/>
          <w:color w:val="000000"/>
          <w:sz w:val="20"/>
          <w:szCs w:val="20"/>
        </w:rPr>
        <w:tab/>
        <w:t>prac zleconych przez Szpital</w:t>
      </w:r>
    </w:p>
    <w:p w14:paraId="43B747D2"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 xml:space="preserve">minimalizować ilość powstających odpadów </w:t>
      </w:r>
    </w:p>
    <w:p w14:paraId="694B266B"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 xml:space="preserve">zabierać z terenu wszelkie odpady powstałe w czasie świadczenia usług </w:t>
      </w:r>
    </w:p>
    <w:p w14:paraId="030DBCA1"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zmniejszać zużycie nośników energii i surowców naturalnych</w:t>
      </w:r>
    </w:p>
    <w:p w14:paraId="410A133A" w14:textId="77777777" w:rsidR="002F3ECF" w:rsidRPr="002F3ECF" w:rsidRDefault="002F3ECF" w:rsidP="002F3ECF">
      <w:pPr>
        <w:ind w:left="405"/>
        <w:rPr>
          <w:rFonts w:ascii="Tahoma" w:hAnsi="Tahoma" w:cs="Tahoma"/>
          <w:color w:val="000000"/>
          <w:sz w:val="20"/>
          <w:szCs w:val="20"/>
        </w:rPr>
      </w:pPr>
    </w:p>
    <w:p w14:paraId="3A906E64" w14:textId="77777777" w:rsidR="002F3ECF" w:rsidRPr="002F3ECF" w:rsidRDefault="002F3ECF" w:rsidP="002F3ECF">
      <w:pPr>
        <w:numPr>
          <w:ilvl w:val="0"/>
          <w:numId w:val="32"/>
        </w:numPr>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Wykonawcy nie wolno:</w:t>
      </w:r>
    </w:p>
    <w:p w14:paraId="51E7C666" w14:textId="77777777" w:rsidR="002F3ECF" w:rsidRPr="002F3ECF" w:rsidRDefault="002F3ECF" w:rsidP="002F3ECF">
      <w:pPr>
        <w:numPr>
          <w:ilvl w:val="0"/>
          <w:numId w:val="34"/>
        </w:numPr>
        <w:tabs>
          <w:tab w:val="left" w:pos="851"/>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 xml:space="preserve">wwozić na teren Szpitala jakichkolwiek odpadów </w:t>
      </w:r>
    </w:p>
    <w:p w14:paraId="43B30940" w14:textId="77777777" w:rsidR="002F3ECF" w:rsidRPr="002F3ECF" w:rsidRDefault="002F3ECF" w:rsidP="002F3ECF">
      <w:pPr>
        <w:numPr>
          <w:ilvl w:val="0"/>
          <w:numId w:val="34"/>
        </w:numPr>
        <w:tabs>
          <w:tab w:val="left" w:pos="851"/>
        </w:tabs>
        <w:suppressAutoHyphens/>
        <w:spacing w:after="0" w:line="240" w:lineRule="auto"/>
        <w:jc w:val="both"/>
        <w:rPr>
          <w:rFonts w:ascii="Tahoma" w:hAnsi="Tahoma" w:cs="Tahoma"/>
          <w:color w:val="000000"/>
          <w:sz w:val="20"/>
          <w:szCs w:val="20"/>
        </w:rPr>
      </w:pPr>
      <w:r w:rsidRPr="002F3ECF">
        <w:rPr>
          <w:rFonts w:ascii="Tahoma" w:hAnsi="Tahoma" w:cs="Tahoma"/>
          <w:color w:val="000000"/>
          <w:sz w:val="20"/>
          <w:szCs w:val="20"/>
        </w:rPr>
        <w:t xml:space="preserve">składować żadnych substancji mogących zanieczyścić powietrze atmosferyczne, wodę, glebę, </w:t>
      </w:r>
      <w:r w:rsidRPr="002F3ECF">
        <w:rPr>
          <w:rFonts w:ascii="Tahoma" w:hAnsi="Tahoma" w:cs="Tahoma"/>
          <w:color w:val="000000"/>
          <w:sz w:val="20"/>
          <w:szCs w:val="20"/>
        </w:rPr>
        <w:br/>
        <w:t>a w przypadku, gdy substancje te służą do wykonywania usług dla firmy szczegóły ich składowania i stosowania należy uzgodnić z Kierownikiem Działu Administracji</w:t>
      </w:r>
    </w:p>
    <w:p w14:paraId="4676C00E" w14:textId="77777777" w:rsidR="002F3ECF" w:rsidRPr="002F3ECF" w:rsidRDefault="002F3ECF" w:rsidP="002F3ECF">
      <w:pPr>
        <w:numPr>
          <w:ilvl w:val="0"/>
          <w:numId w:val="34"/>
        </w:numPr>
        <w:tabs>
          <w:tab w:val="left" w:pos="851"/>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 xml:space="preserve">myć pojazdów na terenie Szpitala </w:t>
      </w:r>
    </w:p>
    <w:p w14:paraId="54B2B0D3" w14:textId="77777777" w:rsidR="002F3ECF" w:rsidRPr="002F3ECF" w:rsidRDefault="002F3ECF" w:rsidP="002F3ECF">
      <w:pPr>
        <w:numPr>
          <w:ilvl w:val="0"/>
          <w:numId w:val="34"/>
        </w:numPr>
        <w:tabs>
          <w:tab w:val="left" w:pos="851"/>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spalać odpadów na terenie Szpitala</w:t>
      </w:r>
    </w:p>
    <w:p w14:paraId="66368363" w14:textId="77777777" w:rsidR="002F3ECF" w:rsidRPr="002F3ECF" w:rsidRDefault="002F3ECF" w:rsidP="002F3ECF">
      <w:pPr>
        <w:numPr>
          <w:ilvl w:val="0"/>
          <w:numId w:val="34"/>
        </w:numPr>
        <w:tabs>
          <w:tab w:val="left" w:pos="851"/>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wylewać jakichkolwiek substancji niebezpiecznych do gleby lub kanalizacji</w:t>
      </w:r>
    </w:p>
    <w:p w14:paraId="545B6D04" w14:textId="77777777" w:rsidR="002F3ECF" w:rsidRPr="002F3ECF" w:rsidRDefault="002F3ECF" w:rsidP="002F3ECF">
      <w:pPr>
        <w:rPr>
          <w:rFonts w:ascii="Tahoma" w:hAnsi="Tahoma" w:cs="Tahoma"/>
          <w:color w:val="000000"/>
          <w:sz w:val="20"/>
          <w:szCs w:val="20"/>
        </w:rPr>
      </w:pPr>
    </w:p>
    <w:p w14:paraId="52721C8D" w14:textId="77777777" w:rsidR="002F3ECF" w:rsidRPr="002F3ECF" w:rsidRDefault="002F3ECF" w:rsidP="002F3ECF">
      <w:pPr>
        <w:numPr>
          <w:ilvl w:val="0"/>
          <w:numId w:val="32"/>
        </w:numPr>
        <w:suppressAutoHyphens/>
        <w:spacing w:after="0" w:line="240" w:lineRule="auto"/>
        <w:jc w:val="both"/>
        <w:rPr>
          <w:rFonts w:ascii="Tahoma" w:hAnsi="Tahoma" w:cs="Tahoma"/>
          <w:color w:val="000000"/>
          <w:sz w:val="20"/>
          <w:szCs w:val="20"/>
        </w:rPr>
      </w:pPr>
      <w:r w:rsidRPr="002F3ECF">
        <w:rPr>
          <w:rFonts w:ascii="Tahoma" w:hAnsi="Tahoma" w:cs="Tahoma"/>
          <w:color w:val="000000"/>
          <w:sz w:val="20"/>
          <w:szCs w:val="20"/>
        </w:rPr>
        <w:t xml:space="preserve">Wykonawca powinien przeprowadzić szkolenie wśród podległych pracowników wykonujących usługę </w:t>
      </w:r>
      <w:r w:rsidRPr="002F3ECF">
        <w:rPr>
          <w:rFonts w:ascii="Tahoma" w:hAnsi="Tahoma" w:cs="Tahoma"/>
          <w:color w:val="000000"/>
          <w:sz w:val="20"/>
          <w:szCs w:val="20"/>
        </w:rPr>
        <w:br/>
        <w:t>w zakresie obowiązującej w Szpitalu polityki jakości oraz bhp.</w:t>
      </w:r>
    </w:p>
    <w:p w14:paraId="7EBE2EDA" w14:textId="77777777" w:rsidR="002F3ECF" w:rsidRPr="002F3ECF" w:rsidRDefault="002F3ECF" w:rsidP="002F3ECF">
      <w:pPr>
        <w:rPr>
          <w:rFonts w:ascii="Tahoma" w:hAnsi="Tahoma" w:cs="Tahoma"/>
          <w:color w:val="000000"/>
          <w:sz w:val="20"/>
          <w:szCs w:val="20"/>
        </w:rPr>
      </w:pPr>
    </w:p>
    <w:p w14:paraId="61185508" w14:textId="77777777" w:rsidR="002F3ECF" w:rsidRPr="002F3ECF" w:rsidRDefault="002F3ECF" w:rsidP="002F3ECF">
      <w:pPr>
        <w:numPr>
          <w:ilvl w:val="0"/>
          <w:numId w:val="32"/>
        </w:numPr>
        <w:suppressAutoHyphens/>
        <w:spacing w:after="0" w:line="240" w:lineRule="auto"/>
        <w:jc w:val="both"/>
        <w:rPr>
          <w:rFonts w:ascii="Tahoma" w:hAnsi="Tahoma" w:cs="Tahoma"/>
          <w:color w:val="000000"/>
          <w:sz w:val="20"/>
          <w:szCs w:val="20"/>
        </w:rPr>
      </w:pPr>
      <w:r w:rsidRPr="002F3ECF">
        <w:rPr>
          <w:rFonts w:ascii="Tahoma" w:hAnsi="Tahoma" w:cs="Tahoma"/>
          <w:color w:val="000000"/>
          <w:sz w:val="20"/>
          <w:szCs w:val="20"/>
        </w:rPr>
        <w:t xml:space="preserve">Wykonawca powinien dopuścić Koordynatora ds. BHP, Pełnomocnika ds. Jakości wraz z zespołem auditorów do kontroli postępowania na zgodność z przyjętymi zasadami środowiskowymi i bhp </w:t>
      </w:r>
      <w:r w:rsidRPr="002F3ECF">
        <w:rPr>
          <w:rFonts w:ascii="Tahoma" w:hAnsi="Tahoma" w:cs="Tahoma"/>
          <w:color w:val="000000"/>
          <w:sz w:val="20"/>
          <w:szCs w:val="20"/>
        </w:rPr>
        <w:br/>
        <w:t>w Szpitalu.</w:t>
      </w:r>
    </w:p>
    <w:p w14:paraId="7D830D36" w14:textId="77777777" w:rsidR="002F3ECF" w:rsidRPr="002F3ECF" w:rsidRDefault="002F3ECF" w:rsidP="002F3ECF">
      <w:pPr>
        <w:rPr>
          <w:rFonts w:ascii="Tahoma" w:hAnsi="Tahoma" w:cs="Tahoma"/>
          <w:color w:val="000000"/>
          <w:sz w:val="20"/>
          <w:szCs w:val="20"/>
        </w:rPr>
      </w:pPr>
    </w:p>
    <w:p w14:paraId="279ED3BE" w14:textId="77777777" w:rsidR="002F3ECF" w:rsidRPr="002F3ECF" w:rsidRDefault="002F3ECF" w:rsidP="002F3ECF">
      <w:pPr>
        <w:numPr>
          <w:ilvl w:val="0"/>
          <w:numId w:val="32"/>
        </w:numPr>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W sytuacjach wątpliwych i nieokreślonych w powyższych zasadach środowiskowych należy zwracać się do Pełnomocnika ds. Jakości.</w:t>
      </w:r>
    </w:p>
    <w:p w14:paraId="132DF512" w14:textId="77777777" w:rsidR="002F3ECF" w:rsidRPr="002F3ECF" w:rsidRDefault="002F3ECF" w:rsidP="002F3ECF">
      <w:pPr>
        <w:rPr>
          <w:rFonts w:ascii="Tahoma" w:hAnsi="Tahoma" w:cs="Tahoma"/>
          <w:color w:val="000000"/>
          <w:sz w:val="20"/>
          <w:szCs w:val="20"/>
        </w:rPr>
      </w:pPr>
    </w:p>
    <w:p w14:paraId="651F6D3B" w14:textId="77777777" w:rsidR="002F3ECF" w:rsidRPr="002F3ECF" w:rsidRDefault="002F3ECF" w:rsidP="002F3ECF">
      <w:pPr>
        <w:rPr>
          <w:rFonts w:ascii="Tahoma" w:hAnsi="Tahoma" w:cs="Tahoma"/>
          <w:color w:val="000000"/>
          <w:sz w:val="20"/>
          <w:szCs w:val="20"/>
        </w:rPr>
      </w:pPr>
    </w:p>
    <w:p w14:paraId="01AE6B65" w14:textId="77777777" w:rsidR="002F3ECF" w:rsidRPr="002F3ECF" w:rsidRDefault="002F3ECF" w:rsidP="002F3ECF">
      <w:pPr>
        <w:rPr>
          <w:rFonts w:ascii="Tahoma" w:hAnsi="Tahoma" w:cs="Tahoma"/>
          <w:color w:val="000000"/>
          <w:sz w:val="20"/>
          <w:szCs w:val="20"/>
        </w:rPr>
      </w:pPr>
      <w:r w:rsidRPr="002F3ECF">
        <w:rPr>
          <w:rFonts w:ascii="Tahoma" w:hAnsi="Tahoma" w:cs="Tahoma"/>
          <w:color w:val="000000"/>
          <w:sz w:val="20"/>
          <w:szCs w:val="20"/>
        </w:rPr>
        <w:t xml:space="preserve">                                                                                            Podpis Wykonawcy</w:t>
      </w:r>
    </w:p>
    <w:p w14:paraId="3A0FEF98" w14:textId="6F270E66" w:rsidR="002F3ECF" w:rsidRPr="00342F74" w:rsidRDefault="002F3ECF" w:rsidP="002F3ECF">
      <w:pPr>
        <w:rPr>
          <w:color w:val="000000"/>
        </w:rPr>
      </w:pPr>
      <w:r w:rsidRPr="00342F74">
        <w:rPr>
          <w:color w:val="000000"/>
        </w:rPr>
        <w:t xml:space="preserve">                                                                                       </w:t>
      </w:r>
      <w:r>
        <w:rPr>
          <w:color w:val="000000"/>
        </w:rPr>
        <w:t xml:space="preserve">                                     </w:t>
      </w:r>
      <w:r w:rsidRPr="00342F74">
        <w:rPr>
          <w:color w:val="000000"/>
        </w:rPr>
        <w:t xml:space="preserve"> ………………………….</w:t>
      </w:r>
    </w:p>
    <w:p w14:paraId="10676D3F" w14:textId="77777777" w:rsidR="002F3ECF" w:rsidRPr="00342F74" w:rsidRDefault="002F3ECF" w:rsidP="002F3ECF">
      <w:pPr>
        <w:rPr>
          <w:color w:val="000000"/>
        </w:rPr>
      </w:pPr>
    </w:p>
    <w:p w14:paraId="6AD6B7E4" w14:textId="77777777" w:rsidR="002F3ECF" w:rsidRPr="00342F74" w:rsidRDefault="002F3ECF" w:rsidP="002F3ECF">
      <w:pPr>
        <w:rPr>
          <w:color w:val="000000"/>
        </w:rPr>
      </w:pPr>
    </w:p>
    <w:p w14:paraId="4A5993E6" w14:textId="77777777" w:rsidR="002F3ECF" w:rsidRPr="00342F74" w:rsidRDefault="002F3ECF" w:rsidP="002F3ECF">
      <w:pPr>
        <w:rPr>
          <w:color w:val="000000"/>
        </w:rPr>
      </w:pPr>
    </w:p>
    <w:p w14:paraId="698BB1F3" w14:textId="77777777" w:rsidR="002F3ECF" w:rsidRPr="00342F74" w:rsidRDefault="002F3ECF" w:rsidP="002F3ECF">
      <w:pPr>
        <w:rPr>
          <w:b/>
          <w:color w:val="000000"/>
          <w:sz w:val="28"/>
        </w:rPr>
      </w:pPr>
      <w:r w:rsidRPr="00342F74">
        <w:rPr>
          <w:color w:val="000000"/>
        </w:rPr>
        <w:t xml:space="preserve"> ...................................</w:t>
      </w:r>
    </w:p>
    <w:p w14:paraId="2F36977D" w14:textId="77777777" w:rsidR="002F3ECF" w:rsidRPr="00342F74" w:rsidRDefault="002F3ECF" w:rsidP="002F3ECF">
      <w:pPr>
        <w:rPr>
          <w:b/>
          <w:color w:val="000000"/>
          <w:sz w:val="28"/>
        </w:rPr>
      </w:pPr>
      <w:r w:rsidRPr="00342F74">
        <w:rPr>
          <w:b/>
          <w:color w:val="000000"/>
          <w:sz w:val="28"/>
        </w:rPr>
        <w:t xml:space="preserve">         </w:t>
      </w:r>
      <w:r w:rsidRPr="00342F74">
        <w:rPr>
          <w:color w:val="000000"/>
        </w:rPr>
        <w:t xml:space="preserve">    data</w:t>
      </w:r>
    </w:p>
    <w:p w14:paraId="5C5E5294" w14:textId="77777777" w:rsidR="002F3ECF" w:rsidRPr="00342F74" w:rsidRDefault="002F3ECF" w:rsidP="002F3ECF">
      <w:pPr>
        <w:pStyle w:val="Tekstpodstawowywcity2"/>
        <w:pageBreakBefore/>
        <w:tabs>
          <w:tab w:val="left" w:pos="4320"/>
        </w:tabs>
        <w:ind w:left="0" w:firstLine="0"/>
        <w:jc w:val="right"/>
        <w:rPr>
          <w:b/>
          <w:color w:val="000000"/>
          <w:sz w:val="21"/>
          <w:szCs w:val="21"/>
        </w:rPr>
      </w:pPr>
      <w:r w:rsidRPr="00342F74">
        <w:rPr>
          <w:b/>
          <w:color w:val="000000"/>
          <w:sz w:val="21"/>
          <w:szCs w:val="21"/>
        </w:rPr>
        <w:lastRenderedPageBreak/>
        <w:t>Załącznik nr 5</w:t>
      </w:r>
    </w:p>
    <w:p w14:paraId="2992CC23" w14:textId="77777777" w:rsidR="002F3ECF" w:rsidRPr="00342F74" w:rsidRDefault="002F3ECF" w:rsidP="002F3ECF">
      <w:pPr>
        <w:pStyle w:val="Tekstpodstawowywcity2"/>
        <w:tabs>
          <w:tab w:val="left" w:pos="4320"/>
        </w:tabs>
        <w:ind w:left="0" w:firstLine="0"/>
        <w:jc w:val="right"/>
        <w:rPr>
          <w:color w:val="000000"/>
          <w:sz w:val="21"/>
          <w:szCs w:val="21"/>
        </w:rPr>
      </w:pPr>
      <w:r w:rsidRPr="00342F74">
        <w:rPr>
          <w:color w:val="000000"/>
          <w:sz w:val="21"/>
          <w:szCs w:val="21"/>
        </w:rPr>
        <w:t>do procedury „Organizowanie prac związanych z zagrożeniami przez Wykonawców” BHP-8</w:t>
      </w:r>
    </w:p>
    <w:p w14:paraId="7FAE226B" w14:textId="77777777" w:rsidR="002F3ECF" w:rsidRPr="00342F74" w:rsidRDefault="002F3ECF" w:rsidP="002F3ECF">
      <w:pPr>
        <w:pStyle w:val="Tekstpodstawowywcity2"/>
        <w:tabs>
          <w:tab w:val="left" w:pos="4320"/>
        </w:tabs>
        <w:ind w:left="0" w:firstLine="0"/>
        <w:jc w:val="left"/>
        <w:rPr>
          <w:color w:val="000000"/>
          <w:sz w:val="21"/>
          <w:szCs w:val="21"/>
        </w:rPr>
      </w:pPr>
    </w:p>
    <w:p w14:paraId="566B5C8E" w14:textId="77777777" w:rsidR="002F3ECF" w:rsidRPr="00342F74" w:rsidRDefault="002F3ECF" w:rsidP="002F3ECF">
      <w:pPr>
        <w:pStyle w:val="Tekstpodstawowywcity2"/>
        <w:tabs>
          <w:tab w:val="left" w:pos="4320"/>
        </w:tabs>
        <w:ind w:left="0" w:firstLine="0"/>
        <w:jc w:val="center"/>
        <w:rPr>
          <w:b/>
          <w:color w:val="000000"/>
          <w:sz w:val="21"/>
          <w:szCs w:val="21"/>
        </w:rPr>
      </w:pPr>
      <w:r w:rsidRPr="00342F74">
        <w:rPr>
          <w:b/>
          <w:color w:val="000000"/>
          <w:sz w:val="21"/>
          <w:szCs w:val="21"/>
        </w:rPr>
        <w:t>INFORMACJE O RYZYKACH POCHODZĄCYCH OD WYKONAWCY</w:t>
      </w:r>
    </w:p>
    <w:p w14:paraId="6FCA8CD3" w14:textId="77777777" w:rsidR="002F3ECF" w:rsidRPr="00342F74" w:rsidRDefault="002F3ECF" w:rsidP="002F3ECF">
      <w:pPr>
        <w:pStyle w:val="Tekstpodstawowywcity2"/>
        <w:tabs>
          <w:tab w:val="left" w:pos="4320"/>
        </w:tabs>
        <w:ind w:left="0" w:firstLine="0"/>
        <w:jc w:val="center"/>
        <w:rPr>
          <w:b/>
          <w:color w:val="00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399"/>
        <w:gridCol w:w="3267"/>
        <w:gridCol w:w="2398"/>
      </w:tblGrid>
      <w:tr w:rsidR="002F3ECF" w:rsidRPr="00342F74" w14:paraId="2C397812" w14:textId="77777777" w:rsidTr="00864362">
        <w:tc>
          <w:tcPr>
            <w:tcW w:w="450" w:type="dxa"/>
            <w:shd w:val="clear" w:color="auto" w:fill="DEEAF6"/>
            <w:vAlign w:val="center"/>
          </w:tcPr>
          <w:p w14:paraId="4889614E" w14:textId="77777777" w:rsidR="002F3ECF" w:rsidRPr="00342F74" w:rsidRDefault="002F3ECF" w:rsidP="00864362">
            <w:pPr>
              <w:pStyle w:val="Tekstpodstawowywcity2"/>
              <w:tabs>
                <w:tab w:val="left" w:pos="4320"/>
              </w:tabs>
              <w:ind w:left="0" w:firstLine="0"/>
              <w:jc w:val="center"/>
              <w:rPr>
                <w:color w:val="000000"/>
                <w:sz w:val="20"/>
                <w:szCs w:val="20"/>
              </w:rPr>
            </w:pPr>
            <w:r w:rsidRPr="00342F74">
              <w:rPr>
                <w:color w:val="000000"/>
                <w:sz w:val="20"/>
                <w:szCs w:val="20"/>
              </w:rPr>
              <w:t>LP</w:t>
            </w:r>
          </w:p>
        </w:tc>
        <w:tc>
          <w:tcPr>
            <w:tcW w:w="3486" w:type="dxa"/>
            <w:shd w:val="clear" w:color="auto" w:fill="DEEAF6"/>
            <w:vAlign w:val="center"/>
          </w:tcPr>
          <w:p w14:paraId="5966C17B" w14:textId="77777777" w:rsidR="002F3ECF" w:rsidRPr="00342F74" w:rsidRDefault="002F3ECF" w:rsidP="00864362">
            <w:pPr>
              <w:pStyle w:val="Tekstpodstawowywcity2"/>
              <w:tabs>
                <w:tab w:val="left" w:pos="4320"/>
              </w:tabs>
              <w:ind w:left="0" w:firstLine="0"/>
              <w:jc w:val="center"/>
              <w:rPr>
                <w:color w:val="000000"/>
                <w:sz w:val="20"/>
                <w:szCs w:val="20"/>
              </w:rPr>
            </w:pPr>
            <w:r w:rsidRPr="00342F74">
              <w:rPr>
                <w:color w:val="000000"/>
                <w:sz w:val="20"/>
                <w:szCs w:val="20"/>
              </w:rPr>
              <w:t>ZAGROŻENIE/RYZYKO</w:t>
            </w:r>
          </w:p>
        </w:tc>
        <w:tc>
          <w:tcPr>
            <w:tcW w:w="3455" w:type="dxa"/>
            <w:shd w:val="clear" w:color="auto" w:fill="DEEAF6"/>
            <w:vAlign w:val="center"/>
          </w:tcPr>
          <w:p w14:paraId="561964D9" w14:textId="77777777" w:rsidR="002F3ECF" w:rsidRPr="00342F74" w:rsidRDefault="002F3ECF" w:rsidP="00864362">
            <w:pPr>
              <w:pStyle w:val="Tekstpodstawowywcity2"/>
              <w:tabs>
                <w:tab w:val="left" w:pos="4320"/>
              </w:tabs>
              <w:ind w:left="0" w:firstLine="0"/>
              <w:jc w:val="center"/>
              <w:rPr>
                <w:color w:val="000000"/>
                <w:sz w:val="20"/>
                <w:szCs w:val="20"/>
              </w:rPr>
            </w:pPr>
            <w:r w:rsidRPr="00342F74">
              <w:rPr>
                <w:color w:val="000000"/>
                <w:sz w:val="20"/>
                <w:szCs w:val="20"/>
              </w:rPr>
              <w:t>SKUTEK</w:t>
            </w:r>
          </w:p>
        </w:tc>
        <w:tc>
          <w:tcPr>
            <w:tcW w:w="2445" w:type="dxa"/>
            <w:shd w:val="clear" w:color="auto" w:fill="DEEAF6"/>
            <w:vAlign w:val="center"/>
          </w:tcPr>
          <w:p w14:paraId="273EB884" w14:textId="77777777" w:rsidR="002F3ECF" w:rsidRPr="00342F74" w:rsidRDefault="002F3ECF" w:rsidP="00864362">
            <w:pPr>
              <w:pStyle w:val="Tekstpodstawowywcity2"/>
              <w:tabs>
                <w:tab w:val="left" w:pos="4320"/>
              </w:tabs>
              <w:ind w:left="0" w:firstLine="0"/>
              <w:jc w:val="center"/>
              <w:rPr>
                <w:color w:val="000000"/>
                <w:sz w:val="20"/>
                <w:szCs w:val="20"/>
              </w:rPr>
            </w:pPr>
            <w:r w:rsidRPr="00342F74">
              <w:rPr>
                <w:color w:val="000000"/>
                <w:sz w:val="20"/>
                <w:szCs w:val="20"/>
              </w:rPr>
              <w:t>ŚRODKI ZAPOBIEGAJĄCE</w:t>
            </w:r>
          </w:p>
        </w:tc>
      </w:tr>
      <w:tr w:rsidR="002F3ECF" w:rsidRPr="00342F74" w14:paraId="55CFA6F6" w14:textId="77777777" w:rsidTr="00864362">
        <w:trPr>
          <w:trHeight w:val="964"/>
        </w:trPr>
        <w:tc>
          <w:tcPr>
            <w:tcW w:w="450" w:type="dxa"/>
            <w:shd w:val="clear" w:color="auto" w:fill="auto"/>
          </w:tcPr>
          <w:p w14:paraId="33C01565"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6B0188C6"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34E8FFE7"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69AE1104" w14:textId="77777777" w:rsidR="002F3ECF" w:rsidRPr="00342F74" w:rsidRDefault="002F3ECF" w:rsidP="00864362">
            <w:pPr>
              <w:pStyle w:val="Tekstpodstawowywcity2"/>
              <w:tabs>
                <w:tab w:val="left" w:pos="4320"/>
              </w:tabs>
              <w:ind w:left="0" w:firstLine="0"/>
              <w:jc w:val="center"/>
              <w:rPr>
                <w:color w:val="000000"/>
                <w:sz w:val="20"/>
                <w:szCs w:val="20"/>
              </w:rPr>
            </w:pPr>
          </w:p>
        </w:tc>
      </w:tr>
      <w:tr w:rsidR="002F3ECF" w:rsidRPr="00342F74" w14:paraId="71D1B11C" w14:textId="77777777" w:rsidTr="00864362">
        <w:trPr>
          <w:trHeight w:val="964"/>
        </w:trPr>
        <w:tc>
          <w:tcPr>
            <w:tcW w:w="450" w:type="dxa"/>
            <w:shd w:val="clear" w:color="auto" w:fill="auto"/>
          </w:tcPr>
          <w:p w14:paraId="1A450369"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64A09707"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7FCED71C"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3D1F38C5" w14:textId="77777777" w:rsidR="002F3ECF" w:rsidRPr="00342F74" w:rsidRDefault="002F3ECF" w:rsidP="00864362">
            <w:pPr>
              <w:pStyle w:val="Tekstpodstawowywcity2"/>
              <w:tabs>
                <w:tab w:val="left" w:pos="4320"/>
              </w:tabs>
              <w:ind w:left="0" w:firstLine="0"/>
              <w:jc w:val="center"/>
              <w:rPr>
                <w:color w:val="000000"/>
                <w:sz w:val="20"/>
                <w:szCs w:val="20"/>
              </w:rPr>
            </w:pPr>
          </w:p>
        </w:tc>
      </w:tr>
      <w:tr w:rsidR="002F3ECF" w:rsidRPr="00342F74" w14:paraId="14EDCC8E" w14:textId="77777777" w:rsidTr="00864362">
        <w:trPr>
          <w:trHeight w:val="964"/>
        </w:trPr>
        <w:tc>
          <w:tcPr>
            <w:tcW w:w="450" w:type="dxa"/>
            <w:shd w:val="clear" w:color="auto" w:fill="auto"/>
          </w:tcPr>
          <w:p w14:paraId="14846D52"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376296DD"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5C427F57"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7E1C0B63" w14:textId="77777777" w:rsidR="002F3ECF" w:rsidRPr="00342F74" w:rsidRDefault="002F3ECF" w:rsidP="00864362">
            <w:pPr>
              <w:pStyle w:val="Tekstpodstawowywcity2"/>
              <w:tabs>
                <w:tab w:val="left" w:pos="4320"/>
              </w:tabs>
              <w:ind w:left="0" w:firstLine="0"/>
              <w:jc w:val="center"/>
              <w:rPr>
                <w:color w:val="000000"/>
                <w:sz w:val="20"/>
                <w:szCs w:val="20"/>
              </w:rPr>
            </w:pPr>
          </w:p>
        </w:tc>
      </w:tr>
      <w:tr w:rsidR="002F3ECF" w:rsidRPr="00342F74" w14:paraId="31D24BDF" w14:textId="77777777" w:rsidTr="00864362">
        <w:trPr>
          <w:trHeight w:val="964"/>
        </w:trPr>
        <w:tc>
          <w:tcPr>
            <w:tcW w:w="450" w:type="dxa"/>
            <w:shd w:val="clear" w:color="auto" w:fill="auto"/>
          </w:tcPr>
          <w:p w14:paraId="01CD132B"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33651936"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4884F620"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2FE2FB60" w14:textId="77777777" w:rsidR="002F3ECF" w:rsidRPr="00342F74" w:rsidRDefault="002F3ECF" w:rsidP="00864362">
            <w:pPr>
              <w:pStyle w:val="Tekstpodstawowywcity2"/>
              <w:tabs>
                <w:tab w:val="left" w:pos="4320"/>
              </w:tabs>
              <w:ind w:left="0" w:firstLine="0"/>
              <w:jc w:val="center"/>
              <w:rPr>
                <w:color w:val="000000"/>
                <w:sz w:val="20"/>
                <w:szCs w:val="20"/>
              </w:rPr>
            </w:pPr>
          </w:p>
        </w:tc>
      </w:tr>
      <w:tr w:rsidR="002F3ECF" w:rsidRPr="00342F74" w14:paraId="7FE0FE2F" w14:textId="77777777" w:rsidTr="00864362">
        <w:trPr>
          <w:trHeight w:val="964"/>
        </w:trPr>
        <w:tc>
          <w:tcPr>
            <w:tcW w:w="450" w:type="dxa"/>
            <w:shd w:val="clear" w:color="auto" w:fill="auto"/>
          </w:tcPr>
          <w:p w14:paraId="6BB5741D"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2B346F07"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15942800"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6FCF5446" w14:textId="77777777" w:rsidR="002F3ECF" w:rsidRPr="00342F74" w:rsidRDefault="002F3ECF" w:rsidP="00864362">
            <w:pPr>
              <w:pStyle w:val="Tekstpodstawowywcity2"/>
              <w:tabs>
                <w:tab w:val="left" w:pos="4320"/>
              </w:tabs>
              <w:ind w:left="0" w:firstLine="0"/>
              <w:jc w:val="center"/>
              <w:rPr>
                <w:color w:val="000000"/>
                <w:sz w:val="20"/>
                <w:szCs w:val="20"/>
              </w:rPr>
            </w:pPr>
          </w:p>
        </w:tc>
      </w:tr>
    </w:tbl>
    <w:p w14:paraId="75843B8B" w14:textId="77777777" w:rsidR="002F3ECF" w:rsidRPr="00342F74" w:rsidRDefault="002F3ECF" w:rsidP="002F3ECF">
      <w:pPr>
        <w:pStyle w:val="Tekstpodstawowywcity2"/>
        <w:tabs>
          <w:tab w:val="left" w:pos="4320"/>
        </w:tabs>
        <w:ind w:left="0" w:firstLine="0"/>
        <w:jc w:val="center"/>
        <w:rPr>
          <w:color w:val="000000"/>
          <w:sz w:val="21"/>
          <w:szCs w:val="21"/>
        </w:rPr>
      </w:pPr>
    </w:p>
    <w:p w14:paraId="6CED480B" w14:textId="77777777" w:rsidR="002F3ECF" w:rsidRPr="00342F74" w:rsidRDefault="002F3ECF" w:rsidP="002F3ECF">
      <w:pPr>
        <w:pStyle w:val="Tekstpodstawowywcity2"/>
        <w:tabs>
          <w:tab w:val="left" w:pos="4320"/>
        </w:tabs>
        <w:ind w:left="0" w:firstLine="0"/>
        <w:jc w:val="center"/>
        <w:rPr>
          <w:color w:val="000000"/>
          <w:sz w:val="21"/>
          <w:szCs w:val="21"/>
        </w:rPr>
      </w:pPr>
    </w:p>
    <w:p w14:paraId="65F1B445" w14:textId="77777777" w:rsidR="002F3ECF" w:rsidRPr="00342F74" w:rsidRDefault="002F3ECF" w:rsidP="002F3ECF">
      <w:pPr>
        <w:pStyle w:val="Tekstpodstawowywcity2"/>
        <w:tabs>
          <w:tab w:val="left" w:pos="4320"/>
        </w:tabs>
        <w:ind w:left="0" w:firstLine="0"/>
        <w:jc w:val="center"/>
        <w:rPr>
          <w:color w:val="000000"/>
          <w:sz w:val="21"/>
          <w:szCs w:val="21"/>
        </w:rPr>
      </w:pPr>
    </w:p>
    <w:p w14:paraId="049DB906" w14:textId="77777777" w:rsidR="002F3ECF" w:rsidRPr="00342F74" w:rsidRDefault="002F3ECF" w:rsidP="002F3ECF">
      <w:pPr>
        <w:tabs>
          <w:tab w:val="left" w:pos="4320"/>
        </w:tabs>
        <w:autoSpaceDE w:val="0"/>
        <w:jc w:val="center"/>
        <w:rPr>
          <w:rFonts w:eastAsia="Times New Roman" w:cs="Wingdings"/>
          <w:color w:val="000000"/>
          <w:sz w:val="21"/>
          <w:szCs w:val="21"/>
        </w:rPr>
      </w:pPr>
    </w:p>
    <w:p w14:paraId="31CFDB9F" w14:textId="77777777" w:rsidR="002F3ECF" w:rsidRPr="00342F74" w:rsidRDefault="002F3ECF" w:rsidP="002F3ECF">
      <w:pPr>
        <w:tabs>
          <w:tab w:val="left" w:pos="4320"/>
        </w:tabs>
        <w:autoSpaceDE w:val="0"/>
        <w:jc w:val="center"/>
        <w:rPr>
          <w:rFonts w:eastAsia="Times New Roman" w:cs="Wingdings"/>
          <w:color w:val="000000"/>
          <w:sz w:val="21"/>
          <w:szCs w:val="21"/>
        </w:rPr>
      </w:pPr>
      <w:r w:rsidRPr="00342F74">
        <w:rPr>
          <w:rFonts w:eastAsia="Times New Roman" w:cs="Wingdings"/>
          <w:color w:val="000000"/>
          <w:sz w:val="21"/>
          <w:szCs w:val="21"/>
        </w:rPr>
        <w:t>PODPIS I PIECZĘĆ SPORZĄDZAJĄCEGO</w:t>
      </w:r>
    </w:p>
    <w:p w14:paraId="0E291E55" w14:textId="77777777" w:rsidR="002F3ECF" w:rsidRPr="00342F74" w:rsidRDefault="002F3ECF" w:rsidP="002F3ECF">
      <w:pPr>
        <w:tabs>
          <w:tab w:val="left" w:pos="4320"/>
        </w:tabs>
        <w:autoSpaceDE w:val="0"/>
        <w:jc w:val="center"/>
        <w:rPr>
          <w:rFonts w:eastAsia="Times New Roman" w:cs="Wingdings"/>
          <w:color w:val="000000"/>
          <w:sz w:val="21"/>
          <w:szCs w:val="21"/>
        </w:rPr>
      </w:pPr>
    </w:p>
    <w:p w14:paraId="5A7D65DD" w14:textId="77777777" w:rsidR="002F3ECF" w:rsidRPr="00342F74" w:rsidRDefault="002F3ECF" w:rsidP="002F3ECF">
      <w:pPr>
        <w:tabs>
          <w:tab w:val="left" w:pos="4320"/>
        </w:tabs>
        <w:autoSpaceDE w:val="0"/>
        <w:jc w:val="center"/>
        <w:rPr>
          <w:rFonts w:eastAsia="Times New Roman" w:cs="Wingdings"/>
          <w:color w:val="000000"/>
          <w:sz w:val="21"/>
          <w:szCs w:val="21"/>
        </w:rPr>
      </w:pPr>
    </w:p>
    <w:p w14:paraId="17B9B7F6" w14:textId="77777777" w:rsidR="002F3ECF" w:rsidRPr="00342F74" w:rsidRDefault="002F3ECF" w:rsidP="002F3ECF">
      <w:pPr>
        <w:pStyle w:val="Tekstpodstawowywcity2"/>
        <w:tabs>
          <w:tab w:val="left" w:pos="4320"/>
        </w:tabs>
        <w:ind w:left="0" w:firstLine="0"/>
        <w:jc w:val="center"/>
        <w:rPr>
          <w:color w:val="000000"/>
          <w:sz w:val="21"/>
          <w:szCs w:val="21"/>
        </w:rPr>
      </w:pPr>
      <w:r w:rsidRPr="00342F74">
        <w:rPr>
          <w:rFonts w:eastAsia="Lucida Sans Unicode" w:cs="Mangal"/>
          <w:color w:val="000000"/>
          <w:sz w:val="21"/>
          <w:szCs w:val="21"/>
          <w:lang w:bidi="hi-IN"/>
        </w:rPr>
        <w:t>……………………………………………………….</w:t>
      </w:r>
    </w:p>
    <w:p w14:paraId="4AD328B1" w14:textId="77777777" w:rsidR="002F3ECF" w:rsidRDefault="002F3ECF" w:rsidP="002F3ECF"/>
    <w:p w14:paraId="25508EE8" w14:textId="77777777" w:rsidR="002F3ECF" w:rsidRDefault="002F3ECF" w:rsidP="003D1CE5">
      <w:pPr>
        <w:suppressAutoHyphens/>
        <w:spacing w:after="0" w:line="240" w:lineRule="auto"/>
      </w:pPr>
    </w:p>
    <w:sectPr w:rsidR="002F3ECF" w:rsidSect="00C91409">
      <w:pgSz w:w="11906" w:h="16838"/>
      <w:pgMar w:top="680" w:right="1304" w:bottom="567"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D9380" w14:textId="77777777" w:rsidR="009B51A5" w:rsidRDefault="009B51A5">
      <w:pPr>
        <w:spacing w:after="0" w:line="240" w:lineRule="auto"/>
      </w:pPr>
      <w:r>
        <w:separator/>
      </w:r>
    </w:p>
  </w:endnote>
  <w:endnote w:type="continuationSeparator" w:id="0">
    <w:p w14:paraId="43F141E1" w14:textId="77777777" w:rsidR="009B51A5" w:rsidRDefault="009B5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Ubuntu">
    <w:panose1 w:val="020B0504030602030204"/>
    <w:charset w:val="EE"/>
    <w:family w:val="swiss"/>
    <w:pitch w:val="variable"/>
    <w:sig w:usb0="E00002FF" w:usb1="5000205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TE1BCD910t00">
    <w:altName w:val="MS Mincho"/>
    <w:charset w:val="80"/>
    <w:family w:val="auto"/>
    <w:pitch w:val="default"/>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97CAA" w14:textId="77777777" w:rsidR="002F3ECF" w:rsidRPr="00D50AFC" w:rsidRDefault="002F3ECF">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BB45E" w14:textId="77777777" w:rsidR="009B51A5" w:rsidRDefault="009B51A5">
      <w:pPr>
        <w:spacing w:after="0" w:line="240" w:lineRule="auto"/>
      </w:pPr>
      <w:r>
        <w:separator/>
      </w:r>
    </w:p>
  </w:footnote>
  <w:footnote w:type="continuationSeparator" w:id="0">
    <w:p w14:paraId="47BCCCEE" w14:textId="77777777" w:rsidR="009B51A5" w:rsidRDefault="009B5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ADD86" w14:textId="77777777" w:rsidR="002F3ECF" w:rsidRDefault="002F3E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E02D" w14:textId="77777777" w:rsidR="002F3ECF" w:rsidRDefault="002F3EC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EE48" w14:textId="77777777" w:rsidR="002F3ECF" w:rsidRDefault="002F3E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751425FC"/>
    <w:lvl w:ilvl="0">
      <w:start w:val="1"/>
      <w:numFmt w:val="decimal"/>
      <w:lvlText w:val="%1."/>
      <w:lvlJc w:val="left"/>
      <w:pPr>
        <w:tabs>
          <w:tab w:val="num" w:pos="360"/>
        </w:tabs>
        <w:ind w:left="340" w:hanging="340"/>
      </w:pPr>
      <w:rPr>
        <w:rFonts w:ascii="Tahoma" w:hAnsi="Tahoma" w:hint="default"/>
        <w:b w:val="0"/>
        <w:i w:val="0"/>
        <w:color w:val="auto"/>
        <w:sz w:val="20"/>
      </w:rPr>
    </w:lvl>
  </w:abstractNum>
  <w:abstractNum w:abstractNumId="1" w15:restartNumberingAfterBreak="0">
    <w:nsid w:val="01E85E74"/>
    <w:multiLevelType w:val="hybridMultilevel"/>
    <w:tmpl w:val="2A0441BA"/>
    <w:lvl w:ilvl="0" w:tplc="937A2EA8">
      <w:start w:val="2"/>
      <w:numFmt w:val="decimal"/>
      <w:lvlText w:val="%1."/>
      <w:lvlJc w:val="left"/>
      <w:pPr>
        <w:tabs>
          <w:tab w:val="num" w:pos="227"/>
        </w:tabs>
        <w:ind w:left="340" w:hanging="340"/>
      </w:pPr>
      <w:rPr>
        <w:rFonts w:hint="default"/>
        <w:b w:val="0"/>
        <w:i w:val="0"/>
        <w:color w:val="auto"/>
        <w:sz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 w15:restartNumberingAfterBreak="0">
    <w:nsid w:val="05F07545"/>
    <w:multiLevelType w:val="hybridMultilevel"/>
    <w:tmpl w:val="36C2F986"/>
    <w:name w:val="WW8Num2112"/>
    <w:lvl w:ilvl="0" w:tplc="B0EAB35C">
      <w:start w:val="2"/>
      <w:numFmt w:val="decimal"/>
      <w:lvlText w:val="%1."/>
      <w:lvlJc w:val="left"/>
      <w:pPr>
        <w:tabs>
          <w:tab w:val="num" w:pos="397"/>
        </w:tabs>
        <w:ind w:left="397" w:hanging="397"/>
      </w:pPr>
      <w:rPr>
        <w:rFonts w:ascii="Times New Roman" w:hAnsi="Times New Roman" w:cs="Times New Roman" w:hint="default"/>
        <w:b w:val="0"/>
        <w:i w:val="0"/>
        <w:sz w:val="24"/>
        <w:szCs w:val="24"/>
      </w:rPr>
    </w:lvl>
    <w:lvl w:ilvl="1" w:tplc="D1E0178C">
      <w:start w:val="2"/>
      <w:numFmt w:val="bullet"/>
      <w:lvlText w:val="-"/>
      <w:lvlJc w:val="left"/>
      <w:pPr>
        <w:tabs>
          <w:tab w:val="num" w:pos="737"/>
        </w:tabs>
        <w:ind w:left="737" w:hanging="340"/>
      </w:pPr>
      <w:rPr>
        <w:rFonts w:ascii="Times New Roman" w:eastAsia="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68D723F"/>
    <w:multiLevelType w:val="hybridMultilevel"/>
    <w:tmpl w:val="69964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8B222B"/>
    <w:multiLevelType w:val="singleLevel"/>
    <w:tmpl w:val="00000002"/>
    <w:lvl w:ilvl="0">
      <w:start w:val="1"/>
      <w:numFmt w:val="decimal"/>
      <w:lvlText w:val="%1."/>
      <w:lvlJc w:val="left"/>
      <w:pPr>
        <w:tabs>
          <w:tab w:val="num" w:pos="360"/>
        </w:tabs>
        <w:ind w:left="340" w:hanging="340"/>
      </w:pPr>
      <w:rPr>
        <w:b w:val="0"/>
        <w:i w:val="0"/>
      </w:rPr>
    </w:lvl>
  </w:abstractNum>
  <w:abstractNum w:abstractNumId="5" w15:restartNumberingAfterBreak="0">
    <w:nsid w:val="0F9A28AC"/>
    <w:multiLevelType w:val="hybridMultilevel"/>
    <w:tmpl w:val="617E8E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191F31"/>
    <w:multiLevelType w:val="hybridMultilevel"/>
    <w:tmpl w:val="E4482F34"/>
    <w:lvl w:ilvl="0" w:tplc="D69A563E">
      <w:start w:val="1"/>
      <w:numFmt w:val="decimal"/>
      <w:lvlText w:val="%1."/>
      <w:lvlJc w:val="left"/>
      <w:pPr>
        <w:ind w:left="340" w:hanging="340"/>
      </w:pPr>
      <w:rPr>
        <w:rFonts w:hint="default"/>
      </w:rPr>
    </w:lvl>
    <w:lvl w:ilvl="1" w:tplc="331C43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FF62FD"/>
    <w:multiLevelType w:val="hybridMultilevel"/>
    <w:tmpl w:val="4F7A7D2C"/>
    <w:name w:val="WW8Num2622222322222232"/>
    <w:lvl w:ilvl="0" w:tplc="80B40424">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7701F61"/>
    <w:multiLevelType w:val="hybridMultilevel"/>
    <w:tmpl w:val="1910C80E"/>
    <w:lvl w:ilvl="0" w:tplc="41085786">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73166E"/>
    <w:multiLevelType w:val="hybridMultilevel"/>
    <w:tmpl w:val="93D621B8"/>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0" w15:restartNumberingAfterBreak="0">
    <w:nsid w:val="2FBB60F8"/>
    <w:multiLevelType w:val="hybridMultilevel"/>
    <w:tmpl w:val="B030D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F55F32"/>
    <w:multiLevelType w:val="hybridMultilevel"/>
    <w:tmpl w:val="7D327D34"/>
    <w:lvl w:ilvl="0" w:tplc="04150017">
      <w:start w:val="1"/>
      <w:numFmt w:val="lowerLetter"/>
      <w:lvlText w:val="%1)"/>
      <w:lvlJc w:val="left"/>
      <w:pPr>
        <w:tabs>
          <w:tab w:val="num" w:pos="624"/>
        </w:tabs>
        <w:ind w:left="624" w:hanging="397"/>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9A06127"/>
    <w:multiLevelType w:val="hybridMultilevel"/>
    <w:tmpl w:val="BF689BF8"/>
    <w:lvl w:ilvl="0" w:tplc="6F4C3C8A">
      <w:start w:val="1"/>
      <w:numFmt w:val="lowerLetter"/>
      <w:lvlText w:val="%1)"/>
      <w:lvlJc w:val="left"/>
      <w:pPr>
        <w:tabs>
          <w:tab w:val="num" w:pos="624"/>
        </w:tabs>
        <w:ind w:left="624" w:hanging="397"/>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E9A5BD7"/>
    <w:multiLevelType w:val="hybridMultilevel"/>
    <w:tmpl w:val="10FAACB6"/>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D93BE8"/>
    <w:multiLevelType w:val="hybridMultilevel"/>
    <w:tmpl w:val="F5D20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9D071B"/>
    <w:multiLevelType w:val="hybridMultilevel"/>
    <w:tmpl w:val="8B62D71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ADB01ED"/>
    <w:multiLevelType w:val="hybridMultilevel"/>
    <w:tmpl w:val="8DBE1E46"/>
    <w:name w:val="WW8Num262222233"/>
    <w:lvl w:ilvl="0" w:tplc="46F6C9CE">
      <w:start w:val="1"/>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D3A02DD6">
      <w:start w:val="1"/>
      <w:numFmt w:val="lowerLetter"/>
      <w:lvlText w:val="%2)"/>
      <w:lvlJc w:val="left"/>
      <w:pPr>
        <w:tabs>
          <w:tab w:val="num" w:pos="360"/>
        </w:tabs>
        <w:ind w:left="340" w:hanging="340"/>
      </w:pPr>
      <w:rPr>
        <w:rFonts w:hint="default"/>
      </w:rPr>
    </w:lvl>
    <w:lvl w:ilvl="2" w:tplc="9AF07886">
      <w:start w:val="2"/>
      <w:numFmt w:val="decimal"/>
      <w:lvlText w:val="%3."/>
      <w:lvlJc w:val="left"/>
      <w:pPr>
        <w:tabs>
          <w:tab w:val="num" w:pos="360"/>
        </w:tabs>
        <w:ind w:left="340" w:hanging="340"/>
      </w:pPr>
      <w:rPr>
        <w:rFonts w:ascii="Tahoma" w:hAnsi="Tahoma" w:hint="default"/>
        <w:b w:val="0"/>
        <w:i w:val="0"/>
        <w:color w:val="auto"/>
        <w:sz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1086EE4"/>
    <w:multiLevelType w:val="hybridMultilevel"/>
    <w:tmpl w:val="05642F14"/>
    <w:name w:val="WW8Num262222232222223"/>
    <w:lvl w:ilvl="0" w:tplc="53180F18">
      <w:start w:val="1"/>
      <w:numFmt w:val="decimal"/>
      <w:lvlText w:val="%1."/>
      <w:lvlJc w:val="left"/>
      <w:pPr>
        <w:tabs>
          <w:tab w:val="num" w:pos="360"/>
        </w:tabs>
        <w:ind w:left="340" w:hanging="340"/>
      </w:pPr>
      <w:rPr>
        <w:rFonts w:ascii="Tahoma" w:hAnsi="Tahoma" w:hint="default"/>
        <w:b w:val="0"/>
        <w:i w:val="0"/>
        <w:color w:val="auto"/>
        <w:sz w:val="20"/>
      </w:rPr>
    </w:lvl>
    <w:lvl w:ilvl="1" w:tplc="3306CA30">
      <w:start w:val="1"/>
      <w:numFmt w:val="lowerLetter"/>
      <w:lvlText w:val="%2)"/>
      <w:lvlJc w:val="left"/>
      <w:pPr>
        <w:tabs>
          <w:tab w:val="num" w:pos="36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20268AE"/>
    <w:multiLevelType w:val="hybridMultilevel"/>
    <w:tmpl w:val="4C06E654"/>
    <w:lvl w:ilvl="0" w:tplc="2948218E">
      <w:start w:val="1"/>
      <w:numFmt w:val="lowerLetter"/>
      <w:lvlText w:val="%1)"/>
      <w:lvlJc w:val="left"/>
      <w:pPr>
        <w:ind w:left="1800" w:hanging="360"/>
      </w:pPr>
      <w:rPr>
        <w:rFonts w:ascii="Tahoma" w:hAnsi="Tahoma" w:hint="default"/>
        <w:sz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52B24936"/>
    <w:multiLevelType w:val="hybridMultilevel"/>
    <w:tmpl w:val="FB629AB2"/>
    <w:lvl w:ilvl="0" w:tplc="4FD4D83C">
      <w:start w:val="1"/>
      <w:numFmt w:val="decimal"/>
      <w:lvlText w:val="%1)"/>
      <w:lvlJc w:val="left"/>
      <w:pPr>
        <w:ind w:left="720" w:hanging="360"/>
      </w:pPr>
      <w:rPr>
        <w:rFonts w:ascii="Arial" w:hAnsi="Arial" w:cs="Arial" w:hint="default"/>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AC87B2B"/>
    <w:multiLevelType w:val="hybridMultilevel"/>
    <w:tmpl w:val="C7CEB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BA631C3"/>
    <w:multiLevelType w:val="multilevel"/>
    <w:tmpl w:val="8830FABE"/>
    <w:lvl w:ilvl="0">
      <w:start w:val="1"/>
      <w:numFmt w:val="bullet"/>
      <w:lvlText w:val=""/>
      <w:lvlJc w:val="left"/>
      <w:pPr>
        <w:tabs>
          <w:tab w:val="num" w:pos="792"/>
        </w:tabs>
        <w:ind w:left="360" w:firstLine="0"/>
      </w:pPr>
      <w:rPr>
        <w:rFonts w:ascii="Symbol" w:hAnsi="Symbol" w:hint="default"/>
      </w:rPr>
    </w:lvl>
    <w:lvl w:ilvl="1">
      <w:start w:val="1"/>
      <w:numFmt w:val="none"/>
      <w:lvlText w:val=""/>
      <w:lvlJc w:val="left"/>
      <w:pPr>
        <w:tabs>
          <w:tab w:val="num" w:pos="936"/>
        </w:tabs>
        <w:ind w:left="360" w:firstLine="0"/>
      </w:pPr>
    </w:lvl>
    <w:lvl w:ilvl="2">
      <w:start w:val="1"/>
      <w:numFmt w:val="none"/>
      <w:lvlText w:val=""/>
      <w:lvlJc w:val="left"/>
      <w:pPr>
        <w:tabs>
          <w:tab w:val="num" w:pos="1080"/>
        </w:tabs>
        <w:ind w:left="360" w:firstLine="0"/>
      </w:pPr>
    </w:lvl>
    <w:lvl w:ilvl="3">
      <w:start w:val="1"/>
      <w:numFmt w:val="none"/>
      <w:lvlText w:val=""/>
      <w:lvlJc w:val="left"/>
      <w:pPr>
        <w:tabs>
          <w:tab w:val="num" w:pos="1224"/>
        </w:tabs>
        <w:ind w:left="360" w:firstLine="0"/>
      </w:pPr>
    </w:lvl>
    <w:lvl w:ilvl="4">
      <w:start w:val="1"/>
      <w:numFmt w:val="none"/>
      <w:lvlText w:val=""/>
      <w:lvlJc w:val="left"/>
      <w:pPr>
        <w:tabs>
          <w:tab w:val="num" w:pos="1368"/>
        </w:tabs>
        <w:ind w:left="360" w:firstLine="0"/>
      </w:pPr>
    </w:lvl>
    <w:lvl w:ilvl="5">
      <w:start w:val="1"/>
      <w:numFmt w:val="none"/>
      <w:lvlText w:val=""/>
      <w:lvlJc w:val="left"/>
      <w:pPr>
        <w:tabs>
          <w:tab w:val="num" w:pos="1512"/>
        </w:tabs>
        <w:ind w:left="360" w:firstLine="0"/>
      </w:pPr>
    </w:lvl>
    <w:lvl w:ilvl="6">
      <w:start w:val="1"/>
      <w:numFmt w:val="none"/>
      <w:lvlText w:val=""/>
      <w:lvlJc w:val="left"/>
      <w:pPr>
        <w:tabs>
          <w:tab w:val="num" w:pos="1656"/>
        </w:tabs>
        <w:ind w:left="360" w:firstLine="0"/>
      </w:pPr>
    </w:lvl>
    <w:lvl w:ilvl="7">
      <w:start w:val="1"/>
      <w:numFmt w:val="none"/>
      <w:lvlText w:val=""/>
      <w:lvlJc w:val="left"/>
      <w:pPr>
        <w:tabs>
          <w:tab w:val="num" w:pos="1800"/>
        </w:tabs>
        <w:ind w:left="360" w:firstLine="0"/>
      </w:pPr>
    </w:lvl>
    <w:lvl w:ilvl="8">
      <w:start w:val="1"/>
      <w:numFmt w:val="none"/>
      <w:lvlText w:val=""/>
      <w:lvlJc w:val="left"/>
      <w:pPr>
        <w:tabs>
          <w:tab w:val="num" w:pos="1944"/>
        </w:tabs>
        <w:ind w:left="360" w:firstLine="0"/>
      </w:pPr>
    </w:lvl>
  </w:abstractNum>
  <w:abstractNum w:abstractNumId="22" w15:restartNumberingAfterBreak="0">
    <w:nsid w:val="5CD93FD6"/>
    <w:multiLevelType w:val="singleLevel"/>
    <w:tmpl w:val="6B68ED82"/>
    <w:lvl w:ilvl="0">
      <w:start w:val="1"/>
      <w:numFmt w:val="decimal"/>
      <w:lvlText w:val="%1."/>
      <w:lvlJc w:val="left"/>
      <w:pPr>
        <w:ind w:left="360" w:hanging="360"/>
      </w:pPr>
      <w:rPr>
        <w:rFonts w:ascii="Tahoma" w:hAnsi="Tahoma" w:hint="default"/>
        <w:b w:val="0"/>
        <w:i w:val="0"/>
        <w:sz w:val="20"/>
      </w:rPr>
    </w:lvl>
  </w:abstractNum>
  <w:abstractNum w:abstractNumId="23" w15:restartNumberingAfterBreak="0">
    <w:nsid w:val="617E7695"/>
    <w:multiLevelType w:val="hybridMultilevel"/>
    <w:tmpl w:val="4CAE3E72"/>
    <w:lvl w:ilvl="0" w:tplc="C586425E">
      <w:start w:val="1"/>
      <w:numFmt w:val="decimal"/>
      <w:lvlText w:val="%1."/>
      <w:lvlJc w:val="left"/>
      <w:pPr>
        <w:tabs>
          <w:tab w:val="num" w:pos="360"/>
        </w:tabs>
        <w:ind w:left="340" w:hanging="340"/>
      </w:pPr>
      <w:rPr>
        <w:rFonts w:ascii="Tahoma" w:hAnsi="Tahoma" w:hint="default"/>
        <w:b w:val="0"/>
        <w:i w:val="0"/>
        <w:color w:val="auto"/>
        <w:sz w:val="20"/>
      </w:rPr>
    </w:lvl>
    <w:lvl w:ilvl="1" w:tplc="FDE28BD4">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CE12BE"/>
    <w:multiLevelType w:val="hybridMultilevel"/>
    <w:tmpl w:val="7D58178E"/>
    <w:lvl w:ilvl="0" w:tplc="EF9AA1FA">
      <w:start w:val="1"/>
      <w:numFmt w:val="decimal"/>
      <w:lvlText w:val="%1."/>
      <w:lvlJc w:val="left"/>
      <w:pPr>
        <w:ind w:left="700" w:hanging="360"/>
      </w:pPr>
      <w:rPr>
        <w:rFonts w:ascii="Tahoma" w:hAnsi="Tahoma" w:cs="Times New Roman" w:hint="default"/>
        <w:b w:val="0"/>
        <w:i w:val="0"/>
        <w:color w:val="auto"/>
        <w:sz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5" w15:restartNumberingAfterBreak="0">
    <w:nsid w:val="64E85FF4"/>
    <w:multiLevelType w:val="hybridMultilevel"/>
    <w:tmpl w:val="BD945BD6"/>
    <w:lvl w:ilvl="0" w:tplc="5DFABB9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4A7C50"/>
    <w:multiLevelType w:val="hybridMultilevel"/>
    <w:tmpl w:val="A3EABE98"/>
    <w:name w:val="WW8Num26222223342"/>
    <w:lvl w:ilvl="0" w:tplc="48F8AF9A">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670212A"/>
    <w:multiLevelType w:val="hybridMultilevel"/>
    <w:tmpl w:val="0BD40666"/>
    <w:name w:val="WW8Num2622222322222222"/>
    <w:lvl w:ilvl="0" w:tplc="3FE6F00E">
      <w:start w:val="1"/>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B3740EFA">
      <w:start w:val="1"/>
      <w:numFmt w:val="lowerLetter"/>
      <w:lvlText w:val="%2)"/>
      <w:lvlJc w:val="left"/>
      <w:pPr>
        <w:tabs>
          <w:tab w:val="num" w:pos="624"/>
        </w:tabs>
        <w:ind w:left="624" w:hanging="397"/>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A016A34"/>
    <w:multiLevelType w:val="hybridMultilevel"/>
    <w:tmpl w:val="143236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4111EF"/>
    <w:multiLevelType w:val="multilevel"/>
    <w:tmpl w:val="6F663CA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779E2DA1"/>
    <w:multiLevelType w:val="hybridMultilevel"/>
    <w:tmpl w:val="446E889C"/>
    <w:lvl w:ilvl="0" w:tplc="6F4C3C8A">
      <w:start w:val="1"/>
      <w:numFmt w:val="lowerLetter"/>
      <w:lvlText w:val="%1)"/>
      <w:lvlJc w:val="left"/>
      <w:pPr>
        <w:tabs>
          <w:tab w:val="num" w:pos="624"/>
        </w:tabs>
        <w:ind w:left="624" w:hanging="397"/>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7AF47A3"/>
    <w:multiLevelType w:val="hybridMultilevel"/>
    <w:tmpl w:val="1B4A341C"/>
    <w:name w:val="WW8Num1573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CC01993"/>
    <w:multiLevelType w:val="multilevel"/>
    <w:tmpl w:val="C67E4BA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6"/>
  </w:num>
  <w:num w:numId="2">
    <w:abstractNumId w:val="17"/>
  </w:num>
  <w:num w:numId="3">
    <w:abstractNumId w:val="27"/>
  </w:num>
  <w:num w:numId="4">
    <w:abstractNumId w:val="23"/>
  </w:num>
  <w:num w:numId="5">
    <w:abstractNumId w:val="26"/>
  </w:num>
  <w:num w:numId="6">
    <w:abstractNumId w:val="7"/>
  </w:num>
  <w:num w:numId="7">
    <w:abstractNumId w:val="0"/>
  </w:num>
  <w:num w:numId="8">
    <w:abstractNumId w:val="6"/>
  </w:num>
  <w:num w:numId="9">
    <w:abstractNumId w:val="1"/>
  </w:num>
  <w:num w:numId="10">
    <w:abstractNumId w:val="5"/>
  </w:num>
  <w:num w:numId="11">
    <w:abstractNumId w:val="24"/>
  </w:num>
  <w:num w:numId="12">
    <w:abstractNumId w:val="18"/>
  </w:num>
  <w:num w:numId="13">
    <w:abstractNumId w:val="8"/>
  </w:num>
  <w:num w:numId="14">
    <w:abstractNumId w:val="12"/>
  </w:num>
  <w:num w:numId="15">
    <w:abstractNumId w:val="30"/>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9"/>
  </w:num>
  <w:num w:numId="25">
    <w:abstractNumId w:val="29"/>
    <w:lvlOverride w:ilvl="0">
      <w:startOverride w:val="1"/>
    </w:lvlOverride>
  </w:num>
  <w:num w:numId="26">
    <w:abstractNumId w:val="32"/>
  </w:num>
  <w:num w:numId="27">
    <w:abstractNumId w:val="32"/>
    <w:lvlOverride w:ilvl="0">
      <w:startOverride w:val="1"/>
    </w:lvlOverride>
  </w:num>
  <w:num w:numId="28">
    <w:abstractNumId w:val="29"/>
    <w:lvlOverride w:ilvl="0">
      <w:startOverride w:val="1"/>
    </w:lvlOverride>
  </w:num>
  <w:num w:numId="29">
    <w:abstractNumId w:val="29"/>
    <w:lvlOverride w:ilvl="0">
      <w:startOverride w:val="1"/>
    </w:lvlOverride>
  </w:num>
  <w:num w:numId="30">
    <w:abstractNumId w:val="29"/>
    <w:lvlOverride w:ilvl="0">
      <w:startOverride w:val="1"/>
    </w:lvlOverride>
  </w:num>
  <w:num w:numId="31">
    <w:abstractNumId w:val="29"/>
    <w:lvlOverride w:ilvl="0">
      <w:startOverride w:val="1"/>
    </w:lvlOverride>
  </w:num>
  <w:num w:numId="32">
    <w:abstractNumId w:val="22"/>
  </w:num>
  <w:num w:numId="33">
    <w:abstractNumId w:val="21"/>
  </w:num>
  <w:num w:numId="34">
    <w:abstractNumId w:val="20"/>
  </w:num>
  <w:num w:numId="35">
    <w:abstractNumId w:val="14"/>
  </w:num>
  <w:num w:numId="36">
    <w:abstractNumId w:val="13"/>
  </w:num>
  <w:num w:numId="37">
    <w:abstractNumId w:val="10"/>
  </w:num>
  <w:num w:numId="38">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A55"/>
    <w:rsid w:val="0001051F"/>
    <w:rsid w:val="00024670"/>
    <w:rsid w:val="00084328"/>
    <w:rsid w:val="00097D3B"/>
    <w:rsid w:val="000B5C79"/>
    <w:rsid w:val="000B6C7D"/>
    <w:rsid w:val="000C7D07"/>
    <w:rsid w:val="000D1832"/>
    <w:rsid w:val="000D3165"/>
    <w:rsid w:val="000F187E"/>
    <w:rsid w:val="0012607D"/>
    <w:rsid w:val="00162B48"/>
    <w:rsid w:val="00245A1F"/>
    <w:rsid w:val="002866F0"/>
    <w:rsid w:val="002E5940"/>
    <w:rsid w:val="002F3ECF"/>
    <w:rsid w:val="003010A3"/>
    <w:rsid w:val="003212B1"/>
    <w:rsid w:val="00327476"/>
    <w:rsid w:val="0038216E"/>
    <w:rsid w:val="00383675"/>
    <w:rsid w:val="003B485D"/>
    <w:rsid w:val="003D1CE5"/>
    <w:rsid w:val="003D523F"/>
    <w:rsid w:val="003D52D7"/>
    <w:rsid w:val="003E652B"/>
    <w:rsid w:val="00401DC9"/>
    <w:rsid w:val="0042133A"/>
    <w:rsid w:val="00440648"/>
    <w:rsid w:val="00446F8E"/>
    <w:rsid w:val="00465857"/>
    <w:rsid w:val="00486E17"/>
    <w:rsid w:val="0049792D"/>
    <w:rsid w:val="004B2C2D"/>
    <w:rsid w:val="00521A5A"/>
    <w:rsid w:val="00533FBD"/>
    <w:rsid w:val="00551D7E"/>
    <w:rsid w:val="00594E21"/>
    <w:rsid w:val="005A386C"/>
    <w:rsid w:val="00651980"/>
    <w:rsid w:val="00695619"/>
    <w:rsid w:val="006A0F44"/>
    <w:rsid w:val="0072267E"/>
    <w:rsid w:val="00787B6B"/>
    <w:rsid w:val="00834DD3"/>
    <w:rsid w:val="0085438B"/>
    <w:rsid w:val="00866755"/>
    <w:rsid w:val="00880177"/>
    <w:rsid w:val="00883A55"/>
    <w:rsid w:val="00885E3B"/>
    <w:rsid w:val="008B2955"/>
    <w:rsid w:val="008C4795"/>
    <w:rsid w:val="008C7989"/>
    <w:rsid w:val="0094629E"/>
    <w:rsid w:val="0096361F"/>
    <w:rsid w:val="00992B3E"/>
    <w:rsid w:val="009A6284"/>
    <w:rsid w:val="009B51A5"/>
    <w:rsid w:val="009F7C2D"/>
    <w:rsid w:val="00A1422F"/>
    <w:rsid w:val="00A22725"/>
    <w:rsid w:val="00A51630"/>
    <w:rsid w:val="00A516BE"/>
    <w:rsid w:val="00A55CDB"/>
    <w:rsid w:val="00A66468"/>
    <w:rsid w:val="00A71233"/>
    <w:rsid w:val="00AC2462"/>
    <w:rsid w:val="00B649C8"/>
    <w:rsid w:val="00B9487A"/>
    <w:rsid w:val="00BE5586"/>
    <w:rsid w:val="00BE6483"/>
    <w:rsid w:val="00C024CF"/>
    <w:rsid w:val="00C703FF"/>
    <w:rsid w:val="00C724D7"/>
    <w:rsid w:val="00C769BF"/>
    <w:rsid w:val="00CB47D7"/>
    <w:rsid w:val="00D05CBA"/>
    <w:rsid w:val="00D36039"/>
    <w:rsid w:val="00D47CD3"/>
    <w:rsid w:val="00D5097F"/>
    <w:rsid w:val="00D534D8"/>
    <w:rsid w:val="00D5370A"/>
    <w:rsid w:val="00D5560C"/>
    <w:rsid w:val="00D61934"/>
    <w:rsid w:val="00D848E3"/>
    <w:rsid w:val="00DA5344"/>
    <w:rsid w:val="00DB6BA0"/>
    <w:rsid w:val="00DE5D1E"/>
    <w:rsid w:val="00E26274"/>
    <w:rsid w:val="00E56067"/>
    <w:rsid w:val="00E57DF1"/>
    <w:rsid w:val="00E604C1"/>
    <w:rsid w:val="00E94597"/>
    <w:rsid w:val="00F92869"/>
    <w:rsid w:val="00FA2FD3"/>
    <w:rsid w:val="00FA7671"/>
    <w:rsid w:val="00FB1F45"/>
    <w:rsid w:val="00FC65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B3A8B"/>
  <w15:docId w15:val="{C7248252-477C-4A19-AB5A-16B0A95F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6BA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BulletC,Numerowanie,List Paragraph,Akapit z listą BS,Kolorowa lista — akcent 11,Obiekt,Akapit z listą 1,Akapit z listą1"/>
    <w:basedOn w:val="Normalny"/>
    <w:link w:val="AkapitzlistZnak"/>
    <w:uiPriority w:val="34"/>
    <w:qFormat/>
    <w:rsid w:val="00DB6BA0"/>
    <w:pPr>
      <w:ind w:left="720"/>
      <w:contextualSpacing/>
    </w:pPr>
  </w:style>
  <w:style w:type="paragraph" w:customStyle="1" w:styleId="Default">
    <w:name w:val="Default"/>
    <w:rsid w:val="00DB6BA0"/>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097D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7D3B"/>
    <w:rPr>
      <w:rFonts w:ascii="Tahoma" w:hAnsi="Tahoma" w:cs="Tahoma"/>
      <w:sz w:val="16"/>
      <w:szCs w:val="16"/>
    </w:rPr>
  </w:style>
  <w:style w:type="character" w:customStyle="1" w:styleId="AkapitzlistZnak">
    <w:name w:val="Akapit z listą Znak"/>
    <w:aliases w:val="List Paragraph1 Znak,BulletC Znak,Numerowanie Znak,List Paragraph Znak,Akapit z listą BS Znak,Kolorowa lista — akcent 11 Znak,Obiekt Znak,Akapit z listą 1 Znak,Akapit z listą1 Znak"/>
    <w:link w:val="Akapitzlist"/>
    <w:uiPriority w:val="34"/>
    <w:rsid w:val="00695619"/>
  </w:style>
  <w:style w:type="paragraph" w:styleId="Nagwek">
    <w:name w:val="header"/>
    <w:basedOn w:val="Normalny"/>
    <w:next w:val="Normalny"/>
    <w:link w:val="NagwekZnak"/>
    <w:rsid w:val="002F3ECF"/>
    <w:pPr>
      <w:tabs>
        <w:tab w:val="center" w:pos="4536"/>
        <w:tab w:val="right" w:pos="9072"/>
      </w:tabs>
      <w:suppressAutoHyphens/>
      <w:autoSpaceDN w:val="0"/>
      <w:spacing w:after="0" w:line="240" w:lineRule="auto"/>
      <w:textAlignment w:val="baseline"/>
    </w:pPr>
    <w:rPr>
      <w:rFonts w:ascii="Times New Roman" w:eastAsia="Times New Roman" w:hAnsi="Times New Roman" w:cs="Wingdings"/>
      <w:kern w:val="3"/>
      <w:sz w:val="24"/>
      <w:szCs w:val="24"/>
      <w:lang w:eastAsia="zh-CN"/>
    </w:rPr>
  </w:style>
  <w:style w:type="character" w:customStyle="1" w:styleId="NagwekZnak">
    <w:name w:val="Nagłówek Znak"/>
    <w:basedOn w:val="Domylnaczcionkaakapitu"/>
    <w:link w:val="Nagwek"/>
    <w:rsid w:val="002F3ECF"/>
    <w:rPr>
      <w:rFonts w:ascii="Times New Roman" w:eastAsia="Times New Roman" w:hAnsi="Times New Roman" w:cs="Wingdings"/>
      <w:kern w:val="3"/>
      <w:sz w:val="24"/>
      <w:szCs w:val="24"/>
      <w:lang w:eastAsia="zh-CN"/>
    </w:rPr>
  </w:style>
  <w:style w:type="paragraph" w:styleId="Tekstpodstawowywcity2">
    <w:name w:val="Body Text Indent 2"/>
    <w:basedOn w:val="Normalny"/>
    <w:link w:val="Tekstpodstawowywcity2Znak"/>
    <w:rsid w:val="002F3ECF"/>
    <w:pPr>
      <w:suppressAutoHyphens/>
      <w:autoSpaceDE w:val="0"/>
      <w:autoSpaceDN w:val="0"/>
      <w:spacing w:after="0" w:line="240" w:lineRule="auto"/>
      <w:ind w:left="426" w:hanging="426"/>
      <w:jc w:val="both"/>
      <w:textAlignment w:val="baseline"/>
    </w:pPr>
    <w:rPr>
      <w:rFonts w:ascii="Times New Roman" w:eastAsia="Times New Roman" w:hAnsi="Times New Roman" w:cs="Wingdings"/>
      <w:kern w:val="3"/>
      <w:sz w:val="24"/>
      <w:szCs w:val="24"/>
      <w:lang w:eastAsia="zh-CN"/>
    </w:rPr>
  </w:style>
  <w:style w:type="character" w:customStyle="1" w:styleId="Tekstpodstawowywcity2Znak">
    <w:name w:val="Tekst podstawowy wcięty 2 Znak"/>
    <w:basedOn w:val="Domylnaczcionkaakapitu"/>
    <w:link w:val="Tekstpodstawowywcity2"/>
    <w:rsid w:val="002F3ECF"/>
    <w:rPr>
      <w:rFonts w:ascii="Times New Roman" w:eastAsia="Times New Roman" w:hAnsi="Times New Roman" w:cs="Wingdings"/>
      <w:kern w:val="3"/>
      <w:sz w:val="24"/>
      <w:szCs w:val="24"/>
      <w:lang w:eastAsia="zh-CN"/>
    </w:rPr>
  </w:style>
  <w:style w:type="paragraph" w:styleId="Stopka">
    <w:name w:val="footer"/>
    <w:basedOn w:val="Normalny"/>
    <w:link w:val="StopkaZnak"/>
    <w:uiPriority w:val="99"/>
    <w:rsid w:val="002F3ECF"/>
    <w:pPr>
      <w:tabs>
        <w:tab w:val="center" w:pos="4536"/>
        <w:tab w:val="right" w:pos="9072"/>
      </w:tabs>
      <w:suppressAutoHyphens/>
      <w:autoSpaceDN w:val="0"/>
      <w:spacing w:after="0" w:line="240" w:lineRule="auto"/>
      <w:textAlignment w:val="baseline"/>
    </w:pPr>
    <w:rPr>
      <w:rFonts w:ascii="Times New Roman" w:eastAsia="Times New Roman" w:hAnsi="Times New Roman" w:cs="Wingdings"/>
      <w:sz w:val="20"/>
      <w:szCs w:val="20"/>
      <w:lang w:val="x-none" w:eastAsia="x-none"/>
    </w:rPr>
  </w:style>
  <w:style w:type="character" w:customStyle="1" w:styleId="StopkaZnak">
    <w:name w:val="Stopka Znak"/>
    <w:basedOn w:val="Domylnaczcionkaakapitu"/>
    <w:link w:val="Stopka"/>
    <w:uiPriority w:val="99"/>
    <w:rsid w:val="002F3ECF"/>
    <w:rPr>
      <w:rFonts w:ascii="Times New Roman" w:eastAsia="Times New Roman" w:hAnsi="Times New Roman" w:cs="Wingdings"/>
      <w:sz w:val="20"/>
      <w:szCs w:val="20"/>
      <w:lang w:val="x-none" w:eastAsia="x-none"/>
    </w:rPr>
  </w:style>
  <w:style w:type="character" w:styleId="Odwoaniedokomentarza">
    <w:name w:val="annotation reference"/>
    <w:basedOn w:val="Domylnaczcionkaakapitu"/>
    <w:uiPriority w:val="99"/>
    <w:semiHidden/>
    <w:unhideWhenUsed/>
    <w:rsid w:val="0085438B"/>
    <w:rPr>
      <w:sz w:val="16"/>
      <w:szCs w:val="16"/>
    </w:rPr>
  </w:style>
  <w:style w:type="paragraph" w:styleId="Tekstkomentarza">
    <w:name w:val="annotation text"/>
    <w:basedOn w:val="Normalny"/>
    <w:link w:val="TekstkomentarzaZnak"/>
    <w:uiPriority w:val="99"/>
    <w:semiHidden/>
    <w:unhideWhenUsed/>
    <w:rsid w:val="0085438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438B"/>
    <w:rPr>
      <w:sz w:val="20"/>
      <w:szCs w:val="20"/>
    </w:rPr>
  </w:style>
  <w:style w:type="paragraph" w:styleId="Tematkomentarza">
    <w:name w:val="annotation subject"/>
    <w:basedOn w:val="Tekstkomentarza"/>
    <w:next w:val="Tekstkomentarza"/>
    <w:link w:val="TematkomentarzaZnak"/>
    <w:uiPriority w:val="99"/>
    <w:semiHidden/>
    <w:unhideWhenUsed/>
    <w:rsid w:val="0085438B"/>
    <w:rPr>
      <w:b/>
      <w:bCs/>
    </w:rPr>
  </w:style>
  <w:style w:type="character" w:customStyle="1" w:styleId="TematkomentarzaZnak">
    <w:name w:val="Temat komentarza Znak"/>
    <w:basedOn w:val="TekstkomentarzaZnak"/>
    <w:link w:val="Tematkomentarza"/>
    <w:uiPriority w:val="99"/>
    <w:semiHidden/>
    <w:rsid w:val="008543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43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k.katowice.pl/uploads/files/organizowaniepraczwiazanychzzagrozeniami.pdf"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faktury@uck.katowice.pl"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2.png"/></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Sketchbook">
  <a:themeElements>
    <a:clrScheme name="Przepły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ketchbook">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Aerodynamiczny">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blipFill rotWithShape="1">
          <a:blip xmlns:r="http://schemas.openxmlformats.org/officeDocument/2006/relationships" r:embed="rId1">
            <a:duotone>
              <a:schemeClr val="phClr">
                <a:shade val="55000"/>
                <a:lumMod val="90000"/>
              </a:schemeClr>
              <a:schemeClr val="phClr">
                <a:tint val="92000"/>
                <a:satMod val="120000"/>
                <a:lumMod val="103000"/>
              </a:schemeClr>
            </a:duotone>
          </a:blip>
          <a:stretch/>
        </a:blipFill>
        <a:blipFill rotWithShape="1">
          <a:blip xmlns:r="http://schemas.openxmlformats.org/officeDocument/2006/relationships" r:embed="rId2">
            <a:duotone>
              <a:schemeClr val="phClr">
                <a:shade val="96000"/>
              </a:schemeClr>
              <a:schemeClr val="phClr">
                <a:tint val="98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15</Pages>
  <Words>6041</Words>
  <Characters>36249</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Agata Chołuj</cp:lastModifiedBy>
  <cp:revision>71</cp:revision>
  <cp:lastPrinted>2022-01-26T10:39:00Z</cp:lastPrinted>
  <dcterms:created xsi:type="dcterms:W3CDTF">2017-12-19T07:55:00Z</dcterms:created>
  <dcterms:modified xsi:type="dcterms:W3CDTF">2022-02-04T10:07:00Z</dcterms:modified>
</cp:coreProperties>
</file>