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660" w:rsidRPr="00825785" w:rsidRDefault="00E17660" w:rsidP="00E17660">
      <w:pPr>
        <w:spacing w:after="0" w:line="240" w:lineRule="auto"/>
        <w:rPr>
          <w:rFonts w:ascii="Tahoma" w:eastAsia="Calibri" w:hAnsi="Tahoma" w:cs="Tahoma"/>
          <w:bCs/>
          <w:kern w:val="0"/>
          <w:sz w:val="20"/>
          <w:szCs w:val="20"/>
          <w:lang w:eastAsia="ar-SA"/>
        </w:rPr>
      </w:pPr>
      <w:r w:rsidRPr="00825785">
        <w:rPr>
          <w:rFonts w:ascii="Tahoma" w:eastAsia="Calibri" w:hAnsi="Tahoma" w:cs="Tahoma"/>
          <w:bCs/>
          <w:kern w:val="0"/>
          <w:sz w:val="20"/>
          <w:szCs w:val="20"/>
          <w:lang w:eastAsia="pl-PL"/>
        </w:rPr>
        <w:t>DZP.</w:t>
      </w:r>
      <w:r w:rsidR="00A04A73" w:rsidRPr="00825785">
        <w:rPr>
          <w:rFonts w:ascii="Tahoma" w:eastAsia="Calibri" w:hAnsi="Tahoma" w:cs="Tahoma"/>
          <w:bCs/>
          <w:kern w:val="0"/>
          <w:sz w:val="20"/>
          <w:szCs w:val="20"/>
          <w:lang w:eastAsia="pl-PL"/>
        </w:rPr>
        <w:t>2</w:t>
      </w:r>
      <w:r w:rsidRPr="00825785">
        <w:rPr>
          <w:rFonts w:ascii="Tahoma" w:eastAsia="Calibri" w:hAnsi="Tahoma" w:cs="Tahoma"/>
          <w:bCs/>
          <w:kern w:val="0"/>
          <w:sz w:val="20"/>
          <w:szCs w:val="20"/>
          <w:lang w:eastAsia="pl-PL"/>
        </w:rPr>
        <w:t>81.</w:t>
      </w:r>
      <w:r w:rsidR="00EF3803" w:rsidRPr="00825785">
        <w:rPr>
          <w:rFonts w:ascii="Tahoma" w:eastAsia="Calibri" w:hAnsi="Tahoma" w:cs="Tahoma"/>
          <w:bCs/>
          <w:kern w:val="0"/>
          <w:sz w:val="20"/>
          <w:szCs w:val="20"/>
          <w:lang w:eastAsia="pl-PL"/>
        </w:rPr>
        <w:t>2</w:t>
      </w:r>
      <w:r w:rsidR="00825785" w:rsidRPr="00825785">
        <w:rPr>
          <w:rFonts w:ascii="Tahoma" w:eastAsia="Calibri" w:hAnsi="Tahoma" w:cs="Tahoma"/>
          <w:bCs/>
          <w:kern w:val="0"/>
          <w:sz w:val="20"/>
          <w:szCs w:val="20"/>
          <w:lang w:eastAsia="pl-PL"/>
        </w:rPr>
        <w:t>8</w:t>
      </w:r>
      <w:r w:rsidRPr="00825785">
        <w:rPr>
          <w:rFonts w:ascii="Tahoma" w:eastAsia="Calibri" w:hAnsi="Tahoma" w:cs="Tahoma"/>
          <w:bCs/>
          <w:kern w:val="0"/>
          <w:sz w:val="20"/>
          <w:szCs w:val="20"/>
          <w:lang w:eastAsia="pl-PL"/>
        </w:rPr>
        <w:t>A.202</w:t>
      </w:r>
      <w:r w:rsidR="00A04A73" w:rsidRPr="00825785">
        <w:rPr>
          <w:rFonts w:ascii="Tahoma" w:eastAsia="Calibri" w:hAnsi="Tahoma" w:cs="Tahoma"/>
          <w:bCs/>
          <w:kern w:val="0"/>
          <w:sz w:val="20"/>
          <w:szCs w:val="20"/>
          <w:lang w:eastAsia="pl-PL"/>
        </w:rPr>
        <w:t>4</w:t>
      </w:r>
    </w:p>
    <w:p w:rsidR="00E17660" w:rsidRPr="00825785" w:rsidRDefault="00825785" w:rsidP="00F15B08">
      <w:pPr>
        <w:widowControl w:val="0"/>
        <w:suppressAutoHyphens/>
        <w:spacing w:after="120" w:line="240" w:lineRule="auto"/>
        <w:rPr>
          <w:rFonts w:ascii="Tahoma" w:eastAsia="Calibri" w:hAnsi="Tahoma" w:cs="Tahoma"/>
          <w:b/>
          <w:kern w:val="0"/>
          <w:sz w:val="20"/>
          <w:szCs w:val="20"/>
          <w:lang w:eastAsia="ar-SA"/>
        </w:rPr>
      </w:pPr>
      <w:r>
        <w:rPr>
          <w:rFonts w:ascii="Tahoma" w:eastAsia="Calibri" w:hAnsi="Tahoma" w:cs="Tahoma"/>
          <w:bCs/>
          <w:sz w:val="20"/>
          <w:szCs w:val="20"/>
          <w:lang w:eastAsia="pl-PL"/>
        </w:rPr>
        <w:t xml:space="preserve">                                                                                                                          </w:t>
      </w:r>
      <w:r w:rsidR="00E17660" w:rsidRPr="00825785">
        <w:rPr>
          <w:rFonts w:ascii="Tahoma" w:eastAsia="Calibri" w:hAnsi="Tahoma" w:cs="Tahoma"/>
          <w:bCs/>
          <w:sz w:val="20"/>
          <w:szCs w:val="20"/>
          <w:lang w:eastAsia="pl-PL"/>
        </w:rPr>
        <w:t>Załącznik nr 6</w:t>
      </w:r>
    </w:p>
    <w:p w:rsidR="00C57889" w:rsidRPr="00581E46" w:rsidRDefault="00E17660" w:rsidP="00581E46">
      <w:pPr>
        <w:suppressAutoHyphens/>
        <w:spacing w:after="0" w:line="240" w:lineRule="auto"/>
        <w:jc w:val="center"/>
        <w:rPr>
          <w:rFonts w:ascii="Tahoma" w:eastAsia="Calibri" w:hAnsi="Tahoma" w:cs="Tahoma"/>
          <w:b/>
          <w:kern w:val="0"/>
          <w:sz w:val="20"/>
          <w:szCs w:val="20"/>
          <w:lang w:eastAsia="ar-SA"/>
        </w:rPr>
      </w:pPr>
      <w:r w:rsidRPr="00825785">
        <w:rPr>
          <w:rFonts w:ascii="Tahoma" w:eastAsia="Calibri" w:hAnsi="Tahoma" w:cs="Tahoma"/>
          <w:b/>
          <w:kern w:val="0"/>
          <w:sz w:val="20"/>
          <w:szCs w:val="20"/>
          <w:lang w:eastAsia="ar-SA"/>
        </w:rPr>
        <w:t xml:space="preserve">UMOWA  - wzór  </w:t>
      </w:r>
    </w:p>
    <w:p w:rsidR="00E17660" w:rsidRPr="00E17660" w:rsidRDefault="00E17660" w:rsidP="00E17660">
      <w:pPr>
        <w:spacing w:after="0" w:line="240" w:lineRule="auto"/>
        <w:rPr>
          <w:rFonts w:eastAsia="Calibri"/>
          <w:bCs/>
          <w:kern w:val="0"/>
          <w:lang w:eastAsia="pl-PL"/>
        </w:rPr>
      </w:pPr>
    </w:p>
    <w:p w:rsidR="00E17660" w:rsidRPr="00825785" w:rsidRDefault="00E17660" w:rsidP="00E17660">
      <w:pPr>
        <w:spacing w:after="0" w:line="240" w:lineRule="auto"/>
        <w:rPr>
          <w:rFonts w:ascii="Tahoma" w:eastAsia="Cambria" w:hAnsi="Tahoma" w:cs="Tahoma"/>
          <w:bCs/>
          <w:kern w:val="0"/>
          <w:sz w:val="20"/>
          <w:szCs w:val="20"/>
          <w:lang w:eastAsia="pl-PL"/>
        </w:rPr>
      </w:pPr>
      <w:r w:rsidRPr="00825785">
        <w:rPr>
          <w:rFonts w:ascii="Tahoma" w:eastAsia="Cambria" w:hAnsi="Tahoma" w:cs="Tahoma"/>
          <w:bCs/>
          <w:kern w:val="0"/>
          <w:sz w:val="20"/>
          <w:szCs w:val="20"/>
          <w:lang w:eastAsia="pl-PL"/>
        </w:rPr>
        <w:t>Zawarta w dniu ................................ w  Katowicach pomiędzy:</w:t>
      </w:r>
    </w:p>
    <w:p w:rsidR="00E17660" w:rsidRPr="00825785" w:rsidRDefault="00E17660" w:rsidP="00E17660">
      <w:pPr>
        <w:suppressAutoHyphens/>
        <w:spacing w:after="0" w:line="240" w:lineRule="auto"/>
        <w:jc w:val="both"/>
        <w:rPr>
          <w:rFonts w:ascii="Tahoma" w:eastAsia="Cambria" w:hAnsi="Tahoma" w:cs="Tahoma"/>
          <w:bCs/>
          <w:kern w:val="0"/>
          <w:sz w:val="20"/>
          <w:szCs w:val="20"/>
          <w:lang w:eastAsia="ar-SA"/>
        </w:rPr>
      </w:pPr>
      <w:bookmarkStart w:id="0" w:name="_Hlk110510651"/>
      <w:r w:rsidRPr="00825785">
        <w:rPr>
          <w:rFonts w:ascii="Tahoma" w:eastAsia="Cambria" w:hAnsi="Tahoma" w:cs="Tahoma"/>
          <w:b/>
          <w:kern w:val="0"/>
          <w:sz w:val="20"/>
          <w:szCs w:val="20"/>
          <w:lang w:eastAsia="pl-PL"/>
        </w:rPr>
        <w:t xml:space="preserve">Uniwersyteckim Centrum Klinicznym im. prof. K. Gibińskiego Śląskiego Uniwersytetu Medycznego w Katowicach </w:t>
      </w:r>
      <w:bookmarkStart w:id="1" w:name="_Hlk109821269"/>
      <w:r w:rsidRPr="00825785">
        <w:rPr>
          <w:rFonts w:ascii="Tahoma" w:eastAsia="Cambria" w:hAnsi="Tahoma" w:cs="Tahoma"/>
          <w:bCs/>
          <w:kern w:val="0"/>
          <w:sz w:val="20"/>
          <w:szCs w:val="20"/>
          <w:lang w:eastAsia="pl-PL"/>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0"/>
      <w:bookmarkEnd w:id="1"/>
    </w:p>
    <w:p w:rsidR="00E17660" w:rsidRPr="00825785" w:rsidRDefault="00E17660" w:rsidP="00E17660">
      <w:pPr>
        <w:suppressAutoHyphens/>
        <w:spacing w:after="0" w:line="240" w:lineRule="auto"/>
        <w:jc w:val="both"/>
        <w:rPr>
          <w:rFonts w:ascii="Tahoma" w:eastAsia="Cambria" w:hAnsi="Tahoma" w:cs="Tahoma"/>
          <w:bCs/>
          <w:kern w:val="0"/>
          <w:sz w:val="20"/>
          <w:szCs w:val="20"/>
          <w:lang w:eastAsia="ar-SA"/>
        </w:rPr>
      </w:pPr>
      <w:r w:rsidRPr="00825785">
        <w:rPr>
          <w:rFonts w:ascii="Tahoma" w:eastAsia="Cambria" w:hAnsi="Tahoma" w:cs="Tahoma"/>
          <w:bCs/>
          <w:kern w:val="0"/>
          <w:sz w:val="20"/>
          <w:szCs w:val="20"/>
          <w:lang w:eastAsia="pl-PL"/>
        </w:rPr>
        <w:t xml:space="preserve">zwanym w treści umowy Zamawiającym </w:t>
      </w:r>
    </w:p>
    <w:p w:rsidR="00E17660" w:rsidRPr="00825785" w:rsidRDefault="00E17660" w:rsidP="00E17660">
      <w:pPr>
        <w:suppressAutoHyphens/>
        <w:spacing w:after="0" w:line="240" w:lineRule="auto"/>
        <w:rPr>
          <w:rFonts w:ascii="Tahoma" w:eastAsia="Cambria" w:hAnsi="Tahoma" w:cs="Tahoma"/>
          <w:bCs/>
          <w:kern w:val="0"/>
          <w:sz w:val="20"/>
          <w:szCs w:val="20"/>
          <w:lang w:eastAsia="ar-SA"/>
        </w:rPr>
      </w:pPr>
      <w:r w:rsidRPr="00825785">
        <w:rPr>
          <w:rFonts w:ascii="Tahoma" w:eastAsia="Cambria" w:hAnsi="Tahoma" w:cs="Tahoma"/>
          <w:bCs/>
          <w:kern w:val="0"/>
          <w:sz w:val="20"/>
          <w:szCs w:val="20"/>
          <w:lang w:eastAsia="pl-PL"/>
        </w:rPr>
        <w:t>reprezentowanym przez:</w:t>
      </w:r>
    </w:p>
    <w:p w:rsidR="00E17660" w:rsidRPr="00581E46" w:rsidRDefault="00E17660" w:rsidP="00581E46">
      <w:pPr>
        <w:suppressAutoHyphens/>
        <w:spacing w:after="0" w:line="240" w:lineRule="auto"/>
        <w:rPr>
          <w:rFonts w:eastAsia="Cambria"/>
          <w:bCs/>
          <w:kern w:val="0"/>
          <w:lang w:eastAsia="ar-SA"/>
        </w:rPr>
      </w:pPr>
      <w:r w:rsidRPr="00E17660">
        <w:rPr>
          <w:rFonts w:eastAsia="Cambria"/>
          <w:bCs/>
          <w:kern w:val="0"/>
          <w:lang w:eastAsia="pl-PL"/>
        </w:rPr>
        <w:t>………………………………………….</w:t>
      </w:r>
    </w:p>
    <w:p w:rsidR="00E17660" w:rsidRPr="00825785" w:rsidRDefault="00E17660" w:rsidP="00825785">
      <w:pPr>
        <w:spacing w:after="0" w:line="240" w:lineRule="auto"/>
        <w:rPr>
          <w:rFonts w:ascii="Tahoma" w:eastAsia="Calibri" w:hAnsi="Tahoma" w:cs="Tahoma"/>
          <w:bCs/>
          <w:kern w:val="0"/>
          <w:sz w:val="20"/>
          <w:szCs w:val="20"/>
          <w:lang w:eastAsia="pl-PL"/>
        </w:rPr>
      </w:pPr>
      <w:r w:rsidRPr="00825785">
        <w:rPr>
          <w:rFonts w:ascii="Tahoma" w:eastAsia="Calibri" w:hAnsi="Tahoma" w:cs="Tahoma"/>
          <w:bCs/>
          <w:kern w:val="0"/>
          <w:sz w:val="20"/>
          <w:szCs w:val="20"/>
          <w:lang w:eastAsia="pl-PL"/>
        </w:rPr>
        <w:t>a</w:t>
      </w:r>
    </w:p>
    <w:p w:rsidR="00E17660" w:rsidRPr="00825785" w:rsidRDefault="00E17660" w:rsidP="00E17660">
      <w:pPr>
        <w:spacing w:after="0" w:line="240" w:lineRule="auto"/>
        <w:rPr>
          <w:rFonts w:ascii="Tahoma" w:eastAsia="Calibri" w:hAnsi="Tahoma" w:cs="Tahoma"/>
          <w:kern w:val="0"/>
          <w:sz w:val="20"/>
          <w:szCs w:val="20"/>
          <w:lang w:eastAsia="pl-PL"/>
        </w:rPr>
      </w:pPr>
      <w:r w:rsidRPr="00825785">
        <w:rPr>
          <w:rFonts w:ascii="Tahoma" w:eastAsia="Calibri" w:hAnsi="Tahoma" w:cs="Tahoma"/>
          <w:kern w:val="0"/>
          <w:sz w:val="20"/>
          <w:szCs w:val="20"/>
          <w:lang w:eastAsia="pl-PL"/>
        </w:rPr>
        <w:t>…………………………………</w:t>
      </w:r>
    </w:p>
    <w:p w:rsidR="00E17660" w:rsidRPr="00825785" w:rsidRDefault="00E17660" w:rsidP="00E17660">
      <w:pPr>
        <w:spacing w:after="0" w:line="240" w:lineRule="auto"/>
        <w:rPr>
          <w:rFonts w:ascii="Tahoma" w:eastAsia="Calibri" w:hAnsi="Tahoma" w:cs="Tahoma"/>
          <w:bCs/>
          <w:kern w:val="0"/>
          <w:sz w:val="20"/>
          <w:szCs w:val="20"/>
          <w:lang w:eastAsia="pl-PL"/>
        </w:rPr>
      </w:pPr>
      <w:r w:rsidRPr="00825785">
        <w:rPr>
          <w:rFonts w:ascii="Tahoma" w:eastAsia="Calibri" w:hAnsi="Tahoma" w:cs="Tahoma"/>
          <w:bCs/>
          <w:kern w:val="0"/>
          <w:sz w:val="20"/>
          <w:szCs w:val="20"/>
          <w:lang w:eastAsia="pl-PL"/>
        </w:rPr>
        <w:t>z siedzibą: ……………………</w:t>
      </w:r>
    </w:p>
    <w:p w:rsidR="00E17660" w:rsidRPr="00825785" w:rsidRDefault="00E17660" w:rsidP="00E17660">
      <w:pPr>
        <w:spacing w:after="0" w:line="240" w:lineRule="auto"/>
        <w:rPr>
          <w:rFonts w:ascii="Tahoma" w:eastAsia="Calibri" w:hAnsi="Tahoma" w:cs="Tahoma"/>
          <w:bCs/>
          <w:kern w:val="0"/>
          <w:sz w:val="20"/>
          <w:szCs w:val="20"/>
          <w:lang w:eastAsia="pl-PL"/>
        </w:rPr>
      </w:pPr>
      <w:r w:rsidRPr="00825785">
        <w:rPr>
          <w:rFonts w:ascii="Tahoma" w:eastAsia="Calibri" w:hAnsi="Tahoma" w:cs="Tahoma"/>
          <w:bCs/>
          <w:kern w:val="0"/>
          <w:sz w:val="20"/>
          <w:szCs w:val="20"/>
          <w:lang w:eastAsia="pl-PL"/>
        </w:rPr>
        <w:t>wpisanym do ................................. pod nr …………………..</w:t>
      </w:r>
    </w:p>
    <w:p w:rsidR="00E17660" w:rsidRPr="00825785" w:rsidRDefault="00E17660" w:rsidP="00E17660">
      <w:pPr>
        <w:spacing w:after="0" w:line="240" w:lineRule="auto"/>
        <w:rPr>
          <w:rFonts w:ascii="Tahoma" w:eastAsia="Calibri" w:hAnsi="Tahoma" w:cs="Tahoma"/>
          <w:bCs/>
          <w:kern w:val="0"/>
          <w:sz w:val="20"/>
          <w:szCs w:val="20"/>
          <w:lang w:eastAsia="pl-PL"/>
        </w:rPr>
      </w:pPr>
      <w:r w:rsidRPr="00825785">
        <w:rPr>
          <w:rFonts w:ascii="Tahoma" w:eastAsia="Calibri" w:hAnsi="Tahoma" w:cs="Tahoma"/>
          <w:bCs/>
          <w:kern w:val="0"/>
          <w:sz w:val="20"/>
          <w:szCs w:val="20"/>
          <w:lang w:eastAsia="pl-PL"/>
        </w:rPr>
        <w:t xml:space="preserve">NIP  </w:t>
      </w:r>
    </w:p>
    <w:p w:rsidR="00E17660" w:rsidRPr="00825785" w:rsidRDefault="00E17660" w:rsidP="00E17660">
      <w:pPr>
        <w:spacing w:after="0" w:line="240" w:lineRule="auto"/>
        <w:rPr>
          <w:rFonts w:ascii="Tahoma" w:eastAsia="Calibri" w:hAnsi="Tahoma" w:cs="Tahoma"/>
          <w:bCs/>
          <w:kern w:val="0"/>
          <w:sz w:val="20"/>
          <w:szCs w:val="20"/>
          <w:lang w:eastAsia="pl-PL"/>
        </w:rPr>
      </w:pPr>
      <w:r w:rsidRPr="00825785">
        <w:rPr>
          <w:rFonts w:ascii="Tahoma" w:eastAsia="Calibri" w:hAnsi="Tahoma" w:cs="Tahoma"/>
          <w:bCs/>
          <w:kern w:val="0"/>
          <w:sz w:val="20"/>
          <w:szCs w:val="20"/>
          <w:lang w:eastAsia="pl-PL"/>
        </w:rPr>
        <w:t>REGON</w:t>
      </w:r>
    </w:p>
    <w:p w:rsidR="00E17660" w:rsidRPr="00825785" w:rsidRDefault="00E17660" w:rsidP="00E17660">
      <w:pPr>
        <w:spacing w:after="0" w:line="240" w:lineRule="auto"/>
        <w:rPr>
          <w:rFonts w:ascii="Tahoma" w:eastAsia="Calibri" w:hAnsi="Tahoma" w:cs="Tahoma"/>
          <w:bCs/>
          <w:kern w:val="0"/>
          <w:sz w:val="20"/>
          <w:szCs w:val="20"/>
          <w:lang w:eastAsia="pl-PL"/>
        </w:rPr>
      </w:pPr>
      <w:r w:rsidRPr="00825785">
        <w:rPr>
          <w:rFonts w:ascii="Tahoma" w:eastAsia="Calibri" w:hAnsi="Tahoma" w:cs="Tahoma"/>
          <w:bCs/>
          <w:kern w:val="0"/>
          <w:sz w:val="20"/>
          <w:szCs w:val="20"/>
          <w:lang w:eastAsia="pl-PL"/>
        </w:rPr>
        <w:t xml:space="preserve">zwanym w treści umowy Wykonawcą </w:t>
      </w:r>
    </w:p>
    <w:p w:rsidR="00E17660" w:rsidRPr="00825785" w:rsidRDefault="00E17660" w:rsidP="00581E46">
      <w:pPr>
        <w:spacing w:after="0" w:line="240" w:lineRule="auto"/>
        <w:rPr>
          <w:rFonts w:ascii="Tahoma" w:eastAsia="Calibri" w:hAnsi="Tahoma" w:cs="Tahoma"/>
          <w:bCs/>
          <w:kern w:val="0"/>
          <w:sz w:val="20"/>
          <w:szCs w:val="20"/>
          <w:lang w:eastAsia="pl-PL"/>
        </w:rPr>
      </w:pPr>
      <w:r w:rsidRPr="00825785">
        <w:rPr>
          <w:rFonts w:ascii="Tahoma" w:eastAsia="Calibri" w:hAnsi="Tahoma" w:cs="Tahoma"/>
          <w:bCs/>
          <w:kern w:val="0"/>
          <w:sz w:val="20"/>
          <w:szCs w:val="20"/>
          <w:lang w:eastAsia="pl-PL"/>
        </w:rPr>
        <w:t>reprezentowanym przez:</w:t>
      </w:r>
    </w:p>
    <w:p w:rsidR="00E17660" w:rsidRPr="00825785" w:rsidRDefault="00E17660" w:rsidP="00E17660">
      <w:pPr>
        <w:widowControl w:val="0"/>
        <w:suppressAutoHyphens/>
        <w:spacing w:after="0" w:line="240" w:lineRule="auto"/>
        <w:rPr>
          <w:rFonts w:ascii="Tahoma" w:eastAsia="Calibri" w:hAnsi="Tahoma" w:cs="Tahoma"/>
          <w:bCs/>
          <w:kern w:val="0"/>
          <w:sz w:val="20"/>
          <w:szCs w:val="20"/>
          <w:lang w:eastAsia="pl-PL"/>
        </w:rPr>
      </w:pPr>
      <w:r w:rsidRPr="00825785">
        <w:rPr>
          <w:rFonts w:ascii="Tahoma" w:eastAsia="Calibri" w:hAnsi="Tahoma" w:cs="Tahoma"/>
          <w:bCs/>
          <w:kern w:val="0"/>
          <w:sz w:val="20"/>
          <w:szCs w:val="20"/>
          <w:lang w:eastAsia="pl-PL"/>
        </w:rPr>
        <w:t>.........................................................</w:t>
      </w:r>
    </w:p>
    <w:p w:rsidR="00E17660" w:rsidRPr="00E17660" w:rsidRDefault="00E17660" w:rsidP="00E17660">
      <w:pPr>
        <w:widowControl w:val="0"/>
        <w:suppressAutoHyphens/>
        <w:spacing w:after="0" w:line="240" w:lineRule="auto"/>
        <w:rPr>
          <w:rFonts w:eastAsia="Calibri"/>
          <w:bCs/>
          <w:kern w:val="0"/>
          <w:lang w:eastAsia="pl-PL"/>
        </w:rPr>
      </w:pPr>
    </w:p>
    <w:p w:rsidR="00E17660" w:rsidRPr="00825785" w:rsidRDefault="00E17660" w:rsidP="00E17660">
      <w:pPr>
        <w:widowControl w:val="0"/>
        <w:suppressAutoHyphens/>
        <w:spacing w:after="0" w:line="240" w:lineRule="auto"/>
        <w:jc w:val="both"/>
        <w:rPr>
          <w:rFonts w:ascii="Tahoma" w:eastAsia="Calibri" w:hAnsi="Tahoma" w:cs="Tahoma"/>
          <w:bCs/>
          <w:sz w:val="20"/>
          <w:szCs w:val="20"/>
          <w:lang w:eastAsia="pl-PL"/>
        </w:rPr>
      </w:pPr>
      <w:r w:rsidRPr="00825785">
        <w:rPr>
          <w:rFonts w:ascii="Tahoma" w:eastAsia="Calibri" w:hAnsi="Tahoma" w:cs="Tahoma"/>
          <w:bCs/>
          <w:sz w:val="20"/>
          <w:szCs w:val="20"/>
          <w:lang w:eastAsia="pl-PL"/>
        </w:rPr>
        <w:t xml:space="preserve">W wyniku przeprowadzenia przez Zamawiającego postępowania o udzielenie zamówienia publicznego w trybie przetargu nieograniczonego – zgodnie z ustawą z dnia 11 września 2019 r. Prawo zamówień publicznych ( </w:t>
      </w:r>
      <w:r w:rsidR="00363236" w:rsidRPr="00825785">
        <w:rPr>
          <w:rFonts w:ascii="Tahoma" w:eastAsia="Cambria" w:hAnsi="Tahoma" w:cs="Tahoma"/>
          <w:bCs/>
          <w:kern w:val="0"/>
          <w:sz w:val="20"/>
          <w:szCs w:val="20"/>
          <w:shd w:val="clear" w:color="auto" w:fill="FFFFFF"/>
        </w:rPr>
        <w:t>tj.</w:t>
      </w:r>
      <w:hyperlink r:id="rId5" w:history="1">
        <w:r w:rsidR="00363236" w:rsidRPr="00825785">
          <w:rPr>
            <w:rFonts w:ascii="Tahoma" w:eastAsia="Cambria" w:hAnsi="Tahoma" w:cs="Tahoma"/>
            <w:bCs/>
            <w:kern w:val="0"/>
            <w:sz w:val="20"/>
            <w:szCs w:val="20"/>
          </w:rPr>
          <w:t xml:space="preserve"> Dz.U. z 2023 r. poz. 1605</w:t>
        </w:r>
      </w:hyperlink>
      <w:r w:rsidR="00C57889" w:rsidRPr="00825785">
        <w:rPr>
          <w:rFonts w:ascii="Tahoma" w:eastAsia="Cambria" w:hAnsi="Tahoma" w:cs="Tahoma"/>
          <w:bCs/>
          <w:kern w:val="0"/>
          <w:sz w:val="20"/>
          <w:szCs w:val="20"/>
        </w:rPr>
        <w:t xml:space="preserve"> z późn. </w:t>
      </w:r>
      <w:r w:rsidR="00E75342" w:rsidRPr="00825785">
        <w:rPr>
          <w:rFonts w:ascii="Tahoma" w:eastAsia="Cambria" w:hAnsi="Tahoma" w:cs="Tahoma"/>
          <w:bCs/>
          <w:kern w:val="0"/>
          <w:sz w:val="20"/>
          <w:szCs w:val="20"/>
        </w:rPr>
        <w:t>z</w:t>
      </w:r>
      <w:r w:rsidR="00C57889" w:rsidRPr="00825785">
        <w:rPr>
          <w:rFonts w:ascii="Tahoma" w:eastAsia="Cambria" w:hAnsi="Tahoma" w:cs="Tahoma"/>
          <w:bCs/>
          <w:kern w:val="0"/>
          <w:sz w:val="20"/>
          <w:szCs w:val="20"/>
        </w:rPr>
        <w:t>m.</w:t>
      </w:r>
      <w:r w:rsidRPr="00825785">
        <w:rPr>
          <w:rFonts w:ascii="Tahoma" w:eastAsia="Calibri" w:hAnsi="Tahoma" w:cs="Tahoma"/>
          <w:bCs/>
          <w:sz w:val="20"/>
          <w:szCs w:val="20"/>
          <w:lang w:eastAsia="pl-PL"/>
        </w:rPr>
        <w:t>) została zawarta umowa następującej treści:</w:t>
      </w:r>
    </w:p>
    <w:p w:rsidR="00E17660" w:rsidRPr="00E17660" w:rsidRDefault="00E17660" w:rsidP="00E17660">
      <w:pPr>
        <w:spacing w:after="0" w:line="240" w:lineRule="auto"/>
        <w:jc w:val="center"/>
        <w:rPr>
          <w:rFonts w:eastAsia="Calibri"/>
          <w:b/>
          <w:kern w:val="0"/>
          <w:lang w:eastAsia="pl-PL"/>
        </w:rPr>
      </w:pPr>
    </w:p>
    <w:p w:rsidR="00E17660" w:rsidRPr="00825785" w:rsidRDefault="00E17660" w:rsidP="00E17660">
      <w:pPr>
        <w:spacing w:after="0" w:line="240" w:lineRule="auto"/>
        <w:jc w:val="center"/>
        <w:rPr>
          <w:rFonts w:ascii="Tahoma" w:eastAsia="Calibri" w:hAnsi="Tahoma" w:cs="Tahoma"/>
          <w:b/>
          <w:kern w:val="0"/>
          <w:sz w:val="20"/>
          <w:szCs w:val="20"/>
          <w:lang w:eastAsia="pl-PL"/>
        </w:rPr>
      </w:pPr>
      <w:r w:rsidRPr="00825785">
        <w:rPr>
          <w:rFonts w:ascii="Tahoma" w:eastAsia="Calibri" w:hAnsi="Tahoma" w:cs="Tahoma"/>
          <w:b/>
          <w:kern w:val="0"/>
          <w:sz w:val="20"/>
          <w:szCs w:val="20"/>
          <w:lang w:eastAsia="pl-PL"/>
        </w:rPr>
        <w:t>§ 1.</w:t>
      </w:r>
    </w:p>
    <w:p w:rsidR="00E17660" w:rsidRPr="00825785" w:rsidRDefault="00E17660" w:rsidP="00E17660">
      <w:pPr>
        <w:spacing w:after="0" w:line="240" w:lineRule="auto"/>
        <w:jc w:val="center"/>
        <w:rPr>
          <w:rFonts w:ascii="Tahoma" w:eastAsia="Calibri" w:hAnsi="Tahoma" w:cs="Tahoma"/>
          <w:b/>
          <w:kern w:val="0"/>
          <w:sz w:val="20"/>
          <w:szCs w:val="20"/>
          <w:u w:val="single"/>
          <w:lang w:eastAsia="pl-PL"/>
        </w:rPr>
      </w:pPr>
      <w:r w:rsidRPr="00825785">
        <w:rPr>
          <w:rFonts w:ascii="Tahoma" w:eastAsia="Calibri" w:hAnsi="Tahoma" w:cs="Tahoma"/>
          <w:b/>
          <w:kern w:val="0"/>
          <w:sz w:val="20"/>
          <w:szCs w:val="20"/>
          <w:u w:val="single"/>
          <w:lang w:eastAsia="pl-PL"/>
        </w:rPr>
        <w:t>PRZEDMIOT UMOWY I PRAWO OPCJI</w:t>
      </w:r>
    </w:p>
    <w:p w:rsidR="00825785" w:rsidRDefault="00825785" w:rsidP="00825785">
      <w:pPr>
        <w:widowControl w:val="0"/>
        <w:numPr>
          <w:ilvl w:val="0"/>
          <w:numId w:val="29"/>
        </w:numPr>
        <w:suppressAutoHyphens/>
        <w:spacing w:after="0" w:line="100" w:lineRule="atLeast"/>
        <w:ind w:left="0" w:hanging="426"/>
        <w:jc w:val="both"/>
        <w:rPr>
          <w:rFonts w:ascii="Tahoma" w:eastAsia="Calibri" w:hAnsi="Tahoma"/>
          <w:sz w:val="20"/>
          <w:szCs w:val="20"/>
        </w:rPr>
      </w:pPr>
      <w:r>
        <w:rPr>
          <w:rFonts w:ascii="Tahoma" w:eastAsia="Calibri" w:hAnsi="Tahoma"/>
          <w:sz w:val="20"/>
          <w:szCs w:val="20"/>
        </w:rPr>
        <w:t>Na podstawie oferty wybranej w w/w postępowaniu Zamawiający zamawia</w:t>
      </w:r>
      <w:r>
        <w:rPr>
          <w:rFonts w:ascii="Tahoma" w:eastAsia="Calibri" w:hAnsi="Tahoma"/>
          <w:b/>
          <w:sz w:val="20"/>
          <w:szCs w:val="20"/>
        </w:rPr>
        <w:t>,</w:t>
      </w:r>
      <w:r>
        <w:rPr>
          <w:rFonts w:ascii="Tahoma" w:eastAsia="Calibri" w:hAnsi="Tahoma"/>
          <w:sz w:val="20"/>
          <w:szCs w:val="20"/>
        </w:rPr>
        <w:t xml:space="preserve"> a Wykonawca zobowiązuje się do sukcesywnej sprzedaży i dostarczania  materiałów opatrunkowych, </w:t>
      </w:r>
      <w:r w:rsidRPr="00825785">
        <w:rPr>
          <w:rFonts w:ascii="Tahoma" w:eastAsia="Calibri" w:hAnsi="Tahoma"/>
          <w:i/>
          <w:sz w:val="20"/>
          <w:szCs w:val="20"/>
        </w:rPr>
        <w:t>zwanych dalej wyrobami medycznymi</w:t>
      </w:r>
      <w:r>
        <w:rPr>
          <w:rFonts w:ascii="Tahoma" w:eastAsia="Calibri" w:hAnsi="Tahoma"/>
          <w:sz w:val="20"/>
          <w:szCs w:val="20"/>
        </w:rPr>
        <w:t>, których ilość, rodzaj i cena wymienione są w załączniku nr 1 (formularzu asortymentowo – cenowym wybranej w postępowaniu oferty).</w:t>
      </w:r>
    </w:p>
    <w:p w:rsidR="00E17660" w:rsidRPr="00825785" w:rsidRDefault="00E17660" w:rsidP="00825785">
      <w:pPr>
        <w:widowControl w:val="0"/>
        <w:numPr>
          <w:ilvl w:val="0"/>
          <w:numId w:val="29"/>
        </w:numPr>
        <w:suppressAutoHyphens/>
        <w:spacing w:after="0" w:line="240" w:lineRule="auto"/>
        <w:ind w:left="0" w:hanging="426"/>
        <w:contextualSpacing/>
        <w:jc w:val="both"/>
        <w:rPr>
          <w:rFonts w:ascii="Tahoma" w:eastAsia="Calibri" w:hAnsi="Tahoma" w:cs="Tahoma"/>
          <w:bCs/>
          <w:sz w:val="20"/>
          <w:szCs w:val="20"/>
          <w:lang w:eastAsia="pl-PL"/>
        </w:rPr>
      </w:pPr>
      <w:r w:rsidRPr="00825785">
        <w:rPr>
          <w:rFonts w:ascii="Tahoma" w:eastAsia="Calibri" w:hAnsi="Tahoma" w:cs="Tahoma"/>
          <w:bCs/>
          <w:sz w:val="20"/>
          <w:szCs w:val="20"/>
          <w:lang w:eastAsia="pl-PL"/>
        </w:rPr>
        <w:t>Zamawiający przewiduje możliwość skorzystania z prawa opcji, które będzie polegało na zwiększeniu wartości zamówienia przy zastosowaniu stałych cen jednostkowych, zawartych w formularzu asortymentowo-cenowym – załącznik nr 1 do umowy z zastrzeżeniem § 7 ust. 4 lit. d) niniejszej umowy.</w:t>
      </w:r>
    </w:p>
    <w:p w:rsidR="00E17660" w:rsidRPr="00016FA2" w:rsidRDefault="00E17660" w:rsidP="00825785">
      <w:pPr>
        <w:widowControl w:val="0"/>
        <w:numPr>
          <w:ilvl w:val="0"/>
          <w:numId w:val="29"/>
        </w:numPr>
        <w:suppressAutoHyphens/>
        <w:spacing w:after="0" w:line="240" w:lineRule="auto"/>
        <w:ind w:left="0" w:hanging="426"/>
        <w:contextualSpacing/>
        <w:jc w:val="both"/>
        <w:rPr>
          <w:rFonts w:ascii="Tahoma" w:eastAsia="Calibri" w:hAnsi="Tahoma" w:cs="Tahoma"/>
          <w:bCs/>
          <w:sz w:val="20"/>
          <w:szCs w:val="20"/>
          <w:lang w:eastAsia="pl-PL"/>
        </w:rPr>
      </w:pPr>
      <w:r w:rsidRPr="00016FA2">
        <w:rPr>
          <w:rFonts w:ascii="Tahoma" w:eastAsia="Calibri" w:hAnsi="Tahoma" w:cs="Tahoma"/>
          <w:bCs/>
          <w:sz w:val="20"/>
          <w:szCs w:val="20"/>
          <w:lang w:eastAsia="pl-PL"/>
        </w:rPr>
        <w:t xml:space="preserve">Zamawiający skorzysta z prawa opcji w przypadku zaistnienia zwiększonego zapotrzebowania na daną pozycję asortymentową. </w:t>
      </w:r>
    </w:p>
    <w:p w:rsidR="00E17660" w:rsidRPr="00016FA2" w:rsidRDefault="00E17660" w:rsidP="00825785">
      <w:pPr>
        <w:widowControl w:val="0"/>
        <w:numPr>
          <w:ilvl w:val="0"/>
          <w:numId w:val="29"/>
        </w:numPr>
        <w:suppressAutoHyphens/>
        <w:spacing w:after="0" w:line="240" w:lineRule="auto"/>
        <w:ind w:left="0" w:hanging="426"/>
        <w:contextualSpacing/>
        <w:jc w:val="both"/>
        <w:rPr>
          <w:rFonts w:ascii="Tahoma" w:eastAsia="Calibri" w:hAnsi="Tahoma" w:cs="Tahoma"/>
          <w:bCs/>
          <w:sz w:val="20"/>
          <w:szCs w:val="20"/>
          <w:lang w:eastAsia="pl-PL"/>
        </w:rPr>
      </w:pPr>
      <w:r w:rsidRPr="00016FA2">
        <w:rPr>
          <w:rFonts w:ascii="Tahoma" w:eastAsia="Calibri" w:hAnsi="Tahoma" w:cs="Tahoma"/>
          <w:bCs/>
          <w:sz w:val="20"/>
          <w:szCs w:val="20"/>
          <w:lang w:eastAsia="pl-PL"/>
        </w:rPr>
        <w:t>O fakcie skorzystania z prawa opcji Zamawiający poinformuje Wykonawcę w formie pisemnej.</w:t>
      </w:r>
    </w:p>
    <w:p w:rsidR="00E17660" w:rsidRPr="00016FA2" w:rsidRDefault="00E17660" w:rsidP="00825785">
      <w:pPr>
        <w:widowControl w:val="0"/>
        <w:numPr>
          <w:ilvl w:val="0"/>
          <w:numId w:val="29"/>
        </w:numPr>
        <w:suppressAutoHyphens/>
        <w:spacing w:after="0" w:line="240" w:lineRule="auto"/>
        <w:ind w:left="0" w:hanging="426"/>
        <w:contextualSpacing/>
        <w:jc w:val="both"/>
        <w:rPr>
          <w:rFonts w:ascii="Tahoma" w:eastAsia="Calibri" w:hAnsi="Tahoma" w:cs="Tahoma"/>
          <w:bCs/>
          <w:sz w:val="20"/>
          <w:szCs w:val="20"/>
          <w:lang w:eastAsia="pl-PL"/>
        </w:rPr>
      </w:pPr>
      <w:r w:rsidRPr="00016FA2">
        <w:rPr>
          <w:rFonts w:ascii="Tahoma" w:eastAsia="Calibri" w:hAnsi="Tahoma" w:cs="Tahoma"/>
          <w:bCs/>
          <w:sz w:val="20"/>
          <w:szCs w:val="20"/>
          <w:lang w:eastAsia="pl-PL"/>
        </w:rPr>
        <w:t xml:space="preserve">Zamawiający może skorzystać z dowolnej liczby opcji, przy czym łączna wartość zwiększeń wprowadzonych w ramach prawa opcji nie może przekroczyć 50% maksymalnej wartości umowy brutto, o której mowa w § 3. ust. 1 niniejszej umowy. </w:t>
      </w:r>
    </w:p>
    <w:p w:rsidR="003A238E" w:rsidRPr="00016FA2" w:rsidRDefault="003A238E" w:rsidP="00825785">
      <w:pPr>
        <w:widowControl w:val="0"/>
        <w:numPr>
          <w:ilvl w:val="0"/>
          <w:numId w:val="29"/>
        </w:numPr>
        <w:suppressAutoHyphens/>
        <w:spacing w:after="0" w:line="240" w:lineRule="auto"/>
        <w:ind w:left="0" w:hanging="426"/>
        <w:contextualSpacing/>
        <w:jc w:val="both"/>
        <w:rPr>
          <w:rFonts w:ascii="Tahoma" w:eastAsia="Calibri" w:hAnsi="Tahoma" w:cs="Tahoma"/>
          <w:bCs/>
          <w:sz w:val="20"/>
          <w:szCs w:val="20"/>
          <w:lang w:eastAsia="pl-PL"/>
        </w:rPr>
      </w:pPr>
      <w:r w:rsidRPr="00016FA2">
        <w:rPr>
          <w:rFonts w:ascii="Tahoma" w:hAnsi="Tahoma" w:cs="Tahoma"/>
          <w:sz w:val="20"/>
          <w:szCs w:val="20"/>
          <w:lang w:eastAsia="ar-SA"/>
        </w:rPr>
        <w:t>W przypadku nieskorzystania przez Zamawiającego z prawa opcji lub niewykorzystania prawa opcji w pełnym zakresie przez Zamawiającego, Wykonawcy nie przysługują żadne roszczenia z tego tytułu.</w:t>
      </w:r>
    </w:p>
    <w:p w:rsidR="00E17660" w:rsidRPr="00016FA2" w:rsidRDefault="00E17660" w:rsidP="00825785">
      <w:pPr>
        <w:widowControl w:val="0"/>
        <w:numPr>
          <w:ilvl w:val="0"/>
          <w:numId w:val="29"/>
        </w:numPr>
        <w:suppressAutoHyphens/>
        <w:spacing w:after="0" w:line="240" w:lineRule="auto"/>
        <w:ind w:left="0" w:hanging="426"/>
        <w:contextualSpacing/>
        <w:jc w:val="both"/>
        <w:rPr>
          <w:rFonts w:ascii="Tahoma" w:eastAsia="Calibri" w:hAnsi="Tahoma" w:cs="Tahoma"/>
          <w:bCs/>
          <w:sz w:val="20"/>
          <w:szCs w:val="20"/>
          <w:lang w:eastAsia="pl-PL"/>
        </w:rPr>
      </w:pPr>
      <w:r w:rsidRPr="00016FA2">
        <w:rPr>
          <w:rFonts w:ascii="Tahoma" w:eastAsia="Calibri" w:hAnsi="Tahoma" w:cs="Tahoma"/>
          <w:bCs/>
          <w:sz w:val="20"/>
          <w:szCs w:val="20"/>
          <w:lang w:eastAsia="pl-PL"/>
        </w:rPr>
        <w:t>Do asortymentu dostarczanego w ramach prawa opcji stosuje się wszystkie postanowienia przedmiotowej umowy, w tym w szczególności postanowienia dotyczące terminu, reklamacji i okresu przydatności do użycia.</w:t>
      </w:r>
    </w:p>
    <w:p w:rsidR="001B4778" w:rsidRPr="00016FA2" w:rsidRDefault="001B4778" w:rsidP="00016FA2">
      <w:pPr>
        <w:pStyle w:val="Akapitzlist"/>
        <w:numPr>
          <w:ilvl w:val="0"/>
          <w:numId w:val="29"/>
        </w:numPr>
        <w:spacing w:line="254" w:lineRule="auto"/>
        <w:ind w:left="0" w:hanging="426"/>
        <w:rPr>
          <w:rFonts w:ascii="Tahoma" w:eastAsia="Calibri" w:hAnsi="Tahoma" w:cs="Tahoma"/>
          <w:bCs/>
          <w:sz w:val="20"/>
          <w:szCs w:val="20"/>
          <w:lang w:eastAsia="pl-PL"/>
        </w:rPr>
      </w:pPr>
      <w:r w:rsidRPr="00016FA2">
        <w:rPr>
          <w:rFonts w:ascii="Tahoma" w:eastAsia="Calibri" w:hAnsi="Tahoma" w:cs="Tahoma"/>
          <w:bCs/>
          <w:sz w:val="20"/>
          <w:szCs w:val="20"/>
          <w:lang w:eastAsia="pl-PL"/>
        </w:rPr>
        <w:t>Ilekroć w niniejszej umowie mowa o „dniach roboczych” rozumie się przez to dni od poniedziałku do piątku za wyjątkiem dni ustawowo wolnych od pracy.</w:t>
      </w:r>
    </w:p>
    <w:p w:rsidR="00581E46" w:rsidRDefault="00581E46" w:rsidP="00581E46">
      <w:pPr>
        <w:widowControl w:val="0"/>
        <w:suppressAutoHyphens/>
        <w:spacing w:after="0" w:line="240" w:lineRule="auto"/>
        <w:rPr>
          <w:rFonts w:eastAsia="Calibri"/>
          <w:bCs/>
          <w:lang w:eastAsia="pl-PL"/>
        </w:rPr>
      </w:pPr>
    </w:p>
    <w:p w:rsidR="00E17660" w:rsidRPr="00016FA2" w:rsidRDefault="00581E46" w:rsidP="00581E46">
      <w:pPr>
        <w:widowControl w:val="0"/>
        <w:suppressAutoHyphens/>
        <w:spacing w:after="0" w:line="240" w:lineRule="auto"/>
        <w:rPr>
          <w:rFonts w:ascii="Tahoma" w:eastAsia="Calibri" w:hAnsi="Tahoma" w:cs="Tahoma"/>
          <w:b/>
          <w:sz w:val="20"/>
          <w:szCs w:val="20"/>
          <w:lang w:eastAsia="pl-PL"/>
        </w:rPr>
      </w:pPr>
      <w:r>
        <w:rPr>
          <w:rFonts w:eastAsia="Calibri"/>
          <w:bCs/>
          <w:lang w:eastAsia="pl-PL"/>
        </w:rPr>
        <w:t xml:space="preserve">                                                                            </w:t>
      </w:r>
      <w:r w:rsidR="00E17660" w:rsidRPr="00016FA2">
        <w:rPr>
          <w:rFonts w:ascii="Tahoma" w:eastAsia="Calibri" w:hAnsi="Tahoma" w:cs="Tahoma"/>
          <w:b/>
          <w:sz w:val="20"/>
          <w:szCs w:val="20"/>
          <w:lang w:eastAsia="pl-PL"/>
        </w:rPr>
        <w:t>§2.</w:t>
      </w:r>
    </w:p>
    <w:p w:rsidR="00E17660" w:rsidRPr="00016FA2" w:rsidRDefault="00E17660" w:rsidP="00E17660">
      <w:pPr>
        <w:widowControl w:val="0"/>
        <w:suppressAutoHyphens/>
        <w:spacing w:after="0" w:line="240" w:lineRule="auto"/>
        <w:jc w:val="center"/>
        <w:rPr>
          <w:rFonts w:ascii="Tahoma" w:eastAsia="Calibri" w:hAnsi="Tahoma" w:cs="Tahoma"/>
          <w:b/>
          <w:sz w:val="20"/>
          <w:szCs w:val="20"/>
          <w:u w:val="single"/>
          <w:lang w:eastAsia="pl-PL"/>
        </w:rPr>
      </w:pPr>
      <w:r w:rsidRPr="00016FA2">
        <w:rPr>
          <w:rFonts w:ascii="Tahoma" w:eastAsia="Calibri" w:hAnsi="Tahoma" w:cs="Tahoma"/>
          <w:b/>
          <w:sz w:val="20"/>
          <w:szCs w:val="20"/>
          <w:u w:val="single"/>
          <w:lang w:eastAsia="pl-PL"/>
        </w:rPr>
        <w:t>WARUNKI REALIZACJI UMOWY</w:t>
      </w:r>
    </w:p>
    <w:p w:rsidR="00E17660" w:rsidRPr="00016FA2" w:rsidRDefault="00E17660" w:rsidP="00E17660">
      <w:pPr>
        <w:widowControl w:val="0"/>
        <w:numPr>
          <w:ilvl w:val="0"/>
          <w:numId w:val="2"/>
        </w:numPr>
        <w:suppressAutoHyphens/>
        <w:spacing w:after="0" w:line="240" w:lineRule="auto"/>
        <w:jc w:val="both"/>
        <w:rPr>
          <w:rFonts w:ascii="Tahoma" w:eastAsia="Calibri" w:hAnsi="Tahoma" w:cs="Tahoma"/>
          <w:bCs/>
          <w:kern w:val="0"/>
          <w:sz w:val="20"/>
          <w:szCs w:val="20"/>
          <w:lang w:eastAsia="pl-PL"/>
        </w:rPr>
      </w:pPr>
      <w:r w:rsidRPr="00016FA2">
        <w:rPr>
          <w:rFonts w:ascii="Tahoma" w:eastAsia="Calibri" w:hAnsi="Tahoma" w:cs="Tahoma"/>
          <w:bCs/>
          <w:kern w:val="0"/>
          <w:sz w:val="20"/>
          <w:szCs w:val="20"/>
          <w:lang w:eastAsia="pl-PL"/>
        </w:rPr>
        <w:t>Wykonawca zobowiązuje się realizować umowę zgodnie z:</w:t>
      </w:r>
    </w:p>
    <w:p w:rsidR="00E17660" w:rsidRPr="00016FA2" w:rsidRDefault="00E17660" w:rsidP="00E17660">
      <w:pPr>
        <w:widowControl w:val="0"/>
        <w:numPr>
          <w:ilvl w:val="0"/>
          <w:numId w:val="3"/>
        </w:numPr>
        <w:suppressAutoHyphens/>
        <w:spacing w:after="0" w:line="240" w:lineRule="auto"/>
        <w:contextualSpacing/>
        <w:jc w:val="both"/>
        <w:rPr>
          <w:rFonts w:ascii="Tahoma" w:eastAsia="Calibri" w:hAnsi="Tahoma" w:cs="Tahoma"/>
          <w:bCs/>
          <w:kern w:val="0"/>
          <w:sz w:val="20"/>
          <w:szCs w:val="20"/>
          <w:lang w:eastAsia="pl-PL"/>
        </w:rPr>
      </w:pPr>
      <w:r w:rsidRPr="00016FA2">
        <w:rPr>
          <w:rFonts w:ascii="Tahoma" w:eastAsia="Calibri" w:hAnsi="Tahoma" w:cs="Tahoma"/>
          <w:bCs/>
          <w:kern w:val="0"/>
          <w:sz w:val="20"/>
          <w:szCs w:val="20"/>
          <w:lang w:eastAsia="pl-PL"/>
        </w:rPr>
        <w:lastRenderedPageBreak/>
        <w:t>obowiązującymi przepisami prawa, a w szczególności zgodnie z ustawą z dnia 07 kwietni</w:t>
      </w:r>
      <w:r w:rsidR="00016FA2">
        <w:rPr>
          <w:rFonts w:ascii="Tahoma" w:eastAsia="Calibri" w:hAnsi="Tahoma" w:cs="Tahoma"/>
          <w:bCs/>
          <w:kern w:val="0"/>
          <w:sz w:val="20"/>
          <w:szCs w:val="20"/>
          <w:lang w:eastAsia="pl-PL"/>
        </w:rPr>
        <w:t>a 2022r.  o wyrobach medycznych</w:t>
      </w:r>
      <w:r w:rsidRPr="00016FA2">
        <w:rPr>
          <w:rFonts w:ascii="Tahoma" w:eastAsia="Calibri" w:hAnsi="Tahoma" w:cs="Tahoma"/>
          <w:bCs/>
          <w:kern w:val="0"/>
          <w:sz w:val="20"/>
          <w:szCs w:val="20"/>
          <w:lang w:eastAsia="pl-PL"/>
        </w:rPr>
        <w:t>, aktami wykonawczymi do niej i aktami prawnymi, które według ustawy mają zastosowanie do przedmiotu zamówienia;</w:t>
      </w:r>
    </w:p>
    <w:p w:rsidR="00E17660" w:rsidRPr="00016FA2" w:rsidRDefault="00E17660" w:rsidP="00E17660">
      <w:pPr>
        <w:numPr>
          <w:ilvl w:val="0"/>
          <w:numId w:val="3"/>
        </w:numPr>
        <w:suppressAutoHyphens/>
        <w:spacing w:after="0" w:line="240" w:lineRule="auto"/>
        <w:contextualSpacing/>
        <w:jc w:val="both"/>
        <w:rPr>
          <w:rFonts w:ascii="Tahoma" w:eastAsia="Calibri" w:hAnsi="Tahoma" w:cs="Tahoma"/>
          <w:bCs/>
          <w:kern w:val="0"/>
          <w:sz w:val="20"/>
          <w:szCs w:val="20"/>
          <w:lang w:eastAsia="pl-PL"/>
        </w:rPr>
      </w:pPr>
      <w:r w:rsidRPr="00016FA2">
        <w:rPr>
          <w:rFonts w:ascii="Tahoma" w:eastAsia="Calibri" w:hAnsi="Tahoma" w:cs="Tahoma"/>
          <w:bCs/>
          <w:kern w:val="0"/>
          <w:sz w:val="20"/>
          <w:szCs w:val="20"/>
          <w:lang w:eastAsia="pl-PL"/>
        </w:rPr>
        <w:t>warunkami wynikającymi z treści Specyfikacji Warunków Zamówienia.</w:t>
      </w:r>
    </w:p>
    <w:p w:rsidR="00E17660" w:rsidRPr="00016FA2" w:rsidRDefault="00E17660" w:rsidP="00E17660">
      <w:pPr>
        <w:widowControl w:val="0"/>
        <w:numPr>
          <w:ilvl w:val="0"/>
          <w:numId w:val="4"/>
        </w:numPr>
        <w:suppressAutoHyphens/>
        <w:spacing w:after="0" w:line="240" w:lineRule="auto"/>
        <w:jc w:val="both"/>
        <w:rPr>
          <w:rFonts w:ascii="Tahoma" w:eastAsia="Calibri" w:hAnsi="Tahoma" w:cs="Tahoma"/>
          <w:bCs/>
          <w:kern w:val="0"/>
          <w:sz w:val="20"/>
          <w:szCs w:val="20"/>
          <w:lang w:eastAsia="pl-PL"/>
        </w:rPr>
      </w:pPr>
      <w:r w:rsidRPr="00016FA2">
        <w:rPr>
          <w:rFonts w:ascii="Tahoma" w:eastAsia="Calibri" w:hAnsi="Tahoma" w:cs="Tahoma"/>
          <w:bCs/>
          <w:kern w:val="0"/>
          <w:sz w:val="20"/>
          <w:szCs w:val="20"/>
          <w:lang w:eastAsia="pl-PL"/>
        </w:rPr>
        <w:t>Wykonawca oświadcza i gwarantuje, że:</w:t>
      </w:r>
    </w:p>
    <w:p w:rsidR="00E17660" w:rsidRPr="00016FA2" w:rsidRDefault="00E17660" w:rsidP="00E17660">
      <w:pPr>
        <w:numPr>
          <w:ilvl w:val="0"/>
          <w:numId w:val="5"/>
        </w:numPr>
        <w:suppressAutoHyphens/>
        <w:spacing w:after="0" w:line="240" w:lineRule="auto"/>
        <w:jc w:val="both"/>
        <w:rPr>
          <w:rFonts w:ascii="Tahoma" w:eastAsia="Calibri" w:hAnsi="Tahoma" w:cs="Tahoma"/>
          <w:bCs/>
          <w:kern w:val="0"/>
          <w:sz w:val="20"/>
          <w:szCs w:val="20"/>
          <w:lang w:eastAsia="pl-PL"/>
        </w:rPr>
      </w:pPr>
      <w:r w:rsidRPr="00016FA2">
        <w:rPr>
          <w:rFonts w:ascii="Tahoma" w:eastAsia="Calibri" w:hAnsi="Tahoma" w:cs="Tahoma"/>
          <w:bCs/>
          <w:kern w:val="0"/>
          <w:sz w:val="20"/>
          <w:szCs w:val="20"/>
          <w:lang w:eastAsia="pl-PL"/>
        </w:rPr>
        <w:t>oferowane wyroby medyczne są kompletne, zdatne oraz dopuszczone do obrotu i używania przy udzielaniu świadczeń medycznych;</w:t>
      </w:r>
    </w:p>
    <w:p w:rsidR="00E17660" w:rsidRPr="00016FA2" w:rsidRDefault="00E17660" w:rsidP="00E17660">
      <w:pPr>
        <w:numPr>
          <w:ilvl w:val="0"/>
          <w:numId w:val="5"/>
        </w:numPr>
        <w:suppressAutoHyphens/>
        <w:spacing w:after="0" w:line="240" w:lineRule="auto"/>
        <w:jc w:val="both"/>
        <w:rPr>
          <w:rFonts w:ascii="Tahoma" w:eastAsia="Calibri" w:hAnsi="Tahoma" w:cs="Tahoma"/>
          <w:bCs/>
          <w:kern w:val="0"/>
          <w:sz w:val="20"/>
          <w:szCs w:val="20"/>
          <w:lang w:eastAsia="pl-PL"/>
        </w:rPr>
      </w:pPr>
      <w:r w:rsidRPr="00016FA2">
        <w:rPr>
          <w:rFonts w:ascii="Tahoma" w:eastAsia="Calibri" w:hAnsi="Tahoma" w:cs="Tahoma"/>
          <w:bCs/>
          <w:kern w:val="0"/>
          <w:sz w:val="20"/>
          <w:szCs w:val="20"/>
          <w:lang w:eastAsia="pl-PL"/>
        </w:rPr>
        <w:t xml:space="preserve">oferowane wyroby medyczne </w:t>
      </w:r>
      <w:r w:rsidR="00FC448C" w:rsidRPr="00016FA2">
        <w:rPr>
          <w:rFonts w:ascii="Tahoma" w:eastAsia="Calibri" w:hAnsi="Tahoma" w:cs="Tahoma"/>
          <w:bCs/>
          <w:kern w:val="0"/>
          <w:sz w:val="20"/>
          <w:szCs w:val="20"/>
          <w:lang w:eastAsia="pl-PL"/>
        </w:rPr>
        <w:t>będą</w:t>
      </w:r>
      <w:r w:rsidRPr="00016FA2">
        <w:rPr>
          <w:rFonts w:ascii="Tahoma" w:eastAsia="Calibri" w:hAnsi="Tahoma" w:cs="Tahoma"/>
          <w:bCs/>
          <w:kern w:val="0"/>
          <w:sz w:val="20"/>
          <w:szCs w:val="20"/>
          <w:lang w:eastAsia="pl-PL"/>
        </w:rPr>
        <w:t xml:space="preserve"> dostarczone transportem i w warunkach zgodnych z zaleceniami producenta;</w:t>
      </w:r>
    </w:p>
    <w:p w:rsidR="00E17660" w:rsidRPr="00016FA2" w:rsidRDefault="00E17660" w:rsidP="00E17660">
      <w:pPr>
        <w:numPr>
          <w:ilvl w:val="0"/>
          <w:numId w:val="5"/>
        </w:numPr>
        <w:suppressAutoHyphens/>
        <w:spacing w:after="0" w:line="240" w:lineRule="auto"/>
        <w:jc w:val="both"/>
        <w:rPr>
          <w:rFonts w:ascii="Tahoma" w:eastAsia="Calibri" w:hAnsi="Tahoma" w:cs="Tahoma"/>
          <w:bCs/>
          <w:kern w:val="0"/>
          <w:sz w:val="20"/>
          <w:szCs w:val="20"/>
          <w:lang w:eastAsia="pl-PL"/>
        </w:rPr>
      </w:pPr>
      <w:r w:rsidRPr="00016FA2">
        <w:rPr>
          <w:rFonts w:ascii="Tahoma" w:eastAsia="Calibri" w:hAnsi="Tahoma" w:cs="Tahoma"/>
          <w:bCs/>
          <w:kern w:val="0"/>
          <w:sz w:val="20"/>
          <w:szCs w:val="20"/>
          <w:lang w:eastAsia="pl-PL"/>
        </w:rPr>
        <w:t>oferowane wyroby medyczne są wolne od wad;</w:t>
      </w:r>
    </w:p>
    <w:p w:rsidR="00E17660" w:rsidRPr="00E17660" w:rsidRDefault="00E17660" w:rsidP="00E17660">
      <w:pPr>
        <w:numPr>
          <w:ilvl w:val="0"/>
          <w:numId w:val="5"/>
        </w:numPr>
        <w:spacing w:after="0" w:line="240" w:lineRule="auto"/>
        <w:contextualSpacing/>
        <w:jc w:val="both"/>
        <w:rPr>
          <w:rFonts w:eastAsia="Calibri"/>
          <w:bCs/>
          <w:kern w:val="0"/>
          <w:lang w:eastAsia="pl-PL"/>
        </w:rPr>
      </w:pPr>
      <w:r w:rsidRPr="00016FA2">
        <w:rPr>
          <w:rFonts w:ascii="Tahoma" w:eastAsia="Calibri" w:hAnsi="Tahoma" w:cs="Tahoma"/>
          <w:bCs/>
          <w:kern w:val="0"/>
          <w:sz w:val="20"/>
          <w:szCs w:val="20"/>
          <w:lang w:eastAsia="pl-PL"/>
        </w:rPr>
        <w:t>oferowane wyroby medyczne nie są obciążone prawami osób trzecich oraz należnościami na rzecz Skarbu Państwa z tytułu sprowadzenia  na polski obszar celny</w:t>
      </w:r>
      <w:r w:rsidRPr="00E17660">
        <w:rPr>
          <w:rFonts w:eastAsia="Calibri"/>
          <w:bCs/>
          <w:kern w:val="0"/>
          <w:lang w:eastAsia="pl-PL"/>
        </w:rPr>
        <w:t>.</w:t>
      </w:r>
    </w:p>
    <w:p w:rsidR="00E17660" w:rsidRPr="00016FA2" w:rsidRDefault="00E17660" w:rsidP="00E17660">
      <w:pPr>
        <w:widowControl w:val="0"/>
        <w:numPr>
          <w:ilvl w:val="0"/>
          <w:numId w:val="6"/>
        </w:numPr>
        <w:suppressAutoHyphens/>
        <w:spacing w:after="0" w:line="240" w:lineRule="auto"/>
        <w:contextualSpacing/>
        <w:jc w:val="both"/>
        <w:rPr>
          <w:rFonts w:ascii="Tahoma" w:eastAsia="Calibri" w:hAnsi="Tahoma" w:cs="Tahoma"/>
          <w:bCs/>
          <w:kern w:val="0"/>
          <w:sz w:val="20"/>
          <w:szCs w:val="20"/>
          <w:lang w:eastAsia="pl-PL"/>
        </w:rPr>
      </w:pPr>
      <w:r w:rsidRPr="00016FA2">
        <w:rPr>
          <w:rFonts w:ascii="Tahoma" w:eastAsia="Calibri" w:hAnsi="Tahoma" w:cs="Tahoma"/>
          <w:bCs/>
          <w:kern w:val="0"/>
          <w:sz w:val="20"/>
          <w:szCs w:val="20"/>
          <w:lang w:eastAsia="pl-PL"/>
        </w:rPr>
        <w:t>Dostarczane wyroby medyczne powinny być przez Wykonawcę odpowiednio opakowane i oznakowane (tj. muszą posiadać oznakowanie informujące o nazwie, ilości, dacie ważności, nazwie producenta, nr. katalogowym) w sposób zgodny z ustawą o wyrobach medycznych. W przypadku, jeżeli zgodnie z obowiązującymi przepisami wyroby medyczne mają być oznaczone kodami UDI, powinny również posiadać takie oznaczenie.</w:t>
      </w:r>
    </w:p>
    <w:p w:rsidR="00E17660" w:rsidRPr="00016FA2" w:rsidRDefault="00E17660" w:rsidP="00E17660">
      <w:pPr>
        <w:widowControl w:val="0"/>
        <w:suppressAutoHyphens/>
        <w:spacing w:after="0" w:line="240" w:lineRule="auto"/>
        <w:ind w:left="340"/>
        <w:contextualSpacing/>
        <w:jc w:val="both"/>
        <w:rPr>
          <w:rFonts w:ascii="Tahoma" w:eastAsia="Calibri" w:hAnsi="Tahoma" w:cs="Tahoma"/>
          <w:bCs/>
          <w:kern w:val="0"/>
          <w:sz w:val="20"/>
          <w:szCs w:val="20"/>
        </w:rPr>
      </w:pPr>
      <w:r w:rsidRPr="00016FA2">
        <w:rPr>
          <w:rFonts w:ascii="Tahoma" w:eastAsia="Calibri" w:hAnsi="Tahoma" w:cs="Tahoma"/>
          <w:bCs/>
          <w:kern w:val="0"/>
          <w:sz w:val="20"/>
          <w:szCs w:val="20"/>
        </w:rPr>
        <w:t>Zamawiający wyraża zgodę na oznakowanie przedmiotu zamówienia w języku angielskim.</w:t>
      </w:r>
    </w:p>
    <w:p w:rsidR="00E17660" w:rsidRPr="00351377" w:rsidRDefault="00E17660" w:rsidP="00E17660">
      <w:pPr>
        <w:widowControl w:val="0"/>
        <w:numPr>
          <w:ilvl w:val="0"/>
          <w:numId w:val="6"/>
        </w:numPr>
        <w:suppressAutoHyphens/>
        <w:spacing w:after="0" w:line="240" w:lineRule="auto"/>
        <w:contextualSpacing/>
        <w:jc w:val="both"/>
        <w:rPr>
          <w:rFonts w:eastAsia="Calibri"/>
          <w:bCs/>
          <w:i/>
          <w:iCs/>
          <w:kern w:val="0"/>
          <w:lang w:eastAsia="pl-PL"/>
        </w:rPr>
      </w:pPr>
      <w:r w:rsidRPr="00C12391">
        <w:rPr>
          <w:rFonts w:ascii="Tahoma" w:eastAsia="Calibri" w:hAnsi="Tahoma" w:cs="Tahoma"/>
          <w:bCs/>
          <w:kern w:val="0"/>
          <w:sz w:val="20"/>
          <w:szCs w:val="20"/>
          <w:lang w:eastAsia="pl-PL"/>
        </w:rPr>
        <w:t xml:space="preserve">Okres przydatności do użycia dostarczonych wyrobów medycznych nie może być krótszy niż 12 miesięcy licząc od dnia dostawy. </w:t>
      </w:r>
      <w:r w:rsidRPr="00C12391">
        <w:rPr>
          <w:rFonts w:ascii="Tahoma" w:eastAsia="Times New Roman" w:hAnsi="Tahoma" w:cs="Tahoma"/>
          <w:bCs/>
          <w:kern w:val="0"/>
          <w:sz w:val="20"/>
          <w:szCs w:val="20"/>
          <w:lang w:eastAsia="pl-PL"/>
        </w:rPr>
        <w:t>Dostawy z krótszym terminem ważności mogą być dopuszczone tylko w wyjątkowych sytuacjach i każdorazowo zgodę na nie musi wyrazić Kierownik Apteki Szpitalnej Zamawiającego</w:t>
      </w:r>
      <w:r w:rsidRPr="00351377">
        <w:rPr>
          <w:rFonts w:eastAsia="Times New Roman"/>
          <w:bCs/>
          <w:kern w:val="0"/>
          <w:lang w:eastAsia="pl-PL"/>
        </w:rPr>
        <w:t>.</w:t>
      </w:r>
    </w:p>
    <w:p w:rsidR="00E17660" w:rsidRPr="00C12391" w:rsidRDefault="00C12391" w:rsidP="00C12391">
      <w:pPr>
        <w:autoSpaceDE w:val="0"/>
        <w:autoSpaceDN w:val="0"/>
        <w:adjustRightInd w:val="0"/>
        <w:spacing w:after="0" w:line="240" w:lineRule="auto"/>
        <w:ind w:left="284" w:hanging="284"/>
        <w:jc w:val="both"/>
        <w:rPr>
          <w:rFonts w:ascii="Tahoma" w:hAnsi="Tahoma" w:cs="Tahoma"/>
          <w:kern w:val="0"/>
          <w:sz w:val="20"/>
          <w:szCs w:val="20"/>
        </w:rPr>
      </w:pPr>
      <w:r w:rsidRPr="00C12391">
        <w:rPr>
          <w:rFonts w:ascii="Tahoma" w:eastAsia="Calibri" w:hAnsi="Tahoma" w:cs="Tahoma"/>
          <w:bCs/>
          <w:kern w:val="0"/>
          <w:sz w:val="20"/>
          <w:szCs w:val="20"/>
          <w:lang w:eastAsia="pl-PL"/>
        </w:rPr>
        <w:t>5</w:t>
      </w:r>
      <w:r>
        <w:rPr>
          <w:rFonts w:eastAsia="Calibri"/>
          <w:bCs/>
          <w:kern w:val="0"/>
          <w:lang w:eastAsia="pl-PL"/>
        </w:rPr>
        <w:t xml:space="preserve">. </w:t>
      </w:r>
      <w:r w:rsidRPr="00C12391">
        <w:rPr>
          <w:rFonts w:ascii="Tahoma" w:hAnsi="Tahoma" w:cs="Tahoma"/>
          <w:kern w:val="0"/>
          <w:sz w:val="20"/>
          <w:szCs w:val="20"/>
        </w:rPr>
        <w:t xml:space="preserve">Każdorazowa dostawa częściowa zamówionych Wyrobów medycznych odbywać się będzie na podstawie zamówień składanych przez Kierownika Apteki Szpitalnej oraz upoważnionych przez niego pracowników Apteki  Szpitalnej Zamawiającego e-mail apteka@uck.katowice.pl, aptekal@uck.katowice.pl fax nr (32) 358-12-05 , (32) 789-48-42 </w:t>
      </w:r>
      <w:r w:rsidR="00E17660" w:rsidRPr="00C12391">
        <w:rPr>
          <w:rFonts w:ascii="Tahoma" w:eastAsia="Calibri" w:hAnsi="Tahoma" w:cs="Tahoma"/>
          <w:bCs/>
          <w:kern w:val="0"/>
          <w:sz w:val="20"/>
          <w:szCs w:val="20"/>
          <w:lang w:eastAsia="pl-PL"/>
        </w:rPr>
        <w:t>którzy są upoważnieni również do składania reklamacji, o których mowa w § 4 ust. 1 niniejszej umowy oraz zamówień w ramach prawa opcji.</w:t>
      </w:r>
    </w:p>
    <w:p w:rsidR="00E17660" w:rsidRPr="00E4356C" w:rsidRDefault="00E17660" w:rsidP="00C12391">
      <w:pPr>
        <w:widowControl w:val="0"/>
        <w:numPr>
          <w:ilvl w:val="0"/>
          <w:numId w:val="30"/>
        </w:numPr>
        <w:suppressAutoHyphens/>
        <w:spacing w:after="0" w:line="240" w:lineRule="auto"/>
        <w:contextualSpacing/>
        <w:jc w:val="both"/>
        <w:rPr>
          <w:rFonts w:ascii="Tahoma" w:eastAsia="Calibri" w:hAnsi="Tahoma" w:cs="Tahoma"/>
          <w:bCs/>
          <w:kern w:val="0"/>
          <w:sz w:val="20"/>
          <w:szCs w:val="20"/>
          <w:lang w:eastAsia="pl-PL"/>
        </w:rPr>
      </w:pPr>
      <w:r w:rsidRPr="00E4356C">
        <w:rPr>
          <w:rFonts w:ascii="Tahoma" w:eastAsia="Calibri" w:hAnsi="Tahoma" w:cs="Tahoma"/>
          <w:bCs/>
          <w:kern w:val="0"/>
          <w:sz w:val="20"/>
          <w:szCs w:val="20"/>
          <w:lang w:eastAsia="pl-PL"/>
        </w:rPr>
        <w:t>Wykonawca upoważnia do przyjmowania zamówienia na dostawy częściowe ……………………..Zamówienia będą składane Wykonawcy za pośrednictwem e-mail ……………………………fax nr……………………………………</w:t>
      </w:r>
    </w:p>
    <w:p w:rsidR="00E17660" w:rsidRPr="00E4356C" w:rsidRDefault="00E17660" w:rsidP="00C12391">
      <w:pPr>
        <w:widowControl w:val="0"/>
        <w:numPr>
          <w:ilvl w:val="0"/>
          <w:numId w:val="30"/>
        </w:numPr>
        <w:suppressAutoHyphens/>
        <w:spacing w:after="0" w:line="240" w:lineRule="auto"/>
        <w:contextualSpacing/>
        <w:jc w:val="both"/>
        <w:rPr>
          <w:rFonts w:ascii="Tahoma" w:eastAsia="Calibri" w:hAnsi="Tahoma" w:cs="Tahoma"/>
          <w:bCs/>
          <w:kern w:val="0"/>
          <w:sz w:val="20"/>
          <w:szCs w:val="20"/>
          <w:lang w:eastAsia="pl-PL"/>
        </w:rPr>
      </w:pPr>
      <w:r w:rsidRPr="00E4356C">
        <w:rPr>
          <w:rFonts w:ascii="Tahoma" w:eastAsia="Calibri" w:hAnsi="Tahoma" w:cs="Tahoma"/>
          <w:bCs/>
          <w:kern w:val="0"/>
          <w:sz w:val="20"/>
          <w:szCs w:val="20"/>
          <w:lang w:eastAsia="pl-PL"/>
        </w:rPr>
        <w:t>Wykonawca będzie realizował dostawy częściowe w asortymencie i ilości wskazanej w zamówieniach, o których mowa w ust. 5 niniejszego paragrafu w terminie do 4 dni roboczych od dnia złożenia zamówienia</w:t>
      </w:r>
    </w:p>
    <w:p w:rsidR="00E17660" w:rsidRPr="00E4356C" w:rsidRDefault="00E4356C" w:rsidP="00E4356C">
      <w:pPr>
        <w:autoSpaceDE w:val="0"/>
        <w:autoSpaceDN w:val="0"/>
        <w:adjustRightInd w:val="0"/>
        <w:spacing w:after="0" w:line="240" w:lineRule="auto"/>
        <w:ind w:left="284" w:hanging="284"/>
        <w:jc w:val="both"/>
        <w:rPr>
          <w:rFonts w:ascii="Arial-BoldMT" w:hAnsi="Arial-BoldMT" w:cs="Arial-BoldMT"/>
          <w:b/>
          <w:kern w:val="0"/>
          <w:sz w:val="20"/>
          <w:szCs w:val="20"/>
        </w:rPr>
      </w:pPr>
      <w:r w:rsidRPr="00E4356C">
        <w:rPr>
          <w:rFonts w:ascii="Tahoma" w:eastAsia="Calibri" w:hAnsi="Tahoma" w:cs="Tahoma"/>
          <w:bCs/>
          <w:kern w:val="0"/>
          <w:sz w:val="20"/>
          <w:szCs w:val="20"/>
          <w:lang w:eastAsia="pl-PL"/>
        </w:rPr>
        <w:t>8.</w:t>
      </w:r>
      <w:r>
        <w:rPr>
          <w:rFonts w:eastAsia="Calibri"/>
          <w:bCs/>
          <w:kern w:val="0"/>
          <w:lang w:eastAsia="pl-PL"/>
        </w:rPr>
        <w:t xml:space="preserve"> </w:t>
      </w:r>
      <w:r w:rsidR="00E17660" w:rsidRPr="00E4356C">
        <w:rPr>
          <w:rFonts w:ascii="Tahoma" w:eastAsia="Calibri" w:hAnsi="Tahoma" w:cs="Tahoma"/>
          <w:bCs/>
          <w:kern w:val="0"/>
          <w:sz w:val="20"/>
          <w:szCs w:val="20"/>
          <w:lang w:eastAsia="pl-PL"/>
        </w:rPr>
        <w:t xml:space="preserve">Wykonawca ponosi koszty ubezpieczenia, transportu, dostarczenia i rozładunku wyrobów </w:t>
      </w:r>
      <w:r>
        <w:rPr>
          <w:rFonts w:ascii="Tahoma" w:eastAsia="Calibri" w:hAnsi="Tahoma" w:cs="Tahoma"/>
          <w:bCs/>
          <w:kern w:val="0"/>
          <w:sz w:val="20"/>
          <w:szCs w:val="20"/>
          <w:lang w:eastAsia="pl-PL"/>
        </w:rPr>
        <w:t xml:space="preserve"> </w:t>
      </w:r>
      <w:r w:rsidR="00E17660" w:rsidRPr="00E4356C">
        <w:rPr>
          <w:rFonts w:ascii="Tahoma" w:eastAsia="Calibri" w:hAnsi="Tahoma" w:cs="Tahoma"/>
          <w:bCs/>
          <w:kern w:val="0"/>
          <w:sz w:val="20"/>
          <w:szCs w:val="20"/>
          <w:lang w:eastAsia="pl-PL"/>
        </w:rPr>
        <w:t>medycznych do pomieszczeń magazynowych Apteki Szpitalnej w lokalizacji Katowice ul. Ceglana 35</w:t>
      </w:r>
      <w:r w:rsidR="00F15B08" w:rsidRPr="00E4356C">
        <w:rPr>
          <w:rFonts w:ascii="Tahoma" w:eastAsia="Calibri" w:hAnsi="Tahoma" w:cs="Tahoma"/>
          <w:bCs/>
          <w:kern w:val="0"/>
          <w:sz w:val="20"/>
          <w:szCs w:val="20"/>
          <w:lang w:eastAsia="pl-PL"/>
        </w:rPr>
        <w:t xml:space="preserve"> </w:t>
      </w:r>
      <w:r w:rsidRPr="00E4356C">
        <w:rPr>
          <w:rFonts w:ascii="Tahoma" w:eastAsia="Calibri" w:hAnsi="Tahoma" w:cs="Tahoma"/>
          <w:bCs/>
          <w:kern w:val="0"/>
          <w:sz w:val="20"/>
          <w:szCs w:val="20"/>
          <w:lang w:eastAsia="pl-PL"/>
        </w:rPr>
        <w:t xml:space="preserve"> lub Medyków 14</w:t>
      </w:r>
      <w:r>
        <w:rPr>
          <w:rFonts w:ascii="Tahoma" w:eastAsia="Calibri" w:hAnsi="Tahoma" w:cs="Tahoma"/>
          <w:bCs/>
          <w:kern w:val="0"/>
          <w:sz w:val="20"/>
          <w:szCs w:val="20"/>
          <w:lang w:eastAsia="pl-PL"/>
        </w:rPr>
        <w:t xml:space="preserve">  </w:t>
      </w:r>
      <w:r w:rsidRPr="00E4356C">
        <w:rPr>
          <w:rFonts w:ascii="Tahoma" w:hAnsi="Tahoma" w:cs="Tahoma"/>
          <w:kern w:val="0"/>
          <w:sz w:val="20"/>
          <w:szCs w:val="20"/>
        </w:rPr>
        <w:t>wskazanych  każdorazowo w  zamówieniu</w:t>
      </w:r>
      <w:r>
        <w:rPr>
          <w:rFonts w:eastAsia="Calibri"/>
          <w:bCs/>
          <w:kern w:val="0"/>
          <w:lang w:eastAsia="pl-PL"/>
        </w:rPr>
        <w:t xml:space="preserve"> </w:t>
      </w:r>
      <w:r w:rsidR="00E17660" w:rsidRPr="00E17660">
        <w:rPr>
          <w:rFonts w:eastAsia="Calibri"/>
          <w:bCs/>
          <w:kern w:val="0"/>
          <w:lang w:eastAsia="pl-PL"/>
        </w:rPr>
        <w:t>.</w:t>
      </w:r>
    </w:p>
    <w:p w:rsidR="00E17660" w:rsidRPr="00E4356C" w:rsidRDefault="00E17660" w:rsidP="00E4356C">
      <w:pPr>
        <w:widowControl w:val="0"/>
        <w:numPr>
          <w:ilvl w:val="0"/>
          <w:numId w:val="31"/>
        </w:numPr>
        <w:suppressAutoHyphens/>
        <w:spacing w:after="0" w:line="240" w:lineRule="auto"/>
        <w:contextualSpacing/>
        <w:jc w:val="both"/>
        <w:rPr>
          <w:rFonts w:ascii="Tahoma" w:eastAsia="Calibri" w:hAnsi="Tahoma" w:cs="Tahoma"/>
          <w:bCs/>
          <w:i/>
          <w:iCs/>
          <w:kern w:val="0"/>
          <w:sz w:val="20"/>
          <w:szCs w:val="20"/>
          <w:lang w:eastAsia="ar-SA"/>
        </w:rPr>
      </w:pPr>
      <w:r w:rsidRPr="00E4356C">
        <w:rPr>
          <w:rFonts w:ascii="Tahoma" w:eastAsia="Calibri" w:hAnsi="Tahoma" w:cs="Tahoma"/>
          <w:bCs/>
          <w:kern w:val="0"/>
          <w:sz w:val="20"/>
          <w:szCs w:val="20"/>
          <w:lang w:eastAsia="ar-SA"/>
        </w:rPr>
        <w:t>Przyjęcie przez Zamawiającego przesyłki zawierającej wyroby medyczne,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E17660" w:rsidRPr="00E4356C" w:rsidRDefault="00E17660" w:rsidP="00E4356C">
      <w:pPr>
        <w:widowControl w:val="0"/>
        <w:numPr>
          <w:ilvl w:val="0"/>
          <w:numId w:val="31"/>
        </w:numPr>
        <w:suppressAutoHyphens/>
        <w:spacing w:after="0" w:line="240" w:lineRule="auto"/>
        <w:contextualSpacing/>
        <w:jc w:val="both"/>
        <w:rPr>
          <w:rFonts w:ascii="Tahoma" w:eastAsia="Calibri" w:hAnsi="Tahoma" w:cs="Tahoma"/>
          <w:bCs/>
          <w:kern w:val="0"/>
          <w:sz w:val="20"/>
          <w:szCs w:val="20"/>
          <w:lang w:eastAsia="pl-PL"/>
        </w:rPr>
      </w:pPr>
      <w:r w:rsidRPr="00E4356C">
        <w:rPr>
          <w:rFonts w:ascii="Tahoma" w:eastAsia="Calibri" w:hAnsi="Tahoma" w:cs="Tahoma"/>
          <w:bCs/>
          <w:kern w:val="0"/>
          <w:sz w:val="20"/>
          <w:szCs w:val="20"/>
          <w:lang w:eastAsia="pl-PL"/>
        </w:rPr>
        <w:t>Wykonawca zapewnia terminowość dostaw, a ewentualne przeszkody zaistniałe po stronie Wykonawcy lub producenta nie mogą wpłynąć na terminowość dostaw oraz odpowiedzialność Wykonawcy.</w:t>
      </w:r>
    </w:p>
    <w:p w:rsidR="00E17660" w:rsidRPr="0053547A" w:rsidRDefault="00E17660" w:rsidP="00E4356C">
      <w:pPr>
        <w:widowControl w:val="0"/>
        <w:numPr>
          <w:ilvl w:val="0"/>
          <w:numId w:val="31"/>
        </w:numPr>
        <w:suppressAutoHyphens/>
        <w:spacing w:after="0" w:line="240" w:lineRule="auto"/>
        <w:contextualSpacing/>
        <w:jc w:val="both"/>
        <w:rPr>
          <w:rFonts w:ascii="Tahoma" w:eastAsia="Calibri" w:hAnsi="Tahoma" w:cs="Tahoma"/>
          <w:bCs/>
          <w:kern w:val="0"/>
          <w:sz w:val="20"/>
          <w:szCs w:val="20"/>
          <w:lang w:eastAsia="pl-PL"/>
        </w:rPr>
      </w:pPr>
      <w:r w:rsidRPr="0053547A">
        <w:rPr>
          <w:rFonts w:ascii="Tahoma" w:eastAsia="Calibri" w:hAnsi="Tahoma" w:cs="Tahoma"/>
          <w:bCs/>
          <w:kern w:val="0"/>
          <w:sz w:val="20"/>
          <w:szCs w:val="20"/>
          <w:lang w:eastAsia="pl-PL"/>
        </w:rPr>
        <w:t xml:space="preserve">Ilości podane w specyfikacji asortymentowo-cenowej są ilościami szacunkowymi </w:t>
      </w:r>
      <w:r w:rsidRPr="0053547A">
        <w:rPr>
          <w:rFonts w:ascii="Tahoma" w:eastAsia="Cambria" w:hAnsi="Tahoma" w:cs="Tahoma"/>
          <w:bCs/>
          <w:kern w:val="0"/>
          <w:sz w:val="20"/>
          <w:szCs w:val="20"/>
        </w:rPr>
        <w:t>określonymi na podstawie wartości kontraktów zawartych przez Zamawiającego na udzielanie świadczeń zdrowotnych z NFZ lub Ministerstwem Zdrowia.</w:t>
      </w:r>
      <w:r w:rsidRPr="0053547A">
        <w:rPr>
          <w:rFonts w:ascii="Tahoma" w:eastAsia="Calibri" w:hAnsi="Tahoma" w:cs="Tahoma"/>
          <w:bCs/>
          <w:kern w:val="0"/>
          <w:sz w:val="20"/>
          <w:szCs w:val="20"/>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53547A">
        <w:rPr>
          <w:rFonts w:ascii="Tahoma" w:eastAsia="Cambria" w:hAnsi="Tahoma" w:cs="Tahoma"/>
          <w:kern w:val="0"/>
          <w:sz w:val="20"/>
          <w:szCs w:val="20"/>
          <w:lang w:eastAsia="pl-PL"/>
        </w:rPr>
        <w:t>wartości pierwotnej umowy,</w:t>
      </w:r>
      <w:r w:rsidRPr="0053547A">
        <w:rPr>
          <w:rFonts w:ascii="Tahoma" w:eastAsia="Cambria" w:hAnsi="Tahoma" w:cs="Tahoma"/>
          <w:bCs/>
          <w:kern w:val="0"/>
          <w:sz w:val="20"/>
          <w:szCs w:val="20"/>
        </w:rPr>
        <w:t xml:space="preserve"> a w przypadku</w:t>
      </w:r>
      <w:r w:rsidRPr="00351377">
        <w:rPr>
          <w:rFonts w:eastAsia="Cambria"/>
          <w:bCs/>
          <w:kern w:val="0"/>
        </w:rPr>
        <w:t xml:space="preserve"> </w:t>
      </w:r>
      <w:r w:rsidRPr="0053547A">
        <w:rPr>
          <w:rFonts w:ascii="Tahoma" w:eastAsia="Cambria" w:hAnsi="Tahoma" w:cs="Tahoma"/>
          <w:bCs/>
          <w:kern w:val="0"/>
          <w:sz w:val="20"/>
          <w:szCs w:val="20"/>
        </w:rPr>
        <w:t xml:space="preserve">zastosowania § 7 ust. 4 lit. d) </w:t>
      </w:r>
      <w:r w:rsidR="006706D2" w:rsidRPr="0053547A">
        <w:rPr>
          <w:rFonts w:ascii="Tahoma" w:eastAsia="Cambria" w:hAnsi="Tahoma" w:cs="Tahoma"/>
          <w:bCs/>
          <w:kern w:val="0"/>
          <w:sz w:val="20"/>
          <w:szCs w:val="20"/>
        </w:rPr>
        <w:t xml:space="preserve">lub § 2 ust. 13  </w:t>
      </w:r>
      <w:r w:rsidRPr="0053547A">
        <w:rPr>
          <w:rFonts w:ascii="Tahoma" w:eastAsia="Cambria" w:hAnsi="Tahoma" w:cs="Tahoma"/>
          <w:bCs/>
          <w:kern w:val="0"/>
          <w:sz w:val="20"/>
          <w:szCs w:val="20"/>
        </w:rPr>
        <w:t>z odpowiednim przeliczeniem tej wartości.</w:t>
      </w:r>
    </w:p>
    <w:p w:rsidR="00E17660" w:rsidRPr="0053547A" w:rsidRDefault="00E17660" w:rsidP="00E17660">
      <w:pPr>
        <w:numPr>
          <w:ilvl w:val="2"/>
          <w:numId w:val="19"/>
        </w:numPr>
        <w:spacing w:after="0" w:line="240" w:lineRule="auto"/>
        <w:contextualSpacing/>
        <w:jc w:val="both"/>
        <w:rPr>
          <w:rFonts w:ascii="Tahoma" w:eastAsia="Cambria" w:hAnsi="Tahoma" w:cs="Tahoma"/>
          <w:kern w:val="0"/>
          <w:sz w:val="20"/>
          <w:szCs w:val="20"/>
          <w:lang w:eastAsia="pl-PL"/>
        </w:rPr>
      </w:pPr>
      <w:r w:rsidRPr="0053547A">
        <w:rPr>
          <w:rFonts w:ascii="Tahoma" w:eastAsia="Cambria" w:hAnsi="Tahoma" w:cs="Tahoma"/>
          <w:kern w:val="0"/>
          <w:sz w:val="20"/>
          <w:szCs w:val="20"/>
          <w:lang w:eastAsia="pl-PL"/>
        </w:rPr>
        <w:t xml:space="preserve">Zamawiający ma prawo zgłosić chęć zwrotu części zakupionego przedmiotu zamówienia, najpóźniej w ciągu 7 dni kalendarzowych licząc od dnia dostawy, a Wykonawca zobowiązany jest </w:t>
      </w:r>
      <w:r w:rsidRPr="0053547A">
        <w:rPr>
          <w:rFonts w:ascii="Tahoma" w:eastAsia="Cambria" w:hAnsi="Tahoma" w:cs="Tahoma"/>
          <w:kern w:val="0"/>
          <w:sz w:val="20"/>
          <w:szCs w:val="20"/>
          <w:lang w:eastAsia="pl-PL"/>
        </w:rPr>
        <w:lastRenderedPageBreak/>
        <w:t>do przyjęcia zwrotu. W uzasadnionych przypadkach termin ten może być wydłużony maksymalnie do 30 dni kalendarzowych.</w:t>
      </w:r>
    </w:p>
    <w:p w:rsidR="00E17660" w:rsidRPr="0053547A" w:rsidRDefault="00E17660" w:rsidP="00E17660">
      <w:pPr>
        <w:widowControl w:val="0"/>
        <w:numPr>
          <w:ilvl w:val="0"/>
          <w:numId w:val="22"/>
        </w:numPr>
        <w:suppressAutoHyphens/>
        <w:spacing w:after="0" w:line="240" w:lineRule="auto"/>
        <w:contextualSpacing/>
        <w:jc w:val="both"/>
        <w:rPr>
          <w:rFonts w:ascii="Tahoma" w:eastAsia="Calibri" w:hAnsi="Tahoma" w:cs="Tahoma"/>
          <w:bCs/>
          <w:kern w:val="0"/>
          <w:sz w:val="20"/>
          <w:szCs w:val="20"/>
          <w:lang w:eastAsia="pl-PL"/>
        </w:rPr>
      </w:pPr>
      <w:r w:rsidRPr="0053547A">
        <w:rPr>
          <w:rFonts w:ascii="Tahoma" w:eastAsia="Calibri" w:hAnsi="Tahoma" w:cs="Tahoma"/>
          <w:bCs/>
          <w:kern w:val="0"/>
          <w:sz w:val="20"/>
          <w:szCs w:val="20"/>
          <w:lang w:eastAsia="pl-PL"/>
        </w:rPr>
        <w:t xml:space="preserve">W przypadku niewykonania przez Wykonawcę dostawy zamówionych </w:t>
      </w:r>
      <w:r w:rsidRPr="0053547A">
        <w:rPr>
          <w:rFonts w:ascii="Tahoma" w:eastAsia="Calibri" w:hAnsi="Tahoma" w:cs="Tahoma"/>
          <w:bCs/>
          <w:kern w:val="0"/>
          <w:sz w:val="20"/>
          <w:szCs w:val="20"/>
          <w:lang w:eastAsia="ar-SA"/>
        </w:rPr>
        <w:t>wyrobów medycznych</w:t>
      </w:r>
      <w:r w:rsidRPr="0053547A">
        <w:rPr>
          <w:rFonts w:ascii="Tahoma" w:eastAsia="Calibri" w:hAnsi="Tahoma" w:cs="Tahoma"/>
          <w:bCs/>
          <w:kern w:val="0"/>
          <w:sz w:val="20"/>
          <w:szCs w:val="20"/>
          <w:lang w:eastAsia="pl-PL"/>
        </w:rPr>
        <w:t xml:space="preserve">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E17660" w:rsidRPr="0053547A" w:rsidRDefault="00E17660" w:rsidP="00E17660">
      <w:pPr>
        <w:widowControl w:val="0"/>
        <w:numPr>
          <w:ilvl w:val="0"/>
          <w:numId w:val="22"/>
        </w:numPr>
        <w:suppressAutoHyphens/>
        <w:spacing w:after="0" w:line="240" w:lineRule="auto"/>
        <w:contextualSpacing/>
        <w:jc w:val="both"/>
        <w:rPr>
          <w:rFonts w:ascii="Tahoma" w:eastAsia="Calibri" w:hAnsi="Tahoma" w:cs="Tahoma"/>
          <w:bCs/>
          <w:kern w:val="0"/>
          <w:sz w:val="20"/>
          <w:szCs w:val="20"/>
          <w:lang w:eastAsia="pl-PL"/>
        </w:rPr>
      </w:pPr>
      <w:r w:rsidRPr="0053547A">
        <w:rPr>
          <w:rFonts w:ascii="Tahoma" w:eastAsia="Calibri" w:hAnsi="Tahoma" w:cs="Tahoma"/>
          <w:bCs/>
          <w:kern w:val="0"/>
          <w:sz w:val="20"/>
          <w:szCs w:val="20"/>
          <w:lang w:eastAsia="pl-PL"/>
        </w:rPr>
        <w:t xml:space="preserve">W przypadku skorzystania przez Zamawiającego z prawa zakupu </w:t>
      </w:r>
      <w:r w:rsidRPr="0053547A">
        <w:rPr>
          <w:rFonts w:ascii="Tahoma" w:eastAsia="Calibri" w:hAnsi="Tahoma" w:cs="Tahoma"/>
          <w:bCs/>
          <w:kern w:val="0"/>
          <w:sz w:val="20"/>
          <w:szCs w:val="20"/>
          <w:lang w:eastAsia="ar-SA"/>
        </w:rPr>
        <w:t>wyrobów medycznych</w:t>
      </w:r>
      <w:r w:rsidRPr="0053547A">
        <w:rPr>
          <w:rFonts w:ascii="Tahoma" w:eastAsia="Calibri" w:hAnsi="Tahoma" w:cs="Tahoma"/>
          <w:bCs/>
          <w:kern w:val="0"/>
          <w:sz w:val="20"/>
          <w:szCs w:val="20"/>
          <w:lang w:eastAsia="pl-PL"/>
        </w:rPr>
        <w:t xml:space="preserve"> u innego dostawcy, zgodnie z ust. 13 powyżej zmniejsza się ilość i wartość całkowit</w:t>
      </w:r>
      <w:r w:rsidR="0053547A" w:rsidRPr="0053547A">
        <w:rPr>
          <w:rFonts w:ascii="Tahoma" w:eastAsia="Calibri" w:hAnsi="Tahoma" w:cs="Tahoma"/>
          <w:bCs/>
          <w:kern w:val="0"/>
          <w:sz w:val="20"/>
          <w:szCs w:val="20"/>
          <w:lang w:eastAsia="pl-PL"/>
        </w:rPr>
        <w:t>a</w:t>
      </w:r>
      <w:r w:rsidRPr="0053547A">
        <w:rPr>
          <w:rFonts w:ascii="Tahoma" w:eastAsia="Calibri" w:hAnsi="Tahoma" w:cs="Tahoma"/>
          <w:bCs/>
          <w:kern w:val="0"/>
          <w:sz w:val="20"/>
          <w:szCs w:val="20"/>
          <w:lang w:eastAsia="pl-PL"/>
        </w:rPr>
        <w:t xml:space="preserve"> przedmiotu umowy o ilość i wartość zakupu dokonanego u tego innego dostawcy.</w:t>
      </w:r>
    </w:p>
    <w:p w:rsidR="00933F18" w:rsidRPr="0053547A" w:rsidRDefault="00933F18" w:rsidP="00933F18">
      <w:pPr>
        <w:pStyle w:val="Default"/>
        <w:numPr>
          <w:ilvl w:val="0"/>
          <w:numId w:val="22"/>
        </w:numPr>
        <w:jc w:val="both"/>
        <w:rPr>
          <w:rFonts w:ascii="Tahoma" w:hAnsi="Tahoma" w:cs="Tahoma"/>
          <w:sz w:val="20"/>
          <w:szCs w:val="20"/>
        </w:rPr>
      </w:pPr>
      <w:r w:rsidRPr="0053547A">
        <w:rPr>
          <w:rFonts w:ascii="Tahoma" w:eastAsia="Calibri" w:hAnsi="Tahoma" w:cs="Tahoma"/>
          <w:bCs/>
          <w:sz w:val="20"/>
          <w:szCs w:val="20"/>
          <w:lang w:eastAsia="pl-PL"/>
        </w:rPr>
        <w:t xml:space="preserve">Wykonawca </w:t>
      </w:r>
      <w:r w:rsidRPr="0053547A">
        <w:rPr>
          <w:rFonts w:ascii="Tahoma" w:hAnsi="Tahoma" w:cs="Tahoma"/>
          <w:sz w:val="20"/>
          <w:szCs w:val="20"/>
        </w:rPr>
        <w:t xml:space="preserve"> zobowiązuje się do informowania Zamawiającego w terminie max. do 7 dni roboczych przed wystąpieniem spodziewanych braków produkcyjnych wyrobów medycznych objętych umową oraz zagwarantowania w związku z tym realizacji zwiększonych zamówień zabezpieczających prawidłowe funkcjonowanie oddziałów szpitalnych Zamawiającego. </w:t>
      </w:r>
    </w:p>
    <w:p w:rsidR="00E17660" w:rsidRPr="0053547A" w:rsidRDefault="00E17660" w:rsidP="0053547A">
      <w:pPr>
        <w:widowControl w:val="0"/>
        <w:numPr>
          <w:ilvl w:val="0"/>
          <w:numId w:val="22"/>
        </w:numPr>
        <w:suppressAutoHyphens/>
        <w:spacing w:after="0" w:line="240" w:lineRule="auto"/>
        <w:contextualSpacing/>
        <w:jc w:val="both"/>
        <w:rPr>
          <w:rFonts w:ascii="Tahoma" w:eastAsia="Calibri" w:hAnsi="Tahoma" w:cs="Tahoma"/>
          <w:kern w:val="0"/>
          <w:sz w:val="20"/>
          <w:szCs w:val="20"/>
        </w:rPr>
      </w:pPr>
      <w:r w:rsidRPr="0053547A">
        <w:rPr>
          <w:rFonts w:ascii="Tahoma" w:eastAsia="Calibri" w:hAnsi="Tahoma" w:cs="Tahoma"/>
          <w:bCs/>
          <w:kern w:val="0"/>
          <w:sz w:val="20"/>
          <w:szCs w:val="20"/>
        </w:rPr>
        <w:t xml:space="preserve">Zamawiający, bez jakichkolwiek roszczeń finansowych ze strony Wykonawcy może </w:t>
      </w:r>
      <w:r w:rsidRPr="0053547A">
        <w:rPr>
          <w:rFonts w:ascii="Tahoma" w:eastAsia="Calibri" w:hAnsi="Tahoma" w:cs="Tahoma"/>
          <w:kern w:val="0"/>
          <w:sz w:val="20"/>
          <w:szCs w:val="20"/>
        </w:rPr>
        <w:t>odmówić przyjęcia dostawy w całości lub w części, jeżeli:</w:t>
      </w:r>
    </w:p>
    <w:p w:rsidR="00E17660" w:rsidRPr="0053547A" w:rsidRDefault="00E17660" w:rsidP="00E17660">
      <w:pPr>
        <w:widowControl w:val="0"/>
        <w:suppressAutoHyphens/>
        <w:spacing w:after="0" w:line="240" w:lineRule="auto"/>
        <w:jc w:val="both"/>
        <w:rPr>
          <w:rFonts w:ascii="Tahoma" w:eastAsia="Calibri" w:hAnsi="Tahoma" w:cs="Tahoma"/>
          <w:bCs/>
          <w:kern w:val="0"/>
          <w:sz w:val="20"/>
          <w:szCs w:val="20"/>
        </w:rPr>
      </w:pPr>
      <w:r w:rsidRPr="0053547A">
        <w:rPr>
          <w:rFonts w:ascii="Tahoma" w:eastAsia="Calibri" w:hAnsi="Tahoma" w:cs="Tahoma"/>
          <w:bCs/>
          <w:kern w:val="0"/>
          <w:sz w:val="20"/>
          <w:szCs w:val="20"/>
        </w:rPr>
        <w:t xml:space="preserve">      -  jakikolwiek element przedmiotu zamówienia nie będzie oryginalnie zapakowany i </w:t>
      </w:r>
    </w:p>
    <w:p w:rsidR="00E17660" w:rsidRPr="0053547A" w:rsidRDefault="00E17660" w:rsidP="00E17660">
      <w:pPr>
        <w:widowControl w:val="0"/>
        <w:suppressAutoHyphens/>
        <w:spacing w:after="0" w:line="240" w:lineRule="auto"/>
        <w:ind w:left="340"/>
        <w:contextualSpacing/>
        <w:jc w:val="both"/>
        <w:rPr>
          <w:rFonts w:ascii="Tahoma" w:eastAsia="Calibri" w:hAnsi="Tahoma" w:cs="Tahoma"/>
          <w:bCs/>
          <w:kern w:val="0"/>
          <w:sz w:val="20"/>
          <w:szCs w:val="20"/>
        </w:rPr>
      </w:pPr>
      <w:r w:rsidRPr="0053547A">
        <w:rPr>
          <w:rFonts w:ascii="Tahoma" w:eastAsia="Calibri" w:hAnsi="Tahoma" w:cs="Tahoma"/>
          <w:bCs/>
          <w:kern w:val="0"/>
          <w:sz w:val="20"/>
          <w:szCs w:val="20"/>
        </w:rPr>
        <w:t xml:space="preserve">   oznaczony zgodnie z obowiązującymi przepisami,</w:t>
      </w:r>
    </w:p>
    <w:p w:rsidR="00E17660" w:rsidRPr="0053547A" w:rsidRDefault="00E17660" w:rsidP="00E17660">
      <w:pPr>
        <w:widowControl w:val="0"/>
        <w:suppressAutoHyphens/>
        <w:spacing w:after="0" w:line="240" w:lineRule="auto"/>
        <w:ind w:left="340"/>
        <w:contextualSpacing/>
        <w:jc w:val="both"/>
        <w:rPr>
          <w:rFonts w:ascii="Tahoma" w:eastAsia="Calibri" w:hAnsi="Tahoma" w:cs="Tahoma"/>
          <w:bCs/>
          <w:kern w:val="0"/>
          <w:sz w:val="20"/>
          <w:szCs w:val="20"/>
        </w:rPr>
      </w:pPr>
      <w:r w:rsidRPr="0053547A">
        <w:rPr>
          <w:rFonts w:ascii="Tahoma" w:eastAsia="Calibri" w:hAnsi="Tahoma" w:cs="Tahoma"/>
          <w:bCs/>
          <w:kern w:val="0"/>
          <w:sz w:val="20"/>
          <w:szCs w:val="20"/>
        </w:rPr>
        <w:t>-  jakiekolwiek opakowanie będzie naruszone;</w:t>
      </w:r>
    </w:p>
    <w:p w:rsidR="00E17660" w:rsidRPr="0053547A" w:rsidRDefault="00E17660" w:rsidP="00E17660">
      <w:pPr>
        <w:widowControl w:val="0"/>
        <w:suppressAutoHyphens/>
        <w:spacing w:after="0" w:line="240" w:lineRule="auto"/>
        <w:ind w:left="340"/>
        <w:contextualSpacing/>
        <w:jc w:val="both"/>
        <w:rPr>
          <w:rFonts w:ascii="Tahoma" w:eastAsia="Calibri" w:hAnsi="Tahoma" w:cs="Tahoma"/>
          <w:bCs/>
          <w:kern w:val="0"/>
          <w:sz w:val="20"/>
          <w:szCs w:val="20"/>
        </w:rPr>
      </w:pPr>
      <w:r w:rsidRPr="0053547A">
        <w:rPr>
          <w:rFonts w:ascii="Tahoma" w:eastAsia="Calibri" w:hAnsi="Tahoma" w:cs="Tahoma"/>
          <w:bCs/>
          <w:kern w:val="0"/>
          <w:sz w:val="20"/>
          <w:szCs w:val="20"/>
        </w:rPr>
        <w:t xml:space="preserve">- dostarczony asortyment nie będzie zgodny z przedmiotem zamówienia znajdującym się </w:t>
      </w:r>
    </w:p>
    <w:p w:rsidR="00E17660" w:rsidRPr="0053547A" w:rsidRDefault="00E17660" w:rsidP="00E17660">
      <w:pPr>
        <w:widowControl w:val="0"/>
        <w:suppressAutoHyphens/>
        <w:spacing w:after="0" w:line="240" w:lineRule="auto"/>
        <w:ind w:left="340"/>
        <w:contextualSpacing/>
        <w:jc w:val="both"/>
        <w:rPr>
          <w:rFonts w:ascii="Tahoma" w:eastAsia="Calibri" w:hAnsi="Tahoma" w:cs="Tahoma"/>
          <w:bCs/>
          <w:kern w:val="0"/>
          <w:sz w:val="20"/>
          <w:szCs w:val="20"/>
        </w:rPr>
      </w:pPr>
      <w:r w:rsidRPr="0053547A">
        <w:rPr>
          <w:rFonts w:ascii="Tahoma" w:eastAsia="Calibri" w:hAnsi="Tahoma" w:cs="Tahoma"/>
          <w:bCs/>
          <w:kern w:val="0"/>
          <w:sz w:val="20"/>
          <w:szCs w:val="20"/>
        </w:rPr>
        <w:t xml:space="preserve">   w formularzu asortymentowo-cenowym</w:t>
      </w:r>
    </w:p>
    <w:p w:rsidR="00E17660" w:rsidRPr="0053547A" w:rsidRDefault="00E17660" w:rsidP="00E17660">
      <w:pPr>
        <w:numPr>
          <w:ilvl w:val="0"/>
          <w:numId w:val="22"/>
        </w:numPr>
        <w:spacing w:after="200" w:line="240" w:lineRule="auto"/>
        <w:contextualSpacing/>
        <w:jc w:val="both"/>
        <w:rPr>
          <w:rFonts w:ascii="Tahoma" w:eastAsia="Calibri" w:hAnsi="Tahoma" w:cs="Tahoma"/>
          <w:bCs/>
          <w:kern w:val="0"/>
          <w:sz w:val="20"/>
          <w:szCs w:val="20"/>
          <w:lang w:eastAsia="pl-PL"/>
        </w:rPr>
      </w:pPr>
      <w:r w:rsidRPr="0053547A">
        <w:rPr>
          <w:rFonts w:ascii="Tahoma" w:eastAsia="Calibri" w:hAnsi="Tahoma" w:cs="Tahoma"/>
          <w:bCs/>
          <w:kern w:val="0"/>
          <w:sz w:val="20"/>
          <w:szCs w:val="20"/>
          <w:lang w:eastAsia="pl-PL"/>
        </w:rPr>
        <w:t>Wykonawca zobowiązany jest zapoznać osoby, których dane podaje w związku z realizacją umowy z treścią klauzuli informacyjnej stanowiącej załącznik nr 2 do umowy.</w:t>
      </w:r>
    </w:p>
    <w:p w:rsidR="00E17660" w:rsidRDefault="00E17660" w:rsidP="00E17660">
      <w:pPr>
        <w:spacing w:after="0" w:line="240" w:lineRule="auto"/>
        <w:jc w:val="center"/>
        <w:rPr>
          <w:rFonts w:eastAsia="Calibri"/>
          <w:b/>
          <w:lang w:eastAsia="pl-PL"/>
        </w:rPr>
      </w:pPr>
    </w:p>
    <w:p w:rsidR="00E17660" w:rsidRPr="007B61B5" w:rsidRDefault="00E17660" w:rsidP="00E17660">
      <w:pPr>
        <w:widowControl w:val="0"/>
        <w:suppressAutoHyphens/>
        <w:spacing w:after="0" w:line="240" w:lineRule="auto"/>
        <w:ind w:left="284" w:hanging="284"/>
        <w:contextualSpacing/>
        <w:jc w:val="both"/>
        <w:rPr>
          <w:rFonts w:ascii="Tahoma" w:eastAsia="Calibri" w:hAnsi="Tahoma" w:cs="Tahoma"/>
          <w:b/>
          <w:kern w:val="0"/>
          <w:sz w:val="20"/>
          <w:szCs w:val="20"/>
          <w:lang w:eastAsia="pl-PL"/>
        </w:rPr>
      </w:pPr>
      <w:r w:rsidRPr="00E17660">
        <w:rPr>
          <w:rFonts w:eastAsia="Calibri"/>
          <w:bCs/>
          <w:kern w:val="0"/>
        </w:rPr>
        <w:tab/>
      </w:r>
      <w:r w:rsidRPr="00E17660">
        <w:rPr>
          <w:rFonts w:eastAsia="Calibri"/>
          <w:bCs/>
          <w:kern w:val="0"/>
        </w:rPr>
        <w:tab/>
      </w:r>
      <w:r w:rsidRPr="00E17660">
        <w:rPr>
          <w:rFonts w:eastAsia="Calibri"/>
          <w:bCs/>
          <w:kern w:val="0"/>
        </w:rPr>
        <w:tab/>
      </w:r>
      <w:r w:rsidRPr="00E17660">
        <w:rPr>
          <w:rFonts w:eastAsia="Calibri"/>
          <w:bCs/>
          <w:kern w:val="0"/>
        </w:rPr>
        <w:tab/>
      </w:r>
      <w:r w:rsidRPr="00E17660">
        <w:rPr>
          <w:rFonts w:eastAsia="Calibri"/>
          <w:bCs/>
          <w:kern w:val="0"/>
        </w:rPr>
        <w:tab/>
      </w:r>
      <w:r w:rsidRPr="00E17660">
        <w:rPr>
          <w:rFonts w:eastAsia="Calibri"/>
          <w:bCs/>
          <w:kern w:val="0"/>
        </w:rPr>
        <w:tab/>
      </w:r>
      <w:r w:rsidRPr="00E17660">
        <w:rPr>
          <w:rFonts w:eastAsia="Calibri"/>
          <w:bCs/>
          <w:kern w:val="0"/>
        </w:rPr>
        <w:tab/>
      </w:r>
      <w:bookmarkStart w:id="2" w:name="_Hlk116235776"/>
      <w:r w:rsidRPr="007B61B5">
        <w:rPr>
          <w:rFonts w:ascii="Tahoma" w:eastAsia="Calibri" w:hAnsi="Tahoma" w:cs="Tahoma"/>
          <w:b/>
          <w:kern w:val="0"/>
          <w:sz w:val="20"/>
          <w:szCs w:val="20"/>
          <w:lang w:eastAsia="pl-PL"/>
        </w:rPr>
        <w:t>§</w:t>
      </w:r>
      <w:bookmarkEnd w:id="2"/>
      <w:r w:rsidRPr="007B61B5">
        <w:rPr>
          <w:rFonts w:ascii="Tahoma" w:eastAsia="Calibri" w:hAnsi="Tahoma" w:cs="Tahoma"/>
          <w:b/>
          <w:kern w:val="0"/>
          <w:sz w:val="20"/>
          <w:szCs w:val="20"/>
          <w:lang w:eastAsia="pl-PL"/>
        </w:rPr>
        <w:t>3.</w:t>
      </w:r>
    </w:p>
    <w:p w:rsidR="00E17660" w:rsidRPr="007B61B5" w:rsidRDefault="00E17660" w:rsidP="00E17660">
      <w:pPr>
        <w:spacing w:after="0" w:line="240" w:lineRule="auto"/>
        <w:jc w:val="center"/>
        <w:outlineLvl w:val="6"/>
        <w:rPr>
          <w:rFonts w:ascii="Tahoma" w:eastAsia="Calibri" w:hAnsi="Tahoma" w:cs="Tahoma"/>
          <w:b/>
          <w:kern w:val="0"/>
          <w:sz w:val="20"/>
          <w:szCs w:val="20"/>
          <w:u w:val="single"/>
          <w:lang w:eastAsia="pl-PL"/>
        </w:rPr>
      </w:pPr>
      <w:r w:rsidRPr="007B61B5">
        <w:rPr>
          <w:rFonts w:ascii="Tahoma" w:eastAsia="Calibri" w:hAnsi="Tahoma" w:cs="Tahoma"/>
          <w:b/>
          <w:kern w:val="0"/>
          <w:sz w:val="20"/>
          <w:szCs w:val="20"/>
          <w:u w:val="single"/>
          <w:lang w:eastAsia="pl-PL"/>
        </w:rPr>
        <w:t>WYNAGRODZENIE I WARUNKI PŁATNOŚCI</w:t>
      </w:r>
    </w:p>
    <w:p w:rsidR="00E17660" w:rsidRPr="007B61B5" w:rsidRDefault="00E17660" w:rsidP="00E17660">
      <w:pPr>
        <w:widowControl w:val="0"/>
        <w:numPr>
          <w:ilvl w:val="0"/>
          <w:numId w:val="7"/>
        </w:numPr>
        <w:suppressAutoHyphens/>
        <w:spacing w:after="0" w:line="240" w:lineRule="auto"/>
        <w:contextualSpacing/>
        <w:jc w:val="both"/>
        <w:rPr>
          <w:rFonts w:ascii="Tahoma" w:eastAsia="Calibri" w:hAnsi="Tahoma" w:cs="Tahoma"/>
          <w:bCs/>
          <w:kern w:val="0"/>
          <w:sz w:val="20"/>
          <w:szCs w:val="20"/>
          <w:lang w:eastAsia="pl-PL"/>
        </w:rPr>
      </w:pPr>
      <w:r w:rsidRPr="007B61B5">
        <w:rPr>
          <w:rFonts w:ascii="Tahoma" w:eastAsia="Calibri" w:hAnsi="Tahoma" w:cs="Tahoma"/>
          <w:bCs/>
          <w:kern w:val="0"/>
          <w:sz w:val="20"/>
          <w:szCs w:val="20"/>
          <w:lang w:eastAsia="pl-PL"/>
        </w:rPr>
        <w:t>Wynagrodzenie</w:t>
      </w:r>
      <w:r w:rsidRPr="007B61B5">
        <w:rPr>
          <w:rFonts w:ascii="Tahoma" w:eastAsia="Cambria" w:hAnsi="Tahoma" w:cs="Tahoma"/>
          <w:bCs/>
          <w:kern w:val="0"/>
          <w:sz w:val="20"/>
          <w:szCs w:val="20"/>
          <w:lang w:eastAsia="pl-PL"/>
        </w:rPr>
        <w:t xml:space="preserve"> </w:t>
      </w:r>
      <w:r w:rsidRPr="007B61B5">
        <w:rPr>
          <w:rFonts w:ascii="Tahoma" w:eastAsia="Calibri" w:hAnsi="Tahoma" w:cs="Tahoma"/>
          <w:bCs/>
          <w:kern w:val="0"/>
          <w:sz w:val="20"/>
          <w:szCs w:val="20"/>
          <w:lang w:eastAsia="pl-PL"/>
        </w:rPr>
        <w:t xml:space="preserve">Wykonawcy za zrealizowanie całej umowy, zgodnie ze złożoną ofertą wynosi :  </w:t>
      </w:r>
    </w:p>
    <w:p w:rsidR="00E17660" w:rsidRPr="007B61B5" w:rsidRDefault="00E17660" w:rsidP="00E17660">
      <w:pPr>
        <w:widowControl w:val="0"/>
        <w:suppressAutoHyphens/>
        <w:spacing w:after="0" w:line="240" w:lineRule="auto"/>
        <w:ind w:left="340"/>
        <w:contextualSpacing/>
        <w:jc w:val="both"/>
        <w:rPr>
          <w:rFonts w:ascii="Tahoma" w:eastAsia="Calibri" w:hAnsi="Tahoma" w:cs="Tahoma"/>
          <w:bCs/>
          <w:kern w:val="0"/>
          <w:sz w:val="20"/>
          <w:szCs w:val="20"/>
          <w:lang w:eastAsia="pl-PL"/>
        </w:rPr>
      </w:pPr>
      <w:r w:rsidRPr="007B61B5">
        <w:rPr>
          <w:rFonts w:ascii="Tahoma" w:eastAsia="Calibri" w:hAnsi="Tahoma" w:cs="Tahoma"/>
          <w:bCs/>
          <w:kern w:val="0"/>
          <w:sz w:val="20"/>
          <w:szCs w:val="20"/>
          <w:lang w:eastAsia="pl-PL"/>
        </w:rPr>
        <w:t xml:space="preserve">netto: ..............zł   należny podatek VAT :....................zł </w:t>
      </w:r>
    </w:p>
    <w:p w:rsidR="00E17660" w:rsidRPr="007B61B5" w:rsidRDefault="00E17660" w:rsidP="00E17660">
      <w:pPr>
        <w:widowControl w:val="0"/>
        <w:suppressAutoHyphens/>
        <w:spacing w:after="0" w:line="240" w:lineRule="auto"/>
        <w:ind w:left="340"/>
        <w:contextualSpacing/>
        <w:jc w:val="both"/>
        <w:rPr>
          <w:rFonts w:ascii="Tahoma" w:eastAsia="Calibri" w:hAnsi="Tahoma" w:cs="Tahoma"/>
          <w:bCs/>
          <w:kern w:val="0"/>
          <w:sz w:val="20"/>
          <w:szCs w:val="20"/>
          <w:lang w:eastAsia="pl-PL"/>
        </w:rPr>
      </w:pPr>
      <w:r w:rsidRPr="007B61B5">
        <w:rPr>
          <w:rFonts w:ascii="Tahoma" w:eastAsia="Calibri" w:hAnsi="Tahoma" w:cs="Tahoma"/>
          <w:b/>
          <w:kern w:val="0"/>
          <w:sz w:val="20"/>
          <w:szCs w:val="20"/>
          <w:lang w:eastAsia="pl-PL"/>
        </w:rPr>
        <w:t>brutto:</w:t>
      </w:r>
      <w:r w:rsidRPr="007B61B5">
        <w:rPr>
          <w:rFonts w:ascii="Tahoma" w:eastAsia="Calibri" w:hAnsi="Tahoma" w:cs="Tahoma"/>
          <w:bCs/>
          <w:kern w:val="0"/>
          <w:sz w:val="20"/>
          <w:szCs w:val="20"/>
          <w:lang w:eastAsia="pl-PL"/>
        </w:rPr>
        <w:t>..............zł</w:t>
      </w:r>
      <w:r w:rsidR="007B61B5">
        <w:rPr>
          <w:rFonts w:ascii="Tahoma" w:eastAsia="Calibri" w:hAnsi="Tahoma" w:cs="Tahoma"/>
          <w:bCs/>
          <w:kern w:val="0"/>
          <w:sz w:val="20"/>
          <w:szCs w:val="20"/>
          <w:lang w:eastAsia="pl-PL"/>
        </w:rPr>
        <w:t xml:space="preserve"> </w:t>
      </w:r>
      <w:r w:rsidRPr="007B61B5">
        <w:rPr>
          <w:rFonts w:ascii="Tahoma" w:eastAsia="Calibri" w:hAnsi="Tahoma" w:cs="Tahoma"/>
          <w:bCs/>
          <w:kern w:val="0"/>
          <w:sz w:val="20"/>
          <w:szCs w:val="20"/>
          <w:lang w:eastAsia="pl-PL"/>
        </w:rPr>
        <w:t>(słownie:............................)</w:t>
      </w:r>
    </w:p>
    <w:p w:rsidR="00E17660" w:rsidRPr="007B61B5" w:rsidRDefault="00E17660" w:rsidP="00E17660">
      <w:pPr>
        <w:widowControl w:val="0"/>
        <w:numPr>
          <w:ilvl w:val="0"/>
          <w:numId w:val="7"/>
        </w:numPr>
        <w:suppressAutoHyphens/>
        <w:spacing w:after="0" w:line="240" w:lineRule="auto"/>
        <w:contextualSpacing/>
        <w:jc w:val="both"/>
        <w:rPr>
          <w:rFonts w:ascii="Tahoma" w:eastAsia="Calibri" w:hAnsi="Tahoma" w:cs="Tahoma"/>
          <w:bCs/>
          <w:kern w:val="0"/>
          <w:sz w:val="20"/>
          <w:szCs w:val="20"/>
          <w:lang w:eastAsia="pl-PL"/>
        </w:rPr>
      </w:pPr>
      <w:r w:rsidRPr="007B61B5">
        <w:rPr>
          <w:rFonts w:ascii="Tahoma" w:eastAsia="Calibri" w:hAnsi="Tahoma" w:cs="Tahoma"/>
          <w:bCs/>
          <w:kern w:val="0"/>
          <w:sz w:val="20"/>
          <w:szCs w:val="20"/>
          <w:lang w:eastAsia="pl-PL"/>
        </w:rPr>
        <w:t>Ceny jednostkowe wyrobów medycznych określone zostały w załączniku nr 1 do niniejszej umowy.</w:t>
      </w:r>
    </w:p>
    <w:p w:rsidR="00E17660" w:rsidRPr="00CD2F14" w:rsidRDefault="00E17660" w:rsidP="00E17660">
      <w:pPr>
        <w:widowControl w:val="0"/>
        <w:numPr>
          <w:ilvl w:val="0"/>
          <w:numId w:val="16"/>
        </w:numPr>
        <w:suppressAutoHyphens/>
        <w:spacing w:after="0" w:line="240" w:lineRule="auto"/>
        <w:jc w:val="both"/>
        <w:rPr>
          <w:rFonts w:ascii="Tahoma" w:eastAsia="Cambria" w:hAnsi="Tahoma" w:cs="Tahoma"/>
          <w:bCs/>
          <w:kern w:val="0"/>
          <w:sz w:val="20"/>
          <w:szCs w:val="20"/>
          <w:lang w:eastAsia="pl-PL"/>
        </w:rPr>
      </w:pPr>
      <w:r w:rsidRPr="00CD2F14">
        <w:rPr>
          <w:rFonts w:ascii="Tahoma" w:eastAsia="Cambria" w:hAnsi="Tahoma" w:cs="Tahoma"/>
          <w:bCs/>
          <w:kern w:val="0"/>
          <w:sz w:val="20"/>
          <w:szCs w:val="20"/>
          <w:lang w:eastAsia="pl-PL"/>
        </w:rPr>
        <w:t xml:space="preserve">Zapłata za każdą zamówioną przez Zamawiającego i dostarczoną zgodnie z umową partię wyrobów medycznych nastąpi przelewem na rachunek bankowy Wykonawcy ( nr rachunku …………………………..) w terminie do 30 dni od dnia otrzymania przez Zamawiającego prawidłowej  wystawionej zgodnie z umową faktury VAT  </w:t>
      </w:r>
      <w:r w:rsidRPr="00CD2F14">
        <w:rPr>
          <w:rFonts w:ascii="Tahoma" w:eastAsia="Cambria" w:hAnsi="Tahoma" w:cs="Tahoma"/>
          <w:kern w:val="0"/>
          <w:sz w:val="20"/>
          <w:szCs w:val="20"/>
        </w:rPr>
        <w:t>w formie papierowej na adres Zamawiającego lub w formie elektronicznej poprzez zastosowanie adresu PEF (rodzaj adresu PEF: NIP, numer adresu PEF: 9542274017)</w:t>
      </w:r>
      <w:r w:rsidRPr="00CD2F14">
        <w:rPr>
          <w:rFonts w:ascii="Tahoma" w:eastAsia="Cambria" w:hAnsi="Tahoma" w:cs="Tahoma"/>
          <w:bCs/>
          <w:kern w:val="0"/>
          <w:sz w:val="20"/>
          <w:szCs w:val="20"/>
        </w:rPr>
        <w:t>.</w:t>
      </w:r>
      <w:r w:rsidRPr="00CD2F14">
        <w:rPr>
          <w:rFonts w:ascii="Tahoma" w:eastAsia="Cambria" w:hAnsi="Tahoma" w:cs="Tahoma"/>
          <w:bCs/>
          <w:kern w:val="0"/>
          <w:sz w:val="20"/>
          <w:szCs w:val="20"/>
          <w:lang w:eastAsia="pl-PL"/>
        </w:rPr>
        <w:t xml:space="preserve"> W przypadku, gdyby Wykonawca zamieścił na fakturze inny termin płatności niż określony w niniejszej umowie obowiązuje termin płatności określony w umowie.</w:t>
      </w:r>
    </w:p>
    <w:p w:rsidR="00E17660" w:rsidRPr="00CD2F14" w:rsidRDefault="00E17660" w:rsidP="00E17660">
      <w:pPr>
        <w:widowControl w:val="0"/>
        <w:numPr>
          <w:ilvl w:val="0"/>
          <w:numId w:val="16"/>
        </w:numPr>
        <w:suppressAutoHyphens/>
        <w:spacing w:after="0" w:line="240" w:lineRule="auto"/>
        <w:jc w:val="both"/>
        <w:rPr>
          <w:rFonts w:ascii="Tahoma" w:eastAsia="Cambria" w:hAnsi="Tahoma" w:cs="Tahoma"/>
          <w:bCs/>
          <w:kern w:val="0"/>
          <w:sz w:val="20"/>
          <w:szCs w:val="20"/>
          <w:lang w:eastAsia="pl-PL"/>
        </w:rPr>
      </w:pPr>
      <w:r w:rsidRPr="00CD2F14">
        <w:rPr>
          <w:rFonts w:ascii="Tahoma" w:eastAsia="Cambria" w:hAnsi="Tahoma" w:cs="Tahoma"/>
          <w:bCs/>
          <w:kern w:val="0"/>
          <w:sz w:val="20"/>
          <w:szCs w:val="20"/>
          <w:lang w:eastAsia="pl-PL"/>
        </w:rPr>
        <w:t>Za datę dokonania zapłaty przyjmuje się datę obciążenia rachunku bankowego Zamawiającego.</w:t>
      </w:r>
    </w:p>
    <w:p w:rsidR="007447CE" w:rsidRPr="00CD2F14" w:rsidRDefault="007447CE" w:rsidP="007447CE">
      <w:pPr>
        <w:pStyle w:val="Akapitzlist"/>
        <w:numPr>
          <w:ilvl w:val="0"/>
          <w:numId w:val="16"/>
        </w:numPr>
        <w:spacing w:after="0"/>
        <w:jc w:val="both"/>
        <w:rPr>
          <w:rFonts w:ascii="Tahoma" w:eastAsia="Cambria" w:hAnsi="Tahoma" w:cs="Tahoma"/>
          <w:bCs/>
          <w:kern w:val="0"/>
          <w:sz w:val="20"/>
          <w:szCs w:val="20"/>
          <w:lang w:eastAsia="pl-PL"/>
        </w:rPr>
      </w:pPr>
      <w:r w:rsidRPr="00CD2F14">
        <w:rPr>
          <w:rFonts w:ascii="Tahoma" w:eastAsia="Cambria" w:hAnsi="Tahoma" w:cs="Tahoma"/>
          <w:bCs/>
          <w:kern w:val="0"/>
          <w:sz w:val="20"/>
          <w:szCs w:val="20"/>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rsidR="00E17660" w:rsidRPr="00CD2F14" w:rsidRDefault="00E17660" w:rsidP="007447CE">
      <w:pPr>
        <w:widowControl w:val="0"/>
        <w:numPr>
          <w:ilvl w:val="0"/>
          <w:numId w:val="16"/>
        </w:numPr>
        <w:suppressAutoHyphens/>
        <w:spacing w:after="0" w:line="240" w:lineRule="auto"/>
        <w:jc w:val="both"/>
        <w:rPr>
          <w:rFonts w:ascii="Tahoma" w:eastAsia="Cambria" w:hAnsi="Tahoma" w:cs="Tahoma"/>
          <w:bCs/>
          <w:kern w:val="0"/>
          <w:sz w:val="20"/>
          <w:szCs w:val="20"/>
          <w:lang w:eastAsia="pl-PL"/>
        </w:rPr>
      </w:pPr>
      <w:bookmarkStart w:id="3" w:name="_Hlk76375414"/>
      <w:r w:rsidRPr="00CD2F14">
        <w:rPr>
          <w:rFonts w:ascii="Tahoma" w:eastAsia="Cambria" w:hAnsi="Tahoma" w:cs="Tahoma"/>
          <w:bCs/>
          <w:kern w:val="0"/>
          <w:sz w:val="20"/>
          <w:szCs w:val="20"/>
          <w:lang w:eastAsia="pl-PL"/>
        </w:rPr>
        <w:t>Na podstawie art. 12 ust. 4i  i 4j oraz art. 15d ustawy</w:t>
      </w:r>
      <w:r w:rsidR="00FC448C" w:rsidRPr="00CD2F14">
        <w:rPr>
          <w:rFonts w:ascii="Tahoma" w:eastAsia="Cambria" w:hAnsi="Tahoma" w:cs="Tahoma"/>
          <w:bCs/>
          <w:kern w:val="0"/>
          <w:sz w:val="20"/>
          <w:szCs w:val="20"/>
          <w:lang w:eastAsia="pl-PL"/>
        </w:rPr>
        <w:t xml:space="preserve"> z dnia 15 lutego 1992r</w:t>
      </w:r>
      <w:r w:rsidRPr="00CD2F14">
        <w:rPr>
          <w:rFonts w:ascii="Tahoma" w:eastAsia="Cambria" w:hAnsi="Tahoma" w:cs="Tahoma"/>
          <w:bCs/>
          <w:kern w:val="0"/>
          <w:sz w:val="20"/>
          <w:szCs w:val="20"/>
          <w:lang w:eastAsia="pl-PL"/>
        </w:rPr>
        <w:t xml:space="preserve"> o podatku dochodowym od osób prawnych (tekst jednolity: Dz.U. 202</w:t>
      </w:r>
      <w:r w:rsidR="001B4778" w:rsidRPr="00CD2F14">
        <w:rPr>
          <w:rFonts w:ascii="Tahoma" w:eastAsia="Cambria" w:hAnsi="Tahoma" w:cs="Tahoma"/>
          <w:bCs/>
          <w:kern w:val="0"/>
          <w:sz w:val="20"/>
          <w:szCs w:val="20"/>
          <w:lang w:eastAsia="pl-PL"/>
        </w:rPr>
        <w:t>3</w:t>
      </w:r>
      <w:r w:rsidRPr="00CD2F14">
        <w:rPr>
          <w:rFonts w:ascii="Tahoma" w:eastAsia="Cambria" w:hAnsi="Tahoma" w:cs="Tahoma"/>
          <w:bCs/>
          <w:kern w:val="0"/>
          <w:sz w:val="20"/>
          <w:szCs w:val="20"/>
          <w:lang w:eastAsia="pl-PL"/>
        </w:rPr>
        <w:t xml:space="preserve"> poz. 2</w:t>
      </w:r>
      <w:r w:rsidR="001B4778" w:rsidRPr="00CD2F14">
        <w:rPr>
          <w:rFonts w:ascii="Tahoma" w:eastAsia="Cambria" w:hAnsi="Tahoma" w:cs="Tahoma"/>
          <w:bCs/>
          <w:kern w:val="0"/>
          <w:sz w:val="20"/>
          <w:szCs w:val="20"/>
          <w:lang w:eastAsia="pl-PL"/>
        </w:rPr>
        <w:t>805</w:t>
      </w:r>
      <w:r w:rsidRPr="00CD2F14">
        <w:rPr>
          <w:rFonts w:ascii="Tahoma" w:eastAsia="Cambria" w:hAnsi="Tahoma" w:cs="Tahoma"/>
          <w:bCs/>
          <w:kern w:val="0"/>
          <w:sz w:val="20"/>
          <w:szCs w:val="20"/>
          <w:lang w:eastAsia="pl-PL"/>
        </w:rPr>
        <w:t xml:space="preserve"> z późn.zm</w:t>
      </w:r>
      <w:r w:rsidRPr="00CD2F14">
        <w:rPr>
          <w:rFonts w:ascii="Tahoma" w:eastAsia="Times New Roman" w:hAnsi="Tahoma" w:cs="Tahoma"/>
          <w:bCs/>
          <w:kern w:val="0"/>
          <w:sz w:val="20"/>
          <w:szCs w:val="20"/>
        </w:rPr>
        <w:t>.)</w:t>
      </w:r>
    </w:p>
    <w:p w:rsidR="00E17660" w:rsidRPr="00CD2F14" w:rsidRDefault="00E17660" w:rsidP="00E17660">
      <w:pPr>
        <w:widowControl w:val="0"/>
        <w:numPr>
          <w:ilvl w:val="0"/>
          <w:numId w:val="20"/>
        </w:numPr>
        <w:suppressAutoHyphens/>
        <w:spacing w:after="0" w:line="240" w:lineRule="auto"/>
        <w:contextualSpacing/>
        <w:jc w:val="both"/>
        <w:rPr>
          <w:rFonts w:ascii="Tahoma" w:eastAsia="Cambria" w:hAnsi="Tahoma" w:cs="Tahoma"/>
          <w:bCs/>
          <w:kern w:val="0"/>
          <w:sz w:val="20"/>
          <w:szCs w:val="20"/>
          <w:lang w:eastAsia="pl-PL"/>
        </w:rPr>
      </w:pPr>
      <w:r w:rsidRPr="00CD2F14">
        <w:rPr>
          <w:rFonts w:ascii="Tahoma" w:eastAsia="Cambria" w:hAnsi="Tahoma" w:cs="Tahoma"/>
          <w:bCs/>
          <w:kern w:val="0"/>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E17660" w:rsidRPr="00CD2F14" w:rsidRDefault="00E17660" w:rsidP="00E17660">
      <w:pPr>
        <w:widowControl w:val="0"/>
        <w:numPr>
          <w:ilvl w:val="0"/>
          <w:numId w:val="20"/>
        </w:numPr>
        <w:suppressAutoHyphens/>
        <w:spacing w:after="0" w:line="240" w:lineRule="auto"/>
        <w:contextualSpacing/>
        <w:jc w:val="both"/>
        <w:rPr>
          <w:rFonts w:ascii="Tahoma" w:eastAsia="Cambria" w:hAnsi="Tahoma" w:cs="Tahoma"/>
          <w:bCs/>
          <w:kern w:val="0"/>
          <w:sz w:val="20"/>
          <w:szCs w:val="20"/>
          <w:lang w:eastAsia="pl-PL"/>
        </w:rPr>
      </w:pPr>
      <w:r w:rsidRPr="00CD2F14">
        <w:rPr>
          <w:rFonts w:ascii="Tahoma" w:eastAsia="Cambria" w:hAnsi="Tahoma" w:cs="Tahoma"/>
          <w:bCs/>
          <w:kern w:val="0"/>
          <w:sz w:val="20"/>
          <w:szCs w:val="20"/>
          <w:lang w:eastAsia="pl-PL"/>
        </w:rPr>
        <w:t xml:space="preserve">W przypadku zmiany rachunku bankowego lub wykreślenia wskazanego w pkt.a) rachunku bankowego Wykonawcy z wykazu jest on zobowiązany do poinformowania o tym fakcie Zamawiającego w terminie 1 dnia od momentu zaistnienia zmiany. Informacja winna zawierać </w:t>
      </w:r>
      <w:r w:rsidRPr="00CD2F14">
        <w:rPr>
          <w:rFonts w:ascii="Tahoma" w:eastAsia="Cambria" w:hAnsi="Tahoma" w:cs="Tahoma"/>
          <w:bCs/>
          <w:kern w:val="0"/>
          <w:sz w:val="20"/>
          <w:szCs w:val="20"/>
          <w:lang w:eastAsia="pl-PL"/>
        </w:rPr>
        <w:lastRenderedPageBreak/>
        <w:t xml:space="preserve">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E17660" w:rsidRPr="00CD2F14" w:rsidRDefault="00E17660" w:rsidP="00E17660">
      <w:pPr>
        <w:widowControl w:val="0"/>
        <w:numPr>
          <w:ilvl w:val="0"/>
          <w:numId w:val="20"/>
        </w:numPr>
        <w:suppressAutoHyphens/>
        <w:spacing w:after="0" w:line="240" w:lineRule="auto"/>
        <w:contextualSpacing/>
        <w:jc w:val="both"/>
        <w:rPr>
          <w:rFonts w:ascii="Tahoma" w:eastAsia="Cambria" w:hAnsi="Tahoma" w:cs="Tahoma"/>
          <w:bCs/>
          <w:kern w:val="0"/>
          <w:sz w:val="20"/>
          <w:szCs w:val="20"/>
          <w:lang w:eastAsia="pl-PL"/>
        </w:rPr>
      </w:pPr>
      <w:r w:rsidRPr="00CD2F14">
        <w:rPr>
          <w:rFonts w:ascii="Tahoma" w:eastAsia="Cambria" w:hAnsi="Tahoma" w:cs="Tahoma"/>
          <w:bCs/>
          <w:kern w:val="0"/>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E17660" w:rsidRPr="00CD2F14" w:rsidRDefault="00E17660" w:rsidP="00E17660">
      <w:pPr>
        <w:widowControl w:val="0"/>
        <w:numPr>
          <w:ilvl w:val="0"/>
          <w:numId w:val="20"/>
        </w:numPr>
        <w:suppressAutoHyphens/>
        <w:spacing w:after="0" w:line="240" w:lineRule="auto"/>
        <w:contextualSpacing/>
        <w:jc w:val="both"/>
        <w:rPr>
          <w:rFonts w:ascii="Tahoma" w:eastAsia="Cambria" w:hAnsi="Tahoma" w:cs="Tahoma"/>
          <w:bCs/>
          <w:kern w:val="0"/>
          <w:sz w:val="20"/>
          <w:szCs w:val="20"/>
          <w:lang w:eastAsia="pl-PL"/>
        </w:rPr>
      </w:pPr>
      <w:r w:rsidRPr="00CD2F14">
        <w:rPr>
          <w:rFonts w:ascii="Tahoma" w:eastAsia="Cambria" w:hAnsi="Tahoma" w:cs="Tahoma"/>
          <w:bCs/>
          <w:kern w:val="0"/>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bookmarkEnd w:id="3"/>
    <w:p w:rsidR="00E17660" w:rsidRPr="00CD2F14" w:rsidRDefault="00E17660" w:rsidP="00E17660">
      <w:pPr>
        <w:numPr>
          <w:ilvl w:val="0"/>
          <w:numId w:val="16"/>
        </w:numPr>
        <w:suppressAutoHyphens/>
        <w:spacing w:after="0" w:line="240" w:lineRule="auto"/>
        <w:contextualSpacing/>
        <w:jc w:val="both"/>
        <w:rPr>
          <w:rFonts w:ascii="Tahoma" w:eastAsia="Cambria" w:hAnsi="Tahoma" w:cs="Tahoma"/>
          <w:bCs/>
          <w:kern w:val="0"/>
          <w:sz w:val="20"/>
          <w:szCs w:val="20"/>
        </w:rPr>
      </w:pPr>
      <w:r w:rsidRPr="00CD2F14">
        <w:rPr>
          <w:rFonts w:ascii="Tahoma" w:eastAsia="Cambria" w:hAnsi="Tahoma" w:cs="Tahoma"/>
          <w:bCs/>
          <w:kern w:val="0"/>
          <w:sz w:val="20"/>
          <w:szCs w:val="20"/>
        </w:rPr>
        <w:t>Strony mogą wystawiać i przesyłać faktury, duplikaty faktur oraz ich korekty, a także noty obciążeniowe i noty korygujące w formacie pliku elektronicznego PDF na adresy e-mail wskazane poniżej:</w:t>
      </w:r>
    </w:p>
    <w:p w:rsidR="00E17660" w:rsidRPr="00CD2F14" w:rsidRDefault="00E17660" w:rsidP="00E17660">
      <w:pPr>
        <w:numPr>
          <w:ilvl w:val="0"/>
          <w:numId w:val="21"/>
        </w:numPr>
        <w:suppressAutoHyphens/>
        <w:spacing w:after="0" w:line="240" w:lineRule="auto"/>
        <w:ind w:left="709"/>
        <w:contextualSpacing/>
        <w:jc w:val="both"/>
        <w:rPr>
          <w:rFonts w:ascii="Tahoma" w:eastAsia="Cambria" w:hAnsi="Tahoma" w:cs="Tahoma"/>
          <w:bCs/>
          <w:kern w:val="0"/>
          <w:sz w:val="20"/>
          <w:szCs w:val="20"/>
        </w:rPr>
      </w:pPr>
      <w:r w:rsidRPr="00CD2F14">
        <w:rPr>
          <w:rFonts w:ascii="Tahoma" w:eastAsia="Cambria" w:hAnsi="Tahoma" w:cs="Tahoma"/>
          <w:bCs/>
          <w:kern w:val="0"/>
          <w:sz w:val="20"/>
          <w:szCs w:val="20"/>
        </w:rPr>
        <w:t xml:space="preserve">Adres e-mail na który Wykonawca może przekazywać Zamawiającemu wskazane powyżej dokumenty: </w:t>
      </w:r>
      <w:hyperlink r:id="rId6" w:history="1">
        <w:r w:rsidRPr="00CD2F14">
          <w:rPr>
            <w:rFonts w:ascii="Tahoma" w:eastAsia="Cambria" w:hAnsi="Tahoma" w:cs="Tahoma"/>
            <w:bCs/>
            <w:kern w:val="0"/>
            <w:sz w:val="20"/>
            <w:szCs w:val="20"/>
            <w:u w:val="single"/>
          </w:rPr>
          <w:t>faktury@uck.katowice.pl</w:t>
        </w:r>
      </w:hyperlink>
      <w:r w:rsidRPr="00CD2F14">
        <w:rPr>
          <w:rFonts w:ascii="Tahoma" w:eastAsia="Cambria" w:hAnsi="Tahoma" w:cs="Tahoma"/>
          <w:bCs/>
          <w:kern w:val="0"/>
          <w:sz w:val="20"/>
          <w:szCs w:val="20"/>
        </w:rPr>
        <w:t xml:space="preserve"> </w:t>
      </w:r>
    </w:p>
    <w:p w:rsidR="00E17660" w:rsidRPr="00EE115C" w:rsidRDefault="00EE115C" w:rsidP="00EE115C">
      <w:pPr>
        <w:spacing w:after="0" w:line="240" w:lineRule="auto"/>
        <w:ind w:left="709" w:hanging="425"/>
        <w:rPr>
          <w:rFonts w:ascii="Tahoma" w:eastAsia="Cambria" w:hAnsi="Tahoma" w:cs="Tahoma"/>
          <w:bCs/>
          <w:kern w:val="0"/>
          <w:sz w:val="20"/>
          <w:szCs w:val="20"/>
        </w:rPr>
      </w:pPr>
      <w:r>
        <w:rPr>
          <w:rFonts w:ascii="Tahoma" w:eastAsia="Cambria" w:hAnsi="Tahoma" w:cs="Tahoma"/>
          <w:bCs/>
          <w:kern w:val="0"/>
          <w:sz w:val="20"/>
          <w:szCs w:val="20"/>
        </w:rPr>
        <w:t xml:space="preserve"> </w:t>
      </w:r>
      <w:r w:rsidR="00E17660" w:rsidRPr="00CD2F14">
        <w:rPr>
          <w:rFonts w:ascii="Tahoma" w:eastAsia="Cambria" w:hAnsi="Tahoma" w:cs="Tahoma"/>
          <w:bCs/>
          <w:kern w:val="0"/>
          <w:sz w:val="20"/>
          <w:szCs w:val="20"/>
        </w:rPr>
        <w:t xml:space="preserve">b) </w:t>
      </w:r>
      <w:r>
        <w:rPr>
          <w:rFonts w:ascii="Tahoma" w:eastAsia="Cambria" w:hAnsi="Tahoma" w:cs="Tahoma"/>
          <w:bCs/>
          <w:kern w:val="0"/>
          <w:sz w:val="20"/>
          <w:szCs w:val="20"/>
        </w:rPr>
        <w:t xml:space="preserve">  </w:t>
      </w:r>
      <w:r w:rsidR="00E17660" w:rsidRPr="00CD2F14">
        <w:rPr>
          <w:rFonts w:ascii="Tahoma" w:eastAsia="Cambria" w:hAnsi="Tahoma" w:cs="Tahoma"/>
          <w:bCs/>
          <w:kern w:val="0"/>
          <w:sz w:val="20"/>
          <w:szCs w:val="20"/>
        </w:rPr>
        <w:t xml:space="preserve">Adres e-mail na który Zamawiający może przekazywać Wykonawcy wskazane  powyżej </w:t>
      </w:r>
      <w:r>
        <w:rPr>
          <w:rFonts w:ascii="Tahoma" w:eastAsia="Cambria" w:hAnsi="Tahoma" w:cs="Tahoma"/>
          <w:bCs/>
          <w:kern w:val="0"/>
          <w:sz w:val="20"/>
          <w:szCs w:val="20"/>
        </w:rPr>
        <w:t xml:space="preserve">  </w:t>
      </w:r>
      <w:r w:rsidR="00E17660" w:rsidRPr="00CD2F14">
        <w:rPr>
          <w:rFonts w:ascii="Tahoma" w:eastAsia="Cambria" w:hAnsi="Tahoma" w:cs="Tahoma"/>
          <w:bCs/>
          <w:kern w:val="0"/>
          <w:sz w:val="20"/>
          <w:szCs w:val="20"/>
        </w:rPr>
        <w:t>dokumenty:</w:t>
      </w:r>
      <w:r w:rsidR="00377D9A" w:rsidRPr="00CD2F14">
        <w:rPr>
          <w:rFonts w:ascii="Tahoma" w:eastAsia="Cambria" w:hAnsi="Tahoma" w:cs="Tahoma"/>
          <w:bCs/>
          <w:kern w:val="0"/>
          <w:sz w:val="20"/>
          <w:szCs w:val="20"/>
        </w:rPr>
        <w:t>……</w:t>
      </w:r>
      <w:r>
        <w:rPr>
          <w:rFonts w:ascii="Tahoma" w:eastAsia="Cambria" w:hAnsi="Tahoma" w:cs="Tahoma"/>
          <w:bCs/>
          <w:kern w:val="0"/>
          <w:sz w:val="20"/>
          <w:szCs w:val="20"/>
        </w:rPr>
        <w:t>………………………………</w:t>
      </w:r>
    </w:p>
    <w:p w:rsidR="00E17660" w:rsidRPr="00E17660" w:rsidRDefault="00E17660" w:rsidP="00EE115C">
      <w:pPr>
        <w:spacing w:after="0" w:line="240" w:lineRule="auto"/>
        <w:rPr>
          <w:rFonts w:eastAsia="Times New Roman"/>
          <w:b/>
          <w:bCs/>
          <w:kern w:val="0"/>
          <w:lang w:eastAsia="pl-PL"/>
        </w:rPr>
      </w:pPr>
    </w:p>
    <w:p w:rsidR="00E17660" w:rsidRPr="00CD2F14" w:rsidRDefault="00E17660" w:rsidP="00E17660">
      <w:pPr>
        <w:spacing w:after="0" w:line="240" w:lineRule="auto"/>
        <w:jc w:val="center"/>
        <w:rPr>
          <w:rFonts w:ascii="Tahoma" w:eastAsia="Times New Roman" w:hAnsi="Tahoma" w:cs="Tahoma"/>
          <w:b/>
          <w:bCs/>
          <w:kern w:val="0"/>
          <w:sz w:val="20"/>
          <w:szCs w:val="20"/>
          <w:lang w:eastAsia="pl-PL"/>
        </w:rPr>
      </w:pPr>
      <w:r w:rsidRPr="00CD2F14">
        <w:rPr>
          <w:rFonts w:ascii="Tahoma" w:eastAsia="Times New Roman" w:hAnsi="Tahoma" w:cs="Tahoma"/>
          <w:b/>
          <w:bCs/>
          <w:kern w:val="0"/>
          <w:sz w:val="20"/>
          <w:szCs w:val="20"/>
          <w:lang w:eastAsia="pl-PL"/>
        </w:rPr>
        <w:t>§4.</w:t>
      </w:r>
    </w:p>
    <w:p w:rsidR="00E17660" w:rsidRPr="00CD2F14" w:rsidRDefault="00E17660" w:rsidP="00E17660">
      <w:pPr>
        <w:spacing w:after="0" w:line="240" w:lineRule="auto"/>
        <w:jc w:val="center"/>
        <w:rPr>
          <w:rFonts w:ascii="Tahoma" w:eastAsia="Times New Roman" w:hAnsi="Tahoma" w:cs="Tahoma"/>
          <w:b/>
          <w:kern w:val="0"/>
          <w:sz w:val="20"/>
          <w:szCs w:val="20"/>
          <w:u w:val="single"/>
          <w:lang w:eastAsia="pl-PL"/>
        </w:rPr>
      </w:pPr>
      <w:r w:rsidRPr="00CD2F14">
        <w:rPr>
          <w:rFonts w:ascii="Tahoma" w:eastAsia="Times New Roman" w:hAnsi="Tahoma" w:cs="Tahoma"/>
          <w:b/>
          <w:kern w:val="0"/>
          <w:sz w:val="20"/>
          <w:szCs w:val="20"/>
          <w:u w:val="single"/>
          <w:lang w:eastAsia="pl-PL"/>
        </w:rPr>
        <w:t>REKLAMACJE</w:t>
      </w:r>
    </w:p>
    <w:p w:rsidR="00E17660" w:rsidRPr="00CD2F14" w:rsidRDefault="00E17660" w:rsidP="00E17660">
      <w:pPr>
        <w:numPr>
          <w:ilvl w:val="0"/>
          <w:numId w:val="12"/>
        </w:numPr>
        <w:spacing w:after="100" w:afterAutospacing="1" w:line="240" w:lineRule="auto"/>
        <w:jc w:val="both"/>
        <w:rPr>
          <w:rFonts w:ascii="Tahoma" w:eastAsia="Calibri" w:hAnsi="Tahoma" w:cs="Tahoma"/>
          <w:color w:val="000000"/>
          <w:sz w:val="20"/>
          <w:szCs w:val="20"/>
          <w:lang w:eastAsia="ar-SA"/>
        </w:rPr>
      </w:pPr>
      <w:r w:rsidRPr="00CD2F14">
        <w:rPr>
          <w:rFonts w:ascii="Tahoma" w:eastAsia="Calibri" w:hAnsi="Tahoma" w:cs="Tahoma"/>
          <w:color w:val="000000"/>
          <w:sz w:val="20"/>
          <w:szCs w:val="20"/>
          <w:lang w:eastAsia="ar-SA"/>
        </w:rPr>
        <w:t xml:space="preserve">W przypadku stwierdzenia przez Zamawiającego, że dostarczone </w:t>
      </w:r>
      <w:r w:rsidRPr="00CD2F14">
        <w:rPr>
          <w:rFonts w:ascii="Tahoma" w:eastAsia="Calibri" w:hAnsi="Tahoma" w:cs="Tahoma"/>
          <w:bCs/>
          <w:kern w:val="0"/>
          <w:sz w:val="20"/>
          <w:szCs w:val="20"/>
          <w:lang w:eastAsia="ar-SA"/>
        </w:rPr>
        <w:t>wyroby medyczne</w:t>
      </w:r>
      <w:r w:rsidRPr="00CD2F14">
        <w:rPr>
          <w:rFonts w:ascii="Tahoma" w:eastAsia="Calibri" w:hAnsi="Tahoma" w:cs="Tahoma"/>
          <w:color w:val="000000"/>
          <w:sz w:val="20"/>
          <w:szCs w:val="20"/>
          <w:lang w:eastAsia="ar-SA"/>
        </w:rPr>
        <w:t xml:space="preserve"> nie posiadają oznakowania określonego w § 2 ust. 3 niniejszej umowy, stwierdzenia braków ilościowych w stosunku do zamówienia częściowego, stwierdzenia wadliwości lub niezgodności dostarczonych </w:t>
      </w:r>
      <w:r w:rsidRPr="00CD2F14">
        <w:rPr>
          <w:rFonts w:ascii="Tahoma" w:eastAsia="Calibri" w:hAnsi="Tahoma" w:cs="Tahoma"/>
          <w:bCs/>
          <w:kern w:val="0"/>
          <w:sz w:val="20"/>
          <w:szCs w:val="20"/>
          <w:lang w:eastAsia="pl-PL"/>
        </w:rPr>
        <w:t xml:space="preserve">wyrobów medycznych </w:t>
      </w:r>
      <w:r w:rsidRPr="00CD2F14">
        <w:rPr>
          <w:rFonts w:ascii="Tahoma" w:eastAsia="Calibri" w:hAnsi="Tahoma" w:cs="Tahoma"/>
          <w:color w:val="000000"/>
          <w:sz w:val="20"/>
          <w:szCs w:val="20"/>
          <w:lang w:eastAsia="ar-SA"/>
        </w:rPr>
        <w:t>ze złożoną ofertą - Zamawiający zgłosi pisemną reklamację Wykonawcy. Zgłoszenie reklamacji może nastąpić również za pośrednictwem faksu na numer ………………</w:t>
      </w:r>
      <w:r w:rsidR="00EE115C">
        <w:rPr>
          <w:rFonts w:ascii="Tahoma" w:eastAsia="Calibri" w:hAnsi="Tahoma" w:cs="Tahoma"/>
          <w:color w:val="000000"/>
          <w:sz w:val="20"/>
          <w:szCs w:val="20"/>
          <w:lang w:eastAsia="ar-SA"/>
        </w:rPr>
        <w:t>…………..</w:t>
      </w:r>
      <w:r w:rsidRPr="00CD2F14">
        <w:rPr>
          <w:rFonts w:ascii="Tahoma" w:eastAsia="Calibri" w:hAnsi="Tahoma" w:cs="Tahoma"/>
          <w:color w:val="000000"/>
          <w:sz w:val="20"/>
          <w:szCs w:val="20"/>
          <w:lang w:eastAsia="ar-SA"/>
        </w:rPr>
        <w:t>.lub poczty e-mail na adres………………</w:t>
      </w:r>
      <w:r w:rsidR="00EE115C">
        <w:rPr>
          <w:rFonts w:ascii="Tahoma" w:eastAsia="Calibri" w:hAnsi="Tahoma" w:cs="Tahoma"/>
          <w:color w:val="000000"/>
          <w:sz w:val="20"/>
          <w:szCs w:val="20"/>
          <w:lang w:eastAsia="ar-SA"/>
        </w:rPr>
        <w:t>…………….</w:t>
      </w:r>
    </w:p>
    <w:p w:rsidR="00E17660" w:rsidRPr="00CD2F14" w:rsidRDefault="00E17660" w:rsidP="00E17660">
      <w:pPr>
        <w:widowControl w:val="0"/>
        <w:numPr>
          <w:ilvl w:val="0"/>
          <w:numId w:val="12"/>
        </w:numPr>
        <w:suppressAutoHyphens/>
        <w:spacing w:after="0" w:line="240" w:lineRule="auto"/>
        <w:jc w:val="both"/>
        <w:rPr>
          <w:rFonts w:ascii="Tahoma" w:eastAsia="Calibri" w:hAnsi="Tahoma" w:cs="Tahoma"/>
          <w:bCs/>
          <w:kern w:val="0"/>
          <w:sz w:val="20"/>
          <w:szCs w:val="20"/>
          <w:lang w:eastAsia="ar-SA"/>
        </w:rPr>
      </w:pPr>
      <w:r w:rsidRPr="00CD2F14">
        <w:rPr>
          <w:rFonts w:ascii="Tahoma" w:eastAsia="Calibri" w:hAnsi="Tahoma" w:cs="Tahoma"/>
          <w:bCs/>
          <w:kern w:val="0"/>
          <w:sz w:val="20"/>
          <w:szCs w:val="20"/>
          <w:lang w:eastAsia="ar-SA"/>
        </w:rPr>
        <w:t>Wykonawca w terminie 3 dni roboczych od dnia zgłoszenia reklamacji uzupełni braki ilościowe, wymieni wadliwe wyroby medyczne  na wolne od wad lub na zgodne ze złożoną ofertą.</w:t>
      </w:r>
    </w:p>
    <w:p w:rsidR="00E17660" w:rsidRPr="00CD2F14" w:rsidRDefault="00E17660" w:rsidP="00E17660">
      <w:pPr>
        <w:numPr>
          <w:ilvl w:val="0"/>
          <w:numId w:val="12"/>
        </w:numPr>
        <w:spacing w:before="100" w:beforeAutospacing="1" w:after="100" w:afterAutospacing="1" w:line="240" w:lineRule="auto"/>
        <w:jc w:val="both"/>
        <w:rPr>
          <w:rFonts w:ascii="Tahoma" w:eastAsia="Calibri" w:hAnsi="Tahoma" w:cs="Tahoma"/>
          <w:color w:val="000000"/>
          <w:sz w:val="20"/>
          <w:szCs w:val="20"/>
          <w:lang w:eastAsia="ar-SA"/>
        </w:rPr>
      </w:pPr>
      <w:r w:rsidRPr="00CD2F14">
        <w:rPr>
          <w:rFonts w:ascii="Tahoma" w:eastAsia="Calibri" w:hAnsi="Tahoma" w:cs="Tahoma"/>
          <w:sz w:val="20"/>
          <w:szCs w:val="20"/>
          <w:lang w:eastAsia="ar-SA"/>
        </w:rPr>
        <w:t>W przypadku stwierdzenia</w:t>
      </w:r>
      <w:r w:rsidRPr="00CD2F14">
        <w:rPr>
          <w:rFonts w:ascii="Tahoma" w:eastAsia="Calibri" w:hAnsi="Tahoma" w:cs="Tahoma"/>
          <w:color w:val="000000"/>
          <w:sz w:val="20"/>
          <w:szCs w:val="20"/>
          <w:lang w:eastAsia="ar-SA"/>
        </w:rPr>
        <w:t xml:space="preserve"> przez Zamawiającego braków ilościowych, wadliwości lub niezgodności </w:t>
      </w:r>
      <w:r w:rsidRPr="00CD2F14">
        <w:rPr>
          <w:rFonts w:ascii="Tahoma" w:eastAsia="Calibri" w:hAnsi="Tahoma" w:cs="Tahoma"/>
          <w:bCs/>
          <w:kern w:val="0"/>
          <w:sz w:val="20"/>
          <w:szCs w:val="20"/>
          <w:lang w:eastAsia="pl-PL"/>
        </w:rPr>
        <w:t>wyrobów medycznych</w:t>
      </w:r>
      <w:r w:rsidRPr="00CD2F14">
        <w:rPr>
          <w:rFonts w:ascii="Tahoma" w:eastAsia="Calibri" w:hAnsi="Tahoma" w:cs="Tahoma"/>
          <w:color w:val="000000"/>
          <w:sz w:val="20"/>
          <w:szCs w:val="20"/>
          <w:lang w:eastAsia="ar-SA"/>
        </w:rPr>
        <w:t xml:space="preserve"> ze złożoną ofertą albo braku oznakowania dostarczonych wyrobów medycznych w sposób określony w § 2 ust. 3 niniejszej umowy do dnia usunięcia tych uchybień </w:t>
      </w:r>
      <w:r w:rsidR="00FC448C" w:rsidRPr="00CD2F14">
        <w:rPr>
          <w:rFonts w:ascii="Tahoma" w:eastAsia="Calibri" w:hAnsi="Tahoma" w:cs="Tahoma"/>
          <w:color w:val="000000"/>
          <w:sz w:val="20"/>
          <w:szCs w:val="20"/>
          <w:lang w:eastAsia="ar-SA"/>
        </w:rPr>
        <w:t xml:space="preserve">dostawa </w:t>
      </w:r>
      <w:r w:rsidRPr="00CD2F14">
        <w:rPr>
          <w:rFonts w:ascii="Tahoma" w:eastAsia="Calibri" w:hAnsi="Tahoma" w:cs="Tahoma"/>
          <w:color w:val="000000"/>
          <w:sz w:val="20"/>
          <w:szCs w:val="20"/>
          <w:lang w:eastAsia="ar-SA"/>
        </w:rPr>
        <w:t xml:space="preserve"> częściowe będzie uważane za niezrealizowane.</w:t>
      </w:r>
    </w:p>
    <w:p w:rsidR="00E17660" w:rsidRPr="00CD2F14" w:rsidRDefault="00E17660" w:rsidP="00E17660">
      <w:pPr>
        <w:numPr>
          <w:ilvl w:val="0"/>
          <w:numId w:val="12"/>
        </w:numPr>
        <w:spacing w:before="100" w:beforeAutospacing="1" w:after="0" w:line="240" w:lineRule="auto"/>
        <w:jc w:val="both"/>
        <w:rPr>
          <w:rFonts w:ascii="Tahoma" w:eastAsia="Calibri" w:hAnsi="Tahoma" w:cs="Tahoma"/>
          <w:color w:val="000000"/>
          <w:sz w:val="20"/>
          <w:szCs w:val="20"/>
          <w:lang w:eastAsia="ar-SA"/>
        </w:rPr>
      </w:pPr>
      <w:r w:rsidRPr="00CD2F14">
        <w:rPr>
          <w:rFonts w:ascii="Tahoma" w:eastAsia="Calibri" w:hAnsi="Tahoma" w:cs="Tahoma"/>
          <w:color w:val="000000"/>
          <w:sz w:val="20"/>
          <w:szCs w:val="20"/>
          <w:lang w:eastAsia="ar-SA"/>
        </w:rPr>
        <w:t>Wszelkie koszty związane z usunięciem uchybień objętych reklamacją Zamawiającego obciążają Wykonawcę.</w:t>
      </w:r>
    </w:p>
    <w:p w:rsidR="00E17660" w:rsidRPr="00E17660" w:rsidRDefault="00E17660" w:rsidP="00E17660">
      <w:pPr>
        <w:numPr>
          <w:ilvl w:val="0"/>
          <w:numId w:val="12"/>
        </w:numPr>
        <w:spacing w:before="100" w:beforeAutospacing="1" w:after="0" w:line="240" w:lineRule="auto"/>
        <w:jc w:val="both"/>
        <w:rPr>
          <w:rFonts w:eastAsia="Calibri"/>
          <w:color w:val="000000"/>
          <w:lang w:eastAsia="ar-SA"/>
        </w:rPr>
      </w:pPr>
      <w:r w:rsidRPr="00CD2F14">
        <w:rPr>
          <w:rFonts w:ascii="Tahoma" w:eastAsia="Calibri" w:hAnsi="Tahoma" w:cs="Tahoma"/>
          <w:color w:val="000000"/>
          <w:sz w:val="20"/>
          <w:szCs w:val="20"/>
          <w:lang w:eastAsia="ar-SA"/>
        </w:rPr>
        <w:t>Odesłanie wadliwych wyrobów medycznych następuje na koszt Wykonawc</w:t>
      </w:r>
      <w:r w:rsidRPr="00E17660">
        <w:rPr>
          <w:rFonts w:eastAsia="Calibri"/>
          <w:color w:val="000000"/>
          <w:lang w:eastAsia="ar-SA"/>
        </w:rPr>
        <w:t>y.</w:t>
      </w:r>
    </w:p>
    <w:p w:rsidR="001C1D2F" w:rsidRPr="00E17660" w:rsidRDefault="001C1D2F" w:rsidP="00581E46">
      <w:pPr>
        <w:spacing w:after="0" w:line="240" w:lineRule="auto"/>
        <w:rPr>
          <w:rFonts w:eastAsia="Calibri"/>
          <w:b/>
          <w:kern w:val="0"/>
          <w:lang w:eastAsia="pl-PL"/>
        </w:rPr>
      </w:pPr>
    </w:p>
    <w:p w:rsidR="00E17660" w:rsidRPr="00EE115C" w:rsidRDefault="00E17660" w:rsidP="00E17660">
      <w:pPr>
        <w:spacing w:after="0" w:line="240" w:lineRule="auto"/>
        <w:jc w:val="center"/>
        <w:rPr>
          <w:rFonts w:ascii="Tahoma" w:eastAsia="Calibri" w:hAnsi="Tahoma" w:cs="Tahoma"/>
          <w:b/>
          <w:kern w:val="0"/>
          <w:sz w:val="20"/>
          <w:szCs w:val="20"/>
          <w:lang w:eastAsia="pl-PL"/>
        </w:rPr>
      </w:pPr>
      <w:r w:rsidRPr="00EE115C">
        <w:rPr>
          <w:rFonts w:ascii="Tahoma" w:eastAsia="Calibri" w:hAnsi="Tahoma" w:cs="Tahoma"/>
          <w:b/>
          <w:kern w:val="0"/>
          <w:sz w:val="20"/>
          <w:szCs w:val="20"/>
          <w:lang w:eastAsia="pl-PL"/>
        </w:rPr>
        <w:t>§5.</w:t>
      </w:r>
    </w:p>
    <w:p w:rsidR="00E17660" w:rsidRPr="00EE115C" w:rsidRDefault="00E17660" w:rsidP="00E17660">
      <w:pPr>
        <w:spacing w:after="0" w:line="240" w:lineRule="auto"/>
        <w:jc w:val="center"/>
        <w:rPr>
          <w:rFonts w:ascii="Tahoma" w:eastAsia="Calibri" w:hAnsi="Tahoma" w:cs="Tahoma"/>
          <w:b/>
          <w:kern w:val="0"/>
          <w:sz w:val="20"/>
          <w:szCs w:val="20"/>
          <w:u w:val="single"/>
          <w:lang w:eastAsia="pl-PL"/>
        </w:rPr>
      </w:pPr>
      <w:r w:rsidRPr="00EE115C">
        <w:rPr>
          <w:rFonts w:ascii="Tahoma" w:eastAsia="Calibri" w:hAnsi="Tahoma" w:cs="Tahoma"/>
          <w:b/>
          <w:kern w:val="0"/>
          <w:sz w:val="20"/>
          <w:szCs w:val="20"/>
          <w:u w:val="single"/>
          <w:lang w:eastAsia="pl-PL"/>
        </w:rPr>
        <w:t>KARY UMOWNE</w:t>
      </w:r>
    </w:p>
    <w:p w:rsidR="00E17660" w:rsidRPr="00EE115C" w:rsidRDefault="00E17660" w:rsidP="00E17660">
      <w:pPr>
        <w:numPr>
          <w:ilvl w:val="0"/>
          <w:numId w:val="17"/>
        </w:numPr>
        <w:spacing w:after="0" w:line="240" w:lineRule="auto"/>
        <w:jc w:val="both"/>
        <w:rPr>
          <w:rFonts w:ascii="Tahoma" w:eastAsia="Calibri" w:hAnsi="Tahoma" w:cs="Tahoma"/>
          <w:bCs/>
          <w:kern w:val="0"/>
          <w:sz w:val="20"/>
          <w:szCs w:val="20"/>
          <w:lang w:eastAsia="pl-PL"/>
        </w:rPr>
      </w:pPr>
      <w:r w:rsidRPr="00EE115C">
        <w:rPr>
          <w:rFonts w:ascii="Tahoma" w:eastAsia="Calibri" w:hAnsi="Tahoma" w:cs="Tahoma"/>
          <w:sz w:val="20"/>
          <w:szCs w:val="20"/>
          <w:lang w:eastAsia="ar-SA"/>
        </w:rPr>
        <w:t>Wykonawca</w:t>
      </w:r>
      <w:r w:rsidRPr="00EE115C">
        <w:rPr>
          <w:rFonts w:ascii="Tahoma" w:eastAsia="Calibri" w:hAnsi="Tahoma" w:cs="Tahoma"/>
          <w:bCs/>
          <w:i/>
          <w:iCs/>
          <w:kern w:val="0"/>
          <w:sz w:val="20"/>
          <w:szCs w:val="20"/>
          <w:lang w:eastAsia="pl-PL"/>
        </w:rPr>
        <w:t xml:space="preserve"> </w:t>
      </w:r>
      <w:r w:rsidRPr="00EE115C">
        <w:rPr>
          <w:rFonts w:ascii="Tahoma" w:eastAsia="Calibri" w:hAnsi="Tahoma" w:cs="Tahoma"/>
          <w:bCs/>
          <w:kern w:val="0"/>
          <w:sz w:val="20"/>
          <w:szCs w:val="20"/>
          <w:lang w:eastAsia="pl-PL"/>
        </w:rPr>
        <w:t>zapłaci Zamawiającemu kary umowne:</w:t>
      </w:r>
    </w:p>
    <w:p w:rsidR="00E17660" w:rsidRPr="00E17660" w:rsidRDefault="00E17660" w:rsidP="00E17660">
      <w:pPr>
        <w:widowControl w:val="0"/>
        <w:suppressAutoHyphens/>
        <w:autoSpaceDE w:val="0"/>
        <w:spacing w:after="0" w:line="240" w:lineRule="auto"/>
        <w:ind w:left="567" w:hanging="283"/>
        <w:contextualSpacing/>
        <w:jc w:val="both"/>
        <w:rPr>
          <w:rFonts w:eastAsia="Calibri"/>
          <w:bCs/>
        </w:rPr>
      </w:pPr>
      <w:r w:rsidRPr="00EE115C">
        <w:rPr>
          <w:rFonts w:ascii="Tahoma" w:eastAsia="Calibri" w:hAnsi="Tahoma" w:cs="Tahoma"/>
          <w:bCs/>
          <w:sz w:val="20"/>
          <w:szCs w:val="20"/>
        </w:rPr>
        <w:t>a)</w:t>
      </w:r>
      <w:r w:rsidRPr="00EE115C">
        <w:rPr>
          <w:rFonts w:ascii="Tahoma" w:eastAsia="Calibri" w:hAnsi="Tahoma" w:cs="Tahoma"/>
          <w:bCs/>
          <w:sz w:val="20"/>
          <w:szCs w:val="20"/>
        </w:rPr>
        <w:tab/>
      </w:r>
      <w:r w:rsidRPr="00EE115C">
        <w:rPr>
          <w:rFonts w:ascii="Tahoma" w:eastAsia="Cambria" w:hAnsi="Tahoma" w:cs="Tahoma"/>
          <w:bCs/>
          <w:kern w:val="0"/>
          <w:sz w:val="20"/>
          <w:szCs w:val="20"/>
        </w:rPr>
        <w:t>w przypadku niedostarczenia zamówienia częściowego lub stwierdzenia braków</w:t>
      </w:r>
      <w:r w:rsidRPr="00E17660">
        <w:rPr>
          <w:rFonts w:eastAsia="Cambria"/>
          <w:bCs/>
          <w:kern w:val="0"/>
        </w:rPr>
        <w:t xml:space="preserve"> </w:t>
      </w:r>
      <w:r w:rsidRPr="00EE115C">
        <w:rPr>
          <w:rFonts w:ascii="Tahoma" w:eastAsia="Cambria" w:hAnsi="Tahoma" w:cs="Tahoma"/>
          <w:bCs/>
          <w:kern w:val="0"/>
          <w:sz w:val="20"/>
          <w:szCs w:val="20"/>
        </w:rPr>
        <w:t xml:space="preserve">ilościowych w stosunku do zamówienia częściowego - </w:t>
      </w:r>
      <w:r w:rsidRPr="00EE115C">
        <w:rPr>
          <w:rFonts w:ascii="Tahoma" w:eastAsia="Calibri" w:hAnsi="Tahoma" w:cs="Tahoma"/>
          <w:bCs/>
          <w:sz w:val="20"/>
          <w:szCs w:val="20"/>
        </w:rPr>
        <w:t xml:space="preserve">w wysokości 0,5% wartości brutto </w:t>
      </w:r>
      <w:r w:rsidRPr="00EE115C">
        <w:rPr>
          <w:rFonts w:ascii="Tahoma" w:eastAsia="Calibri" w:hAnsi="Tahoma" w:cs="Tahoma"/>
          <w:bCs/>
          <w:kern w:val="0"/>
          <w:sz w:val="20"/>
          <w:szCs w:val="20"/>
        </w:rPr>
        <w:t>wyrobów</w:t>
      </w:r>
      <w:r w:rsidRPr="00E17660">
        <w:rPr>
          <w:rFonts w:eastAsia="Calibri"/>
          <w:bCs/>
          <w:kern w:val="0"/>
        </w:rPr>
        <w:t xml:space="preserve"> </w:t>
      </w:r>
      <w:r w:rsidRPr="00EE115C">
        <w:rPr>
          <w:rFonts w:ascii="Tahoma" w:eastAsia="Calibri" w:hAnsi="Tahoma" w:cs="Tahoma"/>
          <w:bCs/>
          <w:kern w:val="0"/>
          <w:sz w:val="20"/>
          <w:szCs w:val="20"/>
        </w:rPr>
        <w:t>medycznych</w:t>
      </w:r>
      <w:r w:rsidRPr="00EE115C">
        <w:rPr>
          <w:rFonts w:ascii="Tahoma" w:eastAsia="Calibri" w:hAnsi="Tahoma" w:cs="Tahoma"/>
          <w:bCs/>
          <w:sz w:val="20"/>
          <w:szCs w:val="20"/>
        </w:rPr>
        <w:t>, niedostarczonych w ramach danego zamówienia częściowego - za każdy dzień zwłoki w dostawie,</w:t>
      </w:r>
    </w:p>
    <w:p w:rsidR="00E17660" w:rsidRPr="00581E46" w:rsidRDefault="00E17660" w:rsidP="00E17660">
      <w:pPr>
        <w:widowControl w:val="0"/>
        <w:suppressAutoHyphens/>
        <w:autoSpaceDE w:val="0"/>
        <w:spacing w:after="0" w:line="240" w:lineRule="auto"/>
        <w:ind w:left="567" w:hanging="283"/>
        <w:contextualSpacing/>
        <w:jc w:val="both"/>
        <w:rPr>
          <w:rFonts w:ascii="Tahoma" w:eastAsia="Calibri" w:hAnsi="Tahoma" w:cs="Tahoma"/>
          <w:bCs/>
          <w:sz w:val="20"/>
          <w:szCs w:val="20"/>
        </w:rPr>
      </w:pPr>
      <w:r w:rsidRPr="00E17660">
        <w:rPr>
          <w:rFonts w:eastAsia="Calibri"/>
          <w:bCs/>
        </w:rPr>
        <w:t>b)</w:t>
      </w:r>
      <w:r w:rsidRPr="00581E46">
        <w:rPr>
          <w:rFonts w:ascii="Tahoma" w:eastAsia="Calibri" w:hAnsi="Tahoma" w:cs="Tahoma"/>
          <w:bCs/>
          <w:sz w:val="20"/>
          <w:szCs w:val="20"/>
        </w:rPr>
        <w:tab/>
      </w:r>
      <w:r w:rsidRPr="00581E46">
        <w:rPr>
          <w:rFonts w:ascii="Tahoma" w:eastAsia="Cambria" w:hAnsi="Tahoma" w:cs="Tahoma"/>
          <w:bCs/>
          <w:kern w:val="0"/>
          <w:sz w:val="20"/>
          <w:szCs w:val="20"/>
        </w:rPr>
        <w:t xml:space="preserve">w przypadku stwierdzenia braku oznakowania dostarczonych wyrobów medycznych w sposób </w:t>
      </w:r>
      <w:r w:rsidRPr="00581E46">
        <w:rPr>
          <w:rFonts w:ascii="Tahoma" w:eastAsia="Cambria" w:hAnsi="Tahoma" w:cs="Tahoma"/>
          <w:bCs/>
          <w:kern w:val="0"/>
          <w:sz w:val="20"/>
          <w:szCs w:val="20"/>
        </w:rPr>
        <w:lastRenderedPageBreak/>
        <w:t xml:space="preserve">określony w § 2 ust. 3 niniejszej umowy, wadliwości lub niezgodności dostarczonego wyrobu medycznego ze złożoną ofertą oraz zwłoki w dostarczeniu przez Wykonawcę wyrobów medycznych prawidłowo oznaczonych, wolnych od wad lub zgodnych ze złożoną ofertą </w:t>
      </w:r>
      <w:r w:rsidRPr="00581E46">
        <w:rPr>
          <w:rFonts w:ascii="Tahoma" w:eastAsia="Calibri" w:hAnsi="Tahoma" w:cs="Tahoma"/>
          <w:bCs/>
          <w:sz w:val="20"/>
          <w:szCs w:val="20"/>
        </w:rPr>
        <w:t xml:space="preserve">- w wysokości 0,5% wartości brutto </w:t>
      </w:r>
      <w:r w:rsidRPr="00581E46">
        <w:rPr>
          <w:rFonts w:ascii="Tahoma" w:eastAsia="Calibri" w:hAnsi="Tahoma" w:cs="Tahoma"/>
          <w:bCs/>
          <w:kern w:val="0"/>
          <w:sz w:val="20"/>
          <w:szCs w:val="20"/>
        </w:rPr>
        <w:t>wyrobów medycznych</w:t>
      </w:r>
      <w:r w:rsidRPr="00581E46">
        <w:rPr>
          <w:rFonts w:ascii="Tahoma" w:eastAsia="Calibri" w:hAnsi="Tahoma" w:cs="Tahoma"/>
          <w:bCs/>
          <w:sz w:val="20"/>
          <w:szCs w:val="20"/>
        </w:rPr>
        <w:t xml:space="preserve"> dostarczonych w ramach danego zamówienia częściowego, </w:t>
      </w:r>
      <w:r w:rsidRPr="00581E46">
        <w:rPr>
          <w:rFonts w:ascii="Tahoma" w:eastAsia="Cambria" w:hAnsi="Tahoma" w:cs="Tahoma"/>
          <w:bCs/>
          <w:kern w:val="0"/>
          <w:sz w:val="20"/>
          <w:szCs w:val="20"/>
        </w:rPr>
        <w:t>których dotyczy brak oznakowania, wadliwość lub niezgodność ze złożona ofertą</w:t>
      </w:r>
      <w:r w:rsidRPr="00581E46">
        <w:rPr>
          <w:rFonts w:ascii="Tahoma" w:eastAsia="Calibri" w:hAnsi="Tahoma" w:cs="Tahoma"/>
          <w:bCs/>
          <w:sz w:val="20"/>
          <w:szCs w:val="20"/>
        </w:rPr>
        <w:t xml:space="preserve"> - za każdy dzień zwłoki w realizacji obowiązków określonych w § 4 ust. 2 niniejszej umowy,</w:t>
      </w:r>
    </w:p>
    <w:p w:rsidR="00E17660" w:rsidRPr="00581E46" w:rsidRDefault="00E17660" w:rsidP="00E17660">
      <w:pPr>
        <w:widowControl w:val="0"/>
        <w:suppressAutoHyphens/>
        <w:autoSpaceDE w:val="0"/>
        <w:spacing w:after="0" w:line="240" w:lineRule="auto"/>
        <w:ind w:left="567" w:hanging="283"/>
        <w:contextualSpacing/>
        <w:jc w:val="both"/>
        <w:rPr>
          <w:rFonts w:ascii="Tahoma" w:eastAsia="Calibri" w:hAnsi="Tahoma" w:cs="Tahoma"/>
          <w:bCs/>
          <w:sz w:val="20"/>
          <w:szCs w:val="20"/>
        </w:rPr>
      </w:pPr>
      <w:r w:rsidRPr="00581E46">
        <w:rPr>
          <w:rFonts w:ascii="Tahoma" w:eastAsia="Calibri" w:hAnsi="Tahoma" w:cs="Tahoma"/>
          <w:bCs/>
          <w:sz w:val="20"/>
          <w:szCs w:val="20"/>
        </w:rPr>
        <w:t>c)</w:t>
      </w:r>
      <w:r w:rsidRPr="00581E46">
        <w:rPr>
          <w:rFonts w:ascii="Tahoma" w:eastAsia="Calibri" w:hAnsi="Tahoma" w:cs="Tahoma"/>
          <w:bCs/>
          <w:color w:val="FF0000"/>
          <w:sz w:val="20"/>
          <w:szCs w:val="20"/>
        </w:rPr>
        <w:tab/>
      </w:r>
      <w:r w:rsidRPr="00581E46">
        <w:rPr>
          <w:rFonts w:ascii="Tahoma" w:eastAsia="Calibri" w:hAnsi="Tahoma" w:cs="Tahoma"/>
          <w:bCs/>
          <w:sz w:val="20"/>
          <w:szCs w:val="20"/>
        </w:rPr>
        <w:t xml:space="preserve">w wysokości 2% wartości brutto </w:t>
      </w:r>
      <w:r w:rsidRPr="00581E46">
        <w:rPr>
          <w:rFonts w:ascii="Tahoma" w:eastAsia="Calibri" w:hAnsi="Tahoma" w:cs="Tahoma"/>
          <w:bCs/>
          <w:kern w:val="0"/>
          <w:sz w:val="20"/>
          <w:szCs w:val="20"/>
        </w:rPr>
        <w:t>wyrobów medycznych</w:t>
      </w:r>
      <w:r w:rsidRPr="00581E46">
        <w:rPr>
          <w:rFonts w:ascii="Tahoma" w:eastAsia="Calibri" w:hAnsi="Tahoma" w:cs="Tahoma"/>
          <w:bCs/>
          <w:sz w:val="20"/>
          <w:szCs w:val="20"/>
        </w:rPr>
        <w:t xml:space="preserve"> niedostarczonych w ramach danego zamówienia częściowego za każdy przypadek, w którym konieczny był zakup </w:t>
      </w:r>
      <w:r w:rsidRPr="00581E46">
        <w:rPr>
          <w:rFonts w:ascii="Tahoma" w:eastAsia="Calibri" w:hAnsi="Tahoma" w:cs="Tahoma"/>
          <w:bCs/>
          <w:kern w:val="0"/>
          <w:sz w:val="20"/>
          <w:szCs w:val="20"/>
        </w:rPr>
        <w:t>wyrobów medycznych</w:t>
      </w:r>
      <w:r w:rsidRPr="00581E46">
        <w:rPr>
          <w:rFonts w:ascii="Tahoma" w:eastAsia="Calibri" w:hAnsi="Tahoma" w:cs="Tahoma"/>
          <w:bCs/>
          <w:sz w:val="20"/>
          <w:szCs w:val="20"/>
        </w:rPr>
        <w:t xml:space="preserve"> od podmiotu trzeciego w okolicznościach określonych w § 2 ust. 13 niniejszej umowy, niezależnie od obowiązku pokrycia przez Wykonawcę różnicy pomiędzy ceną zakupu zastępczego i ceną przetargową;</w:t>
      </w:r>
    </w:p>
    <w:p w:rsidR="00E17660" w:rsidRPr="00581E46" w:rsidRDefault="00E17660" w:rsidP="00E17660">
      <w:pPr>
        <w:widowControl w:val="0"/>
        <w:suppressAutoHyphens/>
        <w:autoSpaceDE w:val="0"/>
        <w:spacing w:after="200" w:line="240" w:lineRule="auto"/>
        <w:ind w:left="567" w:hanging="283"/>
        <w:contextualSpacing/>
        <w:jc w:val="both"/>
        <w:rPr>
          <w:rFonts w:ascii="Tahoma" w:eastAsia="Calibri" w:hAnsi="Tahoma" w:cs="Tahoma"/>
          <w:bCs/>
          <w:sz w:val="20"/>
          <w:szCs w:val="20"/>
        </w:rPr>
      </w:pPr>
      <w:r w:rsidRPr="00581E46">
        <w:rPr>
          <w:rFonts w:ascii="Tahoma" w:eastAsia="Calibri" w:hAnsi="Tahoma" w:cs="Tahoma"/>
          <w:bCs/>
          <w:sz w:val="20"/>
          <w:szCs w:val="20"/>
        </w:rPr>
        <w:t>d)  w wysokości 10% kwoty wynagrodzenia brutto całej umowy określonej w § 3 ust. 1 niniejszej umowy – w przypadku, gdy dojdzie do rozwiązania umowy ze skutkiem natychmiastowym lub odstąpienia od umowy z przyczyn za które odpowiada Wykonawca.</w:t>
      </w:r>
    </w:p>
    <w:p w:rsidR="00EE115C" w:rsidRPr="00581E46" w:rsidRDefault="00EE115C" w:rsidP="00581E46">
      <w:pPr>
        <w:widowControl w:val="0"/>
        <w:suppressAutoHyphens/>
        <w:autoSpaceDE w:val="0"/>
        <w:spacing w:line="240" w:lineRule="auto"/>
        <w:ind w:left="567" w:hanging="283"/>
        <w:contextualSpacing/>
        <w:jc w:val="both"/>
        <w:rPr>
          <w:rFonts w:ascii="Tahoma" w:eastAsia="Calibri" w:hAnsi="Tahoma" w:cs="Tahoma"/>
          <w:color w:val="FF0000"/>
          <w:sz w:val="20"/>
          <w:szCs w:val="20"/>
        </w:rPr>
      </w:pPr>
      <w:r>
        <w:rPr>
          <w:rFonts w:ascii="Tahoma" w:eastAsia="Calibri" w:hAnsi="Tahoma" w:cs="Tahoma"/>
          <w:sz w:val="20"/>
          <w:szCs w:val="20"/>
        </w:rPr>
        <w:t>e) w wysokości 1% wynagrodzenia  brutto  wskazanego w § 3 ust. 1  umowy w każdym przypadku nie dokonania zapłaty przez Wykonawcę lub nieterminowej zapłaty wynagrodzenia naliczonego podwykonawcom pomimo  zmiany wprowadzonej zgodnie z § 7 ust. 9</w:t>
      </w:r>
    </w:p>
    <w:p w:rsidR="00E17660" w:rsidRPr="00581E46" w:rsidRDefault="00E17660" w:rsidP="00E17660">
      <w:pPr>
        <w:numPr>
          <w:ilvl w:val="0"/>
          <w:numId w:val="17"/>
        </w:numPr>
        <w:spacing w:after="0" w:line="240" w:lineRule="auto"/>
        <w:jc w:val="both"/>
        <w:rPr>
          <w:rFonts w:ascii="Tahoma" w:eastAsia="Calibri" w:hAnsi="Tahoma" w:cs="Tahoma"/>
          <w:color w:val="000000"/>
          <w:sz w:val="20"/>
          <w:szCs w:val="20"/>
          <w:lang w:eastAsia="ar-SA"/>
        </w:rPr>
      </w:pPr>
      <w:r w:rsidRPr="00581E46">
        <w:rPr>
          <w:rFonts w:ascii="Tahoma" w:eastAsia="Calibri" w:hAnsi="Tahoma" w:cs="Tahoma"/>
          <w:color w:val="000000"/>
          <w:sz w:val="20"/>
          <w:szCs w:val="20"/>
          <w:lang w:eastAsia="ar-SA"/>
        </w:rPr>
        <w:t>Maksymalna łączna wysokość kar umownych, jakimi Zamawiający może obciążyć Wykonawcę na podstawie umowy nie może przekroczyć 50% wynagrodzenia brutto wskazanego w §3 ust.1.</w:t>
      </w:r>
    </w:p>
    <w:p w:rsidR="00E17660" w:rsidRPr="00581E46" w:rsidRDefault="00E17660" w:rsidP="00E17660">
      <w:pPr>
        <w:numPr>
          <w:ilvl w:val="0"/>
          <w:numId w:val="17"/>
        </w:numPr>
        <w:spacing w:before="100" w:beforeAutospacing="1" w:after="0" w:line="240" w:lineRule="auto"/>
        <w:jc w:val="both"/>
        <w:rPr>
          <w:rFonts w:ascii="Tahoma" w:eastAsia="Calibri" w:hAnsi="Tahoma" w:cs="Tahoma"/>
          <w:color w:val="000000"/>
          <w:sz w:val="20"/>
          <w:szCs w:val="20"/>
          <w:lang w:eastAsia="ar-SA"/>
        </w:rPr>
      </w:pPr>
      <w:r w:rsidRPr="00581E46">
        <w:rPr>
          <w:rFonts w:ascii="Tahoma" w:eastAsia="Calibri" w:hAnsi="Tahoma" w:cs="Tahoma"/>
          <w:color w:val="000000"/>
          <w:sz w:val="20"/>
          <w:szCs w:val="20"/>
          <w:lang w:eastAsia="ar-SA"/>
        </w:rPr>
        <w:t>Zamawiający ma prawo dochodzenia na zasadach ogólnych odszkodowania uzupełniającego przewyższającego wysokość zastrzeżonych kar umownych.</w:t>
      </w:r>
    </w:p>
    <w:p w:rsidR="001B4778" w:rsidRPr="00581E46" w:rsidRDefault="001B4778" w:rsidP="001B4778">
      <w:pPr>
        <w:pStyle w:val="Akapitzlist"/>
        <w:numPr>
          <w:ilvl w:val="0"/>
          <w:numId w:val="17"/>
        </w:numPr>
        <w:spacing w:before="100" w:beforeAutospacing="1" w:after="0" w:line="240" w:lineRule="auto"/>
        <w:jc w:val="both"/>
        <w:rPr>
          <w:rFonts w:ascii="Tahoma" w:eastAsia="Calibri" w:hAnsi="Tahoma" w:cs="Tahoma"/>
          <w:sz w:val="20"/>
          <w:szCs w:val="20"/>
          <w:lang w:eastAsia="ar-SA"/>
        </w:rPr>
      </w:pPr>
      <w:bookmarkStart w:id="4" w:name="_Hlk159500021"/>
      <w:r w:rsidRPr="00581E46">
        <w:rPr>
          <w:rFonts w:ascii="Tahoma" w:eastAsia="Calibri" w:hAnsi="Tahoma" w:cs="Tahoma"/>
          <w:sz w:val="20"/>
          <w:szCs w:val="20"/>
          <w:lang w:eastAsia="ar-SA"/>
        </w:rPr>
        <w:t xml:space="preserve">W przypadku braku potrącenia należności z tytułu kary umownej przez Zamawiającego w sposób , o którym mowa w </w:t>
      </w:r>
      <w:r w:rsidRPr="00581E46">
        <w:rPr>
          <w:rFonts w:ascii="Tahoma" w:eastAsia="Calibri" w:hAnsi="Tahoma" w:cs="Tahoma"/>
          <w:bCs/>
          <w:kern w:val="0"/>
          <w:sz w:val="20"/>
          <w:szCs w:val="20"/>
          <w:lang w:eastAsia="pl-PL"/>
        </w:rPr>
        <w:t>§3 ust. 5 n</w:t>
      </w:r>
      <w:r w:rsidRPr="00581E46">
        <w:rPr>
          <w:rFonts w:ascii="Tahoma" w:eastAsia="Calibri" w:hAnsi="Tahoma" w:cs="Tahoma"/>
          <w:sz w:val="20"/>
          <w:szCs w:val="20"/>
          <w:lang w:eastAsia="ar-SA"/>
        </w:rPr>
        <w:t>ależność z tytułu kary umownej będzie płatna w terminie 14 dni od daty wystawienia przez Zamawiającego noty obciążeniowej.</w:t>
      </w:r>
    </w:p>
    <w:p w:rsidR="00E17660" w:rsidRPr="00581E46" w:rsidRDefault="00E17660" w:rsidP="00E17660">
      <w:pPr>
        <w:numPr>
          <w:ilvl w:val="0"/>
          <w:numId w:val="17"/>
        </w:numPr>
        <w:spacing w:before="100" w:beforeAutospacing="1" w:after="0" w:line="240" w:lineRule="auto"/>
        <w:jc w:val="both"/>
        <w:rPr>
          <w:rFonts w:ascii="Tahoma" w:eastAsia="Calibri" w:hAnsi="Tahoma" w:cs="Tahoma"/>
          <w:sz w:val="20"/>
          <w:szCs w:val="20"/>
          <w:lang w:eastAsia="ar-SA"/>
        </w:rPr>
      </w:pPr>
      <w:r w:rsidRPr="00581E46">
        <w:rPr>
          <w:rFonts w:ascii="Tahoma" w:eastAsia="Calibri" w:hAnsi="Tahoma" w:cs="Tahoma"/>
          <w:sz w:val="20"/>
          <w:szCs w:val="20"/>
          <w:lang w:eastAsia="ar-SA"/>
        </w:rPr>
        <w:t>Dla skuteczności oświadczenia o obciążeniu karą umowną, wystarczające jest jego przesłanie na adres Wykonawcy wskazany w umowie.</w:t>
      </w:r>
    </w:p>
    <w:bookmarkEnd w:id="4"/>
    <w:p w:rsidR="00E17660" w:rsidRPr="00E17660" w:rsidRDefault="00E17660" w:rsidP="00E17660">
      <w:pPr>
        <w:suppressAutoHyphens/>
        <w:spacing w:after="0" w:line="240" w:lineRule="auto"/>
        <w:jc w:val="center"/>
        <w:rPr>
          <w:rFonts w:eastAsia="Calibri"/>
          <w:b/>
          <w:kern w:val="0"/>
          <w:lang w:eastAsia="ar-SA"/>
        </w:rPr>
      </w:pPr>
    </w:p>
    <w:p w:rsidR="00E17660" w:rsidRPr="00581E46" w:rsidRDefault="00E17660" w:rsidP="00E17660">
      <w:pPr>
        <w:suppressAutoHyphens/>
        <w:spacing w:after="0" w:line="240" w:lineRule="auto"/>
        <w:jc w:val="center"/>
        <w:rPr>
          <w:rFonts w:ascii="Tahoma" w:eastAsia="Calibri" w:hAnsi="Tahoma" w:cs="Tahoma"/>
          <w:b/>
          <w:kern w:val="0"/>
          <w:sz w:val="20"/>
          <w:szCs w:val="20"/>
          <w:lang w:eastAsia="ar-SA"/>
        </w:rPr>
      </w:pPr>
      <w:r w:rsidRPr="00581E46">
        <w:rPr>
          <w:rFonts w:ascii="Tahoma" w:eastAsia="Calibri" w:hAnsi="Tahoma" w:cs="Tahoma"/>
          <w:b/>
          <w:kern w:val="0"/>
          <w:sz w:val="20"/>
          <w:szCs w:val="20"/>
          <w:lang w:eastAsia="ar-SA"/>
        </w:rPr>
        <w:t>§6.</w:t>
      </w:r>
    </w:p>
    <w:p w:rsidR="00E17660" w:rsidRPr="00581E46" w:rsidRDefault="00E17660" w:rsidP="00E17660">
      <w:pPr>
        <w:keepNext/>
        <w:spacing w:after="0" w:line="240" w:lineRule="auto"/>
        <w:jc w:val="center"/>
        <w:outlineLvl w:val="3"/>
        <w:rPr>
          <w:rFonts w:ascii="Tahoma" w:eastAsia="Calibri" w:hAnsi="Tahoma" w:cs="Tahoma"/>
          <w:b/>
          <w:kern w:val="0"/>
          <w:sz w:val="20"/>
          <w:szCs w:val="20"/>
          <w:u w:val="single"/>
          <w:lang w:eastAsia="pl-PL"/>
        </w:rPr>
      </w:pPr>
      <w:r w:rsidRPr="00581E46">
        <w:rPr>
          <w:rFonts w:ascii="Tahoma" w:eastAsia="Calibri" w:hAnsi="Tahoma" w:cs="Tahoma"/>
          <w:b/>
          <w:kern w:val="0"/>
          <w:sz w:val="20"/>
          <w:szCs w:val="20"/>
          <w:u w:val="single"/>
          <w:lang w:eastAsia="pl-PL"/>
        </w:rPr>
        <w:t>ROZWIĄZANIE I ODSTĄPIENIE OD UMOWY</w:t>
      </w:r>
    </w:p>
    <w:p w:rsidR="00E17660" w:rsidRPr="00581E46" w:rsidRDefault="00E17660" w:rsidP="00E17660">
      <w:pPr>
        <w:numPr>
          <w:ilvl w:val="0"/>
          <w:numId w:val="11"/>
        </w:numPr>
        <w:suppressAutoHyphens/>
        <w:spacing w:after="0" w:line="240" w:lineRule="auto"/>
        <w:jc w:val="both"/>
        <w:rPr>
          <w:rFonts w:ascii="Tahoma" w:eastAsia="Calibri" w:hAnsi="Tahoma" w:cs="Tahoma"/>
          <w:bCs/>
          <w:kern w:val="0"/>
          <w:sz w:val="20"/>
          <w:szCs w:val="20"/>
          <w:lang w:eastAsia="ar-SA"/>
        </w:rPr>
      </w:pPr>
      <w:r w:rsidRPr="00581E46">
        <w:rPr>
          <w:rFonts w:ascii="Tahoma" w:eastAsia="Calibri" w:hAnsi="Tahoma" w:cs="Tahoma"/>
          <w:bCs/>
          <w:kern w:val="0"/>
          <w:sz w:val="20"/>
          <w:szCs w:val="20"/>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rsidR="00E17660" w:rsidRPr="00581E46" w:rsidRDefault="00E17660" w:rsidP="00E17660">
      <w:pPr>
        <w:widowControl w:val="0"/>
        <w:numPr>
          <w:ilvl w:val="0"/>
          <w:numId w:val="11"/>
        </w:numPr>
        <w:suppressAutoHyphens/>
        <w:spacing w:after="0" w:line="240" w:lineRule="auto"/>
        <w:jc w:val="both"/>
        <w:rPr>
          <w:rFonts w:ascii="Tahoma" w:eastAsia="Calibri" w:hAnsi="Tahoma" w:cs="Tahoma"/>
          <w:bCs/>
          <w:kern w:val="0"/>
          <w:sz w:val="20"/>
          <w:szCs w:val="20"/>
          <w:lang w:eastAsia="pl-PL"/>
        </w:rPr>
      </w:pPr>
      <w:r w:rsidRPr="00581E46">
        <w:rPr>
          <w:rFonts w:ascii="Tahoma" w:eastAsia="Calibri" w:hAnsi="Tahoma" w:cs="Tahoma"/>
          <w:bCs/>
          <w:kern w:val="0"/>
          <w:sz w:val="20"/>
          <w:szCs w:val="20"/>
          <w:lang w:eastAsia="pl-PL"/>
        </w:rPr>
        <w:t xml:space="preserve">Zamawiający może rozwiązać umowę ze skutkiem natychmiastowym w przypadku, gdy: </w:t>
      </w:r>
    </w:p>
    <w:p w:rsidR="00E17660" w:rsidRPr="00581E46" w:rsidRDefault="00E17660" w:rsidP="00E17660">
      <w:pPr>
        <w:numPr>
          <w:ilvl w:val="0"/>
          <w:numId w:val="15"/>
        </w:numPr>
        <w:suppressAutoHyphens/>
        <w:spacing w:after="0" w:line="240" w:lineRule="auto"/>
        <w:jc w:val="both"/>
        <w:rPr>
          <w:rFonts w:ascii="Tahoma" w:eastAsia="Calibri" w:hAnsi="Tahoma" w:cs="Tahoma"/>
          <w:bCs/>
          <w:kern w:val="0"/>
          <w:sz w:val="20"/>
          <w:szCs w:val="20"/>
          <w:lang w:eastAsia="pl-PL"/>
        </w:rPr>
      </w:pPr>
      <w:r w:rsidRPr="00581E46">
        <w:rPr>
          <w:rFonts w:ascii="Tahoma" w:eastAsia="Calibri" w:hAnsi="Tahoma" w:cs="Tahoma"/>
          <w:bCs/>
          <w:kern w:val="0"/>
          <w:sz w:val="20"/>
          <w:szCs w:val="20"/>
          <w:lang w:eastAsia="pl-PL"/>
        </w:rPr>
        <w:t>Wykonawca trzykrotnie nie dotrzyma terminów realizacji dostaw częściowych określonych zgodnie z § 2 ust. 7 niniejszej umowy;</w:t>
      </w:r>
    </w:p>
    <w:p w:rsidR="00E17660" w:rsidRPr="00581E46" w:rsidRDefault="00E17660" w:rsidP="00E17660">
      <w:pPr>
        <w:numPr>
          <w:ilvl w:val="0"/>
          <w:numId w:val="15"/>
        </w:numPr>
        <w:suppressAutoHyphens/>
        <w:spacing w:after="0" w:line="240" w:lineRule="auto"/>
        <w:jc w:val="both"/>
        <w:rPr>
          <w:rFonts w:ascii="Tahoma" w:eastAsia="Calibri" w:hAnsi="Tahoma" w:cs="Tahoma"/>
          <w:bCs/>
          <w:kern w:val="0"/>
          <w:sz w:val="20"/>
          <w:szCs w:val="20"/>
          <w:lang w:eastAsia="pl-PL"/>
        </w:rPr>
      </w:pPr>
      <w:r w:rsidRPr="00581E46">
        <w:rPr>
          <w:rFonts w:ascii="Tahoma" w:eastAsia="Calibri" w:hAnsi="Tahoma" w:cs="Tahoma"/>
          <w:bCs/>
          <w:kern w:val="0"/>
          <w:sz w:val="20"/>
          <w:szCs w:val="20"/>
          <w:lang w:eastAsia="pl-PL"/>
        </w:rPr>
        <w:t>zwłoka w zrealizowaniu  dostawy częściowej przekroczy 10 dni kalendarzowych;</w:t>
      </w:r>
    </w:p>
    <w:p w:rsidR="00E17660" w:rsidRPr="00581E46" w:rsidRDefault="00E17660" w:rsidP="00E17660">
      <w:pPr>
        <w:numPr>
          <w:ilvl w:val="0"/>
          <w:numId w:val="15"/>
        </w:numPr>
        <w:suppressAutoHyphens/>
        <w:spacing w:after="0" w:line="240" w:lineRule="auto"/>
        <w:jc w:val="both"/>
        <w:rPr>
          <w:rFonts w:ascii="Tahoma" w:eastAsia="Calibri" w:hAnsi="Tahoma" w:cs="Tahoma"/>
          <w:bCs/>
          <w:kern w:val="0"/>
          <w:sz w:val="20"/>
          <w:szCs w:val="20"/>
          <w:lang w:eastAsia="pl-PL"/>
        </w:rPr>
      </w:pPr>
      <w:r w:rsidRPr="00581E46">
        <w:rPr>
          <w:rFonts w:ascii="Tahoma" w:eastAsia="Calibri" w:hAnsi="Tahoma" w:cs="Tahoma"/>
          <w:bCs/>
          <w:kern w:val="0"/>
          <w:sz w:val="20"/>
          <w:szCs w:val="20"/>
          <w:lang w:eastAsia="pl-PL"/>
        </w:rPr>
        <w:t>Wykonawca pozostaje w zwłoce z realizacją któregokolwiek z obowiązków określonych w § 4 ust. 2 umowy o ponad 10 dni kalendarzowych.</w:t>
      </w:r>
    </w:p>
    <w:p w:rsidR="00E17660" w:rsidRPr="00581E46" w:rsidRDefault="00E17660" w:rsidP="00E17660">
      <w:pPr>
        <w:widowControl w:val="0"/>
        <w:numPr>
          <w:ilvl w:val="0"/>
          <w:numId w:val="8"/>
        </w:numPr>
        <w:tabs>
          <w:tab w:val="left" w:pos="5320"/>
        </w:tabs>
        <w:suppressAutoHyphens/>
        <w:spacing w:after="0" w:line="240" w:lineRule="auto"/>
        <w:jc w:val="both"/>
        <w:rPr>
          <w:rFonts w:ascii="Tahoma" w:eastAsia="Calibri" w:hAnsi="Tahoma" w:cs="Tahoma"/>
          <w:bCs/>
          <w:kern w:val="0"/>
          <w:sz w:val="20"/>
          <w:szCs w:val="20"/>
          <w:lang w:eastAsia="pl-PL"/>
        </w:rPr>
      </w:pPr>
      <w:r w:rsidRPr="00581E46">
        <w:rPr>
          <w:rFonts w:ascii="Tahoma" w:eastAsia="Calibri" w:hAnsi="Tahoma" w:cs="Tahoma"/>
          <w:bCs/>
          <w:kern w:val="0"/>
          <w:sz w:val="20"/>
          <w:szCs w:val="20"/>
          <w:lang w:eastAsia="pl-PL"/>
        </w:rPr>
        <w:t>Dla skuteczności oświadczenia Zamawiającego o odstąpieniu lub o rozwiązaniu umowy wystarczające jest jego przesłanie na adres Wykonawcy wskazany w umowie.</w:t>
      </w:r>
    </w:p>
    <w:p w:rsidR="00E17660" w:rsidRPr="00581E46" w:rsidRDefault="00E17660" w:rsidP="00E17660">
      <w:pPr>
        <w:widowControl w:val="0"/>
        <w:numPr>
          <w:ilvl w:val="0"/>
          <w:numId w:val="8"/>
        </w:numPr>
        <w:tabs>
          <w:tab w:val="left" w:pos="5320"/>
        </w:tabs>
        <w:suppressAutoHyphens/>
        <w:spacing w:after="0" w:line="240" w:lineRule="auto"/>
        <w:jc w:val="both"/>
        <w:rPr>
          <w:rFonts w:ascii="Tahoma" w:eastAsia="Calibri" w:hAnsi="Tahoma" w:cs="Tahoma"/>
          <w:bCs/>
          <w:kern w:val="0"/>
          <w:sz w:val="20"/>
          <w:szCs w:val="20"/>
          <w:lang w:eastAsia="pl-PL"/>
        </w:rPr>
      </w:pPr>
      <w:r w:rsidRPr="00581E46">
        <w:rPr>
          <w:rFonts w:ascii="Tahoma" w:eastAsia="Calibri" w:hAnsi="Tahoma" w:cs="Tahoma"/>
          <w:bCs/>
          <w:kern w:val="0"/>
          <w:sz w:val="20"/>
          <w:szCs w:val="20"/>
          <w:lang w:eastAsia="pl-PL"/>
        </w:rPr>
        <w:t>Rozwiązanie umowy na podstawie ust. 2 niniejszego paragrafu nie zwalnia Wykonawcy od obowiązku zapłaty kar umownych i odszkodowań.</w:t>
      </w:r>
    </w:p>
    <w:p w:rsidR="00E17660" w:rsidRPr="00581E46" w:rsidRDefault="00E17660" w:rsidP="00E17660">
      <w:pPr>
        <w:numPr>
          <w:ilvl w:val="0"/>
          <w:numId w:val="8"/>
        </w:numPr>
        <w:spacing w:after="200" w:line="276" w:lineRule="auto"/>
        <w:contextualSpacing/>
        <w:jc w:val="both"/>
        <w:rPr>
          <w:rFonts w:ascii="Tahoma" w:eastAsia="Calibri" w:hAnsi="Tahoma" w:cs="Tahoma"/>
          <w:bCs/>
          <w:kern w:val="0"/>
          <w:sz w:val="20"/>
          <w:szCs w:val="20"/>
          <w:lang w:eastAsia="pl-PL"/>
        </w:rPr>
      </w:pPr>
      <w:r w:rsidRPr="00581E46">
        <w:rPr>
          <w:rFonts w:ascii="Tahoma" w:eastAsia="Calibri" w:hAnsi="Tahoma" w:cs="Tahoma"/>
          <w:bCs/>
          <w:kern w:val="0"/>
          <w:sz w:val="20"/>
          <w:szCs w:val="20"/>
          <w:lang w:eastAsia="pl-PL"/>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ust.11 nie jest obowiązujący dla Zamawiającego , a Wykonawcy nie służą roszczenia z tytułu jego niezrealizowania</w:t>
      </w:r>
    </w:p>
    <w:p w:rsidR="00E17660" w:rsidRPr="00E17660" w:rsidRDefault="00E17660" w:rsidP="00E17660">
      <w:pPr>
        <w:widowControl w:val="0"/>
        <w:tabs>
          <w:tab w:val="left" w:pos="5320"/>
        </w:tabs>
        <w:suppressAutoHyphens/>
        <w:spacing w:after="0" w:line="240" w:lineRule="auto"/>
        <w:ind w:left="397"/>
        <w:jc w:val="both"/>
        <w:rPr>
          <w:rFonts w:eastAsia="Calibri"/>
          <w:bCs/>
          <w:kern w:val="0"/>
          <w:lang w:eastAsia="pl-PL"/>
        </w:rPr>
      </w:pPr>
    </w:p>
    <w:p w:rsidR="00E17660" w:rsidRPr="00581E46" w:rsidRDefault="00E17660" w:rsidP="00E17660">
      <w:pPr>
        <w:spacing w:after="0" w:line="240" w:lineRule="auto"/>
        <w:jc w:val="center"/>
        <w:rPr>
          <w:rFonts w:ascii="Tahoma" w:eastAsia="Calibri" w:hAnsi="Tahoma" w:cs="Tahoma"/>
          <w:b/>
          <w:kern w:val="0"/>
          <w:sz w:val="20"/>
          <w:szCs w:val="20"/>
          <w:lang w:eastAsia="pl-PL"/>
        </w:rPr>
      </w:pPr>
      <w:r w:rsidRPr="00581E46">
        <w:rPr>
          <w:rFonts w:ascii="Tahoma" w:eastAsia="Calibri" w:hAnsi="Tahoma" w:cs="Tahoma"/>
          <w:b/>
          <w:kern w:val="0"/>
          <w:sz w:val="20"/>
          <w:szCs w:val="20"/>
          <w:lang w:eastAsia="pl-PL"/>
        </w:rPr>
        <w:t>§7.</w:t>
      </w:r>
    </w:p>
    <w:p w:rsidR="00E17660" w:rsidRPr="00581E46" w:rsidRDefault="00E17660" w:rsidP="00E17660">
      <w:pPr>
        <w:spacing w:after="0" w:line="240" w:lineRule="auto"/>
        <w:jc w:val="center"/>
        <w:rPr>
          <w:rFonts w:ascii="Tahoma" w:eastAsia="Calibri" w:hAnsi="Tahoma" w:cs="Tahoma"/>
          <w:b/>
          <w:kern w:val="0"/>
          <w:sz w:val="20"/>
          <w:szCs w:val="20"/>
          <w:u w:val="single"/>
          <w:lang w:eastAsia="pl-PL"/>
        </w:rPr>
      </w:pPr>
      <w:r w:rsidRPr="00581E46">
        <w:rPr>
          <w:rFonts w:ascii="Tahoma" w:eastAsia="Calibri" w:hAnsi="Tahoma" w:cs="Tahoma"/>
          <w:b/>
          <w:kern w:val="0"/>
          <w:sz w:val="20"/>
          <w:szCs w:val="20"/>
          <w:u w:val="single"/>
          <w:lang w:eastAsia="pl-PL"/>
        </w:rPr>
        <w:t>POSTANOWIENIA KOŃCOWE</w:t>
      </w:r>
    </w:p>
    <w:p w:rsidR="00E17660" w:rsidRPr="00581E46" w:rsidRDefault="00E17660" w:rsidP="00E17660">
      <w:pPr>
        <w:widowControl w:val="0"/>
        <w:numPr>
          <w:ilvl w:val="0"/>
          <w:numId w:val="9"/>
        </w:numPr>
        <w:suppressAutoHyphens/>
        <w:spacing w:after="0" w:line="240" w:lineRule="auto"/>
        <w:contextualSpacing/>
        <w:jc w:val="both"/>
        <w:rPr>
          <w:rFonts w:ascii="Tahoma" w:eastAsia="Calibri" w:hAnsi="Tahoma" w:cs="Tahoma"/>
          <w:bCs/>
          <w:kern w:val="0"/>
          <w:sz w:val="20"/>
          <w:szCs w:val="20"/>
          <w:lang w:eastAsia="ar-SA"/>
        </w:rPr>
      </w:pPr>
      <w:r w:rsidRPr="00581E46">
        <w:rPr>
          <w:rFonts w:ascii="Tahoma" w:eastAsia="Calibri" w:hAnsi="Tahoma" w:cs="Tahoma"/>
          <w:bCs/>
          <w:kern w:val="0"/>
          <w:sz w:val="20"/>
          <w:szCs w:val="20"/>
          <w:lang w:eastAsia="pl-PL"/>
        </w:rPr>
        <w:t>Umowa zawarta jest na okres 24 miesięcy od dnia zawarcia umowy z zastrzeżeniem ust. 4 lit. g) niniejszego paragrafu.</w:t>
      </w:r>
    </w:p>
    <w:p w:rsidR="00E17660" w:rsidRPr="00581E46" w:rsidRDefault="00E17660" w:rsidP="00E17660">
      <w:pPr>
        <w:widowControl w:val="0"/>
        <w:numPr>
          <w:ilvl w:val="0"/>
          <w:numId w:val="9"/>
        </w:numPr>
        <w:suppressAutoHyphens/>
        <w:spacing w:after="0" w:line="240" w:lineRule="auto"/>
        <w:jc w:val="both"/>
        <w:rPr>
          <w:rFonts w:ascii="Tahoma" w:eastAsia="Calibri" w:hAnsi="Tahoma" w:cs="Tahoma"/>
          <w:bCs/>
          <w:kern w:val="0"/>
          <w:sz w:val="20"/>
          <w:szCs w:val="20"/>
          <w:lang w:eastAsia="ar-SA"/>
        </w:rPr>
      </w:pPr>
      <w:r w:rsidRPr="00581E46">
        <w:rPr>
          <w:rFonts w:ascii="Tahoma" w:eastAsia="Calibri" w:hAnsi="Tahoma" w:cs="Tahoma"/>
          <w:bCs/>
          <w:kern w:val="0"/>
          <w:sz w:val="20"/>
          <w:szCs w:val="20"/>
          <w:lang w:eastAsia="pl-PL"/>
        </w:rPr>
        <w:lastRenderedPageBreak/>
        <w:t>W sprawach nieuregulowanych niniejszą umową mają zastosowanie odpowiednie przepisy ustawy – Prawo zamówień publicznych, ustawy o Wyrobach medycznych i Kodeksu Cywilnego.</w:t>
      </w:r>
    </w:p>
    <w:p w:rsidR="00E17660" w:rsidRPr="00581E46" w:rsidRDefault="00E17660" w:rsidP="00E17660">
      <w:pPr>
        <w:widowControl w:val="0"/>
        <w:numPr>
          <w:ilvl w:val="0"/>
          <w:numId w:val="9"/>
        </w:numPr>
        <w:suppressAutoHyphens/>
        <w:spacing w:after="0" w:line="240" w:lineRule="auto"/>
        <w:jc w:val="both"/>
        <w:rPr>
          <w:rFonts w:ascii="Tahoma" w:eastAsia="Calibri" w:hAnsi="Tahoma" w:cs="Tahoma"/>
          <w:bCs/>
          <w:kern w:val="0"/>
          <w:sz w:val="20"/>
          <w:szCs w:val="20"/>
          <w:lang w:eastAsia="ar-SA"/>
        </w:rPr>
      </w:pPr>
      <w:r w:rsidRPr="00581E46">
        <w:rPr>
          <w:rFonts w:ascii="Tahoma" w:eastAsia="Calibri" w:hAnsi="Tahoma" w:cs="Tahoma"/>
          <w:bCs/>
          <w:kern w:val="0"/>
          <w:sz w:val="20"/>
          <w:szCs w:val="20"/>
          <w:lang w:eastAsia="pl-PL"/>
        </w:rPr>
        <w:t>W przypadku niejasności w zapisach niniejszej umowy Strony mogą odwołać się do zapisów w Specyfikacji Warunków Zamówienia.</w:t>
      </w:r>
    </w:p>
    <w:p w:rsidR="00E17660" w:rsidRPr="00581E46" w:rsidRDefault="00E17660" w:rsidP="00E17660">
      <w:pPr>
        <w:widowControl w:val="0"/>
        <w:numPr>
          <w:ilvl w:val="0"/>
          <w:numId w:val="9"/>
        </w:numPr>
        <w:suppressAutoHyphens/>
        <w:spacing w:after="0" w:line="240" w:lineRule="auto"/>
        <w:contextualSpacing/>
        <w:jc w:val="both"/>
        <w:rPr>
          <w:rFonts w:ascii="Tahoma" w:eastAsia="Calibri" w:hAnsi="Tahoma" w:cs="Tahoma"/>
          <w:bCs/>
          <w:kern w:val="0"/>
          <w:sz w:val="20"/>
          <w:szCs w:val="20"/>
          <w:lang w:eastAsia="pl-PL"/>
        </w:rPr>
      </w:pPr>
      <w:r w:rsidRPr="00581E46">
        <w:rPr>
          <w:rFonts w:ascii="Tahoma" w:eastAsia="Calibri" w:hAnsi="Tahoma" w:cs="Tahoma"/>
          <w:bCs/>
          <w:kern w:val="0"/>
          <w:sz w:val="20"/>
          <w:szCs w:val="20"/>
          <w:lang w:eastAsia="pl-PL"/>
        </w:rPr>
        <w:t>Strony dopuszczają zmiany w umowie w zakresie:</w:t>
      </w:r>
    </w:p>
    <w:p w:rsidR="00E17660" w:rsidRPr="00581E46" w:rsidRDefault="00E17660" w:rsidP="00E17660">
      <w:pPr>
        <w:numPr>
          <w:ilvl w:val="0"/>
          <w:numId w:val="10"/>
        </w:numPr>
        <w:spacing w:after="0" w:line="240" w:lineRule="auto"/>
        <w:contextualSpacing/>
        <w:jc w:val="both"/>
        <w:rPr>
          <w:rFonts w:ascii="Tahoma" w:eastAsia="Calibri" w:hAnsi="Tahoma" w:cs="Tahoma"/>
          <w:bCs/>
          <w:kern w:val="0"/>
          <w:sz w:val="20"/>
          <w:szCs w:val="20"/>
          <w:lang w:eastAsia="pl-PL"/>
        </w:rPr>
      </w:pPr>
      <w:r w:rsidRPr="00581E46">
        <w:rPr>
          <w:rFonts w:ascii="Tahoma" w:eastAsia="Calibri" w:hAnsi="Tahoma" w:cs="Tahoma"/>
          <w:bCs/>
          <w:kern w:val="0"/>
          <w:sz w:val="20"/>
          <w:szCs w:val="20"/>
          <w:lang w:eastAsia="pl-PL"/>
        </w:rPr>
        <w:t>zmiany danych stron (np. zmiana siedziby, adresu, nazwy), które wymagają dla swej skuteczności pisemnego powiadomienia drugiej Strony;</w:t>
      </w:r>
    </w:p>
    <w:p w:rsidR="00E17660" w:rsidRPr="00581E46" w:rsidRDefault="00E17660" w:rsidP="00E17660">
      <w:pPr>
        <w:numPr>
          <w:ilvl w:val="0"/>
          <w:numId w:val="10"/>
        </w:numPr>
        <w:spacing w:after="0" w:line="240" w:lineRule="auto"/>
        <w:contextualSpacing/>
        <w:jc w:val="both"/>
        <w:rPr>
          <w:rFonts w:ascii="Tahoma" w:eastAsia="Calibri" w:hAnsi="Tahoma" w:cs="Tahoma"/>
          <w:bCs/>
          <w:kern w:val="0"/>
          <w:sz w:val="20"/>
          <w:szCs w:val="20"/>
          <w:lang w:eastAsia="pl-PL"/>
        </w:rPr>
      </w:pPr>
      <w:r w:rsidRPr="00581E46">
        <w:rPr>
          <w:rFonts w:ascii="Tahoma" w:eastAsia="Calibri" w:hAnsi="Tahoma" w:cs="Tahoma"/>
          <w:bCs/>
          <w:kern w:val="0"/>
          <w:sz w:val="20"/>
          <w:szCs w:val="20"/>
          <w:lang w:eastAsia="pl-PL"/>
        </w:rPr>
        <w:t xml:space="preserve">zmiany numeru katalogowego producenta wyrobów medycznych; </w:t>
      </w:r>
    </w:p>
    <w:p w:rsidR="00E17660" w:rsidRPr="00351645" w:rsidRDefault="00E17660" w:rsidP="00E17660">
      <w:pPr>
        <w:numPr>
          <w:ilvl w:val="0"/>
          <w:numId w:val="10"/>
        </w:numPr>
        <w:spacing w:after="0" w:line="240" w:lineRule="auto"/>
        <w:contextualSpacing/>
        <w:jc w:val="both"/>
        <w:rPr>
          <w:rFonts w:ascii="Tahoma" w:eastAsia="Calibri" w:hAnsi="Tahoma" w:cs="Tahoma"/>
          <w:bCs/>
          <w:kern w:val="0"/>
          <w:sz w:val="20"/>
          <w:szCs w:val="20"/>
          <w:lang w:eastAsia="pl-PL"/>
        </w:rPr>
      </w:pPr>
      <w:r w:rsidRPr="00351645">
        <w:rPr>
          <w:rFonts w:ascii="Tahoma" w:eastAsia="Calibri" w:hAnsi="Tahoma" w:cs="Tahoma"/>
          <w:bCs/>
          <w:kern w:val="0"/>
          <w:sz w:val="20"/>
          <w:szCs w:val="20"/>
          <w:lang w:eastAsia="pl-PL"/>
        </w:rPr>
        <w:t>w razie przejściowego udokumentowanego braku możliwości dostawy wyrobów medycznych o nazwie handlowej lub numerze katalogowym wskazanym w ofercie Wykonawcy, Zamawiający dopuszcza dostawę produktu równoważnego odpowiadającego wymogom określonym przez Zamawiającego w opisie przedmiotu zamówienia. Każdorazowa dostawa równoważnego przedmiotu zamówienia we wskazanych okolicznościach wymaga uprzedniej pisemnej akceptacji Kierownika Apteki Szpitalnej Zamawiającego i nie wymaga zawarcia aneksu do umowy. Produkt równoważny zostanie Zamawiającemu dostarczony po cenie jednostkowej nie wyższej aniżeli cena produktu zawartego w ofercie Wykonawcy;</w:t>
      </w:r>
    </w:p>
    <w:p w:rsidR="00E17660" w:rsidRPr="00351645" w:rsidRDefault="00E17660" w:rsidP="00E17660">
      <w:pPr>
        <w:numPr>
          <w:ilvl w:val="0"/>
          <w:numId w:val="10"/>
        </w:numPr>
        <w:spacing w:after="0" w:line="240" w:lineRule="auto"/>
        <w:contextualSpacing/>
        <w:jc w:val="both"/>
        <w:rPr>
          <w:rFonts w:ascii="Tahoma" w:eastAsia="Calibri" w:hAnsi="Tahoma" w:cs="Tahoma"/>
          <w:bCs/>
          <w:kern w:val="0"/>
          <w:sz w:val="20"/>
          <w:szCs w:val="20"/>
          <w:lang w:eastAsia="pl-PL"/>
        </w:rPr>
      </w:pPr>
      <w:r w:rsidRPr="00351645">
        <w:rPr>
          <w:rFonts w:ascii="Tahoma" w:eastAsia="Calibri" w:hAnsi="Tahoma" w:cs="Tahoma"/>
          <w:bCs/>
          <w:kern w:val="0"/>
          <w:sz w:val="20"/>
          <w:szCs w:val="20"/>
          <w:lang w:eastAsia="pl-PL"/>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rsidR="00E17660" w:rsidRPr="00351645" w:rsidRDefault="00E17660" w:rsidP="00E17660">
      <w:pPr>
        <w:numPr>
          <w:ilvl w:val="0"/>
          <w:numId w:val="10"/>
        </w:numPr>
        <w:spacing w:after="0" w:line="240" w:lineRule="auto"/>
        <w:contextualSpacing/>
        <w:jc w:val="both"/>
        <w:rPr>
          <w:rFonts w:ascii="Tahoma" w:eastAsia="Calibri" w:hAnsi="Tahoma" w:cs="Tahoma"/>
          <w:bCs/>
          <w:kern w:val="0"/>
          <w:sz w:val="20"/>
          <w:szCs w:val="20"/>
          <w:lang w:eastAsia="pl-PL"/>
        </w:rPr>
      </w:pPr>
      <w:r w:rsidRPr="00351645">
        <w:rPr>
          <w:rFonts w:ascii="Tahoma" w:eastAsia="Calibri" w:hAnsi="Tahoma" w:cs="Tahoma"/>
          <w:bCs/>
          <w:kern w:val="0"/>
          <w:sz w:val="20"/>
          <w:szCs w:val="20"/>
          <w:lang w:eastAsia="pl-PL"/>
        </w:rPr>
        <w:t>tymczasowego dostarczania wyrobów medycznych w opakowaniach o innej ilości sztuk niż określona w ofercie Wykonawcy w przypadku braku dostępności na rynku wyrobów medycznych w opakowaniach o zaoferowanej wielkości, a cena jednostkowych sztuk wyrobów medycznych będzie nie wyższa niż określona w umowie;</w:t>
      </w:r>
    </w:p>
    <w:p w:rsidR="00E17660" w:rsidRPr="00351645" w:rsidRDefault="00E17660" w:rsidP="00E17660">
      <w:pPr>
        <w:numPr>
          <w:ilvl w:val="0"/>
          <w:numId w:val="10"/>
        </w:numPr>
        <w:spacing w:after="0" w:line="240" w:lineRule="auto"/>
        <w:contextualSpacing/>
        <w:jc w:val="both"/>
        <w:rPr>
          <w:rFonts w:ascii="Tahoma" w:eastAsia="Calibri" w:hAnsi="Tahoma" w:cs="Tahoma"/>
          <w:bCs/>
          <w:kern w:val="0"/>
          <w:sz w:val="20"/>
          <w:szCs w:val="20"/>
          <w:lang w:eastAsia="pl-PL"/>
        </w:rPr>
      </w:pPr>
      <w:r w:rsidRPr="00351645">
        <w:rPr>
          <w:rFonts w:ascii="Tahoma" w:eastAsia="Calibri" w:hAnsi="Tahoma" w:cs="Tahoma"/>
          <w:bCs/>
          <w:kern w:val="0"/>
          <w:sz w:val="20"/>
          <w:szCs w:val="20"/>
          <w:lang w:eastAsia="pl-PL"/>
        </w:rPr>
        <w:t>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rsidR="00E17660" w:rsidRPr="00351645" w:rsidRDefault="00E17660" w:rsidP="00E17660">
      <w:pPr>
        <w:numPr>
          <w:ilvl w:val="0"/>
          <w:numId w:val="10"/>
        </w:numPr>
        <w:spacing w:after="0" w:line="240" w:lineRule="auto"/>
        <w:contextualSpacing/>
        <w:jc w:val="both"/>
        <w:rPr>
          <w:rFonts w:ascii="Tahoma" w:eastAsia="Calibri" w:hAnsi="Tahoma" w:cs="Tahoma"/>
          <w:bCs/>
          <w:kern w:val="0"/>
          <w:sz w:val="20"/>
          <w:szCs w:val="20"/>
          <w:lang w:eastAsia="pl-PL"/>
        </w:rPr>
      </w:pPr>
      <w:r w:rsidRPr="00351645">
        <w:rPr>
          <w:rFonts w:ascii="Tahoma" w:eastAsia="Calibri" w:hAnsi="Tahoma" w:cs="Tahoma"/>
          <w:bCs/>
          <w:kern w:val="0"/>
          <w:sz w:val="20"/>
          <w:szCs w:val="20"/>
          <w:lang w:eastAsia="pl-PL"/>
        </w:rPr>
        <w:t>wydłużenie okresu trwania umowy – w przypadku niewyczerpania całości asortymentu stanowiącego przedmiot umowy do czasu jego wyczerpania jednak na okres nie dłuższy niż 12 miesięcy;</w:t>
      </w:r>
    </w:p>
    <w:p w:rsidR="00E17660" w:rsidRPr="00351645" w:rsidRDefault="00E17660" w:rsidP="00E17660">
      <w:pPr>
        <w:numPr>
          <w:ilvl w:val="0"/>
          <w:numId w:val="10"/>
        </w:numPr>
        <w:spacing w:after="0" w:line="240" w:lineRule="auto"/>
        <w:contextualSpacing/>
        <w:jc w:val="both"/>
        <w:rPr>
          <w:rFonts w:ascii="Tahoma" w:eastAsia="Calibri" w:hAnsi="Tahoma" w:cs="Tahoma"/>
          <w:bCs/>
          <w:kern w:val="0"/>
          <w:sz w:val="20"/>
          <w:szCs w:val="20"/>
          <w:lang w:eastAsia="pl-PL"/>
        </w:rPr>
      </w:pPr>
      <w:r w:rsidRPr="00351645">
        <w:rPr>
          <w:rFonts w:ascii="Tahoma" w:eastAsia="Calibri" w:hAnsi="Tahoma" w:cs="Tahoma"/>
          <w:bCs/>
          <w:kern w:val="0"/>
          <w:sz w:val="20"/>
          <w:szCs w:val="20"/>
          <w:lang w:eastAsia="pl-PL"/>
        </w:rPr>
        <w:t>zmiany rachunku bankowego Wykonawcy wskazanego  w § 3 ust.3 niniejszej umowy.</w:t>
      </w:r>
    </w:p>
    <w:p w:rsidR="00E17660" w:rsidRPr="00351645" w:rsidRDefault="00E17660" w:rsidP="00E17660">
      <w:pPr>
        <w:numPr>
          <w:ilvl w:val="0"/>
          <w:numId w:val="9"/>
        </w:numPr>
        <w:spacing w:after="0" w:line="240" w:lineRule="auto"/>
        <w:contextualSpacing/>
        <w:jc w:val="both"/>
        <w:rPr>
          <w:rFonts w:ascii="Tahoma" w:eastAsia="Calibri" w:hAnsi="Tahoma" w:cs="Tahoma"/>
          <w:bCs/>
          <w:kern w:val="0"/>
          <w:sz w:val="20"/>
          <w:szCs w:val="20"/>
          <w:lang w:eastAsia="pl-PL"/>
        </w:rPr>
      </w:pPr>
      <w:r w:rsidRPr="00351645">
        <w:rPr>
          <w:rFonts w:ascii="Tahoma" w:eastAsia="Calibri" w:hAnsi="Tahoma" w:cs="Tahoma"/>
          <w:bCs/>
          <w:kern w:val="0"/>
          <w:sz w:val="20"/>
          <w:szCs w:val="20"/>
          <w:lang w:eastAsia="pl-PL"/>
        </w:rPr>
        <w:t>Zmiany określone w ust. 4 pkt f) – h) wymagają formy pisemnego aneksu pod rygorem nieważności.</w:t>
      </w:r>
    </w:p>
    <w:p w:rsidR="00E17660" w:rsidRPr="00351645" w:rsidRDefault="00E17660" w:rsidP="00E17660">
      <w:pPr>
        <w:numPr>
          <w:ilvl w:val="0"/>
          <w:numId w:val="9"/>
        </w:numPr>
        <w:spacing w:after="0" w:line="100" w:lineRule="atLeast"/>
        <w:contextualSpacing/>
        <w:jc w:val="both"/>
        <w:rPr>
          <w:rFonts w:ascii="Tahoma" w:eastAsia="Times New Roman" w:hAnsi="Tahoma" w:cs="Tahoma"/>
          <w:bCs/>
          <w:kern w:val="0"/>
          <w:sz w:val="20"/>
          <w:szCs w:val="20"/>
          <w:lang w:eastAsia="ar-SA"/>
        </w:rPr>
      </w:pPr>
      <w:r w:rsidRPr="00351645">
        <w:rPr>
          <w:rFonts w:ascii="Tahoma" w:eastAsia="Times New Roman" w:hAnsi="Tahoma" w:cs="Tahoma"/>
          <w:bCs/>
          <w:kern w:val="0"/>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E17660" w:rsidRPr="00351645" w:rsidRDefault="00E17660" w:rsidP="00E17660">
      <w:pPr>
        <w:numPr>
          <w:ilvl w:val="0"/>
          <w:numId w:val="23"/>
        </w:numPr>
        <w:suppressAutoHyphens/>
        <w:spacing w:after="0" w:line="100" w:lineRule="atLeast"/>
        <w:ind w:firstLine="426"/>
        <w:jc w:val="both"/>
        <w:rPr>
          <w:rFonts w:ascii="Tahoma" w:eastAsia="Times New Roman" w:hAnsi="Tahoma" w:cs="Tahoma"/>
          <w:bCs/>
          <w:kern w:val="0"/>
          <w:sz w:val="20"/>
          <w:szCs w:val="20"/>
          <w:lang w:eastAsia="pl-PL"/>
        </w:rPr>
      </w:pPr>
      <w:r w:rsidRPr="00351645">
        <w:rPr>
          <w:rFonts w:ascii="Tahoma" w:eastAsia="Times New Roman" w:hAnsi="Tahoma" w:cs="Tahoma"/>
          <w:bCs/>
          <w:kern w:val="0"/>
          <w:sz w:val="20"/>
          <w:szCs w:val="20"/>
          <w:lang w:eastAsia="pl-PL"/>
        </w:rPr>
        <w:t xml:space="preserve"> zmiany stawki podatku od towarów i usług oraz podatku akcyzowego,</w:t>
      </w:r>
    </w:p>
    <w:p w:rsidR="00E17660" w:rsidRPr="00351645" w:rsidRDefault="00E17660" w:rsidP="00E17660">
      <w:pPr>
        <w:numPr>
          <w:ilvl w:val="0"/>
          <w:numId w:val="23"/>
        </w:numPr>
        <w:tabs>
          <w:tab w:val="left" w:pos="1418"/>
        </w:tabs>
        <w:suppressAutoHyphens/>
        <w:spacing w:after="0" w:line="100" w:lineRule="atLeast"/>
        <w:ind w:left="709" w:hanging="283"/>
        <w:jc w:val="both"/>
        <w:rPr>
          <w:rFonts w:ascii="Tahoma" w:eastAsia="Times New Roman" w:hAnsi="Tahoma" w:cs="Tahoma"/>
          <w:bCs/>
          <w:kern w:val="0"/>
          <w:sz w:val="20"/>
          <w:szCs w:val="20"/>
          <w:lang w:eastAsia="pl-PL"/>
        </w:rPr>
      </w:pPr>
      <w:r w:rsidRPr="00351645">
        <w:rPr>
          <w:rFonts w:ascii="Tahoma" w:eastAsia="Times New Roman" w:hAnsi="Tahoma" w:cs="Tahoma"/>
          <w:bCs/>
          <w:kern w:val="0"/>
          <w:sz w:val="20"/>
          <w:szCs w:val="20"/>
          <w:lang w:eastAsia="pl-PL"/>
        </w:rPr>
        <w:t xml:space="preserve"> zmiany wysokości minimalnego wynagrodzenia za pracę albo wysokości minimalnej stawki   godzinowej ustalonych na podstawie przepisów ustawy z dnia 10 października 2002 r. o minimalnym wynagrodzeniu za pracę,</w:t>
      </w:r>
    </w:p>
    <w:p w:rsidR="00E17660" w:rsidRPr="00351645" w:rsidRDefault="00E17660" w:rsidP="00E17660">
      <w:pPr>
        <w:numPr>
          <w:ilvl w:val="0"/>
          <w:numId w:val="23"/>
        </w:numPr>
        <w:suppressAutoHyphens/>
        <w:spacing w:after="0" w:line="100" w:lineRule="atLeast"/>
        <w:ind w:left="709" w:hanging="283"/>
        <w:jc w:val="both"/>
        <w:rPr>
          <w:rFonts w:ascii="Tahoma" w:eastAsia="Times New Roman" w:hAnsi="Tahoma" w:cs="Tahoma"/>
          <w:bCs/>
          <w:kern w:val="0"/>
          <w:sz w:val="20"/>
          <w:szCs w:val="20"/>
          <w:lang w:eastAsia="pl-PL"/>
        </w:rPr>
      </w:pPr>
      <w:r w:rsidRPr="00351645">
        <w:rPr>
          <w:rFonts w:ascii="Tahoma" w:eastAsia="Times New Roman" w:hAnsi="Tahoma" w:cs="Tahoma"/>
          <w:bCs/>
          <w:kern w:val="0"/>
          <w:sz w:val="20"/>
          <w:szCs w:val="20"/>
          <w:lang w:eastAsia="pl-PL"/>
        </w:rPr>
        <w:t xml:space="preserve"> zmiany zasad podlegania ubezpieczeniom społecznym lub ubezpieczeniu zdrowotnemu lub  wysokości stawki składki na ubezpieczenia społeczne lub zdrowotne,</w:t>
      </w:r>
    </w:p>
    <w:p w:rsidR="00E17660" w:rsidRPr="00986617" w:rsidRDefault="00E17660" w:rsidP="00E17660">
      <w:pPr>
        <w:numPr>
          <w:ilvl w:val="0"/>
          <w:numId w:val="23"/>
        </w:numPr>
        <w:tabs>
          <w:tab w:val="left" w:pos="851"/>
        </w:tabs>
        <w:suppressAutoHyphens/>
        <w:spacing w:after="0" w:line="100" w:lineRule="atLeast"/>
        <w:ind w:left="426" w:hanging="283"/>
        <w:jc w:val="both"/>
        <w:rPr>
          <w:rFonts w:ascii="Tahoma" w:eastAsia="Times New Roman" w:hAnsi="Tahoma" w:cs="Tahoma"/>
          <w:bCs/>
          <w:kern w:val="0"/>
          <w:sz w:val="20"/>
          <w:szCs w:val="20"/>
          <w:lang w:eastAsia="pl-PL"/>
        </w:rPr>
      </w:pPr>
      <w:r w:rsidRPr="00351645">
        <w:rPr>
          <w:rFonts w:ascii="Tahoma" w:eastAsia="Times New Roman" w:hAnsi="Tahoma" w:cs="Tahoma"/>
          <w:bCs/>
          <w:kern w:val="0"/>
          <w:lang w:eastAsia="pl-PL"/>
        </w:rPr>
        <w:t xml:space="preserve">  zmiany wysokości wpłaty podstawowej finansowanej przez podmiot zatrudniający na podstawie  przepisów ustawy  z dnia 4 października 2018 r. o  </w:t>
      </w:r>
      <w:r w:rsidRPr="00986617">
        <w:rPr>
          <w:rFonts w:ascii="Tahoma" w:eastAsia="Times New Roman" w:hAnsi="Tahoma" w:cs="Tahoma"/>
          <w:bCs/>
          <w:kern w:val="0"/>
          <w:sz w:val="20"/>
          <w:szCs w:val="20"/>
          <w:lang w:eastAsia="pl-PL"/>
        </w:rPr>
        <w:lastRenderedPageBreak/>
        <w:t>Pracowniczych  Planach  Kapitałowych. Pod warunkiem, że zmiany takie będą miały wpływ na koszty wykonania zamówienia przez Wykonawcę.</w:t>
      </w:r>
    </w:p>
    <w:p w:rsidR="00E17660" w:rsidRPr="00986617" w:rsidRDefault="00E17660" w:rsidP="00E17660">
      <w:pPr>
        <w:tabs>
          <w:tab w:val="left" w:pos="568"/>
        </w:tabs>
        <w:spacing w:after="0" w:line="100" w:lineRule="atLeast"/>
        <w:ind w:left="284" w:hanging="284"/>
        <w:jc w:val="both"/>
        <w:rPr>
          <w:rFonts w:ascii="Tahoma" w:eastAsia="Times New Roman" w:hAnsi="Tahoma" w:cs="Tahoma"/>
          <w:bCs/>
          <w:kern w:val="0"/>
          <w:sz w:val="20"/>
          <w:szCs w:val="20"/>
          <w:lang w:eastAsia="pl-PL"/>
        </w:rPr>
      </w:pPr>
      <w:r w:rsidRPr="00986617">
        <w:rPr>
          <w:rFonts w:ascii="Tahoma" w:eastAsia="Times New Roman" w:hAnsi="Tahoma" w:cs="Tahoma"/>
          <w:bCs/>
          <w:kern w:val="0"/>
          <w:sz w:val="20"/>
          <w:szCs w:val="20"/>
          <w:lang w:eastAsia="pl-PL"/>
        </w:rPr>
        <w:t>7. W przypadku zaistnienia powyższych okoliczności Strona zamierzająca uzyskać zmianę wysokości wynagrodzenia zobowiązana jest do złożenia drugiej Stronie pisemnego wniosku o wprowadzenie stosownej zmiany. Wniosek o zmianę wynagrodzenia musi zawierać:</w:t>
      </w:r>
    </w:p>
    <w:p w:rsidR="00E17660" w:rsidRPr="00986617" w:rsidRDefault="00E17660" w:rsidP="00E17660">
      <w:pPr>
        <w:numPr>
          <w:ilvl w:val="0"/>
          <w:numId w:val="24"/>
        </w:numPr>
        <w:suppressAutoHyphens/>
        <w:spacing w:after="0" w:line="100" w:lineRule="atLeast"/>
        <w:ind w:left="709" w:hanging="425"/>
        <w:jc w:val="both"/>
        <w:rPr>
          <w:rFonts w:ascii="Tahoma" w:eastAsia="Times New Roman" w:hAnsi="Tahoma" w:cs="Tahoma"/>
          <w:bCs/>
          <w:kern w:val="0"/>
          <w:sz w:val="20"/>
          <w:szCs w:val="20"/>
          <w:lang w:eastAsia="pl-PL"/>
        </w:rPr>
      </w:pPr>
      <w:r w:rsidRPr="00986617">
        <w:rPr>
          <w:rFonts w:ascii="Tahoma" w:eastAsia="Times New Roman" w:hAnsi="Tahoma" w:cs="Tahoma"/>
          <w:bCs/>
          <w:kern w:val="0"/>
          <w:sz w:val="20"/>
          <w:szCs w:val="20"/>
          <w:lang w:eastAsia="pl-PL"/>
        </w:rPr>
        <w:t xml:space="preserve">  wskazanie okoliczności stanowiącej podstawę do zmiany,</w:t>
      </w:r>
    </w:p>
    <w:p w:rsidR="00E17660" w:rsidRPr="00986617" w:rsidRDefault="00E17660" w:rsidP="00E17660">
      <w:pPr>
        <w:numPr>
          <w:ilvl w:val="0"/>
          <w:numId w:val="24"/>
        </w:numPr>
        <w:suppressAutoHyphens/>
        <w:spacing w:after="0" w:line="100" w:lineRule="atLeast"/>
        <w:ind w:left="709" w:hanging="425"/>
        <w:jc w:val="both"/>
        <w:rPr>
          <w:rFonts w:ascii="Tahoma" w:eastAsia="Times New Roman" w:hAnsi="Tahoma" w:cs="Tahoma"/>
          <w:bCs/>
          <w:kern w:val="0"/>
          <w:sz w:val="20"/>
          <w:szCs w:val="20"/>
          <w:lang w:eastAsia="pl-PL"/>
        </w:rPr>
      </w:pPr>
      <w:r w:rsidRPr="00986617">
        <w:rPr>
          <w:rFonts w:ascii="Tahoma" w:eastAsia="Times New Roman" w:hAnsi="Tahoma" w:cs="Tahoma"/>
          <w:bCs/>
          <w:kern w:val="0"/>
          <w:sz w:val="20"/>
          <w:szCs w:val="20"/>
          <w:lang w:eastAsia="pl-PL"/>
        </w:rPr>
        <w:t xml:space="preserve">  uzasadnienie wskazujące jaki wpływ ma okoliczność na wysokość wynagrodzenia Wykonawcy,</w:t>
      </w:r>
    </w:p>
    <w:p w:rsidR="00E17660" w:rsidRPr="00986617" w:rsidRDefault="00E17660" w:rsidP="00E17660">
      <w:pPr>
        <w:numPr>
          <w:ilvl w:val="0"/>
          <w:numId w:val="24"/>
        </w:numPr>
        <w:suppressAutoHyphens/>
        <w:spacing w:after="0" w:line="100" w:lineRule="atLeast"/>
        <w:ind w:left="709" w:hanging="425"/>
        <w:jc w:val="both"/>
        <w:rPr>
          <w:rFonts w:ascii="Tahoma" w:eastAsia="Times New Roman" w:hAnsi="Tahoma" w:cs="Tahoma"/>
          <w:bCs/>
          <w:kern w:val="0"/>
          <w:sz w:val="20"/>
          <w:szCs w:val="20"/>
          <w:lang w:eastAsia="pl-PL"/>
        </w:rPr>
      </w:pPr>
      <w:r w:rsidRPr="00986617">
        <w:rPr>
          <w:rFonts w:ascii="Tahoma" w:eastAsia="Times New Roman" w:hAnsi="Tahoma" w:cs="Tahoma"/>
          <w:bCs/>
          <w:kern w:val="0"/>
          <w:sz w:val="20"/>
          <w:szCs w:val="20"/>
          <w:lang w:eastAsia="pl-PL"/>
        </w:rPr>
        <w:t xml:space="preserve">  propozycję nowej wysokości wynagrodzenia.</w:t>
      </w:r>
    </w:p>
    <w:p w:rsidR="00E17660" w:rsidRPr="00986617" w:rsidRDefault="00E17660" w:rsidP="00E17660">
      <w:pPr>
        <w:spacing w:after="0" w:line="100" w:lineRule="atLeast"/>
        <w:ind w:left="284" w:hanging="74"/>
        <w:jc w:val="both"/>
        <w:rPr>
          <w:rFonts w:ascii="Tahoma" w:eastAsia="Times New Roman" w:hAnsi="Tahoma" w:cs="Tahoma"/>
          <w:bCs/>
          <w:color w:val="FF0000"/>
          <w:kern w:val="0"/>
          <w:sz w:val="20"/>
          <w:szCs w:val="20"/>
          <w:lang w:eastAsia="pl-PL"/>
        </w:rPr>
      </w:pPr>
      <w:r w:rsidRPr="00986617">
        <w:rPr>
          <w:rFonts w:ascii="Tahoma" w:eastAsia="Times New Roman" w:hAnsi="Tahoma" w:cs="Tahoma"/>
          <w:bCs/>
          <w:kern w:val="0"/>
          <w:sz w:val="20"/>
          <w:szCs w:val="20"/>
          <w:lang w:eastAsia="pl-PL"/>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E17660" w:rsidRPr="00986617" w:rsidRDefault="00E17660" w:rsidP="00E17660">
      <w:pPr>
        <w:spacing w:after="0" w:line="100" w:lineRule="atLeast"/>
        <w:ind w:left="284" w:hanging="284"/>
        <w:jc w:val="both"/>
        <w:rPr>
          <w:rFonts w:ascii="Tahoma" w:eastAsia="Times New Roman" w:hAnsi="Tahoma" w:cs="Tahoma"/>
          <w:bCs/>
          <w:kern w:val="0"/>
          <w:sz w:val="20"/>
          <w:szCs w:val="20"/>
          <w:lang w:eastAsia="pl-PL"/>
        </w:rPr>
      </w:pPr>
      <w:r w:rsidRPr="00986617">
        <w:rPr>
          <w:rFonts w:ascii="Tahoma" w:eastAsia="Times New Roman" w:hAnsi="Tahoma" w:cs="Tahoma"/>
          <w:bCs/>
          <w:kern w:val="0"/>
          <w:sz w:val="20"/>
          <w:szCs w:val="20"/>
          <w:lang w:eastAsia="pl-PL"/>
        </w:rPr>
        <w:t xml:space="preserve">8.  Zmiana umowy z przyczyn wskazanych w ust. 6 pkt. b) może </w:t>
      </w:r>
      <w:r w:rsidRPr="00986617">
        <w:rPr>
          <w:rFonts w:ascii="Tahoma" w:eastAsia="Times New Roman" w:hAnsi="Tahoma" w:cs="Tahoma"/>
          <w:bCs/>
          <w:kern w:val="0"/>
          <w:sz w:val="20"/>
          <w:szCs w:val="20"/>
          <w:lang w:eastAsia="hi-IN" w:bidi="hi-IN"/>
        </w:rPr>
        <w:t xml:space="preserve">nastąpić nie wcześniej niż od 1 </w:t>
      </w:r>
      <w:r w:rsidR="00C22C7E" w:rsidRPr="00986617">
        <w:rPr>
          <w:rFonts w:ascii="Tahoma" w:eastAsia="Times New Roman" w:hAnsi="Tahoma" w:cs="Tahoma"/>
          <w:bCs/>
          <w:kern w:val="0"/>
          <w:sz w:val="20"/>
          <w:szCs w:val="20"/>
          <w:lang w:eastAsia="hi-IN" w:bidi="hi-IN"/>
        </w:rPr>
        <w:t>stycznia</w:t>
      </w:r>
      <w:r w:rsidRPr="00986617">
        <w:rPr>
          <w:rFonts w:ascii="Tahoma" w:eastAsia="Times New Roman" w:hAnsi="Tahoma" w:cs="Tahoma"/>
          <w:bCs/>
          <w:kern w:val="0"/>
          <w:sz w:val="20"/>
          <w:szCs w:val="20"/>
          <w:lang w:eastAsia="hi-IN" w:bidi="hi-IN"/>
        </w:rPr>
        <w:t xml:space="preserve"> 202</w:t>
      </w:r>
      <w:r w:rsidR="00C22C7E" w:rsidRPr="00986617">
        <w:rPr>
          <w:rFonts w:ascii="Tahoma" w:eastAsia="Times New Roman" w:hAnsi="Tahoma" w:cs="Tahoma"/>
          <w:bCs/>
          <w:kern w:val="0"/>
          <w:sz w:val="20"/>
          <w:szCs w:val="20"/>
          <w:lang w:eastAsia="hi-IN" w:bidi="hi-IN"/>
        </w:rPr>
        <w:t>5</w:t>
      </w:r>
      <w:r w:rsidRPr="00986617">
        <w:rPr>
          <w:rFonts w:ascii="Tahoma" w:eastAsia="Times New Roman" w:hAnsi="Tahoma" w:cs="Tahoma"/>
          <w:bCs/>
          <w:kern w:val="0"/>
          <w:sz w:val="20"/>
          <w:szCs w:val="20"/>
          <w:lang w:eastAsia="hi-IN" w:bidi="hi-IN"/>
        </w:rPr>
        <w:t xml:space="preserve"> r. z</w:t>
      </w:r>
      <w:r w:rsidRPr="00986617">
        <w:rPr>
          <w:rFonts w:ascii="Tahoma" w:eastAsia="Times New Roman" w:hAnsi="Tahoma" w:cs="Tahoma"/>
          <w:bCs/>
          <w:kern w:val="0"/>
          <w:sz w:val="20"/>
          <w:szCs w:val="20"/>
          <w:lang w:eastAsia="pl-PL"/>
        </w:rPr>
        <w:t xml:space="preserve"> uwagi na fakt, iż na dzień składania ofert znana jest wysokości kwot minimalnego wynagrodzenia, minimalnej stawki godzinowej obowiązujące od 1 </w:t>
      </w:r>
      <w:r w:rsidR="00C22C7E" w:rsidRPr="00986617">
        <w:rPr>
          <w:rFonts w:ascii="Tahoma" w:eastAsia="Times New Roman" w:hAnsi="Tahoma" w:cs="Tahoma"/>
          <w:bCs/>
          <w:kern w:val="0"/>
          <w:sz w:val="20"/>
          <w:szCs w:val="20"/>
          <w:lang w:eastAsia="pl-PL"/>
        </w:rPr>
        <w:t>lipca</w:t>
      </w:r>
      <w:r w:rsidR="00477502" w:rsidRPr="00986617">
        <w:rPr>
          <w:rFonts w:ascii="Tahoma" w:eastAsia="Times New Roman" w:hAnsi="Tahoma" w:cs="Tahoma"/>
          <w:bCs/>
          <w:kern w:val="0"/>
          <w:sz w:val="20"/>
          <w:szCs w:val="20"/>
          <w:lang w:eastAsia="pl-PL"/>
        </w:rPr>
        <w:t xml:space="preserve"> </w:t>
      </w:r>
      <w:r w:rsidRPr="00986617">
        <w:rPr>
          <w:rFonts w:ascii="Tahoma" w:eastAsia="Times New Roman" w:hAnsi="Tahoma" w:cs="Tahoma"/>
          <w:bCs/>
          <w:kern w:val="0"/>
          <w:sz w:val="20"/>
          <w:szCs w:val="20"/>
          <w:lang w:eastAsia="pl-PL"/>
        </w:rPr>
        <w:t xml:space="preserve"> 202</w:t>
      </w:r>
      <w:r w:rsidR="00351377" w:rsidRPr="00986617">
        <w:rPr>
          <w:rFonts w:ascii="Tahoma" w:eastAsia="Times New Roman" w:hAnsi="Tahoma" w:cs="Tahoma"/>
          <w:bCs/>
          <w:kern w:val="0"/>
          <w:sz w:val="20"/>
          <w:szCs w:val="20"/>
          <w:lang w:eastAsia="pl-PL"/>
        </w:rPr>
        <w:t>4</w:t>
      </w:r>
      <w:r w:rsidRPr="00986617">
        <w:rPr>
          <w:rFonts w:ascii="Tahoma" w:eastAsia="Times New Roman" w:hAnsi="Tahoma" w:cs="Tahoma"/>
          <w:bCs/>
          <w:kern w:val="0"/>
          <w:sz w:val="20"/>
          <w:szCs w:val="20"/>
          <w:lang w:eastAsia="pl-PL"/>
        </w:rPr>
        <w:t xml:space="preserve"> r. i wartość tych kwot została uwzględniona już w wynagrodzeniu Wykonawcy, chyba że do tego czasu zmianie uległyby regulacje prawne w powyższym zakresie.</w:t>
      </w:r>
    </w:p>
    <w:p w:rsidR="00E17660" w:rsidRPr="00986617" w:rsidRDefault="00E17660" w:rsidP="00E17660">
      <w:pPr>
        <w:widowControl w:val="0"/>
        <w:spacing w:after="0" w:line="240" w:lineRule="auto"/>
        <w:ind w:left="284" w:hanging="284"/>
        <w:jc w:val="both"/>
        <w:rPr>
          <w:rFonts w:ascii="Tahoma" w:eastAsia="Times New Roman" w:hAnsi="Tahoma" w:cs="Tahoma"/>
          <w:bCs/>
          <w:kern w:val="0"/>
          <w:sz w:val="20"/>
          <w:szCs w:val="20"/>
          <w:lang w:eastAsia="pl-PL"/>
        </w:rPr>
      </w:pPr>
      <w:r w:rsidRPr="00E17660">
        <w:rPr>
          <w:rFonts w:eastAsia="Times New Roman"/>
          <w:bCs/>
          <w:kern w:val="0"/>
          <w:lang w:eastAsia="pl-PL"/>
        </w:rPr>
        <w:t xml:space="preserve">9. </w:t>
      </w:r>
      <w:r w:rsidRPr="00986617">
        <w:rPr>
          <w:rFonts w:ascii="Tahoma" w:eastAsia="Times New Roman" w:hAnsi="Tahoma" w:cs="Tahoma"/>
          <w:bCs/>
          <w:kern w:val="0"/>
          <w:sz w:val="20"/>
          <w:szCs w:val="20"/>
          <w:lang w:eastAsia="pl-PL"/>
        </w:rPr>
        <w:t>Strony dopuszczają zmianę wynagrodzenia należnego Wykonawcy w przypadku zmiany kosztów związanych z realizacją zamówienia na następujących zasadach:</w:t>
      </w:r>
    </w:p>
    <w:p w:rsidR="00E17660" w:rsidRPr="00986617" w:rsidRDefault="00E17660" w:rsidP="00E17660">
      <w:pPr>
        <w:widowControl w:val="0"/>
        <w:spacing w:after="0" w:line="240" w:lineRule="auto"/>
        <w:ind w:left="284"/>
        <w:jc w:val="both"/>
        <w:rPr>
          <w:rFonts w:ascii="Tahoma" w:eastAsia="Times New Roman" w:hAnsi="Tahoma" w:cs="Tahoma"/>
          <w:bCs/>
          <w:kern w:val="0"/>
          <w:sz w:val="20"/>
          <w:szCs w:val="20"/>
          <w:lang w:eastAsia="pl-PL"/>
        </w:rPr>
      </w:pPr>
      <w:r w:rsidRPr="00986617">
        <w:rPr>
          <w:rFonts w:ascii="Tahoma" w:eastAsia="Times New Roman" w:hAnsi="Tahoma" w:cs="Tahoma"/>
          <w:bCs/>
          <w:kern w:val="0"/>
          <w:sz w:val="20"/>
          <w:szCs w:val="20"/>
          <w:lang w:eastAsia="pl-PL"/>
        </w:rPr>
        <w:t>a)  zmiany wynagrodzenia mogą polegać na jego podwyższeniu lub obniżeniu w wyniku waloryzacji, w oparciu o półroczny wskaźnik wzrostu cen towarów i usług konsumpcyjnych ogłaszany w komunikacie przez Prezesa Głównego Urzędu Statystycznego;</w:t>
      </w:r>
    </w:p>
    <w:p w:rsidR="00E17660" w:rsidRPr="00986617" w:rsidRDefault="00E17660" w:rsidP="00E17660">
      <w:pPr>
        <w:widowControl w:val="0"/>
        <w:spacing w:after="0" w:line="276" w:lineRule="auto"/>
        <w:ind w:left="284"/>
        <w:jc w:val="both"/>
        <w:rPr>
          <w:rFonts w:ascii="Tahoma" w:eastAsia="Times New Roman" w:hAnsi="Tahoma" w:cs="Tahoma"/>
          <w:bCs/>
          <w:kern w:val="0"/>
          <w:sz w:val="20"/>
          <w:szCs w:val="20"/>
          <w:lang w:eastAsia="pl-PL"/>
        </w:rPr>
      </w:pPr>
      <w:r w:rsidRPr="00986617">
        <w:rPr>
          <w:rFonts w:ascii="Tahoma" w:eastAsia="Times New Roman" w:hAnsi="Tahoma" w:cs="Tahoma"/>
          <w:bCs/>
          <w:kern w:val="0"/>
          <w:sz w:val="20"/>
          <w:szCs w:val="20"/>
          <w:lang w:eastAsia="pl-PL"/>
        </w:rPr>
        <w:t>b) zmiany mogą być wprowadzone na wniosek Strony nie wcześniej niż po upływie pół roku od dnia zawarcia umowy;</w:t>
      </w:r>
    </w:p>
    <w:p w:rsidR="00E17660" w:rsidRPr="00986617" w:rsidRDefault="00E17660" w:rsidP="00E17660">
      <w:pPr>
        <w:widowControl w:val="0"/>
        <w:spacing w:after="0" w:line="240" w:lineRule="auto"/>
        <w:ind w:left="284"/>
        <w:jc w:val="both"/>
        <w:rPr>
          <w:rFonts w:ascii="Tahoma" w:eastAsia="Times New Roman" w:hAnsi="Tahoma" w:cs="Tahoma"/>
          <w:bCs/>
          <w:kern w:val="0"/>
          <w:sz w:val="20"/>
          <w:szCs w:val="20"/>
          <w:lang w:eastAsia="pl-PL"/>
        </w:rPr>
      </w:pPr>
      <w:r w:rsidRPr="00986617">
        <w:rPr>
          <w:rFonts w:ascii="Tahoma" w:eastAsia="Times New Roman" w:hAnsi="Tahoma" w:cs="Tahoma"/>
          <w:bCs/>
          <w:kern w:val="0"/>
          <w:sz w:val="20"/>
          <w:szCs w:val="20"/>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E17660" w:rsidRPr="00986617" w:rsidRDefault="00E17660" w:rsidP="00E17660">
      <w:pPr>
        <w:widowControl w:val="0"/>
        <w:spacing w:after="0" w:line="240" w:lineRule="auto"/>
        <w:ind w:left="284"/>
        <w:jc w:val="both"/>
        <w:rPr>
          <w:rFonts w:ascii="Tahoma" w:eastAsia="Times New Roman" w:hAnsi="Tahoma" w:cs="Tahoma"/>
          <w:bCs/>
          <w:kern w:val="0"/>
          <w:sz w:val="20"/>
          <w:szCs w:val="20"/>
          <w:lang w:eastAsia="pl-PL"/>
        </w:rPr>
      </w:pPr>
      <w:r w:rsidRPr="00986617">
        <w:rPr>
          <w:rFonts w:ascii="Tahoma" w:eastAsia="Times New Roman" w:hAnsi="Tahoma" w:cs="Tahoma"/>
          <w:bCs/>
          <w:kern w:val="0"/>
          <w:sz w:val="20"/>
          <w:szCs w:val="20"/>
          <w:lang w:eastAsia="pl-PL"/>
        </w:rPr>
        <w:t>d) w celu dokonania waloryzacji Strony przystąpią do negocjacji wysokości waloryzacji cen na podstawie wniosku jednej ze Stron, składanego nie częściej niż w okresach półrocznych.</w:t>
      </w:r>
    </w:p>
    <w:p w:rsidR="00E17660" w:rsidRPr="00986617" w:rsidRDefault="00E17660" w:rsidP="00E17660">
      <w:pPr>
        <w:widowControl w:val="0"/>
        <w:spacing w:after="0" w:line="240" w:lineRule="auto"/>
        <w:ind w:left="284"/>
        <w:jc w:val="both"/>
        <w:rPr>
          <w:rFonts w:ascii="Tahoma" w:eastAsia="Times New Roman" w:hAnsi="Tahoma" w:cs="Tahoma"/>
          <w:bCs/>
          <w:kern w:val="0"/>
          <w:sz w:val="20"/>
          <w:szCs w:val="20"/>
          <w:lang w:eastAsia="pl-PL"/>
        </w:rPr>
      </w:pPr>
      <w:r w:rsidRPr="00986617">
        <w:rPr>
          <w:rFonts w:ascii="Tahoma" w:eastAsia="Times New Roman" w:hAnsi="Tahoma" w:cs="Tahoma"/>
          <w:bCs/>
          <w:kern w:val="0"/>
          <w:sz w:val="20"/>
          <w:szCs w:val="20"/>
          <w:lang w:eastAsia="pl-PL"/>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rsidR="00E17660" w:rsidRPr="00986617" w:rsidRDefault="00E17660" w:rsidP="00E17660">
      <w:pPr>
        <w:widowControl w:val="0"/>
        <w:spacing w:after="0" w:line="240" w:lineRule="auto"/>
        <w:ind w:left="284"/>
        <w:jc w:val="both"/>
        <w:rPr>
          <w:rFonts w:ascii="Tahoma" w:eastAsia="Times New Roman" w:hAnsi="Tahoma" w:cs="Tahoma"/>
          <w:bCs/>
          <w:kern w:val="0"/>
          <w:sz w:val="20"/>
          <w:szCs w:val="20"/>
          <w:lang w:eastAsia="pl-PL"/>
        </w:rPr>
      </w:pPr>
      <w:r w:rsidRPr="00986617">
        <w:rPr>
          <w:rFonts w:ascii="Tahoma" w:eastAsia="Times New Roman" w:hAnsi="Tahoma" w:cs="Tahoma"/>
          <w:bCs/>
          <w:kern w:val="0"/>
          <w:sz w:val="20"/>
          <w:szCs w:val="20"/>
          <w:lang w:eastAsia="pl-PL"/>
        </w:rPr>
        <w:t>f) podwyższenie cen umownych w ramach procesu waloryzacji nie może przekroczyć wysokości wskaźnika GUS, o którym mowa w pkt. a);</w:t>
      </w:r>
    </w:p>
    <w:p w:rsidR="00B82DB3" w:rsidRPr="00986617" w:rsidRDefault="00B82DB3" w:rsidP="00B82DB3">
      <w:pPr>
        <w:widowControl w:val="0"/>
        <w:suppressAutoHyphens/>
        <w:spacing w:after="0" w:line="240" w:lineRule="auto"/>
        <w:jc w:val="both"/>
        <w:rPr>
          <w:rFonts w:ascii="Tahoma" w:eastAsia="Times New Roman" w:hAnsi="Tahoma" w:cs="Tahoma"/>
          <w:bCs/>
          <w:kern w:val="0"/>
          <w:sz w:val="20"/>
          <w:szCs w:val="20"/>
          <w:lang w:eastAsia="pl-PL"/>
        </w:rPr>
      </w:pPr>
      <w:r w:rsidRPr="00986617">
        <w:rPr>
          <w:rFonts w:ascii="Tahoma" w:eastAsia="Times New Roman" w:hAnsi="Tahoma" w:cs="Tahoma"/>
          <w:bCs/>
          <w:kern w:val="0"/>
          <w:sz w:val="20"/>
          <w:szCs w:val="20"/>
          <w:lang w:eastAsia="pl-PL"/>
        </w:rPr>
        <w:t xml:space="preserve">     </w:t>
      </w:r>
      <w:r w:rsidR="00E17660" w:rsidRPr="00986617">
        <w:rPr>
          <w:rFonts w:ascii="Tahoma" w:eastAsia="Times New Roman" w:hAnsi="Tahoma" w:cs="Tahoma"/>
          <w:bCs/>
          <w:kern w:val="0"/>
          <w:sz w:val="20"/>
          <w:szCs w:val="20"/>
          <w:lang w:eastAsia="pl-PL"/>
        </w:rPr>
        <w:t xml:space="preserve">g) suma zmian wynagrodzenia Wykonawcy w wyniku waloryzacji wprowadzonych w </w:t>
      </w:r>
    </w:p>
    <w:p w:rsidR="00B82DB3" w:rsidRPr="00986617" w:rsidRDefault="00B82DB3" w:rsidP="00B82DB3">
      <w:pPr>
        <w:widowControl w:val="0"/>
        <w:suppressAutoHyphens/>
        <w:spacing w:after="0" w:line="240" w:lineRule="auto"/>
        <w:jc w:val="both"/>
        <w:rPr>
          <w:rFonts w:ascii="Tahoma" w:eastAsia="Times New Roman" w:hAnsi="Tahoma" w:cs="Tahoma"/>
          <w:bCs/>
          <w:kern w:val="0"/>
          <w:sz w:val="20"/>
          <w:szCs w:val="20"/>
          <w:lang w:eastAsia="pl-PL"/>
        </w:rPr>
      </w:pPr>
      <w:r w:rsidRPr="00986617">
        <w:rPr>
          <w:rFonts w:ascii="Tahoma" w:eastAsia="Times New Roman" w:hAnsi="Tahoma" w:cs="Tahoma"/>
          <w:bCs/>
          <w:kern w:val="0"/>
          <w:sz w:val="20"/>
          <w:szCs w:val="20"/>
          <w:lang w:eastAsia="pl-PL"/>
        </w:rPr>
        <w:t xml:space="preserve">     </w:t>
      </w:r>
      <w:r w:rsidR="00E17660" w:rsidRPr="00986617">
        <w:rPr>
          <w:rFonts w:ascii="Tahoma" w:eastAsia="Times New Roman" w:hAnsi="Tahoma" w:cs="Tahoma"/>
          <w:bCs/>
          <w:kern w:val="0"/>
          <w:sz w:val="20"/>
          <w:szCs w:val="20"/>
          <w:lang w:eastAsia="pl-PL"/>
        </w:rPr>
        <w:t>trakcie obowiązywania Umowy na nie może przekroczyć 15 % wysokości wynagrodzenia</w:t>
      </w:r>
    </w:p>
    <w:p w:rsidR="00B82DB3" w:rsidRPr="00986617" w:rsidRDefault="00B82DB3" w:rsidP="00B82DB3">
      <w:pPr>
        <w:widowControl w:val="0"/>
        <w:suppressAutoHyphens/>
        <w:spacing w:after="0" w:line="240" w:lineRule="auto"/>
        <w:jc w:val="both"/>
        <w:rPr>
          <w:rFonts w:ascii="Tahoma" w:eastAsia="Cambria" w:hAnsi="Tahoma" w:cs="Tahoma"/>
          <w:color w:val="FF0000"/>
          <w:kern w:val="0"/>
          <w:sz w:val="20"/>
          <w:szCs w:val="20"/>
          <w:lang w:eastAsia="pl-PL"/>
        </w:rPr>
      </w:pPr>
      <w:r w:rsidRPr="00986617">
        <w:rPr>
          <w:rFonts w:ascii="Tahoma" w:eastAsia="Times New Roman" w:hAnsi="Tahoma" w:cs="Tahoma"/>
          <w:bCs/>
          <w:kern w:val="0"/>
          <w:sz w:val="20"/>
          <w:szCs w:val="20"/>
          <w:lang w:eastAsia="pl-PL"/>
        </w:rPr>
        <w:t xml:space="preserve">    </w:t>
      </w:r>
      <w:r w:rsidR="00E17660" w:rsidRPr="00986617">
        <w:rPr>
          <w:rFonts w:ascii="Tahoma" w:eastAsia="Times New Roman" w:hAnsi="Tahoma" w:cs="Tahoma"/>
          <w:bCs/>
          <w:kern w:val="0"/>
          <w:sz w:val="20"/>
          <w:szCs w:val="20"/>
          <w:lang w:eastAsia="pl-PL"/>
        </w:rPr>
        <w:t xml:space="preserve"> netto Wykonawcy określonego na dzień zawarcia umowy</w:t>
      </w:r>
      <w:r w:rsidR="00C22C7E" w:rsidRPr="00986617">
        <w:rPr>
          <w:rFonts w:ascii="Tahoma" w:eastAsia="Times New Roman" w:hAnsi="Tahoma" w:cs="Tahoma"/>
          <w:bCs/>
          <w:kern w:val="0"/>
          <w:sz w:val="20"/>
          <w:szCs w:val="20"/>
          <w:lang w:eastAsia="pl-PL"/>
        </w:rPr>
        <w:t>.</w:t>
      </w:r>
      <w:r w:rsidRPr="00986617">
        <w:rPr>
          <w:rFonts w:ascii="Tahoma" w:eastAsia="Tahoma" w:hAnsi="Tahoma" w:cs="Tahoma"/>
          <w:bCs/>
          <w:color w:val="FF0000"/>
          <w:sz w:val="20"/>
          <w:szCs w:val="20"/>
          <w:lang w:eastAsia="pl-PL"/>
        </w:rPr>
        <w:t>.</w:t>
      </w:r>
    </w:p>
    <w:p w:rsidR="00E17660" w:rsidRPr="00986617" w:rsidRDefault="00E17660" w:rsidP="00E17660">
      <w:pPr>
        <w:widowControl w:val="0"/>
        <w:spacing w:after="0" w:line="240" w:lineRule="auto"/>
        <w:ind w:left="284"/>
        <w:jc w:val="both"/>
        <w:rPr>
          <w:rFonts w:ascii="Tahoma" w:eastAsia="Arial Unicode MS" w:hAnsi="Tahoma" w:cs="Tahoma"/>
          <w:bCs/>
          <w:kern w:val="0"/>
          <w:sz w:val="20"/>
          <w:szCs w:val="20"/>
          <w:lang w:eastAsia="pl-PL"/>
        </w:rPr>
      </w:pPr>
      <w:r w:rsidRPr="00986617">
        <w:rPr>
          <w:rFonts w:ascii="Tahoma" w:eastAsia="Times New Roman" w:hAnsi="Tahoma" w:cs="Tahoma"/>
          <w:bCs/>
          <w:kern w:val="0"/>
          <w:sz w:val="20"/>
          <w:szCs w:val="20"/>
          <w:lang w:eastAsia="pl-PL"/>
        </w:rPr>
        <w:t>h) w przypadku, gdy Strony nie dojdą do porozumienia co do wzrostu cen na kolejny okres</w:t>
      </w:r>
      <w:r w:rsidRPr="00986617">
        <w:rPr>
          <w:rFonts w:ascii="Tahoma" w:eastAsia="Times New Roman" w:hAnsi="Tahoma" w:cs="Tahoma"/>
          <w:bCs/>
          <w:color w:val="FF0000"/>
          <w:kern w:val="0"/>
          <w:sz w:val="20"/>
          <w:szCs w:val="20"/>
          <w:lang w:eastAsia="pl-PL"/>
        </w:rPr>
        <w:t xml:space="preserve"> </w:t>
      </w:r>
      <w:r w:rsidRPr="00986617">
        <w:rPr>
          <w:rFonts w:ascii="Tahoma" w:eastAsia="Times New Roman" w:hAnsi="Tahoma" w:cs="Tahoma"/>
          <w:bCs/>
          <w:kern w:val="0"/>
          <w:sz w:val="20"/>
          <w:szCs w:val="20"/>
          <w:lang w:eastAsia="pl-PL"/>
        </w:rPr>
        <w:t>obowiązywania Umowy, każda ze Stron może wypowiedzieć niniejszą Umowę z</w:t>
      </w:r>
      <w:r w:rsidRPr="00E17660">
        <w:rPr>
          <w:rFonts w:eastAsia="Times New Roman"/>
          <w:bCs/>
          <w:kern w:val="0"/>
          <w:lang w:eastAsia="pl-PL"/>
        </w:rPr>
        <w:t xml:space="preserve"> </w:t>
      </w:r>
      <w:r w:rsidRPr="00986617">
        <w:rPr>
          <w:rFonts w:ascii="Tahoma" w:eastAsia="Times New Roman" w:hAnsi="Tahoma" w:cs="Tahoma"/>
          <w:bCs/>
          <w:kern w:val="0"/>
          <w:sz w:val="20"/>
          <w:szCs w:val="20"/>
          <w:lang w:eastAsia="pl-PL"/>
        </w:rPr>
        <w:t>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d).</w:t>
      </w:r>
    </w:p>
    <w:p w:rsidR="00E17660" w:rsidRPr="00986617" w:rsidRDefault="00E17660" w:rsidP="00E17660">
      <w:pPr>
        <w:spacing w:after="0" w:line="276" w:lineRule="auto"/>
        <w:ind w:left="284" w:hanging="284"/>
        <w:jc w:val="both"/>
        <w:rPr>
          <w:rFonts w:ascii="Tahoma" w:eastAsia="Cambria" w:hAnsi="Tahoma" w:cs="Tahoma"/>
          <w:bCs/>
          <w:kern w:val="0"/>
          <w:sz w:val="20"/>
          <w:szCs w:val="20"/>
          <w:lang w:eastAsia="pl-PL"/>
        </w:rPr>
      </w:pPr>
      <w:r w:rsidRPr="00E17660">
        <w:rPr>
          <w:rFonts w:eastAsia="Arial Unicode MS"/>
          <w:bCs/>
          <w:kern w:val="0"/>
          <w:lang w:eastAsia="pl-PL"/>
        </w:rPr>
        <w:t>10.</w:t>
      </w:r>
      <w:r w:rsidRPr="00986617">
        <w:rPr>
          <w:rFonts w:ascii="Tahoma" w:eastAsia="Arial Unicode MS" w:hAnsi="Tahoma" w:cs="Tahoma"/>
          <w:bCs/>
          <w:kern w:val="0"/>
          <w:sz w:val="20"/>
          <w:szCs w:val="20"/>
          <w:lang w:eastAsia="pl-PL"/>
        </w:rPr>
        <w:t>Zmiany określone w ust. 6 – 9 powyżej wymagają formy pisemnego aneksu pod rygorem nieważności</w:t>
      </w:r>
    </w:p>
    <w:p w:rsidR="00E17660" w:rsidRPr="00986617" w:rsidRDefault="00E17660" w:rsidP="00E17660">
      <w:pPr>
        <w:widowControl w:val="0"/>
        <w:spacing w:after="0" w:line="100" w:lineRule="atLeast"/>
        <w:ind w:left="284" w:hanging="284"/>
        <w:jc w:val="both"/>
        <w:rPr>
          <w:rFonts w:ascii="Tahoma" w:eastAsia="Times New Roman" w:hAnsi="Tahoma" w:cs="Tahoma"/>
          <w:bCs/>
          <w:kern w:val="0"/>
          <w:sz w:val="20"/>
          <w:szCs w:val="20"/>
          <w:lang w:eastAsia="pl-PL"/>
        </w:rPr>
      </w:pPr>
      <w:r w:rsidRPr="00986617">
        <w:rPr>
          <w:rFonts w:ascii="Tahoma" w:eastAsia="Times New Roman" w:hAnsi="Tahoma" w:cs="Tahoma"/>
          <w:bCs/>
          <w:kern w:val="0"/>
          <w:sz w:val="20"/>
          <w:szCs w:val="20"/>
          <w:lang w:eastAsia="pl-PL"/>
        </w:rPr>
        <w:lastRenderedPageBreak/>
        <w:t>11. 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E17660" w:rsidRPr="00986617" w:rsidRDefault="00E17660" w:rsidP="00E17660">
      <w:pPr>
        <w:widowControl w:val="0"/>
        <w:spacing w:after="0" w:line="100" w:lineRule="atLeast"/>
        <w:ind w:left="284" w:hanging="284"/>
        <w:jc w:val="both"/>
        <w:rPr>
          <w:rFonts w:ascii="Tahoma" w:eastAsia="Times New Roman" w:hAnsi="Tahoma" w:cs="Tahoma"/>
          <w:bCs/>
          <w:kern w:val="0"/>
          <w:sz w:val="20"/>
          <w:szCs w:val="20"/>
          <w:lang w:eastAsia="pl-PL"/>
        </w:rPr>
      </w:pPr>
      <w:r w:rsidRPr="00986617">
        <w:rPr>
          <w:rFonts w:ascii="Tahoma" w:eastAsia="Times New Roman" w:hAnsi="Tahoma" w:cs="Tahoma"/>
          <w:bCs/>
          <w:kern w:val="0"/>
          <w:sz w:val="20"/>
          <w:szCs w:val="20"/>
          <w:lang w:eastAsia="pl-PL"/>
        </w:rPr>
        <w:t>12.Wszelkie spory wynikłe na tle realizacji umowy będzie rozstrzygał sąd powszechny właściwy dla   siedziby Zamawiającego.</w:t>
      </w:r>
    </w:p>
    <w:p w:rsidR="00E17660" w:rsidRPr="00986617" w:rsidRDefault="00E17660" w:rsidP="00E17660">
      <w:pPr>
        <w:widowControl w:val="0"/>
        <w:spacing w:after="0" w:line="100" w:lineRule="atLeast"/>
        <w:ind w:left="284" w:hanging="284"/>
        <w:jc w:val="both"/>
        <w:rPr>
          <w:rFonts w:ascii="Tahoma" w:eastAsia="Times New Roman" w:hAnsi="Tahoma" w:cs="Tahoma"/>
          <w:bCs/>
          <w:kern w:val="0"/>
          <w:sz w:val="20"/>
          <w:szCs w:val="20"/>
          <w:lang w:eastAsia="hi-IN" w:bidi="hi-IN"/>
        </w:rPr>
      </w:pPr>
      <w:r w:rsidRPr="00986617">
        <w:rPr>
          <w:rFonts w:ascii="Tahoma" w:eastAsia="Times New Roman" w:hAnsi="Tahoma" w:cs="Tahoma"/>
          <w:bCs/>
          <w:kern w:val="0"/>
          <w:sz w:val="20"/>
          <w:szCs w:val="20"/>
          <w:lang w:eastAsia="pl-PL"/>
        </w:rPr>
        <w:t xml:space="preserve">13.Umowę sporządzono w </w:t>
      </w:r>
      <w:r w:rsidR="00E06FCF" w:rsidRPr="00986617">
        <w:rPr>
          <w:rFonts w:ascii="Tahoma" w:eastAsia="Times New Roman" w:hAnsi="Tahoma" w:cs="Tahoma"/>
          <w:bCs/>
          <w:kern w:val="0"/>
          <w:sz w:val="20"/>
          <w:szCs w:val="20"/>
          <w:lang w:eastAsia="pl-PL"/>
        </w:rPr>
        <w:t xml:space="preserve">dwóch </w:t>
      </w:r>
      <w:r w:rsidRPr="00986617">
        <w:rPr>
          <w:rFonts w:ascii="Tahoma" w:eastAsia="Times New Roman" w:hAnsi="Tahoma" w:cs="Tahoma"/>
          <w:bCs/>
          <w:kern w:val="0"/>
          <w:sz w:val="20"/>
          <w:szCs w:val="20"/>
          <w:lang w:eastAsia="pl-PL"/>
        </w:rPr>
        <w:t xml:space="preserve">jednobrzmiących egzemplarzach, </w:t>
      </w:r>
      <w:r w:rsidR="00E06FCF" w:rsidRPr="00986617">
        <w:rPr>
          <w:rFonts w:ascii="Tahoma" w:eastAsia="Times New Roman" w:hAnsi="Tahoma" w:cs="Tahoma"/>
          <w:bCs/>
          <w:kern w:val="0"/>
          <w:sz w:val="20"/>
          <w:szCs w:val="20"/>
          <w:lang w:eastAsia="pl-PL"/>
        </w:rPr>
        <w:t>po jednym dla każdej ze stron</w:t>
      </w:r>
      <w:r w:rsidRPr="00986617">
        <w:rPr>
          <w:rFonts w:ascii="Tahoma" w:eastAsia="Times New Roman" w:hAnsi="Tahoma" w:cs="Tahoma"/>
          <w:bCs/>
          <w:kern w:val="0"/>
          <w:sz w:val="20"/>
          <w:szCs w:val="20"/>
          <w:lang w:eastAsia="pl-PL"/>
        </w:rPr>
        <w:t>.</w:t>
      </w:r>
    </w:p>
    <w:p w:rsidR="00E17660" w:rsidRPr="00E17660" w:rsidRDefault="00E17660" w:rsidP="00E17660">
      <w:pPr>
        <w:widowControl w:val="0"/>
        <w:suppressAutoHyphens/>
        <w:spacing w:after="0" w:line="240" w:lineRule="auto"/>
        <w:rPr>
          <w:rFonts w:eastAsia="Calibri"/>
          <w:bCs/>
          <w:lang w:eastAsia="ar-SA"/>
        </w:rPr>
      </w:pPr>
    </w:p>
    <w:p w:rsidR="00E17660" w:rsidRPr="00E17660" w:rsidRDefault="00E17660" w:rsidP="00E17660">
      <w:pPr>
        <w:widowControl w:val="0"/>
        <w:suppressAutoHyphens/>
        <w:spacing w:after="0" w:line="240" w:lineRule="auto"/>
        <w:rPr>
          <w:rFonts w:eastAsia="Calibri"/>
          <w:bCs/>
          <w:lang w:eastAsia="ar-SA"/>
        </w:rPr>
      </w:pPr>
    </w:p>
    <w:p w:rsidR="00E17660" w:rsidRPr="00986617" w:rsidRDefault="00E17660" w:rsidP="00E17660">
      <w:pPr>
        <w:widowControl w:val="0"/>
        <w:suppressAutoHyphens/>
        <w:spacing w:after="0" w:line="240" w:lineRule="auto"/>
        <w:rPr>
          <w:rFonts w:ascii="Tahoma" w:eastAsia="Calibri" w:hAnsi="Tahoma" w:cs="Tahoma"/>
          <w:bCs/>
          <w:sz w:val="16"/>
          <w:szCs w:val="16"/>
          <w:lang w:eastAsia="ar-SA"/>
        </w:rPr>
      </w:pPr>
      <w:r w:rsidRPr="00986617">
        <w:rPr>
          <w:rFonts w:ascii="Tahoma" w:eastAsia="Calibri" w:hAnsi="Tahoma" w:cs="Tahoma"/>
          <w:bCs/>
          <w:sz w:val="16"/>
          <w:szCs w:val="16"/>
          <w:lang w:eastAsia="ar-SA"/>
        </w:rPr>
        <w:t>Załącznik do umowy:</w:t>
      </w:r>
    </w:p>
    <w:p w:rsidR="00E17660" w:rsidRPr="00986617" w:rsidRDefault="00E17660" w:rsidP="00E17660">
      <w:pPr>
        <w:numPr>
          <w:ilvl w:val="3"/>
          <w:numId w:val="9"/>
        </w:numPr>
        <w:spacing w:after="0" w:line="240" w:lineRule="auto"/>
        <w:ind w:left="426" w:hanging="142"/>
        <w:contextualSpacing/>
        <w:rPr>
          <w:rFonts w:ascii="Tahoma" w:eastAsia="Calibri" w:hAnsi="Tahoma" w:cs="Tahoma"/>
          <w:bCs/>
          <w:sz w:val="16"/>
          <w:szCs w:val="16"/>
          <w:lang w:eastAsia="pl-PL"/>
        </w:rPr>
      </w:pPr>
      <w:r w:rsidRPr="00986617">
        <w:rPr>
          <w:rFonts w:ascii="Tahoma" w:eastAsia="Calibri" w:hAnsi="Tahoma" w:cs="Tahoma"/>
          <w:bCs/>
          <w:sz w:val="16"/>
          <w:szCs w:val="16"/>
          <w:lang w:eastAsia="pl-PL"/>
        </w:rPr>
        <w:t>Formularz asortymentowo-cenowy</w:t>
      </w:r>
    </w:p>
    <w:p w:rsidR="00E17660" w:rsidRPr="00986617" w:rsidRDefault="00E17660" w:rsidP="00E17660">
      <w:pPr>
        <w:numPr>
          <w:ilvl w:val="3"/>
          <w:numId w:val="9"/>
        </w:numPr>
        <w:spacing w:after="0" w:line="240" w:lineRule="auto"/>
        <w:ind w:left="426" w:hanging="142"/>
        <w:contextualSpacing/>
        <w:rPr>
          <w:rFonts w:ascii="Tahoma" w:eastAsia="Calibri" w:hAnsi="Tahoma" w:cs="Tahoma"/>
          <w:bCs/>
          <w:sz w:val="16"/>
          <w:szCs w:val="16"/>
          <w:lang w:eastAsia="pl-PL"/>
        </w:rPr>
      </w:pPr>
      <w:r w:rsidRPr="00986617">
        <w:rPr>
          <w:rFonts w:ascii="Tahoma" w:eastAsia="Calibri" w:hAnsi="Tahoma" w:cs="Tahoma"/>
          <w:bCs/>
          <w:sz w:val="16"/>
          <w:szCs w:val="16"/>
          <w:lang w:eastAsia="pl-PL"/>
        </w:rPr>
        <w:t>Klauzula informacyjna</w:t>
      </w:r>
    </w:p>
    <w:p w:rsidR="00E17660" w:rsidRPr="00986617" w:rsidRDefault="00E17660" w:rsidP="00E17660">
      <w:pPr>
        <w:spacing w:after="0" w:line="240" w:lineRule="auto"/>
        <w:ind w:left="426"/>
        <w:contextualSpacing/>
        <w:rPr>
          <w:rFonts w:ascii="Tahoma" w:eastAsia="Calibri" w:hAnsi="Tahoma" w:cs="Tahoma"/>
          <w:bCs/>
          <w:sz w:val="20"/>
          <w:szCs w:val="20"/>
          <w:lang w:eastAsia="pl-PL"/>
        </w:rPr>
      </w:pPr>
    </w:p>
    <w:p w:rsidR="00E17660" w:rsidRPr="00986617" w:rsidRDefault="00E17660" w:rsidP="00E17660">
      <w:pPr>
        <w:widowControl w:val="0"/>
        <w:spacing w:after="60" w:line="240" w:lineRule="auto"/>
        <w:outlineLvl w:val="5"/>
        <w:rPr>
          <w:rFonts w:ascii="Tahoma" w:eastAsia="Calibri" w:hAnsi="Tahoma" w:cs="Tahoma"/>
          <w:b/>
          <w:kern w:val="0"/>
          <w:sz w:val="20"/>
          <w:szCs w:val="20"/>
          <w:lang w:eastAsia="pl-PL"/>
        </w:rPr>
      </w:pPr>
    </w:p>
    <w:p w:rsidR="00E17660" w:rsidRPr="00986617" w:rsidRDefault="00E17660" w:rsidP="00E17660">
      <w:pPr>
        <w:widowControl w:val="0"/>
        <w:spacing w:after="60" w:line="240" w:lineRule="auto"/>
        <w:outlineLvl w:val="5"/>
        <w:rPr>
          <w:rFonts w:ascii="Tahoma" w:eastAsia="Calibri" w:hAnsi="Tahoma" w:cs="Tahoma"/>
          <w:b/>
          <w:kern w:val="0"/>
          <w:sz w:val="20"/>
          <w:szCs w:val="20"/>
          <w:lang w:eastAsia="pl-PL"/>
        </w:rPr>
      </w:pPr>
      <w:r w:rsidRPr="00986617">
        <w:rPr>
          <w:rFonts w:ascii="Tahoma" w:eastAsia="Calibri" w:hAnsi="Tahoma" w:cs="Tahoma"/>
          <w:b/>
          <w:kern w:val="0"/>
          <w:sz w:val="20"/>
          <w:szCs w:val="20"/>
          <w:lang w:eastAsia="pl-PL"/>
        </w:rPr>
        <w:tab/>
        <w:t>Wykonawca</w:t>
      </w:r>
      <w:r w:rsidRPr="00986617">
        <w:rPr>
          <w:rFonts w:ascii="Tahoma" w:eastAsia="Calibri" w:hAnsi="Tahoma" w:cs="Tahoma"/>
          <w:b/>
          <w:kern w:val="0"/>
          <w:sz w:val="20"/>
          <w:szCs w:val="20"/>
          <w:lang w:eastAsia="pl-PL"/>
        </w:rPr>
        <w:tab/>
      </w:r>
      <w:r w:rsidRPr="00986617">
        <w:rPr>
          <w:rFonts w:ascii="Tahoma" w:eastAsia="Calibri" w:hAnsi="Tahoma" w:cs="Tahoma"/>
          <w:b/>
          <w:kern w:val="0"/>
          <w:sz w:val="20"/>
          <w:szCs w:val="20"/>
          <w:lang w:eastAsia="pl-PL"/>
        </w:rPr>
        <w:tab/>
        <w:t xml:space="preserve">    </w:t>
      </w:r>
      <w:r w:rsidRPr="00986617">
        <w:rPr>
          <w:rFonts w:ascii="Tahoma" w:eastAsia="Calibri" w:hAnsi="Tahoma" w:cs="Tahoma"/>
          <w:b/>
          <w:kern w:val="0"/>
          <w:sz w:val="20"/>
          <w:szCs w:val="20"/>
          <w:lang w:eastAsia="pl-PL"/>
        </w:rPr>
        <w:tab/>
      </w:r>
      <w:r w:rsidRPr="00986617">
        <w:rPr>
          <w:rFonts w:ascii="Tahoma" w:eastAsia="Calibri" w:hAnsi="Tahoma" w:cs="Tahoma"/>
          <w:b/>
          <w:kern w:val="0"/>
          <w:sz w:val="20"/>
          <w:szCs w:val="20"/>
          <w:lang w:eastAsia="pl-PL"/>
        </w:rPr>
        <w:tab/>
      </w:r>
      <w:r w:rsidRPr="00986617">
        <w:rPr>
          <w:rFonts w:ascii="Tahoma" w:eastAsia="Calibri" w:hAnsi="Tahoma" w:cs="Tahoma"/>
          <w:b/>
          <w:kern w:val="0"/>
          <w:sz w:val="20"/>
          <w:szCs w:val="20"/>
          <w:lang w:eastAsia="pl-PL"/>
        </w:rPr>
        <w:tab/>
      </w:r>
      <w:r w:rsidRPr="00986617">
        <w:rPr>
          <w:rFonts w:ascii="Tahoma" w:eastAsia="Calibri" w:hAnsi="Tahoma" w:cs="Tahoma"/>
          <w:b/>
          <w:kern w:val="0"/>
          <w:sz w:val="20"/>
          <w:szCs w:val="20"/>
          <w:lang w:eastAsia="pl-PL"/>
        </w:rPr>
        <w:tab/>
      </w:r>
      <w:r w:rsidRPr="00986617">
        <w:rPr>
          <w:rFonts w:ascii="Tahoma" w:eastAsia="Calibri" w:hAnsi="Tahoma" w:cs="Tahoma"/>
          <w:b/>
          <w:kern w:val="0"/>
          <w:sz w:val="20"/>
          <w:szCs w:val="20"/>
          <w:lang w:eastAsia="pl-PL"/>
        </w:rPr>
        <w:tab/>
      </w:r>
      <w:r w:rsidRPr="00986617">
        <w:rPr>
          <w:rFonts w:ascii="Tahoma" w:eastAsia="Calibri" w:hAnsi="Tahoma" w:cs="Tahoma"/>
          <w:b/>
          <w:kern w:val="0"/>
          <w:sz w:val="20"/>
          <w:szCs w:val="20"/>
          <w:lang w:eastAsia="pl-PL"/>
        </w:rPr>
        <w:tab/>
        <w:t>Zamawiający</w:t>
      </w:r>
    </w:p>
    <w:p w:rsidR="00E17660" w:rsidRPr="00E17660" w:rsidRDefault="00E17660" w:rsidP="00E17660">
      <w:pPr>
        <w:spacing w:after="60" w:line="256" w:lineRule="auto"/>
        <w:ind w:left="425" w:hanging="425"/>
        <w:jc w:val="right"/>
        <w:rPr>
          <w:rFonts w:eastAsia="Calibri"/>
          <w:b/>
          <w:bCs/>
          <w:kern w:val="0"/>
        </w:rPr>
      </w:pPr>
    </w:p>
    <w:p w:rsidR="00E17660" w:rsidRPr="00E17660" w:rsidRDefault="00E17660" w:rsidP="00E17660">
      <w:pPr>
        <w:spacing w:after="60" w:line="256" w:lineRule="auto"/>
        <w:ind w:left="425" w:hanging="425"/>
        <w:jc w:val="right"/>
        <w:rPr>
          <w:rFonts w:eastAsia="Calibri"/>
          <w:b/>
          <w:bCs/>
          <w:kern w:val="0"/>
        </w:rPr>
      </w:pPr>
    </w:p>
    <w:p w:rsidR="00E17660" w:rsidRPr="00E17660" w:rsidRDefault="00E17660" w:rsidP="00E17660">
      <w:pPr>
        <w:spacing w:after="60" w:line="256" w:lineRule="auto"/>
        <w:ind w:left="425" w:hanging="425"/>
        <w:jc w:val="right"/>
        <w:rPr>
          <w:rFonts w:eastAsia="Calibri"/>
          <w:b/>
          <w:bCs/>
          <w:kern w:val="0"/>
        </w:rPr>
      </w:pPr>
    </w:p>
    <w:p w:rsidR="00E17660" w:rsidRPr="00E17660" w:rsidRDefault="00E17660" w:rsidP="00E17660">
      <w:pPr>
        <w:spacing w:after="60" w:line="256" w:lineRule="auto"/>
        <w:ind w:left="425" w:hanging="425"/>
        <w:jc w:val="right"/>
        <w:rPr>
          <w:rFonts w:eastAsia="Calibri"/>
          <w:b/>
          <w:bCs/>
          <w:kern w:val="0"/>
        </w:rPr>
      </w:pPr>
    </w:p>
    <w:p w:rsidR="00E17660" w:rsidRDefault="00E17660" w:rsidP="00E17660">
      <w:pPr>
        <w:spacing w:after="60" w:line="256" w:lineRule="auto"/>
        <w:ind w:left="425" w:hanging="425"/>
        <w:jc w:val="right"/>
        <w:rPr>
          <w:rFonts w:eastAsia="Calibri"/>
          <w:b/>
          <w:bCs/>
          <w:kern w:val="0"/>
        </w:rPr>
      </w:pPr>
    </w:p>
    <w:p w:rsidR="00986617" w:rsidRDefault="00986617" w:rsidP="00E17660">
      <w:pPr>
        <w:spacing w:after="60" w:line="256" w:lineRule="auto"/>
        <w:ind w:left="425" w:hanging="425"/>
        <w:jc w:val="right"/>
        <w:rPr>
          <w:rFonts w:eastAsia="Calibri"/>
          <w:b/>
          <w:bCs/>
          <w:kern w:val="0"/>
        </w:rPr>
      </w:pPr>
    </w:p>
    <w:p w:rsidR="00986617" w:rsidRDefault="00986617" w:rsidP="00E17660">
      <w:pPr>
        <w:spacing w:after="60" w:line="256" w:lineRule="auto"/>
        <w:ind w:left="425" w:hanging="425"/>
        <w:jc w:val="right"/>
        <w:rPr>
          <w:rFonts w:eastAsia="Calibri"/>
          <w:b/>
          <w:bCs/>
          <w:kern w:val="0"/>
        </w:rPr>
      </w:pPr>
    </w:p>
    <w:p w:rsidR="00986617" w:rsidRDefault="00986617" w:rsidP="00E17660">
      <w:pPr>
        <w:spacing w:after="60" w:line="256" w:lineRule="auto"/>
        <w:ind w:left="425" w:hanging="425"/>
        <w:jc w:val="right"/>
        <w:rPr>
          <w:rFonts w:eastAsia="Calibri"/>
          <w:b/>
          <w:bCs/>
          <w:kern w:val="0"/>
        </w:rPr>
      </w:pPr>
    </w:p>
    <w:p w:rsidR="00986617" w:rsidRDefault="00986617" w:rsidP="00E17660">
      <w:pPr>
        <w:spacing w:after="60" w:line="256" w:lineRule="auto"/>
        <w:ind w:left="425" w:hanging="425"/>
        <w:jc w:val="right"/>
        <w:rPr>
          <w:rFonts w:eastAsia="Calibri"/>
          <w:b/>
          <w:bCs/>
          <w:kern w:val="0"/>
        </w:rPr>
      </w:pPr>
    </w:p>
    <w:p w:rsidR="00986617" w:rsidRDefault="00986617" w:rsidP="00E17660">
      <w:pPr>
        <w:spacing w:after="60" w:line="256" w:lineRule="auto"/>
        <w:ind w:left="425" w:hanging="425"/>
        <w:jc w:val="right"/>
        <w:rPr>
          <w:rFonts w:eastAsia="Calibri"/>
          <w:b/>
          <w:bCs/>
          <w:kern w:val="0"/>
        </w:rPr>
      </w:pPr>
    </w:p>
    <w:p w:rsidR="00986617" w:rsidRDefault="00986617" w:rsidP="00E17660">
      <w:pPr>
        <w:spacing w:after="60" w:line="256" w:lineRule="auto"/>
        <w:ind w:left="425" w:hanging="425"/>
        <w:jc w:val="right"/>
        <w:rPr>
          <w:rFonts w:eastAsia="Calibri"/>
          <w:b/>
          <w:bCs/>
          <w:kern w:val="0"/>
        </w:rPr>
      </w:pPr>
    </w:p>
    <w:p w:rsidR="00986617" w:rsidRDefault="00986617" w:rsidP="00E17660">
      <w:pPr>
        <w:spacing w:after="60" w:line="256" w:lineRule="auto"/>
        <w:ind w:left="425" w:hanging="425"/>
        <w:jc w:val="right"/>
        <w:rPr>
          <w:rFonts w:eastAsia="Calibri"/>
          <w:b/>
          <w:bCs/>
          <w:kern w:val="0"/>
        </w:rPr>
      </w:pPr>
    </w:p>
    <w:p w:rsidR="00986617" w:rsidRDefault="00986617" w:rsidP="00E17660">
      <w:pPr>
        <w:spacing w:after="60" w:line="256" w:lineRule="auto"/>
        <w:ind w:left="425" w:hanging="425"/>
        <w:jc w:val="right"/>
        <w:rPr>
          <w:rFonts w:eastAsia="Calibri"/>
          <w:b/>
          <w:bCs/>
          <w:kern w:val="0"/>
        </w:rPr>
      </w:pPr>
    </w:p>
    <w:p w:rsidR="00986617" w:rsidRDefault="00986617" w:rsidP="00E17660">
      <w:pPr>
        <w:spacing w:after="60" w:line="256" w:lineRule="auto"/>
        <w:ind w:left="425" w:hanging="425"/>
        <w:jc w:val="right"/>
        <w:rPr>
          <w:rFonts w:eastAsia="Calibri"/>
          <w:b/>
          <w:bCs/>
          <w:kern w:val="0"/>
        </w:rPr>
      </w:pPr>
    </w:p>
    <w:p w:rsidR="00986617" w:rsidRDefault="00986617" w:rsidP="00E17660">
      <w:pPr>
        <w:spacing w:after="60" w:line="256" w:lineRule="auto"/>
        <w:ind w:left="425" w:hanging="425"/>
        <w:jc w:val="right"/>
        <w:rPr>
          <w:rFonts w:eastAsia="Calibri"/>
          <w:b/>
          <w:bCs/>
          <w:kern w:val="0"/>
        </w:rPr>
      </w:pPr>
    </w:p>
    <w:p w:rsidR="00986617" w:rsidRDefault="00986617" w:rsidP="00E17660">
      <w:pPr>
        <w:spacing w:after="60" w:line="256" w:lineRule="auto"/>
        <w:ind w:left="425" w:hanging="425"/>
        <w:jc w:val="right"/>
        <w:rPr>
          <w:rFonts w:eastAsia="Calibri"/>
          <w:b/>
          <w:bCs/>
          <w:kern w:val="0"/>
        </w:rPr>
      </w:pPr>
    </w:p>
    <w:p w:rsidR="00986617" w:rsidRDefault="00986617" w:rsidP="00E17660">
      <w:pPr>
        <w:spacing w:after="60" w:line="256" w:lineRule="auto"/>
        <w:ind w:left="425" w:hanging="425"/>
        <w:jc w:val="right"/>
        <w:rPr>
          <w:rFonts w:eastAsia="Calibri"/>
          <w:b/>
          <w:bCs/>
          <w:kern w:val="0"/>
        </w:rPr>
      </w:pPr>
    </w:p>
    <w:p w:rsidR="00986617" w:rsidRDefault="00986617" w:rsidP="00E17660">
      <w:pPr>
        <w:spacing w:after="60" w:line="256" w:lineRule="auto"/>
        <w:ind w:left="425" w:hanging="425"/>
        <w:jc w:val="right"/>
        <w:rPr>
          <w:rFonts w:eastAsia="Calibri"/>
          <w:b/>
          <w:bCs/>
          <w:kern w:val="0"/>
        </w:rPr>
      </w:pPr>
    </w:p>
    <w:p w:rsidR="00986617" w:rsidRDefault="00986617" w:rsidP="00E17660">
      <w:pPr>
        <w:spacing w:after="60" w:line="256" w:lineRule="auto"/>
        <w:ind w:left="425" w:hanging="425"/>
        <w:jc w:val="right"/>
        <w:rPr>
          <w:rFonts w:eastAsia="Calibri"/>
          <w:b/>
          <w:bCs/>
          <w:kern w:val="0"/>
        </w:rPr>
      </w:pPr>
    </w:p>
    <w:p w:rsidR="00986617" w:rsidRDefault="00986617" w:rsidP="00E17660">
      <w:pPr>
        <w:spacing w:after="60" w:line="256" w:lineRule="auto"/>
        <w:ind w:left="425" w:hanging="425"/>
        <w:jc w:val="right"/>
        <w:rPr>
          <w:rFonts w:eastAsia="Calibri"/>
          <w:b/>
          <w:bCs/>
          <w:kern w:val="0"/>
        </w:rPr>
      </w:pPr>
    </w:p>
    <w:p w:rsidR="00986617" w:rsidRPr="00E17660" w:rsidRDefault="00986617" w:rsidP="00E17660">
      <w:pPr>
        <w:spacing w:after="60" w:line="256" w:lineRule="auto"/>
        <w:ind w:left="425" w:hanging="425"/>
        <w:jc w:val="right"/>
        <w:rPr>
          <w:rFonts w:eastAsia="Calibri"/>
          <w:b/>
          <w:bCs/>
          <w:kern w:val="0"/>
        </w:rPr>
      </w:pPr>
    </w:p>
    <w:p w:rsidR="001C1D2F" w:rsidRDefault="001C1D2F" w:rsidP="00E17660">
      <w:pPr>
        <w:spacing w:after="60" w:line="256" w:lineRule="auto"/>
        <w:ind w:left="425" w:hanging="425"/>
        <w:jc w:val="right"/>
        <w:rPr>
          <w:rFonts w:eastAsia="Calibri"/>
          <w:b/>
          <w:bCs/>
          <w:kern w:val="0"/>
        </w:rPr>
      </w:pPr>
    </w:p>
    <w:p w:rsidR="00E17660" w:rsidRPr="00E17660" w:rsidRDefault="00E17660" w:rsidP="00E17660">
      <w:pPr>
        <w:spacing w:after="60" w:line="256" w:lineRule="auto"/>
        <w:ind w:left="425" w:hanging="425"/>
        <w:jc w:val="right"/>
        <w:rPr>
          <w:rFonts w:eastAsia="Calibri"/>
          <w:b/>
          <w:bCs/>
          <w:kern w:val="0"/>
        </w:rPr>
      </w:pPr>
      <w:r w:rsidRPr="00E17660">
        <w:rPr>
          <w:rFonts w:eastAsia="Calibri"/>
          <w:b/>
          <w:bCs/>
          <w:kern w:val="0"/>
        </w:rPr>
        <w:lastRenderedPageBreak/>
        <w:t>Załącznik nr 2 do umowy – klauzula informacyjna</w:t>
      </w:r>
    </w:p>
    <w:p w:rsidR="00E17660" w:rsidRPr="00E17660" w:rsidRDefault="00E17660" w:rsidP="00E17660">
      <w:pPr>
        <w:numPr>
          <w:ilvl w:val="0"/>
          <w:numId w:val="13"/>
        </w:numPr>
        <w:suppressAutoHyphens/>
        <w:spacing w:after="60" w:line="240" w:lineRule="auto"/>
        <w:ind w:left="425" w:hanging="425"/>
        <w:contextualSpacing/>
        <w:jc w:val="both"/>
        <w:rPr>
          <w:rFonts w:eastAsia="Cambria"/>
          <w:bCs/>
          <w:kern w:val="0"/>
        </w:rPr>
      </w:pPr>
      <w:r w:rsidRPr="00E17660">
        <w:rPr>
          <w:rFonts w:eastAsia="Cambria"/>
          <w:bCs/>
          <w:kern w:val="0"/>
        </w:rPr>
        <w:t xml:space="preserve">Dane osobowe przedstawicieli Stron niniejszej umowy oraz dane </w:t>
      </w:r>
      <w:r w:rsidRPr="00E17660">
        <w:rPr>
          <w:rFonts w:eastAsia="Arial Unicode MS"/>
          <w:bCs/>
          <w:color w:val="000000"/>
          <w:kern w:val="0"/>
          <w:lang w:eastAsia="pl-PL"/>
        </w:rPr>
        <w:t>osób wyznaczonych do kontaktów roboczych oraz odpowiedzialnych za koordynację i realizację umowy</w:t>
      </w:r>
      <w:r w:rsidRPr="00E17660">
        <w:rPr>
          <w:rFonts w:eastAsia="Cambria"/>
          <w:bCs/>
          <w:kern w:val="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rsidR="00E17660" w:rsidRPr="00E17660" w:rsidRDefault="00E17660" w:rsidP="00E17660">
      <w:pPr>
        <w:numPr>
          <w:ilvl w:val="0"/>
          <w:numId w:val="13"/>
        </w:numPr>
        <w:suppressAutoHyphens/>
        <w:spacing w:after="60" w:line="240" w:lineRule="auto"/>
        <w:ind w:left="425" w:hanging="425"/>
        <w:contextualSpacing/>
        <w:jc w:val="both"/>
        <w:rPr>
          <w:rFonts w:eastAsia="Cambria"/>
          <w:bCs/>
          <w:kern w:val="0"/>
        </w:rPr>
      </w:pPr>
      <w:r w:rsidRPr="00E17660">
        <w:rPr>
          <w:rFonts w:eastAsia="Cambria"/>
          <w:bCs/>
          <w:kern w:val="0"/>
        </w:rPr>
        <w:t>Wykonawca oświadcza, że osobom wymienionym w ust. 1 umożliwia zapoznanie się i dostęp do informacji dotyczących przetwarzania ich danych osobowych przez Zamawiającego na potrzeby realizacji niniejszej umowy, wskazanymi poniżej w ust. 3.</w:t>
      </w:r>
    </w:p>
    <w:p w:rsidR="00E17660" w:rsidRPr="00E17660" w:rsidRDefault="00E17660" w:rsidP="00E17660">
      <w:pPr>
        <w:numPr>
          <w:ilvl w:val="0"/>
          <w:numId w:val="13"/>
        </w:numPr>
        <w:suppressAutoHyphens/>
        <w:spacing w:after="60" w:line="240" w:lineRule="auto"/>
        <w:ind w:left="425" w:hanging="425"/>
        <w:contextualSpacing/>
        <w:jc w:val="both"/>
        <w:rPr>
          <w:rFonts w:eastAsia="Cambria"/>
          <w:bCs/>
          <w:kern w:val="0"/>
        </w:rPr>
      </w:pPr>
      <w:r w:rsidRPr="00E17660">
        <w:rPr>
          <w:rFonts w:eastAsia="Cambria"/>
          <w:bCs/>
          <w:kern w:val="0"/>
        </w:rPr>
        <w:t xml:space="preserve">Zgodnie z treścią art. 13 i art. 14 </w:t>
      </w:r>
      <w:r w:rsidRPr="00E17660">
        <w:rPr>
          <w:rFonts w:eastAsia="Cambria"/>
          <w:bCs/>
          <w:color w:val="000000"/>
          <w:kern w:val="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E17660">
        <w:rPr>
          <w:rFonts w:eastAsia="Cambria"/>
          <w:bCs/>
          <w:kern w:val="0"/>
        </w:rPr>
        <w:t>, ze zm.</w:t>
      </w:r>
      <w:r w:rsidRPr="00E17660">
        <w:rPr>
          <w:rFonts w:eastAsia="Cambria"/>
          <w:bCs/>
          <w:color w:val="000000"/>
          <w:kern w:val="0"/>
        </w:rPr>
        <w:t xml:space="preserve">), tzw. ,,RODO” </w:t>
      </w:r>
      <w:r w:rsidRPr="00E17660">
        <w:rPr>
          <w:rFonts w:eastAsia="Cambria"/>
          <w:bCs/>
          <w:kern w:val="0"/>
        </w:rPr>
        <w:t>Zamawiający jako jeden z administratorów, o których mowa w ust. 1 informuje, że:</w:t>
      </w:r>
    </w:p>
    <w:p w:rsidR="00E17660" w:rsidRPr="00E17660" w:rsidRDefault="00E17660" w:rsidP="00E17660">
      <w:pPr>
        <w:widowControl w:val="0"/>
        <w:numPr>
          <w:ilvl w:val="0"/>
          <w:numId w:val="14"/>
        </w:numPr>
        <w:suppressAutoHyphens/>
        <w:autoSpaceDE w:val="0"/>
        <w:spacing w:after="60" w:line="240" w:lineRule="auto"/>
        <w:ind w:left="851"/>
        <w:contextualSpacing/>
        <w:jc w:val="both"/>
        <w:rPr>
          <w:rFonts w:eastAsia="Cambria"/>
          <w:bCs/>
          <w:kern w:val="0"/>
        </w:rPr>
      </w:pPr>
      <w:r w:rsidRPr="00E17660">
        <w:rPr>
          <w:rFonts w:eastAsia="Cambria"/>
          <w:bCs/>
          <w:kern w:val="0"/>
        </w:rPr>
        <w:t>Administratorem danych osobowych przetwarzanych w związku z zawarciem niniejszej umowy jest Uniwersyteckie Centrum Kliniczne im. prof. K. Gibińskiego Śląskiego Uniwersytetu Medycznego w Katowicach, zwane dalej: „Administratorem”.</w:t>
      </w:r>
    </w:p>
    <w:p w:rsidR="00E17660" w:rsidRPr="00E17660" w:rsidRDefault="00E17660" w:rsidP="00E17660">
      <w:pPr>
        <w:widowControl w:val="0"/>
        <w:numPr>
          <w:ilvl w:val="0"/>
          <w:numId w:val="14"/>
        </w:numPr>
        <w:suppressAutoHyphens/>
        <w:autoSpaceDE w:val="0"/>
        <w:spacing w:after="60" w:line="240" w:lineRule="auto"/>
        <w:ind w:left="851"/>
        <w:contextualSpacing/>
        <w:jc w:val="both"/>
        <w:rPr>
          <w:rFonts w:eastAsia="Cambria"/>
          <w:bCs/>
          <w:kern w:val="0"/>
        </w:rPr>
      </w:pPr>
      <w:r w:rsidRPr="00E17660">
        <w:rPr>
          <w:rFonts w:eastAsia="Cambria"/>
          <w:bCs/>
          <w:kern w:val="0"/>
        </w:rPr>
        <w:t>Z Administratorem można skontaktować się pisząc na adres: ul. Ceglana 35, 40-514 Katowice lub telefonując pod numer: 32 3581 460 lub za pośrednictwem poczty elektronicznej: sekretariat@uck.katowice.pl.</w:t>
      </w:r>
    </w:p>
    <w:p w:rsidR="00E17660" w:rsidRPr="00E17660" w:rsidRDefault="00E17660" w:rsidP="00E17660">
      <w:pPr>
        <w:widowControl w:val="0"/>
        <w:numPr>
          <w:ilvl w:val="0"/>
          <w:numId w:val="14"/>
        </w:numPr>
        <w:suppressAutoHyphens/>
        <w:autoSpaceDE w:val="0"/>
        <w:spacing w:after="60" w:line="240" w:lineRule="auto"/>
        <w:ind w:left="851"/>
        <w:contextualSpacing/>
        <w:jc w:val="both"/>
        <w:rPr>
          <w:rFonts w:eastAsia="Cambria"/>
          <w:bCs/>
          <w:kern w:val="0"/>
        </w:rPr>
      </w:pPr>
      <w:r w:rsidRPr="00E17660">
        <w:rPr>
          <w:rFonts w:eastAsia="Cambria"/>
          <w:bCs/>
          <w:kern w:val="0"/>
        </w:rPr>
        <w:t>Administrator powołał Inspektora Ochrony Danych Osobowych, z którym można skontaktować się pisząc na wskazany powyżej adres, telefonując pod numer: 32 3581 524 lub za pośrednictwem poczty elektronicznej: iod@uck.katowice.pl</w:t>
      </w:r>
    </w:p>
    <w:p w:rsidR="00E17660" w:rsidRPr="00E17660" w:rsidRDefault="00E17660" w:rsidP="00E17660">
      <w:pPr>
        <w:widowControl w:val="0"/>
        <w:numPr>
          <w:ilvl w:val="0"/>
          <w:numId w:val="14"/>
        </w:numPr>
        <w:suppressAutoHyphens/>
        <w:autoSpaceDE w:val="0"/>
        <w:spacing w:after="60" w:line="240" w:lineRule="auto"/>
        <w:ind w:left="851"/>
        <w:contextualSpacing/>
        <w:jc w:val="both"/>
        <w:rPr>
          <w:rFonts w:eastAsia="Arial Unicode MS"/>
          <w:bCs/>
          <w:color w:val="000000"/>
          <w:kern w:val="0"/>
          <w:lang w:eastAsia="pl-PL"/>
        </w:rPr>
      </w:pPr>
      <w:r w:rsidRPr="00E17660">
        <w:rPr>
          <w:rFonts w:eastAsia="Arial Unicode MS"/>
          <w:bCs/>
          <w:color w:val="000000"/>
          <w:kern w:val="0"/>
          <w:lang w:eastAsia="pl-PL"/>
        </w:rPr>
        <w:t xml:space="preserve">Dane osobowe reprezentantów Stron umowy i osób wyznaczonych do kontaktów roboczych oraz odpowiedzialnych za koordynację i realizację umowy przetwarzane </w:t>
      </w:r>
      <w:r w:rsidRPr="00E17660">
        <w:rPr>
          <w:rFonts w:eastAsia="Arial Unicode MS"/>
          <w:bCs/>
          <w:color w:val="000000"/>
          <w:kern w:val="0"/>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E17660" w:rsidRPr="00E17660" w:rsidRDefault="00E17660" w:rsidP="00E17660">
      <w:pPr>
        <w:widowControl w:val="0"/>
        <w:autoSpaceDE w:val="0"/>
        <w:spacing w:after="60" w:line="240" w:lineRule="auto"/>
        <w:ind w:left="851"/>
        <w:contextualSpacing/>
        <w:jc w:val="both"/>
        <w:rPr>
          <w:rFonts w:eastAsia="Arial Unicode MS"/>
          <w:bCs/>
          <w:color w:val="000000"/>
          <w:kern w:val="0"/>
          <w:lang w:eastAsia="pl-PL"/>
        </w:rPr>
      </w:pPr>
      <w:r w:rsidRPr="00E17660">
        <w:rPr>
          <w:rFonts w:eastAsia="Arial Unicode MS"/>
          <w:bCs/>
          <w:color w:val="000000"/>
          <w:kern w:val="0"/>
          <w:lang w:eastAsia="pl-PL"/>
        </w:rPr>
        <w:t xml:space="preserve">Dane osobowe przetwarzane będą również w celach związanych z wykonywaniem obowiązków prawnych związanych z realizacją umowy (art. 6 ust. 1 lit. </w:t>
      </w:r>
      <w:r w:rsidRPr="00E17660">
        <w:rPr>
          <w:rFonts w:eastAsia="Arial Unicode MS"/>
          <w:bCs/>
          <w:color w:val="000000"/>
          <w:kern w:val="0"/>
          <w:lang w:eastAsia="pl-PL"/>
        </w:rPr>
        <w:br/>
        <w:t>c rozporządzenia), są to obowiązki wynikające z przepisów rachunkowo-podatkowych oraz w celu archiwizacji dokumentacji zgodnie z przepisami prawa. Nie wyklucza się istnienia dalszych obowiązków prawnych Stron.</w:t>
      </w:r>
    </w:p>
    <w:p w:rsidR="00E17660" w:rsidRPr="00E17660" w:rsidRDefault="00E17660" w:rsidP="00E17660">
      <w:pPr>
        <w:widowControl w:val="0"/>
        <w:numPr>
          <w:ilvl w:val="0"/>
          <w:numId w:val="14"/>
        </w:numPr>
        <w:suppressAutoHyphens/>
        <w:autoSpaceDE w:val="0"/>
        <w:spacing w:after="60" w:line="240" w:lineRule="auto"/>
        <w:ind w:left="851"/>
        <w:contextualSpacing/>
        <w:jc w:val="both"/>
        <w:rPr>
          <w:rFonts w:eastAsia="Cambria"/>
          <w:bCs/>
          <w:kern w:val="0"/>
        </w:rPr>
      </w:pPr>
      <w:r w:rsidRPr="00E17660">
        <w:rPr>
          <w:rFonts w:eastAsia="Arial Unicode MS"/>
          <w:bCs/>
          <w:color w:val="000000"/>
          <w:kern w:val="0"/>
          <w:lang w:eastAsia="pl-PL"/>
        </w:rPr>
        <w:t xml:space="preserve">Źródłem pochodzenia danych osobowych są Strony umowy. Kategorie odnośnych danych osobowych zostały określone w umowie, obejmują dane umożliwiające </w:t>
      </w:r>
      <w:r w:rsidRPr="00E17660">
        <w:rPr>
          <w:rFonts w:eastAsia="Cambria"/>
          <w:bCs/>
          <w:kern w:val="0"/>
        </w:rPr>
        <w:t>oznaczenie Strony umowy, dane kontaktowe, a także mogą obejmować inne dane niezbędne do jej realizacji ujawnione w toku jej realizacji.</w:t>
      </w:r>
    </w:p>
    <w:p w:rsidR="00E17660" w:rsidRPr="00E17660" w:rsidRDefault="00E17660" w:rsidP="00E17660">
      <w:pPr>
        <w:widowControl w:val="0"/>
        <w:numPr>
          <w:ilvl w:val="0"/>
          <w:numId w:val="14"/>
        </w:numPr>
        <w:suppressAutoHyphens/>
        <w:autoSpaceDE w:val="0"/>
        <w:spacing w:after="60" w:line="240" w:lineRule="auto"/>
        <w:ind w:left="851"/>
        <w:contextualSpacing/>
        <w:jc w:val="both"/>
        <w:rPr>
          <w:rFonts w:eastAsia="Cambria"/>
          <w:bCs/>
          <w:kern w:val="0"/>
        </w:rPr>
      </w:pPr>
      <w:r w:rsidRPr="00E17660">
        <w:rPr>
          <w:rFonts w:eastAsia="Cambria"/>
          <w:bCs/>
          <w:kern w:val="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rsidR="00E17660" w:rsidRPr="00E17660" w:rsidRDefault="00E17660" w:rsidP="00E17660">
      <w:pPr>
        <w:widowControl w:val="0"/>
        <w:numPr>
          <w:ilvl w:val="0"/>
          <w:numId w:val="14"/>
        </w:numPr>
        <w:suppressAutoHyphens/>
        <w:autoSpaceDE w:val="0"/>
        <w:spacing w:after="60" w:line="240" w:lineRule="auto"/>
        <w:ind w:left="851"/>
        <w:contextualSpacing/>
        <w:jc w:val="both"/>
        <w:rPr>
          <w:rFonts w:eastAsia="Arial Unicode MS"/>
          <w:bCs/>
          <w:color w:val="000000"/>
          <w:kern w:val="0"/>
          <w:lang w:eastAsia="pl-PL"/>
        </w:rPr>
      </w:pPr>
      <w:r w:rsidRPr="00E17660">
        <w:rPr>
          <w:rFonts w:eastAsia="Cambria"/>
          <w:bCs/>
          <w:kern w:val="0"/>
        </w:rPr>
        <w:t>Dane osobowe będą przetwarzane przez okres realizacji umowy, a po jej rozwiązaniu lub wygaśnięciu</w:t>
      </w:r>
      <w:r w:rsidRPr="00E17660">
        <w:rPr>
          <w:rFonts w:eastAsia="Arial Unicode MS"/>
          <w:bCs/>
          <w:color w:val="000000"/>
          <w:kern w:val="0"/>
          <w:lang w:eastAsia="pl-PL"/>
        </w:rPr>
        <w:t xml:space="preserve"> przez okres wynikający z przepisów rachunkowo-podatkowych lub archiwalnych w interesie publicznym.</w:t>
      </w:r>
    </w:p>
    <w:p w:rsidR="00E17660" w:rsidRPr="00E17660" w:rsidRDefault="00E17660" w:rsidP="00E17660">
      <w:pPr>
        <w:widowControl w:val="0"/>
        <w:autoSpaceDE w:val="0"/>
        <w:spacing w:after="60" w:line="240" w:lineRule="auto"/>
        <w:ind w:left="851"/>
        <w:contextualSpacing/>
        <w:jc w:val="both"/>
        <w:rPr>
          <w:rFonts w:eastAsia="Calibri"/>
          <w:bCs/>
          <w:color w:val="000000"/>
          <w:kern w:val="0"/>
          <w:lang w:eastAsia="pl-PL"/>
        </w:rPr>
      </w:pPr>
      <w:r w:rsidRPr="00E17660">
        <w:rPr>
          <w:rFonts w:eastAsia="Arial Unicode MS"/>
          <w:bCs/>
          <w:color w:val="000000"/>
          <w:kern w:val="0"/>
          <w:lang w:eastAsia="pl-PL"/>
        </w:rPr>
        <w:lastRenderedPageBreak/>
        <w:t xml:space="preserve">Dane osobowe będą przechowywane </w:t>
      </w:r>
      <w:r w:rsidRPr="00E17660">
        <w:rPr>
          <w:rFonts w:eastAsia="Arial Unicode MS"/>
          <w:bCs/>
          <w:kern w:val="0"/>
          <w:lang w:eastAsia="pl-PL"/>
        </w:rPr>
        <w:t xml:space="preserve">przez okres co najmniej 5 lat </w:t>
      </w:r>
      <w:r w:rsidRPr="00E17660">
        <w:rPr>
          <w:rFonts w:eastAsia="Arial Unicode MS"/>
          <w:bCs/>
          <w:color w:val="000000"/>
          <w:kern w:val="0"/>
          <w:lang w:eastAsia="pl-PL"/>
        </w:rPr>
        <w:t xml:space="preserve">od momentu zakończenia umowy. </w:t>
      </w:r>
      <w:r w:rsidRPr="00E17660">
        <w:rPr>
          <w:rFonts w:eastAsia="Cambria"/>
          <w:bCs/>
          <w:color w:val="000000"/>
          <w:kern w:val="0"/>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rsidR="00E17660" w:rsidRPr="00E17660" w:rsidRDefault="00E17660" w:rsidP="00E17660">
      <w:pPr>
        <w:widowControl w:val="0"/>
        <w:autoSpaceDE w:val="0"/>
        <w:spacing w:after="60" w:line="240" w:lineRule="auto"/>
        <w:ind w:left="851"/>
        <w:contextualSpacing/>
        <w:jc w:val="both"/>
        <w:rPr>
          <w:rFonts w:eastAsia="Arial Unicode MS"/>
          <w:bCs/>
          <w:color w:val="000000"/>
          <w:kern w:val="0"/>
          <w:lang w:eastAsia="pl-PL"/>
        </w:rPr>
      </w:pPr>
      <w:r w:rsidRPr="00E17660">
        <w:rPr>
          <w:rFonts w:eastAsia="Arial Unicode MS"/>
          <w:bCs/>
          <w:color w:val="000000"/>
          <w:kern w:val="0"/>
          <w:lang w:eastAsia="pl-PL"/>
        </w:rPr>
        <w:t>Okresy te mogą zostać przedłużone w przypadku potrzeby ustalenia, dochodzenia lub obrony przed roszczeniami z tytułu realizacji umowy.</w:t>
      </w:r>
    </w:p>
    <w:p w:rsidR="00E17660" w:rsidRPr="00E17660" w:rsidRDefault="00E17660" w:rsidP="00E17660">
      <w:pPr>
        <w:widowControl w:val="0"/>
        <w:numPr>
          <w:ilvl w:val="0"/>
          <w:numId w:val="14"/>
        </w:numPr>
        <w:suppressAutoHyphens/>
        <w:autoSpaceDE w:val="0"/>
        <w:spacing w:after="60" w:line="240" w:lineRule="auto"/>
        <w:ind w:left="851"/>
        <w:contextualSpacing/>
        <w:jc w:val="both"/>
        <w:rPr>
          <w:rFonts w:eastAsia="Arial Unicode MS"/>
          <w:bCs/>
          <w:kern w:val="0"/>
          <w:lang w:eastAsia="pl-PL"/>
        </w:rPr>
      </w:pPr>
      <w:r w:rsidRPr="00E17660">
        <w:rPr>
          <w:rFonts w:eastAsia="Arial Unicode MS"/>
          <w:bCs/>
          <w:kern w:val="0"/>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rsidR="00E17660" w:rsidRPr="00E17660" w:rsidRDefault="00E17660" w:rsidP="00E17660">
      <w:pPr>
        <w:widowControl w:val="0"/>
        <w:numPr>
          <w:ilvl w:val="0"/>
          <w:numId w:val="14"/>
        </w:numPr>
        <w:suppressAutoHyphens/>
        <w:autoSpaceDE w:val="0"/>
        <w:spacing w:after="60" w:line="240" w:lineRule="auto"/>
        <w:ind w:left="851"/>
        <w:contextualSpacing/>
        <w:jc w:val="both"/>
        <w:rPr>
          <w:rFonts w:eastAsia="Arial Unicode MS"/>
          <w:bCs/>
          <w:kern w:val="0"/>
          <w:lang w:eastAsia="pl-PL"/>
        </w:rPr>
      </w:pPr>
      <w:r w:rsidRPr="00E17660">
        <w:rPr>
          <w:rFonts w:eastAsia="Arial Unicode MS"/>
          <w:bCs/>
          <w:color w:val="000000"/>
          <w:kern w:val="0"/>
          <w:lang w:eastAsia="pl-PL"/>
        </w:rPr>
        <w:t xml:space="preserve">Podanie </w:t>
      </w:r>
      <w:r w:rsidRPr="00E17660">
        <w:rPr>
          <w:rFonts w:eastAsia="Arial Unicode MS"/>
          <w:bCs/>
          <w:kern w:val="0"/>
          <w:lang w:eastAsia="pl-PL"/>
        </w:rPr>
        <w:t>danych osobowych jest warunkiem zawarcia i realizacji umowy, ich niepodanie może uniemożliwić jej zawarcie lub realizację.</w:t>
      </w:r>
    </w:p>
    <w:p w:rsidR="00E17660" w:rsidRPr="00E17660" w:rsidRDefault="00E17660" w:rsidP="00E17660">
      <w:pPr>
        <w:widowControl w:val="0"/>
        <w:numPr>
          <w:ilvl w:val="0"/>
          <w:numId w:val="14"/>
        </w:numPr>
        <w:suppressAutoHyphens/>
        <w:autoSpaceDE w:val="0"/>
        <w:spacing w:after="60" w:line="240" w:lineRule="auto"/>
        <w:ind w:left="851"/>
        <w:contextualSpacing/>
        <w:jc w:val="both"/>
        <w:rPr>
          <w:rFonts w:ascii="Calibri" w:eastAsia="Times New Roman" w:hAnsi="Calibri"/>
          <w:bCs/>
          <w:kern w:val="0"/>
          <w:sz w:val="22"/>
          <w:szCs w:val="22"/>
          <w:lang w:eastAsia="pl-PL"/>
        </w:rPr>
      </w:pPr>
      <w:r w:rsidRPr="00E17660">
        <w:rPr>
          <w:rFonts w:eastAsia="Arial Unicode MS"/>
          <w:bCs/>
          <w:kern w:val="0"/>
          <w:lang w:eastAsia="pl-PL"/>
        </w:rPr>
        <w:t>Dane osobowe nie będą wykorzystywane do zautomatyzowanego podejmowania decyzji ani profilowania, o którym</w:t>
      </w:r>
      <w:r w:rsidRPr="00E17660">
        <w:rPr>
          <w:rFonts w:eastAsia="Arial Unicode MS"/>
          <w:bCs/>
          <w:color w:val="000000"/>
          <w:kern w:val="0"/>
          <w:lang w:eastAsia="pl-PL"/>
        </w:rPr>
        <w:t xml:space="preserve"> mowa w art. 22 rozporządzenia.</w:t>
      </w:r>
      <w:r w:rsidRPr="00E17660">
        <w:rPr>
          <w:rFonts w:ascii="Calibri" w:eastAsia="Times New Roman" w:hAnsi="Calibri"/>
          <w:bCs/>
          <w:kern w:val="0"/>
          <w:sz w:val="22"/>
          <w:szCs w:val="22"/>
          <w:lang w:eastAsia="pl-PL"/>
        </w:rPr>
        <w:t xml:space="preserve"> </w:t>
      </w:r>
    </w:p>
    <w:p w:rsidR="00E17660" w:rsidRPr="00E17660" w:rsidRDefault="00E17660" w:rsidP="00E17660">
      <w:pPr>
        <w:spacing w:after="200" w:line="276" w:lineRule="auto"/>
        <w:rPr>
          <w:rFonts w:ascii="Calibri" w:eastAsia="Times New Roman" w:hAnsi="Calibri"/>
          <w:bCs/>
          <w:kern w:val="0"/>
          <w:sz w:val="22"/>
          <w:szCs w:val="22"/>
          <w:lang w:eastAsia="pl-PL"/>
        </w:rPr>
      </w:pPr>
    </w:p>
    <w:p w:rsidR="00E17660" w:rsidRPr="00E17660" w:rsidRDefault="00E17660" w:rsidP="00E17660">
      <w:pPr>
        <w:spacing w:after="200" w:line="276" w:lineRule="auto"/>
        <w:rPr>
          <w:rFonts w:ascii="Calibri" w:eastAsia="Calibri" w:hAnsi="Calibri"/>
          <w:bCs/>
          <w:kern w:val="0"/>
          <w:sz w:val="22"/>
          <w:szCs w:val="22"/>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E17660" w:rsidRPr="00E17660" w:rsidRDefault="00E17660" w:rsidP="00E17660">
      <w:pPr>
        <w:suppressAutoHyphens/>
        <w:spacing w:after="0" w:line="240" w:lineRule="auto"/>
        <w:rPr>
          <w:rFonts w:eastAsia="Calibri"/>
          <w:bCs/>
          <w:color w:val="FF0000"/>
          <w:kern w:val="0"/>
        </w:rPr>
      </w:pPr>
    </w:p>
    <w:p w:rsidR="00975C75" w:rsidRDefault="00975C75"/>
    <w:sectPr w:rsidR="00975C75" w:rsidSect="001F5D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BoldMT">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FF3A4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1D"/>
    <w:multiLevelType w:val="singleLevel"/>
    <w:tmpl w:val="20F84370"/>
    <w:lvl w:ilvl="0">
      <w:start w:val="3"/>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2">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4">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5">
    <w:nsid w:val="00000038"/>
    <w:multiLevelType w:val="multilevel"/>
    <w:tmpl w:val="011E3DAE"/>
    <w:name w:val="WWNum70"/>
    <w:lvl w:ilvl="0">
      <w:start w:val="1"/>
      <w:numFmt w:val="decimal"/>
      <w:lvlText w:val="%1."/>
      <w:lvlJc w:val="left"/>
      <w:pPr>
        <w:tabs>
          <w:tab w:val="num" w:pos="0"/>
        </w:tabs>
        <w:ind w:left="720" w:hanging="360"/>
      </w:pPr>
      <w:rPr>
        <w:rFonts w:ascii="Tahoma" w:hAnsi="Tahoma" w:cs="Tahoma" w:hint="default"/>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22574E"/>
    <w:multiLevelType w:val="hybridMultilevel"/>
    <w:tmpl w:val="D40C50A8"/>
    <w:lvl w:ilvl="0" w:tplc="C8F4F744">
      <w:start w:val="1"/>
      <w:numFmt w:val="lowerLetter"/>
      <w:lvlText w:val="%1)"/>
      <w:lvlJc w:val="left"/>
      <w:pPr>
        <w:ind w:left="1428" w:hanging="360"/>
      </w:pPr>
      <w:rPr>
        <w:rFonts w:hint="default"/>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BB0100B"/>
    <w:multiLevelType w:val="hybridMultilevel"/>
    <w:tmpl w:val="76089DB2"/>
    <w:lvl w:ilvl="0" w:tplc="6F98B0AA">
      <w:start w:val="6"/>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nsid w:val="21B26AB1"/>
    <w:multiLevelType w:val="hybridMultilevel"/>
    <w:tmpl w:val="431861D8"/>
    <w:lvl w:ilvl="0" w:tplc="3CE8E7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52D606B"/>
    <w:multiLevelType w:val="hybridMultilevel"/>
    <w:tmpl w:val="5E6E25BC"/>
    <w:lvl w:ilvl="0" w:tplc="DEE81DB2">
      <w:start w:val="1"/>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3">
    <w:nsid w:val="2DA42730"/>
    <w:multiLevelType w:val="hybridMultilevel"/>
    <w:tmpl w:val="340CFDF6"/>
    <w:lvl w:ilvl="0" w:tplc="87B6E23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nsid w:val="2DE44DEE"/>
    <w:multiLevelType w:val="hybridMultilevel"/>
    <w:tmpl w:val="19A658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410A517C"/>
    <w:multiLevelType w:val="hybridMultilevel"/>
    <w:tmpl w:val="7B7E008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4ADB01ED"/>
    <w:multiLevelType w:val="hybridMultilevel"/>
    <w:tmpl w:val="4D2C1DA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26222ADC">
      <w:start w:val="12"/>
      <w:numFmt w:val="decimal"/>
      <w:lvlText w:val="%3."/>
      <w:lvlJc w:val="left"/>
      <w:pPr>
        <w:tabs>
          <w:tab w:val="num" w:pos="360"/>
        </w:tabs>
        <w:ind w:left="340" w:hanging="340"/>
      </w:pPr>
      <w:rPr>
        <w:rFonts w:ascii="Tahoma" w:hAnsi="Tahoma" w:cs="Tahoma" w:hint="default"/>
        <w:b w:val="0"/>
        <w:bCs w:val="0"/>
        <w:i w:val="0"/>
        <w:iCs w:val="0"/>
        <w:color w:val="auto"/>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CDF4C52"/>
    <w:multiLevelType w:val="hybridMultilevel"/>
    <w:tmpl w:val="FC74A352"/>
    <w:lvl w:ilvl="0" w:tplc="2676E7CE">
      <w:start w:val="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55A574FD"/>
    <w:multiLevelType w:val="hybridMultilevel"/>
    <w:tmpl w:val="BD7E1764"/>
    <w:lvl w:ilvl="0" w:tplc="D318B8D4">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56570066"/>
    <w:multiLevelType w:val="hybridMultilevel"/>
    <w:tmpl w:val="21F4E6E4"/>
    <w:name w:val="WW8Num173"/>
    <w:lvl w:ilvl="0" w:tplc="7EB6689C">
      <w:start w:val="3"/>
      <w:numFmt w:val="decimal"/>
      <w:lvlText w:val="%1."/>
      <w:lvlJc w:val="left"/>
      <w:pPr>
        <w:tabs>
          <w:tab w:val="num" w:pos="397"/>
        </w:tabs>
        <w:ind w:left="397" w:hanging="397"/>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FC84F7F"/>
    <w:multiLevelType w:val="hybridMultilevel"/>
    <w:tmpl w:val="6B2AAF62"/>
    <w:lvl w:ilvl="0" w:tplc="BE0C4A74">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nsid w:val="6036447B"/>
    <w:multiLevelType w:val="hybridMultilevel"/>
    <w:tmpl w:val="B030C3AC"/>
    <w:lvl w:ilvl="0" w:tplc="9C447C36">
      <w:start w:val="9"/>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1B40E7C"/>
    <w:multiLevelType w:val="hybridMultilevel"/>
    <w:tmpl w:val="EE780500"/>
    <w:lvl w:ilvl="0" w:tplc="21F8A5D0">
      <w:start w:val="1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8485CAE"/>
    <w:multiLevelType w:val="hybridMultilevel"/>
    <w:tmpl w:val="52805F70"/>
    <w:lvl w:ilvl="0" w:tplc="C3669E48">
      <w:start w:val="1"/>
      <w:numFmt w:val="lowerLetter"/>
      <w:lvlText w:val="%1)"/>
      <w:lvlJc w:val="left"/>
      <w:pPr>
        <w:ind w:left="720" w:hanging="360"/>
      </w:pPr>
      <w:rPr>
        <w:rFonts w:ascii="Tahoma" w:hAnsi="Tahoma" w:cs="Tahoma"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7D1735FF"/>
    <w:multiLevelType w:val="hybridMultilevel"/>
    <w:tmpl w:val="E856CC82"/>
    <w:name w:val="WW8Num412"/>
    <w:lvl w:ilvl="0" w:tplc="1E06545E">
      <w:start w:val="2"/>
      <w:numFmt w:val="decimal"/>
      <w:lvlText w:val="%1."/>
      <w:lvlJc w:val="left"/>
      <w:pPr>
        <w:tabs>
          <w:tab w:val="num" w:pos="397"/>
        </w:tabs>
        <w:ind w:left="397" w:hanging="397"/>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6"/>
  </w:num>
  <w:num w:numId="2">
    <w:abstractNumId w:val="4"/>
    <w:lvlOverride w:ilvl="0">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3"/>
  </w:num>
  <w:num w:numId="18">
    <w:abstractNumId w:val="10"/>
  </w:num>
  <w:num w:numId="19">
    <w:abstractNumId w:val="18"/>
  </w:num>
  <w:num w:numId="20">
    <w:abstractNumId w:val="12"/>
  </w:num>
  <w:num w:numId="21">
    <w:abstractNumId w:val="6"/>
  </w:num>
  <w:num w:numId="22">
    <w:abstractNumId w:val="25"/>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5"/>
  </w:num>
  <w:num w:numId="30">
    <w:abstractNumId w:val="8"/>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characterSpacingControl w:val="doNotCompress"/>
  <w:compat/>
  <w:rsids>
    <w:rsidRoot w:val="007E0076"/>
    <w:rsid w:val="00016FA2"/>
    <w:rsid w:val="00031359"/>
    <w:rsid w:val="000802A2"/>
    <w:rsid w:val="001B4778"/>
    <w:rsid w:val="001C1D2F"/>
    <w:rsid w:val="001F5D7B"/>
    <w:rsid w:val="00221B5C"/>
    <w:rsid w:val="00226927"/>
    <w:rsid w:val="002B4C47"/>
    <w:rsid w:val="00303735"/>
    <w:rsid w:val="00351377"/>
    <w:rsid w:val="00351645"/>
    <w:rsid w:val="00363236"/>
    <w:rsid w:val="00377D9A"/>
    <w:rsid w:val="003A238E"/>
    <w:rsid w:val="00477502"/>
    <w:rsid w:val="00485A30"/>
    <w:rsid w:val="00514EA2"/>
    <w:rsid w:val="0053547A"/>
    <w:rsid w:val="005772C5"/>
    <w:rsid w:val="00581E46"/>
    <w:rsid w:val="006706D2"/>
    <w:rsid w:val="006F64E2"/>
    <w:rsid w:val="007447CE"/>
    <w:rsid w:val="0074649E"/>
    <w:rsid w:val="007B61B5"/>
    <w:rsid w:val="007E0076"/>
    <w:rsid w:val="00825785"/>
    <w:rsid w:val="00933F18"/>
    <w:rsid w:val="00975C75"/>
    <w:rsid w:val="00986617"/>
    <w:rsid w:val="00A04A73"/>
    <w:rsid w:val="00B82DB3"/>
    <w:rsid w:val="00BA58D0"/>
    <w:rsid w:val="00BD5C1A"/>
    <w:rsid w:val="00C12391"/>
    <w:rsid w:val="00C22C7E"/>
    <w:rsid w:val="00C57889"/>
    <w:rsid w:val="00CA7F00"/>
    <w:rsid w:val="00CD2F14"/>
    <w:rsid w:val="00DF2B6F"/>
    <w:rsid w:val="00E06FCF"/>
    <w:rsid w:val="00E17660"/>
    <w:rsid w:val="00E4356C"/>
    <w:rsid w:val="00E75342"/>
    <w:rsid w:val="00EE115C"/>
    <w:rsid w:val="00EF3803"/>
    <w:rsid w:val="00F15B08"/>
    <w:rsid w:val="00FC385F"/>
    <w:rsid w:val="00FC44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
        <w:sz w:val="24"/>
        <w:szCs w:val="24"/>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5D7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Num11">
    <w:name w:val="WWNum11"/>
    <w:basedOn w:val="Bezlisty"/>
    <w:rsid w:val="00E17660"/>
    <w:pPr>
      <w:numPr>
        <w:numId w:val="1"/>
      </w:numPr>
    </w:pPr>
  </w:style>
  <w:style w:type="paragraph" w:styleId="Akapitzlist">
    <w:name w:val="List Paragraph"/>
    <w:basedOn w:val="Normalny"/>
    <w:uiPriority w:val="34"/>
    <w:qFormat/>
    <w:rsid w:val="007447CE"/>
    <w:pPr>
      <w:ind w:left="720"/>
      <w:contextualSpacing/>
    </w:pPr>
  </w:style>
  <w:style w:type="character" w:styleId="Odwoaniedokomentarza">
    <w:name w:val="annotation reference"/>
    <w:basedOn w:val="Domylnaczcionkaakapitu"/>
    <w:uiPriority w:val="99"/>
    <w:semiHidden/>
    <w:unhideWhenUsed/>
    <w:rsid w:val="00031359"/>
    <w:rPr>
      <w:sz w:val="16"/>
      <w:szCs w:val="16"/>
    </w:rPr>
  </w:style>
  <w:style w:type="paragraph" w:styleId="Tekstkomentarza">
    <w:name w:val="annotation text"/>
    <w:basedOn w:val="Normalny"/>
    <w:link w:val="TekstkomentarzaZnak"/>
    <w:uiPriority w:val="99"/>
    <w:semiHidden/>
    <w:unhideWhenUsed/>
    <w:rsid w:val="000313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1359"/>
    <w:rPr>
      <w:sz w:val="20"/>
      <w:szCs w:val="20"/>
    </w:rPr>
  </w:style>
  <w:style w:type="paragraph" w:styleId="Tematkomentarza">
    <w:name w:val="annotation subject"/>
    <w:basedOn w:val="Tekstkomentarza"/>
    <w:next w:val="Tekstkomentarza"/>
    <w:link w:val="TematkomentarzaZnak"/>
    <w:uiPriority w:val="99"/>
    <w:semiHidden/>
    <w:unhideWhenUsed/>
    <w:rsid w:val="00031359"/>
    <w:rPr>
      <w:b/>
    </w:rPr>
  </w:style>
  <w:style w:type="character" w:customStyle="1" w:styleId="TematkomentarzaZnak">
    <w:name w:val="Temat komentarza Znak"/>
    <w:basedOn w:val="TekstkomentarzaZnak"/>
    <w:link w:val="Tematkomentarza"/>
    <w:uiPriority w:val="99"/>
    <w:semiHidden/>
    <w:rsid w:val="00031359"/>
    <w:rPr>
      <w:b/>
      <w:sz w:val="20"/>
      <w:szCs w:val="20"/>
    </w:rPr>
  </w:style>
  <w:style w:type="paragraph" w:customStyle="1" w:styleId="Default">
    <w:name w:val="Default"/>
    <w:rsid w:val="00933F18"/>
    <w:pPr>
      <w:autoSpaceDE w:val="0"/>
      <w:autoSpaceDN w:val="0"/>
      <w:adjustRightInd w:val="0"/>
      <w:spacing w:after="0" w:line="240" w:lineRule="auto"/>
    </w:pPr>
    <w:rPr>
      <w:color w:val="000000"/>
      <w:kern w:val="0"/>
    </w:rPr>
  </w:style>
</w:styles>
</file>

<file path=word/webSettings.xml><?xml version="1.0" encoding="utf-8"?>
<w:webSettings xmlns:r="http://schemas.openxmlformats.org/officeDocument/2006/relationships" xmlns:w="http://schemas.openxmlformats.org/wordprocessingml/2006/main">
  <w:divs>
    <w:div w:id="441922011">
      <w:bodyDiv w:val="1"/>
      <w:marLeft w:val="0"/>
      <w:marRight w:val="0"/>
      <w:marTop w:val="0"/>
      <w:marBottom w:val="0"/>
      <w:divBdr>
        <w:top w:val="none" w:sz="0" w:space="0" w:color="auto"/>
        <w:left w:val="none" w:sz="0" w:space="0" w:color="auto"/>
        <w:bottom w:val="none" w:sz="0" w:space="0" w:color="auto"/>
        <w:right w:val="none" w:sz="0" w:space="0" w:color="auto"/>
      </w:divBdr>
    </w:div>
    <w:div w:id="155912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ktury@uck.katowice.pl" TargetMode="External"/><Relationship Id="rId5" Type="http://schemas.openxmlformats.org/officeDocument/2006/relationships/hyperlink" Target="https://sip.legalis.pl/document-view.seam?documentId=mfrxilrtg4ytsmrzgq4d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10</Pages>
  <Words>4822</Words>
  <Characters>28937</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Oberska</dc:creator>
  <cp:keywords/>
  <dc:description/>
  <cp:lastModifiedBy>mklata</cp:lastModifiedBy>
  <cp:revision>35</cp:revision>
  <cp:lastPrinted>2023-11-08T07:06:00Z</cp:lastPrinted>
  <dcterms:created xsi:type="dcterms:W3CDTF">2023-06-01T08:30:00Z</dcterms:created>
  <dcterms:modified xsi:type="dcterms:W3CDTF">2024-04-10T06:40:00Z</dcterms:modified>
</cp:coreProperties>
</file>