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4AEBA2CB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A51E3E">
        <w:rPr>
          <w:rFonts w:ascii="Tahoma" w:eastAsia="Times New Roman" w:hAnsi="Tahoma" w:cs="Tahoma"/>
          <w:lang w:eastAsia="pl-PL"/>
        </w:rPr>
        <w:t>1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A51E3E">
        <w:rPr>
          <w:rFonts w:ascii="Tahoma" w:eastAsia="Times New Roman" w:hAnsi="Tahoma" w:cs="Tahoma"/>
          <w:lang w:eastAsia="pl-PL"/>
        </w:rPr>
        <w:t>3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64756758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833C58">
        <w:rPr>
          <w:rFonts w:ascii="Tahoma" w:eastAsia="Times New Roman" w:hAnsi="Tahoma" w:cs="Tahoma"/>
          <w:lang w:eastAsia="pl-PL"/>
        </w:rPr>
        <w:t>1</w:t>
      </w:r>
      <w:r w:rsidR="008E7693">
        <w:rPr>
          <w:rFonts w:ascii="Tahoma" w:eastAsia="Times New Roman" w:hAnsi="Tahoma" w:cs="Tahoma"/>
          <w:lang w:eastAsia="pl-PL"/>
        </w:rPr>
        <w:t>3</w:t>
      </w:r>
      <w:r w:rsidR="00833C58">
        <w:rPr>
          <w:rFonts w:ascii="Tahoma" w:eastAsia="Times New Roman" w:hAnsi="Tahoma" w:cs="Tahoma"/>
          <w:lang w:eastAsia="pl-PL"/>
        </w:rPr>
        <w:t>.04.2023</w:t>
      </w: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03763EA8" w14:textId="77777777" w:rsidR="00D07D52" w:rsidRPr="003E7A43" w:rsidRDefault="00234099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bCs/>
          <w:iCs/>
          <w:lang w:eastAsia="pl-PL"/>
        </w:rPr>
        <w:t xml:space="preserve">Dzierżawę </w:t>
      </w:r>
      <w:r w:rsidR="00160EC0" w:rsidRPr="003E7A43">
        <w:rPr>
          <w:rFonts w:ascii="Tahoma" w:eastAsia="Times New Roman" w:hAnsi="Tahoma" w:cs="Tahoma"/>
          <w:b/>
          <w:bCs/>
          <w:iCs/>
          <w:lang w:eastAsia="pl-PL"/>
        </w:rPr>
        <w:t>robota chirurgicznego</w:t>
      </w:r>
    </w:p>
    <w:p w14:paraId="6A4E6DFF" w14:textId="77777777"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77777777"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356319" w:rsidRPr="003E7A43">
        <w:rPr>
          <w:rFonts w:ascii="Tahoma" w:eastAsia="Times New Roman" w:hAnsi="Tahoma" w:cs="Tahoma"/>
          <w:lang w:eastAsia="pl-PL"/>
        </w:rPr>
        <w:t xml:space="preserve">jest </w:t>
      </w:r>
      <w:r w:rsidR="00234099" w:rsidRPr="003E7A43">
        <w:rPr>
          <w:rFonts w:ascii="Tahoma" w:eastAsia="Times New Roman" w:hAnsi="Tahoma" w:cs="Tahoma"/>
          <w:lang w:eastAsia="pl-PL"/>
        </w:rPr>
        <w:t xml:space="preserve">dzierżawa </w:t>
      </w:r>
      <w:r w:rsidR="00160EC0" w:rsidRPr="003E7A43">
        <w:rPr>
          <w:rFonts w:ascii="Tahoma" w:eastAsia="Times New Roman" w:hAnsi="Tahoma" w:cs="Tahoma"/>
          <w:lang w:eastAsia="pl-PL"/>
        </w:rPr>
        <w:t xml:space="preserve">robota chirurgicznego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wymagane parametry techniczno-użytkowe  zostały określone w 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5552AFF7" w14:textId="25376DCA" w:rsidR="00160EC0" w:rsidRPr="003E7A43" w:rsidRDefault="00EE58BB" w:rsidP="00FB3436">
      <w:pPr>
        <w:spacing w:before="0" w:after="0" w:line="240" w:lineRule="auto"/>
        <w:rPr>
          <w:rFonts w:ascii="Tahoma" w:eastAsia="Cambria" w:hAnsi="Tahoma" w:cs="Tahoma"/>
          <w:b/>
          <w:color w:val="000000" w:themeColor="text1"/>
        </w:rPr>
      </w:pPr>
      <w:r w:rsidRPr="003E7A43">
        <w:rPr>
          <w:rFonts w:ascii="Tahoma" w:eastAsia="Times New Roman" w:hAnsi="Tahoma" w:cs="Tahoma"/>
          <w:color w:val="000000" w:themeColor="text1"/>
          <w:lang w:eastAsia="pl-PL"/>
        </w:rPr>
        <w:t>Dostawa</w:t>
      </w:r>
      <w:r w:rsidR="00160EC0" w:rsidRPr="003E7A43">
        <w:rPr>
          <w:rFonts w:ascii="Tahoma" w:eastAsia="Times New Roman" w:hAnsi="Tahoma" w:cs="Tahoma"/>
          <w:color w:val="000000" w:themeColor="text1"/>
          <w:lang w:eastAsia="pl-PL"/>
        </w:rPr>
        <w:t>,</w:t>
      </w:r>
      <w:r w:rsidRPr="003E7A43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zainstalowanie i uruchomienie 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robota chirurgicznego </w:t>
      </w:r>
      <w:r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w lokalizacji ul. 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Medyków </w:t>
      </w:r>
      <w:r w:rsidR="00942104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14</w:t>
      </w:r>
      <w:r w:rsidR="00833C58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  <w:r w:rsidR="00976553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do </w:t>
      </w:r>
      <w:r w:rsidR="00976553" w:rsidRPr="003E7A43">
        <w:rPr>
          <w:rFonts w:ascii="Tahoma" w:eastAsia="Times New Roman" w:hAnsi="Tahoma" w:cs="Tahoma"/>
          <w:bCs/>
          <w:color w:val="000000" w:themeColor="text1"/>
          <w:kern w:val="2"/>
          <w:lang w:eastAsia="ar-SA"/>
        </w:rPr>
        <w:t xml:space="preserve"> 3 dni od dnia zawarcia umowy.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</w:p>
    <w:p w14:paraId="7D5780C5" w14:textId="24145B0B" w:rsidR="00CB23F0" w:rsidRDefault="00CB23F0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 w:rsidRPr="003E7A43">
        <w:rPr>
          <w:rFonts w:ascii="Tahoma" w:eastAsia="Calibri" w:hAnsi="Tahoma" w:cs="Tahoma"/>
          <w:color w:val="000000" w:themeColor="text1"/>
        </w:rPr>
        <w:t xml:space="preserve">Umowa zostanie zawarta na okres </w:t>
      </w:r>
      <w:r w:rsidR="00A51E3E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3 miesięcy z możliwością przedłużenia, w przypadku nie wykonania w tym terminie 40 zabiegów.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AEC926E" w14:textId="77777777" w:rsidR="008A75A2" w:rsidRPr="003E7A43" w:rsidRDefault="008A75A2" w:rsidP="00FB3436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</w:t>
      </w:r>
      <w:r w:rsidR="00234B09" w:rsidRPr="003E7A43">
        <w:rPr>
          <w:rFonts w:ascii="Tahoma" w:eastAsia="Times New Roman" w:hAnsi="Tahoma" w:cs="Tahoma"/>
          <w:lang w:eastAsia="ar-SA"/>
        </w:rPr>
        <w:t>jedyne kryterium, którym jest 100% cena</w:t>
      </w:r>
      <w:r w:rsidRPr="003E7A43">
        <w:rPr>
          <w:rFonts w:ascii="Tahoma" w:eastAsia="Times New Roman" w:hAnsi="Tahoma" w:cs="Tahoma"/>
          <w:lang w:eastAsia="ar-SA"/>
        </w:rPr>
        <w:t xml:space="preserve"> </w:t>
      </w:r>
    </w:p>
    <w:p w14:paraId="00BA4FC5" w14:textId="77777777"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0692E8D3" w14:textId="77777777" w:rsidR="008A75A2" w:rsidRPr="003E7A43" w:rsidRDefault="009400EB" w:rsidP="00FB3436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</w:t>
      </w:r>
      <w:r w:rsidR="00234B09" w:rsidRPr="003E7A43">
        <w:rPr>
          <w:rFonts w:ascii="Tahoma" w:eastAsia="Times New Roman" w:hAnsi="Tahoma" w:cs="Tahoma"/>
          <w:b/>
          <w:kern w:val="1"/>
          <w:lang w:eastAsia="ar-SA"/>
        </w:rPr>
        <w:t xml:space="preserve"> </w:t>
      </w:r>
      <w:r w:rsidR="008A75A2" w:rsidRPr="003E7A43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cenę:</w:t>
      </w:r>
    </w:p>
    <w:p w14:paraId="4CFA993B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44D542B5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446D0547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2570415F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(</w:t>
      </w:r>
      <w:proofErr w:type="spellStart"/>
      <w:r w:rsidRPr="003E7A43">
        <w:rPr>
          <w:rFonts w:ascii="Tahoma" w:eastAsia="Times New Roman" w:hAnsi="Tahoma" w:cs="Tahoma"/>
          <w:lang w:eastAsia="pl-PL"/>
        </w:rPr>
        <w:t>Cmin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) x 100 x </w:t>
      </w:r>
      <w:r w:rsidR="00234B09" w:rsidRPr="003E7A43">
        <w:rPr>
          <w:rFonts w:ascii="Tahoma" w:eastAsia="Times New Roman" w:hAnsi="Tahoma" w:cs="Tahoma"/>
          <w:lang w:eastAsia="pl-PL"/>
        </w:rPr>
        <w:t>100</w:t>
      </w:r>
      <w:r w:rsidRPr="003E7A43">
        <w:rPr>
          <w:rFonts w:ascii="Tahoma" w:eastAsia="Times New Roman" w:hAnsi="Tahoma" w:cs="Tahoma"/>
          <w:lang w:eastAsia="pl-PL"/>
        </w:rPr>
        <w:t xml:space="preserve">% = ilość punktów badanej oferty </w:t>
      </w:r>
    </w:p>
    <w:p w14:paraId="5E88A56A" w14:textId="77777777"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3B3EAD6C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6E8FE0DF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20B2C6A5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Zamawiający za  najkorzystniejszą  uzna ofertę, złożoną przez Wykonawcę ,który uzyska najwyższą ilość punktów</w:t>
      </w:r>
      <w:r w:rsidR="005C5F20" w:rsidRPr="003E7A43">
        <w:rPr>
          <w:rFonts w:ascii="Tahoma" w:eastAsia="Times New Roman" w:hAnsi="Tahoma" w:cs="Tahoma"/>
          <w:lang w:eastAsia="pl-PL"/>
        </w:rPr>
        <w:t xml:space="preserve"> </w:t>
      </w:r>
      <w:r w:rsidR="00CB23F0" w:rsidRPr="003E7A43">
        <w:rPr>
          <w:rFonts w:ascii="Tahoma" w:eastAsia="Times New Roman" w:hAnsi="Tahoma" w:cs="Tahoma"/>
          <w:lang w:eastAsia="pl-PL"/>
        </w:rPr>
        <w:t>.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E20E316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EB4A692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77AF698F" w14:textId="34A7ACE3" w:rsidR="001A61BC" w:rsidRPr="003E7A43" w:rsidRDefault="004E1921" w:rsidP="00FB3436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formularz </w:t>
      </w:r>
      <w:r w:rsidR="00EE58BB" w:rsidRPr="003E7A43">
        <w:rPr>
          <w:rFonts w:ascii="Tahoma" w:eastAsia="Times New Roman" w:hAnsi="Tahoma" w:cs="Tahoma"/>
          <w:lang w:eastAsia="pl-PL"/>
        </w:rPr>
        <w:t>wymaganych i oferowanych parametrów techniczno</w:t>
      </w:r>
      <w:r w:rsidR="00833C58">
        <w:rPr>
          <w:rFonts w:ascii="Tahoma" w:eastAsia="Times New Roman" w:hAnsi="Tahoma" w:cs="Tahoma"/>
          <w:lang w:eastAsia="pl-PL"/>
        </w:rPr>
        <w:t>-</w:t>
      </w:r>
      <w:r w:rsidR="00EE58BB" w:rsidRPr="003E7A43">
        <w:rPr>
          <w:rFonts w:ascii="Tahoma" w:eastAsia="Times New Roman" w:hAnsi="Tahoma" w:cs="Tahoma"/>
          <w:lang w:eastAsia="pl-PL"/>
        </w:rPr>
        <w:t xml:space="preserve">użytkowych </w:t>
      </w:r>
      <w:r w:rsidR="00EC32A1" w:rsidRPr="003E7A43">
        <w:rPr>
          <w:rFonts w:ascii="Tahoma" w:eastAsia="Times New Roman" w:hAnsi="Tahoma" w:cs="Tahoma"/>
          <w:lang w:eastAsia="pl-PL"/>
        </w:rPr>
        <w:t xml:space="preserve"> 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 .</w:t>
      </w:r>
    </w:p>
    <w:p w14:paraId="613AF048" w14:textId="77777777" w:rsidR="00205DE9" w:rsidRPr="003E7A43" w:rsidRDefault="00205DE9" w:rsidP="00FB343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 w:rsidRPr="003E7A43">
        <w:rPr>
          <w:rFonts w:ascii="Tahoma" w:eastAsia="Times New Roman" w:hAnsi="Tahoma" w:cs="Tahoma"/>
          <w:bCs/>
          <w:kern w:val="2"/>
          <w:lang w:eastAsia="ar-SA"/>
        </w:rPr>
        <w:t>deklaracja zgodności WE/UE</w:t>
      </w:r>
    </w:p>
    <w:p w14:paraId="2D20EA40" w14:textId="77777777" w:rsidR="00205DE9" w:rsidRPr="003E7A43" w:rsidRDefault="00205DE9" w:rsidP="00FB343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 w:rsidRPr="003E7A43">
        <w:rPr>
          <w:rFonts w:ascii="Tahoma" w:eastAsia="Times New Roman" w:hAnsi="Tahoma" w:cs="Tahoma"/>
          <w:bCs/>
          <w:kern w:val="2"/>
          <w:lang w:eastAsia="ar-SA"/>
        </w:rPr>
        <w:t>certyfikat CE jednostki notyfikowanej</w:t>
      </w:r>
    </w:p>
    <w:p w14:paraId="1F718C09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6FF7E97D" w14:textId="373942C5" w:rsidR="00D07D52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lastRenderedPageBreak/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65C653B" w14:textId="41A4462D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24F999" w14:textId="77777777" w:rsidR="00FB3436" w:rsidRP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77777777" w:rsidR="00D07D52" w:rsidRPr="003E7A43" w:rsidRDefault="00D07D52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EE58BB" w:rsidRPr="003E7A43">
              <w:rPr>
                <w:rFonts w:ascii="Tahoma" w:eastAsia="Times New Roman" w:hAnsi="Tahoma" w:cs="Tahoma"/>
                <w:b/>
                <w:lang w:eastAsia="pl-PL"/>
              </w:rPr>
              <w:t xml:space="preserve">Dzierżawa </w:t>
            </w:r>
            <w:r w:rsidR="00160EC0" w:rsidRPr="003E7A43">
              <w:rPr>
                <w:rFonts w:ascii="Tahoma" w:eastAsia="Times New Roman" w:hAnsi="Tahoma" w:cs="Tahoma"/>
                <w:b/>
                <w:lang w:eastAsia="pl-PL"/>
              </w:rPr>
              <w:t>robota chirurgicznego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7D708874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A51E3E">
              <w:rPr>
                <w:rFonts w:ascii="Tahoma" w:eastAsia="Cambria" w:hAnsi="Tahoma" w:cs="Tahoma"/>
                <w:b/>
                <w:lang w:eastAsia="pl-PL"/>
              </w:rPr>
              <w:t>01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A51E3E">
              <w:rPr>
                <w:rFonts w:ascii="Tahoma" w:eastAsia="Cambria" w:hAnsi="Tahoma" w:cs="Tahoma"/>
                <w:b/>
                <w:lang w:eastAsia="pl-PL"/>
              </w:rPr>
              <w:t>3</w:t>
            </w:r>
          </w:p>
          <w:p w14:paraId="1D28BB0B" w14:textId="3BCD65B8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33C58">
              <w:rPr>
                <w:rFonts w:ascii="Tahoma" w:eastAsia="Times New Roman" w:hAnsi="Tahoma" w:cs="Tahoma"/>
                <w:b/>
                <w:i/>
                <w:lang w:eastAsia="pl-PL"/>
              </w:rPr>
              <w:t>2</w:t>
            </w:r>
            <w:r w:rsidR="008E7693">
              <w:rPr>
                <w:rFonts w:ascii="Tahoma" w:eastAsia="Times New Roman" w:hAnsi="Tahoma" w:cs="Tahoma"/>
                <w:b/>
                <w:i/>
                <w:lang w:eastAsia="pl-PL"/>
              </w:rPr>
              <w:t>1</w:t>
            </w:r>
            <w:r w:rsidR="00833C58">
              <w:rPr>
                <w:rFonts w:ascii="Tahoma" w:eastAsia="Times New Roman" w:hAnsi="Tahoma" w:cs="Tahoma"/>
                <w:b/>
                <w:i/>
                <w:lang w:eastAsia="pl-PL"/>
              </w:rPr>
              <w:t>.04.2023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7BCCFC7A" w14:textId="1E2C1AD5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A51E3E" w:rsidRPr="00844BFD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18B2E75E" w:rsidR="00C51D35" w:rsidRPr="003E7A43" w:rsidRDefault="00C51D35" w:rsidP="00FB3436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A51E3E">
        <w:rPr>
          <w:rFonts w:ascii="Tahoma" w:eastAsia="Cambria" w:hAnsi="Tahoma" w:cs="Tahoma"/>
          <w:b/>
          <w:bCs/>
          <w:color w:val="000000"/>
          <w:lang w:eastAsia="pl-PL"/>
        </w:rPr>
        <w:t>1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A51E3E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Oferta na 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Dzierżawę </w:t>
      </w:r>
      <w:r w:rsidR="00867D1E" w:rsidRPr="003E7A43">
        <w:rPr>
          <w:rFonts w:ascii="Tahoma" w:eastAsia="Cambria" w:hAnsi="Tahoma" w:cs="Tahoma"/>
          <w:b/>
          <w:bCs/>
          <w:color w:val="000000"/>
          <w:lang w:eastAsia="pl-PL"/>
        </w:rPr>
        <w:t>robota chirurgicznego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6AC4FEFA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833C58">
        <w:rPr>
          <w:rFonts w:ascii="Tahoma" w:eastAsia="Times New Roman" w:hAnsi="Tahoma" w:cs="Tahoma"/>
          <w:b/>
          <w:lang w:eastAsia="pl-PL"/>
        </w:rPr>
        <w:t>2</w:t>
      </w:r>
      <w:r w:rsidR="008E7693">
        <w:rPr>
          <w:rFonts w:ascii="Tahoma" w:eastAsia="Times New Roman" w:hAnsi="Tahoma" w:cs="Tahoma"/>
          <w:b/>
          <w:lang w:eastAsia="pl-PL"/>
        </w:rPr>
        <w:t>1</w:t>
      </w:r>
      <w:r w:rsidR="00833C58">
        <w:rPr>
          <w:rFonts w:ascii="Tahoma" w:eastAsia="Times New Roman" w:hAnsi="Tahoma" w:cs="Tahoma"/>
          <w:b/>
          <w:lang w:eastAsia="pl-PL"/>
        </w:rPr>
        <w:t xml:space="preserve">.04.2023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24F26D0D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0A4FD5EF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A51E3E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3E7A43">
        <w:rPr>
          <w:rFonts w:ascii="Tahoma" w:eastAsia="Times New Roman" w:hAnsi="Tahoma" w:cs="Tahoma"/>
          <w:lang w:eastAsia="pl-PL"/>
        </w:rPr>
        <w:t>tel</w:t>
      </w:r>
      <w:proofErr w:type="spellEnd"/>
      <w:r w:rsidRPr="003E7A43">
        <w:rPr>
          <w:rFonts w:ascii="Tahoma" w:eastAsia="Times New Roman" w:hAnsi="Tahoma" w:cs="Tahoma"/>
          <w:lang w:eastAsia="pl-PL"/>
        </w:rPr>
        <w:t>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1</w:t>
      </w:r>
      <w:r w:rsidR="00867D1E" w:rsidRPr="003E7A43">
        <w:rPr>
          <w:rFonts w:ascii="Tahoma" w:eastAsia="Times New Roman" w:hAnsi="Tahoma" w:cs="Tahoma"/>
          <w:lang w:eastAsia="pl-PL"/>
        </w:rPr>
        <w:t>5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692FE44B" w14:textId="7D5CCAF3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A51E3E" w:rsidRPr="00844BFD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 xml:space="preserve">uzyskane w niniejszym postępowaniu dane osobowe przetwarzane będą na podstawie art. 6 ust. 1 lit. b, c i f RODO w celu związanym z tym postępowaniem, w ramach prawnie uzasadnionych </w:t>
      </w:r>
      <w:r w:rsidRPr="003E7A43">
        <w:rPr>
          <w:rFonts w:ascii="Tahoma" w:eastAsia="Cambria" w:hAnsi="Tahoma" w:cs="Tahoma"/>
          <w:sz w:val="20"/>
          <w:szCs w:val="20"/>
        </w:rPr>
        <w:lastRenderedPageBreak/>
        <w:t>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Pr="003E7A43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4E06B2A5" w14:textId="77777777" w:rsidR="005D41A5" w:rsidRPr="003E7A43" w:rsidRDefault="009B6C6E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Wymagane parametry techniczno</w:t>
      </w:r>
      <w:r w:rsidR="00130D99" w:rsidRPr="003E7A43">
        <w:rPr>
          <w:rFonts w:ascii="Tahoma" w:eastAsia="Cambria" w:hAnsi="Tahoma" w:cs="Tahoma"/>
        </w:rPr>
        <w:t>-</w:t>
      </w:r>
      <w:r w:rsidRPr="003E7A43">
        <w:rPr>
          <w:rFonts w:ascii="Tahoma" w:eastAsia="Cambria" w:hAnsi="Tahoma" w:cs="Tahoma"/>
        </w:rPr>
        <w:t xml:space="preserve">użytkowe </w:t>
      </w:r>
    </w:p>
    <w:p w14:paraId="720037C9" w14:textId="77777777" w:rsidR="00130D99" w:rsidRPr="003E7A43" w:rsidRDefault="00D07D52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D68FDAD" w14:textId="77777777" w:rsidR="004E1921" w:rsidRPr="003E7A43" w:rsidRDefault="008656C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14:paraId="0FD89FCE" w14:textId="77777777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04776008" w14:textId="77777777" w:rsidR="00817B05" w:rsidRPr="003E7A43" w:rsidRDefault="00817B05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ABBD3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87BF0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FC0FB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3F2B32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C70536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C1FDBE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20DB2C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3108EB4C" w14:textId="308B48AD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0" w:name="_Hlk84401249"/>
      <w:r w:rsidRPr="00AF5C02">
        <w:rPr>
          <w:rFonts w:ascii="Ubuntu" w:eastAsia="Times New Roman" w:hAnsi="Ubuntu"/>
          <w:lang w:eastAsia="pl-PL"/>
        </w:rPr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A51E3E">
        <w:rPr>
          <w:rFonts w:ascii="Ubuntu" w:eastAsia="Times New Roman" w:hAnsi="Ubuntu"/>
          <w:lang w:eastAsia="pl-PL"/>
        </w:rPr>
        <w:t>01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A51E3E">
        <w:rPr>
          <w:rFonts w:ascii="Ubuntu" w:eastAsia="Times New Roman" w:hAnsi="Ubuntu"/>
          <w:lang w:eastAsia="pl-PL"/>
        </w:rPr>
        <w:t>3</w:t>
      </w:r>
    </w:p>
    <w:p w14:paraId="1B812129" w14:textId="682A1232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0"/>
    <w:p w14:paraId="43E1F118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4DEAFF55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B524302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2DE1897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406400C9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7EF556" w14:textId="3E378200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7283071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96C7AC" w14:textId="37C4545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1E3FD80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F76ECBE" w14:textId="2280C8F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</w:p>
    <w:p w14:paraId="41AA0DFD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10653E5F" w14:textId="33E7691E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proofErr w:type="spellStart"/>
      <w:r w:rsidRPr="00AF5C02">
        <w:rPr>
          <w:rFonts w:ascii="Ubuntu" w:eastAsia="Times New Roman" w:hAnsi="Ubuntu"/>
          <w:lang w:val="de-DE" w:eastAsia="pl-PL"/>
        </w:rPr>
        <w:t>e-mail</w:t>
      </w:r>
      <w:proofErr w:type="spellEnd"/>
      <w:r w:rsidRPr="00AF5C02">
        <w:rPr>
          <w:rFonts w:ascii="Ubuntu" w:eastAsia="Times New Roman" w:hAnsi="Ubuntu"/>
          <w:lang w:val="de-DE" w:eastAsia="pl-PL"/>
        </w:rPr>
        <w:t xml:space="preserve"> ...................................................................</w:t>
      </w:r>
    </w:p>
    <w:p w14:paraId="4FB8854E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1716740B" w14:textId="74DEE04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254E963A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C24B90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536E7FF2" w14:textId="07DA6250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512F385C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1B920C46" w14:textId="77777777" w:rsidR="00EC34D3" w:rsidRPr="00AF5C02" w:rsidRDefault="00EC34D3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 xml:space="preserve">Ubiegając się o zamówienie publiczne na </w:t>
      </w:r>
      <w:r w:rsidR="009B6C6E" w:rsidRPr="00AF5C02">
        <w:rPr>
          <w:rFonts w:ascii="Ubuntu" w:eastAsia="Times New Roman" w:hAnsi="Ubuntu"/>
          <w:bCs/>
          <w:lang w:eastAsia="ar-SA"/>
        </w:rPr>
        <w:t xml:space="preserve">dzierżawę </w:t>
      </w:r>
      <w:r w:rsidR="00130D99" w:rsidRPr="00AF5C02">
        <w:rPr>
          <w:rFonts w:ascii="Ubuntu" w:eastAsia="Times New Roman" w:hAnsi="Ubuntu"/>
          <w:bCs/>
          <w:lang w:eastAsia="ar-SA"/>
        </w:rPr>
        <w:t xml:space="preserve">robota chirurgicznego </w:t>
      </w:r>
      <w:r w:rsidRPr="00AF5C02">
        <w:rPr>
          <w:rFonts w:ascii="Ubuntu" w:eastAsia="Times New Roman" w:hAnsi="Ubuntu"/>
          <w:bCs/>
          <w:lang w:eastAsia="ar-SA"/>
        </w:rPr>
        <w:t xml:space="preserve">oferujemy realizację przedmiotowego zamówienia </w:t>
      </w:r>
      <w:r w:rsidR="00130D99" w:rsidRPr="00AF5C02">
        <w:rPr>
          <w:rFonts w:ascii="Ubuntu" w:eastAsia="Times New Roman" w:hAnsi="Ubuntu"/>
          <w:bCs/>
          <w:lang w:eastAsia="ar-SA"/>
        </w:rPr>
        <w:t>za</w:t>
      </w:r>
      <w:r w:rsidR="00817B05" w:rsidRPr="00AF5C02">
        <w:rPr>
          <w:rFonts w:ascii="Ubuntu" w:eastAsia="Times New Roman" w:hAnsi="Ubuntu"/>
          <w:bCs/>
          <w:lang w:eastAsia="ar-SA"/>
        </w:rPr>
        <w:t>:</w:t>
      </w:r>
    </w:p>
    <w:p w14:paraId="4CED8DA7" w14:textId="77777777" w:rsidR="009B6C6E" w:rsidRPr="00AF5C02" w:rsidRDefault="009B6C6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1276"/>
        <w:gridCol w:w="1134"/>
        <w:gridCol w:w="1312"/>
        <w:gridCol w:w="814"/>
        <w:gridCol w:w="1807"/>
      </w:tblGrid>
      <w:tr w:rsidR="00A9683B" w:rsidRPr="00AF5C02" w14:paraId="7093DF0E" w14:textId="77777777" w:rsidTr="00976553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030A9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bookmarkStart w:id="1" w:name="_Hlk121301212"/>
            <w:bookmarkStart w:id="2" w:name="_Hlk84400328"/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799F1" w14:textId="77777777" w:rsidR="00A9683B" w:rsidRPr="00AF5C02" w:rsidRDefault="00A9683B" w:rsidP="00AF5C02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95E2A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Ilość zabiegów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E19C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zabiegu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064DB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9CC73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15A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469D1C4F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1453DEB7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</w:tr>
      <w:tr w:rsidR="00A9683B" w:rsidRPr="00AF5C02" w14:paraId="1CDB75A6" w14:textId="77777777" w:rsidTr="00976553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E10E59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F06CB0" w14:textId="77777777" w:rsidR="00A9683B" w:rsidRPr="00AF5C02" w:rsidRDefault="00976553" w:rsidP="00AF5C02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r w:rsidRPr="00AF5C02">
              <w:rPr>
                <w:rFonts w:ascii="Ubuntu" w:hAnsi="Ubuntu" w:cs="Tahoma"/>
                <w:b/>
              </w:rPr>
              <w:t xml:space="preserve">Dzierżawa robota chirurgicznego </w:t>
            </w:r>
            <w:r w:rsidR="00A9683B" w:rsidRPr="00AF5C02">
              <w:rPr>
                <w:rFonts w:ascii="Ubuntu" w:hAnsi="Ubuntu" w:cs="Tahoma"/>
                <w:bCs/>
                <w:lang w:eastAsia="pl-PL"/>
              </w:rPr>
              <w:t xml:space="preserve">o parametrach wskazanych w Zestawieniu Parametrów Technicznych oraz w Wykazie do oceny parametrów technicznych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65541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49819D18" w14:textId="5F72F228" w:rsidR="00A9683B" w:rsidRPr="00AF5C02" w:rsidRDefault="00A51E3E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>
              <w:rPr>
                <w:rFonts w:ascii="Ubuntu" w:hAnsi="Ubuntu" w:cs="Tahoma"/>
                <w:bCs/>
              </w:rPr>
              <w:t>4</w:t>
            </w:r>
            <w:r w:rsidR="00A9683B" w:rsidRPr="00AF5C02">
              <w:rPr>
                <w:rFonts w:ascii="Ubuntu" w:hAnsi="Ubuntu" w:cs="Tahoma"/>
                <w:bCs/>
              </w:rPr>
              <w:t xml:space="preserve">0 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6C93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087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06904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B4D8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2A3D171B" w14:textId="5FFA4FB5" w:rsidR="00A9683B" w:rsidRPr="00764DA7" w:rsidRDefault="00976553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000000" w:themeColor="text1"/>
          <w:lang w:eastAsia="ar-SA"/>
        </w:rPr>
      </w:pPr>
      <w:r w:rsidRPr="00764DA7">
        <w:rPr>
          <w:rFonts w:ascii="Ubuntu" w:eastAsia="Times New Roman" w:hAnsi="Ubuntu"/>
          <w:b/>
          <w:bCs/>
          <w:color w:val="000000" w:themeColor="text1"/>
          <w:lang w:eastAsia="ar-SA"/>
        </w:rPr>
        <w:t>W cenie zabiegu wliczony jest koszt dzierżawy robota chirurgicznego.</w:t>
      </w:r>
    </w:p>
    <w:p w14:paraId="20D0B8E2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bookmarkEnd w:id="1"/>
    <w:bookmarkEnd w:id="2"/>
    <w:p w14:paraId="04AC2A53" w14:textId="77777777" w:rsidR="0076161C" w:rsidRPr="00AF5C02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5BE05884" w14:textId="77777777" w:rsidR="0076161C" w:rsidRPr="00AF5C02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</w:p>
    <w:p w14:paraId="48B099CB" w14:textId="77777777" w:rsidR="0076161C" w:rsidRPr="00AF5C02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</w:p>
    <w:p w14:paraId="3A08D26B" w14:textId="77777777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F7D2C42" w14:textId="77777777" w:rsidR="00EC34D3" w:rsidRPr="00AF5C02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017D492" w14:textId="77777777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2D428A6E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CC569F0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 xml:space="preserve">załącznik 3 do procedury BHP-8 (Lista pracowników Wykonawcy poinformowanych o zagrożeniach </w:t>
      </w:r>
      <w:r w:rsidRPr="00AF5C02">
        <w:rPr>
          <w:rFonts w:ascii="Ubuntu" w:eastAsia="Calibri" w:hAnsi="Ubuntu"/>
          <w:lang w:eastAsia="ar-SA"/>
        </w:rPr>
        <w:lastRenderedPageBreak/>
        <w:t>wynikających z działalności   Uniwersyteckiego Centrum Klinicznego im. prof. K. Gibińskiego Śląskiego Uniwersytetu Medycznego  w Katowicach),</w:t>
      </w:r>
    </w:p>
    <w:p w14:paraId="6C7E0AB4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14:paraId="3A6D9899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1983ED24" w14:textId="3E2C6E4D" w:rsidR="0076161C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499056D0" w14:textId="4EACF48D" w:rsid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5C2EAAC0" w14:textId="055971C7" w:rsid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536E9398" w14:textId="77777777" w:rsidR="00AF5C02" w:rsidRP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752D4375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481E759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6695274F" w14:textId="77777777" w:rsidR="0037240E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p w14:paraId="0311E3B6" w14:textId="77777777" w:rsidR="008656C1" w:rsidRPr="00AF5C02" w:rsidRDefault="008656C1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05960B5" w14:textId="77777777" w:rsidR="008656C1" w:rsidRPr="00AF5C02" w:rsidRDefault="008656C1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FDFE44F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B469267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D6B3BE1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5E50500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DFD97CE" w14:textId="5420FFD1" w:rsidR="00A032D9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102C75A" w14:textId="32A673A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B0A597" w14:textId="31CD615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F1CAF2F" w14:textId="7A7970B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FE62A19" w14:textId="5BE9C03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1810F73" w14:textId="3F3A6B1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F2B5A06" w14:textId="7D297E0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BD3E6CC" w14:textId="4B49F27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EE73DE1" w14:textId="383DD69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75EA125" w14:textId="4458E20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0E51638" w14:textId="0F9221B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424F665" w14:textId="490D7D5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58F88F2" w14:textId="0E8560D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DDFEE8B" w14:textId="02CF225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F642C67" w14:textId="2108675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A71C2CF" w14:textId="594B543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9EBAE95" w14:textId="21955EB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A5FBBD1" w14:textId="45B52E3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2BC0153" w14:textId="118BB03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F3C00A" w14:textId="401B10D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9627780" w14:textId="018F507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20E3BA4" w14:textId="27130A0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0756353" w14:textId="52702F62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4D6A056" w14:textId="28D1E600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77150EA" w14:textId="7139DC59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3C73D23" w14:textId="1D815CD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6D30730" w14:textId="68C76B9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5767D2E" w14:textId="6DAD2FF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150F69" w14:textId="4AFD077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814FFCE" w14:textId="08A660E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1E10477" w14:textId="6075350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B811C40" w14:textId="732585A2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1849583" w14:textId="5668673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E4D1574" w14:textId="6E3CF25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3299600" w14:textId="5D6C3FD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CDACE2A" w14:textId="1123E2A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BBA9EA" w14:textId="4272502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7988FD" w14:textId="6F891AD0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9D693A5" w14:textId="37EB2B5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3EA4899" w14:textId="5DF004E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BF9CECA" w14:textId="197EFB4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77B32E8" w14:textId="0C5CACC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A5CEE23" w14:textId="3A28961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140232" w14:textId="14A51753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C7C98DB" w14:textId="7300CAE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0749C05" w14:textId="149223C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5B5FACE" w14:textId="77777777" w:rsidR="00AF5C02" w:rsidRP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4B5ACA0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AC5A75" w14:textId="1675649F" w:rsidR="00EF293F" w:rsidRPr="00AF5C02" w:rsidRDefault="00EF293F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DZP.381.</w:t>
      </w:r>
      <w:r w:rsidR="00A51E3E">
        <w:rPr>
          <w:rFonts w:ascii="Ubuntu" w:eastAsia="Times New Roman" w:hAnsi="Ubuntu"/>
          <w:lang w:eastAsia="pl-PL"/>
        </w:rPr>
        <w:t>1</w:t>
      </w:r>
      <w:r w:rsidRPr="00AF5C02">
        <w:rPr>
          <w:rFonts w:ascii="Ubuntu" w:eastAsia="Times New Roman" w:hAnsi="Ubuntu"/>
          <w:lang w:eastAsia="pl-PL"/>
        </w:rPr>
        <w:t>.EAT.202</w:t>
      </w:r>
      <w:r w:rsidR="00A51E3E">
        <w:rPr>
          <w:rFonts w:ascii="Ubuntu" w:eastAsia="Times New Roman" w:hAnsi="Ubuntu"/>
          <w:lang w:eastAsia="pl-PL"/>
        </w:rPr>
        <w:t>3</w:t>
      </w:r>
    </w:p>
    <w:p w14:paraId="7716F64B" w14:textId="77777777" w:rsidR="00EF293F" w:rsidRPr="00AF5C02" w:rsidRDefault="00EF293F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2</w:t>
      </w:r>
    </w:p>
    <w:p w14:paraId="46F39980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</w:p>
    <w:p w14:paraId="0A549FE4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WYMAGANE PARAMETRY TECHNICZNO UŻYTKOWE</w:t>
      </w:r>
    </w:p>
    <w:p w14:paraId="6B869FE1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OFEROWANEGO PRZEDMIOTU ZAMÓWIENIA</w:t>
      </w:r>
    </w:p>
    <w:p w14:paraId="26B06178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Robot chirurgiczny</w:t>
      </w:r>
    </w:p>
    <w:p w14:paraId="5797ED44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hAnsi="Ubuntu"/>
          <w:b/>
        </w:rPr>
      </w:pPr>
    </w:p>
    <w:p w14:paraId="7A763E23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Producent: …………………………</w:t>
      </w:r>
      <w:r w:rsidRPr="00AF5C02">
        <w:rPr>
          <w:rFonts w:ascii="Ubuntu" w:eastAsia="Times New Roman" w:hAnsi="Ubuntu"/>
          <w:lang w:eastAsia="pl-PL"/>
        </w:rPr>
        <w:tab/>
      </w:r>
      <w:r w:rsidRPr="00AF5C02">
        <w:rPr>
          <w:rFonts w:ascii="Ubuntu" w:eastAsia="Times New Roman" w:hAnsi="Ubuntu"/>
          <w:lang w:eastAsia="pl-PL"/>
        </w:rPr>
        <w:tab/>
        <w:t>Nazwa i typ: …………………………….</w:t>
      </w:r>
    </w:p>
    <w:p w14:paraId="253ACF42" w14:textId="77777777" w:rsidR="00A032D9" w:rsidRPr="00AF5C02" w:rsidRDefault="00A032D9" w:rsidP="00AF5C02">
      <w:pPr>
        <w:spacing w:before="0" w:after="0" w:line="240" w:lineRule="auto"/>
        <w:rPr>
          <w:rFonts w:ascii="Ubuntu" w:hAnsi="Ubuntu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459"/>
        <w:gridCol w:w="1363"/>
        <w:gridCol w:w="1262"/>
      </w:tblGrid>
      <w:tr w:rsidR="00ED2C9E" w:rsidRPr="00ED2C9E" w14:paraId="0DDBBF07" w14:textId="77777777" w:rsidTr="00A032D9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B45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9D2A" w14:textId="77777777" w:rsidR="00A032D9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Wymagane parametry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5211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Wartość wymagana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8AD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b/>
                <w:bCs/>
                <w:color w:val="000000" w:themeColor="text1"/>
                <w:lang w:eastAsia="pl-PL"/>
              </w:rPr>
              <w:t>Wartość oferowana</w:t>
            </w:r>
          </w:p>
        </w:tc>
      </w:tr>
      <w:tr w:rsidR="00ED2C9E" w:rsidRPr="00ED2C9E" w14:paraId="0EDB9F02" w14:textId="77777777" w:rsidTr="00A032D9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6E1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D71" w14:textId="77777777" w:rsidR="00A032D9" w:rsidRPr="00ED2C9E" w:rsidRDefault="00A032D9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Robot chirurgiczny składający się z konsoli chirurga, ramienia wizualizacyjnego oraz min. trzech ramion narzędziowych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BA83" w14:textId="77777777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1DA" w14:textId="5B9FD41D" w:rsidR="00A032D9" w:rsidRPr="00ED2C9E" w:rsidRDefault="00A032D9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6B260119" w14:textId="77777777" w:rsidTr="00CE1380">
        <w:trPr>
          <w:trHeight w:val="3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B5CB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EAB6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Modułowa konstrukcja, eliminująca konieczność stosowania więzy z systemem wizyjnym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2A46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752" w14:textId="1D9944B0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416FDC3F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13E5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FCC0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Konfiguracja ramion </w:t>
            </w:r>
            <w:proofErr w:type="spellStart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robotycznych</w:t>
            </w:r>
            <w:proofErr w:type="spellEnd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 umożliwiająca dowolny dostęp do pola operacyjnego (na każdym etapie zabiegu można dołożyć kolejne ramię)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334E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434" w14:textId="1BECD9D9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032B99AC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324D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B6DF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Możliwość dołożenia kolejnego ramienia na każdym etapie zabiegu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6F71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124" w14:textId="686E1F5D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3A6B06CE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1BEC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0EAC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Otwarta konsola operatora z wizualizacją 3D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01D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1C7" w14:textId="63B62234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117717CE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BE3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5F24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Narzędzia </w:t>
            </w:r>
            <w:proofErr w:type="spellStart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robotyczne</w:t>
            </w:r>
            <w:proofErr w:type="spellEnd"/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 z funkcją ruchów nadgarstkowych, każde ramię może być poruszane wokół 7 osi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D373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7C7" w14:textId="5D4B028D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55E2820F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ECB7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E8C5" w14:textId="77777777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Waga 1 ramienia max. 120 kg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18F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C8B" w14:textId="21ADB703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52C9BAD3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0D0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3D2" w14:textId="11E00E19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Akcesoria, narzędzia, rękawy, trokary w ilości zabezpieczającej wykonanie </w:t>
            </w:r>
            <w:r w:rsidR="00007087">
              <w:rPr>
                <w:rFonts w:ascii="Ubuntu" w:eastAsia="Times New Roman" w:hAnsi="Ubuntu"/>
                <w:color w:val="000000" w:themeColor="text1"/>
                <w:lang w:eastAsia="pl-PL"/>
              </w:rPr>
              <w:t>4</w:t>
            </w: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0 zabiegów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DA9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53A" w14:textId="2052B520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  <w:tr w:rsidR="00ED2C9E" w:rsidRPr="00ED2C9E" w14:paraId="7A37410A" w14:textId="77777777" w:rsidTr="00CE1380">
        <w:trPr>
          <w:trHeight w:val="3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18CE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5CBE" w14:textId="725D37B6" w:rsidR="00E60F7E" w:rsidRPr="00ED2C9E" w:rsidRDefault="00E60F7E" w:rsidP="00AF5C02">
            <w:pPr>
              <w:spacing w:before="0" w:after="0" w:line="240" w:lineRule="auto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Dostarczenie brakujących, niezbędnych akcesoriów do przeprowadzenia pełnego procesu dekontaminacji. Pokrycie kosztu zmiany ustawień programu w myjce będącej własnością Zamawiającego</w:t>
            </w:r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 (Myjnia dezynfektor typ 46-5 </w:t>
            </w:r>
            <w:proofErr w:type="spellStart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prod</w:t>
            </w:r>
            <w:proofErr w:type="spellEnd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. </w:t>
            </w:r>
            <w:proofErr w:type="spellStart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Getinge</w:t>
            </w:r>
            <w:proofErr w:type="spellEnd"/>
            <w:r w:rsidR="00F35EDE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) </w:t>
            </w:r>
            <w:r w:rsidR="0067497B"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 xml:space="preserve">po </w:t>
            </w: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stronie Wykonawcy.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D0EC" w14:textId="77777777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6CA" w14:textId="1FFB4799" w:rsidR="00E60F7E" w:rsidRPr="00ED2C9E" w:rsidRDefault="00E60F7E" w:rsidP="00AF5C02">
            <w:pPr>
              <w:spacing w:before="0" w:after="0" w:line="240" w:lineRule="auto"/>
              <w:jc w:val="center"/>
              <w:rPr>
                <w:rFonts w:ascii="Ubuntu" w:eastAsia="Times New Roman" w:hAnsi="Ubuntu"/>
                <w:color w:val="000000" w:themeColor="text1"/>
                <w:lang w:eastAsia="pl-PL"/>
              </w:rPr>
            </w:pPr>
          </w:p>
        </w:tc>
      </w:tr>
    </w:tbl>
    <w:p w14:paraId="55F4CC2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2B47CFED" w14:textId="090E7A3C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zaoferowany przedmiot zamówienia spełnia warunki opisane w zaproszeniu do składania ofert oraz posiada parametry opisane w Zestawieniu wymaganych parametrów techniczno-</w:t>
      </w:r>
      <w:r w:rsidR="00666A51" w:rsidRPr="00AF5C02">
        <w:rPr>
          <w:rFonts w:ascii="Ubuntu" w:eastAsia="Times New Roman" w:hAnsi="Ubuntu"/>
          <w:lang w:eastAsia="pl-PL"/>
        </w:rPr>
        <w:t>użytkowych</w:t>
      </w:r>
    </w:p>
    <w:p w14:paraId="7D008AF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że w/w oferowany przedmiot zamówienia jest kompletny i będzie gotowy do użytkowania bez żadnych dodatkowych inwestycji.</w:t>
      </w:r>
    </w:p>
    <w:p w14:paraId="18DF23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wszystkie zaoferowane elementy przedmiotu zamówienia są ze sobą kompatybilne.</w:t>
      </w:r>
    </w:p>
    <w:p w14:paraId="435672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66683FCE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4864B8E6" w14:textId="77777777" w:rsidR="00E60F7E" w:rsidRPr="00AF5C02" w:rsidRDefault="00E60F7E" w:rsidP="00AF5C02">
      <w:pPr>
        <w:widowControl w:val="0"/>
        <w:suppressAutoHyphens/>
        <w:spacing w:before="0" w:after="0" w:line="240" w:lineRule="auto"/>
        <w:jc w:val="center"/>
        <w:rPr>
          <w:rFonts w:ascii="Ubuntu" w:eastAsia="Times New Roman" w:hAnsi="Ubuntu" w:cs="Times New Roman"/>
          <w:lang w:eastAsia="zh-CN"/>
        </w:rPr>
      </w:pPr>
    </w:p>
    <w:p w14:paraId="5B161B15" w14:textId="77777777" w:rsidR="00E60F7E" w:rsidRPr="00AF5C02" w:rsidRDefault="00E60F7E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7A19D210" w14:textId="77777777" w:rsidR="00E60F7E" w:rsidRPr="00AF5C02" w:rsidRDefault="00E60F7E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4B9C9D0F" w14:textId="77777777" w:rsidR="00E60F7E" w:rsidRPr="00AF5C02" w:rsidRDefault="00E60F7E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                          do reprezentowania Wykonawcy</w:t>
      </w:r>
    </w:p>
    <w:p w14:paraId="52421BFE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4D38CD6B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172D5C2A" w14:textId="77777777" w:rsidR="0037240E" w:rsidRPr="00AF5C02" w:rsidRDefault="0037240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356603" w14:textId="77777777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sectPr w:rsidR="008656C1" w:rsidSect="007047FE">
      <w:pgSz w:w="11906" w:h="16838"/>
      <w:pgMar w:top="993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3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6"/>
  </w:num>
  <w:num w:numId="2" w16cid:durableId="902060017">
    <w:abstractNumId w:val="28"/>
  </w:num>
  <w:num w:numId="3" w16cid:durableId="1658995390">
    <w:abstractNumId w:val="49"/>
  </w:num>
  <w:num w:numId="4" w16cid:durableId="367266050">
    <w:abstractNumId w:val="27"/>
  </w:num>
  <w:num w:numId="5" w16cid:durableId="1748771930">
    <w:abstractNumId w:val="44"/>
  </w:num>
  <w:num w:numId="6" w16cid:durableId="20281707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5"/>
  </w:num>
  <w:num w:numId="8" w16cid:durableId="346712367">
    <w:abstractNumId w:val="35"/>
  </w:num>
  <w:num w:numId="9" w16cid:durableId="1877231521">
    <w:abstractNumId w:val="6"/>
  </w:num>
  <w:num w:numId="10" w16cid:durableId="1856310584">
    <w:abstractNumId w:val="42"/>
  </w:num>
  <w:num w:numId="11" w16cid:durableId="292953006">
    <w:abstractNumId w:val="10"/>
  </w:num>
  <w:num w:numId="12" w16cid:durableId="761335776">
    <w:abstractNumId w:val="17"/>
  </w:num>
  <w:num w:numId="13" w16cid:durableId="1644845887">
    <w:abstractNumId w:val="2"/>
  </w:num>
  <w:num w:numId="14" w16cid:durableId="892815582">
    <w:abstractNumId w:val="26"/>
  </w:num>
  <w:num w:numId="15" w16cid:durableId="1081559447">
    <w:abstractNumId w:val="40"/>
  </w:num>
  <w:num w:numId="16" w16cid:durableId="1845778740">
    <w:abstractNumId w:val="23"/>
  </w:num>
  <w:num w:numId="17" w16cid:durableId="1504591918">
    <w:abstractNumId w:val="37"/>
  </w:num>
  <w:num w:numId="18" w16cid:durableId="163908939">
    <w:abstractNumId w:val="18"/>
  </w:num>
  <w:num w:numId="19" w16cid:durableId="897738768">
    <w:abstractNumId w:val="1"/>
  </w:num>
  <w:num w:numId="20" w16cid:durableId="123626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2"/>
  </w:num>
  <w:num w:numId="23" w16cid:durableId="7057894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3"/>
  </w:num>
  <w:num w:numId="26" w16cid:durableId="200439806">
    <w:abstractNumId w:val="32"/>
  </w:num>
  <w:num w:numId="27" w16cid:durableId="867252954">
    <w:abstractNumId w:val="41"/>
  </w:num>
  <w:num w:numId="28" w16cid:durableId="714620748">
    <w:abstractNumId w:val="45"/>
  </w:num>
  <w:num w:numId="29" w16cid:durableId="68159565">
    <w:abstractNumId w:val="9"/>
  </w:num>
  <w:num w:numId="30" w16cid:durableId="483202634">
    <w:abstractNumId w:val="38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3"/>
  </w:num>
  <w:num w:numId="37" w16cid:durableId="1142966661">
    <w:abstractNumId w:val="19"/>
  </w:num>
  <w:num w:numId="38" w16cid:durableId="1995572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2D4B"/>
    <w:rsid w:val="00007087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68F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21AAF"/>
    <w:rsid w:val="00523AEF"/>
    <w:rsid w:val="005425F4"/>
    <w:rsid w:val="005556F1"/>
    <w:rsid w:val="00560E9C"/>
    <w:rsid w:val="00562041"/>
    <w:rsid w:val="005744F2"/>
    <w:rsid w:val="00584B65"/>
    <w:rsid w:val="005B4A19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62E3B"/>
    <w:rsid w:val="00665C04"/>
    <w:rsid w:val="00666A51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7FE"/>
    <w:rsid w:val="00704BEE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33C58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8E7693"/>
    <w:rsid w:val="009400EB"/>
    <w:rsid w:val="00942104"/>
    <w:rsid w:val="00944797"/>
    <w:rsid w:val="00947903"/>
    <w:rsid w:val="0095043C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032D9"/>
    <w:rsid w:val="00A100F6"/>
    <w:rsid w:val="00A3629D"/>
    <w:rsid w:val="00A45B38"/>
    <w:rsid w:val="00A51E3E"/>
    <w:rsid w:val="00A6675C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2381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10</cp:revision>
  <cp:lastPrinted>2022-08-03T09:33:00Z</cp:lastPrinted>
  <dcterms:created xsi:type="dcterms:W3CDTF">2023-04-05T10:22:00Z</dcterms:created>
  <dcterms:modified xsi:type="dcterms:W3CDTF">2023-04-12T10:27:00Z</dcterms:modified>
</cp:coreProperties>
</file>