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C9D3" w14:textId="77777777" w:rsidR="001A5ACB" w:rsidRPr="003058BC" w:rsidRDefault="0095433F" w:rsidP="006764FB">
      <w:pPr>
        <w:spacing w:line="360" w:lineRule="auto"/>
        <w:rPr>
          <w:szCs w:val="24"/>
        </w:rPr>
      </w:pPr>
      <w:r w:rsidRPr="003058BC">
        <w:object w:dxaOrig="9771" w:dyaOrig="1939" w14:anchorId="34E25F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1.5pt" o:ole="">
            <v:imagedata r:id="rId8" o:title=""/>
          </v:shape>
          <o:OLEObject Type="Embed" ProgID="CorelDraw.Graphic.17" ShapeID="_x0000_i1025" DrawAspect="Content" ObjectID="_1684579717" r:id="rId9"/>
        </w:object>
      </w:r>
    </w:p>
    <w:p w14:paraId="4FD64EF6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6BA00CC1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76163CB3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4E239125" w14:textId="77777777" w:rsidR="0095433F" w:rsidRPr="003058BC" w:rsidRDefault="0095433F" w:rsidP="006764FB">
      <w:pPr>
        <w:spacing w:line="360" w:lineRule="auto"/>
        <w:jc w:val="center"/>
        <w:rPr>
          <w:b/>
          <w:sz w:val="42"/>
          <w:szCs w:val="42"/>
        </w:rPr>
      </w:pPr>
      <w:r w:rsidRPr="003058BC">
        <w:rPr>
          <w:b/>
          <w:sz w:val="42"/>
          <w:szCs w:val="42"/>
        </w:rPr>
        <w:t>PROGRAM FUNKCJONALNO-UŻYTKOWY</w:t>
      </w:r>
    </w:p>
    <w:p w14:paraId="4584047E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74AD3D9F" w14:textId="77777777" w:rsidR="0095433F" w:rsidRPr="00767282" w:rsidRDefault="0095433F" w:rsidP="006764FB">
      <w:pPr>
        <w:spacing w:line="276" w:lineRule="auto"/>
        <w:jc w:val="center"/>
        <w:rPr>
          <w:sz w:val="20"/>
        </w:rPr>
      </w:pPr>
      <w:r w:rsidRPr="00767282">
        <w:rPr>
          <w:sz w:val="20"/>
        </w:rPr>
        <w:t xml:space="preserve">Opracowany zgodnie z art. 31 Ustawy z dnia 29 stycznia 2004 r. – Prawo zamówień publicznych oraz zgodnie z Rozporządzeniem Ministra Infrastruktury z dnia </w:t>
      </w:r>
      <w:r w:rsidR="009E7C3D">
        <w:rPr>
          <w:sz w:val="20"/>
        </w:rPr>
        <w:br/>
      </w:r>
      <w:r w:rsidRPr="00767282">
        <w:rPr>
          <w:sz w:val="20"/>
        </w:rPr>
        <w:t>2 września 2004 r. w sprawie szczegółowego zakresu i formy dokumentacji projektowej, specyfikacji technicznych wykonania i odbioru robót budowlanych oraz programu funkcjonalno-użytkowego</w:t>
      </w:r>
    </w:p>
    <w:p w14:paraId="3521F386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728831C5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6DEA4774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4FC414C4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305D8523" w14:textId="77777777" w:rsidR="0095433F" w:rsidRPr="003058BC" w:rsidRDefault="000A1CF2" w:rsidP="006764FB">
      <w:pPr>
        <w:spacing w:line="360" w:lineRule="auto"/>
        <w:rPr>
          <w:i/>
        </w:rPr>
      </w:pPr>
      <w:r w:rsidRPr="003058BC">
        <w:rPr>
          <w:i/>
        </w:rPr>
        <w:t>Nazwa zamówienia:</w:t>
      </w:r>
    </w:p>
    <w:p w14:paraId="0EC952B4" w14:textId="77777777" w:rsidR="0095433F" w:rsidRPr="003058BC" w:rsidRDefault="0095433F" w:rsidP="006764FB">
      <w:pPr>
        <w:spacing w:line="360" w:lineRule="auto"/>
        <w:rPr>
          <w:szCs w:val="24"/>
        </w:rPr>
      </w:pPr>
    </w:p>
    <w:p w14:paraId="5C7685B3" w14:textId="3BEDB54B" w:rsidR="00A35F78" w:rsidRPr="00A35F78" w:rsidRDefault="00A35F78" w:rsidP="00A35F78">
      <w:pPr>
        <w:spacing w:line="276" w:lineRule="auto"/>
        <w:jc w:val="center"/>
        <w:rPr>
          <w:b/>
          <w:color w:val="365F91" w:themeColor="accent1" w:themeShade="BF"/>
          <w:sz w:val="36"/>
        </w:rPr>
      </w:pPr>
      <w:r w:rsidRPr="00A35F78">
        <w:rPr>
          <w:b/>
          <w:color w:val="365F91" w:themeColor="accent1" w:themeShade="BF"/>
          <w:sz w:val="36"/>
        </w:rPr>
        <w:t>A</w:t>
      </w:r>
      <w:r w:rsidR="00CF3485">
        <w:rPr>
          <w:b/>
          <w:color w:val="365F91" w:themeColor="accent1" w:themeShade="BF"/>
          <w:sz w:val="36"/>
        </w:rPr>
        <w:t>DAPTACJA</w:t>
      </w:r>
      <w:r w:rsidRPr="00A35F78">
        <w:rPr>
          <w:b/>
          <w:color w:val="365F91" w:themeColor="accent1" w:themeShade="BF"/>
          <w:sz w:val="36"/>
        </w:rPr>
        <w:t xml:space="preserve"> </w:t>
      </w:r>
      <w:r w:rsidRPr="00A35F78">
        <w:rPr>
          <w:rFonts w:eastAsia="CIDFont+F1" w:cs="CIDFont+F1"/>
          <w:b/>
          <w:color w:val="365F91" w:themeColor="accent1" w:themeShade="BF"/>
          <w:sz w:val="36"/>
          <w:szCs w:val="36"/>
        </w:rPr>
        <w:t xml:space="preserve">POMIESZCZEŃ SZPITALA </w:t>
      </w:r>
      <w:r w:rsidR="00CF3485">
        <w:rPr>
          <w:rFonts w:eastAsia="CIDFont+F1" w:cs="CIDFont+F1"/>
          <w:b/>
          <w:color w:val="365F91" w:themeColor="accent1" w:themeShade="BF"/>
          <w:sz w:val="36"/>
          <w:szCs w:val="36"/>
        </w:rPr>
        <w:t xml:space="preserve">               </w:t>
      </w:r>
      <w:r w:rsidRPr="00A35F78">
        <w:rPr>
          <w:rFonts w:eastAsia="CIDFont+F1" w:cs="CIDFont+F1"/>
          <w:b/>
          <w:color w:val="365F91" w:themeColor="accent1" w:themeShade="BF"/>
          <w:sz w:val="36"/>
          <w:szCs w:val="36"/>
        </w:rPr>
        <w:t xml:space="preserve">NA POTRZEBY PRACOWNI BIOPSYJNEJ  </w:t>
      </w:r>
      <w:r w:rsidR="00CF3485">
        <w:rPr>
          <w:rFonts w:eastAsia="CIDFont+F1" w:cs="CIDFont+F1"/>
          <w:b/>
          <w:color w:val="365F91" w:themeColor="accent1" w:themeShade="BF"/>
          <w:sz w:val="36"/>
          <w:szCs w:val="36"/>
        </w:rPr>
        <w:t xml:space="preserve">       </w:t>
      </w:r>
      <w:r w:rsidRPr="00A35F78">
        <w:rPr>
          <w:rFonts w:eastAsia="CIDFont+F1" w:cs="CIDFont+F1"/>
          <w:b/>
          <w:color w:val="365F91" w:themeColor="accent1" w:themeShade="BF"/>
          <w:sz w:val="36"/>
          <w:szCs w:val="36"/>
        </w:rPr>
        <w:t>WRAZ</w:t>
      </w:r>
      <w:r w:rsidR="00CF3485">
        <w:rPr>
          <w:rFonts w:eastAsia="CIDFont+F1" w:cs="CIDFont+F1"/>
          <w:b/>
          <w:color w:val="365F91" w:themeColor="accent1" w:themeShade="BF"/>
          <w:sz w:val="36"/>
          <w:szCs w:val="36"/>
        </w:rPr>
        <w:t xml:space="preserve"> </w:t>
      </w:r>
      <w:r w:rsidRPr="00A35F78">
        <w:rPr>
          <w:rFonts w:eastAsia="CIDFont+F1" w:cs="CIDFont+F1"/>
          <w:b/>
          <w:color w:val="365F91" w:themeColor="accent1" w:themeShade="BF"/>
          <w:sz w:val="36"/>
          <w:szCs w:val="36"/>
        </w:rPr>
        <w:t>Z DOSTAWĄ I MONTAŻEM MAMMOGRAFICZNEGO APARATU RTG DO BIOPSJI</w:t>
      </w:r>
      <w:r w:rsidRPr="00A35F78">
        <w:rPr>
          <w:rFonts w:ascii="Cambria" w:eastAsia="CIDFont+F1" w:hAnsi="Cambria" w:cs="CIDFont+F1"/>
          <w:b/>
          <w:color w:val="365F91" w:themeColor="accent1" w:themeShade="BF"/>
          <w:sz w:val="36"/>
          <w:szCs w:val="36"/>
        </w:rPr>
        <w:t>.</w:t>
      </w:r>
    </w:p>
    <w:p w14:paraId="49F41AB7" w14:textId="77777777" w:rsidR="00A35F78" w:rsidRPr="00767282" w:rsidRDefault="00A35F78" w:rsidP="008A7630">
      <w:pPr>
        <w:spacing w:line="276" w:lineRule="auto"/>
        <w:jc w:val="center"/>
        <w:rPr>
          <w:b/>
          <w:vanish/>
          <w:color w:val="006699"/>
          <w:sz w:val="36"/>
        </w:rPr>
      </w:pPr>
    </w:p>
    <w:p w14:paraId="34B1AD88" w14:textId="77777777" w:rsidR="00036803" w:rsidRPr="00767282" w:rsidRDefault="00036803" w:rsidP="006764FB">
      <w:pPr>
        <w:spacing w:line="276" w:lineRule="auto"/>
        <w:rPr>
          <w:szCs w:val="24"/>
        </w:rPr>
      </w:pPr>
    </w:p>
    <w:p w14:paraId="1F5B0616" w14:textId="77777777" w:rsidR="008A7630" w:rsidRDefault="008A7630" w:rsidP="006764FB">
      <w:pPr>
        <w:spacing w:line="360" w:lineRule="auto"/>
        <w:rPr>
          <w:szCs w:val="24"/>
        </w:rPr>
      </w:pPr>
    </w:p>
    <w:p w14:paraId="02053F01" w14:textId="77777777" w:rsidR="00767282" w:rsidRDefault="00767282" w:rsidP="006764FB">
      <w:pPr>
        <w:spacing w:line="360" w:lineRule="auto"/>
        <w:rPr>
          <w:szCs w:val="24"/>
        </w:rPr>
      </w:pPr>
    </w:p>
    <w:p w14:paraId="1E4EC801" w14:textId="77777777" w:rsidR="005B413B" w:rsidRDefault="005B413B" w:rsidP="006764FB">
      <w:pPr>
        <w:spacing w:line="360" w:lineRule="auto"/>
        <w:rPr>
          <w:szCs w:val="24"/>
        </w:rPr>
      </w:pPr>
    </w:p>
    <w:p w14:paraId="4F5BA282" w14:textId="77777777" w:rsidR="009E7C3D" w:rsidRPr="003058BC" w:rsidRDefault="009E7C3D" w:rsidP="006764FB">
      <w:pPr>
        <w:spacing w:line="360" w:lineRule="auto"/>
        <w:rPr>
          <w:szCs w:val="24"/>
        </w:rPr>
      </w:pPr>
    </w:p>
    <w:p w14:paraId="09764566" w14:textId="77777777" w:rsidR="00720184" w:rsidRPr="003058BC" w:rsidRDefault="00720184" w:rsidP="006764FB">
      <w:pPr>
        <w:spacing w:line="360" w:lineRule="auto"/>
        <w:rPr>
          <w:szCs w:val="24"/>
        </w:rPr>
      </w:pPr>
    </w:p>
    <w:p w14:paraId="19510A50" w14:textId="77777777" w:rsidR="00036803" w:rsidRPr="00720184" w:rsidRDefault="00036803" w:rsidP="006764FB">
      <w:pPr>
        <w:spacing w:line="360" w:lineRule="auto"/>
        <w:jc w:val="center"/>
        <w:rPr>
          <w:sz w:val="22"/>
        </w:rPr>
        <w:sectPr w:rsidR="00036803" w:rsidRPr="00720184" w:rsidSect="0076728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720184">
        <w:rPr>
          <w:sz w:val="22"/>
        </w:rPr>
        <w:t xml:space="preserve">Katowice, </w:t>
      </w:r>
      <w:r w:rsidR="00A35F78">
        <w:rPr>
          <w:sz w:val="22"/>
        </w:rPr>
        <w:t>kwiecień</w:t>
      </w:r>
      <w:r w:rsidRPr="00720184">
        <w:rPr>
          <w:sz w:val="22"/>
        </w:rPr>
        <w:t xml:space="preserve"> 20</w:t>
      </w:r>
      <w:r w:rsidR="00A35F78">
        <w:rPr>
          <w:sz w:val="22"/>
        </w:rPr>
        <w:t>21</w:t>
      </w:r>
      <w:r w:rsidRPr="00720184">
        <w:rPr>
          <w:sz w:val="22"/>
        </w:rPr>
        <w:t xml:space="preserve"> r.</w:t>
      </w:r>
    </w:p>
    <w:p w14:paraId="550551A3" w14:textId="77777777" w:rsidR="00036803" w:rsidRPr="003058BC" w:rsidRDefault="00036803" w:rsidP="006764FB">
      <w:pPr>
        <w:pStyle w:val="Standard"/>
        <w:numPr>
          <w:ilvl w:val="0"/>
          <w:numId w:val="7"/>
        </w:numPr>
        <w:spacing w:line="360" w:lineRule="auto"/>
        <w:ind w:left="425" w:hanging="425"/>
        <w:rPr>
          <w:rFonts w:ascii="Bookman Old Style" w:hAnsi="Bookman Old Style" w:cs="Arial"/>
          <w:b/>
          <w:bCs/>
          <w:sz w:val="32"/>
          <w:szCs w:val="32"/>
        </w:rPr>
      </w:pPr>
      <w:r w:rsidRPr="003058BC">
        <w:rPr>
          <w:rFonts w:ascii="Bookman Old Style" w:hAnsi="Bookman Old Style" w:cs="Arial"/>
          <w:b/>
          <w:bCs/>
          <w:sz w:val="32"/>
          <w:szCs w:val="32"/>
        </w:rPr>
        <w:lastRenderedPageBreak/>
        <w:t>Strona tytułowa.</w:t>
      </w:r>
    </w:p>
    <w:p w14:paraId="4819CB5B" w14:textId="77777777" w:rsidR="00036803" w:rsidRPr="003058BC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3058BC">
        <w:rPr>
          <w:rFonts w:ascii="Bookman Old Style" w:hAnsi="Bookman Old Style" w:cs="Arial"/>
          <w:b/>
          <w:bCs/>
          <w:i/>
          <w:iCs/>
        </w:rPr>
        <w:t>Nazwa zamówienia:</w:t>
      </w:r>
    </w:p>
    <w:p w14:paraId="209B468A" w14:textId="685EA854" w:rsidR="00036803" w:rsidRPr="003058BC" w:rsidRDefault="00CF3485" w:rsidP="008A7630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Adaptacja</w:t>
      </w:r>
      <w:r w:rsidR="008A7630" w:rsidRPr="008A7630">
        <w:rPr>
          <w:rFonts w:ascii="Bookman Old Style" w:hAnsi="Bookman Old Style" w:cs="Arial"/>
        </w:rPr>
        <w:t xml:space="preserve"> pomieszczeń szpitala na potrzeby pracowni</w:t>
      </w:r>
      <w:r w:rsidR="00A35F78">
        <w:rPr>
          <w:rFonts w:ascii="Bookman Old Style" w:hAnsi="Bookman Old Style" w:cs="Arial"/>
        </w:rPr>
        <w:t xml:space="preserve"> biopsyjnej wraz</w:t>
      </w:r>
      <w:r w:rsidR="005D4D73">
        <w:rPr>
          <w:rFonts w:ascii="Bookman Old Style" w:hAnsi="Bookman Old Style" w:cs="Arial"/>
        </w:rPr>
        <w:t xml:space="preserve">                    </w:t>
      </w:r>
      <w:r w:rsidR="00A35F78">
        <w:rPr>
          <w:rFonts w:ascii="Bookman Old Style" w:hAnsi="Bookman Old Style" w:cs="Arial"/>
        </w:rPr>
        <w:t xml:space="preserve"> z dostawą i monta</w:t>
      </w:r>
      <w:r w:rsidR="00352897">
        <w:rPr>
          <w:rFonts w:ascii="Bookman Old Style" w:hAnsi="Bookman Old Style" w:cs="Arial"/>
        </w:rPr>
        <w:t>żem mammograficznego aparatu RTG</w:t>
      </w:r>
      <w:r w:rsidR="00A35F78">
        <w:rPr>
          <w:rFonts w:ascii="Bookman Old Style" w:hAnsi="Bookman Old Style" w:cs="Arial"/>
        </w:rPr>
        <w:t xml:space="preserve"> do biopsji.</w:t>
      </w:r>
    </w:p>
    <w:p w14:paraId="7FEDE5DC" w14:textId="77777777" w:rsidR="00036803" w:rsidRPr="003058BC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64981EEF" w14:textId="77777777" w:rsidR="00036803" w:rsidRPr="003058BC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3058BC">
        <w:rPr>
          <w:rFonts w:ascii="Bookman Old Style" w:hAnsi="Bookman Old Style" w:cs="Arial"/>
          <w:b/>
          <w:bCs/>
          <w:i/>
          <w:iCs/>
        </w:rPr>
        <w:t>Adres obiektu:</w:t>
      </w:r>
    </w:p>
    <w:p w14:paraId="3AE793F6" w14:textId="77777777" w:rsidR="00036803" w:rsidRPr="003058BC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3058BC">
        <w:rPr>
          <w:rFonts w:ascii="Bookman Old Style" w:hAnsi="Bookman Old Style" w:cs="Arial"/>
        </w:rPr>
        <w:t xml:space="preserve">ul. </w:t>
      </w:r>
      <w:r w:rsidR="00A35F78">
        <w:rPr>
          <w:rFonts w:ascii="Bookman Old Style" w:hAnsi="Bookman Old Style" w:cs="Arial"/>
        </w:rPr>
        <w:t>Ceglana 35</w:t>
      </w:r>
    </w:p>
    <w:p w14:paraId="612415BD" w14:textId="77777777" w:rsidR="00036803" w:rsidRPr="003058BC" w:rsidRDefault="00A35F78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40-514</w:t>
      </w:r>
      <w:r w:rsidR="00036803" w:rsidRPr="003058BC">
        <w:rPr>
          <w:rFonts w:ascii="Bookman Old Style" w:hAnsi="Bookman Old Style" w:cs="Arial"/>
        </w:rPr>
        <w:t xml:space="preserve"> Katowice</w:t>
      </w:r>
    </w:p>
    <w:p w14:paraId="4062D78A" w14:textId="77777777" w:rsidR="00036803" w:rsidRPr="003058BC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2AF3A7D8" w14:textId="77777777" w:rsidR="00036803" w:rsidRPr="003058BC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3058BC">
        <w:rPr>
          <w:rFonts w:ascii="Bookman Old Style" w:hAnsi="Bookman Old Style" w:cs="Arial"/>
          <w:b/>
          <w:bCs/>
          <w:i/>
          <w:iCs/>
        </w:rPr>
        <w:t>Nazwy i kody według Wspólnego Słownika Zamówień:</w:t>
      </w:r>
    </w:p>
    <w:p w14:paraId="607AD3B9" w14:textId="77777777" w:rsidR="00720184" w:rsidRPr="006764FB" w:rsidRDefault="00720184" w:rsidP="006764FB">
      <w:pPr>
        <w:pStyle w:val="Standard"/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63193A45" w14:textId="77777777" w:rsidR="003058BC" w:rsidRPr="006764FB" w:rsidRDefault="003058BC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  <w:r w:rsidRPr="006764FB">
        <w:rPr>
          <w:rFonts w:ascii="Bookman Old Style" w:hAnsi="Bookman Old Style" w:cs="Arial"/>
          <w:b/>
          <w:sz w:val="20"/>
          <w:szCs w:val="20"/>
        </w:rPr>
        <w:t>71000000-8</w:t>
      </w:r>
      <w:r w:rsidRPr="006764FB">
        <w:rPr>
          <w:rFonts w:ascii="Bookman Old Style" w:hAnsi="Bookman Old Style" w:cs="Arial"/>
          <w:b/>
          <w:sz w:val="20"/>
          <w:szCs w:val="20"/>
        </w:rPr>
        <w:tab/>
      </w:r>
      <w:r w:rsidR="00720184" w:rsidRPr="006764FB">
        <w:rPr>
          <w:rFonts w:ascii="Bookman Old Style" w:hAnsi="Bookman Old Style" w:cs="Arial"/>
          <w:b/>
          <w:sz w:val="20"/>
          <w:szCs w:val="20"/>
        </w:rPr>
        <w:t>USŁUGI ARCHITEKTONICZNE, BUDO</w:t>
      </w:r>
      <w:r w:rsidR="00987311" w:rsidRPr="006764FB">
        <w:rPr>
          <w:rFonts w:ascii="Bookman Old Style" w:hAnsi="Bookman Old Style" w:cs="Arial"/>
          <w:b/>
          <w:sz w:val="20"/>
          <w:szCs w:val="20"/>
        </w:rPr>
        <w:t>WLANE, INŻYNIERYJNE I KONTROLNE</w:t>
      </w:r>
    </w:p>
    <w:p w14:paraId="59DD4FA4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1A4539F8" w14:textId="77777777" w:rsidR="003058BC" w:rsidRPr="006764FB" w:rsidRDefault="003058BC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71200000-0</w:t>
      </w:r>
      <w:r w:rsidRPr="006764FB">
        <w:rPr>
          <w:rFonts w:ascii="Bookman Old Style" w:hAnsi="Bookman Old Style" w:cs="Arial"/>
          <w:i/>
          <w:sz w:val="20"/>
          <w:szCs w:val="20"/>
        </w:rPr>
        <w:tab/>
      </w:r>
      <w:r w:rsidR="00987311" w:rsidRPr="006764FB">
        <w:rPr>
          <w:rFonts w:ascii="Bookman Old Style" w:hAnsi="Bookman Old Style" w:cs="Arial"/>
          <w:i/>
          <w:sz w:val="20"/>
          <w:szCs w:val="20"/>
        </w:rPr>
        <w:t>USŁUGI ARCHITEKTONICZNE I PODOBNE</w:t>
      </w:r>
    </w:p>
    <w:p w14:paraId="6CCDAE71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71220000-6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Usługi projektowania architektonicznego</w:t>
      </w:r>
    </w:p>
    <w:p w14:paraId="29AA0C9A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71240000-2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Usługi architektoniczne, inżynieryjne i planowania</w:t>
      </w:r>
    </w:p>
    <w:p w14:paraId="7BB24AFB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1F373A0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71300000-1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USŁUGI INŻYNIERYJNE</w:t>
      </w:r>
    </w:p>
    <w:p w14:paraId="73A77F16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71320000-7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Usługi inżynieryjne w zakresie projektowania</w:t>
      </w:r>
    </w:p>
    <w:p w14:paraId="7BC37783" w14:textId="77777777" w:rsidR="003058BC" w:rsidRPr="006764FB" w:rsidRDefault="003058BC" w:rsidP="006764FB">
      <w:pPr>
        <w:pStyle w:val="Standard"/>
        <w:tabs>
          <w:tab w:val="left" w:pos="1701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14CCCB90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  <w:r w:rsidRPr="006764FB">
        <w:rPr>
          <w:rFonts w:ascii="Bookman Old Style" w:hAnsi="Bookman Old Style" w:cs="Arial"/>
          <w:b/>
          <w:sz w:val="20"/>
          <w:szCs w:val="20"/>
        </w:rPr>
        <w:t>45000000-7</w:t>
      </w:r>
      <w:r w:rsidRPr="006764FB">
        <w:rPr>
          <w:rFonts w:ascii="Bookman Old Style" w:hAnsi="Bookman Old Style" w:cs="Arial"/>
          <w:b/>
          <w:sz w:val="20"/>
          <w:szCs w:val="20"/>
        </w:rPr>
        <w:tab/>
        <w:t>ROBOTY BUDOWLANE</w:t>
      </w:r>
    </w:p>
    <w:p w14:paraId="0FAA073E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8E48448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45100000-8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PRZYGOTOWANIE TERENU POD BUDOWĘ</w:t>
      </w:r>
    </w:p>
    <w:p w14:paraId="41B37ED2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45110000-1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w zakresie burzenia i rozbiórki obiektów budowlanych; roboty ziemne</w:t>
      </w:r>
    </w:p>
    <w:p w14:paraId="1E150EC4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45111300-1 </w:t>
      </w:r>
      <w:r w:rsidRPr="006764FB">
        <w:rPr>
          <w:rFonts w:ascii="Bookman Old Style" w:hAnsi="Bookman Old Style" w:cs="Arial"/>
          <w:sz w:val="20"/>
          <w:szCs w:val="20"/>
        </w:rPr>
        <w:tab/>
        <w:t>Roboty rozbiórkowe</w:t>
      </w:r>
    </w:p>
    <w:p w14:paraId="28E42BD4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54722773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45200000-9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 xml:space="preserve">ROBOTY BUDOWLANE W ZAKRESIE WZNOSZENIA KOMPLETNYCH OBIEKTÓW </w:t>
      </w:r>
      <w:r w:rsidRPr="006764FB">
        <w:rPr>
          <w:rFonts w:ascii="Bookman Old Style" w:hAnsi="Bookman Old Style" w:cs="Arial"/>
          <w:i/>
          <w:sz w:val="20"/>
          <w:szCs w:val="20"/>
        </w:rPr>
        <w:br/>
      </w:r>
      <w:r w:rsidRPr="006764FB">
        <w:rPr>
          <w:rFonts w:ascii="Bookman Old Style" w:hAnsi="Bookman Old Style" w:cs="Arial"/>
          <w:i/>
          <w:sz w:val="20"/>
          <w:szCs w:val="20"/>
        </w:rPr>
        <w:tab/>
        <w:t xml:space="preserve">BUDOWLANYCH LUB ICH CZĘŚCI ORAZ ROBOTY W ZAKRESIE INŻYNIERII </w:t>
      </w:r>
      <w:r w:rsidRPr="006764FB">
        <w:rPr>
          <w:rFonts w:ascii="Bookman Old Style" w:hAnsi="Bookman Old Style" w:cs="Arial"/>
          <w:i/>
          <w:sz w:val="20"/>
          <w:szCs w:val="20"/>
        </w:rPr>
        <w:br/>
      </w:r>
      <w:r w:rsidRPr="006764FB">
        <w:rPr>
          <w:rFonts w:ascii="Bookman Old Style" w:hAnsi="Bookman Old Style" w:cs="Arial"/>
          <w:i/>
          <w:sz w:val="20"/>
          <w:szCs w:val="20"/>
        </w:rPr>
        <w:tab/>
        <w:t>LĄDOWEJ I WODNEJ</w:t>
      </w:r>
    </w:p>
    <w:p w14:paraId="3A6052E6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45210000-2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budowlane w zakresie budynków</w:t>
      </w:r>
    </w:p>
    <w:p w14:paraId="1C591F84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45215130-7 </w:t>
      </w:r>
      <w:r w:rsidRPr="006764FB">
        <w:rPr>
          <w:rFonts w:ascii="Bookman Old Style" w:hAnsi="Bookman Old Style" w:cs="Arial"/>
          <w:sz w:val="20"/>
          <w:szCs w:val="20"/>
        </w:rPr>
        <w:tab/>
        <w:t>Roboty budowlane w zakresie klinik</w:t>
      </w:r>
    </w:p>
    <w:p w14:paraId="221ADC41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45215140-0 </w:t>
      </w:r>
      <w:r w:rsidRPr="006764FB">
        <w:rPr>
          <w:rFonts w:ascii="Bookman Old Style" w:hAnsi="Bookman Old Style" w:cs="Arial"/>
          <w:sz w:val="20"/>
          <w:szCs w:val="20"/>
        </w:rPr>
        <w:tab/>
        <w:t>Roboty budowlane w zakresie obiektów szpitalnych</w:t>
      </w:r>
    </w:p>
    <w:p w14:paraId="7B806028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6F5E7BB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45300000-0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INSTALACYJNE W BUDYNKACH</w:t>
      </w:r>
    </w:p>
    <w:p w14:paraId="22C79487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45310000-3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instalacyjne elektryczne</w:t>
      </w:r>
    </w:p>
    <w:p w14:paraId="5D99BD3B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>45311000-0</w:t>
      </w:r>
      <w:r w:rsidRPr="006764FB">
        <w:rPr>
          <w:rFonts w:ascii="Bookman Old Style" w:hAnsi="Bookman Old Style" w:cs="Arial"/>
          <w:sz w:val="20"/>
          <w:szCs w:val="20"/>
        </w:rPr>
        <w:tab/>
        <w:t>Roboty w zakresie okablowania oraz instalacji elektrycznych</w:t>
      </w:r>
    </w:p>
    <w:p w14:paraId="6DFD777E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45312100-8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przeciwpożarowych systemów alarmowych</w:t>
      </w:r>
    </w:p>
    <w:p w14:paraId="2FDE0EAA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45314200-3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linii telefonicznych</w:t>
      </w:r>
    </w:p>
    <w:p w14:paraId="74E56D31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45314310-7 </w:t>
      </w:r>
      <w:r w:rsidRPr="006764FB">
        <w:rPr>
          <w:rFonts w:ascii="Bookman Old Style" w:hAnsi="Bookman Old Style" w:cs="Arial"/>
          <w:sz w:val="20"/>
          <w:szCs w:val="20"/>
        </w:rPr>
        <w:tab/>
        <w:t>Układanie kabli</w:t>
      </w:r>
    </w:p>
    <w:p w14:paraId="209ADE0C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lastRenderedPageBreak/>
        <w:t xml:space="preserve">45314320-0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okablowania komputerowego</w:t>
      </w:r>
    </w:p>
    <w:p w14:paraId="704545E7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45315100-9 </w:t>
      </w:r>
      <w:r w:rsidRPr="006764FB">
        <w:rPr>
          <w:rFonts w:ascii="Bookman Old Style" w:hAnsi="Bookman Old Style" w:cs="Arial"/>
          <w:sz w:val="20"/>
          <w:szCs w:val="20"/>
        </w:rPr>
        <w:tab/>
        <w:t>Instalacyjne roboty elektrotechniczne</w:t>
      </w:r>
    </w:p>
    <w:p w14:paraId="2C979D10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45315600-4 </w:t>
      </w:r>
      <w:r w:rsidRPr="006764FB">
        <w:rPr>
          <w:rFonts w:ascii="Bookman Old Style" w:hAnsi="Bookman Old Style" w:cs="Arial"/>
          <w:sz w:val="20"/>
          <w:szCs w:val="20"/>
        </w:rPr>
        <w:tab/>
        <w:t>Instalacje niskiego napięcia</w:t>
      </w:r>
    </w:p>
    <w:p w14:paraId="4F714940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>45316000-5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systemów oświetleniowych i sygnalizacyjnych</w:t>
      </w:r>
    </w:p>
    <w:p w14:paraId="4813FF4E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45330000-9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instalacyjne wodno-kanalizacyjne i sanitarne</w:t>
      </w:r>
    </w:p>
    <w:p w14:paraId="4236321F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>45331000-6</w:t>
      </w:r>
      <w:r w:rsidRPr="006764FB">
        <w:rPr>
          <w:rFonts w:ascii="Bookman Old Style" w:hAnsi="Bookman Old Style" w:cs="Arial"/>
          <w:sz w:val="20"/>
          <w:szCs w:val="20"/>
        </w:rPr>
        <w:tab/>
        <w:t xml:space="preserve">Instalowanie urządzeń grzewczych, </w:t>
      </w:r>
      <w:bookmarkStart w:id="0" w:name="_Hlk541958"/>
      <w:r w:rsidRPr="006764FB">
        <w:rPr>
          <w:rFonts w:ascii="Bookman Old Style" w:hAnsi="Bookman Old Style" w:cs="Arial"/>
          <w:sz w:val="20"/>
          <w:szCs w:val="20"/>
        </w:rPr>
        <w:t>wentylacyjnych i klimatyzacyjnych</w:t>
      </w:r>
      <w:bookmarkEnd w:id="0"/>
    </w:p>
    <w:p w14:paraId="342DA07C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45331100-7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centralnego ogrzewania</w:t>
      </w:r>
    </w:p>
    <w:p w14:paraId="55728AFD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45331200-8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urządzeń wentylacyjnych i klimatyzacyjnych</w:t>
      </w:r>
    </w:p>
    <w:p w14:paraId="264AF2DD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>45332000-3</w:t>
      </w:r>
      <w:r w:rsidRPr="006764FB">
        <w:rPr>
          <w:rFonts w:ascii="Bookman Old Style" w:hAnsi="Bookman Old Style" w:cs="Arial"/>
          <w:sz w:val="20"/>
          <w:szCs w:val="20"/>
        </w:rPr>
        <w:tab/>
        <w:t>Roboty instalacyjne wodne i kanalizacyjne</w:t>
      </w:r>
    </w:p>
    <w:p w14:paraId="2453D1CB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45333000-0 </w:t>
      </w:r>
      <w:r w:rsidRPr="006764FB">
        <w:rPr>
          <w:rFonts w:ascii="Bookman Old Style" w:hAnsi="Bookman Old Style" w:cs="Arial"/>
          <w:sz w:val="20"/>
          <w:szCs w:val="20"/>
        </w:rPr>
        <w:tab/>
        <w:t>Roboty instalacyjne gazowe</w:t>
      </w:r>
    </w:p>
    <w:p w14:paraId="3EA4137E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45343000-3 </w:t>
      </w:r>
      <w:r w:rsidRPr="006764FB">
        <w:rPr>
          <w:rFonts w:ascii="Bookman Old Style" w:hAnsi="Bookman Old Style" w:cs="Arial"/>
          <w:sz w:val="20"/>
          <w:szCs w:val="20"/>
        </w:rPr>
        <w:tab/>
        <w:t>Roboty instalacyjne przeciwpożarowe</w:t>
      </w:r>
    </w:p>
    <w:p w14:paraId="378C8BD6" w14:textId="77777777" w:rsidR="00987311" w:rsidRPr="006764FB" w:rsidRDefault="00987311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25DD5A06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45400000-1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WYKOŃCZENIOWE W ZAKRESIE OBIEKTÓW BUDOWLANYCH</w:t>
      </w:r>
    </w:p>
    <w:p w14:paraId="37D36462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 xml:space="preserve">45410000-4 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Tynkowanie</w:t>
      </w:r>
    </w:p>
    <w:p w14:paraId="43BED307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6764FB">
        <w:rPr>
          <w:rFonts w:ascii="Bookman Old Style" w:hAnsi="Bookman Old Style" w:cs="Arial"/>
          <w:i/>
          <w:sz w:val="20"/>
          <w:szCs w:val="20"/>
        </w:rPr>
        <w:t>45420000-7</w:t>
      </w:r>
      <w:r w:rsidRPr="006764FB">
        <w:rPr>
          <w:rFonts w:ascii="Bookman Old Style" w:hAnsi="Bookman Old Style" w:cs="Arial"/>
          <w:i/>
          <w:sz w:val="20"/>
          <w:szCs w:val="20"/>
        </w:rPr>
        <w:tab/>
        <w:t>Roboty w zakresie stolarki budowlanej oraz roboty ciesielskie</w:t>
      </w:r>
    </w:p>
    <w:p w14:paraId="0AB27BB4" w14:textId="77777777" w:rsidR="00720184" w:rsidRPr="006764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>45421000-4</w:t>
      </w:r>
      <w:r w:rsidRPr="006764FB">
        <w:rPr>
          <w:rFonts w:ascii="Bookman Old Style" w:hAnsi="Bookman Old Style" w:cs="Arial"/>
          <w:sz w:val="20"/>
          <w:szCs w:val="20"/>
        </w:rPr>
        <w:tab/>
        <w:t>Roboty w zakresie stolarki budowlanej</w:t>
      </w:r>
    </w:p>
    <w:p w14:paraId="7C4058CA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45421111-5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framug drzwiowych</w:t>
      </w:r>
    </w:p>
    <w:p w14:paraId="4B9B4A9F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45421131-1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drzwi</w:t>
      </w:r>
    </w:p>
    <w:p w14:paraId="1F8A9EBD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45421146-9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sufitów podwieszanych</w:t>
      </w:r>
    </w:p>
    <w:p w14:paraId="23F87E7F" w14:textId="77777777" w:rsidR="001271C3" w:rsidRPr="006764FB" w:rsidRDefault="001271C3" w:rsidP="006764FB">
      <w:pPr>
        <w:pStyle w:val="Standard"/>
        <w:tabs>
          <w:tab w:val="left" w:pos="1418"/>
        </w:tabs>
        <w:spacing w:line="360" w:lineRule="auto"/>
        <w:rPr>
          <w:rFonts w:ascii="Bookman Old Style" w:hAnsi="Bookman Old Style" w:cs="Arial"/>
          <w:sz w:val="20"/>
          <w:szCs w:val="20"/>
        </w:rPr>
      </w:pPr>
      <w:r w:rsidRPr="006764FB">
        <w:rPr>
          <w:rFonts w:ascii="Bookman Old Style" w:hAnsi="Bookman Old Style" w:cs="Arial"/>
          <w:sz w:val="20"/>
          <w:szCs w:val="20"/>
        </w:rPr>
        <w:t xml:space="preserve">45421152-4 </w:t>
      </w:r>
      <w:r w:rsidRPr="006764FB">
        <w:rPr>
          <w:rFonts w:ascii="Bookman Old Style" w:hAnsi="Bookman Old Style" w:cs="Arial"/>
          <w:sz w:val="20"/>
          <w:szCs w:val="20"/>
        </w:rPr>
        <w:tab/>
        <w:t>Instalowanie ścianek działowych</w:t>
      </w:r>
    </w:p>
    <w:p w14:paraId="0F198CB5" w14:textId="77777777" w:rsidR="001271C3" w:rsidRPr="007720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7720FB">
        <w:rPr>
          <w:rFonts w:ascii="Bookman Old Style" w:hAnsi="Bookman Old Style" w:cs="Arial"/>
          <w:sz w:val="20"/>
          <w:szCs w:val="20"/>
        </w:rPr>
        <w:t xml:space="preserve">45421153-1 </w:t>
      </w:r>
      <w:r w:rsidRPr="007720FB">
        <w:rPr>
          <w:rFonts w:ascii="Bookman Old Style" w:hAnsi="Bookman Old Style" w:cs="Arial"/>
          <w:sz w:val="20"/>
          <w:szCs w:val="20"/>
        </w:rPr>
        <w:tab/>
        <w:t>Instalowanie zabudowanych mebli</w:t>
      </w:r>
    </w:p>
    <w:p w14:paraId="6237A291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7720FB">
        <w:rPr>
          <w:rFonts w:ascii="Bookman Old Style" w:hAnsi="Bookman Old Style" w:cs="Arial"/>
          <w:i/>
          <w:sz w:val="20"/>
          <w:szCs w:val="20"/>
        </w:rPr>
        <w:t xml:space="preserve">45430000-0 </w:t>
      </w:r>
      <w:r w:rsidRPr="007720FB">
        <w:rPr>
          <w:rFonts w:ascii="Bookman Old Style" w:hAnsi="Bookman Old Style" w:cs="Arial"/>
          <w:i/>
          <w:sz w:val="20"/>
          <w:szCs w:val="20"/>
        </w:rPr>
        <w:tab/>
        <w:t>Pokrywanie podłóg i ścian</w:t>
      </w:r>
    </w:p>
    <w:p w14:paraId="0B6471F7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7720FB">
        <w:rPr>
          <w:rFonts w:ascii="Bookman Old Style" w:hAnsi="Bookman Old Style" w:cs="Arial"/>
          <w:sz w:val="20"/>
          <w:szCs w:val="20"/>
        </w:rPr>
        <w:t>45432000-4</w:t>
      </w:r>
      <w:r w:rsidRPr="007720FB">
        <w:rPr>
          <w:rFonts w:ascii="Bookman Old Style" w:hAnsi="Bookman Old Style" w:cs="Arial"/>
          <w:sz w:val="20"/>
          <w:szCs w:val="20"/>
        </w:rPr>
        <w:tab/>
        <w:t>Kładzenie i wykładanie podłóg, ścian i tapetowanie ścian</w:t>
      </w:r>
    </w:p>
    <w:p w14:paraId="2774C9AE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7720FB">
        <w:rPr>
          <w:rFonts w:ascii="Bookman Old Style" w:hAnsi="Bookman Old Style" w:cs="Arial"/>
          <w:i/>
          <w:sz w:val="20"/>
          <w:szCs w:val="20"/>
        </w:rPr>
        <w:t xml:space="preserve">45440000-3 </w:t>
      </w:r>
      <w:r w:rsidRPr="007720FB">
        <w:rPr>
          <w:rFonts w:ascii="Bookman Old Style" w:hAnsi="Bookman Old Style" w:cs="Arial"/>
          <w:i/>
          <w:sz w:val="20"/>
          <w:szCs w:val="20"/>
        </w:rPr>
        <w:tab/>
        <w:t>Roboty malarskie i szklarskie</w:t>
      </w:r>
    </w:p>
    <w:p w14:paraId="4669CD7C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7720FB">
        <w:rPr>
          <w:rFonts w:ascii="Bookman Old Style" w:hAnsi="Bookman Old Style" w:cs="Arial"/>
          <w:sz w:val="20"/>
          <w:szCs w:val="20"/>
        </w:rPr>
        <w:t>45442000-7</w:t>
      </w:r>
      <w:r w:rsidRPr="007720FB">
        <w:rPr>
          <w:rFonts w:ascii="Bookman Old Style" w:hAnsi="Bookman Old Style" w:cs="Arial"/>
          <w:sz w:val="20"/>
          <w:szCs w:val="20"/>
        </w:rPr>
        <w:tab/>
        <w:t>Nakładanie powierzchni kryjących</w:t>
      </w:r>
    </w:p>
    <w:p w14:paraId="63FCED81" w14:textId="77777777" w:rsidR="001271C3" w:rsidRPr="007720FB" w:rsidRDefault="001271C3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7720FB">
        <w:rPr>
          <w:rFonts w:ascii="Bookman Old Style" w:hAnsi="Bookman Old Style" w:cs="Arial"/>
          <w:sz w:val="20"/>
          <w:szCs w:val="20"/>
        </w:rPr>
        <w:t xml:space="preserve">45442100-8 </w:t>
      </w:r>
      <w:r w:rsidRPr="007720FB">
        <w:rPr>
          <w:rFonts w:ascii="Bookman Old Style" w:hAnsi="Bookman Old Style" w:cs="Arial"/>
          <w:sz w:val="20"/>
          <w:szCs w:val="20"/>
        </w:rPr>
        <w:tab/>
        <w:t>Roboty malarskie</w:t>
      </w:r>
    </w:p>
    <w:p w14:paraId="7930576F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7720FB">
        <w:rPr>
          <w:rFonts w:ascii="Bookman Old Style" w:hAnsi="Bookman Old Style" w:cs="Arial"/>
          <w:i/>
          <w:sz w:val="20"/>
          <w:szCs w:val="20"/>
        </w:rPr>
        <w:t>45450000-6</w:t>
      </w:r>
      <w:r w:rsidRPr="007720FB">
        <w:rPr>
          <w:rFonts w:ascii="Bookman Old Style" w:hAnsi="Bookman Old Style" w:cs="Arial"/>
          <w:i/>
          <w:sz w:val="20"/>
          <w:szCs w:val="20"/>
        </w:rPr>
        <w:tab/>
        <w:t>Roboty budowlane wykończeniowe, pozostałe</w:t>
      </w:r>
    </w:p>
    <w:p w14:paraId="4E973AE7" w14:textId="77777777" w:rsidR="00720184" w:rsidRPr="007720FB" w:rsidRDefault="00720184" w:rsidP="006764FB">
      <w:pPr>
        <w:pStyle w:val="Standard"/>
        <w:tabs>
          <w:tab w:val="left" w:pos="1418"/>
        </w:tabs>
        <w:spacing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7720FB">
        <w:rPr>
          <w:rFonts w:ascii="Bookman Old Style" w:hAnsi="Bookman Old Style" w:cs="Arial"/>
          <w:sz w:val="20"/>
          <w:szCs w:val="20"/>
        </w:rPr>
        <w:t xml:space="preserve">45453000-7 </w:t>
      </w:r>
      <w:r w:rsidRPr="007720FB">
        <w:rPr>
          <w:rFonts w:ascii="Bookman Old Style" w:hAnsi="Bookman Old Style" w:cs="Arial"/>
          <w:sz w:val="20"/>
          <w:szCs w:val="20"/>
        </w:rPr>
        <w:tab/>
        <w:t>Roboty remontowe i renowacyjne</w:t>
      </w:r>
    </w:p>
    <w:p w14:paraId="1ABB9A3E" w14:textId="77777777" w:rsidR="00036803" w:rsidRPr="007720FB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2A190CB3" w14:textId="77777777" w:rsidR="00036803" w:rsidRPr="007720FB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Nazwa i adres zamawiającego:</w:t>
      </w:r>
    </w:p>
    <w:p w14:paraId="1E08F024" w14:textId="77777777" w:rsidR="00767282" w:rsidRPr="007720FB" w:rsidRDefault="00767282" w:rsidP="00767282">
      <w:pPr>
        <w:pStyle w:val="Standard"/>
        <w:spacing w:line="360" w:lineRule="auto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>Uniwersyteckie Centrum Kliniczne im. prof. K. Gibińskiego</w:t>
      </w:r>
    </w:p>
    <w:p w14:paraId="57F168FF" w14:textId="77777777" w:rsidR="00767282" w:rsidRPr="007720FB" w:rsidRDefault="00767282" w:rsidP="00767282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>Śląskiego Uniwersytetu Medycznego w Katowicach</w:t>
      </w:r>
    </w:p>
    <w:p w14:paraId="6355E942" w14:textId="77777777" w:rsidR="00036803" w:rsidRPr="007720FB" w:rsidRDefault="00036803" w:rsidP="00767282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>ul. Ceglana 35</w:t>
      </w:r>
    </w:p>
    <w:p w14:paraId="71E27505" w14:textId="77777777" w:rsidR="00036803" w:rsidRPr="007720FB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>40-952 Katowice</w:t>
      </w:r>
    </w:p>
    <w:p w14:paraId="17B03E2D" w14:textId="77777777" w:rsidR="00036803" w:rsidRPr="007720FB" w:rsidRDefault="00036803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5F4DF37A" w14:textId="77777777" w:rsidR="00767282" w:rsidRPr="007720FB" w:rsidRDefault="00767282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4C8272D3" w14:textId="77777777" w:rsidR="00036803" w:rsidRPr="007720FB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Osoby opracowujące program funkcjonalno-użytkowy:</w:t>
      </w:r>
    </w:p>
    <w:p w14:paraId="437BEAE2" w14:textId="77777777" w:rsidR="00036803" w:rsidRPr="007720FB" w:rsidRDefault="00F03797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>inż. Witold Łuczak</w:t>
      </w:r>
    </w:p>
    <w:p w14:paraId="03EEBEF7" w14:textId="77777777" w:rsidR="00767282" w:rsidRPr="007720FB" w:rsidRDefault="00767282" w:rsidP="006764F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7920BB8E" w14:textId="77777777" w:rsidR="00036803" w:rsidRPr="007720FB" w:rsidRDefault="00036803" w:rsidP="006764F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lastRenderedPageBreak/>
        <w:t>Spis zawartości programu funkcjonalno-użytkowego.</w:t>
      </w:r>
    </w:p>
    <w:p w14:paraId="77C82EC5" w14:textId="77777777" w:rsidR="00036803" w:rsidRPr="007720FB" w:rsidRDefault="00036803" w:rsidP="00253877">
      <w:pPr>
        <w:pStyle w:val="Standard"/>
        <w:numPr>
          <w:ilvl w:val="0"/>
          <w:numId w:val="6"/>
        </w:numPr>
        <w:spacing w:before="100" w:line="360" w:lineRule="auto"/>
        <w:ind w:left="425" w:hanging="425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Strona tytułowa.</w:t>
      </w:r>
    </w:p>
    <w:p w14:paraId="55B722E4" w14:textId="77777777" w:rsidR="00036803" w:rsidRPr="007720FB" w:rsidRDefault="00036803" w:rsidP="00253877">
      <w:pPr>
        <w:pStyle w:val="Standard"/>
        <w:numPr>
          <w:ilvl w:val="0"/>
          <w:numId w:val="6"/>
        </w:numPr>
        <w:spacing w:before="100" w:line="360" w:lineRule="auto"/>
        <w:ind w:left="425" w:hanging="425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Część opisowa.</w:t>
      </w:r>
    </w:p>
    <w:p w14:paraId="6DC2713F" w14:textId="77777777" w:rsidR="00036803" w:rsidRPr="007720FB" w:rsidRDefault="00036803" w:rsidP="006764FB">
      <w:pPr>
        <w:pStyle w:val="Standard"/>
        <w:numPr>
          <w:ilvl w:val="0"/>
          <w:numId w:val="5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Opis ogólny przedmiotu zamówienia.</w:t>
      </w:r>
    </w:p>
    <w:p w14:paraId="577F77B8" w14:textId="77777777" w:rsidR="00036803" w:rsidRPr="007720FB" w:rsidRDefault="00036803" w:rsidP="006764FB">
      <w:pPr>
        <w:pStyle w:val="Standard"/>
        <w:numPr>
          <w:ilvl w:val="0"/>
          <w:numId w:val="2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Charakterystyczne parametry określające wielkość obiektu lub zakres robót budowlanych.</w:t>
      </w:r>
    </w:p>
    <w:p w14:paraId="5020B52B" w14:textId="77777777" w:rsidR="00036803" w:rsidRPr="007720FB" w:rsidRDefault="00036803" w:rsidP="006764FB">
      <w:pPr>
        <w:pStyle w:val="Standard"/>
        <w:numPr>
          <w:ilvl w:val="0"/>
          <w:numId w:val="2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Aktualne uwarunkowania wykonania przedmiotu zamówienia.</w:t>
      </w:r>
    </w:p>
    <w:p w14:paraId="11D31EF8" w14:textId="77777777" w:rsidR="00036803" w:rsidRPr="007720FB" w:rsidRDefault="00036803" w:rsidP="006764FB">
      <w:pPr>
        <w:pStyle w:val="Standard"/>
        <w:numPr>
          <w:ilvl w:val="0"/>
          <w:numId w:val="2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Ogólne właściwości funkcjonalno-użytkowe.</w:t>
      </w:r>
    </w:p>
    <w:p w14:paraId="6B57DC98" w14:textId="77777777" w:rsidR="00036803" w:rsidRPr="007720FB" w:rsidRDefault="00036803" w:rsidP="006764FB">
      <w:pPr>
        <w:pStyle w:val="Standard"/>
        <w:numPr>
          <w:ilvl w:val="0"/>
          <w:numId w:val="2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 xml:space="preserve">Szczegółowe właściwości funkcjonalno-użytkowe wyrażone </w:t>
      </w:r>
      <w:r w:rsidR="009E7C3D" w:rsidRPr="007720FB">
        <w:rPr>
          <w:rFonts w:ascii="Bookman Old Style" w:hAnsi="Bookman Old Style" w:cs="Arial"/>
          <w:i/>
          <w:iCs/>
        </w:rPr>
        <w:br/>
      </w:r>
      <w:r w:rsidRPr="007720FB">
        <w:rPr>
          <w:rFonts w:ascii="Bookman Old Style" w:hAnsi="Bookman Old Style" w:cs="Arial"/>
          <w:i/>
          <w:iCs/>
        </w:rPr>
        <w:t>we wskaźnikach powierzchniowo-kubaturowych:</w:t>
      </w:r>
    </w:p>
    <w:p w14:paraId="24B69E85" w14:textId="77777777" w:rsidR="00036803" w:rsidRPr="007720FB" w:rsidRDefault="00036803" w:rsidP="006764FB">
      <w:pPr>
        <w:pStyle w:val="Standard"/>
        <w:numPr>
          <w:ilvl w:val="0"/>
          <w:numId w:val="3"/>
        </w:numPr>
        <w:spacing w:line="360" w:lineRule="auto"/>
        <w:ind w:left="851" w:hanging="284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 xml:space="preserve">powierzchnie użytkowe poszczególnych pomieszczeń wraz z określeniem </w:t>
      </w:r>
      <w:r w:rsidRPr="007720FB">
        <w:rPr>
          <w:rFonts w:ascii="Bookman Old Style" w:hAnsi="Bookman Old Style" w:cs="Arial"/>
          <w:i/>
          <w:iCs/>
        </w:rPr>
        <w:br/>
        <w:t>ich funkcji i wyposażenia;</w:t>
      </w:r>
    </w:p>
    <w:p w14:paraId="0CEC0BFE" w14:textId="77777777" w:rsidR="00036803" w:rsidRPr="007720FB" w:rsidRDefault="00036803" w:rsidP="006764FB">
      <w:pPr>
        <w:pStyle w:val="Standard"/>
        <w:numPr>
          <w:ilvl w:val="0"/>
          <w:numId w:val="3"/>
        </w:numPr>
        <w:spacing w:line="360" w:lineRule="auto"/>
        <w:ind w:left="851" w:hanging="284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 xml:space="preserve">wskaźniki powierzchniowo-kubaturowe wraz z bilansem powierzchni </w:t>
      </w:r>
      <w:r w:rsidRPr="007720FB">
        <w:rPr>
          <w:rFonts w:ascii="Bookman Old Style" w:hAnsi="Bookman Old Style" w:cs="Arial"/>
          <w:i/>
          <w:iCs/>
        </w:rPr>
        <w:br/>
        <w:t>i z wysokościami pomieszczeń;</w:t>
      </w:r>
    </w:p>
    <w:p w14:paraId="5694C12D" w14:textId="77777777" w:rsidR="00036803" w:rsidRPr="007720FB" w:rsidRDefault="00036803" w:rsidP="006764FB">
      <w:pPr>
        <w:pStyle w:val="Standard"/>
        <w:numPr>
          <w:ilvl w:val="0"/>
          <w:numId w:val="3"/>
        </w:numPr>
        <w:spacing w:line="360" w:lineRule="auto"/>
        <w:ind w:left="851" w:hanging="284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określenie wielkości możliwych przekroczeń lub pomniejszenia przyjętych parametrów powierzchni i kubatur lub wskaźników;</w:t>
      </w:r>
    </w:p>
    <w:p w14:paraId="23C3B424" w14:textId="77777777" w:rsidR="00036803" w:rsidRPr="007720FB" w:rsidRDefault="00036803" w:rsidP="006764FB">
      <w:pPr>
        <w:pStyle w:val="Standard"/>
        <w:numPr>
          <w:ilvl w:val="0"/>
          <w:numId w:val="5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Opis wymagań zamawiającego w stosunku do przedmiotu zamówienia.</w:t>
      </w:r>
    </w:p>
    <w:p w14:paraId="25E285EC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Prawa autorskie.</w:t>
      </w:r>
    </w:p>
    <w:p w14:paraId="7E387517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Dokumentacja projektowa.</w:t>
      </w:r>
    </w:p>
    <w:p w14:paraId="56F0E2B3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Przygotowanie terenu budowy.</w:t>
      </w:r>
    </w:p>
    <w:p w14:paraId="7235C3DE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Architektura.</w:t>
      </w:r>
    </w:p>
    <w:p w14:paraId="13A8097F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Konstrukcja.</w:t>
      </w:r>
    </w:p>
    <w:p w14:paraId="30810BB4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Instalacje.</w:t>
      </w:r>
    </w:p>
    <w:p w14:paraId="61AAC591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Wykończenie.</w:t>
      </w:r>
    </w:p>
    <w:p w14:paraId="6F6A28F5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Zagospodarowanie terenu.</w:t>
      </w:r>
    </w:p>
    <w:p w14:paraId="56B244AD" w14:textId="77777777" w:rsidR="00036803" w:rsidRPr="007720FB" w:rsidRDefault="00036803" w:rsidP="006764FB">
      <w:pPr>
        <w:pStyle w:val="Standard"/>
        <w:numPr>
          <w:ilvl w:val="0"/>
          <w:numId w:val="4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Oczekiwany termin wykonania robót.</w:t>
      </w:r>
    </w:p>
    <w:p w14:paraId="10017C7D" w14:textId="77777777" w:rsidR="00036803" w:rsidRPr="007720FB" w:rsidRDefault="00036803" w:rsidP="006764FB">
      <w:pPr>
        <w:pStyle w:val="Standard"/>
        <w:numPr>
          <w:ilvl w:val="0"/>
          <w:numId w:val="5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Warunki wykonania i odbioru robót budowlanych.</w:t>
      </w:r>
    </w:p>
    <w:p w14:paraId="24118082" w14:textId="77777777" w:rsidR="00036803" w:rsidRPr="007720FB" w:rsidRDefault="00036803" w:rsidP="00253877">
      <w:pPr>
        <w:pStyle w:val="Standard"/>
        <w:numPr>
          <w:ilvl w:val="0"/>
          <w:numId w:val="6"/>
        </w:numPr>
        <w:spacing w:before="100" w:line="360" w:lineRule="auto"/>
        <w:ind w:left="425" w:hanging="425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Część informacyjna.</w:t>
      </w:r>
    </w:p>
    <w:p w14:paraId="4E7BBE70" w14:textId="77777777" w:rsidR="00036803" w:rsidRPr="007720FB" w:rsidRDefault="00036803" w:rsidP="006764FB">
      <w:pPr>
        <w:pStyle w:val="Standard"/>
        <w:numPr>
          <w:ilvl w:val="0"/>
          <w:numId w:val="8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Załączniki opisowe.</w:t>
      </w:r>
    </w:p>
    <w:p w14:paraId="7C45A5E7" w14:textId="77777777" w:rsidR="00036803" w:rsidRPr="007720FB" w:rsidRDefault="00036803" w:rsidP="006764FB">
      <w:pPr>
        <w:pStyle w:val="Standard"/>
        <w:numPr>
          <w:ilvl w:val="0"/>
          <w:numId w:val="8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Załączniki rysunkowe.</w:t>
      </w:r>
    </w:p>
    <w:p w14:paraId="16FA793E" w14:textId="77777777" w:rsidR="00036803" w:rsidRPr="007720FB" w:rsidRDefault="00036803" w:rsidP="006764FB">
      <w:pPr>
        <w:spacing w:line="360" w:lineRule="auto"/>
        <w:rPr>
          <w:szCs w:val="24"/>
        </w:rPr>
        <w:sectPr w:rsidR="00036803" w:rsidRPr="007720FB" w:rsidSect="00720184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20A0FC6" w14:textId="77777777" w:rsidR="005F7E60" w:rsidRPr="007720FB" w:rsidRDefault="005F7E60" w:rsidP="005F7E60">
      <w:pPr>
        <w:pStyle w:val="Standard"/>
        <w:numPr>
          <w:ilvl w:val="0"/>
          <w:numId w:val="7"/>
        </w:numPr>
        <w:spacing w:line="360" w:lineRule="auto"/>
        <w:ind w:left="425" w:hanging="425"/>
        <w:rPr>
          <w:rFonts w:ascii="Bookman Old Style" w:hAnsi="Bookman Old Style" w:cs="Arial"/>
          <w:b/>
          <w:bCs/>
        </w:rPr>
      </w:pPr>
      <w:r w:rsidRPr="007720FB">
        <w:rPr>
          <w:rFonts w:ascii="Bookman Old Style" w:hAnsi="Bookman Old Style" w:cs="Arial"/>
          <w:b/>
          <w:bCs/>
        </w:rPr>
        <w:lastRenderedPageBreak/>
        <w:t>Część opisowa.</w:t>
      </w:r>
    </w:p>
    <w:p w14:paraId="770BE702" w14:textId="77777777" w:rsidR="005F7E60" w:rsidRPr="007720FB" w:rsidRDefault="005F7E60" w:rsidP="005F7E60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720FB">
        <w:rPr>
          <w:rFonts w:ascii="Bookman Old Style" w:hAnsi="Bookman Old Style" w:cs="Arial"/>
          <w:b/>
          <w:bCs/>
          <w:i/>
          <w:iCs/>
        </w:rPr>
        <w:t>Opis ogólny przedmiotu zamówienia.</w:t>
      </w:r>
    </w:p>
    <w:p w14:paraId="1EAA2DE4" w14:textId="77777777" w:rsidR="005F7E60" w:rsidRPr="007720FB" w:rsidRDefault="005F7E60" w:rsidP="005F7E60">
      <w:pPr>
        <w:pStyle w:val="Standard"/>
        <w:numPr>
          <w:ilvl w:val="0"/>
          <w:numId w:val="1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Charakterystyczne parametry określające wielkość obiektu lub zakres robót budowlanych.</w:t>
      </w:r>
    </w:p>
    <w:p w14:paraId="01AF488B" w14:textId="3EA3DFBF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Adaptowane pomieszczenia Zakładu Diagnostyki Obrazowej</w:t>
      </w:r>
      <w:r w:rsidR="00BB55D6">
        <w:rPr>
          <w:rFonts w:eastAsia="CIDFont+F1" w:cs="CIDFont+F1"/>
          <w:i/>
          <w:iCs/>
          <w:color w:val="000000"/>
          <w:szCs w:val="24"/>
        </w:rPr>
        <w:t xml:space="preserve"> i</w:t>
      </w:r>
      <w:r w:rsidR="004F0AAE">
        <w:rPr>
          <w:rFonts w:eastAsia="CIDFont+F1" w:cs="CIDFont+F1"/>
          <w:i/>
          <w:iCs/>
          <w:color w:val="000000"/>
          <w:szCs w:val="24"/>
        </w:rPr>
        <w:t xml:space="preserve"> Radiologii Zabiegowej 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szpitala zlokalizowane są w obrębie kondygnacji piwnic (poziom -1) budynku Instytutu, położonego na terenie Uniwersyteckiego Centrum Klinicznego </w:t>
      </w:r>
      <w:r w:rsidR="005D4D73" w:rsidRPr="007720FB">
        <w:rPr>
          <w:rFonts w:eastAsia="CIDFont+F1" w:cs="CIDFont+F1"/>
          <w:i/>
          <w:iCs/>
          <w:color w:val="000000"/>
          <w:szCs w:val="24"/>
        </w:rPr>
        <w:t xml:space="preserve">                                        im. prof. K. </w:t>
      </w:r>
      <w:r w:rsidRPr="007720FB">
        <w:rPr>
          <w:rFonts w:eastAsia="CIDFont+F1" w:cs="CIDFont+F1"/>
          <w:i/>
          <w:iCs/>
          <w:color w:val="000000"/>
          <w:szCs w:val="24"/>
        </w:rPr>
        <w:t>Gibińskiego Śląskiego Uniwersytetu Medycznego w Katowicach,</w:t>
      </w:r>
      <w:r w:rsidR="005D4D73" w:rsidRPr="007720FB">
        <w:rPr>
          <w:rFonts w:eastAsia="CIDFont+F1" w:cs="CIDFont+F1"/>
          <w:i/>
          <w:iCs/>
          <w:color w:val="000000"/>
          <w:szCs w:val="24"/>
        </w:rPr>
        <w:t xml:space="preserve">                     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 w lokalizacji przy ul. Ceglanej 35 w Katowicach.</w:t>
      </w:r>
    </w:p>
    <w:p w14:paraId="3C7E9F43" w14:textId="3CFA87DF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Istniejący główny kompleks szpitalny</w:t>
      </w:r>
      <w:r w:rsidR="004F0AAE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składa się z budynku Instytutu oraz budynku Kliniki, połączonych ze sobą łącznikiem zapewniającym komunikację (Wieża komunikacyjna).</w:t>
      </w:r>
    </w:p>
    <w:p w14:paraId="60B0B1F8" w14:textId="6B2FCC80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Adaptacja pomieszczeń pracowni</w:t>
      </w:r>
      <w:r w:rsidR="0022102D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dotyczy pomieszczeń</w:t>
      </w:r>
      <w:r w:rsidR="000256C9">
        <w:rPr>
          <w:rFonts w:eastAsia="CIDFont+F1" w:cs="CIDFont+F1"/>
          <w:i/>
          <w:iCs/>
          <w:color w:val="000000"/>
          <w:szCs w:val="24"/>
        </w:rPr>
        <w:t xml:space="preserve"> </w:t>
      </w:r>
      <w:r w:rsidR="004D6A0F" w:rsidRPr="007720FB">
        <w:rPr>
          <w:rFonts w:eastAsia="CIDFont+F1" w:cs="CIDFont+F1"/>
          <w:i/>
          <w:iCs/>
          <w:color w:val="000000"/>
          <w:szCs w:val="24"/>
        </w:rPr>
        <w:t>Zakładu Diagnostyki Obrazowej</w:t>
      </w:r>
      <w:r w:rsidR="004D6A0F">
        <w:rPr>
          <w:rFonts w:eastAsia="CIDFont+F1" w:cs="CIDFont+F1"/>
          <w:i/>
          <w:iCs/>
          <w:color w:val="000000"/>
          <w:szCs w:val="24"/>
        </w:rPr>
        <w:t xml:space="preserve"> i Radiologii Zabiegowej</w:t>
      </w:r>
      <w:r w:rsidR="000256C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znajdujących się na poziomie -1 (piwnice) w prawym skrzydle budynku Instytutu</w:t>
      </w:r>
      <w:r w:rsidR="000256C9">
        <w:rPr>
          <w:rFonts w:eastAsia="CIDFont+F1" w:cs="CIDFont+F1"/>
          <w:i/>
          <w:iCs/>
          <w:color w:val="000000"/>
          <w:szCs w:val="24"/>
        </w:rPr>
        <w:t xml:space="preserve">. Adaptacja wykonywana jest w celu </w:t>
      </w:r>
      <w:r w:rsidRPr="007720FB">
        <w:rPr>
          <w:rFonts w:eastAsia="CIDFont+F1" w:cs="CIDFont+F1"/>
          <w:i/>
          <w:iCs/>
          <w:color w:val="000000"/>
          <w:szCs w:val="24"/>
        </w:rPr>
        <w:t>przygotowania</w:t>
      </w:r>
      <w:r w:rsidR="000256C9">
        <w:rPr>
          <w:rFonts w:eastAsia="CIDFont+F1" w:cs="CIDFont+F1"/>
          <w:i/>
          <w:iCs/>
          <w:color w:val="000000"/>
          <w:szCs w:val="24"/>
        </w:rPr>
        <w:t xml:space="preserve"> we wskazanych pomieszczeniach </w:t>
      </w:r>
      <w:r w:rsidRPr="007720FB">
        <w:rPr>
          <w:rFonts w:eastAsia="CIDFont+F1" w:cs="CIDFont+F1"/>
          <w:i/>
          <w:iCs/>
          <w:color w:val="000000"/>
          <w:szCs w:val="24"/>
        </w:rPr>
        <w:t>nowej Pracowni Biopsji</w:t>
      </w:r>
      <w:r w:rsidR="000256C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dedykowanej wykonywaniu</w:t>
      </w:r>
      <w:r w:rsidR="00A653D5">
        <w:rPr>
          <w:rFonts w:eastAsia="CIDFont+F1" w:cs="CIDFont+F1"/>
          <w:i/>
          <w:iCs/>
          <w:color w:val="000000"/>
          <w:szCs w:val="24"/>
        </w:rPr>
        <w:t xml:space="preserve"> biopsji pod kontrolą RTG i USG</w:t>
      </w:r>
      <w:r w:rsidRPr="007720FB">
        <w:rPr>
          <w:rFonts w:eastAsia="CIDFont+F1" w:cs="CIDFont+F1"/>
          <w:i/>
          <w:iCs/>
          <w:color w:val="000000"/>
          <w:szCs w:val="24"/>
        </w:rPr>
        <w:t>.</w:t>
      </w:r>
    </w:p>
    <w:p w14:paraId="75A865C3" w14:textId="2D3B33B4" w:rsidR="00F03797" w:rsidRPr="007720FB" w:rsidRDefault="00F03797" w:rsidP="00FC663E">
      <w:pPr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Adaptacja pomieszczeń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zak</w:t>
      </w:r>
      <w:r w:rsidR="00352897" w:rsidRPr="007720FB">
        <w:rPr>
          <w:rFonts w:eastAsia="CIDFont+F1" w:cs="CIDFont+F1"/>
          <w:i/>
          <w:iCs/>
          <w:color w:val="000000"/>
          <w:szCs w:val="24"/>
        </w:rPr>
        <w:t>łada  dostosowanie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ich na </w:t>
      </w:r>
      <w:r w:rsidRPr="007720FB">
        <w:rPr>
          <w:rFonts w:eastAsia="CIDFont+F1" w:cs="CIDFont+F1"/>
          <w:i/>
          <w:iCs/>
          <w:color w:val="000000"/>
          <w:szCs w:val="24"/>
        </w:rPr>
        <w:t>dwie komfort</w:t>
      </w:r>
      <w:r w:rsidR="00352897" w:rsidRPr="007720FB">
        <w:rPr>
          <w:rFonts w:eastAsia="CIDFont+F1" w:cs="CIDFont+F1"/>
          <w:i/>
          <w:iCs/>
          <w:color w:val="000000"/>
          <w:szCs w:val="24"/>
        </w:rPr>
        <w:t xml:space="preserve">owe pracownie biopsyjne, tzn. </w:t>
      </w:r>
      <w:r w:rsidRPr="007720FB">
        <w:rPr>
          <w:rFonts w:eastAsia="CIDFont+F1" w:cs="CIDFont+F1"/>
          <w:i/>
          <w:iCs/>
          <w:color w:val="000000"/>
          <w:szCs w:val="24"/>
        </w:rPr>
        <w:t>należy wydzielić część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dedykowaną dla wykonywania biopsji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z </w:t>
      </w:r>
      <w:r w:rsidRPr="007720FB">
        <w:rPr>
          <w:rFonts w:eastAsia="CIDFont+F1" w:cs="CIDFont+F1"/>
          <w:i/>
          <w:iCs/>
          <w:color w:val="000000"/>
          <w:szCs w:val="24"/>
        </w:rPr>
        <w:t>wykorzystaniem nowego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(dostarczonego w ramach bieżącej realizacji) mammograficznego aparatu RTG do biopsji oraz wydzielić część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dedykowaną dla wykonywania biopsji z wykorzystaniem</w:t>
      </w:r>
      <w:r w:rsidR="00B557E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posiadanego przez Zamawiającego aparatu USG.</w:t>
      </w:r>
    </w:p>
    <w:p w14:paraId="5854CE8B" w14:textId="6261C6C0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Adaptacja</w:t>
      </w:r>
      <w:r w:rsidR="007053A2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uwzględnia prace budowlane, w tym demontażowe konieczne do zabudowy nowego aparatu  z wykorzystaniem istniejącej i sprawnej infrastruktury technicznej pomieszczeń (w miarę możliwości technicznych).</w:t>
      </w:r>
    </w:p>
    <w:p w14:paraId="48848921" w14:textId="07F8EE65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Adaptacja pomieszczeń</w:t>
      </w:r>
      <w:r w:rsidR="00083DBB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zakłada w głównej mierze wykonanie prac</w:t>
      </w:r>
      <w:r w:rsidR="00352897" w:rsidRPr="007720FB">
        <w:rPr>
          <w:rFonts w:eastAsia="CIDFont+F1" w:cs="CIDFont+F1"/>
          <w:i/>
          <w:iCs/>
          <w:color w:val="000000"/>
          <w:szCs w:val="24"/>
        </w:rPr>
        <w:t xml:space="preserve"> rozbiórkowych, murarskich, tynkarskich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 i malarskich wraz z pracami w zakresie wykonania wykładzin podłogowych oraz sufitów podwieszanych,</w:t>
      </w:r>
      <w:r w:rsidR="00885225">
        <w:rPr>
          <w:rFonts w:eastAsia="CIDFont+F1" w:cs="CIDFont+F1"/>
          <w:i/>
          <w:iCs/>
          <w:color w:val="000000"/>
          <w:szCs w:val="24"/>
        </w:rPr>
        <w:t xml:space="preserve"> a także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 prace w zakresie wykonania nowej  instalacji ppoż., elektrycznej, oświetleniowej, wentylacyjnej, komputerowej  i telefonicznej oraz klimatyzacji. </w:t>
      </w:r>
      <w:r w:rsidRPr="007720FB">
        <w:rPr>
          <w:rFonts w:cs="CIDFont+F2"/>
          <w:i/>
          <w:iCs/>
          <w:color w:val="000000"/>
          <w:szCs w:val="24"/>
        </w:rPr>
        <w:t>Niniejsze zadanie</w:t>
      </w:r>
      <w:r w:rsidR="00885225">
        <w:rPr>
          <w:rFonts w:cs="CIDFont+F2"/>
          <w:i/>
          <w:iCs/>
          <w:color w:val="000000"/>
          <w:szCs w:val="24"/>
        </w:rPr>
        <w:t xml:space="preserve"> </w:t>
      </w:r>
      <w:r w:rsidRPr="007720FB">
        <w:rPr>
          <w:rFonts w:cs="CIDFont+F2"/>
          <w:i/>
          <w:iCs/>
          <w:color w:val="000000"/>
          <w:szCs w:val="24"/>
        </w:rPr>
        <w:t>zakłada także wykonanie projektu budowlanego</w:t>
      </w:r>
      <w:r w:rsidR="00885225">
        <w:rPr>
          <w:rFonts w:cs="CIDFont+F2"/>
          <w:i/>
          <w:iCs/>
          <w:color w:val="000000"/>
          <w:szCs w:val="24"/>
        </w:rPr>
        <w:t xml:space="preserve"> </w:t>
      </w:r>
      <w:r w:rsidRPr="007720FB">
        <w:rPr>
          <w:rFonts w:cs="CIDFont+F2"/>
          <w:i/>
          <w:iCs/>
          <w:color w:val="000000"/>
          <w:szCs w:val="24"/>
        </w:rPr>
        <w:t>dotyczącego adaptacji istniejących pomieszczeń</w:t>
      </w:r>
      <w:r w:rsidR="00885225">
        <w:rPr>
          <w:rFonts w:cs="CIDFont+F2"/>
          <w:i/>
          <w:iCs/>
          <w:color w:val="000000"/>
          <w:szCs w:val="24"/>
        </w:rPr>
        <w:t xml:space="preserve"> </w:t>
      </w:r>
      <w:r w:rsidR="00885225" w:rsidRPr="007720FB">
        <w:rPr>
          <w:rFonts w:eastAsia="CIDFont+F1" w:cs="CIDFont+F1"/>
          <w:i/>
          <w:iCs/>
          <w:color w:val="000000"/>
          <w:szCs w:val="24"/>
        </w:rPr>
        <w:t>Zakładu Diagnostyki Obrazowej</w:t>
      </w:r>
      <w:r w:rsidR="00885225">
        <w:rPr>
          <w:rFonts w:eastAsia="CIDFont+F1" w:cs="CIDFont+F1"/>
          <w:i/>
          <w:iCs/>
          <w:color w:val="000000"/>
          <w:szCs w:val="24"/>
        </w:rPr>
        <w:t xml:space="preserve"> i Radiologii Zabiegowej </w:t>
      </w:r>
      <w:r w:rsidRPr="007720FB">
        <w:rPr>
          <w:rFonts w:cs="CIDFont+F2"/>
          <w:i/>
          <w:iCs/>
          <w:color w:val="000000"/>
          <w:szCs w:val="24"/>
        </w:rPr>
        <w:t xml:space="preserve">z uzyskaniem stosownych </w:t>
      </w:r>
      <w:r w:rsidRPr="007720FB">
        <w:rPr>
          <w:rFonts w:cs="CIDFont+F2"/>
          <w:i/>
          <w:iCs/>
          <w:color w:val="000000"/>
          <w:szCs w:val="24"/>
        </w:rPr>
        <w:lastRenderedPageBreak/>
        <w:t>uzgodnie</w:t>
      </w:r>
      <w:r w:rsidR="00885225">
        <w:rPr>
          <w:rFonts w:cs="CIDFont+F2"/>
          <w:i/>
          <w:iCs/>
          <w:color w:val="000000"/>
          <w:szCs w:val="24"/>
        </w:rPr>
        <w:t xml:space="preserve">ń </w:t>
      </w:r>
      <w:r w:rsidRPr="007720FB">
        <w:rPr>
          <w:rFonts w:cs="CIDFont+F2"/>
          <w:i/>
          <w:iCs/>
          <w:color w:val="000000"/>
          <w:szCs w:val="24"/>
        </w:rPr>
        <w:t>z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cs="CIDFont+F2"/>
          <w:i/>
          <w:iCs/>
          <w:color w:val="000000"/>
          <w:szCs w:val="24"/>
        </w:rPr>
        <w:t>rzeczoznawcami do spraw zabezpieczeń przeciwpożarowych oraz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cs="CIDFont+F2"/>
          <w:i/>
          <w:iCs/>
          <w:color w:val="000000"/>
          <w:szCs w:val="24"/>
        </w:rPr>
        <w:t xml:space="preserve">sanitarno-higienicznych. </w:t>
      </w:r>
    </w:p>
    <w:p w14:paraId="1F8DA0A4" w14:textId="22A657C9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W ramach zadania</w:t>
      </w:r>
      <w:r w:rsidR="00B13FCF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należy także wykonać projekt osłon stałych wraz </w:t>
      </w:r>
      <w:r w:rsidR="005D4D73" w:rsidRPr="007720FB">
        <w:rPr>
          <w:rFonts w:eastAsia="CIDFont+F1" w:cs="CIDFont+F1"/>
          <w:i/>
          <w:iCs/>
          <w:color w:val="000000"/>
          <w:szCs w:val="24"/>
        </w:rPr>
        <w:t xml:space="preserve">                              </w:t>
      </w:r>
      <w:r w:rsidRPr="007720FB">
        <w:rPr>
          <w:rFonts w:eastAsia="CIDFont+F1" w:cs="CIDFont+F1"/>
          <w:i/>
          <w:iCs/>
          <w:color w:val="000000"/>
          <w:szCs w:val="24"/>
        </w:rPr>
        <w:t>z obliczeniami i przekazać do zatwierdzenia Państwowemu Wojewódzkiemu Inspektorowi Sanitarnemu. W razie konieczności</w:t>
      </w:r>
      <w:r w:rsidR="0051787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należy wykonać wszelkie prace demontażowe i budowlano-instalacyjne, do których zobliguje nowopowstały projekt osłon stałych</w:t>
      </w:r>
      <w:r w:rsidR="0051787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chroniących przed promieniowaniem.</w:t>
      </w:r>
    </w:p>
    <w:p w14:paraId="17586B67" w14:textId="2F460322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W wyniku przeprowadzonych prac demontażowych i</w:t>
      </w:r>
      <w:r w:rsidR="00352897" w:rsidRPr="007720FB">
        <w:rPr>
          <w:rFonts w:eastAsia="CIDFont+F1" w:cs="CIDFont+F1"/>
          <w:i/>
          <w:iCs/>
          <w:color w:val="000000"/>
          <w:szCs w:val="24"/>
        </w:rPr>
        <w:t xml:space="preserve"> prac budowlano-instalacyjnych</w:t>
      </w:r>
      <w:r w:rsidR="00346452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istniejące pomieszczenia zostaną zaadaptowane na funkcjonalną</w:t>
      </w:r>
      <w:r w:rsidR="00346452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pracownię biopsyjną.</w:t>
      </w:r>
    </w:p>
    <w:p w14:paraId="361D0E42" w14:textId="7F21588C" w:rsidR="00F03797" w:rsidRPr="007720FB" w:rsidRDefault="00F03797" w:rsidP="00FC663E">
      <w:p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Zespół pomieszczeń pracowni</w:t>
      </w:r>
      <w:r w:rsidR="00377E7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powinien</w:t>
      </w:r>
      <w:r w:rsidR="00377E7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składać s</w:t>
      </w:r>
      <w:r w:rsidR="00377E79">
        <w:rPr>
          <w:rFonts w:eastAsia="CIDFont+F1" w:cs="CIDFont+F1"/>
          <w:i/>
          <w:iCs/>
          <w:color w:val="000000"/>
          <w:szCs w:val="24"/>
        </w:rPr>
        <w:t xml:space="preserve">ię </w:t>
      </w:r>
      <w:r w:rsidRPr="007720FB">
        <w:rPr>
          <w:rFonts w:eastAsia="CIDFont+F1" w:cs="CIDFont+F1"/>
          <w:i/>
          <w:iCs/>
          <w:color w:val="000000"/>
          <w:szCs w:val="24"/>
        </w:rPr>
        <w:t>co najmniej</w:t>
      </w:r>
      <w:r w:rsidR="00377E79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z dwóch pomieszczeń :</w:t>
      </w:r>
    </w:p>
    <w:p w14:paraId="13B8CA87" w14:textId="5BC54AF9" w:rsidR="00F03797" w:rsidRPr="007720FB" w:rsidRDefault="00F03797" w:rsidP="00FC663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 xml:space="preserve">pomieszczenia do wykonywania biopsji pod kontrolą </w:t>
      </w:r>
      <w:proofErr w:type="spellStart"/>
      <w:r w:rsidRPr="007720FB">
        <w:rPr>
          <w:rFonts w:eastAsia="CIDFont+F1" w:cs="CIDFont+F1"/>
          <w:i/>
          <w:iCs/>
          <w:color w:val="000000"/>
          <w:szCs w:val="24"/>
        </w:rPr>
        <w:t>nowodostarczanego</w:t>
      </w:r>
      <w:proofErr w:type="spellEnd"/>
      <w:r w:rsidRPr="007720FB">
        <w:rPr>
          <w:rFonts w:eastAsia="CIDFont+F1" w:cs="CIDFont+F1"/>
          <w:i/>
          <w:iCs/>
          <w:color w:val="000000"/>
          <w:szCs w:val="24"/>
        </w:rPr>
        <w:t xml:space="preserve"> mammografu;</w:t>
      </w:r>
    </w:p>
    <w:p w14:paraId="333E5AA3" w14:textId="5171F275" w:rsidR="00F03797" w:rsidRPr="007720FB" w:rsidRDefault="00F03797" w:rsidP="00FC663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pomieszczenia do wykonywania biopsji pod kontrolą posiadanego przez Zamawiającego aparatu USG</w:t>
      </w:r>
      <w:r w:rsidR="00532C6D">
        <w:rPr>
          <w:rFonts w:eastAsia="CIDFont+F1" w:cs="CIDFont+F1"/>
          <w:i/>
          <w:iCs/>
          <w:color w:val="000000"/>
          <w:szCs w:val="24"/>
        </w:rPr>
        <w:t>.</w:t>
      </w:r>
    </w:p>
    <w:p w14:paraId="7A27DE87" w14:textId="77777777" w:rsidR="005B413B" w:rsidRPr="007720FB" w:rsidRDefault="005B413B" w:rsidP="005B413B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6690CD89" w14:textId="77777777" w:rsidR="005F7E60" w:rsidRPr="007720FB" w:rsidRDefault="005F7E60" w:rsidP="005F7E60">
      <w:pPr>
        <w:pStyle w:val="Standard"/>
        <w:numPr>
          <w:ilvl w:val="0"/>
          <w:numId w:val="1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Aktualne uwarunkowania wykonania przedmiotu zamówienia.</w:t>
      </w:r>
    </w:p>
    <w:p w14:paraId="5C2A0192" w14:textId="77777777" w:rsidR="005F7E60" w:rsidRPr="007720FB" w:rsidRDefault="005F7E60" w:rsidP="005F7E60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7720FB">
        <w:rPr>
          <w:rFonts w:ascii="Bookman Old Style" w:hAnsi="Bookman Old Style" w:cs="Arial"/>
        </w:rPr>
        <w:t xml:space="preserve">Obowiązującymi uwarunkowaniami wykonania przedmiotu zamówienia </w:t>
      </w:r>
      <w:r w:rsidR="00C87CAA" w:rsidRPr="007720FB">
        <w:rPr>
          <w:rFonts w:ascii="Bookman Old Style" w:hAnsi="Bookman Old Style" w:cs="Arial"/>
        </w:rPr>
        <w:br/>
      </w:r>
      <w:r w:rsidRPr="007720FB">
        <w:rPr>
          <w:rFonts w:ascii="Bookman Old Style" w:hAnsi="Bookman Old Style" w:cs="Arial"/>
        </w:rPr>
        <w:t xml:space="preserve">są bieżące parametry funkcjonalno-użytkowe </w:t>
      </w:r>
      <w:r w:rsidR="00C87CAA" w:rsidRPr="007720FB">
        <w:rPr>
          <w:rFonts w:ascii="Bookman Old Style" w:hAnsi="Bookman Old Style" w:cs="Arial"/>
        </w:rPr>
        <w:t>pomieszczeń przeznaczonych do przebudowy</w:t>
      </w:r>
      <w:r w:rsidR="0080745F" w:rsidRPr="007720FB">
        <w:rPr>
          <w:rFonts w:ascii="Bookman Old Style" w:hAnsi="Bookman Old Style" w:cs="Arial"/>
        </w:rPr>
        <w:t>, a także</w:t>
      </w:r>
      <w:r w:rsidRPr="007720FB">
        <w:rPr>
          <w:rFonts w:ascii="Bookman Old Style" w:hAnsi="Bookman Old Style" w:cs="Arial"/>
        </w:rPr>
        <w:t xml:space="preserve"> aktualne przepisy budowlane, normy projektowo-wykonawcze, przepisy dotyczące zakładów opieki zdrowotnej, </w:t>
      </w:r>
      <w:r w:rsidR="00C87CAA" w:rsidRPr="007720FB">
        <w:rPr>
          <w:rFonts w:ascii="Bookman Old Style" w:hAnsi="Bookman Old Style" w:cs="Arial"/>
        </w:rPr>
        <w:br/>
      </w:r>
      <w:r w:rsidRPr="007720FB">
        <w:rPr>
          <w:rFonts w:ascii="Bookman Old Style" w:hAnsi="Bookman Old Style" w:cs="Arial"/>
        </w:rPr>
        <w:t>wytyczne higieniczno-sanitarne, przepisy przeciwpożarowe, przepisy BHP, standardy użytkowe, wymogi informatyczno-logistyczne itp.</w:t>
      </w:r>
    </w:p>
    <w:p w14:paraId="528B2118" w14:textId="77777777" w:rsidR="005F7E60" w:rsidRPr="007720FB" w:rsidRDefault="005F7E60" w:rsidP="005F7E60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3E817481" w14:textId="77777777" w:rsidR="00FC663E" w:rsidRPr="007720FB" w:rsidRDefault="005F7E60" w:rsidP="00FC663E">
      <w:pPr>
        <w:pStyle w:val="Standard"/>
        <w:numPr>
          <w:ilvl w:val="0"/>
          <w:numId w:val="11"/>
        </w:numPr>
        <w:spacing w:after="120"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Ogólne właściwości funkcjonalno-użytkowe.</w:t>
      </w:r>
    </w:p>
    <w:p w14:paraId="6DAA03EF" w14:textId="294B466C" w:rsidR="00F03797" w:rsidRPr="007720FB" w:rsidRDefault="00F03797" w:rsidP="00C25B77">
      <w:pPr>
        <w:autoSpaceDE w:val="0"/>
        <w:autoSpaceDN w:val="0"/>
        <w:adjustRightInd w:val="0"/>
        <w:spacing w:line="360" w:lineRule="auto"/>
        <w:ind w:left="708" w:firstLine="42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Adaptowane powierzchnie w obrębie kondygnacji piwnic (poziom -1)</w:t>
      </w:r>
      <w:r w:rsidR="00C25B7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budynku Instytutu mają pełnić funkcję pracowni biopsyjnej.</w:t>
      </w:r>
    </w:p>
    <w:p w14:paraId="2E65CEC7" w14:textId="5D8D3BB9" w:rsidR="00F03797" w:rsidRPr="007720FB" w:rsidRDefault="00F03797" w:rsidP="00F03797">
      <w:pPr>
        <w:pStyle w:val="Akapitzlist"/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Pomieszczenia po adaptacji</w:t>
      </w:r>
      <w:r w:rsidR="00C25B77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 xml:space="preserve">mają odpowiadać przede wszystkim wymaganiom Rozporządzenia Ministra Infrastruktury z dnia 12 kwietnia 2002 r. w sprawie warunków technicznych, jakim powinny odpowiadać budynki i ich usytuowanie (Dz. U. z 2019 r. poz. 1065), Rozporządzenia Ministra Zdrowia z dnia 26 marca 2019 r. w sprawie szczegółowych wymagań, jakim powinny odpowiadać pomieszczenia i urządzenia podmiotu </w:t>
      </w:r>
      <w:r w:rsidRPr="007720FB">
        <w:rPr>
          <w:rFonts w:eastAsia="CIDFont+F1" w:cs="CIDFont+F1"/>
          <w:i/>
          <w:iCs/>
          <w:color w:val="000000"/>
          <w:szCs w:val="24"/>
        </w:rPr>
        <w:lastRenderedPageBreak/>
        <w:t>wykonującego działalność leczniczą (Dz. U. z 2019 r. poz. 595) oraz innym przepisom szczegółowym i odrębnym.</w:t>
      </w:r>
    </w:p>
    <w:p w14:paraId="12BA71F3" w14:textId="77777777" w:rsidR="00F03797" w:rsidRPr="007720FB" w:rsidRDefault="00F03797" w:rsidP="00F03797">
      <w:pPr>
        <w:pStyle w:val="Akapitzlist"/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Budynek Instytutu w powiązaniu z częścią adaptowaną musi spełniać, obowiązujące wymagania sanitarno-higieniczne, przeciwpożarowe i BHP.</w:t>
      </w:r>
    </w:p>
    <w:p w14:paraId="15B23FF6" w14:textId="77777777" w:rsidR="00F03797" w:rsidRPr="007720FB" w:rsidRDefault="00F03797" w:rsidP="00F03797">
      <w:pPr>
        <w:pStyle w:val="Akapitzlist"/>
        <w:autoSpaceDE w:val="0"/>
        <w:autoSpaceDN w:val="0"/>
        <w:adjustRightInd w:val="0"/>
        <w:rPr>
          <w:rFonts w:eastAsia="CIDFont+F1" w:cs="CIDFont+F1"/>
          <w:i/>
          <w:iCs/>
          <w:color w:val="000000"/>
          <w:szCs w:val="24"/>
        </w:rPr>
      </w:pPr>
    </w:p>
    <w:p w14:paraId="724C7B2F" w14:textId="77777777" w:rsidR="0073156F" w:rsidRPr="007720FB" w:rsidRDefault="005F7E60" w:rsidP="004C526A">
      <w:pPr>
        <w:pStyle w:val="Standard"/>
        <w:numPr>
          <w:ilvl w:val="0"/>
          <w:numId w:val="11"/>
        </w:numPr>
        <w:spacing w:after="120"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7720FB">
        <w:rPr>
          <w:rFonts w:ascii="Bookman Old Style" w:hAnsi="Bookman Old Style" w:cs="Arial"/>
          <w:i/>
          <w:iCs/>
        </w:rPr>
        <w:t>Szczegółowe właściwości funkcjonalno-użytkowe wyrażone we wskaźnikach powierzchniowo-kubaturowych:</w:t>
      </w:r>
    </w:p>
    <w:p w14:paraId="7B1EAA77" w14:textId="77777777" w:rsidR="004C526A" w:rsidRPr="007720FB" w:rsidRDefault="004C526A" w:rsidP="00352897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 xml:space="preserve">          a) powierzchnia użytkowa  wraz z określeniem funkcji i wyposażenia:</w:t>
      </w:r>
      <w:r w:rsidRPr="007720FB">
        <w:rPr>
          <w:rFonts w:eastAsia="CIDFont+F1" w:cs="CIDFont+F1"/>
          <w:i/>
          <w:iCs/>
          <w:color w:val="000000"/>
          <w:szCs w:val="24"/>
        </w:rPr>
        <w:tab/>
        <w:t xml:space="preserve"> </w:t>
      </w:r>
    </w:p>
    <w:p w14:paraId="63F01C12" w14:textId="0CF8783E" w:rsidR="004C526A" w:rsidRPr="007720FB" w:rsidRDefault="004C526A" w:rsidP="00D84931">
      <w:pPr>
        <w:tabs>
          <w:tab w:val="left" w:pos="851"/>
        </w:tabs>
        <w:autoSpaceDE w:val="0"/>
        <w:autoSpaceDN w:val="0"/>
        <w:adjustRightInd w:val="0"/>
        <w:spacing w:line="360" w:lineRule="auto"/>
        <w:ind w:left="708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 xml:space="preserve">          </w:t>
      </w:r>
      <w:r w:rsidR="00D84931">
        <w:rPr>
          <w:rFonts w:eastAsia="CIDFont+F1" w:cs="CIDFont+F1"/>
          <w:i/>
          <w:iCs/>
          <w:color w:val="000000"/>
          <w:szCs w:val="24"/>
        </w:rPr>
        <w:t xml:space="preserve">- </w:t>
      </w:r>
      <w:r w:rsidRPr="007720FB">
        <w:rPr>
          <w:rFonts w:eastAsia="CIDFont+F1" w:cs="CIDFont+F1"/>
          <w:i/>
          <w:iCs/>
          <w:color w:val="000000"/>
          <w:szCs w:val="24"/>
        </w:rPr>
        <w:t>z całej powierzchni kondygnacji piwnic budynku Instytutu</w:t>
      </w:r>
      <w:r w:rsidR="00D84931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wydzielono</w:t>
      </w:r>
      <w:r w:rsidR="00D84931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obszar o powierzchni około 42,2 m2 dla realizacji przedmiotowego zadania</w:t>
      </w:r>
      <w:r w:rsidR="00D84931">
        <w:rPr>
          <w:rFonts w:eastAsia="CIDFont+F1" w:cs="CIDFont+F1"/>
          <w:i/>
          <w:iCs/>
          <w:color w:val="000000"/>
          <w:szCs w:val="24"/>
        </w:rPr>
        <w:t xml:space="preserve">; </w:t>
      </w:r>
      <w:r w:rsidRPr="007720FB">
        <w:rPr>
          <w:rFonts w:eastAsia="CIDFont+F1" w:cs="CIDFont+F1"/>
          <w:i/>
          <w:iCs/>
          <w:color w:val="000000"/>
          <w:szCs w:val="24"/>
        </w:rPr>
        <w:t>kubatura około 166 m3 przy wysokości pomieszczenia od 2,5 do 4,15 m</w:t>
      </w:r>
      <w:r w:rsidR="00D84931">
        <w:rPr>
          <w:rFonts w:eastAsia="CIDFont+F1" w:cs="CIDFont+F1"/>
          <w:i/>
          <w:iCs/>
          <w:color w:val="000000"/>
          <w:szCs w:val="24"/>
        </w:rPr>
        <w:t>.</w:t>
      </w:r>
    </w:p>
    <w:p w14:paraId="18965FF6" w14:textId="27B9E968" w:rsidR="004C526A" w:rsidRPr="007720FB" w:rsidRDefault="004C526A" w:rsidP="00A55E0F">
      <w:pPr>
        <w:tabs>
          <w:tab w:val="left" w:pos="709"/>
        </w:tabs>
        <w:autoSpaceDE w:val="0"/>
        <w:autoSpaceDN w:val="0"/>
        <w:adjustRightInd w:val="0"/>
        <w:spacing w:line="360" w:lineRule="auto"/>
        <w:ind w:left="708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 xml:space="preserve">          Zamawiający</w:t>
      </w:r>
      <w:r w:rsidR="00A55E0F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nie stawia wymagań co do powierzchni i kubatur</w:t>
      </w:r>
      <w:r w:rsidR="00A55E0F">
        <w:rPr>
          <w:rFonts w:eastAsia="CIDFont+F1" w:cs="CIDFont+F1"/>
          <w:i/>
          <w:iCs/>
          <w:color w:val="000000"/>
          <w:szCs w:val="24"/>
        </w:rPr>
        <w:t xml:space="preserve">y </w:t>
      </w:r>
      <w:r w:rsidRPr="007720FB">
        <w:rPr>
          <w:rFonts w:eastAsia="CIDFont+F1" w:cs="CIDFont+F1"/>
          <w:i/>
          <w:iCs/>
          <w:color w:val="000000"/>
          <w:szCs w:val="24"/>
        </w:rPr>
        <w:t>poszczególnych pomieszczeń pracowni biopsyjnej poza koniecznością ich</w:t>
      </w:r>
      <w:r w:rsidR="00A55E0F">
        <w:rPr>
          <w:rFonts w:eastAsia="CIDFont+F1" w:cs="CIDFont+F1"/>
          <w:i/>
          <w:iCs/>
          <w:color w:val="000000"/>
          <w:szCs w:val="24"/>
        </w:rPr>
        <w:t xml:space="preserve"> </w:t>
      </w:r>
      <w:r w:rsidRPr="007720FB">
        <w:rPr>
          <w:rFonts w:eastAsia="CIDFont+F1" w:cs="CIDFont+F1"/>
          <w:i/>
          <w:iCs/>
          <w:color w:val="000000"/>
          <w:szCs w:val="24"/>
        </w:rPr>
        <w:t>wykonania zgodnie z:</w:t>
      </w:r>
    </w:p>
    <w:p w14:paraId="5BEC1A5C" w14:textId="77777777" w:rsidR="004C526A" w:rsidRPr="007720FB" w:rsidRDefault="004C526A" w:rsidP="004C526A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obowiązującymi przepisami;</w:t>
      </w:r>
    </w:p>
    <w:p w14:paraId="0BBC2BE5" w14:textId="163B9A2E" w:rsidR="004C526A" w:rsidRPr="007720FB" w:rsidRDefault="004C526A" w:rsidP="004C526A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zasadami ergonomii pracy zatwierdzonymi przez Zamawiającego na etapie weryfikacji projektu budowlanego przez Zamawiającego;</w:t>
      </w:r>
    </w:p>
    <w:p w14:paraId="4CEC95F4" w14:textId="77777777" w:rsidR="004C526A" w:rsidRPr="007720FB" w:rsidRDefault="004C526A" w:rsidP="004C526A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eastAsia="CIDFont+F1" w:cs="CIDFont+F1"/>
          <w:i/>
          <w:iCs/>
          <w:color w:val="000000"/>
          <w:szCs w:val="24"/>
        </w:rPr>
      </w:pPr>
      <w:r w:rsidRPr="007720FB">
        <w:rPr>
          <w:rFonts w:eastAsia="CIDFont+F1" w:cs="CIDFont+F1"/>
          <w:i/>
          <w:iCs/>
          <w:color w:val="000000"/>
          <w:szCs w:val="24"/>
        </w:rPr>
        <w:t>określonym poniżej zakresem wymaganych prac  dla poszczególnych pomieszczeń;</w:t>
      </w:r>
    </w:p>
    <w:p w14:paraId="396D7500" w14:textId="77777777" w:rsidR="00F378D7" w:rsidRDefault="00CA2ACB" w:rsidP="00CA2ACB">
      <w:p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cs="Arial"/>
        </w:rPr>
      </w:pPr>
      <w:r w:rsidRPr="007720FB">
        <w:rPr>
          <w:rFonts w:cs="Arial"/>
        </w:rPr>
        <w:t xml:space="preserve">           </w:t>
      </w:r>
    </w:p>
    <w:p w14:paraId="0FB59B26" w14:textId="506375F5" w:rsidR="00CA2ACB" w:rsidRPr="007720FB" w:rsidRDefault="00F378D7" w:rsidP="00F378D7">
      <w:pPr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jc w:val="left"/>
        <w:rPr>
          <w:rFonts w:cs="Arial"/>
        </w:rPr>
      </w:pPr>
      <w:r>
        <w:rPr>
          <w:rFonts w:cs="Arial"/>
        </w:rPr>
        <w:tab/>
      </w:r>
      <w:r w:rsidR="00CA2ACB" w:rsidRPr="007720FB">
        <w:rPr>
          <w:rFonts w:cs="Arial"/>
        </w:rPr>
        <w:t>Zakres robót budowlanych oraz wykonywanych i modernizowanyc</w:t>
      </w:r>
      <w:r>
        <w:rPr>
          <w:rFonts w:cs="Arial"/>
        </w:rPr>
        <w:t xml:space="preserve">h </w:t>
      </w:r>
      <w:r w:rsidR="00CA2ACB" w:rsidRPr="007720FB">
        <w:rPr>
          <w:rFonts w:cs="Arial"/>
        </w:rPr>
        <w:t xml:space="preserve">instalacji, a także wymaganego wyposażenia według podziału na grupy  </w:t>
      </w:r>
    </w:p>
    <w:p w14:paraId="450DB0D5" w14:textId="77777777" w:rsidR="00CA2ACB" w:rsidRDefault="00CA2ACB" w:rsidP="00CA2ACB">
      <w:p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cs="Arial"/>
        </w:rPr>
      </w:pPr>
      <w:r w:rsidRPr="007720FB">
        <w:rPr>
          <w:rFonts w:cs="Arial"/>
        </w:rPr>
        <w:t xml:space="preserve">           funkcjonale przebudowywanych pomieszczeń prezentuje tabela 1.</w:t>
      </w:r>
    </w:p>
    <w:p w14:paraId="3945C5C7" w14:textId="77777777" w:rsidR="00A653D5" w:rsidRPr="007720FB" w:rsidRDefault="00A653D5" w:rsidP="00CA2ACB">
      <w:pPr>
        <w:tabs>
          <w:tab w:val="left" w:pos="851"/>
        </w:tabs>
        <w:autoSpaceDE w:val="0"/>
        <w:autoSpaceDN w:val="0"/>
        <w:adjustRightInd w:val="0"/>
        <w:spacing w:line="360" w:lineRule="auto"/>
        <w:jc w:val="left"/>
        <w:rPr>
          <w:rFonts w:eastAsia="CIDFont+F1" w:cs="CIDFont+F1"/>
          <w:i/>
          <w:iCs/>
          <w:color w:val="000000"/>
          <w:szCs w:val="24"/>
        </w:rPr>
      </w:pPr>
    </w:p>
    <w:p w14:paraId="44C13A6F" w14:textId="77777777" w:rsidR="00236949" w:rsidRDefault="00A653D5" w:rsidP="00236949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T</w:t>
      </w:r>
      <w:r w:rsidRPr="007720FB">
        <w:rPr>
          <w:rFonts w:cs="Arial"/>
        </w:rPr>
        <w:t>abela 1.</w:t>
      </w:r>
    </w:p>
    <w:p w14:paraId="43EB97AE" w14:textId="77777777" w:rsidR="00A653D5" w:rsidRPr="007720FB" w:rsidRDefault="00A653D5" w:rsidP="00236949">
      <w:pPr>
        <w:spacing w:line="360" w:lineRule="auto"/>
        <w:rPr>
          <w:rFonts w:eastAsia="Calibri" w:cs="Times New Roman"/>
          <w:szCs w:val="24"/>
        </w:rPr>
      </w:pPr>
    </w:p>
    <w:p w14:paraId="4026C281" w14:textId="77777777" w:rsidR="00236949" w:rsidRPr="007720FB" w:rsidRDefault="00236949" w:rsidP="00A653D5">
      <w:pPr>
        <w:spacing w:after="120" w:line="360" w:lineRule="auto"/>
        <w:jc w:val="center"/>
        <w:rPr>
          <w:rFonts w:eastAsia="Calibri" w:cs="Times New Roman"/>
          <w:szCs w:val="24"/>
        </w:rPr>
      </w:pPr>
      <w:r w:rsidRPr="007720FB">
        <w:rPr>
          <w:rFonts w:eastAsia="Calibri" w:cs="Times New Roman"/>
          <w:szCs w:val="24"/>
        </w:rPr>
        <w:t>Zakres wymaganych prac i wyposa</w:t>
      </w:r>
      <w:r w:rsidR="00CA2ACB" w:rsidRPr="007720FB">
        <w:rPr>
          <w:rFonts w:eastAsia="Calibri" w:cs="Times New Roman"/>
          <w:szCs w:val="24"/>
        </w:rPr>
        <w:t>że</w:t>
      </w:r>
      <w:r w:rsidR="00A653D5">
        <w:rPr>
          <w:rFonts w:eastAsia="Calibri" w:cs="Times New Roman"/>
          <w:szCs w:val="24"/>
        </w:rPr>
        <w:t>nie według funkcji pomieszczeń.</w:t>
      </w:r>
    </w:p>
    <w:tbl>
      <w:tblPr>
        <w:tblW w:w="9638" w:type="dxa"/>
        <w:jc w:val="center"/>
        <w:tblBorders>
          <w:top w:val="single" w:sz="1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12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4"/>
        <w:gridCol w:w="8504"/>
      </w:tblGrid>
      <w:tr w:rsidR="00236949" w:rsidRPr="007720FB" w14:paraId="701C9B27" w14:textId="77777777" w:rsidTr="00C105D3">
        <w:trPr>
          <w:trHeight w:val="567"/>
          <w:jc w:val="center"/>
        </w:trPr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A00B5F7" w14:textId="77777777" w:rsidR="00236949" w:rsidRPr="007720FB" w:rsidRDefault="00236949" w:rsidP="00701805">
            <w:pPr>
              <w:jc w:val="center"/>
              <w:rPr>
                <w:rFonts w:eastAsia="Calibri" w:cs="Times New Roman"/>
                <w:b/>
                <w:bCs/>
                <w:i/>
                <w:iCs/>
                <w:szCs w:val="24"/>
              </w:rPr>
            </w:pPr>
            <w:r w:rsidRPr="007720FB">
              <w:rPr>
                <w:b/>
                <w:i/>
                <w:szCs w:val="24"/>
              </w:rPr>
              <w:t>1</w:t>
            </w:r>
          </w:p>
        </w:tc>
        <w:tc>
          <w:tcPr>
            <w:tcW w:w="850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8519C2B" w14:textId="77777777" w:rsidR="00CF229D" w:rsidRPr="007720FB" w:rsidRDefault="008F352F" w:rsidP="00701805">
            <w:pPr>
              <w:jc w:val="left"/>
              <w:rPr>
                <w:b/>
                <w:bCs/>
                <w:i/>
                <w:iCs/>
                <w:szCs w:val="24"/>
              </w:rPr>
            </w:pPr>
            <w:r w:rsidRPr="007720FB">
              <w:rPr>
                <w:b/>
                <w:bCs/>
                <w:i/>
                <w:iCs/>
                <w:szCs w:val="24"/>
              </w:rPr>
              <w:t>Pomie</w:t>
            </w:r>
            <w:r w:rsidR="00CA2ACB" w:rsidRPr="007720FB">
              <w:rPr>
                <w:b/>
                <w:bCs/>
                <w:i/>
                <w:iCs/>
                <w:szCs w:val="24"/>
              </w:rPr>
              <w:t xml:space="preserve">szczenie do wykonywania biopsji </w:t>
            </w:r>
            <w:r w:rsidR="00CF229D" w:rsidRPr="007720FB">
              <w:rPr>
                <w:b/>
                <w:bCs/>
                <w:i/>
                <w:iCs/>
                <w:szCs w:val="24"/>
              </w:rPr>
              <w:t>pod kontrolą</w:t>
            </w:r>
          </w:p>
          <w:p w14:paraId="6DE11CD9" w14:textId="77777777" w:rsidR="00236949" w:rsidRPr="007720FB" w:rsidRDefault="00CA2ACB" w:rsidP="00701805">
            <w:pPr>
              <w:jc w:val="left"/>
              <w:rPr>
                <w:b/>
                <w:bCs/>
                <w:i/>
                <w:iCs/>
                <w:szCs w:val="24"/>
              </w:rPr>
            </w:pPr>
            <w:r w:rsidRPr="007720FB">
              <w:rPr>
                <w:b/>
                <w:bCs/>
                <w:i/>
                <w:iCs/>
                <w:szCs w:val="24"/>
              </w:rPr>
              <w:t>mammografu</w:t>
            </w:r>
          </w:p>
        </w:tc>
      </w:tr>
      <w:tr w:rsidR="00236949" w:rsidRPr="007720FB" w14:paraId="2A6A72F3" w14:textId="77777777" w:rsidTr="00701805">
        <w:trPr>
          <w:jc w:val="center"/>
        </w:trPr>
        <w:tc>
          <w:tcPr>
            <w:tcW w:w="1134" w:type="dxa"/>
            <w:tcBorders>
              <w:top w:val="single" w:sz="12" w:space="0" w:color="000000"/>
            </w:tcBorders>
            <w:shd w:val="clear" w:color="auto" w:fill="auto"/>
          </w:tcPr>
          <w:p w14:paraId="14791DC8" w14:textId="77777777" w:rsidR="00236949" w:rsidRPr="007720FB" w:rsidRDefault="00236949" w:rsidP="00236949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850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57849D1" w14:textId="77777777" w:rsidR="00F15CDB" w:rsidRPr="007720FB" w:rsidRDefault="00F15CDB" w:rsidP="00701805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</w:p>
          <w:p w14:paraId="72B48754" w14:textId="77777777" w:rsidR="00236949" w:rsidRPr="007720FB" w:rsidRDefault="00236949" w:rsidP="00701805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Zakres prac budowlanych:</w:t>
            </w:r>
          </w:p>
          <w:p w14:paraId="47B13672" w14:textId="77777777" w:rsidR="00AA63C5" w:rsidRDefault="00581A25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Wykonanie koniecznych wyburzeń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064F05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i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przegród budowlanych </w:t>
            </w:r>
            <w:r w:rsidR="00445F8E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                        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z uwzględnieniem wejścia do pomieszczenia dla personelu bezpośrednio z koryta</w:t>
            </w:r>
            <w:r w:rsidR="00680BA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rza wewnętrznego </w:t>
            </w:r>
            <w:r w:rsidR="003B2E34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Zakładu</w:t>
            </w:r>
            <w:r w:rsidR="00680BA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12B88865" w14:textId="1970E42C" w:rsidR="00CA2ACB" w:rsidRDefault="00957021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Demontaż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istniejących drzwi </w:t>
            </w:r>
            <w:r w:rsidR="00680BA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wejściowych do pomieszczenia</w:t>
            </w:r>
            <w:r w:rsidR="00003E1F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, </w:t>
            </w:r>
            <w:r w:rsidR="00680BA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lastRenderedPageBreak/>
              <w:t xml:space="preserve">dostawa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i montaż nowych drzwi ochronnych (jeśli pro</w:t>
            </w:r>
            <w:r w:rsidR="00BB2B62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jekt osłon stałych tego wymaga) w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rozmiarze zgodnym z obowiązującymi przepisami</w:t>
            </w:r>
            <w:r w:rsidR="000B4D32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(o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współczynniku ochronnym</w:t>
            </w:r>
            <w:r w:rsidR="000B4D32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zgodnym </w:t>
            </w:r>
            <w:r w:rsidR="00003E1F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 </w:t>
            </w:r>
            <w:r w:rsidR="00CA2AC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projektem osło</w:t>
            </w:r>
            <w:r w:rsidR="00D72024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n stałych</w:t>
            </w:r>
            <w:r w:rsidR="000B4D32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).</w:t>
            </w:r>
            <w:r w:rsidR="0009221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Dostawa i montaż drzwi o odpowiedniej ochronności przeciwpożarowej. </w:t>
            </w:r>
          </w:p>
          <w:p w14:paraId="2A34BFDE" w14:textId="6A95D1A0" w:rsidR="002732FB" w:rsidRDefault="00CA2ACB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D</w:t>
            </w:r>
            <w:r w:rsidR="002732F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o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stawa i montaż nowych drzwi ochronnych</w:t>
            </w:r>
            <w:r w:rsidR="002B65A6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pomiędzy pomieszczeniami USG a mammografią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(jeśli projekt osłon stałych tego wymaga)</w:t>
            </w:r>
            <w:r w:rsidR="00F46DA9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 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rozmiarze zgodnym z obowiązującymi przepisami</w:t>
            </w:r>
            <w:r w:rsidR="00F3460C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(</w:t>
            </w:r>
            <w:r w:rsidR="002732F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o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współczynniku ochronnym</w:t>
            </w:r>
            <w:r w:rsidR="002732FB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zgodnym </w:t>
            </w:r>
            <w:r w:rsidR="00F46DA9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 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projektem osłon</w:t>
            </w:r>
            <w:r w:rsidR="00D72024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stałych</w:t>
            </w:r>
            <w:r w:rsidR="00F3460C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)</w:t>
            </w:r>
            <w:r w:rsidR="00D72024"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  <w:r w:rsidRPr="00AA63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</w:p>
          <w:p w14:paraId="7F836F2A" w14:textId="5FD0CB45" w:rsidR="00CA2ACB" w:rsidRPr="0026288F" w:rsidRDefault="00CA2ACB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EC65DE"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  <w:t>Zaproponowany układ komunikacyjny</w:t>
            </w:r>
            <w:r w:rsidR="00D10D30" w:rsidRPr="00EC65DE"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  <w:t xml:space="preserve"> </w:t>
            </w:r>
            <w:r w:rsidRPr="00EC65DE"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  <w:t>musi uwzględniać obecny przebieg stref pożarowych w budynku</w:t>
            </w:r>
            <w:r w:rsidR="004E2E89" w:rsidRPr="00EC65DE"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  <w:t>, a przede wszystkim być dostosowany do wymagań pożarowych sąsiednich części Zakładu.</w:t>
            </w:r>
          </w:p>
          <w:p w14:paraId="704CA98C" w14:textId="57BCB5CE" w:rsidR="00A102C8" w:rsidRDefault="00652597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26288F">
              <w:rPr>
                <w:rFonts w:eastAsia="CIDFont+F1" w:cs="CIDFont+F1"/>
                <w:i/>
                <w:iCs/>
                <w:color w:val="000000"/>
                <w:szCs w:val="24"/>
              </w:rPr>
              <w:t>W</w:t>
            </w:r>
            <w:r w:rsidR="00A102C8" w:rsidRPr="0026288F">
              <w:rPr>
                <w:rFonts w:eastAsia="CIDFont+F1" w:cs="CIDFont+F1"/>
                <w:i/>
                <w:iCs/>
                <w:color w:val="000000"/>
                <w:szCs w:val="24"/>
              </w:rPr>
              <w:t>ymiana stolarki okiennej ze względu na spełnienie wymogów przepisów przeciwpożarowych</w:t>
            </w:r>
            <w:r w:rsidRPr="0026288F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(jeśli konieczne)</w:t>
            </w:r>
            <w:r w:rsidR="00A102C8" w:rsidRPr="0026288F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3C983D1D" w14:textId="77777777" w:rsidR="00477DCB" w:rsidRDefault="00FF2F35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9E0882">
              <w:rPr>
                <w:rFonts w:eastAsia="CIDFont+F1" w:cs="CIDFont+F1"/>
                <w:i/>
                <w:iCs/>
                <w:color w:val="000000"/>
                <w:szCs w:val="24"/>
              </w:rPr>
              <w:t>Demont</w:t>
            </w:r>
            <w:r w:rsidR="00D72024" w:rsidRPr="009E0882">
              <w:rPr>
                <w:rFonts w:eastAsia="CIDFont+F1" w:cs="CIDFont+F1"/>
                <w:i/>
                <w:iCs/>
                <w:color w:val="000000"/>
                <w:szCs w:val="24"/>
              </w:rPr>
              <w:t>aż nieużywanych instalacji</w:t>
            </w:r>
            <w:r w:rsidRPr="009E0882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 wsporników podwieszonych pod sufitem.</w:t>
            </w:r>
          </w:p>
          <w:p w14:paraId="5BBC2D49" w14:textId="63BB49FB" w:rsidR="00CA2ACB" w:rsidRDefault="00C34A7D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S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kuci</w:t>
            </w: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e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istniejącej posadzki, </w:t>
            </w:r>
            <w:r w:rsidR="00BB2B62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uzupełnienie podłoża pos</w:t>
            </w:r>
            <w:r w:rsidR="00445F8E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adzki wraz </w:t>
            </w:r>
            <w:r w:rsidR="00BB2B62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 izolacją, 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wylanie masy wyrówn</w:t>
            </w:r>
            <w:r w:rsidR="00BB2B62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awczej z szlifowaniem, ułożenie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wykładziny</w:t>
            </w: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proofErr w:type="spellStart"/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prądo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przewodzącej</w:t>
            </w:r>
            <w:proofErr w:type="spellEnd"/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z wywinięciem 10 cm cokołu na ściany (listwy wyoblające). Masę wyrównawczą</w:t>
            </w: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należy 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wykonać w taki sposób, aby jej powierzchnia tworzyła jeden poziom z po</w:t>
            </w:r>
            <w:r w:rsidR="00BB2B62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sadzkami istniejącym</w:t>
            </w: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i </w:t>
            </w:r>
            <w:r w:rsidR="00BB2B62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w sąsiadującym korytarzu. 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Na łączeniu wykonanej wykładzin</w:t>
            </w:r>
            <w:r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y </w:t>
            </w:r>
            <w:r w:rsidR="00CA2ACB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z istniejącymi posadzkami, należy zamon</w:t>
            </w:r>
            <w:r w:rsidR="00A102C8" w:rsidRPr="00477DCB">
              <w:rPr>
                <w:rFonts w:eastAsia="CIDFont+F1" w:cs="CIDFont+F1"/>
                <w:i/>
                <w:iCs/>
                <w:color w:val="000000"/>
                <w:szCs w:val="24"/>
              </w:rPr>
              <w:t>tować listwy progowe aluminiowe.</w:t>
            </w:r>
          </w:p>
          <w:p w14:paraId="5D222BAD" w14:textId="5D2FBC89" w:rsidR="00CA2ACB" w:rsidRDefault="00BB2B62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Skucie płytek ściennych wraz </w:t>
            </w:r>
            <w:r w:rsidR="004233AA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 </w:t>
            </w:r>
            <w:r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tynkiem cementowym. </w:t>
            </w:r>
            <w:r w:rsidR="004153E9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Wykonanie koniecznej warstwy ochrony radiologicznej. </w:t>
            </w:r>
            <w:r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>Wykonanie nowych tynków gipsowych na ścianach.</w:t>
            </w:r>
            <w:r w:rsidR="00F6369F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A2ACB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>Wykonanie gładzi gipsowej na ścianach</w:t>
            </w:r>
            <w:r w:rsidR="004233AA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>. Przyklejenie na śc</w:t>
            </w:r>
            <w:r w:rsidR="00D72024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ianach wykładziny </w:t>
            </w:r>
            <w:proofErr w:type="spellStart"/>
            <w:r w:rsidR="00D72024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>pcv</w:t>
            </w:r>
            <w:proofErr w:type="spellEnd"/>
            <w:r w:rsidR="00D72024" w:rsidRPr="00D53633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02F263BE" w14:textId="3FF52981" w:rsidR="00CA2ACB" w:rsidRDefault="00CA2ACB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Wykonanie  sufitu podwieszanego kasetonowego.</w:t>
            </w:r>
          </w:p>
          <w:p w14:paraId="27E925F9" w14:textId="1107B92C" w:rsidR="00CA2ACB" w:rsidRDefault="00CA2ACB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Wydzielenie przebieralni pacjenta, oddzielonej</w:t>
            </w:r>
            <w:r w:rsidR="00074EA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od reszty pomieszczenia</w:t>
            </w:r>
            <w:r w:rsidR="00AA63C5"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za pomocą lekkich ścian </w:t>
            </w:r>
            <w:proofErr w:type="spellStart"/>
            <w:r w:rsidR="00AA63C5"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giszetowych</w:t>
            </w:r>
            <w:proofErr w:type="spellEnd"/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  <w:r w:rsidR="004478BA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Przebieralnię</w:t>
            </w:r>
            <w:r w:rsidR="004478BA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należy wyposażyć w wieszak ścienny</w:t>
            </w:r>
            <w:r w:rsidR="004478BA">
              <w:rPr>
                <w:rFonts w:eastAsia="CIDFont+F1" w:cs="CIDFont+F1"/>
                <w:i/>
                <w:iCs/>
                <w:color w:val="000000"/>
                <w:szCs w:val="24"/>
              </w:rPr>
              <w:t>, stojący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 funkcjonalne krzesło</w:t>
            </w:r>
            <w:r w:rsidR="00DE6D42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oraz 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>lustro. Kolor, typ</w:t>
            </w:r>
            <w:r w:rsidR="004478BA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wyposażenia</w:t>
            </w:r>
            <w:r w:rsidRPr="00074EA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do uzgodnienia.</w:t>
            </w:r>
          </w:p>
          <w:p w14:paraId="366292E8" w14:textId="00596AA0" w:rsidR="00CA2ACB" w:rsidRDefault="00CA2ACB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>Wykonanie wszelkich prac i dostaw dla uzyskania zgodności</w:t>
            </w:r>
            <w:r w:rsidR="0036336D"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445F8E"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                        </w:t>
            </w:r>
            <w:r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>z opracowanym</w:t>
            </w:r>
            <w:r w:rsidR="00BD1E01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>staraniem Wykonawcy i  zaakceptowanym przez WSSE w Katowicach</w:t>
            </w:r>
            <w:r w:rsidR="004D5CB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- </w:t>
            </w:r>
            <w:r w:rsidRPr="007842B5">
              <w:rPr>
                <w:rFonts w:eastAsia="CIDFont+F1" w:cs="CIDFont+F1"/>
                <w:i/>
                <w:iCs/>
                <w:color w:val="000000"/>
                <w:szCs w:val="24"/>
              </w:rPr>
              <w:t>Projektem Osłon Stałych (w tym dostawa stolarki drzwiowej i okiennej jeśli wymagane).</w:t>
            </w:r>
          </w:p>
          <w:p w14:paraId="5C61B648" w14:textId="77777777" w:rsidR="00712E03" w:rsidRPr="007842B5" w:rsidRDefault="00712E03" w:rsidP="00712E03">
            <w:pPr>
              <w:pStyle w:val="Akapitzlist"/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</w:p>
          <w:p w14:paraId="7EAAA9C4" w14:textId="6121B256" w:rsidR="004233AA" w:rsidRDefault="004233AA" w:rsidP="004233AA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Instalacje:</w:t>
            </w:r>
          </w:p>
          <w:p w14:paraId="743FBC16" w14:textId="23129948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>Wykonanie instalacji elektrycznej i oświetleniowe</w:t>
            </w:r>
            <w:r w:rsidR="00B36447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j </w:t>
            </w:r>
            <w:r w:rsidRPr="00C01E0B">
              <w:rPr>
                <w:rFonts w:eastAsia="CIDFont+F1" w:cs="CIDFont+F1"/>
                <w:i/>
                <w:iCs/>
                <w:szCs w:val="24"/>
              </w:rPr>
              <w:t>wraz z oświetleniem awaryjnym i oświetleniem ewakuacyjnym</w:t>
            </w: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4C1F89CF" w14:textId="74F82415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>Wykonanie instalacji ostrzegawczej z zamontowaniem nad wejściami do gabinetu  lamp ostrzegających  o badaniu RTG.</w:t>
            </w:r>
          </w:p>
          <w:p w14:paraId="70F6A0BD" w14:textId="18AC1FF0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>Wykonanie instalacji zasilającej stanowisko biopsyjne</w:t>
            </w:r>
            <w:r w:rsid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zgodnie </w:t>
            </w:r>
            <w:r w:rsidR="00F15CDB"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                             </w:t>
            </w: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>z wymaganiami zaoferowanego urządzenia.</w:t>
            </w:r>
          </w:p>
          <w:p w14:paraId="40816AFF" w14:textId="2491E9E6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Wykonanie nowej zintegrowanej instalacji komputerowej i telefonicznej wraz </w:t>
            </w:r>
            <w:r w:rsidR="00F15CDB"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z zabudową elektryczno-logicznych punktów </w:t>
            </w:r>
            <w:r w:rsidRPr="00C01E0B">
              <w:rPr>
                <w:rFonts w:eastAsia="CIDFont+F1" w:cs="CIDFont+F1"/>
                <w:i/>
                <w:iCs/>
                <w:color w:val="000000"/>
                <w:szCs w:val="24"/>
              </w:rPr>
              <w:lastRenderedPageBreak/>
              <w:t>dostępowych PEL.</w:t>
            </w:r>
          </w:p>
          <w:p w14:paraId="3FF287B0" w14:textId="3940C503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szCs w:val="24"/>
              </w:rPr>
              <w:t>Wykonanie  instalacji sygnalizacji pożarowej (z integracją z posiadanym przez Zamawiającego systemem sygnalizacyjnym)</w:t>
            </w:r>
            <w:r w:rsidR="00572853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564C369D" w14:textId="3B16364C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szCs w:val="24"/>
              </w:rPr>
              <w:t>Wykonanie instalacji grzewczej wraz z montażem nowych</w:t>
            </w:r>
            <w:r w:rsidR="00D05E15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Pr="00C01E0B">
              <w:rPr>
                <w:rFonts w:eastAsia="CIDFont+F1" w:cs="CIDFont+F1"/>
                <w:i/>
                <w:iCs/>
                <w:szCs w:val="24"/>
              </w:rPr>
              <w:t>grzejników higienicznych, dedykowanych do zastosowa</w:t>
            </w:r>
            <w:r w:rsidR="00D05E15">
              <w:rPr>
                <w:rFonts w:eastAsia="CIDFont+F1" w:cs="CIDFont+F1"/>
                <w:i/>
                <w:iCs/>
                <w:szCs w:val="24"/>
              </w:rPr>
              <w:t xml:space="preserve">nia obiektach </w:t>
            </w:r>
            <w:r w:rsidRPr="00C01E0B">
              <w:rPr>
                <w:rFonts w:eastAsia="CIDFont+F1" w:cs="CIDFont+F1"/>
                <w:i/>
                <w:iCs/>
                <w:szCs w:val="24"/>
              </w:rPr>
              <w:t>służb</w:t>
            </w:r>
            <w:r w:rsidR="00D05E15">
              <w:rPr>
                <w:rFonts w:eastAsia="CIDFont+F1" w:cs="CIDFont+F1"/>
                <w:i/>
                <w:iCs/>
                <w:szCs w:val="24"/>
              </w:rPr>
              <w:t>y</w:t>
            </w:r>
            <w:r w:rsidRPr="00C01E0B">
              <w:rPr>
                <w:rFonts w:eastAsia="CIDFont+F1" w:cs="CIDFont+F1"/>
                <w:i/>
                <w:iCs/>
                <w:szCs w:val="24"/>
              </w:rPr>
              <w:t xml:space="preserve"> zdrowia, zapewniając</w:t>
            </w:r>
            <w:r w:rsidR="00C01E0B">
              <w:rPr>
                <w:rFonts w:eastAsia="CIDFont+F1" w:cs="CIDFont+F1"/>
                <w:i/>
                <w:iCs/>
                <w:szCs w:val="24"/>
              </w:rPr>
              <w:t>ych</w:t>
            </w:r>
            <w:r w:rsidRPr="00C01E0B">
              <w:rPr>
                <w:rFonts w:eastAsia="CIDFont+F1" w:cs="CIDFont+F1"/>
                <w:i/>
                <w:iCs/>
                <w:szCs w:val="24"/>
              </w:rPr>
              <w:t xml:space="preserve"> odpowiednią moc grzewczą.</w:t>
            </w:r>
          </w:p>
          <w:p w14:paraId="44D81068" w14:textId="36C5562F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szCs w:val="24"/>
              </w:rPr>
              <w:t xml:space="preserve">Wykonanie instalacji klimatyzacji z dostawą klimatyzatora typu </w:t>
            </w:r>
            <w:proofErr w:type="spellStart"/>
            <w:r w:rsidRPr="00C01E0B">
              <w:rPr>
                <w:rFonts w:eastAsia="CIDFont+F1" w:cs="CIDFont+F1"/>
                <w:i/>
                <w:iCs/>
                <w:szCs w:val="24"/>
              </w:rPr>
              <w:t>split</w:t>
            </w:r>
            <w:proofErr w:type="spellEnd"/>
            <w:r w:rsidRPr="00C01E0B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2FFA4AC9" w14:textId="05A00F42" w:rsidR="004E346B" w:rsidRPr="00C01E0B" w:rsidRDefault="004E346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szCs w:val="24"/>
              </w:rPr>
              <w:t>Wykonanie instalacji wentylacji mechanicznej zapewniającej odpowiednią ilość wymian powietrza.</w:t>
            </w:r>
          </w:p>
          <w:p w14:paraId="3013D52A" w14:textId="5B46278C" w:rsidR="00CA2ACB" w:rsidRPr="00C01E0B" w:rsidRDefault="00CA2ACB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C01E0B">
              <w:rPr>
                <w:rFonts w:eastAsia="CIDFont+F1" w:cs="CIDFont+F1"/>
                <w:i/>
                <w:iCs/>
                <w:szCs w:val="24"/>
              </w:rPr>
              <w:t>W</w:t>
            </w:r>
            <w:r w:rsidR="00F15CDB" w:rsidRPr="00C01E0B">
              <w:rPr>
                <w:rFonts w:eastAsia="CIDFont+F1" w:cs="CIDFont+F1"/>
                <w:i/>
                <w:iCs/>
                <w:szCs w:val="24"/>
              </w:rPr>
              <w:t xml:space="preserve">ykonanie instalacji </w:t>
            </w:r>
            <w:r w:rsidR="00445F8E" w:rsidRPr="00C01E0B">
              <w:rPr>
                <w:rFonts w:eastAsia="CIDFont+F1" w:cs="CIDFont+F1"/>
                <w:i/>
                <w:iCs/>
                <w:szCs w:val="24"/>
              </w:rPr>
              <w:t>wodno-kanalizacyjnej.</w:t>
            </w:r>
          </w:p>
          <w:p w14:paraId="2D680A6A" w14:textId="77777777" w:rsidR="00C01E0B" w:rsidRPr="00C01E0B" w:rsidRDefault="00C01E0B" w:rsidP="00B03BFB">
            <w:pPr>
              <w:pStyle w:val="Akapitzlist"/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</w:p>
          <w:p w14:paraId="03E5856D" w14:textId="7C4F5457" w:rsidR="004E346B" w:rsidRDefault="007C26D5" w:rsidP="00B03BFB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Wyposaż</w:t>
            </w:r>
            <w:r w:rsidR="004E346B"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enie</w:t>
            </w: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:</w:t>
            </w:r>
          </w:p>
          <w:p w14:paraId="173C5FEC" w14:textId="7E529FE2" w:rsidR="00CA2ACB" w:rsidRPr="005A36B1" w:rsidRDefault="007D1E13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Z</w:t>
            </w:r>
            <w:r w:rsidR="00CA2ACB" w:rsidRPr="007D1E13">
              <w:rPr>
                <w:rFonts w:eastAsia="CIDFont+F1" w:cs="CIDFont+F1"/>
                <w:i/>
                <w:iCs/>
                <w:szCs w:val="24"/>
              </w:rPr>
              <w:t>amont</w:t>
            </w:r>
            <w:r w:rsidR="00CB3F76" w:rsidRPr="007D1E13">
              <w:rPr>
                <w:rFonts w:eastAsia="CIDFont+F1" w:cs="CIDFont+F1"/>
                <w:i/>
                <w:iCs/>
                <w:szCs w:val="24"/>
              </w:rPr>
              <w:t xml:space="preserve">owanie umywalki i </w:t>
            </w:r>
            <w:r w:rsidR="00CA2ACB" w:rsidRPr="007D1E13">
              <w:rPr>
                <w:rFonts w:eastAsia="CIDFont+F1" w:cs="CIDFont+F1"/>
                <w:i/>
                <w:iCs/>
                <w:szCs w:val="24"/>
              </w:rPr>
              <w:t>zlewu</w:t>
            </w:r>
            <w:r w:rsidR="00347215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CA2ACB" w:rsidRPr="007D1E13">
              <w:rPr>
                <w:rFonts w:eastAsia="CIDFont+F1" w:cs="CIDFont+F1"/>
                <w:i/>
                <w:iCs/>
                <w:szCs w:val="24"/>
              </w:rPr>
              <w:t xml:space="preserve">(o rozmieszczeniu zgodnym </w:t>
            </w:r>
            <w:r w:rsidR="00AE63A1" w:rsidRPr="007D1E13">
              <w:rPr>
                <w:rFonts w:eastAsia="CIDFont+F1" w:cs="CIDFont+F1"/>
                <w:i/>
                <w:iCs/>
                <w:szCs w:val="24"/>
              </w:rPr>
              <w:t xml:space="preserve">                     </w:t>
            </w:r>
            <w:r w:rsidR="00CA2ACB" w:rsidRPr="007D1E13">
              <w:rPr>
                <w:rFonts w:eastAsia="CIDFont+F1" w:cs="CIDFont+F1"/>
                <w:i/>
                <w:iCs/>
                <w:szCs w:val="24"/>
              </w:rPr>
              <w:t xml:space="preserve">z projektem adaptacji pracowni biopsyjnych) z baterią stojącą łokciową, wykonanie podejścia instalacji wody zimnej i ciepłej oraz kanalizacji sanitarnej. </w:t>
            </w:r>
          </w:p>
          <w:p w14:paraId="43522AC6" w14:textId="77777777" w:rsidR="00765D91" w:rsidRPr="00765D91" w:rsidRDefault="00765D91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Zamontowanie </w:t>
            </w:r>
            <w:r w:rsidR="00CB3F76" w:rsidRPr="00765D91">
              <w:rPr>
                <w:rFonts w:eastAsia="CIDFont+F1" w:cs="CIDFont+F1"/>
                <w:i/>
                <w:iCs/>
                <w:szCs w:val="24"/>
              </w:rPr>
              <w:t xml:space="preserve">nad umywalką i 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>zlewem opraw</w:t>
            </w:r>
            <w:r>
              <w:rPr>
                <w:rFonts w:eastAsia="CIDFont+F1" w:cs="CIDFont+F1"/>
                <w:i/>
                <w:iCs/>
                <w:szCs w:val="24"/>
              </w:rPr>
              <w:t>y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 xml:space="preserve"> LED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>z doprowadzeniem do niej instalacji zasilającej z wyłącznikiem. Zastosowane oświetlenie, powinno być zgodne z obowiązującymi przepisami, dotyczącymi ich użytkowania w obiektach służby zdrowia.</w:t>
            </w:r>
          </w:p>
          <w:p w14:paraId="4F589043" w14:textId="73FF0DE2" w:rsidR="005E0E37" w:rsidRPr="004F3492" w:rsidRDefault="00765D91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>osta</w:t>
            </w:r>
            <w:r w:rsidR="00DC5880">
              <w:rPr>
                <w:rFonts w:eastAsia="CIDFont+F1" w:cs="CIDFont+F1"/>
                <w:i/>
                <w:iCs/>
                <w:szCs w:val="24"/>
              </w:rPr>
              <w:t>wa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i montaż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 xml:space="preserve"> zabudowy meblowej tj. szafek</w:t>
            </w:r>
            <w:r w:rsidR="005E0E37" w:rsidRPr="00765D91">
              <w:rPr>
                <w:rFonts w:eastAsia="CIDFont+F1" w:cs="CIDFont+F1"/>
                <w:i/>
                <w:iCs/>
                <w:szCs w:val="24"/>
              </w:rPr>
              <w:t xml:space="preserve"> dolnych i górnych, </w:t>
            </w:r>
            <w:r w:rsidR="00F71DCC" w:rsidRPr="00765D91">
              <w:rPr>
                <w:rFonts w:eastAsia="CIDFont+F1" w:cs="CIDFont+F1"/>
                <w:i/>
                <w:iCs/>
                <w:szCs w:val="24"/>
              </w:rPr>
              <w:t xml:space="preserve">blatu, </w:t>
            </w:r>
            <w:r w:rsidR="005E0E37" w:rsidRPr="00765D91">
              <w:rPr>
                <w:rFonts w:eastAsia="CIDFont+F1" w:cs="CIDFont+F1"/>
                <w:i/>
                <w:iCs/>
                <w:szCs w:val="24"/>
              </w:rPr>
              <w:t xml:space="preserve">półek </w:t>
            </w:r>
            <w:r w:rsidR="00CA2ACB" w:rsidRPr="00765D91">
              <w:rPr>
                <w:rFonts w:eastAsia="CIDFont+F1" w:cs="CIDFont+F1"/>
                <w:i/>
                <w:iCs/>
                <w:szCs w:val="24"/>
              </w:rPr>
              <w:t>(o rozmieszczeniu zgodnym z projektem adaptacji pracowni biopsyjnych)</w:t>
            </w:r>
            <w:r w:rsidR="001E17F6">
              <w:rPr>
                <w:rFonts w:eastAsia="CIDFont+F1" w:cs="CIDFont+F1"/>
                <w:i/>
                <w:iCs/>
                <w:szCs w:val="24"/>
              </w:rPr>
              <w:t>.</w:t>
            </w:r>
            <w:r w:rsidR="004F3492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4F3492" w:rsidRPr="001E17F6">
              <w:rPr>
                <w:rFonts w:eastAsia="CIDFont+F1" w:cs="CIDFont+F1"/>
                <w:i/>
                <w:iCs/>
                <w:szCs w:val="24"/>
              </w:rPr>
              <w:t>Kolor</w:t>
            </w:r>
            <w:r w:rsidR="00E84954">
              <w:rPr>
                <w:rFonts w:eastAsia="CIDFont+F1" w:cs="CIDFont+F1"/>
                <w:i/>
                <w:iCs/>
                <w:szCs w:val="24"/>
              </w:rPr>
              <w:t xml:space="preserve"> (odcienie szarości)</w:t>
            </w:r>
            <w:r w:rsidR="004F3492" w:rsidRPr="001E17F6">
              <w:rPr>
                <w:rFonts w:eastAsia="CIDFont+F1" w:cs="CIDFont+F1"/>
                <w:i/>
                <w:iCs/>
                <w:szCs w:val="24"/>
              </w:rPr>
              <w:t>, materiał oraz organizacja wnętrz szaf, szafek, półek do uzgodnienia.</w:t>
            </w:r>
          </w:p>
          <w:p w14:paraId="13A345CB" w14:textId="5D8524FD" w:rsidR="008A09D4" w:rsidRPr="006D5BC5" w:rsidRDefault="001E17F6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Dostawa i montaż </w:t>
            </w:r>
            <w:r w:rsidR="005E0E37" w:rsidRPr="001E17F6">
              <w:rPr>
                <w:rFonts w:eastAsia="CIDFont+F1" w:cs="CIDFont+F1"/>
                <w:i/>
                <w:iCs/>
                <w:szCs w:val="24"/>
              </w:rPr>
              <w:t>zamykan</w:t>
            </w:r>
            <w:r>
              <w:rPr>
                <w:rFonts w:eastAsia="CIDFont+F1" w:cs="CIDFont+F1"/>
                <w:i/>
                <w:iCs/>
                <w:szCs w:val="24"/>
              </w:rPr>
              <w:t>ej</w:t>
            </w:r>
            <w:r w:rsidR="005E0E37" w:rsidRPr="001E17F6">
              <w:rPr>
                <w:rFonts w:eastAsia="CIDFont+F1" w:cs="CIDFont+F1"/>
                <w:i/>
                <w:iCs/>
                <w:szCs w:val="24"/>
              </w:rPr>
              <w:t xml:space="preserve"> dwudrzwiow</w:t>
            </w:r>
            <w:r>
              <w:rPr>
                <w:rFonts w:eastAsia="CIDFont+F1" w:cs="CIDFont+F1"/>
                <w:i/>
                <w:iCs/>
                <w:szCs w:val="24"/>
              </w:rPr>
              <w:t>ej</w:t>
            </w:r>
            <w:r w:rsidR="005E0E37" w:rsidRPr="001E17F6">
              <w:rPr>
                <w:rFonts w:eastAsia="CIDFont+F1" w:cs="CIDFont+F1"/>
                <w:i/>
                <w:iCs/>
                <w:szCs w:val="24"/>
              </w:rPr>
              <w:t xml:space="preserve"> wolnostojąc</w:t>
            </w:r>
            <w:r>
              <w:rPr>
                <w:rFonts w:eastAsia="CIDFont+F1" w:cs="CIDFont+F1"/>
                <w:i/>
                <w:iCs/>
                <w:szCs w:val="24"/>
              </w:rPr>
              <w:t>ej</w:t>
            </w:r>
            <w:r w:rsidR="005E0E37" w:rsidRPr="001E17F6">
              <w:rPr>
                <w:rFonts w:eastAsia="CIDFont+F1" w:cs="CIDFont+F1"/>
                <w:i/>
                <w:iCs/>
                <w:szCs w:val="24"/>
              </w:rPr>
              <w:t xml:space="preserve"> z półkami</w:t>
            </w:r>
            <w:r w:rsidR="001B4DB5" w:rsidRPr="001E17F6">
              <w:rPr>
                <w:rFonts w:eastAsia="CIDFont+F1" w:cs="CIDFont+F1"/>
                <w:i/>
                <w:iCs/>
                <w:szCs w:val="24"/>
              </w:rPr>
              <w:t>.</w:t>
            </w:r>
            <w:r w:rsidR="004F3492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CA2ACB" w:rsidRPr="001E17F6">
              <w:rPr>
                <w:rFonts w:eastAsia="CIDFont+F1" w:cs="CIDFont+F1"/>
                <w:i/>
                <w:iCs/>
                <w:szCs w:val="24"/>
              </w:rPr>
              <w:t>Kolor</w:t>
            </w:r>
            <w:r w:rsidR="00B24339">
              <w:rPr>
                <w:rFonts w:eastAsia="CIDFont+F1" w:cs="CIDFont+F1"/>
                <w:i/>
                <w:iCs/>
                <w:szCs w:val="24"/>
              </w:rPr>
              <w:t xml:space="preserve"> (</w:t>
            </w:r>
            <w:r w:rsidR="00B04C8C">
              <w:rPr>
                <w:rFonts w:eastAsia="CIDFont+F1" w:cs="CIDFont+F1"/>
                <w:i/>
                <w:iCs/>
                <w:szCs w:val="24"/>
              </w:rPr>
              <w:t>odcienie szarości)</w:t>
            </w:r>
            <w:r w:rsidR="00CA2ACB" w:rsidRPr="001E17F6">
              <w:rPr>
                <w:rFonts w:eastAsia="CIDFont+F1" w:cs="CIDFont+F1"/>
                <w:i/>
                <w:iCs/>
                <w:szCs w:val="24"/>
              </w:rPr>
              <w:t>, materiał oraz organizacja wnętrz szaf,</w:t>
            </w:r>
            <w:r w:rsidR="005E0E37" w:rsidRPr="001E17F6">
              <w:rPr>
                <w:rFonts w:eastAsia="CIDFont+F1" w:cs="CIDFont+F1"/>
                <w:i/>
                <w:iCs/>
                <w:szCs w:val="24"/>
              </w:rPr>
              <w:t xml:space="preserve"> szafek,</w:t>
            </w:r>
            <w:r w:rsidR="00CA2ACB" w:rsidRPr="001E17F6">
              <w:rPr>
                <w:rFonts w:eastAsia="CIDFont+F1" w:cs="CIDFont+F1"/>
                <w:i/>
                <w:iCs/>
                <w:szCs w:val="24"/>
              </w:rPr>
              <w:t xml:space="preserve"> półek do uzgodnienia.</w:t>
            </w:r>
          </w:p>
          <w:p w14:paraId="57E8F81E" w14:textId="4E97B23B" w:rsidR="006D5BC5" w:rsidRPr="006D5BC5" w:rsidRDefault="006D5BC5" w:rsidP="006D5BC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W</w:t>
            </w:r>
            <w:r w:rsidRPr="006D5BC5">
              <w:rPr>
                <w:rFonts w:eastAsia="CIDFont+F1" w:cs="CIDFont+F1"/>
                <w:i/>
                <w:iCs/>
                <w:szCs w:val="24"/>
              </w:rPr>
              <w:t>ykonanie okładziny ścian z płytek ceramicznych lub okładziny PCV na długoś</w:t>
            </w:r>
            <w:r>
              <w:rPr>
                <w:rFonts w:eastAsia="CIDFont+F1" w:cs="CIDFont+F1"/>
                <w:i/>
                <w:iCs/>
                <w:szCs w:val="24"/>
              </w:rPr>
              <w:t>ci</w:t>
            </w:r>
            <w:r w:rsidRPr="006D5BC5">
              <w:rPr>
                <w:rFonts w:eastAsia="CIDFont+F1" w:cs="CIDFont+F1"/>
                <w:i/>
                <w:iCs/>
                <w:szCs w:val="24"/>
              </w:rPr>
              <w:t xml:space="preserve"> dostarczanego blatu, wysokość do uzgodnienia.</w:t>
            </w:r>
          </w:p>
          <w:p w14:paraId="79B932FE" w14:textId="1B8B78A5" w:rsidR="00CA2ACB" w:rsidRPr="00214FA1" w:rsidRDefault="001C7B60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Dostawa i montaż </w:t>
            </w:r>
            <w:r w:rsidR="008A09D4" w:rsidRPr="001C7B60">
              <w:rPr>
                <w:rFonts w:eastAsia="CIDFont+F1" w:cs="CIDFont+F1"/>
                <w:i/>
                <w:iCs/>
                <w:szCs w:val="24"/>
              </w:rPr>
              <w:t>biurk</w:t>
            </w:r>
            <w:r>
              <w:rPr>
                <w:rFonts w:eastAsia="CIDFont+F1" w:cs="CIDFont+F1"/>
                <w:i/>
                <w:iCs/>
                <w:szCs w:val="24"/>
              </w:rPr>
              <w:t>a</w:t>
            </w:r>
            <w:r w:rsidR="008A09D4" w:rsidRPr="001C7B60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1B4DB5" w:rsidRPr="001C7B60">
              <w:rPr>
                <w:rFonts w:eastAsia="CIDFont+F1" w:cs="CIDFont+F1"/>
                <w:i/>
                <w:iCs/>
                <w:szCs w:val="24"/>
              </w:rPr>
              <w:t>z miejscem na komputer, szufladą</w:t>
            </w:r>
            <w:r w:rsidR="008A09D4" w:rsidRPr="001C7B60">
              <w:rPr>
                <w:rFonts w:eastAsia="CIDFont+F1" w:cs="CIDFont+F1"/>
                <w:i/>
                <w:iCs/>
                <w:szCs w:val="24"/>
              </w:rPr>
              <w:t xml:space="preserve"> na klawiaturę</w:t>
            </w:r>
            <w:r w:rsidR="00D72024" w:rsidRPr="001C7B60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8A09D4" w:rsidRPr="001C7B60">
              <w:rPr>
                <w:rFonts w:eastAsia="CIDFont+F1" w:cs="CIDFont+F1"/>
                <w:i/>
                <w:iCs/>
                <w:szCs w:val="24"/>
              </w:rPr>
              <w:t>i monitor</w:t>
            </w:r>
            <w:r w:rsidR="00214FA1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50E62798" w14:textId="0F9FB2C7" w:rsidR="00CA2ACB" w:rsidRPr="00C2173E" w:rsidRDefault="00214FA1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="00CA2ACB" w:rsidRPr="00214FA1">
              <w:rPr>
                <w:rFonts w:eastAsia="CIDFont+F1" w:cs="CIDFont+F1"/>
                <w:i/>
                <w:iCs/>
                <w:szCs w:val="24"/>
              </w:rPr>
              <w:t>ostawa i montaż wyposażenia</w:t>
            </w:r>
            <w:r w:rsidR="00B73C76">
              <w:rPr>
                <w:rFonts w:eastAsia="CIDFont+F1" w:cs="CIDFont+F1"/>
                <w:i/>
                <w:iCs/>
                <w:szCs w:val="24"/>
              </w:rPr>
              <w:t xml:space="preserve"> w </w:t>
            </w:r>
            <w:r w:rsidR="007E2DF8" w:rsidRPr="00214FA1">
              <w:rPr>
                <w:rFonts w:eastAsia="CIDFont+F1" w:cs="CIDFont+F1"/>
                <w:i/>
                <w:iCs/>
                <w:szCs w:val="24"/>
              </w:rPr>
              <w:t>przebieralni</w:t>
            </w:r>
            <w:r w:rsidR="00B73C76">
              <w:rPr>
                <w:rFonts w:eastAsia="CIDFont+F1" w:cs="CIDFont+F1"/>
                <w:i/>
                <w:iCs/>
                <w:szCs w:val="24"/>
              </w:rPr>
              <w:t xml:space="preserve">: </w:t>
            </w:r>
            <w:r w:rsidR="005C2004">
              <w:rPr>
                <w:rFonts w:eastAsia="CIDFont+F1" w:cs="CIDFont+F1"/>
                <w:i/>
                <w:iCs/>
                <w:szCs w:val="24"/>
              </w:rPr>
              <w:t>1</w:t>
            </w:r>
            <w:r w:rsidR="00CA2ACB" w:rsidRPr="00214FA1">
              <w:rPr>
                <w:rFonts w:eastAsia="CIDFont+F1" w:cs="CIDFont+F1"/>
                <w:i/>
                <w:iCs/>
                <w:szCs w:val="24"/>
              </w:rPr>
              <w:t xml:space="preserve"> x wieszak ścien</w:t>
            </w:r>
            <w:r w:rsidR="007E2DF8" w:rsidRPr="00214FA1">
              <w:rPr>
                <w:rFonts w:eastAsia="CIDFont+F1" w:cs="CIDFont+F1"/>
                <w:i/>
                <w:iCs/>
                <w:szCs w:val="24"/>
              </w:rPr>
              <w:t>ny chromowany</w:t>
            </w:r>
            <w:r w:rsidR="005E0E37" w:rsidRPr="00214FA1">
              <w:rPr>
                <w:rFonts w:eastAsia="CIDFont+F1" w:cs="CIDFont+F1"/>
                <w:i/>
                <w:iCs/>
                <w:szCs w:val="24"/>
              </w:rPr>
              <w:t>,</w:t>
            </w:r>
            <w:r w:rsidR="005C2004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5C2004">
              <w:rPr>
                <w:rFonts w:eastAsia="CIDFont+F1" w:cs="CIDFont+F1"/>
                <w:i/>
                <w:iCs/>
                <w:szCs w:val="24"/>
              </w:rPr>
              <w:t>1</w:t>
            </w:r>
            <w:r w:rsidR="005C2004" w:rsidRPr="00214FA1">
              <w:rPr>
                <w:rFonts w:eastAsia="CIDFont+F1" w:cs="CIDFont+F1"/>
                <w:i/>
                <w:iCs/>
                <w:szCs w:val="24"/>
              </w:rPr>
              <w:t xml:space="preserve"> x wieszak</w:t>
            </w:r>
            <w:r w:rsidR="005C2004">
              <w:rPr>
                <w:rFonts w:eastAsia="CIDFont+F1" w:cs="CIDFont+F1"/>
                <w:i/>
                <w:iCs/>
                <w:szCs w:val="24"/>
              </w:rPr>
              <w:t xml:space="preserve"> stojący,</w:t>
            </w:r>
            <w:r w:rsidR="005E0E37" w:rsidRPr="00214FA1">
              <w:rPr>
                <w:rFonts w:eastAsia="CIDFont+F1" w:cs="CIDFont+F1"/>
                <w:i/>
                <w:iCs/>
                <w:szCs w:val="24"/>
              </w:rPr>
              <w:t xml:space="preserve"> 1 x krzesło do przebieralni</w:t>
            </w:r>
            <w:r w:rsidR="007E2DF8" w:rsidRPr="00214FA1">
              <w:rPr>
                <w:rFonts w:eastAsia="CIDFont+F1" w:cs="CIDFont+F1"/>
                <w:i/>
                <w:iCs/>
                <w:szCs w:val="24"/>
              </w:rPr>
              <w:t>, 1 x lustro do przebieralni</w:t>
            </w:r>
            <w:r w:rsidR="005C2004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2889CCA9" w14:textId="1F561858" w:rsidR="00CA2ACB" w:rsidRPr="00256621" w:rsidRDefault="00C2173E" w:rsidP="0025662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="00D72024" w:rsidRPr="00C2173E">
              <w:rPr>
                <w:rFonts w:eastAsia="CIDFont+F1" w:cs="CIDFont+F1"/>
                <w:i/>
                <w:iCs/>
                <w:szCs w:val="24"/>
              </w:rPr>
              <w:t>ostawa</w:t>
            </w:r>
            <w:r w:rsidR="00CA2ACB" w:rsidRPr="00C2173E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>biurka</w:t>
            </w:r>
            <w:r w:rsidR="002F2043">
              <w:rPr>
                <w:rFonts w:eastAsia="CIDFont+F1" w:cs="CIDFont+F1"/>
                <w:i/>
                <w:iCs/>
                <w:szCs w:val="24"/>
              </w:rPr>
              <w:t>, lampki na biurko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 xml:space="preserve"> i </w:t>
            </w:r>
            <w:r w:rsidR="00CA2ACB" w:rsidRPr="00C2173E">
              <w:rPr>
                <w:rFonts w:eastAsia="CIDFont+F1" w:cs="CIDFont+F1"/>
                <w:i/>
                <w:iCs/>
                <w:szCs w:val="24"/>
              </w:rPr>
              <w:t>fotel</w:t>
            </w:r>
            <w:r w:rsidR="00D72024" w:rsidRPr="00C2173E">
              <w:rPr>
                <w:rFonts w:eastAsia="CIDFont+F1" w:cs="CIDFont+F1"/>
                <w:i/>
                <w:iCs/>
                <w:szCs w:val="24"/>
              </w:rPr>
              <w:t xml:space="preserve">a </w:t>
            </w:r>
            <w:r w:rsidR="007E2DF8" w:rsidRPr="00C2173E">
              <w:rPr>
                <w:rFonts w:eastAsia="CIDFont+F1" w:cs="CIDFont+F1"/>
                <w:i/>
                <w:iCs/>
                <w:szCs w:val="24"/>
              </w:rPr>
              <w:t xml:space="preserve">obrotowego </w:t>
            </w:r>
            <w:r w:rsidR="00D72024" w:rsidRPr="00C2173E">
              <w:rPr>
                <w:rFonts w:eastAsia="CIDFont+F1" w:cs="CIDFont+F1"/>
                <w:i/>
                <w:iCs/>
                <w:szCs w:val="24"/>
              </w:rPr>
              <w:t>dla</w:t>
            </w:r>
            <w:r w:rsidR="00CA2ACB" w:rsidRPr="00C2173E">
              <w:rPr>
                <w:rFonts w:eastAsia="CIDFont+F1" w:cs="CIDFont+F1"/>
                <w:i/>
                <w:iCs/>
                <w:szCs w:val="24"/>
              </w:rPr>
              <w:t xml:space="preserve"> lekarza o regulowanej </w:t>
            </w:r>
            <w:r w:rsidR="007C26D5" w:rsidRPr="00C2173E">
              <w:rPr>
                <w:rFonts w:eastAsia="CIDFont+F1" w:cs="CIDFont+F1"/>
                <w:i/>
                <w:iCs/>
                <w:szCs w:val="24"/>
              </w:rPr>
              <w:t>wysokości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7E2DF8" w:rsidRPr="00C2173E">
              <w:rPr>
                <w:rFonts w:eastAsia="CIDFont+F1" w:cs="CIDFont+F1"/>
                <w:i/>
                <w:iCs/>
                <w:szCs w:val="24"/>
              </w:rPr>
              <w:t xml:space="preserve">z oparciem – </w:t>
            </w:r>
            <w:r w:rsidR="00F15CDB" w:rsidRPr="00C2173E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>1</w:t>
            </w:r>
            <w:r w:rsidR="007C26D5" w:rsidRPr="00C2173E">
              <w:rPr>
                <w:rFonts w:eastAsia="CIDFont+F1" w:cs="CIDFont+F1"/>
                <w:i/>
                <w:iCs/>
                <w:szCs w:val="24"/>
              </w:rPr>
              <w:t xml:space="preserve"> szt. </w:t>
            </w:r>
            <w:r w:rsidR="00CA2ACB" w:rsidRPr="00C2173E">
              <w:rPr>
                <w:rFonts w:eastAsia="CIDFont+F1" w:cs="CIDFont+F1"/>
                <w:i/>
                <w:iCs/>
                <w:szCs w:val="24"/>
              </w:rPr>
              <w:t>Kolor, m</w:t>
            </w:r>
            <w:r w:rsidR="001F4E1A" w:rsidRPr="00C2173E">
              <w:rPr>
                <w:rFonts w:eastAsia="CIDFont+F1" w:cs="CIDFont+F1"/>
                <w:i/>
                <w:iCs/>
                <w:szCs w:val="24"/>
              </w:rPr>
              <w:t>ateriał oraz typ do uzgodnienia</w:t>
            </w:r>
            <w:r w:rsidR="00A23ADB">
              <w:rPr>
                <w:rFonts w:eastAsia="CIDFont+F1" w:cs="CIDFont+F1"/>
                <w:i/>
                <w:iCs/>
                <w:szCs w:val="24"/>
              </w:rPr>
              <w:t>. W</w:t>
            </w:r>
            <w:r w:rsidR="00256621" w:rsidRPr="00256621">
              <w:rPr>
                <w:rFonts w:eastAsia="CIDFont+F1" w:cs="CIDFont+F1"/>
                <w:i/>
                <w:iCs/>
                <w:szCs w:val="24"/>
              </w:rPr>
              <w:t>yposażenie pracowni dedykowanej wykonywaniu biopsji pod kontrolą USG w biurko z miejscem na komputer, szufladą na klawiaturę i monitor oraz fotel obrotowy dla lekarza).</w:t>
            </w:r>
          </w:p>
          <w:p w14:paraId="497D2C16" w14:textId="19C99E0B" w:rsidR="001F4E1A" w:rsidRPr="00A211FC" w:rsidRDefault="00647CAC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 i montaż p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t>arawan</w:t>
            </w:r>
            <w:r>
              <w:rPr>
                <w:rFonts w:eastAsia="CIDFont+F1" w:cs="CIDFont+F1"/>
                <w:i/>
                <w:iCs/>
                <w:szCs w:val="24"/>
              </w:rPr>
              <w:t>u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t xml:space="preserve"> medyczn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t xml:space="preserve"> teleskopow</w:t>
            </w:r>
            <w:r w:rsidR="003F06E1">
              <w:rPr>
                <w:rFonts w:eastAsia="CIDFont+F1" w:cs="CIDFont+F1"/>
                <w:i/>
                <w:iCs/>
                <w:szCs w:val="24"/>
              </w:rPr>
              <w:t>ego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lastRenderedPageBreak/>
              <w:t>mocowan</w:t>
            </w:r>
            <w:r w:rsidR="003F06E1">
              <w:rPr>
                <w:rFonts w:eastAsia="CIDFont+F1" w:cs="CIDFont+F1"/>
                <w:i/>
                <w:iCs/>
                <w:szCs w:val="24"/>
              </w:rPr>
              <w:t>ego</w:t>
            </w:r>
            <w:r w:rsidR="001F4E1A" w:rsidRPr="00647CAC">
              <w:rPr>
                <w:rFonts w:eastAsia="CIDFont+F1" w:cs="CIDFont+F1"/>
                <w:i/>
                <w:iCs/>
                <w:szCs w:val="24"/>
              </w:rPr>
              <w:t xml:space="preserve"> do ściany z możliwością zmiany szerokości ramienia od 70-200 cm, ekran z elanobawełny.</w:t>
            </w:r>
          </w:p>
          <w:p w14:paraId="621126C6" w14:textId="0CBC5D83" w:rsidR="007E2DF8" w:rsidRPr="00071924" w:rsidRDefault="00A211FC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Dostawa </w:t>
            </w:r>
            <w:r w:rsidR="007E2DF8" w:rsidRPr="00A211FC">
              <w:rPr>
                <w:rFonts w:eastAsia="CIDFont+F1" w:cs="CIDFont+F1"/>
                <w:i/>
                <w:iCs/>
                <w:szCs w:val="24"/>
              </w:rPr>
              <w:t>stojak</w:t>
            </w:r>
            <w:r>
              <w:rPr>
                <w:rFonts w:eastAsia="CIDFont+F1" w:cs="CIDFont+F1"/>
                <w:i/>
                <w:iCs/>
                <w:szCs w:val="24"/>
              </w:rPr>
              <w:t>a</w:t>
            </w:r>
            <w:r w:rsidR="007E2DF8" w:rsidRPr="00A211FC">
              <w:rPr>
                <w:rFonts w:eastAsia="CIDFont+F1" w:cs="CIDFont+F1"/>
                <w:i/>
                <w:iCs/>
                <w:szCs w:val="24"/>
              </w:rPr>
              <w:t xml:space="preserve"> na kroplówkę ze stali nierdzewnej - 2 szt.</w:t>
            </w:r>
          </w:p>
          <w:p w14:paraId="4233407D" w14:textId="2E1FA3B7" w:rsidR="00071924" w:rsidRPr="002757C9" w:rsidRDefault="00071924" w:rsidP="002757C9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071924">
              <w:rPr>
                <w:rFonts w:eastAsia="CIDFont+F1" w:cs="CIDFont+F1"/>
                <w:i/>
                <w:iCs/>
                <w:szCs w:val="24"/>
              </w:rPr>
              <w:t>Dostawa</w:t>
            </w:r>
            <w:r w:rsidRPr="00071924">
              <w:rPr>
                <w:rFonts w:eastAsia="Calibri" w:cs="Times New Roman"/>
                <w:i/>
                <w:szCs w:val="24"/>
              </w:rPr>
              <w:t xml:space="preserve"> </w:t>
            </w:r>
            <w:r w:rsidRPr="00071924">
              <w:rPr>
                <w:rFonts w:eastAsia="Calibri" w:cs="Times New Roman"/>
                <w:i/>
                <w:szCs w:val="24"/>
              </w:rPr>
              <w:t>kosz</w:t>
            </w:r>
            <w:r>
              <w:rPr>
                <w:rFonts w:eastAsia="Calibri" w:cs="Times New Roman"/>
                <w:i/>
                <w:szCs w:val="24"/>
              </w:rPr>
              <w:t>a</w:t>
            </w:r>
            <w:r w:rsidRPr="00071924">
              <w:rPr>
                <w:rFonts w:eastAsia="Calibri" w:cs="Times New Roman"/>
                <w:i/>
                <w:szCs w:val="24"/>
              </w:rPr>
              <w:t xml:space="preserve"> na odpady – 1 szt.</w:t>
            </w:r>
          </w:p>
          <w:p w14:paraId="5703E347" w14:textId="77777777" w:rsidR="003F66E5" w:rsidRPr="003F66E5" w:rsidRDefault="003F66E5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 i montaż dozowników:</w:t>
            </w:r>
          </w:p>
          <w:p w14:paraId="5F17E051" w14:textId="77777777" w:rsidR="0082712E" w:rsidRDefault="003F66E5" w:rsidP="0082712E">
            <w:pPr>
              <w:pStyle w:val="Akapitzlist"/>
              <w:spacing w:line="276" w:lineRule="auto"/>
              <w:rPr>
                <w:rFonts w:eastAsia="Calibri" w:cs="Times New Roman"/>
                <w:i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- </w:t>
            </w:r>
            <w:r w:rsidR="00D72024" w:rsidRPr="003F66E5">
              <w:rPr>
                <w:rFonts w:eastAsia="Calibri" w:cs="Times New Roman"/>
                <w:i/>
                <w:szCs w:val="24"/>
              </w:rPr>
              <w:t>dozownik na mydło w pianie – 1 s</w:t>
            </w:r>
            <w:r w:rsidR="007720FB" w:rsidRPr="003F66E5">
              <w:rPr>
                <w:rFonts w:eastAsia="Calibri" w:cs="Times New Roman"/>
                <w:i/>
                <w:szCs w:val="24"/>
              </w:rPr>
              <w:t>zt.</w:t>
            </w:r>
          </w:p>
          <w:p w14:paraId="475A95E7" w14:textId="77777777" w:rsidR="0082712E" w:rsidRDefault="0082712E" w:rsidP="0082712E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- </w:t>
            </w:r>
            <w:r w:rsidR="005E0E37" w:rsidRPr="0082712E">
              <w:rPr>
                <w:rFonts w:eastAsia="CIDFont+F1" w:cs="CIDFont+F1"/>
                <w:i/>
                <w:iCs/>
                <w:szCs w:val="24"/>
              </w:rPr>
              <w:t>dozownik na rę</w:t>
            </w:r>
            <w:r w:rsidR="003F66E5" w:rsidRPr="0082712E">
              <w:rPr>
                <w:rFonts w:eastAsia="CIDFont+F1" w:cs="CIDFont+F1"/>
                <w:i/>
                <w:iCs/>
                <w:szCs w:val="24"/>
              </w:rPr>
              <w:t>cz</w:t>
            </w:r>
            <w:r w:rsidR="005E0E37" w:rsidRPr="0082712E">
              <w:rPr>
                <w:rFonts w:eastAsia="CIDFont+F1" w:cs="CIDFont+F1"/>
                <w:i/>
                <w:iCs/>
                <w:szCs w:val="24"/>
              </w:rPr>
              <w:t>nik, zamykany na klucz, do ręczników w rolce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- </w:t>
            </w:r>
            <w:r w:rsidR="005E0E37" w:rsidRPr="0082712E">
              <w:rPr>
                <w:rFonts w:eastAsia="CIDFont+F1" w:cs="CIDFont+F1"/>
                <w:i/>
                <w:iCs/>
                <w:szCs w:val="24"/>
              </w:rPr>
              <w:t>1 szt.</w:t>
            </w:r>
          </w:p>
          <w:p w14:paraId="6E86B79B" w14:textId="77777777" w:rsidR="006D3A43" w:rsidRDefault="0082712E" w:rsidP="006D3A43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- </w:t>
            </w:r>
            <w:r w:rsidR="005E0E37" w:rsidRPr="007720FB">
              <w:rPr>
                <w:rFonts w:eastAsia="CIDFont+F1" w:cs="CIDFont+F1"/>
                <w:i/>
                <w:iCs/>
                <w:szCs w:val="24"/>
              </w:rPr>
              <w:t xml:space="preserve">uniwersalny dozownik ścienny przeznaczony do dozowania preparatów do dezynfekcji, zapewniający możliwość dozowania łokciem </w:t>
            </w:r>
            <w:r w:rsidR="005E0E37">
              <w:rPr>
                <w:rFonts w:eastAsia="CIDFont+F1" w:cs="CIDFont+F1"/>
                <w:i/>
                <w:iCs/>
                <w:szCs w:val="24"/>
              </w:rPr>
              <w:t xml:space="preserve"> – 2 szt.</w:t>
            </w:r>
          </w:p>
          <w:p w14:paraId="7A33F305" w14:textId="413EB536" w:rsidR="005E0E37" w:rsidRDefault="005E0E37" w:rsidP="006D3A43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Kolory i typy dozowników do uzgodnienia</w:t>
            </w:r>
            <w:r w:rsidR="007E2DF8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1F1AF31F" w14:textId="587F5245" w:rsidR="00FC6796" w:rsidRPr="00FC6796" w:rsidRDefault="006D3A43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i uruchomienie </w:t>
            </w:r>
            <w:r w:rsidR="007E2DF8" w:rsidRPr="006D3A43">
              <w:rPr>
                <w:rFonts w:eastAsia="Calibri" w:cs="Times New Roman"/>
                <w:i/>
                <w:szCs w:val="24"/>
              </w:rPr>
              <w:t>chłodziark</w:t>
            </w:r>
            <w:r>
              <w:rPr>
                <w:rFonts w:eastAsia="Calibri" w:cs="Times New Roman"/>
                <w:i/>
                <w:szCs w:val="24"/>
              </w:rPr>
              <w:t>i</w:t>
            </w:r>
            <w:r w:rsidR="007E2DF8" w:rsidRPr="006D3A43">
              <w:rPr>
                <w:rFonts w:eastAsia="Calibri" w:cs="Times New Roman"/>
                <w:i/>
                <w:szCs w:val="24"/>
              </w:rPr>
              <w:t xml:space="preserve"> farmaceutyczn</w:t>
            </w:r>
            <w:r>
              <w:rPr>
                <w:rFonts w:eastAsia="Calibri" w:cs="Times New Roman"/>
                <w:i/>
                <w:szCs w:val="24"/>
              </w:rPr>
              <w:t>ej</w:t>
            </w:r>
            <w:r w:rsidR="007E2DF8" w:rsidRPr="006D3A43">
              <w:rPr>
                <w:rFonts w:eastAsia="Calibri" w:cs="Times New Roman"/>
                <w:i/>
                <w:szCs w:val="24"/>
              </w:rPr>
              <w:t xml:space="preserve"> na leki</w:t>
            </w:r>
            <w:r>
              <w:rPr>
                <w:rFonts w:eastAsia="Calibri" w:cs="Times New Roman"/>
                <w:i/>
                <w:szCs w:val="24"/>
              </w:rPr>
              <w:t xml:space="preserve"> o </w:t>
            </w:r>
            <w:r w:rsidR="007E2DF8" w:rsidRPr="006D3A43">
              <w:rPr>
                <w:rFonts w:eastAsia="Calibri" w:cs="Times New Roman"/>
                <w:i/>
                <w:szCs w:val="24"/>
              </w:rPr>
              <w:t>pojemnoś</w:t>
            </w:r>
            <w:r>
              <w:rPr>
                <w:rFonts w:eastAsia="Calibri" w:cs="Times New Roman"/>
                <w:i/>
                <w:szCs w:val="24"/>
              </w:rPr>
              <w:t>ci</w:t>
            </w:r>
            <w:r w:rsidR="007E2DF8" w:rsidRPr="006D3A43">
              <w:rPr>
                <w:rFonts w:eastAsia="Calibri" w:cs="Times New Roman"/>
                <w:i/>
                <w:szCs w:val="24"/>
              </w:rPr>
              <w:t xml:space="preserve"> 36 litrów</w:t>
            </w:r>
            <w:r w:rsidR="00000679" w:rsidRPr="006D3A43">
              <w:rPr>
                <w:rFonts w:eastAsia="Calibri" w:cs="Times New Roman"/>
                <w:i/>
                <w:szCs w:val="24"/>
              </w:rPr>
              <w:t>, 2 półki, drzwiczki zamykane na klucz, wyświetlacz temperatury</w:t>
            </w:r>
            <w:r w:rsidR="001B4DB5" w:rsidRPr="006D3A43">
              <w:rPr>
                <w:rFonts w:eastAsia="Calibri" w:cs="Times New Roman"/>
                <w:i/>
                <w:szCs w:val="24"/>
              </w:rPr>
              <w:t xml:space="preserve"> LCD</w:t>
            </w:r>
            <w:r w:rsidR="00000679" w:rsidRPr="006D3A43">
              <w:rPr>
                <w:rFonts w:eastAsia="Calibri" w:cs="Times New Roman"/>
                <w:i/>
                <w:szCs w:val="24"/>
              </w:rPr>
              <w:t xml:space="preserve">, </w:t>
            </w:r>
            <w:r w:rsidR="00FC6796">
              <w:rPr>
                <w:rFonts w:eastAsia="Calibri" w:cs="Times New Roman"/>
                <w:i/>
                <w:szCs w:val="24"/>
              </w:rPr>
              <w:t xml:space="preserve">chłodziarka </w:t>
            </w:r>
            <w:r w:rsidR="00000679" w:rsidRPr="006D3A43">
              <w:rPr>
                <w:rFonts w:eastAsia="Calibri" w:cs="Times New Roman"/>
                <w:i/>
                <w:szCs w:val="24"/>
              </w:rPr>
              <w:t xml:space="preserve">wyposażona w system alarmowy odchyleń temperatury, zakres chłodzenia od +2 do +8, wymiary około 50x45x50 cm.                                                </w:t>
            </w:r>
            <w:r w:rsidR="007E2DF8" w:rsidRPr="006D3A43">
              <w:rPr>
                <w:rFonts w:eastAsia="Calibri" w:cs="Times New Roman"/>
                <w:i/>
                <w:szCs w:val="24"/>
              </w:rPr>
              <w:t xml:space="preserve">                                </w:t>
            </w:r>
          </w:p>
          <w:p w14:paraId="65E10692" w14:textId="04C5EB0E" w:rsidR="00CA2ACB" w:rsidRPr="006C7B17" w:rsidRDefault="00FC6796" w:rsidP="006D5BC5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sz w:val="20"/>
                <w:szCs w:val="20"/>
              </w:rPr>
            </w:pPr>
            <w:r w:rsidRPr="00FC6796">
              <w:rPr>
                <w:rFonts w:eastAsia="CIDFont+F1" w:cs="CIDFont+F1"/>
                <w:i/>
                <w:iCs/>
                <w:szCs w:val="24"/>
              </w:rPr>
              <w:t>Dostawa i montaż</w:t>
            </w:r>
            <w:r w:rsidR="007E2DF8" w:rsidRPr="00FC6796">
              <w:rPr>
                <w:rFonts w:eastAsia="Calibri" w:cs="Times New Roman"/>
                <w:i/>
                <w:szCs w:val="24"/>
              </w:rPr>
              <w:t xml:space="preserve"> rolet okiennych (</w:t>
            </w:r>
            <w:r>
              <w:rPr>
                <w:rFonts w:eastAsia="Calibri" w:cs="Times New Roman"/>
                <w:i/>
                <w:szCs w:val="24"/>
              </w:rPr>
              <w:t xml:space="preserve">konieczna </w:t>
            </w:r>
            <w:r w:rsidR="007E2DF8" w:rsidRPr="00FC6796">
              <w:rPr>
                <w:rFonts w:eastAsia="Calibri" w:cs="Times New Roman"/>
                <w:i/>
                <w:szCs w:val="24"/>
              </w:rPr>
              <w:t>możliwość dezynfekcji</w:t>
            </w:r>
            <w:r>
              <w:rPr>
                <w:rFonts w:eastAsia="Calibri" w:cs="Times New Roman"/>
                <w:i/>
                <w:szCs w:val="24"/>
              </w:rPr>
              <w:t>, kolor do ustalenia</w:t>
            </w:r>
            <w:r w:rsidR="007E2DF8" w:rsidRPr="00FC6796">
              <w:rPr>
                <w:rFonts w:eastAsia="Calibri" w:cs="Times New Roman"/>
                <w:i/>
                <w:szCs w:val="24"/>
              </w:rPr>
              <w:t>) i</w:t>
            </w:r>
            <w:r w:rsidR="007E2DF8" w:rsidRPr="00FC6796">
              <w:rPr>
                <w:i/>
                <w:szCs w:val="24"/>
              </w:rPr>
              <w:t xml:space="preserve"> nawiewników</w:t>
            </w:r>
            <w:r>
              <w:rPr>
                <w:i/>
                <w:szCs w:val="24"/>
              </w:rPr>
              <w:t xml:space="preserve"> </w:t>
            </w:r>
            <w:r w:rsidR="007E2DF8" w:rsidRPr="00FC6796">
              <w:rPr>
                <w:i/>
                <w:szCs w:val="24"/>
              </w:rPr>
              <w:t>w oknach</w:t>
            </w:r>
            <w:r w:rsidR="007E2DF8" w:rsidRPr="00FC6796">
              <w:rPr>
                <w:rFonts w:eastAsia="Calibri" w:cs="Times New Roman"/>
                <w:i/>
                <w:szCs w:val="24"/>
              </w:rPr>
              <w:t>.</w:t>
            </w:r>
            <w:r>
              <w:rPr>
                <w:rFonts w:eastAsia="Calibri" w:cs="Times New Roman"/>
                <w:i/>
                <w:szCs w:val="24"/>
              </w:rPr>
              <w:t xml:space="preserve"> </w:t>
            </w:r>
            <w:r w:rsidR="007E2DF8" w:rsidRPr="00FC6796">
              <w:rPr>
                <w:rFonts w:eastAsia="Calibri" w:cs="Times New Roman"/>
                <w:i/>
                <w:szCs w:val="24"/>
              </w:rPr>
              <w:t>Wyklejenie folii refleksyjnych na wszystkich szybach</w:t>
            </w:r>
            <w:r>
              <w:rPr>
                <w:rFonts w:eastAsia="Calibri" w:cs="Times New Roman"/>
                <w:i/>
                <w:szCs w:val="24"/>
              </w:rPr>
              <w:t xml:space="preserve"> okiennych</w:t>
            </w:r>
            <w:r w:rsidR="001B4DB5" w:rsidRPr="00FC6796">
              <w:rPr>
                <w:rFonts w:eastAsia="Calibri" w:cs="Times New Roman"/>
                <w:i/>
                <w:szCs w:val="24"/>
              </w:rPr>
              <w:t>.</w:t>
            </w:r>
          </w:p>
          <w:p w14:paraId="655FE1E8" w14:textId="42495634" w:rsidR="006C7B17" w:rsidRPr="006C7B17" w:rsidRDefault="006C7B17" w:rsidP="006C7B17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eastAsia="Calibri" w:cs="Times New Roman"/>
                <w:sz w:val="20"/>
                <w:szCs w:val="20"/>
              </w:rPr>
            </w:pPr>
            <w:r w:rsidRPr="007720FB">
              <w:rPr>
                <w:rFonts w:cs="CIDFont+F5"/>
                <w:i/>
                <w:iCs/>
                <w:color w:val="000000"/>
                <w:szCs w:val="24"/>
              </w:rPr>
              <w:t>Wejście do pomieszczeń biopsyjnych od strony korytarza pacjentów</w:t>
            </w:r>
            <w:r>
              <w:rPr>
                <w:rFonts w:cs="CIDFont+F5"/>
                <w:i/>
                <w:iCs/>
                <w:color w:val="000000"/>
                <w:szCs w:val="24"/>
              </w:rPr>
              <w:t xml:space="preserve"> (istniejąca rejestracja) - e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>wentualn</w:t>
            </w:r>
            <w:r>
              <w:rPr>
                <w:rFonts w:eastAsia="CIDFont+F1" w:cs="CIDFont+F1"/>
                <w:i/>
                <w:iCs/>
                <w:szCs w:val="24"/>
              </w:rPr>
              <w:t>e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dostosowanie 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>istniejących drzwi wejściowych do pomieszczeń od strony korytarza pacjentów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polegające na dostosowaniu istniejącej kontroli dostępu w drzwiach do obecnych wymagań.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 xml:space="preserve">                         </w:t>
            </w:r>
          </w:p>
        </w:tc>
      </w:tr>
    </w:tbl>
    <w:p w14:paraId="50C89CCF" w14:textId="77777777" w:rsidR="009362B7" w:rsidRPr="007720FB" w:rsidRDefault="009362B7" w:rsidP="009362B7">
      <w:pPr>
        <w:spacing w:line="360" w:lineRule="auto"/>
        <w:rPr>
          <w:rFonts w:eastAsia="Calibri" w:cs="Times New Roman"/>
          <w:szCs w:val="24"/>
        </w:rPr>
      </w:pPr>
    </w:p>
    <w:p w14:paraId="3B348472" w14:textId="77777777" w:rsidR="003042C4" w:rsidRPr="007720FB" w:rsidRDefault="003042C4" w:rsidP="005F7E60">
      <w:pPr>
        <w:spacing w:line="360" w:lineRule="auto"/>
        <w:rPr>
          <w:szCs w:val="24"/>
        </w:rPr>
      </w:pPr>
    </w:p>
    <w:tbl>
      <w:tblPr>
        <w:tblW w:w="9638" w:type="dxa"/>
        <w:jc w:val="center"/>
        <w:tblBorders>
          <w:top w:val="single" w:sz="1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12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4"/>
        <w:gridCol w:w="8504"/>
      </w:tblGrid>
      <w:tr w:rsidR="003272BA" w:rsidRPr="007720FB" w14:paraId="79D630F3" w14:textId="77777777" w:rsidTr="00C105D3">
        <w:trPr>
          <w:trHeight w:val="567"/>
          <w:jc w:val="center"/>
        </w:trPr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8C9DBAF" w14:textId="77777777" w:rsidR="003272BA" w:rsidRPr="007720FB" w:rsidRDefault="003272BA" w:rsidP="009E4310">
            <w:pPr>
              <w:jc w:val="center"/>
              <w:rPr>
                <w:rFonts w:eastAsia="Calibri" w:cs="Times New Roman"/>
                <w:b/>
                <w:bCs/>
                <w:i/>
                <w:iCs/>
                <w:szCs w:val="24"/>
              </w:rPr>
            </w:pPr>
            <w:r w:rsidRPr="007720FB">
              <w:rPr>
                <w:b/>
                <w:i/>
                <w:szCs w:val="24"/>
              </w:rPr>
              <w:t>2</w:t>
            </w:r>
          </w:p>
        </w:tc>
        <w:tc>
          <w:tcPr>
            <w:tcW w:w="850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2FDB359" w14:textId="77777777" w:rsidR="003272BA" w:rsidRPr="007720FB" w:rsidRDefault="00581A25" w:rsidP="009E4310">
            <w:pPr>
              <w:jc w:val="left"/>
              <w:rPr>
                <w:b/>
                <w:bCs/>
                <w:i/>
                <w:iCs/>
                <w:szCs w:val="24"/>
              </w:rPr>
            </w:pPr>
            <w:r w:rsidRPr="007720FB">
              <w:rPr>
                <w:b/>
                <w:bCs/>
                <w:i/>
                <w:iCs/>
                <w:szCs w:val="24"/>
              </w:rPr>
              <w:t>Pomieszczenie do wykonywania biopsji pod kontrolą USG</w:t>
            </w:r>
          </w:p>
        </w:tc>
      </w:tr>
      <w:tr w:rsidR="003272BA" w:rsidRPr="007720FB" w14:paraId="45E5DF62" w14:textId="77777777" w:rsidTr="009E4310">
        <w:trPr>
          <w:jc w:val="center"/>
        </w:trPr>
        <w:tc>
          <w:tcPr>
            <w:tcW w:w="1134" w:type="dxa"/>
            <w:tcBorders>
              <w:top w:val="single" w:sz="12" w:space="0" w:color="000000"/>
            </w:tcBorders>
            <w:shd w:val="clear" w:color="auto" w:fill="auto"/>
          </w:tcPr>
          <w:p w14:paraId="2920CF64" w14:textId="77777777" w:rsidR="003272BA" w:rsidRPr="007720FB" w:rsidRDefault="003272BA" w:rsidP="009E431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  <w:p w14:paraId="6AC10591" w14:textId="77777777" w:rsidR="001C616E" w:rsidRPr="007720FB" w:rsidRDefault="001C616E" w:rsidP="009E431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850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FF8E81" w14:textId="77777777" w:rsidR="00CF229D" w:rsidRPr="007720FB" w:rsidRDefault="00CF229D" w:rsidP="00CF229D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</w:p>
          <w:p w14:paraId="2C0AA3E3" w14:textId="41C19C70" w:rsidR="00CF229D" w:rsidRDefault="00CF229D" w:rsidP="00CF229D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Zakres prac budowlanych:</w:t>
            </w:r>
          </w:p>
          <w:p w14:paraId="6B5E34C1" w14:textId="181ABD70" w:rsidR="00A423B3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B4679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Wykonanie koniecznych wyburzeń i przegród budowlanych </w:t>
            </w:r>
            <w:r w:rsidR="00E774E3" w:rsidRPr="00B4679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                          </w:t>
            </w:r>
            <w:r w:rsidRPr="00B4679E">
              <w:rPr>
                <w:rFonts w:eastAsia="CIDFont+F1" w:cs="CIDFont+F1"/>
                <w:i/>
                <w:iCs/>
                <w:color w:val="000000"/>
                <w:szCs w:val="24"/>
              </w:rPr>
              <w:t>z uwzględnieniem wejścia do pomieszczenia przez drzwi niezależne funkcjonalnie</w:t>
            </w:r>
            <w:r w:rsidR="00B260C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 stosunku do</w:t>
            </w:r>
            <w:r w:rsidRPr="00B4679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drzwi do pomieszczenia biopsji pod kontrolą mammografu.</w:t>
            </w:r>
          </w:p>
          <w:p w14:paraId="07DA7A4F" w14:textId="1C392395" w:rsidR="00CF229D" w:rsidRPr="00A423B3" w:rsidRDefault="00A423B3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8A7237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Dostawa </w:t>
            </w:r>
            <w:r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i montaż </w:t>
            </w:r>
            <w:r w:rsidRPr="008A7237">
              <w:rPr>
                <w:rFonts w:eastAsia="CIDFont+F1" w:cs="CIDFont+F1"/>
                <w:i/>
                <w:iCs/>
                <w:color w:val="000000"/>
                <w:szCs w:val="24"/>
              </w:rPr>
              <w:t>funkcjonalnie niezależnych drzwi do pomieszczenia biopsji pod kontrolą USG.</w:t>
            </w:r>
            <w:r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F229D" w:rsidRPr="00A423B3">
              <w:rPr>
                <w:rFonts w:eastAsia="CIDFont+F1" w:cs="CIDFont+F1"/>
                <w:i/>
                <w:iCs/>
                <w:color w:val="000000"/>
                <w:szCs w:val="24"/>
              </w:rPr>
              <w:t>Drzwi z</w:t>
            </w:r>
            <w:r w:rsidR="00CD0667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gałk</w:t>
            </w:r>
            <w:r w:rsidR="00CF229D" w:rsidRPr="00A423B3">
              <w:rPr>
                <w:rFonts w:eastAsia="CIDFont+F1" w:cs="CIDFont+F1"/>
                <w:i/>
                <w:iCs/>
                <w:color w:val="000000"/>
                <w:szCs w:val="24"/>
              </w:rPr>
              <w:t>o-klamką.</w:t>
            </w:r>
          </w:p>
          <w:p w14:paraId="39303EED" w14:textId="183703E6" w:rsidR="00844783" w:rsidRPr="00844783" w:rsidRDefault="00844783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EC65DE"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  <w:t>Zaproponowany układ komunikacyjny musi uwzględniać obecny przebieg stref pożarowych w budynku, a przede wszystkim być dostosowany do wymagań pożarowych sąsiednich części Zakładu.</w:t>
            </w:r>
          </w:p>
          <w:p w14:paraId="6392D62E" w14:textId="26A57F56" w:rsidR="00CF229D" w:rsidRPr="00A628E5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  <w:r w:rsidRPr="004E3B69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Demontaż nieużywanych instalacji i wsporników podwieszonych pod sufitem. </w:t>
            </w:r>
          </w:p>
          <w:p w14:paraId="132F865E" w14:textId="2C5740D9" w:rsidR="00CF229D" w:rsidRPr="00323EFC" w:rsidRDefault="00A628E5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color w:val="000000"/>
                <w:szCs w:val="24"/>
              </w:rPr>
              <w:t>Skucie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istniejącej posadzki, uzupełnienie podłoża posadzki wraz z izolacją, wylanie masy wyrównawczej z szlifowaniem, ułożenie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lastRenderedPageBreak/>
              <w:t xml:space="preserve">wykładziny  </w:t>
            </w:r>
            <w:proofErr w:type="spellStart"/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prądoprzewodzącej</w:t>
            </w:r>
            <w:proofErr w:type="spellEnd"/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z wywinięciem 10 cm cokołu na ściany (listwy wyoblające). Masę wyrównawczą</w:t>
            </w:r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należy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wykonać w taki sposób, aby jej powierzchnia tworzyła jeden poziom z posadzkami istniejącymi</w:t>
            </w:r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w sąsiadującym korytarzu. Na łączeniu wykonanej wykładzin</w:t>
            </w:r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y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z istniejącymi posadzkami</w:t>
            </w:r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="00CF229D" w:rsidRPr="00A628E5">
              <w:rPr>
                <w:rFonts w:eastAsia="CIDFont+F1" w:cs="CIDFont+F1"/>
                <w:i/>
                <w:iCs/>
                <w:color w:val="000000"/>
                <w:szCs w:val="24"/>
              </w:rPr>
              <w:t>należy zamontować listwy progowe aluminiow</w:t>
            </w:r>
            <w:r w:rsidR="00665304">
              <w:rPr>
                <w:rFonts w:eastAsia="CIDFont+F1" w:cs="CIDFont+F1"/>
                <w:i/>
                <w:iCs/>
                <w:color w:val="000000"/>
                <w:szCs w:val="24"/>
              </w:rPr>
              <w:t>e</w:t>
            </w:r>
            <w:r w:rsidR="00323EFC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21428DF4" w14:textId="2A7E771F" w:rsidR="00CF229D" w:rsidRPr="00D95DE0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  <w:r w:rsidRPr="00323EFC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Skucie płytek ściennych wraz z tynkiem cementowym. Wykonanie nowych tynków gipsowych na ścianach. Wykonanie gładzi gipsowej na ścianach. Przyklejenie na ścianach wykładziny </w:t>
            </w:r>
            <w:proofErr w:type="spellStart"/>
            <w:r w:rsidRPr="00323EFC">
              <w:rPr>
                <w:rFonts w:eastAsia="CIDFont+F1" w:cs="CIDFont+F1"/>
                <w:i/>
                <w:iCs/>
                <w:color w:val="000000"/>
                <w:szCs w:val="24"/>
              </w:rPr>
              <w:t>pcv</w:t>
            </w:r>
            <w:proofErr w:type="spellEnd"/>
            <w:r w:rsidRPr="00323EFC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114CA043" w14:textId="4BFCB2B9" w:rsidR="00CF229D" w:rsidRPr="00D95DE0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Wykonanie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sufitu podwieszanego kasetonowego.</w:t>
            </w:r>
          </w:p>
          <w:p w14:paraId="43ACDCEB" w14:textId="606FB671" w:rsidR="00CF229D" w:rsidRPr="00D373C0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Wydzielenie przebieralni pacjenta, oddzielonej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od reszty pomieszczenia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za pomocą lekkich ścian </w:t>
            </w:r>
            <w:proofErr w:type="spellStart"/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>giszetowych</w:t>
            </w:r>
            <w:proofErr w:type="spellEnd"/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. Przebieralnię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należy wyposażyć w wieszak ścienny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>, stojący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i funkcjonalne krzesło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oraz 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>lustro. Kolor, typ</w:t>
            </w:r>
            <w:r w:rsid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wyposażenia</w:t>
            </w:r>
            <w:r w:rsidRPr="00D95DE0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do uzgodnienia.</w:t>
            </w:r>
          </w:p>
          <w:p w14:paraId="38B6E731" w14:textId="77777777" w:rsidR="00D373C0" w:rsidRPr="00A27E18" w:rsidRDefault="00D373C0" w:rsidP="00D373C0">
            <w:pPr>
              <w:pStyle w:val="Akapitzlist"/>
              <w:autoSpaceDE w:val="0"/>
              <w:autoSpaceDN w:val="0"/>
              <w:adjustRightInd w:val="0"/>
              <w:rPr>
                <w:rFonts w:eastAsia="CIDFont+F1" w:cs="CIDFont+F1"/>
                <w:b/>
                <w:bCs/>
                <w:i/>
                <w:iCs/>
                <w:color w:val="000000"/>
                <w:szCs w:val="24"/>
              </w:rPr>
            </w:pPr>
          </w:p>
          <w:p w14:paraId="08561089" w14:textId="480DCA58" w:rsidR="00A27E18" w:rsidRPr="00614DC6" w:rsidRDefault="003272BA" w:rsidP="00614DC6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Instalacje:</w:t>
            </w:r>
          </w:p>
          <w:p w14:paraId="2D881640" w14:textId="6247F2EC" w:rsidR="00CF229D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A27E18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Wykonanie instalacji elektrycznej i oświetleniowej </w:t>
            </w:r>
            <w:r w:rsidRPr="00A27E18">
              <w:rPr>
                <w:rFonts w:eastAsia="CIDFont+F1" w:cs="CIDFont+F1"/>
                <w:i/>
                <w:iCs/>
                <w:szCs w:val="24"/>
              </w:rPr>
              <w:t>wraz z oświetleniem awaryjnym i oświetleniem ewakuacyjnym</w:t>
            </w:r>
            <w:r w:rsidRPr="00A27E18">
              <w:rPr>
                <w:rFonts w:eastAsia="CIDFont+F1" w:cs="CIDFont+F1"/>
                <w:i/>
                <w:iCs/>
                <w:color w:val="000000"/>
                <w:szCs w:val="24"/>
              </w:rPr>
              <w:t>.</w:t>
            </w:r>
          </w:p>
          <w:p w14:paraId="678DB41D" w14:textId="6400B506" w:rsidR="00CF229D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707EAE">
              <w:rPr>
                <w:rFonts w:eastAsia="CIDFont+F1" w:cs="CIDFont+F1"/>
                <w:i/>
                <w:iCs/>
                <w:color w:val="000000"/>
                <w:szCs w:val="24"/>
              </w:rPr>
              <w:t>Wykonanie instalacji zasilającej stanowisko</w:t>
            </w:r>
            <w:r w:rsidR="00707EAE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USG</w:t>
            </w:r>
          </w:p>
          <w:p w14:paraId="4243BBEA" w14:textId="09F435E3" w:rsidR="00CF229D" w:rsidRPr="002E2D02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D074B6">
              <w:rPr>
                <w:rFonts w:eastAsia="CIDFont+F1" w:cs="CIDFont+F1"/>
                <w:i/>
                <w:iCs/>
                <w:color w:val="000000"/>
                <w:szCs w:val="24"/>
              </w:rPr>
              <w:t>Wykonanie nowej zintegrowan</w:t>
            </w:r>
            <w:r w:rsidRPr="002E2D02">
              <w:rPr>
                <w:rFonts w:eastAsia="CIDFont+F1" w:cs="CIDFont+F1"/>
                <w:i/>
                <w:iCs/>
                <w:color w:val="000000"/>
                <w:szCs w:val="24"/>
              </w:rPr>
              <w:t>ej instalacji komputerowej i telefonicznej wraz  z zabudową elektryczno-logicznych punktów dostępowych PEL.</w:t>
            </w:r>
          </w:p>
          <w:p w14:paraId="3B8CD1C1" w14:textId="7C8A820E" w:rsidR="00CF229D" w:rsidRPr="004721EF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4721EF">
              <w:rPr>
                <w:rFonts w:eastAsia="CIDFont+F1" w:cs="CIDFont+F1"/>
                <w:i/>
                <w:iCs/>
                <w:szCs w:val="24"/>
              </w:rPr>
              <w:t>Wykonanie  instalacji sygnalizacji pożarowej (z integracją z posiadanym przez Zamawiającego systemem sygnalizacyjnym)</w:t>
            </w:r>
            <w:r w:rsidR="004721EF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2457B979" w14:textId="1651AF55" w:rsidR="00CF229D" w:rsidRPr="00FB3A49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4721EF">
              <w:rPr>
                <w:rFonts w:eastAsia="CIDFont+F1" w:cs="CIDFont+F1"/>
                <w:i/>
                <w:iCs/>
                <w:szCs w:val="24"/>
              </w:rPr>
              <w:t>Wykonanie instalacji grzewczej wraz z montażem nowych</w:t>
            </w:r>
            <w:r w:rsidR="004721EF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Pr="004721EF">
              <w:rPr>
                <w:rFonts w:eastAsia="CIDFont+F1" w:cs="CIDFont+F1"/>
                <w:i/>
                <w:iCs/>
                <w:szCs w:val="24"/>
              </w:rPr>
              <w:t>grzejników higienicznych, dedykowanych do zasto</w:t>
            </w:r>
            <w:r w:rsidR="00FB3A49">
              <w:rPr>
                <w:rFonts w:eastAsia="CIDFont+F1" w:cs="CIDFont+F1"/>
                <w:i/>
                <w:iCs/>
                <w:szCs w:val="24"/>
              </w:rPr>
              <w:t>sowania w obiektach służby zdrowia</w:t>
            </w:r>
            <w:r w:rsidRPr="004721EF">
              <w:rPr>
                <w:rFonts w:eastAsia="CIDFont+F1" w:cs="CIDFont+F1"/>
                <w:i/>
                <w:iCs/>
                <w:szCs w:val="24"/>
              </w:rPr>
              <w:t>, zapewniając</w:t>
            </w:r>
            <w:r w:rsidR="00FB3A49">
              <w:rPr>
                <w:rFonts w:eastAsia="CIDFont+F1" w:cs="CIDFont+F1"/>
                <w:i/>
                <w:iCs/>
                <w:szCs w:val="24"/>
              </w:rPr>
              <w:t>ych</w:t>
            </w:r>
            <w:r w:rsidRPr="004721EF">
              <w:rPr>
                <w:rFonts w:eastAsia="CIDFont+F1" w:cs="CIDFont+F1"/>
                <w:i/>
                <w:iCs/>
                <w:szCs w:val="24"/>
              </w:rPr>
              <w:t xml:space="preserve"> odpowiednią moc grzewczą.</w:t>
            </w:r>
          </w:p>
          <w:p w14:paraId="2014BC64" w14:textId="01F397CE" w:rsidR="00C86248" w:rsidRPr="00C86248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FB3A49">
              <w:rPr>
                <w:rFonts w:eastAsia="CIDFont+F1" w:cs="CIDFont+F1"/>
                <w:i/>
                <w:iCs/>
                <w:szCs w:val="24"/>
              </w:rPr>
              <w:t xml:space="preserve">Wykonanie instalacji klimatyzacji z dostawą klimatyzatora typu </w:t>
            </w:r>
            <w:proofErr w:type="spellStart"/>
            <w:r w:rsidRPr="00FB3A49">
              <w:rPr>
                <w:rFonts w:eastAsia="CIDFont+F1" w:cs="CIDFont+F1"/>
                <w:i/>
                <w:iCs/>
                <w:szCs w:val="24"/>
              </w:rPr>
              <w:t>split</w:t>
            </w:r>
            <w:proofErr w:type="spellEnd"/>
            <w:r w:rsidRPr="00FB3A49"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5FC82EF0" w14:textId="348BC50B" w:rsidR="00CF229D" w:rsidRPr="00FB3A49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FB3A49">
              <w:rPr>
                <w:rFonts w:eastAsia="CIDFont+F1" w:cs="CIDFont+F1"/>
                <w:i/>
                <w:iCs/>
                <w:szCs w:val="24"/>
              </w:rPr>
              <w:t>Wykonanie instalacji wentylacji mechanicznej zapewniającej odpowiednią ilość wymian powietrza.</w:t>
            </w:r>
          </w:p>
          <w:p w14:paraId="1DBD9C02" w14:textId="45205078" w:rsidR="00CF229D" w:rsidRPr="00FB3A49" w:rsidRDefault="00CF229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FB3A49">
              <w:rPr>
                <w:rFonts w:eastAsia="CIDFont+F1" w:cs="CIDFont+F1"/>
                <w:i/>
                <w:iCs/>
                <w:szCs w:val="24"/>
              </w:rPr>
              <w:t>Wykonanie instalacji wodno-kanalizacyjnej.</w:t>
            </w:r>
          </w:p>
          <w:p w14:paraId="03BBF0FA" w14:textId="77777777" w:rsidR="00FB3A49" w:rsidRPr="00FB3A49" w:rsidRDefault="00FB3A49" w:rsidP="00FB3A49">
            <w:pPr>
              <w:pStyle w:val="Akapitzlist"/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</w:p>
          <w:p w14:paraId="210D5E1A" w14:textId="4FE21C88" w:rsidR="00560414" w:rsidRPr="00560414" w:rsidRDefault="009046FF" w:rsidP="00560414">
            <w:p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7720FB"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  <w:t>Wyposażenie:</w:t>
            </w:r>
          </w:p>
          <w:p w14:paraId="1A908DC2" w14:textId="5DFA55CC" w:rsidR="0082603C" w:rsidRPr="00C46CD4" w:rsidRDefault="00560414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Z</w:t>
            </w:r>
            <w:r w:rsidR="0082603C" w:rsidRPr="00560414">
              <w:rPr>
                <w:rFonts w:eastAsia="CIDFont+F1" w:cs="CIDFont+F1"/>
                <w:i/>
                <w:iCs/>
                <w:szCs w:val="24"/>
              </w:rPr>
              <w:t>amonto</w:t>
            </w:r>
            <w:r w:rsidR="00CB3F76" w:rsidRPr="00560414">
              <w:rPr>
                <w:rFonts w:eastAsia="CIDFont+F1" w:cs="CIDFont+F1"/>
                <w:i/>
                <w:iCs/>
                <w:szCs w:val="24"/>
              </w:rPr>
              <w:t>wanie umywalk</w:t>
            </w:r>
            <w:r w:rsidR="00C46CD4">
              <w:rPr>
                <w:rFonts w:eastAsia="CIDFont+F1" w:cs="CIDFont+F1"/>
                <w:i/>
                <w:iCs/>
                <w:szCs w:val="24"/>
              </w:rPr>
              <w:t xml:space="preserve">i </w:t>
            </w:r>
            <w:r w:rsidR="0082603C" w:rsidRPr="00560414">
              <w:rPr>
                <w:rFonts w:eastAsia="CIDFont+F1" w:cs="CIDFont+F1"/>
                <w:i/>
                <w:iCs/>
                <w:szCs w:val="24"/>
              </w:rPr>
              <w:t>(o rozmieszczeniu zgodnym</w:t>
            </w:r>
            <w:r w:rsidR="00C46CD4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82603C" w:rsidRPr="00560414">
              <w:rPr>
                <w:rFonts w:eastAsia="CIDFont+F1" w:cs="CIDFont+F1"/>
                <w:i/>
                <w:iCs/>
                <w:szCs w:val="24"/>
              </w:rPr>
              <w:t>z projektem adaptacji pracowni biopsyjnych) z baterią stojącą łokciową, wykonanie podejścia instalacji wody zimnej i ciepłej oraz kanalizacji sanitarnej.</w:t>
            </w:r>
          </w:p>
          <w:p w14:paraId="369B0F83" w14:textId="40987201" w:rsidR="0082603C" w:rsidRPr="008E4C2D" w:rsidRDefault="00C46CD4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Zamontowanie </w:t>
            </w:r>
            <w:r w:rsidR="00CB3F76" w:rsidRPr="00C46CD4">
              <w:rPr>
                <w:rFonts w:eastAsia="CIDFont+F1" w:cs="CIDFont+F1"/>
                <w:i/>
                <w:iCs/>
                <w:szCs w:val="24"/>
              </w:rPr>
              <w:t>nad umywalk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ą oprawy </w:t>
            </w:r>
            <w:r w:rsidR="0082603C" w:rsidRPr="00C46CD4">
              <w:rPr>
                <w:rFonts w:eastAsia="CIDFont+F1" w:cs="CIDFont+F1"/>
                <w:i/>
                <w:iCs/>
                <w:szCs w:val="24"/>
              </w:rPr>
              <w:t>LED, z doprowadzeniem do niej instalacji zasilającej z wyłącznikiem. Zastosowane oświetlenie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82603C" w:rsidRPr="00C46CD4">
              <w:rPr>
                <w:rFonts w:eastAsia="CIDFont+F1" w:cs="CIDFont+F1"/>
                <w:i/>
                <w:iCs/>
                <w:szCs w:val="24"/>
              </w:rPr>
              <w:t>powinno być zgodne z obowiązującymi przepisami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82603C" w:rsidRPr="00C46CD4">
              <w:rPr>
                <w:rFonts w:eastAsia="CIDFont+F1" w:cs="CIDFont+F1"/>
                <w:i/>
                <w:iCs/>
                <w:szCs w:val="24"/>
              </w:rPr>
              <w:t xml:space="preserve">dotyczącymi ich użytkowania w obiektach służby zdrowia. </w:t>
            </w:r>
          </w:p>
          <w:p w14:paraId="5296484A" w14:textId="0F8FF5E0" w:rsidR="0082603C" w:rsidRPr="006D5BC5" w:rsidRDefault="008E4C2D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Dostawa i montaż </w:t>
            </w:r>
            <w:r w:rsidR="0082603C" w:rsidRPr="008E4C2D">
              <w:rPr>
                <w:rFonts w:eastAsia="CIDFont+F1" w:cs="CIDFont+F1"/>
                <w:i/>
                <w:iCs/>
                <w:szCs w:val="24"/>
              </w:rPr>
              <w:t>zabudowy meblowej tj. szafek</w:t>
            </w:r>
            <w:r w:rsidR="001B4DB5" w:rsidRPr="008E4C2D">
              <w:rPr>
                <w:rFonts w:eastAsia="CIDFont+F1" w:cs="CIDFont+F1"/>
                <w:i/>
                <w:iCs/>
                <w:szCs w:val="24"/>
              </w:rPr>
              <w:t xml:space="preserve"> dolnych i górnych, blatu, półek </w:t>
            </w:r>
            <w:r w:rsidR="0082603C" w:rsidRPr="008E4C2D">
              <w:rPr>
                <w:rFonts w:eastAsia="CIDFont+F1" w:cs="CIDFont+F1"/>
                <w:i/>
                <w:iCs/>
                <w:szCs w:val="24"/>
              </w:rPr>
              <w:t>(o rozmieszczeniu zgodnym z projektem adaptacji pracowni biopsyjnych).</w:t>
            </w:r>
            <w:r w:rsidR="006D5BC5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>Kolor</w:t>
            </w:r>
            <w:r w:rsidR="006D5BC5">
              <w:rPr>
                <w:rFonts w:eastAsia="CIDFont+F1" w:cs="CIDFont+F1"/>
                <w:i/>
                <w:iCs/>
                <w:szCs w:val="24"/>
              </w:rPr>
              <w:t xml:space="preserve"> (odcienie szarości)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>, materiał oraz organizacja wnętrz szaf</w:t>
            </w:r>
            <w:r w:rsidR="008A09D4" w:rsidRPr="006D5BC5">
              <w:rPr>
                <w:rFonts w:eastAsia="CIDFont+F1" w:cs="CIDFont+F1"/>
                <w:i/>
                <w:iCs/>
                <w:szCs w:val="24"/>
              </w:rPr>
              <w:t>ek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>, półek do uzgodnienia.</w:t>
            </w:r>
          </w:p>
          <w:p w14:paraId="3C2FD890" w14:textId="77777777" w:rsidR="006D5BC5" w:rsidRPr="006D5BC5" w:rsidRDefault="006D5BC5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W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 xml:space="preserve">ykonanie okładziny ścian z płytek ceramicznych </w:t>
            </w:r>
            <w:r w:rsidR="007E2DF8" w:rsidRPr="006D5BC5">
              <w:rPr>
                <w:rFonts w:eastAsia="CIDFont+F1" w:cs="CIDFont+F1"/>
                <w:i/>
                <w:iCs/>
                <w:szCs w:val="24"/>
              </w:rPr>
              <w:t xml:space="preserve">lub okładziny PCV 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>na długoś</w:t>
            </w:r>
            <w:r>
              <w:rPr>
                <w:rFonts w:eastAsia="CIDFont+F1" w:cs="CIDFont+F1"/>
                <w:i/>
                <w:iCs/>
                <w:szCs w:val="24"/>
              </w:rPr>
              <w:t>ci</w:t>
            </w:r>
            <w:r w:rsidR="0082603C" w:rsidRPr="006D5BC5">
              <w:rPr>
                <w:rFonts w:eastAsia="CIDFont+F1" w:cs="CIDFont+F1"/>
                <w:i/>
                <w:iCs/>
                <w:szCs w:val="24"/>
              </w:rPr>
              <w:t xml:space="preserve"> dostarczanego blatu, wysokość do uzgodnienia.</w:t>
            </w:r>
          </w:p>
          <w:p w14:paraId="2E04BB67" w14:textId="77777777" w:rsidR="002757C9" w:rsidRPr="003F66E5" w:rsidRDefault="002757C9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 i montaż dozowników:</w:t>
            </w:r>
          </w:p>
          <w:p w14:paraId="06962D19" w14:textId="77777777" w:rsidR="002757C9" w:rsidRDefault="002757C9" w:rsidP="002757C9">
            <w:pPr>
              <w:pStyle w:val="Akapitzlist"/>
              <w:spacing w:line="276" w:lineRule="auto"/>
              <w:rPr>
                <w:rFonts w:eastAsia="Calibri" w:cs="Times New Roman"/>
                <w:i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lastRenderedPageBreak/>
              <w:t xml:space="preserve">- </w:t>
            </w:r>
            <w:r w:rsidRPr="003F66E5">
              <w:rPr>
                <w:rFonts w:eastAsia="Calibri" w:cs="Times New Roman"/>
                <w:i/>
                <w:szCs w:val="24"/>
              </w:rPr>
              <w:t>dozownik na mydło w pianie – 1 szt.</w:t>
            </w:r>
          </w:p>
          <w:p w14:paraId="4A4CC0EB" w14:textId="77777777" w:rsidR="002757C9" w:rsidRDefault="002757C9" w:rsidP="002757C9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- </w:t>
            </w:r>
            <w:r w:rsidRPr="0082712E">
              <w:rPr>
                <w:rFonts w:eastAsia="CIDFont+F1" w:cs="CIDFont+F1"/>
                <w:i/>
                <w:iCs/>
                <w:szCs w:val="24"/>
              </w:rPr>
              <w:t>dozownik na ręcznik, zamykany na klucz, do ręczników w rolce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- </w:t>
            </w:r>
            <w:r w:rsidRPr="0082712E">
              <w:rPr>
                <w:rFonts w:eastAsia="CIDFont+F1" w:cs="CIDFont+F1"/>
                <w:i/>
                <w:iCs/>
                <w:szCs w:val="24"/>
              </w:rPr>
              <w:t>1 szt.</w:t>
            </w:r>
          </w:p>
          <w:p w14:paraId="7D91D0FB" w14:textId="77777777" w:rsidR="002757C9" w:rsidRDefault="002757C9" w:rsidP="002757C9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 xml:space="preserve">- </w:t>
            </w:r>
            <w:r w:rsidRPr="007720FB">
              <w:rPr>
                <w:rFonts w:eastAsia="CIDFont+F1" w:cs="CIDFont+F1"/>
                <w:i/>
                <w:iCs/>
                <w:szCs w:val="24"/>
              </w:rPr>
              <w:t xml:space="preserve">uniwersalny dozownik ścienny przeznaczony do dozowania preparatów do dezynfekcji, zapewniający możliwość dozowania łokciem 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– 2 szt.</w:t>
            </w:r>
          </w:p>
          <w:p w14:paraId="700DD19D" w14:textId="374E55C8" w:rsidR="002151DA" w:rsidRPr="00735C54" w:rsidRDefault="002757C9" w:rsidP="00735C54">
            <w:pPr>
              <w:pStyle w:val="Akapitzlist"/>
              <w:spacing w:line="276" w:lineRule="auto"/>
              <w:rPr>
                <w:rFonts w:eastAsia="CIDFont+F1" w:cs="CIDFont+F1"/>
                <w:i/>
                <w:iCs/>
                <w:szCs w:val="24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Kolory i typy dozowników do uzgodnienia.</w:t>
            </w:r>
          </w:p>
          <w:p w14:paraId="727645C9" w14:textId="1C21AD67" w:rsidR="002151DA" w:rsidRPr="00C2173E" w:rsidRDefault="002151DA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>ostawa i montaż wyposażenia</w:t>
            </w:r>
            <w:r w:rsidR="000A106F">
              <w:rPr>
                <w:rFonts w:eastAsia="CIDFont+F1" w:cs="CIDFont+F1"/>
                <w:i/>
                <w:iCs/>
                <w:szCs w:val="24"/>
              </w:rPr>
              <w:t xml:space="preserve"> w 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>przebieralni</w:t>
            </w:r>
            <w:r w:rsidR="000A106F">
              <w:rPr>
                <w:rFonts w:eastAsia="CIDFont+F1" w:cs="CIDFont+F1"/>
                <w:i/>
                <w:iCs/>
                <w:szCs w:val="24"/>
              </w:rPr>
              <w:t>: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>
              <w:rPr>
                <w:rFonts w:eastAsia="CIDFont+F1" w:cs="CIDFont+F1"/>
                <w:i/>
                <w:iCs/>
                <w:szCs w:val="24"/>
              </w:rPr>
              <w:t>1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 xml:space="preserve"> x wieszak ścienny chromowany,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1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 xml:space="preserve"> x wieszak</w:t>
            </w:r>
            <w:r>
              <w:rPr>
                <w:rFonts w:eastAsia="CIDFont+F1" w:cs="CIDFont+F1"/>
                <w:i/>
                <w:iCs/>
                <w:szCs w:val="24"/>
              </w:rPr>
              <w:t xml:space="preserve"> stojący,</w:t>
            </w:r>
            <w:r w:rsidRPr="00214FA1">
              <w:rPr>
                <w:rFonts w:eastAsia="CIDFont+F1" w:cs="CIDFont+F1"/>
                <w:i/>
                <w:iCs/>
                <w:szCs w:val="24"/>
              </w:rPr>
              <w:t xml:space="preserve"> 1 x krzesło do przebieralni, 1 x lustro do przebieralni</w:t>
            </w:r>
            <w:r>
              <w:rPr>
                <w:rFonts w:eastAsia="CIDFont+F1" w:cs="CIDFont+F1"/>
                <w:i/>
                <w:iCs/>
                <w:szCs w:val="24"/>
              </w:rPr>
              <w:t>.</w:t>
            </w:r>
          </w:p>
          <w:p w14:paraId="5E383B04" w14:textId="10810DBF" w:rsidR="004753D9" w:rsidRPr="004753D9" w:rsidRDefault="002151DA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Pr="00C2173E">
              <w:rPr>
                <w:rFonts w:eastAsia="CIDFont+F1" w:cs="CIDFont+F1"/>
                <w:i/>
                <w:iCs/>
                <w:szCs w:val="24"/>
              </w:rPr>
              <w:t xml:space="preserve">ostawa 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>biurka</w:t>
            </w:r>
            <w:r w:rsidR="00BB3BD7">
              <w:rPr>
                <w:rFonts w:eastAsia="CIDFont+F1" w:cs="CIDFont+F1"/>
                <w:i/>
                <w:iCs/>
                <w:szCs w:val="24"/>
              </w:rPr>
              <w:t>, lampki na biurko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 xml:space="preserve"> i </w:t>
            </w:r>
            <w:r w:rsidRPr="00C2173E">
              <w:rPr>
                <w:rFonts w:eastAsia="CIDFont+F1" w:cs="CIDFont+F1"/>
                <w:i/>
                <w:iCs/>
                <w:szCs w:val="24"/>
              </w:rPr>
              <w:t>fotela obrotowego dla lekarza o regulowanej wysokości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Pr="00C2173E">
              <w:rPr>
                <w:rFonts w:eastAsia="CIDFont+F1" w:cs="CIDFont+F1"/>
                <w:i/>
                <w:iCs/>
                <w:szCs w:val="24"/>
              </w:rPr>
              <w:t xml:space="preserve">z oparciem –  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>1</w:t>
            </w:r>
            <w:r w:rsidRPr="00C2173E">
              <w:rPr>
                <w:rFonts w:eastAsia="CIDFont+F1" w:cs="CIDFont+F1"/>
                <w:i/>
                <w:iCs/>
                <w:szCs w:val="24"/>
              </w:rPr>
              <w:t xml:space="preserve"> szt. Kolor, materiał oraz typ do uzgodnienia</w:t>
            </w:r>
            <w:r w:rsidR="00FD4414">
              <w:rPr>
                <w:rFonts w:eastAsia="CIDFont+F1" w:cs="CIDFont+F1"/>
                <w:i/>
                <w:iCs/>
                <w:szCs w:val="24"/>
              </w:rPr>
              <w:t>. W</w:t>
            </w:r>
            <w:r w:rsidR="004753D9" w:rsidRPr="004753D9">
              <w:rPr>
                <w:rFonts w:eastAsia="CIDFont+F1" w:cs="CIDFont+F1"/>
                <w:i/>
                <w:iCs/>
                <w:szCs w:val="24"/>
              </w:rPr>
              <w:t>yposażenie pracowni</w:t>
            </w:r>
            <w:r w:rsidR="004753D9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4753D9" w:rsidRPr="004753D9">
              <w:rPr>
                <w:rFonts w:eastAsia="CIDFont+F1" w:cs="CIDFont+F1"/>
                <w:i/>
                <w:iCs/>
                <w:szCs w:val="24"/>
              </w:rPr>
              <w:t>dedykowanej wykonywaniu biopsji pod kontrolą USG w biurko z miejscem na komputer, szufladą na klawiaturę i monitor</w:t>
            </w:r>
            <w:r w:rsidR="00256621">
              <w:rPr>
                <w:rFonts w:eastAsia="CIDFont+F1" w:cs="CIDFont+F1"/>
                <w:i/>
                <w:iCs/>
                <w:szCs w:val="24"/>
              </w:rPr>
              <w:t xml:space="preserve"> oraz </w:t>
            </w:r>
            <w:r w:rsidR="004753D9" w:rsidRPr="004753D9">
              <w:rPr>
                <w:rFonts w:eastAsia="CIDFont+F1" w:cs="CIDFont+F1"/>
                <w:i/>
                <w:iCs/>
                <w:szCs w:val="24"/>
              </w:rPr>
              <w:t xml:space="preserve">fotel obrotowy </w:t>
            </w:r>
            <w:r w:rsidR="00256621">
              <w:rPr>
                <w:rFonts w:eastAsia="CIDFont+F1" w:cs="CIDFont+F1"/>
                <w:i/>
                <w:iCs/>
                <w:szCs w:val="24"/>
              </w:rPr>
              <w:t xml:space="preserve">dla </w:t>
            </w:r>
            <w:r w:rsidR="004753D9" w:rsidRPr="004753D9">
              <w:rPr>
                <w:rFonts w:eastAsia="CIDFont+F1" w:cs="CIDFont+F1"/>
                <w:i/>
                <w:iCs/>
                <w:szCs w:val="24"/>
              </w:rPr>
              <w:t>lekarza</w:t>
            </w:r>
            <w:r w:rsidR="00256621">
              <w:rPr>
                <w:rFonts w:eastAsia="CIDFont+F1" w:cs="CIDFont+F1"/>
                <w:i/>
                <w:iCs/>
                <w:szCs w:val="24"/>
              </w:rPr>
              <w:t>).</w:t>
            </w:r>
          </w:p>
          <w:p w14:paraId="110ED75F" w14:textId="11BC4CDF" w:rsidR="0082603C" w:rsidRPr="00567554" w:rsidRDefault="002151DA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 i montaż p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>arawan</w:t>
            </w:r>
            <w:r>
              <w:rPr>
                <w:rFonts w:eastAsia="CIDFont+F1" w:cs="CIDFont+F1"/>
                <w:i/>
                <w:iCs/>
                <w:szCs w:val="24"/>
              </w:rPr>
              <w:t>u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medyczn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teleskopow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mocowan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do ściany z możliwością zmiany szerokości ramienia od 70-200 cm, ekran z elanobawełny.</w:t>
            </w:r>
          </w:p>
          <w:p w14:paraId="61145887" w14:textId="766AF2C3" w:rsidR="00626B4D" w:rsidRPr="009E7E41" w:rsidRDefault="00626B4D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</w:t>
            </w:r>
            <w:r w:rsidR="00715048" w:rsidRPr="00626B4D">
              <w:rPr>
                <w:rFonts w:eastAsia="CIDFont+F1" w:cs="CIDFont+F1"/>
                <w:i/>
                <w:iCs/>
                <w:szCs w:val="24"/>
              </w:rPr>
              <w:t xml:space="preserve">ostawa kozetki medycznej z </w:t>
            </w:r>
            <w:r w:rsidR="001F4E1A" w:rsidRPr="00626B4D">
              <w:rPr>
                <w:rFonts w:eastAsia="CIDFont+F1" w:cs="CIDFont+F1"/>
                <w:i/>
                <w:iCs/>
                <w:szCs w:val="24"/>
              </w:rPr>
              <w:t>możliwością</w:t>
            </w:r>
            <w:r w:rsidR="00715048" w:rsidRPr="00626B4D">
              <w:rPr>
                <w:rFonts w:eastAsia="CIDFont+F1" w:cs="CIDFont+F1"/>
                <w:i/>
                <w:iCs/>
                <w:szCs w:val="24"/>
              </w:rPr>
              <w:t xml:space="preserve"> regulacji wezgłowia, materiał zmywalny, </w:t>
            </w:r>
            <w:r w:rsidR="001F4E1A" w:rsidRPr="00626B4D">
              <w:rPr>
                <w:rFonts w:eastAsia="CIDFont+F1" w:cs="CIDFont+F1"/>
                <w:i/>
                <w:iCs/>
                <w:szCs w:val="24"/>
              </w:rPr>
              <w:t>uchwyt na prześcieradło jednorazowe.</w:t>
            </w:r>
          </w:p>
          <w:p w14:paraId="01EC25C1" w14:textId="08B8E482" w:rsidR="00626B4D" w:rsidRPr="00626B4D" w:rsidRDefault="00626B4D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 w:rsidRPr="00626B4D">
              <w:rPr>
                <w:rFonts w:eastAsia="CIDFont+F1" w:cs="CIDFont+F1"/>
                <w:i/>
                <w:iCs/>
                <w:szCs w:val="24"/>
              </w:rPr>
              <w:t>Dostawa i montaż</w:t>
            </w:r>
            <w:r w:rsidRPr="00626B4D">
              <w:rPr>
                <w:rFonts w:eastAsia="Calibri" w:cs="Times New Roman"/>
                <w:i/>
                <w:szCs w:val="24"/>
              </w:rPr>
              <w:t xml:space="preserve"> rolet okiennych (konieczna możliwość dezynfekcji, kolor do ustalenia) i</w:t>
            </w:r>
            <w:r w:rsidRPr="00626B4D">
              <w:rPr>
                <w:i/>
                <w:szCs w:val="24"/>
              </w:rPr>
              <w:t xml:space="preserve"> nawiewników w oknach</w:t>
            </w:r>
            <w:r w:rsidRPr="00626B4D">
              <w:rPr>
                <w:rFonts w:eastAsia="Calibri" w:cs="Times New Roman"/>
                <w:i/>
                <w:szCs w:val="24"/>
              </w:rPr>
              <w:t>. Wyklejenie folii refleksyjnych na wszystkich szybach okiennych.</w:t>
            </w:r>
          </w:p>
          <w:p w14:paraId="7723A726" w14:textId="41226723" w:rsidR="00626B4D" w:rsidRPr="004704CC" w:rsidRDefault="00626B4D" w:rsidP="00A423B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Calibri" w:cs="Times New Roman"/>
                <w:b/>
                <w:bCs/>
                <w:i/>
                <w:iCs/>
                <w:sz w:val="20"/>
                <w:szCs w:val="24"/>
                <w:u w:val="single"/>
              </w:rPr>
            </w:pPr>
            <w:r>
              <w:rPr>
                <w:rFonts w:eastAsia="CIDFont+F1" w:cs="CIDFont+F1"/>
                <w:i/>
                <w:iCs/>
                <w:szCs w:val="24"/>
              </w:rPr>
              <w:t>Dostawa i montaż p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>arawan</w:t>
            </w:r>
            <w:r>
              <w:rPr>
                <w:rFonts w:eastAsia="CIDFont+F1" w:cs="CIDFont+F1"/>
                <w:i/>
                <w:iCs/>
                <w:szCs w:val="24"/>
              </w:rPr>
              <w:t>u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medyczn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teleskopow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mocowan</w:t>
            </w:r>
            <w:r>
              <w:rPr>
                <w:rFonts w:eastAsia="CIDFont+F1" w:cs="CIDFont+F1"/>
                <w:i/>
                <w:iCs/>
                <w:szCs w:val="24"/>
              </w:rPr>
              <w:t>ego</w:t>
            </w:r>
            <w:r w:rsidRPr="00647CAC">
              <w:rPr>
                <w:rFonts w:eastAsia="CIDFont+F1" w:cs="CIDFont+F1"/>
                <w:i/>
                <w:iCs/>
                <w:szCs w:val="24"/>
              </w:rPr>
              <w:t xml:space="preserve"> do ściany z możliwością zmiany szerokości ramienia od 70-200 cm, ekran z elanobawełny.</w:t>
            </w:r>
          </w:p>
          <w:p w14:paraId="5FDB874C" w14:textId="223A20D7" w:rsidR="004704CC" w:rsidRPr="004704CC" w:rsidRDefault="004704CC" w:rsidP="004704CC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8A7237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Dostawa </w:t>
            </w:r>
            <w:r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i montaż </w:t>
            </w:r>
            <w:r w:rsidRPr="008A7237">
              <w:rPr>
                <w:rFonts w:eastAsia="CIDFont+F1" w:cs="CIDFont+F1"/>
                <w:i/>
                <w:iCs/>
                <w:color w:val="000000"/>
                <w:szCs w:val="24"/>
              </w:rPr>
              <w:t>funkcjonalnie niezależnych drzwi do pomieszczenia biopsji pod kontrolą USG.</w:t>
            </w:r>
            <w:r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</w:t>
            </w:r>
            <w:r w:rsidRPr="00A423B3">
              <w:rPr>
                <w:rFonts w:eastAsia="CIDFont+F1" w:cs="CIDFont+F1"/>
                <w:i/>
                <w:iCs/>
                <w:color w:val="000000"/>
                <w:szCs w:val="24"/>
              </w:rPr>
              <w:t>Drzwi z</w:t>
            </w:r>
            <w:r w:rsidR="00DA5E2A">
              <w:rPr>
                <w:rFonts w:eastAsia="CIDFont+F1" w:cs="CIDFont+F1"/>
                <w:i/>
                <w:iCs/>
                <w:color w:val="000000"/>
                <w:szCs w:val="24"/>
              </w:rPr>
              <w:t xml:space="preserve"> gałk</w:t>
            </w:r>
            <w:r w:rsidRPr="00A423B3">
              <w:rPr>
                <w:rFonts w:eastAsia="CIDFont+F1" w:cs="CIDFont+F1"/>
                <w:i/>
                <w:iCs/>
                <w:color w:val="000000"/>
                <w:szCs w:val="24"/>
              </w:rPr>
              <w:t>o-klamką.</w:t>
            </w:r>
          </w:p>
          <w:p w14:paraId="52B35C39" w14:textId="22314881" w:rsidR="0082603C" w:rsidRPr="00C71912" w:rsidRDefault="0082603C" w:rsidP="00A423B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IDFont+F1" w:cs="CIDFont+F1"/>
                <w:i/>
                <w:iCs/>
                <w:color w:val="000000"/>
                <w:szCs w:val="24"/>
              </w:rPr>
            </w:pPr>
            <w:r w:rsidRPr="007720FB">
              <w:rPr>
                <w:rFonts w:cs="CIDFont+F5"/>
                <w:i/>
                <w:iCs/>
                <w:color w:val="000000"/>
                <w:szCs w:val="24"/>
              </w:rPr>
              <w:t>Wejście do pomieszczeń biopsyjnych od strony korytarza pacjentów</w:t>
            </w:r>
            <w:r w:rsidR="00DC5D45">
              <w:rPr>
                <w:rFonts w:cs="CIDFont+F5"/>
                <w:i/>
                <w:iCs/>
                <w:color w:val="000000"/>
                <w:szCs w:val="24"/>
              </w:rPr>
              <w:t xml:space="preserve"> (istniejąca</w:t>
            </w:r>
            <w:r w:rsidR="0008128A">
              <w:rPr>
                <w:rFonts w:cs="CIDFont+F5"/>
                <w:i/>
                <w:iCs/>
                <w:color w:val="000000"/>
                <w:szCs w:val="24"/>
              </w:rPr>
              <w:t xml:space="preserve"> rejestracja</w:t>
            </w:r>
            <w:r w:rsidR="00C71912">
              <w:rPr>
                <w:rFonts w:cs="CIDFont+F5"/>
                <w:i/>
                <w:iCs/>
                <w:color w:val="000000"/>
                <w:szCs w:val="24"/>
              </w:rPr>
              <w:t>) - e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>wentualn</w:t>
            </w:r>
            <w:r w:rsidR="006C7B17">
              <w:rPr>
                <w:rFonts w:eastAsia="CIDFont+F1" w:cs="CIDFont+F1"/>
                <w:i/>
                <w:iCs/>
                <w:szCs w:val="24"/>
              </w:rPr>
              <w:t>e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 xml:space="preserve"> </w:t>
            </w:r>
            <w:r w:rsidR="006C7B17">
              <w:rPr>
                <w:rFonts w:eastAsia="CIDFont+F1" w:cs="CIDFont+F1"/>
                <w:i/>
                <w:iCs/>
                <w:szCs w:val="24"/>
              </w:rPr>
              <w:t xml:space="preserve">dostosowanie </w:t>
            </w:r>
            <w:r w:rsidRPr="00C71912">
              <w:rPr>
                <w:rFonts w:eastAsia="CIDFont+F1" w:cs="CIDFont+F1"/>
                <w:i/>
                <w:iCs/>
                <w:szCs w:val="24"/>
              </w:rPr>
              <w:t>istniejących drzwi wejściowych do pomieszczeń od st</w:t>
            </w:r>
            <w:r w:rsidR="007720FB" w:rsidRPr="00C71912">
              <w:rPr>
                <w:rFonts w:eastAsia="CIDFont+F1" w:cs="CIDFont+F1"/>
                <w:i/>
                <w:iCs/>
                <w:szCs w:val="24"/>
              </w:rPr>
              <w:t>rony korytarza pacjentów</w:t>
            </w:r>
            <w:r w:rsidR="006C7B17">
              <w:rPr>
                <w:rFonts w:eastAsia="CIDFont+F1" w:cs="CIDFont+F1"/>
                <w:i/>
                <w:iCs/>
                <w:szCs w:val="24"/>
              </w:rPr>
              <w:t xml:space="preserve"> polegające na dostosowaniu istniejącej kontroli dostępu w drzwiach do obecnych wymagań.</w:t>
            </w:r>
            <w:r w:rsidR="00E774E3" w:rsidRPr="00C71912">
              <w:rPr>
                <w:rFonts w:eastAsia="CIDFont+F1" w:cs="CIDFont+F1"/>
                <w:i/>
                <w:iCs/>
                <w:szCs w:val="24"/>
              </w:rPr>
              <w:t xml:space="preserve">                                   </w:t>
            </w:r>
          </w:p>
        </w:tc>
      </w:tr>
    </w:tbl>
    <w:p w14:paraId="1EB782ED" w14:textId="77777777" w:rsidR="005D4D73" w:rsidRDefault="005D4D73" w:rsidP="005F7E60">
      <w:pPr>
        <w:spacing w:line="360" w:lineRule="auto"/>
        <w:rPr>
          <w:szCs w:val="24"/>
        </w:rPr>
      </w:pPr>
    </w:p>
    <w:p w14:paraId="01268D27" w14:textId="77777777" w:rsidR="006C70EB" w:rsidRPr="006C70EB" w:rsidRDefault="006C70EB" w:rsidP="006C70EB">
      <w:pPr>
        <w:pStyle w:val="Standard"/>
        <w:numPr>
          <w:ilvl w:val="4"/>
          <w:numId w:val="9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C70EB">
        <w:rPr>
          <w:rFonts w:ascii="Bookman Old Style" w:hAnsi="Bookman Old Style" w:cs="Arial"/>
        </w:rPr>
        <w:t xml:space="preserve">wskaźniki powierzchniowo-kubaturowe wraz z bilansem powierzchni </w:t>
      </w:r>
      <w:r>
        <w:rPr>
          <w:rFonts w:ascii="Bookman Old Style" w:hAnsi="Bookman Old Style" w:cs="Arial"/>
        </w:rPr>
        <w:br/>
      </w:r>
      <w:r w:rsidRPr="006C70EB">
        <w:rPr>
          <w:rFonts w:ascii="Bookman Old Style" w:hAnsi="Bookman Old Style" w:cs="Arial"/>
        </w:rPr>
        <w:t>i z wysokościami pomieszczeń:</w:t>
      </w:r>
    </w:p>
    <w:p w14:paraId="3F01B67C" w14:textId="77777777" w:rsidR="00AE63A1" w:rsidRPr="00AE63A1" w:rsidRDefault="006C70EB" w:rsidP="00AE63A1">
      <w:pPr>
        <w:spacing w:line="360" w:lineRule="auto"/>
        <w:ind w:left="1135" w:hanging="284"/>
        <w:rPr>
          <w:szCs w:val="24"/>
          <w:vertAlign w:val="superscript"/>
        </w:rPr>
      </w:pPr>
      <w:r w:rsidRPr="006C70EB">
        <w:rPr>
          <w:szCs w:val="24"/>
        </w:rPr>
        <w:t>●</w:t>
      </w:r>
      <w:r w:rsidRPr="006C70EB">
        <w:rPr>
          <w:szCs w:val="24"/>
        </w:rPr>
        <w:tab/>
        <w:t xml:space="preserve">powierzchnia całkowita: </w:t>
      </w:r>
      <w:r w:rsidR="007720FB">
        <w:rPr>
          <w:rFonts w:cs="Arial"/>
        </w:rPr>
        <w:t xml:space="preserve">około </w:t>
      </w:r>
      <w:r w:rsidRPr="005F7E60">
        <w:rPr>
          <w:rFonts w:cs="Arial"/>
          <w:bCs/>
        </w:rPr>
        <w:t xml:space="preserve"> </w:t>
      </w:r>
      <w:r w:rsidR="007720FB">
        <w:rPr>
          <w:rFonts w:cs="Arial"/>
          <w:bCs/>
        </w:rPr>
        <w:t xml:space="preserve">42,20 </w:t>
      </w:r>
      <w:r w:rsidRPr="006C70EB">
        <w:rPr>
          <w:szCs w:val="24"/>
        </w:rPr>
        <w:t>m</w:t>
      </w:r>
      <w:r w:rsidRPr="006C70EB">
        <w:rPr>
          <w:szCs w:val="24"/>
          <w:vertAlign w:val="superscript"/>
        </w:rPr>
        <w:t>2</w:t>
      </w:r>
    </w:p>
    <w:p w14:paraId="3FC2780F" w14:textId="2C657CA5" w:rsidR="001B4E61" w:rsidRDefault="006C70EB" w:rsidP="007720FB">
      <w:pPr>
        <w:spacing w:line="360" w:lineRule="auto"/>
        <w:ind w:left="1135" w:hanging="284"/>
        <w:rPr>
          <w:szCs w:val="24"/>
        </w:rPr>
      </w:pPr>
      <w:r w:rsidRPr="006C70EB">
        <w:rPr>
          <w:szCs w:val="24"/>
        </w:rPr>
        <w:t>●</w:t>
      </w:r>
      <w:r w:rsidRPr="006C70EB">
        <w:rPr>
          <w:szCs w:val="24"/>
        </w:rPr>
        <w:tab/>
        <w:t>wysokość p</w:t>
      </w:r>
      <w:r>
        <w:rPr>
          <w:szCs w:val="24"/>
        </w:rPr>
        <w:t>omieszczeń diagn</w:t>
      </w:r>
      <w:r w:rsidR="007720FB">
        <w:rPr>
          <w:szCs w:val="24"/>
        </w:rPr>
        <w:t xml:space="preserve">ostycznych (w stanie surowym): </w:t>
      </w:r>
      <w:r w:rsidR="00AE63A1">
        <w:rPr>
          <w:szCs w:val="24"/>
        </w:rPr>
        <w:t>2</w:t>
      </w:r>
      <w:r w:rsidR="007720FB">
        <w:rPr>
          <w:szCs w:val="24"/>
        </w:rPr>
        <w:t>,</w:t>
      </w:r>
      <w:r w:rsidR="00AE63A1">
        <w:rPr>
          <w:szCs w:val="24"/>
        </w:rPr>
        <w:t>9</w:t>
      </w:r>
      <w:r>
        <w:rPr>
          <w:szCs w:val="24"/>
        </w:rPr>
        <w:t>5</w:t>
      </w:r>
      <w:r w:rsidR="007720FB">
        <w:rPr>
          <w:szCs w:val="24"/>
        </w:rPr>
        <w:t xml:space="preserve"> m</w:t>
      </w:r>
      <w:r w:rsidR="00455A9A">
        <w:rPr>
          <w:szCs w:val="24"/>
        </w:rPr>
        <w:t xml:space="preserve"> (uśrednione)</w:t>
      </w:r>
    </w:p>
    <w:p w14:paraId="2284A18E" w14:textId="77777777" w:rsidR="00AE63A1" w:rsidRDefault="003E1485" w:rsidP="00AE63A1">
      <w:pPr>
        <w:spacing w:line="360" w:lineRule="auto"/>
        <w:ind w:left="1135" w:hanging="284"/>
        <w:rPr>
          <w:szCs w:val="24"/>
        </w:rPr>
      </w:pPr>
      <w:r>
        <w:rPr>
          <w:szCs w:val="24"/>
        </w:rPr>
        <w:t>●</w:t>
      </w:r>
      <w:r>
        <w:rPr>
          <w:szCs w:val="24"/>
        </w:rPr>
        <w:tab/>
        <w:t>powierzchnia diagnostyki</w:t>
      </w:r>
      <w:r w:rsidR="00AE63A1" w:rsidRPr="006C70EB">
        <w:rPr>
          <w:szCs w:val="24"/>
        </w:rPr>
        <w:t xml:space="preserve">: </w:t>
      </w:r>
      <w:r w:rsidR="00AE63A1">
        <w:rPr>
          <w:szCs w:val="24"/>
        </w:rPr>
        <w:t xml:space="preserve">około </w:t>
      </w:r>
      <w:r>
        <w:rPr>
          <w:szCs w:val="24"/>
        </w:rPr>
        <w:t>37,20</w:t>
      </w:r>
      <w:r w:rsidR="00AE63A1" w:rsidRPr="006C70EB">
        <w:rPr>
          <w:szCs w:val="24"/>
        </w:rPr>
        <w:t xml:space="preserve"> m</w:t>
      </w:r>
      <w:r w:rsidR="00AE63A1" w:rsidRPr="00B23600">
        <w:rPr>
          <w:szCs w:val="24"/>
          <w:vertAlign w:val="superscript"/>
        </w:rPr>
        <w:t>2</w:t>
      </w:r>
    </w:p>
    <w:p w14:paraId="553690B6" w14:textId="77777777" w:rsidR="007720FB" w:rsidRDefault="007720FB" w:rsidP="007720FB">
      <w:pPr>
        <w:spacing w:line="360" w:lineRule="auto"/>
        <w:ind w:left="1135" w:hanging="284"/>
        <w:rPr>
          <w:szCs w:val="24"/>
        </w:rPr>
      </w:pPr>
      <w:r w:rsidRPr="006C70EB">
        <w:rPr>
          <w:szCs w:val="24"/>
        </w:rPr>
        <w:t>●</w:t>
      </w:r>
      <w:r w:rsidRPr="007720FB">
        <w:rPr>
          <w:szCs w:val="24"/>
        </w:rPr>
        <w:t xml:space="preserve"> </w:t>
      </w:r>
      <w:r>
        <w:rPr>
          <w:szCs w:val="24"/>
        </w:rPr>
        <w:t xml:space="preserve"> udział powierzchni diagnostycznych: 85,00</w:t>
      </w:r>
      <w:r w:rsidRPr="006C70EB">
        <w:rPr>
          <w:szCs w:val="24"/>
        </w:rPr>
        <w:t>%</w:t>
      </w:r>
    </w:p>
    <w:p w14:paraId="295A84F0" w14:textId="77777777" w:rsidR="007720FB" w:rsidRPr="006C70EB" w:rsidRDefault="007720FB" w:rsidP="007720FB">
      <w:pPr>
        <w:spacing w:line="360" w:lineRule="auto"/>
        <w:rPr>
          <w:szCs w:val="24"/>
        </w:rPr>
      </w:pPr>
    </w:p>
    <w:p w14:paraId="10AAB778" w14:textId="18DC1A02" w:rsidR="006C70EB" w:rsidRPr="006C70EB" w:rsidRDefault="006C70EB" w:rsidP="00163F1E">
      <w:pPr>
        <w:spacing w:line="360" w:lineRule="auto"/>
        <w:ind w:left="1135" w:hanging="284"/>
        <w:rPr>
          <w:szCs w:val="24"/>
        </w:rPr>
      </w:pPr>
      <w:r>
        <w:rPr>
          <w:szCs w:val="24"/>
        </w:rPr>
        <w:lastRenderedPageBreak/>
        <w:t>●</w:t>
      </w:r>
      <w:r>
        <w:rPr>
          <w:szCs w:val="24"/>
        </w:rPr>
        <w:tab/>
        <w:t>wysokość komunikacji (w stanie surowym): 2,95</w:t>
      </w:r>
      <w:r w:rsidRPr="006C70EB">
        <w:rPr>
          <w:szCs w:val="24"/>
        </w:rPr>
        <w:t xml:space="preserve"> m</w:t>
      </w:r>
      <w:r w:rsidR="00455A9A">
        <w:rPr>
          <w:szCs w:val="24"/>
        </w:rPr>
        <w:t xml:space="preserve"> (uśrednione)</w:t>
      </w:r>
    </w:p>
    <w:p w14:paraId="004D26A1" w14:textId="77777777" w:rsidR="006C70EB" w:rsidRPr="006C70EB" w:rsidRDefault="006C70EB" w:rsidP="00163F1E">
      <w:pPr>
        <w:spacing w:line="360" w:lineRule="auto"/>
        <w:ind w:left="1135" w:hanging="284"/>
        <w:rPr>
          <w:szCs w:val="24"/>
        </w:rPr>
      </w:pPr>
      <w:r w:rsidRPr="006C70EB">
        <w:rPr>
          <w:szCs w:val="24"/>
        </w:rPr>
        <w:t>●</w:t>
      </w:r>
      <w:r w:rsidRPr="006C70EB">
        <w:rPr>
          <w:szCs w:val="24"/>
        </w:rPr>
        <w:tab/>
        <w:t xml:space="preserve">powierzchnia komunikacji: </w:t>
      </w:r>
      <w:r>
        <w:rPr>
          <w:szCs w:val="24"/>
        </w:rPr>
        <w:t xml:space="preserve">około </w:t>
      </w:r>
      <w:r w:rsidR="00B23600">
        <w:rPr>
          <w:szCs w:val="24"/>
        </w:rPr>
        <w:t>5</w:t>
      </w:r>
      <w:r w:rsidRPr="006C70EB">
        <w:rPr>
          <w:szCs w:val="24"/>
        </w:rPr>
        <w:t xml:space="preserve"> m</w:t>
      </w:r>
      <w:r w:rsidRPr="00B23600">
        <w:rPr>
          <w:szCs w:val="24"/>
          <w:vertAlign w:val="superscript"/>
        </w:rPr>
        <w:t>2</w:t>
      </w:r>
    </w:p>
    <w:p w14:paraId="2ACF8C29" w14:textId="77777777" w:rsidR="003F69F4" w:rsidRDefault="006C70EB" w:rsidP="00163F1E">
      <w:pPr>
        <w:spacing w:line="360" w:lineRule="auto"/>
        <w:ind w:left="1135" w:hanging="284"/>
        <w:rPr>
          <w:szCs w:val="24"/>
        </w:rPr>
      </w:pPr>
      <w:r w:rsidRPr="006C70EB">
        <w:rPr>
          <w:szCs w:val="24"/>
        </w:rPr>
        <w:t>●</w:t>
      </w:r>
      <w:r w:rsidRPr="006C70EB">
        <w:rPr>
          <w:szCs w:val="24"/>
        </w:rPr>
        <w:tab/>
        <w:t>udział powierzchni kom</w:t>
      </w:r>
      <w:r w:rsidR="007720FB">
        <w:rPr>
          <w:szCs w:val="24"/>
        </w:rPr>
        <w:t>unikacji: 15,00</w:t>
      </w:r>
      <w:r w:rsidRPr="006C70EB">
        <w:rPr>
          <w:szCs w:val="24"/>
        </w:rPr>
        <w:t>%</w:t>
      </w:r>
    </w:p>
    <w:p w14:paraId="7740D809" w14:textId="77777777" w:rsidR="00601C4F" w:rsidRDefault="00601C4F" w:rsidP="005F7E60">
      <w:pPr>
        <w:spacing w:line="360" w:lineRule="auto"/>
        <w:rPr>
          <w:szCs w:val="24"/>
        </w:rPr>
      </w:pPr>
    </w:p>
    <w:p w14:paraId="0DACC304" w14:textId="77777777" w:rsidR="00037FE6" w:rsidRDefault="00163F1E" w:rsidP="00163F1E">
      <w:pPr>
        <w:pStyle w:val="Standard"/>
        <w:numPr>
          <w:ilvl w:val="4"/>
          <w:numId w:val="9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163F1E">
        <w:rPr>
          <w:rFonts w:ascii="Bookman Old Style" w:hAnsi="Bookman Old Style" w:cs="Arial"/>
        </w:rPr>
        <w:t>określenie wielkości możliwych przekroczeń lub pomniejszenia przyjętych parametrów powierzchni i kubatur lub wskaźników:</w:t>
      </w:r>
    </w:p>
    <w:p w14:paraId="37C219BD" w14:textId="77777777" w:rsidR="00163F1E" w:rsidRPr="00AE63A1" w:rsidRDefault="0018065F" w:rsidP="00AE63A1">
      <w:pPr>
        <w:pStyle w:val="Standard"/>
        <w:spacing w:line="360" w:lineRule="auto"/>
        <w:ind w:left="851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Dopuszczalne, uzgodnione i zaakceptowane przez Zamawiającego, </w:t>
      </w:r>
      <w:r w:rsidR="00163F1E" w:rsidRPr="00163F1E">
        <w:rPr>
          <w:rFonts w:ascii="Bookman Old Style" w:hAnsi="Bookman Old Style" w:cs="Arial"/>
        </w:rPr>
        <w:t xml:space="preserve">przekroczenia lub pomniejszenia przyjętych parametrów powierzchni </w:t>
      </w:r>
      <w:r>
        <w:rPr>
          <w:rFonts w:ascii="Bookman Old Style" w:hAnsi="Bookman Old Style" w:cs="Arial"/>
        </w:rPr>
        <w:br/>
      </w:r>
      <w:r w:rsidR="00163F1E" w:rsidRPr="00163F1E">
        <w:rPr>
          <w:rFonts w:ascii="Bookman Old Style" w:hAnsi="Bookman Old Style" w:cs="Arial"/>
        </w:rPr>
        <w:t xml:space="preserve">i </w:t>
      </w:r>
      <w:r w:rsidR="00037FE6">
        <w:rPr>
          <w:rFonts w:ascii="Bookman Old Style" w:hAnsi="Bookman Old Style" w:cs="Arial"/>
        </w:rPr>
        <w:t xml:space="preserve">kubatur lub </w:t>
      </w:r>
      <w:r>
        <w:rPr>
          <w:rFonts w:ascii="Bookman Old Style" w:hAnsi="Bookman Old Style" w:cs="Arial"/>
        </w:rPr>
        <w:t xml:space="preserve">innych wskaźników wynoszą </w:t>
      </w:r>
      <w:r w:rsidR="009C244D">
        <w:rPr>
          <w:rFonts w:ascii="Bookman Old Style" w:hAnsi="Bookman Old Style" w:cs="Arial"/>
        </w:rPr>
        <w:t xml:space="preserve">około </w:t>
      </w:r>
      <w:r>
        <w:rPr>
          <w:rFonts w:ascii="Bookman Old Style" w:hAnsi="Bookman Old Style" w:cs="Arial"/>
        </w:rPr>
        <w:t xml:space="preserve">10 ÷ </w:t>
      </w:r>
      <w:r w:rsidR="00037FE6">
        <w:rPr>
          <w:rFonts w:ascii="Bookman Old Style" w:hAnsi="Bookman Old Style" w:cs="Arial"/>
        </w:rPr>
        <w:t>2</w:t>
      </w:r>
      <w:r w:rsidR="00163F1E" w:rsidRPr="00163F1E">
        <w:rPr>
          <w:rFonts w:ascii="Bookman Old Style" w:hAnsi="Bookman Old Style" w:cs="Arial"/>
        </w:rPr>
        <w:t xml:space="preserve">0% </w:t>
      </w:r>
      <w:r w:rsidR="009C244D">
        <w:rPr>
          <w:rFonts w:ascii="Bookman Old Style" w:hAnsi="Bookman Old Style" w:cs="Arial"/>
        </w:rPr>
        <w:br/>
      </w:r>
      <w:r w:rsidR="00163F1E" w:rsidRPr="00163F1E">
        <w:rPr>
          <w:rFonts w:ascii="Bookman Old Style" w:hAnsi="Bookman Old Style" w:cs="Arial"/>
        </w:rPr>
        <w:t xml:space="preserve">przy równoczesnym zachowaniu minimalnych normatywnych wymiarów </w:t>
      </w:r>
      <w:r w:rsidR="009C244D">
        <w:rPr>
          <w:rFonts w:ascii="Bookman Old Style" w:hAnsi="Bookman Old Style" w:cs="Arial"/>
        </w:rPr>
        <w:br/>
      </w:r>
      <w:r w:rsidR="00163F1E" w:rsidRPr="00163F1E">
        <w:rPr>
          <w:rFonts w:ascii="Bookman Old Style" w:hAnsi="Bookman Old Style" w:cs="Arial"/>
        </w:rPr>
        <w:t>i powierzch</w:t>
      </w:r>
      <w:r w:rsidR="00AE63A1">
        <w:rPr>
          <w:rFonts w:ascii="Bookman Old Style" w:hAnsi="Bookman Old Style" w:cs="Arial"/>
        </w:rPr>
        <w:t>ni dla określonych pomieszczeń.</w:t>
      </w:r>
    </w:p>
    <w:p w14:paraId="2C6244B9" w14:textId="77777777" w:rsidR="00163F1E" w:rsidRPr="00163F1E" w:rsidRDefault="00163F1E" w:rsidP="00163F1E">
      <w:pPr>
        <w:spacing w:line="360" w:lineRule="auto"/>
        <w:rPr>
          <w:szCs w:val="24"/>
        </w:rPr>
      </w:pPr>
    </w:p>
    <w:p w14:paraId="50F3379C" w14:textId="77777777" w:rsidR="00163F1E" w:rsidRPr="00163F1E" w:rsidRDefault="00163F1E" w:rsidP="00163F1E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163F1E">
        <w:rPr>
          <w:rFonts w:ascii="Bookman Old Style" w:hAnsi="Bookman Old Style" w:cs="Arial"/>
          <w:b/>
          <w:bCs/>
          <w:i/>
          <w:iCs/>
        </w:rPr>
        <w:t>Opis wymagań Zamawiającego w stosunku do przedmiotu zamówienia.</w:t>
      </w:r>
    </w:p>
    <w:p w14:paraId="1DA943AD" w14:textId="77777777" w:rsidR="00163F1E" w:rsidRPr="00163F1E" w:rsidRDefault="00163F1E" w:rsidP="00163F1E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163F1E">
        <w:rPr>
          <w:rFonts w:ascii="Bookman Old Style" w:hAnsi="Bookman Old Style" w:cs="Arial"/>
          <w:i/>
          <w:iCs/>
        </w:rPr>
        <w:t>Prawa autorskie.</w:t>
      </w:r>
    </w:p>
    <w:p w14:paraId="0195FBD3" w14:textId="77777777" w:rsidR="0090332A" w:rsidRPr="00726E47" w:rsidRDefault="0090332A" w:rsidP="00726E47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726E47">
        <w:rPr>
          <w:rFonts w:ascii="Bookman Old Style" w:hAnsi="Bookman Old Style" w:cs="Arial"/>
        </w:rPr>
        <w:t xml:space="preserve">Wykonawca zapewni, że projekt będzie całkowicie oryginalny i nie będzie naruszał autorskich praw osobistych </w:t>
      </w:r>
      <w:r w:rsidR="003A5E91">
        <w:rPr>
          <w:rFonts w:ascii="Bookman Old Style" w:hAnsi="Bookman Old Style" w:cs="Arial"/>
        </w:rPr>
        <w:t>i majątkowych innych osób czy</w:t>
      </w:r>
      <w:r w:rsidRPr="00726E47">
        <w:rPr>
          <w:rFonts w:ascii="Bookman Old Style" w:hAnsi="Bookman Old Style" w:cs="Arial"/>
        </w:rPr>
        <w:t xml:space="preserve"> podmiotów i będzie wolny od wad prawnych i fizycznych, które mogłyby spowodować odpowiedzialność Zamawiającego.</w:t>
      </w:r>
    </w:p>
    <w:p w14:paraId="71EA7510" w14:textId="77777777" w:rsidR="0090332A" w:rsidRPr="00726E47" w:rsidRDefault="0090332A" w:rsidP="00726E47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726E47">
        <w:rPr>
          <w:rFonts w:ascii="Bookman Old Style" w:hAnsi="Bookman Old Style" w:cs="Arial"/>
        </w:rPr>
        <w:t xml:space="preserve">Wykonawca przeniesie na Zamawiającego autorskie prawa majątkowe </w:t>
      </w:r>
      <w:r w:rsidR="003A5E91">
        <w:rPr>
          <w:rFonts w:ascii="Bookman Old Style" w:hAnsi="Bookman Old Style" w:cs="Arial"/>
        </w:rPr>
        <w:br/>
      </w:r>
      <w:r w:rsidRPr="00726E47">
        <w:rPr>
          <w:rFonts w:ascii="Bookman Old Style" w:hAnsi="Bookman Old Style" w:cs="Arial"/>
        </w:rPr>
        <w:t xml:space="preserve">do wszelkich opracowań będących przedmiotem umowy oraz wszelkich egzemplarzy tych opracowań na wszystkich polach eksploatacji znanych stronom w chwili zawarcia umowy, w szczególności wymienionych </w:t>
      </w:r>
      <w:r w:rsidR="003A5E91">
        <w:rPr>
          <w:rFonts w:ascii="Bookman Old Style" w:hAnsi="Bookman Old Style" w:cs="Arial"/>
        </w:rPr>
        <w:br/>
      </w:r>
      <w:r w:rsidRPr="00726E47">
        <w:rPr>
          <w:rFonts w:ascii="Bookman Old Style" w:hAnsi="Bookman Old Style" w:cs="Arial"/>
        </w:rPr>
        <w:t>w art. 50 Ustawy z dnia 4 lutego 1994 r. o prawie autorskim i prawach pokrewnych (Dz.</w:t>
      </w:r>
      <w:r w:rsidR="000E6BA3">
        <w:rPr>
          <w:rFonts w:ascii="Bookman Old Style" w:hAnsi="Bookman Old Style" w:cs="Arial"/>
        </w:rPr>
        <w:t> </w:t>
      </w:r>
      <w:r w:rsidRPr="00726E47">
        <w:rPr>
          <w:rFonts w:ascii="Bookman Old Style" w:hAnsi="Bookman Old Style" w:cs="Arial"/>
        </w:rPr>
        <w:t xml:space="preserve">U. z </w:t>
      </w:r>
      <w:r w:rsidR="004A7A22" w:rsidRPr="004A7A22">
        <w:rPr>
          <w:rFonts w:ascii="Bookman Old Style" w:hAnsi="Bookman Old Style" w:cs="Arial"/>
        </w:rPr>
        <w:t>2019 poz. 1231</w:t>
      </w:r>
      <w:r w:rsidRPr="00726E47">
        <w:rPr>
          <w:rFonts w:ascii="Bookman Old Style" w:hAnsi="Bookman Old Style" w:cs="Arial"/>
        </w:rPr>
        <w:t xml:space="preserve"> z </w:t>
      </w:r>
      <w:proofErr w:type="spellStart"/>
      <w:r w:rsidRPr="00726E47">
        <w:rPr>
          <w:rFonts w:ascii="Bookman Old Style" w:hAnsi="Bookman Old Style" w:cs="Arial"/>
        </w:rPr>
        <w:t>późn</w:t>
      </w:r>
      <w:proofErr w:type="spellEnd"/>
      <w:r w:rsidR="004A7A22">
        <w:rPr>
          <w:rFonts w:ascii="Bookman Old Style" w:hAnsi="Bookman Old Style" w:cs="Arial"/>
        </w:rPr>
        <w:t>.</w:t>
      </w:r>
      <w:r w:rsidRPr="00726E47">
        <w:rPr>
          <w:rFonts w:ascii="Bookman Old Style" w:hAnsi="Bookman Old Style" w:cs="Arial"/>
        </w:rPr>
        <w:t xml:space="preserve"> zm</w:t>
      </w:r>
      <w:r w:rsidR="004A7A22">
        <w:rPr>
          <w:rFonts w:ascii="Bookman Old Style" w:hAnsi="Bookman Old Style" w:cs="Arial"/>
        </w:rPr>
        <w:t>.</w:t>
      </w:r>
      <w:r w:rsidRPr="00726E47">
        <w:rPr>
          <w:rFonts w:ascii="Bookman Old Style" w:hAnsi="Bookman Old Style" w:cs="Arial"/>
        </w:rPr>
        <w:t>), które zostaną dookreślone w umowie.</w:t>
      </w:r>
    </w:p>
    <w:p w14:paraId="4A99D57C" w14:textId="77777777" w:rsidR="0090332A" w:rsidRPr="00726E47" w:rsidRDefault="0090332A" w:rsidP="00726E47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726E47">
        <w:rPr>
          <w:rFonts w:ascii="Bookman Old Style" w:hAnsi="Bookman Old Style" w:cs="Arial"/>
        </w:rPr>
        <w:t xml:space="preserve">Strony ustalają, iż wraz z przeniesieniem autorskich praw majątkowych </w:t>
      </w:r>
      <w:r w:rsidR="004A7A22">
        <w:rPr>
          <w:rFonts w:ascii="Bookman Old Style" w:hAnsi="Bookman Old Style" w:cs="Arial"/>
        </w:rPr>
        <w:br/>
      </w:r>
      <w:r w:rsidRPr="00726E47">
        <w:rPr>
          <w:rFonts w:ascii="Bookman Old Style" w:hAnsi="Bookman Old Style" w:cs="Arial"/>
        </w:rPr>
        <w:t xml:space="preserve">do projektu Zamawiającemu przysługiwać będzie wyłączne prawo zezwalania na wykonywanie zależnego prawa autorskiego do projektu, co obejmować będzie w szczególności prawo do dokonywania opracowań </w:t>
      </w:r>
      <w:r w:rsidR="004A7A22">
        <w:rPr>
          <w:rFonts w:ascii="Bookman Old Style" w:hAnsi="Bookman Old Style" w:cs="Arial"/>
        </w:rPr>
        <w:br/>
      </w:r>
      <w:r w:rsidRPr="00726E47">
        <w:rPr>
          <w:rFonts w:ascii="Bookman Old Style" w:hAnsi="Bookman Old Style" w:cs="Arial"/>
        </w:rPr>
        <w:t xml:space="preserve">oraz do korzystania i rozporządzania opracowaniami projektu i jego poszczególnymi częściami przez Zamawiającego według jego </w:t>
      </w:r>
      <w:r w:rsidR="001B4E61">
        <w:rPr>
          <w:rFonts w:ascii="Bookman Old Style" w:hAnsi="Bookman Old Style" w:cs="Arial"/>
        </w:rPr>
        <w:t xml:space="preserve">swobodnego </w:t>
      </w:r>
      <w:r w:rsidRPr="00726E47">
        <w:rPr>
          <w:rFonts w:ascii="Bookman Old Style" w:hAnsi="Bookman Old Style" w:cs="Arial"/>
        </w:rPr>
        <w:t>uznania.</w:t>
      </w:r>
    </w:p>
    <w:p w14:paraId="0A9FC001" w14:textId="77777777" w:rsidR="0090332A" w:rsidRPr="004A7A22" w:rsidRDefault="0090332A" w:rsidP="004A7A22">
      <w:pPr>
        <w:spacing w:line="360" w:lineRule="auto"/>
        <w:rPr>
          <w:szCs w:val="24"/>
        </w:rPr>
      </w:pPr>
    </w:p>
    <w:p w14:paraId="2D95A48E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Dokumentacja projektowa.</w:t>
      </w:r>
    </w:p>
    <w:p w14:paraId="60D6AC48" w14:textId="227A0EA5" w:rsidR="00520900" w:rsidRDefault="0090332A" w:rsidP="00520900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4A7A22">
        <w:rPr>
          <w:rFonts w:ascii="Bookman Old Style" w:hAnsi="Bookman Old Style" w:cs="Arial"/>
        </w:rPr>
        <w:lastRenderedPageBreak/>
        <w:t xml:space="preserve">Wykonawca przygotuje kompletną dokumentację projektową (w wersji papierowej i w wersji elektronicznej), którą przekaże Zamawiającemu </w:t>
      </w:r>
      <w:r w:rsidR="00235417">
        <w:rPr>
          <w:rFonts w:ascii="Bookman Old Style" w:hAnsi="Bookman Old Style" w:cs="Arial"/>
        </w:rPr>
        <w:br/>
      </w:r>
      <w:r w:rsidRPr="004A7A22">
        <w:rPr>
          <w:rFonts w:ascii="Bookman Old Style" w:hAnsi="Bookman Old Style" w:cs="Arial"/>
        </w:rPr>
        <w:t>do weryfikacji i zatwierdzenia. Wykonany projekt budowlan</w:t>
      </w:r>
      <w:r w:rsidR="00E65917">
        <w:rPr>
          <w:rFonts w:ascii="Bookman Old Style" w:hAnsi="Bookman Old Style" w:cs="Arial"/>
        </w:rPr>
        <w:t xml:space="preserve">y </w:t>
      </w:r>
      <w:r w:rsidR="00897404">
        <w:rPr>
          <w:rFonts w:ascii="Bookman Old Style" w:hAnsi="Bookman Old Style" w:cs="Arial"/>
        </w:rPr>
        <w:t xml:space="preserve">wielobranżowy </w:t>
      </w:r>
      <w:r w:rsidRPr="004A7A22">
        <w:rPr>
          <w:rFonts w:ascii="Bookman Old Style" w:hAnsi="Bookman Old Style" w:cs="Arial"/>
        </w:rPr>
        <w:t>musi posiadać wszelkie niezbędne uzgodnienia i pozwolenia</w:t>
      </w:r>
      <w:r w:rsidR="00424936">
        <w:rPr>
          <w:rFonts w:ascii="Bookman Old Style" w:hAnsi="Bookman Old Style" w:cs="Arial"/>
        </w:rPr>
        <w:t xml:space="preserve"> (w tym </w:t>
      </w:r>
      <w:r w:rsidR="009C244D">
        <w:rPr>
          <w:rFonts w:ascii="Bookman Old Style" w:hAnsi="Bookman Old Style" w:cs="Arial"/>
        </w:rPr>
        <w:t>uzgodnieni</w:t>
      </w:r>
      <w:r w:rsidR="00897404">
        <w:rPr>
          <w:rFonts w:ascii="Bookman Old Style" w:hAnsi="Bookman Old Style" w:cs="Arial"/>
        </w:rPr>
        <w:t xml:space="preserve">e </w:t>
      </w:r>
      <w:r w:rsidR="009C244D">
        <w:rPr>
          <w:rFonts w:ascii="Bookman Old Style" w:hAnsi="Bookman Old Style" w:cs="Arial"/>
        </w:rPr>
        <w:t>projektu</w:t>
      </w:r>
      <w:r w:rsidR="00897404">
        <w:rPr>
          <w:rFonts w:ascii="Bookman Old Style" w:hAnsi="Bookman Old Style" w:cs="Arial"/>
        </w:rPr>
        <w:t xml:space="preserve"> </w:t>
      </w:r>
      <w:r w:rsidR="009C244D">
        <w:rPr>
          <w:rFonts w:ascii="Bookman Old Style" w:hAnsi="Bookman Old Style" w:cs="Arial"/>
        </w:rPr>
        <w:t xml:space="preserve">z właściwym rzeczoznawcą </w:t>
      </w:r>
      <w:r w:rsidR="009C244D" w:rsidRPr="009C244D">
        <w:rPr>
          <w:rFonts w:ascii="Bookman Old Style" w:hAnsi="Bookman Old Style" w:cs="Arial"/>
        </w:rPr>
        <w:t>pod względem oc</w:t>
      </w:r>
      <w:r w:rsidR="009C244D">
        <w:rPr>
          <w:rFonts w:ascii="Bookman Old Style" w:hAnsi="Bookman Old Style" w:cs="Arial"/>
        </w:rPr>
        <w:t>hrony przeciwpożarowej</w:t>
      </w:r>
      <w:r w:rsidR="00897404">
        <w:rPr>
          <w:rFonts w:ascii="Bookman Old Style" w:hAnsi="Bookman Old Style" w:cs="Arial"/>
        </w:rPr>
        <w:t xml:space="preserve"> </w:t>
      </w:r>
      <w:r w:rsidR="009C244D">
        <w:rPr>
          <w:rFonts w:ascii="Bookman Old Style" w:hAnsi="Bookman Old Style" w:cs="Arial"/>
        </w:rPr>
        <w:t>oraz z właściwym rzeczoznawcą pod względem wyma</w:t>
      </w:r>
      <w:r w:rsidR="009C244D" w:rsidRPr="009C244D">
        <w:rPr>
          <w:rFonts w:ascii="Bookman Old Style" w:hAnsi="Bookman Old Style" w:cs="Arial"/>
        </w:rPr>
        <w:t>gań higienicznych</w:t>
      </w:r>
      <w:r w:rsidR="000F2DB5">
        <w:rPr>
          <w:rFonts w:ascii="Bookman Old Style" w:hAnsi="Bookman Old Style" w:cs="Arial"/>
        </w:rPr>
        <w:t xml:space="preserve"> </w:t>
      </w:r>
      <w:r w:rsidR="009C244D" w:rsidRPr="009C244D">
        <w:rPr>
          <w:rFonts w:ascii="Bookman Old Style" w:hAnsi="Bookman Old Style" w:cs="Arial"/>
        </w:rPr>
        <w:t>i zdrowotnych</w:t>
      </w:r>
      <w:r w:rsidR="009C244D">
        <w:rPr>
          <w:rFonts w:ascii="Bookman Old Style" w:hAnsi="Bookman Old Style" w:cs="Arial"/>
        </w:rPr>
        <w:t xml:space="preserve">). Wykonawca przygotuje i </w:t>
      </w:r>
      <w:r w:rsidR="00424936">
        <w:rPr>
          <w:rFonts w:ascii="Bookman Old Style" w:hAnsi="Bookman Old Style" w:cs="Arial"/>
        </w:rPr>
        <w:t>uzgodni projekt osłon stałych</w:t>
      </w:r>
      <w:r w:rsidR="000F2DB5">
        <w:rPr>
          <w:rFonts w:ascii="Bookman Old Style" w:hAnsi="Bookman Old Style" w:cs="Arial"/>
        </w:rPr>
        <w:t xml:space="preserve"> </w:t>
      </w:r>
      <w:r w:rsidR="00520900">
        <w:rPr>
          <w:rFonts w:ascii="Bookman Old Style" w:hAnsi="Bookman Old Style" w:cs="Arial"/>
        </w:rPr>
        <w:t>oraz uzyska zatwierdzenie</w:t>
      </w:r>
      <w:r w:rsidR="00520900" w:rsidRPr="00520900">
        <w:rPr>
          <w:rFonts w:ascii="Bookman Old Style" w:hAnsi="Bookman Old Style" w:cs="Arial"/>
        </w:rPr>
        <w:t xml:space="preserve"> przez właściwego państwowego wojewódzkiego inspektora sanitarnego</w:t>
      </w:r>
      <w:r w:rsidRPr="004A7A22">
        <w:rPr>
          <w:rFonts w:ascii="Bookman Old Style" w:hAnsi="Bookman Old Style" w:cs="Arial"/>
        </w:rPr>
        <w:t>. Po zatwierdzeniu przez</w:t>
      </w:r>
      <w:r w:rsidR="00C85E79">
        <w:rPr>
          <w:rFonts w:ascii="Bookman Old Style" w:hAnsi="Bookman Old Style" w:cs="Arial"/>
        </w:rPr>
        <w:t xml:space="preserve"> </w:t>
      </w:r>
      <w:r w:rsidRPr="004A7A22">
        <w:rPr>
          <w:rFonts w:ascii="Bookman Old Style" w:hAnsi="Bookman Old Style" w:cs="Arial"/>
        </w:rPr>
        <w:t xml:space="preserve">Zamawiającego dokumentacji budowlanej Wykonawca </w:t>
      </w:r>
      <w:r w:rsidR="00E574A4">
        <w:rPr>
          <w:rFonts w:ascii="Bookman Old Style" w:hAnsi="Bookman Old Style" w:cs="Arial"/>
        </w:rPr>
        <w:t>stosownie do</w:t>
      </w:r>
      <w:r w:rsidR="00C85E79">
        <w:rPr>
          <w:rFonts w:ascii="Bookman Old Style" w:hAnsi="Bookman Old Style" w:cs="Arial"/>
        </w:rPr>
        <w:t xml:space="preserve"> </w:t>
      </w:r>
      <w:r w:rsidR="00E574A4">
        <w:rPr>
          <w:rFonts w:ascii="Bookman Old Style" w:hAnsi="Bookman Old Style" w:cs="Arial"/>
        </w:rPr>
        <w:t xml:space="preserve">wymagań prawnych </w:t>
      </w:r>
      <w:r w:rsidR="00520900">
        <w:rPr>
          <w:rFonts w:ascii="Bookman Old Style" w:hAnsi="Bookman Old Style" w:cs="Arial"/>
        </w:rPr>
        <w:t xml:space="preserve">(w razie takiej konieczności) </w:t>
      </w:r>
      <w:r w:rsidR="00235417">
        <w:rPr>
          <w:rFonts w:ascii="Bookman Old Style" w:hAnsi="Bookman Old Style" w:cs="Arial"/>
        </w:rPr>
        <w:t xml:space="preserve">dokona </w:t>
      </w:r>
      <w:r w:rsidR="00520900">
        <w:rPr>
          <w:rFonts w:ascii="Bookman Old Style" w:hAnsi="Bookman Old Style" w:cs="Arial"/>
        </w:rPr>
        <w:t xml:space="preserve">zgłoszenia wykonania robót budowlanych właściwemu </w:t>
      </w:r>
      <w:r w:rsidR="00520900" w:rsidRPr="00520900">
        <w:rPr>
          <w:rFonts w:ascii="Bookman Old Style" w:hAnsi="Bookman Old Style" w:cs="Arial"/>
        </w:rPr>
        <w:t>organowi administracji architektoniczno-budowlanej</w:t>
      </w:r>
      <w:r w:rsidR="00520900">
        <w:rPr>
          <w:rFonts w:ascii="Bookman Old Style" w:hAnsi="Bookman Old Style" w:cs="Arial"/>
        </w:rPr>
        <w:t>.</w:t>
      </w:r>
    </w:p>
    <w:p w14:paraId="269C380D" w14:textId="13765C4D" w:rsidR="00520900" w:rsidRDefault="0090332A" w:rsidP="00520900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4A7A22">
        <w:rPr>
          <w:rFonts w:ascii="Bookman Old Style" w:hAnsi="Bookman Old Style" w:cs="Arial"/>
        </w:rPr>
        <w:t>W ramach realizowanych prac projektowych należy również wykonać projekty wykończenia i wyposażenia wnętrz</w:t>
      </w:r>
      <w:r w:rsidR="00C85E79">
        <w:rPr>
          <w:rFonts w:ascii="Bookman Old Style" w:hAnsi="Bookman Old Style" w:cs="Arial"/>
        </w:rPr>
        <w:t xml:space="preserve"> (jako część projektu budowlanego)</w:t>
      </w:r>
      <w:r w:rsidRPr="004A7A22">
        <w:rPr>
          <w:rFonts w:ascii="Bookman Old Style" w:hAnsi="Bookman Old Style" w:cs="Arial"/>
        </w:rPr>
        <w:t xml:space="preserve">, które muszą zostać uzgodnione </w:t>
      </w:r>
      <w:r w:rsidR="00520900">
        <w:rPr>
          <w:rFonts w:ascii="Bookman Old Style" w:hAnsi="Bookman Old Style" w:cs="Arial"/>
        </w:rPr>
        <w:br/>
      </w:r>
      <w:r w:rsidRPr="004A7A22">
        <w:rPr>
          <w:rFonts w:ascii="Bookman Old Style" w:hAnsi="Bookman Old Style" w:cs="Arial"/>
        </w:rPr>
        <w:t xml:space="preserve">i zaakceptowane przez Zamawiającego. W ramach realizowanej dokumentacji projektowej Wykonawca przygotuje projekt </w:t>
      </w:r>
      <w:r w:rsidR="000F2DB5">
        <w:rPr>
          <w:rFonts w:ascii="Bookman Old Style" w:hAnsi="Bookman Old Style" w:cs="Arial"/>
        </w:rPr>
        <w:t>budowlan</w:t>
      </w:r>
      <w:r w:rsidR="00C85E79">
        <w:rPr>
          <w:rFonts w:ascii="Bookman Old Style" w:hAnsi="Bookman Old Style" w:cs="Arial"/>
        </w:rPr>
        <w:t xml:space="preserve">y </w:t>
      </w:r>
      <w:r w:rsidRPr="004A7A22">
        <w:rPr>
          <w:rFonts w:ascii="Bookman Old Style" w:hAnsi="Bookman Old Style" w:cs="Arial"/>
        </w:rPr>
        <w:t xml:space="preserve">wraz z </w:t>
      </w:r>
      <w:r w:rsidR="00520900">
        <w:rPr>
          <w:rFonts w:ascii="Bookman Old Style" w:hAnsi="Bookman Old Style" w:cs="Arial"/>
        </w:rPr>
        <w:t>kompletem projektów branżowych</w:t>
      </w:r>
      <w:r w:rsidR="00C85E79">
        <w:rPr>
          <w:rFonts w:ascii="Bookman Old Style" w:hAnsi="Bookman Old Style" w:cs="Arial"/>
        </w:rPr>
        <w:t>.</w:t>
      </w:r>
    </w:p>
    <w:p w14:paraId="521F01CB" w14:textId="61F4A7E2" w:rsidR="0090332A" w:rsidRDefault="0090332A" w:rsidP="00E74EB6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4A7A22">
        <w:rPr>
          <w:rFonts w:ascii="Bookman Old Style" w:hAnsi="Bookman Old Style" w:cs="Arial"/>
        </w:rPr>
        <w:t xml:space="preserve">Po zakończeniu robót budowlanych Wykonawca przygotuje i przekaże Zamawiającemu dokumentację powykonawczą wraz z kompletem atestów, aprobat technicznych, deklaracji zgodności oraz dokumentacje techniczno-ruchowe, instrukcje obsługi i karty gwarancyjne na dostarczone urządzenia </w:t>
      </w:r>
      <w:r w:rsidR="00520900">
        <w:rPr>
          <w:rFonts w:ascii="Bookman Old Style" w:hAnsi="Bookman Old Style" w:cs="Arial"/>
        </w:rPr>
        <w:br/>
      </w:r>
      <w:r w:rsidRPr="004A7A22">
        <w:rPr>
          <w:rFonts w:ascii="Bookman Old Style" w:hAnsi="Bookman Old Style" w:cs="Arial"/>
        </w:rPr>
        <w:t>i wyposażenie.</w:t>
      </w:r>
    </w:p>
    <w:p w14:paraId="01D96904" w14:textId="77777777" w:rsidR="00DB2040" w:rsidRPr="00E74EB6" w:rsidRDefault="00DB2040" w:rsidP="00E74EB6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0A94B5FF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Przygotowanie terenu budowy.</w:t>
      </w:r>
    </w:p>
    <w:p w14:paraId="0616A4AC" w14:textId="77777777" w:rsidR="00FF2F35" w:rsidRPr="00FF2F35" w:rsidRDefault="00FF2F35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ascii="Cambria" w:eastAsia="CIDFont+F1" w:hAnsi="Cambria" w:cs="CIDFont+F1"/>
          <w:i/>
          <w:iCs/>
          <w:szCs w:val="24"/>
        </w:rPr>
        <w:t xml:space="preserve">          </w:t>
      </w:r>
      <w:r w:rsidRPr="00FF2F35">
        <w:rPr>
          <w:rFonts w:eastAsia="CIDFont+F1" w:cs="CIDFont+F1"/>
          <w:iCs/>
          <w:szCs w:val="24"/>
        </w:rPr>
        <w:t xml:space="preserve">Teren budowy ograniczony do kondygnacji piwnicy budynku Instytutu, gdzie  </w:t>
      </w:r>
    </w:p>
    <w:p w14:paraId="1517C37D" w14:textId="77777777" w:rsidR="0006367D" w:rsidRDefault="00FF2F35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 w:rsidRPr="00FF2F35">
        <w:rPr>
          <w:rFonts w:eastAsia="CIDFont+F1" w:cs="CIDFont+F1"/>
          <w:iCs/>
          <w:szCs w:val="24"/>
        </w:rPr>
        <w:t xml:space="preserve">       planowane są prace budowlane oraz jego bezpośredniego sąsiedztwa. Tere</w:t>
      </w:r>
      <w:r w:rsidR="0006367D">
        <w:rPr>
          <w:rFonts w:eastAsia="CIDFont+F1" w:cs="CIDFont+F1"/>
          <w:iCs/>
          <w:szCs w:val="24"/>
        </w:rPr>
        <w:t>n</w:t>
      </w:r>
    </w:p>
    <w:p w14:paraId="38647D70" w14:textId="7E930F4B" w:rsidR="0006367D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 xml:space="preserve">       </w:t>
      </w:r>
      <w:r w:rsidR="00FF2F35" w:rsidRPr="00FF2F35">
        <w:rPr>
          <w:rFonts w:eastAsia="CIDFont+F1" w:cs="CIDFont+F1"/>
          <w:iCs/>
          <w:szCs w:val="24"/>
        </w:rPr>
        <w:t>budowy to pomieszczenia Z</w:t>
      </w:r>
      <w:r>
        <w:rPr>
          <w:rFonts w:eastAsia="CIDFont+F1" w:cs="CIDFont+F1"/>
          <w:iCs/>
          <w:szCs w:val="24"/>
        </w:rPr>
        <w:t xml:space="preserve">akładu wraz z sąsiednimi </w:t>
      </w:r>
      <w:r w:rsidR="00FF2F35" w:rsidRPr="00FF2F35">
        <w:rPr>
          <w:rFonts w:eastAsia="CIDFont+F1" w:cs="CIDFont+F1"/>
          <w:iCs/>
          <w:szCs w:val="24"/>
        </w:rPr>
        <w:t>klatk</w:t>
      </w:r>
      <w:r>
        <w:rPr>
          <w:rFonts w:eastAsia="CIDFont+F1" w:cs="CIDFont+F1"/>
          <w:iCs/>
          <w:szCs w:val="24"/>
        </w:rPr>
        <w:t>ami</w:t>
      </w:r>
      <w:r w:rsidR="00FF2F35" w:rsidRPr="00FF2F35">
        <w:rPr>
          <w:rFonts w:eastAsia="CIDFont+F1" w:cs="CIDFont+F1"/>
          <w:iCs/>
          <w:szCs w:val="24"/>
        </w:rPr>
        <w:t xml:space="preserve"> schodow</w:t>
      </w:r>
      <w:r>
        <w:rPr>
          <w:rFonts w:eastAsia="CIDFont+F1" w:cs="CIDFont+F1"/>
          <w:iCs/>
          <w:szCs w:val="24"/>
        </w:rPr>
        <w:t>ymi</w:t>
      </w:r>
      <w:r w:rsidR="00FF2F35" w:rsidRPr="00FF2F35">
        <w:rPr>
          <w:rFonts w:eastAsia="CIDFont+F1" w:cs="CIDFont+F1"/>
          <w:iCs/>
          <w:szCs w:val="24"/>
        </w:rPr>
        <w:t>,</w:t>
      </w:r>
    </w:p>
    <w:p w14:paraId="2D6AA138" w14:textId="77777777" w:rsidR="0006367D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ab/>
      </w:r>
      <w:r w:rsidR="00FF2F35" w:rsidRPr="00FF2F35">
        <w:rPr>
          <w:rFonts w:eastAsia="CIDFont+F1" w:cs="CIDFont+F1"/>
          <w:iCs/>
          <w:szCs w:val="24"/>
        </w:rPr>
        <w:t>korytarze i windy, które</w:t>
      </w:r>
      <w:r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 xml:space="preserve">będą zapewniały dostęp i </w:t>
      </w:r>
      <w:r w:rsidR="00FF2F35"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komunikację</w:t>
      </w:r>
      <w:r w:rsidR="00EF6935"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 xml:space="preserve"> dla</w:t>
      </w:r>
    </w:p>
    <w:p w14:paraId="252CF1EA" w14:textId="77777777" w:rsidR="0006367D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ab/>
      </w:r>
      <w:r w:rsidR="00FF2F35" w:rsidRPr="00FF2F35">
        <w:rPr>
          <w:rFonts w:eastAsia="CIDFont+F1" w:cs="CIDFont+F1"/>
          <w:iCs/>
          <w:szCs w:val="24"/>
        </w:rPr>
        <w:t xml:space="preserve">pracowników </w:t>
      </w:r>
      <w:r w:rsidR="00EF6935"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 xml:space="preserve">i </w:t>
      </w:r>
      <w:r w:rsidR="00EF6935"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dostaw</w:t>
      </w:r>
      <w:r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materiałów. Należy zwrócić szczególną uwagę na</w:t>
      </w:r>
    </w:p>
    <w:p w14:paraId="659FEC87" w14:textId="77777777" w:rsidR="0006367D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ab/>
      </w:r>
      <w:r w:rsidR="00FF2F35" w:rsidRPr="00FF2F35">
        <w:rPr>
          <w:rFonts w:eastAsia="CIDFont+F1" w:cs="CIDFont+F1"/>
          <w:iCs/>
          <w:szCs w:val="24"/>
        </w:rPr>
        <w:t>należyte zabezpieczenie</w:t>
      </w:r>
      <w:r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wewnętrznych traktów komunikacyjnych i</w:t>
      </w:r>
    </w:p>
    <w:p w14:paraId="35E1733A" w14:textId="77777777" w:rsidR="0006367D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ab/>
      </w:r>
      <w:r w:rsidR="00FF2F35" w:rsidRPr="00FF2F35">
        <w:rPr>
          <w:rFonts w:eastAsia="CIDFont+F1" w:cs="CIDFont+F1"/>
          <w:iCs/>
          <w:szCs w:val="24"/>
        </w:rPr>
        <w:t xml:space="preserve">sąsiadujących </w:t>
      </w:r>
      <w:r w:rsidR="00FF2F35"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pomieszczeń oraz</w:t>
      </w:r>
      <w:r>
        <w:rPr>
          <w:rFonts w:eastAsia="CIDFont+F1" w:cs="CIDFont+F1"/>
          <w:iCs/>
          <w:szCs w:val="24"/>
        </w:rPr>
        <w:t xml:space="preserve"> </w:t>
      </w:r>
      <w:r w:rsidR="00FF2F35" w:rsidRPr="00FF2F35">
        <w:rPr>
          <w:rFonts w:eastAsia="CIDFont+F1" w:cs="CIDFont+F1"/>
          <w:iCs/>
          <w:szCs w:val="24"/>
        </w:rPr>
        <w:t>umożliwić ich udostępnienie dla ciągłej i</w:t>
      </w:r>
      <w:r>
        <w:rPr>
          <w:rFonts w:eastAsia="CIDFont+F1" w:cs="CIDFont+F1"/>
          <w:iCs/>
          <w:szCs w:val="24"/>
        </w:rPr>
        <w:t xml:space="preserve"> </w:t>
      </w:r>
    </w:p>
    <w:p w14:paraId="582CA0AA" w14:textId="32E1B860" w:rsidR="00FF2F35" w:rsidRPr="00FF2F35" w:rsidRDefault="0006367D" w:rsidP="00EF6935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ab/>
      </w:r>
      <w:r w:rsidR="00FF2F35" w:rsidRPr="00FF2F35">
        <w:rPr>
          <w:rFonts w:eastAsia="CIDFont+F1" w:cs="CIDFont+F1"/>
          <w:iCs/>
          <w:szCs w:val="24"/>
        </w:rPr>
        <w:t>nieprzerwanej działalności Szpitala.</w:t>
      </w:r>
    </w:p>
    <w:p w14:paraId="431C7C4A" w14:textId="77777777" w:rsidR="00424936" w:rsidRPr="004A7A22" w:rsidRDefault="00424936" w:rsidP="004A7A22">
      <w:pPr>
        <w:spacing w:line="360" w:lineRule="auto"/>
        <w:rPr>
          <w:szCs w:val="24"/>
        </w:rPr>
      </w:pPr>
    </w:p>
    <w:p w14:paraId="36D8F741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Architektura.</w:t>
      </w:r>
    </w:p>
    <w:p w14:paraId="3C924052" w14:textId="77777777" w:rsidR="00EF6935" w:rsidRDefault="00EF6935" w:rsidP="00E74EB6">
      <w:pPr>
        <w:autoSpaceDE w:val="0"/>
        <w:autoSpaceDN w:val="0"/>
        <w:adjustRightInd w:val="0"/>
        <w:spacing w:after="120"/>
        <w:rPr>
          <w:rFonts w:eastAsia="CIDFont+F1" w:cs="CIDFont+F1"/>
          <w:iCs/>
          <w:szCs w:val="24"/>
        </w:rPr>
      </w:pPr>
      <w:r>
        <w:rPr>
          <w:rFonts w:ascii="Cambria" w:eastAsia="CIDFont+F1" w:hAnsi="Cambria" w:cs="CIDFont+F1"/>
          <w:i/>
          <w:iCs/>
          <w:szCs w:val="24"/>
        </w:rPr>
        <w:t xml:space="preserve">           </w:t>
      </w:r>
      <w:r w:rsidRPr="00EF6935">
        <w:rPr>
          <w:rFonts w:eastAsia="CIDFont+F1" w:cs="CIDFont+F1"/>
          <w:iCs/>
          <w:szCs w:val="24"/>
        </w:rPr>
        <w:t xml:space="preserve">W ramach planowanej adaptacji powierzchni zlokalizowanych w piwnicy </w:t>
      </w:r>
      <w:r>
        <w:rPr>
          <w:rFonts w:eastAsia="CIDFont+F1" w:cs="CIDFont+F1"/>
          <w:iCs/>
          <w:szCs w:val="24"/>
        </w:rPr>
        <w:t xml:space="preserve">     </w:t>
      </w:r>
    </w:p>
    <w:p w14:paraId="51BA5D1C" w14:textId="77777777" w:rsidR="00EF6935" w:rsidRDefault="00EF6935" w:rsidP="00E74EB6">
      <w:pPr>
        <w:autoSpaceDE w:val="0"/>
        <w:autoSpaceDN w:val="0"/>
        <w:adjustRightInd w:val="0"/>
        <w:spacing w:after="120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 xml:space="preserve">        budynku </w:t>
      </w:r>
      <w:r w:rsidRPr="00EF6935">
        <w:rPr>
          <w:rFonts w:eastAsia="CIDFont+F1" w:cs="CIDFont+F1"/>
          <w:iCs/>
          <w:szCs w:val="24"/>
        </w:rPr>
        <w:t xml:space="preserve">dla  całego obszaru objętego planowanymi robotami należy </w:t>
      </w:r>
      <w:r>
        <w:rPr>
          <w:rFonts w:eastAsia="CIDFont+F1" w:cs="CIDFont+F1"/>
          <w:iCs/>
          <w:szCs w:val="24"/>
        </w:rPr>
        <w:t xml:space="preserve"> </w:t>
      </w:r>
    </w:p>
    <w:p w14:paraId="7592D469" w14:textId="77777777" w:rsidR="00EF6935" w:rsidRDefault="00EF6935" w:rsidP="00E74EB6">
      <w:pPr>
        <w:autoSpaceDE w:val="0"/>
        <w:autoSpaceDN w:val="0"/>
        <w:adjustRightInd w:val="0"/>
        <w:spacing w:after="120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 xml:space="preserve">        </w:t>
      </w:r>
      <w:r w:rsidRPr="00EF6935">
        <w:rPr>
          <w:rFonts w:eastAsia="CIDFont+F1" w:cs="CIDFont+F1"/>
          <w:iCs/>
          <w:szCs w:val="24"/>
        </w:rPr>
        <w:t xml:space="preserve">zachować kolorystykę w  barwach  i odcieniach wskazanych przez </w:t>
      </w:r>
    </w:p>
    <w:p w14:paraId="1CEBA6CC" w14:textId="77777777" w:rsidR="00EF6935" w:rsidRPr="00EF6935" w:rsidRDefault="00EF6935" w:rsidP="00E74EB6">
      <w:pPr>
        <w:autoSpaceDE w:val="0"/>
        <w:autoSpaceDN w:val="0"/>
        <w:adjustRightInd w:val="0"/>
        <w:spacing w:after="120"/>
        <w:rPr>
          <w:rFonts w:eastAsia="CIDFont+F1" w:cs="CIDFont+F1"/>
          <w:iCs/>
          <w:szCs w:val="24"/>
        </w:rPr>
      </w:pPr>
      <w:r>
        <w:rPr>
          <w:rFonts w:eastAsia="CIDFont+F1" w:cs="CIDFont+F1"/>
          <w:iCs/>
          <w:szCs w:val="24"/>
        </w:rPr>
        <w:t xml:space="preserve">        </w:t>
      </w:r>
      <w:r w:rsidRPr="00EF6935">
        <w:rPr>
          <w:rFonts w:eastAsia="CIDFont+F1" w:cs="CIDFont+F1"/>
          <w:iCs/>
          <w:szCs w:val="24"/>
        </w:rPr>
        <w:t>Zamawiającego.</w:t>
      </w:r>
    </w:p>
    <w:p w14:paraId="176AB442" w14:textId="77777777" w:rsidR="0020777E" w:rsidRPr="004A7A22" w:rsidRDefault="0020777E" w:rsidP="0020777E">
      <w:pPr>
        <w:pStyle w:val="Standard"/>
        <w:spacing w:line="360" w:lineRule="auto"/>
        <w:jc w:val="both"/>
        <w:rPr>
          <w:rFonts w:ascii="Bookman Old Style" w:hAnsi="Bookman Old Style" w:cstheme="minorBidi"/>
        </w:rPr>
      </w:pPr>
    </w:p>
    <w:p w14:paraId="7391FAC6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Konstrukcja.</w:t>
      </w:r>
    </w:p>
    <w:p w14:paraId="424E83FA" w14:textId="77777777" w:rsidR="0090332A" w:rsidRPr="00FC31B6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FC31B6">
        <w:rPr>
          <w:rFonts w:ascii="Bookman Old Style" w:hAnsi="Bookman Old Style" w:cs="Arial"/>
        </w:rPr>
        <w:t>Należy zachować istniejącą konstrukcję obiektu</w:t>
      </w:r>
      <w:r w:rsidR="00EF6935">
        <w:rPr>
          <w:rFonts w:ascii="Bookman Old Style" w:hAnsi="Bookman Old Style" w:cs="Arial"/>
        </w:rPr>
        <w:t>.</w:t>
      </w:r>
    </w:p>
    <w:p w14:paraId="5929E602" w14:textId="77777777" w:rsidR="0090332A" w:rsidRPr="004A7A22" w:rsidRDefault="0090332A" w:rsidP="008D3A71">
      <w:pPr>
        <w:spacing w:line="360" w:lineRule="auto"/>
        <w:ind w:firstLine="708"/>
        <w:rPr>
          <w:szCs w:val="24"/>
        </w:rPr>
      </w:pPr>
    </w:p>
    <w:p w14:paraId="3769D2EA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Instalacje.</w:t>
      </w:r>
    </w:p>
    <w:p w14:paraId="71CD1BF8" w14:textId="77777777" w:rsidR="0090332A" w:rsidRPr="00FC31B6" w:rsidRDefault="00FC31B6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Przebudowa</w:t>
      </w:r>
      <w:r w:rsidR="0090332A" w:rsidRPr="00FC31B6">
        <w:rPr>
          <w:rFonts w:ascii="Bookman Old Style" w:hAnsi="Bookman Old Style" w:cs="Arial"/>
        </w:rPr>
        <w:t xml:space="preserve"> instalacji wewnętrznych od punktów końcowych do punktów podłączenia wskazanych przez Zamawiającego:</w:t>
      </w:r>
    </w:p>
    <w:p w14:paraId="64B6E570" w14:textId="77777777" w:rsidR="0090332A" w:rsidRPr="00F832F5" w:rsidRDefault="0090332A" w:rsidP="00F832F5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F832F5">
        <w:rPr>
          <w:rFonts w:ascii="Bookman Old Style" w:hAnsi="Bookman Old Style" w:cs="Arial"/>
        </w:rPr>
        <w:t>instalacja wodociągowa wody zimnej i wody ciepłej – adaptacja istniejącego rozprowadzenia instalacji wodociągowej do projektowanego miejsca podłączenia przyborów wraz z dostawą i montażem kompletnego wyposażenia sanitarnego i armatury;</w:t>
      </w:r>
    </w:p>
    <w:p w14:paraId="578CECB4" w14:textId="77777777" w:rsidR="0090332A" w:rsidRPr="00F832F5" w:rsidRDefault="0090332A" w:rsidP="0090332A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F832F5">
        <w:rPr>
          <w:rFonts w:ascii="Bookman Old Style" w:hAnsi="Bookman Old Style" w:cs="Arial"/>
        </w:rPr>
        <w:t>kanalizacja sanitarna – dostosowanie istniejącego rozprowadzenia instalacji kanalizacji sanitarnej do projektowanego miejsca podłączenia przyborów;</w:t>
      </w:r>
    </w:p>
    <w:p w14:paraId="54618843" w14:textId="77777777" w:rsidR="0090332A" w:rsidRPr="00F832F5" w:rsidRDefault="0090332A" w:rsidP="0090332A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F832F5">
        <w:rPr>
          <w:rFonts w:ascii="Bookman Old Style" w:hAnsi="Bookman Old Style" w:cs="Arial"/>
        </w:rPr>
        <w:t xml:space="preserve">centralne ogrzewanie – istniejące rozprowadzenie </w:t>
      </w:r>
      <w:r w:rsidR="00F832F5">
        <w:rPr>
          <w:rFonts w:ascii="Bookman Old Style" w:hAnsi="Bookman Old Style" w:cs="Arial"/>
        </w:rPr>
        <w:t xml:space="preserve">(piony) </w:t>
      </w:r>
      <w:r w:rsidRPr="00F832F5">
        <w:rPr>
          <w:rFonts w:ascii="Bookman Old Style" w:hAnsi="Bookman Old Style" w:cs="Arial"/>
        </w:rPr>
        <w:t xml:space="preserve">bez zmian, wykonanie nowych schowanych (wkutych) podejść od pionów c.o. </w:t>
      </w:r>
      <w:r w:rsidR="00F832F5">
        <w:rPr>
          <w:rFonts w:ascii="Bookman Old Style" w:hAnsi="Bookman Old Style" w:cs="Arial"/>
        </w:rPr>
        <w:br/>
      </w:r>
      <w:r w:rsidRPr="00F832F5">
        <w:rPr>
          <w:rFonts w:ascii="Bookman Old Style" w:hAnsi="Bookman Old Style" w:cs="Arial"/>
        </w:rPr>
        <w:t xml:space="preserve">do grzejników, demontaż i wymiana starych grzejników żeliwnych </w:t>
      </w:r>
      <w:r w:rsidR="00F832F5">
        <w:rPr>
          <w:rFonts w:ascii="Bookman Old Style" w:hAnsi="Bookman Old Style" w:cs="Arial"/>
        </w:rPr>
        <w:br/>
      </w:r>
      <w:r w:rsidRPr="00F832F5">
        <w:rPr>
          <w:rFonts w:ascii="Bookman Old Style" w:hAnsi="Bookman Old Style" w:cs="Arial"/>
        </w:rPr>
        <w:t>lub stalowych panelowych na nowe grzejniki stalowe panelowe typu higienicznego wraz z głowicami termostatycznymi na zaworach zasilających i z zaworami odcinającymi na przewodach powrotnych;</w:t>
      </w:r>
    </w:p>
    <w:p w14:paraId="3CB54822" w14:textId="2623AEBF" w:rsidR="0090332A" w:rsidRPr="00F832F5" w:rsidRDefault="00F832F5" w:rsidP="0090332A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instalacje</w:t>
      </w:r>
      <w:r w:rsidR="0090332A" w:rsidRPr="00F832F5">
        <w:rPr>
          <w:rFonts w:ascii="Bookman Old Style" w:hAnsi="Bookman Old Style" w:cs="Arial"/>
        </w:rPr>
        <w:t xml:space="preserve"> </w:t>
      </w:r>
      <w:r w:rsidRPr="00F832F5">
        <w:rPr>
          <w:rFonts w:ascii="Bookman Old Style" w:hAnsi="Bookman Old Style" w:cs="Arial"/>
        </w:rPr>
        <w:t xml:space="preserve">elektryczne i oświetlenia wraz z oświetleniem awaryjnym </w:t>
      </w:r>
      <w:r>
        <w:rPr>
          <w:rFonts w:ascii="Bookman Old Style" w:hAnsi="Bookman Old Style" w:cs="Arial"/>
        </w:rPr>
        <w:br/>
      </w:r>
      <w:r w:rsidRPr="00F832F5">
        <w:rPr>
          <w:rFonts w:ascii="Bookman Old Style" w:hAnsi="Bookman Old Style" w:cs="Arial"/>
        </w:rPr>
        <w:t>i oświetleniem ewakuacyjnym</w:t>
      </w:r>
      <w:r>
        <w:rPr>
          <w:rFonts w:ascii="Bookman Old Style" w:hAnsi="Bookman Old Style" w:cs="Arial"/>
        </w:rPr>
        <w:t xml:space="preserve"> </w:t>
      </w:r>
      <w:r w:rsidR="0090332A" w:rsidRPr="00F832F5">
        <w:rPr>
          <w:rFonts w:ascii="Bookman Old Style" w:hAnsi="Bookman Old Style" w:cs="Arial"/>
        </w:rPr>
        <w:t xml:space="preserve">– wykonanie wewnętrznej instalacji elektrycznej wraz z montażem </w:t>
      </w:r>
      <w:r w:rsidR="009F5CD4">
        <w:rPr>
          <w:rFonts w:ascii="Bookman Old Style" w:hAnsi="Bookman Old Style" w:cs="Arial"/>
        </w:rPr>
        <w:t>kompletnej</w:t>
      </w:r>
      <w:r w:rsidR="0090332A" w:rsidRPr="00F832F5">
        <w:rPr>
          <w:rFonts w:ascii="Bookman Old Style" w:hAnsi="Bookman Old Style" w:cs="Arial"/>
        </w:rPr>
        <w:t xml:space="preserve"> </w:t>
      </w:r>
      <w:r w:rsidR="009F5CD4">
        <w:rPr>
          <w:rFonts w:ascii="Bookman Old Style" w:hAnsi="Bookman Old Style" w:cs="Arial"/>
        </w:rPr>
        <w:t xml:space="preserve">rozdzielni </w:t>
      </w:r>
      <w:r w:rsidR="0090332A" w:rsidRPr="00F832F5">
        <w:rPr>
          <w:rFonts w:ascii="Bookman Old Style" w:hAnsi="Bookman Old Style" w:cs="Arial"/>
        </w:rPr>
        <w:t xml:space="preserve">i podłączeniem </w:t>
      </w:r>
      <w:r w:rsidR="009F5CD4">
        <w:rPr>
          <w:rFonts w:ascii="Bookman Old Style" w:hAnsi="Bookman Old Style" w:cs="Arial"/>
        </w:rPr>
        <w:t xml:space="preserve">rozdzielni </w:t>
      </w:r>
      <w:r w:rsidR="0090332A" w:rsidRPr="00F832F5">
        <w:rPr>
          <w:rFonts w:ascii="Bookman Old Style" w:hAnsi="Bookman Old Style" w:cs="Arial"/>
        </w:rPr>
        <w:t xml:space="preserve">do </w:t>
      </w:r>
      <w:r w:rsidR="009F5CD4">
        <w:rPr>
          <w:rFonts w:ascii="Bookman Old Style" w:hAnsi="Bookman Old Style" w:cs="Arial"/>
        </w:rPr>
        <w:t>wskazanego miejsca zasilania</w:t>
      </w:r>
      <w:r w:rsidR="0090332A" w:rsidRPr="00F832F5">
        <w:rPr>
          <w:rFonts w:ascii="Bookman Old Style" w:hAnsi="Bookman Old Style" w:cs="Arial"/>
        </w:rPr>
        <w:t>, położenie gniazd wtykowych, punktów świetlnych i włączników dostosować do lokalizacji urządzeń</w:t>
      </w:r>
      <w:r w:rsidR="009F5CD4">
        <w:rPr>
          <w:rFonts w:ascii="Bookman Old Style" w:hAnsi="Bookman Old Style" w:cs="Arial"/>
        </w:rPr>
        <w:t xml:space="preserve"> </w:t>
      </w:r>
      <w:r w:rsidR="009F5CD4">
        <w:rPr>
          <w:rFonts w:ascii="Bookman Old Style" w:hAnsi="Bookman Old Style" w:cs="Arial"/>
        </w:rPr>
        <w:br/>
        <w:t>w uzgodnieniu z Zamawiającym</w:t>
      </w:r>
      <w:r w:rsidR="0090332A" w:rsidRPr="00F832F5">
        <w:rPr>
          <w:rFonts w:ascii="Bookman Old Style" w:hAnsi="Bookman Old Style" w:cs="Arial"/>
        </w:rPr>
        <w:t>, instalacje wykonać wraz z kompletnym osprzętem;</w:t>
      </w:r>
      <w:r w:rsidR="002B32A9">
        <w:rPr>
          <w:rFonts w:ascii="Bookman Old Style" w:hAnsi="Bookman Old Style" w:cs="Arial"/>
        </w:rPr>
        <w:t xml:space="preserve"> </w:t>
      </w:r>
      <w:r w:rsidR="002B32A9" w:rsidRPr="00962A9A">
        <w:rPr>
          <w:rFonts w:ascii="Bookman Old Style" w:hAnsi="Bookman Old Style" w:cs="Arial"/>
          <w:u w:val="single"/>
        </w:rPr>
        <w:t>wskazanym miejscem wpięcia</w:t>
      </w:r>
      <w:r w:rsidR="005679BA">
        <w:rPr>
          <w:rFonts w:ascii="Bookman Old Style" w:hAnsi="Bookman Old Style" w:cs="Arial"/>
          <w:u w:val="single"/>
        </w:rPr>
        <w:t xml:space="preserve"> do zasilania</w:t>
      </w:r>
      <w:r w:rsidR="002B32A9" w:rsidRPr="00962A9A">
        <w:rPr>
          <w:rFonts w:ascii="Bookman Old Style" w:hAnsi="Bookman Old Style" w:cs="Arial"/>
          <w:u w:val="single"/>
        </w:rPr>
        <w:t xml:space="preserve"> jest rozdzielnica elektryczna tomografu komputerowego</w:t>
      </w:r>
      <w:r w:rsidR="00D55098">
        <w:rPr>
          <w:rFonts w:ascii="Bookman Old Style" w:hAnsi="Bookman Old Style" w:cs="Arial"/>
          <w:u w:val="single"/>
        </w:rPr>
        <w:t xml:space="preserve"> RG-ZDO</w:t>
      </w:r>
      <w:r w:rsidR="002B32A9" w:rsidRPr="00962A9A">
        <w:rPr>
          <w:rFonts w:ascii="Bookman Old Style" w:hAnsi="Bookman Old Style" w:cs="Arial"/>
          <w:u w:val="single"/>
        </w:rPr>
        <w:t xml:space="preserve"> oddalona od pomieszczeń </w:t>
      </w:r>
      <w:r w:rsidR="002B32A9" w:rsidRPr="00962A9A">
        <w:rPr>
          <w:rFonts w:ascii="Bookman Old Style" w:hAnsi="Bookman Old Style" w:cs="Arial"/>
          <w:u w:val="single"/>
        </w:rPr>
        <w:lastRenderedPageBreak/>
        <w:t>biopsyjnych</w:t>
      </w:r>
      <w:r w:rsidR="00F87A27" w:rsidRPr="00962A9A">
        <w:rPr>
          <w:rFonts w:ascii="Bookman Old Style" w:hAnsi="Bookman Old Style" w:cs="Arial"/>
          <w:u w:val="single"/>
        </w:rPr>
        <w:t xml:space="preserve"> o około 50 </w:t>
      </w:r>
      <w:proofErr w:type="spellStart"/>
      <w:r w:rsidR="00F87A27" w:rsidRPr="00962A9A">
        <w:rPr>
          <w:rFonts w:ascii="Bookman Old Style" w:hAnsi="Bookman Old Style" w:cs="Arial"/>
          <w:u w:val="single"/>
        </w:rPr>
        <w:t>mb</w:t>
      </w:r>
      <w:proofErr w:type="spellEnd"/>
      <w:r w:rsidR="00F87A27">
        <w:rPr>
          <w:rFonts w:ascii="Bookman Old Style" w:hAnsi="Bookman Old Style" w:cs="Arial"/>
        </w:rPr>
        <w:t>;</w:t>
      </w:r>
    </w:p>
    <w:p w14:paraId="119D195F" w14:textId="2D1E758D" w:rsidR="0090332A" w:rsidRPr="004879FA" w:rsidRDefault="0090332A" w:rsidP="0090332A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4879FA">
        <w:rPr>
          <w:rFonts w:ascii="Bookman Old Style" w:hAnsi="Bookman Old Style" w:cs="Arial"/>
        </w:rPr>
        <w:t xml:space="preserve">instalacja wentylacji i </w:t>
      </w:r>
      <w:r w:rsidR="004879FA">
        <w:rPr>
          <w:rFonts w:ascii="Bookman Old Style" w:hAnsi="Bookman Old Style" w:cs="Arial"/>
        </w:rPr>
        <w:t xml:space="preserve">instalacja </w:t>
      </w:r>
      <w:r w:rsidRPr="004879FA">
        <w:rPr>
          <w:rFonts w:ascii="Bookman Old Style" w:hAnsi="Bookman Old Style" w:cs="Arial"/>
        </w:rPr>
        <w:t>klim</w:t>
      </w:r>
      <w:r w:rsidR="006E655F">
        <w:rPr>
          <w:rFonts w:ascii="Bookman Old Style" w:hAnsi="Bookman Old Style" w:cs="Arial"/>
        </w:rPr>
        <w:t>atyzacji – wykonanie</w:t>
      </w:r>
      <w:r w:rsidRPr="004879FA">
        <w:rPr>
          <w:rFonts w:ascii="Bookman Old Style" w:hAnsi="Bookman Old Style" w:cs="Arial"/>
        </w:rPr>
        <w:t xml:space="preserve"> </w:t>
      </w:r>
      <w:r w:rsidR="004879FA">
        <w:rPr>
          <w:rFonts w:ascii="Bookman Old Style" w:hAnsi="Bookman Old Style" w:cs="Arial"/>
        </w:rPr>
        <w:t>systemu wentylacji oraz systemu</w:t>
      </w:r>
      <w:r w:rsidRPr="004879FA">
        <w:rPr>
          <w:rFonts w:ascii="Bookman Old Style" w:hAnsi="Bookman Old Style" w:cs="Arial"/>
        </w:rPr>
        <w:t xml:space="preserve"> klimat</w:t>
      </w:r>
      <w:r w:rsidR="006E655F">
        <w:rPr>
          <w:rFonts w:ascii="Bookman Old Style" w:hAnsi="Bookman Old Style" w:cs="Arial"/>
        </w:rPr>
        <w:t>yzacji</w:t>
      </w:r>
      <w:r w:rsidR="00AE63A1">
        <w:rPr>
          <w:rFonts w:ascii="Bookman Old Style" w:hAnsi="Bookman Old Style" w:cs="Arial"/>
        </w:rPr>
        <w:t xml:space="preserve"> w</w:t>
      </w:r>
      <w:r w:rsidRPr="004879FA">
        <w:rPr>
          <w:rFonts w:ascii="Bookman Old Style" w:hAnsi="Bookman Old Style" w:cs="Arial"/>
        </w:rPr>
        <w:t xml:space="preserve"> pomieszczeniach, wszystkie przejścia </w:t>
      </w:r>
      <w:r w:rsidR="006E655F">
        <w:rPr>
          <w:rFonts w:ascii="Bookman Old Style" w:hAnsi="Bookman Old Style" w:cs="Arial"/>
        </w:rPr>
        <w:t xml:space="preserve">elementów instalacji wentylacji </w:t>
      </w:r>
      <w:r w:rsidR="00AE63A1">
        <w:rPr>
          <w:rFonts w:ascii="Bookman Old Style" w:hAnsi="Bookman Old Style" w:cs="Arial"/>
        </w:rPr>
        <w:t>i klimatyzacji</w:t>
      </w:r>
      <w:r w:rsidR="006E655F">
        <w:rPr>
          <w:rFonts w:ascii="Bookman Old Style" w:hAnsi="Bookman Old Style" w:cs="Arial"/>
        </w:rPr>
        <w:t xml:space="preserve"> </w:t>
      </w:r>
      <w:r w:rsidRPr="004879FA">
        <w:rPr>
          <w:rFonts w:ascii="Bookman Old Style" w:hAnsi="Bookman Old Style" w:cs="Arial"/>
        </w:rPr>
        <w:t xml:space="preserve">przez przegrody oddzielenia pożarowego należy zabezpieczyć przeciwpożarowo </w:t>
      </w:r>
      <w:r w:rsidR="005B3A6C">
        <w:rPr>
          <w:rFonts w:ascii="Bookman Old Style" w:hAnsi="Bookman Old Style" w:cs="Arial"/>
        </w:rPr>
        <w:t xml:space="preserve">poprzez zastosowanie certyfikowanych rozwiązań systemowych </w:t>
      </w:r>
      <w:r w:rsidRPr="004879FA">
        <w:rPr>
          <w:rFonts w:ascii="Bookman Old Style" w:hAnsi="Bookman Old Style" w:cs="Arial"/>
        </w:rPr>
        <w:t>(zabezpieczenia mechaniczne ppoż. przy przejściach</w:t>
      </w:r>
      <w:r w:rsidR="00DF278B">
        <w:rPr>
          <w:rFonts w:ascii="Bookman Old Style" w:hAnsi="Bookman Old Style" w:cs="Arial"/>
        </w:rPr>
        <w:t xml:space="preserve"> </w:t>
      </w:r>
      <w:r w:rsidRPr="004879FA">
        <w:rPr>
          <w:rFonts w:ascii="Bookman Old Style" w:hAnsi="Bookman Old Style" w:cs="Arial"/>
        </w:rPr>
        <w:t>kanałów wentylacyjnych przez przegrody oddzielenia pożarowego należy włączyć do instalacji sygnalizacji pożarowej);</w:t>
      </w:r>
    </w:p>
    <w:p w14:paraId="1B30DD9D" w14:textId="22AE6C8D" w:rsidR="00ED7448" w:rsidRPr="00ED7448" w:rsidRDefault="0090332A" w:rsidP="00ED7448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4879FA">
        <w:rPr>
          <w:rFonts w:ascii="Bookman Old Style" w:hAnsi="Bookman Old Style" w:cs="Arial"/>
        </w:rPr>
        <w:t>instalacja sygnalizacji pożarowej – demontaż i utylizacja starych elementów SAP (utylizacj</w:t>
      </w:r>
      <w:r w:rsidR="006F4ED2">
        <w:rPr>
          <w:rFonts w:ascii="Bookman Old Style" w:hAnsi="Bookman Old Style" w:cs="Arial"/>
        </w:rPr>
        <w:t>a</w:t>
      </w:r>
      <w:r w:rsidRPr="004879FA">
        <w:rPr>
          <w:rFonts w:ascii="Bookman Old Style" w:hAnsi="Bookman Old Style" w:cs="Arial"/>
        </w:rPr>
        <w:t xml:space="preserve"> </w:t>
      </w:r>
      <w:r w:rsidR="006F4ED2">
        <w:rPr>
          <w:rFonts w:ascii="Bookman Old Style" w:hAnsi="Bookman Old Style" w:cs="Arial"/>
        </w:rPr>
        <w:t xml:space="preserve">elementów SAP </w:t>
      </w:r>
      <w:r w:rsidRPr="004879FA">
        <w:rPr>
          <w:rFonts w:ascii="Bookman Old Style" w:hAnsi="Bookman Old Style" w:cs="Arial"/>
        </w:rPr>
        <w:t>zgodnie z obowiązującymi przepisami prawa</w:t>
      </w:r>
      <w:r w:rsidR="006F4ED2">
        <w:rPr>
          <w:rFonts w:ascii="Bookman Old Style" w:hAnsi="Bookman Old Style" w:cs="Arial"/>
        </w:rPr>
        <w:t xml:space="preserve"> po stronie Wykonawcy</w:t>
      </w:r>
      <w:r w:rsidRPr="004879FA">
        <w:rPr>
          <w:rFonts w:ascii="Bookman Old Style" w:hAnsi="Bookman Old Style" w:cs="Arial"/>
        </w:rPr>
        <w:t xml:space="preserve">), wykonanie nowego okablowania instalacji sygnalizacji pożaru i montaż nowych elementów SAP </w:t>
      </w:r>
      <w:r w:rsidR="006F4ED2">
        <w:rPr>
          <w:rFonts w:ascii="Bookman Old Style" w:hAnsi="Bookman Old Style" w:cs="Arial"/>
        </w:rPr>
        <w:br/>
      </w:r>
      <w:r w:rsidRPr="004879FA">
        <w:rPr>
          <w:rFonts w:ascii="Bookman Old Style" w:hAnsi="Bookman Old Style" w:cs="Arial"/>
        </w:rPr>
        <w:t xml:space="preserve">wraz z podłączeniem do centrali sygnalizacji pożarowej zlokalizowanej </w:t>
      </w:r>
      <w:r w:rsidR="006F4ED2">
        <w:rPr>
          <w:rFonts w:ascii="Bookman Old Style" w:hAnsi="Bookman Old Style" w:cs="Arial"/>
        </w:rPr>
        <w:br/>
        <w:t>w pomieszczeniu ochrony w obrębie holu głównego</w:t>
      </w:r>
      <w:r w:rsidRPr="004879FA">
        <w:rPr>
          <w:rFonts w:ascii="Bookman Old Style" w:hAnsi="Bookman Old Style" w:cs="Arial"/>
        </w:rPr>
        <w:t>, Zamawiający posiada centralę sygnalizacji pożarow</w:t>
      </w:r>
      <w:r w:rsidR="006F4ED2">
        <w:rPr>
          <w:rFonts w:ascii="Bookman Old Style" w:hAnsi="Bookman Old Style" w:cs="Arial"/>
        </w:rPr>
        <w:t xml:space="preserve">ej POLON </w:t>
      </w:r>
      <w:r w:rsidR="000D2098">
        <w:rPr>
          <w:rFonts w:ascii="Bookman Old Style" w:hAnsi="Bookman Old Style" w:cs="Arial"/>
        </w:rPr>
        <w:t>49</w:t>
      </w:r>
      <w:r w:rsidRPr="004879FA">
        <w:rPr>
          <w:rFonts w:ascii="Bookman Old Style" w:hAnsi="Bookman Old Style" w:cs="Arial"/>
        </w:rPr>
        <w:t xml:space="preserve">00, która wraz z czujkami </w:t>
      </w:r>
      <w:r w:rsidR="006F4ED2">
        <w:rPr>
          <w:rFonts w:ascii="Bookman Old Style" w:hAnsi="Bookman Old Style" w:cs="Arial"/>
        </w:rPr>
        <w:br/>
      </w:r>
      <w:r w:rsidRPr="004879FA">
        <w:rPr>
          <w:rFonts w:ascii="Bookman Old Style" w:hAnsi="Bookman Old Style" w:cs="Arial"/>
        </w:rPr>
        <w:t xml:space="preserve">i osprzętem zainstalowanymi na terenie Szpitala stanowią elementy systemu automatycznego </w:t>
      </w:r>
      <w:r w:rsidR="005D0E25">
        <w:rPr>
          <w:rFonts w:ascii="Bookman Old Style" w:hAnsi="Bookman Old Style" w:cs="Arial"/>
        </w:rPr>
        <w:t xml:space="preserve">wykrywania pożarów serii POLON </w:t>
      </w:r>
      <w:r w:rsidR="00CB184A">
        <w:rPr>
          <w:rFonts w:ascii="Bookman Old Style" w:hAnsi="Bookman Old Style" w:cs="Arial"/>
        </w:rPr>
        <w:t>49</w:t>
      </w:r>
      <w:r w:rsidRPr="004879FA">
        <w:rPr>
          <w:rFonts w:ascii="Bookman Old Style" w:hAnsi="Bookman Old Style" w:cs="Arial"/>
        </w:rPr>
        <w:t>00 (producent:</w:t>
      </w:r>
      <w:r w:rsidR="005D0E25">
        <w:rPr>
          <w:rFonts w:ascii="Bookman Old Style" w:hAnsi="Bookman Old Style" w:cs="Arial"/>
        </w:rPr>
        <w:t xml:space="preserve"> </w:t>
      </w:r>
      <w:r w:rsidR="005D0E25" w:rsidRPr="005D0E25">
        <w:rPr>
          <w:rFonts w:ascii="Bookman Old Style" w:hAnsi="Bookman Old Style" w:cs="Arial"/>
        </w:rPr>
        <w:t>POLON-ALFA S.A.</w:t>
      </w:r>
      <w:r w:rsidRPr="004879FA">
        <w:rPr>
          <w:rFonts w:ascii="Bookman Old Style" w:hAnsi="Bookman Old Style" w:cs="Arial"/>
        </w:rPr>
        <w:t>);</w:t>
      </w:r>
      <w:r w:rsidR="00ED7448">
        <w:rPr>
          <w:rFonts w:ascii="Bookman Old Style" w:hAnsi="Bookman Old Style" w:cs="Arial"/>
        </w:rPr>
        <w:t xml:space="preserve"> </w:t>
      </w:r>
      <w:r w:rsidR="00ED7448" w:rsidRPr="00ED7448">
        <w:rPr>
          <w:rFonts w:ascii="Bookman Old Style" w:hAnsi="Bookman Old Style" w:cs="Arial"/>
        </w:rPr>
        <w:t xml:space="preserve">w razie braku możliwości podłączenia </w:t>
      </w:r>
      <w:r w:rsidR="00ED7448">
        <w:rPr>
          <w:rFonts w:ascii="Bookman Old Style" w:hAnsi="Bookman Old Style" w:cs="Arial"/>
        </w:rPr>
        <w:t>kolejnych</w:t>
      </w:r>
      <w:r w:rsidR="00B80914">
        <w:rPr>
          <w:rFonts w:ascii="Bookman Old Style" w:hAnsi="Bookman Old Style" w:cs="Arial"/>
        </w:rPr>
        <w:t xml:space="preserve"> elementów SAP </w:t>
      </w:r>
      <w:r w:rsidR="00ED7448" w:rsidRPr="00ED7448">
        <w:rPr>
          <w:rFonts w:ascii="Bookman Old Style" w:hAnsi="Bookman Old Style" w:cs="Arial"/>
        </w:rPr>
        <w:t>należy</w:t>
      </w:r>
      <w:r w:rsidR="0017117A">
        <w:rPr>
          <w:rFonts w:ascii="Bookman Old Style" w:hAnsi="Bookman Old Style" w:cs="Arial"/>
        </w:rPr>
        <w:t xml:space="preserve"> rozbudować lub dodać centralkę sygnalizacji pożarowej;</w:t>
      </w:r>
    </w:p>
    <w:p w14:paraId="690CBD8C" w14:textId="77777777" w:rsidR="0090332A" w:rsidRPr="005D0E25" w:rsidRDefault="0090332A" w:rsidP="0090332A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5D0E25">
        <w:rPr>
          <w:rFonts w:ascii="Bookman Old Style" w:hAnsi="Bookman Old Style" w:cs="Arial"/>
        </w:rPr>
        <w:t>system kontroli dostępu – w</w:t>
      </w:r>
      <w:r w:rsidR="006E655F">
        <w:rPr>
          <w:rFonts w:ascii="Bookman Old Style" w:hAnsi="Bookman Old Style" w:cs="Arial"/>
        </w:rPr>
        <w:t xml:space="preserve">ykonanie </w:t>
      </w:r>
      <w:r w:rsidRPr="005D0E25">
        <w:rPr>
          <w:rFonts w:ascii="Bookman Old Style" w:hAnsi="Bookman Old Style" w:cs="Arial"/>
        </w:rPr>
        <w:t>instalacji kontroli dostępu (</w:t>
      </w:r>
      <w:r w:rsidR="005D0E25">
        <w:rPr>
          <w:rFonts w:ascii="Bookman Old Style" w:hAnsi="Bookman Old Style" w:cs="Arial"/>
        </w:rPr>
        <w:t>czytniki</w:t>
      </w:r>
      <w:r w:rsidRPr="005D0E25">
        <w:rPr>
          <w:rFonts w:ascii="Bookman Old Style" w:hAnsi="Bookman Old Style" w:cs="Arial"/>
        </w:rPr>
        <w:t xml:space="preserve"> kart RFID</w:t>
      </w:r>
      <w:r w:rsidR="006E655F">
        <w:rPr>
          <w:rFonts w:ascii="Bookman Old Style" w:hAnsi="Bookman Old Style" w:cs="Arial"/>
        </w:rPr>
        <w:t>)</w:t>
      </w:r>
      <w:r w:rsidR="005D0E25">
        <w:rPr>
          <w:rFonts w:ascii="Bookman Old Style" w:hAnsi="Bookman Old Style" w:cs="Arial"/>
        </w:rPr>
        <w:t>, Zamawiający posiada na obiekcie system kontroli dostępu Roger (</w:t>
      </w:r>
      <w:r w:rsidR="005D0E25" w:rsidRPr="004879FA">
        <w:rPr>
          <w:rFonts w:ascii="Bookman Old Style" w:hAnsi="Bookman Old Style" w:cs="Arial"/>
        </w:rPr>
        <w:t>producent:</w:t>
      </w:r>
      <w:r w:rsidR="005D0E25">
        <w:rPr>
          <w:rFonts w:ascii="Bookman Old Style" w:hAnsi="Bookman Old Style" w:cs="Arial"/>
        </w:rPr>
        <w:t xml:space="preserve"> </w:t>
      </w:r>
      <w:r w:rsidR="005D0E25" w:rsidRPr="005D0E25">
        <w:rPr>
          <w:rFonts w:ascii="Bookman Old Style" w:hAnsi="Bookman Old Style" w:cs="Arial"/>
        </w:rPr>
        <w:t>Roger sp. z o.o. sp. k.</w:t>
      </w:r>
      <w:r w:rsidR="005D0E25">
        <w:rPr>
          <w:rFonts w:ascii="Bookman Old Style" w:hAnsi="Bookman Old Style" w:cs="Arial"/>
        </w:rPr>
        <w:t>)</w:t>
      </w:r>
      <w:r w:rsidRPr="005D0E25">
        <w:rPr>
          <w:rFonts w:ascii="Bookman Old Style" w:hAnsi="Bookman Old Style" w:cs="Arial"/>
        </w:rPr>
        <w:t>;</w:t>
      </w:r>
    </w:p>
    <w:p w14:paraId="64D726A4" w14:textId="0D6DD85F" w:rsidR="0090332A" w:rsidRPr="00FE201D" w:rsidRDefault="0090332A" w:rsidP="00FE201D">
      <w:pPr>
        <w:pStyle w:val="Standard"/>
        <w:numPr>
          <w:ilvl w:val="0"/>
          <w:numId w:val="20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5D0E25">
        <w:rPr>
          <w:rFonts w:ascii="Bookman Old Style" w:hAnsi="Bookman Old Style" w:cs="Arial"/>
        </w:rPr>
        <w:t>zintegrowana instalacja komputerowa</w:t>
      </w:r>
      <w:r w:rsidR="005B3A6C">
        <w:rPr>
          <w:rFonts w:ascii="Bookman Old Style" w:hAnsi="Bookman Old Style" w:cs="Arial"/>
        </w:rPr>
        <w:t xml:space="preserve"> i telefoniczna</w:t>
      </w:r>
      <w:r w:rsidRPr="005D0E25">
        <w:rPr>
          <w:rFonts w:ascii="Bookman Old Style" w:hAnsi="Bookman Old Style" w:cs="Arial"/>
        </w:rPr>
        <w:t xml:space="preserve"> –</w:t>
      </w:r>
      <w:r w:rsidR="006C53C0">
        <w:rPr>
          <w:rFonts w:ascii="Bookman Old Style" w:hAnsi="Bookman Old Style" w:cs="Arial"/>
        </w:rPr>
        <w:t xml:space="preserve"> </w:t>
      </w:r>
      <w:r w:rsidRPr="005D0E25">
        <w:rPr>
          <w:rFonts w:ascii="Bookman Old Style" w:hAnsi="Bookman Old Style" w:cs="Arial"/>
        </w:rPr>
        <w:t>wykonanie nowej instalacji zgodnie z aranżacją pomieszczeń wraz z wykonaniem elektryczno-logicznych punktów dostępowych PEL</w:t>
      </w:r>
      <w:r w:rsidR="000E0F78">
        <w:rPr>
          <w:rFonts w:ascii="Bookman Old Style" w:hAnsi="Bookman Old Style" w:cs="Arial"/>
        </w:rPr>
        <w:t>. W</w:t>
      </w:r>
      <w:r w:rsidR="002B755D">
        <w:rPr>
          <w:rFonts w:ascii="Bookman Old Style" w:hAnsi="Bookman Old Style" w:cs="Arial"/>
        </w:rPr>
        <w:t>ykonane</w:t>
      </w:r>
      <w:r w:rsidRPr="005D0E25">
        <w:rPr>
          <w:rFonts w:ascii="Bookman Old Style" w:hAnsi="Bookman Old Style" w:cs="Arial"/>
        </w:rPr>
        <w:t xml:space="preserve"> </w:t>
      </w:r>
      <w:r w:rsidR="002B755D" w:rsidRPr="005D0E25">
        <w:rPr>
          <w:rFonts w:ascii="Bookman Old Style" w:hAnsi="Bookman Old Style" w:cs="Arial"/>
        </w:rPr>
        <w:t>elektryczno-logiczn</w:t>
      </w:r>
      <w:r w:rsidR="002B755D">
        <w:rPr>
          <w:rFonts w:ascii="Bookman Old Style" w:hAnsi="Bookman Old Style" w:cs="Arial"/>
        </w:rPr>
        <w:t>e</w:t>
      </w:r>
      <w:r w:rsidR="002B755D" w:rsidRPr="005D0E25">
        <w:rPr>
          <w:rFonts w:ascii="Bookman Old Style" w:hAnsi="Bookman Old Style" w:cs="Arial"/>
        </w:rPr>
        <w:t xml:space="preserve"> punkt</w:t>
      </w:r>
      <w:r w:rsidR="002B755D">
        <w:rPr>
          <w:rFonts w:ascii="Bookman Old Style" w:hAnsi="Bookman Old Style" w:cs="Arial"/>
        </w:rPr>
        <w:t>y</w:t>
      </w:r>
      <w:r w:rsidR="002B755D" w:rsidRPr="005D0E25">
        <w:rPr>
          <w:rFonts w:ascii="Bookman Old Style" w:hAnsi="Bookman Old Style" w:cs="Arial"/>
        </w:rPr>
        <w:t xml:space="preserve"> dostępow</w:t>
      </w:r>
      <w:r w:rsidR="002B755D">
        <w:rPr>
          <w:rFonts w:ascii="Bookman Old Style" w:hAnsi="Bookman Old Style" w:cs="Arial"/>
        </w:rPr>
        <w:t>e</w:t>
      </w:r>
      <w:r w:rsidR="002B755D" w:rsidRPr="005D0E25">
        <w:rPr>
          <w:rFonts w:ascii="Bookman Old Style" w:hAnsi="Bookman Old Style" w:cs="Arial"/>
        </w:rPr>
        <w:t xml:space="preserve"> PEL</w:t>
      </w:r>
      <w:r w:rsidR="005B3A6C">
        <w:rPr>
          <w:rFonts w:ascii="Bookman Old Style" w:hAnsi="Bookman Old Style" w:cs="Arial"/>
        </w:rPr>
        <w:t xml:space="preserve"> należy</w:t>
      </w:r>
      <w:r w:rsidRPr="005D0E25">
        <w:rPr>
          <w:rFonts w:ascii="Bookman Old Style" w:hAnsi="Bookman Old Style" w:cs="Arial"/>
        </w:rPr>
        <w:t xml:space="preserve"> </w:t>
      </w:r>
      <w:r w:rsidR="005B3A6C">
        <w:rPr>
          <w:rFonts w:ascii="Bookman Old Style" w:hAnsi="Bookman Old Style" w:cs="Arial"/>
        </w:rPr>
        <w:t>połączyć z</w:t>
      </w:r>
      <w:r w:rsidR="000E0F78">
        <w:rPr>
          <w:rFonts w:ascii="Bookman Old Style" w:hAnsi="Bookman Old Style" w:cs="Arial"/>
        </w:rPr>
        <w:t xml:space="preserve"> </w:t>
      </w:r>
      <w:r w:rsidR="002B755D">
        <w:rPr>
          <w:rFonts w:ascii="Bookman Old Style" w:hAnsi="Bookman Old Style" w:cs="Arial"/>
        </w:rPr>
        <w:t>punkt</w:t>
      </w:r>
      <w:r w:rsidR="000E0F78">
        <w:rPr>
          <w:rFonts w:ascii="Bookman Old Style" w:hAnsi="Bookman Old Style" w:cs="Arial"/>
        </w:rPr>
        <w:t>em</w:t>
      </w:r>
      <w:r w:rsidR="002B755D">
        <w:rPr>
          <w:rFonts w:ascii="Bookman Old Style" w:hAnsi="Bookman Old Style" w:cs="Arial"/>
        </w:rPr>
        <w:t xml:space="preserve"> dystrybucyjny</w:t>
      </w:r>
      <w:r w:rsidR="000E0F78">
        <w:rPr>
          <w:rFonts w:ascii="Bookman Old Style" w:hAnsi="Bookman Old Style" w:cs="Arial"/>
        </w:rPr>
        <w:t xml:space="preserve">m FD-MR </w:t>
      </w:r>
      <w:r w:rsidRPr="005D0E25">
        <w:rPr>
          <w:rFonts w:ascii="Bookman Old Style" w:hAnsi="Bookman Old Style" w:cs="Arial"/>
        </w:rPr>
        <w:t>zlokalizowan</w:t>
      </w:r>
      <w:r w:rsidR="000E0F78">
        <w:rPr>
          <w:rFonts w:ascii="Bookman Old Style" w:hAnsi="Bookman Old Style" w:cs="Arial"/>
        </w:rPr>
        <w:t>ym</w:t>
      </w:r>
      <w:r w:rsidRPr="005D0E25">
        <w:rPr>
          <w:rFonts w:ascii="Bookman Old Style" w:hAnsi="Bookman Old Style" w:cs="Arial"/>
        </w:rPr>
        <w:t xml:space="preserve"> </w:t>
      </w:r>
      <w:r w:rsidR="005B3A6C">
        <w:rPr>
          <w:rFonts w:ascii="Bookman Old Style" w:hAnsi="Bookman Old Style" w:cs="Arial"/>
        </w:rPr>
        <w:t>w obrębi</w:t>
      </w:r>
      <w:r w:rsidR="000E0F78">
        <w:rPr>
          <w:rFonts w:ascii="Bookman Old Style" w:hAnsi="Bookman Old Style" w:cs="Arial"/>
        </w:rPr>
        <w:t>e piwnic (poziom -1)</w:t>
      </w:r>
      <w:r w:rsidR="005B3A6C">
        <w:rPr>
          <w:rFonts w:ascii="Bookman Old Style" w:hAnsi="Bookman Old Style" w:cs="Arial"/>
        </w:rPr>
        <w:t xml:space="preserve"> </w:t>
      </w:r>
      <w:r w:rsidRPr="005D0E25">
        <w:rPr>
          <w:rFonts w:ascii="Bookman Old Style" w:hAnsi="Bookman Old Style" w:cs="Arial"/>
        </w:rPr>
        <w:t>budynku</w:t>
      </w:r>
      <w:r w:rsidR="000E0F78">
        <w:rPr>
          <w:rFonts w:ascii="Bookman Old Style" w:hAnsi="Bookman Old Style" w:cs="Arial"/>
        </w:rPr>
        <w:t xml:space="preserve"> Instytutu</w:t>
      </w:r>
      <w:r w:rsidR="005B3A6C">
        <w:rPr>
          <w:rFonts w:ascii="Bookman Old Style" w:hAnsi="Bookman Old Style" w:cs="Arial"/>
        </w:rPr>
        <w:t>,</w:t>
      </w:r>
      <w:r w:rsidR="000E0F78">
        <w:rPr>
          <w:rFonts w:ascii="Bookman Old Style" w:hAnsi="Bookman Old Style" w:cs="Arial"/>
        </w:rPr>
        <w:t xml:space="preserve"> a</w:t>
      </w:r>
      <w:r w:rsidR="005B3A6C">
        <w:rPr>
          <w:rFonts w:ascii="Bookman Old Style" w:hAnsi="Bookman Old Style" w:cs="Arial"/>
        </w:rPr>
        <w:t xml:space="preserve"> w razie braku możliwości podłączenia wykonan</w:t>
      </w:r>
      <w:r w:rsidR="002B755D">
        <w:rPr>
          <w:rFonts w:ascii="Bookman Old Style" w:hAnsi="Bookman Old Style" w:cs="Arial"/>
        </w:rPr>
        <w:t>ych</w:t>
      </w:r>
      <w:r w:rsidR="005B3A6C">
        <w:rPr>
          <w:rFonts w:ascii="Bookman Old Style" w:hAnsi="Bookman Old Style" w:cs="Arial"/>
        </w:rPr>
        <w:t xml:space="preserve"> </w:t>
      </w:r>
      <w:r w:rsidR="002B755D" w:rsidRPr="005D0E25">
        <w:rPr>
          <w:rFonts w:ascii="Bookman Old Style" w:hAnsi="Bookman Old Style" w:cs="Arial"/>
        </w:rPr>
        <w:t>elektryczno-logiczn</w:t>
      </w:r>
      <w:r w:rsidR="002B755D">
        <w:rPr>
          <w:rFonts w:ascii="Bookman Old Style" w:hAnsi="Bookman Old Style" w:cs="Arial"/>
        </w:rPr>
        <w:t>ych</w:t>
      </w:r>
      <w:r w:rsidR="002B755D" w:rsidRPr="005D0E25">
        <w:rPr>
          <w:rFonts w:ascii="Bookman Old Style" w:hAnsi="Bookman Old Style" w:cs="Arial"/>
        </w:rPr>
        <w:t xml:space="preserve"> punkt</w:t>
      </w:r>
      <w:r w:rsidR="002B755D">
        <w:rPr>
          <w:rFonts w:ascii="Bookman Old Style" w:hAnsi="Bookman Old Style" w:cs="Arial"/>
        </w:rPr>
        <w:t>ów</w:t>
      </w:r>
      <w:r w:rsidR="002B755D" w:rsidRPr="005D0E25">
        <w:rPr>
          <w:rFonts w:ascii="Bookman Old Style" w:hAnsi="Bookman Old Style" w:cs="Arial"/>
        </w:rPr>
        <w:t xml:space="preserve"> dostępow</w:t>
      </w:r>
      <w:r w:rsidR="002B755D">
        <w:rPr>
          <w:rFonts w:ascii="Bookman Old Style" w:hAnsi="Bookman Old Style" w:cs="Arial"/>
        </w:rPr>
        <w:t>ych</w:t>
      </w:r>
      <w:r w:rsidR="002B755D" w:rsidRPr="005D0E25">
        <w:rPr>
          <w:rFonts w:ascii="Bookman Old Style" w:hAnsi="Bookman Old Style" w:cs="Arial"/>
        </w:rPr>
        <w:t xml:space="preserve"> PEL</w:t>
      </w:r>
      <w:r w:rsidR="005B3A6C">
        <w:rPr>
          <w:rFonts w:ascii="Bookman Old Style" w:hAnsi="Bookman Old Style" w:cs="Arial"/>
        </w:rPr>
        <w:t xml:space="preserve"> w istniejącą infrastrukturę</w:t>
      </w:r>
      <w:r w:rsidR="00726C99">
        <w:rPr>
          <w:rFonts w:ascii="Bookman Old Style" w:hAnsi="Bookman Old Style" w:cs="Arial"/>
        </w:rPr>
        <w:t xml:space="preserve"> </w:t>
      </w:r>
      <w:r w:rsidR="005B3A6C">
        <w:rPr>
          <w:rFonts w:ascii="Bookman Old Style" w:hAnsi="Bookman Old Style" w:cs="Arial"/>
        </w:rPr>
        <w:t>należy doposażyć</w:t>
      </w:r>
      <w:r w:rsidR="00726C99">
        <w:rPr>
          <w:rFonts w:ascii="Bookman Old Style" w:hAnsi="Bookman Old Style" w:cs="Arial"/>
        </w:rPr>
        <w:t xml:space="preserve"> punkt dystrybucyjny</w:t>
      </w:r>
      <w:r w:rsidR="00696D30">
        <w:rPr>
          <w:rFonts w:ascii="Bookman Old Style" w:hAnsi="Bookman Old Style" w:cs="Arial"/>
        </w:rPr>
        <w:t xml:space="preserve"> </w:t>
      </w:r>
      <w:r w:rsidR="005B3A6C">
        <w:rPr>
          <w:rFonts w:ascii="Bookman Old Style" w:hAnsi="Bookman Old Style" w:cs="Arial"/>
        </w:rPr>
        <w:t>w niezbędne urządzenia</w:t>
      </w:r>
      <w:r w:rsidR="00FE201D">
        <w:rPr>
          <w:rFonts w:ascii="Bookman Old Style" w:hAnsi="Bookman Old Style" w:cs="Arial"/>
        </w:rPr>
        <w:t>.</w:t>
      </w:r>
    </w:p>
    <w:p w14:paraId="2CF25066" w14:textId="77777777" w:rsidR="008A73D1" w:rsidRPr="004A7A22" w:rsidRDefault="008A73D1" w:rsidP="004A7A22">
      <w:pPr>
        <w:spacing w:line="360" w:lineRule="auto"/>
        <w:rPr>
          <w:szCs w:val="24"/>
        </w:rPr>
      </w:pPr>
    </w:p>
    <w:p w14:paraId="67032554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lastRenderedPageBreak/>
        <w:t>Wykończenie.</w:t>
      </w:r>
    </w:p>
    <w:p w14:paraId="7EBC0445" w14:textId="77777777" w:rsidR="0090332A" w:rsidRPr="00C51F2C" w:rsidRDefault="0090332A" w:rsidP="00C51F2C">
      <w:pPr>
        <w:pStyle w:val="Standard"/>
        <w:numPr>
          <w:ilvl w:val="0"/>
          <w:numId w:val="22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Wykończenie zewnętrzne obiektu (zgodnie z obowiązującymi regulacjami, w szczególności z przepisami budowlanymi, przeciwpożarowymi i BHP):</w:t>
      </w:r>
    </w:p>
    <w:p w14:paraId="0DFCB578" w14:textId="19C837C0" w:rsidR="0090332A" w:rsidRPr="00C51F2C" w:rsidRDefault="00982DC1" w:rsidP="0090332A">
      <w:pPr>
        <w:pStyle w:val="Standard"/>
        <w:numPr>
          <w:ilvl w:val="0"/>
          <w:numId w:val="23"/>
        </w:numPr>
        <w:spacing w:line="360" w:lineRule="auto"/>
        <w:ind w:left="1276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należy zwrócić uwagę na ścianę zewnętrzną i stolarkę okienną pomieszczeń biopsyjnych pod kątem wymagań przeciwpożarowych oraz</w:t>
      </w:r>
      <w:r w:rsidR="00EA1912">
        <w:rPr>
          <w:rFonts w:ascii="Bookman Old Style" w:hAnsi="Bookman Old Style" w:cs="Arial"/>
        </w:rPr>
        <w:t xml:space="preserve"> ochrony </w:t>
      </w:r>
      <w:r>
        <w:rPr>
          <w:rFonts w:ascii="Bookman Old Style" w:hAnsi="Bookman Old Style" w:cs="Arial"/>
        </w:rPr>
        <w:t>radiologiczn</w:t>
      </w:r>
      <w:r w:rsidR="00EA1912">
        <w:rPr>
          <w:rFonts w:ascii="Bookman Old Style" w:hAnsi="Bookman Old Style" w:cs="Arial"/>
        </w:rPr>
        <w:t>ej</w:t>
      </w:r>
      <w:r>
        <w:rPr>
          <w:rFonts w:ascii="Bookman Old Style" w:hAnsi="Bookman Old Style" w:cs="Arial"/>
        </w:rPr>
        <w:t xml:space="preserve">. </w:t>
      </w:r>
    </w:p>
    <w:p w14:paraId="32CA6D60" w14:textId="77777777" w:rsidR="0090332A" w:rsidRPr="00C51F2C" w:rsidRDefault="0090332A" w:rsidP="00C51F2C">
      <w:pPr>
        <w:pStyle w:val="Standard"/>
        <w:numPr>
          <w:ilvl w:val="0"/>
          <w:numId w:val="22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Wykończenie wewnętrzne pomieszczeń (</w:t>
      </w:r>
      <w:r w:rsidR="00C51F2C" w:rsidRPr="00C51F2C">
        <w:rPr>
          <w:rFonts w:ascii="Bookman Old Style" w:hAnsi="Bookman Old Style" w:cs="Arial"/>
        </w:rPr>
        <w:t>zgodnie z obowiązującymi regulacjami</w:t>
      </w:r>
      <w:r w:rsidRPr="00C51F2C">
        <w:rPr>
          <w:rFonts w:ascii="Bookman Old Style" w:hAnsi="Bookman Old Style" w:cs="Arial"/>
        </w:rPr>
        <w:t xml:space="preserve">, w szczególności z przepisami budowlanymi, </w:t>
      </w:r>
      <w:r w:rsidR="00C51F2C" w:rsidRPr="00C51F2C">
        <w:rPr>
          <w:rFonts w:ascii="Bookman Old Style" w:hAnsi="Bookman Old Style" w:cs="Arial"/>
        </w:rPr>
        <w:t>przeciwpożarowymi i BHP</w:t>
      </w:r>
      <w:r w:rsidR="00C51F2C">
        <w:rPr>
          <w:rFonts w:ascii="Bookman Old Style" w:hAnsi="Bookman Old Style" w:cs="Arial"/>
        </w:rPr>
        <w:t xml:space="preserve"> oraz</w:t>
      </w:r>
      <w:r w:rsidR="00C51F2C" w:rsidRPr="00C51F2C">
        <w:rPr>
          <w:rFonts w:ascii="Bookman Old Style" w:hAnsi="Bookman Old Style" w:cs="Arial"/>
        </w:rPr>
        <w:t xml:space="preserve"> </w:t>
      </w:r>
      <w:r w:rsidRPr="00C51F2C">
        <w:rPr>
          <w:rFonts w:ascii="Bookman Old Style" w:hAnsi="Bookman Old Style" w:cs="Arial"/>
        </w:rPr>
        <w:t>wymogami dotyczą</w:t>
      </w:r>
      <w:r w:rsidR="00C51F2C">
        <w:rPr>
          <w:rFonts w:ascii="Bookman Old Style" w:hAnsi="Bookman Old Style" w:cs="Arial"/>
        </w:rPr>
        <w:t>cymi zakładów opieki zdrowotnej i</w:t>
      </w:r>
      <w:r w:rsidRPr="00C51F2C">
        <w:rPr>
          <w:rFonts w:ascii="Bookman Old Style" w:hAnsi="Bookman Old Style" w:cs="Arial"/>
        </w:rPr>
        <w:t xml:space="preserve"> wytycznymi higieniczno-sanitarnymi):</w:t>
      </w:r>
    </w:p>
    <w:p w14:paraId="1AD2B8DF" w14:textId="77777777" w:rsidR="0090332A" w:rsidRPr="00C51F2C" w:rsidRDefault="0090332A" w:rsidP="00C51F2C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posadzki:</w:t>
      </w:r>
    </w:p>
    <w:p w14:paraId="210AF0F2" w14:textId="77777777" w:rsidR="0090332A" w:rsidRPr="00021F9B" w:rsidRDefault="0090332A" w:rsidP="00021F9B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homogeniczna wykładzina podłogowa PVC </w:t>
      </w:r>
      <w:r w:rsidR="00021F9B">
        <w:rPr>
          <w:rFonts w:ascii="Bookman Old Style" w:hAnsi="Bookman Old Style" w:cs="Arial"/>
        </w:rPr>
        <w:t xml:space="preserve">z rolki, </w:t>
      </w:r>
      <w:r w:rsidRPr="00354C34">
        <w:rPr>
          <w:rFonts w:ascii="Bookman Old Style" w:hAnsi="Bookman Old Style" w:cs="Arial"/>
        </w:rPr>
        <w:t>zmywalna</w:t>
      </w:r>
      <w:r w:rsidR="00021F9B">
        <w:rPr>
          <w:rFonts w:ascii="Bookman Old Style" w:hAnsi="Bookman Old Style" w:cs="Arial"/>
        </w:rPr>
        <w:t>,</w:t>
      </w:r>
      <w:r w:rsidRPr="00354C34">
        <w:rPr>
          <w:rFonts w:ascii="Bookman Old Style" w:hAnsi="Bookman Old Style" w:cs="Arial"/>
        </w:rPr>
        <w:t xml:space="preserve"> antypoślizgowa</w:t>
      </w:r>
      <w:r w:rsidR="00021F9B">
        <w:rPr>
          <w:rFonts w:ascii="Bookman Old Style" w:hAnsi="Bookman Old Style" w:cs="Arial"/>
        </w:rPr>
        <w:t>, w pomieszczeniach, gdzie</w:t>
      </w:r>
      <w:r w:rsidR="00021F9B" w:rsidRPr="00021F9B">
        <w:rPr>
          <w:rFonts w:ascii="Bookman Old Style" w:hAnsi="Bookman Old Style" w:cs="Arial"/>
        </w:rPr>
        <w:t xml:space="preserve"> jest to wymagane elektroprzewodząca</w:t>
      </w:r>
      <w:r w:rsidRPr="00021F9B">
        <w:rPr>
          <w:rFonts w:ascii="Bookman Old Style" w:hAnsi="Bookman Old Style" w:cs="Arial"/>
        </w:rPr>
        <w:t xml:space="preserve">, cokół przy podłodze z wykładziny PVC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o wysokości około 8-10 cm, </w:t>
      </w:r>
      <w:r w:rsidR="00021F9B">
        <w:rPr>
          <w:rFonts w:ascii="Bookman Old Style" w:hAnsi="Bookman Old Style" w:cs="Arial"/>
        </w:rPr>
        <w:t xml:space="preserve">wszystkie </w:t>
      </w:r>
      <w:r w:rsidRPr="00021F9B">
        <w:rPr>
          <w:rFonts w:ascii="Bookman Old Style" w:hAnsi="Bookman Old Style" w:cs="Arial"/>
        </w:rPr>
        <w:t xml:space="preserve">połączenia spawane,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połączenie ściany z podłogą wykonane w sposób umożliwiający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jego mycie i dezynfekcję, wykładzina przeznaczona do stosowania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w pomieszczeniach służby zdrowia, trudno zapalna (klasa reakcji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na ogień zgodnie z </w:t>
      </w:r>
      <w:r w:rsidR="00021F9B">
        <w:rPr>
          <w:rFonts w:ascii="Bookman Old Style" w:hAnsi="Bookman Old Style" w:cs="Arial"/>
        </w:rPr>
        <w:t xml:space="preserve">aktualną </w:t>
      </w:r>
      <w:r w:rsidRPr="00021F9B">
        <w:rPr>
          <w:rFonts w:ascii="Bookman Old Style" w:hAnsi="Bookman Old Style" w:cs="Arial"/>
        </w:rPr>
        <w:t xml:space="preserve">normą PN-EN 13501-1: Bfl-s1), wykładzina pokryta fabrycznie poliuretanem </w:t>
      </w:r>
      <w:r w:rsidR="00021F9B">
        <w:rPr>
          <w:rFonts w:ascii="Bookman Old Style" w:hAnsi="Bookman Old Style" w:cs="Arial"/>
        </w:rPr>
        <w:t xml:space="preserve">w taki sposób, </w:t>
      </w:r>
      <w:r w:rsidR="00021F9B"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>aby nie wymagała dodatkowej konserwacji, struktura i kolorystyka wykładziny do uzgodnienia z Zamawiającym;</w:t>
      </w:r>
    </w:p>
    <w:p w14:paraId="3BCA34A7" w14:textId="77777777" w:rsidR="0090332A" w:rsidRPr="00853B0D" w:rsidRDefault="0090332A" w:rsidP="00853B0D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ściany:</w:t>
      </w:r>
    </w:p>
    <w:p w14:paraId="5752C21C" w14:textId="77777777" w:rsidR="00021F9B" w:rsidRPr="00354C34" w:rsidRDefault="00021F9B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homogeniczna wykładzina </w:t>
      </w:r>
      <w:r>
        <w:rPr>
          <w:rFonts w:ascii="Bookman Old Style" w:hAnsi="Bookman Old Style" w:cs="Arial"/>
        </w:rPr>
        <w:t>ścienna</w:t>
      </w:r>
      <w:r w:rsidRPr="00354C34">
        <w:rPr>
          <w:rFonts w:ascii="Bookman Old Style" w:hAnsi="Bookman Old Style" w:cs="Arial"/>
        </w:rPr>
        <w:t xml:space="preserve"> PVC </w:t>
      </w:r>
      <w:r>
        <w:rPr>
          <w:rFonts w:ascii="Bookman Old Style" w:hAnsi="Bookman Old Style" w:cs="Arial"/>
        </w:rPr>
        <w:t xml:space="preserve">z rolki, </w:t>
      </w:r>
      <w:r w:rsidRPr="00354C34">
        <w:rPr>
          <w:rFonts w:ascii="Bookman Old Style" w:hAnsi="Bookman Old Style" w:cs="Arial"/>
        </w:rPr>
        <w:t>zmywalna</w:t>
      </w:r>
      <w:r>
        <w:rPr>
          <w:rFonts w:ascii="Bookman Old Style" w:hAnsi="Bookman Old Style" w:cs="Arial"/>
        </w:rPr>
        <w:t>,</w:t>
      </w:r>
      <w:r w:rsidRPr="00354C34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br/>
        <w:t xml:space="preserve">wszystkie </w:t>
      </w:r>
      <w:r w:rsidRPr="00021F9B">
        <w:rPr>
          <w:rFonts w:ascii="Bookman Old Style" w:hAnsi="Bookman Old Style" w:cs="Arial"/>
        </w:rPr>
        <w:t xml:space="preserve">połączenia spawane, połączenie ściany z podłogą </w:t>
      </w:r>
      <w:r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 xml:space="preserve">wykonane w sposób umożliwiający jego mycie i dezynfekcję, wykładzina przeznaczona do stosowania w pomieszczeniach służby zdrowia, </w:t>
      </w:r>
      <w:r>
        <w:rPr>
          <w:rFonts w:ascii="Bookman Old Style" w:hAnsi="Bookman Old Style" w:cs="Arial"/>
        </w:rPr>
        <w:t xml:space="preserve">niezapalna </w:t>
      </w:r>
      <w:r w:rsidRPr="00021F9B">
        <w:rPr>
          <w:rFonts w:ascii="Bookman Old Style" w:hAnsi="Bookman Old Style" w:cs="Arial"/>
        </w:rPr>
        <w:t xml:space="preserve">(klasa reakcji na ogień zgodnie z </w:t>
      </w:r>
      <w:r>
        <w:rPr>
          <w:rFonts w:ascii="Bookman Old Style" w:hAnsi="Bookman Old Style" w:cs="Arial"/>
        </w:rPr>
        <w:t>aktualną</w:t>
      </w:r>
      <w:r w:rsidRPr="00021F9B">
        <w:rPr>
          <w:rFonts w:ascii="Bookman Old Style" w:hAnsi="Bookman Old Style" w:cs="Arial"/>
        </w:rPr>
        <w:t xml:space="preserve"> normą PN-EN 13501-1: B-s2,d0), struktura i kolorystyka wykładziny </w:t>
      </w:r>
      <w:r>
        <w:rPr>
          <w:rFonts w:ascii="Bookman Old Style" w:hAnsi="Bookman Old Style" w:cs="Arial"/>
        </w:rPr>
        <w:br/>
      </w:r>
      <w:r w:rsidRPr="00021F9B">
        <w:rPr>
          <w:rFonts w:ascii="Bookman Old Style" w:hAnsi="Bookman Old Style" w:cs="Arial"/>
        </w:rPr>
        <w:t>do uzgodnienia z Zamawiającym</w:t>
      </w:r>
      <w:r w:rsidR="001B4E61">
        <w:rPr>
          <w:rFonts w:ascii="Bookman Old Style" w:hAnsi="Bookman Old Style" w:cs="Arial"/>
        </w:rPr>
        <w:t>;</w:t>
      </w:r>
    </w:p>
    <w:p w14:paraId="1CED850A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płyty z tworzywa sztucznego wykonane z ognioochronnego wytłaczanego polichlorku winylu i wypełnienia mineralnego </w:t>
      </w:r>
      <w:r w:rsidR="00424936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>(barwione żywice akrylowo-winylowe)</w:t>
      </w:r>
      <w:r w:rsidR="00424936">
        <w:rPr>
          <w:rFonts w:ascii="Bookman Old Style" w:hAnsi="Bookman Old Style" w:cs="Arial"/>
        </w:rPr>
        <w:t xml:space="preserve"> klejone do podłoża </w:t>
      </w:r>
      <w:r w:rsidR="00424936">
        <w:rPr>
          <w:rFonts w:ascii="Bookman Old Style" w:hAnsi="Bookman Old Style" w:cs="Arial"/>
        </w:rPr>
        <w:br/>
        <w:t>na atestowanym systemowym kleju</w:t>
      </w:r>
      <w:r w:rsidRPr="00354C34">
        <w:rPr>
          <w:rFonts w:ascii="Bookman Old Style" w:hAnsi="Bookman Old Style" w:cs="Arial"/>
        </w:rPr>
        <w:t xml:space="preserve">, przeznaczone do stosowania </w:t>
      </w:r>
      <w:r w:rsidR="00424936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lastRenderedPageBreak/>
        <w:t>w pomieszczeniach służby zdrowia, systemowe narożniki zabezpieczające, wielkość i kolorystyka płyt i narożników zabezpieczających do uzgodnienia z Zamawiającym;</w:t>
      </w:r>
    </w:p>
    <w:p w14:paraId="5F159471" w14:textId="77777777" w:rsidR="0090332A" w:rsidRPr="00C51F2C" w:rsidRDefault="0090332A" w:rsidP="00C51F2C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sufity:</w:t>
      </w:r>
    </w:p>
    <w:p w14:paraId="59EC9BA6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sufit podwieszany kasetonowy mineralny na ruszcie aluminiowym </w:t>
      </w:r>
      <w:r w:rsidR="00CD6214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lub stalowym ocynkowanym z przestrzenią </w:t>
      </w:r>
      <w:proofErr w:type="spellStart"/>
      <w:r w:rsidRPr="00354C34">
        <w:rPr>
          <w:rFonts w:ascii="Bookman Old Style" w:hAnsi="Bookman Old Style" w:cs="Arial"/>
        </w:rPr>
        <w:t>nadsufitową</w:t>
      </w:r>
      <w:proofErr w:type="spellEnd"/>
      <w:r w:rsidRPr="00354C34">
        <w:rPr>
          <w:rFonts w:ascii="Bookman Old Style" w:hAnsi="Bookman Old Style" w:cs="Arial"/>
        </w:rPr>
        <w:t xml:space="preserve"> </w:t>
      </w:r>
      <w:r w:rsidR="00CD6214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dla rozprowadzenia instalacji, powierzchnia sufitu zmywalna </w:t>
      </w:r>
      <w:r w:rsidR="00CD6214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i </w:t>
      </w:r>
      <w:proofErr w:type="spellStart"/>
      <w:r w:rsidRPr="00354C34">
        <w:rPr>
          <w:rFonts w:ascii="Bookman Old Style" w:hAnsi="Bookman Old Style" w:cs="Arial"/>
        </w:rPr>
        <w:t>dezynfekowalna</w:t>
      </w:r>
      <w:proofErr w:type="spellEnd"/>
      <w:r w:rsidRPr="00354C34">
        <w:rPr>
          <w:rFonts w:ascii="Bookman Old Style" w:hAnsi="Bookman Old Style" w:cs="Arial"/>
        </w:rPr>
        <w:t xml:space="preserve">, układ, wielkość i kolorystyka płyt do uzgodnienia </w:t>
      </w:r>
      <w:r w:rsidR="00CD6214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>z Zamawiającym;</w:t>
      </w:r>
    </w:p>
    <w:p w14:paraId="651C1F05" w14:textId="77777777" w:rsidR="0090332A" w:rsidRPr="00C51F2C" w:rsidRDefault="0090332A" w:rsidP="00C51F2C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ślusarka drzwiowa aluminiowa:</w:t>
      </w:r>
    </w:p>
    <w:p w14:paraId="02DEFC5B" w14:textId="77777777" w:rsidR="00343368" w:rsidRDefault="00343368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szklona</w:t>
      </w:r>
      <w:r w:rsidR="0090332A" w:rsidRPr="00354C34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>(</w:t>
      </w:r>
      <w:r w:rsidRPr="00354C34">
        <w:rPr>
          <w:rFonts w:ascii="Bookman Old Style" w:hAnsi="Bookman Old Style" w:cs="Arial"/>
        </w:rPr>
        <w:t>szyba bezpieczna VSG 33.1 klasa O2</w:t>
      </w:r>
      <w:r w:rsidR="00B17E87">
        <w:rPr>
          <w:rFonts w:ascii="Bookman Old Style" w:hAnsi="Bookman Old Style" w:cs="Arial"/>
        </w:rPr>
        <w:t xml:space="preserve"> lub szyba </w:t>
      </w:r>
      <w:r w:rsidR="00B17E87" w:rsidRPr="00354C34">
        <w:rPr>
          <w:rFonts w:ascii="Bookman Old Style" w:hAnsi="Bookman Old Style" w:cs="Arial"/>
        </w:rPr>
        <w:t xml:space="preserve">o </w:t>
      </w:r>
      <w:r w:rsidR="00B17E87">
        <w:rPr>
          <w:rFonts w:ascii="Bookman Old Style" w:hAnsi="Bookman Old Style" w:cs="Arial"/>
        </w:rPr>
        <w:t xml:space="preserve">wymaganej </w:t>
      </w:r>
      <w:r w:rsidR="00B17E87" w:rsidRPr="00354C34">
        <w:rPr>
          <w:rFonts w:ascii="Bookman Old Style" w:hAnsi="Bookman Old Style" w:cs="Arial"/>
        </w:rPr>
        <w:t>klasie odporności ogniowej</w:t>
      </w:r>
      <w:r w:rsidRPr="00354C34">
        <w:rPr>
          <w:rFonts w:ascii="Bookman Old Style" w:hAnsi="Bookman Old Style" w:cs="Arial"/>
        </w:rPr>
        <w:t>, szyba przeźroczysta</w:t>
      </w:r>
      <w:r>
        <w:rPr>
          <w:rFonts w:ascii="Bookman Old Style" w:hAnsi="Bookman Old Style" w:cs="Arial"/>
        </w:rPr>
        <w:t xml:space="preserve">, szyba przeźroczysta z </w:t>
      </w:r>
      <w:r w:rsidRPr="00354C34">
        <w:rPr>
          <w:rFonts w:ascii="Bookman Old Style" w:hAnsi="Bookman Old Style" w:cs="Arial"/>
        </w:rPr>
        <w:t>częściowym wyklejeniem folią matową lub szyba mleczna</w:t>
      </w:r>
      <w:r>
        <w:rPr>
          <w:rFonts w:ascii="Bookman Old Style" w:hAnsi="Bookman Old Style" w:cs="Arial"/>
        </w:rPr>
        <w:t xml:space="preserve">) </w:t>
      </w:r>
      <w:r w:rsidR="00B17E87">
        <w:rPr>
          <w:rFonts w:ascii="Bookman Old Style" w:hAnsi="Bookman Old Style" w:cs="Arial"/>
        </w:rPr>
        <w:br/>
      </w:r>
      <w:r>
        <w:rPr>
          <w:rFonts w:ascii="Bookman Old Style" w:hAnsi="Bookman Old Style" w:cs="Arial"/>
        </w:rPr>
        <w:t xml:space="preserve">lub z </w:t>
      </w:r>
      <w:r w:rsidR="00424936">
        <w:rPr>
          <w:rFonts w:ascii="Bookman Old Style" w:hAnsi="Bookman Old Style" w:cs="Arial"/>
        </w:rPr>
        <w:t xml:space="preserve">pełnym </w:t>
      </w:r>
      <w:r>
        <w:rPr>
          <w:rFonts w:ascii="Bookman Old Style" w:hAnsi="Bookman Old Style" w:cs="Arial"/>
        </w:rPr>
        <w:t>wypełnieniem</w:t>
      </w:r>
      <w:r w:rsidR="00424936">
        <w:rPr>
          <w:rFonts w:ascii="Bookman Old Style" w:hAnsi="Bookman Old Style" w:cs="Arial"/>
        </w:rPr>
        <w:t xml:space="preserve"> (wkład zwykły lub wkład ogniochronny)</w:t>
      </w:r>
      <w:r>
        <w:rPr>
          <w:rFonts w:ascii="Bookman Old Style" w:hAnsi="Bookman Old Style" w:cs="Arial"/>
        </w:rPr>
        <w:t xml:space="preserve"> </w:t>
      </w:r>
      <w:r w:rsidR="00424936">
        <w:rPr>
          <w:rFonts w:ascii="Bookman Old Style" w:hAnsi="Bookman Old Style" w:cs="Arial"/>
        </w:rPr>
        <w:br/>
      </w:r>
      <w:r>
        <w:rPr>
          <w:rFonts w:ascii="Bookman Old Style" w:hAnsi="Bookman Old Style" w:cs="Arial"/>
        </w:rPr>
        <w:t>w zależności od pomieszczenia do uzgodnienia z Zamawiającym;</w:t>
      </w:r>
    </w:p>
    <w:p w14:paraId="3F83D400" w14:textId="77777777" w:rsidR="0090332A" w:rsidRDefault="00343368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jednoskrzydłowa lub</w:t>
      </w:r>
      <w:r w:rsidR="0090332A" w:rsidRPr="00354C34">
        <w:rPr>
          <w:rFonts w:ascii="Bookman Old Style" w:hAnsi="Bookman Old Style" w:cs="Arial"/>
        </w:rPr>
        <w:t xml:space="preserve"> dwuskrzydłow</w:t>
      </w:r>
      <w:r>
        <w:rPr>
          <w:rFonts w:ascii="Bookman Old Style" w:hAnsi="Bookman Old Style" w:cs="Arial"/>
        </w:rPr>
        <w:t xml:space="preserve">a w zależności od pomieszczenia </w:t>
      </w:r>
      <w:r>
        <w:rPr>
          <w:rFonts w:ascii="Bookman Old Style" w:hAnsi="Bookman Old Style" w:cs="Arial"/>
        </w:rPr>
        <w:br/>
        <w:t>do uzgodnienia z Zamawiającym</w:t>
      </w:r>
      <w:r w:rsidR="0090332A" w:rsidRPr="00354C34">
        <w:rPr>
          <w:rFonts w:ascii="Bookman Old Style" w:hAnsi="Bookman Old Style" w:cs="Arial"/>
        </w:rPr>
        <w:t>;</w:t>
      </w:r>
    </w:p>
    <w:p w14:paraId="3F68CC89" w14:textId="77777777" w:rsidR="00343368" w:rsidRPr="00354C34" w:rsidRDefault="00343368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proofErr w:type="spellStart"/>
      <w:r>
        <w:rPr>
          <w:rFonts w:ascii="Bookman Old Style" w:hAnsi="Bookman Old Style" w:cs="Arial"/>
        </w:rPr>
        <w:t>przymykowa</w:t>
      </w:r>
      <w:proofErr w:type="spellEnd"/>
      <w:r>
        <w:rPr>
          <w:rFonts w:ascii="Bookman Old Style" w:hAnsi="Bookman Old Style" w:cs="Arial"/>
        </w:rPr>
        <w:t xml:space="preserve"> lub przesuwna w zależności od pomieszczenia </w:t>
      </w:r>
      <w:r>
        <w:rPr>
          <w:rFonts w:ascii="Bookman Old Style" w:hAnsi="Bookman Old Style" w:cs="Arial"/>
        </w:rPr>
        <w:br/>
        <w:t>do uzgodnienia z Zamawiającym;</w:t>
      </w:r>
    </w:p>
    <w:p w14:paraId="327B67A8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konstrukcja skrzydła: kształtowniki aluminiowe</w:t>
      </w:r>
      <w:r w:rsidR="00B17E87">
        <w:rPr>
          <w:rFonts w:ascii="Bookman Old Style" w:hAnsi="Bookman Old Style" w:cs="Arial"/>
        </w:rPr>
        <w:t xml:space="preserve"> lub </w:t>
      </w:r>
      <w:r w:rsidR="00B17E87" w:rsidRPr="00354C34">
        <w:rPr>
          <w:rFonts w:ascii="Bookman Old Style" w:hAnsi="Bookman Old Style" w:cs="Arial"/>
        </w:rPr>
        <w:t>kształtowniki aluminiowe z przekładką termiczną (wkład ogniochronny</w:t>
      </w:r>
      <w:r w:rsidR="00B17E87">
        <w:rPr>
          <w:rFonts w:ascii="Bookman Old Style" w:hAnsi="Bookman Old Style" w:cs="Arial"/>
        </w:rPr>
        <w:t>)</w:t>
      </w:r>
      <w:r w:rsidRPr="00354C34">
        <w:rPr>
          <w:rFonts w:ascii="Bookman Old Style" w:hAnsi="Bookman Old Style" w:cs="Arial"/>
        </w:rPr>
        <w:t>;</w:t>
      </w:r>
    </w:p>
    <w:p w14:paraId="4344613C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pokrycie skrzyd</w:t>
      </w:r>
      <w:r w:rsidR="00343368">
        <w:rPr>
          <w:rFonts w:ascii="Bookman Old Style" w:hAnsi="Bookman Old Style" w:cs="Arial"/>
        </w:rPr>
        <w:t xml:space="preserve">ła: poliestrowa farba proszkowa </w:t>
      </w:r>
      <w:r w:rsidR="00B17E87">
        <w:rPr>
          <w:rFonts w:ascii="Bookman Old Style" w:hAnsi="Bookman Old Style" w:cs="Arial"/>
        </w:rPr>
        <w:t>o</w:t>
      </w:r>
      <w:r w:rsidR="00343368">
        <w:rPr>
          <w:rFonts w:ascii="Bookman Old Style" w:hAnsi="Bookman Old Style" w:cs="Arial"/>
        </w:rPr>
        <w:t xml:space="preserve"> kolorystyce</w:t>
      </w:r>
      <w:r w:rsidRPr="00354C34">
        <w:rPr>
          <w:rFonts w:ascii="Bookman Old Style" w:hAnsi="Bookman Old Style" w:cs="Arial"/>
        </w:rPr>
        <w:t xml:space="preserve"> </w:t>
      </w:r>
      <w:r w:rsidR="00B17E87">
        <w:rPr>
          <w:rFonts w:ascii="Bookman Old Style" w:hAnsi="Bookman Old Style" w:cs="Arial"/>
        </w:rPr>
        <w:t>uzgodnionej</w:t>
      </w:r>
      <w:r w:rsidRPr="00354C34">
        <w:rPr>
          <w:rFonts w:ascii="Bookman Old Style" w:hAnsi="Bookman Old Style" w:cs="Arial"/>
        </w:rPr>
        <w:t xml:space="preserve"> z Zamawiającym;</w:t>
      </w:r>
    </w:p>
    <w:p w14:paraId="31532665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konstrukcja ościeżnicy</w:t>
      </w:r>
      <w:r w:rsidR="00B17E87">
        <w:rPr>
          <w:rFonts w:ascii="Bookman Old Style" w:hAnsi="Bookman Old Style" w:cs="Arial"/>
        </w:rPr>
        <w:t> / prowadnicy</w:t>
      </w:r>
      <w:r w:rsidRPr="00354C34">
        <w:rPr>
          <w:rFonts w:ascii="Bookman Old Style" w:hAnsi="Bookman Old Style" w:cs="Arial"/>
        </w:rPr>
        <w:t>: kształtowniki aluminiowe</w:t>
      </w:r>
      <w:r w:rsidR="00B17E87">
        <w:rPr>
          <w:rFonts w:ascii="Bookman Old Style" w:hAnsi="Bookman Old Style" w:cs="Arial"/>
        </w:rPr>
        <w:t xml:space="preserve"> </w:t>
      </w:r>
      <w:r w:rsidR="00B17E87">
        <w:rPr>
          <w:rFonts w:ascii="Bookman Old Style" w:hAnsi="Bookman Old Style" w:cs="Arial"/>
        </w:rPr>
        <w:br/>
        <w:t xml:space="preserve">lub </w:t>
      </w:r>
      <w:r w:rsidR="00B17E87" w:rsidRPr="00354C34">
        <w:rPr>
          <w:rFonts w:ascii="Bookman Old Style" w:hAnsi="Bookman Old Style" w:cs="Arial"/>
        </w:rPr>
        <w:t xml:space="preserve">kształtowniki aluminiowe z przekładką termiczną </w:t>
      </w:r>
      <w:r w:rsidR="00B17E87">
        <w:rPr>
          <w:rFonts w:ascii="Bookman Old Style" w:hAnsi="Bookman Old Style" w:cs="Arial"/>
        </w:rPr>
        <w:br/>
      </w:r>
      <w:r w:rsidR="00B17E87" w:rsidRPr="00354C34">
        <w:rPr>
          <w:rFonts w:ascii="Bookman Old Style" w:hAnsi="Bookman Old Style" w:cs="Arial"/>
        </w:rPr>
        <w:t>(wkład ogniochronny</w:t>
      </w:r>
      <w:r w:rsidR="00B17E87">
        <w:rPr>
          <w:rFonts w:ascii="Bookman Old Style" w:hAnsi="Bookman Old Style" w:cs="Arial"/>
        </w:rPr>
        <w:t>)</w:t>
      </w:r>
      <w:r w:rsidR="00B17E87" w:rsidRPr="00354C34">
        <w:rPr>
          <w:rFonts w:ascii="Bookman Old Style" w:hAnsi="Bookman Old Style" w:cs="Arial"/>
        </w:rPr>
        <w:t>;</w:t>
      </w:r>
    </w:p>
    <w:p w14:paraId="5DF4C43C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pokrycie </w:t>
      </w:r>
      <w:r w:rsidR="00B17E87" w:rsidRPr="00354C34">
        <w:rPr>
          <w:rFonts w:ascii="Bookman Old Style" w:hAnsi="Bookman Old Style" w:cs="Arial"/>
        </w:rPr>
        <w:t>ościeżnicy</w:t>
      </w:r>
      <w:r w:rsidR="00B17E87">
        <w:rPr>
          <w:rFonts w:ascii="Bookman Old Style" w:hAnsi="Bookman Old Style" w:cs="Arial"/>
        </w:rPr>
        <w:t> / prowadnicy</w:t>
      </w:r>
      <w:r w:rsidR="00343368">
        <w:rPr>
          <w:rFonts w:ascii="Bookman Old Style" w:hAnsi="Bookman Old Style" w:cs="Arial"/>
        </w:rPr>
        <w:t xml:space="preserve">: poliestrowa farba proszkowa </w:t>
      </w:r>
      <w:r w:rsidR="00B17E87">
        <w:rPr>
          <w:rFonts w:ascii="Bookman Old Style" w:hAnsi="Bookman Old Style" w:cs="Arial"/>
        </w:rPr>
        <w:br/>
      </w:r>
      <w:r w:rsidR="00343368">
        <w:rPr>
          <w:rFonts w:ascii="Bookman Old Style" w:hAnsi="Bookman Old Style" w:cs="Arial"/>
        </w:rPr>
        <w:t>o kolorystyce</w:t>
      </w:r>
      <w:r w:rsidRPr="00354C34">
        <w:rPr>
          <w:rFonts w:ascii="Bookman Old Style" w:hAnsi="Bookman Old Style" w:cs="Arial"/>
        </w:rPr>
        <w:t xml:space="preserve"> tak</w:t>
      </w:r>
      <w:r w:rsidR="00343368">
        <w:rPr>
          <w:rFonts w:ascii="Bookman Old Style" w:hAnsi="Bookman Old Style" w:cs="Arial"/>
        </w:rPr>
        <w:t xml:space="preserve">iej samej </w:t>
      </w:r>
      <w:r w:rsidRPr="00354C34">
        <w:rPr>
          <w:rFonts w:ascii="Bookman Old Style" w:hAnsi="Bookman Old Style" w:cs="Arial"/>
        </w:rPr>
        <w:t>jak kolorystyka skrzydła;</w:t>
      </w:r>
    </w:p>
    <w:p w14:paraId="12191FF2" w14:textId="77777777" w:rsidR="0090332A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wyposażenie: trzy zawiasy</w:t>
      </w:r>
      <w:r w:rsidR="00343368">
        <w:rPr>
          <w:rFonts w:ascii="Bookman Old Style" w:hAnsi="Bookman Old Style" w:cs="Arial"/>
        </w:rPr>
        <w:t xml:space="preserve"> lub prowadnica</w:t>
      </w:r>
      <w:r w:rsidRPr="00354C34">
        <w:rPr>
          <w:rFonts w:ascii="Bookman Old Style" w:hAnsi="Bookman Old Style" w:cs="Arial"/>
        </w:rPr>
        <w:t xml:space="preserve">, zamek z wkładką patentową, szyld, klamka-klamka lub klamka-antaba (w drzwiach </w:t>
      </w:r>
      <w:r w:rsidR="00B17E87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>z kontrolą dostępu), samozamykacz (w drzwiach z kontrolą dostępu</w:t>
      </w:r>
      <w:r w:rsidR="00B17E87">
        <w:rPr>
          <w:rFonts w:ascii="Bookman Old Style" w:hAnsi="Bookman Old Style" w:cs="Arial"/>
        </w:rPr>
        <w:t xml:space="preserve"> </w:t>
      </w:r>
      <w:r w:rsidR="00B17E87">
        <w:rPr>
          <w:rFonts w:ascii="Bookman Old Style" w:hAnsi="Bookman Old Style" w:cs="Arial"/>
        </w:rPr>
        <w:br/>
        <w:t>i w drzwiach przeciwpożarowych</w:t>
      </w:r>
      <w:r w:rsidRPr="00354C34">
        <w:rPr>
          <w:rFonts w:ascii="Bookman Old Style" w:hAnsi="Bookman Old Style" w:cs="Arial"/>
        </w:rPr>
        <w:t xml:space="preserve">), </w:t>
      </w:r>
      <w:proofErr w:type="spellStart"/>
      <w:r w:rsidRPr="00354C34">
        <w:rPr>
          <w:rFonts w:ascii="Bookman Old Style" w:hAnsi="Bookman Old Style" w:cs="Arial"/>
        </w:rPr>
        <w:t>elektrozaczep</w:t>
      </w:r>
      <w:proofErr w:type="spellEnd"/>
      <w:r w:rsidRPr="00354C34">
        <w:rPr>
          <w:rFonts w:ascii="Bookman Old Style" w:hAnsi="Bookman Old Style" w:cs="Arial"/>
        </w:rPr>
        <w:t xml:space="preserve"> (w drzwiach </w:t>
      </w:r>
      <w:r w:rsidR="00B17E87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z kontrolą dostępu), </w:t>
      </w:r>
      <w:proofErr w:type="spellStart"/>
      <w:r w:rsidR="00B17E87" w:rsidRPr="00354C34">
        <w:rPr>
          <w:rFonts w:ascii="Bookman Old Style" w:hAnsi="Bookman Old Style" w:cs="Arial"/>
        </w:rPr>
        <w:t>elektrotrzymacz</w:t>
      </w:r>
      <w:proofErr w:type="spellEnd"/>
      <w:r w:rsidR="00B17E87" w:rsidRPr="00354C34">
        <w:rPr>
          <w:rFonts w:ascii="Bookman Old Style" w:hAnsi="Bookman Old Style" w:cs="Arial"/>
        </w:rPr>
        <w:t xml:space="preserve"> zintegrowany z systemem sygnalizacji pożaru i</w:t>
      </w:r>
      <w:r w:rsidR="00B17E87">
        <w:rPr>
          <w:rFonts w:ascii="Bookman Old Style" w:hAnsi="Bookman Old Style" w:cs="Arial"/>
        </w:rPr>
        <w:t xml:space="preserve"> ręczną możliwością zwalniania – </w:t>
      </w:r>
      <w:r w:rsidR="00B17E87" w:rsidRPr="00354C34">
        <w:rPr>
          <w:rFonts w:ascii="Bookman Old Style" w:hAnsi="Bookman Old Style" w:cs="Arial"/>
        </w:rPr>
        <w:t xml:space="preserve">drzwi stale </w:t>
      </w:r>
      <w:r w:rsidR="00B17E87" w:rsidRPr="00354C34">
        <w:rPr>
          <w:rFonts w:ascii="Bookman Old Style" w:hAnsi="Bookman Old Style" w:cs="Arial"/>
        </w:rPr>
        <w:lastRenderedPageBreak/>
        <w:t>otwarte w godzinach pracy</w:t>
      </w:r>
      <w:r w:rsidR="00B17E87">
        <w:rPr>
          <w:rFonts w:ascii="Bookman Old Style" w:hAnsi="Bookman Old Style" w:cs="Arial"/>
        </w:rPr>
        <w:t xml:space="preserve"> pracowni (w drzwiach przeciwpożarowych),</w:t>
      </w:r>
      <w:r w:rsidR="00B17E87" w:rsidRPr="00354C34">
        <w:rPr>
          <w:rFonts w:ascii="Bookman Old Style" w:hAnsi="Bookman Old Style" w:cs="Arial"/>
        </w:rPr>
        <w:t xml:space="preserve"> </w:t>
      </w:r>
      <w:r w:rsidRPr="00354C34">
        <w:rPr>
          <w:rFonts w:ascii="Bookman Old Style" w:hAnsi="Bookman Old Style" w:cs="Arial"/>
        </w:rPr>
        <w:t>kolorystyka elementów wyposażenia do uzgodnienia z Zamawiającym;</w:t>
      </w:r>
    </w:p>
    <w:p w14:paraId="68EB3AD6" w14:textId="77777777" w:rsidR="00B17E87" w:rsidRDefault="00B17E87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klasa odporności ogniowej: bez klasy odporności ogniowej lub o klasie odporności ogniowej wynikającej z projektu budowlanego;</w:t>
      </w:r>
    </w:p>
    <w:p w14:paraId="233D1F3A" w14:textId="77777777" w:rsidR="00424936" w:rsidRPr="00354C34" w:rsidRDefault="00424936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ochrona radiologiczna: bez ochrony radiologicznej lub z ochroną radiologiczną wynikającą z projektu osłon stałych;</w:t>
      </w:r>
    </w:p>
    <w:p w14:paraId="7AE3B4BB" w14:textId="77777777" w:rsidR="0090332A" w:rsidRPr="00C51F2C" w:rsidRDefault="0090332A" w:rsidP="00C51F2C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t>stolarka drzwiowa drewniana:</w:t>
      </w:r>
    </w:p>
    <w:p w14:paraId="0C9960C6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drewniane drzwi płytowe pełne laminowane zmywalne;</w:t>
      </w:r>
    </w:p>
    <w:p w14:paraId="732242B3" w14:textId="77777777" w:rsidR="0090332A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stolarka drzwiowa przeznaczona do stosowania w obiektach służby zdrowia;</w:t>
      </w:r>
    </w:p>
    <w:p w14:paraId="0465C4C4" w14:textId="77777777" w:rsidR="00E60E31" w:rsidRDefault="00E60E31" w:rsidP="00E60E31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jednoskrzydłowa lub</w:t>
      </w:r>
      <w:r w:rsidRPr="00354C34">
        <w:rPr>
          <w:rFonts w:ascii="Bookman Old Style" w:hAnsi="Bookman Old Style" w:cs="Arial"/>
        </w:rPr>
        <w:t xml:space="preserve"> dwuskrzydłow</w:t>
      </w:r>
      <w:r>
        <w:rPr>
          <w:rFonts w:ascii="Bookman Old Style" w:hAnsi="Bookman Old Style" w:cs="Arial"/>
        </w:rPr>
        <w:t xml:space="preserve">a w zależności od pomieszczenia </w:t>
      </w:r>
      <w:r>
        <w:rPr>
          <w:rFonts w:ascii="Bookman Old Style" w:hAnsi="Bookman Old Style" w:cs="Arial"/>
        </w:rPr>
        <w:br/>
        <w:t>do uzgodnienia z Zamawiającym</w:t>
      </w:r>
      <w:r w:rsidRPr="00354C34">
        <w:rPr>
          <w:rFonts w:ascii="Bookman Old Style" w:hAnsi="Bookman Old Style" w:cs="Arial"/>
        </w:rPr>
        <w:t>;</w:t>
      </w:r>
    </w:p>
    <w:p w14:paraId="4F3A50DE" w14:textId="77777777" w:rsidR="00E60E31" w:rsidRDefault="00E60E31" w:rsidP="00E60E31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proofErr w:type="spellStart"/>
      <w:r>
        <w:rPr>
          <w:rFonts w:ascii="Bookman Old Style" w:hAnsi="Bookman Old Style" w:cs="Arial"/>
        </w:rPr>
        <w:t>przymykowa</w:t>
      </w:r>
      <w:proofErr w:type="spellEnd"/>
      <w:r>
        <w:rPr>
          <w:rFonts w:ascii="Bookman Old Style" w:hAnsi="Bookman Old Style" w:cs="Arial"/>
        </w:rPr>
        <w:t xml:space="preserve"> lub przesuwna w zależności od pomieszczenia </w:t>
      </w:r>
      <w:r>
        <w:rPr>
          <w:rFonts w:ascii="Bookman Old Style" w:hAnsi="Bookman Old Style" w:cs="Arial"/>
        </w:rPr>
        <w:br/>
        <w:t>do uzgodnienia z Zamawiającym;</w:t>
      </w:r>
    </w:p>
    <w:p w14:paraId="0B3D414C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konstrukcja skrzydła: rdzeń z płyty wiórowej rurowej lub otworowej wzmocnionej wewnętrznym ramiakiem ze sklejki lub rdzeń z płyty wiórowej pełnej, rama i wypełnienie skrzydła dwustronnie obłożone płytą HDF;</w:t>
      </w:r>
    </w:p>
    <w:p w14:paraId="47FEC29F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pokrycie skrzydła: laminat CPL o grubości minimum 0,7 mm, kolorystyka laminatu do uzgodnienia z Zamawiającym;</w:t>
      </w:r>
    </w:p>
    <w:p w14:paraId="137D2894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konstrukcja ościeżnicy: belki pozioma i pionowe wykonane z płyty MDF, ościeżnica opaskowa regulowana lub ościeżnica stała z listwami opaskowymi, uszczelka gumowa na obwodzie ościeżnicy;</w:t>
      </w:r>
    </w:p>
    <w:p w14:paraId="438A6EF0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pokrycie ościeżnicy: laminat CPL o grubości minimum 0,7 mm, kolorystyka laminatu taka sama jak kolorystyka skrzydła;</w:t>
      </w:r>
    </w:p>
    <w:p w14:paraId="30CEB75E" w14:textId="77777777" w:rsidR="0090332A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wyposażenie: trzy zawiasy, zamek z wkładką patentową lub zamek </w:t>
      </w:r>
      <w:r w:rsidR="000818A0">
        <w:rPr>
          <w:rFonts w:ascii="Bookman Old Style" w:hAnsi="Bookman Old Style" w:cs="Arial"/>
        </w:rPr>
        <w:br/>
        <w:t xml:space="preserve">z wkładką patentową i </w:t>
      </w:r>
      <w:r w:rsidRPr="00354C34">
        <w:rPr>
          <w:rFonts w:ascii="Bookman Old Style" w:hAnsi="Bookman Old Style" w:cs="Arial"/>
        </w:rPr>
        <w:t xml:space="preserve">z blokadą łazienkową (drzwi do toalet), szyld, klamka-klamka lub klamka-antaba (w drzwiach z kontrolą dostępu), </w:t>
      </w:r>
      <w:proofErr w:type="spellStart"/>
      <w:r w:rsidRPr="00354C34">
        <w:rPr>
          <w:rFonts w:ascii="Bookman Old Style" w:hAnsi="Bookman Old Style" w:cs="Arial"/>
        </w:rPr>
        <w:t>elektrozaczep</w:t>
      </w:r>
      <w:proofErr w:type="spellEnd"/>
      <w:r w:rsidRPr="00354C34">
        <w:rPr>
          <w:rFonts w:ascii="Bookman Old Style" w:hAnsi="Bookman Old Style" w:cs="Arial"/>
        </w:rPr>
        <w:t xml:space="preserve"> (w drzwiach z kontrolą dostępu), otwory wentylacyjne lub kratka wentylacyjna w dolnej części skrzydła o sumarycznym przekroju nie mniejszym niż 0,022 m</w:t>
      </w:r>
      <w:r w:rsidRPr="000818A0">
        <w:rPr>
          <w:rFonts w:ascii="Bookman Old Style" w:hAnsi="Bookman Old Style" w:cs="Arial"/>
          <w:vertAlign w:val="superscript"/>
        </w:rPr>
        <w:t>2</w:t>
      </w:r>
      <w:r w:rsidRPr="00354C34">
        <w:rPr>
          <w:rFonts w:ascii="Bookman Old Style" w:hAnsi="Bookman Old Style" w:cs="Arial"/>
        </w:rPr>
        <w:t xml:space="preserve"> (w drzwiach do toalet), kolorystyka elementów wyposażenia do uzgodnienia z Zamawiającym;</w:t>
      </w:r>
    </w:p>
    <w:p w14:paraId="055D643F" w14:textId="77777777" w:rsidR="00E60E31" w:rsidRPr="00354C34" w:rsidRDefault="00E60E31" w:rsidP="00E60E31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ochrona radiologiczna: bez ochrony radiologicznej lub z ochroną radiologiczną wynikającą z projektu osłon stałych;</w:t>
      </w:r>
    </w:p>
    <w:p w14:paraId="6ADB8938" w14:textId="77777777" w:rsidR="0090332A" w:rsidRPr="00C51F2C" w:rsidRDefault="0090332A" w:rsidP="00C51F2C">
      <w:pPr>
        <w:pStyle w:val="Standard"/>
        <w:numPr>
          <w:ilvl w:val="0"/>
          <w:numId w:val="24"/>
        </w:numPr>
        <w:spacing w:line="360" w:lineRule="auto"/>
        <w:ind w:left="1135" w:hanging="284"/>
        <w:jc w:val="both"/>
        <w:rPr>
          <w:rFonts w:ascii="Bookman Old Style" w:hAnsi="Bookman Old Style" w:cs="Arial"/>
        </w:rPr>
      </w:pPr>
      <w:r w:rsidRPr="00C51F2C">
        <w:rPr>
          <w:rFonts w:ascii="Bookman Old Style" w:hAnsi="Bookman Old Style" w:cs="Arial"/>
        </w:rPr>
        <w:lastRenderedPageBreak/>
        <w:t>wyposażenie dodatkowe i zabezpieczające:</w:t>
      </w:r>
    </w:p>
    <w:p w14:paraId="032C1C5D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dostosowanie wskazanych pomieszczeń i ich wyposażenia do potrzeb osób niepełnosprawnych;</w:t>
      </w:r>
    </w:p>
    <w:p w14:paraId="4E48C85E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narożniki zabezpieczające </w:t>
      </w:r>
      <w:r w:rsidR="007E524F">
        <w:rPr>
          <w:rFonts w:ascii="Bookman Old Style" w:hAnsi="Bookman Old Style" w:cs="Arial"/>
        </w:rPr>
        <w:t xml:space="preserve">z tego samego sytemu co płyty zabezpieczające ściany, </w:t>
      </w:r>
      <w:r w:rsidRPr="00354C34">
        <w:rPr>
          <w:rFonts w:ascii="Bookman Old Style" w:hAnsi="Bookman Old Style" w:cs="Arial"/>
        </w:rPr>
        <w:t>montaż na wszystkich narożach</w:t>
      </w:r>
      <w:r w:rsidR="007E524F">
        <w:rPr>
          <w:rFonts w:ascii="Bookman Old Style" w:hAnsi="Bookman Old Style" w:cs="Arial"/>
        </w:rPr>
        <w:t xml:space="preserve"> na wysokość co najmniej 2 m od poziomu posadzki,</w:t>
      </w:r>
      <w:r w:rsidRPr="00354C34">
        <w:rPr>
          <w:rFonts w:ascii="Bookman Old Style" w:hAnsi="Bookman Old Style" w:cs="Arial"/>
        </w:rPr>
        <w:t xml:space="preserve"> wykonane z profili aluminiowych pokrytych osłoną przeciwuderzeniową wykonaną </w:t>
      </w:r>
      <w:r w:rsidR="007E524F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>z tworzywa sztucznego (ognioochronny wytłaczany polichlorek winylu i wypełnienie mineralne – barwione żywice akrylowo-winylowe), przeznaczone do stosowania w pomieszczeniach służby zdrowia;</w:t>
      </w:r>
    </w:p>
    <w:p w14:paraId="593B9AE9" w14:textId="77777777" w:rsidR="0090332A" w:rsidRPr="00354C34" w:rsidRDefault="0090332A" w:rsidP="00354C34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>odbojniki drzwiowe;</w:t>
      </w:r>
    </w:p>
    <w:p w14:paraId="5EB2C88A" w14:textId="77777777" w:rsidR="0090332A" w:rsidRDefault="0090332A" w:rsidP="004A7A22">
      <w:pPr>
        <w:pStyle w:val="Standard"/>
        <w:numPr>
          <w:ilvl w:val="0"/>
          <w:numId w:val="23"/>
        </w:numPr>
        <w:spacing w:line="360" w:lineRule="auto"/>
        <w:ind w:left="1418" w:hanging="284"/>
        <w:jc w:val="both"/>
        <w:rPr>
          <w:rFonts w:ascii="Bookman Old Style" w:hAnsi="Bookman Old Style" w:cs="Arial"/>
        </w:rPr>
      </w:pPr>
      <w:r w:rsidRPr="00354C34">
        <w:rPr>
          <w:rFonts w:ascii="Bookman Old Style" w:hAnsi="Bookman Old Style" w:cs="Arial"/>
        </w:rPr>
        <w:t xml:space="preserve">pełne oznakowanie </w:t>
      </w:r>
      <w:r w:rsidR="007E524F">
        <w:rPr>
          <w:rFonts w:ascii="Bookman Old Style" w:hAnsi="Bookman Old Style" w:cs="Arial"/>
        </w:rPr>
        <w:t xml:space="preserve">wszystkich </w:t>
      </w:r>
      <w:r w:rsidRPr="00354C34">
        <w:rPr>
          <w:rFonts w:ascii="Bookman Old Style" w:hAnsi="Bookman Old Style" w:cs="Arial"/>
        </w:rPr>
        <w:t xml:space="preserve">pomieszczeń oraz komunikacji </w:t>
      </w:r>
      <w:r w:rsidR="007E524F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(forma, materiał i kolorystyka oraz treść elementów oznakowania </w:t>
      </w:r>
      <w:r w:rsidR="007E524F">
        <w:rPr>
          <w:rFonts w:ascii="Bookman Old Style" w:hAnsi="Bookman Old Style" w:cs="Arial"/>
        </w:rPr>
        <w:br/>
      </w:r>
      <w:r w:rsidRPr="00354C34">
        <w:rPr>
          <w:rFonts w:ascii="Bookman Old Style" w:hAnsi="Bookman Old Style" w:cs="Arial"/>
        </w:rPr>
        <w:t xml:space="preserve">w nawiązaniu do istniejącego już oznakowania na terenie Szpitala </w:t>
      </w:r>
      <w:r w:rsidR="007E524F">
        <w:rPr>
          <w:rFonts w:ascii="Bookman Old Style" w:hAnsi="Bookman Old Style" w:cs="Arial"/>
        </w:rPr>
        <w:br/>
      </w:r>
      <w:r w:rsidR="00321170">
        <w:rPr>
          <w:rFonts w:ascii="Bookman Old Style" w:hAnsi="Bookman Old Style" w:cs="Arial"/>
        </w:rPr>
        <w:t>w uzgodnieniu z Zamawiającym);</w:t>
      </w:r>
    </w:p>
    <w:p w14:paraId="0BC4458E" w14:textId="77777777" w:rsidR="00AE63A1" w:rsidRPr="00AE63A1" w:rsidRDefault="00AE63A1" w:rsidP="00AE63A1">
      <w:pPr>
        <w:pStyle w:val="Standard"/>
        <w:spacing w:line="360" w:lineRule="auto"/>
        <w:ind w:left="1418"/>
        <w:jc w:val="both"/>
        <w:rPr>
          <w:rFonts w:ascii="Bookman Old Style" w:hAnsi="Bookman Old Style" w:cs="Arial"/>
        </w:rPr>
      </w:pPr>
    </w:p>
    <w:p w14:paraId="03AD0FE3" w14:textId="77777777" w:rsidR="0090332A" w:rsidRPr="004A7A22" w:rsidRDefault="0090332A" w:rsidP="004A7A22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Zagospodarowanie terenu.</w:t>
      </w:r>
    </w:p>
    <w:p w14:paraId="21472CE4" w14:textId="64377F98" w:rsidR="0090332A" w:rsidRPr="00B76FA2" w:rsidRDefault="00B76FA2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Przebudowa</w:t>
      </w:r>
      <w:r w:rsidR="0090332A" w:rsidRPr="00B76FA2">
        <w:rPr>
          <w:rFonts w:ascii="Bookman Old Style" w:hAnsi="Bookman Old Style" w:cs="Arial"/>
        </w:rPr>
        <w:t xml:space="preserve"> pomieszczeń </w:t>
      </w:r>
      <w:r>
        <w:rPr>
          <w:rFonts w:ascii="Bookman Old Style" w:hAnsi="Bookman Old Style" w:cs="Arial"/>
        </w:rPr>
        <w:t>wyłączon</w:t>
      </w:r>
      <w:r w:rsidR="00B27FE5">
        <w:rPr>
          <w:rFonts w:ascii="Bookman Old Style" w:hAnsi="Bookman Old Style" w:cs="Arial"/>
        </w:rPr>
        <w:t>ych</w:t>
      </w:r>
      <w:r>
        <w:rPr>
          <w:rFonts w:ascii="Bookman Old Style" w:hAnsi="Bookman Old Style" w:cs="Arial"/>
        </w:rPr>
        <w:t xml:space="preserve"> z użytku</w:t>
      </w:r>
      <w:r w:rsidR="0090332A" w:rsidRPr="00B76FA2">
        <w:rPr>
          <w:rFonts w:ascii="Bookman Old Style" w:hAnsi="Bookman Old Style" w:cs="Arial"/>
        </w:rPr>
        <w:t xml:space="preserve"> nie zmienia</w:t>
      </w:r>
      <w:r w:rsidR="0056130F">
        <w:rPr>
          <w:rFonts w:ascii="Bookman Old Style" w:hAnsi="Bookman Old Style" w:cs="Arial"/>
        </w:rPr>
        <w:t xml:space="preserve"> </w:t>
      </w:r>
      <w:r w:rsidR="0090332A" w:rsidRPr="00B76FA2">
        <w:rPr>
          <w:rFonts w:ascii="Bookman Old Style" w:hAnsi="Bookman Old Style" w:cs="Arial"/>
        </w:rPr>
        <w:t>i nie wpływa na istniejące zagospodarowanie terenu.</w:t>
      </w:r>
    </w:p>
    <w:p w14:paraId="4291EDDC" w14:textId="77777777" w:rsidR="0090332A" w:rsidRPr="004A7A22" w:rsidRDefault="0090332A" w:rsidP="004A7A22">
      <w:pPr>
        <w:spacing w:line="360" w:lineRule="auto"/>
        <w:rPr>
          <w:szCs w:val="24"/>
        </w:rPr>
      </w:pPr>
    </w:p>
    <w:p w14:paraId="735EF240" w14:textId="77777777" w:rsidR="0090332A" w:rsidRPr="004A7A22" w:rsidRDefault="0090332A" w:rsidP="0090332A">
      <w:pPr>
        <w:pStyle w:val="Standard"/>
        <w:numPr>
          <w:ilvl w:val="0"/>
          <w:numId w:val="19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4A7A22">
        <w:rPr>
          <w:rFonts w:ascii="Bookman Old Style" w:hAnsi="Bookman Old Style" w:cs="Arial"/>
          <w:i/>
          <w:iCs/>
        </w:rPr>
        <w:t>Oczekiwany termin wykonania robót.</w:t>
      </w:r>
    </w:p>
    <w:p w14:paraId="1C807F95" w14:textId="77777777" w:rsidR="0090332A" w:rsidRPr="00B76FA2" w:rsidRDefault="0090332A" w:rsidP="00CB3F76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B76FA2">
        <w:rPr>
          <w:rFonts w:ascii="Bookman Old Style" w:hAnsi="Bookman Old Style" w:cs="Arial"/>
        </w:rPr>
        <w:t xml:space="preserve">Zamawiający wymaga, aby roboty rozbiórkowe i głośne </w:t>
      </w:r>
      <w:r w:rsidR="00E574A4" w:rsidRPr="00B76FA2">
        <w:rPr>
          <w:rFonts w:ascii="Bookman Old Style" w:hAnsi="Bookman Old Style" w:cs="Arial"/>
        </w:rPr>
        <w:t>prace budow</w:t>
      </w:r>
      <w:r w:rsidRPr="00B76FA2">
        <w:rPr>
          <w:rFonts w:ascii="Bookman Old Style" w:hAnsi="Bookman Old Style" w:cs="Arial"/>
        </w:rPr>
        <w:t>l</w:t>
      </w:r>
      <w:r w:rsidR="00E574A4" w:rsidRPr="00B76FA2">
        <w:rPr>
          <w:rFonts w:ascii="Bookman Old Style" w:hAnsi="Bookman Old Style" w:cs="Arial"/>
        </w:rPr>
        <w:t>a</w:t>
      </w:r>
      <w:r w:rsidRPr="00B76FA2">
        <w:rPr>
          <w:rFonts w:ascii="Bookman Old Style" w:hAnsi="Bookman Old Style" w:cs="Arial"/>
        </w:rPr>
        <w:t xml:space="preserve">ne </w:t>
      </w:r>
      <w:r w:rsidR="000A6A06">
        <w:rPr>
          <w:rFonts w:ascii="Bookman Old Style" w:hAnsi="Bookman Old Style" w:cs="Arial"/>
        </w:rPr>
        <w:br/>
      </w:r>
      <w:r w:rsidRPr="00B76FA2">
        <w:rPr>
          <w:rFonts w:ascii="Bookman Old Style" w:hAnsi="Bookman Old Style" w:cs="Arial"/>
        </w:rPr>
        <w:t xml:space="preserve">(w szczególności z użyciem elektronarzędzi) wykonywane były po godzinach pracy sąsiadujących z terenem robót </w:t>
      </w:r>
      <w:r w:rsidR="000A6A06">
        <w:rPr>
          <w:rFonts w:ascii="Bookman Old Style" w:hAnsi="Bookman Old Style" w:cs="Arial"/>
        </w:rPr>
        <w:t>pracowni i poradni</w:t>
      </w:r>
      <w:r w:rsidRPr="00B76FA2">
        <w:rPr>
          <w:rFonts w:ascii="Bookman Old Style" w:hAnsi="Bookman Old Style" w:cs="Arial"/>
        </w:rPr>
        <w:t xml:space="preserve"> zlokalizowanych </w:t>
      </w:r>
      <w:r w:rsidR="000A6A06">
        <w:rPr>
          <w:rFonts w:ascii="Bookman Old Style" w:hAnsi="Bookman Old Style" w:cs="Arial"/>
        </w:rPr>
        <w:br/>
        <w:t>w obr</w:t>
      </w:r>
      <w:r w:rsidR="00CB3F76">
        <w:rPr>
          <w:rFonts w:ascii="Bookman Old Style" w:hAnsi="Bookman Old Style" w:cs="Arial"/>
        </w:rPr>
        <w:t>ębie kondygnacji piwnicy budynku Instytutu</w:t>
      </w:r>
      <w:r w:rsidRPr="00B76FA2">
        <w:rPr>
          <w:rFonts w:ascii="Bookman Old Style" w:hAnsi="Bookman Old Style" w:cs="Arial"/>
        </w:rPr>
        <w:t xml:space="preserve"> </w:t>
      </w:r>
      <w:r w:rsidR="000A6A06">
        <w:rPr>
          <w:rFonts w:ascii="Bookman Old Style" w:hAnsi="Bookman Old Style" w:cs="Arial"/>
        </w:rPr>
        <w:br/>
      </w:r>
      <w:r w:rsidRPr="00B76FA2">
        <w:rPr>
          <w:rFonts w:ascii="Bookman Old Style" w:hAnsi="Bookman Old Style" w:cs="Arial"/>
        </w:rPr>
        <w:t>(od poniedziałku do piątku</w:t>
      </w:r>
      <w:r w:rsidR="00CB3F76">
        <w:rPr>
          <w:rFonts w:ascii="Bookman Old Style" w:hAnsi="Bookman Old Style" w:cs="Arial"/>
        </w:rPr>
        <w:t xml:space="preserve"> po godzinie 15</w:t>
      </w:r>
      <w:r w:rsidRPr="00B76FA2">
        <w:rPr>
          <w:rFonts w:ascii="Bookman Old Style" w:hAnsi="Bookman Old Style" w:cs="Arial"/>
        </w:rPr>
        <w:t xml:space="preserve">.00). W zakresie pozostałych prac Zamawiający wymaga, aby prowadzone roboty nie ograniczały </w:t>
      </w:r>
      <w:r w:rsidR="000A6A06">
        <w:rPr>
          <w:rFonts w:ascii="Bookman Old Style" w:hAnsi="Bookman Old Style" w:cs="Arial"/>
        </w:rPr>
        <w:br/>
      </w:r>
      <w:r w:rsidRPr="00B76FA2">
        <w:rPr>
          <w:rFonts w:ascii="Bookman Old Style" w:hAnsi="Bookman Old Style" w:cs="Arial"/>
        </w:rPr>
        <w:t xml:space="preserve">i nie utrudniały pracy </w:t>
      </w:r>
      <w:r w:rsidR="000A6A06">
        <w:rPr>
          <w:rFonts w:ascii="Bookman Old Style" w:hAnsi="Bookman Old Style" w:cs="Arial"/>
        </w:rPr>
        <w:t>Szpitala</w:t>
      </w:r>
      <w:r w:rsidRPr="00B76FA2">
        <w:rPr>
          <w:rFonts w:ascii="Bookman Old Style" w:hAnsi="Bookman Old Style" w:cs="Arial"/>
        </w:rPr>
        <w:t>.</w:t>
      </w:r>
      <w:r w:rsidR="00CB3F76">
        <w:rPr>
          <w:rFonts w:ascii="Bookman Old Style" w:hAnsi="Bookman Old Style" w:cs="Arial"/>
        </w:rPr>
        <w:t xml:space="preserve"> </w:t>
      </w:r>
      <w:r w:rsidRPr="00B76FA2">
        <w:rPr>
          <w:rFonts w:ascii="Bookman Old Style" w:hAnsi="Bookman Old Style" w:cs="Arial"/>
        </w:rPr>
        <w:t xml:space="preserve">Zamawiający wymaga bardzo dokładnego </w:t>
      </w:r>
      <w:r w:rsidR="00CB3F76">
        <w:rPr>
          <w:rFonts w:ascii="Bookman Old Style" w:hAnsi="Bookman Old Style" w:cs="Arial"/>
        </w:rPr>
        <w:t xml:space="preserve">               </w:t>
      </w:r>
      <w:r w:rsidRPr="00B76FA2">
        <w:rPr>
          <w:rFonts w:ascii="Bookman Old Style" w:hAnsi="Bookman Old Style" w:cs="Arial"/>
        </w:rPr>
        <w:t>i szczelnego zabezpieczenia obszaru prowadzonych prac budowlanych oraz bieżącego sprzątania zabrudzeń na klatkach schodowych i korytarzach, którymi będą poruszać się pracownicy</w:t>
      </w:r>
      <w:r w:rsidR="000A6A06">
        <w:rPr>
          <w:rFonts w:ascii="Bookman Old Style" w:hAnsi="Bookman Old Style" w:cs="Arial"/>
        </w:rPr>
        <w:t xml:space="preserve"> Wykonawcy</w:t>
      </w:r>
      <w:r w:rsidRPr="00B76FA2">
        <w:rPr>
          <w:rFonts w:ascii="Bookman Old Style" w:hAnsi="Bookman Old Style" w:cs="Arial"/>
        </w:rPr>
        <w:t>.</w:t>
      </w:r>
    </w:p>
    <w:p w14:paraId="08AB3433" w14:textId="77777777" w:rsidR="0090332A" w:rsidRPr="00B76FA2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B76FA2">
        <w:rPr>
          <w:rFonts w:ascii="Bookman Old Style" w:hAnsi="Bookman Old Style" w:cs="Arial"/>
        </w:rPr>
        <w:t>Oczekiwany termin realizacji zamówienia z podziałem na zasadnicze etapy:</w:t>
      </w:r>
    </w:p>
    <w:tbl>
      <w:tblPr>
        <w:tblW w:w="9071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90332A" w:rsidRPr="000A6A06" w14:paraId="42B74295" w14:textId="77777777" w:rsidTr="00166E47">
        <w:trPr>
          <w:trHeight w:val="20"/>
        </w:trPr>
        <w:tc>
          <w:tcPr>
            <w:tcW w:w="1134" w:type="dxa"/>
            <w:shd w:val="clear" w:color="auto" w:fill="auto"/>
          </w:tcPr>
          <w:p w14:paraId="2AFE3D6E" w14:textId="77777777" w:rsidR="0090332A" w:rsidRPr="000A6A06" w:rsidRDefault="0090332A" w:rsidP="001A4AE6">
            <w:pPr>
              <w:pStyle w:val="Standard"/>
              <w:spacing w:line="360" w:lineRule="auto"/>
              <w:rPr>
                <w:rFonts w:ascii="Bookman Old Style" w:hAnsi="Bookman Old Style" w:cs="Arial"/>
                <w:b/>
                <w:bCs/>
              </w:rPr>
            </w:pPr>
            <w:r w:rsidRPr="000A6A06">
              <w:rPr>
                <w:rFonts w:ascii="Bookman Old Style" w:hAnsi="Bookman Old Style" w:cs="Arial"/>
                <w:b/>
                <w:bCs/>
              </w:rPr>
              <w:t>1 etap –</w:t>
            </w:r>
          </w:p>
        </w:tc>
        <w:tc>
          <w:tcPr>
            <w:tcW w:w="7937" w:type="dxa"/>
            <w:shd w:val="clear" w:color="auto" w:fill="auto"/>
          </w:tcPr>
          <w:p w14:paraId="76876193" w14:textId="456A5BB1" w:rsidR="0090332A" w:rsidRPr="000A6A06" w:rsidRDefault="0090332A" w:rsidP="003C23CE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0A6A06">
              <w:rPr>
                <w:rFonts w:ascii="Bookman Old Style" w:hAnsi="Bookman Old Style" w:cs="Arial"/>
                <w:bCs/>
              </w:rPr>
              <w:t>wykonanie projektu</w:t>
            </w:r>
            <w:r w:rsidR="003C23CE">
              <w:rPr>
                <w:rFonts w:ascii="Bookman Old Style" w:hAnsi="Bookman Old Style" w:cs="Arial"/>
                <w:bCs/>
              </w:rPr>
              <w:t xml:space="preserve"> budowlanego</w:t>
            </w:r>
            <w:r w:rsidR="00166E47">
              <w:rPr>
                <w:rFonts w:ascii="Bookman Old Style" w:hAnsi="Bookman Old Style" w:cs="Arial"/>
                <w:bCs/>
              </w:rPr>
              <w:t xml:space="preserve"> wielobranżowego</w:t>
            </w:r>
            <w:r w:rsidR="003C23CE">
              <w:rPr>
                <w:rFonts w:ascii="Bookman Old Style" w:hAnsi="Bookman Old Style" w:cs="Arial"/>
                <w:bCs/>
              </w:rPr>
              <w:t xml:space="preserve"> i projektu osłon stałych</w:t>
            </w:r>
            <w:r w:rsidR="00166E47">
              <w:rPr>
                <w:rFonts w:ascii="Bookman Old Style" w:hAnsi="Bookman Old Style" w:cs="Arial"/>
                <w:bCs/>
              </w:rPr>
              <w:t xml:space="preserve"> </w:t>
            </w:r>
            <w:r w:rsidR="000A6A06">
              <w:rPr>
                <w:rFonts w:ascii="Bookman Old Style" w:hAnsi="Bookman Old Style" w:cs="Arial"/>
                <w:bCs/>
              </w:rPr>
              <w:t>wraz z</w:t>
            </w:r>
            <w:r w:rsidR="005A3657">
              <w:rPr>
                <w:rFonts w:ascii="Bookman Old Style" w:hAnsi="Bookman Old Style" w:cs="Arial"/>
                <w:bCs/>
              </w:rPr>
              <w:t>e</w:t>
            </w:r>
            <w:r w:rsidR="000A6A06">
              <w:rPr>
                <w:rFonts w:ascii="Bookman Old Style" w:hAnsi="Bookman Old Style" w:cs="Arial"/>
                <w:bCs/>
              </w:rPr>
              <w:t xml:space="preserve"> wszystkimi niezbędnymi uzgodnieniami</w:t>
            </w:r>
            <w:r w:rsidR="003C23CE">
              <w:rPr>
                <w:rFonts w:ascii="Bookman Old Style" w:hAnsi="Bookman Old Style" w:cs="Arial"/>
                <w:bCs/>
              </w:rPr>
              <w:t xml:space="preserve"> oraz </w:t>
            </w:r>
            <w:r w:rsidR="003C23CE" w:rsidRPr="000A6A06">
              <w:rPr>
                <w:rFonts w:ascii="Bookman Old Style" w:hAnsi="Bookman Old Style" w:cs="Arial"/>
                <w:bCs/>
              </w:rPr>
              <w:lastRenderedPageBreak/>
              <w:t>dokona</w:t>
            </w:r>
            <w:r w:rsidR="003C23CE">
              <w:rPr>
                <w:rFonts w:ascii="Bookman Old Style" w:hAnsi="Bookman Old Style" w:cs="Arial"/>
                <w:bCs/>
              </w:rPr>
              <w:t>nie</w:t>
            </w:r>
            <w:r w:rsidR="003C23CE" w:rsidRPr="000A6A06">
              <w:rPr>
                <w:rFonts w:ascii="Bookman Old Style" w:hAnsi="Bookman Old Style" w:cs="Arial"/>
                <w:bCs/>
              </w:rPr>
              <w:t xml:space="preserve"> zgłosz</w:t>
            </w:r>
            <w:r w:rsidR="003C23CE">
              <w:rPr>
                <w:rFonts w:ascii="Bookman Old Style" w:hAnsi="Bookman Old Style" w:cs="Arial"/>
                <w:bCs/>
              </w:rPr>
              <w:t>enia wykonania robót budowlanych</w:t>
            </w:r>
            <w:r w:rsidR="005A3657">
              <w:rPr>
                <w:rFonts w:ascii="Bookman Old Style" w:hAnsi="Bookman Old Style" w:cs="Arial"/>
                <w:bCs/>
              </w:rPr>
              <w:t xml:space="preserve"> (jeśli będzie wymagane)</w:t>
            </w:r>
            <w:r w:rsidRPr="000A6A06">
              <w:rPr>
                <w:rFonts w:ascii="Bookman Old Style" w:hAnsi="Bookman Old Style" w:cs="Arial"/>
                <w:bCs/>
              </w:rPr>
              <w:t xml:space="preserve">: </w:t>
            </w:r>
            <w:r w:rsidRPr="000A6A06">
              <w:rPr>
                <w:rFonts w:ascii="Bookman Old Style" w:hAnsi="Bookman Old Style" w:cs="Arial"/>
                <w:b/>
                <w:bCs/>
                <w:i/>
              </w:rPr>
              <w:t>1 miesiąc od daty podpisania umowy</w:t>
            </w:r>
          </w:p>
        </w:tc>
      </w:tr>
      <w:tr w:rsidR="0090332A" w:rsidRPr="000A6A06" w14:paraId="480F3527" w14:textId="77777777" w:rsidTr="00166E47">
        <w:trPr>
          <w:trHeight w:val="20"/>
        </w:trPr>
        <w:tc>
          <w:tcPr>
            <w:tcW w:w="1134" w:type="dxa"/>
            <w:shd w:val="clear" w:color="auto" w:fill="auto"/>
          </w:tcPr>
          <w:p w14:paraId="0B82237A" w14:textId="77777777" w:rsidR="0090332A" w:rsidRPr="000A6A06" w:rsidRDefault="0090332A" w:rsidP="001A4AE6">
            <w:pPr>
              <w:pStyle w:val="Standard"/>
              <w:spacing w:line="360" w:lineRule="auto"/>
              <w:rPr>
                <w:rFonts w:ascii="Bookman Old Style" w:hAnsi="Bookman Old Style" w:cs="Arial"/>
                <w:b/>
                <w:bCs/>
              </w:rPr>
            </w:pPr>
            <w:r w:rsidRPr="000A6A06">
              <w:rPr>
                <w:rFonts w:ascii="Bookman Old Style" w:hAnsi="Bookman Old Style" w:cs="Arial"/>
                <w:b/>
                <w:bCs/>
              </w:rPr>
              <w:lastRenderedPageBreak/>
              <w:t>2 etap –</w:t>
            </w:r>
          </w:p>
        </w:tc>
        <w:tc>
          <w:tcPr>
            <w:tcW w:w="7937" w:type="dxa"/>
            <w:shd w:val="clear" w:color="auto" w:fill="auto"/>
          </w:tcPr>
          <w:p w14:paraId="1A97AE87" w14:textId="1037A607" w:rsidR="0030784D" w:rsidRPr="00105320" w:rsidRDefault="0090332A" w:rsidP="00767271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/>
                <w:bCs/>
                <w:i/>
              </w:rPr>
            </w:pPr>
            <w:r w:rsidRPr="000A6A06">
              <w:rPr>
                <w:rFonts w:ascii="Bookman Old Style" w:hAnsi="Bookman Old Style" w:cs="Arial"/>
                <w:bCs/>
              </w:rPr>
              <w:t xml:space="preserve">wykonanie wszystkich robót budowlanych </w:t>
            </w:r>
            <w:r w:rsidR="000A6A06">
              <w:rPr>
                <w:rFonts w:ascii="Bookman Old Style" w:hAnsi="Bookman Old Style" w:cs="Arial"/>
                <w:bCs/>
              </w:rPr>
              <w:t xml:space="preserve">wraz z dostawą </w:t>
            </w:r>
            <w:r w:rsidR="005A3657">
              <w:rPr>
                <w:rFonts w:ascii="Bookman Old Style" w:hAnsi="Bookman Old Style" w:cs="Arial"/>
                <w:bCs/>
              </w:rPr>
              <w:t>i montażem</w:t>
            </w:r>
            <w:r w:rsidR="0017229C">
              <w:rPr>
                <w:rFonts w:ascii="Bookman Old Style" w:hAnsi="Bookman Old Style" w:cs="Arial"/>
                <w:bCs/>
              </w:rPr>
              <w:t xml:space="preserve"> </w:t>
            </w:r>
            <w:r w:rsidR="000A6A06">
              <w:rPr>
                <w:rFonts w:ascii="Bookman Old Style" w:hAnsi="Bookman Old Style" w:cs="Arial"/>
                <w:bCs/>
              </w:rPr>
              <w:t>wyposażenia,</w:t>
            </w:r>
            <w:r w:rsidR="0017229C">
              <w:rPr>
                <w:rFonts w:ascii="Bookman Old Style" w:hAnsi="Bookman Old Style" w:cs="Arial"/>
                <w:bCs/>
              </w:rPr>
              <w:t xml:space="preserve"> </w:t>
            </w:r>
            <w:r w:rsidR="000A6A06">
              <w:rPr>
                <w:rFonts w:ascii="Bookman Old Style" w:hAnsi="Bookman Old Style" w:cs="Arial"/>
                <w:bCs/>
              </w:rPr>
              <w:t>dostaw</w:t>
            </w:r>
            <w:r w:rsidR="0017229C">
              <w:rPr>
                <w:rFonts w:ascii="Bookman Old Style" w:hAnsi="Bookman Old Style" w:cs="Arial"/>
                <w:bCs/>
              </w:rPr>
              <w:t>ą</w:t>
            </w:r>
            <w:r w:rsidR="000A6A06">
              <w:rPr>
                <w:rFonts w:ascii="Bookman Old Style" w:hAnsi="Bookman Old Style" w:cs="Arial"/>
                <w:bCs/>
              </w:rPr>
              <w:t xml:space="preserve"> i instalacj</w:t>
            </w:r>
            <w:r w:rsidR="0017229C">
              <w:rPr>
                <w:rFonts w:ascii="Bookman Old Style" w:hAnsi="Bookman Old Style" w:cs="Arial"/>
                <w:bCs/>
              </w:rPr>
              <w:t>ą</w:t>
            </w:r>
            <w:r w:rsidR="000A6A06">
              <w:rPr>
                <w:rFonts w:ascii="Bookman Old Style" w:hAnsi="Bookman Old Style" w:cs="Arial"/>
                <w:bCs/>
              </w:rPr>
              <w:t xml:space="preserve"> </w:t>
            </w:r>
            <w:r w:rsidR="0017229C">
              <w:rPr>
                <w:rFonts w:ascii="Bookman Old Style" w:hAnsi="Bookman Old Style" w:cs="Arial"/>
                <w:bCs/>
              </w:rPr>
              <w:t xml:space="preserve">aparatu do </w:t>
            </w:r>
            <w:proofErr w:type="spellStart"/>
            <w:r w:rsidR="0017229C">
              <w:rPr>
                <w:rFonts w:ascii="Bookman Old Style" w:hAnsi="Bookman Old Style" w:cs="Arial"/>
                <w:bCs/>
              </w:rPr>
              <w:t>tomobiopsji</w:t>
            </w:r>
            <w:proofErr w:type="spellEnd"/>
            <w:r w:rsidR="00CA6DD9">
              <w:rPr>
                <w:rFonts w:ascii="Bookman Old Style" w:hAnsi="Bookman Old Style" w:cs="Arial"/>
                <w:bCs/>
              </w:rPr>
              <w:t xml:space="preserve"> </w:t>
            </w:r>
            <w:r w:rsidR="00707ED4">
              <w:rPr>
                <w:rFonts w:ascii="Bookman Old Style" w:hAnsi="Bookman Old Style" w:cs="Arial"/>
                <w:bCs/>
              </w:rPr>
              <w:t>oraz</w:t>
            </w:r>
            <w:r w:rsidR="000A6A06">
              <w:rPr>
                <w:rFonts w:ascii="Bookman Old Style" w:hAnsi="Bookman Old Style" w:cs="Arial"/>
                <w:bCs/>
              </w:rPr>
              <w:t xml:space="preserve"> </w:t>
            </w:r>
            <w:r w:rsidR="00CA6DD9">
              <w:rPr>
                <w:rFonts w:ascii="Bookman Old Style" w:hAnsi="Bookman Old Style" w:cs="Arial"/>
                <w:bCs/>
              </w:rPr>
              <w:t xml:space="preserve">wykonaniem </w:t>
            </w:r>
            <w:r w:rsidR="000A6A06">
              <w:rPr>
                <w:rFonts w:ascii="Bookman Old Style" w:hAnsi="Bookman Old Style" w:cs="Arial"/>
                <w:bCs/>
              </w:rPr>
              <w:t>szkole</w:t>
            </w:r>
            <w:r w:rsidR="00CA6DD9">
              <w:rPr>
                <w:rFonts w:ascii="Bookman Old Style" w:hAnsi="Bookman Old Style" w:cs="Arial"/>
                <w:bCs/>
              </w:rPr>
              <w:t>ń</w:t>
            </w:r>
            <w:r w:rsidR="000A6A06">
              <w:rPr>
                <w:rFonts w:ascii="Bookman Old Style" w:hAnsi="Bookman Old Style" w:cs="Arial"/>
                <w:bCs/>
              </w:rPr>
              <w:t xml:space="preserve"> i czynności odbioro</w:t>
            </w:r>
            <w:r w:rsidR="00CA6DD9">
              <w:rPr>
                <w:rFonts w:ascii="Bookman Old Style" w:hAnsi="Bookman Old Style" w:cs="Arial"/>
                <w:bCs/>
              </w:rPr>
              <w:t xml:space="preserve">wych </w:t>
            </w:r>
            <w:r w:rsidR="003C23CE">
              <w:rPr>
                <w:rFonts w:ascii="Bookman Old Style" w:hAnsi="Bookman Old Style" w:cs="Arial"/>
                <w:bCs/>
              </w:rPr>
              <w:t xml:space="preserve">(w tym odbiory </w:t>
            </w:r>
            <w:r w:rsidR="005A3657">
              <w:rPr>
                <w:rFonts w:ascii="Bookman Old Style" w:hAnsi="Bookman Old Style" w:cs="Arial"/>
                <w:bCs/>
              </w:rPr>
              <w:t>budowlane</w:t>
            </w:r>
            <w:r w:rsidR="00CA6DD9">
              <w:rPr>
                <w:rFonts w:ascii="Bookman Old Style" w:hAnsi="Bookman Old Style" w:cs="Arial"/>
                <w:bCs/>
              </w:rPr>
              <w:t xml:space="preserve"> - PIS, PSP</w:t>
            </w:r>
            <w:r w:rsidR="005A3657">
              <w:rPr>
                <w:rFonts w:ascii="Bookman Old Style" w:hAnsi="Bookman Old Style" w:cs="Arial"/>
                <w:bCs/>
              </w:rPr>
              <w:t xml:space="preserve"> i radiologiczne </w:t>
            </w:r>
            <w:r w:rsidR="003C23CE" w:rsidRPr="003C23CE">
              <w:rPr>
                <w:rFonts w:ascii="Bookman Old Style" w:hAnsi="Bookman Old Style" w:cs="Arial"/>
                <w:bCs/>
              </w:rPr>
              <w:t>Państwowej Inspekcji Sanitarnej</w:t>
            </w:r>
            <w:r w:rsidR="003C23CE">
              <w:rPr>
                <w:rFonts w:ascii="Bookman Old Style" w:hAnsi="Bookman Old Style" w:cs="Arial"/>
                <w:bCs/>
              </w:rPr>
              <w:t>)</w:t>
            </w:r>
            <w:r w:rsidRPr="000A6A06">
              <w:rPr>
                <w:rFonts w:ascii="Bookman Old Style" w:hAnsi="Bookman Old Style" w:cs="Arial"/>
                <w:bCs/>
              </w:rPr>
              <w:t xml:space="preserve">: </w:t>
            </w:r>
            <w:r w:rsidR="00CB3F76">
              <w:rPr>
                <w:rFonts w:ascii="Bookman Old Style" w:hAnsi="Bookman Old Style" w:cs="Arial"/>
                <w:b/>
                <w:bCs/>
                <w:i/>
              </w:rPr>
              <w:t>3</w:t>
            </w:r>
            <w:r w:rsidR="00CA6DD9">
              <w:rPr>
                <w:rFonts w:ascii="Bookman Old Style" w:hAnsi="Bookman Old Style" w:cs="Arial"/>
                <w:b/>
                <w:bCs/>
                <w:i/>
              </w:rPr>
              <w:t>0 listopada 2021r.</w:t>
            </w:r>
          </w:p>
        </w:tc>
      </w:tr>
    </w:tbl>
    <w:p w14:paraId="0A76F748" w14:textId="77777777" w:rsidR="0030784D" w:rsidRDefault="0030784D" w:rsidP="004A7A22">
      <w:pPr>
        <w:spacing w:line="360" w:lineRule="auto"/>
        <w:rPr>
          <w:szCs w:val="24"/>
        </w:rPr>
      </w:pPr>
    </w:p>
    <w:p w14:paraId="10F93E08" w14:textId="77777777" w:rsidR="0090332A" w:rsidRPr="00707ED4" w:rsidRDefault="0090332A" w:rsidP="0090332A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707ED4">
        <w:rPr>
          <w:rFonts w:ascii="Bookman Old Style" w:hAnsi="Bookman Old Style" w:cs="Arial"/>
          <w:b/>
          <w:bCs/>
          <w:i/>
          <w:iCs/>
        </w:rPr>
        <w:t>Warunki wykonania i odbioru robót budowlanych.</w:t>
      </w:r>
    </w:p>
    <w:p w14:paraId="44CD6736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707ED4">
        <w:rPr>
          <w:rFonts w:ascii="Bookman Old Style" w:hAnsi="Bookman Old Style" w:cs="Arial"/>
        </w:rPr>
        <w:t xml:space="preserve">Warunki wykonania i odbioru robót budowlanych odpowiadające zawartości specyfikacji technicznych wykonania i odbioru robót budowlanych wskazanej </w:t>
      </w:r>
      <w:r w:rsidR="00663CCA">
        <w:rPr>
          <w:rFonts w:ascii="Bookman Old Style" w:hAnsi="Bookman Old Style" w:cs="Arial"/>
        </w:rPr>
        <w:br/>
      </w:r>
      <w:r w:rsidRPr="00707ED4">
        <w:rPr>
          <w:rFonts w:ascii="Bookman Old Style" w:hAnsi="Bookman Old Style" w:cs="Arial"/>
        </w:rPr>
        <w:t xml:space="preserve">w Rozdziale 3 Rozporządzenia Ministra Infrastruktury z dnia 2 września 2004 r. </w:t>
      </w:r>
      <w:r w:rsidR="00663CCA">
        <w:rPr>
          <w:rFonts w:ascii="Bookman Old Style" w:hAnsi="Bookman Old Style" w:cs="Arial"/>
        </w:rPr>
        <w:br/>
      </w:r>
      <w:r w:rsidRPr="00707ED4">
        <w:rPr>
          <w:rFonts w:ascii="Bookman Old Style" w:hAnsi="Bookman Old Style" w:cs="Arial"/>
        </w:rPr>
        <w:t xml:space="preserve">w sprawie szczegółowego zakresu i formy dokumentacji projektowej, </w:t>
      </w:r>
      <w:r w:rsidR="000B32B8">
        <w:rPr>
          <w:rFonts w:ascii="Bookman Old Style" w:hAnsi="Bookman Old Style" w:cs="Arial"/>
        </w:rPr>
        <w:br/>
      </w:r>
      <w:r w:rsidRPr="00707ED4">
        <w:rPr>
          <w:rFonts w:ascii="Bookman Old Style" w:hAnsi="Bookman Old Style" w:cs="Arial"/>
        </w:rPr>
        <w:t>specyfikacji technicznych wykonania i odbioru robót budowlanych oraz programu funkcjonalno-użytkowego (Dz.</w:t>
      </w:r>
      <w:r w:rsidR="00663CCA">
        <w:rPr>
          <w:rFonts w:ascii="Bookman Old Style" w:hAnsi="Bookman Old Style" w:cs="Arial"/>
        </w:rPr>
        <w:t> </w:t>
      </w:r>
      <w:r w:rsidRPr="00707ED4">
        <w:rPr>
          <w:rFonts w:ascii="Bookman Old Style" w:hAnsi="Bookman Old Style" w:cs="Arial"/>
        </w:rPr>
        <w:t xml:space="preserve">U. z </w:t>
      </w:r>
      <w:r w:rsidR="00663CCA" w:rsidRPr="00663CCA">
        <w:rPr>
          <w:rFonts w:ascii="Bookman Old Style" w:hAnsi="Bookman Old Style" w:cs="Arial"/>
        </w:rPr>
        <w:t>2013 poz. 1129</w:t>
      </w:r>
      <w:r w:rsidRPr="00707ED4">
        <w:rPr>
          <w:rFonts w:ascii="Bookman Old Style" w:hAnsi="Bookman Old Style" w:cs="Arial"/>
        </w:rPr>
        <w:t xml:space="preserve">) zgodnie z publikowanymi </w:t>
      </w:r>
      <w:r w:rsidRPr="00663CCA">
        <w:rPr>
          <w:rFonts w:ascii="Bookman Old Style" w:hAnsi="Bookman Old Style" w:cs="Arial"/>
        </w:rPr>
        <w:t>„Warunkami technicznymi wykonania i odbioru robót budowlano-montażowych”.</w:t>
      </w:r>
    </w:p>
    <w:p w14:paraId="16FD6633" w14:textId="77777777" w:rsidR="0090332A" w:rsidRPr="00663CCA" w:rsidRDefault="0090332A" w:rsidP="004A7A22">
      <w:pPr>
        <w:spacing w:line="360" w:lineRule="auto"/>
        <w:rPr>
          <w:szCs w:val="24"/>
        </w:rPr>
      </w:pPr>
    </w:p>
    <w:p w14:paraId="1246755E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  <w:b/>
          <w:bCs/>
        </w:rPr>
      </w:pPr>
      <w:r w:rsidRPr="00663CCA">
        <w:rPr>
          <w:rFonts w:ascii="Bookman Old Style" w:hAnsi="Bookman Old Style" w:cs="Arial"/>
          <w:b/>
          <w:bCs/>
        </w:rPr>
        <w:t>Charakter Specyfikacji Technicznej.</w:t>
      </w:r>
    </w:p>
    <w:p w14:paraId="34114B86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 rozumieniu Ustawy z dnia 29 stycznia 2004 r. Prawo zamówień publicznych (</w:t>
      </w:r>
      <w:r w:rsidR="00663CCA" w:rsidRPr="00663CCA">
        <w:rPr>
          <w:rFonts w:ascii="Bookman Old Style" w:hAnsi="Bookman Old Style" w:cs="Arial"/>
        </w:rPr>
        <w:t>Dz.</w:t>
      </w:r>
      <w:r w:rsidR="00663CCA">
        <w:rPr>
          <w:rFonts w:ascii="Bookman Old Style" w:hAnsi="Bookman Old Style" w:cs="Arial"/>
        </w:rPr>
        <w:t> </w:t>
      </w:r>
      <w:r w:rsidR="00663CCA" w:rsidRPr="00663CCA">
        <w:rPr>
          <w:rFonts w:ascii="Bookman Old Style" w:hAnsi="Bookman Old Style" w:cs="Arial"/>
        </w:rPr>
        <w:t>U. 2019 poz. 1843</w:t>
      </w:r>
      <w:r w:rsidR="00663CCA">
        <w:rPr>
          <w:rFonts w:ascii="Bookman Old Style" w:hAnsi="Bookman Old Style" w:cs="Arial"/>
        </w:rPr>
        <w:t xml:space="preserve"> z </w:t>
      </w:r>
      <w:proofErr w:type="spellStart"/>
      <w:r w:rsidR="00663CCA">
        <w:rPr>
          <w:rFonts w:ascii="Bookman Old Style" w:hAnsi="Bookman Old Style" w:cs="Arial"/>
        </w:rPr>
        <w:t>późn</w:t>
      </w:r>
      <w:proofErr w:type="spellEnd"/>
      <w:r w:rsidR="00663CCA">
        <w:rPr>
          <w:rFonts w:ascii="Bookman Old Style" w:hAnsi="Bookman Old Style" w:cs="Arial"/>
        </w:rPr>
        <w:t>.</w:t>
      </w:r>
      <w:r w:rsidRPr="00663CCA">
        <w:rPr>
          <w:rFonts w:ascii="Bookman Old Style" w:hAnsi="Bookman Old Style" w:cs="Arial"/>
        </w:rPr>
        <w:t xml:space="preserve"> zm</w:t>
      </w:r>
      <w:r w:rsidR="00663CCA">
        <w:rPr>
          <w:rFonts w:ascii="Bookman Old Style" w:hAnsi="Bookman Old Style" w:cs="Arial"/>
        </w:rPr>
        <w:t>.</w:t>
      </w:r>
      <w:r w:rsidRPr="00663CCA">
        <w:rPr>
          <w:rFonts w:ascii="Bookman Old Style" w:hAnsi="Bookman Old Style" w:cs="Arial"/>
        </w:rPr>
        <w:t xml:space="preserve">) Specyfikacje Techniczne (ST) są dokumentem określającym warunki umowy między Zamawiającym i Wykonawcą robót, </w:t>
      </w:r>
      <w:r w:rsidR="00A0563F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które mają spełniać następujące zadania:</w:t>
      </w:r>
    </w:p>
    <w:p w14:paraId="168B2C3F" w14:textId="77777777" w:rsidR="0090332A" w:rsidRPr="00663CCA" w:rsidRDefault="0090332A" w:rsidP="0090332A">
      <w:pPr>
        <w:pStyle w:val="Standard"/>
        <w:numPr>
          <w:ilvl w:val="0"/>
          <w:numId w:val="25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określać, czego Zleceniodawca oczekuje od Wykonawcy jako efektu końcowego prac (zgodnie z projektem i sztuką budowlaną) i w jaki sposób można sprawdzić poprawność wykonania przy odbiorze;</w:t>
      </w:r>
    </w:p>
    <w:p w14:paraId="742D3B2F" w14:textId="77777777" w:rsidR="0090332A" w:rsidRPr="00663CCA" w:rsidRDefault="0090332A" w:rsidP="0090332A">
      <w:pPr>
        <w:pStyle w:val="Standard"/>
        <w:numPr>
          <w:ilvl w:val="0"/>
          <w:numId w:val="25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zobowiązać Wykonawcę do przeprowadzenia różnego rodzaju kontroli w trakcie prowadzenia robót, które zapewniłyby wymagany poziom jakości wykonania robót;</w:t>
      </w:r>
    </w:p>
    <w:p w14:paraId="0644732A" w14:textId="77777777" w:rsidR="0090332A" w:rsidRPr="00663CCA" w:rsidRDefault="0090332A" w:rsidP="0090332A">
      <w:pPr>
        <w:pStyle w:val="Standard"/>
        <w:numPr>
          <w:ilvl w:val="0"/>
          <w:numId w:val="25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stanowić podstawę do wyceny robót;</w:t>
      </w:r>
    </w:p>
    <w:p w14:paraId="0B02B3C1" w14:textId="77777777" w:rsidR="0090332A" w:rsidRPr="00663CCA" w:rsidRDefault="0090332A" w:rsidP="0090332A">
      <w:pPr>
        <w:pStyle w:val="Standard"/>
        <w:numPr>
          <w:ilvl w:val="0"/>
          <w:numId w:val="25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określić warunki techniczne wykonania i odbioru robót.</w:t>
      </w:r>
    </w:p>
    <w:p w14:paraId="01B6AE03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 celu spełnienia powyższych zasad Specyfikacje Techniczne powinny jasno określać:</w:t>
      </w:r>
    </w:p>
    <w:p w14:paraId="583E53B9" w14:textId="77777777" w:rsidR="0090332A" w:rsidRPr="00663CCA" w:rsidRDefault="0090332A" w:rsidP="0090332A">
      <w:pPr>
        <w:pStyle w:val="Standard"/>
        <w:numPr>
          <w:ilvl w:val="0"/>
          <w:numId w:val="26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wymagane właściwości materiałów i wyrobów oraz sposobu kontroli tych właściwości w warunkach budowy;</w:t>
      </w:r>
    </w:p>
    <w:p w14:paraId="6A1EC79C" w14:textId="77777777" w:rsidR="0090332A" w:rsidRDefault="0090332A" w:rsidP="0090332A">
      <w:pPr>
        <w:pStyle w:val="Standard"/>
        <w:numPr>
          <w:ilvl w:val="0"/>
          <w:numId w:val="26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lastRenderedPageBreak/>
        <w:t xml:space="preserve">reguły, jakie powinny być przestrzegane przy wykonywaniu robót budowlanych, szczególnie w odniesieniu do tych robót, które nie są szczegółowo opisane </w:t>
      </w:r>
      <w:r w:rsidR="00A0563F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w projekcie;</w:t>
      </w:r>
    </w:p>
    <w:p w14:paraId="39DC8FA0" w14:textId="77777777" w:rsidR="0090332A" w:rsidRPr="00663CCA" w:rsidRDefault="0090332A" w:rsidP="0090332A">
      <w:pPr>
        <w:pStyle w:val="Standard"/>
        <w:numPr>
          <w:ilvl w:val="0"/>
          <w:numId w:val="26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jakie roboty budowlane szczególnie ważne stanowią „słabe punkty” </w:t>
      </w:r>
      <w:r w:rsidR="00A0563F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przy wykonywaniu całego zadania i w jaki sposób można kontrolować jakość ich wykonania.</w:t>
      </w:r>
    </w:p>
    <w:p w14:paraId="5D7ED2CD" w14:textId="77777777" w:rsidR="003C23CE" w:rsidRPr="00663CCA" w:rsidRDefault="003C23CE" w:rsidP="0090332A">
      <w:pPr>
        <w:pStyle w:val="Standard"/>
        <w:spacing w:line="360" w:lineRule="auto"/>
        <w:jc w:val="both"/>
        <w:rPr>
          <w:rFonts w:ascii="Bookman Old Style" w:hAnsi="Bookman Old Style" w:cs="Arial"/>
          <w:bCs/>
        </w:rPr>
      </w:pPr>
    </w:p>
    <w:p w14:paraId="6569EEF8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  <w:b/>
          <w:bCs/>
        </w:rPr>
      </w:pPr>
      <w:r w:rsidRPr="00663CCA">
        <w:rPr>
          <w:rFonts w:ascii="Bookman Old Style" w:hAnsi="Bookman Old Style" w:cs="Arial"/>
          <w:b/>
          <w:bCs/>
        </w:rPr>
        <w:t>Proponowany wzorcowy układ treści Specyfikacji Technicznej.</w:t>
      </w:r>
    </w:p>
    <w:p w14:paraId="2C017A89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Charakter i analiza Specyfikacji Technicznych oraz dokumentów odniesienia pozwalają na przyjęcie pewnego wzorcowego układu treści Specyfikacji Technicznej:</w:t>
      </w:r>
    </w:p>
    <w:p w14:paraId="4FC69676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Wstęp.</w:t>
      </w:r>
    </w:p>
    <w:p w14:paraId="10870BA8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Przedmiot i zakres robót.</w:t>
      </w:r>
    </w:p>
    <w:p w14:paraId="27D6D6E4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Informacje o placu budowy.</w:t>
      </w:r>
    </w:p>
    <w:p w14:paraId="77FEBEC5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Informacje o wykonywaniu robót.</w:t>
      </w:r>
    </w:p>
    <w:p w14:paraId="02E97286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Roboty towarzyszące i specjalne.</w:t>
      </w:r>
    </w:p>
    <w:p w14:paraId="50DB21F8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Dokumenty odniesienia.</w:t>
      </w:r>
    </w:p>
    <w:p w14:paraId="01B31625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Warunki zgodności wykonania robót.</w:t>
      </w:r>
    </w:p>
    <w:p w14:paraId="4E6534E6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Zestawienie elementów robót.</w:t>
      </w:r>
    </w:p>
    <w:p w14:paraId="1BAB42E3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Odpowiedzialność wykonawcy.</w:t>
      </w:r>
    </w:p>
    <w:p w14:paraId="1431B517" w14:textId="77777777" w:rsidR="0090332A" w:rsidRPr="00663CCA" w:rsidRDefault="0090332A" w:rsidP="0090332A">
      <w:pPr>
        <w:pStyle w:val="Standard"/>
        <w:numPr>
          <w:ilvl w:val="0"/>
          <w:numId w:val="28"/>
        </w:numPr>
        <w:spacing w:line="360" w:lineRule="auto"/>
        <w:ind w:left="1418" w:hanging="567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Określenia podstawowe.</w:t>
      </w:r>
    </w:p>
    <w:p w14:paraId="51FCF6CA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Materiały.</w:t>
      </w:r>
    </w:p>
    <w:p w14:paraId="70948F80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Sprzęt.</w:t>
      </w:r>
    </w:p>
    <w:p w14:paraId="0E5225D4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Wykonanie robót.</w:t>
      </w:r>
    </w:p>
    <w:p w14:paraId="0081E11B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Kontrola jakości.</w:t>
      </w:r>
    </w:p>
    <w:p w14:paraId="11A566EF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Obmiar robót.</w:t>
      </w:r>
    </w:p>
    <w:p w14:paraId="116A930E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Odbiór robót.</w:t>
      </w:r>
    </w:p>
    <w:p w14:paraId="40982FDA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Warunki płatności.</w:t>
      </w:r>
    </w:p>
    <w:p w14:paraId="2970A363" w14:textId="77777777" w:rsidR="0090332A" w:rsidRPr="00663CCA" w:rsidRDefault="0090332A" w:rsidP="0090332A">
      <w:pPr>
        <w:pStyle w:val="Standard"/>
        <w:numPr>
          <w:ilvl w:val="0"/>
          <w:numId w:val="27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Dokumentacja powykonawcza.</w:t>
      </w:r>
    </w:p>
    <w:p w14:paraId="6138DF62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Zgodnie z zapisami Ustawy z dnia 29 stycznia 2004 r. Prawo zamówień publicznych (</w:t>
      </w:r>
      <w:r w:rsidR="00A0563F" w:rsidRPr="00663CCA">
        <w:rPr>
          <w:rFonts w:ascii="Bookman Old Style" w:hAnsi="Bookman Old Style" w:cs="Arial"/>
        </w:rPr>
        <w:t>Dz.</w:t>
      </w:r>
      <w:r w:rsidR="00A0563F">
        <w:rPr>
          <w:rFonts w:ascii="Bookman Old Style" w:hAnsi="Bookman Old Style" w:cs="Arial"/>
        </w:rPr>
        <w:t> </w:t>
      </w:r>
      <w:r w:rsidR="00A0563F" w:rsidRPr="00663CCA">
        <w:rPr>
          <w:rFonts w:ascii="Bookman Old Style" w:hAnsi="Bookman Old Style" w:cs="Arial"/>
        </w:rPr>
        <w:t>U. 2019 poz. 1843</w:t>
      </w:r>
      <w:r w:rsidR="00A0563F">
        <w:rPr>
          <w:rFonts w:ascii="Bookman Old Style" w:hAnsi="Bookman Old Style" w:cs="Arial"/>
        </w:rPr>
        <w:t xml:space="preserve"> z </w:t>
      </w:r>
      <w:proofErr w:type="spellStart"/>
      <w:r w:rsidR="00A0563F">
        <w:rPr>
          <w:rFonts w:ascii="Bookman Old Style" w:hAnsi="Bookman Old Style" w:cs="Arial"/>
        </w:rPr>
        <w:t>późn</w:t>
      </w:r>
      <w:proofErr w:type="spellEnd"/>
      <w:r w:rsidR="00A0563F">
        <w:rPr>
          <w:rFonts w:ascii="Bookman Old Style" w:hAnsi="Bookman Old Style" w:cs="Arial"/>
        </w:rPr>
        <w:t>.</w:t>
      </w:r>
      <w:r w:rsidR="00A0563F" w:rsidRPr="00663CCA">
        <w:rPr>
          <w:rFonts w:ascii="Bookman Old Style" w:hAnsi="Bookman Old Style" w:cs="Arial"/>
        </w:rPr>
        <w:t xml:space="preserve"> zm</w:t>
      </w:r>
      <w:r w:rsidR="00A0563F">
        <w:rPr>
          <w:rFonts w:ascii="Bookman Old Style" w:hAnsi="Bookman Old Style" w:cs="Arial"/>
        </w:rPr>
        <w:t>.</w:t>
      </w:r>
      <w:r w:rsidRPr="00663CCA">
        <w:rPr>
          <w:rFonts w:ascii="Bookman Old Style" w:hAnsi="Bookman Old Style" w:cs="Arial"/>
        </w:rPr>
        <w:t xml:space="preserve">) przedstawiony układ treści wskazuje na charakter Specyfikacji Technicznej jako dokumentu stanowiącego integralną część dokumentacji projektowej, określającego przedmiot zamówienia na roboty budowlane za pomocą obiektywnych cech technicznych i jakościowych </w:t>
      </w:r>
      <w:r w:rsidRPr="00663CCA">
        <w:rPr>
          <w:rFonts w:ascii="Bookman Old Style" w:hAnsi="Bookman Old Style" w:cs="Arial"/>
        </w:rPr>
        <w:lastRenderedPageBreak/>
        <w:t xml:space="preserve">oraz określającego warunki wykonania, odbioru i wyceny tych robót.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Specyfikacje Techniczne powinny zawierać wszystkie informacje niezbędne </w:t>
      </w:r>
      <w:r w:rsidR="0030784D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do określenia wymagań jakościowych wykonania i warunków technicznych odbioru robót.</w:t>
      </w:r>
    </w:p>
    <w:p w14:paraId="5DDEAB4F" w14:textId="77777777" w:rsidR="003C23CE" w:rsidRPr="00663CCA" w:rsidRDefault="003C23CE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425EE771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  <w:b/>
          <w:bCs/>
        </w:rPr>
      </w:pPr>
      <w:r w:rsidRPr="00663CCA">
        <w:rPr>
          <w:rFonts w:ascii="Bookman Old Style" w:hAnsi="Bookman Old Style" w:cs="Arial"/>
          <w:b/>
          <w:bCs/>
        </w:rPr>
        <w:t>Treść i forma "Specyfikacji Technicznej wykonania i odbioru robót budowlanych".</w:t>
      </w:r>
    </w:p>
    <w:p w14:paraId="4DE1A98D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Strona tytułowa.</w:t>
      </w:r>
    </w:p>
    <w:p w14:paraId="65325558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 stronie tytułowej specyfikacji technicznej należy zamieścić:</w:t>
      </w:r>
    </w:p>
    <w:p w14:paraId="570109FA" w14:textId="77777777" w:rsidR="0090332A" w:rsidRPr="00663CCA" w:rsidRDefault="0090332A" w:rsidP="0090332A">
      <w:pPr>
        <w:pStyle w:val="Standard"/>
        <w:numPr>
          <w:ilvl w:val="0"/>
          <w:numId w:val="29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nazwę i adres budowy;</w:t>
      </w:r>
    </w:p>
    <w:p w14:paraId="5DE8A312" w14:textId="77777777" w:rsidR="0090332A" w:rsidRPr="00663CCA" w:rsidRDefault="0090332A" w:rsidP="0090332A">
      <w:pPr>
        <w:pStyle w:val="Standard"/>
        <w:numPr>
          <w:ilvl w:val="0"/>
          <w:numId w:val="29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imię i nazwisko inwestora oraz jego adres;</w:t>
      </w:r>
    </w:p>
    <w:p w14:paraId="40C4CEEB" w14:textId="77777777" w:rsidR="0090332A" w:rsidRPr="00663CCA" w:rsidRDefault="0090332A" w:rsidP="0090332A">
      <w:pPr>
        <w:pStyle w:val="Standard"/>
        <w:numPr>
          <w:ilvl w:val="0"/>
          <w:numId w:val="29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nazwę i adres jednostki projektowania;</w:t>
      </w:r>
    </w:p>
    <w:p w14:paraId="5942DDFE" w14:textId="77777777" w:rsidR="0090332A" w:rsidRPr="00663CCA" w:rsidRDefault="0090332A" w:rsidP="0090332A">
      <w:pPr>
        <w:pStyle w:val="Standard"/>
        <w:numPr>
          <w:ilvl w:val="0"/>
          <w:numId w:val="29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imię i nazwisko projektanta obiektu lub zamierzenia budowlanego oraz imiona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nazwiska pozostałych projektantów z numerami uprawnień budowlanych;</w:t>
      </w:r>
    </w:p>
    <w:p w14:paraId="754B4431" w14:textId="77777777" w:rsidR="0090332A" w:rsidRPr="00663CCA" w:rsidRDefault="0090332A" w:rsidP="0090332A">
      <w:pPr>
        <w:pStyle w:val="Standard"/>
        <w:numPr>
          <w:ilvl w:val="0"/>
          <w:numId w:val="29"/>
        </w:numPr>
        <w:spacing w:line="360" w:lineRule="auto"/>
        <w:ind w:left="284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spis treści specyfikacji technicznej z podaniem specjalności i numerów uprawnień budowlanych.</w:t>
      </w:r>
    </w:p>
    <w:p w14:paraId="638413B8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5CF566DD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Wstęp.</w:t>
      </w:r>
    </w:p>
    <w:p w14:paraId="4D781123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Przedmiot i zakres robót.</w:t>
      </w:r>
    </w:p>
    <w:p w14:paraId="1236584A" w14:textId="77777777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podać przedmiot i zakres robót oraz zestawienie kategorii robót, których Specyfikacje Techniczne dotyczą</w:t>
      </w:r>
      <w:r w:rsidR="004F6FC0">
        <w:rPr>
          <w:rFonts w:ascii="Bookman Old Style" w:hAnsi="Bookman Old Style" w:cs="Arial"/>
        </w:rPr>
        <w:t>,</w:t>
      </w:r>
      <w:r w:rsidRPr="00663CCA">
        <w:rPr>
          <w:rFonts w:ascii="Bookman Old Style" w:hAnsi="Bookman Old Style" w:cs="Arial"/>
        </w:rPr>
        <w:t xml:space="preserve"> w nawiązaniu </w:t>
      </w:r>
      <w:r w:rsidR="004F6FC0">
        <w:rPr>
          <w:rFonts w:ascii="Bookman Old Style" w:hAnsi="Bookman Old Style" w:cs="Arial"/>
        </w:rPr>
        <w:t>Rozporządzenia</w:t>
      </w:r>
      <w:r w:rsidR="004F6FC0" w:rsidRPr="004F6FC0">
        <w:rPr>
          <w:rFonts w:ascii="Bookman Old Style" w:hAnsi="Bookman Old Style" w:cs="Arial"/>
        </w:rPr>
        <w:t xml:space="preserve"> Rady Ministrów z dnia 4 września 2015 r. w sprawie Polskiej Klasyfikacji Wyrobów i Usług (PKWiU)</w:t>
      </w:r>
      <w:r w:rsidRPr="00663CCA">
        <w:rPr>
          <w:rFonts w:ascii="Bookman Old Style" w:hAnsi="Bookman Old Style" w:cs="Arial"/>
        </w:rPr>
        <w:t xml:space="preserve"> (</w:t>
      </w:r>
      <w:r w:rsidR="004F6FC0" w:rsidRPr="004F6FC0">
        <w:rPr>
          <w:rFonts w:ascii="Bookman Old Style" w:hAnsi="Bookman Old Style" w:cs="Arial"/>
        </w:rPr>
        <w:t>Dz.</w:t>
      </w:r>
      <w:r w:rsidR="004F6FC0">
        <w:rPr>
          <w:rFonts w:ascii="Bookman Old Style" w:hAnsi="Bookman Old Style" w:cs="Arial"/>
        </w:rPr>
        <w:t> </w:t>
      </w:r>
      <w:r w:rsidR="004F6FC0" w:rsidRPr="004F6FC0">
        <w:rPr>
          <w:rFonts w:ascii="Bookman Old Style" w:hAnsi="Bookman Old Style" w:cs="Arial"/>
        </w:rPr>
        <w:t>U. 2015 poz. 1676</w:t>
      </w:r>
      <w:r w:rsidRPr="00663CCA">
        <w:rPr>
          <w:rFonts w:ascii="Bookman Old Style" w:hAnsi="Bookman Old Style" w:cs="Arial"/>
        </w:rPr>
        <w:t xml:space="preserve"> z </w:t>
      </w:r>
      <w:proofErr w:type="spellStart"/>
      <w:r w:rsidRPr="00663CCA">
        <w:rPr>
          <w:rFonts w:ascii="Bookman Old Style" w:hAnsi="Bookman Old Style" w:cs="Arial"/>
        </w:rPr>
        <w:t>późn</w:t>
      </w:r>
      <w:proofErr w:type="spellEnd"/>
      <w:r w:rsidR="004F6FC0">
        <w:rPr>
          <w:rFonts w:ascii="Bookman Old Style" w:hAnsi="Bookman Old Style" w:cs="Arial"/>
        </w:rPr>
        <w:t>.</w:t>
      </w:r>
      <w:r w:rsidRPr="00663CCA">
        <w:rPr>
          <w:rFonts w:ascii="Bookman Old Style" w:hAnsi="Bookman Old Style" w:cs="Arial"/>
        </w:rPr>
        <w:t xml:space="preserve"> zm</w:t>
      </w:r>
      <w:r w:rsidR="004F6FC0">
        <w:rPr>
          <w:rFonts w:ascii="Bookman Old Style" w:hAnsi="Bookman Old Style" w:cs="Arial"/>
        </w:rPr>
        <w:t>.</w:t>
      </w:r>
      <w:r w:rsidRPr="00663CCA">
        <w:rPr>
          <w:rFonts w:ascii="Bookman Old Style" w:hAnsi="Bookman Old Style" w:cs="Arial"/>
        </w:rPr>
        <w:t>) z możliwością poszerzenia o brakujące rodzaje robót.</w:t>
      </w:r>
    </w:p>
    <w:p w14:paraId="49E5C9ED" w14:textId="77777777" w:rsidR="00E74EB6" w:rsidRPr="00663CCA" w:rsidRDefault="00E74EB6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0F806809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Informacje o placu budowy.</w:t>
      </w:r>
    </w:p>
    <w:p w14:paraId="4C23DA11" w14:textId="3EBBA313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podać wszystkie niezbędne informacje istotne z punktu widzenia organizacji robót budowlanych, zabezpieczenia interesów osób trzecich, ochrony środowiska, warunków bezpieczeństwa pracy, zaplecza dla potrzeb </w:t>
      </w:r>
      <w:r w:rsidR="004F6FC0">
        <w:rPr>
          <w:rFonts w:ascii="Bookman Old Style" w:hAnsi="Bookman Old Style" w:cs="Arial"/>
        </w:rPr>
        <w:t>Wykonawcy</w:t>
      </w:r>
      <w:r w:rsidRPr="00663CCA">
        <w:rPr>
          <w:rFonts w:ascii="Bookman Old Style" w:hAnsi="Bookman Old Style" w:cs="Arial"/>
        </w:rPr>
        <w:t xml:space="preserve">, warunków przekazania placu budowy, uzgodnień dotyczących organizacji ruchu, ogrodzenia, oświetlenia, zabezpieczenia chodników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jezdni itd.</w:t>
      </w:r>
    </w:p>
    <w:p w14:paraId="3F6BF43B" w14:textId="77777777" w:rsidR="00326C5B" w:rsidRPr="00663CCA" w:rsidRDefault="00326C5B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16718BE1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Roboty towarzyszące i specjalne.</w:t>
      </w:r>
    </w:p>
    <w:p w14:paraId="1D0FF814" w14:textId="77777777" w:rsidR="0090332A" w:rsidRPr="00663CC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lastRenderedPageBreak/>
        <w:t xml:space="preserve">Należy wyszczególnić roboty towarzyszące niewymienione w umowie,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lecz podlegające świadczeniom umownym oraz roboty specjalne podlegające świadczeniom w przypadku, jeśli są wyraźnie wyszczególnione w opisie robót.</w:t>
      </w:r>
    </w:p>
    <w:p w14:paraId="08ACD9BB" w14:textId="77777777" w:rsidR="0090332A" w:rsidRPr="00663CC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Do robót towarzyszących zalicza się wszystkie roboty, które należą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do świadczeń umownych nawet w przypadku, jeśli nie są wymienione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w umowie, w szczególności:</w:t>
      </w:r>
    </w:p>
    <w:p w14:paraId="6A2992D4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utrzymanie i likwidacja placu budowy;</w:t>
      </w:r>
    </w:p>
    <w:p w14:paraId="57F2BC2F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utrzymanie urządzeń placu budowy wraz z maszynami;</w:t>
      </w:r>
    </w:p>
    <w:p w14:paraId="162A49DE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doprowadzenie wody i energii do punktów wykorzystania;</w:t>
      </w:r>
    </w:p>
    <w:p w14:paraId="6F60879D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pomiary do rozliczenia robót wraz z wykonaniem lub dostarczeniem przyrządów;</w:t>
      </w:r>
    </w:p>
    <w:p w14:paraId="653F7430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działania ochronne zgodnie z warunkami BHP, oświetlenie i ogrzewanie pomieszczeń pracowniczych;</w:t>
      </w:r>
    </w:p>
    <w:p w14:paraId="4E5953D7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dostarczenie materiałów eksploatacyjnych;</w:t>
      </w:r>
    </w:p>
    <w:p w14:paraId="53F2495A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utrzymywanie drobnych urządzeń i narzędzi;</w:t>
      </w:r>
    </w:p>
    <w:p w14:paraId="10F4F144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przewóz materiałów do miejsc ich wykorzystania;</w:t>
      </w:r>
    </w:p>
    <w:p w14:paraId="1FD882F0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zabezpieczenie robót przed wodą odpadową;</w:t>
      </w:r>
    </w:p>
    <w:p w14:paraId="502404BB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usuwanie odpadów z obszaru budowy oraz usuwanie zanieczyszczeń, wynikających z robót wykonywanych przez wykonawcę;</w:t>
      </w:r>
    </w:p>
    <w:p w14:paraId="10D66815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usuwanie odpadów do 1 m</w:t>
      </w:r>
      <w:r w:rsidRPr="00663CCA">
        <w:rPr>
          <w:rFonts w:ascii="Bookman Old Style" w:hAnsi="Bookman Old Style" w:cs="Arial"/>
          <w:vertAlign w:val="superscript"/>
        </w:rPr>
        <w:t>3</w:t>
      </w:r>
      <w:r w:rsidRPr="00663CCA">
        <w:rPr>
          <w:rFonts w:ascii="Bookman Old Style" w:hAnsi="Bookman Old Style" w:cs="Arial"/>
        </w:rPr>
        <w:t xml:space="preserve"> niezawierających substancji szkodliwych.</w:t>
      </w:r>
    </w:p>
    <w:p w14:paraId="0C63A18F" w14:textId="77777777" w:rsidR="0090332A" w:rsidRPr="00663CC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Do robót specjalnych zalicza się roboty, które nie są robotami towarzyszącymi i tylko wtedy zaliczają się do świadczeń umownych,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jeśli są wyraźnie wymienione w opisie zakresu robót, w szczególności:</w:t>
      </w:r>
    </w:p>
    <w:p w14:paraId="653999B4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działania związane z usuwaniem szkodliwych substancji;</w:t>
      </w:r>
    </w:p>
    <w:p w14:paraId="6DCA756A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nadzorowanie robót wykonywanych przez inne przedsiębiorstwa w ramach umowy o podwykonawstwie;</w:t>
      </w:r>
    </w:p>
    <w:p w14:paraId="0B075A59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działania zabezpieczające przed wypadkami przy pracy na rzecz innych przedsiębiorstw;</w:t>
      </w:r>
    </w:p>
    <w:p w14:paraId="3421BF1B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specjalne działania zabezpieczające przed szkodami na skutek warunków atmosferycznych, powodzi i wód gruntowych;</w:t>
      </w:r>
    </w:p>
    <w:p w14:paraId="0DAD402F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ustawienie, utrzymanie i usunięcie urządzeń do zabezpieczenia komunikacji na budowie, np. ogrodzeń, rusztowań ochronnych, budowli pomocniczych i oświetlenia;</w:t>
      </w:r>
    </w:p>
    <w:p w14:paraId="4A840897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ubezpieczenie robót do chwili ich odbioru lub ubezpieczenie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lastRenderedPageBreak/>
        <w:t>od nadzwyczajnych okoliczności odpowiedzialności cywilnej;</w:t>
      </w:r>
    </w:p>
    <w:p w14:paraId="464A6791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specjalne badania materiałów oraz elementów budowlanych dostarczonych przez zleceniodawcę;</w:t>
      </w:r>
    </w:p>
    <w:p w14:paraId="2F73EFEE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ustawienie, utrzymanie i usunięcie urządzeń poza placem budowy w celu sterowania objazdem oraz regulowania komunikacji publicznej;</w:t>
      </w:r>
    </w:p>
    <w:p w14:paraId="0DC85787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oddanie części urządzeń budowy do dyspozycji innych przedsiębiorstw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lub zleceniodawcy;</w:t>
      </w:r>
    </w:p>
    <w:p w14:paraId="59D29641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działania specjalne związane z ochroną środowiska, ochroną przyrody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zabytków;</w:t>
      </w:r>
    </w:p>
    <w:p w14:paraId="7EDB2F00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usuwanie odpadów poza wymienionymi w robotach towarzyszących;</w:t>
      </w:r>
    </w:p>
    <w:p w14:paraId="39A708B7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szczególne zabezpieczenia robót wymagane przez zleceniodawcę w celu wcześniejszego użytkowania i utrzymania budowli oraz ich usunięcie;</w:t>
      </w:r>
    </w:p>
    <w:p w14:paraId="580615BE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usuwanie przeszkód;</w:t>
      </w:r>
    </w:p>
    <w:p w14:paraId="7C7CFBE0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dodatkowe działania związane z prowadzeniem robót w czasie mrozów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opadów śniegu, jeżeli nie należą one do obowiązków wykonawcy robót;</w:t>
      </w:r>
    </w:p>
    <w:p w14:paraId="61D7C91E" w14:textId="77777777" w:rsidR="0090332A" w:rsidRPr="00663CC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dodatkowe działania związane z ochroną i naprawą instalacji na budowie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sąsiadujących terenach;</w:t>
      </w:r>
    </w:p>
    <w:p w14:paraId="2E4B70C5" w14:textId="38F83143" w:rsidR="0090332A" w:rsidRDefault="0090332A" w:rsidP="0090332A">
      <w:pPr>
        <w:pStyle w:val="Standard"/>
        <w:numPr>
          <w:ilvl w:val="0"/>
          <w:numId w:val="21"/>
        </w:numPr>
        <w:spacing w:line="360" w:lineRule="auto"/>
        <w:ind w:left="851" w:hanging="284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zabezpieczenie przewodów, linii, kabli, drenów, kanałów, drzew, roślin</w:t>
      </w:r>
      <w:r w:rsidR="004F6FC0">
        <w:rPr>
          <w:rFonts w:ascii="Bookman Old Style" w:hAnsi="Bookman Old Style" w:cs="Arial"/>
        </w:rPr>
        <w:t>, kamieni granicznych</w:t>
      </w:r>
      <w:r w:rsidRPr="00663CCA">
        <w:rPr>
          <w:rFonts w:ascii="Bookman Old Style" w:hAnsi="Bookman Old Style" w:cs="Arial"/>
        </w:rPr>
        <w:t xml:space="preserve"> itp.</w:t>
      </w:r>
    </w:p>
    <w:p w14:paraId="2486B5FA" w14:textId="77777777" w:rsidR="00BE5AE8" w:rsidRPr="00663CCA" w:rsidRDefault="00BE5AE8" w:rsidP="00BE5AE8">
      <w:pPr>
        <w:pStyle w:val="Standard"/>
        <w:spacing w:line="360" w:lineRule="auto"/>
        <w:ind w:left="851"/>
        <w:jc w:val="both"/>
        <w:rPr>
          <w:rFonts w:ascii="Bookman Old Style" w:hAnsi="Bookman Old Style" w:cs="Arial"/>
        </w:rPr>
      </w:pPr>
    </w:p>
    <w:p w14:paraId="1F320C7C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Informacje o wykonaniu robót.</w:t>
      </w:r>
    </w:p>
    <w:p w14:paraId="5E15BF7F" w14:textId="0192123F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podać wszystkie niezbędne informacje dotyczące wykonania robót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w tym: odcinków robót, przerw i ograniczeń, warunków geotechnicznych, rodzaju podłoża i sposobu wykonania wykopów, szczególnych utrudnień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i zagrożeń, rodzaju robót szczególnie trudnych i mających szczególny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wpływ na niezawodność konstrukcji, warunków użytkowania materiałów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z odzysku, wymagań dotyczących komunikacji i użytkowania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istniejących urządzeń, wymaganych dokumentów potwierdzających przydatność i warunków zgodności materiałów i wyrobów budowlanych, rodzaju materiałów dostarczonych przez zleceniodawcę oraz terminów</w:t>
      </w:r>
      <w:r w:rsidR="004F6FC0">
        <w:rPr>
          <w:rFonts w:ascii="Bookman Old Style" w:hAnsi="Bookman Old Style" w:cs="Arial"/>
        </w:rPr>
        <w:t xml:space="preserve"> </w:t>
      </w:r>
      <w:r w:rsidRPr="00663CCA">
        <w:rPr>
          <w:rFonts w:ascii="Bookman Old Style" w:hAnsi="Bookman Old Style" w:cs="Arial"/>
        </w:rPr>
        <w:t xml:space="preserve">ich przekazania, warunków składowania materiałów, obowiązujących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zarządzeń kompetentnych organów w zakresie komunikacji,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instalacji oraz odprowadzania ścieków i odpadów, przepisów pożarowych, postępowania w przypadkach natrafienia na substancje szkodliwe, </w:t>
      </w:r>
      <w:r w:rsidRPr="00663CCA">
        <w:rPr>
          <w:rFonts w:ascii="Bookman Old Style" w:hAnsi="Bookman Old Style" w:cs="Arial"/>
        </w:rPr>
        <w:lastRenderedPageBreak/>
        <w:t>postępowania w przypadku zagrożenia terminów wykonywania robót, świadczeń na rzecz innych przedsiębiorstw itd.</w:t>
      </w:r>
    </w:p>
    <w:p w14:paraId="5BD29DBA" w14:textId="77777777" w:rsidR="008811B1" w:rsidRPr="00663CCA" w:rsidRDefault="008811B1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03604BCC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Dokumenty odniesienia.</w:t>
      </w:r>
    </w:p>
    <w:p w14:paraId="204890BA" w14:textId="39F9D42B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wyszczególnić dokumenty stanowiące podstawę do wykonania robót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w tym: wszystkie elementy dokumentacji projektowej (z uwzględnieniem projektu organizacji robót, harmonogramu robót, planu jakości, </w:t>
      </w:r>
      <w:r w:rsidR="004F6FC0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planu bezpieczeństwa robót, procedur i instrukcji technologicznych), normy, aprobaty techniczne oraz inne dokumenty i ustalenia techniczne.</w:t>
      </w:r>
    </w:p>
    <w:p w14:paraId="404D54A1" w14:textId="77777777" w:rsidR="008811B1" w:rsidRPr="00663CCA" w:rsidRDefault="008811B1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1AE4EB37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Warunki zgodności wykonywania robót.</w:t>
      </w:r>
    </w:p>
    <w:p w14:paraId="5B2066EF" w14:textId="71B48A9D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wyszczególnić warunki potwierdzenia zgodności wykonywania robót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z ustaleniami przyjętymi w dokumentacji oraz w normach i Warunkach technicznych wykonania i odbioru robót budowlanych.</w:t>
      </w:r>
    </w:p>
    <w:p w14:paraId="363698FB" w14:textId="77777777" w:rsidR="008811B1" w:rsidRPr="00663CCA" w:rsidRDefault="008811B1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0519C362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Zestawienie elementów robót.</w:t>
      </w:r>
    </w:p>
    <w:p w14:paraId="486930F0" w14:textId="6797970B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wyszczególnić elementy robót zgodnie z kosztorysem inwestora.</w:t>
      </w:r>
    </w:p>
    <w:p w14:paraId="3D8A743C" w14:textId="77777777" w:rsidR="008811B1" w:rsidRPr="00663CCA" w:rsidRDefault="008811B1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068732B8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Odpowiedzialność wykonawcy.</w:t>
      </w:r>
    </w:p>
    <w:p w14:paraId="0BB173EB" w14:textId="039A0994" w:rsidR="0090332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Wykonawca jest odpowiedzialny za wykonanie z dokumentacją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specyfikacjami technicznymi.</w:t>
      </w:r>
    </w:p>
    <w:p w14:paraId="476E15D5" w14:textId="77777777" w:rsidR="008811B1" w:rsidRPr="00663CCA" w:rsidRDefault="008811B1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</w:p>
    <w:p w14:paraId="31B8C541" w14:textId="77777777" w:rsidR="0090332A" w:rsidRPr="00663CCA" w:rsidRDefault="0090332A" w:rsidP="0090332A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Bookman Old Style" w:hAnsi="Bookman Old Style" w:cs="Arial"/>
          <w:i/>
          <w:iCs/>
        </w:rPr>
      </w:pPr>
      <w:r w:rsidRPr="00663CCA">
        <w:rPr>
          <w:rFonts w:ascii="Bookman Old Style" w:hAnsi="Bookman Old Style" w:cs="Arial"/>
          <w:i/>
          <w:iCs/>
        </w:rPr>
        <w:t>Określenia podstawowe.</w:t>
      </w:r>
    </w:p>
    <w:p w14:paraId="18742203" w14:textId="77777777" w:rsidR="0090332A" w:rsidRPr="00663CCA" w:rsidRDefault="0090332A" w:rsidP="0090332A">
      <w:pPr>
        <w:pStyle w:val="Standard"/>
        <w:spacing w:line="360" w:lineRule="auto"/>
        <w:ind w:left="567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stosować określenia podane w polskich normach. W przypadku stosowania innych lub specjalnych określeń należy je zdefiniować w sposób zapewniający jednoznaczne zrozumienie wymagań podanych w projekcie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 w specyfikacjach technicznych.</w:t>
      </w:r>
    </w:p>
    <w:p w14:paraId="3A4986EF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31CA615B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Materiały.</w:t>
      </w:r>
    </w:p>
    <w:p w14:paraId="3C05B46E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wyszczególnić materiały stosowane do wykonania robót z określeniem </w:t>
      </w:r>
      <w:r w:rsidR="000B32B8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ich właściwości i metod badań w nawiązaniu do dokumentów odniesienia.</w:t>
      </w:r>
    </w:p>
    <w:p w14:paraId="41E7A7AB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6F181E70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Sprzęt.</w:t>
      </w:r>
    </w:p>
    <w:p w14:paraId="0B54AE4B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podać wymagania dotyczące rodzaju sprzętu niezbędnego zalecanego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lastRenderedPageBreak/>
        <w:t>do wykonania robót.</w:t>
      </w:r>
    </w:p>
    <w:p w14:paraId="4AAF339C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3E5BC2A3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Wykonanie robót.</w:t>
      </w:r>
    </w:p>
    <w:p w14:paraId="6146AE52" w14:textId="77777777" w:rsidR="0090332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określić technikę wykonania robót z podaniem sposobu wykończenia poszczególnych elementów, tolerancji wymiarowych, szczegółów technologicznych oraz wymagań specjalnych.</w:t>
      </w:r>
    </w:p>
    <w:p w14:paraId="6F9A6816" w14:textId="77777777" w:rsidR="002734E6" w:rsidRPr="00663CCA" w:rsidRDefault="002734E6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11980E34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Kontrola jakości.</w:t>
      </w:r>
    </w:p>
    <w:p w14:paraId="11659E43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podać wszystkie działania związane z kontrolą, badaniami i z odbiorem materiałów oraz innych robót w nawiązaniu do dokumentów odniesienia.</w:t>
      </w:r>
    </w:p>
    <w:p w14:paraId="02751AC1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61900A3F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Obmiar robót.</w:t>
      </w:r>
    </w:p>
    <w:p w14:paraId="6DE5EC33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podać warunki, sposób oraz jednostki obmiaru robót w kolejności przyjętych w kosztorysie inwestorskim.</w:t>
      </w:r>
    </w:p>
    <w:p w14:paraId="28A36527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1F6C5021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Odbiór robót.</w:t>
      </w:r>
    </w:p>
    <w:p w14:paraId="194AB5FE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podać sposób odbioru wszystkich robót w kolejności przyjętych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w kosztorysie inwestorskim.</w:t>
      </w:r>
    </w:p>
    <w:p w14:paraId="623486FF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142BC78C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Warunki płatności.</w:t>
      </w:r>
    </w:p>
    <w:p w14:paraId="6E92F057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 xml:space="preserve">Należy podać warunki określające sposób rozliczenia robót budowlanych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z uwzględnieniem robót towarzyszących i specjalnych. Jako podstawę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 xml:space="preserve">do rozliczenia przyjmuje się wymiary podane w dokumentacji lub określone </w:t>
      </w:r>
      <w:r w:rsidR="002734E6">
        <w:rPr>
          <w:rFonts w:ascii="Bookman Old Style" w:hAnsi="Bookman Old Style" w:cs="Arial"/>
        </w:rPr>
        <w:br/>
      </w:r>
      <w:r w:rsidRPr="00663CCA">
        <w:rPr>
          <w:rFonts w:ascii="Bookman Old Style" w:hAnsi="Bookman Old Style" w:cs="Arial"/>
        </w:rPr>
        <w:t>na podstawie obmiaru.</w:t>
      </w:r>
    </w:p>
    <w:p w14:paraId="161B3970" w14:textId="77777777" w:rsidR="0090332A" w:rsidRPr="00663CC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2D772CAB" w14:textId="77777777" w:rsidR="0090332A" w:rsidRPr="00663CCA" w:rsidRDefault="0090332A" w:rsidP="0090332A">
      <w:pPr>
        <w:pStyle w:val="Standard"/>
        <w:numPr>
          <w:ilvl w:val="0"/>
          <w:numId w:val="30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663CCA">
        <w:rPr>
          <w:rFonts w:ascii="Bookman Old Style" w:hAnsi="Bookman Old Style" w:cs="Arial"/>
          <w:b/>
          <w:bCs/>
          <w:i/>
          <w:iCs/>
        </w:rPr>
        <w:t>Dokumentacja powykonawcza.</w:t>
      </w:r>
    </w:p>
    <w:p w14:paraId="4FF971B0" w14:textId="77777777" w:rsidR="0090332A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  <w:r w:rsidRPr="00663CCA">
        <w:rPr>
          <w:rFonts w:ascii="Bookman Old Style" w:hAnsi="Bookman Old Style" w:cs="Arial"/>
        </w:rPr>
        <w:t>Należy podać wszystkie dokumenty jakie powinna zawierać dokumentacja powykonawcza po zakończeniu robót.</w:t>
      </w:r>
    </w:p>
    <w:p w14:paraId="0FA53542" w14:textId="77777777" w:rsidR="00E74EB6" w:rsidRDefault="00E74EB6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1963A281" w14:textId="77777777" w:rsidR="00E74EB6" w:rsidRPr="00663CCA" w:rsidRDefault="00E74EB6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1E5DEC15" w14:textId="77777777" w:rsidR="0090332A" w:rsidRPr="002734E6" w:rsidRDefault="0090332A" w:rsidP="002734E6">
      <w:pPr>
        <w:pStyle w:val="Standard"/>
        <w:numPr>
          <w:ilvl w:val="0"/>
          <w:numId w:val="7"/>
        </w:numPr>
        <w:spacing w:line="360" w:lineRule="auto"/>
        <w:ind w:left="567" w:hanging="567"/>
        <w:rPr>
          <w:rFonts w:ascii="Bookman Old Style" w:hAnsi="Bookman Old Style" w:cs="Arial"/>
          <w:b/>
          <w:bCs/>
          <w:sz w:val="32"/>
          <w:szCs w:val="32"/>
        </w:rPr>
      </w:pPr>
      <w:r w:rsidRPr="002734E6">
        <w:rPr>
          <w:rFonts w:ascii="Bookman Old Style" w:hAnsi="Bookman Old Style" w:cs="Arial"/>
          <w:b/>
          <w:bCs/>
          <w:sz w:val="32"/>
          <w:szCs w:val="32"/>
        </w:rPr>
        <w:t>Część informacyjna.</w:t>
      </w:r>
    </w:p>
    <w:p w14:paraId="1436A478" w14:textId="77777777" w:rsidR="0090332A" w:rsidRPr="002734E6" w:rsidRDefault="0090332A" w:rsidP="0090332A">
      <w:pPr>
        <w:pStyle w:val="Standard"/>
        <w:numPr>
          <w:ilvl w:val="0"/>
          <w:numId w:val="33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2734E6">
        <w:rPr>
          <w:rFonts w:ascii="Bookman Old Style" w:hAnsi="Bookman Old Style" w:cs="Arial"/>
          <w:b/>
          <w:bCs/>
          <w:i/>
          <w:iCs/>
        </w:rPr>
        <w:t>Załączniki opisowe:</w:t>
      </w:r>
    </w:p>
    <w:tbl>
      <w:tblPr>
        <w:tblW w:w="16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7228"/>
        <w:gridCol w:w="7228"/>
      </w:tblGrid>
      <w:tr w:rsidR="0090332A" w:rsidRPr="002734E6" w14:paraId="2D1876B2" w14:textId="77777777" w:rsidTr="003E1485">
        <w:trPr>
          <w:gridAfter w:val="1"/>
          <w:wAfter w:w="7228" w:type="dxa"/>
        </w:trPr>
        <w:tc>
          <w:tcPr>
            <w:tcW w:w="2409" w:type="dxa"/>
            <w:shd w:val="clear" w:color="auto" w:fill="auto"/>
          </w:tcPr>
          <w:p w14:paraId="0F5043F9" w14:textId="77777777" w:rsidR="0090332A" w:rsidRPr="002734E6" w:rsidRDefault="0090332A" w:rsidP="0090332A">
            <w:pPr>
              <w:pStyle w:val="Standard"/>
              <w:numPr>
                <w:ilvl w:val="0"/>
                <w:numId w:val="32"/>
              </w:numPr>
              <w:spacing w:line="360" w:lineRule="auto"/>
              <w:ind w:left="284" w:hanging="284"/>
              <w:jc w:val="both"/>
              <w:rPr>
                <w:rFonts w:ascii="Bookman Old Style" w:hAnsi="Bookman Old Style" w:cs="Arial"/>
                <w:b/>
                <w:bCs/>
                <w:iCs/>
              </w:rPr>
            </w:pPr>
            <w:r w:rsidRPr="002734E6">
              <w:rPr>
                <w:rFonts w:ascii="Bookman Old Style" w:hAnsi="Bookman Old Style" w:cs="Arial"/>
                <w:b/>
                <w:bCs/>
                <w:iCs/>
              </w:rPr>
              <w:t>Załącznik nr 1 –</w:t>
            </w:r>
          </w:p>
        </w:tc>
        <w:tc>
          <w:tcPr>
            <w:tcW w:w="7228" w:type="dxa"/>
            <w:shd w:val="clear" w:color="auto" w:fill="auto"/>
          </w:tcPr>
          <w:p w14:paraId="154C59A9" w14:textId="77777777" w:rsidR="0090332A" w:rsidRPr="002734E6" w:rsidRDefault="0090332A" w:rsidP="002734E6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  <w:r w:rsidRPr="002734E6">
              <w:rPr>
                <w:rFonts w:ascii="Bookman Old Style" w:hAnsi="Bookman Old Style" w:cs="Arial"/>
                <w:bCs/>
                <w:iCs/>
              </w:rPr>
              <w:t xml:space="preserve">Dokumenty potwierdzające zgodność zamierzenia budowlanego z wymaganiami wynikającymi z odrębnych </w:t>
            </w:r>
            <w:r w:rsidRPr="002734E6">
              <w:rPr>
                <w:rFonts w:ascii="Bookman Old Style" w:hAnsi="Bookman Old Style" w:cs="Arial"/>
                <w:bCs/>
                <w:iCs/>
              </w:rPr>
              <w:lastRenderedPageBreak/>
              <w:t>przepisów</w:t>
            </w:r>
          </w:p>
        </w:tc>
      </w:tr>
      <w:tr w:rsidR="0090332A" w:rsidRPr="002734E6" w14:paraId="08F2678D" w14:textId="77777777" w:rsidTr="003E1485">
        <w:trPr>
          <w:gridAfter w:val="1"/>
          <w:wAfter w:w="7228" w:type="dxa"/>
        </w:trPr>
        <w:tc>
          <w:tcPr>
            <w:tcW w:w="2409" w:type="dxa"/>
            <w:shd w:val="clear" w:color="auto" w:fill="auto"/>
          </w:tcPr>
          <w:p w14:paraId="1E8E5D63" w14:textId="77777777" w:rsidR="0090332A" w:rsidRPr="002734E6" w:rsidRDefault="0090332A" w:rsidP="0090332A">
            <w:pPr>
              <w:pStyle w:val="Standard"/>
              <w:numPr>
                <w:ilvl w:val="0"/>
                <w:numId w:val="32"/>
              </w:numPr>
              <w:spacing w:line="360" w:lineRule="auto"/>
              <w:ind w:left="284" w:hanging="284"/>
              <w:jc w:val="both"/>
              <w:rPr>
                <w:rFonts w:ascii="Bookman Old Style" w:hAnsi="Bookman Old Style" w:cs="Arial"/>
                <w:b/>
                <w:bCs/>
                <w:iCs/>
              </w:rPr>
            </w:pPr>
            <w:r w:rsidRPr="002734E6">
              <w:rPr>
                <w:rFonts w:ascii="Bookman Old Style" w:hAnsi="Bookman Old Style" w:cs="Arial"/>
                <w:b/>
                <w:bCs/>
                <w:iCs/>
              </w:rPr>
              <w:lastRenderedPageBreak/>
              <w:t>Załącznik nr 2 –</w:t>
            </w:r>
          </w:p>
        </w:tc>
        <w:tc>
          <w:tcPr>
            <w:tcW w:w="7228" w:type="dxa"/>
            <w:shd w:val="clear" w:color="auto" w:fill="auto"/>
          </w:tcPr>
          <w:p w14:paraId="56A166D2" w14:textId="77777777" w:rsidR="0090332A" w:rsidRPr="002734E6" w:rsidRDefault="0090332A" w:rsidP="001A4AE6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  <w:r w:rsidRPr="002734E6">
              <w:rPr>
                <w:rFonts w:ascii="Bookman Old Style" w:hAnsi="Bookman Old Style" w:cs="Arial"/>
                <w:bCs/>
                <w:iCs/>
              </w:rPr>
              <w:t>Oświadczenie zamaw</w:t>
            </w:r>
            <w:r w:rsidR="003E1485">
              <w:rPr>
                <w:rFonts w:ascii="Bookman Old Style" w:hAnsi="Bookman Old Style" w:cs="Arial"/>
                <w:bCs/>
                <w:iCs/>
              </w:rPr>
              <w:t>iającego stwierdzające jego pr</w:t>
            </w:r>
            <w:r w:rsidR="00473BDA">
              <w:rPr>
                <w:rFonts w:ascii="Bookman Old Style" w:hAnsi="Bookman Old Style" w:cs="Arial"/>
                <w:bCs/>
                <w:iCs/>
              </w:rPr>
              <w:t>awo</w:t>
            </w:r>
            <w:r w:rsidRPr="002734E6">
              <w:rPr>
                <w:rFonts w:ascii="Bookman Old Style" w:hAnsi="Bookman Old Style" w:cs="Arial"/>
                <w:bCs/>
                <w:iCs/>
              </w:rPr>
              <w:t xml:space="preserve"> </w:t>
            </w:r>
            <w:r w:rsidRPr="002734E6">
              <w:rPr>
                <w:rFonts w:ascii="Bookman Old Style" w:hAnsi="Bookman Old Style" w:cs="Arial"/>
                <w:bCs/>
                <w:iCs/>
              </w:rPr>
              <w:br/>
              <w:t>do dysponowania nieruchomością na cele budowlane</w:t>
            </w:r>
          </w:p>
        </w:tc>
      </w:tr>
      <w:tr w:rsidR="003E1485" w:rsidRPr="002734E6" w14:paraId="2FB55A2C" w14:textId="77777777" w:rsidTr="00EA4630">
        <w:trPr>
          <w:trHeight w:val="509"/>
        </w:trPr>
        <w:tc>
          <w:tcPr>
            <w:tcW w:w="2409" w:type="dxa"/>
            <w:shd w:val="clear" w:color="auto" w:fill="auto"/>
          </w:tcPr>
          <w:p w14:paraId="567B36DB" w14:textId="77777777" w:rsidR="003E1485" w:rsidRPr="002734E6" w:rsidRDefault="003E1485" w:rsidP="0090332A">
            <w:pPr>
              <w:pStyle w:val="Standard"/>
              <w:numPr>
                <w:ilvl w:val="0"/>
                <w:numId w:val="32"/>
              </w:numPr>
              <w:spacing w:line="360" w:lineRule="auto"/>
              <w:ind w:left="284" w:hanging="284"/>
              <w:jc w:val="both"/>
              <w:rPr>
                <w:rFonts w:ascii="Bookman Old Style" w:hAnsi="Bookman Old Style" w:cs="Arial"/>
                <w:b/>
                <w:bCs/>
                <w:iCs/>
              </w:rPr>
            </w:pPr>
            <w:r w:rsidRPr="002734E6">
              <w:rPr>
                <w:rFonts w:ascii="Bookman Old Style" w:hAnsi="Bookman Old Style" w:cs="Arial"/>
                <w:b/>
                <w:bCs/>
                <w:iCs/>
              </w:rPr>
              <w:t>Załącznik nr 3 –</w:t>
            </w:r>
          </w:p>
        </w:tc>
        <w:tc>
          <w:tcPr>
            <w:tcW w:w="7228" w:type="dxa"/>
            <w:shd w:val="clear" w:color="auto" w:fill="auto"/>
          </w:tcPr>
          <w:p w14:paraId="4FF456F6" w14:textId="6D3103A3" w:rsidR="00D41791" w:rsidRPr="003E1485" w:rsidRDefault="003E1485" w:rsidP="003E1485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  <w:r w:rsidRPr="003E1485">
              <w:rPr>
                <w:rFonts w:ascii="Bookman Old Style" w:hAnsi="Bookman Old Style" w:cs="Arial"/>
                <w:bCs/>
                <w:iCs/>
              </w:rPr>
              <w:t xml:space="preserve">Przepisy prawne i normy związane z projektowaniem </w:t>
            </w:r>
            <w:r>
              <w:rPr>
                <w:rFonts w:ascii="Bookman Old Style" w:hAnsi="Bookman Old Style" w:cs="Arial"/>
                <w:bCs/>
                <w:iCs/>
              </w:rPr>
              <w:t xml:space="preserve">                       </w:t>
            </w:r>
            <w:r w:rsidRPr="003E1485">
              <w:rPr>
                <w:rFonts w:ascii="Bookman Old Style" w:hAnsi="Bookman Old Style" w:cs="Arial"/>
                <w:bCs/>
                <w:iCs/>
              </w:rPr>
              <w:t>i wykonaniem zamierzenia budowlaneg</w:t>
            </w:r>
            <w:r w:rsidR="00D41791">
              <w:rPr>
                <w:rFonts w:ascii="Bookman Old Style" w:hAnsi="Bookman Old Style" w:cs="Arial"/>
                <w:bCs/>
                <w:iCs/>
              </w:rPr>
              <w:t>o</w:t>
            </w:r>
          </w:p>
        </w:tc>
        <w:tc>
          <w:tcPr>
            <w:tcW w:w="7228" w:type="dxa"/>
          </w:tcPr>
          <w:p w14:paraId="6BB8E851" w14:textId="77777777" w:rsidR="003E1485" w:rsidRPr="002734E6" w:rsidRDefault="003E1485" w:rsidP="005E0E37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</w:p>
        </w:tc>
      </w:tr>
      <w:tr w:rsidR="003E1485" w:rsidRPr="002734E6" w14:paraId="1E98F249" w14:textId="77777777" w:rsidTr="00FA606D">
        <w:trPr>
          <w:gridAfter w:val="1"/>
          <w:wAfter w:w="7228" w:type="dxa"/>
          <w:trHeight w:val="70"/>
        </w:trPr>
        <w:tc>
          <w:tcPr>
            <w:tcW w:w="2409" w:type="dxa"/>
            <w:shd w:val="clear" w:color="auto" w:fill="auto"/>
          </w:tcPr>
          <w:p w14:paraId="5B510F71" w14:textId="77777777" w:rsidR="003E1485" w:rsidRPr="002734E6" w:rsidRDefault="003E1485" w:rsidP="003E1485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/>
                <w:bCs/>
                <w:iCs/>
              </w:rPr>
            </w:pPr>
          </w:p>
        </w:tc>
        <w:tc>
          <w:tcPr>
            <w:tcW w:w="7228" w:type="dxa"/>
            <w:shd w:val="clear" w:color="auto" w:fill="auto"/>
          </w:tcPr>
          <w:p w14:paraId="4FCA4A80" w14:textId="77777777" w:rsidR="003E1485" w:rsidRPr="002734E6" w:rsidRDefault="003E1485" w:rsidP="001A4AE6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</w:p>
        </w:tc>
      </w:tr>
      <w:tr w:rsidR="003E1485" w:rsidRPr="002734E6" w14:paraId="7D8BFCDD" w14:textId="77777777" w:rsidTr="003E1485">
        <w:trPr>
          <w:gridAfter w:val="1"/>
          <w:wAfter w:w="7228" w:type="dxa"/>
        </w:trPr>
        <w:tc>
          <w:tcPr>
            <w:tcW w:w="2409" w:type="dxa"/>
            <w:shd w:val="clear" w:color="auto" w:fill="auto"/>
          </w:tcPr>
          <w:p w14:paraId="6C938F91" w14:textId="77777777" w:rsidR="003E1485" w:rsidRPr="002734E6" w:rsidRDefault="003E1485" w:rsidP="0090332A">
            <w:pPr>
              <w:pStyle w:val="Standard"/>
              <w:numPr>
                <w:ilvl w:val="0"/>
                <w:numId w:val="32"/>
              </w:numPr>
              <w:spacing w:line="360" w:lineRule="auto"/>
              <w:ind w:left="284" w:hanging="284"/>
              <w:jc w:val="both"/>
              <w:rPr>
                <w:rFonts w:ascii="Bookman Old Style" w:hAnsi="Bookman Old Style" w:cs="Arial"/>
                <w:b/>
                <w:bCs/>
                <w:iCs/>
              </w:rPr>
            </w:pPr>
            <w:r>
              <w:rPr>
                <w:rFonts w:ascii="Bookman Old Style" w:hAnsi="Bookman Old Style" w:cs="Arial"/>
                <w:b/>
                <w:bCs/>
                <w:iCs/>
              </w:rPr>
              <w:t>Załącznik nr 4</w:t>
            </w:r>
            <w:r w:rsidRPr="002734E6">
              <w:rPr>
                <w:rFonts w:ascii="Bookman Old Style" w:hAnsi="Bookman Old Style" w:cs="Arial"/>
                <w:b/>
                <w:bCs/>
                <w:iCs/>
              </w:rPr>
              <w:t xml:space="preserve"> –</w:t>
            </w:r>
          </w:p>
        </w:tc>
        <w:tc>
          <w:tcPr>
            <w:tcW w:w="7228" w:type="dxa"/>
            <w:shd w:val="clear" w:color="auto" w:fill="auto"/>
          </w:tcPr>
          <w:p w14:paraId="73F79E97" w14:textId="77777777" w:rsidR="003E1485" w:rsidRPr="002734E6" w:rsidRDefault="003E1485" w:rsidP="001A4AE6">
            <w:pPr>
              <w:pStyle w:val="Standard"/>
              <w:spacing w:line="360" w:lineRule="auto"/>
              <w:jc w:val="both"/>
              <w:rPr>
                <w:rFonts w:ascii="Bookman Old Style" w:hAnsi="Bookman Old Style" w:cs="Arial"/>
                <w:bCs/>
                <w:iCs/>
              </w:rPr>
            </w:pPr>
            <w:r w:rsidRPr="002734E6">
              <w:rPr>
                <w:rFonts w:ascii="Bookman Old Style" w:hAnsi="Bookman Old Style" w:cs="Arial"/>
              </w:rPr>
              <w:t>Wymagania w zakresie sieci teleinformatycznej</w:t>
            </w:r>
          </w:p>
        </w:tc>
      </w:tr>
    </w:tbl>
    <w:p w14:paraId="7E70ADC8" w14:textId="77777777" w:rsidR="0090332A" w:rsidRPr="002734E6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p w14:paraId="43C7C977" w14:textId="77777777" w:rsidR="0090332A" w:rsidRDefault="0090332A" w:rsidP="0090332A">
      <w:pPr>
        <w:pStyle w:val="Standard"/>
        <w:numPr>
          <w:ilvl w:val="0"/>
          <w:numId w:val="33"/>
        </w:numPr>
        <w:spacing w:line="360" w:lineRule="auto"/>
        <w:ind w:left="284" w:hanging="284"/>
        <w:jc w:val="both"/>
        <w:rPr>
          <w:rFonts w:ascii="Bookman Old Style" w:hAnsi="Bookman Old Style" w:cs="Arial"/>
          <w:b/>
          <w:bCs/>
          <w:i/>
          <w:iCs/>
        </w:rPr>
      </w:pPr>
      <w:r w:rsidRPr="002734E6">
        <w:rPr>
          <w:rFonts w:ascii="Bookman Old Style" w:hAnsi="Bookman Old Style" w:cs="Arial"/>
          <w:b/>
          <w:bCs/>
          <w:i/>
          <w:iCs/>
        </w:rPr>
        <w:t>Załączniki rysunkowe:</w:t>
      </w:r>
    </w:p>
    <w:p w14:paraId="6288C527" w14:textId="77777777" w:rsidR="00EA4630" w:rsidRDefault="00EA4630" w:rsidP="00EA4630">
      <w:pPr>
        <w:pStyle w:val="Standard"/>
        <w:spacing w:line="360" w:lineRule="auto"/>
        <w:ind w:left="284"/>
        <w:jc w:val="both"/>
        <w:rPr>
          <w:rFonts w:ascii="Bookman Old Style" w:hAnsi="Bookman Old Style" w:cs="Arial"/>
          <w:b/>
          <w:bCs/>
          <w:i/>
          <w:iCs/>
        </w:rPr>
      </w:pPr>
      <w:r>
        <w:rPr>
          <w:rFonts w:ascii="Bookman Old Style" w:hAnsi="Bookman Old Style" w:cs="Arial"/>
          <w:b/>
          <w:bCs/>
          <w:i/>
          <w:iCs/>
        </w:rPr>
        <w:t xml:space="preserve">- Rysunek nr 1 – </w:t>
      </w:r>
      <w:r w:rsidR="00E774E3">
        <w:rPr>
          <w:rFonts w:ascii="Bookman Old Style" w:hAnsi="Bookman Old Style" w:cs="Arial"/>
          <w:b/>
          <w:bCs/>
          <w:i/>
          <w:iCs/>
        </w:rPr>
        <w:t xml:space="preserve"> STAN ISTNIEJĄCY</w:t>
      </w:r>
      <w:r>
        <w:rPr>
          <w:rFonts w:ascii="Bookman Old Style" w:hAnsi="Bookman Old Style" w:cs="Arial"/>
          <w:b/>
          <w:bCs/>
          <w:i/>
          <w:iCs/>
        </w:rPr>
        <w:t xml:space="preserve"> </w:t>
      </w:r>
    </w:p>
    <w:p w14:paraId="34004ABA" w14:textId="77777777" w:rsidR="00EA4630" w:rsidRDefault="00EA4630" w:rsidP="00EA4630">
      <w:pPr>
        <w:pStyle w:val="Standard"/>
        <w:spacing w:line="360" w:lineRule="auto"/>
        <w:ind w:left="284"/>
        <w:jc w:val="both"/>
        <w:rPr>
          <w:rFonts w:ascii="Bookman Old Style" w:hAnsi="Bookman Old Style" w:cs="Arial"/>
          <w:b/>
          <w:bCs/>
          <w:i/>
          <w:iCs/>
        </w:rPr>
      </w:pPr>
      <w:r>
        <w:rPr>
          <w:rFonts w:ascii="Bookman Old Style" w:hAnsi="Bookman Old Style" w:cs="Arial"/>
          <w:b/>
          <w:bCs/>
          <w:i/>
          <w:iCs/>
        </w:rPr>
        <w:t xml:space="preserve">- Rysunek nr 2 – </w:t>
      </w:r>
      <w:r w:rsidR="00E774E3">
        <w:rPr>
          <w:rFonts w:ascii="Bookman Old Style" w:hAnsi="Bookman Old Style" w:cs="Arial"/>
          <w:b/>
          <w:bCs/>
          <w:i/>
          <w:iCs/>
        </w:rPr>
        <w:t>STAN DOCELOWY</w:t>
      </w:r>
    </w:p>
    <w:p w14:paraId="0A3F8815" w14:textId="77777777" w:rsidR="002A548E" w:rsidRDefault="002A548E" w:rsidP="00EA4630">
      <w:pPr>
        <w:pStyle w:val="Standard"/>
        <w:spacing w:line="360" w:lineRule="auto"/>
        <w:ind w:left="284"/>
        <w:jc w:val="both"/>
        <w:rPr>
          <w:rFonts w:ascii="Bookman Old Style" w:hAnsi="Bookman Old Style" w:cs="Arial"/>
          <w:b/>
          <w:bCs/>
          <w:i/>
          <w:iCs/>
        </w:rPr>
      </w:pPr>
      <w:r>
        <w:rPr>
          <w:rFonts w:ascii="Bookman Old Style" w:hAnsi="Bookman Old Style" w:cs="Arial"/>
          <w:b/>
          <w:bCs/>
          <w:i/>
          <w:iCs/>
        </w:rPr>
        <w:t>- Wyposażenie (projekt adaptacji pracowni biopsyjnych)</w:t>
      </w:r>
    </w:p>
    <w:p w14:paraId="42543E2F" w14:textId="77777777" w:rsidR="0090332A" w:rsidRPr="002734E6" w:rsidRDefault="0090332A" w:rsidP="0090332A">
      <w:pPr>
        <w:pStyle w:val="Standard"/>
        <w:spacing w:line="360" w:lineRule="auto"/>
        <w:jc w:val="both"/>
        <w:rPr>
          <w:rFonts w:ascii="Bookman Old Style" w:hAnsi="Bookman Old Style" w:cs="Arial"/>
        </w:rPr>
      </w:pPr>
    </w:p>
    <w:sectPr w:rsidR="0090332A" w:rsidRPr="002734E6" w:rsidSect="005E3F6D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99B9" w14:textId="77777777" w:rsidR="00A46D4C" w:rsidRDefault="00A46D4C" w:rsidP="00767282">
      <w:r>
        <w:separator/>
      </w:r>
    </w:p>
  </w:endnote>
  <w:endnote w:type="continuationSeparator" w:id="0">
    <w:p w14:paraId="39E8C7D8" w14:textId="77777777" w:rsidR="00A46D4C" w:rsidRDefault="00A46D4C" w:rsidP="0076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2515" w14:textId="77777777" w:rsidR="001B4DB5" w:rsidRDefault="001B4D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980621510"/>
      <w:docPartObj>
        <w:docPartGallery w:val="Page Numbers (Bottom of Page)"/>
        <w:docPartUnique/>
      </w:docPartObj>
    </w:sdtPr>
    <w:sdtEndPr/>
    <w:sdtContent>
      <w:p w14:paraId="7C947EA5" w14:textId="77777777" w:rsidR="001B4DB5" w:rsidRPr="00767282" w:rsidRDefault="001B4DB5" w:rsidP="00767282">
        <w:pPr>
          <w:pStyle w:val="Stopka"/>
          <w:jc w:val="center"/>
          <w:rPr>
            <w:sz w:val="20"/>
          </w:rPr>
        </w:pPr>
        <w:r w:rsidRPr="00767282">
          <w:rPr>
            <w:sz w:val="16"/>
          </w:rPr>
          <w:t xml:space="preserve">- </w:t>
        </w:r>
        <w:r w:rsidRPr="00767282">
          <w:rPr>
            <w:sz w:val="16"/>
          </w:rPr>
          <w:fldChar w:fldCharType="begin"/>
        </w:r>
        <w:r w:rsidRPr="00767282">
          <w:rPr>
            <w:sz w:val="16"/>
          </w:rPr>
          <w:instrText xml:space="preserve"> PAGE   \* MERGEFORMAT </w:instrText>
        </w:r>
        <w:r w:rsidRPr="00767282">
          <w:rPr>
            <w:sz w:val="16"/>
          </w:rPr>
          <w:fldChar w:fldCharType="separate"/>
        </w:r>
        <w:r w:rsidR="00E24ADC">
          <w:rPr>
            <w:noProof/>
            <w:sz w:val="16"/>
          </w:rPr>
          <w:t>26</w:t>
        </w:r>
        <w:r w:rsidRPr="00767282">
          <w:rPr>
            <w:sz w:val="16"/>
          </w:rPr>
          <w:fldChar w:fldCharType="end"/>
        </w:r>
        <w:r w:rsidRPr="00767282">
          <w:rPr>
            <w:sz w:val="16"/>
          </w:rP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7877"/>
      <w:docPartObj>
        <w:docPartGallery w:val="Page Numbers (Bottom of Page)"/>
        <w:docPartUnique/>
      </w:docPartObj>
    </w:sdtPr>
    <w:sdtEndPr/>
    <w:sdtContent>
      <w:p w14:paraId="3B5658B0" w14:textId="77777777" w:rsidR="001B4DB5" w:rsidRDefault="00A46D4C">
        <w:pPr>
          <w:pStyle w:val="Stopka"/>
          <w:jc w:val="center"/>
        </w:pPr>
      </w:p>
    </w:sdtContent>
  </w:sdt>
  <w:p w14:paraId="7A951DB1" w14:textId="77777777" w:rsidR="001B4DB5" w:rsidRDefault="001B4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7917" w14:textId="77777777" w:rsidR="00A46D4C" w:rsidRDefault="00A46D4C" w:rsidP="00767282">
      <w:r>
        <w:separator/>
      </w:r>
    </w:p>
  </w:footnote>
  <w:footnote w:type="continuationSeparator" w:id="0">
    <w:p w14:paraId="0FA7133C" w14:textId="77777777" w:rsidR="00A46D4C" w:rsidRDefault="00A46D4C" w:rsidP="00767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D0D4" w14:textId="77777777" w:rsidR="001B4DB5" w:rsidRDefault="001B4D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2BF" w14:textId="77777777" w:rsidR="001B4DB5" w:rsidRDefault="001B4D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FF56" w14:textId="77777777" w:rsidR="001B4DB5" w:rsidRDefault="001B4D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6E4FB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E6049"/>
    <w:multiLevelType w:val="multilevel"/>
    <w:tmpl w:val="2F903776"/>
    <w:lvl w:ilvl="0">
      <w:numFmt w:val="bullet"/>
      <w:lvlText w:val="●"/>
      <w:lvlJc w:val="left"/>
      <w:rPr>
        <w:rFonts w:ascii="Tahoma" w:eastAsia="OpenSymbol, 'Arial Unicode MS'" w:hAnsi="Tahoma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" w15:restartNumberingAfterBreak="0">
    <w:nsid w:val="01B06BE9"/>
    <w:multiLevelType w:val="hybridMultilevel"/>
    <w:tmpl w:val="5DD8A9D6"/>
    <w:lvl w:ilvl="0" w:tplc="CF08DD2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EAB"/>
    <w:multiLevelType w:val="hybridMultilevel"/>
    <w:tmpl w:val="F06886F6"/>
    <w:lvl w:ilvl="0" w:tplc="843E9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7863"/>
    <w:multiLevelType w:val="hybridMultilevel"/>
    <w:tmpl w:val="9A7CFCA6"/>
    <w:lvl w:ilvl="0" w:tplc="914ED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F1F2C"/>
    <w:multiLevelType w:val="hybridMultilevel"/>
    <w:tmpl w:val="9A7CFCA6"/>
    <w:lvl w:ilvl="0" w:tplc="914ED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55D6A"/>
    <w:multiLevelType w:val="hybridMultilevel"/>
    <w:tmpl w:val="FC26CF44"/>
    <w:lvl w:ilvl="0" w:tplc="914ED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14AD1"/>
    <w:multiLevelType w:val="hybridMultilevel"/>
    <w:tmpl w:val="001C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350F"/>
    <w:multiLevelType w:val="hybridMultilevel"/>
    <w:tmpl w:val="70365468"/>
    <w:lvl w:ilvl="0" w:tplc="F31AB8F2">
      <w:start w:val="1"/>
      <w:numFmt w:val="bullet"/>
      <w:lvlText w:val=""/>
      <w:lvlJc w:val="left"/>
      <w:pPr>
        <w:ind w:left="720" w:hanging="360"/>
      </w:pPr>
      <w:rPr>
        <w:rFonts w:ascii="Symbol" w:eastAsia="CIDFont+F8" w:hAnsi="Symbol" w:cs="CIDFont+F8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37892"/>
    <w:multiLevelType w:val="hybridMultilevel"/>
    <w:tmpl w:val="AB80C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C2DF4"/>
    <w:multiLevelType w:val="hybridMultilevel"/>
    <w:tmpl w:val="9A7CFCA6"/>
    <w:lvl w:ilvl="0" w:tplc="914ED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50494"/>
    <w:multiLevelType w:val="hybridMultilevel"/>
    <w:tmpl w:val="BCEEA1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21D6286"/>
    <w:multiLevelType w:val="hybridMultilevel"/>
    <w:tmpl w:val="E1120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26EBE"/>
    <w:multiLevelType w:val="hybridMultilevel"/>
    <w:tmpl w:val="86B681CA"/>
    <w:lvl w:ilvl="0" w:tplc="32903A4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80D2C"/>
    <w:multiLevelType w:val="hybridMultilevel"/>
    <w:tmpl w:val="5178B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57D"/>
    <w:multiLevelType w:val="hybridMultilevel"/>
    <w:tmpl w:val="7A2A0ADC"/>
    <w:lvl w:ilvl="0" w:tplc="F31AB8F2">
      <w:start w:val="1"/>
      <w:numFmt w:val="bullet"/>
      <w:lvlText w:val=""/>
      <w:lvlJc w:val="left"/>
      <w:pPr>
        <w:ind w:left="720" w:hanging="360"/>
      </w:pPr>
      <w:rPr>
        <w:rFonts w:ascii="Symbol" w:eastAsia="CIDFont+F8" w:hAnsi="Symbol" w:cs="CIDFont+F8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A438E"/>
    <w:multiLevelType w:val="hybridMultilevel"/>
    <w:tmpl w:val="77847220"/>
    <w:lvl w:ilvl="0" w:tplc="FB8A84F6">
      <w:start w:val="1"/>
      <w:numFmt w:val="upperRoman"/>
      <w:lvlText w:val="%1."/>
      <w:lvlJc w:val="left"/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41537"/>
    <w:multiLevelType w:val="hybridMultilevel"/>
    <w:tmpl w:val="175C6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753F5"/>
    <w:multiLevelType w:val="hybridMultilevel"/>
    <w:tmpl w:val="596ACE2A"/>
    <w:lvl w:ilvl="0" w:tplc="32903A4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D1350"/>
    <w:multiLevelType w:val="hybridMultilevel"/>
    <w:tmpl w:val="0F325C00"/>
    <w:lvl w:ilvl="0" w:tplc="F31AB8F2">
      <w:start w:val="1"/>
      <w:numFmt w:val="bullet"/>
      <w:lvlText w:val=""/>
      <w:lvlJc w:val="left"/>
      <w:pPr>
        <w:ind w:left="720" w:hanging="360"/>
      </w:pPr>
      <w:rPr>
        <w:rFonts w:ascii="Symbol" w:eastAsia="CIDFont+F8" w:hAnsi="Symbol" w:cs="CIDFont+F8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D1B5C"/>
    <w:multiLevelType w:val="hybridMultilevel"/>
    <w:tmpl w:val="B1AA38BA"/>
    <w:lvl w:ilvl="0" w:tplc="C25A78D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F2964"/>
    <w:multiLevelType w:val="hybridMultilevel"/>
    <w:tmpl w:val="596ACE2A"/>
    <w:lvl w:ilvl="0" w:tplc="32903A4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328D3"/>
    <w:multiLevelType w:val="multilevel"/>
    <w:tmpl w:val="BB86B76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EF42C5"/>
    <w:multiLevelType w:val="hybridMultilevel"/>
    <w:tmpl w:val="27E6F39E"/>
    <w:lvl w:ilvl="0" w:tplc="CF08DD2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93CA3"/>
    <w:multiLevelType w:val="multilevel"/>
    <w:tmpl w:val="F9F4BAE2"/>
    <w:styleLink w:val="WW8Num9"/>
    <w:lvl w:ilvl="0">
      <w:start w:val="1"/>
      <w:numFmt w:val="upperRoman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1.%3."/>
      <w:lvlJc w:val="left"/>
      <w:rPr>
        <w:b w:val="0"/>
        <w:bCs w:val="0"/>
      </w:rPr>
    </w:lvl>
    <w:lvl w:ilvl="3">
      <w:start w:val="1"/>
      <w:numFmt w:val="decimal"/>
      <w:lvlText w:val="2.%4."/>
      <w:lvlJc w:val="left"/>
      <w:rPr>
        <w:b w:val="0"/>
        <w:bCs w:val="0"/>
      </w:rPr>
    </w:lvl>
    <w:lvl w:ilvl="4">
      <w:start w:val="1"/>
      <w:numFmt w:val="lowerLetter"/>
      <w:lvlText w:val="%5)"/>
      <w:lvlJc w:val="left"/>
      <w:rPr>
        <w:b w:val="0"/>
        <w:bCs w:val="0"/>
      </w:rPr>
    </w:lvl>
    <w:lvl w:ilvl="5">
      <w:start w:val="1"/>
      <w:numFmt w:val="upperLetter"/>
      <w:lvlText w:val="%6."/>
      <w:lvlJc w:val="left"/>
      <w:rPr>
        <w:b w:val="0"/>
        <w:bCs w:val="0"/>
      </w:rPr>
    </w:lvl>
    <w:lvl w:ilvl="6">
      <w:start w:val="1"/>
      <w:numFmt w:val="decimal"/>
      <w:lvlText w:val="1.%7."/>
      <w:lvlJc w:val="left"/>
      <w:rPr>
        <w:rFonts w:ascii="Arial" w:hAnsi="Arial"/>
        <w:b w:val="0"/>
        <w:bCs w:val="0"/>
        <w:i/>
        <w:iCs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51F85106"/>
    <w:multiLevelType w:val="hybridMultilevel"/>
    <w:tmpl w:val="001C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47BAE"/>
    <w:multiLevelType w:val="hybridMultilevel"/>
    <w:tmpl w:val="78E2F6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2793D"/>
    <w:multiLevelType w:val="multilevel"/>
    <w:tmpl w:val="FD14B648"/>
    <w:styleLink w:val="WW8Num8"/>
    <w:lvl w:ilvl="0">
      <w:start w:val="1"/>
      <w:numFmt w:val="upperRoman"/>
      <w:lvlText w:val="%1."/>
      <w:lvlJc w:val="left"/>
      <w:rPr>
        <w:rFonts w:ascii="Arial" w:hAnsi="Arial"/>
        <w:b/>
        <w:bCs/>
        <w:i/>
        <w:iCs/>
      </w:rPr>
    </w:lvl>
    <w:lvl w:ilvl="1">
      <w:start w:val="1"/>
      <w:numFmt w:val="decimal"/>
      <w:lvlText w:val="%2."/>
      <w:lvlJc w:val="left"/>
      <w:rPr>
        <w:rFonts w:ascii="Arial" w:hAnsi="Arial"/>
        <w:b/>
        <w:bCs/>
        <w:i/>
        <w:iCs/>
      </w:rPr>
    </w:lvl>
    <w:lvl w:ilvl="2">
      <w:start w:val="1"/>
      <w:numFmt w:val="decimal"/>
      <w:lvlText w:val="1.%3."/>
      <w:lvlJc w:val="left"/>
      <w:rPr>
        <w:rFonts w:ascii="Arial" w:hAnsi="Arial"/>
        <w:b/>
        <w:bCs/>
        <w:i/>
        <w:iCs/>
      </w:rPr>
    </w:lvl>
    <w:lvl w:ilvl="3">
      <w:start w:val="1"/>
      <w:numFmt w:val="decimal"/>
      <w:lvlText w:val="2.%4."/>
      <w:lvlJc w:val="left"/>
      <w:rPr>
        <w:rFonts w:ascii="Arial" w:hAnsi="Arial"/>
        <w:b/>
        <w:bCs/>
        <w:i/>
        <w:iCs/>
      </w:rPr>
    </w:lvl>
    <w:lvl w:ilvl="4">
      <w:start w:val="1"/>
      <w:numFmt w:val="lowerLetter"/>
      <w:lvlText w:val="%5)"/>
      <w:lvlJc w:val="left"/>
      <w:rPr>
        <w:b w:val="0"/>
        <w:bCs w:val="0"/>
      </w:rPr>
    </w:lvl>
    <w:lvl w:ilvl="5">
      <w:start w:val="1"/>
      <w:numFmt w:val="upperLetter"/>
      <w:lvlText w:val="%6."/>
      <w:lvlJc w:val="left"/>
      <w:rPr>
        <w:b w:val="0"/>
        <w:bCs w:val="0"/>
      </w:rPr>
    </w:lvl>
    <w:lvl w:ilvl="6">
      <w:start w:val="1"/>
      <w:numFmt w:val="decimal"/>
      <w:lvlText w:val="1.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FDA69A2"/>
    <w:multiLevelType w:val="hybridMultilevel"/>
    <w:tmpl w:val="C5500656"/>
    <w:lvl w:ilvl="0" w:tplc="F31AB8F2">
      <w:start w:val="1"/>
      <w:numFmt w:val="bullet"/>
      <w:lvlText w:val=""/>
      <w:lvlJc w:val="left"/>
      <w:pPr>
        <w:ind w:left="720" w:hanging="360"/>
      </w:pPr>
      <w:rPr>
        <w:rFonts w:ascii="Symbol" w:eastAsia="CIDFont+F8" w:hAnsi="Symbol" w:cs="CIDFont+F8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0248D"/>
    <w:multiLevelType w:val="hybridMultilevel"/>
    <w:tmpl w:val="27EE5972"/>
    <w:lvl w:ilvl="0" w:tplc="DE422202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83B59"/>
    <w:multiLevelType w:val="hybridMultilevel"/>
    <w:tmpl w:val="BC94F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56B56"/>
    <w:multiLevelType w:val="hybridMultilevel"/>
    <w:tmpl w:val="9A7CFCA6"/>
    <w:lvl w:ilvl="0" w:tplc="914ED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32F65"/>
    <w:multiLevelType w:val="hybridMultilevel"/>
    <w:tmpl w:val="001C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06053"/>
    <w:multiLevelType w:val="multilevel"/>
    <w:tmpl w:val="3EDE462A"/>
    <w:lvl w:ilvl="0">
      <w:numFmt w:val="bullet"/>
      <w:lvlText w:val="●"/>
      <w:lvlJc w:val="left"/>
      <w:rPr>
        <w:rFonts w:ascii="Tahoma" w:eastAsia="OpenSymbol, 'Arial Unicode MS'" w:hAnsi="Tahoma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4" w15:restartNumberingAfterBreak="0">
    <w:nsid w:val="7C6513A2"/>
    <w:multiLevelType w:val="hybridMultilevel"/>
    <w:tmpl w:val="B186D3B4"/>
    <w:lvl w:ilvl="0" w:tplc="04150001">
      <w:start w:val="1"/>
      <w:numFmt w:val="bullet"/>
      <w:lvlText w:val=""/>
      <w:lvlJc w:val="left"/>
      <w:pPr>
        <w:ind w:left="13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3"/>
  </w:num>
  <w:num w:numId="4">
    <w:abstractNumId w:val="2"/>
  </w:num>
  <w:num w:numId="5">
    <w:abstractNumId w:val="6"/>
  </w:num>
  <w:num w:numId="6">
    <w:abstractNumId w:val="20"/>
  </w:num>
  <w:num w:numId="7">
    <w:abstractNumId w:val="16"/>
  </w:num>
  <w:num w:numId="8">
    <w:abstractNumId w:val="31"/>
  </w:num>
  <w:num w:numId="9">
    <w:abstractNumId w:val="2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lowerLetter"/>
        <w:lvlText w:val="%5)"/>
        <w:lvlJc w:val="left"/>
        <w:rPr>
          <w:b w:val="0"/>
          <w:bCs w:val="0"/>
        </w:rPr>
      </w:lvl>
    </w:lvlOverride>
  </w:num>
  <w:num w:numId="10">
    <w:abstractNumId w:val="5"/>
  </w:num>
  <w:num w:numId="11">
    <w:abstractNumId w:val="21"/>
  </w:num>
  <w:num w:numId="12">
    <w:abstractNumId w:val="11"/>
  </w:num>
  <w:num w:numId="13">
    <w:abstractNumId w:val="24"/>
  </w:num>
  <w:num w:numId="14">
    <w:abstractNumId w:val="0"/>
  </w:num>
  <w:num w:numId="15">
    <w:abstractNumId w:val="29"/>
  </w:num>
  <w:num w:numId="16">
    <w:abstractNumId w:val="27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</w:num>
  <w:num w:numId="18">
    <w:abstractNumId w:val="2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lowerLetter"/>
        <w:lvlText w:val="%5)"/>
        <w:lvlJc w:val="left"/>
        <w:rPr>
          <w:b w:val="0"/>
          <w:bCs w:val="0"/>
        </w:rPr>
      </w:lvl>
    </w:lvlOverride>
  </w:num>
  <w:num w:numId="19">
    <w:abstractNumId w:val="23"/>
  </w:num>
  <w:num w:numId="20">
    <w:abstractNumId w:val="33"/>
  </w:num>
  <w:num w:numId="21">
    <w:abstractNumId w:val="1"/>
  </w:num>
  <w:num w:numId="22">
    <w:abstractNumId w:val="26"/>
  </w:num>
  <w:num w:numId="23">
    <w:abstractNumId w:val="17"/>
  </w:num>
  <w:num w:numId="24">
    <w:abstractNumId w:val="12"/>
  </w:num>
  <w:num w:numId="25">
    <w:abstractNumId w:val="32"/>
  </w:num>
  <w:num w:numId="26">
    <w:abstractNumId w:val="7"/>
  </w:num>
  <w:num w:numId="27">
    <w:abstractNumId w:val="14"/>
  </w:num>
  <w:num w:numId="28">
    <w:abstractNumId w:val="22"/>
  </w:num>
  <w:num w:numId="29">
    <w:abstractNumId w:val="25"/>
  </w:num>
  <w:num w:numId="30">
    <w:abstractNumId w:val="10"/>
  </w:num>
  <w:num w:numId="31">
    <w:abstractNumId w:val="18"/>
  </w:num>
  <w:num w:numId="32">
    <w:abstractNumId w:val="9"/>
  </w:num>
  <w:num w:numId="33">
    <w:abstractNumId w:val="4"/>
  </w:num>
  <w:num w:numId="34">
    <w:abstractNumId w:val="28"/>
  </w:num>
  <w:num w:numId="35">
    <w:abstractNumId w:val="34"/>
  </w:num>
  <w:num w:numId="36">
    <w:abstractNumId w:val="8"/>
  </w:num>
  <w:num w:numId="37">
    <w:abstractNumId w:val="1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D5D"/>
    <w:rsid w:val="00000679"/>
    <w:rsid w:val="00000EE9"/>
    <w:rsid w:val="00003360"/>
    <w:rsid w:val="00003E1F"/>
    <w:rsid w:val="00004814"/>
    <w:rsid w:val="00010983"/>
    <w:rsid w:val="00020EAF"/>
    <w:rsid w:val="00021F9B"/>
    <w:rsid w:val="000256C9"/>
    <w:rsid w:val="00033254"/>
    <w:rsid w:val="00035E25"/>
    <w:rsid w:val="00036803"/>
    <w:rsid w:val="000371AC"/>
    <w:rsid w:val="00037FE6"/>
    <w:rsid w:val="0005068F"/>
    <w:rsid w:val="00053B29"/>
    <w:rsid w:val="00056BBF"/>
    <w:rsid w:val="000575F6"/>
    <w:rsid w:val="00060A0E"/>
    <w:rsid w:val="0006367D"/>
    <w:rsid w:val="00064F05"/>
    <w:rsid w:val="00071924"/>
    <w:rsid w:val="00074EAE"/>
    <w:rsid w:val="00076F7B"/>
    <w:rsid w:val="0008128A"/>
    <w:rsid w:val="000818A0"/>
    <w:rsid w:val="00083DBB"/>
    <w:rsid w:val="00084BA7"/>
    <w:rsid w:val="000901E8"/>
    <w:rsid w:val="00092215"/>
    <w:rsid w:val="0009680A"/>
    <w:rsid w:val="000A106F"/>
    <w:rsid w:val="000A1CF2"/>
    <w:rsid w:val="000A5852"/>
    <w:rsid w:val="000A6A06"/>
    <w:rsid w:val="000B2179"/>
    <w:rsid w:val="000B32B8"/>
    <w:rsid w:val="000B4D32"/>
    <w:rsid w:val="000C5A8F"/>
    <w:rsid w:val="000C6B60"/>
    <w:rsid w:val="000C7DA8"/>
    <w:rsid w:val="000D2098"/>
    <w:rsid w:val="000D376A"/>
    <w:rsid w:val="000E0F78"/>
    <w:rsid w:val="000E6BA3"/>
    <w:rsid w:val="000F2D2A"/>
    <w:rsid w:val="000F2DB5"/>
    <w:rsid w:val="000F51E5"/>
    <w:rsid w:val="00100EA5"/>
    <w:rsid w:val="00102251"/>
    <w:rsid w:val="00102E70"/>
    <w:rsid w:val="00105320"/>
    <w:rsid w:val="00115220"/>
    <w:rsid w:val="00117ABE"/>
    <w:rsid w:val="00121202"/>
    <w:rsid w:val="00125B9E"/>
    <w:rsid w:val="001271C3"/>
    <w:rsid w:val="00132408"/>
    <w:rsid w:val="00132E0F"/>
    <w:rsid w:val="001342DF"/>
    <w:rsid w:val="00137705"/>
    <w:rsid w:val="00142581"/>
    <w:rsid w:val="00144297"/>
    <w:rsid w:val="001526E1"/>
    <w:rsid w:val="001530B9"/>
    <w:rsid w:val="00162BFB"/>
    <w:rsid w:val="00163F1E"/>
    <w:rsid w:val="00166E47"/>
    <w:rsid w:val="0017117A"/>
    <w:rsid w:val="0017229C"/>
    <w:rsid w:val="00172A46"/>
    <w:rsid w:val="00174FE4"/>
    <w:rsid w:val="0018065F"/>
    <w:rsid w:val="001842A8"/>
    <w:rsid w:val="00184F71"/>
    <w:rsid w:val="00196D05"/>
    <w:rsid w:val="001A01A9"/>
    <w:rsid w:val="001A0590"/>
    <w:rsid w:val="001A4AE6"/>
    <w:rsid w:val="001A57F4"/>
    <w:rsid w:val="001A5ACB"/>
    <w:rsid w:val="001A5C5B"/>
    <w:rsid w:val="001B217B"/>
    <w:rsid w:val="001B231B"/>
    <w:rsid w:val="001B2924"/>
    <w:rsid w:val="001B2B2C"/>
    <w:rsid w:val="001B3E29"/>
    <w:rsid w:val="001B4DB5"/>
    <w:rsid w:val="001B4E61"/>
    <w:rsid w:val="001C27FC"/>
    <w:rsid w:val="001C4800"/>
    <w:rsid w:val="001C616E"/>
    <w:rsid w:val="001C7B60"/>
    <w:rsid w:val="001D020E"/>
    <w:rsid w:val="001D02DB"/>
    <w:rsid w:val="001D49F1"/>
    <w:rsid w:val="001E05AB"/>
    <w:rsid w:val="001E0771"/>
    <w:rsid w:val="001E17F6"/>
    <w:rsid w:val="001E584D"/>
    <w:rsid w:val="001E7A50"/>
    <w:rsid w:val="001F4E1A"/>
    <w:rsid w:val="001F5224"/>
    <w:rsid w:val="001F5FF8"/>
    <w:rsid w:val="001F6123"/>
    <w:rsid w:val="0020000D"/>
    <w:rsid w:val="0020777E"/>
    <w:rsid w:val="00214FA1"/>
    <w:rsid w:val="002151DA"/>
    <w:rsid w:val="0022102D"/>
    <w:rsid w:val="00223229"/>
    <w:rsid w:val="00227259"/>
    <w:rsid w:val="00227D04"/>
    <w:rsid w:val="002306B8"/>
    <w:rsid w:val="00235417"/>
    <w:rsid w:val="00236949"/>
    <w:rsid w:val="00236CA4"/>
    <w:rsid w:val="002531B6"/>
    <w:rsid w:val="00253877"/>
    <w:rsid w:val="00256621"/>
    <w:rsid w:val="00260C6F"/>
    <w:rsid w:val="0026288F"/>
    <w:rsid w:val="00272A4F"/>
    <w:rsid w:val="002732FB"/>
    <w:rsid w:val="002734E6"/>
    <w:rsid w:val="002757C9"/>
    <w:rsid w:val="00281381"/>
    <w:rsid w:val="002826C3"/>
    <w:rsid w:val="002833CA"/>
    <w:rsid w:val="0028468F"/>
    <w:rsid w:val="0029255E"/>
    <w:rsid w:val="0029571B"/>
    <w:rsid w:val="002A548E"/>
    <w:rsid w:val="002A7C8A"/>
    <w:rsid w:val="002B1151"/>
    <w:rsid w:val="002B32A9"/>
    <w:rsid w:val="002B408F"/>
    <w:rsid w:val="002B4B68"/>
    <w:rsid w:val="002B65A6"/>
    <w:rsid w:val="002B755D"/>
    <w:rsid w:val="002C320A"/>
    <w:rsid w:val="002D1C51"/>
    <w:rsid w:val="002D4666"/>
    <w:rsid w:val="002D51C7"/>
    <w:rsid w:val="002E2D02"/>
    <w:rsid w:val="002E663A"/>
    <w:rsid w:val="002E6B08"/>
    <w:rsid w:val="002E70C9"/>
    <w:rsid w:val="002F0DCC"/>
    <w:rsid w:val="002F197F"/>
    <w:rsid w:val="002F2043"/>
    <w:rsid w:val="003042C4"/>
    <w:rsid w:val="003058BC"/>
    <w:rsid w:val="0030784D"/>
    <w:rsid w:val="00321170"/>
    <w:rsid w:val="00323EFC"/>
    <w:rsid w:val="00326ABB"/>
    <w:rsid w:val="00326C5B"/>
    <w:rsid w:val="003272BA"/>
    <w:rsid w:val="0032770A"/>
    <w:rsid w:val="00330424"/>
    <w:rsid w:val="00330464"/>
    <w:rsid w:val="00332F4E"/>
    <w:rsid w:val="0033379C"/>
    <w:rsid w:val="00334165"/>
    <w:rsid w:val="00343368"/>
    <w:rsid w:val="003451E3"/>
    <w:rsid w:val="00346452"/>
    <w:rsid w:val="00347215"/>
    <w:rsid w:val="00352699"/>
    <w:rsid w:val="00352897"/>
    <w:rsid w:val="00354C34"/>
    <w:rsid w:val="003621EE"/>
    <w:rsid w:val="0036336D"/>
    <w:rsid w:val="0036497E"/>
    <w:rsid w:val="0037776C"/>
    <w:rsid w:val="00377E79"/>
    <w:rsid w:val="0038442E"/>
    <w:rsid w:val="00385373"/>
    <w:rsid w:val="00390A13"/>
    <w:rsid w:val="00391435"/>
    <w:rsid w:val="00394918"/>
    <w:rsid w:val="00395DA3"/>
    <w:rsid w:val="003975FB"/>
    <w:rsid w:val="003A5E91"/>
    <w:rsid w:val="003A68AC"/>
    <w:rsid w:val="003B2E34"/>
    <w:rsid w:val="003B30F2"/>
    <w:rsid w:val="003B67B9"/>
    <w:rsid w:val="003B6CBA"/>
    <w:rsid w:val="003C1912"/>
    <w:rsid w:val="003C23CE"/>
    <w:rsid w:val="003D10B0"/>
    <w:rsid w:val="003D5E25"/>
    <w:rsid w:val="003D629A"/>
    <w:rsid w:val="003D771F"/>
    <w:rsid w:val="003E1485"/>
    <w:rsid w:val="003E2588"/>
    <w:rsid w:val="003E66E8"/>
    <w:rsid w:val="003E777D"/>
    <w:rsid w:val="003F06E1"/>
    <w:rsid w:val="003F0BED"/>
    <w:rsid w:val="003F2691"/>
    <w:rsid w:val="003F455D"/>
    <w:rsid w:val="003F6012"/>
    <w:rsid w:val="003F66E5"/>
    <w:rsid w:val="003F69F4"/>
    <w:rsid w:val="004073BB"/>
    <w:rsid w:val="00410445"/>
    <w:rsid w:val="004153E9"/>
    <w:rsid w:val="00422ABA"/>
    <w:rsid w:val="004233AA"/>
    <w:rsid w:val="00424936"/>
    <w:rsid w:val="00427318"/>
    <w:rsid w:val="0042777F"/>
    <w:rsid w:val="00433F14"/>
    <w:rsid w:val="0043674A"/>
    <w:rsid w:val="0044049F"/>
    <w:rsid w:val="00445F8E"/>
    <w:rsid w:val="004478BA"/>
    <w:rsid w:val="004540D8"/>
    <w:rsid w:val="00455A9A"/>
    <w:rsid w:val="00457678"/>
    <w:rsid w:val="00460389"/>
    <w:rsid w:val="00466B3E"/>
    <w:rsid w:val="00467456"/>
    <w:rsid w:val="00467D2E"/>
    <w:rsid w:val="004704CC"/>
    <w:rsid w:val="004721EF"/>
    <w:rsid w:val="00473BDA"/>
    <w:rsid w:val="00474411"/>
    <w:rsid w:val="004753B1"/>
    <w:rsid w:val="004753D9"/>
    <w:rsid w:val="00477DCB"/>
    <w:rsid w:val="00481786"/>
    <w:rsid w:val="00485050"/>
    <w:rsid w:val="004879FA"/>
    <w:rsid w:val="00495B98"/>
    <w:rsid w:val="00496BD0"/>
    <w:rsid w:val="004970FC"/>
    <w:rsid w:val="004A761E"/>
    <w:rsid w:val="004A7A22"/>
    <w:rsid w:val="004B03FC"/>
    <w:rsid w:val="004B17A1"/>
    <w:rsid w:val="004C526A"/>
    <w:rsid w:val="004D0E34"/>
    <w:rsid w:val="004D5CBB"/>
    <w:rsid w:val="004D6A0F"/>
    <w:rsid w:val="004D73D8"/>
    <w:rsid w:val="004E0477"/>
    <w:rsid w:val="004E2E89"/>
    <w:rsid w:val="004E346B"/>
    <w:rsid w:val="004E367E"/>
    <w:rsid w:val="004E3B69"/>
    <w:rsid w:val="004F0AAE"/>
    <w:rsid w:val="004F2CE3"/>
    <w:rsid w:val="004F3492"/>
    <w:rsid w:val="004F4EF4"/>
    <w:rsid w:val="004F63B4"/>
    <w:rsid w:val="004F6FC0"/>
    <w:rsid w:val="004F7B64"/>
    <w:rsid w:val="00500F39"/>
    <w:rsid w:val="005054A6"/>
    <w:rsid w:val="0051120E"/>
    <w:rsid w:val="00512A2A"/>
    <w:rsid w:val="005134D4"/>
    <w:rsid w:val="00513583"/>
    <w:rsid w:val="00514CDE"/>
    <w:rsid w:val="00517879"/>
    <w:rsid w:val="00520900"/>
    <w:rsid w:val="00525D62"/>
    <w:rsid w:val="00530C15"/>
    <w:rsid w:val="00532C6D"/>
    <w:rsid w:val="00540846"/>
    <w:rsid w:val="00546461"/>
    <w:rsid w:val="00552EF2"/>
    <w:rsid w:val="00560414"/>
    <w:rsid w:val="0056130F"/>
    <w:rsid w:val="005632D7"/>
    <w:rsid w:val="00567554"/>
    <w:rsid w:val="005679BA"/>
    <w:rsid w:val="00570A70"/>
    <w:rsid w:val="0057151E"/>
    <w:rsid w:val="00572853"/>
    <w:rsid w:val="00575E38"/>
    <w:rsid w:val="00581667"/>
    <w:rsid w:val="00581A25"/>
    <w:rsid w:val="00584DEB"/>
    <w:rsid w:val="00585321"/>
    <w:rsid w:val="0058680D"/>
    <w:rsid w:val="00587C46"/>
    <w:rsid w:val="00590508"/>
    <w:rsid w:val="005A3657"/>
    <w:rsid w:val="005A36B1"/>
    <w:rsid w:val="005A37C0"/>
    <w:rsid w:val="005A6B93"/>
    <w:rsid w:val="005B3A6C"/>
    <w:rsid w:val="005B413B"/>
    <w:rsid w:val="005B5849"/>
    <w:rsid w:val="005C1D5D"/>
    <w:rsid w:val="005C2004"/>
    <w:rsid w:val="005C2F0E"/>
    <w:rsid w:val="005D0E25"/>
    <w:rsid w:val="005D1F8E"/>
    <w:rsid w:val="005D4D73"/>
    <w:rsid w:val="005E0E37"/>
    <w:rsid w:val="005E2A26"/>
    <w:rsid w:val="005E3F6D"/>
    <w:rsid w:val="005F2B86"/>
    <w:rsid w:val="005F35AC"/>
    <w:rsid w:val="005F7E60"/>
    <w:rsid w:val="006001A8"/>
    <w:rsid w:val="00601C4F"/>
    <w:rsid w:val="00602487"/>
    <w:rsid w:val="006062E9"/>
    <w:rsid w:val="006071C2"/>
    <w:rsid w:val="00614DC6"/>
    <w:rsid w:val="00615434"/>
    <w:rsid w:val="00616277"/>
    <w:rsid w:val="00620F85"/>
    <w:rsid w:val="00624E8E"/>
    <w:rsid w:val="00625C16"/>
    <w:rsid w:val="00626B4D"/>
    <w:rsid w:val="0063779B"/>
    <w:rsid w:val="00641A81"/>
    <w:rsid w:val="00642DFC"/>
    <w:rsid w:val="00647CAC"/>
    <w:rsid w:val="00650D40"/>
    <w:rsid w:val="00652597"/>
    <w:rsid w:val="00663CCA"/>
    <w:rsid w:val="0066518F"/>
    <w:rsid w:val="00665304"/>
    <w:rsid w:val="0066767A"/>
    <w:rsid w:val="00675773"/>
    <w:rsid w:val="006764FB"/>
    <w:rsid w:val="00680BAB"/>
    <w:rsid w:val="006864E6"/>
    <w:rsid w:val="0069468A"/>
    <w:rsid w:val="00694EFB"/>
    <w:rsid w:val="00696D30"/>
    <w:rsid w:val="006A2573"/>
    <w:rsid w:val="006A29AF"/>
    <w:rsid w:val="006B062B"/>
    <w:rsid w:val="006B0684"/>
    <w:rsid w:val="006B21BB"/>
    <w:rsid w:val="006B42A6"/>
    <w:rsid w:val="006B5654"/>
    <w:rsid w:val="006B6652"/>
    <w:rsid w:val="006C1096"/>
    <w:rsid w:val="006C53C0"/>
    <w:rsid w:val="006C70EB"/>
    <w:rsid w:val="006C7B17"/>
    <w:rsid w:val="006D0AF6"/>
    <w:rsid w:val="006D330D"/>
    <w:rsid w:val="006D3A43"/>
    <w:rsid w:val="006D5BC5"/>
    <w:rsid w:val="006E4DB6"/>
    <w:rsid w:val="006E63C0"/>
    <w:rsid w:val="006E655F"/>
    <w:rsid w:val="006E7184"/>
    <w:rsid w:val="006F3821"/>
    <w:rsid w:val="006F4ED2"/>
    <w:rsid w:val="006F68A5"/>
    <w:rsid w:val="006F6FC5"/>
    <w:rsid w:val="006F7BFE"/>
    <w:rsid w:val="00701805"/>
    <w:rsid w:val="0070235D"/>
    <w:rsid w:val="007049AC"/>
    <w:rsid w:val="007053A2"/>
    <w:rsid w:val="00706B4C"/>
    <w:rsid w:val="00706E14"/>
    <w:rsid w:val="00707EAE"/>
    <w:rsid w:val="00707ED4"/>
    <w:rsid w:val="0071023F"/>
    <w:rsid w:val="00712E03"/>
    <w:rsid w:val="00715048"/>
    <w:rsid w:val="00716B1D"/>
    <w:rsid w:val="00720184"/>
    <w:rsid w:val="007230BF"/>
    <w:rsid w:val="00725310"/>
    <w:rsid w:val="0072692D"/>
    <w:rsid w:val="00726C99"/>
    <w:rsid w:val="00726E47"/>
    <w:rsid w:val="00730DA9"/>
    <w:rsid w:val="0073156F"/>
    <w:rsid w:val="00735C54"/>
    <w:rsid w:val="00736B99"/>
    <w:rsid w:val="007437F4"/>
    <w:rsid w:val="007438F3"/>
    <w:rsid w:val="0074552A"/>
    <w:rsid w:val="00745DE1"/>
    <w:rsid w:val="00760DF8"/>
    <w:rsid w:val="007645AE"/>
    <w:rsid w:val="00765D91"/>
    <w:rsid w:val="00767271"/>
    <w:rsid w:val="00767282"/>
    <w:rsid w:val="007720FB"/>
    <w:rsid w:val="00777F83"/>
    <w:rsid w:val="00780CE1"/>
    <w:rsid w:val="0078145F"/>
    <w:rsid w:val="007842B5"/>
    <w:rsid w:val="00787159"/>
    <w:rsid w:val="00793D53"/>
    <w:rsid w:val="00797A35"/>
    <w:rsid w:val="007A0A36"/>
    <w:rsid w:val="007A4FD5"/>
    <w:rsid w:val="007A7F4C"/>
    <w:rsid w:val="007B5333"/>
    <w:rsid w:val="007C0D46"/>
    <w:rsid w:val="007C23B4"/>
    <w:rsid w:val="007C26D5"/>
    <w:rsid w:val="007C6B69"/>
    <w:rsid w:val="007D05A7"/>
    <w:rsid w:val="007D1E13"/>
    <w:rsid w:val="007D39DB"/>
    <w:rsid w:val="007D4000"/>
    <w:rsid w:val="007D48CC"/>
    <w:rsid w:val="007E2DF8"/>
    <w:rsid w:val="007E3AEC"/>
    <w:rsid w:val="007E524F"/>
    <w:rsid w:val="007F1866"/>
    <w:rsid w:val="007F73D1"/>
    <w:rsid w:val="00802E7F"/>
    <w:rsid w:val="0080443C"/>
    <w:rsid w:val="0080745F"/>
    <w:rsid w:val="008114FF"/>
    <w:rsid w:val="00811A89"/>
    <w:rsid w:val="008142F4"/>
    <w:rsid w:val="008144D6"/>
    <w:rsid w:val="008157F6"/>
    <w:rsid w:val="00816BEA"/>
    <w:rsid w:val="008240F1"/>
    <w:rsid w:val="008247E8"/>
    <w:rsid w:val="00825E70"/>
    <w:rsid w:val="0082603C"/>
    <w:rsid w:val="0082712E"/>
    <w:rsid w:val="00827853"/>
    <w:rsid w:val="00831CF4"/>
    <w:rsid w:val="0083297B"/>
    <w:rsid w:val="00833DE3"/>
    <w:rsid w:val="008364AA"/>
    <w:rsid w:val="008403B1"/>
    <w:rsid w:val="00844783"/>
    <w:rsid w:val="008449F9"/>
    <w:rsid w:val="00853702"/>
    <w:rsid w:val="00853B0D"/>
    <w:rsid w:val="00855408"/>
    <w:rsid w:val="00857701"/>
    <w:rsid w:val="00863F9F"/>
    <w:rsid w:val="00874FFF"/>
    <w:rsid w:val="00880C7D"/>
    <w:rsid w:val="008811B1"/>
    <w:rsid w:val="00884D22"/>
    <w:rsid w:val="00885225"/>
    <w:rsid w:val="008876E5"/>
    <w:rsid w:val="00891243"/>
    <w:rsid w:val="00897404"/>
    <w:rsid w:val="008A09D4"/>
    <w:rsid w:val="008A4AE9"/>
    <w:rsid w:val="008A7237"/>
    <w:rsid w:val="008A73D1"/>
    <w:rsid w:val="008A7630"/>
    <w:rsid w:val="008B0D6E"/>
    <w:rsid w:val="008B3E9F"/>
    <w:rsid w:val="008B5CAB"/>
    <w:rsid w:val="008B7E6C"/>
    <w:rsid w:val="008C0043"/>
    <w:rsid w:val="008C4C9A"/>
    <w:rsid w:val="008C7FAA"/>
    <w:rsid w:val="008D1B93"/>
    <w:rsid w:val="008D3A71"/>
    <w:rsid w:val="008E0250"/>
    <w:rsid w:val="008E15BF"/>
    <w:rsid w:val="008E4C2D"/>
    <w:rsid w:val="008F352F"/>
    <w:rsid w:val="008F6A56"/>
    <w:rsid w:val="008F6DDE"/>
    <w:rsid w:val="0090332A"/>
    <w:rsid w:val="009046FF"/>
    <w:rsid w:val="00912A61"/>
    <w:rsid w:val="009231D8"/>
    <w:rsid w:val="00925DD9"/>
    <w:rsid w:val="00932430"/>
    <w:rsid w:val="009362B7"/>
    <w:rsid w:val="0095433F"/>
    <w:rsid w:val="00957021"/>
    <w:rsid w:val="00962A9A"/>
    <w:rsid w:val="00966D8A"/>
    <w:rsid w:val="0096700A"/>
    <w:rsid w:val="00975ECB"/>
    <w:rsid w:val="00976F32"/>
    <w:rsid w:val="00982DC1"/>
    <w:rsid w:val="00986272"/>
    <w:rsid w:val="00986BA0"/>
    <w:rsid w:val="00987311"/>
    <w:rsid w:val="009939A5"/>
    <w:rsid w:val="0099562D"/>
    <w:rsid w:val="009A0DF3"/>
    <w:rsid w:val="009A3483"/>
    <w:rsid w:val="009B1777"/>
    <w:rsid w:val="009B54BE"/>
    <w:rsid w:val="009B5BA3"/>
    <w:rsid w:val="009C244D"/>
    <w:rsid w:val="009C713D"/>
    <w:rsid w:val="009D2880"/>
    <w:rsid w:val="009D289F"/>
    <w:rsid w:val="009D75BF"/>
    <w:rsid w:val="009D781F"/>
    <w:rsid w:val="009D7B2E"/>
    <w:rsid w:val="009E0882"/>
    <w:rsid w:val="009E41A9"/>
    <w:rsid w:val="009E4310"/>
    <w:rsid w:val="009E61A6"/>
    <w:rsid w:val="009E79CA"/>
    <w:rsid w:val="009E7C3D"/>
    <w:rsid w:val="009E7E41"/>
    <w:rsid w:val="009F09F8"/>
    <w:rsid w:val="009F5CD4"/>
    <w:rsid w:val="009F7C76"/>
    <w:rsid w:val="00A04ECA"/>
    <w:rsid w:val="00A0563F"/>
    <w:rsid w:val="00A0607C"/>
    <w:rsid w:val="00A06A5C"/>
    <w:rsid w:val="00A102C8"/>
    <w:rsid w:val="00A12902"/>
    <w:rsid w:val="00A1624A"/>
    <w:rsid w:val="00A16C0C"/>
    <w:rsid w:val="00A2061C"/>
    <w:rsid w:val="00A211FC"/>
    <w:rsid w:val="00A22D39"/>
    <w:rsid w:val="00A23ADB"/>
    <w:rsid w:val="00A24FA3"/>
    <w:rsid w:val="00A27E18"/>
    <w:rsid w:val="00A3267D"/>
    <w:rsid w:val="00A35F78"/>
    <w:rsid w:val="00A4189A"/>
    <w:rsid w:val="00A423B3"/>
    <w:rsid w:val="00A432D7"/>
    <w:rsid w:val="00A44347"/>
    <w:rsid w:val="00A45D99"/>
    <w:rsid w:val="00A46D4C"/>
    <w:rsid w:val="00A47FFB"/>
    <w:rsid w:val="00A5359D"/>
    <w:rsid w:val="00A557E5"/>
    <w:rsid w:val="00A55E0F"/>
    <w:rsid w:val="00A622BC"/>
    <w:rsid w:val="00A628E5"/>
    <w:rsid w:val="00A6488D"/>
    <w:rsid w:val="00A65210"/>
    <w:rsid w:val="00A653D5"/>
    <w:rsid w:val="00A70815"/>
    <w:rsid w:val="00A70D3B"/>
    <w:rsid w:val="00A74244"/>
    <w:rsid w:val="00A74497"/>
    <w:rsid w:val="00A83B7E"/>
    <w:rsid w:val="00A865B4"/>
    <w:rsid w:val="00A86E66"/>
    <w:rsid w:val="00AA1F82"/>
    <w:rsid w:val="00AA5D2E"/>
    <w:rsid w:val="00AA63C5"/>
    <w:rsid w:val="00AB44D7"/>
    <w:rsid w:val="00AB5CBD"/>
    <w:rsid w:val="00AC2CA5"/>
    <w:rsid w:val="00AC74B2"/>
    <w:rsid w:val="00AD498A"/>
    <w:rsid w:val="00AD7659"/>
    <w:rsid w:val="00AE4F99"/>
    <w:rsid w:val="00AE63A1"/>
    <w:rsid w:val="00AE6DE7"/>
    <w:rsid w:val="00AF0586"/>
    <w:rsid w:val="00AF5372"/>
    <w:rsid w:val="00AF62E7"/>
    <w:rsid w:val="00B02059"/>
    <w:rsid w:val="00B03BFB"/>
    <w:rsid w:val="00B04089"/>
    <w:rsid w:val="00B0442E"/>
    <w:rsid w:val="00B04C8C"/>
    <w:rsid w:val="00B13AEF"/>
    <w:rsid w:val="00B13FCF"/>
    <w:rsid w:val="00B17E87"/>
    <w:rsid w:val="00B21B71"/>
    <w:rsid w:val="00B23600"/>
    <w:rsid w:val="00B24339"/>
    <w:rsid w:val="00B250FB"/>
    <w:rsid w:val="00B260C5"/>
    <w:rsid w:val="00B27CE5"/>
    <w:rsid w:val="00B27FE5"/>
    <w:rsid w:val="00B30093"/>
    <w:rsid w:val="00B36447"/>
    <w:rsid w:val="00B4679E"/>
    <w:rsid w:val="00B557E7"/>
    <w:rsid w:val="00B651AB"/>
    <w:rsid w:val="00B65ECC"/>
    <w:rsid w:val="00B73C76"/>
    <w:rsid w:val="00B75368"/>
    <w:rsid w:val="00B76FA2"/>
    <w:rsid w:val="00B80914"/>
    <w:rsid w:val="00BB24DE"/>
    <w:rsid w:val="00BB2B62"/>
    <w:rsid w:val="00BB3BD7"/>
    <w:rsid w:val="00BB3C44"/>
    <w:rsid w:val="00BB5003"/>
    <w:rsid w:val="00BB55D6"/>
    <w:rsid w:val="00BB766F"/>
    <w:rsid w:val="00BB7C1E"/>
    <w:rsid w:val="00BC4C2B"/>
    <w:rsid w:val="00BC554B"/>
    <w:rsid w:val="00BD1E01"/>
    <w:rsid w:val="00BD2FD2"/>
    <w:rsid w:val="00BE1F02"/>
    <w:rsid w:val="00BE5AE8"/>
    <w:rsid w:val="00BE6B34"/>
    <w:rsid w:val="00BE7656"/>
    <w:rsid w:val="00BF1B97"/>
    <w:rsid w:val="00BF2B14"/>
    <w:rsid w:val="00BF40A3"/>
    <w:rsid w:val="00BF68E6"/>
    <w:rsid w:val="00BF6C4B"/>
    <w:rsid w:val="00C011F7"/>
    <w:rsid w:val="00C01C73"/>
    <w:rsid w:val="00C01E0B"/>
    <w:rsid w:val="00C0466E"/>
    <w:rsid w:val="00C06AF8"/>
    <w:rsid w:val="00C105D3"/>
    <w:rsid w:val="00C1361C"/>
    <w:rsid w:val="00C20711"/>
    <w:rsid w:val="00C2173E"/>
    <w:rsid w:val="00C25AE0"/>
    <w:rsid w:val="00C25B77"/>
    <w:rsid w:val="00C27303"/>
    <w:rsid w:val="00C3151C"/>
    <w:rsid w:val="00C31D09"/>
    <w:rsid w:val="00C32E4B"/>
    <w:rsid w:val="00C338EA"/>
    <w:rsid w:val="00C34A7D"/>
    <w:rsid w:val="00C42EEB"/>
    <w:rsid w:val="00C43279"/>
    <w:rsid w:val="00C43C24"/>
    <w:rsid w:val="00C46CD4"/>
    <w:rsid w:val="00C50454"/>
    <w:rsid w:val="00C51F2C"/>
    <w:rsid w:val="00C52D8C"/>
    <w:rsid w:val="00C53C47"/>
    <w:rsid w:val="00C57971"/>
    <w:rsid w:val="00C65D34"/>
    <w:rsid w:val="00C70F01"/>
    <w:rsid w:val="00C71912"/>
    <w:rsid w:val="00C85E79"/>
    <w:rsid w:val="00C86248"/>
    <w:rsid w:val="00C87CAA"/>
    <w:rsid w:val="00C9273A"/>
    <w:rsid w:val="00C93CFB"/>
    <w:rsid w:val="00C94B3B"/>
    <w:rsid w:val="00CA2ACB"/>
    <w:rsid w:val="00CA6DD9"/>
    <w:rsid w:val="00CB184A"/>
    <w:rsid w:val="00CB2106"/>
    <w:rsid w:val="00CB2193"/>
    <w:rsid w:val="00CB3F76"/>
    <w:rsid w:val="00CC3858"/>
    <w:rsid w:val="00CC4270"/>
    <w:rsid w:val="00CC43AC"/>
    <w:rsid w:val="00CC6D7E"/>
    <w:rsid w:val="00CD0667"/>
    <w:rsid w:val="00CD3A40"/>
    <w:rsid w:val="00CD6214"/>
    <w:rsid w:val="00CD675A"/>
    <w:rsid w:val="00CE4CD8"/>
    <w:rsid w:val="00CF1AC0"/>
    <w:rsid w:val="00CF229D"/>
    <w:rsid w:val="00CF3485"/>
    <w:rsid w:val="00CF6CF8"/>
    <w:rsid w:val="00D05C4A"/>
    <w:rsid w:val="00D05E15"/>
    <w:rsid w:val="00D074B6"/>
    <w:rsid w:val="00D10D30"/>
    <w:rsid w:val="00D112E0"/>
    <w:rsid w:val="00D12AA8"/>
    <w:rsid w:val="00D30AD0"/>
    <w:rsid w:val="00D32900"/>
    <w:rsid w:val="00D373C0"/>
    <w:rsid w:val="00D41791"/>
    <w:rsid w:val="00D431AC"/>
    <w:rsid w:val="00D43B11"/>
    <w:rsid w:val="00D45061"/>
    <w:rsid w:val="00D46C87"/>
    <w:rsid w:val="00D47080"/>
    <w:rsid w:val="00D50DD6"/>
    <w:rsid w:val="00D53633"/>
    <w:rsid w:val="00D55098"/>
    <w:rsid w:val="00D55335"/>
    <w:rsid w:val="00D568E9"/>
    <w:rsid w:val="00D60065"/>
    <w:rsid w:val="00D614AF"/>
    <w:rsid w:val="00D7011C"/>
    <w:rsid w:val="00D706D2"/>
    <w:rsid w:val="00D72024"/>
    <w:rsid w:val="00D754E7"/>
    <w:rsid w:val="00D762D6"/>
    <w:rsid w:val="00D8196B"/>
    <w:rsid w:val="00D84931"/>
    <w:rsid w:val="00D84C4E"/>
    <w:rsid w:val="00D94EAC"/>
    <w:rsid w:val="00D95295"/>
    <w:rsid w:val="00D95DE0"/>
    <w:rsid w:val="00D97264"/>
    <w:rsid w:val="00D97EE8"/>
    <w:rsid w:val="00DA0AA1"/>
    <w:rsid w:val="00DA0AE7"/>
    <w:rsid w:val="00DA2368"/>
    <w:rsid w:val="00DA4F96"/>
    <w:rsid w:val="00DA5E2A"/>
    <w:rsid w:val="00DA6938"/>
    <w:rsid w:val="00DB2040"/>
    <w:rsid w:val="00DB22D5"/>
    <w:rsid w:val="00DB4B9E"/>
    <w:rsid w:val="00DB4E8E"/>
    <w:rsid w:val="00DB7D71"/>
    <w:rsid w:val="00DC5880"/>
    <w:rsid w:val="00DC5D45"/>
    <w:rsid w:val="00DD3574"/>
    <w:rsid w:val="00DD7D55"/>
    <w:rsid w:val="00DE1169"/>
    <w:rsid w:val="00DE2799"/>
    <w:rsid w:val="00DE6D42"/>
    <w:rsid w:val="00DF0232"/>
    <w:rsid w:val="00DF1042"/>
    <w:rsid w:val="00DF10D2"/>
    <w:rsid w:val="00DF1286"/>
    <w:rsid w:val="00DF278B"/>
    <w:rsid w:val="00DF481A"/>
    <w:rsid w:val="00DF57BF"/>
    <w:rsid w:val="00E0211B"/>
    <w:rsid w:val="00E04FBB"/>
    <w:rsid w:val="00E05F7F"/>
    <w:rsid w:val="00E0771E"/>
    <w:rsid w:val="00E20191"/>
    <w:rsid w:val="00E243EC"/>
    <w:rsid w:val="00E24ADC"/>
    <w:rsid w:val="00E256CF"/>
    <w:rsid w:val="00E3311C"/>
    <w:rsid w:val="00E34F09"/>
    <w:rsid w:val="00E35AC3"/>
    <w:rsid w:val="00E55987"/>
    <w:rsid w:val="00E57187"/>
    <w:rsid w:val="00E574A4"/>
    <w:rsid w:val="00E57642"/>
    <w:rsid w:val="00E60E31"/>
    <w:rsid w:val="00E611FF"/>
    <w:rsid w:val="00E65917"/>
    <w:rsid w:val="00E6605B"/>
    <w:rsid w:val="00E66F7F"/>
    <w:rsid w:val="00E675D7"/>
    <w:rsid w:val="00E71B40"/>
    <w:rsid w:val="00E74EB6"/>
    <w:rsid w:val="00E774E3"/>
    <w:rsid w:val="00E828F7"/>
    <w:rsid w:val="00E84954"/>
    <w:rsid w:val="00E90E83"/>
    <w:rsid w:val="00E913AA"/>
    <w:rsid w:val="00E92291"/>
    <w:rsid w:val="00E925F1"/>
    <w:rsid w:val="00EA1912"/>
    <w:rsid w:val="00EA2574"/>
    <w:rsid w:val="00EA3324"/>
    <w:rsid w:val="00EA4630"/>
    <w:rsid w:val="00EB02B8"/>
    <w:rsid w:val="00EB0A02"/>
    <w:rsid w:val="00EB1CF9"/>
    <w:rsid w:val="00EB4156"/>
    <w:rsid w:val="00EB4AA8"/>
    <w:rsid w:val="00EC11A6"/>
    <w:rsid w:val="00EC49F2"/>
    <w:rsid w:val="00EC65DE"/>
    <w:rsid w:val="00ED2100"/>
    <w:rsid w:val="00ED2373"/>
    <w:rsid w:val="00ED3B5A"/>
    <w:rsid w:val="00ED7448"/>
    <w:rsid w:val="00EF139D"/>
    <w:rsid w:val="00EF6935"/>
    <w:rsid w:val="00F03797"/>
    <w:rsid w:val="00F03E64"/>
    <w:rsid w:val="00F116AE"/>
    <w:rsid w:val="00F13139"/>
    <w:rsid w:val="00F13F05"/>
    <w:rsid w:val="00F14250"/>
    <w:rsid w:val="00F15CDB"/>
    <w:rsid w:val="00F20B60"/>
    <w:rsid w:val="00F226AA"/>
    <w:rsid w:val="00F27FC4"/>
    <w:rsid w:val="00F317A1"/>
    <w:rsid w:val="00F32DBC"/>
    <w:rsid w:val="00F33D1B"/>
    <w:rsid w:val="00F3460C"/>
    <w:rsid w:val="00F378D7"/>
    <w:rsid w:val="00F433FC"/>
    <w:rsid w:val="00F45140"/>
    <w:rsid w:val="00F46DA9"/>
    <w:rsid w:val="00F50E2C"/>
    <w:rsid w:val="00F52C3A"/>
    <w:rsid w:val="00F53815"/>
    <w:rsid w:val="00F6369F"/>
    <w:rsid w:val="00F70685"/>
    <w:rsid w:val="00F71DCC"/>
    <w:rsid w:val="00F7569D"/>
    <w:rsid w:val="00F77CA8"/>
    <w:rsid w:val="00F77D57"/>
    <w:rsid w:val="00F77DB7"/>
    <w:rsid w:val="00F81FE4"/>
    <w:rsid w:val="00F832F5"/>
    <w:rsid w:val="00F83578"/>
    <w:rsid w:val="00F836F6"/>
    <w:rsid w:val="00F87A27"/>
    <w:rsid w:val="00F91DBA"/>
    <w:rsid w:val="00F92E37"/>
    <w:rsid w:val="00FA303D"/>
    <w:rsid w:val="00FA4FDB"/>
    <w:rsid w:val="00FA5CDB"/>
    <w:rsid w:val="00FA606D"/>
    <w:rsid w:val="00FA792D"/>
    <w:rsid w:val="00FB10CD"/>
    <w:rsid w:val="00FB11F6"/>
    <w:rsid w:val="00FB3A49"/>
    <w:rsid w:val="00FB5F4D"/>
    <w:rsid w:val="00FC0215"/>
    <w:rsid w:val="00FC2288"/>
    <w:rsid w:val="00FC26B5"/>
    <w:rsid w:val="00FC31B6"/>
    <w:rsid w:val="00FC373B"/>
    <w:rsid w:val="00FC62D8"/>
    <w:rsid w:val="00FC663E"/>
    <w:rsid w:val="00FC6796"/>
    <w:rsid w:val="00FD02A1"/>
    <w:rsid w:val="00FD1286"/>
    <w:rsid w:val="00FD22FE"/>
    <w:rsid w:val="00FD2FD8"/>
    <w:rsid w:val="00FD4414"/>
    <w:rsid w:val="00FD60E5"/>
    <w:rsid w:val="00FE201D"/>
    <w:rsid w:val="00FE3779"/>
    <w:rsid w:val="00FE571D"/>
    <w:rsid w:val="00FE6D33"/>
    <w:rsid w:val="00FE7673"/>
    <w:rsid w:val="00FF2F35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600D"/>
  <w15:docId w15:val="{8A91DD1F-84C7-4A06-8B4D-5A67794A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7E8"/>
    <w:pPr>
      <w:jc w:val="both"/>
    </w:pPr>
    <w:rPr>
      <w:rFonts w:ascii="Bookman Old Style" w:hAnsi="Bookman Old Style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6803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672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282"/>
    <w:rPr>
      <w:rFonts w:ascii="Bookman Old Style" w:hAnsi="Bookman Old Style"/>
      <w:sz w:val="24"/>
    </w:rPr>
  </w:style>
  <w:style w:type="paragraph" w:styleId="Stopka">
    <w:name w:val="footer"/>
    <w:basedOn w:val="Normalny"/>
    <w:link w:val="StopkaZnak"/>
    <w:uiPriority w:val="99"/>
    <w:unhideWhenUsed/>
    <w:rsid w:val="007672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282"/>
    <w:rPr>
      <w:rFonts w:ascii="Bookman Old Style" w:hAnsi="Bookman Old Style"/>
      <w:sz w:val="24"/>
    </w:rPr>
  </w:style>
  <w:style w:type="numbering" w:customStyle="1" w:styleId="WW8Num9">
    <w:name w:val="WW8Num9"/>
    <w:basedOn w:val="Bezlisty"/>
    <w:rsid w:val="005F7E60"/>
    <w:pPr>
      <w:numPr>
        <w:numId w:val="1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09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0983"/>
    <w:rPr>
      <w:rFonts w:ascii="Bookman Old Style" w:hAnsi="Bookman Old Style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0983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132E0F"/>
    <w:pPr>
      <w:numPr>
        <w:numId w:val="14"/>
      </w:numPr>
      <w:contextualSpacing/>
    </w:pPr>
  </w:style>
  <w:style w:type="numbering" w:customStyle="1" w:styleId="WW8Num8">
    <w:name w:val="WW8Num8"/>
    <w:basedOn w:val="Bezlisty"/>
    <w:rsid w:val="006B062B"/>
    <w:pPr>
      <w:numPr>
        <w:numId w:val="16"/>
      </w:numPr>
    </w:pPr>
  </w:style>
  <w:style w:type="character" w:styleId="Tekstzastpczy">
    <w:name w:val="Placeholder Text"/>
    <w:basedOn w:val="Domylnaczcionkaakapitu"/>
    <w:uiPriority w:val="99"/>
    <w:semiHidden/>
    <w:rsid w:val="00F8357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57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D10B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03797"/>
    <w:rPr>
      <w:rFonts w:ascii="Bookman Old Style" w:hAnsi="Bookman Old Style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CB"/>
    <w:pPr>
      <w:spacing w:after="16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CB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72028-C9A0-4B02-B41D-D91B97FC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28</Pages>
  <Words>6899</Words>
  <Characters>41394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mprzygodzki</dc:creator>
  <cp:lastModifiedBy>Aleksandra Duda</cp:lastModifiedBy>
  <cp:revision>612</cp:revision>
  <cp:lastPrinted>2021-06-07T08:56:00Z</cp:lastPrinted>
  <dcterms:created xsi:type="dcterms:W3CDTF">2021-04-09T11:29:00Z</dcterms:created>
  <dcterms:modified xsi:type="dcterms:W3CDTF">2021-06-07T12:00:00Z</dcterms:modified>
</cp:coreProperties>
</file>