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72" w:rsidRPr="00116A89" w:rsidRDefault="00005F72" w:rsidP="00005F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16A89">
        <w:rPr>
          <w:rFonts w:ascii="Tahoma" w:eastAsia="Calibri" w:hAnsi="Tahoma" w:cs="Tahoma"/>
          <w:sz w:val="20"/>
          <w:szCs w:val="20"/>
        </w:rPr>
        <w:t>DZP/381/29/AS/2018</w:t>
      </w:r>
    </w:p>
    <w:p w:rsidR="00005F72" w:rsidRPr="00116A89" w:rsidRDefault="00005F72" w:rsidP="00005F72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16A89">
        <w:rPr>
          <w:rFonts w:ascii="Tahoma" w:eastAsia="Times New Roman" w:hAnsi="Tahoma" w:cs="Tahoma"/>
          <w:bCs/>
          <w:sz w:val="20"/>
          <w:szCs w:val="20"/>
          <w:lang w:eastAsia="ar-SA"/>
        </w:rPr>
        <w:t>Załącznik nr 1</w:t>
      </w:r>
    </w:p>
    <w:p w:rsidR="00005F72" w:rsidRPr="00116A89" w:rsidRDefault="00005F72" w:rsidP="00005F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Parametry techniczno-użytkowe</w:t>
      </w:r>
    </w:p>
    <w:p w:rsidR="00005F72" w:rsidRPr="00116A89" w:rsidRDefault="00005F72" w:rsidP="00005F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7"/>
        <w:gridCol w:w="5437"/>
        <w:gridCol w:w="3544"/>
      </w:tblGrid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proofErr w:type="spellStart"/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Cecha lub parametr wymagany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napToGrid w:val="0"/>
              <w:spacing w:after="0" w:line="240" w:lineRule="auto"/>
              <w:ind w:left="16" w:hanging="16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Proszę podać parametry i funkcje </w:t>
            </w:r>
          </w:p>
          <w:p w:rsidR="00005F72" w:rsidRPr="00116A89" w:rsidRDefault="00005F72" w:rsidP="00F7300A">
            <w:pPr>
              <w:snapToGrid w:val="0"/>
              <w:spacing w:after="0" w:line="240" w:lineRule="auto"/>
              <w:ind w:left="16" w:hanging="16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oferowane (nie gorsze niż wymagane) lub potwierdzenie TAK</w:t>
            </w: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Urządzenie fabrycznie nowe, nieużywane wcześniej do prezentacji, z bieżącej produkcji, </w:t>
            </w:r>
            <w:proofErr w:type="spellStart"/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nierekondycjonowane</w:t>
            </w:r>
            <w:proofErr w:type="spellEnd"/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Komora laminarna, certyfikowana do pracy z </w:t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br/>
              <w:t>cytostatykami.</w:t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ar-SA"/>
              </w:rPr>
              <w:t>Maksymalne wymiary zewnętrzne komory:</w:t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1. szerokość 1350 mm, ±20mm</w:t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ab/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2. głębokość: 840 mm, ±60mm</w:t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ab/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3. wysokość całkowita z konstrukcją nośną i wyposażeniem: max. </w:t>
            </w:r>
            <w:r w:rsidRPr="00116A8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2300 mm</w:t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ar-SA"/>
              </w:rPr>
              <w:t>Minimalne wymiary przestrzeni roboczej:</w:t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4. szerokość: 1250 mm, ±10mm</w:t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ab/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5. głębokość: 620 mm, ±30mm </w:t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6. wysokość: </w:t>
            </w:r>
            <w:r w:rsidRPr="00116A8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640-700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Zasilanie 230V, 50Hz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Waga max. 350 kg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Szyby boczne i szyba frontowa bez obramowania, ze szkła wielowarstwowego bezpiecznego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Stabilna konstrukcja ze stali: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powierzchnia pracy ze stali szlachetnej (V2A)</w:t>
            </w:r>
          </w:p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obudowa z blachy stalowej powleczonej proszkiem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rPr>
          <w:trHeight w:val="12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Blat roboczy podzielony na segmenty, zbudowany ze stali szlachetnej:</w:t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ab/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-  wymiar minimum 1250 </w:t>
            </w:r>
            <w:r w:rsidRPr="00116A8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±10mm</w:t>
            </w:r>
            <w:r w:rsidRPr="00116A89">
              <w:rPr>
                <w:rFonts w:ascii="Tahoma" w:eastAsia="Times New Roman" w:hAnsi="Tahoma" w:cs="Tahoma"/>
                <w:bCs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x 600 mm </w:t>
            </w:r>
            <w:r w:rsidRPr="00116A8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±10mm,</w:t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 xml:space="preserve"> </w:t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Wymiar użytkowy (szer. x głęb.) 1220 x 450 mm (±10mm)</w:t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-  możliwość dezynfekcji w autoklawie,</w:t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- stabilna konstrukcja, odporna na wibracje (RMS ≤5μm),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rPr>
          <w:trHeight w:val="16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Szyba frontowa podnoszona i opuszczana elektrycznie z możliwością otwarcia do</w:t>
            </w:r>
            <w:r w:rsidRPr="00116A8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116A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450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mm </w:t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±50mm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 i całkowitego zamknięcia przestrzeni roboczej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                 </w:t>
            </w:r>
          </w:p>
        </w:tc>
      </w:tr>
      <w:tr w:rsidR="00005F72" w:rsidRPr="00116A89" w:rsidTr="00F7300A">
        <w:trPr>
          <w:trHeight w:val="2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SPOSÓB  FILTRACJI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rPr>
          <w:trHeight w:val="17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Bezpieczny system trzech filtrów HEPA (filtr główny, filtr powietrza</w:t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ab/>
              <w:t xml:space="preserve"> zanieczyszczonego i oczyszczonego)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rPr>
          <w:trHeight w:val="20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Wszystkie filtry HEPA muszą odpowiadać klasie H14 odnośnie EN 1822-1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rPr>
          <w:trHeight w:val="201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System 3-filtrowy HEPA, w tym filtr główny jak bezpośrednio pod blatem roboczym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rPr>
          <w:trHeight w:val="201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Stopień filtra głównego bezpośrednio pod powierzchnią roboczą,</w:t>
            </w: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ab/>
              <w:t>filtr zabezpieczony przed uszkodzeniem mechanicznym w trakcie pracy i wymiany.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TECHNIKI  ZABEZPIECZAJĄCE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Ochrona blokowania czystego powietrza w otworze powietrza wtórnego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rPr>
          <w:trHeight w:val="42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STEROWANIE I MONITOROWANIE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rPr>
          <w:trHeight w:val="1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Sterowana czujnikiem, elektroniczna regulacja wentylatora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rPr>
          <w:trHeight w:val="17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Autoryzowany dostęp do obsługi urządzenia -włączania, przełączania i wyłączania - podać sposób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Praca komory możliwa w następujących regulowanych automatycznie trybach pracy: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normalny (,,pracy"),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czyszczący (codzienne mycie i dezynfekcja komory)</w:t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spoczynkowy ("stand-by")</w:t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lastRenderedPageBreak/>
              <w:t>- tryb serwisowy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Złącza sieciowe funkcyjne w przestrzeni roboczej -minimum 2 (na ścianie tylnej)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Podświetlany wyświetlacz poza przestrzenią roboczą  pokazujący: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bieżący czas i datę,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czas pracy komory laminarnej,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temperaturę w przestrzeni roboczej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  <w:t>,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wilgotność w przestrzeni roboczej,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Monitorowanie z wykorzystaniem technik mikroprocesorowych: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pozycji szyby frontowej,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zaopatrzenia w powietrze,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strumienia powietrza wejściowego,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przepływu wypierającego</w:t>
            </w:r>
          </w:p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- stopnia zużycia filtrów HEPA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24-godzinny akumulatorowo buforowany alarm w razie awarii sieci.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Prędkość przepływu zgodna z GMP, potwierdzona w certyfikacie przez niezależną i akredytowaną jednostkę certyfikująca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rPr>
          <w:trHeight w:val="41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ERGONOMIA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Możliwa pionowa, przechylona do tyłu lub do przodu pozycja siedząca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 każdej pozycji musi być możliwe wyciągnięcie nóg przez operatora - wolna przestrzeń dla kolan minimum 300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Pochylona o 10° (± 20%) szyba frontowa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Powierzchnia przeznaczona na ręce i powierzchnia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ab/>
              <w:t>robocza znajdują się na tej samej wysokości.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Przedramiona operatora oparte na blacie nie powodują zakłóceń przepływu powietrza w kurtynie (praca bez stosowania podpór na ręce).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Wszystkie przyciski znajdują się poza przestrzenią roboczą muszą być łatwo dostępne z pozycji siedzącej centralnej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Poziom hałasu poniżej 57 </w:t>
            </w:r>
            <w:proofErr w:type="spellStart"/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dB</w:t>
            </w:r>
            <w:proofErr w:type="spellEnd"/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Moc oświetlenia nie mniej niż 1000 lx w przestrzeni roboczej.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rPr>
          <w:trHeight w:val="101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Złącza komputerowe w przestrzeni roboczej umożliwiające podłączenie wagi i urządzeń peryferyjnych, celem wysyłania danych do zewnętrznego systemu edytującego dane - RS 232 </w:t>
            </w:r>
            <w:r w:rsidRPr="00116A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(1 sztuka)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, USB </w:t>
            </w:r>
            <w:r w:rsidRPr="00116A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(2 sztuki),</w:t>
            </w: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Zintegrowany monitor min. 21" w formacie 16:9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005F72" w:rsidRPr="00116A89" w:rsidTr="00F7300A">
        <w:trPr>
          <w:trHeight w:val="128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F72" w:rsidRPr="00116A89" w:rsidRDefault="00005F72" w:rsidP="00F7300A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  <w:r w:rsidRPr="00116A89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Sonda izokinetyczna (1 szt.), zintegrowana w przestrzeni roboczej, z wyjściem po stronie zewnętrznej umożliwiająca podłączenie do dowolnego licznika cząstek i monitorowanie klasy czystości powietrza w przestrzeni roboczej - ciągłe monitorowanie cząstek.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F72" w:rsidRPr="00116A89" w:rsidRDefault="00005F72" w:rsidP="00F7300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005F72" w:rsidRPr="00116A89" w:rsidRDefault="00005F72" w:rsidP="00005F7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5F72" w:rsidRPr="00116A89" w:rsidRDefault="00005F72" w:rsidP="00005F7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5F72" w:rsidRPr="00E72531" w:rsidRDefault="00005F72" w:rsidP="00005F7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005F72" w:rsidRPr="00E72531" w:rsidRDefault="00005F72" w:rsidP="00005F7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005F72" w:rsidRPr="00E72531" w:rsidRDefault="00005F72" w:rsidP="00005F7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005F72" w:rsidRDefault="00005F72" w:rsidP="00005F7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5F72" w:rsidRDefault="00005F72" w:rsidP="00005F7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5F72" w:rsidRDefault="00005F72" w:rsidP="00005F7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6A8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DZP/381/29/AS/2018</w:t>
      </w:r>
    </w:p>
    <w:p w:rsidR="00005F72" w:rsidRPr="00E72531" w:rsidRDefault="00005F72" w:rsidP="00005F7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5F72" w:rsidRPr="00E72531" w:rsidRDefault="00005F72" w:rsidP="00005F7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005F72" w:rsidRPr="00C56679" w:rsidRDefault="00005F72" w:rsidP="00005F7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Uniwersyteckie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Centrum Kliniczne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im. prof. K. Gibińskiego</w:t>
      </w:r>
    </w:p>
    <w:p w:rsidR="00005F72" w:rsidRPr="00E72531" w:rsidRDefault="00005F72" w:rsidP="00005F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005F72" w:rsidRPr="00E72531" w:rsidRDefault="00005F72" w:rsidP="00005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4F2F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komory laminarnej</w:t>
      </w:r>
      <w:r w:rsidRPr="00E72531">
        <w:rPr>
          <w:rFonts w:ascii="Tahoma" w:eastAsia="Calibri" w:hAnsi="Tahoma" w:cs="Tahoma"/>
          <w:b/>
          <w:sz w:val="20"/>
          <w:szCs w:val="20"/>
        </w:rPr>
        <w:t>,</w:t>
      </w:r>
      <w:r w:rsidRPr="00E72531">
        <w:rPr>
          <w:rFonts w:ascii="Tahoma" w:eastAsia="Calibri" w:hAnsi="Tahoma" w:cs="Tahoma"/>
          <w:sz w:val="20"/>
          <w:szCs w:val="20"/>
        </w:rPr>
        <w:t xml:space="preserve"> oferujemy realizację całości 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05F72" w:rsidRDefault="00005F72" w:rsidP="00005F7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05F72" w:rsidRPr="00E72531" w:rsidRDefault="00005F72" w:rsidP="0000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Oświadczamy, że:</w:t>
      </w:r>
    </w:p>
    <w:p w:rsidR="00005F72" w:rsidRDefault="00005F72" w:rsidP="00005F7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w przypadku wyboru naszej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Zamawiającego,</w:t>
      </w:r>
    </w:p>
    <w:p w:rsidR="00005F72" w:rsidRDefault="00005F72" w:rsidP="00005F72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oferowane urządzenie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jet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zgodne z opisem zawarty w Zaproszeniu do składania ofert,</w:t>
      </w:r>
    </w:p>
    <w:p w:rsidR="00005F72" w:rsidRPr="00E72531" w:rsidRDefault="00005F72" w:rsidP="00005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numer rachunku bankowego Wykonawcy ………………………………………………………………………………..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E72531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005F72" w:rsidRPr="00E72531" w:rsidRDefault="00005F72" w:rsidP="00005F72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005F72" w:rsidRPr="00E72531" w:rsidRDefault="00005F72" w:rsidP="00005F7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005F72" w:rsidRPr="00E72531" w:rsidRDefault="00005F72" w:rsidP="00005F7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343D41" w:rsidRPr="00005F72" w:rsidRDefault="00005F72" w:rsidP="00005F7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343D41" w:rsidRPr="00005F72" w:rsidSect="00005F7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72"/>
    <w:rsid w:val="00005F72"/>
    <w:rsid w:val="0034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2018-06-20T12:16:00Z</dcterms:created>
  <dcterms:modified xsi:type="dcterms:W3CDTF">2018-06-20T12:18:00Z</dcterms:modified>
</cp:coreProperties>
</file>