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CBD4" w14:textId="0B38FAAA" w:rsidR="008F0115" w:rsidRPr="00C418F3" w:rsidRDefault="004E6DE1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214E6">
        <w:rPr>
          <w:rFonts w:ascii="Times New Roman" w:eastAsia="Calibri" w:hAnsi="Times New Roman" w:cs="Times New Roman"/>
          <w:sz w:val="24"/>
          <w:szCs w:val="24"/>
        </w:rPr>
        <w:t>ZP.381</w:t>
      </w:r>
      <w:r w:rsidR="00F74D46">
        <w:rPr>
          <w:rFonts w:ascii="Times New Roman" w:eastAsia="Calibri" w:hAnsi="Times New Roman" w:cs="Times New Roman"/>
          <w:sz w:val="24"/>
          <w:szCs w:val="24"/>
        </w:rPr>
        <w:t>.24A</w:t>
      </w:r>
      <w:r w:rsidR="00A214E6">
        <w:rPr>
          <w:rFonts w:ascii="Times New Roman" w:eastAsia="Calibri" w:hAnsi="Times New Roman" w:cs="Times New Roman"/>
          <w:sz w:val="24"/>
          <w:szCs w:val="24"/>
        </w:rPr>
        <w:t>.20</w:t>
      </w:r>
      <w:r w:rsidR="001A55E3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6E2D742E" w14:textId="29729BEC" w:rsidR="008F0115" w:rsidRPr="00AE784C" w:rsidRDefault="008F0115" w:rsidP="008F0115">
      <w:pPr>
        <w:widowControl w:val="0"/>
        <w:suppressAutoHyphens/>
        <w:spacing w:after="12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E784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Załącznik nr </w:t>
      </w:r>
      <w:r w:rsidR="00A71CB4">
        <w:rPr>
          <w:rFonts w:ascii="Times New Roman" w:eastAsia="Calibri" w:hAnsi="Times New Roman" w:cs="Times New Roman"/>
          <w:kern w:val="2"/>
          <w:sz w:val="24"/>
          <w:szCs w:val="24"/>
        </w:rPr>
        <w:t>6a</w:t>
      </w:r>
    </w:p>
    <w:p w14:paraId="60CF05C4" w14:textId="2AEF5D8E" w:rsidR="008F0115" w:rsidRPr="00954106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5410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UMOWA  - wzór  </w:t>
      </w:r>
      <w:r w:rsidR="007F3D51" w:rsidRPr="0095410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dotyczy części 2,12,</w:t>
      </w:r>
      <w:r w:rsidR="00754D3A" w:rsidRPr="0095410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19,68</w:t>
      </w:r>
    </w:p>
    <w:p w14:paraId="011D1031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2CF10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zawarta w dniu ................................ w  Katowicach pomiędzy:</w:t>
      </w:r>
    </w:p>
    <w:p w14:paraId="2DCE798C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Uniwersyteckim Centrum Klinicznym im. prof. K. Gibińskiego Śląskiego Uniwersytetu Medycznego w Katowicach</w:t>
      </w:r>
    </w:p>
    <w:p w14:paraId="6519C1E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40 – 514 Katowice, ul. Ceglana 35</w:t>
      </w:r>
    </w:p>
    <w:p w14:paraId="2830B72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KRS pod nr 0000049660</w:t>
      </w:r>
    </w:p>
    <w:p w14:paraId="6FEF0CC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NIP 954-22-74-017</w:t>
      </w:r>
    </w:p>
    <w:p w14:paraId="40CA6F02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 001325767</w:t>
      </w:r>
    </w:p>
    <w:p w14:paraId="31118076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Zamawiającym, </w:t>
      </w:r>
    </w:p>
    <w:p w14:paraId="0779F574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6CCA1AA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14:paraId="206DB61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EF4B07" w14:textId="77777777" w:rsidR="008F0115" w:rsidRPr="009929FE" w:rsidRDefault="008F0115" w:rsidP="008F01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61E07A3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</w:t>
      </w:r>
    </w:p>
    <w:p w14:paraId="1917C59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……………………</w:t>
      </w:r>
    </w:p>
    <w:p w14:paraId="40050A3A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................................. pod nr …………………..</w:t>
      </w:r>
    </w:p>
    <w:p w14:paraId="1C662605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NIP  </w:t>
      </w:r>
    </w:p>
    <w:p w14:paraId="15CD4438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</w:t>
      </w:r>
    </w:p>
    <w:p w14:paraId="7EBEC6DF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Wykonawcą </w:t>
      </w:r>
    </w:p>
    <w:p w14:paraId="77E0517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73A351F8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C9965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</w:p>
    <w:p w14:paraId="3BE58CBC" w14:textId="78D7EB94" w:rsidR="008F0115" w:rsidRPr="009929FE" w:rsidRDefault="008F0115" w:rsidP="004A657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wyniku przeprowadzenia przez Zamawiającego postępowania o udzielenie zamówienia publicznego w trybie przetargu nieograniczonego – zgodnie z ustawą z dnia </w:t>
      </w:r>
      <w:r w:rsidR="009C548E">
        <w:rPr>
          <w:rFonts w:ascii="Times New Roman" w:eastAsia="Calibri" w:hAnsi="Times New Roman" w:cs="Times New Roman"/>
          <w:kern w:val="2"/>
          <w:sz w:val="24"/>
          <w:szCs w:val="24"/>
        </w:rPr>
        <w:t>11 września 2019</w:t>
      </w:r>
      <w:r w:rsidR="00FD736E">
        <w:rPr>
          <w:rFonts w:ascii="Times New Roman" w:eastAsia="Calibri" w:hAnsi="Times New Roman" w:cs="Times New Roman"/>
          <w:kern w:val="2"/>
          <w:sz w:val="24"/>
          <w:szCs w:val="24"/>
        </w:rPr>
        <w:t> 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r.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Prawo zamówień publicznych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(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Dz.U. z 2021</w:t>
      </w:r>
      <w:r w:rsidR="008D6732" w:rsidRPr="00743209">
        <w:rPr>
          <w:rFonts w:ascii="Times New Roman" w:eastAsia="Calibri" w:hAnsi="Times New Roman" w:cs="Times New Roman"/>
          <w:kern w:val="2"/>
          <w:sz w:val="24"/>
          <w:szCs w:val="24"/>
        </w:rPr>
        <w:t xml:space="preserve">r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1129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została zawarta umowa następującej treści:</w:t>
      </w:r>
    </w:p>
    <w:p w14:paraId="7054E85A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62BFA8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5B5F465A" w14:textId="6CCC8830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="00D236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I PRAWO OPCJI</w:t>
      </w:r>
    </w:p>
    <w:p w14:paraId="711ADEFB" w14:textId="6F951EA2" w:rsidR="008F0115" w:rsidRDefault="008F0115" w:rsidP="00D23642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Na podstawie oferty wybranej w w/w postępowaniu Zamawiający zamawia</w:t>
      </w:r>
      <w:r w:rsidRPr="00D2364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a Wykonawca przyjmuje do wykonania sukcesywną sprzedaż i dostarczanie </w:t>
      </w:r>
      <w:r w:rsidR="005833EA">
        <w:rPr>
          <w:rFonts w:ascii="Times New Roman" w:eastAsia="Calibri" w:hAnsi="Times New Roman" w:cs="Times New Roman"/>
          <w:kern w:val="2"/>
          <w:sz w:val="24"/>
          <w:szCs w:val="24"/>
        </w:rPr>
        <w:t>wyrobów medycznych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, których ilość, rodzaj i cena wymienione są w załączniku nr 1 (formularzu asortymentowo – cenowym wybranej w postępowaniu oferty)</w:t>
      </w:r>
      <w:r w:rsidR="00FD736E" w:rsidRPr="00D2364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5C8A226" w14:textId="4C9C6888" w:rsidR="007F3D51" w:rsidRPr="00844193" w:rsidRDefault="007F3D51" w:rsidP="00433DD2">
      <w:pPr>
        <w:pStyle w:val="Akapitzlist"/>
        <w:numPr>
          <w:ilvl w:val="0"/>
          <w:numId w:val="30"/>
        </w:numPr>
        <w:spacing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44193">
        <w:rPr>
          <w:rFonts w:ascii="Times New Roman" w:eastAsia="Calibri" w:hAnsi="Times New Roman" w:cs="Times New Roman"/>
          <w:kern w:val="2"/>
          <w:sz w:val="24"/>
          <w:szCs w:val="24"/>
        </w:rPr>
        <w:t>W ramach niniejszej umowy Wykonawca odda w najem na czas trwania umowy urządzenie zgodnie z wymaganiami określonymi w załączniku nr 2 ( parametry techniczne zaoferowanego urządzenia)</w:t>
      </w:r>
      <w:r w:rsidR="00991CC8">
        <w:rPr>
          <w:rFonts w:ascii="Times New Roman" w:eastAsia="Calibri" w:hAnsi="Times New Roman" w:cs="Times New Roman"/>
          <w:kern w:val="2"/>
          <w:sz w:val="24"/>
          <w:szCs w:val="24"/>
        </w:rPr>
        <w:t xml:space="preserve">/ </w:t>
      </w:r>
      <w:r w:rsidR="00991CC8" w:rsidRPr="00991CC8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>w części 19 w załączniku nr 1</w:t>
      </w:r>
      <w:r w:rsidRPr="00991CC8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>.</w:t>
      </w:r>
    </w:p>
    <w:p w14:paraId="59DBE09D" w14:textId="31C2D454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przewiduje możliwość skorzystania z prawa opcji, które będzie polegało na zwiększeniu wartości zamówienia przy zastosowaniu stałych cen jednostkowych, zawartych w formularzu asortymentowo-cenowym – załącznik nr 1 do umowy z 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zastrzeżeniem § 7 ust. 4 pkt.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="007E6332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c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)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</w:p>
    <w:p w14:paraId="6344D0E8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skorzysta z prawa opcji w przypadku zaistnienia zwiększonego zapotrzebowania na danę pozycję asortymentową. </w:t>
      </w:r>
    </w:p>
    <w:p w14:paraId="620F475F" w14:textId="7B61E906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O fakcie skorzystania z prawa opcji Zamawiający poinformuj</w:t>
      </w:r>
      <w:r w:rsidR="00410904">
        <w:rPr>
          <w:rFonts w:ascii="Times New Roman" w:eastAsia="Cambria" w:hAnsi="Times New Roman" w:cs="Times New Roman"/>
          <w:sz w:val="24"/>
          <w:szCs w:val="24"/>
          <w:lang w:eastAsia="ar-SA"/>
        </w:rPr>
        <w:t>e</w:t>
      </w: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Wykonawcę w formie pisemnej.</w:t>
      </w:r>
    </w:p>
    <w:p w14:paraId="7F31E159" w14:textId="1624432F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Zamawiający może skorzystać z dowolnej liczby opcji przy czym łączna wartość zwiększeń wprowadzonych w ramach prawa opcji nie może przekroczyć 50% maksymalnej wartości umowy brutto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o której mowa w § </w:t>
      </w:r>
      <w:r w:rsidR="00C901E3">
        <w:rPr>
          <w:rFonts w:ascii="Times New Roman" w:eastAsia="Cambria" w:hAnsi="Times New Roman" w:cs="Times New Roman"/>
          <w:sz w:val="24"/>
          <w:szCs w:val="24"/>
          <w:lang w:eastAsia="ar-SA"/>
        </w:rPr>
        <w:t>5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 ust. 1. </w:t>
      </w:r>
    </w:p>
    <w:p w14:paraId="379F0B5E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lastRenderedPageBreak/>
        <w:t>W przypadku nieskorzystania lub częściowego skorzystania przez Zamawiającego z prawa opcji, Wykonawcy nie przysługują żadne roszczenia z tego tytułu.</w:t>
      </w:r>
    </w:p>
    <w:p w14:paraId="6B83EEAF" w14:textId="67B30CB8" w:rsidR="00D23642" w:rsidRPr="00754D3A" w:rsidRDefault="00D23642" w:rsidP="00E757C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hAnsi="Times New Roman" w:cs="Times New Roman"/>
          <w:bCs/>
          <w:sz w:val="24"/>
          <w:szCs w:val="24"/>
        </w:rPr>
        <w:t>Do asortymentu dostarczanego w ramach prawa opcji stosuje się wszystkie postanowienia przedmiotowej umowy, w tym w szczególności postanowienia dotyczące terminu, reklamacji i okresu przydatności do użycia.</w:t>
      </w:r>
    </w:p>
    <w:p w14:paraId="211D1F7C" w14:textId="77777777" w:rsidR="00D23642" w:rsidRPr="00D23642" w:rsidRDefault="00D23642" w:rsidP="0098787F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EE93FCA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14:paraId="454104EB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§2.</w:t>
      </w:r>
    </w:p>
    <w:p w14:paraId="6A6691B9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WARUNKI REALIZACJI UMOWY</w:t>
      </w:r>
    </w:p>
    <w:p w14:paraId="7BF144B0" w14:textId="77777777" w:rsidR="008F0115" w:rsidRPr="009929FE" w:rsidRDefault="008F0115" w:rsidP="008F011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zobowiązuje się realizować umowę zgodnie z:</w:t>
      </w:r>
    </w:p>
    <w:p w14:paraId="71E51603" w14:textId="2DF625D6" w:rsidR="008F0115" w:rsidRPr="009929FE" w:rsidRDefault="008F0115" w:rsidP="008F0115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obowiązującymi przepisami prawa, a w szczególności zgodnie z ustawą z dnia 20 maja 2010 r. o wyrobach medycznych (Dz. U. z 202</w:t>
      </w:r>
      <w:r w:rsidR="006C24EA">
        <w:rPr>
          <w:rFonts w:ascii="Times New Roman" w:eastAsia="Calibri" w:hAnsi="Times New Roman" w:cs="Times New Roman"/>
          <w:sz w:val="24"/>
          <w:szCs w:val="24"/>
        </w:rPr>
        <w:t>1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r., poz. </w:t>
      </w:r>
      <w:r w:rsidR="003341C9">
        <w:rPr>
          <w:rFonts w:ascii="Times New Roman" w:eastAsia="Calibri" w:hAnsi="Times New Roman" w:cs="Times New Roman"/>
          <w:sz w:val="24"/>
          <w:szCs w:val="24"/>
        </w:rPr>
        <w:t>1</w:t>
      </w:r>
      <w:r w:rsidR="001E135D">
        <w:rPr>
          <w:rFonts w:ascii="Times New Roman" w:eastAsia="Calibri" w:hAnsi="Times New Roman" w:cs="Times New Roman"/>
          <w:sz w:val="24"/>
          <w:szCs w:val="24"/>
        </w:rPr>
        <w:t>565</w:t>
      </w:r>
      <w:r w:rsidR="00A71B93"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</w:t>
      </w:r>
      <w:proofErr w:type="spellStart"/>
      <w:r w:rsidRPr="009929FE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9929FE">
        <w:rPr>
          <w:rFonts w:ascii="Times New Roman" w:eastAsia="Calibri" w:hAnsi="Times New Roman" w:cs="Times New Roman"/>
          <w:sz w:val="24"/>
          <w:szCs w:val="24"/>
        </w:rPr>
        <w:t>. zm.);</w:t>
      </w:r>
    </w:p>
    <w:p w14:paraId="7C8A5783" w14:textId="77777777" w:rsidR="008F0115" w:rsidRPr="009929FE" w:rsidRDefault="008F0115" w:rsidP="008F011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warunkami wynikającymi z treści Specyfikacji Warunków Zamówienia.</w:t>
      </w:r>
    </w:p>
    <w:p w14:paraId="624C487B" w14:textId="77777777" w:rsidR="008F0115" w:rsidRPr="009929FE" w:rsidRDefault="008F0115" w:rsidP="008F011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oświadcza i gwarantuje, że:</w:t>
      </w:r>
    </w:p>
    <w:p w14:paraId="23857552" w14:textId="03D0980A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bookmarkStart w:id="0" w:name="_Hlk96587557"/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9929FE">
        <w:rPr>
          <w:rFonts w:ascii="Times New Roman" w:eastAsia="Calibri" w:hAnsi="Times New Roman" w:cs="Times New Roman"/>
          <w:sz w:val="24"/>
          <w:szCs w:val="24"/>
        </w:rPr>
        <w:t>są kompletne, zdatne oraz dopuszczone do obrotu i używania przy udzielaniu świadczeń medycznych;</w:t>
      </w:r>
    </w:p>
    <w:p w14:paraId="51F28E13" w14:textId="510697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są dostarczone transportem i w warunkach zgodnych z zaleceniami producenta;</w:t>
      </w:r>
    </w:p>
    <w:p w14:paraId="61414D16" w14:textId="17B61F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są wolne od wad;</w:t>
      </w:r>
    </w:p>
    <w:p w14:paraId="21372B32" w14:textId="77777777" w:rsidR="008F0115" w:rsidRPr="009929FE" w:rsidRDefault="008F0115" w:rsidP="008F011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nie są obciążone prawami osób trzecich oraz należnościami na rzecz Skarbu Państwa z tytułu sprowadzenia  na polski obszar celny.</w:t>
      </w:r>
    </w:p>
    <w:p w14:paraId="5C80EDB6" w14:textId="4CB9D6B5" w:rsidR="008F0115" w:rsidRPr="00CC54A6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Dostarczane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powinny być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przez Wykonawcę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odpowiednio o</w:t>
      </w:r>
      <w:r w:rsidR="008D6732">
        <w:rPr>
          <w:rFonts w:ascii="Times New Roman" w:eastAsia="Calibri" w:hAnsi="Times New Roman" w:cs="Times New Roman"/>
          <w:sz w:val="24"/>
          <w:szCs w:val="24"/>
        </w:rPr>
        <w:t>pakowane i oznakowane (tj. muszą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87F">
        <w:rPr>
          <w:rFonts w:ascii="Times New Roman" w:eastAsia="Calibri" w:hAnsi="Times New Roman" w:cs="Times New Roman"/>
          <w:sz w:val="24"/>
          <w:szCs w:val="24"/>
        </w:rPr>
        <w:t>posiadać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oznakowanie informujące o nazwie,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ilości</w:t>
      </w:r>
      <w:r w:rsidRPr="00CC54A6">
        <w:rPr>
          <w:rFonts w:ascii="Times New Roman" w:eastAsia="Calibri" w:hAnsi="Times New Roman" w:cs="Times New Roman"/>
          <w:sz w:val="24"/>
          <w:szCs w:val="24"/>
        </w:rPr>
        <w:t>, dacie ważności, nazwie producenta</w:t>
      </w:r>
      <w:r w:rsidR="0098787F">
        <w:rPr>
          <w:rFonts w:ascii="Times New Roman" w:eastAsia="Calibri" w:hAnsi="Times New Roman" w:cs="Times New Roman"/>
          <w:sz w:val="24"/>
          <w:szCs w:val="24"/>
        </w:rPr>
        <w:t>, nr. katalogowym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). Na podstawie art. 14 ust. 2 ustawy z dnia 20 maja 2010 r. o Wyrobach medycznych, Zamawiający wyraża zgodę na oznakowanie Wyrobów medycznych w języku angielskim. </w:t>
      </w:r>
    </w:p>
    <w:p w14:paraId="375B6FC2" w14:textId="77777777" w:rsidR="009C05FB" w:rsidRPr="00C176ED" w:rsidRDefault="008F0115" w:rsidP="009C05FB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Okres przydatności do użycia dostarczonych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 xml:space="preserve">nie może być krótszy </w:t>
      </w:r>
      <w:r w:rsidR="00FD736E" w:rsidRPr="00C0069D">
        <w:rPr>
          <w:rFonts w:ascii="Times New Roman" w:eastAsia="Calibri" w:hAnsi="Times New Roman" w:cs="Times New Roman"/>
          <w:sz w:val="24"/>
          <w:szCs w:val="24"/>
        </w:rPr>
        <w:t xml:space="preserve">niż </w:t>
      </w:r>
      <w:r w:rsidR="00705AA0" w:rsidRPr="00C0069D">
        <w:rPr>
          <w:rFonts w:ascii="Times New Roman" w:eastAsia="Calibri" w:hAnsi="Times New Roman" w:cs="Times New Roman"/>
          <w:sz w:val="24"/>
          <w:szCs w:val="24"/>
        </w:rPr>
        <w:t>12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licząc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>od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dnia dostawy.</w:t>
      </w:r>
      <w:r w:rsidR="009C0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99101537"/>
      <w:r w:rsidR="009C05FB" w:rsidRPr="00C176ED">
        <w:rPr>
          <w:rFonts w:ascii="Times New Roman" w:hAnsi="Times New Roman" w:cs="Times New Roman"/>
          <w:sz w:val="24"/>
          <w:szCs w:val="24"/>
        </w:rPr>
        <w:t>Dostawy z krótszym terminem ważności mogą być dopuszczone tylko w wyjątkowych sytuacjach i każdorazowo zgodę na nie musi wyrazić kierownik Apteki Szpitalnej.</w:t>
      </w:r>
    </w:p>
    <w:bookmarkEnd w:id="1"/>
    <w:p w14:paraId="1215EF38" w14:textId="66DE258B" w:rsidR="008F0115" w:rsidRPr="00CC54A6" w:rsidRDefault="008F0115" w:rsidP="00A92C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Każdorazowa dostawa częściowa zamówionych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odbywać się będzie na podstawie zamówień składanych przez Kierownika Apteki Szpitalnej lub 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Farmaceutę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e-mail: </w:t>
      </w:r>
      <w:hyperlink r:id="rId6" w:history="1">
        <w:r w:rsidR="0098787F" w:rsidRPr="00C0069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</w:rPr>
          <w:t>apteka@uck.katowice.pl</w:t>
        </w:r>
      </w:hyperlink>
      <w:r w:rsidR="009C05FB">
        <w:rPr>
          <w:rFonts w:ascii="Times New Roman" w:eastAsia="Calibri" w:hAnsi="Times New Roman" w:cs="Times New Roman"/>
          <w:sz w:val="24"/>
          <w:szCs w:val="24"/>
        </w:rPr>
        <w:t xml:space="preserve">  tel. (32) 358 -11 -205 </w:t>
      </w:r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205  lub </w:t>
      </w:r>
      <w:hyperlink r:id="rId7" w:history="1">
        <w:r w:rsidR="009C05FB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aptekal@uck.katowice.pl</w:t>
        </w:r>
      </w:hyperlink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 tel. </w:t>
      </w:r>
      <w:r w:rsidR="009C05FB" w:rsidRPr="002E7EED">
        <w:rPr>
          <w:rFonts w:ascii="Times New Roman" w:hAnsi="Times New Roman" w:cs="Times New Roman"/>
          <w:sz w:val="24"/>
          <w:szCs w:val="24"/>
        </w:rPr>
        <w:t xml:space="preserve">(32) 789 </w:t>
      </w:r>
      <w:r w:rsidR="009C05FB">
        <w:rPr>
          <w:rFonts w:ascii="Times New Roman" w:hAnsi="Times New Roman" w:cs="Times New Roman"/>
          <w:sz w:val="24"/>
          <w:szCs w:val="24"/>
        </w:rPr>
        <w:t>-</w:t>
      </w:r>
      <w:r w:rsidR="009C05FB" w:rsidRPr="002E7EED">
        <w:rPr>
          <w:rFonts w:ascii="Times New Roman" w:hAnsi="Times New Roman" w:cs="Times New Roman"/>
          <w:sz w:val="24"/>
          <w:szCs w:val="24"/>
        </w:rPr>
        <w:t>48</w:t>
      </w:r>
      <w:r w:rsidR="009C05FB">
        <w:rPr>
          <w:rFonts w:ascii="Times New Roman" w:hAnsi="Times New Roman" w:cs="Times New Roman"/>
          <w:sz w:val="24"/>
          <w:szCs w:val="24"/>
        </w:rPr>
        <w:t xml:space="preserve"> -</w:t>
      </w:r>
      <w:r w:rsidR="009C05FB" w:rsidRPr="002E7EED">
        <w:rPr>
          <w:rFonts w:ascii="Times New Roman" w:hAnsi="Times New Roman" w:cs="Times New Roman"/>
          <w:sz w:val="24"/>
          <w:szCs w:val="24"/>
        </w:rPr>
        <w:t>41</w:t>
      </w:r>
      <w:r w:rsidR="009C05FB">
        <w:rPr>
          <w:rFonts w:ascii="Times New Roman" w:hAnsi="Times New Roman" w:cs="Times New Roman"/>
          <w:sz w:val="24"/>
          <w:szCs w:val="24"/>
        </w:rPr>
        <w:t xml:space="preserve">  </w:t>
      </w:r>
      <w:r w:rsidRPr="00CC54A6">
        <w:rPr>
          <w:rFonts w:ascii="Times New Roman" w:eastAsia="Calibri" w:hAnsi="Times New Roman" w:cs="Times New Roman"/>
          <w:sz w:val="24"/>
          <w:szCs w:val="24"/>
        </w:rPr>
        <w:t>którzy są upoważnieni również do składania reklamacji, o których mowa w § 4 ust. 1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oraz zamówień w ramach prawa opcji.</w:t>
      </w:r>
    </w:p>
    <w:p w14:paraId="6E86FD79" w14:textId="77777777" w:rsidR="008F0115" w:rsidRPr="009929FE" w:rsidRDefault="008F0115" w:rsidP="00A92C9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upoważnia do przyjmowania zamówień na dostawy częściowe 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…………Zamówienia będą składane Wykonawcy za pośrednictwem </w:t>
      </w:r>
      <w:r w:rsidRPr="009929FE">
        <w:rPr>
          <w:rFonts w:ascii="Times New Roman" w:eastAsia="Calibri" w:hAnsi="Times New Roman" w:cs="Times New Roman"/>
          <w:sz w:val="24"/>
          <w:szCs w:val="24"/>
        </w:rPr>
        <w:t>e-mail ……………………………</w:t>
      </w:r>
      <w:r w:rsidR="00AE784C">
        <w:rPr>
          <w:rFonts w:ascii="Times New Roman" w:eastAsia="Calibri" w:hAnsi="Times New Roman" w:cs="Times New Roman"/>
          <w:sz w:val="24"/>
          <w:szCs w:val="24"/>
        </w:rPr>
        <w:t>fax nr……………………………………</w:t>
      </w:r>
    </w:p>
    <w:p w14:paraId="4BB70BC2" w14:textId="746C640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będzie realizował dostawy częściowe w asortymencie i ilości wskazanej w zamówieniach, o których mowa w ust. 5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 i 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niniejszego paragrafu w terminie 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D4CDA" w:rsidRPr="00C0069D">
        <w:rPr>
          <w:rFonts w:ascii="Times New Roman" w:eastAsia="Calibri" w:hAnsi="Times New Roman" w:cs="Times New Roman"/>
          <w:sz w:val="24"/>
          <w:szCs w:val="24"/>
        </w:rPr>
        <w:t>3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dni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roboczych </w:t>
      </w:r>
      <w:r w:rsidR="008B70A8" w:rsidRP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 dnia złożenia zamówienia.</w:t>
      </w:r>
    </w:p>
    <w:p w14:paraId="3E4E3944" w14:textId="77777777" w:rsidR="009C05FB" w:rsidRPr="009C05FB" w:rsidRDefault="009C05FB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Wykonawca ponosi koszty transportu, ubezpieczenia, dostarczenia i rozładunku </w:t>
      </w:r>
      <w:r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 do </w:t>
      </w:r>
      <w:r w:rsidRPr="00CC54A6">
        <w:rPr>
          <w:rFonts w:ascii="Times New Roman" w:eastAsia="Calibri" w:hAnsi="Times New Roman" w:cs="Times New Roman"/>
          <w:sz w:val="24"/>
          <w:szCs w:val="24"/>
        </w:rPr>
        <w:t>pomieszczeń magazynowych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Apteki Szpitalnej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Katowice ul. </w:t>
      </w:r>
      <w:r>
        <w:rPr>
          <w:rFonts w:ascii="Times New Roman" w:eastAsia="Calibri" w:hAnsi="Times New Roman" w:cs="Times New Roman"/>
          <w:sz w:val="24"/>
          <w:szCs w:val="24"/>
        </w:rPr>
        <w:t>Ceglana 35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lub do pomieszczeń magazynowych w lokalizacji Katowice ul. Medyków 14 </w:t>
      </w:r>
      <w:r w:rsidRPr="00CC54A6">
        <w:rPr>
          <w:rFonts w:ascii="Times New Roman" w:eastAsia="Calibri" w:hAnsi="Times New Roman" w:cs="Times New Roman"/>
          <w:sz w:val="24"/>
          <w:szCs w:val="24"/>
        </w:rPr>
        <w:t>– zgodnie ze złożonym zamówieniem częściowym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E96C40F" w14:textId="5378046A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Przyjęcie przez Zamawiającego przesyłki zawierającej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dostarczonej przez przedstawiciela Wykonawcy (dotyczy także przewoźnika lub innego podmiotu realizującego dostawę na zlecenie Wykonawcy) nie jest poprzedzane badaniem ilościowo – asortymentowym lub jakościowym dostarczonego towaru. Przyjęcie takiej przesyłki 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przez Zamawiającego nie jest równoznaczne z potwierdzeniem, że przedmiotowy asortyment został dostarczony w ilości i jakości zgodnej z zamówieniem.</w:t>
      </w:r>
    </w:p>
    <w:p w14:paraId="78EC66E9" w14:textId="7777777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zapewnia terminowość dostaw, a ewentualne przeszkody zaistniałe po stronie Wykonawcy lub producenta nie mogą wpłynąć na terminowość dostaw oraz odpowiedzialność Wykonawcy.</w:t>
      </w:r>
    </w:p>
    <w:p w14:paraId="3F1E8036" w14:textId="01368DD6" w:rsidR="000E1D53" w:rsidRPr="00F74D46" w:rsidRDefault="000E1D53" w:rsidP="000E1D5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00653390"/>
      <w:r w:rsidRPr="00F74D46">
        <w:rPr>
          <w:rFonts w:ascii="Times New Roman" w:eastAsia="Calibri" w:hAnsi="Times New Roman" w:cs="Times New Roman"/>
          <w:sz w:val="24"/>
          <w:szCs w:val="24"/>
        </w:rPr>
        <w:t xml:space="preserve">Ilości podane w specyfikacji asortymentowo -cenowej są ilościami szacunkowymi </w:t>
      </w:r>
      <w:r w:rsidRPr="00F74D46">
        <w:rPr>
          <w:rFonts w:ascii="Times New Roman" w:eastAsia="Cambria" w:hAnsi="Times New Roman" w:cs="Times New Roman"/>
          <w:sz w:val="24"/>
          <w:szCs w:val="24"/>
          <w:lang w:eastAsia="en-US"/>
        </w:rPr>
        <w:t>określonymi na podstawie wartości kontraktów zawartych przez Zamawiającego na udzielanie świadczeń zdrowotnych z NFZ lub Ministerstwem Zdrowia.</w:t>
      </w:r>
      <w:r w:rsidRPr="00F74D46">
        <w:rPr>
          <w:rFonts w:ascii="Times New Roman" w:eastAsia="Calibri" w:hAnsi="Times New Roman" w:cs="Times New Roman"/>
          <w:sz w:val="24"/>
          <w:szCs w:val="24"/>
        </w:rPr>
        <w:t xml:space="preserve"> Zamawiający ma prawo do składania zamówień bez ograniczeń co do zakresu i ilości, a także prawo do niewykorzystania pełnego zakresu asortymentu objętego umową w przypadku zmniejszonego zapotrzebowania. Zamawiający gwarantuje wykonanie zamówienia w zakresie nie mniejszym aniżeli 50 % </w:t>
      </w:r>
      <w:r w:rsidRPr="00F74D46">
        <w:rPr>
          <w:rFonts w:ascii="Times New Roman" w:eastAsia="Cambria" w:hAnsi="Times New Roman" w:cs="Times New Roman"/>
          <w:bCs/>
          <w:sz w:val="24"/>
          <w:szCs w:val="24"/>
        </w:rPr>
        <w:t>wartości pierwotnej umowy,</w:t>
      </w:r>
      <w:r w:rsidRPr="00F74D46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z zastrzeżeniem § 7 ust. 4 pkt c) lub § 2 pkt 14</w:t>
      </w:r>
      <w:r w:rsidRPr="00F74D46">
        <w:rPr>
          <w:rFonts w:ascii="Times New Roman" w:eastAsia="Cambria" w:hAnsi="Times New Roman" w:cs="Times New Roman"/>
          <w:bCs/>
          <w:sz w:val="24"/>
          <w:szCs w:val="24"/>
        </w:rPr>
        <w:t xml:space="preserve"> </w:t>
      </w:r>
      <w:r w:rsidRPr="00F74D46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"/>
    <w:p w14:paraId="14419AC0" w14:textId="667C0769" w:rsidR="00E27542" w:rsidRPr="00F74D46" w:rsidRDefault="00E27542" w:rsidP="00E27542">
      <w:pPr>
        <w:pStyle w:val="Akapitzlist"/>
        <w:numPr>
          <w:ilvl w:val="0"/>
          <w:numId w:val="7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4D46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zmniejszenia limitu gwarantowanego wykonania zamówienia, o którym mowa w ust. 11 w przypadku gdy zapotrzebowania na </w:t>
      </w:r>
      <w:r w:rsidR="00816CD7">
        <w:rPr>
          <w:rFonts w:ascii="Times New Roman" w:eastAsia="Calibri" w:hAnsi="Times New Roman" w:cs="Times New Roman"/>
          <w:sz w:val="24"/>
          <w:szCs w:val="24"/>
        </w:rPr>
        <w:t xml:space="preserve">wyroby medyczne </w:t>
      </w:r>
      <w:r w:rsidRPr="00F74D46">
        <w:rPr>
          <w:rFonts w:ascii="Times New Roman" w:eastAsia="Calibri" w:hAnsi="Times New Roman" w:cs="Times New Roman"/>
          <w:sz w:val="24"/>
          <w:szCs w:val="24"/>
        </w:rPr>
        <w:t xml:space="preserve"> po stronie Zamawiającego zostanie znacznie zredukowane, czego Zamawiający działając z należytą starannością nie mógł przewidzieć. W szczególności nastąpić to może w przypadku rozwiązania lub zmniejszenia wartości kontraktów na udzielanie świadczeń zdrowotnych z NFZ lub Ministerstwem Zdrowia. O zaistnieniu takich okoliczności Zamawiający niezwłocznie powiadomi Wykonawcę.</w:t>
      </w:r>
    </w:p>
    <w:p w14:paraId="1A737379" w14:textId="4725C17C" w:rsidR="00E20CB3" w:rsidRPr="00E27542" w:rsidRDefault="00E20CB3" w:rsidP="00E27542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E27542">
        <w:rPr>
          <w:rFonts w:ascii="Times New Roman" w:eastAsia="Cambria" w:hAnsi="Times New Roman" w:cs="Times New Roman"/>
          <w:bCs/>
          <w:sz w:val="24"/>
          <w:szCs w:val="24"/>
        </w:rPr>
        <w:t xml:space="preserve">Zamawiający może zgłosić chęć zwrotu części zakupionego przedmiotu zamówienia, najpóźniej </w:t>
      </w:r>
      <w:r w:rsidR="00C0069D" w:rsidRPr="00E27542">
        <w:rPr>
          <w:rFonts w:ascii="Times New Roman" w:eastAsia="Cambria" w:hAnsi="Times New Roman" w:cs="Times New Roman"/>
          <w:bCs/>
          <w:sz w:val="24"/>
          <w:szCs w:val="24"/>
        </w:rPr>
        <w:t>w ciągu 7 dni od daty dostawy</w:t>
      </w:r>
      <w:r w:rsidR="006754A4" w:rsidRPr="00E27542">
        <w:rPr>
          <w:rFonts w:ascii="Times New Roman" w:eastAsia="Cambria" w:hAnsi="Times New Roman" w:cs="Times New Roman"/>
          <w:bCs/>
          <w:sz w:val="24"/>
          <w:szCs w:val="24"/>
        </w:rPr>
        <w:t>.</w:t>
      </w:r>
    </w:p>
    <w:p w14:paraId="2AB73488" w14:textId="0DA52EC4" w:rsidR="008F0115" w:rsidRDefault="008F0115" w:rsidP="00DE4D44">
      <w:pPr>
        <w:widowControl w:val="0"/>
        <w:numPr>
          <w:ilvl w:val="0"/>
          <w:numId w:val="3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dostawy zamówionych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zasadach i w terminie określonym w niniejszej Umowie, Zamawiający ma prawo dokonać zakupu u innego dostawcy niedostarczonych w terminie wyrobów medycznych. W takim przypadku Wykonawca zobowiązany będzie do zwrotu Zamawiającemu kosztów poniesionych przez Zamawiającego w związku z zakupem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 podmiotu trzeciego, stanowiących różnicę pomiędzy ustaloną przez Strony ceną, a ceną zapłaconą podmiotowi trzeciemu. Skorzystanie z powyższego uprawnienia nie pozbawia Zamawiającego innych przewidzianych prawem albo zapisami niniejszej umowy roszczeń i praw</w:t>
      </w:r>
      <w:r w:rsidRPr="004A65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D35F7" w14:textId="1D4C2C38" w:rsidR="00E20CB3" w:rsidRPr="00E20CB3" w:rsidRDefault="00E20CB3" w:rsidP="00DE4D44">
      <w:pPr>
        <w:pStyle w:val="Akapitzlist"/>
        <w:numPr>
          <w:ilvl w:val="0"/>
          <w:numId w:val="39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0CB3">
        <w:rPr>
          <w:rFonts w:ascii="Times New Roman" w:eastAsia="Calibri" w:hAnsi="Times New Roman" w:cs="Times New Roman"/>
          <w:sz w:val="24"/>
          <w:szCs w:val="24"/>
        </w:rPr>
        <w:t xml:space="preserve">Wykonawca zobowiązany jest zapoznać osoby, których dane podaje w związku z realizacją umowy z treścią klauzuli informacyjnej 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stanowiącej załącznik nr </w:t>
      </w:r>
      <w:r w:rsidR="008763EE" w:rsidRPr="007B0595">
        <w:rPr>
          <w:rFonts w:ascii="Times New Roman" w:eastAsia="Calibri" w:hAnsi="Times New Roman" w:cs="Times New Roman"/>
          <w:sz w:val="24"/>
          <w:szCs w:val="24"/>
        </w:rPr>
        <w:t>3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  do umowy.</w:t>
      </w:r>
    </w:p>
    <w:p w14:paraId="2D777827" w14:textId="537C07CE" w:rsidR="00A92C93" w:rsidRDefault="00A92C93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445DAD" w14:textId="56E5989B" w:rsidR="004D740F" w:rsidRDefault="004D740F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FF7E2B" w14:textId="794383BE" w:rsidR="008E4F93" w:rsidRPr="00544D74" w:rsidRDefault="008E4F93" w:rsidP="008E4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44D7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A97F7C2" w14:textId="77777777" w:rsidR="008E4F93" w:rsidRPr="009B7BC8" w:rsidRDefault="008E4F93" w:rsidP="008E4F93">
      <w:pPr>
        <w:spacing w:after="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7BC8">
        <w:rPr>
          <w:rFonts w:ascii="Times New Roman" w:hAnsi="Times New Roman" w:cs="Times New Roman"/>
          <w:b/>
          <w:sz w:val="24"/>
          <w:szCs w:val="24"/>
          <w:u w:val="single"/>
        </w:rPr>
        <w:t xml:space="preserve">WARUNKI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REALIZACJI UMOWY W ZAKRESIE NAJMOWANEGO URZĄDZENIA</w:t>
      </w:r>
    </w:p>
    <w:p w14:paraId="4308B9E6" w14:textId="2C32F68D" w:rsidR="008E4F93" w:rsidRPr="009B7BC8" w:rsidRDefault="008E4F93" w:rsidP="008E4F93">
      <w:pPr>
        <w:numPr>
          <w:ilvl w:val="1"/>
          <w:numId w:val="40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color w:val="FF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Wykonawca zobowiązuje się 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dostarczyć</w:t>
      </w:r>
      <w:r w:rsidR="00426E83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, zainstalować i uruchomić</w:t>
      </w:r>
      <w:r w:rsidR="001D5FDE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</w:t>
      </w:r>
      <w:r w:rsidR="001D5FDE" w:rsidRPr="001D5FD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D5FDE" w:rsidRP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a</w:t>
      </w:r>
      <w:r w:rsidR="001D5FDE" w:rsidRP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/Urządzeni</w:t>
      </w:r>
      <w:r w:rsid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zgodnie z 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załącznik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iem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nr 2</w:t>
      </w:r>
      <w:r w:rsidR="00991CC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/ </w:t>
      </w:r>
      <w:r w:rsidR="00991CC8" w:rsidRPr="00991CC8">
        <w:rPr>
          <w:rFonts w:ascii="Times New Roman" w:eastAsia="Arial Unicode MS" w:hAnsi="Times New Roman" w:cs="Times New Roman"/>
          <w:bCs/>
          <w:i/>
          <w:iCs/>
          <w:kern w:val="2"/>
          <w:sz w:val="24"/>
          <w:szCs w:val="24"/>
        </w:rPr>
        <w:t>w części 19 z załącznikiem nr 1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, w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terminie 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do 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10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dni roboczych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od dnia zawarcia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umowy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. Czynność ta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zostanie  potwierdzon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a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protokołem zdawczo-odbiorczym sporządzonym z udziałem obu Stron. </w:t>
      </w:r>
    </w:p>
    <w:p w14:paraId="40D08006" w14:textId="1912A73A" w:rsidR="008E4F93" w:rsidRPr="004D1801" w:rsidRDefault="008E4F93" w:rsidP="009D67D5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przeprowadzi </w:t>
      </w:r>
      <w:r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</w:rPr>
        <w:t xml:space="preserve">szkolenie wskazanych pracowników Zamawiającego w zakresie obsługi urządzeń oraz szkolenie pracowników Działu Aparatury Medycznej w zakresie bieżącej obsługi technicznej </w:t>
      </w:r>
      <w:r w:rsidR="000E7C5C">
        <w:rPr>
          <w:rFonts w:ascii="Times New Roman" w:eastAsia="Times New Roman" w:hAnsi="Times New Roman" w:cs="Times New Roman"/>
          <w:sz w:val="24"/>
          <w:szCs w:val="24"/>
        </w:rPr>
        <w:t>urządzenia/urządzeń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CC4D5C" w14:textId="77777777" w:rsidR="008E4F93" w:rsidRPr="009B7BC8" w:rsidRDefault="008E4F93" w:rsidP="008E4F93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3.   Wykonawca oświadcza i gwarantuje, że:</w:t>
      </w:r>
    </w:p>
    <w:p w14:paraId="4DC07A78" w14:textId="2B57948E" w:rsidR="008E4F93" w:rsidRPr="009B7BC8" w:rsidRDefault="008E4F93" w:rsidP="008E4F93">
      <w:pPr>
        <w:numPr>
          <w:ilvl w:val="2"/>
          <w:numId w:val="41"/>
        </w:numPr>
        <w:suppressAutoHyphens/>
        <w:spacing w:after="0" w:line="240" w:lineRule="auto"/>
        <w:ind w:left="709" w:hanging="256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Oferowane </w:t>
      </w:r>
      <w:r w:rsid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Urządzenia/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e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jest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dopuszczone do obrotu i używania, kompletne i gotowe do funkcjonowania bez żadnych dodatkowych zakupów i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lastRenderedPageBreak/>
        <w:t>inwestycji, wolne od wad, a Wykonawca  gwarantuje bezpieczeństwo personelu medycznego i zapewnia wymagany poziom świadczonych usług medycznych,</w:t>
      </w:r>
    </w:p>
    <w:p w14:paraId="345D27CB" w14:textId="7798D90D" w:rsidR="008E4F93" w:rsidRPr="009D67D5" w:rsidRDefault="009D67D5" w:rsidP="00C00EE4">
      <w:pPr>
        <w:numPr>
          <w:ilvl w:val="2"/>
          <w:numId w:val="41"/>
        </w:numPr>
        <w:suppressAutoHyphens/>
        <w:spacing w:after="0" w:line="240" w:lineRule="auto"/>
        <w:ind w:hanging="198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Urządzenia/</w:t>
      </w:r>
      <w:r w:rsidR="008E4F93"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Urządzenie  posiada wszystkie wymagane prawem certyfikaty lub dokumenty</w:t>
      </w:r>
      <w:r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</w:t>
      </w:r>
      <w:r w:rsidR="008E4F93"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równoważne,</w:t>
      </w:r>
    </w:p>
    <w:p w14:paraId="74CC559C" w14:textId="144C55D4" w:rsidR="008E4F93" w:rsidRPr="009B7BC8" w:rsidRDefault="008E4F93" w:rsidP="008E4F93">
      <w:pPr>
        <w:suppressAutoHyphens/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     c) </w:t>
      </w:r>
      <w:r w:rsid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Urządzenia/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e  nie jest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obciążone prawami osób trzecich, oraz należnościami na rzecz Skarbu  Państwa z tytułu sprowadzenia go na polski obszar celny.</w:t>
      </w:r>
    </w:p>
    <w:p w14:paraId="5DFD2AB8" w14:textId="582A3B95" w:rsidR="008E4F93" w:rsidRPr="009B7BC8" w:rsidRDefault="008E4F93" w:rsidP="002175D2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Wykonawca dostarczy Zam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awiającemu razem z </w:t>
      </w:r>
      <w:r w:rsidR="00C548EE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Urządzeniami/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Urządzeniem</w:t>
      </w:r>
    </w:p>
    <w:p w14:paraId="052AFDE9" w14:textId="6FBF5398" w:rsidR="003B3115" w:rsidRPr="003B3115" w:rsidRDefault="003B3115" w:rsidP="002175D2">
      <w:pPr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a) deklarację zgodności WE</w:t>
      </w:r>
    </w:p>
    <w:p w14:paraId="5D5B90DC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b) certyfikat CE jednostki notyfikowanej</w:t>
      </w:r>
    </w:p>
    <w:p w14:paraId="1CD13120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c) dokument informujący o zalecanej przez producenta częstości wykonywania przeglądów technicznych,</w:t>
      </w:r>
    </w:p>
    <w:p w14:paraId="20564D01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d) wykaz dostawców części zamiennych, zużywalnych  i materiałów eksploatacyjnych,</w:t>
      </w:r>
    </w:p>
    <w:p w14:paraId="29D4D191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e) wykaz podmiotów upoważnionych do wykonywania czynności serwisowych,</w:t>
      </w:r>
    </w:p>
    <w:p w14:paraId="647875F9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f) instrukcję obsługi w wersji papierowej i elektronicznej.</w:t>
      </w:r>
    </w:p>
    <w:p w14:paraId="7C52CA8A" w14:textId="42406B06" w:rsidR="003B3115" w:rsidRPr="003B3115" w:rsidRDefault="003B3115" w:rsidP="002175D2">
      <w:pPr>
        <w:widowControl w:val="0"/>
        <w:numPr>
          <w:ilvl w:val="0"/>
          <w:numId w:val="47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 xml:space="preserve">informację o wartości  brutto dostarczonych </w:t>
      </w:r>
      <w:r w:rsidR="000E7C5C">
        <w:rPr>
          <w:rFonts w:ascii="Times New Roman" w:eastAsia="Times New Roman" w:hAnsi="Times New Roman" w:cs="Times New Roman"/>
          <w:sz w:val="24"/>
          <w:szCs w:val="24"/>
        </w:rPr>
        <w:t>urządzeń</w:t>
      </w:r>
      <w:r w:rsidRPr="003B3115">
        <w:rPr>
          <w:rFonts w:ascii="Times New Roman" w:eastAsia="Times New Roman" w:hAnsi="Times New Roman" w:cs="Times New Roman"/>
          <w:sz w:val="24"/>
          <w:szCs w:val="24"/>
        </w:rPr>
        <w:t xml:space="preserve"> (do wprowadzenia w ewidencji   obcych środków  trwałych</w:t>
      </w:r>
    </w:p>
    <w:p w14:paraId="0F30FE5B" w14:textId="2FE3B5FC" w:rsidR="003B3115" w:rsidRDefault="003B3115" w:rsidP="002175D2">
      <w:pPr>
        <w:widowControl w:val="0"/>
        <w:numPr>
          <w:ilvl w:val="0"/>
          <w:numId w:val="47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 xml:space="preserve">dokument informujący o ostatnim wykonanym przeglądzie technicznym (termin wykonania, termin kolejnego przeglądu technicznego) – </w:t>
      </w:r>
      <w:r w:rsidRPr="003B31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nie dotyczy </w:t>
      </w:r>
      <w:r w:rsidR="000E7C5C">
        <w:rPr>
          <w:rFonts w:ascii="Times New Roman" w:eastAsia="Times New Roman" w:hAnsi="Times New Roman" w:cs="Times New Roman"/>
          <w:i/>
          <w:iCs/>
          <w:sz w:val="24"/>
          <w:szCs w:val="24"/>
        </w:rPr>
        <w:t>urządzeń</w:t>
      </w:r>
      <w:r w:rsidRPr="003B31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fabrycznie nowych</w:t>
      </w:r>
    </w:p>
    <w:p w14:paraId="7D9D55F5" w14:textId="2A31AA75" w:rsidR="003B3115" w:rsidRDefault="003B3115" w:rsidP="002175D2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Wszystkie w/w dokumenty powinny być dostarczone w języku polskim.</w:t>
      </w:r>
    </w:p>
    <w:p w14:paraId="17D1656C" w14:textId="4F45BB0D" w:rsidR="00E24AA6" w:rsidRPr="00844193" w:rsidRDefault="00E24AA6" w:rsidP="00E24AA6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844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aprawy oraz przeglądy techniczne w okresie trwania umowy 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obejmujące dojazd, robociznę, materiały i części zamienne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wykonywane są na koszt Wykonawcy,  z wyjątkiem napraw uszkodzeń powstałych z winy Zamawiającego.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Czynności wykonywane będą przy użyciu własnych materiałów i narzędzi.</w:t>
      </w:r>
    </w:p>
    <w:p w14:paraId="59350D48" w14:textId="680E089E" w:rsidR="008E4F93" w:rsidRPr="009B7BC8" w:rsidRDefault="008E4F93" w:rsidP="008E4F93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hAnsi="Times New Roman" w:cs="Times New Roman"/>
          <w:sz w:val="24"/>
          <w:szCs w:val="24"/>
          <w:lang w:eastAsia="x-none"/>
        </w:rPr>
        <w:t xml:space="preserve">Zgłoszenia nieprawidłowego funkcjonowania  </w:t>
      </w:r>
      <w:r w:rsidR="00747AF4">
        <w:rPr>
          <w:rFonts w:ascii="Times New Roman" w:hAnsi="Times New Roman" w:cs="Times New Roman"/>
          <w:sz w:val="24"/>
          <w:szCs w:val="24"/>
          <w:lang w:eastAsia="x-none"/>
        </w:rPr>
        <w:t>Urządzeń/</w:t>
      </w:r>
      <w:r w:rsidRPr="009B7BC8">
        <w:rPr>
          <w:rFonts w:ascii="Times New Roman" w:hAnsi="Times New Roman" w:cs="Times New Roman"/>
          <w:sz w:val="24"/>
          <w:szCs w:val="24"/>
          <w:lang w:eastAsia="x-none"/>
        </w:rPr>
        <w:t>Urządzeń</w:t>
      </w:r>
      <w:r w:rsidR="003B3115">
        <w:rPr>
          <w:rFonts w:ascii="Times New Roman" w:hAnsi="Times New Roman" w:cs="Times New Roman"/>
          <w:sz w:val="24"/>
          <w:szCs w:val="24"/>
          <w:lang w:eastAsia="x-none"/>
        </w:rPr>
        <w:t>,</w:t>
      </w:r>
      <w:r w:rsidRPr="009B7BC8">
        <w:rPr>
          <w:rFonts w:ascii="Times New Roman" w:hAnsi="Times New Roman" w:cs="Times New Roman"/>
          <w:sz w:val="24"/>
          <w:szCs w:val="24"/>
          <w:lang w:eastAsia="x-none"/>
        </w:rPr>
        <w:t xml:space="preserve"> Zamawiający dokonuje na piśmie przesłanym do Wykonawcy mailem na adres ……………………………………..</w:t>
      </w:r>
    </w:p>
    <w:p w14:paraId="634B5BB8" w14:textId="2DF92D76" w:rsidR="008E4F93" w:rsidRPr="00426E83" w:rsidRDefault="008E4F93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Wymagany termin wykonania naprawy – </w:t>
      </w:r>
      <w:r w:rsidR="003B31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 ( trzy) dni robocze </w:t>
      </w:r>
      <w:r w:rsidR="003B3115"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zgłoszenia</w:t>
      </w:r>
      <w:r w:rsid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a w przypadku konieczności wymiany części zamiennych 5(pięć) dni roboczych </w:t>
      </w:r>
      <w:r w:rsidR="009635C1"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9635C1"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</w:t>
      </w:r>
      <w:r w:rsidR="00893AC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wykonania diagnostyki</w:t>
      </w:r>
      <w:r w:rsid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  <w:r w:rsidRPr="009B7B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przypadku przedłużającej się naprawy, Wykonawca zobowiązany jest do dostarczenia na własny koszt Zamawiającemu urządzenia zastępczego o identycznym zastosowaniu i parametrach </w:t>
      </w:r>
      <w:r w:rsidRP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technicznych.</w:t>
      </w:r>
      <w:r w:rsidR="009635C1" w:rsidRP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E7C5C">
        <w:rPr>
          <w:rFonts w:ascii="Times New Roman" w:eastAsia="Times New Roman" w:hAnsi="Times New Roman" w:cs="Times New Roman"/>
          <w:sz w:val="24"/>
          <w:szCs w:val="24"/>
        </w:rPr>
        <w:t>Urządzenie</w:t>
      </w:r>
      <w:r w:rsidR="009635C1" w:rsidRPr="009635C1">
        <w:rPr>
          <w:rFonts w:ascii="Times New Roman" w:eastAsia="Times New Roman" w:hAnsi="Times New Roman" w:cs="Times New Roman"/>
          <w:sz w:val="24"/>
          <w:szCs w:val="24"/>
        </w:rPr>
        <w:t xml:space="preserve"> zastępcze muszą umożliwiać pracę na wyrobach medycznych oraz produktach leczniczych stanowiących przedmiot niniejszego zamówienia.</w:t>
      </w:r>
    </w:p>
    <w:p w14:paraId="7C8B2B9E" w14:textId="07835B6E" w:rsidR="00426E83" w:rsidRPr="002D3FF8" w:rsidRDefault="00426E83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W przypadku, gdy liczba napraw urządzenia  przekroczy </w:t>
      </w:r>
      <w:r w:rsidR="002D3FF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 ( z wyjątkiem napraw uszkodzeń powstałych z winy Zamawiającego) Wykonawca zobowiązuje się do wymiany uszkodzonego   urządzenia  na  nowy</w:t>
      </w:r>
      <w:r w:rsidR="002D3FF8" w:rsidRPr="002D3F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F377F4" w14:textId="044CFADC" w:rsidR="009635C1" w:rsidRPr="00426E83" w:rsidRDefault="009635C1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Times New Roman" w:hAnsi="Times New Roman" w:cs="Times New Roman"/>
          <w:sz w:val="24"/>
          <w:szCs w:val="24"/>
        </w:rPr>
        <w:t xml:space="preserve">Wymagany termin wykonania przeglądu technicznego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wynikających z zaleceń producenta) </w:t>
      </w:r>
      <w:r w:rsidRPr="009635C1">
        <w:rPr>
          <w:rFonts w:ascii="Times New Roman" w:eastAsia="Times New Roman" w:hAnsi="Times New Roman" w:cs="Times New Roman"/>
          <w:sz w:val="24"/>
          <w:szCs w:val="24"/>
        </w:rPr>
        <w:t>- do 10 dni roboczych od daty zlecenia złożonego przez Dział Aparatury Medycznej Zamawiającego.</w:t>
      </w:r>
    </w:p>
    <w:p w14:paraId="18408A83" w14:textId="2BB409A7" w:rsidR="00426E83" w:rsidRPr="00426E83" w:rsidRDefault="00426E83" w:rsidP="00171C50">
      <w:pPr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426E83">
        <w:rPr>
          <w:rFonts w:ascii="Times New Roman" w:eastAsia="Times New Roman" w:hAnsi="Times New Roman" w:cs="Times New Roman"/>
          <w:sz w:val="24"/>
          <w:szCs w:val="24"/>
        </w:rPr>
        <w:t>Wszystkie czynności serwisowe (przeglądy, naprawy) będą potwierdzane pisemnym protokołem podpisanym i opieczętowanym przez pracownika serwisu Wykonawcy oraz pracownika Zamawiającego (Dział Aparatury Medycznej)</w:t>
      </w:r>
    </w:p>
    <w:p w14:paraId="7A3CCBF2" w14:textId="169697A0" w:rsidR="008E4F93" w:rsidRPr="009635C1" w:rsidRDefault="008E4F93" w:rsidP="009635C1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Wykonawca ponosi odpowiedzialność za wszelkie szkody związane z nieprawidłowym wykonaniem napraw i przeglądów.</w:t>
      </w:r>
    </w:p>
    <w:p w14:paraId="0968F123" w14:textId="77777777" w:rsidR="008E4F93" w:rsidRPr="009B7BC8" w:rsidRDefault="008E4F93" w:rsidP="008E4F93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nie może bez pisemnej zgody Wykonawcy udostępniać Urządzenia do użytkowania osobom trzecim ani go podnajmować.</w:t>
      </w:r>
    </w:p>
    <w:p w14:paraId="19F786B0" w14:textId="282937B4" w:rsidR="008E4F93" w:rsidRDefault="008E4F93" w:rsidP="008E4F93">
      <w:pPr>
        <w:numPr>
          <w:ilvl w:val="0"/>
          <w:numId w:val="42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Wykonawca gwarantuje, że osoby wykonujące obsługę serwisową posiadają wszystkie wymagane obowiązującymi przepisami oraz niezbędne dla realizacji umowy szkolenia z zakresu bezpieczeństwa  i higieny pracy oraz aktualne badania lekarskie i specjalistyczne.</w:t>
      </w:r>
    </w:p>
    <w:p w14:paraId="46786DD1" w14:textId="487EB97F" w:rsidR="001D5FDE" w:rsidRDefault="001D5FDE" w:rsidP="001D5FDE">
      <w:pPr>
        <w:pStyle w:val="Akapitzlist"/>
        <w:numPr>
          <w:ilvl w:val="0"/>
          <w:numId w:val="42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Po zakończeniu najmu  Zamawiający wyda </w:t>
      </w:r>
      <w:bookmarkStart w:id="3" w:name="_Hlk99606976"/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747AF4"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a</w:t>
      </w:r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/Urządzeni</w:t>
      </w:r>
      <w:r w:rsidR="00747AF4"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</w:t>
      </w:r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bookmarkEnd w:id="3"/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 stanie niepogorszonym,  z uwzględnieniem naturalnego zużycia wynikającego z normalnej eksploatacji. Wykonawca zobowiązany jest do odbioru</w:t>
      </w:r>
      <w:r w:rsidR="00747AF4"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Urządzenia/Urządzenie</w:t>
      </w:r>
      <w:r w:rsidRPr="006632C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od Zamawiającego oraz pisemnego potwierdzenia odbioru.</w:t>
      </w:r>
    </w:p>
    <w:p w14:paraId="1734F4B4" w14:textId="3A149B14" w:rsidR="00CE3D01" w:rsidRPr="00F73A97" w:rsidRDefault="00CE3D01" w:rsidP="00CE3D01">
      <w:pPr>
        <w:pStyle w:val="Akapitzlist"/>
        <w:numPr>
          <w:ilvl w:val="0"/>
          <w:numId w:val="42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bookmarkStart w:id="4" w:name="_Hlk100047684"/>
      <w:r w:rsidRPr="00F73A97">
        <w:rPr>
          <w:rFonts w:ascii="Times New Roman" w:hAnsi="Times New Roman"/>
          <w:sz w:val="24"/>
          <w:szCs w:val="24"/>
        </w:rPr>
        <w:t xml:space="preserve">W przypadku, gdy Wykonawca nie odbierze </w:t>
      </w:r>
      <w:r w:rsidR="007D43BD" w:rsidRPr="00F73A97">
        <w:rPr>
          <w:rFonts w:ascii="Times New Roman" w:hAnsi="Times New Roman"/>
          <w:sz w:val="24"/>
          <w:szCs w:val="24"/>
        </w:rPr>
        <w:t>Urządzenia</w:t>
      </w:r>
      <w:r w:rsidRPr="00F73A97">
        <w:rPr>
          <w:rFonts w:ascii="Times New Roman" w:hAnsi="Times New Roman"/>
          <w:sz w:val="24"/>
          <w:szCs w:val="24"/>
        </w:rPr>
        <w:t xml:space="preserve"> po zakończeniu umowy, Zamawiający nie ponosi od tej chwili odpowiedzialności za </w:t>
      </w:r>
      <w:r w:rsidR="007D43BD" w:rsidRPr="00F73A97">
        <w:rPr>
          <w:rFonts w:ascii="Times New Roman" w:hAnsi="Times New Roman"/>
          <w:sz w:val="24"/>
          <w:szCs w:val="24"/>
        </w:rPr>
        <w:t>Urządzenie</w:t>
      </w:r>
      <w:r w:rsidRPr="00F73A97">
        <w:rPr>
          <w:rFonts w:ascii="Times New Roman" w:hAnsi="Times New Roman"/>
          <w:sz w:val="24"/>
          <w:szCs w:val="24"/>
        </w:rPr>
        <w:t xml:space="preserve"> i umownie nie ponosi żadnych kosztów z tego tytułu.</w:t>
      </w:r>
    </w:p>
    <w:bookmarkEnd w:id="4"/>
    <w:p w14:paraId="1474FCB4" w14:textId="10A30569" w:rsidR="000A39C2" w:rsidRPr="00747AF4" w:rsidRDefault="000A39C2" w:rsidP="000A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§ </w:t>
      </w:r>
      <w:r w:rsidR="004A6784"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14:paraId="670F31E5" w14:textId="77777777" w:rsidR="000A39C2" w:rsidRPr="000A39C2" w:rsidRDefault="000A39C2" w:rsidP="000A39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A39C2">
        <w:rPr>
          <w:rFonts w:ascii="Times New Roman" w:eastAsia="Calibri" w:hAnsi="Times New Roman" w:cs="Times New Roman"/>
          <w:b/>
          <w:sz w:val="24"/>
          <w:szCs w:val="24"/>
          <w:u w:val="single"/>
          <w:lang w:eastAsia="hi-IN" w:bidi="hi-IN"/>
        </w:rPr>
        <w:t>ORGANIZACJA PRAC ZWIĄZANYCH Z ZAGROŻENIAMI</w:t>
      </w:r>
    </w:p>
    <w:p w14:paraId="4CFA1A59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związku z wdrożoną u Zamawiającego procedurą BHP – 8 „Organizowanie prac związanych z zagrożeniami przez wykonawców” (procedura dostępna pod adresem </w:t>
      </w:r>
      <w:hyperlink r:id="rId8" w:history="1">
        <w:r w:rsidRPr="00747AF4">
          <w:rPr>
            <w:rFonts w:ascii="Times New Roman" w:eastAsia="Calibri" w:hAnsi="Times New Roman" w:cs="Times New Roman"/>
            <w:sz w:val="24"/>
            <w:szCs w:val="24"/>
            <w:u w:val="single"/>
            <w:lang w:eastAsia="en-US"/>
          </w:rPr>
          <w:t>https://www.uck.katowice.pl/uploads/files/organizowaniepraczwiazanychzzagrozeniami.pdf</w:t>
        </w:r>
      </w:hyperlink>
      <w:r w:rsidRPr="00747A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oraz </w:t>
      </w: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 wymaganiami dotyczącymi bezpieczeństwa i higieny pracy i ochrony przeciwpożarowej Wykonawca oświadcza, że:</w:t>
      </w:r>
    </w:p>
    <w:p w14:paraId="31D1A159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zapoznał się z udostępnioną na stronie internetowej Zamawiającego w/w procedurą,</w:t>
      </w:r>
    </w:p>
    <w:p w14:paraId="5227A514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posiadają wszystkie wymagane obowiązującymi przepisami oraz niezbędne dla realizacji umowy szkolenia z zakresu bezpieczeństwa i higieny pracy oraz aktualne badania lekarskie i specjalistyczne według potrzeb,</w:t>
      </w:r>
    </w:p>
    <w:p w14:paraId="55F4D09F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przebywające na terenie Zamawiającego będą posiadały widoczne oznakowanie z logo firmy (np. identyfikatory i/lub ubranie robocze z widocznym napisem nazwy firmy).</w:t>
      </w:r>
    </w:p>
    <w:p w14:paraId="2BF4543B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Informacje, o których mowa w ust. 1 Wykonawca jest zobowiązany przekazać podwykonawcom oraz osobom wykonującym prace na terenie Zamawiającego.</w:t>
      </w:r>
    </w:p>
    <w:p w14:paraId="5750278F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Nieprzestrzeganie przez pracowników Wykonawcy lub jego podwykonawcy zasad określonych w procedurze BHP-8 może skutkować wstrzymaniem prac przez Zamawiającego, a w przypadku nieosiągnięcia zadowalającego poziomu przeciwdziałania zagrożeniom – rozwiązaniem umowy z winy Wykonawcy.</w:t>
      </w:r>
    </w:p>
    <w:p w14:paraId="390A87C5" w14:textId="77777777" w:rsidR="000A39C2" w:rsidRPr="000A39C2" w:rsidRDefault="000A39C2" w:rsidP="000A39C2">
      <w:pPr>
        <w:numPr>
          <w:ilvl w:val="0"/>
          <w:numId w:val="48"/>
        </w:numPr>
        <w:spacing w:after="0" w:line="240" w:lineRule="auto"/>
        <w:ind w:left="360" w:hanging="21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Wykonawca świadomy zagrożeń wynikających z działalności Zamawiającego  (załącznik 2 do procedury) zobowiązuje się wypełnić i podpisać  następujące dokumenty:</w:t>
      </w:r>
    </w:p>
    <w:p w14:paraId="64075CD7" w14:textId="77777777" w:rsidR="000A39C2" w:rsidRP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1 do procedury BHP-8  (Zobowiązanie Wykonawcy),</w:t>
      </w:r>
    </w:p>
    <w:p w14:paraId="0981A0DD" w14:textId="77777777" w:rsidR="000A39C2" w:rsidRP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3 do procedury BHP-8 (Lista pracowników Wykonawcy poinformowanych o zagrożeniach wynikających z działalności Uniwersyteckiego Centrum Klinicznego im. prof. K. Gibińskiego Śląskiego Uniwersytetu Medycznego  w Katowicach),</w:t>
      </w:r>
    </w:p>
    <w:p w14:paraId="4D050252" w14:textId="281E4E62" w:rsid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4 do procedury BHP-8   (Zasady środowiskowe dla Wykonawców),</w:t>
      </w:r>
    </w:p>
    <w:p w14:paraId="2E199B6B" w14:textId="3312A9FB" w:rsidR="002D3FF8" w:rsidRPr="000A39C2" w:rsidRDefault="000A39C2" w:rsidP="000A39C2">
      <w:pPr>
        <w:pStyle w:val="Akapitzlist"/>
        <w:numPr>
          <w:ilvl w:val="0"/>
          <w:numId w:val="45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5 do procedury BHP-8 (Informacje o ryzykach pochodzących od Wykonawcy).</w:t>
      </w:r>
    </w:p>
    <w:p w14:paraId="3A2D48F0" w14:textId="7653F5A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03F90A" w14:textId="7777777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66FD27" w14:textId="55F89F06" w:rsidR="008F0115" w:rsidRPr="00844193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70AA066" w14:textId="4AF6DF29" w:rsidR="008F0115" w:rsidRPr="00844193" w:rsidRDefault="008F0115" w:rsidP="008F011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WYNAGRODZENIE I WARUNKI PŁATNOŚCI</w:t>
      </w:r>
    </w:p>
    <w:p w14:paraId="5114FA41" w14:textId="2CD17179" w:rsidR="00795490" w:rsidRPr="00844193" w:rsidRDefault="00795490" w:rsidP="00795490">
      <w:pPr>
        <w:widowControl w:val="0"/>
        <w:suppressAutoHyphens/>
        <w:spacing w:after="0" w:line="240" w:lineRule="auto"/>
        <w:ind w:left="300"/>
        <w:jc w:val="center"/>
        <w:rPr>
          <w:rFonts w:ascii="Tahoma" w:eastAsia="Cambria" w:hAnsi="Tahoma" w:cs="Tahoma"/>
          <w:sz w:val="20"/>
          <w:szCs w:val="20"/>
        </w:rPr>
      </w:pPr>
      <w:r w:rsidRPr="00844193">
        <w:rPr>
          <w:rFonts w:ascii="Times New Roman" w:eastAsia="Cambria" w:hAnsi="Times New Roman" w:cs="Times New Roman"/>
          <w:b/>
          <w:bCs/>
          <w:i/>
          <w:iCs/>
          <w:sz w:val="16"/>
          <w:szCs w:val="16"/>
        </w:rPr>
        <w:t>(osobna umowa dla każdej części)</w:t>
      </w:r>
    </w:p>
    <w:p w14:paraId="6DB86416" w14:textId="791FDC7C" w:rsidR="008F0115" w:rsidRPr="00844193" w:rsidRDefault="00FD736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93">
        <w:rPr>
          <w:rFonts w:ascii="Times New Roman" w:eastAsia="Calibri" w:hAnsi="Times New Roman" w:cs="Times New Roman"/>
          <w:sz w:val="24"/>
          <w:szCs w:val="24"/>
        </w:rPr>
        <w:t>Wynagrodzenie</w:t>
      </w:r>
      <w:r w:rsidRPr="00844193">
        <w:rPr>
          <w:rFonts w:ascii="Tahoma" w:eastAsia="Cambria" w:hAnsi="Tahoma" w:cs="Tahoma"/>
          <w:sz w:val="20"/>
          <w:szCs w:val="20"/>
        </w:rPr>
        <w:t xml:space="preserve"> </w:t>
      </w:r>
      <w:r w:rsidRPr="00844193">
        <w:rPr>
          <w:rFonts w:ascii="Times New Roman" w:eastAsia="Calibri" w:hAnsi="Times New Roman" w:cs="Times New Roman"/>
          <w:sz w:val="24"/>
          <w:szCs w:val="24"/>
        </w:rPr>
        <w:t>Wykonawcy za zrealizowanie całej umowy, zgodnie ze złożoną ofertą wynosi</w:t>
      </w:r>
      <w:r w:rsidR="008F0115" w:rsidRPr="00844193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A9E210E" w14:textId="77777777" w:rsidR="008F0115" w:rsidRDefault="008F0115" w:rsidP="008F0115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netto: ..............zł   należny podatek VAT :....................zł </w:t>
      </w:r>
    </w:p>
    <w:p w14:paraId="5F66EF8C" w14:textId="752657C5" w:rsidR="00B4786B" w:rsidRDefault="008D6732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brutto:</w:t>
      </w:r>
      <w:r w:rsidRPr="009929FE">
        <w:rPr>
          <w:rFonts w:ascii="Times New Roman" w:eastAsia="Calibri" w:hAnsi="Times New Roman" w:cs="Times New Roman"/>
          <w:sz w:val="24"/>
          <w:szCs w:val="24"/>
        </w:rPr>
        <w:t>..............zł(słownie:............................</w:t>
      </w:r>
    </w:p>
    <w:p w14:paraId="7CBB4B35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b/>
          <w:sz w:val="24"/>
          <w:szCs w:val="24"/>
        </w:rPr>
        <w:t xml:space="preserve">w tym </w:t>
      </w:r>
    </w:p>
    <w:p w14:paraId="38413062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- za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dostawę 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>wyrob</w:t>
      </w:r>
      <w:r>
        <w:rPr>
          <w:rFonts w:ascii="Times New Roman" w:eastAsia="Times New Roman" w:hAnsi="Times New Roman" w:cs="Times New Roman"/>
          <w:sz w:val="24"/>
          <w:szCs w:val="24"/>
        </w:rPr>
        <w:t>ów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medyczn</w:t>
      </w:r>
      <w:r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: brutto:..............zł (słownie:............................)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br/>
      </w:r>
      <w:r w:rsidRPr="00D022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netto: ..............zł   należny podatek VAT :....................zł </w:t>
      </w:r>
    </w:p>
    <w:p w14:paraId="37E9EA75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 najem urządzenia: </w:t>
      </w: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brutto:..............zł (słownie:............................)</w:t>
      </w:r>
    </w:p>
    <w:p w14:paraId="23D44F97" w14:textId="77777777" w:rsidR="008E4F93" w:rsidRPr="00D0220D" w:rsidRDefault="008E4F93" w:rsidP="008E4F93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220D">
        <w:rPr>
          <w:rFonts w:ascii="Times New Roman" w:eastAsia="Times New Roman" w:hAnsi="Times New Roman" w:cs="Times New Roman"/>
          <w:sz w:val="24"/>
          <w:szCs w:val="24"/>
        </w:rPr>
        <w:t xml:space="preserve">  netto: ..............zł   należny podatek VAT :....................zł</w:t>
      </w:r>
    </w:p>
    <w:p w14:paraId="0B00C96B" w14:textId="68603938" w:rsidR="008F0115" w:rsidRPr="009929FE" w:rsidRDefault="008F0115" w:rsidP="004A657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Ceny jednostkowe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4F93">
        <w:rPr>
          <w:rFonts w:ascii="Times New Roman" w:eastAsia="Calibri" w:hAnsi="Times New Roman" w:cs="Times New Roman"/>
          <w:sz w:val="24"/>
          <w:szCs w:val="24"/>
        </w:rPr>
        <w:t xml:space="preserve">i najmu urządzenia/ urządzeń </w:t>
      </w:r>
      <w:r w:rsidRPr="009929FE">
        <w:rPr>
          <w:rFonts w:ascii="Times New Roman" w:eastAsia="Calibri" w:hAnsi="Times New Roman" w:cs="Times New Roman"/>
          <w:sz w:val="24"/>
          <w:szCs w:val="24"/>
        </w:rPr>
        <w:t>określone zostały w załączniku nr 1</w:t>
      </w:r>
      <w:r w:rsidR="008E4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do umowy.</w:t>
      </w:r>
    </w:p>
    <w:p w14:paraId="08968892" w14:textId="77777777" w:rsidR="008E4F93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Zapłata za każdą zamówioną przez Zamawiającego i dost</w:t>
      </w:r>
      <w:r w:rsidR="008D6732">
        <w:rPr>
          <w:rFonts w:ascii="Times New Roman" w:eastAsia="Calibri" w:hAnsi="Times New Roman" w:cs="Times New Roman"/>
          <w:sz w:val="24"/>
          <w:szCs w:val="24"/>
        </w:rPr>
        <w:t xml:space="preserve">arczoną zgodnie z umową partię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nastąpi przelewem na rachunek bankowy Wykonawcy </w:t>
      </w:r>
      <w:r w:rsidRPr="009929FE">
        <w:rPr>
          <w:rFonts w:ascii="Times New Roman" w:eastAsia="Calibri" w:hAnsi="Times New Roman" w:cs="Times New Roman"/>
          <w:sz w:val="20"/>
          <w:szCs w:val="20"/>
        </w:rPr>
        <w:t>(nr rachunku)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 w terminie</w:t>
      </w:r>
      <w:r w:rsidR="00705AA0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dni od dnia otrzymania przez Zamawiającego </w:t>
      </w:r>
      <w:bookmarkStart w:id="5" w:name="_Hlk99538030"/>
      <w:r w:rsidR="00040F2D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bookmarkEnd w:id="5"/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faktury VAT </w:t>
      </w:r>
      <w:r w:rsidRPr="009929FE">
        <w:rPr>
          <w:rFonts w:ascii="Times New Roman" w:eastAsia="Calibri" w:hAnsi="Times New Roman" w:cs="Times New Roman"/>
          <w:bCs/>
          <w:sz w:val="24"/>
          <w:szCs w:val="24"/>
        </w:rPr>
        <w:t>w formie papierowej na adres Zamawiającego lub w formie elektronicznej poprzez zastosowanie adresu PEF (rodzaj adresu PEF: NIP, numer adresu PEF: 9542274017)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.  W przypadku, gdyby Wykonawca zamieścił na fakturze inny termin płatności niż określony w niniejszej umowie obowiązuje termin płatności określony w umowie.  </w:t>
      </w:r>
    </w:p>
    <w:p w14:paraId="03F62550" w14:textId="77777777" w:rsidR="008E4F93" w:rsidRPr="00CE7407" w:rsidRDefault="008F0115" w:rsidP="008E4F93">
      <w:pPr>
        <w:numPr>
          <w:ilvl w:val="0"/>
          <w:numId w:val="25"/>
        </w:numPr>
        <w:suppressAutoHyphens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E4F93"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 najem Urządzenia  Zamawiający będzie płacił Wykonawcy czynsz w wysokości ……………. brutto miesięcznie. W przypadku gdy czynsz jest należny za okres trwający krócej niż miesiąc kalendarzowy Wykonawcy należy się za ten okres czynsz obliczony proporcjonalnie w stosunku do czynszu należnego za cały miesiąc.</w:t>
      </w:r>
    </w:p>
    <w:p w14:paraId="15021ACC" w14:textId="77777777" w:rsidR="008E4F93" w:rsidRPr="00D0220D" w:rsidRDefault="008E4F93" w:rsidP="008E4F93">
      <w:pPr>
        <w:numPr>
          <w:ilvl w:val="0"/>
          <w:numId w:val="25"/>
        </w:numPr>
        <w:tabs>
          <w:tab w:val="clear" w:pos="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Czynsz za najem  będzie płatny z dołu w okresach miesięcznych (miesiąc kalendarzowy)  przelewem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</w:t>
      </w: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rachunek bankowy Wykonawcy wskazany </w:t>
      </w: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w ust. 30</w:t>
      </w:r>
      <w:r w:rsidRPr="00D0220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</w:t>
      </w:r>
      <w:r w:rsidRPr="00D0220D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od dnia otrzymania przez Zamawiającego prawidłowej i wystawionej zgodnie z umową faktury VAT</w:t>
      </w:r>
      <w:r w:rsidRPr="00D0220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w formie papierowej na adres Zamawiającego lub w formie elektronicznej poprzez zastosowanie adresu PEF (rodzaj adresu PEF: NIP, numer adresu PEF: 9542274017). </w:t>
      </w:r>
    </w:p>
    <w:p w14:paraId="0CCAC873" w14:textId="1BBE4BA7" w:rsidR="008E4F93" w:rsidRDefault="008E4F93" w:rsidP="008E4F93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Zapłata czynszu będzie następowała na podstawie</w:t>
      </w:r>
      <w:r w:rsidR="004D5D7A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4D5D7A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r w:rsidRPr="00CE7407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faktur Wykonawcy wystawianych w ostatnim dniu danego miesiąca. </w:t>
      </w:r>
      <w:r w:rsidRPr="00CE7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88A10" w14:textId="77777777" w:rsidR="008E4F93" w:rsidRPr="00DB7E33" w:rsidRDefault="008E4F93" w:rsidP="008E4F9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kern w:val="2"/>
          <w:sz w:val="24"/>
          <w:szCs w:val="24"/>
          <w:lang w:eastAsia="ar-SA"/>
        </w:rPr>
      </w:pPr>
      <w:r w:rsidRPr="00DB7E33">
        <w:rPr>
          <w:rFonts w:ascii="Times New Roman" w:eastAsia="MS Mincho" w:hAnsi="Times New Roman" w:cs="Times New Roman"/>
          <w:bCs/>
          <w:kern w:val="2"/>
          <w:sz w:val="24"/>
          <w:szCs w:val="24"/>
          <w:lang w:eastAsia="ar-SA"/>
        </w:rPr>
        <w:t xml:space="preserve">W przypadku gdyby Wykonawca zamieścił na fakturze inny termin płatności niż określony w niniejszej umowie obowiązuje termin płatności określony w umowie. </w:t>
      </w:r>
    </w:p>
    <w:p w14:paraId="6A7A8237" w14:textId="77777777" w:rsidR="008F0115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 datę dokonania zapłaty przyjmuje się datę obciążenia rachunku bankowego Zamawiającego.</w:t>
      </w:r>
    </w:p>
    <w:p w14:paraId="78E25557" w14:textId="3DCA60C3" w:rsidR="008F0115" w:rsidRPr="004D5D7A" w:rsidRDefault="008F0115" w:rsidP="004D5D7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D7A">
        <w:rPr>
          <w:rFonts w:ascii="Times New Roman" w:hAnsi="Times New Roman" w:cs="Times New Roman"/>
          <w:sz w:val="24"/>
          <w:szCs w:val="24"/>
        </w:rPr>
        <w:t>Na podstawie art. 12 ust. 4i i 4j oraz art. 15d ustawy o podatku dochodowym od osób prawnych (tekst jednolity: DZ.U. 2020 poz. 1406 z późn.zm.):</w:t>
      </w:r>
    </w:p>
    <w:p w14:paraId="1DF0D0E3" w14:textId="77777777" w:rsidR="008F0115" w:rsidRPr="00827AD1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Wykonawca ma obowiązek wskazania w umowie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A8A45B2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adres poczty elektronicznej</w:t>
      </w:r>
      <w:r w:rsidRPr="00576744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576744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ksiegowosc@uck.katowice.pl</w:t>
        </w:r>
      </w:hyperlink>
      <w:r w:rsidRPr="00576744">
        <w:rPr>
          <w:rFonts w:ascii="Times New Roman" w:hAnsi="Times New Roman" w:cs="Times New Roman"/>
          <w:sz w:val="24"/>
          <w:szCs w:val="24"/>
        </w:rPr>
        <w:t xml:space="preserve">), </w:t>
      </w:r>
      <w:r w:rsidRPr="00827AD1">
        <w:rPr>
          <w:rFonts w:ascii="Times New Roman" w:hAnsi="Times New Roman" w:cs="Times New Roman"/>
          <w:sz w:val="24"/>
          <w:szCs w:val="24"/>
        </w:rPr>
        <w:t xml:space="preserve">a następnie w oryginale do siedziby Zamawiającego. Informacja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w pkt. a rachunku bankowego Wykonawcy z wykazu, płatność wymagalna zostaje zawieszona do dnia wskazania przez Wykonawcę innego rachunku, który znajduje się w wykazie, o którym mowa w pkt a. </w:t>
      </w:r>
    </w:p>
    <w:p w14:paraId="65A07E1A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zawieszenia terminu płatności faktury zgodnie z pkt b, który został </w:t>
      </w:r>
      <w:r w:rsidRPr="00827AD1">
        <w:rPr>
          <w:rFonts w:ascii="Times New Roman" w:hAnsi="Times New Roman" w:cs="Times New Roman"/>
          <w:sz w:val="24"/>
          <w:szCs w:val="24"/>
        </w:rPr>
        <w:lastRenderedPageBreak/>
        <w:t xml:space="preserve">określony zgodnie z niniejszą umową, Wykonawcy nie będzie przysługiwało prawo do naliczania dodatkowych opłat, kar, rekompensat, ani nie będzie naliczał odsetek za powstałe opóźnienie w zapłacie faktury.    </w:t>
      </w:r>
    </w:p>
    <w:p w14:paraId="59128D60" w14:textId="77777777" w:rsidR="008F0115" w:rsidRPr="00D46344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15">
        <w:rPr>
          <w:rFonts w:ascii="Times New Roman" w:hAnsi="Times New Roman" w:cs="Times New Roman"/>
          <w:sz w:val="24"/>
          <w:szCs w:val="24"/>
        </w:rPr>
        <w:t xml:space="preserve"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 Kara umowna będzie płatna na podstawie noty księgowej wystawionej przez Zamawiającego w terminie 7 dni od daty jej </w:t>
      </w:r>
      <w:r w:rsidRPr="00DC1F7D">
        <w:rPr>
          <w:rFonts w:ascii="Times New Roman" w:hAnsi="Times New Roman" w:cs="Times New Roman"/>
          <w:sz w:val="24"/>
          <w:szCs w:val="24"/>
        </w:rPr>
        <w:t>wystawienia.</w:t>
      </w:r>
    </w:p>
    <w:p w14:paraId="2A4506E9" w14:textId="16D2B711" w:rsidR="00D46344" w:rsidRPr="00D46344" w:rsidRDefault="00D46344" w:rsidP="00D46344">
      <w:pPr>
        <w:pStyle w:val="Akapitzlist"/>
        <w:widowControl w:val="0"/>
        <w:suppressAutoHyphens/>
        <w:spacing w:after="0" w:line="240" w:lineRule="auto"/>
        <w:ind w:lef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1C461" w14:textId="289FC2EE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4A678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707B3ED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REKLAMACJE</w:t>
      </w:r>
    </w:p>
    <w:p w14:paraId="3D8E5A26" w14:textId="71EEFF5F" w:rsidR="008F0115" w:rsidRPr="009929FE" w:rsidRDefault="008F0115" w:rsidP="008F0115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W przypadku stwierdzenia przez Zamawiającego, że dostarczone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nie posiadają oznakowania określonego w § 2 ust. 3 umowy, stwierdzenia braków ilościowych w stosunku do zamówienia częściowego, stwierdzenia wadliwości lub niezgodności dostarczonych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- Zamawiający zgłosi pisemną reklamację Wykonawcy. Zgłoszenie reklamacji może nastąpić również za pośrednictwem faksu na numer 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………………..lub poczty e-mail na adres………………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14:paraId="19252F7C" w14:textId="14CF194A" w:rsidR="008F0115" w:rsidRPr="006E1315" w:rsidRDefault="008F0115" w:rsidP="008F0115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w terminie 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dni roboczych od dnia zgłoszenia reklamacji uzupełni braki ilościowe, wymieni wadliwe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na wolne od wad lub na zgodne ze złożoną ofertą.</w:t>
      </w:r>
    </w:p>
    <w:p w14:paraId="429B6D0E" w14:textId="244BFEEB" w:rsidR="008F0115" w:rsidRPr="009929FE" w:rsidRDefault="008F0115" w:rsidP="008F0115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CC54A6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W przypadku stwierdzenia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przez Zamawiającego braków ilościowych, wadliwości lub niezgodności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albo braku oznakowania dostarczonych</w:t>
      </w:r>
      <w:r w:rsidR="00157CAD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 sposób określony w § 2 ust. 3 umowy do dnia usunięcia tych uchybień zamówienie częściowe będzie uważane za niezrealizowane.</w:t>
      </w:r>
    </w:p>
    <w:p w14:paraId="5FB39716" w14:textId="77777777" w:rsidR="008F0115" w:rsidRPr="009929FE" w:rsidRDefault="008F0115" w:rsidP="008F0115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Wszelkie koszty związane z usunięciem uchybień objętych reklamacją Zamawiającego obciążają Wykonawcę.</w:t>
      </w:r>
    </w:p>
    <w:p w14:paraId="07B82181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749F8E8F" w14:textId="77777777" w:rsidR="003D64F7" w:rsidRDefault="003D64F7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0BE383" w14:textId="41592B6B" w:rsidR="00AF6AEA" w:rsidRPr="002175D2" w:rsidRDefault="00AF6AEA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523F26D" w14:textId="77777777" w:rsidR="00AF6AEA" w:rsidRPr="002175D2" w:rsidRDefault="00AF6AEA" w:rsidP="006E1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</w:t>
      </w:r>
    </w:p>
    <w:p w14:paraId="47B5E55A" w14:textId="2B2E0F55" w:rsidR="00F17356" w:rsidRPr="002175D2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="00F06525" w:rsidRPr="002175D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Wykonawca zapłaci Zamawiającemu kary umowne:</w:t>
      </w:r>
    </w:p>
    <w:p w14:paraId="282C983F" w14:textId="7EED01B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a)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bookmarkStart w:id="6" w:name="_Hlk96587734"/>
      <w:r w:rsidR="008268F0" w:rsidRPr="002175D2">
        <w:rPr>
          <w:rFonts w:ascii="Times New Roman" w:eastAsia="Calibri" w:hAnsi="Times New Roman" w:cs="Times New Roman"/>
          <w:sz w:val="24"/>
          <w:szCs w:val="24"/>
        </w:rPr>
        <w:t>wyrobów medycznych</w:t>
      </w:r>
      <w:bookmarkEnd w:id="6"/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, niedostarczonych w ramach danego zamówienia częściowego za każdy dzień zwłoki w dostawie,</w:t>
      </w:r>
    </w:p>
    <w:p w14:paraId="51D9679A" w14:textId="3FAB2990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b)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dzień zwłoki w realizacji obowiązków określonych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6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2 niniejszej umowy,</w:t>
      </w:r>
    </w:p>
    <w:p w14:paraId="1C685A10" w14:textId="12801821" w:rsidR="00F17356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c)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2%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przypadek, w którym konieczny był zakup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od podmiotu trzeciego w okolicznościach określonych w § 2 ust. 1</w:t>
      </w:r>
      <w:r w:rsidR="00E27542">
        <w:rPr>
          <w:rFonts w:ascii="Times New Roman" w:eastAsia="Calibri" w:hAnsi="Times New Roman" w:cs="Times New Roman"/>
          <w:kern w:val="2"/>
          <w:sz w:val="24"/>
          <w:szCs w:val="24"/>
        </w:rPr>
        <w:t>4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niniejszej umowy,</w:t>
      </w:r>
    </w:p>
    <w:p w14:paraId="66AD10C2" w14:textId="249BD2CF" w:rsidR="008E5A7A" w:rsidRPr="00DB7E33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d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w wysokości 20,00 zł (słownie: dwadzieścia złotych 00/100) za każdy dzień zwłoki w wykonaniu przez Wykonawcę </w:t>
      </w:r>
      <w:r w:rsidRPr="00DB7E33">
        <w:rPr>
          <w:rFonts w:ascii="Times New Roman" w:eastAsia="Arial Unicode MS" w:hAnsi="Times New Roman" w:cs="Times New Roman"/>
          <w:kern w:val="2"/>
          <w:sz w:val="24"/>
          <w:szCs w:val="24"/>
        </w:rPr>
        <w:t>któregokolwiek z obowiązków, o których mowa w § 3 ust. 1 umowy,</w:t>
      </w:r>
    </w:p>
    <w:p w14:paraId="1868D678" w14:textId="7271C233" w:rsidR="008E5A7A" w:rsidRPr="007C077F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e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w wysokości 20,00 zł (słownie: dwadzieścia złotych 00/100) za każdy dzień zwłoki w wykonaniu naprawy Urządzenia względem terminu, o którym mowa w § 3 ust. 7 niniejszej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lastRenderedPageBreak/>
        <w:t>umowy chyba, że w tym terminie dostarczy urządzenie zastępcze na zasadach określonych w § 3 ust. 7 umowy.</w:t>
      </w:r>
    </w:p>
    <w:p w14:paraId="0615382C" w14:textId="026EA96A" w:rsidR="002A4F60" w:rsidRDefault="008E5A7A" w:rsidP="002A4F60">
      <w:pPr>
        <w:widowControl w:val="0"/>
        <w:suppressAutoHyphens/>
        <w:autoSpaceDE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f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wysokości 10% kwoty wynagrodzenia brutto określonego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5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1 niniejszej umowy – w przypadku, gdy dojdzie do rozwiązania umowy ze skutkiem natychmiastowym lub odstąpienia od umowy</w:t>
      </w:r>
      <w:r w:rsidR="006C24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z przyczyn za które odpowiada Wykonawca</w:t>
      </w:r>
      <w:r w:rsidR="002A4F60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7D0313ED" w14:textId="5CD090B9" w:rsidR="00AF6AEA" w:rsidRPr="0025375C" w:rsidRDefault="00AF6AEA" w:rsidP="00F1735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Maksymalna łączna wysokość kar umownych, jakimi Zamawiający może obciążyć Wykonawcę na podstawie umowy nie może przekroczyć 50% wynagrodzenia brutto wskazanego w §</w:t>
      </w:r>
      <w:r w:rsidR="00B32AC2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5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ust.1.</w:t>
      </w:r>
    </w:p>
    <w:p w14:paraId="7A205F9C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ma prawo dochodzenia na zasadach ogólnych odszkodowania uzupełniającego przewyższającego wysokość zastrzeżonych kar umownych.</w:t>
      </w:r>
    </w:p>
    <w:p w14:paraId="4700CEE5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Należność z tytułu kary umownej będzie płatna w terminie 7 dni od daty wystawienia przez Zamawiającego noty obciążeniowej.</w:t>
      </w:r>
    </w:p>
    <w:p w14:paraId="050DFE56" w14:textId="132783AD" w:rsidR="00AF6AEA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Kara umowna określona w ust. 1 pkt c) może być dochodzona dodatkowo i niezależnie od roszczenia określonego w § 2 ust. 1</w:t>
      </w:r>
      <w:r w:rsidR="00E27542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4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niniejszej umowy.</w:t>
      </w:r>
    </w:p>
    <w:p w14:paraId="04E2E63D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Dla skuteczności oświadczenia o obciążeniu karą umowną, wystarczające jest jego przesłanie na adres Wykonawcy wskazany w umowie.</w:t>
      </w:r>
    </w:p>
    <w:p w14:paraId="39E12C51" w14:textId="77777777" w:rsidR="00F17356" w:rsidRDefault="00F17356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97B10C3" w14:textId="77777777" w:rsidR="00A467CC" w:rsidRDefault="00A467CC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0C5297AC" w14:textId="7525299C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8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</w:p>
    <w:p w14:paraId="57915C01" w14:textId="77777777" w:rsidR="008F0115" w:rsidRPr="009929FE" w:rsidRDefault="008F0115" w:rsidP="008F011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ROZWIĄZANIE I ODSTĄPIENIE OD UMOWY</w:t>
      </w:r>
    </w:p>
    <w:p w14:paraId="7E8366E1" w14:textId="77777777" w:rsidR="008F0115" w:rsidRPr="009929FE" w:rsidRDefault="008F0115" w:rsidP="008F0115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Oprócz przypadków określonych w Kodeksie cywilnym Zamawiający może odstąpić od umowy w  razie zaistnienia istotnej zmiany okoliczności powodującej, że wykonanie umowy nie leży w interesie publicznym, czego nie można było przewidzieć w chwili zawarcia umowy, lub dalsze wykonywanie umowy może zagrozić </w:t>
      </w:r>
      <w:r w:rsidR="008D6732">
        <w:rPr>
          <w:rFonts w:ascii="Times New Roman" w:eastAsia="Calibri" w:hAnsi="Times New Roman" w:cs="Times New Roman"/>
          <w:sz w:val="24"/>
          <w:szCs w:val="24"/>
          <w:lang w:eastAsia="ar-SA"/>
        </w:rPr>
        <w:t>podstawowemu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interesowi bezpieczeństwa państwa lub bezpieczeństwu publicznemu Zamawiający może odstąpić od umowy w terminie 30 dni od powzięcia wiadomości o tych okolicznościach. </w:t>
      </w:r>
    </w:p>
    <w:p w14:paraId="120EC1BF" w14:textId="6BCCFEA3" w:rsidR="008F0115" w:rsidRPr="009929FE" w:rsidRDefault="008F0115" w:rsidP="008F011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Zamawiający może rozwiązać umowę ze skutkiem natychmiastowym w przypadku, gdy: </w:t>
      </w:r>
    </w:p>
    <w:p w14:paraId="5B2B878A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trzykrotnie nie dotrzyma terminów realizacji dostaw częściowych określonych zgodnie z § 2 ust. 7 niniejszej umowy;</w:t>
      </w:r>
    </w:p>
    <w:p w14:paraId="2FFB9A17" w14:textId="3251B391" w:rsidR="008F0115" w:rsidRPr="009929FE" w:rsidRDefault="00206FA7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zwłoka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9929FE">
        <w:rPr>
          <w:rFonts w:ascii="Times New Roman" w:eastAsia="Calibri" w:hAnsi="Times New Roman" w:cs="Times New Roman"/>
          <w:sz w:val="24"/>
          <w:szCs w:val="24"/>
        </w:rPr>
        <w:t>w zrealizowaniu  dostawy częściowej przekroczy 10 dni kalendarzowych;</w:t>
      </w:r>
    </w:p>
    <w:p w14:paraId="62533FD7" w14:textId="6836642E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206FA7">
        <w:rPr>
          <w:rFonts w:ascii="Times New Roman" w:eastAsia="Calibri" w:hAnsi="Times New Roman" w:cs="Times New Roman"/>
          <w:sz w:val="24"/>
          <w:szCs w:val="24"/>
        </w:rPr>
        <w:t>pozostaje w zwłoce</w:t>
      </w:r>
      <w:r w:rsidR="00206FA7"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realizacją  któregokolwiek z obowiązków określonych w § </w:t>
      </w:r>
      <w:r w:rsidR="00B32AC2">
        <w:rPr>
          <w:rFonts w:ascii="Times New Roman" w:eastAsia="Calibri" w:hAnsi="Times New Roman" w:cs="Times New Roman"/>
          <w:sz w:val="24"/>
          <w:szCs w:val="24"/>
        </w:rPr>
        <w:t>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ust. 2 umowy o ponad 10 dni kalendarzowych.</w:t>
      </w:r>
    </w:p>
    <w:p w14:paraId="2EC512FE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Dla skuteczności oświadczenia Zamawiającego o odstąpieniu lub o rozwiązaniu umowy wystarczające jest jego </w:t>
      </w:r>
      <w:r>
        <w:rPr>
          <w:rFonts w:ascii="Times New Roman" w:eastAsia="Calibri" w:hAnsi="Times New Roman" w:cs="Times New Roman"/>
          <w:sz w:val="24"/>
          <w:szCs w:val="24"/>
        </w:rPr>
        <w:t>przesłanie na adres Wykonawcy wskazany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 umowie.</w:t>
      </w:r>
    </w:p>
    <w:p w14:paraId="597665BA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Rozwiązanie umowy na podstawie ust. 2 niniejszego paragrafu nie zwalnia Wykonawcy od obowiązku zapłaty kar umownych i odszkodowań.</w:t>
      </w:r>
    </w:p>
    <w:p w14:paraId="2E29670A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FF0000"/>
          <w:sz w:val="20"/>
          <w:szCs w:val="20"/>
        </w:rPr>
      </w:pPr>
    </w:p>
    <w:p w14:paraId="0562B5A4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013C" w14:textId="59F88382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43F3E87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</w:p>
    <w:p w14:paraId="294E91D1" w14:textId="4BFF015F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Umowa zawarta jest na okres 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24 miesięcy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 dnia </w:t>
      </w:r>
      <w:r w:rsidR="003A36AE">
        <w:rPr>
          <w:rFonts w:ascii="Times New Roman" w:eastAsia="Calibri" w:hAnsi="Times New Roman" w:cs="Times New Roman"/>
          <w:sz w:val="24"/>
          <w:szCs w:val="24"/>
        </w:rPr>
        <w:t xml:space="preserve">zawarcia umowy </w:t>
      </w:r>
      <w:r w:rsidR="00AE559D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026CD1">
        <w:rPr>
          <w:rFonts w:ascii="Times New Roman" w:eastAsia="Calibri" w:hAnsi="Times New Roman" w:cs="Times New Roman"/>
          <w:sz w:val="24"/>
          <w:szCs w:val="24"/>
        </w:rPr>
        <w:t>zastrzeżeniem</w:t>
      </w:r>
      <w:r w:rsidR="001D6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A18" w:rsidRPr="00D20048">
        <w:rPr>
          <w:rFonts w:ascii="Times New Roman" w:eastAsia="Calibri" w:hAnsi="Times New Roman" w:cs="Times New Roman"/>
          <w:sz w:val="24"/>
          <w:szCs w:val="24"/>
        </w:rPr>
        <w:t>ust.</w:t>
      </w:r>
      <w:r w:rsidR="004A657E" w:rsidRPr="00D20048">
        <w:rPr>
          <w:rFonts w:ascii="Times New Roman" w:eastAsia="Calibri" w:hAnsi="Times New Roman" w:cs="Times New Roman"/>
          <w:sz w:val="24"/>
          <w:szCs w:val="24"/>
        </w:rPr>
        <w:t>4</w:t>
      </w:r>
      <w:r w:rsidR="00D20048" w:rsidRPr="00D20048">
        <w:rPr>
          <w:rFonts w:ascii="Times New Roman" w:eastAsia="Calibri" w:hAnsi="Times New Roman" w:cs="Times New Roman"/>
          <w:sz w:val="24"/>
          <w:szCs w:val="24"/>
        </w:rPr>
        <w:t>f</w:t>
      </w:r>
      <w:r w:rsidR="008B1E93" w:rsidRPr="00D2004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E559D" w:rsidRPr="00A467CC">
        <w:rPr>
          <w:rFonts w:ascii="Times New Roman" w:eastAsia="Calibri" w:hAnsi="Times New Roman" w:cs="Times New Roman"/>
          <w:sz w:val="24"/>
          <w:szCs w:val="24"/>
        </w:rPr>
        <w:t>niniejszego paragrafu</w:t>
      </w:r>
    </w:p>
    <w:p w14:paraId="463CD16C" w14:textId="77777777" w:rsidR="008F0115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odpowiednie przepisy ustawy – Prawo zamówień publicznych, ustawy o Wyrobach medycznych i Kodeksu Cywilnego.</w:t>
      </w:r>
    </w:p>
    <w:p w14:paraId="263AF58D" w14:textId="00015EFE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przypadku niejasności w zapisach niniejszej umowy Stron</w:t>
      </w:r>
      <w:r w:rsidR="00CB60EE">
        <w:rPr>
          <w:rFonts w:ascii="Times New Roman" w:eastAsia="Calibri" w:hAnsi="Times New Roman" w:cs="Times New Roman"/>
          <w:sz w:val="24"/>
          <w:szCs w:val="24"/>
        </w:rPr>
        <w:t xml:space="preserve">y mogą odwołać się do zapisów </w:t>
      </w:r>
      <w:r w:rsidRPr="009929FE">
        <w:rPr>
          <w:rFonts w:ascii="Times New Roman" w:eastAsia="Calibri" w:hAnsi="Times New Roman" w:cs="Times New Roman"/>
          <w:sz w:val="24"/>
          <w:szCs w:val="24"/>
        </w:rPr>
        <w:t>w Specyfikacji Warunków Zamówienia.</w:t>
      </w:r>
    </w:p>
    <w:p w14:paraId="550BE38E" w14:textId="77777777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Strony dopuszczają zmiany w umowie w zakresie:</w:t>
      </w:r>
    </w:p>
    <w:p w14:paraId="74F2F5A0" w14:textId="27EBE01E" w:rsidR="00F9266F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zmiany danych stron (np. zmiana siedziby, adresu, nazwy)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4786B" w:rsidRPr="004A657E">
        <w:rPr>
          <w:rFonts w:ascii="Times New Roman" w:eastAsia="Calibri" w:hAnsi="Times New Roman" w:cs="Times New Roman"/>
          <w:sz w:val="24"/>
          <w:szCs w:val="24"/>
        </w:rPr>
        <w:t>które wymagają dla swej skuteczności pisemnego powiadomienia drugiej Strony;</w:t>
      </w:r>
    </w:p>
    <w:p w14:paraId="6DD23F18" w14:textId="2CF58AA0" w:rsidR="00F9266F" w:rsidRPr="00C0069D" w:rsidRDefault="00F9266F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6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razie przejściowego udokumentowanego braku możliwości dostawy </w:t>
      </w:r>
      <w:r w:rsidR="007258B6" w:rsidRPr="00C0069D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F0E">
        <w:rPr>
          <w:rFonts w:ascii="Times New Roman" w:eastAsia="Calibri" w:hAnsi="Times New Roman" w:cs="Times New Roman"/>
          <w:sz w:val="24"/>
          <w:szCs w:val="24"/>
        </w:rPr>
        <w:t>o nazwie handlowej</w:t>
      </w:r>
      <w:r w:rsidR="00C0069D" w:rsidRPr="00113F0E">
        <w:rPr>
          <w:rFonts w:ascii="Times New Roman" w:eastAsia="Calibri" w:hAnsi="Times New Roman" w:cs="Times New Roman"/>
          <w:sz w:val="24"/>
          <w:szCs w:val="24"/>
        </w:rPr>
        <w:t xml:space="preserve"> lub numerze katalogowym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69D">
        <w:rPr>
          <w:rFonts w:ascii="Times New Roman" w:eastAsia="Calibri" w:hAnsi="Times New Roman" w:cs="Times New Roman"/>
          <w:sz w:val="24"/>
          <w:szCs w:val="24"/>
        </w:rPr>
        <w:t>wskazan</w:t>
      </w:r>
      <w:r w:rsidR="00C0069D" w:rsidRPr="00C0069D">
        <w:rPr>
          <w:rFonts w:ascii="Times New Roman" w:eastAsia="Calibri" w:hAnsi="Times New Roman" w:cs="Times New Roman"/>
          <w:sz w:val="24"/>
          <w:szCs w:val="24"/>
        </w:rPr>
        <w:t>ym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w ofercie Wykonawcy, Zamawiający dopuszcza dostawę produktu równoważnego odpowiadającego wymogom określonym przez Zamawiającego w opisie przedmiotu zamówienia. Każdorazowa dostawa równoważnego Wyrobu medycznego we wskazanych okolicznościach wymaga uprzedniej pisemnej akceptacji Kierownika Apteki Zamawiającego i nie wymaga zawarcia aneksu do umowy. Produkt równoważny zostanie Zamawiającemu dostarczony po cenie jednostkowej nie wyższej aniżeli cena produktu zawartego w ofercie Wykonawcy;</w:t>
      </w:r>
    </w:p>
    <w:p w14:paraId="35CB5F60" w14:textId="4BC0EC7C" w:rsidR="00DE2D56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stałego, czasowego lub dotyczącego konkretnej ilości obniżenia cen jednostkowych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podstawie rabatów (upustów, itp.) udzielonych przez Wykonawcę. W przypadku stałego obniżenia ceny strony zawrą pisemny aneks do umowy. W przypadku czasowego lub dotyczącego konkre</w:t>
      </w:r>
      <w:r>
        <w:rPr>
          <w:rFonts w:ascii="Times New Roman" w:eastAsia="Calibri" w:hAnsi="Times New Roman" w:cs="Times New Roman"/>
          <w:sz w:val="24"/>
          <w:szCs w:val="24"/>
        </w:rPr>
        <w:t xml:space="preserve">tnej ilości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obniżenia ceny zmiana taka nie będzie wymagać sporządzenia pisemnego aneksu do umowy pod warunkiem, że udzielenie rabatu przez Wykonawcę będzie uwidocznione na fakturze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lub załączonym dokumencie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poprzez zawarcie informacji o wysokości rabatu. Potwierdzeniem takiej zmiany (przyjęciem rabatu) ze strony Zamawiającego będzie w takim przy</w:t>
      </w:r>
      <w:r w:rsidR="00DE2D56">
        <w:rPr>
          <w:rFonts w:ascii="Times New Roman" w:eastAsia="Calibri" w:hAnsi="Times New Roman" w:cs="Times New Roman"/>
          <w:sz w:val="24"/>
          <w:szCs w:val="24"/>
        </w:rPr>
        <w:t>padku zapłata faktury.</w:t>
      </w:r>
    </w:p>
    <w:p w14:paraId="5616AFD4" w14:textId="49269ACA" w:rsidR="00B4786B" w:rsidRPr="00037352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tymczasowego dostarczania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w opakowaniach o innej ilości sztuk niż określona w ofercie Wykonawcy w przypadku braku dostępności na rynku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opakowaniach o </w:t>
      </w:r>
      <w:r w:rsidRPr="00037352">
        <w:rPr>
          <w:rFonts w:ascii="Times New Roman" w:eastAsia="Calibri" w:hAnsi="Times New Roman" w:cs="Times New Roman"/>
          <w:sz w:val="24"/>
          <w:szCs w:val="24"/>
        </w:rPr>
        <w:t>za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oferowanej wielkości, a cena jednostkowych sztuk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będzie nie wyższa niż określona w umowie;</w:t>
      </w:r>
    </w:p>
    <w:p w14:paraId="03747DBE" w14:textId="40CE915C" w:rsidR="008F0115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zmiany producenta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, w przypadku gdy producent wskazany w ofercie przez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Wykonawcę wycofał się z produkcji pod warunkiem, że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innego producenta w pełni spełniają wymogi wynikające ze Specyfikacji Warunków Zamówienia, a ich cena będzie nie wyższa niż określona w umowie. W takim przypadku Wykonawca zobowiązany jest przekazać Zamawiającemu dowody potwierdzające wycofanie się producenta z produkcji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oraz dostarczyć Zamawiającemu nowe, odpowiednie, aktualne zaświadczenia podmiotu uprawnionego do kontroli jakości potwierdzające, że dostarczane w zamian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odpowiadają określonym normom lub specyfikacjom technicznym oraz wymaganiom określonym w Specyfikacji Warunków Zamówienia.</w:t>
      </w:r>
    </w:p>
    <w:p w14:paraId="0D3719E0" w14:textId="4DBF2B6E" w:rsidR="008F0115" w:rsidRPr="00113F0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F0E">
        <w:rPr>
          <w:rFonts w:ascii="Times New Roman" w:eastAsia="Calibri" w:hAnsi="Times New Roman" w:cs="Times New Roman"/>
          <w:sz w:val="24"/>
          <w:szCs w:val="24"/>
        </w:rPr>
        <w:t>wydłużenie okresu trwania umowy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o maksymalnie 12 miesięcy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w przypadku niewyczerpania całości asortymentu stanowiącego przedmiot umowy</w:t>
      </w:r>
      <w:r w:rsidR="00B4786B" w:rsidRPr="00113F0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CC715F" w14:textId="77777777" w:rsidR="00B4786B" w:rsidRPr="00AE559D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t>zmiany rachunku bankowego Wykonawcy wskazanego  w § 3 ust.3 niniejszej umowy.</w:t>
      </w:r>
    </w:p>
    <w:p w14:paraId="4C264452" w14:textId="0B4D2D59" w:rsidR="008F0115" w:rsidRPr="009929FE" w:rsidRDefault="008F0115" w:rsidP="008F011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Zmiany określone w ust. </w:t>
      </w:r>
      <w:r w:rsidR="004A657E">
        <w:rPr>
          <w:rFonts w:ascii="Times New Roman" w:eastAsia="Calibri" w:hAnsi="Times New Roman" w:cs="Times New Roman"/>
          <w:sz w:val="24"/>
          <w:szCs w:val="24"/>
        </w:rPr>
        <w:t>4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pkt </w:t>
      </w:r>
      <w:r w:rsidR="00113F0E">
        <w:rPr>
          <w:rFonts w:ascii="Times New Roman" w:eastAsia="Calibri" w:hAnsi="Times New Roman" w:cs="Times New Roman"/>
          <w:sz w:val="24"/>
          <w:szCs w:val="24"/>
        </w:rPr>
        <w:t>e</w:t>
      </w:r>
      <w:r w:rsidRPr="009929FE">
        <w:rPr>
          <w:rFonts w:ascii="Times New Roman" w:eastAsia="Calibri" w:hAnsi="Times New Roman" w:cs="Times New Roman"/>
          <w:sz w:val="24"/>
          <w:szCs w:val="24"/>
        </w:rPr>
        <w:t>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529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F0E">
        <w:rPr>
          <w:rFonts w:ascii="Times New Roman" w:eastAsia="Calibri" w:hAnsi="Times New Roman" w:cs="Times New Roman"/>
          <w:sz w:val="24"/>
          <w:szCs w:val="24"/>
        </w:rPr>
        <w:t>g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9929FE">
        <w:rPr>
          <w:rFonts w:ascii="Times New Roman" w:eastAsia="Calibri" w:hAnsi="Times New Roman" w:cs="Times New Roman"/>
          <w:sz w:val="24"/>
          <w:szCs w:val="24"/>
        </w:rPr>
        <w:t>wymagają formy pisemnego aneksu pod rygorem nieważności.</w:t>
      </w:r>
    </w:p>
    <w:p w14:paraId="7317CC76" w14:textId="77777777" w:rsidR="008F0115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</w:pPr>
      <w:r w:rsidRPr="009929FE"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  <w:t>Strony dopuszczają możliwość zmiany wynagrodzenia należnego Wykonawcy wyłącznie w formie pisemnego aneksu do niniejszej umowy. Zmiana taka może nastąpić w przypadku zaistnienia przynajmniej jednej z następujących okoliczności:</w:t>
      </w:r>
    </w:p>
    <w:p w14:paraId="730BC06D" w14:textId="77777777" w:rsidR="008F0115" w:rsidRPr="00CC54A6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stawki podatku od towarów i usług</w:t>
      </w:r>
      <w:r w:rsidR="001E7D9E" w:rsidRPr="00CC54A6">
        <w:rPr>
          <w:rFonts w:ascii="Times New Roman" w:eastAsia="Cambria" w:hAnsi="Times New Roman" w:cs="Times New Roman"/>
          <w:sz w:val="24"/>
          <w:szCs w:val="24"/>
        </w:rPr>
        <w:t xml:space="preserve"> oraz podatku akcyzowego</w:t>
      </w:r>
      <w:r w:rsidRPr="00CC54A6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24E215A7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wysokości minimalnego wynagrodzenia za pracę albo wysokości minimalnej</w:t>
      </w: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 stawki godzinowej  ustalonych na podstawie przepisów  ustawy z dnia 10 października 2002 r. o minimalnym wynagrodzeniu za pracę;</w:t>
      </w:r>
    </w:p>
    <w:p w14:paraId="10656B7B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zdrowotne;</w:t>
      </w:r>
    </w:p>
    <w:p w14:paraId="1DD90FEC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gromadzenia i wysokości wpłaty</w:t>
      </w:r>
      <w:r w:rsidR="008D6732">
        <w:rPr>
          <w:rFonts w:ascii="Times New Roman" w:eastAsia="Cambria" w:hAnsi="Times New Roman" w:cs="Times New Roman"/>
          <w:sz w:val="24"/>
          <w:szCs w:val="24"/>
        </w:rPr>
        <w:t xml:space="preserve"> do pracowniczych planów kapitałowych, o których mowa w ustawie z dnia 4 października 2018 r. o  </w:t>
      </w:r>
      <w:r w:rsidR="008D6732">
        <w:rPr>
          <w:rFonts w:ascii="Times New Roman" w:eastAsia="Cambria" w:hAnsi="Times New Roman" w:cs="Times New Roman"/>
          <w:sz w:val="24"/>
          <w:szCs w:val="24"/>
        </w:rPr>
        <w:lastRenderedPageBreak/>
        <w:t>pracowniczych  planach  k</w:t>
      </w:r>
      <w:r w:rsidRPr="009929FE">
        <w:rPr>
          <w:rFonts w:ascii="Times New Roman" w:eastAsia="Cambria" w:hAnsi="Times New Roman" w:cs="Times New Roman"/>
          <w:sz w:val="24"/>
          <w:szCs w:val="24"/>
        </w:rPr>
        <w:t>apitałowych pod warunkiem, że zmiany takie będą miały wpływ na koszty wykonania zamówienia przez Wykonawcę.</w:t>
      </w:r>
    </w:p>
    <w:p w14:paraId="2B449A17" w14:textId="77777777" w:rsidR="008F0115" w:rsidRPr="009929FE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 przypadku zaistnienia powyższych okoliczności Strona zamierzająca uzyskać zmianę wysokości wynagrodzenia zobowiązana jest do złożenia drugiej Stronie pisemnego wniosku o wprowadzenie stosownej zmiany. Wniosek o zmianę wynagrodzenia musi zawierać: </w:t>
      </w:r>
    </w:p>
    <w:p w14:paraId="01D8378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wskazanie okoliczności stanowiącej podstawę do zmiany </w:t>
      </w:r>
    </w:p>
    <w:p w14:paraId="5ED7015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uzasadnienie wskazujące jaki wpływ ma okoliczność na wysokość wynagrodzenia Wykonawcy,</w:t>
      </w:r>
    </w:p>
    <w:p w14:paraId="795B7BDD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propozycję nowej wysokości wynagrodzenia.</w:t>
      </w:r>
    </w:p>
    <w:p w14:paraId="45ABB789" w14:textId="77777777" w:rsidR="008F0115" w:rsidRPr="009929FE" w:rsidRDefault="008F0115" w:rsidP="008F0115">
      <w:pPr>
        <w:suppressAutoHyphens/>
        <w:spacing w:after="0" w:line="100" w:lineRule="atLeast"/>
        <w:ind w:left="35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Na skutek złożonego, kompletnego wniosku spełniającego wymagania określone powyżej Strony w terminie 10 dni podejmą negocjacje dotyczące nowej wysokości wynagrodzenia. W przypadku uzgodnienia nowej wysokości wynagrodzenia Strony zawrą stosowny pisemny aneks do umowy W przypadku gdyby  w terminie 1 miesiąca od podjęcia negocjacji nie doszło do porozumienia odnośnie nowej wysokości wynagrodzenia Wykonawcy każda ze Stron ma prawo rozwiązać umowę  z zachowaniem trzymiesięcznego terminu wypowiedzenia upływającego na koniec miesiąca kalendarzowego.</w:t>
      </w:r>
    </w:p>
    <w:p w14:paraId="6B1FBACB" w14:textId="39AAABEE" w:rsidR="008F0115" w:rsidRPr="0055297F" w:rsidRDefault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5297F">
        <w:rPr>
          <w:rFonts w:ascii="Times New Roman" w:eastAsia="Calibri" w:hAnsi="Times New Roman" w:cs="Times New Roman"/>
          <w:sz w:val="24"/>
          <w:szCs w:val="24"/>
        </w:rPr>
        <w:t>Wykonawca nie może bez uzyskania wcześniejszej pisemnej zgody Zamawiającego, przelać jakichkolwiek praw lub obowiązków wynikających z niniejszej umowy na osoby trzecie. Czynność prawna mająca na celu zmianę wierzyciela, może nastąpić wyłącznie po wyrażeniu zgody  przez podmiot tworzący Zamawiającego.</w:t>
      </w:r>
    </w:p>
    <w:p w14:paraId="3B4DEF6A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Wszelkie spory wynikłe na tle realizacji umowy będzie rozstrzygał sąd powszechny właściwy dla siedziby Zamawiającego.</w:t>
      </w:r>
    </w:p>
    <w:p w14:paraId="37E67E1D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egzemplarzach, dwa egzemplarze dla Zamawiającego, jeden egzemplarz dla Wykonawcy.</w:t>
      </w:r>
    </w:p>
    <w:p w14:paraId="2080F8C0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697681B3" w14:textId="77777777" w:rsidR="00503FBB" w:rsidRPr="009929FE" w:rsidRDefault="00503FBB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25AA67E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Załącznik do umowy:</w:t>
      </w:r>
    </w:p>
    <w:p w14:paraId="6AB1E9EA" w14:textId="566A626F" w:rsidR="008F0115" w:rsidRDefault="008F0115" w:rsidP="00797677">
      <w:pPr>
        <w:pStyle w:val="Akapitzlist"/>
        <w:numPr>
          <w:ilvl w:val="3"/>
          <w:numId w:val="1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Formularz asortymentowo-cenowy</w:t>
      </w:r>
    </w:p>
    <w:p w14:paraId="4A4F2200" w14:textId="5D01583C" w:rsidR="00EF11C5" w:rsidRPr="00797677" w:rsidRDefault="00EF11C5" w:rsidP="00797677">
      <w:pPr>
        <w:pStyle w:val="Akapitzlist"/>
        <w:numPr>
          <w:ilvl w:val="3"/>
          <w:numId w:val="1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Parametry </w:t>
      </w:r>
      <w:proofErr w:type="spellStart"/>
      <w:r>
        <w:rPr>
          <w:rFonts w:ascii="Times New Roman" w:eastAsia="Calibri" w:hAnsi="Times New Roman" w:cs="Times New Roman"/>
          <w:kern w:val="2"/>
          <w:sz w:val="24"/>
          <w:szCs w:val="24"/>
        </w:rPr>
        <w:t>techniczno</w:t>
      </w:r>
      <w:proofErr w:type="spellEnd"/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- eksploatacyjne</w:t>
      </w:r>
    </w:p>
    <w:p w14:paraId="5B457603" w14:textId="6A514603" w:rsidR="00797677" w:rsidRPr="00797677" w:rsidRDefault="00797677" w:rsidP="00797677">
      <w:pPr>
        <w:pStyle w:val="Akapitzlist"/>
        <w:numPr>
          <w:ilvl w:val="3"/>
          <w:numId w:val="13"/>
        </w:numPr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Klauzula informac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y</w:t>
      </w: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jna</w:t>
      </w:r>
    </w:p>
    <w:p w14:paraId="1FE7A950" w14:textId="77777777" w:rsidR="00797677" w:rsidRPr="00797677" w:rsidRDefault="00797677" w:rsidP="00797677">
      <w:pPr>
        <w:pStyle w:val="Akapitzlist"/>
        <w:spacing w:after="0" w:line="240" w:lineRule="auto"/>
        <w:ind w:left="252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4667B46A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70AB2A6" w14:textId="16C3551B" w:rsidR="00DE4D44" w:rsidRPr="009929FE" w:rsidRDefault="008F0115" w:rsidP="008763EE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Wykonawca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Zamawiający</w:t>
      </w:r>
    </w:p>
    <w:p w14:paraId="7B5FDF76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9E190AC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7B6D21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E87107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6C7614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4948487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680173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154D6BF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29DA3F8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0FE81A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374C38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4229E2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4F4DBB9" w14:textId="5C44F992" w:rsidR="00797677" w:rsidRPr="00797677" w:rsidRDefault="00797677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Załącznik nr </w:t>
      </w:r>
      <w:r w:rsidR="008763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– klauzula informacyjna</w:t>
      </w:r>
    </w:p>
    <w:p w14:paraId="309E0D84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Dane osobowe przedstawicieli Stron niniejszej umowy oraz dane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osób wyznaczonych do kontaktów roboczych oraz odpowiedzialnych za koordynację i realizację umowy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 są wzajemnie udostępniane przez Strony, które stają się odrębnymi administratorami tych danych osobowych, w rozumieniu przepisów o ochronie danych osobowych i przetwarzają je zgodnie z nimi, we własnych celach związanych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z realizacją niniejszej umowy.</w:t>
      </w:r>
    </w:p>
    <w:p w14:paraId="3A795B78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Wykonawca oświadcza, że osobom wymienionym w ust. 1 umożliwia zapoznanie się i dostęp do informacji dotyczących przetwarzania ich danych osobowych przez Zamawiającego na potrzeby realizacji niniejszej umowy, wskazanymi poniżej w ust. 3.</w:t>
      </w:r>
    </w:p>
    <w:p w14:paraId="5CB6CE41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Zgodnie z treścią art. 13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i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art. 14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 ze zm.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),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br/>
        <w:t xml:space="preserve">tzw. ,,RODO”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Zamawiający jako jeden z administratorów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o których mowa w ust. 1 informuje,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że:</w:t>
      </w:r>
    </w:p>
    <w:p w14:paraId="6C136E46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Administratorem danych osobowych przetwarzanych w związku z zawarciem niniejszej umowy jest Uniwersyteckie Centrum Kliniczne im. prof. K. Gibińskiego Śląskiego Uniwersytetu Medycznego w Katowicach, zwane dalej: „Administratorem”.</w:t>
      </w:r>
    </w:p>
    <w:p w14:paraId="407A6B6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 Administratorem można skontaktować się pisząc na adres: ul. Ceglana 35, 40-514 Katowice lub telefonując pod numer: 32 3581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460 lub za pośrednictwem poczty elektronicznej: sekretariat@uck.katowice.pl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.</w:t>
      </w:r>
    </w:p>
    <w:p w14:paraId="3376ADD3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 powołał Inspektora Ochrony Danych Osobowych, z którym można skontaktować się pisząc na wskazany powyżej adres, telefonując pod numer: 32 3581 524 lub za pośrednictwem poczty elektronicznej: iod@uck.katowice.pl</w:t>
      </w:r>
    </w:p>
    <w:p w14:paraId="6AF750F7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reprezentantów Stron umowy i osób wyznaczonych do kontaktów roboczych oraz odpowiedzialnych za koordynację i realizację umowy przetwarzane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będą w celu wykonania umowy i w ramach prawnie uzasadnionych interesów (art. 6 ust. 1 lit. b, f rozporządzenia) - związanych z zawarciem (prawidłowym oznaczeniem Stron umowy), realizacją umowy (zapewnienie bieżącego kontaktu pomiędzy przedstawicielami Stron, ewidencjonowania wykonania umowy), a także w celu ustalenia, dochodzenia lub obrony przed ewentualnymi roszczeniami z tytułu realizacji umowy.</w:t>
      </w:r>
    </w:p>
    <w:p w14:paraId="2CEA015A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przetwarzane będą również w celach związanych z wykonywaniem obowiązków prawnych związanych z realizacją umowy (art. 6 ust. 1 lit.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c rozporządzenia), są to obowiązki wynikające z przepisów rachunkowo-podatkowych oraz w celu archiwizacji dokumentacji zgodnie z przepisami prawa. Nie wyklucza się istnienia dalszych obowiązków prawnych Stron.</w:t>
      </w:r>
    </w:p>
    <w:p w14:paraId="2842A9A5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Źródłem pochodzenia danych osobowych są Strony umowy. Kategorie odnośnych danych osobowych zostały określone w umowie, obejmują dane umożliwiające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oznaczenie Strony umowy, dane kontaktowe, a także mogą obejmować inne dane niezbędne do jej realizacji ujawnione w toku jej realizacji.</w:t>
      </w:r>
    </w:p>
    <w:p w14:paraId="2072F18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mogą zostać ujawnione przez Administratora podmiotom upoważnionym na podstawie przepisów prawa lub podmiotom i osobom upoważnionym przez Administratora.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 zakresie stanowiącym informację publiczną dane mogą być ujawniane każdemu zainteresowanemu taką informacją.</w:t>
      </w:r>
    </w:p>
    <w:p w14:paraId="74A80ED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będą przetwarzane przez okres realizacji umowy, a po jej rozwiązaniu lub wygaśnięciu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przez okres wynikający z przepisów rachunkowo-podatkowych lub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lastRenderedPageBreak/>
        <w:t>archiwalnych w interesie publicznym.</w:t>
      </w:r>
    </w:p>
    <w:p w14:paraId="6E4F6A82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będą przechowywane przez okres co najmniej 5 lat od momentu zakończenia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</w:rPr>
        <w:t>umowy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.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Po upływie tego okresu akta sprawy będą podlegać ekspertyzie ze względu na ich charakter, treść i znaczenie. Na tej podstawie nastąpić może zmiana okresu przechowywania dokumentacji, włącznie z uznaniem jej za materiały podlegające wieczystemu przechowywaniu w Archiwum Państwowy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</w:rPr>
        <w:t>m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.</w:t>
      </w:r>
    </w:p>
    <w:p w14:paraId="77B5F3D6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Okresy te mogą zostać przedłużone w przypadku potrzeby ustalenia, dochodzenia lub obrony przed roszczeniami z tytułu realizacji umowy.</w:t>
      </w:r>
    </w:p>
    <w:p w14:paraId="1A58474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Osoby, których dane dotyczą mają prawo żądać od Administratora dostępu do swoich danych, ich sprostowania, zaktualizowania, jak również ograniczenia przetwarzania danych, ich przenoszenia i usunięcia, prawo wniesienia skargi do organu nadzorczego.</w:t>
      </w:r>
      <w:r w:rsidRPr="00797677">
        <w:rPr>
          <w:rFonts w:ascii="Times New Roman" w:eastAsia="Arial Unicode MS" w:hAnsi="Times New Roman" w:cs="Times New Roman"/>
          <w:sz w:val="24"/>
          <w:szCs w:val="24"/>
        </w:rPr>
        <w:t xml:space="preserve"> Uprawnienia te mogą podlegać ograniczeniom na mocy prawa.</w:t>
      </w:r>
    </w:p>
    <w:p w14:paraId="47B2AC2E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Podanie </w:t>
      </w: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danych osobowych jest warunkiem zawarcia i realizacji umowy, ich niepodanie może uniemożliwić jej zawarcie lub realizację.</w:t>
      </w:r>
    </w:p>
    <w:p w14:paraId="2C844E8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Dane osobowe nie będą wykorzystywane do zautomatyzowanego podejmowania decyzji ani profilowania, o którym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mowa w art. 22 rozporządzenia.</w:t>
      </w:r>
    </w:p>
    <w:p w14:paraId="6D2F4D85" w14:textId="77777777" w:rsidR="008F0115" w:rsidRPr="00797677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BDEC17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70319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C0A1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C5B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DE68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1BC36" w14:textId="77777777" w:rsidR="00C27C6F" w:rsidRDefault="00C27C6F"/>
    <w:sectPr w:rsidR="00C27C6F" w:rsidSect="00C27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84FC4C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eastAsiaTheme="minorEastAsia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0"/>
    <w:multiLevelType w:val="multilevel"/>
    <w:tmpl w:val="3D1E2F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5"/>
      <w:numFmt w:val="decimal"/>
      <w:lvlText w:val="%3"/>
      <w:lvlJc w:val="left"/>
      <w:pPr>
        <w:ind w:left="2340" w:hanging="360"/>
      </w:pPr>
      <w:rPr>
        <w:rFonts w:eastAsiaTheme="minorEastAsia" w:cstheme="minorBidi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7"/>
    <w:multiLevelType w:val="multilevel"/>
    <w:tmpl w:val="A1360842"/>
    <w:name w:val="WW8Num467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D"/>
    <w:multiLevelType w:val="singleLevel"/>
    <w:tmpl w:val="751425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4" w15:restartNumberingAfterBreak="0">
    <w:nsid w:val="00000029"/>
    <w:multiLevelType w:val="singleLevel"/>
    <w:tmpl w:val="3C88A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5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C4F05"/>
    <w:multiLevelType w:val="hybridMultilevel"/>
    <w:tmpl w:val="958CA100"/>
    <w:lvl w:ilvl="0" w:tplc="9FD42CE2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5845"/>
    <w:multiLevelType w:val="hybridMultilevel"/>
    <w:tmpl w:val="9366415E"/>
    <w:lvl w:ilvl="0" w:tplc="41A6ED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7E645460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E2343"/>
    <w:multiLevelType w:val="hybridMultilevel"/>
    <w:tmpl w:val="0212EA26"/>
    <w:lvl w:ilvl="0" w:tplc="9552035C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428AA"/>
    <w:multiLevelType w:val="hybridMultilevel"/>
    <w:tmpl w:val="C022660E"/>
    <w:lvl w:ilvl="0" w:tplc="9EB039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D606B"/>
    <w:multiLevelType w:val="hybridMultilevel"/>
    <w:tmpl w:val="41501738"/>
    <w:lvl w:ilvl="0" w:tplc="27707B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02450"/>
    <w:multiLevelType w:val="hybridMultilevel"/>
    <w:tmpl w:val="7A162A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42730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080C8E"/>
    <w:multiLevelType w:val="hybridMultilevel"/>
    <w:tmpl w:val="BFA803A0"/>
    <w:lvl w:ilvl="0" w:tplc="E5FC8F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13AC"/>
    <w:multiLevelType w:val="hybridMultilevel"/>
    <w:tmpl w:val="CEB6C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D5600"/>
    <w:multiLevelType w:val="multilevel"/>
    <w:tmpl w:val="15E698A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5C91AC6"/>
    <w:multiLevelType w:val="hybridMultilevel"/>
    <w:tmpl w:val="8A58F2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7F905B8"/>
    <w:multiLevelType w:val="multilevel"/>
    <w:tmpl w:val="0B04EA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127"/>
    <w:multiLevelType w:val="hybridMultilevel"/>
    <w:tmpl w:val="B492B506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4222B7"/>
    <w:multiLevelType w:val="hybridMultilevel"/>
    <w:tmpl w:val="1B8C182A"/>
    <w:styleLink w:val="WWNum112"/>
    <w:lvl w:ilvl="0" w:tplc="CCD484D2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93BE8"/>
    <w:multiLevelType w:val="hybridMultilevel"/>
    <w:tmpl w:val="E5D24F70"/>
    <w:lvl w:ilvl="0" w:tplc="DCBA6E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A517C"/>
    <w:multiLevelType w:val="hybridMultilevel"/>
    <w:tmpl w:val="9E549EE0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F6FD5C">
      <w:start w:val="5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7043C"/>
    <w:multiLevelType w:val="hybridMultilevel"/>
    <w:tmpl w:val="62CA59DC"/>
    <w:lvl w:ilvl="0" w:tplc="C79C2780">
      <w:start w:val="7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9D071B"/>
    <w:multiLevelType w:val="hybridMultilevel"/>
    <w:tmpl w:val="8B62D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B01ED"/>
    <w:multiLevelType w:val="hybridMultilevel"/>
    <w:tmpl w:val="67440288"/>
    <w:name w:val="WW8Num262222233"/>
    <w:lvl w:ilvl="0" w:tplc="46F6C9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E56E5E0A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7B806AB4">
      <w:start w:val="1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F4C52"/>
    <w:multiLevelType w:val="hybridMultilevel"/>
    <w:tmpl w:val="0CAEC996"/>
    <w:lvl w:ilvl="0" w:tplc="F774CCD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56E31"/>
    <w:multiLevelType w:val="hybridMultilevel"/>
    <w:tmpl w:val="AC5CD1F6"/>
    <w:lvl w:ilvl="0" w:tplc="3BBAE174">
      <w:start w:val="1"/>
      <w:numFmt w:val="lowerLetter"/>
      <w:lvlText w:val="%1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EE64D6">
      <w:start w:val="1"/>
      <w:numFmt w:val="lowerLetter"/>
      <w:lvlText w:val="%3)"/>
      <w:lvlJc w:val="left"/>
      <w:pPr>
        <w:tabs>
          <w:tab w:val="num" w:pos="624"/>
        </w:tabs>
        <w:ind w:left="62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B24936"/>
    <w:multiLevelType w:val="hybridMultilevel"/>
    <w:tmpl w:val="69E26604"/>
    <w:lvl w:ilvl="0" w:tplc="3BC2EC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574FD"/>
    <w:multiLevelType w:val="hybridMultilevel"/>
    <w:tmpl w:val="C812DB4C"/>
    <w:lvl w:ilvl="0" w:tplc="28A81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13627A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570066"/>
    <w:multiLevelType w:val="hybridMultilevel"/>
    <w:tmpl w:val="B9F4494E"/>
    <w:name w:val="WW8Num173"/>
    <w:lvl w:ilvl="0" w:tplc="B9D6CCD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1D4271"/>
    <w:multiLevelType w:val="multilevel"/>
    <w:tmpl w:val="4AA6513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FC84F7F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0945D54"/>
    <w:multiLevelType w:val="hybridMultilevel"/>
    <w:tmpl w:val="4126BC5A"/>
    <w:lvl w:ilvl="0" w:tplc="BDE0CF36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85FF4"/>
    <w:multiLevelType w:val="hybridMultilevel"/>
    <w:tmpl w:val="BD945BD6"/>
    <w:lvl w:ilvl="0" w:tplc="5DFABB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0212A"/>
    <w:multiLevelType w:val="hybridMultilevel"/>
    <w:tmpl w:val="3F04EECE"/>
    <w:name w:val="WW8Num2622222322222222"/>
    <w:lvl w:ilvl="0" w:tplc="3FE6F0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384C0F0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485CAE"/>
    <w:multiLevelType w:val="hybridMultilevel"/>
    <w:tmpl w:val="FE5231FA"/>
    <w:lvl w:ilvl="0" w:tplc="AB9CF6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E24A4"/>
    <w:multiLevelType w:val="hybridMultilevel"/>
    <w:tmpl w:val="27DA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829F8"/>
    <w:multiLevelType w:val="hybridMultilevel"/>
    <w:tmpl w:val="ABA687FE"/>
    <w:lvl w:ilvl="0" w:tplc="F73A1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6F29A5"/>
    <w:multiLevelType w:val="hybridMultilevel"/>
    <w:tmpl w:val="D0A02E2A"/>
    <w:lvl w:ilvl="0" w:tplc="F72265E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E2DA1"/>
    <w:multiLevelType w:val="hybridMultilevel"/>
    <w:tmpl w:val="446E889C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AF47A3"/>
    <w:multiLevelType w:val="hybridMultilevel"/>
    <w:tmpl w:val="1B4A341C"/>
    <w:name w:val="WW8Num15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735FF"/>
    <w:multiLevelType w:val="hybridMultilevel"/>
    <w:tmpl w:val="CBD2BEE0"/>
    <w:name w:val="WW8Num412"/>
    <w:lvl w:ilvl="0" w:tplc="3D2C37D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052B0A"/>
    <w:multiLevelType w:val="hybridMultilevel"/>
    <w:tmpl w:val="43E89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42657444">
    <w:abstractNumId w:val="15"/>
  </w:num>
  <w:num w:numId="2" w16cid:durableId="21129236">
    <w:abstractNumId w:val="19"/>
  </w:num>
  <w:num w:numId="3" w16cid:durableId="1148397086">
    <w:abstractNumId w:val="4"/>
    <w:lvlOverride w:ilvl="0">
      <w:startOverride w:val="1"/>
    </w:lvlOverride>
  </w:num>
  <w:num w:numId="4" w16cid:durableId="826043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0751449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9460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28777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90397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75902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08645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691686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450292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2379373">
    <w:abstractNumId w:val="9"/>
  </w:num>
  <w:num w:numId="14" w16cid:durableId="914626580">
    <w:abstractNumId w:val="2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9588968">
    <w:abstractNumId w:val="28"/>
  </w:num>
  <w:num w:numId="16" w16cid:durableId="976572668">
    <w:abstractNumId w:val="18"/>
  </w:num>
  <w:num w:numId="17" w16cid:durableId="356128173">
    <w:abstractNumId w:val="39"/>
  </w:num>
  <w:num w:numId="18" w16cid:durableId="19019421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316093">
    <w:abstractNumId w:val="2"/>
  </w:num>
  <w:num w:numId="20" w16cid:durableId="2031490267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ind w:left="1211" w:hanging="360"/>
        </w:pPr>
      </w:lvl>
    </w:lvlOverride>
  </w:num>
  <w:num w:numId="21" w16cid:durableId="1351957290">
    <w:abstractNumId w:val="0"/>
  </w:num>
  <w:num w:numId="22" w16cid:durableId="223491703">
    <w:abstractNumId w:val="30"/>
  </w:num>
  <w:num w:numId="23" w16cid:durableId="2131970647">
    <w:abstractNumId w:val="16"/>
  </w:num>
  <w:num w:numId="24" w16cid:durableId="1003817229">
    <w:abstractNumId w:val="14"/>
  </w:num>
  <w:num w:numId="25" w16cid:durableId="167142757">
    <w:abstractNumId w:val="10"/>
  </w:num>
  <w:num w:numId="26" w16cid:durableId="1085805298">
    <w:abstractNumId w:val="3"/>
  </w:num>
  <w:num w:numId="27" w16cid:durableId="570233815">
    <w:abstractNumId w:val="34"/>
  </w:num>
  <w:num w:numId="28" w16cid:durableId="957832136">
    <w:abstractNumId w:val="12"/>
  </w:num>
  <w:num w:numId="29" w16cid:durableId="236137241">
    <w:abstractNumId w:val="38"/>
  </w:num>
  <w:num w:numId="30" w16cid:durableId="1653757812">
    <w:abstractNumId w:val="36"/>
  </w:num>
  <w:num w:numId="31" w16cid:durableId="1454591407">
    <w:abstractNumId w:val="20"/>
  </w:num>
  <w:num w:numId="32" w16cid:durableId="347684744">
    <w:abstractNumId w:val="24"/>
  </w:num>
  <w:num w:numId="33" w16cid:durableId="971255950">
    <w:abstractNumId w:val="25"/>
  </w:num>
  <w:num w:numId="34" w16cid:durableId="1229221741">
    <w:abstractNumId w:val="32"/>
  </w:num>
  <w:num w:numId="35" w16cid:durableId="1982879209">
    <w:abstractNumId w:val="6"/>
  </w:num>
  <w:num w:numId="36" w16cid:durableId="11347133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8736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5310404">
    <w:abstractNumId w:val="5"/>
  </w:num>
  <w:num w:numId="39" w16cid:durableId="777020966">
    <w:abstractNumId w:val="8"/>
  </w:num>
  <w:num w:numId="40" w16cid:durableId="1209954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064886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5973132">
    <w:abstractNumId w:val="1"/>
  </w:num>
  <w:num w:numId="43" w16cid:durableId="510342690">
    <w:abstractNumId w:val="13"/>
  </w:num>
  <w:num w:numId="44" w16cid:durableId="4790813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824722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85273844">
    <w:abstractNumId w:val="11"/>
  </w:num>
  <w:num w:numId="47" w16cid:durableId="1014842350">
    <w:abstractNumId w:val="22"/>
  </w:num>
  <w:num w:numId="48" w16cid:durableId="1439338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40099572">
    <w:abstractNumId w:val="37"/>
  </w:num>
  <w:num w:numId="50" w16cid:durableId="8705374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15"/>
    <w:rsid w:val="00010B2E"/>
    <w:rsid w:val="0001369B"/>
    <w:rsid w:val="0002214E"/>
    <w:rsid w:val="000249B7"/>
    <w:rsid w:val="00026CD1"/>
    <w:rsid w:val="0003294A"/>
    <w:rsid w:val="00037352"/>
    <w:rsid w:val="00040F2D"/>
    <w:rsid w:val="000818C7"/>
    <w:rsid w:val="000A39C2"/>
    <w:rsid w:val="000B5FED"/>
    <w:rsid w:val="000E1D53"/>
    <w:rsid w:val="000E7C5C"/>
    <w:rsid w:val="00101BF8"/>
    <w:rsid w:val="00105015"/>
    <w:rsid w:val="001137C8"/>
    <w:rsid w:val="00113F0E"/>
    <w:rsid w:val="0011643A"/>
    <w:rsid w:val="00133DEB"/>
    <w:rsid w:val="00135209"/>
    <w:rsid w:val="00137811"/>
    <w:rsid w:val="00157CAD"/>
    <w:rsid w:val="00165CFD"/>
    <w:rsid w:val="001A55E3"/>
    <w:rsid w:val="001A5EE7"/>
    <w:rsid w:val="001C1627"/>
    <w:rsid w:val="001C43E6"/>
    <w:rsid w:val="001D5FDE"/>
    <w:rsid w:val="001D6A18"/>
    <w:rsid w:val="001E135D"/>
    <w:rsid w:val="001E7D9E"/>
    <w:rsid w:val="001E7EB8"/>
    <w:rsid w:val="00206FA7"/>
    <w:rsid w:val="002175D2"/>
    <w:rsid w:val="00222544"/>
    <w:rsid w:val="0026030B"/>
    <w:rsid w:val="00260FDD"/>
    <w:rsid w:val="00274AD4"/>
    <w:rsid w:val="002A4F60"/>
    <w:rsid w:val="002D3FF8"/>
    <w:rsid w:val="002F01B0"/>
    <w:rsid w:val="002F1A83"/>
    <w:rsid w:val="00314058"/>
    <w:rsid w:val="00327513"/>
    <w:rsid w:val="0033243C"/>
    <w:rsid w:val="003341C9"/>
    <w:rsid w:val="00351656"/>
    <w:rsid w:val="00395E73"/>
    <w:rsid w:val="003A36AE"/>
    <w:rsid w:val="003B3115"/>
    <w:rsid w:val="003C7918"/>
    <w:rsid w:val="003D64F7"/>
    <w:rsid w:val="003D70C0"/>
    <w:rsid w:val="00410904"/>
    <w:rsid w:val="00424346"/>
    <w:rsid w:val="00426E83"/>
    <w:rsid w:val="00433DD2"/>
    <w:rsid w:val="00463645"/>
    <w:rsid w:val="004A657E"/>
    <w:rsid w:val="004A6784"/>
    <w:rsid w:val="004D1801"/>
    <w:rsid w:val="004D4A12"/>
    <w:rsid w:val="004D5534"/>
    <w:rsid w:val="004D5D7A"/>
    <w:rsid w:val="004D740F"/>
    <w:rsid w:val="004E6DE1"/>
    <w:rsid w:val="004F4777"/>
    <w:rsid w:val="00503FBB"/>
    <w:rsid w:val="00511971"/>
    <w:rsid w:val="005227AB"/>
    <w:rsid w:val="005372F2"/>
    <w:rsid w:val="0055297F"/>
    <w:rsid w:val="005531EA"/>
    <w:rsid w:val="00576744"/>
    <w:rsid w:val="005833EA"/>
    <w:rsid w:val="00583C1D"/>
    <w:rsid w:val="005A660A"/>
    <w:rsid w:val="005F4E0A"/>
    <w:rsid w:val="006466F1"/>
    <w:rsid w:val="0066235A"/>
    <w:rsid w:val="006632C4"/>
    <w:rsid w:val="0066587A"/>
    <w:rsid w:val="006754A4"/>
    <w:rsid w:val="006A4553"/>
    <w:rsid w:val="006C24EA"/>
    <w:rsid w:val="006C2DC5"/>
    <w:rsid w:val="006E1315"/>
    <w:rsid w:val="006F58FA"/>
    <w:rsid w:val="00705AA0"/>
    <w:rsid w:val="007120CE"/>
    <w:rsid w:val="007258B6"/>
    <w:rsid w:val="00737331"/>
    <w:rsid w:val="00743209"/>
    <w:rsid w:val="00747AF4"/>
    <w:rsid w:val="00754D3A"/>
    <w:rsid w:val="007629E3"/>
    <w:rsid w:val="00763ED7"/>
    <w:rsid w:val="00777E3C"/>
    <w:rsid w:val="00791320"/>
    <w:rsid w:val="00795490"/>
    <w:rsid w:val="00797677"/>
    <w:rsid w:val="007B0595"/>
    <w:rsid w:val="007B19C9"/>
    <w:rsid w:val="007D43BD"/>
    <w:rsid w:val="007D5927"/>
    <w:rsid w:val="007E6332"/>
    <w:rsid w:val="007F3D51"/>
    <w:rsid w:val="00805566"/>
    <w:rsid w:val="00816CD7"/>
    <w:rsid w:val="008268F0"/>
    <w:rsid w:val="00844193"/>
    <w:rsid w:val="008763EE"/>
    <w:rsid w:val="00893AC3"/>
    <w:rsid w:val="008A694D"/>
    <w:rsid w:val="008A6969"/>
    <w:rsid w:val="008B1E93"/>
    <w:rsid w:val="008B70A8"/>
    <w:rsid w:val="008D6732"/>
    <w:rsid w:val="008E4F93"/>
    <w:rsid w:val="008E5A7A"/>
    <w:rsid w:val="008F0115"/>
    <w:rsid w:val="0091009E"/>
    <w:rsid w:val="00915A2A"/>
    <w:rsid w:val="00954106"/>
    <w:rsid w:val="009635C1"/>
    <w:rsid w:val="00970581"/>
    <w:rsid w:val="0098198E"/>
    <w:rsid w:val="0098787F"/>
    <w:rsid w:val="00991CC8"/>
    <w:rsid w:val="009B4960"/>
    <w:rsid w:val="009C05FB"/>
    <w:rsid w:val="009C548E"/>
    <w:rsid w:val="009C64C4"/>
    <w:rsid w:val="009D4CDA"/>
    <w:rsid w:val="009D67D5"/>
    <w:rsid w:val="009E0394"/>
    <w:rsid w:val="00A0045A"/>
    <w:rsid w:val="00A04134"/>
    <w:rsid w:val="00A16DF1"/>
    <w:rsid w:val="00A209E6"/>
    <w:rsid w:val="00A214E6"/>
    <w:rsid w:val="00A467CC"/>
    <w:rsid w:val="00A71B93"/>
    <w:rsid w:val="00A71CB4"/>
    <w:rsid w:val="00A82006"/>
    <w:rsid w:val="00A92C93"/>
    <w:rsid w:val="00AB3186"/>
    <w:rsid w:val="00AE559D"/>
    <w:rsid w:val="00AE784C"/>
    <w:rsid w:val="00AF6AEA"/>
    <w:rsid w:val="00B00DDE"/>
    <w:rsid w:val="00B1146A"/>
    <w:rsid w:val="00B16964"/>
    <w:rsid w:val="00B32AC2"/>
    <w:rsid w:val="00B4786B"/>
    <w:rsid w:val="00B86359"/>
    <w:rsid w:val="00BB50BA"/>
    <w:rsid w:val="00BC0525"/>
    <w:rsid w:val="00BF2778"/>
    <w:rsid w:val="00C0069D"/>
    <w:rsid w:val="00C163FD"/>
    <w:rsid w:val="00C27C6F"/>
    <w:rsid w:val="00C32369"/>
    <w:rsid w:val="00C418F3"/>
    <w:rsid w:val="00C548EE"/>
    <w:rsid w:val="00C56CC5"/>
    <w:rsid w:val="00C6736C"/>
    <w:rsid w:val="00C901E3"/>
    <w:rsid w:val="00CA17A7"/>
    <w:rsid w:val="00CB60EE"/>
    <w:rsid w:val="00CB6972"/>
    <w:rsid w:val="00CC54A6"/>
    <w:rsid w:val="00CD21D4"/>
    <w:rsid w:val="00CD33D2"/>
    <w:rsid w:val="00CE3D01"/>
    <w:rsid w:val="00CE6CC1"/>
    <w:rsid w:val="00CF1429"/>
    <w:rsid w:val="00D20048"/>
    <w:rsid w:val="00D23642"/>
    <w:rsid w:val="00D43604"/>
    <w:rsid w:val="00D46344"/>
    <w:rsid w:val="00D6148C"/>
    <w:rsid w:val="00D62214"/>
    <w:rsid w:val="00D86D21"/>
    <w:rsid w:val="00DB6FA9"/>
    <w:rsid w:val="00DC1F7D"/>
    <w:rsid w:val="00DD2CE0"/>
    <w:rsid w:val="00DE2D56"/>
    <w:rsid w:val="00DE4D44"/>
    <w:rsid w:val="00E20CB3"/>
    <w:rsid w:val="00E24AA6"/>
    <w:rsid w:val="00E27542"/>
    <w:rsid w:val="00E566E6"/>
    <w:rsid w:val="00E6439C"/>
    <w:rsid w:val="00E714E9"/>
    <w:rsid w:val="00E7397F"/>
    <w:rsid w:val="00E757C0"/>
    <w:rsid w:val="00E772CD"/>
    <w:rsid w:val="00E84477"/>
    <w:rsid w:val="00E870DC"/>
    <w:rsid w:val="00EE1F73"/>
    <w:rsid w:val="00EE6E22"/>
    <w:rsid w:val="00EF11C5"/>
    <w:rsid w:val="00F06525"/>
    <w:rsid w:val="00F17356"/>
    <w:rsid w:val="00F73A97"/>
    <w:rsid w:val="00F74D46"/>
    <w:rsid w:val="00F80A1E"/>
    <w:rsid w:val="00F9266F"/>
    <w:rsid w:val="00F96D4E"/>
    <w:rsid w:val="00FB214B"/>
    <w:rsid w:val="00FB668F"/>
    <w:rsid w:val="00FD41FC"/>
    <w:rsid w:val="00FD736E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A7E9"/>
  <w15:docId w15:val="{D66B0DDF-9C6C-4643-B938-72172CC7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12">
    <w:name w:val="WWNum112"/>
    <w:pPr>
      <w:numPr>
        <w:numId w:val="2"/>
      </w:numPr>
    </w:pPr>
  </w:style>
  <w:style w:type="numbering" w:customStyle="1" w:styleId="WWNum11">
    <w:name w:val="WWNum11"/>
    <w:pPr>
      <w:numPr>
        <w:numId w:val="1"/>
      </w:numPr>
    </w:pPr>
  </w:style>
  <w:style w:type="paragraph" w:styleId="Akapitzlist">
    <w:name w:val="List Paragraph"/>
    <w:aliases w:val="List Paragraph1,BulletC,Numerowanie,List Paragraph,Akapit z listą BS,Kolorowa lista — akcent 11,Obiekt,Akapit z listą 1,Akapit z listą1"/>
    <w:basedOn w:val="Normalny"/>
    <w:link w:val="AkapitzlistZnak"/>
    <w:uiPriority w:val="34"/>
    <w:qFormat/>
    <w:rsid w:val="008F0115"/>
    <w:pPr>
      <w:ind w:left="720"/>
      <w:contextualSpacing/>
    </w:pPr>
  </w:style>
  <w:style w:type="character" w:customStyle="1" w:styleId="AkapitzlistZnak">
    <w:name w:val="Akapit z listą Znak"/>
    <w:aliases w:val="List Paragraph1 Znak,BulletC Znak,Numerowanie Znak,List Paragraph Znak,Akapit z listą BS Znak,Kolorowa lista — akcent 11 Znak,Obiekt Znak,Akapit z listą 1 Znak,Akapit z listą1 Znak"/>
    <w:basedOn w:val="Domylnaczcionkaakapitu"/>
    <w:link w:val="Akapitzlist"/>
    <w:uiPriority w:val="34"/>
    <w:rsid w:val="008F0115"/>
    <w:rPr>
      <w:rFonts w:eastAsiaTheme="minorEastAsia"/>
      <w:lang w:eastAsia="pl-PL"/>
    </w:rPr>
  </w:style>
  <w:style w:type="character" w:styleId="Hipercze">
    <w:name w:val="Hyperlink"/>
    <w:rsid w:val="008F01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8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8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8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84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k.katowice.pl/uploads/files/organizowaniepraczwiazanychzzagrozeniami.pdf" TargetMode="External"/><Relationship Id="rId3" Type="http://schemas.openxmlformats.org/officeDocument/2006/relationships/styles" Target="styles.xml"/><Relationship Id="rId7" Type="http://schemas.openxmlformats.org/officeDocument/2006/relationships/hyperlink" Target="mailto:aptekal@uck.kat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eka@uck.katowic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siegowosc@uck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8041-9995-4613-83B7-7D38FF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12</Pages>
  <Words>4929</Words>
  <Characters>29575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Oberska</dc:creator>
  <cp:lastModifiedBy>Sylwia Oberska</cp:lastModifiedBy>
  <cp:revision>117</cp:revision>
  <cp:lastPrinted>2022-04-13T06:17:00Z</cp:lastPrinted>
  <dcterms:created xsi:type="dcterms:W3CDTF">2021-03-31T08:44:00Z</dcterms:created>
  <dcterms:modified xsi:type="dcterms:W3CDTF">2022-04-13T12:16:00Z</dcterms:modified>
</cp:coreProperties>
</file>