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0104" w14:textId="77777777" w:rsidR="00031770" w:rsidRPr="00031770" w:rsidRDefault="00031770" w:rsidP="00031770">
      <w:pPr>
        <w:suppressAutoHyphens/>
        <w:spacing w:after="0" w:line="240" w:lineRule="auto"/>
        <w:jc w:val="both"/>
        <w:rPr>
          <w:rFonts w:eastAsia="Times New Roman"/>
          <w:bCs w:val="0"/>
          <w:iCs/>
          <w:lang w:eastAsia="ar-SA"/>
        </w:rPr>
      </w:pPr>
      <w:r w:rsidRPr="00031770">
        <w:rPr>
          <w:rFonts w:eastAsia="Times New Roman"/>
          <w:bCs w:val="0"/>
          <w:iCs/>
          <w:lang w:eastAsia="ar-SA"/>
        </w:rPr>
        <w:t>DZP.381.24A.2022</w:t>
      </w:r>
    </w:p>
    <w:p w14:paraId="55DCB205" w14:textId="6C980E12" w:rsidR="00031770" w:rsidRPr="00031770" w:rsidRDefault="00031770" w:rsidP="00031770">
      <w:pPr>
        <w:suppressAutoHyphens/>
        <w:spacing w:after="0" w:line="240" w:lineRule="auto"/>
        <w:jc w:val="both"/>
        <w:rPr>
          <w:rFonts w:eastAsia="Times New Roman"/>
          <w:b/>
          <w:bCs w:val="0"/>
          <w:lang w:eastAsia="ar-SA"/>
        </w:rPr>
      </w:pPr>
      <w:r w:rsidRPr="00031770">
        <w:rPr>
          <w:rFonts w:eastAsia="Times New Roman"/>
          <w:lang w:eastAsia="ar-SA"/>
        </w:rPr>
        <w:t>Załącznik nr 5</w:t>
      </w:r>
      <w:r>
        <w:rPr>
          <w:rFonts w:eastAsia="Times New Roman"/>
          <w:lang w:eastAsia="ar-SA"/>
        </w:rPr>
        <w:t xml:space="preserve">     </w:t>
      </w:r>
      <w:r w:rsidRPr="00031770">
        <w:rPr>
          <w:rFonts w:eastAsia="Times New Roman"/>
          <w:b/>
          <w:bCs w:val="0"/>
          <w:lang w:eastAsia="ar-SA"/>
        </w:rPr>
        <w:t>ZMIENIONY</w:t>
      </w:r>
    </w:p>
    <w:p w14:paraId="0EA6532B" w14:textId="77777777" w:rsidR="00031770" w:rsidRPr="00031770" w:rsidRDefault="00031770" w:rsidP="00031770">
      <w:pPr>
        <w:spacing w:after="0" w:line="240" w:lineRule="auto"/>
        <w:rPr>
          <w:rFonts w:eastAsia="Times New Roman"/>
          <w:bCs w:val="0"/>
          <w:sz w:val="20"/>
          <w:szCs w:val="20"/>
          <w:lang w:eastAsia="pl-PL"/>
        </w:rPr>
      </w:pPr>
      <w:r w:rsidRPr="00031770">
        <w:rPr>
          <w:rFonts w:eastAsia="Times New Roman"/>
          <w:bCs w:val="0"/>
          <w:sz w:val="20"/>
          <w:szCs w:val="20"/>
          <w:lang w:eastAsia="pl-PL"/>
        </w:rPr>
        <w:t>……………………………………….</w:t>
      </w:r>
    </w:p>
    <w:p w14:paraId="1DD15AEF" w14:textId="77777777" w:rsidR="00031770" w:rsidRPr="00031770" w:rsidRDefault="00031770" w:rsidP="00031770">
      <w:pPr>
        <w:spacing w:after="0" w:line="240" w:lineRule="auto"/>
        <w:rPr>
          <w:rFonts w:eastAsia="Times New Roman"/>
          <w:bCs w:val="0"/>
          <w:sz w:val="20"/>
          <w:szCs w:val="20"/>
          <w:lang w:eastAsia="pl-PL"/>
        </w:rPr>
      </w:pPr>
      <w:r w:rsidRPr="00031770">
        <w:rPr>
          <w:rFonts w:eastAsia="Times New Roman"/>
          <w:bCs w:val="0"/>
          <w:sz w:val="20"/>
          <w:szCs w:val="20"/>
          <w:lang w:eastAsia="pl-PL"/>
        </w:rPr>
        <w:t>(nazwa wykonawcy )</w:t>
      </w:r>
    </w:p>
    <w:p w14:paraId="039A5327" w14:textId="77777777" w:rsidR="00031770" w:rsidRPr="00031770" w:rsidRDefault="00031770" w:rsidP="00031770">
      <w:pPr>
        <w:spacing w:after="0" w:line="240" w:lineRule="auto"/>
        <w:jc w:val="center"/>
        <w:rPr>
          <w:rFonts w:eastAsia="Times New Roman"/>
          <w:b/>
          <w:bCs w:val="0"/>
          <w:lang w:eastAsia="pl-PL"/>
        </w:rPr>
      </w:pPr>
    </w:p>
    <w:p w14:paraId="5274A7DA" w14:textId="77777777" w:rsidR="00031770" w:rsidRPr="00031770" w:rsidRDefault="00031770" w:rsidP="00031770">
      <w:pPr>
        <w:spacing w:after="0" w:line="240" w:lineRule="auto"/>
        <w:jc w:val="center"/>
        <w:rPr>
          <w:rFonts w:eastAsia="Times New Roman"/>
          <w:b/>
          <w:bCs w:val="0"/>
          <w:lang w:eastAsia="pl-PL"/>
        </w:rPr>
      </w:pPr>
    </w:p>
    <w:p w14:paraId="6058483C" w14:textId="77777777" w:rsidR="00031770" w:rsidRPr="00031770" w:rsidRDefault="00031770" w:rsidP="00031770">
      <w:pPr>
        <w:widowControl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pl-PL"/>
        </w:rPr>
      </w:pPr>
    </w:p>
    <w:p w14:paraId="35D8112C" w14:textId="77777777" w:rsidR="00031770" w:rsidRPr="00031770" w:rsidRDefault="00031770" w:rsidP="00031770">
      <w:pPr>
        <w:widowControl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pl-PL"/>
        </w:rPr>
      </w:pPr>
      <w:r w:rsidRPr="00031770">
        <w:rPr>
          <w:rFonts w:eastAsia="Times New Roman"/>
          <w:b/>
          <w:bCs w:val="0"/>
          <w:lang w:eastAsia="pl-PL"/>
        </w:rPr>
        <w:t>OŚWIADCZENIE</w:t>
      </w:r>
    </w:p>
    <w:p w14:paraId="3D1783A0" w14:textId="77777777" w:rsidR="00031770" w:rsidRPr="00031770" w:rsidRDefault="00031770" w:rsidP="00031770">
      <w:pPr>
        <w:widowControl w:val="0"/>
        <w:adjustRightInd w:val="0"/>
        <w:spacing w:before="120" w:after="0" w:line="240" w:lineRule="auto"/>
        <w:jc w:val="center"/>
        <w:rPr>
          <w:rFonts w:eastAsia="Times New Roman"/>
          <w:b/>
          <w:bCs w:val="0"/>
          <w:lang w:eastAsia="pl-PL"/>
        </w:rPr>
      </w:pPr>
      <w:r w:rsidRPr="00031770">
        <w:rPr>
          <w:rFonts w:eastAsia="Times New Roman"/>
          <w:b/>
          <w:bCs w:val="0"/>
          <w:lang w:eastAsia="pl-PL"/>
        </w:rPr>
        <w:t>O AKTUALNOŚCI INFORMACJI ZAWARTYCH W OŚWIADCZENIU , O KTÓRYM MOWA W ART.125.UST.1 USTAWY PZP</w:t>
      </w:r>
    </w:p>
    <w:p w14:paraId="4A216545" w14:textId="77777777" w:rsidR="00031770" w:rsidRPr="00031770" w:rsidRDefault="00031770" w:rsidP="00031770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eastAsia="Times New Roman"/>
          <w:bCs w:val="0"/>
          <w:lang w:eastAsia="pl-PL"/>
        </w:rPr>
      </w:pPr>
      <w:r w:rsidRPr="00031770">
        <w:rPr>
          <w:rFonts w:eastAsia="Times New Roman"/>
          <w:bCs w:val="0"/>
          <w:lang w:eastAsia="pl-PL"/>
        </w:rPr>
        <w:tab/>
      </w:r>
    </w:p>
    <w:p w14:paraId="7E36E13A" w14:textId="77777777" w:rsidR="00031770" w:rsidRPr="00031770" w:rsidRDefault="00031770" w:rsidP="00031770">
      <w:pPr>
        <w:widowControl w:val="0"/>
        <w:adjustRightInd w:val="0"/>
        <w:spacing w:after="0" w:line="240" w:lineRule="auto"/>
        <w:jc w:val="both"/>
        <w:rPr>
          <w:rFonts w:eastAsia="Times New Roman"/>
          <w:bCs w:val="0"/>
          <w:lang w:eastAsia="pl-PL"/>
        </w:rPr>
      </w:pPr>
    </w:p>
    <w:p w14:paraId="1A6B741F" w14:textId="77777777" w:rsidR="00031770" w:rsidRPr="00031770" w:rsidRDefault="00031770" w:rsidP="00031770">
      <w:pPr>
        <w:spacing w:after="0" w:line="240" w:lineRule="auto"/>
        <w:jc w:val="center"/>
        <w:rPr>
          <w:rFonts w:eastAsia="Times New Roman"/>
          <w:b/>
          <w:bCs w:val="0"/>
          <w:lang w:eastAsia="pl-PL"/>
        </w:rPr>
      </w:pPr>
    </w:p>
    <w:p w14:paraId="27527B17" w14:textId="77777777" w:rsidR="00031770" w:rsidRPr="00031770" w:rsidRDefault="00031770" w:rsidP="00031770">
      <w:pPr>
        <w:spacing w:after="0" w:line="240" w:lineRule="auto"/>
        <w:jc w:val="both"/>
        <w:rPr>
          <w:rFonts w:eastAsia="Times New Roman"/>
          <w:bCs w:val="0"/>
          <w:lang w:eastAsia="pl-PL"/>
        </w:rPr>
      </w:pPr>
      <w:r w:rsidRPr="00031770">
        <w:rPr>
          <w:rFonts w:eastAsia="Times New Roman"/>
          <w:lang w:eastAsia="pl-PL"/>
        </w:rPr>
        <w:t xml:space="preserve">Dotyczy postępowania </w:t>
      </w:r>
      <w:r w:rsidRPr="00031770">
        <w:rPr>
          <w:rFonts w:eastAsia="Times New Roman"/>
          <w:bCs w:val="0"/>
          <w:lang w:eastAsia="pl-PL"/>
        </w:rPr>
        <w:t xml:space="preserve">o udzielenie zamówienia publicznego na dostawę </w:t>
      </w:r>
      <w:r w:rsidRPr="00031770">
        <w:rPr>
          <w:rFonts w:eastAsia="Times New Roman"/>
          <w:iCs/>
          <w:lang w:eastAsia="ar-SA"/>
        </w:rPr>
        <w:t>wyrobów medycznych</w:t>
      </w:r>
      <w:r w:rsidRPr="00031770">
        <w:rPr>
          <w:rFonts w:eastAsia="Times New Roman"/>
          <w:bCs w:val="0"/>
          <w:lang w:eastAsia="pl-PL"/>
        </w:rPr>
        <w:t xml:space="preserve"> II dla Uniwersyteckiego  Centrum  Klinicznego  im. prof. K. Gibińskiego Śląskiego Uniwersytetu Medycznego w Katowicach </w:t>
      </w:r>
    </w:p>
    <w:p w14:paraId="2248F32E" w14:textId="77777777" w:rsidR="00031770" w:rsidRPr="00031770" w:rsidRDefault="00031770" w:rsidP="00031770">
      <w:pPr>
        <w:spacing w:after="0" w:line="240" w:lineRule="auto"/>
        <w:jc w:val="both"/>
        <w:rPr>
          <w:rFonts w:eastAsia="Times New Roman"/>
          <w:bCs w:val="0"/>
          <w:lang w:eastAsia="pl-PL"/>
        </w:rPr>
      </w:pPr>
    </w:p>
    <w:p w14:paraId="63A5ECAC" w14:textId="77777777" w:rsidR="00031770" w:rsidRPr="00031770" w:rsidRDefault="00031770" w:rsidP="00031770">
      <w:pPr>
        <w:spacing w:after="0" w:line="260" w:lineRule="atLeast"/>
        <w:ind w:firstLine="709"/>
        <w:jc w:val="both"/>
        <w:rPr>
          <w:rFonts w:eastAsia="Calibri"/>
          <w:bCs w:val="0"/>
        </w:rPr>
      </w:pPr>
      <w:r w:rsidRPr="00031770">
        <w:rPr>
          <w:rFonts w:eastAsia="Calibri"/>
          <w:bCs w:val="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6F756ED4" w14:textId="77777777" w:rsidR="00031770" w:rsidRPr="00031770" w:rsidRDefault="00031770" w:rsidP="00031770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eastAsia="Calibri"/>
          <w:bCs w:val="0"/>
        </w:rPr>
      </w:pPr>
      <w:r w:rsidRPr="00031770">
        <w:rPr>
          <w:rFonts w:eastAsia="Calibri"/>
          <w:bCs w:val="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0729ADE2" w14:textId="77777777" w:rsidR="00031770" w:rsidRPr="00031770" w:rsidRDefault="00031770" w:rsidP="00031770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eastAsia="Calibri"/>
          <w:bCs w:val="0"/>
        </w:rPr>
      </w:pPr>
      <w:r w:rsidRPr="00031770">
        <w:rPr>
          <w:rFonts w:eastAsia="Calibri"/>
          <w:bCs w:val="0"/>
        </w:rPr>
        <w:t>art. 108 ust. 1 pkt 4 ustawy, dotyczących  prawomocnego orzeczenia zakazu ubiegania się o zamówienie publiczne,</w:t>
      </w:r>
    </w:p>
    <w:p w14:paraId="65007C1C" w14:textId="77777777" w:rsidR="00031770" w:rsidRPr="00031770" w:rsidRDefault="00031770" w:rsidP="00031770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eastAsia="Calibri"/>
          <w:bCs w:val="0"/>
        </w:rPr>
      </w:pPr>
      <w:r w:rsidRPr="00031770">
        <w:rPr>
          <w:rFonts w:eastAsia="Calibri"/>
          <w:bCs w:val="0"/>
        </w:rPr>
        <w:t>art. 108 ust. 1 pkt 5 ustawy, dotyczących zawarcia z innymi wykonawcami porozumienia mającego na celu zakłócenie konkurencji,</w:t>
      </w:r>
    </w:p>
    <w:p w14:paraId="3C834CE0" w14:textId="14290D23" w:rsidR="00031770" w:rsidRPr="00031770" w:rsidRDefault="00031770" w:rsidP="0003177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Times New Roman"/>
          <w:bCs w:val="0"/>
          <w:lang w:eastAsia="pl-PL"/>
        </w:rPr>
      </w:pPr>
      <w:r w:rsidRPr="00031770">
        <w:rPr>
          <w:rFonts w:eastAsia="Calibri"/>
          <w:bCs w:val="0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</w:p>
    <w:p w14:paraId="05E9B070" w14:textId="0857FE7B" w:rsidR="00031770" w:rsidRPr="00031770" w:rsidRDefault="00031770" w:rsidP="0003177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Times New Roman"/>
          <w:bCs w:val="0"/>
          <w:color w:val="FF0000"/>
          <w:lang w:eastAsia="pl-PL"/>
        </w:rPr>
      </w:pPr>
      <w:r w:rsidRPr="00031770">
        <w:rPr>
          <w:rFonts w:eastAsia="Times New Roman"/>
          <w:color w:val="FF0000"/>
          <w:lang w:eastAsia="pl-PL"/>
        </w:rPr>
        <w:t>w art. 7 ustawy z dnia 13 kwietnia 2022 r. o szczególnych rozwiązaniach w zakresie przeciwdziałania</w:t>
      </w:r>
      <w:r w:rsidRPr="00031770">
        <w:rPr>
          <w:rFonts w:eastAsia="Times New Roman"/>
          <w:color w:val="FF0000"/>
          <w:lang w:eastAsia="pl-PL"/>
        </w:rPr>
        <w:t xml:space="preserve"> </w:t>
      </w:r>
      <w:r w:rsidRPr="00031770">
        <w:rPr>
          <w:rFonts w:eastAsia="Times New Roman"/>
          <w:color w:val="FF0000"/>
          <w:lang w:eastAsia="pl-PL"/>
        </w:rPr>
        <w:t>wspieraniu agresji na Ukrainę oraz służących ochronie bezpieczeństwa narodowego,</w:t>
      </w:r>
    </w:p>
    <w:p w14:paraId="5EA6232C" w14:textId="55F6BC64" w:rsidR="00031770" w:rsidRPr="00031770" w:rsidRDefault="00031770" w:rsidP="00031770">
      <w:pPr>
        <w:spacing w:after="0" w:line="240" w:lineRule="auto"/>
        <w:contextualSpacing/>
        <w:jc w:val="both"/>
        <w:rPr>
          <w:rFonts w:eastAsia="Times New Roman"/>
          <w:bCs w:val="0"/>
          <w:lang w:eastAsia="pl-PL"/>
        </w:rPr>
      </w:pPr>
      <w:r>
        <w:rPr>
          <w:rFonts w:eastAsia="Calibri"/>
          <w:bCs w:val="0"/>
        </w:rPr>
        <w:t xml:space="preserve">       </w:t>
      </w:r>
      <w:r w:rsidRPr="00031770">
        <w:rPr>
          <w:rFonts w:eastAsia="Times New Roman"/>
          <w:bCs w:val="0"/>
          <w:lang w:eastAsia="pl-PL"/>
        </w:rPr>
        <w:t>są nadal aktualne.</w:t>
      </w:r>
    </w:p>
    <w:p w14:paraId="26A0497E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6E303FF0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4C11B9DF" w14:textId="37F06A58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  <w:color w:val="FF0000"/>
        </w:rPr>
      </w:pPr>
      <w:r w:rsidRPr="00031770">
        <w:rPr>
          <w:rStyle w:val="markedcontent"/>
          <w:color w:val="FF0000"/>
        </w:rPr>
        <w:t>Oświadczamy, że:</w:t>
      </w:r>
      <w:r w:rsidRPr="00031770">
        <w:rPr>
          <w:color w:val="FF0000"/>
        </w:rPr>
        <w:br/>
      </w:r>
      <w:r w:rsidRPr="00031770">
        <w:rPr>
          <w:rStyle w:val="markedcontent"/>
          <w:color w:val="FF0000"/>
        </w:rPr>
        <w:t>a) wykonawca/żaden z wykonawców, oraz</w:t>
      </w:r>
      <w:r w:rsidRPr="00031770">
        <w:rPr>
          <w:color w:val="FF0000"/>
        </w:rPr>
        <w:br/>
      </w:r>
      <w:r w:rsidRPr="00031770">
        <w:rPr>
          <w:rStyle w:val="markedcontent"/>
          <w:color w:val="FF0000"/>
        </w:rPr>
        <w:t>b) żaden z podwykonawców, dostawców lub podmiotów, udostępniających zdolności wykonawcy,</w:t>
      </w:r>
      <w:r w:rsidRPr="00031770">
        <w:rPr>
          <w:rStyle w:val="markedcontent"/>
          <w:color w:val="FF0000"/>
        </w:rPr>
        <w:t xml:space="preserve"> </w:t>
      </w:r>
      <w:r w:rsidRPr="00031770">
        <w:rPr>
          <w:rStyle w:val="markedcontent"/>
          <w:color w:val="FF0000"/>
        </w:rPr>
        <w:t>na który przypada ponad 10 % wartości zamówienia nie jest podmiotem, o którym mowa w art.5k rozporządzenia (UE) nr 833/2014 z dnia 31 lipca 2014 r.</w:t>
      </w:r>
    </w:p>
    <w:p w14:paraId="5F147833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2F5434B7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4C771171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0EE50867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037FFD8F" w14:textId="77777777" w:rsidR="00031770" w:rsidRPr="00031770" w:rsidRDefault="00031770" w:rsidP="00031770">
      <w:pPr>
        <w:suppressAutoHyphens/>
        <w:spacing w:after="0" w:line="240" w:lineRule="auto"/>
        <w:rPr>
          <w:rFonts w:eastAsia="Calibri"/>
          <w:bCs w:val="0"/>
        </w:rPr>
      </w:pPr>
    </w:p>
    <w:p w14:paraId="539A96EF" w14:textId="77777777" w:rsidR="00975C75" w:rsidRDefault="00975C75"/>
    <w:sectPr w:rsidR="009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63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26"/>
    <w:rsid w:val="00031770"/>
    <w:rsid w:val="00975C75"/>
    <w:rsid w:val="009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B1D"/>
  <w15:chartTrackingRefBased/>
  <w15:docId w15:val="{1AC678F6-7A06-4FD3-93A1-E1A73D6D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</cp:revision>
  <dcterms:created xsi:type="dcterms:W3CDTF">2022-05-05T08:18:00Z</dcterms:created>
  <dcterms:modified xsi:type="dcterms:W3CDTF">2022-05-05T08:21:00Z</dcterms:modified>
</cp:coreProperties>
</file>