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bookmarkStart w:id="0" w:name="_Hlk522899271"/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>DZP.381.8EAT.2022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ab/>
      </w:r>
      <w:r w:rsidR="00524C8B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             </w:t>
      </w: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Załącznik nr 3 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>Projekt umowy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UMOWA nr </w:t>
      </w:r>
      <w:r w:rsidRPr="00B912E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……………………….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524C8B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24C8B">
        <w:rPr>
          <w:rFonts w:ascii="Tahoma" w:eastAsia="Times New Roman" w:hAnsi="Tahoma" w:cs="Tahoma"/>
          <w:sz w:val="18"/>
          <w:szCs w:val="18"/>
        </w:rPr>
        <w:t>(do niniejszej umowy nie stosuje się ustawy Prawo zamówień publicznych, gdyż wartość szacunkowa zamówienia</w:t>
      </w:r>
    </w:p>
    <w:p w:rsidR="003E1809" w:rsidRPr="00524C8B" w:rsidRDefault="003E1809" w:rsidP="003E180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524C8B">
        <w:rPr>
          <w:rFonts w:ascii="Tahoma" w:eastAsia="Times New Roman" w:hAnsi="Tahoma" w:cs="Tahoma"/>
          <w:sz w:val="18"/>
          <w:szCs w:val="18"/>
        </w:rPr>
        <w:t>nie przekracza kwoty 130 000,00 złotych)</w:t>
      </w:r>
    </w:p>
    <w:p w:rsidR="003E1809" w:rsidRPr="00B912E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Zawarta w dniu </w:t>
      </w:r>
      <w:r w:rsidRPr="00B912E7">
        <w:rPr>
          <w:rFonts w:ascii="Tahoma" w:eastAsia="MS Mincho" w:hAnsi="Tahoma" w:cs="Tahoma"/>
          <w:b/>
          <w:bCs/>
          <w:sz w:val="20"/>
          <w:szCs w:val="20"/>
        </w:rPr>
        <w:t>……………………… r.</w:t>
      </w:r>
      <w:r w:rsidRPr="00B912E7">
        <w:rPr>
          <w:rFonts w:ascii="Tahoma" w:eastAsia="MS Mincho" w:hAnsi="Tahoma" w:cs="Tahoma"/>
          <w:sz w:val="20"/>
          <w:szCs w:val="20"/>
        </w:rPr>
        <w:t xml:space="preserve"> w  Katowicach pomiędzy: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  <w:lang w:eastAsia="ar-SA"/>
        </w:rPr>
        <w:t xml:space="preserve">Uniwersyteckim Centrum Klinicznym im. prof. K. Gibińskiego Śląskiego Uniwersytetu Medycznego w Katowicach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>z siedzibą: 40 – 514 Katowice, ul. Ceglana 35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en-US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wpisanym do KRS pod nr 0000049660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NIP 954-22-74-017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en-US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REGON 001325767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 xml:space="preserve">zwanym w treści umowy Zamawiającym, 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sz w:val="20"/>
          <w:szCs w:val="20"/>
          <w:lang w:eastAsia="ar-SA"/>
        </w:rPr>
        <w:t>reprezentowanym przez: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……………………………………….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a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b/>
          <w:bCs/>
          <w:sz w:val="20"/>
          <w:szCs w:val="20"/>
        </w:rPr>
      </w:pPr>
      <w:r w:rsidRPr="00B912E7">
        <w:rPr>
          <w:rFonts w:ascii="Tahoma" w:eastAsia="MS Mincho" w:hAnsi="Tahoma" w:cs="Tahoma"/>
          <w:b/>
          <w:bCs/>
          <w:sz w:val="20"/>
          <w:szCs w:val="20"/>
        </w:rPr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wpisanym do </w:t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NIP: </w:t>
      </w:r>
      <w:r w:rsidRPr="00B912E7">
        <w:rPr>
          <w:rFonts w:ascii="Tahoma" w:eastAsia="MS Mincho" w:hAnsi="Tahoma" w:cs="Tahoma"/>
          <w:sz w:val="20"/>
          <w:szCs w:val="20"/>
        </w:rPr>
        <w:tab/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REGON:</w:t>
      </w:r>
      <w:r w:rsidRPr="00B912E7">
        <w:rPr>
          <w:rFonts w:ascii="Tahoma" w:eastAsia="MS Mincho" w:hAnsi="Tahoma" w:cs="Tahoma"/>
          <w:sz w:val="20"/>
          <w:szCs w:val="20"/>
        </w:rPr>
        <w:tab/>
      </w:r>
      <w:r w:rsidRPr="00B912E7">
        <w:rPr>
          <w:rFonts w:ascii="Tahoma" w:eastAsia="MS Mincho" w:hAnsi="Tahoma" w:cs="Tahoma"/>
          <w:sz w:val="20"/>
          <w:szCs w:val="20"/>
        </w:rPr>
        <w:tab/>
        <w:t>……………………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 xml:space="preserve">zwanym w treści umowy Wykonawcą 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reprezentowanym przez:</w:t>
      </w:r>
    </w:p>
    <w:p w:rsidR="003E1809" w:rsidRPr="00B912E7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3E1809" w:rsidRPr="00B912E7" w:rsidRDefault="003E1809" w:rsidP="00B912E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.........................................................</w:t>
      </w:r>
    </w:p>
    <w:p w:rsidR="003E1809" w:rsidRDefault="003E1809" w:rsidP="003E180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.........................................................</w:t>
      </w:r>
    </w:p>
    <w:p w:rsidR="003E1809" w:rsidRDefault="003E1809" w:rsidP="003E1809">
      <w:pPr>
        <w:widowControl w:val="0"/>
        <w:suppressAutoHyphens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3E1809" w:rsidRPr="003E1809" w:rsidRDefault="003E1809" w:rsidP="003E1809">
      <w:pPr>
        <w:pStyle w:val="Akapitzlist"/>
        <w:widowControl w:val="0"/>
        <w:ind w:left="340"/>
        <w:rPr>
          <w:rFonts w:ascii="Tahoma" w:eastAsia="Times New Roman" w:hAnsi="Tahoma" w:cs="Tahoma"/>
          <w:bCs/>
          <w:i/>
          <w:color w:val="FF0000"/>
          <w:sz w:val="18"/>
          <w:szCs w:val="18"/>
          <w:lang w:eastAsia="ar-SA"/>
        </w:rPr>
      </w:pPr>
      <w:r w:rsidRPr="003E180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 xml:space="preserve">Umowa zwolniona ze stosowania ustawy Prawo zamówień publicznych ( tekst jednolity: </w:t>
      </w:r>
      <w:proofErr w:type="spellStart"/>
      <w:r w:rsidRPr="003E180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>Dz.U</w:t>
      </w:r>
      <w:proofErr w:type="spellEnd"/>
      <w:r w:rsidRPr="003E180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>. z 2021r poz. 1129) na podstawie art.2 ust.1 pkt. 1</w:t>
      </w:r>
    </w:p>
    <w:p w:rsidR="003E1809" w:rsidRDefault="003E1809" w:rsidP="003E180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en-US"/>
        </w:rPr>
      </w:pP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</w:rPr>
        <w:t>§ 1.</w:t>
      </w: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PRZEDMIOT UMOWY</w:t>
      </w:r>
    </w:p>
    <w:p w:rsidR="003E1809" w:rsidRPr="00F955B7" w:rsidRDefault="003E1809" w:rsidP="00F955B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 xml:space="preserve">Na </w:t>
      </w:r>
      <w:r w:rsidRPr="00B912E7">
        <w:rPr>
          <w:rFonts w:ascii="Tahoma" w:eastAsia="Lucida Sans Unicode" w:hAnsi="Tahoma" w:cs="Tahoma"/>
          <w:kern w:val="2"/>
          <w:sz w:val="20"/>
          <w:szCs w:val="20"/>
        </w:rPr>
        <w:t>podstawie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 xml:space="preserve"> oferty (formularz ofertowy stanowi załącznik nr 1 do niniejszej umowy) wybranej w  postępowaniu pn. </w:t>
      </w:r>
      <w:r w:rsidRPr="00F955B7">
        <w:rPr>
          <w:rFonts w:ascii="Tahoma" w:eastAsia="Times New Roman" w:hAnsi="Tahoma" w:cs="Tahoma"/>
          <w:bCs/>
          <w:sz w:val="20"/>
          <w:szCs w:val="20"/>
          <w:lang w:eastAsia="pl-PL"/>
        </w:rPr>
        <w:t>Dostawa  wirówki laboratoryjnej i wytrząsarki do płytek</w:t>
      </w:r>
      <w:r w:rsidRPr="00B912E7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Pr="00B912E7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(formularz ofertowy stanowi załącznik nr 1 do umowy)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>Zamawiający zamawia</w:t>
      </w:r>
      <w:r w:rsidRPr="00B912E7">
        <w:rPr>
          <w:rFonts w:ascii="Tahoma" w:eastAsia="MS Mincho" w:hAnsi="Tahoma" w:cs="Tahoma"/>
          <w:kern w:val="2"/>
          <w:sz w:val="20"/>
          <w:szCs w:val="20"/>
        </w:rPr>
        <w:t xml:space="preserve">, </w:t>
      </w:r>
      <w:r w:rsidRPr="00B912E7">
        <w:rPr>
          <w:rFonts w:ascii="Tahoma" w:eastAsia="MS Mincho" w:hAnsi="Tahoma" w:cs="Tahoma"/>
          <w:bCs/>
          <w:kern w:val="2"/>
          <w:sz w:val="20"/>
          <w:szCs w:val="20"/>
        </w:rPr>
        <w:t>a Wykonawca:</w:t>
      </w:r>
    </w:p>
    <w:p w:rsidR="003E1809" w:rsidRPr="00B912E7" w:rsidRDefault="003E1809" w:rsidP="003E180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zobowiązuje się sprzedać i dostarczyć do siedziby Zamawiającego oraz zainstalować/uruchomić </w:t>
      </w:r>
      <w:r w:rsidR="00D26039" w:rsidRPr="00B912E7">
        <w:rPr>
          <w:rFonts w:ascii="Tahoma" w:eastAsia="Times New Roman" w:hAnsi="Tahoma" w:cs="Tahoma"/>
          <w:b/>
          <w:bCs/>
          <w:sz w:val="20"/>
          <w:szCs w:val="20"/>
        </w:rPr>
        <w:t>wirówkę laboratoryjną/wytrząsarkę do płytek</w:t>
      </w:r>
      <w:r w:rsidR="00D26039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  (zwan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ą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dalej Aparat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em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),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>któr</w:t>
      </w:r>
      <w:r w:rsidR="00250DD6"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ej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cena oraz nazwa zostały określone w załączniku nr 1 do niniejszej umowy,  o parametrach określonych w załączniku nr 2 do niniejszej umowy (zestawienie parametrów technicznych</w:t>
      </w:r>
      <w:r w:rsidRPr="00B912E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) </w:t>
      </w:r>
    </w:p>
    <w:p w:rsidR="003E1809" w:rsidRPr="00B912E7" w:rsidRDefault="003E1809" w:rsidP="003E1809">
      <w:pPr>
        <w:numPr>
          <w:ilvl w:val="0"/>
          <w:numId w:val="2"/>
        </w:numPr>
        <w:spacing w:after="0" w:line="240" w:lineRule="auto"/>
        <w:jc w:val="both"/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zobowiązuje się przeszkolić wskazanych przez Zamawiającego pracowników medycznych z zakresu prawidłowej i bezpiecznej obsługi oraz właściwej eksploatacji Aparat</w:t>
      </w:r>
      <w:r w:rsidR="00B912E7"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u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oraz wskazanych pracowników Działu Aparatury Medycznej  Zamawiającego w zakresie bieżącej obsługi serwisowej Aparatów, co zostanie potwierdzone imiennymi certyfikatami. </w:t>
      </w:r>
    </w:p>
    <w:p w:rsidR="003E1809" w:rsidRPr="00B912E7" w:rsidRDefault="003E1809" w:rsidP="00B912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zobowiązuje się do obsługi serwisowej </w:t>
      </w:r>
      <w:r w:rsidRPr="00B912E7">
        <w:rPr>
          <w:rFonts w:ascii="Tahoma" w:eastAsia="MS Mincho" w:hAnsi="Tahoma" w:cs="Tahoma"/>
          <w:sz w:val="20"/>
          <w:szCs w:val="20"/>
          <w:lang w:eastAsia="ar-SA"/>
        </w:rPr>
        <w:t>Aparatów</w:t>
      </w:r>
      <w:r w:rsidRPr="00B912E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B912E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w okresie gwarancji w tym do wykonania przeglądów technicznych. </w:t>
      </w:r>
    </w:p>
    <w:p w:rsidR="003E1809" w:rsidRPr="00B912E7" w:rsidRDefault="003E1809" w:rsidP="003E180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  <w:r w:rsidRPr="00B912E7"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>§2.</w:t>
      </w:r>
    </w:p>
    <w:p w:rsidR="003E1809" w:rsidRPr="00B912E7" w:rsidRDefault="003E1809" w:rsidP="003E1809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en-US"/>
        </w:rPr>
      </w:pPr>
      <w:r w:rsidRPr="00B912E7"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  <w:t>WARUNKI REALIZACJI UMOWY</w:t>
      </w:r>
    </w:p>
    <w:p w:rsidR="003E1809" w:rsidRPr="00B912E7" w:rsidRDefault="003E1809" w:rsidP="003E180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B912E7">
        <w:rPr>
          <w:rFonts w:ascii="Tahoma" w:eastAsia="MS Mincho" w:hAnsi="Tahoma" w:cs="Tahoma"/>
          <w:sz w:val="20"/>
          <w:szCs w:val="20"/>
        </w:rPr>
        <w:t>Wykonawca zobowiązuje się realizować umowę zgodnie z:</w:t>
      </w:r>
    </w:p>
    <w:p w:rsidR="00B912E7" w:rsidRDefault="00B912E7" w:rsidP="00B912E7">
      <w:pPr>
        <w:widowControl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Pr="006E17F3">
        <w:rPr>
          <w:rFonts w:ascii="Tahoma" w:hAnsi="Tahoma" w:cs="Tahoma"/>
          <w:sz w:val="20"/>
          <w:szCs w:val="20"/>
        </w:rPr>
        <w:t>obowiązującymi przepisami prawa, a w szczególności zgodnie z ustawą  o wyrobach medycznych</w:t>
      </w:r>
      <w:r w:rsidRPr="006E17F3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2318B8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zamówienia;</w:t>
      </w:r>
      <w:r w:rsidRPr="006E17F3">
        <w:rPr>
          <w:rFonts w:ascii="Tahoma" w:hAnsi="Tahoma" w:cs="Tahoma"/>
          <w:sz w:val="20"/>
          <w:szCs w:val="20"/>
        </w:rPr>
        <w:t xml:space="preserve"> </w:t>
      </w:r>
    </w:p>
    <w:p w:rsidR="003E1809" w:rsidRPr="00B912E7" w:rsidRDefault="00B912E7" w:rsidP="00B912E7">
      <w:pPr>
        <w:widowControl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b)  </w:t>
      </w:r>
      <w:r w:rsidR="003E1809" w:rsidRPr="00B912E7">
        <w:rPr>
          <w:rFonts w:ascii="Tahoma" w:eastAsia="MS Mincho" w:hAnsi="Tahoma" w:cs="Tahoma"/>
          <w:sz w:val="20"/>
          <w:szCs w:val="20"/>
        </w:rPr>
        <w:t>warunkami wynikającymi z treści zaproszenia do składania ofert</w:t>
      </w:r>
    </w:p>
    <w:p w:rsidR="003E1809" w:rsidRPr="00AC77EA" w:rsidRDefault="003E1809" w:rsidP="003E1809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Wykonawca oświadcza i gwarantuje, że: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lastRenderedPageBreak/>
        <w:t>oferowan</w:t>
      </w:r>
      <w:r w:rsidR="00B912E7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Aparat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jest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kompletn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>, zdatn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oraz dopuszczon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do obrotu i używania przy udzielaniu świadczeń medycznych;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Aparat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będ</w:t>
      </w:r>
      <w:r w:rsidR="00AC77EA" w:rsidRPr="00AC77EA">
        <w:rPr>
          <w:rFonts w:ascii="Tahoma" w:eastAsia="MS Mincho" w:hAnsi="Tahoma" w:cs="Tahoma"/>
          <w:sz w:val="20"/>
          <w:szCs w:val="20"/>
        </w:rPr>
        <w:t>zie</w:t>
      </w:r>
      <w:r w:rsidRPr="00AC77EA">
        <w:rPr>
          <w:rFonts w:ascii="Tahoma" w:eastAsia="MS Mincho" w:hAnsi="Tahoma" w:cs="Tahoma"/>
          <w:sz w:val="20"/>
          <w:szCs w:val="20"/>
        </w:rPr>
        <w:t xml:space="preserve"> dostarczon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transportem i w warunkach zgodnych </w:t>
      </w:r>
      <w:r w:rsidRPr="00AC77EA">
        <w:rPr>
          <w:rFonts w:ascii="Tahoma" w:eastAsia="MS Mincho" w:hAnsi="Tahoma" w:cs="Tahoma"/>
          <w:sz w:val="20"/>
          <w:szCs w:val="20"/>
        </w:rPr>
        <w:br/>
        <w:t>z zaleceniami producenta,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Aparat 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 jest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 xml:space="preserve"> woln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od wad,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Aparat 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>jest</w:t>
      </w:r>
      <w:r w:rsidRPr="00AC77EA">
        <w:rPr>
          <w:rFonts w:ascii="Tahoma" w:eastAsia="MS Mincho" w:hAnsi="Tahoma" w:cs="Tahoma"/>
          <w:sz w:val="20"/>
          <w:szCs w:val="20"/>
        </w:rPr>
        <w:t xml:space="preserve">  gotow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do użytku i funkcjonowania bez żadnych dodatkowych zakupów (oprzyrządowania czy wyposażenia) i inwestycji, a także zap</w:t>
      </w:r>
      <w:r w:rsidR="00AC77EA" w:rsidRPr="00AC77EA">
        <w:rPr>
          <w:rFonts w:ascii="Tahoma" w:eastAsia="MS Mincho" w:hAnsi="Tahoma" w:cs="Tahoma"/>
          <w:sz w:val="20"/>
          <w:szCs w:val="20"/>
        </w:rPr>
        <w:t>ewnia</w:t>
      </w:r>
      <w:r w:rsidRPr="00AC77EA">
        <w:rPr>
          <w:rFonts w:ascii="Tahoma" w:eastAsia="MS Mincho" w:hAnsi="Tahoma" w:cs="Tahoma"/>
          <w:sz w:val="20"/>
          <w:szCs w:val="20"/>
        </w:rPr>
        <w:t xml:space="preserve"> bezpieczeństwo personelu medycznego i wymagany poziom świadczonych usług medycznych,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>oferowan</w:t>
      </w:r>
      <w:r w:rsidR="00AC77EA" w:rsidRPr="00AC77EA">
        <w:rPr>
          <w:rFonts w:ascii="Tahoma" w:eastAsia="MS Mincho" w:hAnsi="Tahoma" w:cs="Tahoma"/>
          <w:sz w:val="20"/>
          <w:szCs w:val="20"/>
        </w:rPr>
        <w:t>y</w:t>
      </w:r>
      <w:r w:rsidRPr="00AC77EA">
        <w:rPr>
          <w:rFonts w:ascii="Tahoma" w:eastAsia="MS Mincho" w:hAnsi="Tahoma" w:cs="Tahoma"/>
          <w:sz w:val="20"/>
          <w:szCs w:val="20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Aparat </w:t>
      </w:r>
      <w:r w:rsidR="00AC77EA" w:rsidRPr="00AC77EA">
        <w:rPr>
          <w:rFonts w:ascii="Tahoma" w:eastAsia="MS Mincho" w:hAnsi="Tahoma" w:cs="Tahoma"/>
          <w:sz w:val="20"/>
          <w:szCs w:val="20"/>
        </w:rPr>
        <w:t>posiada</w:t>
      </w:r>
      <w:r w:rsidRPr="00AC77EA">
        <w:rPr>
          <w:rFonts w:ascii="Tahoma" w:eastAsia="MS Mincho" w:hAnsi="Tahoma" w:cs="Tahoma"/>
          <w:sz w:val="20"/>
          <w:szCs w:val="20"/>
        </w:rPr>
        <w:t xml:space="preserve"> wszystkie wymagane prawem certyfikaty lub dokumenty równoważne,</w:t>
      </w:r>
    </w:p>
    <w:p w:rsidR="003E1809" w:rsidRPr="00AC77EA" w:rsidRDefault="003E1809" w:rsidP="003E180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Aparat 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nie </w:t>
      </w:r>
      <w:r w:rsidR="00AC77EA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jest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 obciążon</w:t>
      </w:r>
      <w:r w:rsidR="00AC77EA"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>y</w:t>
      </w:r>
      <w:r w:rsidRPr="00AC77EA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prawami osób trzecich, oraz należnościami na rzecz Skarbu Państwa z tytułu sprowadzenia go na polski obszar celny,</w:t>
      </w:r>
    </w:p>
    <w:p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709"/>
        <w:jc w:val="both"/>
        <w:rPr>
          <w:rFonts w:ascii="Tahoma" w:eastAsia="Tahoma" w:hAnsi="Tahoma" w:cs="Tahoma"/>
          <w:b/>
          <w:bCs/>
          <w:sz w:val="20"/>
          <w:szCs w:val="20"/>
          <w:lang w:eastAsia="ar-SA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Dostawa  Aparat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>u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do Zamawiającego do lokalizacji przy </w:t>
      </w:r>
      <w:r w:rsidRPr="00AC77EA">
        <w:rPr>
          <w:rFonts w:ascii="Tahoma" w:eastAsia="MS Mincho" w:hAnsi="Tahoma" w:cs="Tahoma"/>
          <w:sz w:val="20"/>
          <w:szCs w:val="20"/>
        </w:rPr>
        <w:t xml:space="preserve"> ul. </w:t>
      </w:r>
      <w:r w:rsidR="00AC77EA" w:rsidRPr="00AC77EA">
        <w:rPr>
          <w:rFonts w:ascii="Tahoma" w:eastAsia="MS Mincho" w:hAnsi="Tahoma" w:cs="Tahoma"/>
          <w:sz w:val="20"/>
          <w:szCs w:val="20"/>
        </w:rPr>
        <w:t>Ceglana 35</w:t>
      </w:r>
      <w:r w:rsidRPr="00AC77EA">
        <w:rPr>
          <w:rFonts w:ascii="Tahoma" w:eastAsia="MS Mincho" w:hAnsi="Tahoma" w:cs="Tahoma"/>
          <w:sz w:val="20"/>
          <w:szCs w:val="20"/>
        </w:rPr>
        <w:t xml:space="preserve"> w Katowicach.</w:t>
      </w:r>
    </w:p>
    <w:p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Wykonawca zobowiązuje się w terminie do</w:t>
      </w:r>
      <w:r w:rsidRPr="00AC77EA">
        <w:rPr>
          <w:rFonts w:ascii="Tahoma" w:eastAsia="MS Mincho" w:hAnsi="Tahoma" w:cs="Tahoma"/>
          <w:b/>
          <w:sz w:val="20"/>
          <w:szCs w:val="20"/>
          <w:lang w:eastAsia="ar-SA"/>
        </w:rPr>
        <w:t xml:space="preserve"> </w:t>
      </w:r>
      <w:r w:rsidR="00AC77EA" w:rsidRPr="00AC77EA">
        <w:rPr>
          <w:rFonts w:ascii="Tahoma" w:eastAsia="MS Mincho" w:hAnsi="Tahoma" w:cs="Tahoma"/>
          <w:b/>
          <w:sz w:val="20"/>
          <w:szCs w:val="20"/>
          <w:lang w:eastAsia="ar-SA"/>
        </w:rPr>
        <w:t>8</w:t>
      </w:r>
      <w:r w:rsidRPr="00AC77EA">
        <w:rPr>
          <w:rFonts w:ascii="Tahoma" w:eastAsia="MS Mincho" w:hAnsi="Tahoma" w:cs="Tahoma"/>
          <w:b/>
          <w:sz w:val="20"/>
          <w:szCs w:val="20"/>
          <w:lang w:eastAsia="ar-SA"/>
        </w:rPr>
        <w:t xml:space="preserve"> tygodni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od dnia zawarcia umowy dostarczyć, zainstalować/uruchomić Aparat oraz przeszkolić wskazanych pracowników Zamawiającego, co zostanie potwierdzone imiennymi certyfikatami szkolenia oraz protokołem odbioru podpisanym  przez obie strony. </w:t>
      </w:r>
    </w:p>
    <w:p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  <w:lang w:eastAsia="ar-SA"/>
        </w:rPr>
        <w:t>Najpóźniej na 3  dni robocze (tj. od poniedziałku do piątku za wyjątkiem dni ustawowo wolnych od pracy) przed dostawą winno nastąpić zawiadomienie Działu Aparatury Medycznej Zamawiającego</w:t>
      </w:r>
      <w:r w:rsidR="00AC77EA">
        <w:rPr>
          <w:rFonts w:ascii="Tahoma" w:eastAsia="MS Mincho" w:hAnsi="Tahoma" w:cs="Tahoma"/>
          <w:sz w:val="20"/>
          <w:szCs w:val="20"/>
          <w:lang w:eastAsia="ar-SA"/>
        </w:rPr>
        <w:t xml:space="preserve"> o terminie dostarczenia Aparatu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 (e-mail: </w:t>
      </w:r>
      <w:hyperlink r:id="rId6" w:history="1">
        <w:r w:rsidR="00AC77EA" w:rsidRPr="00D130D0">
          <w:rPr>
            <w:rStyle w:val="Hipercze"/>
            <w:rFonts w:ascii="Tahoma" w:eastAsia="MS Mincho" w:hAnsi="Tahoma" w:cs="Tahoma"/>
            <w:sz w:val="20"/>
            <w:szCs w:val="20"/>
            <w:lang w:eastAsia="ar-SA"/>
          </w:rPr>
          <w:t>aparaturamedyczna@uck.katowice.pl</w:t>
        </w:r>
      </w:hyperlink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 lub nr telefonu </w:t>
      </w:r>
      <w:r w:rsidR="00AC77EA">
        <w:rPr>
          <w:rFonts w:ascii="Tahoma" w:hAnsi="Tahoma" w:cs="Tahoma"/>
          <w:color w:val="000000"/>
          <w:sz w:val="20"/>
          <w:szCs w:val="20"/>
        </w:rPr>
        <w:t>32 3581 2</w:t>
      </w:r>
      <w:r w:rsidR="00AC77EA" w:rsidRPr="0085486F">
        <w:rPr>
          <w:rFonts w:ascii="Tahoma" w:hAnsi="Tahoma" w:cs="Tahoma"/>
          <w:color w:val="000000"/>
          <w:sz w:val="20"/>
          <w:szCs w:val="20"/>
        </w:rPr>
        <w:t xml:space="preserve">16 lub </w:t>
      </w:r>
      <w:r w:rsidR="00AC77EA">
        <w:rPr>
          <w:rFonts w:ascii="Tahoma" w:hAnsi="Tahoma" w:cs="Tahoma"/>
          <w:color w:val="000000"/>
          <w:sz w:val="20"/>
          <w:szCs w:val="20"/>
        </w:rPr>
        <w:t xml:space="preserve">202 </w:t>
      </w:r>
      <w:r w:rsid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).</w:t>
      </w:r>
    </w:p>
    <w:p w:rsidR="003E1809" w:rsidRPr="00AC77EA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C77EA">
        <w:rPr>
          <w:rFonts w:ascii="Tahoma" w:eastAsia="MS Mincho" w:hAnsi="Tahoma" w:cs="Tahoma"/>
          <w:sz w:val="20"/>
          <w:szCs w:val="20"/>
        </w:rPr>
        <w:t xml:space="preserve">Wykonawca ponosi koszty transportu, ubezpieczenia 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>Aparat</w:t>
      </w:r>
      <w:r w:rsidR="00AC77EA" w:rsidRPr="00AC77EA">
        <w:rPr>
          <w:rFonts w:ascii="Tahoma" w:eastAsia="MS Mincho" w:hAnsi="Tahoma" w:cs="Tahoma"/>
          <w:sz w:val="20"/>
          <w:szCs w:val="20"/>
          <w:lang w:eastAsia="ar-SA"/>
        </w:rPr>
        <w:t>u</w:t>
      </w:r>
      <w:r w:rsidRPr="00AC77EA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Pr="00AC77EA">
        <w:rPr>
          <w:rFonts w:ascii="Tahoma" w:eastAsia="MS Mincho" w:hAnsi="Tahoma" w:cs="Tahoma"/>
          <w:sz w:val="20"/>
          <w:szCs w:val="20"/>
        </w:rPr>
        <w:t>do miejsca jego odbioru wskazanego w § 2 ust. 3.</w:t>
      </w:r>
    </w:p>
    <w:p w:rsidR="003E1809" w:rsidRPr="001E4FF3" w:rsidRDefault="003E1809" w:rsidP="003E180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Wykonawca dostarczy Zamawiającemu wraz z dostawą:</w:t>
      </w:r>
    </w:p>
    <w:p w:rsidR="003E1809" w:rsidRPr="001E4FF3" w:rsidRDefault="003E1809" w:rsidP="003E1809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instrukcję obsługi w wersji papierowej (1 egzemplarz) i elektronicznej (typu </w:t>
      </w:r>
      <w:proofErr w:type="spellStart"/>
      <w:r w:rsidRPr="001E4FF3">
        <w:rPr>
          <w:rFonts w:ascii="Tahoma" w:eastAsia="MS Mincho" w:hAnsi="Tahoma" w:cs="Tahoma"/>
          <w:sz w:val="20"/>
          <w:szCs w:val="20"/>
          <w:lang w:eastAsia="ar-SA"/>
        </w:rPr>
        <w:t>pendrive</w:t>
      </w:r>
      <w:proofErr w:type="spellEnd"/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1 sztuka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</w:t>
      </w:r>
      <w:r w:rsidR="001E4FF3" w:rsidRPr="001E4FF3">
        <w:rPr>
          <w:rFonts w:ascii="Tahoma" w:hAnsi="Tahoma" w:cs="Tahoma"/>
          <w:sz w:val="20"/>
          <w:szCs w:val="20"/>
        </w:rPr>
        <w:t>lub na adres e-mail aparaturamedyczna@uck.katowice.pl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)</w:t>
      </w:r>
    </w:p>
    <w:p w:rsidR="001E4FF3" w:rsidRPr="001E4FF3" w:rsidRDefault="003E1809" w:rsidP="003E1809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dokumenty określające częstość przeglądów technicznych lub innych okresowo powtarzanych czynności serwisowych zalecanych  przez  producenta </w:t>
      </w:r>
    </w:p>
    <w:p w:rsidR="003E1809" w:rsidRPr="001E4FF3" w:rsidRDefault="003E1809" w:rsidP="003E1809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wykaz dostawców części zamiennych, zużywalnych i materiałów eksploatacyjnych</w:t>
      </w:r>
    </w:p>
    <w:p w:rsidR="003E1809" w:rsidRPr="001E4FF3" w:rsidRDefault="003E1809" w:rsidP="003E1809">
      <w:pPr>
        <w:widowControl w:val="0"/>
        <w:numPr>
          <w:ilvl w:val="1"/>
          <w:numId w:val="8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wykaz podmiotów upoważnionych do wykonywania czynności serwisowych</w:t>
      </w:r>
    </w:p>
    <w:p w:rsidR="003E1809" w:rsidRPr="001E4FF3" w:rsidRDefault="003E1809" w:rsidP="003E1809">
      <w:pPr>
        <w:widowControl w:val="0"/>
        <w:suppressAutoHyphens/>
        <w:spacing w:after="0" w:line="240" w:lineRule="auto"/>
        <w:ind w:left="426" w:hanging="29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Dokumenty wymienione w ust. 7  zostaną dostarczone Zamawiającemu w języku polskim.</w:t>
      </w:r>
    </w:p>
    <w:p w:rsidR="003E1809" w:rsidRDefault="003E1809" w:rsidP="003E1809">
      <w:pPr>
        <w:widowControl w:val="0"/>
        <w:numPr>
          <w:ilvl w:val="0"/>
          <w:numId w:val="7"/>
        </w:numPr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ahoma" w:eastAsia="MS Mincho" w:hAnsi="Tahoma" w:cs="Tahoma"/>
          <w:sz w:val="20"/>
          <w:szCs w:val="20"/>
          <w:lang w:eastAsia="ar-SA"/>
        </w:rPr>
      </w:pPr>
      <w:r w:rsidRPr="001E4FF3">
        <w:rPr>
          <w:rFonts w:ascii="Tahoma" w:eastAsia="MS Mincho" w:hAnsi="Tahoma" w:cs="Tahoma"/>
          <w:sz w:val="20"/>
          <w:szCs w:val="20"/>
          <w:lang w:eastAsia="ar-SA"/>
        </w:rPr>
        <w:t>Dostarczon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>y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Aparat mo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>że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być rozpakowan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>y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 wyłącznie przez przedstawiciela Wykonawcy w obecności koordynatora Zamawiającego. Wykonawc</w:t>
      </w:r>
      <w:r w:rsidR="001E4FF3"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a odpowiada za braki ilościowe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>i jakościowe.</w:t>
      </w:r>
    </w:p>
    <w:p w:rsidR="001E4FF3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przeszkoli wskazanych pracowników Działu Aparatury Medycznej Zamawiającego w  zakresie bieżącej obsługi serwisowej Aparatu, co zostanie potwierdzone imiennymi certyfikatami. </w:t>
      </w:r>
    </w:p>
    <w:p w:rsidR="001E4FF3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przeszkoli wskazanych pracowników medycznych Zamawiającego z zakresu prawidłowej i bezpiecznej obsługi oraz właściwej eksploatacji Aparatu, co zostanie potwierdzone imiennymi certyfikatami.</w:t>
      </w:r>
    </w:p>
    <w:p w:rsidR="001E4FF3" w:rsidRPr="00166BD4" w:rsidRDefault="001E4FF3" w:rsidP="001E4FF3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do 5 dni roboczych przed terminem dostawy zaproponuje Zamawiającemu co najmniej 2 terminy przeprowadzenia szkolenia pracowników Zamawiającego. Zamawiający w odpowiedzi wskaże 1 z zaproponowanych przez Wykonawcę terminów, które wybiera na przeprowadzenie szkolenia.</w:t>
      </w:r>
    </w:p>
    <w:p w:rsidR="003E1809" w:rsidRDefault="003E1809" w:rsidP="000B4B75">
      <w:pPr>
        <w:widowControl w:val="0"/>
        <w:tabs>
          <w:tab w:val="left" w:pos="10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E1809" w:rsidRPr="001E4FF3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1E4FF3">
        <w:rPr>
          <w:rFonts w:ascii="Tahoma" w:eastAsia="MS Mincho" w:hAnsi="Tahoma" w:cs="Tahoma"/>
          <w:b/>
          <w:sz w:val="20"/>
          <w:szCs w:val="20"/>
        </w:rPr>
        <w:t>§3.</w:t>
      </w:r>
    </w:p>
    <w:p w:rsidR="003E1809" w:rsidRPr="001E4FF3" w:rsidRDefault="003E1809" w:rsidP="003E1809">
      <w:pPr>
        <w:suppressAutoHyphens/>
        <w:spacing w:after="0" w:line="240" w:lineRule="auto"/>
        <w:jc w:val="center"/>
        <w:outlineLvl w:val="6"/>
        <w:rPr>
          <w:rFonts w:ascii="Tahoma" w:eastAsia="MS Mincho" w:hAnsi="Tahoma" w:cs="Tahoma"/>
          <w:b/>
          <w:sz w:val="20"/>
          <w:szCs w:val="20"/>
          <w:u w:val="single"/>
        </w:rPr>
      </w:pPr>
      <w:r w:rsidRPr="001E4FF3">
        <w:rPr>
          <w:rFonts w:ascii="Tahoma" w:eastAsia="MS Mincho" w:hAnsi="Tahoma" w:cs="Tahoma"/>
          <w:b/>
          <w:sz w:val="20"/>
          <w:szCs w:val="20"/>
          <w:u w:val="single"/>
        </w:rPr>
        <w:t>WYNAGRODZENIE I WARUNKI PŁATNOŚCI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Wynagrodzenie Wykonawcy za należyte zrealizowanie przedmiotu umowy określonego w §1 wynosi: </w:t>
      </w:r>
    </w:p>
    <w:p w:rsidR="003E1809" w:rsidRPr="001E4FF3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      netto: 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 xml:space="preserve">…………… zł </w:t>
      </w:r>
      <w:r w:rsidRPr="001E4FF3">
        <w:rPr>
          <w:rFonts w:ascii="Tahoma" w:eastAsia="MS Mincho" w:hAnsi="Tahoma" w:cs="Tahoma"/>
          <w:sz w:val="20"/>
          <w:szCs w:val="20"/>
        </w:rPr>
        <w:br/>
        <w:t xml:space="preserve">      należny podatek VAT: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 xml:space="preserve">…………… zł </w:t>
      </w:r>
    </w:p>
    <w:p w:rsidR="003E1809" w:rsidRPr="001E4FF3" w:rsidRDefault="003E1809" w:rsidP="003E1809">
      <w:pPr>
        <w:widowControl w:val="0"/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b/>
          <w:sz w:val="20"/>
          <w:szCs w:val="20"/>
        </w:rPr>
        <w:t xml:space="preserve">      brutto:</w:t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b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 xml:space="preserve">…………… zł </w:t>
      </w:r>
    </w:p>
    <w:p w:rsidR="003E1809" w:rsidRPr="001E4FF3" w:rsidRDefault="003E1809" w:rsidP="003E1809">
      <w:pPr>
        <w:suppressAutoHyphens/>
        <w:spacing w:after="0" w:line="240" w:lineRule="auto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      (słownie: </w:t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</w:r>
      <w:r w:rsidRPr="001E4FF3">
        <w:rPr>
          <w:rFonts w:ascii="Tahoma" w:eastAsia="MS Mincho" w:hAnsi="Tahoma" w:cs="Tahoma"/>
          <w:sz w:val="20"/>
          <w:szCs w:val="20"/>
        </w:rPr>
        <w:tab/>
        <w:t>……………………………………)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Zapłata za dostarczon</w:t>
      </w:r>
      <w:r w:rsidR="001E4FF3" w:rsidRPr="001E4FF3">
        <w:rPr>
          <w:rFonts w:ascii="Tahoma" w:eastAsia="MS Mincho" w:hAnsi="Tahoma" w:cs="Tahoma"/>
          <w:sz w:val="20"/>
          <w:szCs w:val="20"/>
        </w:rPr>
        <w:t>y</w:t>
      </w:r>
      <w:r w:rsidRPr="001E4FF3">
        <w:rPr>
          <w:rFonts w:ascii="Tahoma" w:eastAsia="MS Mincho" w:hAnsi="Tahoma" w:cs="Tahoma"/>
          <w:sz w:val="20"/>
          <w:szCs w:val="20"/>
        </w:rPr>
        <w:t xml:space="preserve"> zgodnie z umową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Aparat </w:t>
      </w:r>
      <w:r w:rsidRPr="001E4FF3">
        <w:rPr>
          <w:rFonts w:ascii="Tahoma" w:eastAsia="MS Mincho" w:hAnsi="Tahoma" w:cs="Tahoma"/>
          <w:sz w:val="20"/>
          <w:szCs w:val="20"/>
        </w:rPr>
        <w:t xml:space="preserve">nastąpi przelewem na </w:t>
      </w:r>
      <w:r w:rsidRPr="001E4FF3">
        <w:rPr>
          <w:rFonts w:ascii="Tahoma" w:eastAsia="MS Mincho" w:hAnsi="Tahoma" w:cs="Tahoma"/>
          <w:sz w:val="20"/>
          <w:szCs w:val="20"/>
          <w:lang w:eastAsia="ar-SA"/>
        </w:rPr>
        <w:t xml:space="preserve">następujący rachunek Wykonawcy </w:t>
      </w:r>
      <w:r w:rsidRPr="001E4FF3">
        <w:rPr>
          <w:rFonts w:ascii="Tahoma" w:eastAsia="MS Mincho" w:hAnsi="Tahoma" w:cs="Tahoma"/>
          <w:b/>
          <w:bCs/>
          <w:sz w:val="20"/>
          <w:szCs w:val="20"/>
        </w:rPr>
        <w:t>………………………………………….</w:t>
      </w:r>
      <w:r w:rsidRPr="001E4FF3">
        <w:rPr>
          <w:rFonts w:ascii="Tahoma" w:eastAsia="MS Mincho" w:hAnsi="Tahoma" w:cs="Tahoma"/>
          <w:sz w:val="20"/>
          <w:szCs w:val="20"/>
        </w:rPr>
        <w:t xml:space="preserve"> w ciągu 30 dni od dnia otrzymania przez Zamawiającego prawidłowo wypełnionej faktury VAT w formie papierowej  na adres Zamawiającego lub w formie elektronicznej poprzez zastosowanie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0B4B75">
        <w:rPr>
          <w:rFonts w:ascii="Tahoma" w:eastAsia="MS Mincho" w:hAnsi="Tahoma" w:cs="Tahoma"/>
          <w:sz w:val="20"/>
          <w:szCs w:val="20"/>
        </w:rPr>
        <w:t>adresu PEF (rodzaj</w:t>
      </w:r>
      <w:r w:rsidRPr="001E4FF3">
        <w:rPr>
          <w:rFonts w:ascii="Tahoma" w:eastAsia="MS Mincho" w:hAnsi="Tahoma" w:cs="Tahoma"/>
          <w:sz w:val="20"/>
          <w:szCs w:val="20"/>
        </w:rPr>
        <w:t xml:space="preserve"> adresu PEF: NIP, numer adresu PEF: 9542274017).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1E4FF3">
        <w:rPr>
          <w:rFonts w:ascii="Tahoma" w:eastAsia="MS Mincho" w:hAnsi="Tahoma" w:cs="Tahoma"/>
          <w:sz w:val="20"/>
          <w:szCs w:val="20"/>
        </w:rPr>
        <w:t xml:space="preserve">W przypadku gdyby Wykonawca zamieścił na fakturze inny termin płatności niż określony w niniejszej umowie obowiązuje termin płatności określony w </w:t>
      </w:r>
      <w:r w:rsidRPr="001E4FF3">
        <w:rPr>
          <w:rFonts w:ascii="Tahoma" w:eastAsia="MS Mincho" w:hAnsi="Tahoma" w:cs="Tahoma"/>
          <w:sz w:val="20"/>
          <w:szCs w:val="20"/>
        </w:rPr>
        <w:lastRenderedPageBreak/>
        <w:t xml:space="preserve">umowie. Podstawą wystawienia faktury jest protokół odbioru o którym mowa w </w:t>
      </w:r>
      <w:r w:rsidRPr="001E4FF3">
        <w:rPr>
          <w:rFonts w:ascii="Tahoma" w:eastAsia="MS Mincho" w:hAnsi="Tahoma" w:cs="Tahoma"/>
          <w:bCs/>
          <w:sz w:val="20"/>
          <w:szCs w:val="20"/>
          <w:lang w:eastAsia="ar-SA"/>
        </w:rPr>
        <w:t>§ 2 ust. 4.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Za datę dokonania zapłaty przyjmuje się datę obciążenia rachunku bankowego Zamawiającego.</w:t>
      </w:r>
    </w:p>
    <w:p w:rsidR="003E1809" w:rsidRPr="001E4FF3" w:rsidRDefault="003E1809" w:rsidP="003E1809">
      <w:pPr>
        <w:widowControl w:val="0"/>
        <w:numPr>
          <w:ilvl w:val="0"/>
          <w:numId w:val="10"/>
        </w:numPr>
        <w:suppressAutoHyphens/>
        <w:spacing w:after="0" w:line="240" w:lineRule="auto"/>
        <w:ind w:left="340" w:hanging="340"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Na podstawie art. 12 ust. 4i  i 4j oraz art. 15d ustawy o podatku dochodowym od osób prawnych (tekst jednolity: </w:t>
      </w:r>
      <w:proofErr w:type="spellStart"/>
      <w:r w:rsidRPr="001E4FF3">
        <w:rPr>
          <w:rFonts w:ascii="Tahoma" w:eastAsia="MS Mincho" w:hAnsi="Tahoma" w:cs="Tahoma"/>
          <w:sz w:val="20"/>
          <w:szCs w:val="20"/>
        </w:rPr>
        <w:t>Dz.U</w:t>
      </w:r>
      <w:proofErr w:type="spellEnd"/>
      <w:r w:rsidRPr="001E4FF3">
        <w:rPr>
          <w:rFonts w:ascii="Tahoma" w:eastAsia="MS Mincho" w:hAnsi="Tahoma" w:cs="Tahoma"/>
          <w:sz w:val="20"/>
          <w:szCs w:val="20"/>
        </w:rPr>
        <w:t xml:space="preserve">. 2020 poz. 1406 z </w:t>
      </w:r>
      <w:proofErr w:type="spellStart"/>
      <w:r w:rsidRPr="001E4FF3">
        <w:rPr>
          <w:rFonts w:ascii="Tahoma" w:eastAsia="MS Mincho" w:hAnsi="Tahoma" w:cs="Tahoma"/>
          <w:sz w:val="20"/>
          <w:szCs w:val="20"/>
        </w:rPr>
        <w:t>późn.zm</w:t>
      </w:r>
      <w:proofErr w:type="spellEnd"/>
      <w:r w:rsidRPr="001E4FF3">
        <w:rPr>
          <w:rFonts w:ascii="Tahoma" w:eastAsia="MS Mincho" w:hAnsi="Tahoma" w:cs="Tahoma"/>
          <w:sz w:val="20"/>
          <w:szCs w:val="20"/>
        </w:rPr>
        <w:t>.):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7" w:history="1">
        <w:r w:rsidRPr="001E4FF3">
          <w:rPr>
            <w:rStyle w:val="Hipercze"/>
            <w:rFonts w:ascii="Tahoma" w:eastAsia="MS Mincho" w:hAnsi="Tahoma" w:cs="Tahoma"/>
            <w:color w:val="auto"/>
            <w:sz w:val="20"/>
            <w:szCs w:val="20"/>
            <w:u w:val="none"/>
          </w:rPr>
          <w:t>ksiegowosc@uck.katowice.pl</w:t>
        </w:r>
      </w:hyperlink>
      <w:r w:rsidRPr="001E4FF3">
        <w:rPr>
          <w:rFonts w:ascii="Tahoma" w:eastAsia="MS Mincho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 w:rsidRPr="001E4FF3">
        <w:rPr>
          <w:rFonts w:ascii="Tahoma" w:eastAsia="MS Mincho" w:hAnsi="Tahoma" w:cs="Tahoma"/>
          <w:sz w:val="20"/>
          <w:szCs w:val="20"/>
        </w:rPr>
        <w:t>pkt</w:t>
      </w:r>
      <w:proofErr w:type="spellEnd"/>
      <w:r w:rsidRPr="001E4FF3">
        <w:rPr>
          <w:rFonts w:ascii="Tahoma" w:eastAsia="MS Mincho" w:hAnsi="Tahoma" w:cs="Tahoma"/>
          <w:sz w:val="20"/>
          <w:szCs w:val="20"/>
        </w:rPr>
        <w:t xml:space="preserve"> a. 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 zawieszenia terminu płatności faktury zgodnie z </w:t>
      </w:r>
      <w:proofErr w:type="spellStart"/>
      <w:r w:rsidRPr="001E4FF3">
        <w:rPr>
          <w:rFonts w:ascii="Tahoma" w:eastAsia="MS Mincho" w:hAnsi="Tahoma" w:cs="Tahoma"/>
          <w:sz w:val="20"/>
          <w:szCs w:val="20"/>
        </w:rPr>
        <w:t>pkt</w:t>
      </w:r>
      <w:proofErr w:type="spellEnd"/>
      <w:r w:rsidRPr="001E4FF3">
        <w:rPr>
          <w:rFonts w:ascii="Tahoma" w:eastAsia="MS Mincho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3E1809" w:rsidRPr="001E4FF3" w:rsidRDefault="003E1809" w:rsidP="003E1809">
      <w:pPr>
        <w:widowControl w:val="0"/>
        <w:numPr>
          <w:ilvl w:val="1"/>
          <w:numId w:val="12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1E4FF3">
        <w:rPr>
          <w:rFonts w:ascii="Tahoma" w:eastAsia="MS Mincho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 w:rsidRPr="001E4FF3">
        <w:rPr>
          <w:rFonts w:ascii="Tahoma" w:eastAsia="MS Mincho" w:hAnsi="Tahoma" w:cs="Tahoma"/>
          <w:sz w:val="20"/>
          <w:szCs w:val="20"/>
        </w:rPr>
        <w:t>pkt</w:t>
      </w:r>
      <w:proofErr w:type="spellEnd"/>
      <w:r w:rsidRPr="001E4FF3">
        <w:rPr>
          <w:rFonts w:ascii="Tahoma" w:eastAsia="MS Mincho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3E1809" w:rsidRPr="000B4B75" w:rsidRDefault="003E1809" w:rsidP="003E1809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0B4B75">
        <w:rPr>
          <w:rFonts w:ascii="Tahoma" w:eastAsia="MS Mincho" w:hAnsi="Tahoma" w:cs="Tahoma"/>
          <w:b/>
          <w:bCs/>
          <w:sz w:val="20"/>
          <w:szCs w:val="20"/>
          <w:lang w:eastAsia="ar-SA"/>
        </w:rPr>
        <w:t>§ 4.</w:t>
      </w:r>
    </w:p>
    <w:p w:rsidR="003E1809" w:rsidRPr="000B4B75" w:rsidRDefault="003E1809" w:rsidP="000B4B75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bCs/>
          <w:sz w:val="20"/>
          <w:szCs w:val="20"/>
          <w:lang w:eastAsia="ar-SA"/>
        </w:rPr>
      </w:pPr>
      <w:r w:rsidRPr="000B4B75">
        <w:rPr>
          <w:rFonts w:ascii="Tahoma" w:eastAsia="MS Mincho" w:hAnsi="Tahoma" w:cs="Tahoma"/>
          <w:b/>
          <w:bCs/>
          <w:sz w:val="20"/>
          <w:szCs w:val="20"/>
          <w:lang w:eastAsia="ar-SA"/>
        </w:rPr>
        <w:t>WARUNKI GWARANCJI I SERWISU</w:t>
      </w:r>
    </w:p>
    <w:p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en-US"/>
        </w:rPr>
      </w:pPr>
      <w:r w:rsidRPr="009D53DC">
        <w:rPr>
          <w:rFonts w:ascii="Tahoma" w:hAnsi="Tahoma" w:cs="Tahoma"/>
          <w:sz w:val="20"/>
          <w:szCs w:val="20"/>
        </w:rPr>
        <w:t xml:space="preserve">Wykonawca  udziela </w:t>
      </w:r>
      <w:r w:rsidRPr="009D53DC">
        <w:rPr>
          <w:rFonts w:ascii="Tahoma" w:hAnsi="Tahoma" w:cs="Tahoma"/>
          <w:i/>
          <w:sz w:val="20"/>
          <w:szCs w:val="20"/>
        </w:rPr>
        <w:t xml:space="preserve">........... </w:t>
      </w:r>
      <w:r w:rsidRPr="009D53DC">
        <w:rPr>
          <w:rFonts w:ascii="Tahoma" w:hAnsi="Tahoma" w:cs="Tahoma"/>
          <w:sz w:val="20"/>
          <w:szCs w:val="20"/>
        </w:rPr>
        <w:t>miesięcznej gwarancji jakości na Aparat, która rozpoczyna się  od dnia podpisania przez Zamawiającego bez zastrzeżeń dokumentu z odbioru.</w:t>
      </w:r>
    </w:p>
    <w:p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53DC">
        <w:rPr>
          <w:rFonts w:ascii="Tahoma" w:hAnsi="Tahoma" w:cs="Tahoma"/>
          <w:sz w:val="20"/>
          <w:szCs w:val="20"/>
        </w:rPr>
        <w:t xml:space="preserve">Odpowiedzialność z tytułu gwarancji obejmuje wszelkie wady Aparatu nie wynikające z winy Zamawiającego. </w:t>
      </w:r>
    </w:p>
    <w:p w:rsidR="003E1809" w:rsidRPr="009D53DC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53DC">
        <w:rPr>
          <w:rFonts w:ascii="Tahoma" w:hAnsi="Tahoma" w:cs="Tahoma"/>
          <w:sz w:val="20"/>
          <w:szCs w:val="20"/>
        </w:rPr>
        <w:t xml:space="preserve">W okresie gwarancji, Wykonawca jest zobowiązany dokonać w ramach zaoferowanej kwoty brutto  (obejmującej koszt dojazdu, robocizny, materiałów i części zamiennych) naprawy albo wymiany Aparatu  lub  poszczególnych  części (podzespołów) także w przypadku, gdy konieczność naprawy lub wymiany jest wynikiem eksploatacyjnego zużycia Aparatu  lub jego części (podzespołów). </w:t>
      </w:r>
    </w:p>
    <w:p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3DC">
        <w:rPr>
          <w:rFonts w:ascii="Tahoma" w:hAnsi="Tahoma" w:cs="Tahoma"/>
          <w:sz w:val="20"/>
          <w:szCs w:val="20"/>
        </w:rPr>
        <w:t>Obsługa serwisowa gwarancyjna będzie prowadzona przez serwis techniczny ............................ z siedzibą .......................... O zmianie podmiotu świadczącego usługi serwisowe Wykonawca niezwłocznie powiadomi Zamawiającego na piśmie</w:t>
      </w:r>
      <w:r>
        <w:rPr>
          <w:rFonts w:ascii="Times New Roman" w:hAnsi="Times New Roman"/>
          <w:sz w:val="24"/>
          <w:szCs w:val="24"/>
        </w:rPr>
        <w:t>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Zamawiający upoważnia do zgłaszania awarii pracowników Działu Aparatury Medycznej. Zgłaszanie awarii odbywać się będzie drogą e-mailową na adres Wykonawcy </w:t>
      </w:r>
      <w:r w:rsidRPr="000B4B75">
        <w:rPr>
          <w:rFonts w:ascii="Tahoma" w:hAnsi="Tahoma" w:cs="Tahoma"/>
          <w:sz w:val="20"/>
          <w:szCs w:val="20"/>
        </w:rPr>
        <w:br/>
        <w:t>(e-mail:………………….)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Wykonawca gwarantuje naprawę uszkodzonego lub wadliwego Aparatu w czasie nie dłuższym  niż 3 (trzy) dni robocze od daty zgłoszenia awarii przez Zamawiającego, a w przypadku konieczności wymiany części zamiennych 5 (pięć) dni roboczych od daty zgłoszenia. 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W przypadku, gdy czas naprawy lub usunięcia wady będzie dłuższy niż 5 (pięć) dni roboczych Wykonawca zobowiązany jest w ramach zaoferowanej kwoty brutto dostarczyć na okres </w:t>
      </w:r>
      <w:r w:rsidRPr="000B4B75">
        <w:rPr>
          <w:rFonts w:ascii="Tahoma" w:hAnsi="Tahoma" w:cs="Tahoma"/>
          <w:sz w:val="20"/>
          <w:szCs w:val="20"/>
        </w:rPr>
        <w:lastRenderedPageBreak/>
        <w:t>przedłużającej się naprawy sprawny aparat zastępczy tożsamy z Aparatem w celu bieżącej eksploatacji  przez Zamawiającego.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Przekroczenie terminu naprawy i niedostarczenie aparatu zastępczego skutkuje naliczeniem kar umownych.</w:t>
      </w:r>
    </w:p>
    <w:p w:rsidR="000B4B75" w:rsidRPr="0029780C" w:rsidRDefault="000B4B75" w:rsidP="004951A5">
      <w:pPr>
        <w:pStyle w:val="Tekstkomentarza"/>
        <w:numPr>
          <w:ilvl w:val="0"/>
          <w:numId w:val="13"/>
        </w:numPr>
        <w:jc w:val="both"/>
        <w:rPr>
          <w:rFonts w:ascii="Tahoma" w:hAnsi="Tahoma" w:cs="Tahoma"/>
        </w:rPr>
      </w:pPr>
      <w:r w:rsidRPr="0029780C">
        <w:rPr>
          <w:rFonts w:ascii="Tahoma" w:hAnsi="Tahoma" w:cs="Tahoma"/>
        </w:rPr>
        <w:t>W przypadku, gdy liczba napraw gwarancyjnych tego samego podzespołu Aparatu lub danego urządzenia stanowiącego wyposażenie Aparatu przekroczy 3, Wykonawca zobowiązuje się do nieodpłatnej wymiany urządzenia</w:t>
      </w:r>
      <w:r>
        <w:rPr>
          <w:rFonts w:ascii="Tahoma" w:hAnsi="Tahoma" w:cs="Tahoma"/>
        </w:rPr>
        <w:t xml:space="preserve"> lub podzespołu</w:t>
      </w:r>
      <w:r w:rsidRPr="0029780C">
        <w:rPr>
          <w:rFonts w:ascii="Tahoma" w:hAnsi="Tahoma" w:cs="Tahoma"/>
        </w:rPr>
        <w:t xml:space="preserve"> na nowe.</w:t>
      </w:r>
    </w:p>
    <w:p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B75">
        <w:rPr>
          <w:rFonts w:ascii="Tahoma" w:hAnsi="Tahoma" w:cs="Tahoma"/>
          <w:sz w:val="20"/>
          <w:szCs w:val="20"/>
        </w:rPr>
        <w:t>Okres gwarancji ulega przedłużeniu o pełen okres niesprawności Aparatu</w:t>
      </w:r>
      <w:r>
        <w:rPr>
          <w:rFonts w:ascii="Times New Roman" w:hAnsi="Times New Roman"/>
          <w:sz w:val="24"/>
          <w:szCs w:val="24"/>
        </w:rPr>
        <w:t>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 xml:space="preserve">Przeglądy techniczne w okresie gwarancji będą w ramach wynagrodzenia określonego w niniejszej umowie realizowane przez serwis, o którym mowa w ust. 4  w ilości zalecanej przez producenta, </w:t>
      </w:r>
      <w:r w:rsidRPr="000B4B75">
        <w:rPr>
          <w:rFonts w:ascii="Tahoma" w:hAnsi="Tahoma" w:cs="Tahoma"/>
          <w:sz w:val="20"/>
          <w:szCs w:val="20"/>
        </w:rPr>
        <w:br/>
        <w:t>z tym zastrzeżeniem, że co najmniej jeden przegląd Aparatu odbędzie się w ostatnim miesiącu udzielonej gwarancji.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Wykonawca gwarantuje wykonanie przeglądu technicznego Aparatu w terminie do 10 dni roboczych od daty zgłoszenia.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Każda czynność serwisowa (przegląd, naprawa) zostanie potwierdzona  wpisem do Paszportu Technicznego oraz pisemnym protokołem (kartą pracy) podpisanym przez pracownika serwisu Wykonawcy oraz pracownika Działu Aparatury Medycznej Zamawiającego.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B4B75">
        <w:rPr>
          <w:rFonts w:ascii="Tahoma" w:hAnsi="Tahoma" w:cs="Tahoma"/>
          <w:sz w:val="20"/>
          <w:szCs w:val="20"/>
        </w:rPr>
        <w:t>Wykonawca ponosi odpowiedzialność  za szkody związane z nieprawidłowym wykonaniem naprawy lub przeglądu technicznego.</w:t>
      </w:r>
    </w:p>
    <w:p w:rsidR="003E1809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B4B75">
        <w:rPr>
          <w:rFonts w:ascii="Tahoma" w:hAnsi="Tahoma" w:cs="Tahoma"/>
          <w:iCs/>
          <w:sz w:val="20"/>
          <w:szCs w:val="20"/>
        </w:rPr>
        <w:t>W razie nieprzystąpienia Wykonawcy do naprawy gwarancyjnej albo niewykonania obowiązków wynikających z ust. 11 lub 12 powyżej Zamawiający uprawniony będzie do powierzenia usunięcia wady osobie trzeciej na koszt i ryzyko Wykonawcy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3E1809" w:rsidRPr="000B4B75" w:rsidRDefault="003E1809" w:rsidP="003E1809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4B75">
        <w:rPr>
          <w:rFonts w:ascii="Tahoma" w:eastAsia="Times New Roman" w:hAnsi="Tahoma" w:cs="Tahoma"/>
          <w:iCs/>
          <w:sz w:val="20"/>
          <w:szCs w:val="20"/>
          <w:lang w:eastAsia="ar-SA"/>
        </w:rPr>
        <w:t>Wykonawca zobowiązuje się zapewnić dostępność części zamiennych do Sprzętu przez okres minimum 10 lat od daty dostarczenia do siedziby Zamawiającego.</w:t>
      </w:r>
    </w:p>
    <w:p w:rsidR="003E1809" w:rsidRPr="00F955B7" w:rsidRDefault="003E1809" w:rsidP="00F955B7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0B4B75">
        <w:rPr>
          <w:rFonts w:ascii="Tahoma" w:eastAsia="Times New Roman" w:hAnsi="Tahoma" w:cs="Tahoma"/>
          <w:sz w:val="20"/>
          <w:szCs w:val="20"/>
          <w:lang w:eastAsia="ar-SA"/>
        </w:rPr>
        <w:t xml:space="preserve">Przeglądy i naprawy wykonywane będą  w siedzibie Zamawiającego przy użyciu własnych materiałów i narzędzi Wykonawcy, a w przypadku braku możliwości naprawy w siedzibie Zamawiającego -  transport </w:t>
      </w:r>
      <w:r w:rsidR="000B4B75">
        <w:rPr>
          <w:rFonts w:ascii="Tahoma" w:eastAsia="Times New Roman" w:hAnsi="Tahoma" w:cs="Tahoma"/>
          <w:sz w:val="20"/>
          <w:szCs w:val="20"/>
          <w:lang w:eastAsia="ar-SA"/>
        </w:rPr>
        <w:t>Aparatu</w:t>
      </w:r>
      <w:r w:rsidRPr="000B4B75">
        <w:rPr>
          <w:rFonts w:ascii="Tahoma" w:eastAsia="Times New Roman" w:hAnsi="Tahoma" w:cs="Tahoma"/>
          <w:sz w:val="20"/>
          <w:szCs w:val="20"/>
          <w:lang w:eastAsia="ar-SA"/>
        </w:rPr>
        <w:t xml:space="preserve"> do i z naprawy w siedzibie Wykonawcy odbywa się na koszt i ryzyko Wykonawcy.</w:t>
      </w:r>
    </w:p>
    <w:p w:rsidR="003E1809" w:rsidRPr="000B4B75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0B4B75">
        <w:rPr>
          <w:rFonts w:ascii="Tahoma" w:eastAsia="MS Mincho" w:hAnsi="Tahoma" w:cs="Tahoma"/>
          <w:b/>
          <w:sz w:val="20"/>
          <w:szCs w:val="20"/>
        </w:rPr>
        <w:t>§5.</w:t>
      </w:r>
    </w:p>
    <w:p w:rsidR="003E1809" w:rsidRPr="000B4B75" w:rsidRDefault="003E1809" w:rsidP="003E1809">
      <w:pPr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ar-SA"/>
        </w:rPr>
      </w:pPr>
      <w:r w:rsidRPr="000B4B75">
        <w:rPr>
          <w:rFonts w:ascii="Tahoma" w:eastAsia="MS Mincho" w:hAnsi="Tahoma" w:cs="Tahoma"/>
          <w:b/>
          <w:sz w:val="20"/>
          <w:szCs w:val="20"/>
          <w:u w:val="single"/>
          <w:lang w:eastAsia="ar-SA"/>
        </w:rPr>
        <w:t>KARY UMOWNE</w:t>
      </w:r>
    </w:p>
    <w:p w:rsidR="003E1809" w:rsidRPr="00F955B7" w:rsidRDefault="003E1809" w:rsidP="003E1809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Wykonawca</w:t>
      </w:r>
      <w:r w:rsidRPr="00F955B7">
        <w:rPr>
          <w:rFonts w:ascii="Tahoma" w:eastAsia="MS Mincho" w:hAnsi="Tahoma" w:cs="Tahoma"/>
          <w:i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zapłaci Zamawiającemu kary umowne: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zrealizowaniu któregokolwiek z obowiązków określonych w § 2 ust. 4 niniejszej umowy - w wysokości 0,5% kwoty  wynagrodzenia  brutto o którym mowa w § 3 ust. 1 niniejszej umowy za każdy dzień zwłoki 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wykonaniu naprawy  gwarancyjnej względem terminu, o którym mowa w § 4 ust. 6 – w wysokości 0,5% kwoty  wynagrodzenia  brutto o którym mowa w § 3 ust. 1 niniejszej umowy za każdy dzień zwłoki;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dostarczeniu aparatu zastępczego względem terminu, o którym mowa w § 4 ust. 7 – w wysokości 0,5% kwoty  wynagrodzenia  brutto o którym mowa w § 3 ust. 1 niniejszej umowy za każdy dzień zwłoki;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 zwłokę w wykonaniu przeglądu technicznego względem terminu, o którym mowa w § 4 ust. 12 – w wysokości 0,5% kwoty  wynagrodzenia  brutto o którym mowa w § 3 ust. 1 niniejszej umowy za każdy dzień zwłoki;</w:t>
      </w:r>
    </w:p>
    <w:p w:rsidR="003E1809" w:rsidRPr="00F955B7" w:rsidRDefault="003E1809" w:rsidP="003E1809">
      <w:pPr>
        <w:widowControl w:val="0"/>
        <w:numPr>
          <w:ilvl w:val="4"/>
          <w:numId w:val="15"/>
        </w:numPr>
        <w:tabs>
          <w:tab w:val="left" w:pos="0"/>
          <w:tab w:val="left" w:pos="2160"/>
        </w:tabs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>w wysokości 10% kwoty wynagrodzenia brutto określonego w § 3 ust. 1 niniejszej umowy – w przypadku odstąpienia od umowy lub rozwiązania umowy ze skutkiem natychmiastowym  z przyczyn, za które odpowiada Wykonawca.</w:t>
      </w:r>
    </w:p>
    <w:p w:rsidR="003E1809" w:rsidRPr="00F955B7" w:rsidRDefault="003E1809" w:rsidP="003E1809">
      <w:pPr>
        <w:numPr>
          <w:ilvl w:val="5"/>
          <w:numId w:val="15"/>
        </w:numPr>
        <w:suppressAutoHyphens/>
        <w:autoSpaceDE w:val="0"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Kara umowna będzie płatna na podstawie noty księgowej płatnej w terminie 7 dni od daty jej wystawienia.  </w:t>
      </w:r>
    </w:p>
    <w:p w:rsidR="003E1809" w:rsidRPr="00F955B7" w:rsidRDefault="003E1809" w:rsidP="003E1809">
      <w:pPr>
        <w:numPr>
          <w:ilvl w:val="5"/>
          <w:numId w:val="15"/>
        </w:numPr>
        <w:suppressAutoHyphens/>
        <w:autoSpaceDE w:val="0"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Dla skuteczności obciążenia karą umowną wystarczające jest przesłanie noty księgowej na adres strony wskazany w umowie.</w:t>
      </w:r>
    </w:p>
    <w:p w:rsidR="003E1809" w:rsidRPr="00F955B7" w:rsidRDefault="003E1809" w:rsidP="003E1809">
      <w:pPr>
        <w:numPr>
          <w:ilvl w:val="5"/>
          <w:numId w:val="15"/>
        </w:numPr>
        <w:suppressAutoHyphens/>
        <w:autoSpaceDE w:val="0"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W przypadku, gdy wysokość wyrządzonej szkody przewy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sza naliczoną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kar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umown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Zamawiaj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cy ma prawo 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da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odszkodowania uzupełniaj</w:t>
      </w:r>
      <w:r w:rsidRPr="00F955B7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cego na zasadach ogólnych.</w:t>
      </w:r>
    </w:p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en-US"/>
        </w:rPr>
      </w:pPr>
      <w:r w:rsidRPr="00F955B7">
        <w:rPr>
          <w:rFonts w:ascii="Tahoma" w:eastAsia="MS Mincho" w:hAnsi="Tahoma" w:cs="Tahoma"/>
          <w:b/>
          <w:sz w:val="20"/>
          <w:szCs w:val="20"/>
          <w:lang w:eastAsia="ar-SA"/>
        </w:rPr>
        <w:t>§6.</w:t>
      </w:r>
    </w:p>
    <w:p w:rsidR="003E1809" w:rsidRPr="00F955B7" w:rsidRDefault="003E1809" w:rsidP="003E1809">
      <w:pPr>
        <w:keepNext/>
        <w:suppressAutoHyphens/>
        <w:spacing w:after="0" w:line="240" w:lineRule="auto"/>
        <w:jc w:val="center"/>
        <w:outlineLvl w:val="3"/>
        <w:rPr>
          <w:rFonts w:ascii="Tahoma" w:eastAsia="MS Mincho" w:hAnsi="Tahoma" w:cs="Tahoma"/>
          <w:b/>
          <w:bCs/>
          <w:sz w:val="20"/>
          <w:szCs w:val="20"/>
          <w:u w:val="single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ROZWIĄZANIE I ODSTĄPIENIE OD UMOWY</w:t>
      </w:r>
    </w:p>
    <w:p w:rsidR="003E1809" w:rsidRPr="00F955B7" w:rsidRDefault="003E1809" w:rsidP="003E180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Oprócz przypadków określonych w Kodeksie cywilnym Zamawiający może odstąpić od umowy w  razie zaistnienia istotnej zmiany okoliczności powodującej, że wykonanie umowy nie leży w </w:t>
      </w:r>
      <w:r w:rsidRPr="00F955B7">
        <w:rPr>
          <w:rFonts w:ascii="Tahoma" w:eastAsia="Calibri" w:hAnsi="Tahoma" w:cs="Tahoma"/>
          <w:sz w:val="20"/>
          <w:szCs w:val="20"/>
          <w:lang w:eastAsia="ar-SA"/>
        </w:rPr>
        <w:lastRenderedPageBreak/>
        <w:t xml:space="preserve">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3E1809" w:rsidRPr="00F955B7" w:rsidRDefault="003E1809" w:rsidP="003E180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Zamawiający może rozwiązać umowę w przypadku, gdy zwłoka w dostarczeniu Aparat</w:t>
      </w:r>
      <w:r w:rsidR="00F955B7">
        <w:rPr>
          <w:rFonts w:ascii="Tahoma" w:eastAsia="MS Mincho" w:hAnsi="Tahoma" w:cs="Tahoma"/>
          <w:sz w:val="20"/>
          <w:szCs w:val="20"/>
          <w:lang w:eastAsia="ar-SA"/>
        </w:rPr>
        <w:t>u</w:t>
      </w:r>
      <w:r w:rsidRPr="00F955B7">
        <w:rPr>
          <w:rFonts w:ascii="Tahoma" w:eastAsia="MS Mincho" w:hAnsi="Tahoma" w:cs="Tahoma"/>
          <w:bCs/>
          <w:kern w:val="2"/>
          <w:sz w:val="20"/>
          <w:szCs w:val="20"/>
          <w:lang w:eastAsia="ar-SA"/>
        </w:rPr>
        <w:t xml:space="preserve">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>przekroczy 10 dni względem terminu określonego w § 2 ust. 4 umowy.</w:t>
      </w:r>
    </w:p>
    <w:p w:rsidR="003E1809" w:rsidRPr="00F955B7" w:rsidRDefault="003E1809" w:rsidP="003E1809">
      <w:pPr>
        <w:numPr>
          <w:ilvl w:val="0"/>
          <w:numId w:val="16"/>
        </w:numPr>
        <w:suppressAutoHyphens/>
        <w:spacing w:after="0" w:line="240" w:lineRule="auto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Dla skuteczności oświadczenia o rozwiązaniu umowy, wystarczające jest jego przesłanie na adres Wykonawcy  wskazany w umowie.</w:t>
      </w:r>
    </w:p>
    <w:p w:rsidR="003E1809" w:rsidRPr="00F955B7" w:rsidRDefault="003E1809" w:rsidP="003E1809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eastAsia="MS Mincho" w:hAnsi="Tahoma" w:cs="Tahoma"/>
          <w:bCs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Rozwiązanie umowy na podstawie ust. 2 niniejszego paragrafu nie zwalnia Wykonawcy od obowiązku zapłaty kar umownych i odszkodowań.</w:t>
      </w:r>
    </w:p>
    <w:p w:rsidR="003E1809" w:rsidRDefault="003E1809" w:rsidP="003E1809">
      <w:pPr>
        <w:widowControl w:val="0"/>
        <w:tabs>
          <w:tab w:val="left" w:pos="5320"/>
        </w:tabs>
        <w:suppressAutoHyphens/>
        <w:spacing w:after="0" w:line="240" w:lineRule="auto"/>
        <w:ind w:left="397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E1809" w:rsidRPr="00F955B7" w:rsidRDefault="003E1809" w:rsidP="003E1809">
      <w:pPr>
        <w:suppressAutoHyphens/>
        <w:autoSpaceDE w:val="0"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sz w:val="20"/>
          <w:szCs w:val="20"/>
          <w:lang w:eastAsia="ar-SA"/>
        </w:rPr>
        <w:t>§ 7.</w:t>
      </w: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ar-SA"/>
        </w:rPr>
      </w:pPr>
      <w:r w:rsidRPr="00F955B7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 xml:space="preserve">W związku z wdrożoną u Zamawiającego procedurą BHP-8  „Organizowanie prac związanych z zagrożeniami przez wykonawców” (procedura dostępna pod adresem </w:t>
      </w:r>
      <w:hyperlink r:id="rId8" w:history="1">
        <w:r w:rsidRPr="00F955B7"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</w:t>
        </w:r>
        <w:r w:rsidRPr="00F955B7">
          <w:rPr>
            <w:rStyle w:val="Hipercze"/>
            <w:rFonts w:ascii="Tahoma" w:eastAsia="Calibri" w:hAnsi="Tahoma" w:cs="Tahoma"/>
            <w:sz w:val="20"/>
            <w:szCs w:val="20"/>
            <w:lang w:eastAsia="ar-SA"/>
          </w:rPr>
          <w:t>agrozeniami.pdf</w:t>
        </w:r>
      </w:hyperlink>
      <w:r w:rsidRPr="00F955B7">
        <w:rPr>
          <w:rFonts w:ascii="Tahoma" w:eastAsia="Calibri" w:hAnsi="Tahoma" w:cs="Tahoma"/>
          <w:sz w:val="20"/>
          <w:szCs w:val="20"/>
          <w:lang w:eastAsia="ar-SA"/>
        </w:rPr>
        <w:t>) oraz z wymaganiami dotyczącymi bezpieczeństwa i higieny pracy i ochrony przeciwpożarowej Wykonawca oświadcza, że:</w:t>
      </w:r>
    </w:p>
    <w:p w:rsidR="003E1809" w:rsidRPr="00F955B7" w:rsidRDefault="003E1809" w:rsidP="003E1809">
      <w:pPr>
        <w:numPr>
          <w:ilvl w:val="1"/>
          <w:numId w:val="18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>zapoznał się z udostępnioną na stronie internetowej Zamawiającego w/w procedurą,</w:t>
      </w:r>
    </w:p>
    <w:p w:rsidR="003E1809" w:rsidRPr="00F955B7" w:rsidRDefault="003E1809" w:rsidP="003E1809">
      <w:pPr>
        <w:numPr>
          <w:ilvl w:val="1"/>
          <w:numId w:val="18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3E1809" w:rsidRPr="00F955B7" w:rsidRDefault="003E1809" w:rsidP="003E1809">
      <w:pPr>
        <w:numPr>
          <w:ilvl w:val="1"/>
          <w:numId w:val="18"/>
        </w:numPr>
        <w:suppressAutoHyphens/>
        <w:spacing w:after="0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955B7">
        <w:rPr>
          <w:rFonts w:ascii="Tahoma" w:eastAsia="Calibri" w:hAnsi="Tahoma" w:cs="Tahoma"/>
          <w:sz w:val="20"/>
          <w:szCs w:val="20"/>
          <w:lang w:eastAsia="ar-SA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Informacje, o których mowa w ust. 1 Wykonawca jest zobowiązany przekazać podwykonawcom oraz osobom wykonującym prace na terenie Zamawiającego.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Nieprzestrzeganie przez pracowników Wykonawcy lub jego podwykonawcy zasad określonych w procedurze BHP-8  może skutkować wstrzymaniem prac przez Zamawiającego, a w przypadku nieosiągnięcia zadowalającego poziomu przeciwdziałania zagrożeniom – rozwiązaniem umowy z winy Wykonawcy.</w:t>
      </w:r>
    </w:p>
    <w:p w:rsidR="003E1809" w:rsidRPr="00F955B7" w:rsidRDefault="003E1809" w:rsidP="003E1809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955B7"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 xml:space="preserve">załącznik  1 do procedury </w:t>
      </w:r>
      <w:r w:rsidRPr="00F955B7">
        <w:rPr>
          <w:rFonts w:ascii="Tahoma" w:eastAsia="MS Mincho" w:hAnsi="Tahoma" w:cs="Tahoma"/>
          <w:sz w:val="20"/>
          <w:szCs w:val="20"/>
          <w:lang w:eastAsia="ar-SA"/>
        </w:rPr>
        <w:t xml:space="preserve">BHP-8  </w:t>
      </w:r>
      <w:r w:rsidRPr="00F955B7">
        <w:rPr>
          <w:rFonts w:ascii="Tahoma" w:eastAsia="Calibri" w:hAnsi="Tahoma" w:cs="Tahoma"/>
          <w:sz w:val="20"/>
          <w:szCs w:val="20"/>
        </w:rPr>
        <w:t>(Zobowiązanie Wykonawcy),</w:t>
      </w:r>
    </w:p>
    <w:p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3 do procedury BHP-8  (Lista pracowników Wykonawcy poinformowanych o zagrożeniach wynikających z działalności Uniwersyteckiego Centrum Klinicznego im. prof. K. Gibińskiego Śląskiego Uniwersytetu Medycznego  w Katowicach),</w:t>
      </w:r>
    </w:p>
    <w:p w:rsidR="003E1809" w:rsidRPr="00F955B7" w:rsidRDefault="003E1809" w:rsidP="003E1809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 4 do procedury BHP-8   (Zasady środowiskowe dla Wykonawców),</w:t>
      </w:r>
    </w:p>
    <w:p w:rsidR="003E1809" w:rsidRPr="00F955B7" w:rsidRDefault="003E1809" w:rsidP="003E1809">
      <w:pPr>
        <w:widowControl w:val="0"/>
        <w:numPr>
          <w:ilvl w:val="1"/>
          <w:numId w:val="17"/>
        </w:numPr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955B7">
        <w:rPr>
          <w:rFonts w:ascii="Tahoma" w:eastAsia="Calibri" w:hAnsi="Tahoma" w:cs="Tahoma"/>
          <w:sz w:val="20"/>
          <w:szCs w:val="20"/>
        </w:rPr>
        <w:t>załącznik 5 do procedury BHP-8  (Informacje o ryzykach pochodzących od Wykonawcy).</w:t>
      </w:r>
    </w:p>
    <w:p w:rsidR="003E1809" w:rsidRDefault="003E1809" w:rsidP="003E1809">
      <w:pPr>
        <w:suppressAutoHyphens/>
        <w:autoSpaceDE w:val="0"/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sz w:val="20"/>
          <w:szCs w:val="20"/>
        </w:rPr>
        <w:t>§ 8.</w:t>
      </w:r>
    </w:p>
    <w:p w:rsidR="003E1809" w:rsidRPr="00F955B7" w:rsidRDefault="003E1809" w:rsidP="003E1809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en-US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  <w:u w:val="single"/>
        </w:rPr>
        <w:t>POSTANOWIENIA KOŃCOWE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>W sprawach nieuregulowanych niniejszą umową mają zastosowanie odpowiednie przepisy ustawy o wyrobach medycznych i Kodeksu Cywilnego.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sz w:val="20"/>
          <w:szCs w:val="20"/>
        </w:rPr>
        <w:t xml:space="preserve">W przypadku niejasności w zapisach niniejszej umowy Strony mogą odwołać się do zapisów </w:t>
      </w:r>
      <w:r w:rsidRPr="00F955B7">
        <w:rPr>
          <w:rFonts w:ascii="Tahoma" w:eastAsia="MS Mincho" w:hAnsi="Tahoma" w:cs="Tahoma"/>
          <w:sz w:val="20"/>
          <w:szCs w:val="20"/>
        </w:rPr>
        <w:br/>
        <w:t>w zaproszenia do składania ofert.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Zmiana numeru rachunku bankowego Wykonawcy wymaga formy pisemnego aneksu pod rygorem nieważności.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>Strony dopuszczają zmiany w umowie w zakresie:</w:t>
      </w:r>
    </w:p>
    <w:p w:rsidR="003E1809" w:rsidRPr="00F955B7" w:rsidRDefault="003E1809" w:rsidP="003E1809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zmiany danych stron (np. zmiana siedziby, adresu, nazwy),</w:t>
      </w:r>
    </w:p>
    <w:p w:rsidR="003E1809" w:rsidRPr="00F955B7" w:rsidRDefault="003E1809" w:rsidP="003E1809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  <w:lang w:eastAsia="ar-SA"/>
        </w:rPr>
        <w:t>zmniejszenie ceny określonej w umowie przy zachowaniu pozostałych warunków bez zmian.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hAnsi="Tahoma" w:cs="Tahoma"/>
          <w:sz w:val="20"/>
          <w:szCs w:val="20"/>
        </w:rPr>
        <w:t xml:space="preserve">Zmiany określone w ust. 5 </w:t>
      </w:r>
      <w:proofErr w:type="spellStart"/>
      <w:r w:rsidRPr="00F955B7">
        <w:rPr>
          <w:rFonts w:ascii="Tahoma" w:hAnsi="Tahoma" w:cs="Tahoma"/>
          <w:sz w:val="20"/>
          <w:szCs w:val="20"/>
        </w:rPr>
        <w:t>pkt</w:t>
      </w:r>
      <w:proofErr w:type="spellEnd"/>
      <w:r w:rsidRPr="00F955B7">
        <w:rPr>
          <w:rFonts w:ascii="Tahoma" w:hAnsi="Tahoma" w:cs="Tahoma"/>
          <w:sz w:val="20"/>
          <w:szCs w:val="20"/>
        </w:rPr>
        <w:t xml:space="preserve"> a) wymagają dla swej skuteczności pisemnego powiadomienia </w:t>
      </w:r>
      <w:r w:rsidRPr="00F955B7">
        <w:rPr>
          <w:rFonts w:ascii="Tahoma" w:hAnsi="Tahoma" w:cs="Tahoma"/>
          <w:sz w:val="20"/>
          <w:szCs w:val="20"/>
        </w:rPr>
        <w:lastRenderedPageBreak/>
        <w:t xml:space="preserve">drugiej strony. Zmiany określone w ust. 4, ust. 5  </w:t>
      </w:r>
      <w:proofErr w:type="spellStart"/>
      <w:r w:rsidRPr="00F955B7">
        <w:rPr>
          <w:rFonts w:ascii="Tahoma" w:hAnsi="Tahoma" w:cs="Tahoma"/>
          <w:sz w:val="20"/>
          <w:szCs w:val="20"/>
        </w:rPr>
        <w:t>pkt</w:t>
      </w:r>
      <w:proofErr w:type="spellEnd"/>
      <w:r w:rsidRPr="00F955B7">
        <w:rPr>
          <w:rFonts w:ascii="Tahoma" w:hAnsi="Tahoma" w:cs="Tahoma"/>
          <w:sz w:val="20"/>
          <w:szCs w:val="20"/>
        </w:rPr>
        <w:t xml:space="preserve"> b)  wymagają formy pisemnego aneksu pod rygorem nieważności.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Arial Unicode MS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może nastąpić wyłącznie po wyrażeniu zgody  przez podmiot tworzący Zamawiającego.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Wszelkie spory wynikłe na tle realizacji umowy będzie rozstrzygał sąd powszechny właściwy miejscowo  dla siedziby Zamawiającego.</w:t>
      </w:r>
    </w:p>
    <w:p w:rsidR="003E1809" w:rsidRPr="00F955B7" w:rsidRDefault="003E1809" w:rsidP="003E1809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955B7">
        <w:rPr>
          <w:rFonts w:ascii="Tahoma" w:eastAsia="MS Mincho" w:hAnsi="Tahoma" w:cs="Tahoma"/>
          <w:sz w:val="20"/>
          <w:szCs w:val="20"/>
        </w:rPr>
        <w:t>Umowę sporządzono w trzech jednobrzmiących egzemplarzach, dwa egzemplarze dla Zamawiającego, jeden egzemplarz dla Wykonawcy.</w:t>
      </w:r>
    </w:p>
    <w:p w:rsidR="003E1809" w:rsidRPr="00F955B7" w:rsidRDefault="003E1809" w:rsidP="003E1809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</w:pPr>
    </w:p>
    <w:p w:rsidR="003E1809" w:rsidRPr="00F955B7" w:rsidRDefault="003E1809" w:rsidP="003E1809">
      <w:pPr>
        <w:widowControl w:val="0"/>
        <w:suppressAutoHyphens/>
        <w:spacing w:before="240" w:after="60" w:line="240" w:lineRule="auto"/>
        <w:jc w:val="both"/>
        <w:outlineLvl w:val="5"/>
        <w:rPr>
          <w:rFonts w:ascii="Tahoma" w:eastAsia="MS Mincho" w:hAnsi="Tahoma" w:cs="Tahoma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b/>
          <w:bCs/>
          <w:sz w:val="20"/>
          <w:szCs w:val="20"/>
        </w:rPr>
        <w:t>Wykonawca</w:t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  <w:t xml:space="preserve">    </w:t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</w:r>
      <w:r w:rsidRPr="00F955B7">
        <w:rPr>
          <w:rFonts w:ascii="Tahoma" w:eastAsia="MS Mincho" w:hAnsi="Tahoma" w:cs="Tahoma"/>
          <w:b/>
          <w:bCs/>
          <w:sz w:val="20"/>
          <w:szCs w:val="20"/>
        </w:rPr>
        <w:tab/>
        <w:t>Zamawiający</w:t>
      </w:r>
    </w:p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Default="00F955B7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3E1809" w:rsidRDefault="003E1809" w:rsidP="003E1809">
      <w:pPr>
        <w:suppressAutoHyphens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955B7" w:rsidRPr="00F955B7" w:rsidRDefault="00F955B7" w:rsidP="00F955B7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2"/>
          <w:sz w:val="20"/>
          <w:szCs w:val="20"/>
          <w:lang w:eastAsia="ar-SA"/>
        </w:rPr>
      </w:pPr>
      <w:r w:rsidRPr="00F955B7">
        <w:rPr>
          <w:rFonts w:ascii="Tahoma" w:eastAsia="Arial Unicode MS" w:hAnsi="Tahoma" w:cs="Tahoma"/>
          <w:b/>
          <w:kern w:val="2"/>
          <w:sz w:val="20"/>
          <w:szCs w:val="20"/>
          <w:lang w:eastAsia="ar-SA"/>
        </w:rPr>
        <w:t>Załącznik do umowy:</w:t>
      </w:r>
    </w:p>
    <w:p w:rsidR="00F955B7" w:rsidRPr="00F955B7" w:rsidRDefault="00F955B7" w:rsidP="00F955B7">
      <w:pPr>
        <w:numPr>
          <w:ilvl w:val="0"/>
          <w:numId w:val="21"/>
        </w:numPr>
        <w:suppressAutoHyphens/>
        <w:spacing w:after="0" w:line="240" w:lineRule="auto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Formularz ofertowy </w:t>
      </w:r>
    </w:p>
    <w:p w:rsidR="00F955B7" w:rsidRPr="00F955B7" w:rsidRDefault="00F955B7" w:rsidP="00F955B7">
      <w:pPr>
        <w:numPr>
          <w:ilvl w:val="0"/>
          <w:numId w:val="21"/>
        </w:numPr>
        <w:suppressAutoHyphens/>
        <w:spacing w:after="0" w:line="240" w:lineRule="auto"/>
        <w:rPr>
          <w:rFonts w:ascii="Tahoma" w:eastAsia="MS Mincho" w:hAnsi="Tahoma" w:cs="Tahoma"/>
          <w:kern w:val="2"/>
          <w:sz w:val="20"/>
          <w:szCs w:val="20"/>
          <w:lang w:eastAsia="ar-SA"/>
        </w:rPr>
      </w:pP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Zestawienie </w:t>
      </w:r>
      <w:r>
        <w:rPr>
          <w:rFonts w:ascii="Tahoma" w:eastAsia="MS Mincho" w:hAnsi="Tahoma" w:cs="Tahoma"/>
          <w:kern w:val="2"/>
          <w:sz w:val="20"/>
          <w:szCs w:val="20"/>
          <w:lang w:eastAsia="ar-SA"/>
        </w:rPr>
        <w:t>p</w:t>
      </w: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arametrów </w:t>
      </w:r>
      <w:r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 te</w:t>
      </w:r>
      <w:r w:rsidRPr="00F955B7">
        <w:rPr>
          <w:rFonts w:ascii="Tahoma" w:eastAsia="MS Mincho" w:hAnsi="Tahoma" w:cs="Tahoma"/>
          <w:kern w:val="2"/>
          <w:sz w:val="20"/>
          <w:szCs w:val="20"/>
          <w:lang w:eastAsia="ar-SA"/>
        </w:rPr>
        <w:t xml:space="preserve">chnicznych </w:t>
      </w:r>
    </w:p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bookmarkEnd w:id="0"/>
    <w:p w:rsidR="003E1809" w:rsidRDefault="003E1809" w:rsidP="003E1809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ar-SA"/>
        </w:rPr>
      </w:pPr>
    </w:p>
    <w:p w:rsidR="003E1809" w:rsidRDefault="003E1809"/>
    <w:sectPr w:rsidR="003E1809" w:rsidSect="0014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BCD910t00"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48DA21D0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</w:abstractNum>
  <w:abstractNum w:abstractNumId="3">
    <w:nsid w:val="02DD79BB"/>
    <w:multiLevelType w:val="hybridMultilevel"/>
    <w:tmpl w:val="E460EEA8"/>
    <w:lvl w:ilvl="0" w:tplc="39A866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93796"/>
    <w:multiLevelType w:val="hybridMultilevel"/>
    <w:tmpl w:val="C624F764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22EAC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4480683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25019"/>
    <w:multiLevelType w:val="hybridMultilevel"/>
    <w:tmpl w:val="69AAF566"/>
    <w:lvl w:ilvl="0" w:tplc="0FBA9AE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E1A53"/>
    <w:multiLevelType w:val="hybridMultilevel"/>
    <w:tmpl w:val="F42825E0"/>
    <w:name w:val="WW8Num283"/>
    <w:lvl w:ilvl="0" w:tplc="CB9A655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Tahoma" w:eastAsia="Times New Roman" w:hAnsi="Tahoma" w:cs="Tahoma" w:hint="default"/>
        <w:b w:val="0"/>
        <w:i w:val="0"/>
        <w:strike w:val="0"/>
        <w:color w:val="auto"/>
        <w:sz w:val="20"/>
        <w:szCs w:val="20"/>
      </w:rPr>
    </w:lvl>
    <w:lvl w:ilvl="1" w:tplc="8376CAC2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9E62D2"/>
    <w:multiLevelType w:val="hybridMultilevel"/>
    <w:tmpl w:val="86CEFEA4"/>
    <w:lvl w:ilvl="0" w:tplc="753860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052652"/>
    <w:multiLevelType w:val="hybridMultilevel"/>
    <w:tmpl w:val="00007744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24E998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3E1809"/>
    <w:rsid w:val="000B4B75"/>
    <w:rsid w:val="00147AB3"/>
    <w:rsid w:val="001E4FF3"/>
    <w:rsid w:val="00250DD6"/>
    <w:rsid w:val="003679DD"/>
    <w:rsid w:val="003E1809"/>
    <w:rsid w:val="004951A5"/>
    <w:rsid w:val="00524C8B"/>
    <w:rsid w:val="00916C4F"/>
    <w:rsid w:val="009D53DC"/>
    <w:rsid w:val="00AC77EA"/>
    <w:rsid w:val="00B912E7"/>
    <w:rsid w:val="00C171EF"/>
    <w:rsid w:val="00D26039"/>
    <w:rsid w:val="00F9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809"/>
    <w:rPr>
      <w:color w:val="0000FF"/>
      <w:u w:val="single"/>
    </w:rPr>
  </w:style>
  <w:style w:type="numbering" w:customStyle="1" w:styleId="WWNum171112">
    <w:name w:val="WWNum171112"/>
    <w:rsid w:val="003E1809"/>
    <w:pPr>
      <w:numPr>
        <w:numId w:val="9"/>
      </w:numPr>
    </w:pPr>
  </w:style>
  <w:style w:type="numbering" w:customStyle="1" w:styleId="WW8Num371111">
    <w:name w:val="WW8Num371111"/>
    <w:rsid w:val="003E1809"/>
    <w:pPr>
      <w:numPr>
        <w:numId w:val="11"/>
      </w:numPr>
    </w:p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qFormat/>
    <w:rsid w:val="003E1809"/>
    <w:pPr>
      <w:ind w:left="720"/>
      <w:contextualSpacing/>
    </w:pPr>
  </w:style>
  <w:style w:type="paragraph" w:styleId="Bezodstpw">
    <w:name w:val="No Spacing"/>
    <w:uiPriority w:val="1"/>
    <w:qFormat/>
    <w:rsid w:val="003E18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qFormat/>
    <w:locked/>
    <w:rsid w:val="001E4FF3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B4B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B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ksiegowosc@uck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aturamedyczna@uck.kato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D0E7-F10F-423D-B0B5-072E2722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5</cp:revision>
  <cp:lastPrinted>2022-06-13T07:24:00Z</cp:lastPrinted>
  <dcterms:created xsi:type="dcterms:W3CDTF">2022-06-06T11:56:00Z</dcterms:created>
  <dcterms:modified xsi:type="dcterms:W3CDTF">2022-06-15T07:33:00Z</dcterms:modified>
</cp:coreProperties>
</file>