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BDCE" w14:textId="77777777" w:rsidR="007C5B9B" w:rsidRDefault="007C5B9B" w:rsidP="006A3F0E">
      <w:pPr>
        <w:pStyle w:val="Default"/>
        <w:spacing w:line="360" w:lineRule="auto"/>
      </w:pPr>
    </w:p>
    <w:p w14:paraId="71E95024" w14:textId="15030264" w:rsidR="007C5B9B" w:rsidRDefault="007C5B9B" w:rsidP="006A3F0E">
      <w:pPr>
        <w:pStyle w:val="Default"/>
        <w:spacing w:line="360" w:lineRule="auto"/>
        <w:ind w:left="7080" w:firstLine="708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Załącznik </w:t>
      </w:r>
      <w:r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 </w:t>
      </w:r>
    </w:p>
    <w:p w14:paraId="1EB459C9" w14:textId="0BD5EA7B" w:rsidR="007C5B9B" w:rsidRDefault="006C4B9A" w:rsidP="006A3F0E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</w:t>
      </w:r>
      <w:r w:rsidR="007C5B9B">
        <w:rPr>
          <w:b/>
          <w:bCs/>
          <w:sz w:val="23"/>
          <w:szCs w:val="23"/>
        </w:rPr>
        <w:t xml:space="preserve">Katowice, dn. …………….. </w:t>
      </w:r>
    </w:p>
    <w:p w14:paraId="6E3E0FB9" w14:textId="306BB51F" w:rsidR="006C4B9A" w:rsidRDefault="006C4B9A" w:rsidP="006A3F0E">
      <w:pPr>
        <w:pStyle w:val="Default"/>
        <w:spacing w:line="360" w:lineRule="auto"/>
        <w:jc w:val="right"/>
        <w:rPr>
          <w:sz w:val="23"/>
          <w:szCs w:val="23"/>
        </w:rPr>
      </w:pPr>
    </w:p>
    <w:p w14:paraId="2F103CCE" w14:textId="77777777" w:rsidR="006C4B9A" w:rsidRPr="006C4B9A" w:rsidRDefault="006C4B9A" w:rsidP="006A3F0E">
      <w:pPr>
        <w:pStyle w:val="Default"/>
        <w:spacing w:line="360" w:lineRule="auto"/>
        <w:jc w:val="right"/>
      </w:pPr>
    </w:p>
    <w:p w14:paraId="115164FD" w14:textId="5DEE3087" w:rsidR="006C4B9A" w:rsidRPr="006C4B9A" w:rsidRDefault="007C5B9B" w:rsidP="006A3F0E">
      <w:pPr>
        <w:pStyle w:val="Default"/>
        <w:spacing w:line="360" w:lineRule="auto"/>
        <w:jc w:val="center"/>
        <w:rPr>
          <w:b/>
          <w:bCs/>
        </w:rPr>
      </w:pPr>
      <w:r w:rsidRPr="006C4B9A">
        <w:rPr>
          <w:b/>
          <w:bCs/>
        </w:rPr>
        <w:t>REGULAMIN PRZEPROWADZANIA WSTĘPNYCH KONSULTACJI RYNKOWYCH</w:t>
      </w:r>
    </w:p>
    <w:p w14:paraId="07E52C4B" w14:textId="4D1C700B" w:rsidR="007C5B9B" w:rsidRPr="006C4B9A" w:rsidRDefault="007C5B9B" w:rsidP="006A3F0E">
      <w:pPr>
        <w:pStyle w:val="Default"/>
        <w:spacing w:line="360" w:lineRule="auto"/>
        <w:jc w:val="center"/>
        <w:rPr>
          <w:b/>
          <w:bCs/>
        </w:rPr>
      </w:pPr>
      <w:r w:rsidRPr="006C4B9A">
        <w:rPr>
          <w:b/>
          <w:bCs/>
        </w:rPr>
        <w:t>przez Uniwersyteckie Centrum Kliniczne im. prof. K. Gibińskiego Śląskiego Uniwersytetu Medycznego w Katowicach 40-514 Katowice ul. Ceglana 35</w:t>
      </w:r>
    </w:p>
    <w:p w14:paraId="57033095" w14:textId="2757B7F9" w:rsidR="006C4B9A" w:rsidRDefault="006C4B9A" w:rsidP="006A3F0E">
      <w:pPr>
        <w:pStyle w:val="Default"/>
        <w:spacing w:line="360" w:lineRule="auto"/>
        <w:jc w:val="center"/>
        <w:rPr>
          <w:sz w:val="23"/>
          <w:szCs w:val="23"/>
        </w:rPr>
      </w:pPr>
    </w:p>
    <w:p w14:paraId="6B399436" w14:textId="77777777" w:rsidR="006C4B9A" w:rsidRDefault="006C4B9A" w:rsidP="006A3F0E">
      <w:pPr>
        <w:pStyle w:val="Default"/>
        <w:spacing w:line="360" w:lineRule="auto"/>
        <w:jc w:val="center"/>
        <w:rPr>
          <w:sz w:val="23"/>
          <w:szCs w:val="23"/>
        </w:rPr>
      </w:pPr>
    </w:p>
    <w:p w14:paraId="7DE0FC87" w14:textId="4DE11419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14:paraId="3B44CB97" w14:textId="1AF7C3C5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Zakres stosowania Regulaminu</w:t>
      </w:r>
    </w:p>
    <w:p w14:paraId="2E1E22A0" w14:textId="77777777" w:rsidR="006C4B9A" w:rsidRDefault="006C4B9A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9434622" w14:textId="77777777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Regulamin określa zasady prowadzenia przez Zamawiającego Wstępnych Konsultacji Rynkowych </w:t>
      </w:r>
    </w:p>
    <w:p w14:paraId="04E65DDF" w14:textId="1618CE58" w:rsidR="007C5B9B" w:rsidRDefault="007C5B9B" w:rsidP="006A3F0E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poprzedzających planowane postępowanie o udzielenie zamówienia publicznego na usługę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6C4B9A">
        <w:rPr>
          <w:rFonts w:ascii="Arial" w:hAnsi="Arial" w:cs="Arial"/>
          <w:b/>
          <w:bCs/>
          <w:sz w:val="22"/>
          <w:szCs w:val="22"/>
        </w:rPr>
        <w:t>Dostawy</w:t>
      </w:r>
      <w:r w:rsidR="006A3F0E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6C4B9A">
        <w:rPr>
          <w:rFonts w:ascii="Arial" w:hAnsi="Arial" w:cs="Arial"/>
          <w:b/>
          <w:bCs/>
          <w:sz w:val="22"/>
          <w:szCs w:val="22"/>
        </w:rPr>
        <w:t xml:space="preserve"> i montażu instalacji fotowoltaicznej w lokalizacjach przy ul. Ceglanej 35 i przy ul. Medyków 14.</w:t>
      </w:r>
      <w:r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4D3F31A2" w14:textId="77777777" w:rsidR="006C4B9A" w:rsidRDefault="006C4B9A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4ABED7C" w14:textId="0C5FEEF8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14:paraId="22C26DBD" w14:textId="7E5DE1FC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Definicje</w:t>
      </w:r>
    </w:p>
    <w:p w14:paraId="72B37B80" w14:textId="77777777" w:rsidR="006C4B9A" w:rsidRDefault="006C4B9A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7F8AE46" w14:textId="77777777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Ilekroć w niniejszym regulaminie jest mowa o: </w:t>
      </w:r>
    </w:p>
    <w:p w14:paraId="3A427943" w14:textId="52A088BD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Ustawie PZP – rozumie się przez to ustawę z dnia 11 września 2019 r. Prawo zamówień publicznych</w:t>
      </w:r>
      <w:r w:rsidR="006A3F0E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(z późni. zm.)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32E445" w14:textId="55836449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Wstępnych Konsultacjach Rynkowych (dalej w treści: WKR) – rozumie się przez to wstępne konsultacje rynkowe unormowane przepisami art. 84 ustawy PZP</w:t>
      </w:r>
      <w:r w:rsidR="006A3F0E">
        <w:rPr>
          <w:rFonts w:ascii="Arial" w:hAnsi="Arial" w:cs="Arial"/>
          <w:sz w:val="22"/>
          <w:szCs w:val="22"/>
        </w:rPr>
        <w:t>,</w:t>
      </w:r>
    </w:p>
    <w:p w14:paraId="726BF83D" w14:textId="3BE67F06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Ogłoszeniu – rozumie się przez to ogłoszenie o WKR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1F3FCF" w14:textId="14A3ED5D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Postępowaniu o udzielenie zamówienia – rozumie się przez to planowane postępowanie o udzielenie zamówienia publicznego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0DFC795" w14:textId="74CC91B5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Regulaminie – rozumie się przez to niniejszy regulamin przeprowadzania WKR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F881BC" w14:textId="5B9C277B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Uczestniku – rozumie się przez to podmiot biorący udział we WKR prowadzonym przez Zamawiającego</w:t>
      </w:r>
      <w:r w:rsidR="006A3F0E">
        <w:rPr>
          <w:rFonts w:ascii="Arial" w:hAnsi="Arial" w:cs="Arial"/>
          <w:sz w:val="22"/>
          <w:szCs w:val="22"/>
        </w:rPr>
        <w:t>,</w:t>
      </w:r>
    </w:p>
    <w:p w14:paraId="5F95E4A2" w14:textId="10A39325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Zamawiający – rozumie się przez to Uniwersyteckie Centrum Kliniczne im. prof. K. Gibińskiego Śląskiego Uniwersytetu Medycznego w Katowicach 40-514 Katowice ul. Ceglana 35</w:t>
      </w:r>
      <w:r w:rsidR="006A3F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7104CE" w14:textId="77777777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ED2002B" w14:textId="6A95E08C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§3</w:t>
      </w:r>
    </w:p>
    <w:p w14:paraId="695D4756" w14:textId="75F01AEA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174581B7" w14:textId="77777777" w:rsidR="006C4B9A" w:rsidRDefault="006C4B9A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86A6A7" w14:textId="1D9EB25C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Wszelkie czynności w ramach prowadzonych WKR, o których mowa w niniejszym Regulaminie, </w:t>
      </w:r>
      <w:r w:rsidR="001140A1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w imieniu i na rzecz Zamawiającego wykonują osoby wskazane w ogłoszeniu o WKR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B42A89" w14:textId="41F07B87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Ogłoszenie i przeprowadzenie WKR nie zobowiązuje Zamawiającego do wszczęcia postępowania </w:t>
      </w:r>
      <w:r w:rsidR="001140A1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o udzielenie zamówienia publicznego, którego dotyczą WKR</w:t>
      </w:r>
      <w:r w:rsidR="006A3F0E">
        <w:rPr>
          <w:rFonts w:ascii="Arial" w:hAnsi="Arial" w:cs="Arial"/>
          <w:sz w:val="22"/>
          <w:szCs w:val="22"/>
        </w:rPr>
        <w:t>,</w:t>
      </w:r>
    </w:p>
    <w:p w14:paraId="30CE3FEE" w14:textId="2376E652" w:rsidR="006C4B9A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WKR prowadzone są na podstawie i zgodnie z art. 84 ustawy PZP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17FE5A" w14:textId="632F1DE2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WKR prowadzi się w sposób zapewniający zachowanie zasady przejrzystości, uczciwej konkurencji oraz równego traktowania potencjalnych wykonawców i oferowanych przez nich rozwiązań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85812F" w14:textId="2513142E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WKR są prowadzone w języku polskim</w:t>
      </w:r>
      <w:r w:rsidR="006A3F0E">
        <w:rPr>
          <w:rFonts w:ascii="Arial" w:hAnsi="Arial" w:cs="Arial"/>
          <w:sz w:val="22"/>
          <w:szCs w:val="22"/>
        </w:rPr>
        <w:t>,</w:t>
      </w:r>
    </w:p>
    <w:p w14:paraId="21B9D4A6" w14:textId="784A260E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WKR mają charakter jawny. Zamawiający nie ujawni w toku WKR ani po jego zakończeniu informacji stanowiących tajemnicę przedsiębiorstwa w rozumieniu ustawy o zwalczaniu nieuczciwej konkurencji, jeżeli Uczestnik, nie później niż wraz z przekazaniem informacji Zamawiającemu, zastrzegł, że przekazywane informacje stanowią tajemnicę przedsiębiorstwa i nie mogą być udostępniane innym podmiotom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1F9F58" w14:textId="3481F6CF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W przypadki podjęcia decyzji o przeprowadzeniu postępowania wybór wykonawcy zamówienia publicznego, którego dotyczą WKR zostanie dokonany w trakcie odrębnego postępowania o udzielenie zamówienia publicznego prowadzonego na podstawie przepisów ustawy PZP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30F844" w14:textId="303CC2C9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Jeśli WKR będą poprzedzać wszczęcie postępowania o udzielenie zamówienia publicznego o wartości równej lub wyższej od progów UE, Zamawiający poinformuje Uczestników o tym, że udział w WKR jest traktowany jako zaangażowanie w przygotowanie postępowania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w planowanym postępowaniu o udzielenie zamówienia publicznego nie zakłóci konkurencji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2B127F0" w14:textId="514F0D33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Informacja o zastosowaniu WKR jest publikowana w ogłoszeniu o zamówieniu, którego dotyczą WKR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55F6DC" w14:textId="77777777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Zamawiający może odwołać WKR w każdym czasie. Odwołanie WKR nie wymaga uzasadnienia. </w:t>
      </w:r>
    </w:p>
    <w:p w14:paraId="59EC1323" w14:textId="60BA4141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46651BF" w14:textId="445B053F" w:rsidR="006A3F0E" w:rsidRDefault="006A3F0E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72E51B33" w14:textId="5A516125" w:rsidR="006A3F0E" w:rsidRDefault="006A3F0E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7F08BEC0" w14:textId="0D8AC4B0" w:rsidR="006A3F0E" w:rsidRDefault="006A3F0E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FA84E02" w14:textId="16C573CD" w:rsidR="006A3F0E" w:rsidRDefault="006A3F0E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FF8477B" w14:textId="77777777" w:rsidR="006A3F0E" w:rsidRDefault="006A3F0E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0A70EEA" w14:textId="73776593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 4</w:t>
      </w:r>
    </w:p>
    <w:p w14:paraId="33F40D36" w14:textId="50F7FDEB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Cel i przedmiot WKR</w:t>
      </w:r>
    </w:p>
    <w:p w14:paraId="54D5134F" w14:textId="77777777" w:rsidR="006C4B9A" w:rsidRDefault="006C4B9A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4ABA12B" w14:textId="06FC4AB6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Celem WKR jest uzyskanie informacji w zakresie niezbędnym do przygotowania opisu przedmiotu zamówienia, specyfikacji warunków zamówienia lub określenia warunków umowy, ewentualne doradztwo w ww. zakresie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752AC37" w14:textId="77777777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Przedmiotem WKR mogą być w szczególności: </w:t>
      </w:r>
    </w:p>
    <w:p w14:paraId="79A5794B" w14:textId="3B08CBDB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zagadnienia techniczne, technologiczne, prawne, wykonawcze, organizacyjne, handlowe, ekonomiczne oraz logistyczne, związane z realizacją zamówienia zgodnie z potrzebami Zamawiającego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C2B1EBE" w14:textId="5CEA1C4C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oszacowanie wartości planowanego zamówienia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473975" w14:textId="5E7C2F30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najnowsze, najkorzystniejsze, najlepsze rozwiązania techniczne, technologiczne, prawne, organizacyjne, handlowe, ekonomiczne oraz logistyczne w dziedzinie będącej przedmiotem planowanego zamówienia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8D4148" w14:textId="0C0A1D31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zebranie informacji służących do opracowania dokumentacji planowanego zamówienia (pozyskaniu informacji służyć może w szczególności prezentacja sprzętu przez Uczestników WKR lub umożliwienie prezentacji sprzętu w siedzibie Zamawiającego. Kluczowe dla przygotowania opisu przedmiotu planowanego zamówienia informacje mają zostać dostarczone Zamawiającemu w formie pisemnej – drukowanej lub elektronicznej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145D00" w14:textId="77777777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W toku WKR Zamawiający jest uprawiony do ograniczenia lub rozszerzenia zakresu przedmiotu WKR do wybranych przez siebie zagadnień, o ile w jego ocenie pozwoli to na uzyskanie wszystkich istotnych informacji dla planowanego postępowania o udzielenie zamówienia. </w:t>
      </w:r>
    </w:p>
    <w:p w14:paraId="2F40A995" w14:textId="77777777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EB69823" w14:textId="0D52AFF8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14:paraId="1DF75CD8" w14:textId="752F4294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Wszczęcie WKR</w:t>
      </w:r>
    </w:p>
    <w:p w14:paraId="311A2366" w14:textId="77777777" w:rsidR="006C4B9A" w:rsidRDefault="006C4B9A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5B1940D" w14:textId="79135CB2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WKR zostają wszczęte z dniem zamieszczenia Ogłoszenia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89786F" w14:textId="5961A3DD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Zamawiający zamieszcza Ogłoszenie o WKR na stronie internetowej Zamawiającego tj. www.uck.katowice.pl Zamawiający może również opublikować dodatkowe Ogłoszenie w innym miejscu niż strona internetowa Zamawiającego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DE1FA0" w14:textId="2D9A700A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Zamawiający może również, niezależnie od zamieszczenia Ogłoszenia na swojej stronie internetowej, poinformować wybrane przez siebie podmioty o zamiarze przeprowadzenia WKR. W tym celu Zamawiający może w szczególności przesłać do wybranych podmiotów informację w formie elektronicznej o zamiarze przeprowadzenia WKR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702D26" w14:textId="77777777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4. Nieprzystąpienie do WKR nie ogranicza praw oraz nie działa na niekorzyść potencjalnych wykonawców w planowanym postępowaniu o udzielenie zamówienia publicznego. </w:t>
      </w:r>
    </w:p>
    <w:p w14:paraId="6A80AD1F" w14:textId="77777777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57E5F71" w14:textId="52CCCECE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14:paraId="3C206DE8" w14:textId="5FAF7ADB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Organizacja WKR</w:t>
      </w:r>
    </w:p>
    <w:p w14:paraId="6A090710" w14:textId="77777777" w:rsidR="006C4B9A" w:rsidRDefault="006C4B9A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32540C9" w14:textId="4FC2D138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Zamawiający może zaprosić do udziału w WKR uczestników wybranych spośród wszystkich podmiotów, które złożą prawidłowo sporządzone zgłoszenie do udziału w WKR oraz ewentualnie dodatkowe oświadczenia, stanowiska lub dokumenty, których Zamawiający zażąda w Ogłoszeniu, działając zgodnie </w:t>
      </w:r>
      <w:r w:rsidR="001140A1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z zasadami prowadzenia WKR. Zapraszając do udziału w WKR Zamawiający będzie miał na uwadze realizację celu prowadzenia WKR oraz zapewnienie jego efektywności. Zamawiający jest uprawniony do określenia w Ogłoszeniu o WKR warunków zaproszenia do udziału we WKR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334141" w14:textId="5DA79B84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Zamawiający w Ogłoszeniu określa wzór zgłoszenia do udziału w WKR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45B131C" w14:textId="3B9CAEC5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Złożenie zgłoszenia do udziału w WKR jest równoznaczne z akceptacją niniejszego Regulaminu oraz wyrażeniem zgody na wykorzystanie przekazanych informacji oraz materiałów mogących stanowić przedmiot praw autorskich na potrzeby przygotowania i realizacji zamówienia, z zastrzeżeniem postanowienia par. 3 ust. 6 niniejszego Regulaminu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E477A3" w14:textId="50AC0916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Uczestnicy zaproszeni do udziału w WKR zostaną poinformowani o tym fakcie przez Zamawiającego, </w:t>
      </w:r>
      <w:r w:rsidR="001140A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w sposób określony w Ogłoszeniu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CE6E32" w14:textId="77777777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Zamawiający komunikuje się z Uczestnikami za pomocą korespondencji wysłanej na podany przez Uczestnika adres poczty elektronicznej. Każda ze stron na żądanie drugiej niezwłocznie potwierdza fakt otrzymania korespondencji. </w:t>
      </w:r>
    </w:p>
    <w:p w14:paraId="31666708" w14:textId="77777777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08B62D7" w14:textId="588D2BDB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14:paraId="3E5BB024" w14:textId="16717F51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Sposób prowadzenia WKR</w:t>
      </w:r>
    </w:p>
    <w:p w14:paraId="1B2DFF26" w14:textId="77777777" w:rsidR="006C4B9A" w:rsidRDefault="006C4B9A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E812D58" w14:textId="13C7E234" w:rsidR="007C5B9B" w:rsidRDefault="007C5B9B" w:rsidP="006A3F0E">
      <w:pPr>
        <w:pStyle w:val="Default"/>
        <w:spacing w:after="85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 celu przeprowadzenia WKR Zamawiający na wniosek koordynatora powołuje zarządzeniem Dyrektora Komisję i wyznacza Przewodniczącego Komisji, któremu powierzone zostają czynności związane z przygotowaniem oraz przeprowadzeniem WKR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B561C3" w14:textId="5D6F5736" w:rsidR="007C5B9B" w:rsidRDefault="007C5B9B" w:rsidP="006A3F0E">
      <w:pPr>
        <w:pStyle w:val="Default"/>
        <w:spacing w:after="85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Komisja składa się z co najmniej pięciu członków powołanych spośród osób posiadających wiedzę</w:t>
      </w:r>
      <w:r w:rsidR="001140A1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i doświadczenie z zakresu przedmiotu prowadzonych WKR. Komisja może wykonywać czynności przy obecności co najmniej trzech Członków Komisji</w:t>
      </w:r>
      <w:r w:rsidR="006A3F0E">
        <w:rPr>
          <w:rFonts w:ascii="Arial" w:hAnsi="Arial" w:cs="Arial"/>
          <w:sz w:val="22"/>
          <w:szCs w:val="22"/>
        </w:rPr>
        <w:t>,</w:t>
      </w:r>
    </w:p>
    <w:p w14:paraId="757432AE" w14:textId="388184F3" w:rsidR="007C5B9B" w:rsidRDefault="007C5B9B" w:rsidP="006A3F0E">
      <w:pPr>
        <w:pStyle w:val="Default"/>
        <w:spacing w:after="85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 skład Komisji wchodzą: Przewodniczący Komisji, Sekretarz Komisji oraz Członkowie Komisji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C929F0" w14:textId="4042B5F7" w:rsidR="007C5B9B" w:rsidRDefault="007C5B9B" w:rsidP="006A3F0E">
      <w:pPr>
        <w:pStyle w:val="Default"/>
        <w:spacing w:after="85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Członkowie Komisji mają obowiązek uczestniczenia we wszystkich pracach Komisji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5A7EE2" w14:textId="1704E6AD" w:rsidR="007C5B9B" w:rsidRDefault="007C5B9B" w:rsidP="006A3F0E">
      <w:pPr>
        <w:pStyle w:val="Default"/>
        <w:spacing w:after="85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5. Członkowie Komisji są zobowiązani działać w sposób przejrzysty, z zachowaniem zasad obiektywizmu, uczciwej konkurencji oraz równego i niedyskryminującego traktowania Uczestników WKR</w:t>
      </w:r>
      <w:r w:rsidR="006A3F0E">
        <w:rPr>
          <w:rFonts w:ascii="Arial" w:hAnsi="Arial" w:cs="Arial"/>
          <w:sz w:val="22"/>
          <w:szCs w:val="22"/>
        </w:rPr>
        <w:t>,</w:t>
      </w:r>
    </w:p>
    <w:p w14:paraId="563933D7" w14:textId="7F796CF5" w:rsidR="007C5B9B" w:rsidRDefault="007C5B9B" w:rsidP="006A3F0E">
      <w:pPr>
        <w:pStyle w:val="Default"/>
        <w:spacing w:after="85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Członkowie Komisji nie mogą bez zgody Przewodniczącego Komisji, ujawniać osobom nieuprawnionym żadnych informacji związanych z pracami Komisji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86AC80" w14:textId="2C2C4C55" w:rsidR="007C5B9B" w:rsidRDefault="006A3F0E" w:rsidP="006A3F0E">
      <w:pPr>
        <w:pStyle w:val="Default"/>
        <w:spacing w:after="85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C5B9B">
        <w:rPr>
          <w:rFonts w:ascii="Arial" w:hAnsi="Arial" w:cs="Arial"/>
          <w:sz w:val="22"/>
          <w:szCs w:val="22"/>
        </w:rPr>
        <w:t>. Zamawiający może w toku prowadzonych WKR dokonywać zmian w składzie Komisji</w:t>
      </w:r>
      <w:r>
        <w:rPr>
          <w:rFonts w:ascii="Arial" w:hAnsi="Arial" w:cs="Arial"/>
          <w:sz w:val="22"/>
          <w:szCs w:val="22"/>
        </w:rPr>
        <w:t>,</w:t>
      </w:r>
      <w:r w:rsidR="007C5B9B">
        <w:rPr>
          <w:rFonts w:ascii="Arial" w:hAnsi="Arial" w:cs="Arial"/>
          <w:sz w:val="22"/>
          <w:szCs w:val="22"/>
        </w:rPr>
        <w:t xml:space="preserve"> </w:t>
      </w:r>
    </w:p>
    <w:p w14:paraId="28948BD5" w14:textId="517709BF" w:rsidR="007C5B9B" w:rsidRDefault="006A3F0E" w:rsidP="006A3F0E">
      <w:pPr>
        <w:pStyle w:val="Default"/>
        <w:spacing w:after="85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7C5B9B">
        <w:rPr>
          <w:rFonts w:ascii="Arial" w:hAnsi="Arial" w:cs="Arial"/>
          <w:sz w:val="22"/>
          <w:szCs w:val="22"/>
        </w:rPr>
        <w:t>. Zamawiający nie jest zobowiązany do prowadzenia WKR w określonej formie z wszystkimi Uczestnikami oraz może decydować o różnych formach WKR z różnymi Uczestnikami, w zależności od merytorycznej treści stanowisk przedstawionych przez Uczestników w związku z WKR, z poszanowaniem zasad przejrzystości, uczciwej konkurencji i równego traktowania Uczestników</w:t>
      </w:r>
      <w:r>
        <w:rPr>
          <w:rFonts w:ascii="Arial" w:hAnsi="Arial" w:cs="Arial"/>
          <w:sz w:val="22"/>
          <w:szCs w:val="22"/>
        </w:rPr>
        <w:t>,</w:t>
      </w:r>
      <w:r w:rsidR="007C5B9B">
        <w:rPr>
          <w:rFonts w:ascii="Arial" w:hAnsi="Arial" w:cs="Arial"/>
          <w:sz w:val="22"/>
          <w:szCs w:val="22"/>
        </w:rPr>
        <w:t xml:space="preserve"> </w:t>
      </w:r>
    </w:p>
    <w:p w14:paraId="65C5426B" w14:textId="43CA891E" w:rsidR="007C5B9B" w:rsidRDefault="006A3F0E" w:rsidP="006A3F0E">
      <w:pPr>
        <w:pStyle w:val="Default"/>
        <w:spacing w:after="85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7C5B9B">
        <w:rPr>
          <w:rFonts w:ascii="Arial" w:hAnsi="Arial" w:cs="Arial"/>
          <w:sz w:val="22"/>
          <w:szCs w:val="22"/>
        </w:rPr>
        <w:t>. WKR mogą być prowadzone w dowolnej wybranej przez Zamawiającego formie np.: wymiany korespondencji elektronicznej, w formie kontaktów, spotkań indywidualnych lub grupowych,</w:t>
      </w:r>
      <w:r w:rsidR="001140A1">
        <w:rPr>
          <w:rFonts w:ascii="Arial" w:hAnsi="Arial" w:cs="Arial"/>
          <w:sz w:val="22"/>
          <w:szCs w:val="22"/>
        </w:rPr>
        <w:t xml:space="preserve">                       </w:t>
      </w:r>
      <w:r w:rsidR="007C5B9B">
        <w:rPr>
          <w:rFonts w:ascii="Arial" w:hAnsi="Arial" w:cs="Arial"/>
          <w:sz w:val="22"/>
          <w:szCs w:val="22"/>
        </w:rPr>
        <w:t xml:space="preserve"> z zachowaniem zasad przejrzystości, uczciwej konkurencji i równego traktowania Uczestników</w:t>
      </w:r>
      <w:r>
        <w:rPr>
          <w:rFonts w:ascii="Arial" w:hAnsi="Arial" w:cs="Arial"/>
          <w:sz w:val="22"/>
          <w:szCs w:val="22"/>
        </w:rPr>
        <w:t>,</w:t>
      </w:r>
      <w:r w:rsidR="007C5B9B">
        <w:rPr>
          <w:rFonts w:ascii="Arial" w:hAnsi="Arial" w:cs="Arial"/>
          <w:sz w:val="22"/>
          <w:szCs w:val="22"/>
        </w:rPr>
        <w:t xml:space="preserve"> </w:t>
      </w:r>
    </w:p>
    <w:p w14:paraId="5B91ED1E" w14:textId="2156B57A" w:rsidR="007C5B9B" w:rsidRDefault="007C5B9B" w:rsidP="006A3F0E">
      <w:pPr>
        <w:pStyle w:val="Default"/>
        <w:spacing w:after="85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A3F0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Zamawiający może zadecydować o prowadzeniu WKR z wykorzystaniem wybranych lub wszystkich ww. form komunikacji</w:t>
      </w:r>
      <w:r w:rsidR="006A3F0E">
        <w:rPr>
          <w:rFonts w:ascii="Arial" w:hAnsi="Arial" w:cs="Arial"/>
          <w:sz w:val="22"/>
          <w:szCs w:val="22"/>
        </w:rPr>
        <w:t>,</w:t>
      </w:r>
    </w:p>
    <w:p w14:paraId="08428778" w14:textId="4AD3CABD" w:rsidR="007C5B9B" w:rsidRDefault="007C5B9B" w:rsidP="006A3F0E">
      <w:pPr>
        <w:pStyle w:val="Default"/>
        <w:spacing w:after="85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A3F0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Zamawiający może w każdej chwili zrezygnować z prowadzenia WKR z wybranym Uczestnikiem, jeżeli uzna, że przekazywane przez niego informacje nie są przydatne do osiągnięcia celu WKR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AD0DE0" w14:textId="37F9FF2F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A3F0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W trakcie WKR Zamawiający może korzystać z pomocy organów władzy publicznej, biegłych </w:t>
      </w:r>
      <w:r w:rsidR="001140A1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i doradców, dysponujących wiedzą specjalistyczną, niezbędną do przygotowania opisu przedmiotu zamówienia, specyfikacji warunków zamówienia lub określenia warunków umowy. Podmioty te są zobowiązane do zachowania poufności na zasadach określonych w niniejszym Regulaminie. </w:t>
      </w:r>
    </w:p>
    <w:p w14:paraId="0BFA41BD" w14:textId="77777777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AB8B0B3" w14:textId="23053460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</w:p>
    <w:p w14:paraId="3A5F8FFB" w14:textId="1E7AE02B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Zakończenie WKR</w:t>
      </w:r>
    </w:p>
    <w:p w14:paraId="6AF68E50" w14:textId="77777777" w:rsidR="006A3F0E" w:rsidRDefault="006A3F0E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F235890" w14:textId="66E0837E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Zamawiający decyduje o zakończeniu WKR, przy czym nie jest zobowiązany do podawania uzasadnienia swojej decyzji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A0977FD" w14:textId="77777777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Zamawiający niezwłocznie poinformuje o zakończeniu WKR umieszczając informację na swojej stronie internetowej. </w:t>
      </w:r>
    </w:p>
    <w:p w14:paraId="284CD923" w14:textId="77777777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732DE58" w14:textId="0FBE71DA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14:paraId="6588AC82" w14:textId="7A41C5E5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Protokół z WKR</w:t>
      </w:r>
    </w:p>
    <w:p w14:paraId="4851EB63" w14:textId="77777777" w:rsidR="006A3F0E" w:rsidRDefault="006A3F0E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74EEF90" w14:textId="77777777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Z przeprowadzenia WKR Zamawiający sporządza protokół, zawierający co najmniej: </w:t>
      </w:r>
    </w:p>
    <w:p w14:paraId="3A493636" w14:textId="6FB8BF36" w:rsidR="007C5B9B" w:rsidRDefault="007C5B9B" w:rsidP="006A3F0E">
      <w:pPr>
        <w:pStyle w:val="Default"/>
        <w:spacing w:after="91"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informację o przeprowadzeniu WKR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5B199B9" w14:textId="31D1F624" w:rsidR="007C5B9B" w:rsidRDefault="007C5B9B" w:rsidP="006A3F0E">
      <w:pPr>
        <w:pStyle w:val="Default"/>
        <w:spacing w:after="91"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 informację o podmiotach, które uczestniczyły w WKR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631B76" w14:textId="515FCAD3" w:rsidR="007C5B9B" w:rsidRDefault="007C5B9B" w:rsidP="006A3F0E">
      <w:pPr>
        <w:pStyle w:val="Default"/>
        <w:spacing w:after="91"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informację o potencjalnym wpływie WKR na opis przedmiotu zamówienia, specyfikację warunków zamówienia lub warunki umowy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213BC2" w14:textId="6951A435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Protokół wraz z załącznikami jest jawny, z zastrzeżeniem informacji, o których mowa w § 3 ust. 6 Regulaminu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FE5CAA" w14:textId="1A5D21F7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Korespondencja, protokoły, pisma, opracowania, opinie i wszelkie inne dokumenty związane z WKR pozostają w dyspozycji Zamawiającego i nie podlegają zwrotowi po zakończeniu WKR. Zamawiający może zwrócić Uczestnikowi, na jego żądanie, próbki, sprzęt lub inne materiały przekazane w związku </w:t>
      </w:r>
      <w:r w:rsidR="001140A1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z WKR. </w:t>
      </w:r>
    </w:p>
    <w:p w14:paraId="0435C1C6" w14:textId="77777777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D577E82" w14:textId="09BFFEEC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</w:t>
      </w:r>
    </w:p>
    <w:p w14:paraId="409CEFD5" w14:textId="07F091CD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Koszty i środki odwoławcze</w:t>
      </w:r>
    </w:p>
    <w:p w14:paraId="33160AA3" w14:textId="77777777" w:rsidR="006A3F0E" w:rsidRDefault="006A3F0E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FA99778" w14:textId="5D1E742C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Każdy uczestnik WKR samodzielnie ponosi wszelkie koszty powstałe w związku z przygotowaniem do udziału i swoim udziałem w WKR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24AF50" w14:textId="72E200C4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Uczestnikom WKR nie przysługują żadne roszczenia w stosunku do Zamawiającego, w tym </w:t>
      </w:r>
      <w:r w:rsidR="001140A1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>w szczególności z tytułu zwrotu kosztów przygotowania do udziału i udziału w WKR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6645F1" w14:textId="527BE542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Koszty uczestnictwa nie podlegają zwrotowi przez Zamawiającego nawet wówczas gdy pomimo przeprowadzonego WKR nie zostanie wszczęte postępowanie. Uczestnicy nie otrzymują wynagrodzenia od Zamawiającego z tytułu uczestnictwa w WKR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895D2AB" w14:textId="77777777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Uczestnikom WKR i innym podmiotom nie przysługują środki odwoławcze określone w ustawie PZP. </w:t>
      </w:r>
    </w:p>
    <w:p w14:paraId="16BFB2BB" w14:textId="77777777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3387AC9" w14:textId="6FA2ECA6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11</w:t>
      </w:r>
    </w:p>
    <w:p w14:paraId="38CB5C78" w14:textId="1772B9C5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osobowe</w:t>
      </w:r>
    </w:p>
    <w:p w14:paraId="274D8259" w14:textId="77777777" w:rsidR="006A3F0E" w:rsidRDefault="006A3F0E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47DF3EA" w14:textId="1D5647AB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W przypadku, gdy zamawiający pozyska dane osobowe w związku z prowadzeniem WKR, zobowiązany jest do przestrzegania przepisów dotyczących ochrony danych osobowych, w szczególności wynikających z przepisów rozporządzenia Parlamentu Europejskiego i Rady (UE) 2016/679 z dnia 27 kwietnia 2016 r. </w:t>
      </w:r>
      <w:r w:rsidR="001140A1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1140A1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>o ochronie danych)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03318C" w14:textId="3C616785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Klauzula informacyjna została umieszczona jako załącznik do zgłoszenia do WKR</w:t>
      </w:r>
      <w:r w:rsidR="006A3F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90A405" w14:textId="7FCD31CE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7DFC9987" w14:textId="77777777" w:rsidR="006A3F0E" w:rsidRDefault="006A3F0E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FF13DB0" w14:textId="638E6A9E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§12</w:t>
      </w:r>
    </w:p>
    <w:p w14:paraId="14D87C08" w14:textId="4D82E0C4" w:rsidR="007C5B9B" w:rsidRDefault="007C5B9B" w:rsidP="006A3F0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Wejście w życie Regulaminu</w:t>
      </w:r>
    </w:p>
    <w:p w14:paraId="30F58FAD" w14:textId="77777777" w:rsidR="006A3F0E" w:rsidRDefault="006A3F0E" w:rsidP="006A3F0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01AF262" w14:textId="73C0D7CE" w:rsidR="007C5B9B" w:rsidRDefault="007C5B9B" w:rsidP="006A3F0E">
      <w:pPr>
        <w:pStyle w:val="Default"/>
        <w:spacing w:after="9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Regulamin wchodzi w życie z dniem zamieszczenia ogłoszenia na stronie internetowej Zamawiającego, o której mowa w par. 5 ust. 2 niniejszego Regulaminu</w:t>
      </w:r>
      <w:r w:rsidR="006A3F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D16B46" w14:textId="044ACF71" w:rsidR="007C5B9B" w:rsidRDefault="007C5B9B" w:rsidP="006A3F0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Zamawiający zastrzega sobie możliwość dokonania zmiany w treści Regulaminu, które wchodzą </w:t>
      </w:r>
      <w:r w:rsidR="001140A1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w życie z dniem ich opublikowania na stronie internetowej Zamawiającego, o której mowa w par. 5 ust. 2 niniejszego Regulaminu. </w:t>
      </w:r>
    </w:p>
    <w:p w14:paraId="3FAA618D" w14:textId="77777777" w:rsidR="00D21851" w:rsidRDefault="00D21851" w:rsidP="006A3F0E">
      <w:pPr>
        <w:spacing w:line="360" w:lineRule="auto"/>
      </w:pPr>
    </w:p>
    <w:sectPr w:rsidR="00D21851" w:rsidSect="007645E3">
      <w:pgSz w:w="11906" w:h="17338"/>
      <w:pgMar w:top="2400" w:right="260" w:bottom="1379" w:left="12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9B"/>
    <w:rsid w:val="001140A1"/>
    <w:rsid w:val="006A3F0E"/>
    <w:rsid w:val="006C4B9A"/>
    <w:rsid w:val="0076159F"/>
    <w:rsid w:val="007C5B9B"/>
    <w:rsid w:val="00D2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4F3A"/>
  <w15:chartTrackingRefBased/>
  <w15:docId w15:val="{92902C1E-341D-4F82-8768-53F0CFE4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5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93763-0F86-424E-B89E-B5F53360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7</Pages>
  <Words>1763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Aleksandra Kowolik</cp:lastModifiedBy>
  <cp:revision>3</cp:revision>
  <dcterms:created xsi:type="dcterms:W3CDTF">2023-01-23T10:41:00Z</dcterms:created>
  <dcterms:modified xsi:type="dcterms:W3CDTF">2023-01-25T07:12:00Z</dcterms:modified>
</cp:coreProperties>
</file>