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35A59" w14:textId="77777777"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14:paraId="118DD0A4" w14:textId="77777777"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14:paraId="0889E1EC"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14:paraId="2CACD302"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14:paraId="7D27B702"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77A4CC46" w14:textId="77777777"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14:paraId="083D7FB6" w14:textId="77777777"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14:paraId="3A591A59" w14:textId="56423169" w:rsidR="00355111" w:rsidRPr="00603829" w:rsidRDefault="00C25BF2" w:rsidP="00355111">
      <w:pPr>
        <w:spacing w:after="0" w:line="240" w:lineRule="auto"/>
        <w:rPr>
          <w:rFonts w:ascii="Times New Roman" w:eastAsia="Times New Roman" w:hAnsi="Times New Roman" w:cs="Times New Roman"/>
          <w:bCs/>
          <w:color w:val="FF0000"/>
          <w:sz w:val="24"/>
          <w:szCs w:val="24"/>
          <w:lang w:eastAsia="pl-PL"/>
        </w:rPr>
      </w:pPr>
      <w:r w:rsidRPr="00972255">
        <w:rPr>
          <w:rFonts w:ascii="Times New Roman" w:eastAsia="Times New Roman" w:hAnsi="Times New Roman" w:cs="Times New Roman"/>
          <w:bCs/>
          <w:sz w:val="24"/>
          <w:szCs w:val="24"/>
          <w:lang w:eastAsia="pl-PL"/>
        </w:rPr>
        <w:t>Znak sprawy : DZP/381/</w:t>
      </w:r>
      <w:r w:rsidR="00396154">
        <w:rPr>
          <w:rFonts w:ascii="Times New Roman" w:eastAsia="Times New Roman" w:hAnsi="Times New Roman" w:cs="Times New Roman"/>
          <w:bCs/>
          <w:sz w:val="24"/>
          <w:szCs w:val="24"/>
          <w:lang w:eastAsia="pl-PL"/>
        </w:rPr>
        <w:t>59</w:t>
      </w:r>
      <w:r w:rsidRPr="00972255">
        <w:rPr>
          <w:rFonts w:ascii="Times New Roman" w:eastAsia="Times New Roman" w:hAnsi="Times New Roman" w:cs="Times New Roman"/>
          <w:bCs/>
          <w:sz w:val="24"/>
          <w:szCs w:val="24"/>
          <w:lang w:eastAsia="pl-PL"/>
        </w:rPr>
        <w:t>A</w:t>
      </w:r>
      <w:r w:rsidR="00CE0695" w:rsidRPr="00972255">
        <w:rPr>
          <w:rFonts w:ascii="Times New Roman" w:eastAsia="Times New Roman" w:hAnsi="Times New Roman" w:cs="Times New Roman"/>
          <w:bCs/>
          <w:sz w:val="24"/>
          <w:szCs w:val="24"/>
          <w:lang w:eastAsia="pl-PL"/>
        </w:rPr>
        <w:t>/201</w:t>
      </w:r>
      <w:r w:rsidRPr="00972255">
        <w:rPr>
          <w:rFonts w:ascii="Times New Roman" w:eastAsia="Times New Roman" w:hAnsi="Times New Roman" w:cs="Times New Roman"/>
          <w:bCs/>
          <w:sz w:val="24"/>
          <w:szCs w:val="24"/>
          <w:lang w:eastAsia="pl-PL"/>
        </w:rPr>
        <w:t>9</w:t>
      </w:r>
      <w:r w:rsidR="00355111" w:rsidRPr="00972255">
        <w:rPr>
          <w:rFonts w:ascii="Times New Roman" w:eastAsia="Times New Roman" w:hAnsi="Times New Roman" w:cs="Times New Roman"/>
          <w:bCs/>
          <w:sz w:val="24"/>
          <w:szCs w:val="24"/>
          <w:lang w:eastAsia="pl-PL"/>
        </w:rPr>
        <w:t xml:space="preserve">  </w:t>
      </w:r>
      <w:r w:rsidR="00355111" w:rsidRPr="00603829">
        <w:rPr>
          <w:rFonts w:ascii="Times New Roman" w:eastAsia="Times New Roman" w:hAnsi="Times New Roman" w:cs="Times New Roman"/>
          <w:bCs/>
          <w:color w:val="FF0000"/>
          <w:sz w:val="24"/>
          <w:szCs w:val="24"/>
          <w:lang w:eastAsia="pl-PL"/>
        </w:rPr>
        <w:t xml:space="preserve">                                                </w:t>
      </w:r>
    </w:p>
    <w:p w14:paraId="075488C6"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510FCF7F"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6698247C"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75BC91B8"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5E2F3687"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544BCE74"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7B3C2A2E" w14:textId="77777777" w:rsidR="00355111" w:rsidRPr="00DA434C" w:rsidRDefault="00355111" w:rsidP="00355111">
      <w:pPr>
        <w:keepNext/>
        <w:spacing w:after="0" w:line="240" w:lineRule="auto"/>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SPECYFIKACJA  ISTOTNYCH WARUNKÓW ZAMÓWIENIA</w:t>
      </w:r>
    </w:p>
    <w:p w14:paraId="4E2B1215"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656194B5"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6B92BEDD" w14:textId="446E665B" w:rsidR="00355111" w:rsidRPr="00DA434C" w:rsidRDefault="00355111" w:rsidP="00355111">
      <w:pPr>
        <w:keepNext/>
        <w:spacing w:after="0" w:line="240" w:lineRule="auto"/>
        <w:jc w:val="center"/>
        <w:outlineLvl w:val="3"/>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Na dostawę </w:t>
      </w:r>
      <w:r w:rsidR="00E42B0B">
        <w:rPr>
          <w:rFonts w:ascii="Times New Roman" w:eastAsia="Times New Roman" w:hAnsi="Times New Roman" w:cs="Times New Roman"/>
          <w:b/>
          <w:bCs/>
          <w:sz w:val="24"/>
          <w:szCs w:val="24"/>
          <w:lang w:eastAsia="pl-PL"/>
        </w:rPr>
        <w:t>odczynników</w:t>
      </w:r>
      <w:r w:rsidR="000008F7">
        <w:rPr>
          <w:rFonts w:ascii="Times New Roman" w:eastAsia="Times New Roman" w:hAnsi="Times New Roman" w:cs="Times New Roman"/>
          <w:b/>
          <w:bCs/>
          <w:sz w:val="24"/>
          <w:szCs w:val="24"/>
          <w:lang w:eastAsia="pl-PL"/>
        </w:rPr>
        <w:t xml:space="preserve"> laboratoryjnych</w:t>
      </w:r>
      <w:r w:rsidR="00396154">
        <w:rPr>
          <w:rFonts w:ascii="Times New Roman" w:eastAsia="Times New Roman" w:hAnsi="Times New Roman" w:cs="Times New Roman"/>
          <w:b/>
          <w:bCs/>
          <w:sz w:val="24"/>
          <w:szCs w:val="24"/>
          <w:lang w:eastAsia="pl-PL"/>
        </w:rPr>
        <w:t xml:space="preserve"> do analizatora Mini </w:t>
      </w:r>
      <w:proofErr w:type="spellStart"/>
      <w:r w:rsidR="00396154">
        <w:rPr>
          <w:rFonts w:ascii="Times New Roman" w:eastAsia="Times New Roman" w:hAnsi="Times New Roman" w:cs="Times New Roman"/>
          <w:b/>
          <w:bCs/>
          <w:sz w:val="24"/>
          <w:szCs w:val="24"/>
          <w:lang w:eastAsia="pl-PL"/>
        </w:rPr>
        <w:t>Vidas</w:t>
      </w:r>
      <w:proofErr w:type="spellEnd"/>
      <w:r w:rsidR="00396154">
        <w:rPr>
          <w:rFonts w:ascii="Times New Roman" w:eastAsia="Times New Roman" w:hAnsi="Times New Roman" w:cs="Times New Roman"/>
          <w:b/>
          <w:bCs/>
          <w:sz w:val="24"/>
          <w:szCs w:val="24"/>
          <w:lang w:eastAsia="pl-PL"/>
        </w:rPr>
        <w:t xml:space="preserve"> firmy </w:t>
      </w:r>
      <w:proofErr w:type="spellStart"/>
      <w:r w:rsidR="00396154">
        <w:rPr>
          <w:rFonts w:ascii="Times New Roman" w:eastAsia="Times New Roman" w:hAnsi="Times New Roman" w:cs="Times New Roman"/>
          <w:b/>
          <w:bCs/>
          <w:sz w:val="24"/>
          <w:szCs w:val="24"/>
          <w:lang w:eastAsia="pl-PL"/>
        </w:rPr>
        <w:t>Biomerieux</w:t>
      </w:r>
      <w:proofErr w:type="spellEnd"/>
      <w:r w:rsidR="00396154">
        <w:rPr>
          <w:rFonts w:ascii="Times New Roman" w:eastAsia="Times New Roman" w:hAnsi="Times New Roman" w:cs="Times New Roman"/>
          <w:b/>
          <w:bCs/>
          <w:sz w:val="24"/>
          <w:szCs w:val="24"/>
          <w:lang w:eastAsia="pl-PL"/>
        </w:rPr>
        <w:t xml:space="preserve"> </w:t>
      </w:r>
      <w:r w:rsidR="000008F7">
        <w:rPr>
          <w:rFonts w:ascii="Times New Roman" w:eastAsia="Times New Roman" w:hAnsi="Times New Roman" w:cs="Times New Roman"/>
          <w:b/>
          <w:bCs/>
          <w:sz w:val="24"/>
          <w:szCs w:val="24"/>
          <w:lang w:eastAsia="pl-PL"/>
        </w:rPr>
        <w:t xml:space="preserve"> </w:t>
      </w:r>
      <w:r w:rsidR="00E42B0B">
        <w:rPr>
          <w:rFonts w:ascii="Times New Roman" w:eastAsia="Times New Roman" w:hAnsi="Times New Roman" w:cs="Times New Roman"/>
          <w:b/>
          <w:bCs/>
          <w:sz w:val="24"/>
          <w:szCs w:val="24"/>
          <w:lang w:eastAsia="pl-PL"/>
        </w:rPr>
        <w:t xml:space="preserve"> dla Pracowni Andrologicznej </w:t>
      </w:r>
      <w:r w:rsidR="00616AA3">
        <w:rPr>
          <w:rFonts w:ascii="Times New Roman" w:eastAsia="Times New Roman" w:hAnsi="Times New Roman" w:cs="Times New Roman"/>
          <w:b/>
          <w:bCs/>
          <w:sz w:val="24"/>
          <w:szCs w:val="24"/>
          <w:lang w:eastAsia="pl-PL"/>
        </w:rPr>
        <w:t xml:space="preserve"> </w:t>
      </w:r>
    </w:p>
    <w:p w14:paraId="77B11FB0" w14:textId="77777777"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14:paraId="6119A96F" w14:textId="77777777"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14:paraId="3085E2F6" w14:textId="77777777" w:rsidR="00355111" w:rsidRPr="00DA434C" w:rsidRDefault="00355111" w:rsidP="00355111">
      <w:pPr>
        <w:spacing w:after="0" w:line="360" w:lineRule="auto"/>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DA434C">
        <w:rPr>
          <w:rFonts w:ascii="Times New Roman" w:eastAsia="Times New Roman" w:hAnsi="Times New Roman" w:cs="Times New Roman"/>
          <w:b/>
          <w:sz w:val="24"/>
          <w:szCs w:val="24"/>
          <w:lang w:eastAsia="pl-PL"/>
        </w:rPr>
        <w:t>przeta</w:t>
      </w:r>
      <w:r w:rsidR="00CE0695">
        <w:rPr>
          <w:rFonts w:ascii="Times New Roman" w:eastAsia="Times New Roman" w:hAnsi="Times New Roman" w:cs="Times New Roman"/>
          <w:b/>
          <w:sz w:val="24"/>
          <w:szCs w:val="24"/>
          <w:lang w:eastAsia="pl-PL"/>
        </w:rPr>
        <w:t>rgu nieograniczonego po</w:t>
      </w:r>
      <w:r w:rsidR="00972255">
        <w:rPr>
          <w:rFonts w:ascii="Times New Roman" w:eastAsia="Times New Roman" w:hAnsi="Times New Roman" w:cs="Times New Roman"/>
          <w:b/>
          <w:sz w:val="24"/>
          <w:szCs w:val="24"/>
          <w:lang w:eastAsia="pl-PL"/>
        </w:rPr>
        <w:t xml:space="preserve">wyżej </w:t>
      </w:r>
      <w:r w:rsidR="00CE0695">
        <w:rPr>
          <w:rFonts w:ascii="Times New Roman" w:eastAsia="Times New Roman" w:hAnsi="Times New Roman" w:cs="Times New Roman"/>
          <w:b/>
          <w:sz w:val="24"/>
          <w:szCs w:val="24"/>
          <w:lang w:eastAsia="pl-PL"/>
        </w:rPr>
        <w:t xml:space="preserve"> 144</w:t>
      </w:r>
      <w:r w:rsidRPr="00DA434C">
        <w:rPr>
          <w:rFonts w:ascii="Times New Roman" w:eastAsia="Times New Roman" w:hAnsi="Times New Roman" w:cs="Times New Roman"/>
          <w:b/>
          <w:sz w:val="24"/>
          <w:szCs w:val="24"/>
          <w:lang w:eastAsia="pl-PL"/>
        </w:rPr>
        <w:t xml:space="preserve"> 000 EURO</w:t>
      </w:r>
      <w:r w:rsidR="005521ED" w:rsidRPr="00DA434C">
        <w:rPr>
          <w:rFonts w:ascii="Times New Roman" w:eastAsia="Times New Roman" w:hAnsi="Times New Roman" w:cs="Times New Roman"/>
          <w:sz w:val="24"/>
          <w:szCs w:val="24"/>
          <w:lang w:eastAsia="pl-PL"/>
        </w:rPr>
        <w:t xml:space="preserve"> </w:t>
      </w:r>
      <w:r w:rsidR="005521ED" w:rsidRPr="00DA434C">
        <w:rPr>
          <w:rFonts w:ascii="Times New Roman" w:hAnsi="Times New Roman" w:cs="Times New Roman"/>
          <w:sz w:val="24"/>
          <w:szCs w:val="24"/>
        </w:rPr>
        <w:t>na podstawie ustawy z dnia 29 stycznia 2004 roku Prawo Zamówień Publicznych ( tekst jednolity: Dz. U. z 201</w:t>
      </w:r>
      <w:r w:rsidR="000B60DF">
        <w:rPr>
          <w:rFonts w:ascii="Times New Roman" w:hAnsi="Times New Roman" w:cs="Times New Roman"/>
          <w:sz w:val="24"/>
          <w:szCs w:val="24"/>
        </w:rPr>
        <w:t>8</w:t>
      </w:r>
      <w:r w:rsidR="005521ED" w:rsidRPr="00DA434C">
        <w:rPr>
          <w:rFonts w:ascii="Times New Roman" w:hAnsi="Times New Roman" w:cs="Times New Roman"/>
          <w:sz w:val="24"/>
          <w:szCs w:val="24"/>
        </w:rPr>
        <w:t xml:space="preserve"> r. poz. </w:t>
      </w:r>
      <w:r w:rsidR="005521ED" w:rsidRPr="005D5AB9">
        <w:rPr>
          <w:rFonts w:ascii="Times New Roman" w:hAnsi="Times New Roman" w:cs="Times New Roman"/>
          <w:sz w:val="24"/>
          <w:szCs w:val="24"/>
        </w:rPr>
        <w:t>1</w:t>
      </w:r>
      <w:r w:rsidR="000B60DF" w:rsidRPr="005D5AB9">
        <w:rPr>
          <w:rFonts w:ascii="Times New Roman" w:hAnsi="Times New Roman" w:cs="Times New Roman"/>
          <w:sz w:val="24"/>
          <w:szCs w:val="24"/>
        </w:rPr>
        <w:t>986</w:t>
      </w:r>
      <w:r w:rsidR="00C25BF2" w:rsidRPr="005D5AB9">
        <w:rPr>
          <w:rFonts w:ascii="Times New Roman" w:hAnsi="Times New Roman" w:cs="Times New Roman"/>
          <w:sz w:val="24"/>
          <w:szCs w:val="24"/>
        </w:rPr>
        <w:t xml:space="preserve"> z </w:t>
      </w:r>
      <w:proofErr w:type="spellStart"/>
      <w:r w:rsidR="00C25BF2" w:rsidRPr="005D5AB9">
        <w:rPr>
          <w:rFonts w:ascii="Times New Roman" w:hAnsi="Times New Roman" w:cs="Times New Roman"/>
          <w:sz w:val="24"/>
          <w:szCs w:val="24"/>
        </w:rPr>
        <w:t>późn</w:t>
      </w:r>
      <w:proofErr w:type="spellEnd"/>
      <w:r w:rsidR="00C25BF2" w:rsidRPr="005D5AB9">
        <w:rPr>
          <w:rFonts w:ascii="Times New Roman" w:hAnsi="Times New Roman" w:cs="Times New Roman"/>
          <w:sz w:val="24"/>
          <w:szCs w:val="24"/>
        </w:rPr>
        <w:t>. zm.</w:t>
      </w:r>
      <w:r w:rsidR="005521ED" w:rsidRPr="005D5AB9">
        <w:rPr>
          <w:rFonts w:ascii="Times New Roman" w:hAnsi="Times New Roman" w:cs="Times New Roman"/>
          <w:bCs/>
          <w:sz w:val="24"/>
          <w:szCs w:val="24"/>
        </w:rPr>
        <w:t>)</w:t>
      </w:r>
    </w:p>
    <w:p w14:paraId="1B60D6D4" w14:textId="77777777" w:rsidR="00355111" w:rsidRPr="00DA434C" w:rsidRDefault="00355111" w:rsidP="00355111">
      <w:pPr>
        <w:spacing w:after="0" w:line="360" w:lineRule="auto"/>
        <w:rPr>
          <w:rFonts w:ascii="Times New Roman" w:eastAsia="Times New Roman" w:hAnsi="Times New Roman" w:cs="Times New Roman"/>
          <w:bCs/>
          <w:sz w:val="24"/>
          <w:szCs w:val="24"/>
          <w:lang w:eastAsia="pl-PL"/>
        </w:rPr>
      </w:pPr>
    </w:p>
    <w:p w14:paraId="6D1E4639" w14:textId="77777777"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14:paraId="3D78F64A" w14:textId="77777777"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14:paraId="648D38D7" w14:textId="77777777"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14:paraId="18CA86A5" w14:textId="77777777"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14:paraId="2C9C290E" w14:textId="77777777"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00E03D40" w:rsidRPr="00DA434C">
        <w:rPr>
          <w:rFonts w:ascii="Times New Roman" w:eastAsia="Times New Roman" w:hAnsi="Times New Roman" w:cs="Times New Roman"/>
          <w:bCs/>
          <w:sz w:val="24"/>
          <w:szCs w:val="24"/>
          <w:lang w:eastAsia="pl-PL"/>
        </w:rPr>
        <w:tab/>
      </w:r>
      <w:r w:rsidRPr="00DA434C">
        <w:rPr>
          <w:rFonts w:ascii="Times New Roman" w:eastAsia="Times New Roman" w:hAnsi="Times New Roman" w:cs="Times New Roman"/>
          <w:bCs/>
          <w:sz w:val="24"/>
          <w:szCs w:val="24"/>
          <w:lang w:eastAsia="pl-PL"/>
        </w:rPr>
        <w:t xml:space="preserve">   Specyfikację istotnych warunków zamówienia </w:t>
      </w:r>
    </w:p>
    <w:p w14:paraId="7DDFD201" w14:textId="77777777" w:rsidR="00355111" w:rsidRPr="00DA434C" w:rsidRDefault="00355111" w:rsidP="00E03D40">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14:paraId="0E885AFD" w14:textId="77777777" w:rsidR="00355111" w:rsidRPr="00DA434C" w:rsidRDefault="00355111" w:rsidP="00E03D40">
      <w:pPr>
        <w:spacing w:after="0" w:line="240" w:lineRule="auto"/>
        <w:rPr>
          <w:rFonts w:ascii="Times New Roman" w:eastAsia="Times New Roman" w:hAnsi="Times New Roman" w:cs="Times New Roman"/>
          <w:bCs/>
          <w:sz w:val="24"/>
          <w:szCs w:val="24"/>
          <w:lang w:eastAsia="pl-PL"/>
        </w:rPr>
      </w:pPr>
    </w:p>
    <w:p w14:paraId="201761AC" w14:textId="75DFA8ED"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r w:rsidRPr="00B367A0">
        <w:rPr>
          <w:rFonts w:ascii="Times New Roman" w:eastAsia="Times New Roman" w:hAnsi="Times New Roman" w:cs="Times New Roman"/>
          <w:bCs/>
          <w:sz w:val="24"/>
          <w:szCs w:val="24"/>
          <w:lang w:eastAsia="pl-PL"/>
        </w:rPr>
        <w:t xml:space="preserve">                                                         </w:t>
      </w:r>
      <w:r w:rsidRPr="00EC5D07">
        <w:rPr>
          <w:rFonts w:ascii="Times New Roman" w:eastAsia="Times New Roman" w:hAnsi="Times New Roman" w:cs="Times New Roman"/>
          <w:bCs/>
          <w:color w:val="FF0000"/>
          <w:sz w:val="24"/>
          <w:szCs w:val="24"/>
          <w:lang w:eastAsia="pl-PL"/>
        </w:rPr>
        <w:t xml:space="preserve"> </w:t>
      </w:r>
      <w:r w:rsidRPr="004268FF">
        <w:rPr>
          <w:rFonts w:ascii="Times New Roman" w:eastAsia="Times New Roman" w:hAnsi="Times New Roman" w:cs="Times New Roman"/>
          <w:bCs/>
          <w:sz w:val="24"/>
          <w:szCs w:val="24"/>
          <w:lang w:eastAsia="pl-PL"/>
        </w:rPr>
        <w:t>Zatwierdził  w dniu</w:t>
      </w:r>
      <w:r w:rsidR="00C25BF2" w:rsidRPr="004268FF">
        <w:rPr>
          <w:rFonts w:ascii="Times New Roman" w:eastAsia="Times New Roman" w:hAnsi="Times New Roman" w:cs="Times New Roman"/>
          <w:bCs/>
          <w:sz w:val="24"/>
          <w:szCs w:val="24"/>
          <w:lang w:eastAsia="pl-PL"/>
        </w:rPr>
        <w:t xml:space="preserve">  </w:t>
      </w:r>
      <w:r w:rsidR="000C4B86" w:rsidRPr="004268FF">
        <w:rPr>
          <w:rFonts w:ascii="Times New Roman" w:eastAsia="Times New Roman" w:hAnsi="Times New Roman" w:cs="Times New Roman"/>
          <w:bCs/>
          <w:sz w:val="24"/>
          <w:szCs w:val="24"/>
          <w:lang w:eastAsia="pl-PL"/>
        </w:rPr>
        <w:t>03</w:t>
      </w:r>
      <w:r w:rsidR="00DB3BF3" w:rsidRPr="004268FF">
        <w:rPr>
          <w:rFonts w:ascii="Times New Roman" w:eastAsia="Times New Roman" w:hAnsi="Times New Roman" w:cs="Times New Roman"/>
          <w:bCs/>
          <w:sz w:val="24"/>
          <w:szCs w:val="24"/>
          <w:lang w:eastAsia="pl-PL"/>
        </w:rPr>
        <w:t>.0</w:t>
      </w:r>
      <w:r w:rsidR="000C4B86" w:rsidRPr="004268FF">
        <w:rPr>
          <w:rFonts w:ascii="Times New Roman" w:eastAsia="Times New Roman" w:hAnsi="Times New Roman" w:cs="Times New Roman"/>
          <w:bCs/>
          <w:sz w:val="24"/>
          <w:szCs w:val="24"/>
          <w:lang w:eastAsia="pl-PL"/>
        </w:rPr>
        <w:t>6</w:t>
      </w:r>
      <w:r w:rsidR="00DB3BF3" w:rsidRPr="004268FF">
        <w:rPr>
          <w:rFonts w:ascii="Times New Roman" w:eastAsia="Times New Roman" w:hAnsi="Times New Roman" w:cs="Times New Roman"/>
          <w:bCs/>
          <w:sz w:val="24"/>
          <w:szCs w:val="24"/>
          <w:lang w:eastAsia="pl-PL"/>
        </w:rPr>
        <w:t>.2019r</w:t>
      </w:r>
    </w:p>
    <w:p w14:paraId="3C0ABB15" w14:textId="77777777"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p>
    <w:p w14:paraId="02B7E5EE" w14:textId="77777777" w:rsidR="00355111" w:rsidRDefault="00355111" w:rsidP="00355111">
      <w:pPr>
        <w:spacing w:after="0" w:line="240" w:lineRule="auto"/>
        <w:jc w:val="center"/>
        <w:rPr>
          <w:rFonts w:ascii="Times New Roman" w:eastAsia="Times New Roman" w:hAnsi="Times New Roman" w:cs="Times New Roman"/>
          <w:bCs/>
          <w:sz w:val="24"/>
          <w:szCs w:val="24"/>
          <w:lang w:eastAsia="pl-PL"/>
        </w:rPr>
      </w:pPr>
    </w:p>
    <w:p w14:paraId="63FC9202" w14:textId="77777777" w:rsidR="005F2248" w:rsidRPr="00DA434C" w:rsidRDefault="005F2248" w:rsidP="00355111">
      <w:pPr>
        <w:spacing w:after="0" w:line="240" w:lineRule="auto"/>
        <w:jc w:val="center"/>
        <w:rPr>
          <w:rFonts w:ascii="Times New Roman" w:eastAsia="Times New Roman" w:hAnsi="Times New Roman" w:cs="Times New Roman"/>
          <w:bCs/>
          <w:sz w:val="24"/>
          <w:szCs w:val="24"/>
          <w:lang w:eastAsia="pl-PL"/>
        </w:rPr>
      </w:pPr>
    </w:p>
    <w:p w14:paraId="6B7A398F" w14:textId="77777777"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14:paraId="4AFF03D5" w14:textId="4D165E25" w:rsidR="00355111" w:rsidRPr="00DA434C" w:rsidRDefault="00355111" w:rsidP="005550FC">
      <w:pPr>
        <w:suppressAutoHyphens/>
        <w:spacing w:after="0" w:line="240" w:lineRule="auto"/>
        <w:jc w:val="right"/>
        <w:rPr>
          <w:rFonts w:ascii="Times New Roman" w:eastAsia="Times New Roman" w:hAnsi="Times New Roman" w:cs="Times New Roman"/>
          <w:bCs/>
          <w:sz w:val="24"/>
          <w:szCs w:val="24"/>
          <w:lang w:eastAsia="ar-SA"/>
        </w:rPr>
      </w:pPr>
    </w:p>
    <w:p w14:paraId="3442D6F9" w14:textId="00CB3C74" w:rsidR="00355111" w:rsidRPr="00DA434C" w:rsidRDefault="00D017C3" w:rsidP="00D017C3">
      <w:pPr>
        <w:suppressAutoHyphens/>
        <w:spacing w:after="0" w:line="240" w:lineRule="auto"/>
        <w:jc w:val="right"/>
        <w:rPr>
          <w:rFonts w:ascii="Times New Roman" w:eastAsia="Times New Roman" w:hAnsi="Times New Roman" w:cs="Times New Roman"/>
          <w:bCs/>
          <w:sz w:val="24"/>
          <w:szCs w:val="24"/>
          <w:lang w:eastAsia="ar-SA"/>
        </w:rPr>
      </w:pPr>
      <w:bookmarkStart w:id="0" w:name="_GoBack"/>
      <w:r w:rsidRPr="00A828EE">
        <w:rPr>
          <w:rFonts w:ascii="Times New Roman" w:eastAsia="Times New Roman" w:hAnsi="Times New Roman" w:cs="Times New Roman"/>
          <w:noProof/>
          <w:sz w:val="24"/>
          <w:szCs w:val="24"/>
          <w:lang w:eastAsia="pl-PL"/>
        </w:rPr>
        <w:drawing>
          <wp:inline distT="0" distB="0" distL="0" distR="0" wp14:anchorId="0FDAE212" wp14:editId="5B1F7B4B">
            <wp:extent cx="1924215" cy="82095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8145" cy="822630"/>
                    </a:xfrm>
                    <a:prstGeom prst="rect">
                      <a:avLst/>
                    </a:prstGeom>
                    <a:noFill/>
                    <a:ln>
                      <a:noFill/>
                    </a:ln>
                  </pic:spPr>
                </pic:pic>
              </a:graphicData>
            </a:graphic>
          </wp:inline>
        </w:drawing>
      </w:r>
      <w:bookmarkEnd w:id="0"/>
    </w:p>
    <w:p w14:paraId="033DEB13" w14:textId="77777777"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14:paraId="796FD87E"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sectPr w:rsidR="00355111" w:rsidRPr="00DA434C" w:rsidSect="00AF2BC4">
          <w:pgSz w:w="11905" w:h="16837"/>
          <w:pgMar w:top="624" w:right="1304" w:bottom="624" w:left="1304" w:header="709" w:footer="709" w:gutter="0"/>
          <w:cols w:space="708"/>
          <w:docGrid w:linePitch="360"/>
        </w:sectPr>
      </w:pPr>
    </w:p>
    <w:p w14:paraId="52D15A80" w14:textId="77777777" w:rsidR="00355111" w:rsidRPr="00AE48E3" w:rsidRDefault="00355111" w:rsidP="00355111">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w:t>
      </w:r>
      <w:r w:rsidR="00BF6E5B">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14:paraId="4489D3AA" w14:textId="77777777"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14:paraId="768A0190" w14:textId="77777777"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14:paraId="276AE53A" w14:textId="77777777"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14:paraId="4AE8BBE9" w14:textId="77777777"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14:paraId="5D7DAB51" w14:textId="7A119C29"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w:t>
      </w:r>
      <w:r w:rsidRPr="009F7324">
        <w:rPr>
          <w:rFonts w:ascii="Times New Roman" w:eastAsia="Times New Roman" w:hAnsi="Times New Roman" w:cs="Times New Roman"/>
          <w:sz w:val="24"/>
          <w:szCs w:val="24"/>
          <w:lang w:eastAsia="pl-PL"/>
        </w:rPr>
        <w:t xml:space="preserve">358-13-32 </w:t>
      </w:r>
      <w:r w:rsidR="00404652">
        <w:rPr>
          <w:rFonts w:ascii="Times New Roman" w:eastAsia="Times New Roman" w:hAnsi="Times New Roman" w:cs="Times New Roman"/>
          <w:sz w:val="24"/>
          <w:szCs w:val="24"/>
          <w:lang w:eastAsia="pl-PL"/>
        </w:rPr>
        <w:t>,32/358-14-42</w:t>
      </w:r>
      <w:r w:rsidRPr="009F7324">
        <w:rPr>
          <w:rFonts w:ascii="Times New Roman" w:eastAsia="Times New Roman" w:hAnsi="Times New Roman" w:cs="Times New Roman"/>
          <w:sz w:val="24"/>
          <w:szCs w:val="24"/>
          <w:lang w:eastAsia="pl-PL"/>
        </w:rPr>
        <w:t xml:space="preserve">  </w:t>
      </w:r>
    </w:p>
    <w:p w14:paraId="39221BD1" w14:textId="370C37DC" w:rsidR="00355111" w:rsidRPr="00AE48E3" w:rsidRDefault="00355111" w:rsidP="00355111">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10" w:history="1">
        <w:r w:rsidRPr="00AE48E3">
          <w:rPr>
            <w:rFonts w:ascii="Times New Roman" w:eastAsia="Times New Roman" w:hAnsi="Times New Roman" w:cs="Times New Roman"/>
            <w:sz w:val="24"/>
            <w:szCs w:val="24"/>
            <w:u w:val="single"/>
            <w:lang w:val="de-DE" w:eastAsia="pl-PL"/>
          </w:rPr>
          <w:t>www.uck.katowice.pl</w:t>
        </w:r>
      </w:hyperlink>
      <w:r w:rsidRPr="00AE48E3">
        <w:rPr>
          <w:rFonts w:ascii="Times New Roman" w:eastAsia="Times New Roman" w:hAnsi="Times New Roman" w:cs="Times New Roman"/>
          <w:sz w:val="24"/>
          <w:szCs w:val="24"/>
          <w:lang w:val="de-DE" w:eastAsia="pl-PL"/>
        </w:rPr>
        <w:t xml:space="preserve">   </w:t>
      </w:r>
      <w:proofErr w:type="spellStart"/>
      <w:r w:rsidRPr="00AE48E3">
        <w:rPr>
          <w:rFonts w:ascii="Times New Roman" w:eastAsia="Times New Roman" w:hAnsi="Times New Roman" w:cs="Times New Roman"/>
          <w:sz w:val="24"/>
          <w:szCs w:val="24"/>
          <w:lang w:val="de-DE" w:eastAsia="pl-PL"/>
        </w:rPr>
        <w:t>e-mail</w:t>
      </w:r>
      <w:proofErr w:type="spellEnd"/>
      <w:r w:rsidRPr="00AE48E3">
        <w:rPr>
          <w:rFonts w:ascii="Times New Roman" w:eastAsia="Times New Roman" w:hAnsi="Times New Roman" w:cs="Times New Roman"/>
          <w:sz w:val="24"/>
          <w:szCs w:val="24"/>
          <w:lang w:val="de-DE" w:eastAsia="pl-PL"/>
        </w:rPr>
        <w:t xml:space="preserve"> </w:t>
      </w:r>
      <w:r w:rsidRPr="001E0EBB">
        <w:rPr>
          <w:rFonts w:ascii="Times New Roman" w:eastAsia="Times New Roman" w:hAnsi="Times New Roman" w:cs="Times New Roman"/>
          <w:sz w:val="24"/>
          <w:szCs w:val="24"/>
          <w:lang w:val="de-DE" w:eastAsia="pl-PL"/>
        </w:rPr>
        <w:t xml:space="preserve">: </w:t>
      </w:r>
      <w:hyperlink r:id="rId11" w:history="1">
        <w:r w:rsidR="001E0EBB" w:rsidRPr="001E0EBB">
          <w:rPr>
            <w:rStyle w:val="Hipercze"/>
            <w:rFonts w:ascii="Times New Roman" w:eastAsia="Times New Roman" w:hAnsi="Times New Roman" w:cs="Times New Roman"/>
            <w:color w:val="auto"/>
            <w:sz w:val="24"/>
            <w:szCs w:val="24"/>
            <w:lang w:val="de-DE" w:eastAsia="pl-PL"/>
          </w:rPr>
          <w:t>zp@uck.katowice.pl</w:t>
        </w:r>
      </w:hyperlink>
      <w:r w:rsidR="001E0EBB" w:rsidRPr="001E0EBB">
        <w:rPr>
          <w:rFonts w:ascii="Times New Roman" w:eastAsia="Times New Roman" w:hAnsi="Times New Roman" w:cs="Times New Roman"/>
          <w:sz w:val="24"/>
          <w:szCs w:val="24"/>
          <w:lang w:val="de-DE" w:eastAsia="pl-PL"/>
        </w:rPr>
        <w:t xml:space="preserve">, </w:t>
      </w:r>
      <w:r w:rsidR="001E0EBB" w:rsidRPr="001E0EBB">
        <w:rPr>
          <w:rFonts w:ascii="Times New Roman" w:eastAsia="Times New Roman" w:hAnsi="Times New Roman" w:cs="Times New Roman"/>
          <w:sz w:val="24"/>
          <w:szCs w:val="24"/>
          <w:u w:val="single"/>
          <w:lang w:val="de-DE" w:eastAsia="pl-PL"/>
        </w:rPr>
        <w:t>soberska@uck.katowice.pl</w:t>
      </w:r>
    </w:p>
    <w:p w14:paraId="6C91EF26" w14:textId="77777777" w:rsidR="00355111" w:rsidRPr="002E4759" w:rsidRDefault="00355111" w:rsidP="00355111">
      <w:pPr>
        <w:spacing w:after="0" w:line="240" w:lineRule="auto"/>
        <w:rPr>
          <w:rFonts w:ascii="Times New Roman" w:eastAsia="Times New Roman" w:hAnsi="Times New Roman" w:cs="Times New Roman"/>
          <w:b/>
          <w:sz w:val="24"/>
          <w:szCs w:val="24"/>
          <w:lang w:val="en-US" w:eastAsia="pl-PL"/>
        </w:rPr>
      </w:pPr>
    </w:p>
    <w:p w14:paraId="359076EC" w14:textId="77777777" w:rsidR="00355111" w:rsidRDefault="00355111" w:rsidP="00355111">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14:paraId="0E4A30E6" w14:textId="77777777" w:rsidR="0049074B" w:rsidRPr="00CB6DF1" w:rsidRDefault="0049074B" w:rsidP="001B180E">
      <w:pPr>
        <w:spacing w:after="0" w:line="240" w:lineRule="auto"/>
        <w:rPr>
          <w:rFonts w:ascii="Times New Roman" w:eastAsia="Times New Roman" w:hAnsi="Times New Roman" w:cs="Times New Roman"/>
          <w:sz w:val="24"/>
          <w:szCs w:val="24"/>
          <w:lang w:eastAsia="pl-PL"/>
        </w:rPr>
      </w:pPr>
      <w:r w:rsidRPr="0049074B">
        <w:rPr>
          <w:rFonts w:ascii="Times New Roman" w:eastAsia="Times New Roman" w:hAnsi="Times New Roman" w:cs="Times New Roman"/>
          <w:sz w:val="24"/>
          <w:szCs w:val="24"/>
          <w:lang w:eastAsia="pl-PL"/>
        </w:rPr>
        <w:t xml:space="preserve">1. Postępowanie o udzielenie zamówienia prowadzone jest w trybie przetargu nieograniczonego w formie elektronicznej  na podstawie ustawy z dnia 29 stycznia 2004 roku Prawo Zamówień </w:t>
      </w:r>
      <w:r w:rsidRPr="00CB6DF1">
        <w:rPr>
          <w:rFonts w:ascii="Times New Roman" w:eastAsia="Times New Roman" w:hAnsi="Times New Roman" w:cs="Times New Roman"/>
          <w:sz w:val="24"/>
          <w:szCs w:val="24"/>
          <w:lang w:eastAsia="pl-PL"/>
        </w:rPr>
        <w:t xml:space="preserve">Publicznych (tekst jednolity : Dz. U. z 2018 r. poz. 1986 z </w:t>
      </w:r>
      <w:proofErr w:type="spellStart"/>
      <w:r w:rsidRPr="00CB6DF1">
        <w:rPr>
          <w:rFonts w:ascii="Times New Roman" w:eastAsia="Times New Roman" w:hAnsi="Times New Roman" w:cs="Times New Roman"/>
          <w:sz w:val="24"/>
          <w:szCs w:val="24"/>
          <w:lang w:eastAsia="pl-PL"/>
        </w:rPr>
        <w:t>póź</w:t>
      </w:r>
      <w:proofErr w:type="spellEnd"/>
      <w:r w:rsidRPr="00CB6DF1">
        <w:rPr>
          <w:rFonts w:ascii="Times New Roman" w:eastAsia="Times New Roman" w:hAnsi="Times New Roman" w:cs="Times New Roman"/>
          <w:sz w:val="24"/>
          <w:szCs w:val="24"/>
          <w:lang w:eastAsia="pl-PL"/>
        </w:rPr>
        <w:t>. zm.)</w:t>
      </w:r>
    </w:p>
    <w:p w14:paraId="759C1196" w14:textId="77777777" w:rsidR="00CB6DF1" w:rsidRPr="00F66D94" w:rsidRDefault="00CB6DF1" w:rsidP="001B180E">
      <w:pPr>
        <w:spacing w:after="0" w:line="240" w:lineRule="auto"/>
        <w:jc w:val="both"/>
        <w:rPr>
          <w:rFonts w:ascii="Times New Roman" w:eastAsia="Cambria" w:hAnsi="Times New Roman" w:cs="Times New Roman"/>
          <w:color w:val="0F6FC6"/>
          <w:sz w:val="24"/>
          <w:szCs w:val="24"/>
          <w:u w:val="single"/>
        </w:rPr>
      </w:pPr>
      <w:r w:rsidRPr="00F66D94">
        <w:rPr>
          <w:rFonts w:ascii="Times New Roman" w:eastAsia="Times New Roman" w:hAnsi="Times New Roman" w:cs="Times New Roman"/>
          <w:sz w:val="24"/>
          <w:szCs w:val="24"/>
          <w:lang w:eastAsia="pl-PL"/>
        </w:rPr>
        <w:t xml:space="preserve">2. </w:t>
      </w:r>
      <w:r w:rsidRPr="00F66D94">
        <w:rPr>
          <w:rFonts w:ascii="Times New Roman" w:eastAsia="Cambria" w:hAnsi="Times New Roman" w:cs="Times New Roman"/>
          <w:sz w:val="24"/>
          <w:szCs w:val="24"/>
        </w:rPr>
        <w:t xml:space="preserve">Postępowanie prowadzone jest w języku polskim w formie elektronicznej za pośrednictwem Platformy </w:t>
      </w:r>
      <w:proofErr w:type="spellStart"/>
      <w:r w:rsidRPr="00F66D94">
        <w:rPr>
          <w:rFonts w:ascii="Times New Roman" w:eastAsia="Cambria" w:hAnsi="Times New Roman" w:cs="Times New Roman"/>
          <w:sz w:val="24"/>
          <w:szCs w:val="24"/>
        </w:rPr>
        <w:t>SmartPZP</w:t>
      </w:r>
      <w:proofErr w:type="spellEnd"/>
      <w:r w:rsidRPr="00F66D94">
        <w:rPr>
          <w:rFonts w:ascii="Times New Roman" w:eastAsia="Cambria" w:hAnsi="Times New Roman" w:cs="Times New Roman"/>
          <w:sz w:val="24"/>
          <w:szCs w:val="24"/>
        </w:rPr>
        <w:t xml:space="preserve"> dostępnej pod adresem: </w:t>
      </w:r>
      <w:hyperlink r:id="rId12" w:history="1">
        <w:r w:rsidRPr="00F66D94">
          <w:rPr>
            <w:rFonts w:ascii="Times New Roman" w:eastAsia="Cambria" w:hAnsi="Times New Roman" w:cs="Times New Roman"/>
            <w:sz w:val="24"/>
            <w:szCs w:val="24"/>
            <w:u w:val="single"/>
          </w:rPr>
          <w:t>https://portal.smartpzp.pl/uck</w:t>
        </w:r>
      </w:hyperlink>
      <w:r w:rsidRPr="00F66D94">
        <w:rPr>
          <w:rFonts w:ascii="Times New Roman" w:eastAsia="Cambria" w:hAnsi="Times New Roman" w:cs="Times New Roman"/>
          <w:sz w:val="24"/>
          <w:szCs w:val="24"/>
          <w:u w:val="single"/>
        </w:rPr>
        <w:t>.</w:t>
      </w:r>
    </w:p>
    <w:p w14:paraId="68986802" w14:textId="2329725F" w:rsidR="00CB6DF1" w:rsidRPr="00F66D94" w:rsidRDefault="00CB6DF1" w:rsidP="001B180E">
      <w:pPr>
        <w:spacing w:after="0" w:line="240" w:lineRule="auto"/>
        <w:jc w:val="both"/>
        <w:rPr>
          <w:rFonts w:ascii="Times New Roman" w:eastAsia="Cambria" w:hAnsi="Times New Roman" w:cs="Times New Roman"/>
          <w:sz w:val="24"/>
          <w:szCs w:val="24"/>
        </w:rPr>
      </w:pPr>
      <w:r w:rsidRPr="00F66D94">
        <w:rPr>
          <w:rFonts w:ascii="Times New Roman" w:eastAsia="Calibri" w:hAnsi="Times New Roman" w:cs="Times New Roman"/>
          <w:sz w:val="24"/>
          <w:szCs w:val="24"/>
        </w:rPr>
        <w:t xml:space="preserve">Szczegółowa instrukcja użytkownika Wykonawcy </w:t>
      </w:r>
      <w:proofErr w:type="spellStart"/>
      <w:r w:rsidRPr="00F66D94">
        <w:rPr>
          <w:rFonts w:ascii="Times New Roman" w:eastAsia="Calibri" w:hAnsi="Times New Roman" w:cs="Times New Roman"/>
          <w:sz w:val="24"/>
          <w:szCs w:val="24"/>
        </w:rPr>
        <w:t>SmartPZP</w:t>
      </w:r>
      <w:proofErr w:type="spellEnd"/>
      <w:r w:rsidRPr="00F66D94">
        <w:rPr>
          <w:rFonts w:ascii="Times New Roman" w:eastAsia="Calibri" w:hAnsi="Times New Roman" w:cs="Times New Roman"/>
          <w:sz w:val="24"/>
          <w:szCs w:val="24"/>
        </w:rPr>
        <w:t xml:space="preserve">  dostępna jest na stronie Platformy</w:t>
      </w:r>
      <w:r w:rsidRPr="00F66D94">
        <w:rPr>
          <w:rFonts w:ascii="Times New Roman" w:eastAsia="Times New Roman" w:hAnsi="Times New Roman" w:cs="Times New Roman"/>
          <w:sz w:val="24"/>
          <w:szCs w:val="24"/>
          <w:lang w:eastAsia="ar-SA"/>
        </w:rPr>
        <w:t xml:space="preserve"> </w:t>
      </w:r>
      <w:hyperlink r:id="rId13" w:history="1">
        <w:r w:rsidRPr="00F66D94">
          <w:rPr>
            <w:rFonts w:ascii="Times New Roman" w:eastAsia="Times New Roman" w:hAnsi="Times New Roman" w:cs="Times New Roman"/>
            <w:sz w:val="24"/>
            <w:szCs w:val="24"/>
            <w:u w:val="single"/>
            <w:lang w:eastAsia="ar-SA"/>
          </w:rPr>
          <w:t>https://portal.smartpzp.pl/uck/elearning</w:t>
        </w:r>
      </w:hyperlink>
    </w:p>
    <w:p w14:paraId="4F42A2F9" w14:textId="36F067A9" w:rsidR="0049074B" w:rsidRPr="00CB6DF1" w:rsidRDefault="00CB6DF1" w:rsidP="001B180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49074B" w:rsidRPr="00CB6DF1">
        <w:rPr>
          <w:rFonts w:ascii="Times New Roman" w:eastAsia="Times New Roman" w:hAnsi="Times New Roman" w:cs="Times New Roman"/>
          <w:sz w:val="24"/>
          <w:szCs w:val="24"/>
          <w:lang w:eastAsia="pl-PL"/>
        </w:rPr>
        <w:t>. Oferty,</w:t>
      </w:r>
      <w:r w:rsidR="0014020A" w:rsidRPr="00CB6DF1">
        <w:rPr>
          <w:rFonts w:ascii="Times New Roman" w:eastAsia="Times New Roman" w:hAnsi="Times New Roman" w:cs="Times New Roman"/>
          <w:sz w:val="24"/>
          <w:szCs w:val="24"/>
          <w:lang w:eastAsia="pl-PL"/>
        </w:rPr>
        <w:t xml:space="preserve"> </w:t>
      </w:r>
      <w:r w:rsidR="0049074B" w:rsidRPr="00CB6DF1">
        <w:rPr>
          <w:rFonts w:ascii="Times New Roman" w:eastAsia="Times New Roman" w:hAnsi="Times New Roman" w:cs="Times New Roman"/>
          <w:sz w:val="24"/>
          <w:szCs w:val="24"/>
          <w:lang w:eastAsia="pl-PL"/>
        </w:rPr>
        <w:t xml:space="preserve">oraz oświadczenie, o którym mowa w art. 25a, w tym jednolity dokument, sporządza się, pod rygorem nieważności, w postaci elektronicznej i opatruje się kwalifikowanym podpisem elektronicznym. </w:t>
      </w:r>
    </w:p>
    <w:p w14:paraId="39B50691" w14:textId="10719DB6" w:rsidR="0049074B" w:rsidRPr="00F66D94" w:rsidRDefault="00CB6DF1" w:rsidP="001B180E">
      <w:pPr>
        <w:spacing w:after="0" w:line="240" w:lineRule="auto"/>
        <w:rPr>
          <w:rFonts w:ascii="Times New Roman" w:eastAsia="Times New Roman" w:hAnsi="Times New Roman" w:cs="Times New Roman"/>
          <w:sz w:val="24"/>
          <w:szCs w:val="24"/>
          <w:lang w:eastAsia="pl-PL"/>
        </w:rPr>
      </w:pPr>
      <w:r w:rsidRPr="00F66D94">
        <w:rPr>
          <w:rFonts w:ascii="Times New Roman" w:eastAsia="Times New Roman" w:hAnsi="Times New Roman" w:cs="Times New Roman"/>
          <w:sz w:val="24"/>
          <w:szCs w:val="24"/>
          <w:lang w:eastAsia="pl-PL"/>
        </w:rPr>
        <w:t>4</w:t>
      </w:r>
      <w:r w:rsidR="0049074B" w:rsidRPr="00F66D94">
        <w:rPr>
          <w:rFonts w:ascii="Times New Roman" w:eastAsia="Times New Roman" w:hAnsi="Times New Roman" w:cs="Times New Roman"/>
          <w:sz w:val="24"/>
          <w:szCs w:val="24"/>
          <w:lang w:eastAsia="pl-PL"/>
        </w:rPr>
        <w:t xml:space="preserve">. Komunikacja między Zamawiającym a Wykonawcą odbywać się będzie za pośrednictwem Platformy Smart PZP – zwanej dalej Platformą – dostępnej pod adresem </w:t>
      </w:r>
      <w:hyperlink r:id="rId14" w:history="1">
        <w:r w:rsidR="0049074B" w:rsidRPr="00F66D94">
          <w:rPr>
            <w:rStyle w:val="Hipercze"/>
            <w:rFonts w:ascii="Times New Roman" w:eastAsia="Times New Roman" w:hAnsi="Times New Roman" w:cs="Times New Roman"/>
            <w:color w:val="auto"/>
            <w:sz w:val="24"/>
            <w:szCs w:val="24"/>
            <w:lang w:eastAsia="pl-PL"/>
          </w:rPr>
          <w:t>https://smartpzp.pl/uck</w:t>
        </w:r>
      </w:hyperlink>
      <w:r w:rsidR="0049074B" w:rsidRPr="00F66D94">
        <w:rPr>
          <w:rFonts w:ascii="Times New Roman" w:eastAsia="Times New Roman" w:hAnsi="Times New Roman" w:cs="Times New Roman"/>
          <w:sz w:val="24"/>
          <w:szCs w:val="24"/>
          <w:lang w:eastAsia="pl-PL"/>
        </w:rPr>
        <w:t xml:space="preserve"> oraz za pomocą poczty elektronicznej e-mail:soberska@uck.katowice.pl</w:t>
      </w:r>
    </w:p>
    <w:p w14:paraId="05AE4559" w14:textId="6B84F698" w:rsidR="0049074B" w:rsidRPr="00F66D94" w:rsidRDefault="00CB6DF1" w:rsidP="001B180E">
      <w:pPr>
        <w:spacing w:after="0" w:line="240" w:lineRule="auto"/>
        <w:jc w:val="both"/>
        <w:rPr>
          <w:rFonts w:ascii="Times New Roman" w:eastAsia="Cambria" w:hAnsi="Times New Roman" w:cs="Times New Roman"/>
          <w:sz w:val="24"/>
          <w:szCs w:val="24"/>
        </w:rPr>
      </w:pPr>
      <w:r w:rsidRPr="00F66D94">
        <w:rPr>
          <w:rFonts w:ascii="Times New Roman" w:eastAsia="Calibri" w:hAnsi="Times New Roman" w:cs="Times New Roman"/>
          <w:sz w:val="24"/>
          <w:szCs w:val="24"/>
        </w:rPr>
        <w:t>5</w:t>
      </w:r>
      <w:r w:rsidR="0049074B" w:rsidRPr="00F66D94">
        <w:rPr>
          <w:rFonts w:ascii="Times New Roman" w:eastAsia="Calibri" w:hAnsi="Times New Roman" w:cs="Times New Roman"/>
          <w:sz w:val="24"/>
          <w:szCs w:val="24"/>
        </w:rPr>
        <w:t xml:space="preserve">. Do przesłania dokumentów niezbędne jest posiadanie certyfikatu kwalifikowanego w celu podpisania oferty oraz oświadczeń i dokumentów składanych w postępowaniu. Szczegółowe informacje o sposobie pozyskania usługi kwalifikowanego podpisu elektronicznego oraz warunkach jej użycia można znaleźć na stronach internetowych kwalifikowanych dostawców usług zaufania, których lista znajduje się pod adresem </w:t>
      </w:r>
      <w:r w:rsidR="0049074B" w:rsidRPr="00C145A1">
        <w:rPr>
          <w:rFonts w:ascii="Times New Roman" w:eastAsia="Calibri" w:hAnsi="Times New Roman" w:cs="Times New Roman"/>
          <w:sz w:val="24"/>
          <w:szCs w:val="24"/>
        </w:rPr>
        <w:t xml:space="preserve">internetowym: </w:t>
      </w:r>
      <w:hyperlink r:id="rId15" w:history="1">
        <w:r w:rsidR="00C145A1" w:rsidRPr="00C145A1">
          <w:rPr>
            <w:rFonts w:ascii="Times New Roman" w:eastAsia="Cambria" w:hAnsi="Times New Roman" w:cs="Times New Roman"/>
            <w:sz w:val="24"/>
            <w:szCs w:val="24"/>
            <w:u w:val="single"/>
          </w:rPr>
          <w:t>http://www.nccert.pl/kontakt.htm</w:t>
        </w:r>
      </w:hyperlink>
      <w:r w:rsidR="00C145A1" w:rsidRPr="00C145A1">
        <w:rPr>
          <w:rFonts w:ascii="Times New Roman" w:eastAsia="Cambria" w:hAnsi="Times New Roman" w:cs="Times New Roman"/>
          <w:sz w:val="24"/>
          <w:szCs w:val="24"/>
        </w:rPr>
        <w:t>.</w:t>
      </w:r>
    </w:p>
    <w:p w14:paraId="47E99B00" w14:textId="23514527" w:rsidR="00CB6DF1" w:rsidRPr="00F66D94" w:rsidRDefault="00CB6DF1" w:rsidP="001B180E">
      <w:pPr>
        <w:spacing w:after="0" w:line="240" w:lineRule="auto"/>
        <w:jc w:val="both"/>
        <w:rPr>
          <w:rFonts w:ascii="Times New Roman" w:eastAsia="Times New Roman" w:hAnsi="Times New Roman" w:cs="Times New Roman"/>
          <w:sz w:val="24"/>
          <w:szCs w:val="24"/>
          <w:lang w:eastAsia="ar-SA"/>
        </w:rPr>
      </w:pPr>
      <w:r w:rsidRPr="00F66D94">
        <w:rPr>
          <w:rFonts w:ascii="Times New Roman" w:eastAsia="Cambria" w:hAnsi="Times New Roman" w:cs="Times New Roman"/>
          <w:sz w:val="24"/>
          <w:szCs w:val="24"/>
        </w:rPr>
        <w:t xml:space="preserve">6. </w:t>
      </w:r>
      <w:r w:rsidRPr="00F66D94">
        <w:rPr>
          <w:rFonts w:ascii="Times New Roman" w:eastAsia="Calibri" w:hAnsi="Times New Roman" w:cs="Times New Roman"/>
          <w:sz w:val="24"/>
          <w:szCs w:val="24"/>
        </w:rPr>
        <w:t xml:space="preserve">Informacje dotyczące przedmiotowego postępowania objęte ustawowym wymogiem publikacji na stronie internetowej Zamawiającego będą udostępnione pod </w:t>
      </w:r>
      <w:r w:rsidRPr="00C145A1">
        <w:rPr>
          <w:rFonts w:ascii="Times New Roman" w:eastAsia="Calibri" w:hAnsi="Times New Roman" w:cs="Times New Roman"/>
          <w:sz w:val="24"/>
          <w:szCs w:val="24"/>
        </w:rPr>
        <w:t>adresem:</w:t>
      </w:r>
      <w:r w:rsidR="00C145A1" w:rsidRPr="00C145A1">
        <w:rPr>
          <w:rFonts w:ascii="Times New Roman" w:eastAsia="Cambria" w:hAnsi="Times New Roman" w:cs="Times New Roman"/>
          <w:sz w:val="24"/>
          <w:szCs w:val="24"/>
        </w:rPr>
        <w:t xml:space="preserve"> </w:t>
      </w:r>
      <w:hyperlink r:id="rId16" w:history="1">
        <w:r w:rsidR="00C145A1" w:rsidRPr="00C145A1">
          <w:rPr>
            <w:rFonts w:ascii="Times New Roman" w:eastAsia="Cambria" w:hAnsi="Times New Roman" w:cs="Times New Roman"/>
            <w:sz w:val="24"/>
            <w:szCs w:val="24"/>
            <w:u w:val="single"/>
          </w:rPr>
          <w:t>https://www.uck.katowice.pl/</w:t>
        </w:r>
      </w:hyperlink>
      <w:r w:rsidR="00C145A1" w:rsidRPr="00C145A1">
        <w:rPr>
          <w:rFonts w:ascii="Tahoma" w:eastAsia="Cambria" w:hAnsi="Tahoma" w:cs="Tahoma"/>
          <w:sz w:val="20"/>
          <w:szCs w:val="20"/>
        </w:rPr>
        <w:t xml:space="preserve"> </w:t>
      </w:r>
      <w:r w:rsidRPr="00C145A1">
        <w:rPr>
          <w:rFonts w:ascii="Times New Roman" w:eastAsia="Calibri" w:hAnsi="Times New Roman" w:cs="Times New Roman"/>
          <w:sz w:val="24"/>
          <w:szCs w:val="24"/>
        </w:rPr>
        <w:t xml:space="preserve"> </w:t>
      </w:r>
    </w:p>
    <w:p w14:paraId="02C88DC6" w14:textId="77777777" w:rsidR="0035512A" w:rsidRPr="0035512A" w:rsidRDefault="00CB6DF1" w:rsidP="001B180E">
      <w:pPr>
        <w:spacing w:after="0" w:line="240" w:lineRule="auto"/>
        <w:jc w:val="both"/>
        <w:rPr>
          <w:rFonts w:ascii="Times New Roman" w:eastAsia="Times New Roman" w:hAnsi="Times New Roman" w:cs="Times New Roman"/>
          <w:sz w:val="24"/>
          <w:szCs w:val="24"/>
          <w:lang w:eastAsia="pl-PL"/>
        </w:rPr>
      </w:pPr>
      <w:r w:rsidRPr="00F66D94">
        <w:rPr>
          <w:rFonts w:ascii="Times New Roman" w:eastAsia="Calibri" w:hAnsi="Times New Roman" w:cs="Times New Roman"/>
          <w:sz w:val="24"/>
          <w:szCs w:val="24"/>
        </w:rPr>
        <w:t>7</w:t>
      </w:r>
      <w:r w:rsidR="0049074B" w:rsidRPr="00F66D94">
        <w:rPr>
          <w:rFonts w:ascii="Times New Roman" w:eastAsia="Calibri" w:hAnsi="Times New Roman" w:cs="Times New Roman"/>
          <w:sz w:val="24"/>
          <w:szCs w:val="24"/>
        </w:rPr>
        <w:t xml:space="preserve">. </w:t>
      </w:r>
      <w:r w:rsidR="0035512A" w:rsidRPr="0035512A">
        <w:rPr>
          <w:rFonts w:ascii="Times New Roman" w:eastAsia="Calibri" w:hAnsi="Times New Roman" w:cs="Times New Roman"/>
          <w:sz w:val="24"/>
          <w:szCs w:val="24"/>
        </w:rPr>
        <w:t>Zamawiający w niniejszym postępowaniu prowadzonym w trybie przetargu nieograniczonego będzie stosował  procedurę z</w:t>
      </w:r>
      <w:r w:rsidR="0035512A" w:rsidRPr="0035512A">
        <w:rPr>
          <w:rFonts w:ascii="Times New Roman" w:eastAsia="Times New Roman" w:hAnsi="Times New Roman" w:cs="Times New Roman"/>
          <w:bCs/>
          <w:sz w:val="24"/>
          <w:szCs w:val="24"/>
          <w:lang w:eastAsia="pl-PL"/>
        </w:rPr>
        <w:t>godnie z zasadami określonymi w art. 24aa (tzw. „procedura odwrócona”)</w:t>
      </w:r>
    </w:p>
    <w:p w14:paraId="09A70F92" w14:textId="08BAD6A1" w:rsidR="0049074B" w:rsidRPr="00F66D94" w:rsidRDefault="0049074B" w:rsidP="001B180E">
      <w:pPr>
        <w:keepNext/>
        <w:spacing w:line="240" w:lineRule="auto"/>
        <w:contextualSpacing/>
        <w:jc w:val="both"/>
        <w:outlineLvl w:val="4"/>
        <w:rPr>
          <w:rFonts w:ascii="Times New Roman" w:eastAsia="Times New Roman" w:hAnsi="Times New Roman" w:cs="Times New Roman"/>
          <w:bCs/>
          <w:sz w:val="24"/>
          <w:szCs w:val="24"/>
          <w:lang w:eastAsia="pl-PL"/>
        </w:rPr>
      </w:pPr>
    </w:p>
    <w:p w14:paraId="2B6C0FD5" w14:textId="7897632D" w:rsidR="00355111" w:rsidRPr="00AE48E3" w:rsidRDefault="00355111" w:rsidP="00460994">
      <w:pPr>
        <w:spacing w:after="0" w:line="240" w:lineRule="auto"/>
        <w:rPr>
          <w:rFonts w:ascii="Times New Roman" w:eastAsia="Times New Roman" w:hAnsi="Times New Roman" w:cs="Times New Roman"/>
          <w:b/>
          <w:bCs/>
          <w:color w:val="FF0000"/>
          <w:sz w:val="24"/>
          <w:szCs w:val="24"/>
          <w:lang w:eastAsia="ar-SA"/>
        </w:rPr>
      </w:pPr>
    </w:p>
    <w:p w14:paraId="6BA82C01" w14:textId="77777777" w:rsidR="00355111" w:rsidRPr="00AE48E3" w:rsidRDefault="00355111" w:rsidP="000C4F7D">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14:paraId="2DAD0319" w14:textId="11A93E40" w:rsidR="00355111" w:rsidRDefault="00D32C4A" w:rsidP="00F22D52">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Przedmiotem zamówienia jest dostawa odczynników laboratoryjnych</w:t>
      </w:r>
      <w:r w:rsidR="00396154">
        <w:rPr>
          <w:rFonts w:ascii="Times New Roman" w:eastAsia="Times New Roman" w:hAnsi="Times New Roman" w:cs="Times New Roman"/>
          <w:b/>
          <w:sz w:val="24"/>
          <w:szCs w:val="24"/>
          <w:lang w:eastAsia="ar-SA"/>
        </w:rPr>
        <w:t xml:space="preserve"> </w:t>
      </w:r>
      <w:r w:rsidR="00396154">
        <w:rPr>
          <w:rFonts w:ascii="Times New Roman" w:eastAsia="Times New Roman" w:hAnsi="Times New Roman" w:cs="Times New Roman"/>
          <w:b/>
          <w:bCs/>
          <w:sz w:val="24"/>
          <w:szCs w:val="24"/>
          <w:lang w:eastAsia="pl-PL"/>
        </w:rPr>
        <w:t xml:space="preserve">do analizatora Mini </w:t>
      </w:r>
      <w:proofErr w:type="spellStart"/>
      <w:r w:rsidR="00396154">
        <w:rPr>
          <w:rFonts w:ascii="Times New Roman" w:eastAsia="Times New Roman" w:hAnsi="Times New Roman" w:cs="Times New Roman"/>
          <w:b/>
          <w:bCs/>
          <w:sz w:val="24"/>
          <w:szCs w:val="24"/>
          <w:lang w:eastAsia="pl-PL"/>
        </w:rPr>
        <w:t>Vidas</w:t>
      </w:r>
      <w:proofErr w:type="spellEnd"/>
      <w:r w:rsidR="00396154">
        <w:rPr>
          <w:rFonts w:ascii="Times New Roman" w:eastAsia="Times New Roman" w:hAnsi="Times New Roman" w:cs="Times New Roman"/>
          <w:b/>
          <w:bCs/>
          <w:sz w:val="24"/>
          <w:szCs w:val="24"/>
          <w:lang w:eastAsia="pl-PL"/>
        </w:rPr>
        <w:t xml:space="preserve"> firmy </w:t>
      </w:r>
      <w:proofErr w:type="spellStart"/>
      <w:r w:rsidR="00396154">
        <w:rPr>
          <w:rFonts w:ascii="Times New Roman" w:eastAsia="Times New Roman" w:hAnsi="Times New Roman" w:cs="Times New Roman"/>
          <w:b/>
          <w:bCs/>
          <w:sz w:val="24"/>
          <w:szCs w:val="24"/>
          <w:lang w:eastAsia="pl-PL"/>
        </w:rPr>
        <w:t>Biomerieux</w:t>
      </w:r>
      <w:proofErr w:type="spellEnd"/>
      <w:r w:rsidR="00396154">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sz w:val="24"/>
          <w:szCs w:val="24"/>
          <w:lang w:eastAsia="ar-SA"/>
        </w:rPr>
        <w:t xml:space="preserve">dla Pracowni Andrologicznej </w:t>
      </w:r>
      <w:r w:rsidR="00430337" w:rsidRPr="005D5AB9">
        <w:rPr>
          <w:rFonts w:ascii="Times New Roman" w:eastAsia="Times New Roman" w:hAnsi="Times New Roman" w:cs="Times New Roman"/>
          <w:b/>
          <w:bCs/>
          <w:sz w:val="24"/>
          <w:szCs w:val="24"/>
          <w:lang w:eastAsia="pl-PL"/>
        </w:rPr>
        <w:t>-</w:t>
      </w:r>
      <w:r w:rsidR="00982C04" w:rsidRPr="005D5AB9">
        <w:rPr>
          <w:rFonts w:ascii="Times New Roman" w:eastAsia="Times New Roman" w:hAnsi="Times New Roman" w:cs="Times New Roman"/>
          <w:b/>
          <w:bCs/>
          <w:sz w:val="24"/>
          <w:szCs w:val="24"/>
          <w:lang w:eastAsia="pl-PL"/>
        </w:rPr>
        <w:t xml:space="preserve"> </w:t>
      </w:r>
      <w:r w:rsidR="00EF5BEA" w:rsidRPr="005D5AB9">
        <w:rPr>
          <w:rFonts w:ascii="Times New Roman" w:eastAsia="Times New Roman" w:hAnsi="Times New Roman" w:cs="Times New Roman"/>
          <w:sz w:val="24"/>
          <w:szCs w:val="24"/>
          <w:lang w:eastAsia="pl-PL"/>
        </w:rPr>
        <w:t>wyszczególnienie ilościowe oraz wymagane parametry jakościowe określono  w załącznikach  nr 4 do SIWZ</w:t>
      </w:r>
      <w:r w:rsidR="00355111" w:rsidRPr="005D5AB9">
        <w:rPr>
          <w:rFonts w:ascii="Times New Roman" w:eastAsia="Times New Roman" w:hAnsi="Times New Roman" w:cs="Times New Roman"/>
          <w:sz w:val="24"/>
          <w:szCs w:val="24"/>
          <w:lang w:eastAsia="ar-SA"/>
        </w:rPr>
        <w:t xml:space="preserve">. </w:t>
      </w:r>
    </w:p>
    <w:p w14:paraId="615C9CBD" w14:textId="77777777" w:rsidR="00355111" w:rsidRPr="005D5AB9" w:rsidRDefault="00355111" w:rsidP="00F22D52">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5D5AB9">
        <w:rPr>
          <w:rFonts w:ascii="Times New Roman" w:eastAsia="Times New Roman" w:hAnsi="Times New Roman" w:cs="Times New Roman"/>
          <w:sz w:val="24"/>
          <w:szCs w:val="24"/>
          <w:lang w:eastAsia="ar-SA"/>
        </w:rPr>
        <w:t>Nazwy i kody wg Wspólnego Słownika Zamówień:</w:t>
      </w:r>
    </w:p>
    <w:p w14:paraId="38F5E384" w14:textId="46B932C1" w:rsidR="00355111" w:rsidRDefault="00D32C4A" w:rsidP="00F66D94">
      <w:pPr>
        <w:suppressAutoHyphens/>
        <w:spacing w:after="0" w:line="240" w:lineRule="auto"/>
        <w:ind w:firstLine="360"/>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ar-SA"/>
        </w:rPr>
        <w:t>33696500-0</w:t>
      </w:r>
      <w:r w:rsidR="00355111" w:rsidRPr="009175A6">
        <w:rPr>
          <w:rFonts w:ascii="Times New Roman" w:eastAsia="Times New Roman" w:hAnsi="Times New Roman" w:cs="Times New Roman"/>
          <w:sz w:val="24"/>
          <w:szCs w:val="24"/>
          <w:lang w:eastAsia="ar-SA"/>
        </w:rPr>
        <w:t xml:space="preserve">  – </w:t>
      </w:r>
      <w:r>
        <w:rPr>
          <w:rFonts w:ascii="Times New Roman" w:hAnsi="Times New Roman" w:cs="Times New Roman"/>
          <w:sz w:val="24"/>
          <w:szCs w:val="24"/>
        </w:rPr>
        <w:t>Odczynniki laboratoryjne</w:t>
      </w:r>
    </w:p>
    <w:p w14:paraId="4C260529" w14:textId="62BAC93E" w:rsidR="009E55BC" w:rsidRDefault="009E55BC" w:rsidP="00F66D94">
      <w:pPr>
        <w:pStyle w:val="Akapitzlist"/>
        <w:numPr>
          <w:ilvl w:val="0"/>
          <w:numId w:val="23"/>
        </w:numPr>
        <w:spacing w:line="240" w:lineRule="auto"/>
        <w:jc w:val="both"/>
        <w:rPr>
          <w:rFonts w:ascii="Times New Roman" w:hAnsi="Times New Roman" w:cs="Times New Roman"/>
          <w:sz w:val="24"/>
          <w:szCs w:val="24"/>
        </w:rPr>
      </w:pPr>
      <w:r w:rsidRPr="009E55BC">
        <w:rPr>
          <w:rFonts w:ascii="Times New Roman" w:hAnsi="Times New Roman" w:cs="Times New Roman"/>
          <w:sz w:val="24"/>
          <w:szCs w:val="24"/>
        </w:rPr>
        <w:t>Przedmiot i warunki realizacji niniejszego zamówienia winny być zgodne z u</w:t>
      </w:r>
      <w:r w:rsidR="007330A4">
        <w:rPr>
          <w:rFonts w:ascii="Times New Roman" w:hAnsi="Times New Roman" w:cs="Times New Roman"/>
          <w:sz w:val="24"/>
          <w:szCs w:val="24"/>
        </w:rPr>
        <w:t>stawą z dnia 20 maja 2010 r. o W</w:t>
      </w:r>
      <w:r w:rsidRPr="009E55BC">
        <w:rPr>
          <w:rFonts w:ascii="Times New Roman" w:hAnsi="Times New Roman" w:cs="Times New Roman"/>
          <w:sz w:val="24"/>
          <w:szCs w:val="24"/>
        </w:rPr>
        <w:t>yrobach medycz</w:t>
      </w:r>
      <w:r>
        <w:rPr>
          <w:rFonts w:ascii="Times New Roman" w:hAnsi="Times New Roman" w:cs="Times New Roman"/>
          <w:sz w:val="24"/>
          <w:szCs w:val="24"/>
        </w:rPr>
        <w:t>nych (</w:t>
      </w:r>
      <w:r w:rsidRPr="00BA6D07">
        <w:rPr>
          <w:rFonts w:ascii="Times New Roman" w:eastAsia="Cambria" w:hAnsi="Times New Roman"/>
          <w:sz w:val="24"/>
          <w:szCs w:val="24"/>
          <w:lang w:eastAsia="pl-PL"/>
        </w:rPr>
        <w:t>Dz. U. z</w:t>
      </w:r>
      <w:r>
        <w:rPr>
          <w:rFonts w:ascii="Times New Roman" w:eastAsia="Cambria" w:hAnsi="Times New Roman"/>
          <w:sz w:val="24"/>
          <w:szCs w:val="24"/>
          <w:lang w:eastAsia="pl-PL"/>
        </w:rPr>
        <w:t xml:space="preserve"> 201</w:t>
      </w:r>
      <w:r w:rsidR="0024701E">
        <w:rPr>
          <w:rFonts w:ascii="Times New Roman" w:eastAsia="Cambria" w:hAnsi="Times New Roman"/>
          <w:sz w:val="24"/>
          <w:szCs w:val="24"/>
          <w:lang w:eastAsia="pl-PL"/>
        </w:rPr>
        <w:t>9</w:t>
      </w:r>
      <w:r>
        <w:rPr>
          <w:rFonts w:ascii="Times New Roman" w:eastAsia="Cambria" w:hAnsi="Times New Roman"/>
          <w:sz w:val="24"/>
          <w:szCs w:val="24"/>
          <w:lang w:eastAsia="pl-PL"/>
        </w:rPr>
        <w:t xml:space="preserve">r., poz. </w:t>
      </w:r>
      <w:r w:rsidR="0024701E">
        <w:rPr>
          <w:rFonts w:ascii="Times New Roman" w:eastAsia="Cambria" w:hAnsi="Times New Roman"/>
          <w:sz w:val="24"/>
          <w:szCs w:val="24"/>
          <w:lang w:eastAsia="pl-PL"/>
        </w:rPr>
        <w:t xml:space="preserve">175 z </w:t>
      </w:r>
      <w:proofErr w:type="spellStart"/>
      <w:r w:rsidR="0024701E">
        <w:rPr>
          <w:rFonts w:ascii="Times New Roman" w:eastAsia="Cambria" w:hAnsi="Times New Roman"/>
          <w:sz w:val="24"/>
          <w:szCs w:val="24"/>
          <w:lang w:eastAsia="pl-PL"/>
        </w:rPr>
        <w:t>późn</w:t>
      </w:r>
      <w:proofErr w:type="spellEnd"/>
      <w:r w:rsidR="0024701E">
        <w:rPr>
          <w:rFonts w:ascii="Times New Roman" w:eastAsia="Cambria" w:hAnsi="Times New Roman"/>
          <w:sz w:val="24"/>
          <w:szCs w:val="24"/>
          <w:lang w:eastAsia="pl-PL"/>
        </w:rPr>
        <w:t>. zm.</w:t>
      </w:r>
      <w:r w:rsidR="00DE0710">
        <w:rPr>
          <w:rFonts w:ascii="Times New Roman" w:eastAsia="Times New Roman" w:hAnsi="Times New Roman" w:cs="Times New Roman"/>
          <w:sz w:val="24"/>
          <w:szCs w:val="24"/>
          <w:lang w:eastAsia="pl-PL"/>
        </w:rPr>
        <w:t>)</w:t>
      </w:r>
      <w:r>
        <w:rPr>
          <w:rFonts w:ascii="Times New Roman" w:eastAsia="Cambria" w:hAnsi="Times New Roman"/>
          <w:sz w:val="24"/>
          <w:szCs w:val="24"/>
          <w:lang w:eastAsia="pl-PL"/>
        </w:rPr>
        <w:t xml:space="preserve">  </w:t>
      </w:r>
      <w:r w:rsidRPr="009E55BC">
        <w:rPr>
          <w:rFonts w:ascii="Times New Roman" w:hAnsi="Times New Roman" w:cs="Times New Roman"/>
          <w:sz w:val="24"/>
          <w:szCs w:val="24"/>
        </w:rPr>
        <w:t>i z innymi obowiązującymi przepisami prawnymi w tym zakresie. Na podstawie art. 14 ust. 2 ustawy z dnia 20 maja 2010 r. o wyrobach medycznych Zamawiający wyraża zgodę na  oznakowanie przedmiotu zamówienia w języku angielskim.</w:t>
      </w:r>
    </w:p>
    <w:p w14:paraId="11580FA4" w14:textId="3BE48585" w:rsidR="00023B31" w:rsidRPr="00A23FB6" w:rsidRDefault="00E34D17" w:rsidP="00355111">
      <w:pPr>
        <w:pStyle w:val="Akapitzlist"/>
        <w:numPr>
          <w:ilvl w:val="0"/>
          <w:numId w:val="23"/>
        </w:numPr>
        <w:suppressAutoHyphens/>
        <w:spacing w:after="0" w:line="240" w:lineRule="auto"/>
        <w:jc w:val="both"/>
        <w:rPr>
          <w:rFonts w:ascii="Times New Roman" w:eastAsia="Times New Roman" w:hAnsi="Times New Roman" w:cs="Times New Roman"/>
          <w:b/>
          <w:sz w:val="24"/>
          <w:szCs w:val="24"/>
          <w:lang w:eastAsia="ar-SA"/>
        </w:rPr>
      </w:pPr>
      <w:r w:rsidRPr="00A23FB6">
        <w:rPr>
          <w:rFonts w:ascii="Times New Roman" w:hAnsi="Times New Roman" w:cs="Times New Roman"/>
          <w:sz w:val="24"/>
          <w:szCs w:val="24"/>
        </w:rPr>
        <w:t>Zamawiający dopuszcza zaoferowanie rozwiązań równoważnych tam, gdzie użył nazwy własnej lub nazwy handlowej tj. oferowany przedmiot zamówienia nie może mieć gorszych parametrów</w:t>
      </w:r>
      <w:r w:rsidR="00A23FB6" w:rsidRPr="00A23FB6">
        <w:t xml:space="preserve"> </w:t>
      </w:r>
      <w:r w:rsidR="00A23FB6" w:rsidRPr="00A23FB6">
        <w:rPr>
          <w:rFonts w:ascii="Times New Roman" w:hAnsi="Times New Roman" w:cs="Times New Roman"/>
          <w:sz w:val="24"/>
          <w:szCs w:val="24"/>
        </w:rPr>
        <w:t xml:space="preserve">oraz przeznaczenia innego niż  wskazane </w:t>
      </w:r>
      <w:r w:rsidRPr="00A23FB6">
        <w:rPr>
          <w:rFonts w:ascii="Times New Roman" w:hAnsi="Times New Roman" w:cs="Times New Roman"/>
          <w:sz w:val="24"/>
          <w:szCs w:val="24"/>
        </w:rPr>
        <w:t xml:space="preserve"> w formularzu </w:t>
      </w:r>
      <w:r w:rsidR="00561A30" w:rsidRPr="00A23FB6">
        <w:rPr>
          <w:rFonts w:ascii="Times New Roman" w:hAnsi="Times New Roman" w:cs="Times New Roman"/>
          <w:sz w:val="24"/>
          <w:szCs w:val="24"/>
        </w:rPr>
        <w:t xml:space="preserve">asortymentowo </w:t>
      </w:r>
      <w:r w:rsidR="00A23FB6" w:rsidRPr="00A23FB6">
        <w:rPr>
          <w:rFonts w:ascii="Times New Roman" w:hAnsi="Times New Roman" w:cs="Times New Roman"/>
          <w:sz w:val="24"/>
          <w:szCs w:val="24"/>
        </w:rPr>
        <w:t>–</w:t>
      </w:r>
      <w:r w:rsidR="00561A30" w:rsidRPr="00A23FB6">
        <w:rPr>
          <w:rFonts w:ascii="Times New Roman" w:hAnsi="Times New Roman" w:cs="Times New Roman"/>
          <w:sz w:val="24"/>
          <w:szCs w:val="24"/>
        </w:rPr>
        <w:t xml:space="preserve"> </w:t>
      </w:r>
      <w:r w:rsidR="00A23FB6" w:rsidRPr="00A23FB6">
        <w:rPr>
          <w:rFonts w:ascii="Times New Roman" w:hAnsi="Times New Roman" w:cs="Times New Roman"/>
          <w:sz w:val="24"/>
          <w:szCs w:val="24"/>
        </w:rPr>
        <w:t xml:space="preserve">cenowym. </w:t>
      </w:r>
    </w:p>
    <w:p w14:paraId="48E307D9" w14:textId="77777777" w:rsidR="00A23FB6" w:rsidRDefault="00A23FB6" w:rsidP="00355111">
      <w:pPr>
        <w:suppressAutoHyphens/>
        <w:spacing w:after="0" w:line="240" w:lineRule="auto"/>
        <w:jc w:val="both"/>
        <w:rPr>
          <w:rFonts w:ascii="Times New Roman" w:eastAsia="Times New Roman" w:hAnsi="Times New Roman" w:cs="Times New Roman"/>
          <w:b/>
          <w:sz w:val="24"/>
          <w:szCs w:val="24"/>
          <w:lang w:eastAsia="ar-SA"/>
        </w:rPr>
      </w:pPr>
    </w:p>
    <w:p w14:paraId="5A7083E8" w14:textId="61AC90DC" w:rsidR="00355111" w:rsidRPr="00AE48E3" w:rsidRDefault="00355111" w:rsidP="00355111">
      <w:pPr>
        <w:suppressAutoHyphens/>
        <w:spacing w:after="0" w:line="240" w:lineRule="auto"/>
        <w:jc w:val="both"/>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b/>
          <w:sz w:val="24"/>
          <w:szCs w:val="24"/>
          <w:lang w:eastAsia="ar-SA"/>
        </w:rPr>
        <w:t>I</w:t>
      </w:r>
      <w:r w:rsidR="00023B31">
        <w:rPr>
          <w:rFonts w:ascii="Times New Roman" w:eastAsia="Times New Roman" w:hAnsi="Times New Roman" w:cs="Times New Roman"/>
          <w:b/>
          <w:sz w:val="24"/>
          <w:szCs w:val="24"/>
          <w:lang w:eastAsia="ar-SA"/>
        </w:rPr>
        <w:t>V. TERMIN WYKONANIA ZAMÓWIENIA</w:t>
      </w:r>
    </w:p>
    <w:p w14:paraId="29813A71" w14:textId="77777777" w:rsidR="00430337" w:rsidRDefault="00430337" w:rsidP="00430337">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Dostawy przedmiotu zamówienia o</w:t>
      </w:r>
      <w:r w:rsidR="009E55BC">
        <w:rPr>
          <w:rFonts w:ascii="Times New Roman" w:eastAsia="Times New Roman" w:hAnsi="Times New Roman" w:cs="Times New Roman"/>
          <w:sz w:val="24"/>
          <w:szCs w:val="24"/>
          <w:lang w:eastAsia="pl-PL"/>
        </w:rPr>
        <w:t>dbywać  się będą w okresie do 12</w:t>
      </w:r>
      <w:r w:rsidRPr="004F6517">
        <w:rPr>
          <w:rFonts w:ascii="Times New Roman" w:eastAsia="Times New Roman" w:hAnsi="Times New Roman" w:cs="Times New Roman"/>
          <w:sz w:val="24"/>
          <w:szCs w:val="24"/>
          <w:lang w:eastAsia="pl-PL"/>
        </w:rPr>
        <w:t xml:space="preserve"> miesięcy </w:t>
      </w:r>
    </w:p>
    <w:p w14:paraId="5DABCEC0" w14:textId="77777777" w:rsidR="00430337" w:rsidRPr="004F6517" w:rsidRDefault="00430337" w:rsidP="00430337">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od dnia zawarcia umowy</w:t>
      </w:r>
      <w:r>
        <w:rPr>
          <w:rFonts w:ascii="Times New Roman" w:eastAsia="Times New Roman" w:hAnsi="Times New Roman" w:cs="Times New Roman"/>
          <w:sz w:val="24"/>
          <w:szCs w:val="24"/>
          <w:lang w:eastAsia="pl-PL"/>
        </w:rPr>
        <w:t>.</w:t>
      </w:r>
      <w:r w:rsidRPr="004F6517">
        <w:rPr>
          <w:rFonts w:ascii="Times New Roman" w:eastAsia="Times New Roman" w:hAnsi="Times New Roman" w:cs="Times New Roman"/>
          <w:sz w:val="24"/>
          <w:szCs w:val="24"/>
          <w:lang w:eastAsia="pl-PL"/>
        </w:rPr>
        <w:t xml:space="preserve"> </w:t>
      </w:r>
    </w:p>
    <w:p w14:paraId="23278374" w14:textId="77777777" w:rsidR="00355111" w:rsidRPr="00AE48E3" w:rsidRDefault="00355111" w:rsidP="00355111">
      <w:pPr>
        <w:suppressAutoHyphens/>
        <w:spacing w:after="0" w:line="240" w:lineRule="auto"/>
        <w:jc w:val="both"/>
        <w:rPr>
          <w:rFonts w:ascii="Times New Roman" w:eastAsia="Times New Roman" w:hAnsi="Times New Roman" w:cs="Times New Roman"/>
          <w:i/>
          <w:sz w:val="24"/>
          <w:szCs w:val="24"/>
          <w:lang w:eastAsia="ar-SA"/>
        </w:rPr>
      </w:pPr>
    </w:p>
    <w:p w14:paraId="3DEABB9A" w14:textId="77777777" w:rsidR="00355111" w:rsidRPr="00AE48E3" w:rsidRDefault="00355111" w:rsidP="00355111">
      <w:pPr>
        <w:suppressAutoHyphens/>
        <w:spacing w:after="0" w:line="240" w:lineRule="auto"/>
        <w:jc w:val="both"/>
        <w:rPr>
          <w:rFonts w:ascii="Times New Roman" w:eastAsia="Times New Roman" w:hAnsi="Times New Roman" w:cs="Times New Roman"/>
          <w:i/>
          <w:sz w:val="24"/>
          <w:szCs w:val="24"/>
          <w:lang w:eastAsia="ar-SA"/>
        </w:rPr>
      </w:pPr>
    </w:p>
    <w:p w14:paraId="712BE134" w14:textId="77777777" w:rsidR="00355111" w:rsidRPr="00744093" w:rsidRDefault="00355111" w:rsidP="00355111">
      <w:pPr>
        <w:spacing w:after="0" w:line="240" w:lineRule="auto"/>
        <w:jc w:val="both"/>
        <w:rPr>
          <w:rFonts w:ascii="Times New Roman" w:eastAsia="Times New Roman" w:hAnsi="Times New Roman" w:cs="Times New Roman"/>
          <w:b/>
          <w:sz w:val="24"/>
          <w:szCs w:val="24"/>
          <w:lang w:eastAsia="pl-PL"/>
        </w:rPr>
      </w:pPr>
      <w:r w:rsidRPr="00744093">
        <w:rPr>
          <w:rFonts w:ascii="Times New Roman" w:eastAsia="Times New Roman" w:hAnsi="Times New Roman" w:cs="Times New Roman"/>
          <w:b/>
          <w:sz w:val="24"/>
          <w:szCs w:val="24"/>
          <w:lang w:val="fr-FR" w:eastAsia="pl-PL"/>
        </w:rPr>
        <w:lastRenderedPageBreak/>
        <w:t xml:space="preserve">V. </w:t>
      </w:r>
      <w:r w:rsidRPr="00744093">
        <w:rPr>
          <w:rFonts w:ascii="Times New Roman" w:eastAsia="Times New Roman" w:hAnsi="Times New Roman" w:cs="Times New Roman"/>
          <w:b/>
          <w:sz w:val="24"/>
          <w:szCs w:val="24"/>
          <w:lang w:eastAsia="pl-PL"/>
        </w:rPr>
        <w:t>W</w:t>
      </w:r>
      <w:r w:rsidR="00430337" w:rsidRPr="00744093">
        <w:rPr>
          <w:rFonts w:ascii="Times New Roman" w:eastAsia="Times New Roman" w:hAnsi="Times New Roman" w:cs="Times New Roman"/>
          <w:b/>
          <w:sz w:val="24"/>
          <w:szCs w:val="24"/>
          <w:lang w:eastAsia="pl-PL"/>
        </w:rPr>
        <w:t xml:space="preserve">ARUNKI UDZIAŁU W POSTĘPOWANIU  I </w:t>
      </w:r>
      <w:r w:rsidRPr="00744093">
        <w:rPr>
          <w:rFonts w:ascii="Times New Roman" w:eastAsia="Times New Roman" w:hAnsi="Times New Roman" w:cs="Times New Roman"/>
          <w:b/>
          <w:sz w:val="24"/>
          <w:szCs w:val="24"/>
          <w:lang w:eastAsia="pl-PL"/>
        </w:rPr>
        <w:t xml:space="preserve"> PODSTAWY WYKLUCZENIA </w:t>
      </w:r>
    </w:p>
    <w:p w14:paraId="3B6B7510" w14:textId="77777777" w:rsidR="00355111" w:rsidRPr="00744093" w:rsidRDefault="00355111" w:rsidP="00355111">
      <w:pPr>
        <w:suppressAutoHyphens/>
        <w:spacing w:after="0" w:line="240" w:lineRule="auto"/>
        <w:jc w:val="both"/>
        <w:rPr>
          <w:rFonts w:ascii="Times New Roman" w:eastAsia="Times New Roman" w:hAnsi="Times New Roman" w:cs="Times New Roman"/>
          <w:bCs/>
          <w:sz w:val="24"/>
          <w:szCs w:val="24"/>
          <w:lang w:eastAsia="ar-SA"/>
        </w:rPr>
      </w:pPr>
      <w:r w:rsidRPr="00744093">
        <w:rPr>
          <w:rFonts w:ascii="Times New Roman" w:eastAsia="Times New Roman" w:hAnsi="Times New Roman" w:cs="Times New Roman"/>
          <w:bCs/>
          <w:sz w:val="24"/>
          <w:szCs w:val="24"/>
          <w:lang w:eastAsia="ar-SA"/>
        </w:rPr>
        <w:t xml:space="preserve"> 1. O udzielenie zamówienia mogą ubiegać się Wykonawcy, którzy  nie podlegają wykluczeniu;</w:t>
      </w:r>
    </w:p>
    <w:p w14:paraId="2476B351" w14:textId="77777777" w:rsidR="00355111" w:rsidRPr="00744093" w:rsidRDefault="00355111" w:rsidP="00355111">
      <w:pPr>
        <w:suppressAutoHyphens/>
        <w:spacing w:after="0" w:line="240" w:lineRule="auto"/>
        <w:jc w:val="both"/>
        <w:rPr>
          <w:rFonts w:ascii="Times New Roman" w:eastAsia="Times New Roman" w:hAnsi="Times New Roman" w:cs="Times New Roman"/>
          <w:bCs/>
          <w:sz w:val="24"/>
          <w:szCs w:val="24"/>
          <w:lang w:eastAsia="ar-SA"/>
        </w:rPr>
      </w:pPr>
      <w:r w:rsidRPr="00744093">
        <w:rPr>
          <w:rFonts w:ascii="Times New Roman" w:eastAsia="Times New Roman" w:hAnsi="Times New Roman" w:cs="Times New Roman"/>
          <w:bCs/>
          <w:sz w:val="24"/>
          <w:szCs w:val="24"/>
          <w:lang w:eastAsia="ar-SA"/>
        </w:rPr>
        <w:t xml:space="preserve">Zamawiający wykluczy z postępowania o udzielenie zamówienia publicznego Wykonawcę wobec którego zaistnieją przesłanki do wykluczenia, o których mowa w art.24 ust. 1 </w:t>
      </w:r>
      <w:proofErr w:type="spellStart"/>
      <w:r w:rsidRPr="00744093">
        <w:rPr>
          <w:rFonts w:ascii="Times New Roman" w:eastAsia="Times New Roman" w:hAnsi="Times New Roman" w:cs="Times New Roman"/>
          <w:bCs/>
          <w:sz w:val="24"/>
          <w:szCs w:val="24"/>
          <w:lang w:eastAsia="ar-SA"/>
        </w:rPr>
        <w:t>Pzp</w:t>
      </w:r>
      <w:proofErr w:type="spellEnd"/>
      <w:r w:rsidRPr="00744093">
        <w:rPr>
          <w:rFonts w:ascii="Times New Roman" w:eastAsia="Times New Roman" w:hAnsi="Times New Roman" w:cs="Times New Roman"/>
          <w:bCs/>
          <w:sz w:val="24"/>
          <w:szCs w:val="24"/>
          <w:lang w:eastAsia="ar-SA"/>
        </w:rPr>
        <w:t xml:space="preserve"> </w:t>
      </w:r>
    </w:p>
    <w:p w14:paraId="78C9EF5B" w14:textId="77777777" w:rsidR="00355111" w:rsidRPr="00744093" w:rsidRDefault="00355111" w:rsidP="00355111">
      <w:pPr>
        <w:suppressAutoHyphens/>
        <w:spacing w:after="0" w:line="240" w:lineRule="auto"/>
        <w:jc w:val="both"/>
        <w:rPr>
          <w:rFonts w:ascii="Times New Roman" w:eastAsia="Cambria" w:hAnsi="Times New Roman" w:cs="Times New Roman"/>
          <w:sz w:val="24"/>
          <w:szCs w:val="24"/>
        </w:rPr>
      </w:pPr>
      <w:r w:rsidRPr="00744093">
        <w:rPr>
          <w:rFonts w:ascii="Times New Roman" w:eastAsia="Times New Roman" w:hAnsi="Times New Roman" w:cs="Times New Roman"/>
          <w:bCs/>
          <w:sz w:val="24"/>
          <w:szCs w:val="24"/>
          <w:lang w:eastAsia="ar-SA"/>
        </w:rPr>
        <w:t xml:space="preserve">oraz dodatkowo  przesłanki  z art. 24 ust. 5 pkt 1 </w:t>
      </w:r>
      <w:proofErr w:type="spellStart"/>
      <w:r w:rsidRPr="00744093">
        <w:rPr>
          <w:rFonts w:ascii="Times New Roman" w:eastAsia="Times New Roman" w:hAnsi="Times New Roman" w:cs="Times New Roman"/>
          <w:bCs/>
          <w:sz w:val="24"/>
          <w:szCs w:val="24"/>
          <w:lang w:eastAsia="ar-SA"/>
        </w:rPr>
        <w:t>Pzp</w:t>
      </w:r>
      <w:proofErr w:type="spellEnd"/>
      <w:r w:rsidRPr="00744093">
        <w:rPr>
          <w:rFonts w:ascii="Times New Roman" w:eastAsia="Times New Roman" w:hAnsi="Times New Roman" w:cs="Times New Roman"/>
          <w:bCs/>
          <w:sz w:val="24"/>
          <w:szCs w:val="24"/>
          <w:lang w:eastAsia="ar-SA"/>
        </w:rPr>
        <w:t xml:space="preserve">. tj. Wykonawcę </w:t>
      </w:r>
      <w:r w:rsidRPr="00744093">
        <w:rPr>
          <w:rFonts w:ascii="Times New Roman" w:eastAsia="Cambria" w:hAnsi="Times New Roman" w:cs="Times New Roman"/>
          <w:bCs/>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512B9D" w:rsidRPr="00744093">
        <w:rPr>
          <w:rFonts w:ascii="Times New Roman" w:eastAsia="Cambria" w:hAnsi="Times New Roman" w:cs="Times New Roman"/>
          <w:bCs/>
          <w:sz w:val="24"/>
          <w:szCs w:val="24"/>
        </w:rPr>
        <w:t>7</w:t>
      </w:r>
      <w:r w:rsidRPr="00744093">
        <w:rPr>
          <w:rFonts w:ascii="Times New Roman" w:eastAsia="Cambria" w:hAnsi="Times New Roman" w:cs="Times New Roman"/>
          <w:bCs/>
          <w:sz w:val="24"/>
          <w:szCs w:val="24"/>
        </w:rPr>
        <w:t xml:space="preserve"> r. poz. </w:t>
      </w:r>
      <w:r w:rsidR="00C5666B" w:rsidRPr="00744093">
        <w:rPr>
          <w:rFonts w:ascii="Times New Roman" w:eastAsia="Cambria" w:hAnsi="Times New Roman" w:cs="Times New Roman"/>
          <w:bCs/>
          <w:sz w:val="24"/>
          <w:szCs w:val="24"/>
        </w:rPr>
        <w:t>15</w:t>
      </w:r>
      <w:r w:rsidR="00512B9D" w:rsidRPr="00744093">
        <w:rPr>
          <w:rFonts w:ascii="Times New Roman" w:eastAsia="Cambria" w:hAnsi="Times New Roman" w:cs="Times New Roman"/>
          <w:bCs/>
          <w:sz w:val="24"/>
          <w:szCs w:val="24"/>
        </w:rPr>
        <w:t>08 oraz z 2018r. poz. 149, 398, 1544 i 1629</w:t>
      </w:r>
      <w:r w:rsidRPr="00744093">
        <w:rPr>
          <w:rFonts w:ascii="Times New Roman" w:eastAsia="Cambria" w:hAnsi="Times New Roman" w:cs="Times New Roman"/>
          <w:bCs/>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512B9D" w:rsidRPr="00744093">
        <w:rPr>
          <w:rFonts w:ascii="Times New Roman" w:eastAsia="Cambria" w:hAnsi="Times New Roman" w:cs="Times New Roman"/>
          <w:bCs/>
          <w:sz w:val="24"/>
          <w:szCs w:val="24"/>
        </w:rPr>
        <w:t>7</w:t>
      </w:r>
      <w:r w:rsidRPr="00744093">
        <w:rPr>
          <w:rFonts w:ascii="Times New Roman" w:eastAsia="Cambria" w:hAnsi="Times New Roman" w:cs="Times New Roman"/>
          <w:bCs/>
          <w:sz w:val="24"/>
          <w:szCs w:val="24"/>
        </w:rPr>
        <w:t xml:space="preserve"> r. poz. </w:t>
      </w:r>
      <w:r w:rsidR="00C5666B" w:rsidRPr="00744093">
        <w:rPr>
          <w:rFonts w:ascii="Times New Roman" w:eastAsia="Cambria" w:hAnsi="Times New Roman" w:cs="Times New Roman"/>
          <w:bCs/>
          <w:sz w:val="24"/>
          <w:szCs w:val="24"/>
        </w:rPr>
        <w:t>2</w:t>
      </w:r>
      <w:r w:rsidR="00512B9D" w:rsidRPr="00744093">
        <w:rPr>
          <w:rFonts w:ascii="Times New Roman" w:eastAsia="Cambria" w:hAnsi="Times New Roman" w:cs="Times New Roman"/>
          <w:bCs/>
          <w:sz w:val="24"/>
          <w:szCs w:val="24"/>
        </w:rPr>
        <w:t>344 i 2491 oraz z 2018r. poz. 398, 683, 1544 i 1629</w:t>
      </w:r>
      <w:r w:rsidRPr="00744093">
        <w:rPr>
          <w:rFonts w:ascii="Times New Roman" w:eastAsia="Cambria" w:hAnsi="Times New Roman" w:cs="Times New Roman"/>
          <w:bCs/>
          <w:sz w:val="24"/>
          <w:szCs w:val="24"/>
        </w:rPr>
        <w:t>);</w:t>
      </w:r>
    </w:p>
    <w:p w14:paraId="75F07A74" w14:textId="51A45CA1" w:rsidR="00355111" w:rsidRPr="00744093" w:rsidRDefault="00355111" w:rsidP="00393D9A">
      <w:pPr>
        <w:numPr>
          <w:ilvl w:val="0"/>
          <w:numId w:val="11"/>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744093">
        <w:rPr>
          <w:rFonts w:ascii="Times New Roman" w:eastAsia="Times New Roman" w:hAnsi="Times New Roman" w:cs="Times New Roman"/>
          <w:bCs/>
          <w:sz w:val="24"/>
          <w:szCs w:val="24"/>
          <w:lang w:eastAsia="ar-SA"/>
        </w:rPr>
        <w:t>Zamawiający nie określa  warunków udziału w postępowaniu</w:t>
      </w:r>
      <w:r w:rsidR="008F2A77">
        <w:rPr>
          <w:rFonts w:ascii="Times New Roman" w:eastAsia="Times New Roman" w:hAnsi="Times New Roman" w:cs="Times New Roman"/>
          <w:bCs/>
          <w:sz w:val="24"/>
          <w:szCs w:val="24"/>
          <w:lang w:eastAsia="ar-SA"/>
        </w:rPr>
        <w:t>.</w:t>
      </w:r>
      <w:r w:rsidRPr="00744093">
        <w:rPr>
          <w:rFonts w:ascii="Times New Roman" w:eastAsia="Times New Roman" w:hAnsi="Times New Roman" w:cs="Times New Roman"/>
          <w:bCs/>
          <w:sz w:val="24"/>
          <w:szCs w:val="24"/>
          <w:lang w:eastAsia="ar-SA"/>
        </w:rPr>
        <w:t xml:space="preserve"> </w:t>
      </w:r>
    </w:p>
    <w:p w14:paraId="2596B2D9" w14:textId="17254F91" w:rsidR="009E55BC" w:rsidRDefault="009E55BC" w:rsidP="009E55BC">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14:paraId="0D6A2F77" w14:textId="77777777" w:rsidR="00F764E5" w:rsidRDefault="00F764E5" w:rsidP="009E55BC">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14:paraId="2157E84E" w14:textId="77777777" w:rsidR="00355111" w:rsidRPr="006A1BB3" w:rsidRDefault="00355111" w:rsidP="00355111">
      <w:pPr>
        <w:spacing w:after="0" w:line="240" w:lineRule="auto"/>
        <w:rPr>
          <w:rFonts w:ascii="Times New Roman" w:eastAsia="Times New Roman" w:hAnsi="Times New Roman" w:cs="Times New Roman"/>
          <w:b/>
          <w:bCs/>
          <w:sz w:val="24"/>
          <w:szCs w:val="24"/>
          <w:lang w:eastAsia="pl-PL"/>
        </w:rPr>
      </w:pPr>
    </w:p>
    <w:p w14:paraId="4477B806" w14:textId="77777777" w:rsidR="00355111" w:rsidRPr="006A1BB3" w:rsidRDefault="00355111" w:rsidP="00167676">
      <w:pPr>
        <w:spacing w:after="0" w:line="240" w:lineRule="auto"/>
        <w:jc w:val="both"/>
        <w:rPr>
          <w:rFonts w:ascii="Times New Roman" w:eastAsia="Cambria" w:hAnsi="Times New Roman" w:cs="Times New Roman"/>
          <w:sz w:val="24"/>
          <w:szCs w:val="24"/>
        </w:rPr>
      </w:pPr>
      <w:r w:rsidRPr="006A1BB3">
        <w:rPr>
          <w:rFonts w:ascii="Times New Roman" w:eastAsia="Cambria" w:hAnsi="Times New Roman" w:cs="Times New Roman"/>
          <w:b/>
          <w:bCs/>
          <w:sz w:val="24"/>
          <w:szCs w:val="24"/>
        </w:rPr>
        <w:t>VI. WYKAZ OSWIADCZEŃ  LUB DOKUMENTÓW , POTWIERDZAJĄCYCH SPEŁNIANIE WARUNKÓW UDZIAŁU W POSTĘPOWANIU  ORAZ BRAK PODSTAW WYKLUCZENIA .</w:t>
      </w:r>
      <w:r w:rsidRPr="006A1BB3">
        <w:rPr>
          <w:rFonts w:ascii="Times New Roman" w:eastAsia="Cambria" w:hAnsi="Times New Roman" w:cs="Times New Roman"/>
          <w:sz w:val="24"/>
          <w:szCs w:val="24"/>
        </w:rPr>
        <w:t xml:space="preserve"> </w:t>
      </w:r>
    </w:p>
    <w:p w14:paraId="3FDBA728" w14:textId="77777777" w:rsidR="00E67579" w:rsidRPr="002F21A2" w:rsidRDefault="00637FCE" w:rsidP="00167676">
      <w:pPr>
        <w:numPr>
          <w:ilvl w:val="0"/>
          <w:numId w:val="24"/>
        </w:numPr>
        <w:suppressAutoHyphens/>
        <w:spacing w:after="0" w:line="240" w:lineRule="auto"/>
        <w:contextualSpacing/>
        <w:jc w:val="both"/>
        <w:rPr>
          <w:rFonts w:ascii="Times New Roman" w:eastAsia="Times New Roman" w:hAnsi="Times New Roman" w:cs="Times New Roman"/>
          <w:bCs/>
          <w:sz w:val="24"/>
          <w:szCs w:val="24"/>
          <w:lang w:eastAsia="ar-SA"/>
        </w:rPr>
      </w:pPr>
      <w:r w:rsidRPr="002F21A2">
        <w:rPr>
          <w:rFonts w:ascii="Times New Roman" w:eastAsia="Times New Roman" w:hAnsi="Times New Roman" w:cs="Times New Roman"/>
          <w:sz w:val="24"/>
          <w:szCs w:val="24"/>
        </w:rPr>
        <w:t xml:space="preserve">Dla wstępnego potwierdzenia spełnienia warunków udziału w postępowaniu oraz braku podstaw              do wykluczenia </w:t>
      </w:r>
      <w:r w:rsidR="005864B1" w:rsidRPr="002F21A2">
        <w:rPr>
          <w:rFonts w:ascii="Times New Roman" w:eastAsia="Times New Roman" w:hAnsi="Times New Roman" w:cs="Times New Roman"/>
          <w:sz w:val="24"/>
          <w:szCs w:val="24"/>
        </w:rPr>
        <w:t xml:space="preserve"> </w:t>
      </w:r>
      <w:r w:rsidRPr="002F21A2">
        <w:rPr>
          <w:rFonts w:ascii="Times New Roman" w:eastAsia="Times New Roman" w:hAnsi="Times New Roman" w:cs="Times New Roman"/>
          <w:sz w:val="24"/>
          <w:szCs w:val="24"/>
        </w:rPr>
        <w:t xml:space="preserve">aktualne na dzień składania ofert oświadczenie </w:t>
      </w:r>
      <w:r w:rsidRPr="002F21A2">
        <w:rPr>
          <w:rFonts w:ascii="Times New Roman" w:eastAsia="Times New Roman" w:hAnsi="Times New Roman" w:cs="Times New Roman"/>
          <w:bCs/>
          <w:sz w:val="24"/>
          <w:szCs w:val="24"/>
          <w:lang w:eastAsia="ar-SA"/>
        </w:rPr>
        <w:t xml:space="preserve">w formie jednolitego dokumentu (JEDZ) w zakresie wskazanym w załączniku nr 2 do SIWZ. </w:t>
      </w:r>
      <w:r w:rsidR="00E67579" w:rsidRPr="002F21A2">
        <w:rPr>
          <w:rFonts w:ascii="Times New Roman" w:eastAsia="Times New Roman" w:hAnsi="Times New Roman" w:cs="Times New Roman"/>
          <w:bCs/>
          <w:sz w:val="24"/>
          <w:szCs w:val="24"/>
          <w:lang w:eastAsia="ar-SA"/>
        </w:rPr>
        <w:t xml:space="preserve">Dokument wraz z ofertą Wykonawca przesyła w formie elektronicznej podpisany  </w:t>
      </w:r>
      <w:r w:rsidR="00E67579" w:rsidRPr="002F21A2">
        <w:rPr>
          <w:rFonts w:ascii="Times New Roman" w:eastAsia="Calibri" w:hAnsi="Times New Roman" w:cs="Times New Roman"/>
          <w:sz w:val="24"/>
          <w:szCs w:val="24"/>
        </w:rPr>
        <w:t>kwalifikowanym podpisem elektronicznym.</w:t>
      </w:r>
    </w:p>
    <w:p w14:paraId="68A86F5D" w14:textId="77777777" w:rsidR="00B47390" w:rsidRPr="002F21A2" w:rsidRDefault="00B47390" w:rsidP="002F21A2">
      <w:pPr>
        <w:suppressAutoHyphens/>
        <w:spacing w:after="0" w:line="240" w:lineRule="auto"/>
        <w:contextualSpacing/>
        <w:jc w:val="both"/>
        <w:rPr>
          <w:rFonts w:ascii="Times New Roman" w:eastAsia="Times New Roman" w:hAnsi="Times New Roman" w:cs="Times New Roman"/>
          <w:b/>
          <w:bCs/>
          <w:sz w:val="24"/>
          <w:szCs w:val="24"/>
          <w:lang w:eastAsia="ar-SA"/>
        </w:rPr>
      </w:pPr>
      <w:r w:rsidRPr="002F21A2">
        <w:rPr>
          <w:rFonts w:ascii="Times New Roman" w:eastAsia="Times New Roman" w:hAnsi="Times New Roman" w:cs="Times New Roman"/>
          <w:b/>
          <w:bCs/>
          <w:sz w:val="24"/>
          <w:szCs w:val="24"/>
          <w:lang w:eastAsia="ar-SA"/>
        </w:rPr>
        <w:t>Instrukcja  pobierania,  wypełniania  oraz  przekazywania  JEDZ:</w:t>
      </w:r>
    </w:p>
    <w:p w14:paraId="20C527B7" w14:textId="77777777" w:rsidR="00E67579" w:rsidRPr="002F21A2" w:rsidRDefault="00E67579" w:rsidP="002F21A2">
      <w:pPr>
        <w:pStyle w:val="Akapitzlist"/>
        <w:numPr>
          <w:ilvl w:val="0"/>
          <w:numId w:val="36"/>
        </w:numPr>
        <w:suppressAutoHyphens/>
        <w:spacing w:after="160" w:line="240" w:lineRule="auto"/>
        <w:jc w:val="both"/>
        <w:rPr>
          <w:rFonts w:ascii="Times New Roman" w:eastAsia="Cambria" w:hAnsi="Times New Roman" w:cs="Times New Roman"/>
          <w:sz w:val="24"/>
          <w:szCs w:val="24"/>
        </w:rPr>
      </w:pPr>
      <w:r w:rsidRPr="002F21A2">
        <w:rPr>
          <w:rFonts w:ascii="Times New Roman" w:eastAsia="Cambria" w:hAnsi="Times New Roman" w:cs="Times New Roman"/>
          <w:sz w:val="24"/>
          <w:szCs w:val="24"/>
        </w:rPr>
        <w:t xml:space="preserve">Ściągnąć ze strony Zamawiającego i zapisać na swoim komputerze plik „JEDZ w formacie </w:t>
      </w:r>
      <w:proofErr w:type="spellStart"/>
      <w:r w:rsidRPr="002F21A2">
        <w:rPr>
          <w:rFonts w:ascii="Times New Roman" w:eastAsia="Cambria" w:hAnsi="Times New Roman" w:cs="Times New Roman"/>
          <w:sz w:val="24"/>
          <w:szCs w:val="24"/>
        </w:rPr>
        <w:t>xml</w:t>
      </w:r>
      <w:proofErr w:type="spellEnd"/>
      <w:r w:rsidRPr="002F21A2">
        <w:rPr>
          <w:rFonts w:ascii="Times New Roman" w:eastAsia="Cambria" w:hAnsi="Times New Roman" w:cs="Times New Roman"/>
          <w:sz w:val="24"/>
          <w:szCs w:val="24"/>
        </w:rPr>
        <w:t xml:space="preserve">”. </w:t>
      </w:r>
    </w:p>
    <w:p w14:paraId="52CF5E51" w14:textId="78A1AF5E" w:rsidR="00E67579" w:rsidRPr="00C145A1" w:rsidRDefault="00E67579" w:rsidP="002F21A2">
      <w:pPr>
        <w:numPr>
          <w:ilvl w:val="0"/>
          <w:numId w:val="36"/>
        </w:numPr>
        <w:suppressAutoHyphens/>
        <w:spacing w:after="160" w:line="240" w:lineRule="auto"/>
        <w:contextualSpacing/>
        <w:jc w:val="both"/>
        <w:rPr>
          <w:rFonts w:ascii="Times New Roman" w:eastAsia="Cambria" w:hAnsi="Times New Roman" w:cs="Times New Roman"/>
          <w:sz w:val="24"/>
          <w:szCs w:val="24"/>
        </w:rPr>
      </w:pPr>
      <w:r w:rsidRPr="00C145A1">
        <w:rPr>
          <w:rFonts w:ascii="Times New Roman" w:eastAsia="Cambria" w:hAnsi="Times New Roman" w:cs="Times New Roman"/>
          <w:sz w:val="24"/>
          <w:szCs w:val="24"/>
        </w:rPr>
        <w:t>Wejść na stronę Komisji Europejskiej:</w:t>
      </w:r>
      <w:r w:rsidR="000343AD" w:rsidRPr="00C145A1">
        <w:rPr>
          <w:rFonts w:ascii="Times New Roman" w:eastAsia="Cambria" w:hAnsi="Times New Roman" w:cs="Times New Roman"/>
          <w:sz w:val="24"/>
          <w:szCs w:val="24"/>
        </w:rPr>
        <w:t xml:space="preserve"> </w:t>
      </w:r>
      <w:r w:rsidR="000343AD" w:rsidRPr="00C145A1">
        <w:rPr>
          <w:rFonts w:ascii="Times New Roman" w:eastAsia="Cambria" w:hAnsi="Times New Roman" w:cs="Times New Roman"/>
          <w:sz w:val="24"/>
          <w:szCs w:val="24"/>
          <w:u w:val="single"/>
        </w:rPr>
        <w:t>https://ec.europa.eu/tools/espd?lang=pl</w:t>
      </w:r>
    </w:p>
    <w:p w14:paraId="786228BB" w14:textId="77777777" w:rsidR="00E67579" w:rsidRPr="00C145A1" w:rsidRDefault="00E67579" w:rsidP="002F21A2">
      <w:pPr>
        <w:spacing w:line="240" w:lineRule="auto"/>
        <w:ind w:left="720"/>
        <w:contextualSpacing/>
        <w:jc w:val="both"/>
        <w:rPr>
          <w:rFonts w:ascii="Times New Roman" w:eastAsia="Cambria" w:hAnsi="Times New Roman" w:cs="Times New Roman"/>
          <w:sz w:val="24"/>
          <w:szCs w:val="24"/>
        </w:rPr>
      </w:pPr>
      <w:r w:rsidRPr="00C145A1">
        <w:rPr>
          <w:rFonts w:ascii="Times New Roman" w:eastAsia="Cambria" w:hAnsi="Times New Roman" w:cs="Times New Roman"/>
          <w:sz w:val="24"/>
          <w:szCs w:val="24"/>
        </w:rPr>
        <w:t>lub Urzędu Zamówień Publicznych (gdzie znajduje się instrukcja elektronicznego narzędzia do wypełniana JEDZ/ESPD /</w:t>
      </w:r>
      <w:proofErr w:type="spellStart"/>
      <w:r w:rsidRPr="00C145A1">
        <w:rPr>
          <w:rFonts w:ascii="Times New Roman" w:eastAsia="Cambria" w:hAnsi="Times New Roman" w:cs="Times New Roman"/>
          <w:sz w:val="24"/>
          <w:szCs w:val="24"/>
        </w:rPr>
        <w:t>eESPD</w:t>
      </w:r>
      <w:proofErr w:type="spellEnd"/>
      <w:r w:rsidRPr="00C145A1">
        <w:rPr>
          <w:rFonts w:ascii="Times New Roman" w:eastAsia="Cambria" w:hAnsi="Times New Roman" w:cs="Times New Roman"/>
          <w:sz w:val="24"/>
          <w:szCs w:val="24"/>
        </w:rPr>
        <w:t>/:</w:t>
      </w:r>
    </w:p>
    <w:p w14:paraId="253A09BB" w14:textId="3E94006F" w:rsidR="000343AD" w:rsidRPr="00C145A1" w:rsidRDefault="000343AD" w:rsidP="002F21A2">
      <w:pPr>
        <w:spacing w:line="240" w:lineRule="auto"/>
        <w:ind w:left="720"/>
        <w:contextualSpacing/>
        <w:jc w:val="both"/>
        <w:rPr>
          <w:rFonts w:ascii="Times New Roman" w:eastAsia="Cambria" w:hAnsi="Times New Roman" w:cs="Times New Roman"/>
          <w:sz w:val="24"/>
          <w:szCs w:val="24"/>
        </w:rPr>
      </w:pPr>
      <w:r w:rsidRPr="00C145A1">
        <w:rPr>
          <w:rFonts w:ascii="Times New Roman" w:eastAsia="Calibri" w:hAnsi="Times New Roman" w:cs="Times New Roman"/>
          <w:sz w:val="24"/>
          <w:szCs w:val="24"/>
          <w:u w:val="single"/>
        </w:rPr>
        <w:t>https://www.uzp.gov.pl/baza-wiedzy/jednolity-europejski-dokument-zamowienia</w:t>
      </w:r>
      <w:r w:rsidRPr="00C145A1">
        <w:rPr>
          <w:rFonts w:ascii="Times New Roman" w:eastAsia="Calibri" w:hAnsi="Times New Roman" w:cs="Times New Roman"/>
          <w:sz w:val="24"/>
          <w:szCs w:val="24"/>
        </w:rPr>
        <w:t xml:space="preserve">     </w:t>
      </w:r>
      <w:hyperlink r:id="rId17" w:history="1">
        <w:r w:rsidRPr="00C145A1">
          <w:rPr>
            <w:rFonts w:ascii="Times New Roman" w:eastAsia="Calibri" w:hAnsi="Times New Roman" w:cs="Times New Roman"/>
            <w:i/>
            <w:sz w:val="24"/>
            <w:szCs w:val="24"/>
            <w:u w:val="single"/>
          </w:rPr>
          <w:t>https://espd.uzp.gov.pl/filter?lang=pl</w:t>
        </w:r>
      </w:hyperlink>
    </w:p>
    <w:p w14:paraId="64BBA35B" w14:textId="77777777" w:rsidR="00E67579" w:rsidRPr="002F21A2" w:rsidRDefault="00E67579" w:rsidP="002F21A2">
      <w:pPr>
        <w:numPr>
          <w:ilvl w:val="0"/>
          <w:numId w:val="36"/>
        </w:numPr>
        <w:suppressAutoHyphens/>
        <w:spacing w:after="160" w:line="240" w:lineRule="auto"/>
        <w:contextualSpacing/>
        <w:jc w:val="both"/>
        <w:rPr>
          <w:rFonts w:ascii="Times New Roman" w:eastAsia="Cambria" w:hAnsi="Times New Roman" w:cs="Times New Roman"/>
          <w:sz w:val="24"/>
          <w:szCs w:val="24"/>
        </w:rPr>
      </w:pPr>
      <w:r w:rsidRPr="002F21A2">
        <w:rPr>
          <w:rFonts w:ascii="Times New Roman" w:eastAsia="Cambria" w:hAnsi="Times New Roman" w:cs="Times New Roman"/>
          <w:sz w:val="24"/>
          <w:szCs w:val="24"/>
        </w:rPr>
        <w:t>Zaznaczyć opcje „jestem  wykonawcą” i chcę „zaimportować ESPD”.</w:t>
      </w:r>
    </w:p>
    <w:p w14:paraId="0D76CA9B" w14:textId="77777777" w:rsidR="00E67579" w:rsidRPr="002F21A2" w:rsidRDefault="00E67579" w:rsidP="002F21A2">
      <w:pPr>
        <w:numPr>
          <w:ilvl w:val="0"/>
          <w:numId w:val="36"/>
        </w:numPr>
        <w:suppressAutoHyphens/>
        <w:spacing w:after="160" w:line="240" w:lineRule="auto"/>
        <w:contextualSpacing/>
        <w:jc w:val="both"/>
        <w:rPr>
          <w:rFonts w:ascii="Times New Roman" w:eastAsia="Cambria" w:hAnsi="Times New Roman" w:cs="Times New Roman"/>
          <w:sz w:val="24"/>
          <w:szCs w:val="24"/>
        </w:rPr>
      </w:pPr>
      <w:r w:rsidRPr="002F21A2">
        <w:rPr>
          <w:rFonts w:ascii="Times New Roman" w:eastAsia="Cambria" w:hAnsi="Times New Roman" w:cs="Times New Roman"/>
          <w:sz w:val="24"/>
          <w:szCs w:val="24"/>
        </w:rPr>
        <w:t xml:space="preserve">Następnie wybrać ikonkę „przeglądaj” i zaimportować ściągnięty uprzednio plik „JEDZ w formacie </w:t>
      </w:r>
      <w:proofErr w:type="spellStart"/>
      <w:r w:rsidRPr="002F21A2">
        <w:rPr>
          <w:rFonts w:ascii="Times New Roman" w:eastAsia="Cambria" w:hAnsi="Times New Roman" w:cs="Times New Roman"/>
          <w:sz w:val="24"/>
          <w:szCs w:val="24"/>
        </w:rPr>
        <w:t>xml</w:t>
      </w:r>
      <w:proofErr w:type="spellEnd"/>
      <w:r w:rsidRPr="002F21A2">
        <w:rPr>
          <w:rFonts w:ascii="Times New Roman" w:eastAsia="Cambria" w:hAnsi="Times New Roman" w:cs="Times New Roman"/>
          <w:sz w:val="24"/>
          <w:szCs w:val="24"/>
        </w:rPr>
        <w:t>”</w:t>
      </w:r>
    </w:p>
    <w:p w14:paraId="2147490B" w14:textId="77777777" w:rsidR="00E67579" w:rsidRPr="002F21A2" w:rsidRDefault="00E67579" w:rsidP="002F21A2">
      <w:pPr>
        <w:numPr>
          <w:ilvl w:val="0"/>
          <w:numId w:val="36"/>
        </w:numPr>
        <w:suppressAutoHyphens/>
        <w:spacing w:after="160" w:line="240" w:lineRule="auto"/>
        <w:contextualSpacing/>
        <w:jc w:val="both"/>
        <w:rPr>
          <w:rFonts w:ascii="Times New Roman" w:eastAsia="Cambria" w:hAnsi="Times New Roman" w:cs="Times New Roman"/>
          <w:sz w:val="24"/>
          <w:szCs w:val="24"/>
        </w:rPr>
      </w:pPr>
      <w:r w:rsidRPr="002F21A2">
        <w:rPr>
          <w:rFonts w:ascii="Times New Roman" w:eastAsia="Cambria" w:hAnsi="Times New Roman" w:cs="Times New Roman"/>
          <w:sz w:val="24"/>
          <w:szCs w:val="24"/>
        </w:rPr>
        <w:t xml:space="preserve">Zaznaczyć odpowiedź na pytanie „Gdzie znajduje się siedziba Państwa przedsiębiorstwa” - menu rozwijane </w:t>
      </w:r>
    </w:p>
    <w:p w14:paraId="46C9EF55" w14:textId="77777777" w:rsidR="00E67579" w:rsidRPr="002F21A2" w:rsidRDefault="00E67579" w:rsidP="002F21A2">
      <w:pPr>
        <w:numPr>
          <w:ilvl w:val="0"/>
          <w:numId w:val="36"/>
        </w:numPr>
        <w:suppressAutoHyphens/>
        <w:spacing w:after="160" w:line="240" w:lineRule="auto"/>
        <w:contextualSpacing/>
        <w:jc w:val="both"/>
        <w:rPr>
          <w:rFonts w:ascii="Times New Roman" w:eastAsia="Cambria" w:hAnsi="Times New Roman" w:cs="Times New Roman"/>
          <w:sz w:val="24"/>
          <w:szCs w:val="24"/>
        </w:rPr>
      </w:pPr>
      <w:r w:rsidRPr="002F21A2">
        <w:rPr>
          <w:rFonts w:ascii="Times New Roman" w:eastAsia="Cambria" w:hAnsi="Times New Roman" w:cs="Times New Roman"/>
          <w:sz w:val="24"/>
          <w:szCs w:val="24"/>
        </w:rPr>
        <w:t>Nacisnąć przycisk „DALEJ”</w:t>
      </w:r>
    </w:p>
    <w:p w14:paraId="4BEF5C88" w14:textId="77777777" w:rsidR="00E67579" w:rsidRPr="002F21A2" w:rsidRDefault="00E67579" w:rsidP="002F21A2">
      <w:pPr>
        <w:numPr>
          <w:ilvl w:val="0"/>
          <w:numId w:val="36"/>
        </w:numPr>
        <w:suppressAutoHyphens/>
        <w:spacing w:after="160" w:line="240" w:lineRule="auto"/>
        <w:contextualSpacing/>
        <w:jc w:val="both"/>
        <w:rPr>
          <w:rFonts w:ascii="Times New Roman" w:eastAsia="Cambria" w:hAnsi="Times New Roman" w:cs="Times New Roman"/>
          <w:sz w:val="24"/>
          <w:szCs w:val="24"/>
        </w:rPr>
      </w:pPr>
      <w:r w:rsidRPr="002F21A2">
        <w:rPr>
          <w:rFonts w:ascii="Times New Roman" w:eastAsia="Cambria" w:hAnsi="Times New Roman" w:cs="Times New Roman"/>
          <w:sz w:val="24"/>
          <w:szCs w:val="24"/>
        </w:rPr>
        <w:t xml:space="preserve">Otworzy się edytowalna wersja JEDZ, którą należy wypełnić. </w:t>
      </w:r>
    </w:p>
    <w:p w14:paraId="38BDA047" w14:textId="77777777" w:rsidR="00E67579" w:rsidRPr="002F21A2" w:rsidRDefault="00E67579" w:rsidP="002F21A2">
      <w:pPr>
        <w:spacing w:after="160" w:line="240" w:lineRule="auto"/>
        <w:ind w:left="720"/>
        <w:contextualSpacing/>
        <w:jc w:val="both"/>
        <w:rPr>
          <w:rFonts w:ascii="Times New Roman" w:eastAsia="Cambria" w:hAnsi="Times New Roman" w:cs="Times New Roman"/>
          <w:sz w:val="24"/>
          <w:szCs w:val="24"/>
          <w:lang w:val="x-none"/>
        </w:rPr>
      </w:pPr>
      <w:r w:rsidRPr="002F21A2">
        <w:rPr>
          <w:rFonts w:ascii="Times New Roman" w:eastAsia="Cambria" w:hAnsi="Times New Roman" w:cs="Times New Roman"/>
          <w:b/>
          <w:sz w:val="24"/>
          <w:szCs w:val="24"/>
        </w:rPr>
        <w:t>UWAGA</w:t>
      </w:r>
      <w:r w:rsidRPr="002F21A2">
        <w:rPr>
          <w:rFonts w:ascii="Times New Roman" w:eastAsia="Cambria" w:hAnsi="Times New Roman" w:cs="Times New Roman"/>
          <w:sz w:val="24"/>
          <w:szCs w:val="24"/>
        </w:rPr>
        <w:t xml:space="preserve">: w części „Informacje na temat postępowania o udzielenie zamówienia” w polu „rodzaj procedury ” należy zaznaczyć „procedura otwarta” -  menu rozwijane. </w:t>
      </w:r>
    </w:p>
    <w:p w14:paraId="5DBA9996" w14:textId="5F773CD8" w:rsidR="00E67579" w:rsidRPr="002F21A2" w:rsidRDefault="00E67579" w:rsidP="002F21A2">
      <w:pPr>
        <w:numPr>
          <w:ilvl w:val="0"/>
          <w:numId w:val="36"/>
        </w:numPr>
        <w:suppressAutoHyphens/>
        <w:spacing w:after="160" w:line="240" w:lineRule="auto"/>
        <w:contextualSpacing/>
        <w:jc w:val="both"/>
        <w:rPr>
          <w:rFonts w:ascii="Times New Roman" w:eastAsia="Cambria" w:hAnsi="Times New Roman" w:cs="Times New Roman"/>
          <w:sz w:val="24"/>
          <w:szCs w:val="24"/>
        </w:rPr>
      </w:pPr>
      <w:r w:rsidRPr="002F21A2">
        <w:rPr>
          <w:rFonts w:ascii="Times New Roman" w:eastAsia="Cambria" w:hAnsi="Times New Roman" w:cs="Times New Roman"/>
          <w:sz w:val="24"/>
          <w:szCs w:val="24"/>
        </w:rPr>
        <w:t xml:space="preserve">Wypełnić JEDZ z zastrzeżeniem, iż w </w:t>
      </w:r>
      <w:r w:rsidR="00F4076A" w:rsidRPr="00F4076A">
        <w:rPr>
          <w:rFonts w:ascii="Times New Roman" w:eastAsia="Cambria" w:hAnsi="Times New Roman" w:cs="Times New Roman"/>
          <w:sz w:val="24"/>
          <w:szCs w:val="24"/>
        </w:rPr>
        <w:t>części II w sekcji B Informacja na temat przedstawicieli wykonawcy Zamawiający nie wymaga wypełniania daty i miejsca urodzenia</w:t>
      </w:r>
      <w:r w:rsidR="00F4076A">
        <w:rPr>
          <w:rFonts w:ascii="Times New Roman" w:eastAsia="Cambria" w:hAnsi="Times New Roman" w:cs="Times New Roman"/>
          <w:sz w:val="24"/>
          <w:szCs w:val="24"/>
        </w:rPr>
        <w:t xml:space="preserve">, w </w:t>
      </w:r>
      <w:r w:rsidRPr="00F4076A">
        <w:rPr>
          <w:rFonts w:ascii="Times New Roman" w:eastAsia="Cambria" w:hAnsi="Times New Roman" w:cs="Times New Roman"/>
          <w:sz w:val="24"/>
          <w:szCs w:val="24"/>
        </w:rPr>
        <w:t>części IV</w:t>
      </w:r>
      <w:r w:rsidRPr="002F21A2">
        <w:rPr>
          <w:rFonts w:ascii="Times New Roman" w:eastAsia="Cambria" w:hAnsi="Times New Roman" w:cs="Times New Roman"/>
          <w:sz w:val="24"/>
          <w:szCs w:val="24"/>
        </w:rPr>
        <w:t xml:space="preserve">: Kryteria kwalifikacji – ogólne oświadczenie dotyczące wszystkich kryteriów kwalifikacji Zamawiający </w:t>
      </w:r>
      <w:r w:rsidR="005D2DA4" w:rsidRPr="002F21A2">
        <w:rPr>
          <w:rFonts w:ascii="Times New Roman" w:eastAsia="Cambria" w:hAnsi="Times New Roman" w:cs="Times New Roman"/>
          <w:sz w:val="24"/>
          <w:szCs w:val="24"/>
        </w:rPr>
        <w:t xml:space="preserve">nie </w:t>
      </w:r>
      <w:r w:rsidRPr="002F21A2">
        <w:rPr>
          <w:rFonts w:ascii="Times New Roman" w:eastAsia="Cambria" w:hAnsi="Times New Roman" w:cs="Times New Roman"/>
          <w:sz w:val="24"/>
          <w:szCs w:val="24"/>
        </w:rPr>
        <w:t>stawia warunków udziału</w:t>
      </w:r>
      <w:r w:rsidR="005D2DA4" w:rsidRPr="002F21A2">
        <w:rPr>
          <w:rFonts w:ascii="Times New Roman" w:eastAsia="Cambria" w:hAnsi="Times New Roman" w:cs="Times New Roman"/>
          <w:sz w:val="24"/>
          <w:szCs w:val="24"/>
        </w:rPr>
        <w:t xml:space="preserve"> i jednocześnie nie wymaga wypełnienia </w:t>
      </w:r>
      <w:r w:rsidR="00B30DEB" w:rsidRPr="002F21A2">
        <w:rPr>
          <w:rFonts w:ascii="Times New Roman" w:hAnsi="Times New Roman" w:cs="Times New Roman"/>
          <w:sz w:val="24"/>
          <w:szCs w:val="24"/>
        </w:rPr>
        <w:t>części α</w:t>
      </w:r>
      <w:r w:rsidR="005D2DA4" w:rsidRPr="002F21A2">
        <w:rPr>
          <w:rFonts w:ascii="Times New Roman" w:eastAsia="Cambria" w:hAnsi="Times New Roman" w:cs="Times New Roman"/>
          <w:sz w:val="24"/>
          <w:szCs w:val="24"/>
        </w:rPr>
        <w:t>.</w:t>
      </w:r>
    </w:p>
    <w:p w14:paraId="5AA2E881" w14:textId="77777777" w:rsidR="00E67579" w:rsidRPr="002F21A2" w:rsidRDefault="00E67579" w:rsidP="002F21A2">
      <w:pPr>
        <w:numPr>
          <w:ilvl w:val="0"/>
          <w:numId w:val="36"/>
        </w:numPr>
        <w:suppressAutoHyphens/>
        <w:spacing w:after="160" w:line="240" w:lineRule="auto"/>
        <w:contextualSpacing/>
        <w:jc w:val="both"/>
        <w:rPr>
          <w:rFonts w:ascii="Times New Roman" w:eastAsia="Cambria" w:hAnsi="Times New Roman" w:cs="Times New Roman"/>
          <w:sz w:val="24"/>
          <w:szCs w:val="24"/>
        </w:rPr>
      </w:pPr>
      <w:r w:rsidRPr="002F21A2">
        <w:rPr>
          <w:rFonts w:ascii="Times New Roman" w:eastAsia="Cambria" w:hAnsi="Times New Roman" w:cs="Times New Roman"/>
          <w:sz w:val="24"/>
          <w:szCs w:val="24"/>
        </w:rPr>
        <w:t xml:space="preserve">Zamawiający dopuszcza, aby Wykonawca użył do wypełnienia JEDZ pliku „JEDZ w formacie pdf (podgląd wersji </w:t>
      </w:r>
      <w:proofErr w:type="spellStart"/>
      <w:r w:rsidRPr="002F21A2">
        <w:rPr>
          <w:rFonts w:ascii="Times New Roman" w:eastAsia="Cambria" w:hAnsi="Times New Roman" w:cs="Times New Roman"/>
          <w:sz w:val="24"/>
          <w:szCs w:val="24"/>
        </w:rPr>
        <w:t>xml</w:t>
      </w:r>
      <w:proofErr w:type="spellEnd"/>
      <w:r w:rsidRPr="002F21A2">
        <w:rPr>
          <w:rFonts w:ascii="Times New Roman" w:eastAsia="Cambria" w:hAnsi="Times New Roman" w:cs="Times New Roman"/>
          <w:sz w:val="24"/>
          <w:szCs w:val="24"/>
        </w:rPr>
        <w:t>)”.</w:t>
      </w:r>
    </w:p>
    <w:p w14:paraId="36BE94F9" w14:textId="77777777" w:rsidR="00E67579" w:rsidRPr="002F21A2" w:rsidRDefault="00E67579" w:rsidP="002F21A2">
      <w:pPr>
        <w:numPr>
          <w:ilvl w:val="0"/>
          <w:numId w:val="36"/>
        </w:numPr>
        <w:suppressAutoHyphens/>
        <w:spacing w:after="160" w:line="240" w:lineRule="auto"/>
        <w:contextualSpacing/>
        <w:jc w:val="both"/>
        <w:rPr>
          <w:rFonts w:ascii="Times New Roman" w:eastAsia="Cambria" w:hAnsi="Times New Roman" w:cs="Times New Roman"/>
          <w:sz w:val="24"/>
          <w:szCs w:val="24"/>
        </w:rPr>
      </w:pPr>
      <w:r w:rsidRPr="002F21A2">
        <w:rPr>
          <w:rFonts w:ascii="Times New Roman" w:eastAsia="Cambria" w:hAnsi="Times New Roman" w:cs="Times New Roman"/>
          <w:sz w:val="24"/>
          <w:szCs w:val="24"/>
        </w:rPr>
        <w:t xml:space="preserve">Po stworzeniu lub wygenerowaniu przez Wykonawcę gotowego dokumentu Wykonawca jest zobowiązany do: </w:t>
      </w:r>
    </w:p>
    <w:p w14:paraId="4865F4D1" w14:textId="77777777" w:rsidR="00E67579" w:rsidRPr="002F21A2" w:rsidRDefault="00E67579" w:rsidP="002F21A2">
      <w:pPr>
        <w:numPr>
          <w:ilvl w:val="0"/>
          <w:numId w:val="37"/>
        </w:numPr>
        <w:suppressAutoHyphens/>
        <w:spacing w:after="160" w:line="240" w:lineRule="auto"/>
        <w:contextualSpacing/>
        <w:jc w:val="both"/>
        <w:rPr>
          <w:rFonts w:ascii="Times New Roman" w:eastAsia="Cambria" w:hAnsi="Times New Roman" w:cs="Times New Roman"/>
          <w:sz w:val="24"/>
          <w:szCs w:val="24"/>
        </w:rPr>
      </w:pPr>
      <w:r w:rsidRPr="002F21A2">
        <w:rPr>
          <w:rFonts w:ascii="Times New Roman" w:eastAsia="Cambria" w:hAnsi="Times New Roman" w:cs="Times New Roman"/>
          <w:sz w:val="24"/>
          <w:szCs w:val="24"/>
        </w:rPr>
        <w:t>p</w:t>
      </w:r>
      <w:r w:rsidRPr="002F21A2">
        <w:rPr>
          <w:rFonts w:ascii="Times New Roman" w:eastAsia="Cambria" w:hAnsi="Times New Roman" w:cs="Times New Roman"/>
          <w:sz w:val="24"/>
          <w:szCs w:val="24"/>
          <w:lang w:val="x-none"/>
        </w:rPr>
        <w:t>odpis</w:t>
      </w:r>
      <w:r w:rsidRPr="002F21A2">
        <w:rPr>
          <w:rFonts w:ascii="Times New Roman" w:eastAsia="Cambria" w:hAnsi="Times New Roman" w:cs="Times New Roman"/>
          <w:sz w:val="24"/>
          <w:szCs w:val="24"/>
        </w:rPr>
        <w:t xml:space="preserve">ania </w:t>
      </w:r>
      <w:r w:rsidRPr="002F21A2">
        <w:rPr>
          <w:rFonts w:ascii="Times New Roman" w:eastAsia="Cambria" w:hAnsi="Times New Roman" w:cs="Times New Roman"/>
          <w:sz w:val="24"/>
          <w:szCs w:val="24"/>
          <w:lang w:val="x-none"/>
        </w:rPr>
        <w:t xml:space="preserve"> kwalifikowanym podpisem elektronicznym, wystawionym przez dostawcę kwalifikowanej usługi zaufania, będącego podmiotem świadczącym usługi certyfikacyjne </w:t>
      </w:r>
      <w:r w:rsidRPr="002F21A2">
        <w:rPr>
          <w:rFonts w:ascii="Times New Roman" w:eastAsia="Cambria" w:hAnsi="Times New Roman" w:cs="Times New Roman"/>
          <w:sz w:val="24"/>
          <w:szCs w:val="24"/>
          <w:lang w:val="x-none"/>
        </w:rPr>
        <w:lastRenderedPageBreak/>
        <w:t>– podpis elektroniczny, spełniający wymogi bezpieczeństwa określone w ustawie z dnia 5 września 2016 r. o usługach zaufania oraz identyfikacji elektronicznej</w:t>
      </w:r>
      <w:r w:rsidRPr="002F21A2">
        <w:rPr>
          <w:rFonts w:ascii="Times New Roman" w:eastAsia="Cambria" w:hAnsi="Times New Roman" w:cs="Times New Roman"/>
          <w:sz w:val="24"/>
          <w:szCs w:val="24"/>
        </w:rPr>
        <w:t>.</w:t>
      </w:r>
    </w:p>
    <w:p w14:paraId="55093136" w14:textId="5F84AA16" w:rsidR="00B1203B" w:rsidRPr="008621B4" w:rsidRDefault="00F4076A" w:rsidP="002F21A2">
      <w:pPr>
        <w:numPr>
          <w:ilvl w:val="0"/>
          <w:numId w:val="37"/>
        </w:numPr>
        <w:suppressAutoHyphens/>
        <w:spacing w:after="0" w:line="240" w:lineRule="auto"/>
        <w:contextualSpacing/>
        <w:jc w:val="both"/>
        <w:rPr>
          <w:rFonts w:ascii="Times New Roman" w:eastAsia="Cambria" w:hAnsi="Times New Roman" w:cs="Times New Roman"/>
          <w:sz w:val="24"/>
          <w:szCs w:val="24"/>
          <w:lang w:val="x-none"/>
        </w:rPr>
      </w:pPr>
      <w:r>
        <w:rPr>
          <w:rFonts w:ascii="Times New Roman" w:eastAsia="Cambria" w:hAnsi="Times New Roman" w:cs="Times New Roman"/>
          <w:sz w:val="24"/>
          <w:szCs w:val="24"/>
        </w:rPr>
        <w:t>f</w:t>
      </w:r>
      <w:r w:rsidR="00546023" w:rsidRPr="002F21A2">
        <w:rPr>
          <w:rFonts w:ascii="Times New Roman" w:eastAsia="Cambria" w:hAnsi="Times New Roman" w:cs="Times New Roman"/>
          <w:sz w:val="24"/>
          <w:szCs w:val="24"/>
        </w:rPr>
        <w:t xml:space="preserve">ormat przesyłanych danych winien być zgodny z Ustawą z dnia 17 lutego 2005 r. o informatyzacji działalności podmiotów realizujących zadania publiczne oraz z  Rozporządzeniem Rady Ministrów z dnia 12 kwietnia 2012r </w:t>
      </w:r>
      <w:r w:rsidR="00546023" w:rsidRPr="002F21A2">
        <w:rPr>
          <w:rFonts w:ascii="Times New Roman" w:eastAsia="Cambria" w:hAnsi="Times New Roman" w:cs="Times New Roman"/>
          <w:sz w:val="24"/>
          <w:szCs w:val="24"/>
          <w:lang w:val="x-none"/>
        </w:rPr>
        <w:t>w sprawie Krajowych Ram Interoperacyjności, minimalnych wymagań dla rejestrów publicznych i wymiany informacji w postaci elektronicznej oraz minimalnych wymagań dla systemów teleinformatycznych</w:t>
      </w:r>
      <w:r w:rsidR="00546023" w:rsidRPr="002F21A2">
        <w:rPr>
          <w:rFonts w:ascii="Times New Roman" w:eastAsia="Cambria" w:hAnsi="Times New Roman" w:cs="Times New Roman"/>
          <w:sz w:val="24"/>
          <w:szCs w:val="24"/>
        </w:rPr>
        <w:t xml:space="preserve"> Zamawiający zaleca </w:t>
      </w:r>
      <w:r w:rsidR="00E67579" w:rsidRPr="002F21A2">
        <w:rPr>
          <w:rFonts w:ascii="Times New Roman" w:eastAsia="Cambria" w:hAnsi="Times New Roman" w:cs="Times New Roman"/>
          <w:sz w:val="24"/>
          <w:szCs w:val="24"/>
          <w:lang w:val="x-none"/>
        </w:rPr>
        <w:t>w szczególności format przesyłanych danych: .pdf, .</w:t>
      </w:r>
      <w:proofErr w:type="spellStart"/>
      <w:r w:rsidR="00E67579" w:rsidRPr="002F21A2">
        <w:rPr>
          <w:rFonts w:ascii="Times New Roman" w:eastAsia="Cambria" w:hAnsi="Times New Roman" w:cs="Times New Roman"/>
          <w:sz w:val="24"/>
          <w:szCs w:val="24"/>
          <w:lang w:val="x-none"/>
        </w:rPr>
        <w:t>doc</w:t>
      </w:r>
      <w:proofErr w:type="spellEnd"/>
      <w:r w:rsidR="00E67579" w:rsidRPr="002F21A2">
        <w:rPr>
          <w:rFonts w:ascii="Times New Roman" w:eastAsia="Cambria" w:hAnsi="Times New Roman" w:cs="Times New Roman"/>
          <w:sz w:val="24"/>
          <w:szCs w:val="24"/>
          <w:lang w:val="x-none"/>
        </w:rPr>
        <w:t>, .</w:t>
      </w:r>
      <w:proofErr w:type="spellStart"/>
      <w:r w:rsidR="00E67579" w:rsidRPr="002F21A2">
        <w:rPr>
          <w:rFonts w:ascii="Times New Roman" w:eastAsia="Cambria" w:hAnsi="Times New Roman" w:cs="Times New Roman"/>
          <w:sz w:val="24"/>
          <w:szCs w:val="24"/>
          <w:lang w:val="x-none"/>
        </w:rPr>
        <w:t>docx</w:t>
      </w:r>
      <w:proofErr w:type="spellEnd"/>
      <w:r w:rsidR="00E67579" w:rsidRPr="002F21A2">
        <w:rPr>
          <w:rFonts w:ascii="Times New Roman" w:eastAsia="Cambria" w:hAnsi="Times New Roman" w:cs="Times New Roman"/>
          <w:sz w:val="24"/>
          <w:szCs w:val="24"/>
          <w:lang w:val="x-none"/>
        </w:rPr>
        <w:t xml:space="preserve">, </w:t>
      </w:r>
      <w:r w:rsidR="00B1203B" w:rsidRPr="002F21A2">
        <w:rPr>
          <w:rFonts w:ascii="Times New Roman" w:hAnsi="Times New Roman" w:cs="Times New Roman"/>
          <w:sz w:val="24"/>
          <w:szCs w:val="24"/>
        </w:rPr>
        <w:t>rtf, .</w:t>
      </w:r>
      <w:proofErr w:type="spellStart"/>
      <w:r w:rsidR="00B1203B" w:rsidRPr="002F21A2">
        <w:rPr>
          <w:rFonts w:ascii="Times New Roman" w:hAnsi="Times New Roman" w:cs="Times New Roman"/>
          <w:sz w:val="24"/>
          <w:szCs w:val="24"/>
        </w:rPr>
        <w:t>odt</w:t>
      </w:r>
      <w:proofErr w:type="spellEnd"/>
      <w:r w:rsidR="00B1203B" w:rsidRPr="002F21A2">
        <w:rPr>
          <w:rFonts w:ascii="Times New Roman" w:hAnsi="Times New Roman" w:cs="Times New Roman"/>
          <w:sz w:val="24"/>
          <w:szCs w:val="24"/>
        </w:rPr>
        <w:t>., .xls, .</w:t>
      </w:r>
      <w:proofErr w:type="spellStart"/>
      <w:r w:rsidR="00B1203B" w:rsidRPr="002F21A2">
        <w:rPr>
          <w:rFonts w:ascii="Times New Roman" w:hAnsi="Times New Roman" w:cs="Times New Roman"/>
          <w:sz w:val="24"/>
          <w:szCs w:val="24"/>
        </w:rPr>
        <w:t>xlsx</w:t>
      </w:r>
      <w:proofErr w:type="spellEnd"/>
      <w:r w:rsidR="00B1203B" w:rsidRPr="008621B4">
        <w:rPr>
          <w:rFonts w:ascii="Times New Roman" w:hAnsi="Times New Roman" w:cs="Times New Roman"/>
          <w:sz w:val="24"/>
          <w:szCs w:val="24"/>
        </w:rPr>
        <w:t xml:space="preserve">.( Zamawiający </w:t>
      </w:r>
      <w:r w:rsidR="008621B4" w:rsidRPr="008621B4">
        <w:rPr>
          <w:rFonts w:ascii="Times New Roman" w:hAnsi="Times New Roman" w:cs="Times New Roman"/>
          <w:sz w:val="24"/>
          <w:szCs w:val="24"/>
        </w:rPr>
        <w:t>sugeruje</w:t>
      </w:r>
      <w:r w:rsidR="00B1203B" w:rsidRPr="008621B4">
        <w:rPr>
          <w:rFonts w:ascii="Times New Roman" w:hAnsi="Times New Roman" w:cs="Times New Roman"/>
          <w:sz w:val="24"/>
          <w:szCs w:val="24"/>
        </w:rPr>
        <w:t xml:space="preserve"> przesyłanie dokumentów w formacie pdf)</w:t>
      </w:r>
    </w:p>
    <w:p w14:paraId="0309A756" w14:textId="3E64A804" w:rsidR="003A21AD" w:rsidRPr="002F21A2" w:rsidRDefault="00E67579" w:rsidP="002F21A2">
      <w:pPr>
        <w:numPr>
          <w:ilvl w:val="0"/>
          <w:numId w:val="37"/>
        </w:numPr>
        <w:suppressAutoHyphens/>
        <w:spacing w:after="0" w:line="240" w:lineRule="auto"/>
        <w:ind w:hanging="357"/>
        <w:contextualSpacing/>
        <w:jc w:val="both"/>
        <w:rPr>
          <w:rFonts w:ascii="Times New Roman" w:eastAsia="Cambria" w:hAnsi="Times New Roman" w:cs="Times New Roman"/>
          <w:sz w:val="24"/>
          <w:szCs w:val="24"/>
          <w:lang w:val="x-none"/>
        </w:rPr>
      </w:pPr>
      <w:r w:rsidRPr="002F21A2">
        <w:rPr>
          <w:rFonts w:ascii="Times New Roman" w:eastAsia="Cambria" w:hAnsi="Times New Roman" w:cs="Times New Roman"/>
          <w:sz w:val="24"/>
          <w:szCs w:val="24"/>
          <w:lang w:val="x-none"/>
        </w:rPr>
        <w:t>Wykonawca wypełnia</w:t>
      </w:r>
      <w:r w:rsidRPr="002F21A2">
        <w:rPr>
          <w:rFonts w:ascii="Times New Roman" w:eastAsia="Cambria" w:hAnsi="Times New Roman" w:cs="Times New Roman"/>
          <w:sz w:val="24"/>
          <w:szCs w:val="24"/>
        </w:rPr>
        <w:t xml:space="preserve"> </w:t>
      </w:r>
      <w:r w:rsidRPr="002F21A2">
        <w:rPr>
          <w:rFonts w:ascii="Times New Roman" w:eastAsia="Cambria" w:hAnsi="Times New Roman" w:cs="Times New Roman"/>
          <w:sz w:val="24"/>
          <w:szCs w:val="24"/>
          <w:lang w:val="x-none"/>
        </w:rPr>
        <w:t xml:space="preserve"> JEDZ, tworząc dokument elektroniczny. Może korzystać z narzędzia ESPD lub innych dostępnych narzędzi lub oprogramowania, które umożliwiają wypełnienie JEDZ i utworzenie dokumentu elektronicznego, w szczególności w jednym z </w:t>
      </w:r>
      <w:proofErr w:type="spellStart"/>
      <w:r w:rsidRPr="002F21A2">
        <w:rPr>
          <w:rFonts w:ascii="Times New Roman" w:eastAsia="Cambria" w:hAnsi="Times New Roman" w:cs="Times New Roman"/>
          <w:sz w:val="24"/>
          <w:szCs w:val="24"/>
          <w:lang w:val="x-none"/>
        </w:rPr>
        <w:t>ww</w:t>
      </w:r>
      <w:proofErr w:type="spellEnd"/>
      <w:r w:rsidR="002D7982" w:rsidRPr="002F21A2">
        <w:rPr>
          <w:rFonts w:ascii="Times New Roman" w:eastAsia="Cambria" w:hAnsi="Times New Roman" w:cs="Times New Roman"/>
          <w:sz w:val="24"/>
          <w:szCs w:val="24"/>
        </w:rPr>
        <w:t xml:space="preserve"> </w:t>
      </w:r>
      <w:r w:rsidRPr="002F21A2">
        <w:rPr>
          <w:rFonts w:ascii="Times New Roman" w:eastAsia="Cambria" w:hAnsi="Times New Roman" w:cs="Times New Roman"/>
          <w:sz w:val="24"/>
          <w:szCs w:val="24"/>
          <w:lang w:val="x-none"/>
        </w:rPr>
        <w:t xml:space="preserve"> formatów.</w:t>
      </w:r>
    </w:p>
    <w:p w14:paraId="79E984B9" w14:textId="307B5928" w:rsidR="00637FCE" w:rsidRDefault="00637FCE" w:rsidP="009F08D4">
      <w:pPr>
        <w:pStyle w:val="Akapitzlist"/>
        <w:numPr>
          <w:ilvl w:val="0"/>
          <w:numId w:val="24"/>
        </w:numPr>
        <w:suppressAutoHyphens/>
        <w:spacing w:after="0" w:line="240" w:lineRule="auto"/>
        <w:jc w:val="both"/>
        <w:rPr>
          <w:rFonts w:ascii="Times New Roman" w:eastAsia="Times New Roman" w:hAnsi="Times New Roman" w:cs="Times New Roman"/>
          <w:bCs/>
          <w:sz w:val="24"/>
          <w:szCs w:val="24"/>
          <w:lang w:eastAsia="ar-SA"/>
        </w:rPr>
      </w:pPr>
      <w:r w:rsidRPr="002F21A2">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Dokumenty  te mają potwierdzać spełnianie warunków udziału w postępowaniu, brak podstaw wykluczenia w zakresie, w którym każdy z wykonawców wykazuje spełnianie warunków udziału w postępowaniu, brak podstaw wykluczenia. </w:t>
      </w:r>
    </w:p>
    <w:p w14:paraId="2142D936" w14:textId="01921679" w:rsidR="009F08D4" w:rsidRPr="00A6726C" w:rsidRDefault="009F08D4" w:rsidP="00A6726C">
      <w:pPr>
        <w:pStyle w:val="Akapitzlist"/>
        <w:numPr>
          <w:ilvl w:val="0"/>
          <w:numId w:val="24"/>
        </w:numPr>
        <w:spacing w:after="0" w:line="240" w:lineRule="auto"/>
        <w:jc w:val="both"/>
        <w:rPr>
          <w:rFonts w:ascii="Times New Roman" w:eastAsia="Times New Roman" w:hAnsi="Times New Roman" w:cs="Times New Roman"/>
          <w:bCs/>
          <w:sz w:val="24"/>
          <w:szCs w:val="24"/>
          <w:lang w:eastAsia="ar-SA"/>
        </w:rPr>
      </w:pPr>
      <w:r w:rsidRPr="00A6726C">
        <w:rPr>
          <w:rFonts w:ascii="Times New Roman" w:eastAsia="Times New Roman" w:hAnsi="Times New Roman" w:cs="Times New Roman"/>
          <w:bCs/>
          <w:sz w:val="24"/>
          <w:szCs w:val="24"/>
          <w:lang w:eastAsia="ar-SA"/>
        </w:rPr>
        <w:t xml:space="preserve">Zamawiający nie żąda od wykonawcy złożenia  jednolitego dokumentu (JEDZ) dotyczącego podwykonawcy, któremu zamierza powierzyć wykonanie części zamówienia. </w:t>
      </w:r>
    </w:p>
    <w:p w14:paraId="1D221E60" w14:textId="77777777" w:rsidR="00637FCE" w:rsidRPr="002D4A3B" w:rsidRDefault="00637FCE" w:rsidP="009F08D4">
      <w:pPr>
        <w:numPr>
          <w:ilvl w:val="0"/>
          <w:numId w:val="24"/>
        </w:numPr>
        <w:suppressAutoHyphens/>
        <w:spacing w:after="0" w:line="240" w:lineRule="auto"/>
        <w:contextualSpacing/>
        <w:jc w:val="both"/>
        <w:rPr>
          <w:rFonts w:ascii="Times New Roman" w:eastAsia="Times New Roman" w:hAnsi="Times New Roman" w:cs="Times New Roman"/>
          <w:sz w:val="24"/>
          <w:szCs w:val="24"/>
        </w:rPr>
      </w:pPr>
      <w:r w:rsidRPr="002D4A3B">
        <w:rPr>
          <w:rFonts w:ascii="Times New Roman" w:eastAsia="Times New Roman" w:hAnsi="Times New Roman" w:cs="Times New Roman"/>
          <w:sz w:val="24"/>
          <w:szCs w:val="24"/>
          <w:lang w:eastAsia="ar-SA"/>
        </w:rPr>
        <w:t xml:space="preserve">Wykonawca, </w:t>
      </w:r>
      <w:r w:rsidRPr="002D4A3B">
        <w:rPr>
          <w:rFonts w:ascii="Times New Roman" w:eastAsia="Times New Roman" w:hAnsi="Times New Roman" w:cs="Times New Roman"/>
          <w:sz w:val="24"/>
          <w:szCs w:val="24"/>
          <w:u w:val="single"/>
          <w:lang w:eastAsia="ar-SA"/>
        </w:rPr>
        <w:t>w terminie 3 dni</w:t>
      </w:r>
      <w:r w:rsidRPr="002D4A3B">
        <w:rPr>
          <w:rFonts w:ascii="Times New Roman" w:eastAsia="Times New Roman" w:hAnsi="Times New Roman" w:cs="Times New Roman"/>
          <w:sz w:val="24"/>
          <w:szCs w:val="24"/>
          <w:lang w:eastAsia="ar-SA"/>
        </w:rPr>
        <w:t xml:space="preserve"> od dnia zamieszczenia na stronie internetowej informacji, o której mowa w art. 86 ust.5 ustawy  PZP przekazuje zamawiającemu </w:t>
      </w:r>
      <w:r w:rsidR="006873DE" w:rsidRPr="002D4A3B">
        <w:rPr>
          <w:rFonts w:ascii="Times New Roman" w:eastAsia="Times New Roman" w:hAnsi="Times New Roman" w:cs="Times New Roman"/>
          <w:sz w:val="24"/>
          <w:szCs w:val="24"/>
          <w:lang w:eastAsia="ar-SA"/>
        </w:rPr>
        <w:t>w formie elektronicznej podpisan</w:t>
      </w:r>
      <w:r w:rsidR="006E2521" w:rsidRPr="002D4A3B">
        <w:rPr>
          <w:rFonts w:ascii="Times New Roman" w:eastAsia="Times New Roman" w:hAnsi="Times New Roman" w:cs="Times New Roman"/>
          <w:sz w:val="24"/>
          <w:szCs w:val="24"/>
          <w:lang w:eastAsia="ar-SA"/>
        </w:rPr>
        <w:t>e</w:t>
      </w:r>
      <w:r w:rsidR="006873DE" w:rsidRPr="002D4A3B">
        <w:rPr>
          <w:rFonts w:ascii="Times New Roman" w:eastAsia="Times New Roman" w:hAnsi="Times New Roman" w:cs="Times New Roman"/>
          <w:sz w:val="24"/>
          <w:szCs w:val="24"/>
          <w:lang w:eastAsia="ar-SA"/>
        </w:rPr>
        <w:t xml:space="preserve"> kwalifikowanym podpisem elektronicznym </w:t>
      </w:r>
      <w:r w:rsidRPr="002D4A3B">
        <w:rPr>
          <w:rFonts w:ascii="Times New Roman" w:eastAsia="Times New Roman" w:hAnsi="Times New Roman" w:cs="Times New Roman"/>
          <w:sz w:val="24"/>
          <w:szCs w:val="24"/>
          <w:lang w:eastAsia="ar-SA"/>
        </w:rPr>
        <w:t>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14:paraId="40F41AD9" w14:textId="0F77BD48" w:rsidR="00637FCE" w:rsidRPr="002F21A2" w:rsidRDefault="00637FCE" w:rsidP="002F21A2">
      <w:pPr>
        <w:pStyle w:val="Akapitzlist"/>
        <w:numPr>
          <w:ilvl w:val="0"/>
          <w:numId w:val="24"/>
        </w:numPr>
        <w:suppressAutoHyphens/>
        <w:spacing w:after="0" w:line="240" w:lineRule="auto"/>
        <w:jc w:val="both"/>
        <w:rPr>
          <w:rFonts w:ascii="Times New Roman" w:eastAsia="Times New Roman" w:hAnsi="Times New Roman" w:cs="Times New Roman"/>
          <w:sz w:val="24"/>
          <w:szCs w:val="24"/>
        </w:rPr>
      </w:pPr>
      <w:r w:rsidRPr="002F21A2">
        <w:rPr>
          <w:rFonts w:ascii="Times New Roman" w:eastAsia="Times New Roman" w:hAnsi="Times New Roman" w:cs="Times New Roman"/>
          <w:sz w:val="24"/>
          <w:szCs w:val="24"/>
          <w:lang w:eastAsia="ar-SA"/>
        </w:rPr>
        <w:t xml:space="preserve">Zamawiający przed udzieleniem zamówienia wezwie Wykonawcę, </w:t>
      </w:r>
      <w:r w:rsidRPr="002F21A2">
        <w:rPr>
          <w:rFonts w:ascii="Times New Roman" w:eastAsia="Times New Roman" w:hAnsi="Times New Roman" w:cs="Times New Roman"/>
          <w:sz w:val="24"/>
          <w:szCs w:val="24"/>
          <w:u w:val="single"/>
          <w:lang w:eastAsia="ar-SA"/>
        </w:rPr>
        <w:t>którego oferta zostanie najwyżej oceniona,</w:t>
      </w:r>
      <w:r w:rsidRPr="002F21A2">
        <w:rPr>
          <w:rFonts w:ascii="Times New Roman" w:eastAsia="Times New Roman" w:hAnsi="Times New Roman" w:cs="Times New Roman"/>
          <w:sz w:val="24"/>
          <w:szCs w:val="24"/>
          <w:lang w:eastAsia="ar-SA"/>
        </w:rPr>
        <w:t xml:space="preserve"> do złożenia</w:t>
      </w:r>
      <w:r w:rsidR="00212977" w:rsidRPr="002F21A2">
        <w:rPr>
          <w:rFonts w:ascii="Times New Roman" w:eastAsia="Times New Roman" w:hAnsi="Times New Roman" w:cs="Times New Roman"/>
          <w:sz w:val="24"/>
          <w:szCs w:val="24"/>
          <w:lang w:eastAsia="ar-SA"/>
        </w:rPr>
        <w:t xml:space="preserve"> </w:t>
      </w:r>
      <w:r w:rsidRPr="002F21A2">
        <w:rPr>
          <w:rFonts w:ascii="Times New Roman" w:eastAsia="Times New Roman" w:hAnsi="Times New Roman" w:cs="Times New Roman"/>
          <w:sz w:val="24"/>
          <w:szCs w:val="24"/>
          <w:lang w:eastAsia="ar-SA"/>
        </w:rPr>
        <w:t>w wyznaczonym, nie krótszym niż 10 dni terminie aktualnych na dzień złożenia następujących oświadczeń lub dokumentów</w:t>
      </w:r>
      <w:r w:rsidR="009F08D4">
        <w:rPr>
          <w:rFonts w:ascii="Times New Roman" w:eastAsia="Times New Roman" w:hAnsi="Times New Roman" w:cs="Times New Roman"/>
          <w:sz w:val="24"/>
          <w:szCs w:val="24"/>
          <w:lang w:eastAsia="ar-SA"/>
        </w:rPr>
        <w:t xml:space="preserve"> potwierdzających brak podstaw do wykluczenia</w:t>
      </w:r>
      <w:r w:rsidR="00132B19" w:rsidRPr="002F21A2">
        <w:rPr>
          <w:rFonts w:ascii="Times New Roman" w:eastAsia="Times New Roman" w:hAnsi="Times New Roman" w:cs="Times New Roman"/>
          <w:sz w:val="24"/>
          <w:szCs w:val="24"/>
          <w:lang w:eastAsia="ar-SA"/>
        </w:rPr>
        <w:t>:</w:t>
      </w:r>
      <w:r w:rsidR="00A57A5E" w:rsidRPr="002F21A2">
        <w:rPr>
          <w:rFonts w:ascii="Times New Roman" w:eastAsia="Times New Roman" w:hAnsi="Times New Roman" w:cs="Times New Roman"/>
          <w:sz w:val="24"/>
          <w:szCs w:val="24"/>
          <w:lang w:eastAsia="ar-SA"/>
        </w:rPr>
        <w:t xml:space="preserve"> </w:t>
      </w:r>
    </w:p>
    <w:p w14:paraId="6FB6C5BB" w14:textId="77777777" w:rsidR="00637FCE" w:rsidRPr="002F21A2"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2F21A2">
        <w:rPr>
          <w:rFonts w:ascii="Times New Roman" w:eastAsia="Times New Roman" w:hAnsi="Times New Roman" w:cs="Times New Roman"/>
          <w:sz w:val="24"/>
          <w:szCs w:val="24"/>
          <w:lang w:eastAsia="ar-SA"/>
        </w:rPr>
        <w:t>odpisu z właściwego rejestru lub z centralnej ewidencji i informacji o działalności gospodarczej, jeżeli odrębne przepisy wymagają wpisu do rejestru lub ewidencji, w celu potwierdzenia braku podstaw do wykluczenia na podstawie art. 24 ust. 5 pkt 1 ustawy</w:t>
      </w:r>
    </w:p>
    <w:p w14:paraId="51CC7B09" w14:textId="77777777" w:rsidR="00637FCE" w:rsidRPr="002F21A2"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2F21A2">
        <w:rPr>
          <w:rFonts w:ascii="Times New Roman" w:eastAsia="Times New Roman" w:hAnsi="Times New Roman" w:cs="Times New Roman"/>
          <w:sz w:val="24"/>
          <w:szCs w:val="24"/>
          <w:lang w:eastAsia="ar-SA"/>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Oświadczenie według załącznika nr 5 do SIWZ.</w:t>
      </w:r>
    </w:p>
    <w:p w14:paraId="2C98FBE3" w14:textId="77777777" w:rsidR="00637FCE" w:rsidRPr="002F21A2"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2F21A2">
        <w:rPr>
          <w:rFonts w:ascii="Times New Roman" w:eastAsia="Times New Roman" w:hAnsi="Times New Roman" w:cs="Times New Roman"/>
          <w:sz w:val="24"/>
          <w:szCs w:val="24"/>
          <w:lang w:eastAsia="ar-SA"/>
        </w:rPr>
        <w:t>oświadczenia Wykonawcy o braku orzeczenia wobec niego tytułem środka zapobiegawczego zakazu ubiegania się o zamówienie publiczne. Oświadczenie według załącznika nr 5 do SIWZ.</w:t>
      </w:r>
    </w:p>
    <w:p w14:paraId="0403F15C" w14:textId="77777777" w:rsidR="00637FCE" w:rsidRPr="002F21A2"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2F21A2">
        <w:rPr>
          <w:rFonts w:ascii="Times New Roman" w:eastAsia="Times New Roman" w:hAnsi="Times New Roman" w:cs="Times New Roman"/>
          <w:sz w:val="24"/>
          <w:szCs w:val="24"/>
          <w:lang w:eastAsia="ar-SA"/>
        </w:rPr>
        <w:t>informacja z Krajowego Rejestru Karnego w zakresie określonym w art. 24 ust. 1 pkt 13, 14 i 21 ustawy PZP, wystawiona  nie wcześniej niż 6 miesięcy przed upływem terminu składania ofert.</w:t>
      </w:r>
    </w:p>
    <w:p w14:paraId="264F0B40" w14:textId="2C018DD0" w:rsidR="00637FCE" w:rsidRPr="00A23FB6" w:rsidRDefault="004A6B6A" w:rsidP="004A6B6A">
      <w:pPr>
        <w:numPr>
          <w:ilvl w:val="2"/>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6C5F15">
        <w:rPr>
          <w:rFonts w:ascii="Times New Roman" w:eastAsia="Times New Roman" w:hAnsi="Times New Roman" w:cs="Times New Roman"/>
          <w:b/>
          <w:color w:val="FF0000"/>
          <w:sz w:val="24"/>
          <w:szCs w:val="24"/>
          <w:lang w:eastAsia="ar-SA"/>
        </w:rPr>
        <w:t xml:space="preserve"> </w:t>
      </w:r>
      <w:r w:rsidRPr="00A23FB6">
        <w:rPr>
          <w:rFonts w:ascii="Times New Roman" w:eastAsia="Cambria" w:hAnsi="Times New Roman" w:cs="Times New Roman"/>
          <w:bCs/>
          <w:sz w:val="24"/>
          <w:szCs w:val="24"/>
        </w:rPr>
        <w:t>w celu potwierdzenia spełniania przez oferowane dostawy wymagań określonych przez zamawiającego</w:t>
      </w:r>
      <w:r w:rsidR="000243F8" w:rsidRPr="00A23FB6">
        <w:rPr>
          <w:rFonts w:ascii="Times New Roman" w:eastAsia="Cambria" w:hAnsi="Times New Roman" w:cs="Times New Roman"/>
          <w:bCs/>
          <w:sz w:val="24"/>
          <w:szCs w:val="24"/>
        </w:rPr>
        <w:t xml:space="preserve"> -</w:t>
      </w:r>
      <w:r w:rsidRPr="00A23FB6">
        <w:rPr>
          <w:rFonts w:ascii="Times New Roman" w:eastAsia="Times New Roman" w:hAnsi="Times New Roman" w:cs="Times New Roman"/>
          <w:sz w:val="24"/>
          <w:szCs w:val="24"/>
          <w:lang w:eastAsia="ar-SA"/>
        </w:rPr>
        <w:t xml:space="preserve"> </w:t>
      </w:r>
      <w:r w:rsidR="00637FCE" w:rsidRPr="00A23FB6">
        <w:rPr>
          <w:rFonts w:ascii="Times New Roman" w:eastAsia="Times New Roman" w:hAnsi="Times New Roman" w:cs="Times New Roman"/>
          <w:sz w:val="24"/>
          <w:szCs w:val="24"/>
          <w:lang w:eastAsia="ar-SA"/>
        </w:rPr>
        <w:t>zaświadczenia niezależnego podmiotu uprawnionego do kontroli jakości</w:t>
      </w:r>
      <w:r w:rsidR="00E324F0" w:rsidRPr="00A23FB6">
        <w:rPr>
          <w:rFonts w:ascii="Times New Roman" w:eastAsia="Times New Roman" w:hAnsi="Times New Roman" w:cs="Times New Roman"/>
          <w:sz w:val="24"/>
          <w:szCs w:val="24"/>
          <w:lang w:eastAsia="ar-SA"/>
        </w:rPr>
        <w:t xml:space="preserve"> potwierdzającego, że oferowany przedmiot </w:t>
      </w:r>
      <w:r w:rsidR="00637FCE" w:rsidRPr="00A23FB6">
        <w:rPr>
          <w:rFonts w:ascii="Times New Roman" w:eastAsia="Times New Roman" w:hAnsi="Times New Roman" w:cs="Times New Roman"/>
          <w:sz w:val="24"/>
          <w:szCs w:val="24"/>
          <w:lang w:eastAsia="ar-SA"/>
        </w:rPr>
        <w:t>odpowiada  określonym normom lub specyfikacjom technicznym  tj.</w:t>
      </w:r>
      <w:r w:rsidR="00637FCE" w:rsidRPr="00A23FB6">
        <w:rPr>
          <w:rFonts w:ascii="Times New Roman" w:eastAsia="Times New Roman" w:hAnsi="Times New Roman" w:cs="Times New Roman"/>
          <w:sz w:val="24"/>
          <w:szCs w:val="24"/>
          <w:lang w:eastAsia="pl-PL"/>
        </w:rPr>
        <w:t xml:space="preserve"> </w:t>
      </w:r>
      <w:r w:rsidR="00637FCE" w:rsidRPr="00A23FB6">
        <w:rPr>
          <w:rFonts w:ascii="Times New Roman" w:eastAsia="Times New Roman" w:hAnsi="Times New Roman" w:cs="Times New Roman"/>
          <w:sz w:val="24"/>
          <w:szCs w:val="24"/>
          <w:u w:val="single"/>
          <w:lang w:eastAsia="pl-PL"/>
        </w:rPr>
        <w:t xml:space="preserve">w odniesieniu do </w:t>
      </w:r>
      <w:r w:rsidR="00637FCE" w:rsidRPr="00A23FB6">
        <w:rPr>
          <w:rFonts w:ascii="Times New Roman" w:eastAsia="Times New Roman" w:hAnsi="Times New Roman" w:cs="Times New Roman"/>
          <w:sz w:val="24"/>
          <w:szCs w:val="24"/>
          <w:lang w:eastAsia="pl-PL"/>
        </w:rPr>
        <w:t xml:space="preserve">przedmiotu  zamówienia - </w:t>
      </w:r>
      <w:r w:rsidR="00637FCE" w:rsidRPr="00A23FB6">
        <w:rPr>
          <w:rFonts w:ascii="Times New Roman" w:eastAsia="Times New Roman" w:hAnsi="Times New Roman" w:cs="Times New Roman"/>
          <w:bCs/>
          <w:sz w:val="24"/>
          <w:szCs w:val="24"/>
          <w:lang w:eastAsia="pl-PL"/>
        </w:rPr>
        <w:t>deklaracje zgodności</w:t>
      </w:r>
      <w:r w:rsidR="00637FCE" w:rsidRPr="00A23FB6">
        <w:rPr>
          <w:rFonts w:ascii="Times New Roman" w:eastAsia="Times New Roman" w:hAnsi="Times New Roman" w:cs="Times New Roman"/>
          <w:sz w:val="24"/>
          <w:szCs w:val="24"/>
          <w:lang w:eastAsia="pl-PL"/>
        </w:rPr>
        <w:t xml:space="preserve"> z wymaganiami zasadniczymi </w:t>
      </w:r>
      <w:r w:rsidR="00637FCE" w:rsidRPr="00A23FB6">
        <w:rPr>
          <w:rFonts w:ascii="Times New Roman" w:eastAsia="Times New Roman" w:hAnsi="Times New Roman" w:cs="Times New Roman"/>
          <w:i/>
          <w:sz w:val="24"/>
          <w:szCs w:val="24"/>
          <w:lang w:eastAsia="pl-PL"/>
        </w:rPr>
        <w:t>(dotyczy wszystkich klas wyrobów medycznych)</w:t>
      </w:r>
      <w:r w:rsidR="00637FCE" w:rsidRPr="00A23FB6">
        <w:rPr>
          <w:rFonts w:ascii="Times New Roman" w:eastAsia="Times New Roman" w:hAnsi="Times New Roman" w:cs="Times New Roman"/>
          <w:sz w:val="24"/>
          <w:szCs w:val="24"/>
          <w:lang w:eastAsia="pl-PL"/>
        </w:rPr>
        <w:t xml:space="preserve">, </w:t>
      </w:r>
      <w:r w:rsidR="00637FCE" w:rsidRPr="00A23FB6">
        <w:rPr>
          <w:rFonts w:ascii="Times New Roman" w:eastAsia="Times New Roman" w:hAnsi="Times New Roman" w:cs="Times New Roman"/>
          <w:bCs/>
          <w:sz w:val="24"/>
          <w:szCs w:val="24"/>
          <w:lang w:eastAsia="pl-PL"/>
        </w:rPr>
        <w:t>certyfikaty</w:t>
      </w:r>
      <w:r w:rsidR="00637FCE" w:rsidRPr="00A23FB6">
        <w:rPr>
          <w:rFonts w:ascii="Times New Roman" w:eastAsia="Times New Roman" w:hAnsi="Times New Roman" w:cs="Times New Roman"/>
          <w:sz w:val="24"/>
          <w:szCs w:val="24"/>
          <w:lang w:eastAsia="pl-PL"/>
        </w:rPr>
        <w:t xml:space="preserve"> jednostki notyfikowanej, która brała udział w ocenie wyrobu </w:t>
      </w:r>
      <w:r w:rsidR="00637FCE" w:rsidRPr="00A23FB6">
        <w:rPr>
          <w:rFonts w:ascii="Times New Roman" w:eastAsia="Times New Roman" w:hAnsi="Times New Roman" w:cs="Times New Roman"/>
          <w:sz w:val="24"/>
          <w:szCs w:val="24"/>
          <w:lang w:eastAsia="pl-PL"/>
        </w:rPr>
        <w:lastRenderedPageBreak/>
        <w:t>medycznego (</w:t>
      </w:r>
      <w:r w:rsidR="00637FCE" w:rsidRPr="00A23FB6">
        <w:rPr>
          <w:rFonts w:ascii="Times New Roman" w:eastAsia="Times New Roman" w:hAnsi="Times New Roman" w:cs="Times New Roman"/>
          <w:i/>
          <w:sz w:val="24"/>
          <w:szCs w:val="24"/>
          <w:lang w:eastAsia="pl-PL"/>
        </w:rPr>
        <w:t xml:space="preserve">dotyczy klasy wyrobu medycznego: I sterylne, I z funkcja pomiarową, </w:t>
      </w:r>
      <w:proofErr w:type="spellStart"/>
      <w:r w:rsidR="00637FCE" w:rsidRPr="00A23FB6">
        <w:rPr>
          <w:rFonts w:ascii="Times New Roman" w:eastAsia="Times New Roman" w:hAnsi="Times New Roman" w:cs="Times New Roman"/>
          <w:i/>
          <w:sz w:val="24"/>
          <w:szCs w:val="24"/>
          <w:lang w:eastAsia="pl-PL"/>
        </w:rPr>
        <w:t>IIa</w:t>
      </w:r>
      <w:proofErr w:type="spellEnd"/>
      <w:r w:rsidR="00637FCE" w:rsidRPr="00A23FB6">
        <w:rPr>
          <w:rFonts w:ascii="Times New Roman" w:eastAsia="Times New Roman" w:hAnsi="Times New Roman" w:cs="Times New Roman"/>
          <w:i/>
          <w:sz w:val="24"/>
          <w:szCs w:val="24"/>
          <w:lang w:eastAsia="pl-PL"/>
        </w:rPr>
        <w:t xml:space="preserve">, </w:t>
      </w:r>
      <w:proofErr w:type="spellStart"/>
      <w:r w:rsidR="00637FCE" w:rsidRPr="00A23FB6">
        <w:rPr>
          <w:rFonts w:ascii="Times New Roman" w:eastAsia="Times New Roman" w:hAnsi="Times New Roman" w:cs="Times New Roman"/>
          <w:i/>
          <w:sz w:val="24"/>
          <w:szCs w:val="24"/>
          <w:lang w:eastAsia="pl-PL"/>
        </w:rPr>
        <w:t>IIb</w:t>
      </w:r>
      <w:proofErr w:type="spellEnd"/>
      <w:r w:rsidR="00637FCE" w:rsidRPr="00A23FB6">
        <w:rPr>
          <w:rFonts w:ascii="Times New Roman" w:eastAsia="Times New Roman" w:hAnsi="Times New Roman" w:cs="Times New Roman"/>
          <w:i/>
          <w:sz w:val="24"/>
          <w:szCs w:val="24"/>
          <w:lang w:eastAsia="pl-PL"/>
        </w:rPr>
        <w:t>, III</w:t>
      </w:r>
      <w:r w:rsidR="00637FCE" w:rsidRPr="00A23FB6">
        <w:rPr>
          <w:rFonts w:ascii="Times New Roman" w:eastAsia="Times New Roman" w:hAnsi="Times New Roman" w:cs="Times New Roman"/>
          <w:sz w:val="24"/>
          <w:szCs w:val="24"/>
          <w:lang w:eastAsia="pl-PL"/>
        </w:rPr>
        <w:t>)  jeśli dotyczy</w:t>
      </w:r>
    </w:p>
    <w:p w14:paraId="65BF927D" w14:textId="77777777" w:rsidR="00480171" w:rsidRPr="002F21A2" w:rsidRDefault="0015010A" w:rsidP="002F21A2">
      <w:pPr>
        <w:pStyle w:val="Akapitzlist"/>
        <w:numPr>
          <w:ilvl w:val="0"/>
          <w:numId w:val="24"/>
        </w:numPr>
        <w:spacing w:after="0" w:line="240" w:lineRule="auto"/>
        <w:jc w:val="both"/>
        <w:rPr>
          <w:rFonts w:ascii="Times New Roman" w:hAnsi="Times New Roman" w:cs="Times New Roman"/>
          <w:color w:val="000000"/>
          <w:sz w:val="24"/>
          <w:szCs w:val="24"/>
        </w:rPr>
      </w:pPr>
      <w:r w:rsidRPr="002F21A2">
        <w:rPr>
          <w:rFonts w:ascii="Times New Roman" w:hAnsi="Times New Roman" w:cs="Times New Roman"/>
          <w:color w:val="000000"/>
          <w:sz w:val="24"/>
          <w:szCs w:val="24"/>
        </w:rPr>
        <w:t xml:space="preserve">Jeżeli wykonawca ma siedzibę lub miejsce zamieszkania poza terytorium Rzeczypospolitej </w:t>
      </w:r>
    </w:p>
    <w:p w14:paraId="0163C0BF" w14:textId="77777777" w:rsidR="0015010A" w:rsidRPr="002F21A2" w:rsidRDefault="00480171" w:rsidP="002F21A2">
      <w:pPr>
        <w:pStyle w:val="Akapitzlist"/>
        <w:spacing w:after="0" w:line="240" w:lineRule="auto"/>
        <w:ind w:left="360"/>
        <w:jc w:val="both"/>
        <w:rPr>
          <w:rFonts w:ascii="Times New Roman" w:hAnsi="Times New Roman" w:cs="Times New Roman"/>
          <w:color w:val="000000"/>
          <w:sz w:val="24"/>
          <w:szCs w:val="24"/>
        </w:rPr>
      </w:pPr>
      <w:r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Polskiej, zamiast dokumentów, o których mowa w:</w:t>
      </w:r>
    </w:p>
    <w:p w14:paraId="6AE6121C" w14:textId="0C0BA124" w:rsidR="0015010A" w:rsidRPr="002F21A2" w:rsidRDefault="0015010A" w:rsidP="002F21A2">
      <w:pPr>
        <w:spacing w:after="0" w:line="240" w:lineRule="auto"/>
        <w:ind w:left="284" w:hanging="284"/>
        <w:jc w:val="both"/>
        <w:rPr>
          <w:rFonts w:ascii="Times New Roman" w:hAnsi="Times New Roman" w:cs="Times New Roman"/>
          <w:color w:val="000000"/>
          <w:sz w:val="24"/>
          <w:szCs w:val="24"/>
        </w:rPr>
      </w:pPr>
      <w:r w:rsidRPr="002F21A2">
        <w:rPr>
          <w:rFonts w:ascii="Times New Roman" w:hAnsi="Times New Roman" w:cs="Times New Roman"/>
          <w:color w:val="000000"/>
          <w:sz w:val="24"/>
          <w:szCs w:val="24"/>
        </w:rPr>
        <w:t>a) punkcie VI.</w:t>
      </w:r>
      <w:r w:rsidR="002D4A3B">
        <w:rPr>
          <w:rFonts w:ascii="Times New Roman" w:hAnsi="Times New Roman" w:cs="Times New Roman"/>
          <w:color w:val="000000"/>
          <w:sz w:val="24"/>
          <w:szCs w:val="24"/>
        </w:rPr>
        <w:t>5</w:t>
      </w:r>
      <w:r w:rsidRPr="002F21A2">
        <w:rPr>
          <w:rFonts w:ascii="Times New Roman" w:hAnsi="Times New Roman" w:cs="Times New Roman"/>
          <w:color w:val="000000"/>
          <w:sz w:val="24"/>
          <w:szCs w:val="24"/>
        </w:rPr>
        <w:t xml:space="preserve">.d)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wystawiony nie wcześniej niż 6 miesięcy przed upływem terminu składania ofert, </w:t>
      </w:r>
    </w:p>
    <w:p w14:paraId="1751BB41" w14:textId="7AD5AB57" w:rsidR="0015010A" w:rsidRPr="002F21A2" w:rsidRDefault="002D4A3B" w:rsidP="002F21A2">
      <w:p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b) punkcie VI.5</w:t>
      </w:r>
      <w:r w:rsidR="0015010A" w:rsidRPr="002F21A2">
        <w:rPr>
          <w:rFonts w:ascii="Times New Roman" w:hAnsi="Times New Roman" w:cs="Times New Roman"/>
          <w:color w:val="000000"/>
          <w:sz w:val="24"/>
          <w:szCs w:val="24"/>
        </w:rPr>
        <w:t xml:space="preserve">.a) SIWZ składa dokument lub dokumenty wystawione w kraju, w którym wykonawca ma siedzibę lub miejsce zamieszkania, potwierdzające odpowiednio, że  nie otwarto jego likwidacji ani nie ogłoszono upadłości - wystawiony nie wcześniej niż 6 miesięcy przed upływem terminu składania ofert. </w:t>
      </w:r>
    </w:p>
    <w:p w14:paraId="35896E07" w14:textId="1572708A" w:rsidR="00480171" w:rsidRPr="002F21A2" w:rsidRDefault="002D4A3B" w:rsidP="002F21A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15010A" w:rsidRPr="002F21A2">
        <w:rPr>
          <w:rFonts w:ascii="Times New Roman" w:hAnsi="Times New Roman" w:cs="Times New Roman"/>
          <w:color w:val="000000"/>
          <w:sz w:val="24"/>
          <w:szCs w:val="24"/>
        </w:rPr>
        <w:t>. Jeżeli w kraju, w którym wykonawca ma siedzibę lub miejsce zamieszkania lub miejsce</w:t>
      </w:r>
      <w:r w:rsidR="00480171" w:rsidRPr="002F21A2">
        <w:rPr>
          <w:rFonts w:ascii="Times New Roman" w:hAnsi="Times New Roman" w:cs="Times New Roman"/>
          <w:color w:val="000000"/>
          <w:sz w:val="24"/>
          <w:szCs w:val="24"/>
        </w:rPr>
        <w:t xml:space="preserve"> </w:t>
      </w:r>
    </w:p>
    <w:p w14:paraId="744ECBF8" w14:textId="0B548820" w:rsidR="0015010A" w:rsidRPr="002F21A2" w:rsidRDefault="00480171" w:rsidP="002F21A2">
      <w:pPr>
        <w:spacing w:after="0" w:line="240" w:lineRule="auto"/>
        <w:ind w:left="284" w:hanging="284"/>
        <w:jc w:val="both"/>
        <w:rPr>
          <w:rFonts w:ascii="Times New Roman" w:hAnsi="Times New Roman" w:cs="Times New Roman"/>
          <w:color w:val="FF0000"/>
          <w:sz w:val="24"/>
          <w:szCs w:val="24"/>
        </w:rPr>
      </w:pPr>
      <w:r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 zamieszkania ma osoba, której dokument dotyczy, nie wydaje się dokumentów,</w:t>
      </w:r>
      <w:r w:rsidR="004A6B6A">
        <w:rPr>
          <w:rFonts w:ascii="Times New Roman" w:hAnsi="Times New Roman" w:cs="Times New Roman"/>
          <w:color w:val="000000"/>
          <w:sz w:val="24"/>
          <w:szCs w:val="24"/>
        </w:rPr>
        <w:t xml:space="preserve"> o których mowa w punkcie </w:t>
      </w:r>
      <w:r w:rsidR="002D4A3B">
        <w:rPr>
          <w:rFonts w:ascii="Times New Roman" w:hAnsi="Times New Roman" w:cs="Times New Roman"/>
          <w:color w:val="000000"/>
          <w:sz w:val="24"/>
          <w:szCs w:val="24"/>
        </w:rPr>
        <w:t>6</w:t>
      </w:r>
      <w:r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0DF3E999" w14:textId="123FF223" w:rsidR="0015010A" w:rsidRPr="002F21A2" w:rsidRDefault="002D4A3B" w:rsidP="002F21A2">
      <w:pPr>
        <w:spacing w:after="0" w:line="240" w:lineRule="auto"/>
        <w:ind w:left="284" w:hanging="284"/>
        <w:jc w:val="both"/>
        <w:rPr>
          <w:rFonts w:ascii="Times New Roman" w:hAnsi="Times New Roman" w:cs="Times New Roman"/>
          <w:sz w:val="24"/>
          <w:szCs w:val="24"/>
        </w:rPr>
      </w:pPr>
      <w:r>
        <w:rPr>
          <w:rFonts w:ascii="Times New Roman" w:hAnsi="Times New Roman" w:cs="Times New Roman"/>
          <w:color w:val="000000"/>
          <w:sz w:val="24"/>
          <w:szCs w:val="24"/>
        </w:rPr>
        <w:t>8</w:t>
      </w:r>
      <w:r w:rsidR="0015010A" w:rsidRPr="002F21A2">
        <w:rPr>
          <w:rFonts w:ascii="Times New Roman" w:hAnsi="Times New Roman" w:cs="Times New Roman"/>
          <w:color w:val="000000"/>
          <w:sz w:val="24"/>
          <w:szCs w:val="24"/>
        </w:rPr>
        <w:t xml:space="preserve">. </w:t>
      </w:r>
      <w:r w:rsidR="00E67579"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Wykonawca mający siedzibę na terytorium Rzeczypospolitej Polskiej, w odniesieniu do osoby </w:t>
      </w:r>
      <w:r w:rsidR="00E67579"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mającej miejsce zamieszkania poza terytorium Rzeczypospolitej Polskiej, której dotyczy </w:t>
      </w:r>
      <w:r w:rsidR="00E67579"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dokument wskazany w punkcie VI.</w:t>
      </w:r>
      <w:r>
        <w:rPr>
          <w:rFonts w:ascii="Times New Roman" w:hAnsi="Times New Roman" w:cs="Times New Roman"/>
          <w:color w:val="000000"/>
          <w:sz w:val="24"/>
          <w:szCs w:val="24"/>
        </w:rPr>
        <w:t>5</w:t>
      </w:r>
      <w:r w:rsidR="00480171" w:rsidRPr="002F21A2">
        <w:rPr>
          <w:rFonts w:ascii="Times New Roman" w:hAnsi="Times New Roman" w:cs="Times New Roman"/>
          <w:color w:val="000000"/>
          <w:sz w:val="24"/>
          <w:szCs w:val="24"/>
        </w:rPr>
        <w:t xml:space="preserve"> d</w:t>
      </w:r>
      <w:r w:rsidR="0015010A" w:rsidRPr="002F21A2">
        <w:rPr>
          <w:rFonts w:ascii="Times New Roman" w:hAnsi="Times New Roman" w:cs="Times New Roman"/>
          <w:color w:val="000000"/>
          <w:sz w:val="24"/>
          <w:szCs w:val="24"/>
        </w:rPr>
        <w:t>) SIWZ, składa d</w:t>
      </w:r>
      <w:r>
        <w:rPr>
          <w:rFonts w:ascii="Times New Roman" w:hAnsi="Times New Roman" w:cs="Times New Roman"/>
          <w:color w:val="000000"/>
          <w:sz w:val="24"/>
          <w:szCs w:val="24"/>
        </w:rPr>
        <w:t>okument, o którym mowa w VI.6</w:t>
      </w:r>
      <w:r w:rsidR="00480171"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a) SIWZ, w zakresie określonym w art. 24 ust. 1 pkt 14 i 21 UPZP.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w:t>
      </w:r>
      <w:r w:rsidR="00E67579" w:rsidRPr="002F21A2">
        <w:rPr>
          <w:rFonts w:ascii="Times New Roman" w:hAnsi="Times New Roman" w:cs="Times New Roman"/>
          <w:color w:val="000000"/>
          <w:sz w:val="24"/>
          <w:szCs w:val="24"/>
        </w:rPr>
        <w:t xml:space="preserve"> </w:t>
      </w:r>
      <w:r w:rsidR="0015010A" w:rsidRPr="002F21A2">
        <w:rPr>
          <w:rFonts w:ascii="Times New Roman" w:hAnsi="Times New Roman" w:cs="Times New Roman"/>
          <w:sz w:val="24"/>
          <w:szCs w:val="24"/>
        </w:rPr>
        <w:t xml:space="preserve">gospodarczego właściwym ze względu na miejsce zamieszkania tej osoby. </w:t>
      </w:r>
    </w:p>
    <w:p w14:paraId="615559D6" w14:textId="77777777" w:rsidR="00E11C39" w:rsidRPr="002F21A2" w:rsidRDefault="00637FCE" w:rsidP="002D4A3B">
      <w:pPr>
        <w:numPr>
          <w:ilvl w:val="0"/>
          <w:numId w:val="62"/>
        </w:numPr>
        <w:suppressAutoHyphens/>
        <w:spacing w:after="0" w:line="240" w:lineRule="auto"/>
        <w:contextualSpacing/>
        <w:jc w:val="both"/>
        <w:rPr>
          <w:rFonts w:ascii="Times New Roman" w:eastAsia="Times New Roman" w:hAnsi="Times New Roman" w:cs="Times New Roman"/>
          <w:sz w:val="24"/>
          <w:szCs w:val="24"/>
          <w:lang w:eastAsia="ar-SA"/>
        </w:rPr>
      </w:pPr>
      <w:r w:rsidRPr="002F21A2">
        <w:rPr>
          <w:rFonts w:ascii="Times New Roman" w:eastAsia="Times New Roman" w:hAnsi="Times New Roman" w:cs="Times New Roman"/>
          <w:sz w:val="24"/>
          <w:szCs w:val="24"/>
          <w:lang w:eastAsia="ar-SA"/>
        </w:rPr>
        <w:t xml:space="preserve">Jeżeli wykonawca nie złoży oświadczenia, o którym mowa w rozdz. </w:t>
      </w:r>
      <w:r w:rsidR="00B8098F" w:rsidRPr="002F21A2">
        <w:rPr>
          <w:rFonts w:ascii="Times New Roman" w:eastAsia="Times New Roman" w:hAnsi="Times New Roman" w:cs="Times New Roman"/>
          <w:sz w:val="24"/>
          <w:szCs w:val="24"/>
          <w:lang w:eastAsia="ar-SA"/>
        </w:rPr>
        <w:t xml:space="preserve">VI.1 niniejszej SIWZ, </w:t>
      </w:r>
      <w:r w:rsidR="00E11C39" w:rsidRPr="002F21A2">
        <w:rPr>
          <w:rFonts w:ascii="Times New Roman" w:eastAsia="Times New Roman" w:hAnsi="Times New Roman" w:cs="Times New Roman"/>
          <w:sz w:val="24"/>
          <w:szCs w:val="24"/>
          <w:lang w:eastAsia="ar-SA"/>
        </w:rPr>
        <w:t xml:space="preserve"> zamawiający wezwie do jego złożenia, uzupełnienia, poprawienia w terminie przez siebie wskazanym  na Platformę Zamawiającego </w:t>
      </w:r>
      <w:hyperlink r:id="rId18" w:history="1">
        <w:r w:rsidR="00E11C39" w:rsidRPr="002F21A2">
          <w:rPr>
            <w:rStyle w:val="Hipercze"/>
            <w:rFonts w:ascii="Times New Roman" w:eastAsia="Times New Roman" w:hAnsi="Times New Roman" w:cs="Times New Roman"/>
            <w:color w:val="auto"/>
            <w:sz w:val="24"/>
            <w:szCs w:val="24"/>
            <w:lang w:eastAsia="ar-SA"/>
          </w:rPr>
          <w:t>http://smartpzp.pl/uck</w:t>
        </w:r>
      </w:hyperlink>
      <w:r w:rsidR="00160140" w:rsidRPr="002F21A2">
        <w:rPr>
          <w:rStyle w:val="Hipercze"/>
          <w:rFonts w:ascii="Times New Roman" w:eastAsia="Times New Roman" w:hAnsi="Times New Roman" w:cs="Times New Roman"/>
          <w:color w:val="auto"/>
          <w:sz w:val="24"/>
          <w:szCs w:val="24"/>
          <w:lang w:eastAsia="ar-SA"/>
        </w:rPr>
        <w:t xml:space="preserve"> </w:t>
      </w:r>
      <w:r w:rsidR="00E11C39" w:rsidRPr="002F21A2">
        <w:rPr>
          <w:rFonts w:ascii="Times New Roman" w:eastAsia="Times New Roman" w:hAnsi="Times New Roman" w:cs="Times New Roman"/>
          <w:sz w:val="24"/>
          <w:szCs w:val="24"/>
          <w:lang w:eastAsia="ar-SA"/>
        </w:rPr>
        <w:t>.</w:t>
      </w:r>
    </w:p>
    <w:p w14:paraId="22645CFB" w14:textId="5BA54DA3" w:rsidR="0026548F" w:rsidRPr="002F21A2" w:rsidRDefault="00E11C39" w:rsidP="002D4A3B">
      <w:pPr>
        <w:pStyle w:val="Akapitzlist"/>
        <w:numPr>
          <w:ilvl w:val="0"/>
          <w:numId w:val="62"/>
        </w:numPr>
        <w:suppressAutoHyphens/>
        <w:spacing w:after="0" w:line="240" w:lineRule="auto"/>
        <w:jc w:val="both"/>
        <w:rPr>
          <w:rFonts w:ascii="Times New Roman" w:eastAsia="Times New Roman" w:hAnsi="Times New Roman" w:cs="Times New Roman"/>
          <w:sz w:val="24"/>
          <w:szCs w:val="24"/>
          <w:lang w:eastAsia="ar-SA"/>
        </w:rPr>
      </w:pPr>
      <w:r w:rsidRPr="002F21A2">
        <w:rPr>
          <w:rFonts w:ascii="Times New Roman" w:eastAsia="Times New Roman" w:hAnsi="Times New Roman" w:cs="Times New Roman"/>
          <w:sz w:val="24"/>
          <w:szCs w:val="24"/>
          <w:lang w:eastAsia="ar-SA"/>
        </w:rPr>
        <w:t xml:space="preserve">Jeżeli wykonawca  nie złoży </w:t>
      </w:r>
      <w:r w:rsidR="00637FCE" w:rsidRPr="002F21A2">
        <w:rPr>
          <w:rFonts w:ascii="Times New Roman" w:eastAsia="Times New Roman" w:hAnsi="Times New Roman" w:cs="Times New Roman"/>
          <w:sz w:val="24"/>
          <w:szCs w:val="24"/>
          <w:lang w:eastAsia="ar-SA"/>
        </w:rPr>
        <w:t>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w:t>
      </w:r>
      <w:r w:rsidR="0026548F" w:rsidRPr="002F21A2">
        <w:rPr>
          <w:rFonts w:ascii="Times New Roman" w:eastAsia="Times New Roman" w:hAnsi="Times New Roman" w:cs="Times New Roman"/>
          <w:sz w:val="24"/>
          <w:szCs w:val="24"/>
          <w:lang w:eastAsia="ar-SA"/>
        </w:rPr>
        <w:t>erminie przez siebie wskazanym.</w:t>
      </w:r>
      <w:r w:rsidR="00132B19" w:rsidRPr="002F21A2">
        <w:rPr>
          <w:rFonts w:ascii="Times New Roman" w:eastAsia="Times New Roman" w:hAnsi="Times New Roman" w:cs="Times New Roman"/>
          <w:sz w:val="24"/>
          <w:szCs w:val="24"/>
          <w:lang w:eastAsia="ar-SA"/>
        </w:rPr>
        <w:t xml:space="preserve"> </w:t>
      </w:r>
    </w:p>
    <w:p w14:paraId="7F4FD4C8" w14:textId="77777777" w:rsidR="00637FCE" w:rsidRPr="002F21A2" w:rsidRDefault="00637FCE" w:rsidP="002D4A3B">
      <w:pPr>
        <w:numPr>
          <w:ilvl w:val="0"/>
          <w:numId w:val="62"/>
        </w:numPr>
        <w:suppressAutoHyphens/>
        <w:spacing w:after="0" w:line="240" w:lineRule="auto"/>
        <w:contextualSpacing/>
        <w:jc w:val="both"/>
        <w:rPr>
          <w:rFonts w:ascii="Times New Roman" w:eastAsia="Times New Roman" w:hAnsi="Times New Roman" w:cs="Times New Roman"/>
          <w:sz w:val="24"/>
          <w:szCs w:val="24"/>
          <w:lang w:eastAsia="ar-SA"/>
        </w:rPr>
      </w:pPr>
      <w:r w:rsidRPr="002F21A2">
        <w:rPr>
          <w:rFonts w:ascii="Times New Roman" w:eastAsia="Times New Roman" w:hAnsi="Times New Roman" w:cs="Times New Roman"/>
          <w:sz w:val="24"/>
          <w:szCs w:val="24"/>
          <w:lang w:eastAsia="ar-SA"/>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2F21A2">
        <w:rPr>
          <w:rFonts w:ascii="Times New Roman" w:eastAsia="Times New Roman" w:hAnsi="Times New Roman" w:cs="Times New Roman"/>
          <w:bCs/>
          <w:sz w:val="24"/>
          <w:szCs w:val="24"/>
          <w:lang w:eastAsia="ar-SA"/>
        </w:rPr>
        <w:t>w takiej sytuacji wykonawca powinien wskazać Zamawiającemu w ofercie numer referencyjny  postępowania, w którym</w:t>
      </w:r>
      <w:r w:rsidRPr="002F21A2">
        <w:rPr>
          <w:rFonts w:ascii="Times New Roman" w:eastAsia="Times New Roman" w:hAnsi="Times New Roman" w:cs="Times New Roman"/>
          <w:sz w:val="24"/>
          <w:szCs w:val="24"/>
          <w:lang w:eastAsia="ar-SA"/>
        </w:rPr>
        <w:t xml:space="preserve"> </w:t>
      </w:r>
      <w:r w:rsidRPr="002F21A2">
        <w:rPr>
          <w:rFonts w:ascii="Times New Roman" w:eastAsia="Times New Roman" w:hAnsi="Times New Roman" w:cs="Times New Roman"/>
          <w:bCs/>
          <w:sz w:val="24"/>
          <w:szCs w:val="24"/>
          <w:lang w:eastAsia="ar-SA"/>
        </w:rPr>
        <w:t>wymagane dokumenty lub oświadczenia się znajdują</w:t>
      </w:r>
      <w:r w:rsidRPr="002F21A2">
        <w:rPr>
          <w:rFonts w:ascii="Times New Roman" w:eastAsia="Times New Roman" w:hAnsi="Times New Roman" w:cs="Times New Roman"/>
          <w:sz w:val="24"/>
          <w:szCs w:val="24"/>
          <w:lang w:eastAsia="ar-SA"/>
        </w:rPr>
        <w:t>) lub może je uzyskać za pomocą bezpłatnych i ogólnodostępnych baz danych, w szczególności rejestrów publicznych w rozumieniu ustawy z dnia 17 lutego 2005 r. o informatyzacji działalności podmiotów realizujących zadania publiczne (Dz. U. z 2017 r. poz. 570).</w:t>
      </w:r>
    </w:p>
    <w:p w14:paraId="7149BCF8" w14:textId="58E2AA43" w:rsidR="00476A26" w:rsidRPr="002F21A2" w:rsidRDefault="00476A26" w:rsidP="002D4A3B">
      <w:pPr>
        <w:pStyle w:val="Akapitzlist"/>
        <w:numPr>
          <w:ilvl w:val="0"/>
          <w:numId w:val="62"/>
        </w:num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2F21A2">
        <w:rPr>
          <w:rFonts w:ascii="Times New Roman" w:eastAsia="Times New Roman" w:hAnsi="Times New Roman" w:cs="Times New Roman"/>
          <w:sz w:val="24"/>
          <w:szCs w:val="24"/>
          <w:lang w:eastAsia="ar-SA"/>
        </w:rPr>
        <w:t>W zakresie nieuregulowanym SIWZ, zastosowanie mają przepisy Rozporządzenia Ministra Rozwoju z dnia 16 lipca 2016 r. w sprawie rodzajów dokumentów, jakich może żądać zamawiający od wykonawcy w postępowaniu o udzielenie zamówienia (Dz. U. z 2016 r., poz. 1126)</w:t>
      </w:r>
      <w:r w:rsidR="002F21A2">
        <w:rPr>
          <w:rFonts w:ascii="Times New Roman" w:eastAsia="Times New Roman" w:hAnsi="Times New Roman" w:cs="Times New Roman"/>
          <w:sz w:val="24"/>
          <w:szCs w:val="24"/>
          <w:lang w:eastAsia="ar-SA"/>
        </w:rPr>
        <w:t xml:space="preserve"> </w:t>
      </w:r>
      <w:r w:rsidRPr="002F21A2">
        <w:rPr>
          <w:rFonts w:ascii="Times New Roman" w:eastAsia="Times New Roman" w:hAnsi="Times New Roman" w:cs="Times New Roman"/>
          <w:sz w:val="24"/>
          <w:szCs w:val="24"/>
          <w:lang w:eastAsia="ar-SA"/>
        </w:rPr>
        <w:t>oraz  Rozporządzenie Ministra Przedsiębiorczości i Technologii z dnia 16 października 2018 r.( Dz.U. z 2018r. poz. 1993)</w:t>
      </w:r>
      <w:r w:rsidRPr="002F21A2">
        <w:rPr>
          <w:rFonts w:ascii="Times New Roman" w:eastAsia="Times New Roman" w:hAnsi="Times New Roman" w:cs="Times New Roman"/>
          <w:bCs/>
          <w:sz w:val="24"/>
          <w:szCs w:val="24"/>
          <w:lang w:eastAsia="pl-PL"/>
        </w:rPr>
        <w:t xml:space="preserve"> oraz rozporządzenia Prezesa Rady Ministrów z dnia 27 czerwca 2017 r. w </w:t>
      </w:r>
      <w:r w:rsidRPr="002F21A2">
        <w:rPr>
          <w:rFonts w:ascii="Times New Roman" w:eastAsia="TimesNewRoman,Bold" w:hAnsi="Times New Roman" w:cs="Times New Roman"/>
          <w:bCs/>
          <w:sz w:val="24"/>
          <w:szCs w:val="24"/>
          <w:lang w:eastAsia="pl-PL"/>
        </w:rPr>
        <w:t>sprawie użycia środków komunikacji elektronicznej w postępowaniu o udzielenie zamówienia publicznego oraz udostępniania i przechowywania dokumentów elektronicznych</w:t>
      </w:r>
      <w:r w:rsidRPr="002F21A2">
        <w:rPr>
          <w:rFonts w:ascii="Times New Roman" w:eastAsia="TimesNewRoman" w:hAnsi="Times New Roman" w:cs="Times New Roman"/>
          <w:sz w:val="24"/>
          <w:szCs w:val="24"/>
          <w:lang w:eastAsia="pl-PL"/>
        </w:rPr>
        <w:t>)</w:t>
      </w:r>
      <w:r w:rsidRPr="002F21A2">
        <w:rPr>
          <w:rFonts w:ascii="Times New Roman" w:eastAsia="Times New Roman" w:hAnsi="Times New Roman" w:cs="Times New Roman"/>
          <w:bCs/>
          <w:sz w:val="24"/>
          <w:szCs w:val="24"/>
          <w:lang w:eastAsia="pl-PL"/>
        </w:rPr>
        <w:t xml:space="preserve"> (Dz. U. z 2017 r., poz. 1320 z późn.zm)</w:t>
      </w:r>
    </w:p>
    <w:p w14:paraId="66F13AA5" w14:textId="77777777" w:rsidR="00476A26" w:rsidRPr="00637FCE" w:rsidRDefault="00476A26" w:rsidP="00476A26">
      <w:pPr>
        <w:suppressAutoHyphens/>
        <w:spacing w:after="0" w:line="240" w:lineRule="auto"/>
        <w:ind w:left="360"/>
        <w:contextualSpacing/>
        <w:jc w:val="both"/>
        <w:rPr>
          <w:rFonts w:ascii="Times New Roman" w:eastAsia="Times New Roman" w:hAnsi="Times New Roman" w:cs="Times New Roman"/>
          <w:sz w:val="24"/>
          <w:szCs w:val="24"/>
          <w:lang w:eastAsia="ar-SA"/>
        </w:rPr>
      </w:pPr>
    </w:p>
    <w:p w14:paraId="3DABAE24" w14:textId="77777777" w:rsidR="00F764E5" w:rsidRDefault="00F764E5" w:rsidP="000C4F7D">
      <w:pPr>
        <w:spacing w:after="0" w:line="240" w:lineRule="auto"/>
        <w:jc w:val="both"/>
        <w:rPr>
          <w:rFonts w:ascii="Times New Roman" w:eastAsia="Times New Roman" w:hAnsi="Times New Roman" w:cs="Times New Roman"/>
          <w:b/>
          <w:sz w:val="24"/>
          <w:szCs w:val="24"/>
          <w:lang w:eastAsia="pl-PL"/>
        </w:rPr>
      </w:pPr>
    </w:p>
    <w:p w14:paraId="2F67D431" w14:textId="77777777" w:rsidR="00355111" w:rsidRPr="00132B19" w:rsidRDefault="00355111" w:rsidP="000C4F7D">
      <w:pPr>
        <w:spacing w:after="0" w:line="240" w:lineRule="auto"/>
        <w:jc w:val="both"/>
        <w:rPr>
          <w:rFonts w:ascii="Times New Roman" w:eastAsia="Times New Roman" w:hAnsi="Times New Roman" w:cs="Times New Roman"/>
          <w:b/>
          <w:sz w:val="24"/>
          <w:szCs w:val="24"/>
          <w:lang w:eastAsia="pl-PL"/>
        </w:rPr>
      </w:pPr>
      <w:r w:rsidRPr="004D76B1">
        <w:rPr>
          <w:rFonts w:ascii="Times New Roman" w:eastAsia="Times New Roman" w:hAnsi="Times New Roman" w:cs="Times New Roman"/>
          <w:b/>
          <w:sz w:val="24"/>
          <w:szCs w:val="24"/>
          <w:lang w:eastAsia="pl-PL"/>
        </w:rPr>
        <w:t>VII.</w:t>
      </w:r>
      <w:r w:rsidR="003542D8" w:rsidRPr="004D76B1">
        <w:rPr>
          <w:rFonts w:ascii="Times New Roman" w:eastAsia="Times New Roman" w:hAnsi="Times New Roman" w:cs="Times New Roman"/>
          <w:b/>
          <w:sz w:val="24"/>
          <w:szCs w:val="24"/>
          <w:lang w:eastAsia="pl-PL"/>
        </w:rPr>
        <w:t xml:space="preserve"> </w:t>
      </w:r>
      <w:r w:rsidRPr="004D76B1">
        <w:rPr>
          <w:rFonts w:ascii="Times New Roman" w:eastAsia="Times New Roman" w:hAnsi="Times New Roman" w:cs="Times New Roman"/>
          <w:b/>
          <w:sz w:val="24"/>
          <w:szCs w:val="24"/>
          <w:lang w:eastAsia="pl-PL"/>
        </w:rPr>
        <w:t xml:space="preserve">INFORMACJE O SPOSOBIE POROZUMIEWANIA SIĘ ZAMAWIAJĄCEGO Z WYKONAWCAMI ORAZ PRZEKAZYWANIA OŚWIADCZEŃ  LUB DOKUMENTÓW, A TAKŻE WSKAZANIE OSÓB UPRAWNIONYCH DO POROZUMIEWANIA SIĘ  Z </w:t>
      </w:r>
      <w:r w:rsidRPr="00132B19">
        <w:rPr>
          <w:rFonts w:ascii="Times New Roman" w:eastAsia="Times New Roman" w:hAnsi="Times New Roman" w:cs="Times New Roman"/>
          <w:b/>
          <w:sz w:val="24"/>
          <w:szCs w:val="24"/>
          <w:lang w:eastAsia="pl-PL"/>
        </w:rPr>
        <w:t>WYKONAWCAMI.</w:t>
      </w:r>
    </w:p>
    <w:p w14:paraId="3D4438A3" w14:textId="6517EF44" w:rsidR="000D7E79" w:rsidRPr="00F764E5" w:rsidRDefault="000D7E79" w:rsidP="00F764E5">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Komunikacja między Zamawiającym a Wykonawcą prowadzona jest w języku polskim w formie e</w:t>
      </w:r>
      <w:r w:rsidR="001A513B" w:rsidRPr="00F764E5">
        <w:rPr>
          <w:rFonts w:ascii="Times New Roman" w:eastAsia="Times New Roman" w:hAnsi="Times New Roman" w:cs="Times New Roman"/>
          <w:sz w:val="24"/>
          <w:szCs w:val="24"/>
          <w:lang w:eastAsia="pl-PL"/>
        </w:rPr>
        <w:t xml:space="preserve">lektronicznej. Przekazanie ofert, oświadczeń </w:t>
      </w:r>
      <w:r w:rsidR="00632A85" w:rsidRPr="00F764E5">
        <w:rPr>
          <w:rFonts w:ascii="Times New Roman" w:eastAsia="Times New Roman" w:hAnsi="Times New Roman" w:cs="Times New Roman"/>
          <w:sz w:val="24"/>
          <w:szCs w:val="24"/>
          <w:lang w:eastAsia="pl-PL"/>
        </w:rPr>
        <w:t>o</w:t>
      </w:r>
      <w:r w:rsidR="001A513B" w:rsidRPr="00F764E5">
        <w:rPr>
          <w:rFonts w:ascii="Times New Roman" w:eastAsia="Times New Roman" w:hAnsi="Times New Roman" w:cs="Times New Roman"/>
          <w:sz w:val="24"/>
          <w:szCs w:val="24"/>
          <w:lang w:eastAsia="pl-PL"/>
        </w:rPr>
        <w:t xml:space="preserve"> których mowa w art. 25a PZP w tym jednolitego europejskiego dokumentu zamówienia następuje za pośrednictwem Platformy </w:t>
      </w:r>
      <w:proofErr w:type="spellStart"/>
      <w:r w:rsidR="001A513B" w:rsidRPr="00F764E5">
        <w:rPr>
          <w:rFonts w:ascii="Times New Roman" w:eastAsia="Times New Roman" w:hAnsi="Times New Roman" w:cs="Times New Roman"/>
          <w:sz w:val="24"/>
          <w:szCs w:val="24"/>
          <w:lang w:eastAsia="pl-PL"/>
        </w:rPr>
        <w:t>SmartPZP</w:t>
      </w:r>
      <w:proofErr w:type="spellEnd"/>
      <w:r w:rsidR="001A513B" w:rsidRPr="00F764E5">
        <w:rPr>
          <w:rFonts w:ascii="Times New Roman" w:eastAsia="Times New Roman" w:hAnsi="Times New Roman" w:cs="Times New Roman"/>
          <w:sz w:val="24"/>
          <w:szCs w:val="24"/>
          <w:lang w:eastAsia="pl-PL"/>
        </w:rPr>
        <w:t xml:space="preserve"> dostępnej pod adresem </w:t>
      </w:r>
      <w:hyperlink r:id="rId19" w:history="1">
        <w:r w:rsidR="001A513B" w:rsidRPr="00F764E5">
          <w:rPr>
            <w:rStyle w:val="Hipercze"/>
            <w:rFonts w:ascii="Times New Roman" w:eastAsia="Times New Roman" w:hAnsi="Times New Roman" w:cs="Times New Roman"/>
            <w:color w:val="auto"/>
            <w:sz w:val="24"/>
            <w:szCs w:val="24"/>
            <w:lang w:eastAsia="pl-PL"/>
          </w:rPr>
          <w:t>https://portal.smartpzp.pl/uck</w:t>
        </w:r>
      </w:hyperlink>
      <w:r w:rsidR="001A513B" w:rsidRPr="00F764E5">
        <w:rPr>
          <w:rFonts w:ascii="Times New Roman" w:eastAsia="Times New Roman" w:hAnsi="Times New Roman" w:cs="Times New Roman"/>
          <w:sz w:val="24"/>
          <w:szCs w:val="24"/>
          <w:lang w:eastAsia="pl-PL"/>
        </w:rPr>
        <w:t>.</w:t>
      </w:r>
    </w:p>
    <w:p w14:paraId="7D3DA113" w14:textId="77777777" w:rsidR="001A513B" w:rsidRPr="00132B19" w:rsidRDefault="001A513B" w:rsidP="001A513B">
      <w:pPr>
        <w:pStyle w:val="Akapitzlist"/>
        <w:spacing w:after="0" w:line="240" w:lineRule="auto"/>
        <w:ind w:left="360"/>
        <w:jc w:val="both"/>
        <w:rPr>
          <w:rFonts w:ascii="Times New Roman" w:eastAsia="Times New Roman" w:hAnsi="Times New Roman" w:cs="Times New Roman"/>
          <w:sz w:val="24"/>
          <w:szCs w:val="24"/>
          <w:lang w:eastAsia="pl-PL"/>
        </w:rPr>
      </w:pPr>
    </w:p>
    <w:tbl>
      <w:tblPr>
        <w:tblStyle w:val="Tabela-Siatka"/>
        <w:tblW w:w="0" w:type="auto"/>
        <w:tblInd w:w="360" w:type="dxa"/>
        <w:tblLook w:val="04A0" w:firstRow="1" w:lastRow="0" w:firstColumn="1" w:lastColumn="0" w:noHBand="0" w:noVBand="1"/>
      </w:tblPr>
      <w:tblGrid>
        <w:gridCol w:w="9529"/>
      </w:tblGrid>
      <w:tr w:rsidR="001A513B" w:rsidRPr="00132B19" w14:paraId="3C82EFFD" w14:textId="77777777" w:rsidTr="001A513B">
        <w:tc>
          <w:tcPr>
            <w:tcW w:w="9529" w:type="dxa"/>
          </w:tcPr>
          <w:p w14:paraId="40594A44" w14:textId="3DEE847E" w:rsidR="001A513B" w:rsidRPr="00132B19" w:rsidRDefault="001A513B" w:rsidP="00632A85">
            <w:pPr>
              <w:jc w:val="both"/>
              <w:rPr>
                <w:rFonts w:ascii="Times New Roman" w:eastAsia="Times New Roman" w:hAnsi="Times New Roman"/>
                <w:sz w:val="24"/>
                <w:szCs w:val="24"/>
                <w:lang w:eastAsia="pl-PL"/>
              </w:rPr>
            </w:pPr>
            <w:r w:rsidRPr="00132B19">
              <w:rPr>
                <w:rFonts w:ascii="Times New Roman" w:hAnsi="Times New Roman"/>
                <w:sz w:val="24"/>
                <w:szCs w:val="24"/>
              </w:rPr>
              <w:t xml:space="preserve">Za datę wpływu </w:t>
            </w:r>
            <w:r w:rsidR="00B47390" w:rsidRPr="00132B19">
              <w:rPr>
                <w:rFonts w:ascii="Times New Roman" w:hAnsi="Times New Roman"/>
                <w:sz w:val="24"/>
                <w:szCs w:val="24"/>
              </w:rPr>
              <w:t xml:space="preserve">dokumentów na Platformę  </w:t>
            </w:r>
            <w:r w:rsidRPr="00132B19">
              <w:rPr>
                <w:rFonts w:ascii="Times New Roman" w:hAnsi="Times New Roman"/>
                <w:sz w:val="24"/>
                <w:szCs w:val="24"/>
              </w:rPr>
              <w:t>przyjmuje się datę zapisania na serwerach. Aktualna data i godzina,  wyświetlane są w prawym górnym rogu Platformy</w:t>
            </w:r>
          </w:p>
        </w:tc>
      </w:tr>
    </w:tbl>
    <w:p w14:paraId="063D9C39" w14:textId="77777777" w:rsidR="001A513B" w:rsidRPr="00132B19" w:rsidRDefault="001A513B" w:rsidP="001A513B">
      <w:pPr>
        <w:pStyle w:val="Akapitzlist"/>
        <w:spacing w:after="0" w:line="240" w:lineRule="auto"/>
        <w:ind w:left="360"/>
        <w:jc w:val="both"/>
        <w:rPr>
          <w:rFonts w:ascii="Times New Roman" w:eastAsia="Times New Roman" w:hAnsi="Times New Roman" w:cs="Times New Roman"/>
          <w:sz w:val="24"/>
          <w:szCs w:val="24"/>
          <w:lang w:eastAsia="pl-PL"/>
        </w:rPr>
      </w:pPr>
    </w:p>
    <w:p w14:paraId="049EEBFC" w14:textId="77777777" w:rsidR="001A513B" w:rsidRPr="00F764E5" w:rsidRDefault="001A513B" w:rsidP="001A513B">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lub za pomocą poczty elektronicznej e-mail: </w:t>
      </w:r>
      <w:hyperlink r:id="rId20" w:history="1">
        <w:r w:rsidRPr="00F764E5">
          <w:rPr>
            <w:rStyle w:val="Hipercze"/>
            <w:rFonts w:ascii="Times New Roman" w:eastAsia="Times New Roman" w:hAnsi="Times New Roman" w:cs="Times New Roman"/>
            <w:color w:val="auto"/>
            <w:sz w:val="24"/>
            <w:szCs w:val="24"/>
            <w:lang w:eastAsia="pl-PL"/>
          </w:rPr>
          <w:t>soberska@uck.katowice.pl</w:t>
        </w:r>
      </w:hyperlink>
    </w:p>
    <w:p w14:paraId="5FCFDBA4" w14:textId="77777777" w:rsidR="005E5978" w:rsidRPr="00167676" w:rsidRDefault="005E5978" w:rsidP="001A513B">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Calibri" w:hAnsi="Times New Roman" w:cs="Times New Roman"/>
          <w:sz w:val="24"/>
          <w:szCs w:val="24"/>
        </w:rPr>
        <w:t>Jeżeli Zamawiający lub Wykonawca przekazują oświadczenia, wnioski, zawiadomienia przy użyciu środków komunikacji elektronicznej, każda ze Stron na żądanie drugiej Strony niezwłocznie potwierdza fakt ich otrzymania.</w:t>
      </w:r>
    </w:p>
    <w:p w14:paraId="0BD4AD78" w14:textId="77777777" w:rsidR="00167676" w:rsidRPr="00167676" w:rsidRDefault="00167676" w:rsidP="00167676">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167676">
        <w:rPr>
          <w:rFonts w:ascii="Times New Roman" w:eastAsia="Times New Roman" w:hAnsi="Times New Roman" w:cs="Times New Roman"/>
          <w:sz w:val="24"/>
          <w:szCs w:val="24"/>
          <w:lang w:eastAsia="pl-PL"/>
        </w:rPr>
        <w:t>Wymagania techniczne dotyczące komunikacji na Platformie znajdują się https://portal.smartpzp.pl/uck/elearning</w:t>
      </w:r>
    </w:p>
    <w:p w14:paraId="790F825F" w14:textId="77777777" w:rsidR="00167676" w:rsidRPr="00167676" w:rsidRDefault="00167676" w:rsidP="00167676">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167676">
        <w:rPr>
          <w:rFonts w:ascii="Times New Roman" w:eastAsia="Times New Roman" w:hAnsi="Times New Roman" w:cs="Times New Roman"/>
          <w:sz w:val="24"/>
          <w:szCs w:val="24"/>
          <w:lang w:eastAsia="pl-PL"/>
        </w:rPr>
        <w:t xml:space="preserve">Wymagania sprzętowe dla Wykonawcy: przeglądarka internetowa Internet Explorer 11 lub </w:t>
      </w:r>
      <w:proofErr w:type="spellStart"/>
      <w:r w:rsidRPr="00167676">
        <w:rPr>
          <w:rFonts w:ascii="Times New Roman" w:eastAsia="Times New Roman" w:hAnsi="Times New Roman" w:cs="Times New Roman"/>
          <w:sz w:val="24"/>
          <w:szCs w:val="24"/>
          <w:lang w:eastAsia="pl-PL"/>
        </w:rPr>
        <w:t>Firefox</w:t>
      </w:r>
      <w:proofErr w:type="spellEnd"/>
      <w:r w:rsidRPr="00167676">
        <w:rPr>
          <w:rFonts w:ascii="Times New Roman" w:eastAsia="Times New Roman" w:hAnsi="Times New Roman" w:cs="Times New Roman"/>
          <w:sz w:val="24"/>
          <w:szCs w:val="24"/>
          <w:lang w:eastAsia="pl-PL"/>
        </w:rPr>
        <w:t xml:space="preserve"> </w:t>
      </w:r>
      <w:proofErr w:type="spellStart"/>
      <w:r w:rsidRPr="00167676">
        <w:rPr>
          <w:rFonts w:ascii="Times New Roman" w:eastAsia="Times New Roman" w:hAnsi="Times New Roman" w:cs="Times New Roman"/>
          <w:sz w:val="24"/>
          <w:szCs w:val="24"/>
          <w:lang w:eastAsia="pl-PL"/>
        </w:rPr>
        <w:t>ver</w:t>
      </w:r>
      <w:proofErr w:type="spellEnd"/>
      <w:r w:rsidRPr="00167676">
        <w:rPr>
          <w:rFonts w:ascii="Times New Roman" w:eastAsia="Times New Roman" w:hAnsi="Times New Roman" w:cs="Times New Roman"/>
          <w:sz w:val="24"/>
          <w:szCs w:val="24"/>
          <w:lang w:eastAsia="pl-PL"/>
        </w:rPr>
        <w:t xml:space="preserve">. 46 i późniejsze lub Chrome </w:t>
      </w:r>
      <w:proofErr w:type="spellStart"/>
      <w:r w:rsidRPr="00167676">
        <w:rPr>
          <w:rFonts w:ascii="Times New Roman" w:eastAsia="Times New Roman" w:hAnsi="Times New Roman" w:cs="Times New Roman"/>
          <w:sz w:val="24"/>
          <w:szCs w:val="24"/>
          <w:lang w:eastAsia="pl-PL"/>
        </w:rPr>
        <w:t>ver</w:t>
      </w:r>
      <w:proofErr w:type="spellEnd"/>
      <w:r w:rsidRPr="00167676">
        <w:rPr>
          <w:rFonts w:ascii="Times New Roman" w:eastAsia="Times New Roman" w:hAnsi="Times New Roman" w:cs="Times New Roman"/>
          <w:sz w:val="24"/>
          <w:szCs w:val="24"/>
          <w:lang w:eastAsia="pl-PL"/>
        </w:rPr>
        <w:t xml:space="preserve">. 45 i późniejsze lub Opera </w:t>
      </w:r>
      <w:proofErr w:type="spellStart"/>
      <w:r w:rsidRPr="00167676">
        <w:rPr>
          <w:rFonts w:ascii="Times New Roman" w:eastAsia="Times New Roman" w:hAnsi="Times New Roman" w:cs="Times New Roman"/>
          <w:sz w:val="24"/>
          <w:szCs w:val="24"/>
          <w:lang w:eastAsia="pl-PL"/>
        </w:rPr>
        <w:t>ver</w:t>
      </w:r>
      <w:proofErr w:type="spellEnd"/>
      <w:r w:rsidRPr="00167676">
        <w:rPr>
          <w:rFonts w:ascii="Times New Roman" w:eastAsia="Times New Roman" w:hAnsi="Times New Roman" w:cs="Times New Roman"/>
          <w:sz w:val="24"/>
          <w:szCs w:val="24"/>
          <w:lang w:eastAsia="pl-PL"/>
        </w:rPr>
        <w:t xml:space="preserve">. 37 i późniejsze, oprogramowanie Java </w:t>
      </w:r>
      <w:proofErr w:type="spellStart"/>
      <w:r w:rsidRPr="00167676">
        <w:rPr>
          <w:rFonts w:ascii="Times New Roman" w:eastAsia="Times New Roman" w:hAnsi="Times New Roman" w:cs="Times New Roman"/>
          <w:sz w:val="24"/>
          <w:szCs w:val="24"/>
          <w:lang w:eastAsia="pl-PL"/>
        </w:rPr>
        <w:t>ver</w:t>
      </w:r>
      <w:proofErr w:type="spellEnd"/>
      <w:r w:rsidRPr="00167676">
        <w:rPr>
          <w:rFonts w:ascii="Times New Roman" w:eastAsia="Times New Roman" w:hAnsi="Times New Roman" w:cs="Times New Roman"/>
          <w:sz w:val="24"/>
          <w:szCs w:val="24"/>
          <w:lang w:eastAsia="pl-PL"/>
        </w:rPr>
        <w:t>. 1.8. oraz oprogramowanie do kwalifikowanego podpisu elektronicznego</w:t>
      </w:r>
    </w:p>
    <w:p w14:paraId="6309760A" w14:textId="77777777" w:rsidR="00167676" w:rsidRPr="00167676" w:rsidRDefault="00167676" w:rsidP="00167676">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167676">
        <w:rPr>
          <w:rFonts w:ascii="Times New Roman" w:eastAsia="Times New Roman" w:hAnsi="Times New Roman" w:cs="Times New Roman"/>
          <w:sz w:val="24"/>
          <w:szCs w:val="24"/>
          <w:lang w:eastAsia="pl-PL"/>
        </w:rPr>
        <w:t xml:space="preserve">Szczegółowa instrukcja użytkownika Wykonawcy </w:t>
      </w:r>
      <w:proofErr w:type="spellStart"/>
      <w:r w:rsidRPr="00167676">
        <w:rPr>
          <w:rFonts w:ascii="Times New Roman" w:eastAsia="Times New Roman" w:hAnsi="Times New Roman" w:cs="Times New Roman"/>
          <w:sz w:val="24"/>
          <w:szCs w:val="24"/>
          <w:lang w:eastAsia="pl-PL"/>
        </w:rPr>
        <w:t>SmartPZP</w:t>
      </w:r>
      <w:proofErr w:type="spellEnd"/>
      <w:r w:rsidRPr="00167676">
        <w:rPr>
          <w:rFonts w:ascii="Times New Roman" w:eastAsia="Times New Roman" w:hAnsi="Times New Roman" w:cs="Times New Roman"/>
          <w:sz w:val="24"/>
          <w:szCs w:val="24"/>
          <w:lang w:eastAsia="pl-PL"/>
        </w:rPr>
        <w:t xml:space="preserve">  dostępna jest na stronie Platformy https://portal.smartpzp.pl/uck/elearning</w:t>
      </w:r>
    </w:p>
    <w:p w14:paraId="442A0C27" w14:textId="77777777" w:rsidR="005E5978" w:rsidRPr="00F764E5" w:rsidRDefault="005E5978" w:rsidP="001A513B">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Calibri" w:hAnsi="Times New Roman" w:cs="Times New Roman"/>
          <w:sz w:val="24"/>
          <w:szCs w:val="24"/>
        </w:rPr>
        <w:t>Dokumenty elektroniczne mogą być przekazywane i udostępniane przez Zamawiającego również przy użyciu poczty elektronicznej.</w:t>
      </w:r>
    </w:p>
    <w:p w14:paraId="3ABE98ED" w14:textId="77777777" w:rsidR="00355111" w:rsidRPr="00F764E5" w:rsidRDefault="00355111" w:rsidP="008E5E9B">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może zwrócić się do Zamawiającego o wyjaśnienie treści specyfikacji istotnych warunków zamówienia</w:t>
      </w:r>
      <w:r w:rsidR="005650EF" w:rsidRPr="00F764E5">
        <w:rPr>
          <w:rFonts w:ascii="Times New Roman" w:eastAsia="Times New Roman" w:hAnsi="Times New Roman" w:cs="Times New Roman"/>
          <w:sz w:val="24"/>
          <w:szCs w:val="24"/>
          <w:lang w:eastAsia="pl-PL"/>
        </w:rPr>
        <w:t xml:space="preserve"> na adres e-mail lub na Platformę </w:t>
      </w:r>
      <w:r w:rsidRPr="00F764E5">
        <w:rPr>
          <w:rFonts w:ascii="Times New Roman" w:eastAsia="Times New Roman" w:hAnsi="Times New Roman" w:cs="Times New Roman"/>
          <w:sz w:val="24"/>
          <w:szCs w:val="24"/>
          <w:lang w:eastAsia="pl-PL"/>
        </w:rPr>
        <w:t xml:space="preserve">. Zamawiający jest obowiązany udzielić wyjaśnień niezwłocznie, jednak nie później niż na </w:t>
      </w:r>
      <w:r w:rsidR="00AF5EF6" w:rsidRPr="00F764E5">
        <w:rPr>
          <w:rFonts w:ascii="Times New Roman" w:eastAsia="Times New Roman" w:hAnsi="Times New Roman" w:cs="Times New Roman"/>
          <w:sz w:val="24"/>
          <w:szCs w:val="24"/>
          <w:lang w:eastAsia="pl-PL"/>
        </w:rPr>
        <w:t>6</w:t>
      </w:r>
      <w:r w:rsidRPr="00F764E5">
        <w:rPr>
          <w:rFonts w:ascii="Times New Roman" w:eastAsia="Times New Roman" w:hAnsi="Times New Roman" w:cs="Times New Roman"/>
          <w:sz w:val="24"/>
          <w:szCs w:val="24"/>
          <w:lang w:eastAsia="pl-PL"/>
        </w:rPr>
        <w:t xml:space="preserve">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w:t>
      </w:r>
      <w:r w:rsidR="00AF5EF6" w:rsidRPr="00F764E5">
        <w:rPr>
          <w:rFonts w:ascii="Times New Roman" w:eastAsia="Calibri" w:hAnsi="Times New Roman" w:cs="Times New Roman"/>
          <w:bCs/>
          <w:sz w:val="24"/>
          <w:szCs w:val="24"/>
        </w:rPr>
        <w:t xml:space="preserve"> Przedłużenie terminu składania ofert nie wpływa na bieg terminu składania wniosku. </w:t>
      </w:r>
      <w:r w:rsidRPr="00F764E5">
        <w:rPr>
          <w:rFonts w:ascii="Times New Roman" w:eastAsia="Times New Roman" w:hAnsi="Times New Roman" w:cs="Times New Roman"/>
          <w:sz w:val="24"/>
          <w:szCs w:val="24"/>
          <w:lang w:eastAsia="pl-PL"/>
        </w:rPr>
        <w:t xml:space="preserve"> </w:t>
      </w:r>
    </w:p>
    <w:p w14:paraId="3CFD8C45" w14:textId="77777777" w:rsidR="00355111" w:rsidRPr="00F764E5" w:rsidRDefault="00355111" w:rsidP="008E5E9B">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Osoby uprawnione do porozumiewania się z wykonawcami: </w:t>
      </w:r>
      <w:r w:rsidR="00776033" w:rsidRPr="00F764E5">
        <w:rPr>
          <w:rFonts w:ascii="Times New Roman" w:eastAsia="Times New Roman" w:hAnsi="Times New Roman" w:cs="Times New Roman"/>
          <w:sz w:val="24"/>
          <w:szCs w:val="24"/>
          <w:lang w:eastAsia="pl-PL"/>
        </w:rPr>
        <w:t xml:space="preserve">Sylwia </w:t>
      </w:r>
      <w:proofErr w:type="spellStart"/>
      <w:r w:rsidR="00776033" w:rsidRPr="00F764E5">
        <w:rPr>
          <w:rFonts w:ascii="Times New Roman" w:eastAsia="Times New Roman" w:hAnsi="Times New Roman" w:cs="Times New Roman"/>
          <w:sz w:val="24"/>
          <w:szCs w:val="24"/>
          <w:lang w:eastAsia="pl-PL"/>
        </w:rPr>
        <w:t>Oberska</w:t>
      </w:r>
      <w:proofErr w:type="spellEnd"/>
      <w:r w:rsidR="00776033" w:rsidRPr="00F764E5">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 Dział  Zamówień Publicznych, pok. E05</w:t>
      </w:r>
      <w:r w:rsidR="00776033" w:rsidRPr="00F764E5">
        <w:rPr>
          <w:rFonts w:ascii="Times New Roman" w:eastAsia="Times New Roman" w:hAnsi="Times New Roman" w:cs="Times New Roman"/>
          <w:sz w:val="24"/>
          <w:szCs w:val="24"/>
          <w:lang w:eastAsia="pl-PL"/>
        </w:rPr>
        <w:t>6</w:t>
      </w:r>
      <w:r w:rsidRPr="00F764E5">
        <w:rPr>
          <w:rFonts w:ascii="Times New Roman" w:eastAsia="Times New Roman" w:hAnsi="Times New Roman" w:cs="Times New Roman"/>
          <w:sz w:val="24"/>
          <w:szCs w:val="24"/>
          <w:lang w:eastAsia="pl-PL"/>
        </w:rPr>
        <w:t>,</w:t>
      </w:r>
      <w:r w:rsidR="00717152" w:rsidRPr="00F764E5">
        <w:rPr>
          <w:rFonts w:ascii="Times New Roman" w:eastAsia="Times New Roman" w:hAnsi="Times New Roman" w:cs="Times New Roman"/>
          <w:sz w:val="24"/>
          <w:szCs w:val="24"/>
          <w:lang w:eastAsia="pl-PL"/>
        </w:rPr>
        <w:t xml:space="preserve"> </w:t>
      </w:r>
      <w:r w:rsidR="003F1EBA" w:rsidRPr="00F764E5">
        <w:rPr>
          <w:rFonts w:ascii="Times New Roman" w:eastAsia="Times New Roman" w:hAnsi="Times New Roman" w:cs="Times New Roman"/>
          <w:sz w:val="24"/>
          <w:szCs w:val="24"/>
          <w:lang w:eastAsia="pl-PL"/>
        </w:rPr>
        <w:t>e-mail : soberska</w:t>
      </w:r>
      <w:r w:rsidRPr="00F764E5">
        <w:rPr>
          <w:rFonts w:ascii="Times New Roman" w:eastAsia="Times New Roman" w:hAnsi="Times New Roman" w:cs="Times New Roman"/>
          <w:sz w:val="24"/>
          <w:szCs w:val="24"/>
          <w:lang w:eastAsia="pl-PL"/>
        </w:rPr>
        <w:t>@uck.katowice.pl w godzinach pracy od poniedziałku do piątku godz. 7.25 – 15.00.</w:t>
      </w:r>
    </w:p>
    <w:p w14:paraId="65FB1A8A" w14:textId="5B1AB8A1" w:rsidR="00AF5EF6" w:rsidRPr="00F764E5" w:rsidRDefault="00AF5EF6" w:rsidP="008E5E9B">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ar-SA"/>
        </w:rPr>
        <w:t xml:space="preserve">Strona internetowa, na której umieszczane będą niezbędne informacje (m.in. ogłoszenia, SIWZ, pytania i odpowiedzi, modyfikacje, informacja z otwarcia ofert, wybór oferty najkorzystniejszej, unieważnienie postępowania oraz wszystkie inne wymagane przepisami UPZP): </w:t>
      </w:r>
      <w:hyperlink r:id="rId21" w:history="1">
        <w:r w:rsidRPr="00F764E5">
          <w:rPr>
            <w:rFonts w:ascii="Times New Roman" w:eastAsia="Times New Roman" w:hAnsi="Times New Roman" w:cs="Times New Roman"/>
            <w:sz w:val="24"/>
            <w:szCs w:val="24"/>
            <w:u w:val="single"/>
            <w:lang w:eastAsia="ar-SA"/>
          </w:rPr>
          <w:t>https://www.uck.katowice.pl/</w:t>
        </w:r>
      </w:hyperlink>
      <w:r w:rsidR="005650EF" w:rsidRPr="00F764E5">
        <w:rPr>
          <w:rFonts w:ascii="Times New Roman" w:eastAsia="Times New Roman" w:hAnsi="Times New Roman" w:cs="Times New Roman"/>
          <w:sz w:val="24"/>
          <w:szCs w:val="24"/>
          <w:u w:val="single"/>
          <w:lang w:eastAsia="ar-SA"/>
        </w:rPr>
        <w:t xml:space="preserve"> </w:t>
      </w:r>
    </w:p>
    <w:p w14:paraId="6D361A6A" w14:textId="77777777" w:rsidR="002E4759" w:rsidRPr="00AE48E3" w:rsidRDefault="002E4759" w:rsidP="002E4759">
      <w:pPr>
        <w:spacing w:after="0" w:line="240" w:lineRule="auto"/>
        <w:ind w:left="360"/>
        <w:contextualSpacing/>
        <w:jc w:val="both"/>
        <w:rPr>
          <w:rFonts w:ascii="Times New Roman" w:eastAsia="Times New Roman" w:hAnsi="Times New Roman" w:cs="Times New Roman"/>
          <w:sz w:val="24"/>
          <w:szCs w:val="24"/>
          <w:lang w:eastAsia="pl-PL"/>
        </w:rPr>
      </w:pPr>
    </w:p>
    <w:p w14:paraId="4FA03F21" w14:textId="77777777" w:rsidR="00355111" w:rsidRDefault="00355111" w:rsidP="00355111">
      <w:pPr>
        <w:keepNext/>
        <w:spacing w:after="0" w:line="240" w:lineRule="auto"/>
        <w:outlineLvl w:val="1"/>
        <w:rPr>
          <w:rFonts w:ascii="Times New Roman" w:eastAsia="Times New Roman" w:hAnsi="Times New Roman" w:cs="Times New Roman"/>
          <w:b/>
          <w:bCs/>
          <w:color w:val="000000"/>
          <w:sz w:val="24"/>
          <w:szCs w:val="24"/>
          <w:lang w:eastAsia="pl-PL"/>
        </w:rPr>
      </w:pPr>
      <w:r w:rsidRPr="00AE48E3">
        <w:rPr>
          <w:rFonts w:ascii="Times New Roman" w:eastAsia="Times New Roman" w:hAnsi="Times New Roman" w:cs="Times New Roman"/>
          <w:b/>
          <w:bCs/>
          <w:color w:val="000000"/>
          <w:sz w:val="24"/>
          <w:szCs w:val="24"/>
          <w:lang w:eastAsia="pl-PL"/>
        </w:rPr>
        <w:t>VIII. WADIUM</w:t>
      </w:r>
    </w:p>
    <w:p w14:paraId="51A2C11C" w14:textId="51417EEE" w:rsidR="00AD5B1A" w:rsidRPr="00AD5B1A" w:rsidRDefault="00AD5B1A" w:rsidP="00F764E5">
      <w:pPr>
        <w:numPr>
          <w:ilvl w:val="0"/>
          <w:numId w:val="25"/>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 xml:space="preserve">Wykonawca przystępujący do niniejszego przetargu nieograniczonego jest obowiązany wnieść </w:t>
      </w:r>
      <w:r w:rsidRPr="003A4F3C">
        <w:rPr>
          <w:rFonts w:ascii="Times New Roman" w:eastAsia="Times New Roman" w:hAnsi="Times New Roman" w:cs="Times New Roman"/>
          <w:sz w:val="24"/>
          <w:szCs w:val="24"/>
          <w:lang w:eastAsia="pl-PL"/>
        </w:rPr>
        <w:t>wadi</w:t>
      </w:r>
      <w:r w:rsidRPr="0038551C">
        <w:rPr>
          <w:rFonts w:ascii="Times New Roman" w:eastAsia="Times New Roman" w:hAnsi="Times New Roman" w:cs="Times New Roman"/>
          <w:sz w:val="24"/>
          <w:szCs w:val="24"/>
          <w:lang w:eastAsia="pl-PL"/>
        </w:rPr>
        <w:t>um  - wadium wynosi:</w:t>
      </w:r>
      <w:r w:rsidR="003A4F3C" w:rsidRPr="0038551C">
        <w:rPr>
          <w:rFonts w:ascii="Times New Roman" w:eastAsia="Times New Roman" w:hAnsi="Times New Roman" w:cs="Times New Roman"/>
          <w:sz w:val="24"/>
          <w:szCs w:val="24"/>
          <w:lang w:eastAsia="pl-PL"/>
        </w:rPr>
        <w:t>744</w:t>
      </w:r>
      <w:r w:rsidR="00FD500E" w:rsidRPr="0038551C">
        <w:rPr>
          <w:rFonts w:ascii="Times New Roman" w:eastAsia="Times New Roman" w:hAnsi="Times New Roman" w:cs="Times New Roman"/>
          <w:sz w:val="24"/>
          <w:szCs w:val="24"/>
          <w:lang w:eastAsia="pl-PL"/>
        </w:rPr>
        <w:t>,00zł</w:t>
      </w:r>
    </w:p>
    <w:p w14:paraId="2FCD9968" w14:textId="77777777" w:rsidR="00AD5B1A" w:rsidRDefault="00AD5B1A" w:rsidP="00F764E5">
      <w:pPr>
        <w:numPr>
          <w:ilvl w:val="0"/>
          <w:numId w:val="25"/>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Wadium należy wnieść przed upływem terminu składania ofert.</w:t>
      </w:r>
    </w:p>
    <w:p w14:paraId="7D82ECCA" w14:textId="77777777" w:rsidR="00AD5B1A" w:rsidRPr="00AD5B1A" w:rsidRDefault="00AD5B1A" w:rsidP="00F764E5">
      <w:pPr>
        <w:numPr>
          <w:ilvl w:val="0"/>
          <w:numId w:val="25"/>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Wadium może być wnoszone w jednej lub kilku następujących formach:</w:t>
      </w:r>
    </w:p>
    <w:p w14:paraId="22C30290" w14:textId="77777777" w:rsidR="00AD5B1A" w:rsidRPr="00AD5B1A" w:rsidRDefault="00AD5B1A" w:rsidP="00F764E5">
      <w:pPr>
        <w:numPr>
          <w:ilvl w:val="0"/>
          <w:numId w:val="26"/>
        </w:numPr>
        <w:spacing w:after="0" w:line="240" w:lineRule="auto"/>
        <w:contextualSpacing/>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w pieniądzu - wpłaty należy dokonać przelewem na konto Banku Gospodarstwa Krajowego numer 34 1130 1091 0003 9068 9720 0003.  Wadium wniesione w pieniądzu Zamawiający przechowuje na rachunku bankowym.</w:t>
      </w:r>
    </w:p>
    <w:p w14:paraId="2E46077C" w14:textId="77777777" w:rsidR="00AD5B1A" w:rsidRPr="00AD5B1A" w:rsidRDefault="00AD5B1A" w:rsidP="00F764E5">
      <w:pPr>
        <w:numPr>
          <w:ilvl w:val="0"/>
          <w:numId w:val="26"/>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lastRenderedPageBreak/>
        <w:t>w poręczeniach  bankowych lub poręczeniach spółdzielczej kasy oszczędnościowo-kredytowej,</w:t>
      </w:r>
      <w:r w:rsidR="00ED03F6">
        <w:rPr>
          <w:rFonts w:ascii="Times New Roman" w:eastAsia="Times New Roman" w:hAnsi="Times New Roman" w:cs="Times New Roman"/>
          <w:sz w:val="24"/>
          <w:szCs w:val="24"/>
          <w:lang w:eastAsia="pl-PL"/>
        </w:rPr>
        <w:t xml:space="preserve"> </w:t>
      </w:r>
      <w:r w:rsidRPr="00AD5B1A">
        <w:rPr>
          <w:rFonts w:ascii="Times New Roman" w:eastAsia="Times New Roman" w:hAnsi="Times New Roman" w:cs="Times New Roman"/>
          <w:sz w:val="24"/>
          <w:szCs w:val="24"/>
          <w:lang w:eastAsia="pl-PL"/>
        </w:rPr>
        <w:t>z tym, że poręczenie kasy jest zawsze poręczeniem pieniężnym</w:t>
      </w:r>
    </w:p>
    <w:p w14:paraId="4F99EA3A" w14:textId="77777777" w:rsidR="00AD5B1A" w:rsidRPr="00AD5B1A" w:rsidRDefault="00AD5B1A" w:rsidP="00F764E5">
      <w:pPr>
        <w:numPr>
          <w:ilvl w:val="0"/>
          <w:numId w:val="26"/>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gwarancjach bankowych</w:t>
      </w:r>
    </w:p>
    <w:p w14:paraId="5EBB862A" w14:textId="77777777" w:rsidR="00AD5B1A" w:rsidRPr="00AD5B1A" w:rsidRDefault="00AD5B1A" w:rsidP="00F764E5">
      <w:pPr>
        <w:numPr>
          <w:ilvl w:val="0"/>
          <w:numId w:val="26"/>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gwarancjach ubezpieczeniowych</w:t>
      </w:r>
    </w:p>
    <w:p w14:paraId="5B16E3F4" w14:textId="77777777" w:rsidR="002B4A68" w:rsidRPr="0025747D" w:rsidRDefault="00AD5B1A" w:rsidP="00F764E5">
      <w:pPr>
        <w:spacing w:after="0" w:line="240" w:lineRule="auto"/>
        <w:rPr>
          <w:rFonts w:ascii="Times New Roman" w:eastAsia="Times New Roman" w:hAnsi="Times New Roman" w:cs="Times New Roman"/>
          <w:sz w:val="24"/>
          <w:szCs w:val="24"/>
          <w:lang w:eastAsia="pl-PL"/>
        </w:rPr>
      </w:pPr>
      <w:r w:rsidRPr="0025747D">
        <w:rPr>
          <w:rFonts w:ascii="Times New Roman" w:eastAsia="Times New Roman" w:hAnsi="Times New Roman" w:cs="Times New Roman"/>
          <w:sz w:val="24"/>
          <w:szCs w:val="24"/>
          <w:lang w:eastAsia="pl-PL"/>
        </w:rPr>
        <w:t>poręczeniach udzielanych przez podmioty, o których mowa w art. 6b ust. 5 pkt 2 ustawy z dnia 9 listopada 2000 r. o utworzeniu Polskiej Agencji Rozwoju Przedsiębiorczości (</w:t>
      </w:r>
      <w:r w:rsidR="002B4A68" w:rsidRPr="0025747D">
        <w:rPr>
          <w:rFonts w:ascii="Times New Roman" w:eastAsia="Times New Roman" w:hAnsi="Times New Roman" w:cs="Times New Roman"/>
          <w:sz w:val="24"/>
          <w:szCs w:val="24"/>
          <w:lang w:eastAsia="pl-PL"/>
        </w:rPr>
        <w:t>Dz.</w:t>
      </w:r>
      <w:r w:rsidR="002B4A68" w:rsidRPr="002B4A68">
        <w:rPr>
          <w:rFonts w:ascii="Times New Roman" w:eastAsia="Times New Roman" w:hAnsi="Times New Roman" w:cs="Times New Roman"/>
          <w:sz w:val="24"/>
          <w:szCs w:val="24"/>
          <w:lang w:eastAsia="pl-PL"/>
        </w:rPr>
        <w:t>U.z2018 r. poz.</w:t>
      </w:r>
      <w:r w:rsidR="002B4A68" w:rsidRPr="0025747D">
        <w:rPr>
          <w:rFonts w:ascii="Times New Roman" w:eastAsia="Times New Roman" w:hAnsi="Times New Roman" w:cs="Times New Roman"/>
          <w:sz w:val="24"/>
          <w:szCs w:val="24"/>
          <w:lang w:eastAsia="pl-PL"/>
        </w:rPr>
        <w:t xml:space="preserve"> 110, 650, 1000, 1669)</w:t>
      </w:r>
      <w:r w:rsidR="002B4A68" w:rsidRPr="002B4A68">
        <w:rPr>
          <w:rFonts w:ascii="Times New Roman" w:eastAsia="Times New Roman" w:hAnsi="Times New Roman" w:cs="Times New Roman"/>
          <w:sz w:val="24"/>
          <w:szCs w:val="24"/>
          <w:lang w:eastAsia="pl-PL"/>
        </w:rPr>
        <w:t xml:space="preserve"> </w:t>
      </w:r>
    </w:p>
    <w:p w14:paraId="1833FAA9" w14:textId="77777777" w:rsidR="00AD5B1A" w:rsidRPr="002B4A68" w:rsidRDefault="00AD5B1A" w:rsidP="00F764E5">
      <w:pPr>
        <w:pStyle w:val="Akapitzlist"/>
        <w:numPr>
          <w:ilvl w:val="0"/>
          <w:numId w:val="25"/>
        </w:numPr>
        <w:spacing w:after="0" w:line="240" w:lineRule="auto"/>
        <w:rPr>
          <w:rFonts w:ascii="Times New Roman" w:eastAsia="Times New Roman" w:hAnsi="Times New Roman" w:cs="Times New Roman"/>
          <w:sz w:val="24"/>
          <w:szCs w:val="24"/>
          <w:lang w:eastAsia="pl-PL"/>
        </w:rPr>
      </w:pPr>
      <w:r w:rsidRPr="002B4A68">
        <w:rPr>
          <w:rFonts w:ascii="Times New Roman" w:eastAsia="Times New Roman" w:hAnsi="Times New Roman" w:cs="Times New Roman"/>
          <w:sz w:val="24"/>
          <w:szCs w:val="24"/>
          <w:lang w:eastAsia="pl-PL"/>
        </w:rPr>
        <w:t>Skuteczne  wniesienie  wadium  w  pieniądzu  następuje  z  chwilą  uznania  środków  pieniężnych  na rachunku  bankowym  Zamawiającego,  przed upływem  terminu  składania  ofert  (tj.  przed  upływem  dnia  i godziny  wyznaczonej jako  ostateczny  termin  składania  ofert)</w:t>
      </w:r>
    </w:p>
    <w:p w14:paraId="1D23D1E8" w14:textId="77777777" w:rsidR="00DB25F1" w:rsidRPr="00132B19" w:rsidRDefault="0052494F" w:rsidP="00F764E5">
      <w:pPr>
        <w:numPr>
          <w:ilvl w:val="0"/>
          <w:numId w:val="25"/>
        </w:numPr>
        <w:spacing w:after="0" w:line="240" w:lineRule="auto"/>
        <w:contextualSpacing/>
        <w:jc w:val="both"/>
        <w:rPr>
          <w:rFonts w:ascii="Times New Roman" w:eastAsia="Times New Roman" w:hAnsi="Times New Roman" w:cs="Times New Roman"/>
          <w:sz w:val="24"/>
          <w:szCs w:val="24"/>
          <w:lang w:eastAsia="pl-PL"/>
        </w:rPr>
      </w:pPr>
      <w:r w:rsidRPr="00132B19">
        <w:rPr>
          <w:rFonts w:ascii="Times New Roman" w:eastAsia="Times New Roman" w:hAnsi="Times New Roman" w:cs="Times New Roman"/>
          <w:sz w:val="24"/>
          <w:szCs w:val="24"/>
          <w:lang w:eastAsia="pl-PL"/>
        </w:rPr>
        <w:t xml:space="preserve">Skuteczne wniesienie </w:t>
      </w:r>
      <w:r w:rsidR="005650EF" w:rsidRPr="00132B19">
        <w:rPr>
          <w:rFonts w:ascii="Times New Roman" w:eastAsia="Times New Roman" w:hAnsi="Times New Roman" w:cs="Times New Roman"/>
          <w:sz w:val="24"/>
          <w:szCs w:val="24"/>
          <w:lang w:eastAsia="pl-PL"/>
        </w:rPr>
        <w:t xml:space="preserve">dokumentu </w:t>
      </w:r>
      <w:r w:rsidRPr="00132B19">
        <w:rPr>
          <w:rFonts w:ascii="Times New Roman" w:eastAsia="Times New Roman" w:hAnsi="Times New Roman" w:cs="Times New Roman"/>
          <w:sz w:val="24"/>
          <w:szCs w:val="24"/>
          <w:lang w:eastAsia="pl-PL"/>
        </w:rPr>
        <w:t xml:space="preserve">wadium </w:t>
      </w:r>
      <w:r w:rsidR="00227A67" w:rsidRPr="00132B19">
        <w:rPr>
          <w:rFonts w:ascii="Times New Roman" w:eastAsia="Times New Roman" w:hAnsi="Times New Roman" w:cs="Times New Roman"/>
          <w:sz w:val="24"/>
          <w:szCs w:val="24"/>
          <w:lang w:eastAsia="pl-PL"/>
        </w:rPr>
        <w:t xml:space="preserve">w postaci niepieniężnej </w:t>
      </w:r>
      <w:r w:rsidR="002636DF" w:rsidRPr="00132B19">
        <w:rPr>
          <w:rFonts w:ascii="Times New Roman" w:eastAsia="Times New Roman" w:hAnsi="Times New Roman" w:cs="Times New Roman"/>
          <w:sz w:val="24"/>
          <w:szCs w:val="24"/>
          <w:lang w:eastAsia="pl-PL"/>
        </w:rPr>
        <w:t xml:space="preserve">nastąpi z chwilą </w:t>
      </w:r>
      <w:r w:rsidR="00227A67" w:rsidRPr="00132B19">
        <w:rPr>
          <w:rFonts w:ascii="Times New Roman" w:eastAsia="Times New Roman" w:hAnsi="Times New Roman" w:cs="Times New Roman"/>
          <w:sz w:val="24"/>
          <w:szCs w:val="24"/>
          <w:lang w:eastAsia="pl-PL"/>
        </w:rPr>
        <w:t xml:space="preserve"> </w:t>
      </w:r>
      <w:r w:rsidR="0025747D" w:rsidRPr="00132B19">
        <w:rPr>
          <w:rFonts w:ascii="Times New Roman" w:eastAsia="Times New Roman" w:hAnsi="Times New Roman" w:cs="Times New Roman"/>
          <w:sz w:val="24"/>
          <w:szCs w:val="24"/>
          <w:lang w:eastAsia="pl-PL"/>
        </w:rPr>
        <w:t>przekazania</w:t>
      </w:r>
      <w:r w:rsidR="002636DF" w:rsidRPr="00132B19">
        <w:rPr>
          <w:rFonts w:ascii="Times New Roman" w:eastAsia="Times New Roman" w:hAnsi="Times New Roman" w:cs="Times New Roman"/>
          <w:sz w:val="24"/>
          <w:szCs w:val="24"/>
          <w:lang w:eastAsia="pl-PL"/>
        </w:rPr>
        <w:t xml:space="preserve"> dokumentu</w:t>
      </w:r>
      <w:r w:rsidR="005650EF" w:rsidRPr="00132B19">
        <w:rPr>
          <w:rFonts w:ascii="Times New Roman" w:eastAsia="Times New Roman" w:hAnsi="Times New Roman" w:cs="Times New Roman"/>
          <w:sz w:val="24"/>
          <w:szCs w:val="24"/>
          <w:lang w:eastAsia="pl-PL"/>
        </w:rPr>
        <w:t xml:space="preserve"> w postaci elektronicznej w takiej formie w jakiej został on ustanowiony przez gwaranta, tj. oryginału dokumentu. Przekazanie następuje przed upływem </w:t>
      </w:r>
      <w:r w:rsidR="00BF351C" w:rsidRPr="00132B19">
        <w:rPr>
          <w:rFonts w:ascii="Times New Roman" w:eastAsia="Times New Roman" w:hAnsi="Times New Roman" w:cs="Times New Roman"/>
          <w:sz w:val="24"/>
          <w:szCs w:val="24"/>
          <w:lang w:eastAsia="pl-PL"/>
        </w:rPr>
        <w:t>terminu składania ofert.</w:t>
      </w:r>
    </w:p>
    <w:p w14:paraId="023860B7" w14:textId="77777777" w:rsidR="00AD5B1A" w:rsidRPr="0052494F" w:rsidRDefault="00AD5B1A" w:rsidP="00F764E5">
      <w:pPr>
        <w:pStyle w:val="Akapitzlist"/>
        <w:numPr>
          <w:ilvl w:val="0"/>
          <w:numId w:val="25"/>
        </w:numPr>
        <w:spacing w:after="0" w:line="240" w:lineRule="auto"/>
        <w:jc w:val="both"/>
        <w:rPr>
          <w:rFonts w:ascii="Times New Roman" w:eastAsia="Times New Roman" w:hAnsi="Times New Roman" w:cs="Times New Roman"/>
          <w:sz w:val="24"/>
          <w:szCs w:val="24"/>
          <w:lang w:eastAsia="pl-PL"/>
        </w:rPr>
      </w:pPr>
      <w:r w:rsidRPr="0052494F">
        <w:rPr>
          <w:rFonts w:ascii="Times New Roman" w:eastAsia="Times New Roman" w:hAnsi="Times New Roman" w:cs="Times New Roman"/>
          <w:sz w:val="24"/>
          <w:szCs w:val="24"/>
          <w:lang w:eastAsia="pl-PL"/>
        </w:rPr>
        <w:t>Wadium wnoszone w formie gwarancji i poręczeń musi spełniać następujące wymogi:</w:t>
      </w:r>
    </w:p>
    <w:p w14:paraId="47E2FF22" w14:textId="77777777" w:rsidR="00AD5B1A" w:rsidRPr="00AD5B1A" w:rsidRDefault="00AD5B1A" w:rsidP="00F764E5">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 xml:space="preserve">być wystawione na Zamawiającego </w:t>
      </w:r>
    </w:p>
    <w:p w14:paraId="6A628D19" w14:textId="77777777" w:rsidR="00AD5B1A" w:rsidRPr="00AD5B1A" w:rsidRDefault="00AD5B1A" w:rsidP="00F764E5">
      <w:pPr>
        <w:numPr>
          <w:ilvl w:val="0"/>
          <w:numId w:val="28"/>
        </w:numPr>
        <w:tabs>
          <w:tab w:val="left" w:pos="567"/>
        </w:tabs>
        <w:spacing w:after="0" w:line="240" w:lineRule="auto"/>
        <w:contextualSpacing/>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 xml:space="preserve">   zawierać w swej treści oświadczenie gwaranta/poręczyciela, w którym zobowiązuje się on do     bezwarunkowej wypłaty kwoty wadium na pierwsze żądanie zamawiającego zawierające oświadczenie, iż zaszła jedna z przesłanek wymienionych w art. 46 ust. 4a i 5 ustawy </w:t>
      </w:r>
      <w:proofErr w:type="spellStart"/>
      <w:r w:rsidRPr="00AD5B1A">
        <w:rPr>
          <w:rFonts w:ascii="Times New Roman" w:eastAsia="Times New Roman" w:hAnsi="Times New Roman" w:cs="Times New Roman"/>
          <w:sz w:val="24"/>
          <w:szCs w:val="24"/>
          <w:lang w:eastAsia="pl-PL"/>
        </w:rPr>
        <w:t>Pzp</w:t>
      </w:r>
      <w:proofErr w:type="spellEnd"/>
      <w:r w:rsidRPr="00AD5B1A">
        <w:rPr>
          <w:rFonts w:ascii="Times New Roman" w:eastAsia="Times New Roman" w:hAnsi="Times New Roman" w:cs="Times New Roman"/>
          <w:sz w:val="24"/>
          <w:szCs w:val="24"/>
          <w:lang w:eastAsia="pl-PL"/>
        </w:rPr>
        <w:t>,</w:t>
      </w:r>
    </w:p>
    <w:p w14:paraId="61CBEF71" w14:textId="77777777" w:rsidR="00AD5B1A" w:rsidRDefault="00AD5B1A" w:rsidP="00F764E5">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okres ważności wadium nie może być krótszy niż okres związania ofertą, przy czym pierwszym dniem ważności zobowiązania jest dzień składania ofert.</w:t>
      </w:r>
    </w:p>
    <w:p w14:paraId="67ADA973" w14:textId="77777777" w:rsidR="00C80402" w:rsidRPr="00877334" w:rsidRDefault="00C80402" w:rsidP="00A6726C">
      <w:pPr>
        <w:pStyle w:val="Akapitzlist"/>
        <w:numPr>
          <w:ilvl w:val="0"/>
          <w:numId w:val="25"/>
        </w:numPr>
        <w:spacing w:after="0" w:line="240" w:lineRule="auto"/>
        <w:jc w:val="both"/>
        <w:rPr>
          <w:rFonts w:ascii="Times New Roman" w:eastAsia="Times New Roman" w:hAnsi="Times New Roman" w:cs="Times New Roman"/>
          <w:sz w:val="24"/>
          <w:szCs w:val="24"/>
          <w:lang w:eastAsia="pl-PL"/>
        </w:rPr>
      </w:pPr>
      <w:r w:rsidRPr="00877334">
        <w:rPr>
          <w:rFonts w:ascii="Times New Roman" w:eastAsia="Times New Roman" w:hAnsi="Times New Roman" w:cs="Times New Roman"/>
          <w:sz w:val="24"/>
          <w:szCs w:val="24"/>
          <w:lang w:eastAsia="pl-PL"/>
        </w:rPr>
        <w:t xml:space="preserve">Jeżeli wadium jest wnoszone w innej formie niż pieniądz, dokument stwierdzający spełnienie warunku jego wniesienia nie może być sporządzony później niż do dnia otwarcia ofert, a okres jego ważności nie może być krótszy niż okres związania ofertą tj. 60 dni od dnia otwarcia ofert. </w:t>
      </w:r>
    </w:p>
    <w:p w14:paraId="0C4A9418" w14:textId="77777777" w:rsidR="00C80402" w:rsidRPr="00C80402" w:rsidRDefault="00C80402" w:rsidP="00A6726C">
      <w:pPr>
        <w:pStyle w:val="Akapitzlist"/>
        <w:numPr>
          <w:ilvl w:val="0"/>
          <w:numId w:val="25"/>
        </w:numPr>
        <w:spacing w:after="0" w:line="240" w:lineRule="auto"/>
        <w:jc w:val="both"/>
        <w:rPr>
          <w:rFonts w:ascii="Times New Roman" w:eastAsia="Times New Roman" w:hAnsi="Times New Roman" w:cs="Times New Roman"/>
          <w:sz w:val="24"/>
          <w:szCs w:val="24"/>
          <w:lang w:eastAsia="pl-PL"/>
        </w:rPr>
      </w:pPr>
      <w:r w:rsidRPr="00C80402">
        <w:rPr>
          <w:rFonts w:ascii="Times New Roman" w:eastAsia="Times New Roman" w:hAnsi="Times New Roman" w:cs="Times New Roman"/>
          <w:sz w:val="24"/>
          <w:szCs w:val="24"/>
          <w:lang w:eastAsia="pl-PL"/>
        </w:rPr>
        <w:t>Oferta Wykonawcy, która nie zostanie zabezpieczona wadium w wymaganej formie i wysokości zostanie odrzucona. Zamawiający zwróci wadium, jeżeli wystąpi jedna z przesłanek wymienionych w art. 46 UPZP.</w:t>
      </w:r>
    </w:p>
    <w:p w14:paraId="2420251A" w14:textId="762DFDBF" w:rsidR="00AD5B1A" w:rsidRPr="00AD5B1A" w:rsidRDefault="00AD5B1A" w:rsidP="00A6726C">
      <w:pPr>
        <w:numPr>
          <w:ilvl w:val="0"/>
          <w:numId w:val="25"/>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Zamawiający zwraca wadium wszystkim wykonawcom niezwłocznie po wyborze oferty najkorzystniejszej lub unieważnieniu postępowania, z wyjątkiem wykonawcy, którego oferta została wybrana jako najkorzystniejsza</w:t>
      </w:r>
      <w:r w:rsidRPr="00877334">
        <w:rPr>
          <w:rFonts w:ascii="Times New Roman" w:eastAsia="Times New Roman" w:hAnsi="Times New Roman" w:cs="Times New Roman"/>
          <w:sz w:val="24"/>
          <w:szCs w:val="24"/>
          <w:lang w:eastAsia="pl-PL"/>
        </w:rPr>
        <w:t>, z zastrzeżeniem pkt 1</w:t>
      </w:r>
      <w:r w:rsidR="00D13243">
        <w:rPr>
          <w:rFonts w:ascii="Times New Roman" w:eastAsia="Times New Roman" w:hAnsi="Times New Roman" w:cs="Times New Roman"/>
          <w:sz w:val="24"/>
          <w:szCs w:val="24"/>
          <w:lang w:eastAsia="pl-PL"/>
        </w:rPr>
        <w:t>0</w:t>
      </w:r>
      <w:r w:rsidRPr="00877334">
        <w:rPr>
          <w:rFonts w:ascii="Times New Roman" w:eastAsia="Times New Roman" w:hAnsi="Times New Roman" w:cs="Times New Roman"/>
          <w:sz w:val="24"/>
          <w:szCs w:val="24"/>
          <w:lang w:eastAsia="pl-PL"/>
        </w:rPr>
        <w:t xml:space="preserve">. </w:t>
      </w:r>
    </w:p>
    <w:p w14:paraId="003C1BC2" w14:textId="77777777" w:rsidR="00AD5B1A" w:rsidRPr="00AD5B1A" w:rsidRDefault="00AD5B1A" w:rsidP="00A6726C">
      <w:pPr>
        <w:numPr>
          <w:ilvl w:val="0"/>
          <w:numId w:val="25"/>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Wykonawcy, którego oferta została wybrana jako najkorzystniejsza, zamawiający zwraca wadium niezwłocznie po zawarciu umowy w sprawie zamówienia publicznego</w:t>
      </w:r>
      <w:r w:rsidR="0025747D">
        <w:rPr>
          <w:rFonts w:ascii="Times New Roman" w:eastAsia="Times New Roman" w:hAnsi="Times New Roman" w:cs="Times New Roman"/>
          <w:sz w:val="24"/>
          <w:szCs w:val="24"/>
          <w:lang w:eastAsia="pl-PL"/>
        </w:rPr>
        <w:t>.</w:t>
      </w:r>
      <w:r w:rsidRPr="00AD5B1A">
        <w:rPr>
          <w:rFonts w:ascii="Times New Roman" w:eastAsia="Times New Roman" w:hAnsi="Times New Roman" w:cs="Times New Roman"/>
          <w:sz w:val="24"/>
          <w:szCs w:val="24"/>
          <w:lang w:eastAsia="pl-PL"/>
        </w:rPr>
        <w:t xml:space="preserve"> </w:t>
      </w:r>
    </w:p>
    <w:p w14:paraId="1D0195A1" w14:textId="77777777" w:rsidR="00AD5B1A" w:rsidRPr="00AD5B1A" w:rsidRDefault="00AD5B1A" w:rsidP="00A6726C">
      <w:pPr>
        <w:numPr>
          <w:ilvl w:val="0"/>
          <w:numId w:val="25"/>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Zamawiający zwraca niezwłocznie wadium, na wniosek wykonawcy, który wycofał ofertę przed upływem terminu składania ofert.</w:t>
      </w:r>
    </w:p>
    <w:p w14:paraId="60D60526" w14:textId="77777777" w:rsidR="00AD5B1A" w:rsidRPr="00AD5B1A" w:rsidRDefault="00AD5B1A" w:rsidP="00A6726C">
      <w:pPr>
        <w:numPr>
          <w:ilvl w:val="0"/>
          <w:numId w:val="25"/>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Zamawiający zatrzyma wadium wraz z odsetkami, jeżeli:</w:t>
      </w:r>
    </w:p>
    <w:p w14:paraId="0D906BDC" w14:textId="77777777" w:rsidR="00AD5B1A" w:rsidRPr="00AD5B1A" w:rsidRDefault="00AD5B1A" w:rsidP="00F764E5">
      <w:pPr>
        <w:numPr>
          <w:ilvl w:val="4"/>
          <w:numId w:val="27"/>
        </w:numPr>
        <w:suppressAutoHyphens/>
        <w:spacing w:after="0" w:line="240" w:lineRule="auto"/>
        <w:jc w:val="both"/>
        <w:outlineLvl w:val="6"/>
        <w:rPr>
          <w:rFonts w:ascii="Times New Roman" w:eastAsia="Times New Roman" w:hAnsi="Times New Roman" w:cs="Times New Roman"/>
          <w:sz w:val="24"/>
          <w:szCs w:val="24"/>
          <w:lang w:eastAsia="ar-SA"/>
        </w:rPr>
      </w:pPr>
      <w:r w:rsidRPr="00AD5B1A">
        <w:rPr>
          <w:rFonts w:ascii="Times New Roman" w:eastAsia="Times New Roman" w:hAnsi="Times New Roman" w:cs="Times New Roman"/>
          <w:sz w:val="24"/>
          <w:szCs w:val="24"/>
          <w:lang w:eastAsia="ar-SA"/>
        </w:rPr>
        <w:t>wykonawca  w odpowiedzi na wezwanie, o którym mowa w art. 26 ust. 3 i 3a Prawa zamówień publicznych, z przyczyn leżących po jego stronie,  nie złoży oświadczeń lub dokumentów potwierdzających okoliczności, o których mowa w art. 25 ust. 1 ustawy, oświadczenia o którym mowa w art. 25a ust. 1 ustawy, pełnomocnictw lub  nie wyrazi zgody na poprawienie omyłki, o której mowa w art. 87 ust. 2 pkt 3, co spowoduje brak możliwości wybrania oferty złożonej przez wykonawcę jako najkorzystniejszej,</w:t>
      </w:r>
    </w:p>
    <w:p w14:paraId="78867D5B" w14:textId="77777777" w:rsidR="00AD5B1A" w:rsidRPr="00AD5B1A" w:rsidRDefault="00AD5B1A" w:rsidP="00F764E5">
      <w:pPr>
        <w:numPr>
          <w:ilvl w:val="4"/>
          <w:numId w:val="27"/>
        </w:numPr>
        <w:suppressAutoHyphens/>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 xml:space="preserve">wykonawca, którego oferta zostanie wybrana: </w:t>
      </w:r>
    </w:p>
    <w:p w14:paraId="5A84133A" w14:textId="77777777" w:rsidR="00AD5B1A" w:rsidRPr="00AD5B1A" w:rsidRDefault="00AD5B1A" w:rsidP="00F764E5">
      <w:pPr>
        <w:tabs>
          <w:tab w:val="left" w:pos="708"/>
          <w:tab w:val="num" w:pos="5040"/>
        </w:tabs>
        <w:suppressAutoHyphens/>
        <w:spacing w:after="0" w:line="240" w:lineRule="auto"/>
        <w:outlineLvl w:val="6"/>
        <w:rPr>
          <w:rFonts w:ascii="Times New Roman" w:eastAsia="Times New Roman" w:hAnsi="Times New Roman" w:cs="Times New Roman"/>
          <w:sz w:val="24"/>
          <w:szCs w:val="24"/>
          <w:lang w:eastAsia="ar-SA"/>
        </w:rPr>
      </w:pPr>
      <w:r w:rsidRPr="00AD5B1A">
        <w:rPr>
          <w:rFonts w:ascii="Times New Roman" w:eastAsia="Times New Roman" w:hAnsi="Times New Roman" w:cs="Times New Roman"/>
          <w:sz w:val="24"/>
          <w:szCs w:val="24"/>
          <w:lang w:eastAsia="ar-SA"/>
        </w:rPr>
        <w:t xml:space="preserve">            - odmówi podpisania umowy w sprawie zamówienia publicznego na warunkach </w:t>
      </w:r>
    </w:p>
    <w:p w14:paraId="17E28BFD" w14:textId="77777777" w:rsidR="00AD5B1A" w:rsidRPr="00AD5B1A" w:rsidRDefault="00AD5B1A" w:rsidP="00F764E5">
      <w:pPr>
        <w:tabs>
          <w:tab w:val="left" w:pos="708"/>
          <w:tab w:val="num" w:pos="5040"/>
        </w:tabs>
        <w:suppressAutoHyphens/>
        <w:spacing w:after="0" w:line="240" w:lineRule="auto"/>
        <w:outlineLvl w:val="6"/>
        <w:rPr>
          <w:rFonts w:ascii="Times New Roman" w:eastAsia="Times New Roman" w:hAnsi="Times New Roman" w:cs="Times New Roman"/>
          <w:sz w:val="24"/>
          <w:szCs w:val="24"/>
          <w:lang w:eastAsia="ar-SA"/>
        </w:rPr>
      </w:pPr>
      <w:r w:rsidRPr="00AD5B1A">
        <w:rPr>
          <w:rFonts w:ascii="Times New Roman" w:eastAsia="Times New Roman" w:hAnsi="Times New Roman" w:cs="Times New Roman"/>
          <w:sz w:val="24"/>
          <w:szCs w:val="24"/>
          <w:lang w:eastAsia="ar-SA"/>
        </w:rPr>
        <w:t xml:space="preserve">              określonych w ofercie , </w:t>
      </w:r>
    </w:p>
    <w:p w14:paraId="69211C4F" w14:textId="77777777" w:rsidR="00AD5B1A" w:rsidRPr="00AD5B1A" w:rsidRDefault="00AD5B1A" w:rsidP="00F764E5">
      <w:pPr>
        <w:spacing w:after="0" w:line="240" w:lineRule="auto"/>
        <w:ind w:left="397"/>
        <w:rPr>
          <w:rFonts w:ascii="Times New Roman" w:eastAsia="Times New Roman" w:hAnsi="Times New Roman" w:cs="Times New Roman"/>
          <w:bCs/>
          <w:sz w:val="24"/>
          <w:szCs w:val="24"/>
          <w:lang w:eastAsia="pl-PL"/>
        </w:rPr>
      </w:pPr>
      <w:r w:rsidRPr="00AD5B1A">
        <w:rPr>
          <w:rFonts w:ascii="Times New Roman" w:eastAsia="Times New Roman" w:hAnsi="Times New Roman" w:cs="Times New Roman"/>
          <w:sz w:val="24"/>
          <w:szCs w:val="24"/>
          <w:lang w:eastAsia="pl-PL"/>
        </w:rPr>
        <w:t xml:space="preserve">      - zawarcie umowy w sprawie zamówienia publicznego stanie się niemożliwe z przyczyn leżących po stronie Wykonawcy.</w:t>
      </w:r>
    </w:p>
    <w:p w14:paraId="3647F3C4" w14:textId="77777777" w:rsidR="00AD5B1A" w:rsidRPr="00AE48E3" w:rsidRDefault="00AD5B1A" w:rsidP="00355111">
      <w:pPr>
        <w:keepNext/>
        <w:spacing w:after="0" w:line="240" w:lineRule="auto"/>
        <w:outlineLvl w:val="1"/>
        <w:rPr>
          <w:rFonts w:ascii="Times New Roman" w:eastAsia="Times New Roman" w:hAnsi="Times New Roman" w:cs="Times New Roman"/>
          <w:b/>
          <w:bCs/>
          <w:color w:val="000000"/>
          <w:sz w:val="24"/>
          <w:szCs w:val="24"/>
          <w:lang w:eastAsia="pl-PL"/>
        </w:rPr>
      </w:pPr>
    </w:p>
    <w:p w14:paraId="015F83B8" w14:textId="77777777" w:rsidR="00872831" w:rsidRDefault="00872831" w:rsidP="00355111">
      <w:pPr>
        <w:spacing w:after="0" w:line="240" w:lineRule="auto"/>
        <w:rPr>
          <w:rFonts w:ascii="Times New Roman" w:eastAsia="Times New Roman" w:hAnsi="Times New Roman" w:cs="Times New Roman"/>
          <w:bCs/>
          <w:sz w:val="24"/>
          <w:szCs w:val="24"/>
          <w:lang w:eastAsia="pl-PL"/>
        </w:rPr>
      </w:pPr>
    </w:p>
    <w:p w14:paraId="484CD155" w14:textId="77777777" w:rsidR="00923A5D" w:rsidRPr="00923A5D" w:rsidRDefault="00923A5D" w:rsidP="00923A5D">
      <w:pPr>
        <w:keepNext/>
        <w:spacing w:after="0" w:line="240" w:lineRule="auto"/>
        <w:outlineLvl w:val="1"/>
        <w:rPr>
          <w:rFonts w:ascii="Times New Roman" w:eastAsia="Times New Roman" w:hAnsi="Times New Roman" w:cs="Times New Roman"/>
          <w:b/>
          <w:color w:val="000000"/>
          <w:sz w:val="24"/>
          <w:szCs w:val="24"/>
          <w:lang w:eastAsia="pl-PL"/>
        </w:rPr>
      </w:pPr>
      <w:r w:rsidRPr="00923A5D">
        <w:rPr>
          <w:rFonts w:ascii="Times New Roman" w:eastAsia="Times New Roman" w:hAnsi="Times New Roman" w:cs="Times New Roman"/>
          <w:b/>
          <w:color w:val="000000"/>
          <w:sz w:val="24"/>
          <w:szCs w:val="24"/>
          <w:lang w:eastAsia="pl-PL"/>
        </w:rPr>
        <w:t>IX. TERMIN ZWIĄZANIA OFERTĄ</w:t>
      </w:r>
    </w:p>
    <w:p w14:paraId="46077927" w14:textId="77777777" w:rsidR="00923A5D" w:rsidRPr="00923A5D" w:rsidRDefault="00923A5D" w:rsidP="00F764E5">
      <w:pPr>
        <w:numPr>
          <w:ilvl w:val="0"/>
          <w:numId w:val="31"/>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Wykonawca jest   związany ofertą przez okres 60 dni. Bieg terminu związania ofertą rozpoczyna się wraz z upływem terminu składania ofert.</w:t>
      </w:r>
    </w:p>
    <w:p w14:paraId="27BFB937" w14:textId="77777777" w:rsidR="00923A5D" w:rsidRPr="00923A5D" w:rsidRDefault="00923A5D" w:rsidP="00F764E5">
      <w:pPr>
        <w:numPr>
          <w:ilvl w:val="0"/>
          <w:numId w:val="31"/>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 xml:space="preserve">Wykonawca samodzielnie lub na wniosek zamawiającego może przedłużyć termin związania ofertą,  z tym, że Zamawiający może tylko raz, co najmniej na 3 dni przed upływem terminu </w:t>
      </w:r>
      <w:r w:rsidRPr="00923A5D">
        <w:rPr>
          <w:rFonts w:ascii="Times New Roman" w:eastAsia="Times New Roman" w:hAnsi="Times New Roman" w:cs="Times New Roman"/>
          <w:sz w:val="24"/>
          <w:szCs w:val="24"/>
          <w:lang w:eastAsia="pl-PL"/>
        </w:rPr>
        <w:lastRenderedPageBreak/>
        <w:t>związania ofertą, zwrócić się do wykonawców o wyrażenie zgody na przedłużenie tego terminu o oznaczony okres, nie dłuższy jednak niż 60 dni.</w:t>
      </w:r>
    </w:p>
    <w:p w14:paraId="013149FA" w14:textId="77777777" w:rsidR="00923A5D" w:rsidRPr="00923A5D" w:rsidRDefault="00923A5D" w:rsidP="00F764E5">
      <w:pPr>
        <w:numPr>
          <w:ilvl w:val="0"/>
          <w:numId w:val="31"/>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Odmowa wyrażenia zgody, o której mowa w pkt.2 nie powoduje utraty wadium.</w:t>
      </w:r>
    </w:p>
    <w:p w14:paraId="5AEFAAE0" w14:textId="77777777" w:rsidR="00923A5D" w:rsidRPr="00923A5D" w:rsidRDefault="00923A5D" w:rsidP="00F764E5">
      <w:pPr>
        <w:numPr>
          <w:ilvl w:val="0"/>
          <w:numId w:val="31"/>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377B2FEA" w14:textId="77777777" w:rsidR="00355111"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p>
    <w:p w14:paraId="0BE9EF77" w14:textId="77777777" w:rsidR="00923A5D" w:rsidRPr="00DA434C" w:rsidRDefault="00923A5D" w:rsidP="00355111">
      <w:pPr>
        <w:keepNext/>
        <w:spacing w:after="0" w:line="240" w:lineRule="auto"/>
        <w:outlineLvl w:val="1"/>
        <w:rPr>
          <w:rFonts w:ascii="Times New Roman" w:eastAsia="Times New Roman" w:hAnsi="Times New Roman" w:cs="Times New Roman"/>
          <w:b/>
          <w:color w:val="000000"/>
          <w:sz w:val="24"/>
          <w:szCs w:val="24"/>
          <w:lang w:eastAsia="pl-PL"/>
        </w:rPr>
      </w:pPr>
    </w:p>
    <w:p w14:paraId="28945856" w14:textId="77777777" w:rsidR="00355111" w:rsidRPr="004A446F"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4A446F">
        <w:rPr>
          <w:rFonts w:ascii="Times New Roman" w:eastAsia="Times New Roman" w:hAnsi="Times New Roman" w:cs="Times New Roman"/>
          <w:b/>
          <w:sz w:val="24"/>
          <w:szCs w:val="24"/>
          <w:lang w:eastAsia="pl-PL"/>
        </w:rPr>
        <w:t>X. OPIS SPOSOBU PRZYGOTOWYWANIA OFERTY</w:t>
      </w:r>
    </w:p>
    <w:p w14:paraId="5E0DA63E" w14:textId="77777777"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ponosi wszelkie koszty przygotowania i złożenia oferty.</w:t>
      </w:r>
    </w:p>
    <w:p w14:paraId="4CAF91E8" w14:textId="2B3B7170"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Każdy wykonawca</w:t>
      </w:r>
      <w:r w:rsidR="004D6D24">
        <w:rPr>
          <w:rFonts w:ascii="Times New Roman" w:eastAsia="Times New Roman" w:hAnsi="Times New Roman" w:cs="Times New Roman"/>
          <w:sz w:val="24"/>
          <w:szCs w:val="24"/>
          <w:lang w:eastAsia="pl-PL"/>
        </w:rPr>
        <w:t xml:space="preserve"> może złożyć tylko jedną ofertę.</w:t>
      </w:r>
    </w:p>
    <w:p w14:paraId="067D5504" w14:textId="77777777"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Ofertę sporządza się w </w:t>
      </w:r>
      <w:r w:rsidRPr="00F764E5">
        <w:rPr>
          <w:rFonts w:ascii="Times New Roman" w:eastAsia="Times New Roman" w:hAnsi="Times New Roman" w:cs="Times New Roman"/>
          <w:sz w:val="24"/>
          <w:szCs w:val="24"/>
          <w:u w:val="single"/>
          <w:lang w:eastAsia="pl-PL"/>
        </w:rPr>
        <w:t>języku polskim</w:t>
      </w:r>
      <w:r w:rsidRPr="00F764E5">
        <w:rPr>
          <w:rFonts w:ascii="Times New Roman" w:eastAsia="Times New Roman" w:hAnsi="Times New Roman" w:cs="Times New Roman"/>
          <w:sz w:val="24"/>
          <w:szCs w:val="24"/>
          <w:lang w:eastAsia="pl-PL"/>
        </w:rPr>
        <w:t xml:space="preserve"> z zachowaniem formy </w:t>
      </w:r>
      <w:r w:rsidR="00C80402" w:rsidRPr="00F764E5">
        <w:rPr>
          <w:rFonts w:ascii="Times New Roman" w:eastAsia="Times New Roman" w:hAnsi="Times New Roman" w:cs="Times New Roman"/>
          <w:sz w:val="24"/>
          <w:szCs w:val="24"/>
          <w:lang w:eastAsia="pl-PL"/>
        </w:rPr>
        <w:t xml:space="preserve">elektronicznej </w:t>
      </w:r>
      <w:r w:rsidRPr="00F764E5">
        <w:rPr>
          <w:rFonts w:ascii="Times New Roman" w:eastAsia="Times New Roman" w:hAnsi="Times New Roman" w:cs="Times New Roman"/>
          <w:sz w:val="24"/>
          <w:szCs w:val="24"/>
          <w:lang w:eastAsia="pl-PL"/>
        </w:rPr>
        <w:t xml:space="preserve"> pod rygorem nieważności.</w:t>
      </w:r>
    </w:p>
    <w:p w14:paraId="6D78C137" w14:textId="77777777" w:rsidR="009313A3" w:rsidRPr="009313A3" w:rsidRDefault="009313A3" w:rsidP="009313A3">
      <w:pPr>
        <w:pStyle w:val="Akapitzlist"/>
        <w:numPr>
          <w:ilvl w:val="0"/>
          <w:numId w:val="2"/>
        </w:numPr>
        <w:spacing w:after="0"/>
        <w:jc w:val="both"/>
        <w:rPr>
          <w:rFonts w:ascii="Times New Roman" w:eastAsia="Times New Roman" w:hAnsi="Times New Roman" w:cs="Times New Roman"/>
          <w:sz w:val="24"/>
          <w:szCs w:val="24"/>
          <w:lang w:eastAsia="pl-PL"/>
        </w:rPr>
      </w:pPr>
      <w:r w:rsidRPr="009313A3">
        <w:rPr>
          <w:rFonts w:ascii="Times New Roman" w:eastAsia="Times New Roman" w:hAnsi="Times New Roman" w:cs="Times New Roman"/>
          <w:sz w:val="24"/>
          <w:szCs w:val="24"/>
          <w:lang w:eastAsia="pl-PL"/>
        </w:rPr>
        <w:t xml:space="preserve">Jeżeli oryginał dokumentu lub oświadczenia, o których mowa w art. 25 ust. 1 ustawy </w:t>
      </w:r>
      <w:proofErr w:type="spellStart"/>
      <w:r w:rsidRPr="009313A3">
        <w:rPr>
          <w:rFonts w:ascii="Times New Roman" w:eastAsia="Times New Roman" w:hAnsi="Times New Roman" w:cs="Times New Roman"/>
          <w:sz w:val="24"/>
          <w:szCs w:val="24"/>
          <w:lang w:eastAsia="pl-PL"/>
        </w:rPr>
        <w:t>Pzp</w:t>
      </w:r>
      <w:proofErr w:type="spellEnd"/>
      <w:r w:rsidRPr="009313A3">
        <w:rPr>
          <w:rFonts w:ascii="Times New Roman" w:eastAsia="Times New Roman" w:hAnsi="Times New Roman" w:cs="Times New Roman"/>
          <w:sz w:val="24"/>
          <w:szCs w:val="24"/>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14:paraId="6B3645F8" w14:textId="77777777" w:rsidR="00355111" w:rsidRPr="004504C7" w:rsidRDefault="00355111" w:rsidP="009313A3">
      <w:pPr>
        <w:numPr>
          <w:ilvl w:val="0"/>
          <w:numId w:val="2"/>
        </w:numPr>
        <w:spacing w:after="0" w:line="240" w:lineRule="auto"/>
        <w:jc w:val="both"/>
        <w:rPr>
          <w:rFonts w:ascii="Times New Roman" w:eastAsia="Times New Roman" w:hAnsi="Times New Roman" w:cs="Times New Roman"/>
          <w:sz w:val="24"/>
          <w:szCs w:val="24"/>
          <w:lang w:eastAsia="pl-PL"/>
        </w:rPr>
      </w:pPr>
      <w:r w:rsidRPr="004504C7">
        <w:rPr>
          <w:rFonts w:ascii="Times New Roman" w:eastAsia="Times New Roman" w:hAnsi="Times New Roman" w:cs="Times New Roman"/>
          <w:sz w:val="24"/>
          <w:szCs w:val="24"/>
          <w:lang w:eastAsia="pl-PL"/>
        </w:rPr>
        <w:t xml:space="preserve">Dokumenty sporządzone w języku obcym  muszą być złożone wraz </w:t>
      </w:r>
      <w:r w:rsidR="00923A5D" w:rsidRPr="004504C7">
        <w:rPr>
          <w:rFonts w:ascii="Times New Roman" w:eastAsia="Times New Roman" w:hAnsi="Times New Roman" w:cs="Times New Roman"/>
          <w:sz w:val="24"/>
          <w:szCs w:val="24"/>
          <w:lang w:eastAsia="pl-PL"/>
        </w:rPr>
        <w:t>z tłumaczeniem na język polski potwierdzonym za zgodność  z oryginałem przez wykonawcę (osobę uprawnioną/ osoby uprawnione do reprezentowania wykonawcy)</w:t>
      </w:r>
    </w:p>
    <w:p w14:paraId="1C2728B7" w14:textId="77777777" w:rsidR="00355111" w:rsidRPr="00F764E5" w:rsidRDefault="00355111" w:rsidP="00F764E5">
      <w:pPr>
        <w:numPr>
          <w:ilvl w:val="0"/>
          <w:numId w:val="2"/>
        </w:numPr>
        <w:spacing w:after="0" w:line="240" w:lineRule="auto"/>
        <w:jc w:val="both"/>
        <w:rPr>
          <w:rFonts w:ascii="Times New Roman" w:eastAsia="Times New Roman" w:hAnsi="Times New Roman" w:cs="Times New Roman"/>
          <w:b/>
          <w:color w:val="FF0000"/>
          <w:sz w:val="24"/>
          <w:szCs w:val="24"/>
          <w:u w:val="single"/>
          <w:lang w:eastAsia="pl-PL"/>
        </w:rPr>
      </w:pPr>
      <w:r w:rsidRPr="00F764E5">
        <w:rPr>
          <w:rFonts w:ascii="Times New Roman" w:eastAsia="Times New Roman" w:hAnsi="Times New Roman" w:cs="Times New Roman"/>
          <w:b/>
          <w:sz w:val="24"/>
          <w:szCs w:val="24"/>
          <w:u w:val="single"/>
          <w:lang w:eastAsia="pl-PL"/>
        </w:rPr>
        <w:t>Zamawiający wymaga, załączenia w ofercie następujących dokumentów:</w:t>
      </w:r>
    </w:p>
    <w:p w14:paraId="2551C46E" w14:textId="30150539" w:rsidR="008B07EC" w:rsidRPr="00F764E5" w:rsidRDefault="008B07EC" w:rsidP="00F764E5">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wypełniony formularz ofertowy według druku stanowiącego załącznik</w:t>
      </w:r>
      <w:r w:rsidR="00923A5D" w:rsidRPr="00F764E5">
        <w:rPr>
          <w:rFonts w:ascii="Times New Roman" w:eastAsia="Times New Roman" w:hAnsi="Times New Roman" w:cs="Times New Roman"/>
          <w:sz w:val="24"/>
          <w:szCs w:val="24"/>
          <w:lang w:eastAsia="pl-PL"/>
        </w:rPr>
        <w:t xml:space="preserve"> nr 1  niniejszej  specyfikacji.</w:t>
      </w:r>
    </w:p>
    <w:p w14:paraId="4CE98288" w14:textId="56329262" w:rsidR="008B07EC" w:rsidRPr="00F764E5" w:rsidRDefault="008B07EC" w:rsidP="00F764E5">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ar-SA"/>
        </w:rPr>
        <w:t xml:space="preserve">wypełniony formularz asortymentowo- cenowy  oferowanego przedmiotu zamówienia </w:t>
      </w:r>
      <w:r w:rsidRPr="00F764E5">
        <w:rPr>
          <w:rFonts w:ascii="Times New Roman" w:eastAsia="Times New Roman" w:hAnsi="Times New Roman" w:cs="Times New Roman"/>
          <w:sz w:val="24"/>
          <w:szCs w:val="24"/>
          <w:lang w:eastAsia="pl-PL"/>
        </w:rPr>
        <w:t>sporządzony według druku</w:t>
      </w:r>
      <w:r w:rsidR="008F7A86">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stanowiącego</w:t>
      </w:r>
      <w:r w:rsidR="00F5531E">
        <w:rPr>
          <w:rFonts w:ascii="Times New Roman" w:eastAsia="Times New Roman" w:hAnsi="Times New Roman" w:cs="Times New Roman"/>
          <w:sz w:val="24"/>
          <w:szCs w:val="24"/>
          <w:lang w:eastAsia="ar-SA"/>
        </w:rPr>
        <w:t xml:space="preserve">  załącznik nr  4</w:t>
      </w:r>
      <w:r w:rsidRPr="00F764E5">
        <w:rPr>
          <w:rFonts w:ascii="Times New Roman" w:eastAsia="Times New Roman" w:hAnsi="Times New Roman" w:cs="Times New Roman"/>
          <w:sz w:val="24"/>
          <w:szCs w:val="24"/>
          <w:lang w:eastAsia="ar-SA"/>
        </w:rPr>
        <w:t xml:space="preserve"> do SIWZ.</w:t>
      </w:r>
    </w:p>
    <w:p w14:paraId="35417BB1" w14:textId="1A49913B" w:rsidR="00AD3401" w:rsidRPr="00F764E5" w:rsidRDefault="008B07EC" w:rsidP="00F764E5">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r w:rsidRPr="00F764E5">
        <w:rPr>
          <w:rFonts w:ascii="Times New Roman" w:eastAsia="Cambria" w:hAnsi="Times New Roman" w:cs="Times New Roman"/>
          <w:color w:val="000000"/>
          <w:sz w:val="24"/>
          <w:szCs w:val="24"/>
        </w:rPr>
        <w:t xml:space="preserve">dla wstępnego potwierdzenia braku podstaw do wykluczenia Wykonawca składa aktualne na dzień składania ofert oświadczenie w formie jednolitego dokumentu (JEDZ) w zakresie wskazanym w załączniku nr 2 do SIWZ. </w:t>
      </w:r>
    </w:p>
    <w:p w14:paraId="2C32F870" w14:textId="77777777" w:rsidR="008B07EC" w:rsidRPr="00F764E5" w:rsidRDefault="005C0202" w:rsidP="00F764E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Cambria" w:hAnsi="Times New Roman" w:cs="Times New Roman"/>
          <w:color w:val="000000"/>
          <w:sz w:val="24"/>
          <w:szCs w:val="24"/>
        </w:rPr>
        <w:t>Dokumenty wskazane w pkt 6</w:t>
      </w:r>
      <w:r w:rsidR="00AD3401" w:rsidRPr="00F764E5">
        <w:rPr>
          <w:rFonts w:ascii="Times New Roman" w:eastAsia="Cambria" w:hAnsi="Times New Roman" w:cs="Times New Roman"/>
          <w:color w:val="000000"/>
          <w:sz w:val="24"/>
          <w:szCs w:val="24"/>
        </w:rPr>
        <w:t xml:space="preserve"> a),b) i c) muszą</w:t>
      </w:r>
      <w:r w:rsidR="008B07EC" w:rsidRPr="00F764E5">
        <w:rPr>
          <w:rFonts w:ascii="Times New Roman" w:eastAsia="Cambria" w:hAnsi="Times New Roman" w:cs="Times New Roman"/>
          <w:color w:val="000000"/>
          <w:sz w:val="24"/>
          <w:szCs w:val="24"/>
        </w:rPr>
        <w:t xml:space="preserve"> mieć formę dokumentu elektronicznego, podpisanego kwalifikowanym podpisem elektronicznym, przygotowanym oraz przekazanym Zamawiającemu przy użyciu środków komunikacji elektronicznej </w:t>
      </w:r>
      <w:r w:rsidR="00AD3401" w:rsidRPr="00F764E5">
        <w:rPr>
          <w:rFonts w:ascii="Times New Roman" w:eastAsia="Cambria" w:hAnsi="Times New Roman" w:cs="Times New Roman"/>
          <w:sz w:val="24"/>
          <w:szCs w:val="24"/>
        </w:rPr>
        <w:t xml:space="preserve">na wskazaną przez Zamawiającego  Platformę </w:t>
      </w:r>
      <w:hyperlink r:id="rId22" w:history="1">
        <w:r w:rsidR="00AD3401" w:rsidRPr="00F764E5">
          <w:rPr>
            <w:rStyle w:val="Hipercze"/>
            <w:rFonts w:ascii="Times New Roman" w:eastAsia="Times New Roman" w:hAnsi="Times New Roman" w:cs="Times New Roman"/>
            <w:color w:val="auto"/>
            <w:sz w:val="24"/>
            <w:szCs w:val="24"/>
            <w:lang w:eastAsia="pl-PL"/>
          </w:rPr>
          <w:t>https://smartpzp.pl/uck</w:t>
        </w:r>
      </w:hyperlink>
      <w:r w:rsidR="00AD3401" w:rsidRPr="00F764E5">
        <w:rPr>
          <w:rFonts w:ascii="Times New Roman" w:eastAsia="Cambria" w:hAnsi="Times New Roman" w:cs="Times New Roman"/>
          <w:sz w:val="24"/>
          <w:szCs w:val="24"/>
        </w:rPr>
        <w:t xml:space="preserve"> </w:t>
      </w:r>
    </w:p>
    <w:p w14:paraId="4197D8D9" w14:textId="0743A044" w:rsidR="00AA0F30" w:rsidRPr="000E437F" w:rsidRDefault="00AA0F30" w:rsidP="00F764E5">
      <w:pPr>
        <w:pStyle w:val="Akapitzlist"/>
        <w:spacing w:after="0" w:line="240" w:lineRule="auto"/>
        <w:ind w:left="340"/>
        <w:jc w:val="both"/>
        <w:rPr>
          <w:rFonts w:ascii="Times New Roman" w:eastAsia="Calibri" w:hAnsi="Times New Roman" w:cs="Times New Roman"/>
          <w:sz w:val="24"/>
          <w:szCs w:val="24"/>
        </w:rPr>
      </w:pPr>
      <w:r w:rsidRPr="000E437F">
        <w:rPr>
          <w:rFonts w:ascii="Times New Roman" w:eastAsia="Cambria" w:hAnsi="Times New Roman" w:cs="Times New Roman"/>
          <w:sz w:val="24"/>
          <w:szCs w:val="24"/>
        </w:rPr>
        <w:t xml:space="preserve">Uwaga ! </w:t>
      </w:r>
      <w:r w:rsidRPr="000E437F">
        <w:rPr>
          <w:rFonts w:ascii="Times New Roman" w:eastAsia="Calibri" w:hAnsi="Times New Roman" w:cs="Times New Roman"/>
          <w:sz w:val="24"/>
          <w:szCs w:val="24"/>
        </w:rPr>
        <w:t>Każdy załączany plik zawierający dokumenty, oświadczenia musi być</w:t>
      </w:r>
      <w:r w:rsidR="000E437F" w:rsidRPr="000E437F">
        <w:rPr>
          <w:rFonts w:ascii="Times New Roman" w:eastAsia="Calibri" w:hAnsi="Times New Roman" w:cs="Times New Roman"/>
          <w:sz w:val="24"/>
          <w:szCs w:val="24"/>
        </w:rPr>
        <w:t xml:space="preserve"> </w:t>
      </w:r>
      <w:r w:rsidR="00B1203B" w:rsidRPr="000E437F">
        <w:rPr>
          <w:rFonts w:ascii="Times New Roman" w:eastAsia="Calibri" w:hAnsi="Times New Roman" w:cs="Times New Roman"/>
          <w:sz w:val="24"/>
          <w:szCs w:val="24"/>
        </w:rPr>
        <w:t xml:space="preserve"> </w:t>
      </w:r>
      <w:r w:rsidRPr="000E437F">
        <w:rPr>
          <w:rFonts w:ascii="Times New Roman" w:eastAsia="Calibri" w:hAnsi="Times New Roman" w:cs="Times New Roman"/>
          <w:sz w:val="24"/>
          <w:szCs w:val="24"/>
        </w:rPr>
        <w:t xml:space="preserve">uprzednio podpisany podpisami kwalifikowanymi przez upoważnione osoby reprezentujące odpowiednio wykonawcę. </w:t>
      </w:r>
    </w:p>
    <w:p w14:paraId="3A71B0F0" w14:textId="1BA4340A" w:rsidR="00923A5D" w:rsidRPr="00F764E5" w:rsidRDefault="007A69D0" w:rsidP="00F764E5">
      <w:pPr>
        <w:pStyle w:val="Akapitzlist"/>
        <w:numPr>
          <w:ilvl w:val="0"/>
          <w:numId w:val="2"/>
        </w:numPr>
        <w:spacing w:after="0" w:line="240" w:lineRule="auto"/>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 przypadku udzielenia pełnomocnictwa do reprezentacji Wykonawcy wymagane jest złożenie oryginału dokumentu</w:t>
      </w:r>
      <w:r w:rsidR="005C0202" w:rsidRPr="00F764E5">
        <w:rPr>
          <w:rFonts w:ascii="Times New Roman" w:eastAsia="Times New Roman" w:hAnsi="Times New Roman" w:cs="Times New Roman"/>
          <w:sz w:val="24"/>
          <w:szCs w:val="24"/>
          <w:lang w:eastAsia="pl-PL"/>
        </w:rPr>
        <w:t xml:space="preserve"> podpisanego kwalifikowanym podpisem elektronicznym przez osobę</w:t>
      </w:r>
      <w:r w:rsidR="005C0202" w:rsidRPr="00132B19">
        <w:rPr>
          <w:rFonts w:ascii="Times New Roman" w:eastAsia="Times New Roman" w:hAnsi="Times New Roman" w:cs="Times New Roman"/>
          <w:sz w:val="24"/>
          <w:szCs w:val="24"/>
          <w:lang w:eastAsia="pl-PL"/>
        </w:rPr>
        <w:t xml:space="preserve"> </w:t>
      </w:r>
      <w:r w:rsidR="005C0202" w:rsidRPr="00F764E5">
        <w:rPr>
          <w:rFonts w:ascii="Times New Roman" w:eastAsia="Times New Roman" w:hAnsi="Times New Roman" w:cs="Times New Roman"/>
          <w:sz w:val="24"/>
          <w:szCs w:val="24"/>
          <w:lang w:eastAsia="pl-PL"/>
        </w:rPr>
        <w:t xml:space="preserve">uprawnioną </w:t>
      </w:r>
      <w:r w:rsidRPr="00F764E5">
        <w:rPr>
          <w:rFonts w:ascii="Times New Roman" w:eastAsia="Times New Roman" w:hAnsi="Times New Roman" w:cs="Times New Roman"/>
          <w:sz w:val="24"/>
          <w:szCs w:val="24"/>
          <w:lang w:eastAsia="pl-PL"/>
        </w:rPr>
        <w:t xml:space="preserve"> lub czytelnej, wyraźnej kserokopii poświadczonej notarialnie  </w:t>
      </w:r>
      <w:r w:rsidR="003C576E" w:rsidRPr="00F764E5">
        <w:rPr>
          <w:rFonts w:ascii="Times New Roman" w:eastAsia="Times New Roman" w:hAnsi="Times New Roman" w:cs="Times New Roman"/>
          <w:sz w:val="24"/>
          <w:szCs w:val="24"/>
          <w:lang w:eastAsia="pl-PL"/>
        </w:rPr>
        <w:t>w formie dokumentu elektronicznego podpisanego kwalifi</w:t>
      </w:r>
      <w:r w:rsidR="00950BAC" w:rsidRPr="00F764E5">
        <w:rPr>
          <w:rFonts w:ascii="Times New Roman" w:eastAsia="Times New Roman" w:hAnsi="Times New Roman" w:cs="Times New Roman"/>
          <w:sz w:val="24"/>
          <w:szCs w:val="24"/>
          <w:lang w:eastAsia="pl-PL"/>
        </w:rPr>
        <w:t>kowanym podpisem elektronicznym</w:t>
      </w:r>
      <w:r w:rsidR="00132B19" w:rsidRPr="00F764E5">
        <w:rPr>
          <w:rFonts w:ascii="Times New Roman" w:eastAsia="Times New Roman" w:hAnsi="Times New Roman" w:cs="Times New Roman"/>
          <w:sz w:val="24"/>
          <w:szCs w:val="24"/>
          <w:lang w:eastAsia="pl-PL"/>
        </w:rPr>
        <w:t xml:space="preserve">. </w:t>
      </w:r>
    </w:p>
    <w:p w14:paraId="369DAF45" w14:textId="77777777" w:rsidR="008B07EC" w:rsidRPr="00F764E5" w:rsidRDefault="008B07EC" w:rsidP="00F764E5">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F764E5">
        <w:rPr>
          <w:rFonts w:ascii="Times New Roman" w:eastAsia="Times New Roman" w:hAnsi="Times New Roman" w:cs="Times New Roman"/>
          <w:sz w:val="24"/>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14:paraId="594153F6" w14:textId="77777777" w:rsidR="008B07EC" w:rsidRPr="00F764E5" w:rsidRDefault="008B07EC" w:rsidP="00F764E5">
      <w:pPr>
        <w:numPr>
          <w:ilvl w:val="0"/>
          <w:numId w:val="2"/>
        </w:numPr>
        <w:spacing w:after="40" w:line="240" w:lineRule="auto"/>
        <w:jc w:val="both"/>
        <w:rPr>
          <w:rFonts w:ascii="Times New Roman" w:eastAsia="Cambria" w:hAnsi="Times New Roman" w:cs="Times New Roman"/>
          <w:bCs/>
          <w:sz w:val="24"/>
          <w:szCs w:val="24"/>
        </w:rPr>
      </w:pPr>
      <w:r w:rsidRPr="00F764E5">
        <w:rPr>
          <w:rFonts w:ascii="Times New Roman" w:eastAsia="Cambria" w:hAnsi="Times New Roman" w:cs="Times New Roman"/>
          <w:bCs/>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F764E5">
        <w:rPr>
          <w:rFonts w:ascii="Times New Roman" w:eastAsia="Cambria" w:hAnsi="Times New Roman" w:cs="Times New Roman"/>
          <w:bCs/>
          <w:sz w:val="24"/>
          <w:szCs w:val="24"/>
        </w:rPr>
        <w:t>późn</w:t>
      </w:r>
      <w:proofErr w:type="spellEnd"/>
      <w:r w:rsidRPr="00F764E5">
        <w:rPr>
          <w:rFonts w:ascii="Times New Roman" w:eastAsia="Cambria" w:hAnsi="Times New Roman" w:cs="Times New Roman"/>
          <w:bCs/>
          <w:sz w:val="24"/>
          <w:szCs w:val="24"/>
        </w:rPr>
        <w:t>. zm.), jeśli Wykonawca w terminie składania ofert zastrzegł, że nie mogą one być udostępniane i jednocześnie wykazał, iż zastrzeżone informacje stanowią tajemnicę przedsiębiorstwa.</w:t>
      </w:r>
    </w:p>
    <w:p w14:paraId="3A3EDBA9" w14:textId="77777777" w:rsidR="00F7533E" w:rsidRPr="00F764E5" w:rsidRDefault="00F7533E" w:rsidP="00F764E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lastRenderedPageBreak/>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187DAD53" w14:textId="77777777" w:rsidR="00123BA3" w:rsidRPr="00F764E5" w:rsidRDefault="008B07EC" w:rsidP="00F764E5">
      <w:pPr>
        <w:spacing w:after="0" w:line="240" w:lineRule="auto"/>
        <w:ind w:left="340"/>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nie może zastrzec swojej nazwy (firmy) oraz adresu, informacji dotyczących ceny, terminu wykonania zamówienia,  warunków płatności zawartych w ofercie.</w:t>
      </w:r>
    </w:p>
    <w:p w14:paraId="286F1535" w14:textId="77777777" w:rsidR="00123BA3" w:rsidRPr="00F764E5" w:rsidRDefault="00123BA3" w:rsidP="00F764E5">
      <w:pPr>
        <w:spacing w:after="0" w:line="240" w:lineRule="auto"/>
        <w:ind w:left="340"/>
        <w:contextualSpacing/>
        <w:jc w:val="both"/>
        <w:rPr>
          <w:rFonts w:ascii="Times New Roman" w:eastAsia="Calibri" w:hAnsi="Times New Roman" w:cs="Times New Roman"/>
          <w:color w:val="000000"/>
          <w:sz w:val="24"/>
          <w:szCs w:val="24"/>
        </w:rPr>
      </w:pPr>
      <w:r w:rsidRPr="00F764E5">
        <w:rPr>
          <w:rFonts w:ascii="Times New Roman" w:eastAsia="Times New Roman" w:hAnsi="Times New Roman" w:cs="Times New Roman"/>
          <w:sz w:val="24"/>
          <w:szCs w:val="24"/>
          <w:u w:val="single"/>
          <w:lang w:eastAsia="pl-PL"/>
        </w:rPr>
        <w:t>Oferty składane w formie elektronicznej</w:t>
      </w:r>
      <w:r w:rsidRPr="00F764E5">
        <w:rPr>
          <w:rFonts w:ascii="Times New Roman" w:eastAsia="Calibri" w:hAnsi="Times New Roman" w:cs="Times New Roman"/>
          <w:color w:val="000000"/>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F764E5">
        <w:rPr>
          <w:rFonts w:ascii="Times New Roman" w:eastAsia="Calibri" w:hAnsi="Times New Roman" w:cs="Times New Roman"/>
          <w:color w:val="000000"/>
          <w:sz w:val="24"/>
          <w:szCs w:val="24"/>
        </w:rPr>
        <w:t>checkbox</w:t>
      </w:r>
      <w:proofErr w:type="spellEnd"/>
      <w:r w:rsidRPr="00F764E5">
        <w:rPr>
          <w:rFonts w:ascii="Times New Roman" w:eastAsia="Calibri" w:hAnsi="Times New Roman" w:cs="Times New Roman"/>
          <w:color w:val="000000"/>
          <w:sz w:val="24"/>
          <w:szCs w:val="24"/>
        </w:rPr>
        <w:t xml:space="preserve"> </w:t>
      </w:r>
      <w:r w:rsidRPr="00F764E5">
        <w:rPr>
          <w:rFonts w:ascii="Times New Roman" w:eastAsia="Calibri" w:hAnsi="Times New Roman" w:cs="Times New Roman"/>
          <w:color w:val="000000"/>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F764E5">
        <w:rPr>
          <w:rFonts w:ascii="Times New Roman" w:eastAsia="Calibri" w:hAnsi="Times New Roman" w:cs="Times New Roman"/>
          <w:color w:val="000000"/>
          <w:sz w:val="24"/>
          <w:szCs w:val="24"/>
        </w:rPr>
        <w:t>checkboxa</w:t>
      </w:r>
      <w:proofErr w:type="spellEnd"/>
      <w:r w:rsidRPr="00F764E5">
        <w:rPr>
          <w:rFonts w:ascii="Times New Roman" w:eastAsia="Calibri" w:hAnsi="Times New Roman" w:cs="Times New Roman"/>
          <w:color w:val="000000"/>
          <w:sz w:val="24"/>
          <w:szCs w:val="24"/>
        </w:rPr>
        <w:t xml:space="preserve"> •, część zawierająca informacje stanowiące tajemnicę przedsiębiorstwa z zaznaczonym </w:t>
      </w:r>
      <w:proofErr w:type="spellStart"/>
      <w:r w:rsidRPr="00F764E5">
        <w:rPr>
          <w:rFonts w:ascii="Times New Roman" w:eastAsia="Calibri" w:hAnsi="Times New Roman" w:cs="Times New Roman"/>
          <w:color w:val="000000"/>
          <w:sz w:val="24"/>
          <w:szCs w:val="24"/>
        </w:rPr>
        <w:t>checkboxem</w:t>
      </w:r>
      <w:proofErr w:type="spellEnd"/>
      <w:r w:rsidRPr="00F764E5">
        <w:rPr>
          <w:rFonts w:ascii="Times New Roman" w:eastAsia="Calibri" w:hAnsi="Times New Roman" w:cs="Times New Roman"/>
          <w:color w:val="000000"/>
          <w:sz w:val="24"/>
          <w:szCs w:val="24"/>
        </w:rPr>
        <w:t xml:space="preserve"> </w:t>
      </w:r>
      <w:r w:rsidRPr="00F764E5">
        <w:rPr>
          <w:rFonts w:ascii="Times New Roman" w:eastAsia="Calibri" w:hAnsi="Times New Roman" w:cs="Times New Roman"/>
          <w:color w:val="000000"/>
          <w:sz w:val="24"/>
          <w:szCs w:val="24"/>
        </w:rPr>
        <w:t xml:space="preserve">). W celu wykazania przesłanek objęcia informacji tajemnicą przedsiębiorstwa przesłanki utajnienia należy załączyć do oferty w formie odrębnego pliku. Wykonawca nie może zastrzec informacji, o których mowa w art. 86 ust. 4 ustawy </w:t>
      </w:r>
      <w:proofErr w:type="spellStart"/>
      <w:r w:rsidRPr="00F764E5">
        <w:rPr>
          <w:rFonts w:ascii="Times New Roman" w:eastAsia="Calibri" w:hAnsi="Times New Roman" w:cs="Times New Roman"/>
          <w:color w:val="000000"/>
          <w:sz w:val="24"/>
          <w:szCs w:val="24"/>
        </w:rPr>
        <w:t>Pzp</w:t>
      </w:r>
      <w:proofErr w:type="spellEnd"/>
      <w:r w:rsidRPr="00F764E5">
        <w:rPr>
          <w:rFonts w:ascii="Times New Roman" w:eastAsia="Calibri" w:hAnsi="Times New Roman" w:cs="Times New Roman"/>
          <w:color w:val="000000"/>
          <w:sz w:val="24"/>
          <w:szCs w:val="24"/>
        </w:rPr>
        <w:t>.</w:t>
      </w:r>
    </w:p>
    <w:p w14:paraId="488D53BE" w14:textId="77777777" w:rsidR="008B07EC" w:rsidRPr="000A52EE" w:rsidRDefault="008B07EC" w:rsidP="00F764E5">
      <w:pPr>
        <w:pStyle w:val="Akapitzlist"/>
        <w:numPr>
          <w:ilvl w:val="0"/>
          <w:numId w:val="2"/>
        </w:numPr>
        <w:spacing w:after="0" w:line="240" w:lineRule="auto"/>
        <w:jc w:val="both"/>
        <w:rPr>
          <w:rFonts w:ascii="Times New Roman" w:eastAsia="Cambria" w:hAnsi="Times New Roman" w:cs="Times New Roman"/>
          <w:sz w:val="24"/>
          <w:szCs w:val="24"/>
        </w:rPr>
      </w:pPr>
      <w:r w:rsidRPr="00F764E5">
        <w:rPr>
          <w:rFonts w:ascii="Times New Roman" w:eastAsia="Cambria" w:hAnsi="Times New Roman" w:cs="Times New Roman"/>
          <w:bCs/>
          <w:sz w:val="24"/>
          <w:szCs w:val="24"/>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234E0F47" w14:textId="77777777" w:rsidR="000A52EE" w:rsidRPr="002E5DC5" w:rsidRDefault="000A52EE" w:rsidP="000A52EE">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2E5DC5">
        <w:rPr>
          <w:rFonts w:ascii="Times New Roman" w:eastAsia="Times New Roman" w:hAnsi="Times New Roman" w:cs="Times New Roman"/>
          <w:sz w:val="24"/>
          <w:szCs w:val="24"/>
          <w:lang w:eastAsia="pl-PL"/>
        </w:rPr>
        <w:t xml:space="preserve">Zgodnie z Rozporządzeniem Ministra Rozwoju z dnia 26 lipca 2016 r. w sprawie protokołu postępowania o udzielenie zamówienia publicznego (Dz.U. 2016 r. poz. 1128) Zamawiający udostępnia protokół lub załączniki do protokołu na wniosek. Przekazanie protokołu lub załączników następuje przy użyciu środków komunikacji elektronicznej. </w:t>
      </w:r>
    </w:p>
    <w:p w14:paraId="542FB540" w14:textId="77777777" w:rsidR="002E4759" w:rsidRDefault="002E4759" w:rsidP="00355111">
      <w:pPr>
        <w:spacing w:after="0" w:line="240" w:lineRule="auto"/>
        <w:rPr>
          <w:rFonts w:ascii="Times New Roman" w:eastAsia="Times New Roman" w:hAnsi="Times New Roman" w:cs="Times New Roman"/>
          <w:b/>
          <w:sz w:val="24"/>
          <w:szCs w:val="24"/>
          <w:lang w:eastAsia="pl-PL"/>
        </w:rPr>
      </w:pPr>
    </w:p>
    <w:p w14:paraId="48A78B69" w14:textId="77777777" w:rsidR="000A52EE" w:rsidRPr="00DA434C" w:rsidRDefault="000A52EE" w:rsidP="00355111">
      <w:pPr>
        <w:spacing w:after="0" w:line="240" w:lineRule="auto"/>
        <w:rPr>
          <w:rFonts w:ascii="Times New Roman" w:eastAsia="Times New Roman" w:hAnsi="Times New Roman" w:cs="Times New Roman"/>
          <w:b/>
          <w:sz w:val="24"/>
          <w:szCs w:val="24"/>
          <w:lang w:eastAsia="pl-PL"/>
        </w:rPr>
      </w:pPr>
    </w:p>
    <w:p w14:paraId="4549462B" w14:textId="77777777" w:rsidR="00355111" w:rsidRPr="00111208" w:rsidRDefault="00355111" w:rsidP="00355111">
      <w:pPr>
        <w:spacing w:after="0" w:line="240" w:lineRule="auto"/>
        <w:rPr>
          <w:rFonts w:ascii="Times New Roman" w:eastAsia="Times New Roman" w:hAnsi="Times New Roman" w:cs="Times New Roman"/>
          <w:b/>
          <w:color w:val="FF0000"/>
          <w:sz w:val="24"/>
          <w:szCs w:val="24"/>
          <w:lang w:eastAsia="pl-PL"/>
        </w:rPr>
      </w:pPr>
      <w:r w:rsidRPr="00111208">
        <w:rPr>
          <w:rFonts w:ascii="Times New Roman" w:eastAsia="Times New Roman" w:hAnsi="Times New Roman" w:cs="Times New Roman"/>
          <w:b/>
          <w:sz w:val="24"/>
          <w:szCs w:val="24"/>
          <w:lang w:eastAsia="pl-PL"/>
        </w:rPr>
        <w:t>XI. MIEJSCE ORAZ  TERMIN SKŁADANIA I OTWARCIA OFERT</w:t>
      </w:r>
    </w:p>
    <w:p w14:paraId="2715CB5F" w14:textId="297C5886" w:rsidR="00355111" w:rsidRPr="004268FF" w:rsidRDefault="00355111"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O</w:t>
      </w:r>
      <w:r w:rsidR="00D11E0D" w:rsidRPr="00F764E5">
        <w:rPr>
          <w:rFonts w:ascii="Times New Roman" w:eastAsia="Times New Roman" w:hAnsi="Times New Roman" w:cs="Times New Roman"/>
          <w:sz w:val="24"/>
          <w:szCs w:val="24"/>
          <w:lang w:eastAsia="pl-PL"/>
        </w:rPr>
        <w:t xml:space="preserve">fertę wraz z </w:t>
      </w:r>
      <w:r w:rsidR="00027C57" w:rsidRPr="00F764E5">
        <w:rPr>
          <w:rFonts w:ascii="Times New Roman" w:eastAsia="Times New Roman" w:hAnsi="Times New Roman" w:cs="Times New Roman"/>
          <w:sz w:val="24"/>
          <w:szCs w:val="24"/>
          <w:lang w:eastAsia="pl-PL"/>
        </w:rPr>
        <w:t>załącznikami</w:t>
      </w:r>
      <w:r w:rsidR="00D11E0D" w:rsidRPr="00F764E5">
        <w:rPr>
          <w:rFonts w:ascii="Times New Roman" w:eastAsia="Times New Roman" w:hAnsi="Times New Roman" w:cs="Times New Roman"/>
          <w:sz w:val="24"/>
          <w:szCs w:val="24"/>
          <w:lang w:eastAsia="pl-PL"/>
        </w:rPr>
        <w:t xml:space="preserve"> , </w:t>
      </w:r>
      <w:r w:rsidR="00D11E0D" w:rsidRPr="00F03D4D">
        <w:rPr>
          <w:rFonts w:ascii="Times New Roman" w:eastAsia="Times New Roman" w:hAnsi="Times New Roman" w:cs="Times New Roman"/>
          <w:sz w:val="24"/>
          <w:szCs w:val="24"/>
          <w:lang w:eastAsia="pl-PL"/>
        </w:rPr>
        <w:t>należy przesłać za pośrednictwem Platformy  dostępnej pod adresem</w:t>
      </w:r>
      <w:hyperlink r:id="rId23" w:history="1">
        <w:r w:rsidR="00D11E0D" w:rsidRPr="00F03D4D">
          <w:rPr>
            <w:rStyle w:val="Hipercze"/>
            <w:rFonts w:ascii="Times New Roman" w:eastAsia="Times New Roman" w:hAnsi="Times New Roman" w:cs="Times New Roman"/>
            <w:color w:val="auto"/>
            <w:sz w:val="24"/>
            <w:szCs w:val="24"/>
            <w:lang w:eastAsia="pl-PL"/>
          </w:rPr>
          <w:t>https://smartpzp.pl/uck</w:t>
        </w:r>
      </w:hyperlink>
      <w:r w:rsidR="00D11E0D" w:rsidRPr="00F03D4D">
        <w:rPr>
          <w:rStyle w:val="Hipercze"/>
          <w:rFonts w:ascii="Times New Roman" w:eastAsia="Times New Roman" w:hAnsi="Times New Roman" w:cs="Times New Roman"/>
          <w:color w:val="auto"/>
          <w:sz w:val="24"/>
          <w:szCs w:val="24"/>
          <w:u w:val="none"/>
          <w:lang w:eastAsia="pl-PL"/>
        </w:rPr>
        <w:t xml:space="preserve"> w terminie </w:t>
      </w:r>
      <w:r w:rsidR="00D11E0D" w:rsidRPr="004268FF">
        <w:rPr>
          <w:rStyle w:val="Hipercze"/>
          <w:rFonts w:ascii="Times New Roman" w:eastAsia="Times New Roman" w:hAnsi="Times New Roman" w:cs="Times New Roman"/>
          <w:color w:val="auto"/>
          <w:sz w:val="24"/>
          <w:szCs w:val="24"/>
          <w:u w:val="none"/>
          <w:lang w:eastAsia="pl-PL"/>
        </w:rPr>
        <w:t xml:space="preserve">do dnia </w:t>
      </w:r>
      <w:r w:rsidR="002E5DC5" w:rsidRPr="004268FF">
        <w:rPr>
          <w:rStyle w:val="Hipercze"/>
          <w:rFonts w:ascii="Times New Roman" w:eastAsia="Times New Roman" w:hAnsi="Times New Roman" w:cs="Times New Roman"/>
          <w:b/>
          <w:color w:val="auto"/>
          <w:sz w:val="24"/>
          <w:szCs w:val="24"/>
          <w:u w:val="none"/>
          <w:lang w:eastAsia="pl-PL"/>
        </w:rPr>
        <w:t>0</w:t>
      </w:r>
      <w:r w:rsidR="007A1E1D" w:rsidRPr="004268FF">
        <w:rPr>
          <w:rStyle w:val="Hipercze"/>
          <w:rFonts w:ascii="Times New Roman" w:eastAsia="Times New Roman" w:hAnsi="Times New Roman" w:cs="Times New Roman"/>
          <w:b/>
          <w:color w:val="auto"/>
          <w:sz w:val="24"/>
          <w:szCs w:val="24"/>
          <w:u w:val="none"/>
          <w:lang w:eastAsia="pl-PL"/>
        </w:rPr>
        <w:t>9</w:t>
      </w:r>
      <w:r w:rsidR="00D11E0D" w:rsidRPr="004268FF">
        <w:rPr>
          <w:rStyle w:val="Hipercze"/>
          <w:rFonts w:ascii="Times New Roman" w:eastAsia="Times New Roman" w:hAnsi="Times New Roman" w:cs="Times New Roman"/>
          <w:b/>
          <w:color w:val="auto"/>
          <w:sz w:val="24"/>
          <w:szCs w:val="24"/>
          <w:u w:val="none"/>
          <w:lang w:eastAsia="pl-PL"/>
        </w:rPr>
        <w:t>.0</w:t>
      </w:r>
      <w:r w:rsidR="002E5DC5" w:rsidRPr="004268FF">
        <w:rPr>
          <w:rStyle w:val="Hipercze"/>
          <w:rFonts w:ascii="Times New Roman" w:eastAsia="Times New Roman" w:hAnsi="Times New Roman" w:cs="Times New Roman"/>
          <w:b/>
          <w:color w:val="auto"/>
          <w:sz w:val="24"/>
          <w:szCs w:val="24"/>
          <w:u w:val="none"/>
          <w:lang w:eastAsia="pl-PL"/>
        </w:rPr>
        <w:t>7</w:t>
      </w:r>
      <w:r w:rsidR="00D11E0D" w:rsidRPr="004268FF">
        <w:rPr>
          <w:rStyle w:val="Hipercze"/>
          <w:rFonts w:ascii="Times New Roman" w:eastAsia="Times New Roman" w:hAnsi="Times New Roman" w:cs="Times New Roman"/>
          <w:b/>
          <w:color w:val="auto"/>
          <w:sz w:val="24"/>
          <w:szCs w:val="24"/>
          <w:u w:val="none"/>
          <w:lang w:eastAsia="pl-PL"/>
        </w:rPr>
        <w:t>.2019r. do godz. 10:00</w:t>
      </w:r>
    </w:p>
    <w:p w14:paraId="0A27B6A2" w14:textId="610A0DBA" w:rsidR="00355111" w:rsidRPr="004268FF" w:rsidRDefault="00355111"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268FF">
        <w:rPr>
          <w:rFonts w:ascii="Times New Roman" w:eastAsia="Times New Roman" w:hAnsi="Times New Roman" w:cs="Times New Roman"/>
          <w:b/>
          <w:sz w:val="24"/>
          <w:szCs w:val="24"/>
          <w:lang w:eastAsia="pl-PL"/>
        </w:rPr>
        <w:t>Otwarcie ofert nastąpi</w:t>
      </w:r>
      <w:r w:rsidRPr="004268FF">
        <w:rPr>
          <w:rFonts w:ascii="Times New Roman" w:eastAsia="Times New Roman" w:hAnsi="Times New Roman" w:cs="Times New Roman"/>
          <w:sz w:val="24"/>
          <w:szCs w:val="24"/>
          <w:lang w:eastAsia="pl-PL"/>
        </w:rPr>
        <w:t xml:space="preserve"> w Uniwersyteckim Centrum  Klinicznym im. prof. K. Gibińskiego  Śląskiego Uniwersytetu Medycznego w Katowicach przy ul. Ceg</w:t>
      </w:r>
      <w:r w:rsidR="00AB46F8" w:rsidRPr="004268FF">
        <w:rPr>
          <w:rFonts w:ascii="Times New Roman" w:eastAsia="Times New Roman" w:hAnsi="Times New Roman" w:cs="Times New Roman"/>
          <w:sz w:val="24"/>
          <w:szCs w:val="24"/>
          <w:lang w:eastAsia="pl-PL"/>
        </w:rPr>
        <w:t xml:space="preserve">lanej 35  w pokoju E057 w dniu </w:t>
      </w:r>
      <w:r w:rsidR="002E5DC5" w:rsidRPr="004268FF">
        <w:rPr>
          <w:rFonts w:ascii="Times New Roman" w:eastAsia="Times New Roman" w:hAnsi="Times New Roman" w:cs="Times New Roman"/>
          <w:b/>
          <w:sz w:val="24"/>
          <w:szCs w:val="24"/>
          <w:lang w:eastAsia="pl-PL"/>
        </w:rPr>
        <w:t>0</w:t>
      </w:r>
      <w:r w:rsidR="007A1E1D" w:rsidRPr="004268FF">
        <w:rPr>
          <w:rFonts w:ascii="Times New Roman" w:eastAsia="Times New Roman" w:hAnsi="Times New Roman" w:cs="Times New Roman"/>
          <w:b/>
          <w:sz w:val="24"/>
          <w:szCs w:val="24"/>
          <w:lang w:eastAsia="pl-PL"/>
        </w:rPr>
        <w:t>9</w:t>
      </w:r>
      <w:r w:rsidR="00BA1474" w:rsidRPr="004268FF">
        <w:rPr>
          <w:rFonts w:ascii="Times New Roman" w:eastAsia="Times New Roman" w:hAnsi="Times New Roman" w:cs="Times New Roman"/>
          <w:b/>
          <w:bCs/>
          <w:sz w:val="24"/>
          <w:szCs w:val="24"/>
          <w:lang w:eastAsia="pl-PL"/>
        </w:rPr>
        <w:t>.0</w:t>
      </w:r>
      <w:r w:rsidR="002E5DC5" w:rsidRPr="004268FF">
        <w:rPr>
          <w:rFonts w:ascii="Times New Roman" w:eastAsia="Times New Roman" w:hAnsi="Times New Roman" w:cs="Times New Roman"/>
          <w:b/>
          <w:bCs/>
          <w:sz w:val="24"/>
          <w:szCs w:val="24"/>
          <w:lang w:eastAsia="pl-PL"/>
        </w:rPr>
        <w:t>7</w:t>
      </w:r>
      <w:r w:rsidR="006C4E50" w:rsidRPr="004268FF">
        <w:rPr>
          <w:rFonts w:ascii="Times New Roman" w:eastAsia="Times New Roman" w:hAnsi="Times New Roman" w:cs="Times New Roman"/>
          <w:b/>
          <w:bCs/>
          <w:sz w:val="24"/>
          <w:szCs w:val="24"/>
          <w:lang w:eastAsia="pl-PL"/>
        </w:rPr>
        <w:t>.201</w:t>
      </w:r>
      <w:r w:rsidR="00BA1474" w:rsidRPr="004268FF">
        <w:rPr>
          <w:rFonts w:ascii="Times New Roman" w:eastAsia="Times New Roman" w:hAnsi="Times New Roman" w:cs="Times New Roman"/>
          <w:b/>
          <w:bCs/>
          <w:sz w:val="24"/>
          <w:szCs w:val="24"/>
          <w:lang w:eastAsia="pl-PL"/>
        </w:rPr>
        <w:t>9</w:t>
      </w:r>
      <w:r w:rsidR="006C4E50" w:rsidRPr="004268FF">
        <w:rPr>
          <w:rFonts w:ascii="Times New Roman" w:eastAsia="Times New Roman" w:hAnsi="Times New Roman" w:cs="Times New Roman"/>
          <w:b/>
          <w:bCs/>
          <w:sz w:val="24"/>
          <w:szCs w:val="24"/>
          <w:lang w:eastAsia="pl-PL"/>
        </w:rPr>
        <w:t>r.</w:t>
      </w:r>
      <w:r w:rsidRPr="004268FF">
        <w:rPr>
          <w:rFonts w:ascii="Times New Roman" w:eastAsia="Times New Roman" w:hAnsi="Times New Roman" w:cs="Times New Roman"/>
          <w:b/>
          <w:sz w:val="24"/>
          <w:szCs w:val="24"/>
          <w:lang w:eastAsia="pl-PL"/>
        </w:rPr>
        <w:t xml:space="preserve">  o godz. 10.30</w:t>
      </w:r>
    </w:p>
    <w:p w14:paraId="30962464" w14:textId="77777777"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268FF">
        <w:rPr>
          <w:rFonts w:ascii="Times New Roman" w:eastAsia="Times New Roman" w:hAnsi="Times New Roman" w:cs="Times New Roman"/>
          <w:sz w:val="24"/>
          <w:szCs w:val="24"/>
          <w:lang w:eastAsia="pl-PL"/>
        </w:rPr>
        <w:t>W celu złożenia oferty Wykonawca rejestruje się na Platformi</w:t>
      </w:r>
      <w:r w:rsidRPr="00F03D4D">
        <w:rPr>
          <w:rFonts w:ascii="Times New Roman" w:eastAsia="Times New Roman" w:hAnsi="Times New Roman" w:cs="Times New Roman"/>
          <w:sz w:val="24"/>
          <w:szCs w:val="24"/>
          <w:lang w:eastAsia="pl-PL"/>
        </w:rPr>
        <w:t xml:space="preserve">e pod adresem: </w:t>
      </w:r>
      <w:hyperlink r:id="rId24" w:history="1">
        <w:r w:rsidRPr="00F03D4D">
          <w:rPr>
            <w:rStyle w:val="Hipercze"/>
            <w:rFonts w:ascii="Times New Roman" w:eastAsia="Times New Roman" w:hAnsi="Times New Roman" w:cs="Times New Roman"/>
            <w:color w:val="auto"/>
            <w:sz w:val="24"/>
            <w:szCs w:val="24"/>
            <w:lang w:eastAsia="pl-PL"/>
          </w:rPr>
          <w:t>https://portal.smartpzp.pl/uck</w:t>
        </w:r>
      </w:hyperlink>
      <w:r w:rsidRPr="00F03D4D">
        <w:rPr>
          <w:rFonts w:ascii="Times New Roman" w:eastAsia="Times New Roman" w:hAnsi="Times New Roman" w:cs="Times New Roman"/>
          <w:sz w:val="24"/>
          <w:szCs w:val="24"/>
          <w:lang w:eastAsia="pl-PL"/>
        </w:rPr>
        <w:t xml:space="preserve"> klikając przycisk „Załóż konto</w:t>
      </w:r>
      <w:r w:rsidRPr="00F764E5">
        <w:rPr>
          <w:rFonts w:ascii="Times New Roman" w:eastAsia="Times New Roman" w:hAnsi="Times New Roman" w:cs="Times New Roman"/>
          <w:sz w:val="24"/>
          <w:szCs w:val="24"/>
          <w:lang w:eastAsia="pl-PL"/>
        </w:rPr>
        <w:t xml:space="preserve">”.  Do założenia konta wymagany jest certyfikat kwalifikowany. </w:t>
      </w:r>
    </w:p>
    <w:p w14:paraId="0AFEEB5F" w14:textId="761A38B6"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w:t>
      </w:r>
      <w:r w:rsidRPr="000239BF">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stronę składania oferty, na której widnieją zakładki: Dane ogólne – zawiera dane Wykonawcy wprowadzone podczas rejestracji. Wykonawcy – w tym miejscu istnieje możliwość wprowadzenia danych innego wykonawcy w przypadku występowania w danym postępowaniu więcej niż jednego wykonawcy. W tym celu należy zaznaczyć </w:t>
      </w:r>
      <w:proofErr w:type="spellStart"/>
      <w:r w:rsidRPr="00F764E5">
        <w:rPr>
          <w:rFonts w:ascii="Times New Roman" w:eastAsia="Times New Roman" w:hAnsi="Times New Roman" w:cs="Times New Roman"/>
          <w:sz w:val="24"/>
          <w:szCs w:val="24"/>
          <w:lang w:eastAsia="pl-PL"/>
        </w:rPr>
        <w:t>chceckbox</w:t>
      </w:r>
      <w:proofErr w:type="spellEnd"/>
      <w:r w:rsidRPr="00F764E5">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F764E5">
        <w:rPr>
          <w:rFonts w:ascii="Times New Roman" w:eastAsia="Times New Roman" w:hAnsi="Times New Roman" w:cs="Times New Roman"/>
          <w:sz w:val="24"/>
          <w:szCs w:val="24"/>
          <w:lang w:eastAsia="pl-PL"/>
        </w:rPr>
        <w:t>checkboxów</w:t>
      </w:r>
      <w:proofErr w:type="spellEnd"/>
      <w:r w:rsidRPr="00F764E5">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lastRenderedPageBreak/>
        <w:t>dotyczących jawności oraz danych osobowych.</w:t>
      </w:r>
      <w:r w:rsidR="00F27E9F" w:rsidRPr="00F764E5">
        <w:rPr>
          <w:rFonts w:ascii="Times New Roman" w:eastAsia="Calibri" w:hAnsi="Times New Roman" w:cs="Times New Roman"/>
          <w:color w:val="000000"/>
          <w:sz w:val="24"/>
          <w:szCs w:val="24"/>
          <w:lang w:eastAsia="pl-PL"/>
        </w:rPr>
        <w:t xml:space="preserve"> Po dodaniu załączników ofertę można wysłać. </w:t>
      </w:r>
      <w:r w:rsidRPr="00F764E5">
        <w:rPr>
          <w:rFonts w:ascii="Times New Roman" w:eastAsia="Times New Roman" w:hAnsi="Times New Roman" w:cs="Times New Roman"/>
          <w:sz w:val="24"/>
          <w:szCs w:val="24"/>
          <w:lang w:eastAsia="pl-PL"/>
        </w:rPr>
        <w:t xml:space="preserve"> Wykonawca rejestrując się akceptuje warunki korzystania z Platformy, określone w Regulaminie podczas rejestracji oraz uznaje go za wiążący. Korzystanie z Platformy jest bezpłatne. Podgląd i pobieranie dokumentacji postępowania nie wymaga logowania.</w:t>
      </w:r>
    </w:p>
    <w:p w14:paraId="6E4F69C2" w14:textId="03418B50"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color w:val="FF0000"/>
          <w:sz w:val="24"/>
          <w:szCs w:val="24"/>
          <w:lang w:eastAsia="pl-PL"/>
        </w:rPr>
      </w:pPr>
      <w:r w:rsidRPr="00F764E5">
        <w:rPr>
          <w:rFonts w:ascii="Times New Roman" w:eastAsia="Times New Roman" w:hAnsi="Times New Roman" w:cs="Times New Roman"/>
          <w:sz w:val="24"/>
          <w:szCs w:val="24"/>
          <w:lang w:eastAsia="pl-PL"/>
        </w:rPr>
        <w:t xml:space="preserve">Wykonawca dołącza do platformy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podpisane dokumenty wraz z wygenerowanym plikiem podpisu. W zależności od formatu kwalifikowanego podpisu (np. </w:t>
      </w:r>
      <w:proofErr w:type="spellStart"/>
      <w:r w:rsidRPr="00F764E5">
        <w:rPr>
          <w:rFonts w:ascii="Times New Roman" w:eastAsia="Times New Roman" w:hAnsi="Times New Roman" w:cs="Times New Roman"/>
          <w:sz w:val="24"/>
          <w:szCs w:val="24"/>
          <w:lang w:eastAsia="pl-PL"/>
        </w:rPr>
        <w:t>PAdES</w:t>
      </w:r>
      <w:proofErr w:type="spellEnd"/>
      <w:r w:rsidRPr="00F764E5">
        <w:rPr>
          <w:rFonts w:ascii="Times New Roman" w:eastAsia="Times New Roman" w:hAnsi="Times New Roman" w:cs="Times New Roman"/>
          <w:sz w:val="24"/>
          <w:szCs w:val="24"/>
          <w:lang w:eastAsia="pl-PL"/>
        </w:rPr>
        <w:t xml:space="preserve">, </w:t>
      </w:r>
      <w:proofErr w:type="spellStart"/>
      <w:r w:rsidRPr="00F764E5">
        <w:rPr>
          <w:rFonts w:ascii="Times New Roman" w:eastAsia="Times New Roman" w:hAnsi="Times New Roman" w:cs="Times New Roman"/>
          <w:sz w:val="24"/>
          <w:szCs w:val="24"/>
          <w:lang w:eastAsia="pl-PL"/>
        </w:rPr>
        <w:t>XAdES</w:t>
      </w:r>
      <w:proofErr w:type="spellEnd"/>
      <w:r w:rsidRPr="00F764E5">
        <w:rPr>
          <w:rFonts w:ascii="Times New Roman" w:eastAsia="Times New Roman" w:hAnsi="Times New Roman" w:cs="Times New Roman"/>
          <w:sz w:val="24"/>
          <w:szCs w:val="24"/>
          <w:lang w:eastAsia="pl-PL"/>
        </w:rPr>
        <w:t xml:space="preserve">) i jego typu (zewnętrzny, wewnętrzny) Wykonawca dołącza do platformy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Pr="00F764E5">
        <w:rPr>
          <w:rFonts w:ascii="Times New Roman" w:eastAsia="Times New Roman" w:hAnsi="Times New Roman" w:cs="Times New Roman"/>
          <w:sz w:val="24"/>
          <w:szCs w:val="24"/>
          <w:lang w:eastAsia="pl-PL"/>
        </w:rPr>
        <w:t>PAdES</w:t>
      </w:r>
      <w:proofErr w:type="spellEnd"/>
      <w:r w:rsidRPr="00F764E5">
        <w:rPr>
          <w:rFonts w:ascii="Times New Roman" w:eastAsia="Times New Roman" w:hAnsi="Times New Roman" w:cs="Times New Roman"/>
          <w:sz w:val="24"/>
          <w:szCs w:val="24"/>
          <w:lang w:eastAsia="pl-PL"/>
        </w:rPr>
        <w:t xml:space="preserve">; Zamawiający dopuszcza podpisanie dokumentów w formacie innym niż „pdf”, wtedy należy użyć formatu np. </w:t>
      </w:r>
      <w:proofErr w:type="spellStart"/>
      <w:r w:rsidRPr="00F764E5">
        <w:rPr>
          <w:rFonts w:ascii="Times New Roman" w:eastAsia="Times New Roman" w:hAnsi="Times New Roman" w:cs="Times New Roman"/>
          <w:sz w:val="24"/>
          <w:szCs w:val="24"/>
          <w:lang w:eastAsia="pl-PL"/>
        </w:rPr>
        <w:t>XAdES</w:t>
      </w:r>
      <w:proofErr w:type="spellEnd"/>
      <w:r w:rsidRPr="00F764E5">
        <w:rPr>
          <w:rFonts w:ascii="Times New Roman" w:eastAsia="Times New Roman" w:hAnsi="Times New Roman" w:cs="Times New Roman"/>
          <w:sz w:val="24"/>
          <w:szCs w:val="24"/>
          <w:lang w:eastAsia="pl-PL"/>
        </w:rPr>
        <w:t>.</w:t>
      </w:r>
    </w:p>
    <w:p w14:paraId="77991E93" w14:textId="77777777"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dodaniu załączników ofertę można wysłać. Aby wysłać ofertę należy kliknąć przycisk „Wyślij ofertę”, który otworzy okno z podsumowaniem oraz przycisk „</w:t>
      </w:r>
      <w:r w:rsidRPr="00F764E5">
        <w:rPr>
          <w:rFonts w:ascii="Times New Roman" w:eastAsia="Times New Roman" w:hAnsi="Times New Roman" w:cs="Times New Roman"/>
          <w:sz w:val="24"/>
          <w:szCs w:val="24"/>
          <w:lang w:eastAsia="pl-PL"/>
        </w:rPr>
        <w:t xml:space="preserve"> Podpisz”. </w:t>
      </w:r>
    </w:p>
    <w:p w14:paraId="4836EB35" w14:textId="77777777" w:rsidR="00407ED7" w:rsidRPr="00F764E5" w:rsidRDefault="00407ED7" w:rsidP="00F764E5">
      <w:pPr>
        <w:spacing w:after="0" w:line="240" w:lineRule="auto"/>
        <w:ind w:left="360"/>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kliknięciu przycisku „</w:t>
      </w:r>
      <w:r w:rsidRPr="00F764E5">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DEA2931" w14:textId="77777777"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1B3B2DF2" w14:textId="3C88EA94"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w:t>
      </w:r>
      <w:r w:rsidR="00027C57" w:rsidRPr="00F764E5">
        <w:rPr>
          <w:rFonts w:ascii="Times New Roman" w:eastAsia="Times New Roman" w:hAnsi="Times New Roman" w:cs="Times New Roman"/>
          <w:sz w:val="24"/>
          <w:szCs w:val="24"/>
          <w:lang w:eastAsia="pl-PL"/>
        </w:rPr>
        <w:t>uck</w:t>
      </w:r>
      <w:r w:rsidRPr="00F764E5">
        <w:rPr>
          <w:rFonts w:ascii="Times New Roman" w:eastAsia="Times New Roman" w:hAnsi="Times New Roman" w:cs="Times New Roman"/>
          <w:sz w:val="24"/>
          <w:szCs w:val="24"/>
          <w:lang w:eastAsia="pl-PL"/>
        </w:rPr>
        <w:t xml:space="preserve"> , wyszukuje dane postępowanie a następnie po przejściu do zakładki „Oferta”, wycofuje ją przy pomocy przycisku „Wycofaj ofertę”.</w:t>
      </w:r>
    </w:p>
    <w:p w14:paraId="485E5B2E" w14:textId="77777777"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dostępnej na stronie Platformy pod adresem https://portal.smartpzp.pl/uck/elearning.</w:t>
      </w:r>
    </w:p>
    <w:p w14:paraId="66DCCB60" w14:textId="77777777" w:rsidR="00355111" w:rsidRPr="00F764E5" w:rsidRDefault="00355111" w:rsidP="00F764E5">
      <w:pPr>
        <w:numPr>
          <w:ilvl w:val="0"/>
          <w:numId w:val="5"/>
        </w:numPr>
        <w:suppressAutoHyphens/>
        <w:spacing w:after="0" w:line="240" w:lineRule="auto"/>
        <w:contextualSpacing/>
        <w:jc w:val="both"/>
        <w:rPr>
          <w:rFonts w:ascii="Times New Roman" w:eastAsia="Cambria" w:hAnsi="Times New Roman" w:cs="Times New Roman"/>
          <w:sz w:val="24"/>
          <w:szCs w:val="24"/>
        </w:rPr>
      </w:pPr>
      <w:r w:rsidRPr="00F764E5">
        <w:rPr>
          <w:rFonts w:ascii="Times New Roman" w:eastAsia="Cambria" w:hAnsi="Times New Roman" w:cs="Times New Roman"/>
          <w:sz w:val="24"/>
          <w:szCs w:val="24"/>
        </w:rPr>
        <w:t>Bezpośrednio przed otwarciem ofert Zamawiający poda kwotę, jaką zamierza przeznaczyć na sfinansowanie zamówienia.</w:t>
      </w:r>
    </w:p>
    <w:p w14:paraId="3F730FA5" w14:textId="77777777" w:rsidR="00355111" w:rsidRPr="00F764E5" w:rsidRDefault="00355111" w:rsidP="00F764E5">
      <w:pPr>
        <w:numPr>
          <w:ilvl w:val="0"/>
          <w:numId w:val="5"/>
        </w:numPr>
        <w:suppressAutoHyphens/>
        <w:spacing w:after="0" w:line="240" w:lineRule="auto"/>
        <w:contextualSpacing/>
        <w:jc w:val="both"/>
        <w:rPr>
          <w:rFonts w:ascii="Times New Roman" w:eastAsia="Cambria" w:hAnsi="Times New Roman" w:cs="Times New Roman"/>
          <w:sz w:val="24"/>
          <w:szCs w:val="24"/>
        </w:rPr>
      </w:pPr>
      <w:r w:rsidRPr="00F764E5">
        <w:rPr>
          <w:rFonts w:ascii="Times New Roman" w:eastAsia="Cambria" w:hAnsi="Times New Roman" w:cs="Times New Roman"/>
          <w:sz w:val="24"/>
          <w:szCs w:val="24"/>
        </w:rPr>
        <w:t xml:space="preserve">Podczas otwarcia ofert Zamawiający odczyta informacje, o których mowa z art. 86 ust. 4 ustawy </w:t>
      </w:r>
      <w:proofErr w:type="spellStart"/>
      <w:r w:rsidRPr="00F764E5">
        <w:rPr>
          <w:rFonts w:ascii="Times New Roman" w:eastAsia="Cambria" w:hAnsi="Times New Roman" w:cs="Times New Roman"/>
          <w:sz w:val="24"/>
          <w:szCs w:val="24"/>
        </w:rPr>
        <w:t>Pzp</w:t>
      </w:r>
      <w:proofErr w:type="spellEnd"/>
      <w:r w:rsidRPr="00F764E5">
        <w:rPr>
          <w:rFonts w:ascii="Times New Roman" w:eastAsia="Cambria" w:hAnsi="Times New Roman" w:cs="Times New Roman"/>
          <w:sz w:val="24"/>
          <w:szCs w:val="24"/>
        </w:rPr>
        <w:t>.</w:t>
      </w:r>
    </w:p>
    <w:p w14:paraId="3C2C0AC1" w14:textId="77777777" w:rsidR="00355111" w:rsidRPr="00F764E5" w:rsidRDefault="00355111" w:rsidP="00F764E5">
      <w:pPr>
        <w:numPr>
          <w:ilvl w:val="0"/>
          <w:numId w:val="5"/>
        </w:numPr>
        <w:suppressAutoHyphens/>
        <w:spacing w:after="0" w:line="240" w:lineRule="auto"/>
        <w:contextualSpacing/>
        <w:jc w:val="both"/>
        <w:rPr>
          <w:rFonts w:ascii="Times New Roman" w:eastAsia="Cambria" w:hAnsi="Times New Roman" w:cs="Times New Roman"/>
          <w:sz w:val="24"/>
          <w:szCs w:val="24"/>
        </w:rPr>
      </w:pPr>
      <w:r w:rsidRPr="00F764E5">
        <w:rPr>
          <w:rFonts w:ascii="Times New Roman" w:eastAsia="Cambria" w:hAnsi="Times New Roman" w:cs="Times New Roman"/>
          <w:bCs/>
          <w:sz w:val="24"/>
          <w:szCs w:val="24"/>
        </w:rPr>
        <w:t xml:space="preserve">Niezwłocznie po otwarciu ofert zamawiający zamieści na stronie </w:t>
      </w:r>
      <w:hyperlink r:id="rId25" w:history="1">
        <w:r w:rsidRPr="00F764E5">
          <w:rPr>
            <w:rFonts w:ascii="Times New Roman" w:eastAsia="Cambria" w:hAnsi="Times New Roman" w:cs="Times New Roman"/>
            <w:bCs/>
            <w:sz w:val="24"/>
            <w:szCs w:val="24"/>
          </w:rPr>
          <w:t>www.uck.katowice.pl</w:t>
        </w:r>
      </w:hyperlink>
      <w:r w:rsidRPr="00F764E5">
        <w:rPr>
          <w:rFonts w:ascii="Times New Roman" w:eastAsia="Cambria" w:hAnsi="Times New Roman" w:cs="Times New Roman"/>
          <w:bCs/>
          <w:sz w:val="24"/>
          <w:szCs w:val="24"/>
        </w:rPr>
        <w:t xml:space="preserve">   informacje dotyczące:</w:t>
      </w:r>
    </w:p>
    <w:p w14:paraId="00A5517A" w14:textId="77777777" w:rsidR="00355111" w:rsidRPr="00F764E5" w:rsidRDefault="00355111" w:rsidP="00F764E5">
      <w:pPr>
        <w:numPr>
          <w:ilvl w:val="0"/>
          <w:numId w:val="4"/>
        </w:numPr>
        <w:suppressAutoHyphens/>
        <w:spacing w:after="0" w:line="240" w:lineRule="auto"/>
        <w:jc w:val="both"/>
        <w:rPr>
          <w:rFonts w:ascii="Times New Roman" w:eastAsia="Cambria" w:hAnsi="Times New Roman" w:cs="Times New Roman"/>
          <w:sz w:val="24"/>
          <w:szCs w:val="24"/>
        </w:rPr>
      </w:pPr>
      <w:r w:rsidRPr="00F764E5">
        <w:rPr>
          <w:rFonts w:ascii="Times New Roman" w:eastAsia="Cambria" w:hAnsi="Times New Roman" w:cs="Times New Roman"/>
          <w:bCs/>
          <w:sz w:val="24"/>
          <w:szCs w:val="24"/>
        </w:rPr>
        <w:t>kwoty, jaką zamierza przeznaczyć na sfinansowanie zamówienia;</w:t>
      </w:r>
    </w:p>
    <w:p w14:paraId="6133741C" w14:textId="77777777" w:rsidR="00355111" w:rsidRPr="00F764E5" w:rsidRDefault="00355111" w:rsidP="00F764E5">
      <w:pPr>
        <w:numPr>
          <w:ilvl w:val="0"/>
          <w:numId w:val="4"/>
        </w:numPr>
        <w:suppressAutoHyphens/>
        <w:spacing w:after="0" w:line="240" w:lineRule="auto"/>
        <w:jc w:val="both"/>
        <w:rPr>
          <w:rFonts w:ascii="Times New Roman" w:eastAsia="Cambria" w:hAnsi="Times New Roman" w:cs="Times New Roman"/>
          <w:sz w:val="24"/>
          <w:szCs w:val="24"/>
        </w:rPr>
      </w:pPr>
      <w:r w:rsidRPr="00F764E5">
        <w:rPr>
          <w:rFonts w:ascii="Times New Roman" w:eastAsia="Cambria" w:hAnsi="Times New Roman" w:cs="Times New Roman"/>
          <w:bCs/>
          <w:sz w:val="24"/>
          <w:szCs w:val="24"/>
        </w:rPr>
        <w:t>firm oraz adresów wykonawców, którzy złożyli oferty w terminie;</w:t>
      </w:r>
    </w:p>
    <w:p w14:paraId="0DFA3842" w14:textId="1364643F" w:rsidR="00355111" w:rsidRPr="00F764E5" w:rsidRDefault="00355111" w:rsidP="00F764E5">
      <w:pPr>
        <w:numPr>
          <w:ilvl w:val="0"/>
          <w:numId w:val="4"/>
        </w:numPr>
        <w:suppressAutoHyphens/>
        <w:spacing w:after="0" w:line="240" w:lineRule="auto"/>
        <w:jc w:val="both"/>
        <w:rPr>
          <w:rFonts w:ascii="Times New Roman" w:eastAsia="Cambria" w:hAnsi="Times New Roman" w:cs="Times New Roman"/>
          <w:sz w:val="24"/>
          <w:szCs w:val="24"/>
        </w:rPr>
      </w:pPr>
      <w:r w:rsidRPr="00F764E5">
        <w:rPr>
          <w:rFonts w:ascii="Times New Roman" w:eastAsia="Cambria" w:hAnsi="Times New Roman" w:cs="Times New Roman"/>
          <w:sz w:val="24"/>
          <w:szCs w:val="24"/>
        </w:rPr>
        <w:t xml:space="preserve">ceny, terminu wykonania zamówienia, </w:t>
      </w:r>
      <w:r w:rsidR="007D0267">
        <w:rPr>
          <w:rFonts w:ascii="Times New Roman" w:eastAsia="Cambria" w:hAnsi="Times New Roman" w:cs="Times New Roman"/>
          <w:sz w:val="24"/>
          <w:szCs w:val="24"/>
        </w:rPr>
        <w:t>terminu przydatnośc</w:t>
      </w:r>
      <w:r w:rsidRPr="00F764E5">
        <w:rPr>
          <w:rFonts w:ascii="Times New Roman" w:eastAsia="Cambria" w:hAnsi="Times New Roman" w:cs="Times New Roman"/>
          <w:sz w:val="24"/>
          <w:szCs w:val="24"/>
        </w:rPr>
        <w:t>i</w:t>
      </w:r>
      <w:r w:rsidR="007D0267">
        <w:rPr>
          <w:rFonts w:ascii="Times New Roman" w:eastAsia="Cambria" w:hAnsi="Times New Roman" w:cs="Times New Roman"/>
          <w:sz w:val="24"/>
          <w:szCs w:val="24"/>
        </w:rPr>
        <w:t xml:space="preserve"> do użycia </w:t>
      </w:r>
      <w:r w:rsidRPr="00F764E5">
        <w:rPr>
          <w:rFonts w:ascii="Times New Roman" w:eastAsia="Cambria" w:hAnsi="Times New Roman" w:cs="Times New Roman"/>
          <w:sz w:val="24"/>
          <w:szCs w:val="24"/>
        </w:rPr>
        <w:t>i warunków płatności zawartych w ofertach.</w:t>
      </w:r>
    </w:p>
    <w:p w14:paraId="6F92C024" w14:textId="31094A19" w:rsidR="00132B19" w:rsidRPr="00F764E5" w:rsidRDefault="00132B19" w:rsidP="00F764E5">
      <w:pPr>
        <w:suppressAutoHyphens/>
        <w:spacing w:after="0" w:line="240" w:lineRule="auto"/>
        <w:jc w:val="both"/>
        <w:rPr>
          <w:rFonts w:ascii="Times New Roman" w:eastAsia="Times New Roman" w:hAnsi="Times New Roman" w:cs="Times New Roman"/>
          <w:sz w:val="24"/>
          <w:szCs w:val="24"/>
          <w:lang w:eastAsia="pl-PL"/>
        </w:rPr>
      </w:pPr>
      <w:r w:rsidRPr="00F764E5">
        <w:rPr>
          <w:rFonts w:ascii="Times New Roman" w:eastAsia="Cambria" w:hAnsi="Times New Roman" w:cs="Times New Roman"/>
          <w:sz w:val="24"/>
          <w:szCs w:val="24"/>
        </w:rPr>
        <w:t>13.</w:t>
      </w:r>
      <w:r w:rsidRPr="00F764E5">
        <w:rPr>
          <w:rFonts w:ascii="Times New Roman" w:eastAsia="Times New Roman" w:hAnsi="Times New Roman" w:cs="Times New Roman"/>
          <w:sz w:val="24"/>
          <w:szCs w:val="24"/>
          <w:lang w:eastAsia="pl-PL"/>
        </w:rPr>
        <w:t xml:space="preserve"> Zamawiający niezwłocznie zawiadomi Wykonawcę o złożeniu oferty po terminie i zwróci </w:t>
      </w:r>
    </w:p>
    <w:p w14:paraId="4FFE3638" w14:textId="4C6C6292" w:rsidR="00132B19" w:rsidRPr="00F764E5" w:rsidRDefault="00132B19" w:rsidP="00F764E5">
      <w:pPr>
        <w:suppressAutoHyphens/>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ofertę  po upływie terminu do wniesienia odwołania. </w:t>
      </w:r>
    </w:p>
    <w:p w14:paraId="6E839946" w14:textId="499BFAA8" w:rsidR="00132B19" w:rsidRDefault="00132B19" w:rsidP="00132B19">
      <w:pPr>
        <w:suppressAutoHyphens/>
        <w:spacing w:after="0" w:line="240" w:lineRule="auto"/>
        <w:jc w:val="both"/>
        <w:rPr>
          <w:rFonts w:ascii="Times New Roman" w:eastAsia="Cambria" w:hAnsi="Times New Roman" w:cs="Times New Roman"/>
          <w:sz w:val="24"/>
          <w:szCs w:val="24"/>
        </w:rPr>
      </w:pPr>
    </w:p>
    <w:p w14:paraId="49ECC26A" w14:textId="77777777" w:rsidR="00355111" w:rsidRPr="00AE48E3" w:rsidRDefault="00355111" w:rsidP="00355111">
      <w:pPr>
        <w:suppressAutoHyphens/>
        <w:spacing w:after="0" w:line="240" w:lineRule="auto"/>
        <w:rPr>
          <w:rFonts w:ascii="Times New Roman" w:eastAsia="Times New Roman" w:hAnsi="Times New Roman" w:cs="Times New Roman"/>
          <w:b/>
          <w:sz w:val="24"/>
          <w:szCs w:val="24"/>
          <w:lang w:eastAsia="ar-SA"/>
        </w:rPr>
      </w:pPr>
    </w:p>
    <w:p w14:paraId="1AEB433D" w14:textId="77777777" w:rsidR="00355111" w:rsidRPr="00AE48E3" w:rsidRDefault="00355111" w:rsidP="00355111">
      <w:pPr>
        <w:suppressAutoHyphens/>
        <w:spacing w:after="0" w:line="240" w:lineRule="auto"/>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b/>
          <w:sz w:val="24"/>
          <w:szCs w:val="24"/>
          <w:lang w:eastAsia="ar-SA"/>
        </w:rPr>
        <w:t>XII. OPIS SPOSOBU OBLICZENIA CENY</w:t>
      </w:r>
    </w:p>
    <w:p w14:paraId="4E7F2FC2" w14:textId="77777777" w:rsidR="00355111" w:rsidRPr="00AE48E3" w:rsidRDefault="00355111" w:rsidP="00F764E5">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14:paraId="005812F3"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14:paraId="4DDBB637"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14:paraId="00EA2FD5"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14:paraId="3339A3B2"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14:paraId="4549A8AD" w14:textId="77777777" w:rsidR="00776033" w:rsidRPr="00776033" w:rsidRDefault="00776033" w:rsidP="00F764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776033">
        <w:rPr>
          <w:rFonts w:ascii="Times New Roman" w:eastAsia="Times New Roman" w:hAnsi="Times New Roman" w:cs="Tahoma"/>
          <w:sz w:val="24"/>
          <w:szCs w:val="24"/>
          <w:lang w:eastAsia="ar-SA"/>
        </w:rPr>
        <w:t>wszystkie niezbędne koszty związane z należytym wykonaniem umowy</w:t>
      </w:r>
    </w:p>
    <w:p w14:paraId="35D8BEFD" w14:textId="77777777" w:rsidR="00355111" w:rsidRPr="00AE48E3" w:rsidRDefault="00355111" w:rsidP="00F764E5">
      <w:pPr>
        <w:numPr>
          <w:ilvl w:val="0"/>
          <w:numId w:val="7"/>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Cena ma być wyrażona w złotych polskich. </w:t>
      </w:r>
    </w:p>
    <w:p w14:paraId="5723D2AA" w14:textId="31630A35" w:rsidR="00355111" w:rsidRDefault="00F8090D" w:rsidP="00F764E5">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Ceny jednostkowe, c</w:t>
      </w:r>
      <w:r w:rsidR="00355111" w:rsidRPr="00AE48E3">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14:paraId="12CEEC13" w14:textId="5D102830" w:rsidR="006D0B67" w:rsidRPr="006D0B67" w:rsidRDefault="006D0B67" w:rsidP="00F764E5">
      <w:pPr>
        <w:pStyle w:val="Akapitzlist"/>
        <w:numPr>
          <w:ilvl w:val="0"/>
          <w:numId w:val="7"/>
        </w:numPr>
        <w:spacing w:after="0" w:line="240" w:lineRule="auto"/>
        <w:rPr>
          <w:rFonts w:ascii="Times New Roman" w:eastAsia="Times New Roman" w:hAnsi="Times New Roman" w:cs="Times New Roman"/>
          <w:sz w:val="24"/>
          <w:szCs w:val="24"/>
          <w:lang w:eastAsia="ar-SA"/>
        </w:rPr>
      </w:pPr>
      <w:r w:rsidRPr="006D0B67">
        <w:rPr>
          <w:rFonts w:ascii="Times New Roman" w:eastAsia="Times New Roman" w:hAnsi="Times New Roman" w:cs="Times New Roman"/>
          <w:sz w:val="24"/>
          <w:szCs w:val="24"/>
          <w:lang w:eastAsia="ar-SA"/>
        </w:rPr>
        <w:lastRenderedPageBreak/>
        <w:t>Wykonawca określa cenę realizacji zamówienia poprzez wypełnienie formularza asortymentowo-ceno</w:t>
      </w:r>
      <w:r>
        <w:rPr>
          <w:rFonts w:ascii="Times New Roman" w:eastAsia="Times New Roman" w:hAnsi="Times New Roman" w:cs="Times New Roman"/>
          <w:sz w:val="24"/>
          <w:szCs w:val="24"/>
          <w:lang w:eastAsia="ar-SA"/>
        </w:rPr>
        <w:t>wego – załącznik  nr 4</w:t>
      </w:r>
      <w:r w:rsidR="00FD500E">
        <w:rPr>
          <w:rFonts w:ascii="Times New Roman" w:eastAsia="Times New Roman" w:hAnsi="Times New Roman" w:cs="Times New Roman"/>
          <w:sz w:val="24"/>
          <w:szCs w:val="24"/>
          <w:lang w:eastAsia="ar-SA"/>
        </w:rPr>
        <w:t xml:space="preserve"> </w:t>
      </w:r>
      <w:r w:rsidRPr="006D0B67">
        <w:rPr>
          <w:rFonts w:ascii="Times New Roman" w:eastAsia="Times New Roman" w:hAnsi="Times New Roman" w:cs="Times New Roman"/>
          <w:sz w:val="24"/>
          <w:szCs w:val="24"/>
          <w:lang w:eastAsia="ar-SA"/>
        </w:rPr>
        <w:t xml:space="preserve">oraz przeniesienie do formularza oferty sumy cen netto elementów przedmiotu zamówienia, kwoty podatku VAT oraz ceny ofertowej  z podatkiem VAT. </w:t>
      </w:r>
    </w:p>
    <w:p w14:paraId="1455AD09" w14:textId="77777777" w:rsidR="00355111" w:rsidRPr="00AE48E3" w:rsidRDefault="00355111" w:rsidP="00F764E5">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Stawka podatku VAT jest określana zgodnie z ustawą z dnia 11 marca 2004 r. o podatku o</w:t>
      </w:r>
      <w:r w:rsidR="00B254D8" w:rsidRPr="00AE48E3">
        <w:rPr>
          <w:rFonts w:ascii="Times New Roman" w:eastAsia="Times New Roman" w:hAnsi="Times New Roman" w:cs="Times New Roman"/>
          <w:sz w:val="24"/>
          <w:szCs w:val="24"/>
          <w:lang w:eastAsia="ar-SA"/>
        </w:rPr>
        <w:t>d towarów i usług (Dz. U. z 201</w:t>
      </w:r>
      <w:r w:rsidR="00776033">
        <w:rPr>
          <w:rFonts w:ascii="Times New Roman" w:eastAsia="Times New Roman" w:hAnsi="Times New Roman" w:cs="Times New Roman"/>
          <w:sz w:val="24"/>
          <w:szCs w:val="24"/>
          <w:lang w:eastAsia="ar-SA"/>
        </w:rPr>
        <w:t>8</w:t>
      </w:r>
      <w:r w:rsidRPr="00AE48E3">
        <w:rPr>
          <w:rFonts w:ascii="Times New Roman" w:eastAsia="Times New Roman" w:hAnsi="Times New Roman" w:cs="Times New Roman"/>
          <w:sz w:val="24"/>
          <w:szCs w:val="24"/>
          <w:lang w:eastAsia="ar-SA"/>
        </w:rPr>
        <w:t xml:space="preserve"> r. poz. </w:t>
      </w:r>
      <w:r w:rsidR="005D529F">
        <w:rPr>
          <w:rFonts w:ascii="Times New Roman" w:eastAsia="Times New Roman" w:hAnsi="Times New Roman" w:cs="Times New Roman"/>
          <w:sz w:val="24"/>
          <w:szCs w:val="24"/>
          <w:lang w:eastAsia="ar-SA"/>
        </w:rPr>
        <w:t>650</w:t>
      </w:r>
      <w:r w:rsidR="00776033">
        <w:rPr>
          <w:rFonts w:ascii="Times New Roman" w:eastAsia="Times New Roman" w:hAnsi="Times New Roman" w:cs="Times New Roman"/>
          <w:sz w:val="24"/>
          <w:szCs w:val="24"/>
          <w:lang w:eastAsia="ar-SA"/>
        </w:rPr>
        <w:t>)</w:t>
      </w:r>
    </w:p>
    <w:p w14:paraId="35DBED9D" w14:textId="77777777" w:rsidR="00355111" w:rsidRPr="00AE48E3" w:rsidRDefault="00355111" w:rsidP="00F764E5">
      <w:pPr>
        <w:numPr>
          <w:ilvl w:val="0"/>
          <w:numId w:val="7"/>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AE48E3">
        <w:rPr>
          <w:rFonts w:ascii="Times New Roman" w:eastAsia="Cambria" w:hAnsi="Times New Roman" w:cs="Times New Roman"/>
          <w:color w:val="000000"/>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AE48E3">
        <w:rPr>
          <w:rFonts w:ascii="Times New Roman" w:eastAsia="Cambria" w:hAnsi="Times New Roman" w:cs="Times New Roman"/>
          <w:bCs/>
          <w:color w:val="000000"/>
          <w:sz w:val="24"/>
          <w:szCs w:val="24"/>
        </w:rPr>
        <w:t>(rodzaj) towaru i</w:t>
      </w:r>
      <w:r w:rsidRPr="00AE48E3">
        <w:rPr>
          <w:rFonts w:ascii="Times New Roman" w:eastAsia="Cambria" w:hAnsi="Times New Roman" w:cs="Times New Roman"/>
          <w:color w:val="000000"/>
          <w:sz w:val="24"/>
          <w:szCs w:val="24"/>
        </w:rPr>
        <w:t xml:space="preserve">, którego </w:t>
      </w:r>
      <w:r w:rsidRPr="00AE48E3">
        <w:rPr>
          <w:rFonts w:ascii="Times New Roman" w:eastAsia="Cambria" w:hAnsi="Times New Roman" w:cs="Times New Roman"/>
          <w:bCs/>
          <w:color w:val="000000"/>
          <w:sz w:val="24"/>
          <w:szCs w:val="24"/>
        </w:rPr>
        <w:t xml:space="preserve">dostawa </w:t>
      </w:r>
      <w:r w:rsidRPr="00AE48E3">
        <w:rPr>
          <w:rFonts w:ascii="Times New Roman" w:eastAsia="Cambria" w:hAnsi="Times New Roman" w:cs="Times New Roman"/>
          <w:color w:val="000000"/>
          <w:sz w:val="24"/>
          <w:szCs w:val="24"/>
        </w:rPr>
        <w:t xml:space="preserve">będzie prowadzić do jego powstania, oraz wskazując ich wartość bez kwoty podatku. </w:t>
      </w:r>
    </w:p>
    <w:p w14:paraId="5137747B" w14:textId="77777777" w:rsidR="00355111" w:rsidRPr="00AE48E3" w:rsidRDefault="00355111" w:rsidP="00355111">
      <w:pPr>
        <w:suppressAutoHyphens/>
        <w:spacing w:after="0" w:line="240" w:lineRule="auto"/>
        <w:rPr>
          <w:rFonts w:ascii="Times New Roman" w:eastAsia="Times New Roman" w:hAnsi="Times New Roman" w:cs="Times New Roman"/>
          <w:b/>
          <w:sz w:val="24"/>
          <w:szCs w:val="24"/>
          <w:lang w:eastAsia="ar-SA"/>
        </w:rPr>
      </w:pPr>
    </w:p>
    <w:p w14:paraId="577C615B" w14:textId="77777777" w:rsidR="00355111" w:rsidRPr="00F03D4D" w:rsidRDefault="00355111" w:rsidP="00355111">
      <w:pPr>
        <w:spacing w:after="0" w:line="240" w:lineRule="auto"/>
        <w:rPr>
          <w:rFonts w:ascii="Times New Roman" w:eastAsia="Times New Roman" w:hAnsi="Times New Roman" w:cs="Times New Roman"/>
          <w:b/>
          <w:sz w:val="24"/>
          <w:szCs w:val="24"/>
          <w:lang w:eastAsia="pl-PL"/>
        </w:rPr>
      </w:pPr>
      <w:r w:rsidRPr="00F03D4D">
        <w:rPr>
          <w:rFonts w:ascii="Times New Roman" w:eastAsia="Times New Roman" w:hAnsi="Times New Roman" w:cs="Times New Roman"/>
          <w:b/>
          <w:sz w:val="24"/>
          <w:szCs w:val="24"/>
          <w:lang w:eastAsia="pl-PL"/>
        </w:rPr>
        <w:t xml:space="preserve">XIII. OPIS KRYTERIÓW, KTÓRYMI ZAMAWIAJACY BĘDZIE SIĘ KIEROWAŁ PRZY WYBORZE OFERTY, WRAZ Z PODANIEM WAG TYCH KRYTERIÓW I SPOSOBU OCENY OFERT </w:t>
      </w:r>
    </w:p>
    <w:p w14:paraId="59AFD59F" w14:textId="77777777" w:rsidR="00355111" w:rsidRPr="00AE48E3" w:rsidRDefault="00355111" w:rsidP="00F764E5">
      <w:pPr>
        <w:spacing w:after="0" w:line="240" w:lineRule="auto"/>
        <w:rPr>
          <w:rFonts w:ascii="Times New Roman" w:eastAsia="Times New Roman" w:hAnsi="Times New Roman" w:cs="Times New Roman"/>
          <w:sz w:val="24"/>
          <w:szCs w:val="24"/>
          <w:lang w:eastAsia="pl-PL"/>
        </w:rPr>
      </w:pPr>
      <w:r w:rsidRPr="00F03D4D">
        <w:rPr>
          <w:rFonts w:ascii="Times New Roman" w:eastAsia="Times New Roman" w:hAnsi="Times New Roman" w:cs="Times New Roman"/>
          <w:sz w:val="24"/>
          <w:szCs w:val="24"/>
          <w:lang w:eastAsia="pl-PL"/>
        </w:rPr>
        <w:t xml:space="preserve">1. </w:t>
      </w:r>
      <w:r w:rsidRPr="00F03D4D">
        <w:rPr>
          <w:rFonts w:ascii="Times New Roman" w:eastAsia="Times New Roman" w:hAnsi="Times New Roman" w:cs="Times New Roman"/>
          <w:sz w:val="24"/>
          <w:szCs w:val="24"/>
          <w:lang w:eastAsia="ar-SA"/>
        </w:rPr>
        <w:t xml:space="preserve">Wyboru oferty Zamawiający </w:t>
      </w:r>
      <w:r w:rsidRPr="00AE48E3">
        <w:rPr>
          <w:rFonts w:ascii="Times New Roman" w:eastAsia="Times New Roman" w:hAnsi="Times New Roman" w:cs="Times New Roman"/>
          <w:sz w:val="24"/>
          <w:szCs w:val="24"/>
          <w:lang w:eastAsia="ar-SA"/>
        </w:rPr>
        <w:t xml:space="preserve">dokona w oparciu o następujące kryteria oceny ofert : </w:t>
      </w:r>
    </w:p>
    <w:p w14:paraId="49A30E60" w14:textId="77777777" w:rsidR="00355111" w:rsidRDefault="00355111" w:rsidP="00F764E5">
      <w:pPr>
        <w:suppressAutoHyphens/>
        <w:spacing w:after="0" w:line="240" w:lineRule="auto"/>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   </w:t>
      </w:r>
      <w:r w:rsidR="008200D0" w:rsidRPr="00AE48E3">
        <w:rPr>
          <w:rFonts w:ascii="Times New Roman" w:eastAsia="Times New Roman" w:hAnsi="Times New Roman" w:cs="Times New Roman"/>
          <w:sz w:val="24"/>
          <w:szCs w:val="24"/>
          <w:lang w:eastAsia="ar-SA"/>
        </w:rPr>
        <w:t xml:space="preserve"> </w:t>
      </w:r>
      <w:r w:rsidR="000C796F">
        <w:rPr>
          <w:rFonts w:ascii="Times New Roman" w:eastAsia="Times New Roman" w:hAnsi="Times New Roman" w:cs="Times New Roman"/>
          <w:sz w:val="24"/>
          <w:szCs w:val="24"/>
          <w:lang w:eastAsia="ar-SA"/>
        </w:rPr>
        <w:t xml:space="preserve"> </w:t>
      </w:r>
      <w:r w:rsidRPr="00AE48E3">
        <w:rPr>
          <w:rFonts w:ascii="Times New Roman" w:eastAsia="Times New Roman" w:hAnsi="Times New Roman" w:cs="Times New Roman"/>
          <w:sz w:val="24"/>
          <w:szCs w:val="24"/>
          <w:lang w:eastAsia="ar-SA"/>
        </w:rPr>
        <w:t>Cena -  60%</w:t>
      </w:r>
    </w:p>
    <w:p w14:paraId="0F6B5C02" w14:textId="499B09EB" w:rsidR="002535A8" w:rsidRDefault="00FD500E" w:rsidP="00F764E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Termin dostawy  - 1</w:t>
      </w:r>
      <w:r w:rsidR="002535A8">
        <w:rPr>
          <w:rFonts w:ascii="Times New Roman" w:eastAsia="Times New Roman" w:hAnsi="Times New Roman" w:cs="Times New Roman"/>
          <w:sz w:val="24"/>
          <w:szCs w:val="24"/>
          <w:lang w:eastAsia="ar-SA"/>
        </w:rPr>
        <w:t>0%</w:t>
      </w:r>
    </w:p>
    <w:p w14:paraId="24B5781E" w14:textId="77777777" w:rsidR="002535A8" w:rsidRDefault="002535A8" w:rsidP="00F764E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Termin płatności   - 10 %</w:t>
      </w:r>
    </w:p>
    <w:p w14:paraId="60CDE3FF" w14:textId="1810DF94" w:rsidR="00052BB4" w:rsidRDefault="00F73EBE" w:rsidP="00F764E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C796F">
        <w:rPr>
          <w:rFonts w:ascii="Times New Roman" w:eastAsia="Times New Roman" w:hAnsi="Times New Roman" w:cs="Times New Roman"/>
          <w:sz w:val="24"/>
          <w:szCs w:val="24"/>
          <w:lang w:eastAsia="ar-SA"/>
        </w:rPr>
        <w:t xml:space="preserve"> </w:t>
      </w:r>
      <w:r w:rsidR="002535A8">
        <w:rPr>
          <w:rFonts w:ascii="Times New Roman" w:eastAsia="Times New Roman" w:hAnsi="Times New Roman" w:cs="Times New Roman"/>
          <w:sz w:val="24"/>
          <w:szCs w:val="24"/>
          <w:lang w:eastAsia="ar-SA"/>
        </w:rPr>
        <w:t>Termi</w:t>
      </w:r>
      <w:r w:rsidR="00C94B7C">
        <w:rPr>
          <w:rFonts w:ascii="Times New Roman" w:eastAsia="Times New Roman" w:hAnsi="Times New Roman" w:cs="Times New Roman"/>
          <w:sz w:val="24"/>
          <w:szCs w:val="24"/>
          <w:lang w:eastAsia="ar-SA"/>
        </w:rPr>
        <w:t xml:space="preserve">n </w:t>
      </w:r>
      <w:r w:rsidR="00FD500E">
        <w:rPr>
          <w:rFonts w:ascii="Times New Roman" w:eastAsia="Times New Roman" w:hAnsi="Times New Roman" w:cs="Times New Roman"/>
          <w:sz w:val="24"/>
          <w:szCs w:val="24"/>
          <w:lang w:eastAsia="ar-SA"/>
        </w:rPr>
        <w:t xml:space="preserve">ważności </w:t>
      </w:r>
      <w:r w:rsidR="00C94B7C">
        <w:rPr>
          <w:rFonts w:ascii="Times New Roman" w:eastAsia="Times New Roman" w:hAnsi="Times New Roman" w:cs="Times New Roman"/>
          <w:sz w:val="24"/>
          <w:szCs w:val="24"/>
          <w:lang w:eastAsia="ar-SA"/>
        </w:rPr>
        <w:t xml:space="preserve"> liczony </w:t>
      </w:r>
      <w:r w:rsidR="002535A8">
        <w:rPr>
          <w:rFonts w:ascii="Times New Roman" w:eastAsia="Times New Roman" w:hAnsi="Times New Roman" w:cs="Times New Roman"/>
          <w:sz w:val="24"/>
          <w:szCs w:val="24"/>
          <w:lang w:eastAsia="ar-SA"/>
        </w:rPr>
        <w:t xml:space="preserve"> od dnia dostawy -  </w:t>
      </w:r>
      <w:r w:rsidR="00FD500E">
        <w:rPr>
          <w:rFonts w:ascii="Times New Roman" w:eastAsia="Times New Roman" w:hAnsi="Times New Roman" w:cs="Times New Roman"/>
          <w:sz w:val="24"/>
          <w:szCs w:val="24"/>
          <w:lang w:eastAsia="ar-SA"/>
        </w:rPr>
        <w:t>2</w:t>
      </w:r>
      <w:r w:rsidR="002535A8">
        <w:rPr>
          <w:rFonts w:ascii="Times New Roman" w:eastAsia="Times New Roman" w:hAnsi="Times New Roman" w:cs="Times New Roman"/>
          <w:sz w:val="24"/>
          <w:szCs w:val="24"/>
          <w:lang w:eastAsia="ar-SA"/>
        </w:rPr>
        <w:t xml:space="preserve">0% </w:t>
      </w:r>
    </w:p>
    <w:p w14:paraId="55B0AA51" w14:textId="77777777" w:rsidR="000C796F" w:rsidRDefault="00F73EBE" w:rsidP="00F764E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14:paraId="7582C8DA" w14:textId="77777777" w:rsidR="00355111" w:rsidRPr="00DA434C" w:rsidRDefault="00355111" w:rsidP="00F764E5">
      <w:pPr>
        <w:numPr>
          <w:ilvl w:val="0"/>
          <w:numId w:val="12"/>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Sposób obliczania liczby punktów badanej oferty za kryterium cena</w:t>
      </w:r>
      <w:r w:rsidR="000038E9">
        <w:rPr>
          <w:rFonts w:ascii="Times New Roman" w:eastAsia="Times New Roman" w:hAnsi="Times New Roman" w:cs="Times New Roman"/>
          <w:sz w:val="24"/>
          <w:szCs w:val="24"/>
          <w:lang w:eastAsia="pl-PL"/>
        </w:rPr>
        <w:t xml:space="preserve"> ( p1)</w:t>
      </w:r>
      <w:r w:rsidRPr="00DA434C">
        <w:rPr>
          <w:rFonts w:ascii="Times New Roman" w:eastAsia="Times New Roman" w:hAnsi="Times New Roman" w:cs="Times New Roman"/>
          <w:sz w:val="24"/>
          <w:szCs w:val="24"/>
          <w:lang w:eastAsia="pl-PL"/>
        </w:rPr>
        <w:t>:</w:t>
      </w:r>
    </w:p>
    <w:p w14:paraId="356054D2" w14:textId="77777777" w:rsidR="00355111" w:rsidRPr="00DA434C" w:rsidRDefault="002A297B" w:rsidP="00F764E5">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355111" w:rsidRPr="00DA434C">
        <w:rPr>
          <w:rFonts w:ascii="Times New Roman" w:eastAsia="Times New Roman" w:hAnsi="Times New Roman" w:cs="Times New Roman"/>
          <w:sz w:val="24"/>
          <w:szCs w:val="24"/>
          <w:lang w:eastAsia="pl-PL"/>
        </w:rPr>
        <w:t xml:space="preserve">    C min. – cena </w:t>
      </w:r>
      <w:r w:rsidR="00776033">
        <w:rPr>
          <w:rFonts w:ascii="Times New Roman" w:eastAsia="Times New Roman" w:hAnsi="Times New Roman" w:cs="Times New Roman"/>
          <w:sz w:val="24"/>
          <w:szCs w:val="24"/>
          <w:lang w:eastAsia="pl-PL"/>
        </w:rPr>
        <w:t>najniższej oferty</w:t>
      </w:r>
    </w:p>
    <w:p w14:paraId="4BA2DF6B" w14:textId="77777777" w:rsidR="00355111" w:rsidRPr="00DA434C" w:rsidRDefault="00355111" w:rsidP="00F764E5">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2A297B" w:rsidRPr="00DA434C">
        <w:rPr>
          <w:rFonts w:ascii="Times New Roman" w:eastAsia="Times New Roman" w:hAnsi="Times New Roman" w:cs="Times New Roman"/>
          <w:sz w:val="24"/>
          <w:szCs w:val="24"/>
          <w:lang w:eastAsia="pl-PL"/>
        </w:rPr>
        <w:t xml:space="preserve">     </w:t>
      </w:r>
      <w:proofErr w:type="spellStart"/>
      <w:r w:rsidRPr="00DA434C">
        <w:rPr>
          <w:rFonts w:ascii="Times New Roman" w:eastAsia="Times New Roman" w:hAnsi="Times New Roman" w:cs="Times New Roman"/>
          <w:sz w:val="24"/>
          <w:szCs w:val="24"/>
          <w:lang w:eastAsia="pl-PL"/>
        </w:rPr>
        <w:t>Cn</w:t>
      </w:r>
      <w:proofErr w:type="spellEnd"/>
      <w:r w:rsidRPr="00DA434C">
        <w:rPr>
          <w:rFonts w:ascii="Times New Roman" w:eastAsia="Times New Roman" w:hAnsi="Times New Roman" w:cs="Times New Roman"/>
          <w:sz w:val="24"/>
          <w:szCs w:val="24"/>
          <w:lang w:eastAsia="pl-PL"/>
        </w:rPr>
        <w:t xml:space="preserve">   –    cena badanej oferty</w:t>
      </w:r>
    </w:p>
    <w:p w14:paraId="4261F1A0" w14:textId="77777777" w:rsidR="00355111" w:rsidRPr="00DA434C" w:rsidRDefault="00355111" w:rsidP="00F764E5">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2A297B"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100 –    stały współczynnik</w:t>
      </w:r>
    </w:p>
    <w:p w14:paraId="427F543A" w14:textId="77777777" w:rsidR="002A297B" w:rsidRDefault="00355111" w:rsidP="00F764E5">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2A297B" w:rsidRPr="00DA434C">
        <w:rPr>
          <w:rFonts w:ascii="Times New Roman" w:eastAsia="Times New Roman" w:hAnsi="Times New Roman" w:cs="Times New Roman"/>
          <w:sz w:val="24"/>
          <w:szCs w:val="24"/>
          <w:lang w:eastAsia="pl-PL"/>
        </w:rPr>
        <w:t xml:space="preserve">    </w:t>
      </w:r>
      <w:r w:rsidR="008C6745">
        <w:rPr>
          <w:rFonts w:ascii="Times New Roman" w:eastAsia="Times New Roman" w:hAnsi="Times New Roman" w:cs="Times New Roman"/>
          <w:sz w:val="24"/>
          <w:szCs w:val="24"/>
          <w:lang w:eastAsia="pl-PL"/>
        </w:rPr>
        <w:t>p1 =</w:t>
      </w:r>
      <w:r w:rsidR="002A297B"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w:t>
      </w:r>
      <w:proofErr w:type="spellStart"/>
      <w:r w:rsidRPr="00DA434C">
        <w:rPr>
          <w:rFonts w:ascii="Times New Roman" w:eastAsia="Times New Roman" w:hAnsi="Times New Roman" w:cs="Times New Roman"/>
          <w:sz w:val="24"/>
          <w:szCs w:val="24"/>
          <w:lang w:eastAsia="pl-PL"/>
        </w:rPr>
        <w:t>Cmin</w:t>
      </w:r>
      <w:proofErr w:type="spellEnd"/>
      <w:r w:rsidRPr="00DA434C">
        <w:rPr>
          <w:rFonts w:ascii="Times New Roman" w:eastAsia="Times New Roman" w:hAnsi="Times New Roman" w:cs="Times New Roman"/>
          <w:sz w:val="24"/>
          <w:szCs w:val="24"/>
          <w:lang w:eastAsia="pl-PL"/>
        </w:rPr>
        <w:t xml:space="preserve"> / </w:t>
      </w:r>
      <w:proofErr w:type="spellStart"/>
      <w:r w:rsidRPr="00DA434C">
        <w:rPr>
          <w:rFonts w:ascii="Times New Roman" w:eastAsia="Times New Roman" w:hAnsi="Times New Roman" w:cs="Times New Roman"/>
          <w:sz w:val="24"/>
          <w:szCs w:val="24"/>
          <w:lang w:eastAsia="pl-PL"/>
        </w:rPr>
        <w:t>Cn</w:t>
      </w:r>
      <w:proofErr w:type="spellEnd"/>
      <w:r w:rsidRPr="00DA434C">
        <w:rPr>
          <w:rFonts w:ascii="Times New Roman" w:eastAsia="Times New Roman" w:hAnsi="Times New Roman" w:cs="Times New Roman"/>
          <w:sz w:val="24"/>
          <w:szCs w:val="24"/>
          <w:lang w:eastAsia="pl-PL"/>
        </w:rPr>
        <w:t xml:space="preserve"> ) x 100 x 60% = ilość punktów badanej oferty za kryterium cena </w:t>
      </w:r>
    </w:p>
    <w:p w14:paraId="29CF0B64" w14:textId="77777777" w:rsidR="002535A8" w:rsidRDefault="002535A8" w:rsidP="00F764E5">
      <w:pPr>
        <w:spacing w:after="0" w:line="240" w:lineRule="auto"/>
        <w:jc w:val="both"/>
        <w:rPr>
          <w:rFonts w:ascii="Times New Roman" w:eastAsia="Times New Roman" w:hAnsi="Times New Roman" w:cs="Times New Roman"/>
          <w:sz w:val="24"/>
          <w:szCs w:val="24"/>
          <w:lang w:eastAsia="pl-PL"/>
        </w:rPr>
      </w:pPr>
    </w:p>
    <w:p w14:paraId="06F4B866" w14:textId="77777777" w:rsidR="002535A8" w:rsidRPr="002535A8" w:rsidRDefault="002535A8" w:rsidP="00F764E5">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2535A8">
        <w:rPr>
          <w:rFonts w:ascii="Times New Roman" w:eastAsia="Times New Roman" w:hAnsi="Times New Roman" w:cs="Times New Roman"/>
          <w:sz w:val="24"/>
          <w:szCs w:val="24"/>
          <w:lang w:eastAsia="pl-PL"/>
        </w:rPr>
        <w:t>Sposób obliczania liczby punktów badanej oferty za kryterium „termin  dostawy”</w:t>
      </w:r>
      <w:r w:rsidR="0021550B">
        <w:rPr>
          <w:rFonts w:ascii="Times New Roman" w:eastAsia="Times New Roman" w:hAnsi="Times New Roman" w:cs="Times New Roman"/>
          <w:sz w:val="24"/>
          <w:szCs w:val="24"/>
          <w:lang w:eastAsia="pl-PL"/>
        </w:rPr>
        <w:t xml:space="preserve"> p2</w:t>
      </w:r>
      <w:r w:rsidRPr="002535A8">
        <w:rPr>
          <w:rFonts w:ascii="Times New Roman" w:eastAsia="Times New Roman" w:hAnsi="Times New Roman" w:cs="Times New Roman"/>
          <w:sz w:val="24"/>
          <w:szCs w:val="24"/>
          <w:lang w:eastAsia="pl-PL"/>
        </w:rPr>
        <w:t>:</w:t>
      </w:r>
    </w:p>
    <w:p w14:paraId="7552D5F3" w14:textId="77777777" w:rsidR="002535A8" w:rsidRPr="002535A8" w:rsidRDefault="002535A8" w:rsidP="00F764E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535A8">
        <w:rPr>
          <w:rFonts w:ascii="Times New Roman" w:eastAsia="Times New Roman" w:hAnsi="Times New Roman" w:cs="Times New Roman"/>
          <w:sz w:val="24"/>
          <w:szCs w:val="24"/>
          <w:lang w:eastAsia="pl-PL"/>
        </w:rPr>
        <w:t>ilość punktów przyznawana za oferowany termin dostawy (1 % =1 pkt) określony dokładnie</w:t>
      </w:r>
    </w:p>
    <w:p w14:paraId="05E6D4A0" w14:textId="77777777" w:rsidR="002535A8" w:rsidRPr="00647E55" w:rsidRDefault="002535A8" w:rsidP="00F764E5">
      <w:pPr>
        <w:pStyle w:val="Akapitzlist"/>
        <w:spacing w:after="0" w:line="240" w:lineRule="auto"/>
        <w:ind w:left="360"/>
        <w:jc w:val="both"/>
        <w:rPr>
          <w:rFonts w:ascii="Times New Roman" w:eastAsia="Times New Roman" w:hAnsi="Times New Roman" w:cs="Times New Roman"/>
          <w:sz w:val="24"/>
          <w:szCs w:val="24"/>
          <w:lang w:eastAsia="pl-PL"/>
        </w:rPr>
      </w:pPr>
      <w:r w:rsidRPr="00647E55">
        <w:rPr>
          <w:rFonts w:ascii="Times New Roman" w:eastAsia="Times New Roman" w:hAnsi="Times New Roman" w:cs="Times New Roman"/>
          <w:sz w:val="24"/>
          <w:szCs w:val="24"/>
          <w:lang w:eastAsia="pl-PL"/>
        </w:rPr>
        <w:t>w dniach roboczych :</w:t>
      </w:r>
    </w:p>
    <w:p w14:paraId="0377AFA8" w14:textId="5A212FDC" w:rsidR="002535A8" w:rsidRPr="00647E55" w:rsidRDefault="00FD500E" w:rsidP="00F764E5">
      <w:pPr>
        <w:pStyle w:val="Akapitzlist"/>
        <w:spacing w:after="0" w:line="240" w:lineRule="auto"/>
        <w:ind w:left="360"/>
        <w:jc w:val="both"/>
        <w:rPr>
          <w:rFonts w:ascii="Times New Roman" w:eastAsia="Times New Roman" w:hAnsi="Times New Roman" w:cs="Times New Roman"/>
          <w:sz w:val="24"/>
          <w:szCs w:val="24"/>
          <w:lang w:eastAsia="pl-PL"/>
        </w:rPr>
      </w:pPr>
      <w:r w:rsidRPr="00647E55">
        <w:rPr>
          <w:rFonts w:ascii="Times New Roman" w:eastAsia="Times New Roman" w:hAnsi="Times New Roman" w:cs="Times New Roman"/>
          <w:sz w:val="24"/>
          <w:szCs w:val="24"/>
          <w:lang w:eastAsia="pl-PL"/>
        </w:rPr>
        <w:t xml:space="preserve">- </w:t>
      </w:r>
      <w:r w:rsidR="00647E55" w:rsidRPr="00647E55">
        <w:rPr>
          <w:rFonts w:ascii="Times New Roman" w:eastAsia="Times New Roman" w:hAnsi="Times New Roman" w:cs="Times New Roman"/>
          <w:sz w:val="24"/>
          <w:szCs w:val="24"/>
          <w:lang w:eastAsia="pl-PL"/>
        </w:rPr>
        <w:t xml:space="preserve">do </w:t>
      </w:r>
      <w:r w:rsidRPr="00647E55">
        <w:rPr>
          <w:rFonts w:ascii="Times New Roman" w:eastAsia="Times New Roman" w:hAnsi="Times New Roman" w:cs="Times New Roman"/>
          <w:sz w:val="24"/>
          <w:szCs w:val="24"/>
          <w:lang w:eastAsia="pl-PL"/>
        </w:rPr>
        <w:t xml:space="preserve">  </w:t>
      </w:r>
      <w:r w:rsidR="00692AE3" w:rsidRPr="00647E55">
        <w:rPr>
          <w:rFonts w:ascii="Times New Roman" w:eastAsia="Times New Roman" w:hAnsi="Times New Roman" w:cs="Times New Roman"/>
          <w:sz w:val="24"/>
          <w:szCs w:val="24"/>
          <w:lang w:eastAsia="pl-PL"/>
        </w:rPr>
        <w:t>5</w:t>
      </w:r>
      <w:r w:rsidRPr="00647E55">
        <w:rPr>
          <w:rFonts w:ascii="Times New Roman" w:eastAsia="Times New Roman" w:hAnsi="Times New Roman" w:cs="Times New Roman"/>
          <w:sz w:val="24"/>
          <w:szCs w:val="24"/>
          <w:lang w:eastAsia="pl-PL"/>
        </w:rPr>
        <w:t xml:space="preserve"> dni roboczych  - 1</w:t>
      </w:r>
      <w:r w:rsidR="002535A8" w:rsidRPr="00647E55">
        <w:rPr>
          <w:rFonts w:ascii="Times New Roman" w:eastAsia="Times New Roman" w:hAnsi="Times New Roman" w:cs="Times New Roman"/>
          <w:sz w:val="24"/>
          <w:szCs w:val="24"/>
          <w:lang w:eastAsia="pl-PL"/>
        </w:rPr>
        <w:t>0 punktów</w:t>
      </w:r>
    </w:p>
    <w:p w14:paraId="219A75FB" w14:textId="4635FA0A" w:rsidR="002535A8" w:rsidRPr="00647E55" w:rsidRDefault="002535A8" w:rsidP="00F764E5">
      <w:pPr>
        <w:pStyle w:val="Akapitzlist"/>
        <w:spacing w:after="0" w:line="240" w:lineRule="auto"/>
        <w:ind w:left="360"/>
        <w:jc w:val="both"/>
        <w:rPr>
          <w:rFonts w:ascii="Times New Roman" w:eastAsia="Times New Roman" w:hAnsi="Times New Roman" w:cs="Times New Roman"/>
          <w:sz w:val="24"/>
          <w:szCs w:val="24"/>
          <w:lang w:eastAsia="pl-PL"/>
        </w:rPr>
      </w:pPr>
      <w:r w:rsidRPr="00647E55">
        <w:rPr>
          <w:rFonts w:ascii="Times New Roman" w:eastAsia="Times New Roman" w:hAnsi="Times New Roman" w:cs="Times New Roman"/>
          <w:sz w:val="24"/>
          <w:szCs w:val="24"/>
          <w:lang w:eastAsia="pl-PL"/>
        </w:rPr>
        <w:t xml:space="preserve">-  </w:t>
      </w:r>
      <w:r w:rsidR="00647E55" w:rsidRPr="00647E55">
        <w:rPr>
          <w:rFonts w:ascii="Times New Roman" w:eastAsia="Times New Roman" w:hAnsi="Times New Roman" w:cs="Times New Roman"/>
          <w:sz w:val="24"/>
          <w:szCs w:val="24"/>
          <w:lang w:eastAsia="pl-PL"/>
        </w:rPr>
        <w:t xml:space="preserve">od 6 do </w:t>
      </w:r>
      <w:r w:rsidR="00FD500E" w:rsidRPr="00647E55">
        <w:rPr>
          <w:rFonts w:ascii="Times New Roman" w:eastAsia="Times New Roman" w:hAnsi="Times New Roman" w:cs="Times New Roman"/>
          <w:sz w:val="24"/>
          <w:szCs w:val="24"/>
          <w:lang w:eastAsia="pl-PL"/>
        </w:rPr>
        <w:t xml:space="preserve"> 7 dni roboczych  - 5</w:t>
      </w:r>
      <w:r w:rsidRPr="00647E55">
        <w:rPr>
          <w:rFonts w:ascii="Times New Roman" w:eastAsia="Times New Roman" w:hAnsi="Times New Roman" w:cs="Times New Roman"/>
          <w:sz w:val="24"/>
          <w:szCs w:val="24"/>
          <w:lang w:eastAsia="pl-PL"/>
        </w:rPr>
        <w:t xml:space="preserve"> punktów</w:t>
      </w:r>
    </w:p>
    <w:p w14:paraId="7E21FFD5" w14:textId="3DAD73B1" w:rsidR="00692AE3" w:rsidRPr="00647E55" w:rsidRDefault="00692AE3" w:rsidP="00F764E5">
      <w:pPr>
        <w:pStyle w:val="Akapitzlist"/>
        <w:spacing w:after="0" w:line="240" w:lineRule="auto"/>
        <w:ind w:left="360"/>
        <w:jc w:val="both"/>
        <w:rPr>
          <w:rFonts w:ascii="Times New Roman" w:eastAsia="Times New Roman" w:hAnsi="Times New Roman" w:cs="Times New Roman"/>
          <w:sz w:val="24"/>
          <w:szCs w:val="24"/>
          <w:lang w:eastAsia="pl-PL"/>
        </w:rPr>
      </w:pPr>
      <w:r w:rsidRPr="00647E55">
        <w:rPr>
          <w:rFonts w:ascii="Times New Roman" w:eastAsia="Times New Roman" w:hAnsi="Times New Roman" w:cs="Times New Roman"/>
          <w:sz w:val="24"/>
          <w:szCs w:val="24"/>
          <w:lang w:eastAsia="pl-PL"/>
        </w:rPr>
        <w:t xml:space="preserve">- </w:t>
      </w:r>
      <w:r w:rsidR="00647E55" w:rsidRPr="00647E55">
        <w:rPr>
          <w:rFonts w:ascii="Times New Roman" w:eastAsia="Times New Roman" w:hAnsi="Times New Roman" w:cs="Times New Roman"/>
          <w:sz w:val="24"/>
          <w:szCs w:val="24"/>
          <w:lang w:eastAsia="pl-PL"/>
        </w:rPr>
        <w:t xml:space="preserve"> od 8 do 14</w:t>
      </w:r>
      <w:r w:rsidR="00FD500E" w:rsidRPr="00647E55">
        <w:rPr>
          <w:rFonts w:ascii="Times New Roman" w:eastAsia="Times New Roman" w:hAnsi="Times New Roman" w:cs="Times New Roman"/>
          <w:sz w:val="24"/>
          <w:szCs w:val="24"/>
          <w:lang w:eastAsia="pl-PL"/>
        </w:rPr>
        <w:t xml:space="preserve"> dni roboczych – </w:t>
      </w:r>
      <w:r w:rsidRPr="00647E55">
        <w:rPr>
          <w:rFonts w:ascii="Times New Roman" w:eastAsia="Times New Roman" w:hAnsi="Times New Roman" w:cs="Times New Roman"/>
          <w:sz w:val="24"/>
          <w:szCs w:val="24"/>
          <w:lang w:eastAsia="pl-PL"/>
        </w:rPr>
        <w:t>0 punktów</w:t>
      </w:r>
    </w:p>
    <w:p w14:paraId="2E71DE56" w14:textId="77777777" w:rsidR="002535A8" w:rsidRPr="00647E55" w:rsidRDefault="002535A8" w:rsidP="00F764E5">
      <w:pPr>
        <w:pStyle w:val="Akapitzlist"/>
        <w:spacing w:after="0" w:line="240" w:lineRule="auto"/>
        <w:ind w:left="360"/>
        <w:jc w:val="both"/>
        <w:rPr>
          <w:rFonts w:ascii="Times New Roman" w:eastAsia="Times New Roman" w:hAnsi="Times New Roman" w:cs="Times New Roman"/>
          <w:sz w:val="24"/>
          <w:szCs w:val="24"/>
          <w:lang w:eastAsia="pl-PL"/>
        </w:rPr>
      </w:pPr>
      <w:r w:rsidRPr="00647E55">
        <w:rPr>
          <w:rFonts w:ascii="Times New Roman" w:eastAsia="Times New Roman" w:hAnsi="Times New Roman" w:cs="Times New Roman"/>
          <w:sz w:val="24"/>
          <w:szCs w:val="24"/>
          <w:lang w:eastAsia="pl-PL"/>
        </w:rPr>
        <w:t>Termin dostawy określić należy w dniach roboczych w formularzu ofertowym.</w:t>
      </w:r>
    </w:p>
    <w:p w14:paraId="616B63D4" w14:textId="66CB0245" w:rsidR="002535A8" w:rsidRPr="002535A8" w:rsidRDefault="00692AE3" w:rsidP="00F764E5">
      <w:pPr>
        <w:pStyle w:val="Akapitzlist"/>
        <w:spacing w:after="0" w:line="240" w:lineRule="auto"/>
        <w:ind w:left="360"/>
        <w:jc w:val="both"/>
        <w:rPr>
          <w:rFonts w:ascii="Times New Roman" w:eastAsia="Times New Roman" w:hAnsi="Times New Roman" w:cs="Times New Roman"/>
          <w:sz w:val="24"/>
          <w:szCs w:val="24"/>
          <w:lang w:eastAsia="pl-PL"/>
        </w:rPr>
      </w:pPr>
      <w:r w:rsidRPr="00647E55">
        <w:rPr>
          <w:rFonts w:ascii="Times New Roman" w:eastAsia="Times New Roman" w:hAnsi="Times New Roman" w:cs="Times New Roman"/>
          <w:sz w:val="24"/>
          <w:szCs w:val="24"/>
          <w:lang w:eastAsia="pl-PL"/>
        </w:rPr>
        <w:t xml:space="preserve">Maksymalny termin </w:t>
      </w:r>
      <w:r w:rsidR="00FD500E" w:rsidRPr="00647E55">
        <w:rPr>
          <w:rFonts w:ascii="Times New Roman" w:eastAsia="Times New Roman" w:hAnsi="Times New Roman" w:cs="Times New Roman"/>
          <w:sz w:val="24"/>
          <w:szCs w:val="24"/>
          <w:lang w:eastAsia="pl-PL"/>
        </w:rPr>
        <w:t>dostawy to 14</w:t>
      </w:r>
      <w:r w:rsidR="002535A8" w:rsidRPr="00647E55">
        <w:rPr>
          <w:rFonts w:ascii="Times New Roman" w:eastAsia="Times New Roman" w:hAnsi="Times New Roman" w:cs="Times New Roman"/>
          <w:sz w:val="24"/>
          <w:szCs w:val="24"/>
          <w:lang w:eastAsia="pl-PL"/>
        </w:rPr>
        <w:t xml:space="preserve"> dni roboczych (tj. </w:t>
      </w:r>
      <w:r w:rsidR="002535A8" w:rsidRPr="002535A8">
        <w:rPr>
          <w:rFonts w:ascii="Times New Roman" w:eastAsia="Times New Roman" w:hAnsi="Times New Roman" w:cs="Times New Roman"/>
          <w:sz w:val="24"/>
          <w:szCs w:val="24"/>
          <w:lang w:eastAsia="pl-PL"/>
        </w:rPr>
        <w:t>od poniedziałku do piątku za wyjątkiem dni ustawowo wolnych od pracy)  od dnia złożenia zamówienia. Maksymalna liczba punktów jaką mo</w:t>
      </w:r>
      <w:r w:rsidR="00FD500E">
        <w:rPr>
          <w:rFonts w:ascii="Times New Roman" w:eastAsia="Times New Roman" w:hAnsi="Times New Roman" w:cs="Times New Roman"/>
          <w:sz w:val="24"/>
          <w:szCs w:val="24"/>
          <w:lang w:eastAsia="pl-PL"/>
        </w:rPr>
        <w:t>żna uzyskać w tym kryterium to 1</w:t>
      </w:r>
      <w:r w:rsidR="002535A8" w:rsidRPr="002535A8">
        <w:rPr>
          <w:rFonts w:ascii="Times New Roman" w:eastAsia="Times New Roman" w:hAnsi="Times New Roman" w:cs="Times New Roman"/>
          <w:sz w:val="24"/>
          <w:szCs w:val="24"/>
          <w:lang w:eastAsia="pl-PL"/>
        </w:rPr>
        <w:t xml:space="preserve">0 punktów. </w:t>
      </w:r>
    </w:p>
    <w:p w14:paraId="6FE1AD01" w14:textId="25143613" w:rsidR="002535A8" w:rsidRPr="002535A8" w:rsidRDefault="002535A8" w:rsidP="00F764E5">
      <w:pPr>
        <w:pStyle w:val="Akapitzlist"/>
        <w:spacing w:after="0" w:line="240" w:lineRule="auto"/>
        <w:ind w:left="360"/>
        <w:jc w:val="both"/>
        <w:rPr>
          <w:rFonts w:ascii="Times New Roman" w:eastAsia="Times New Roman" w:hAnsi="Times New Roman" w:cs="Times New Roman"/>
          <w:sz w:val="24"/>
          <w:szCs w:val="24"/>
          <w:lang w:eastAsia="pl-PL"/>
        </w:rPr>
      </w:pPr>
      <w:r w:rsidRPr="002535A8">
        <w:rPr>
          <w:rFonts w:ascii="Times New Roman" w:eastAsia="Times New Roman" w:hAnsi="Times New Roman" w:cs="Times New Roman"/>
          <w:sz w:val="24"/>
          <w:szCs w:val="24"/>
          <w:lang w:eastAsia="pl-PL"/>
        </w:rPr>
        <w:t>Jeżeli wykonawca wpisze termin dostawy dłuższy niż maksymalny termin dostawy to przygotuje ofertę niezgodną z SIWZ co skutkować będzie odrzuceniem oferty. W przypadku nie wypełnienia w formularzu ofertowym stosownej rubryki zamawiający uzna, że wykonawca deklaruje maksymalny termin dostawy tj</w:t>
      </w:r>
      <w:r w:rsidR="00FD500E">
        <w:rPr>
          <w:rFonts w:ascii="Times New Roman" w:eastAsia="Times New Roman" w:hAnsi="Times New Roman" w:cs="Times New Roman"/>
          <w:sz w:val="24"/>
          <w:szCs w:val="24"/>
          <w:lang w:eastAsia="pl-PL"/>
        </w:rPr>
        <w:t>. 14</w:t>
      </w:r>
      <w:r w:rsidRPr="00D47BC3">
        <w:rPr>
          <w:rFonts w:ascii="Times New Roman" w:eastAsia="Times New Roman" w:hAnsi="Times New Roman" w:cs="Times New Roman"/>
          <w:sz w:val="24"/>
          <w:szCs w:val="24"/>
          <w:lang w:eastAsia="pl-PL"/>
        </w:rPr>
        <w:t xml:space="preserve"> dni roboczych od </w:t>
      </w:r>
      <w:r w:rsidRPr="002535A8">
        <w:rPr>
          <w:rFonts w:ascii="Times New Roman" w:eastAsia="Times New Roman" w:hAnsi="Times New Roman" w:cs="Times New Roman"/>
          <w:sz w:val="24"/>
          <w:szCs w:val="24"/>
          <w:lang w:eastAsia="pl-PL"/>
        </w:rPr>
        <w:t>dnia złożenia zamówienia.</w:t>
      </w:r>
    </w:p>
    <w:p w14:paraId="3FB6FC45" w14:textId="77777777" w:rsidR="002535A8" w:rsidRPr="002535A8" w:rsidRDefault="002535A8" w:rsidP="00F764E5">
      <w:pPr>
        <w:numPr>
          <w:ilvl w:val="0"/>
          <w:numId w:val="29"/>
        </w:numPr>
        <w:autoSpaceDE w:val="0"/>
        <w:autoSpaceDN w:val="0"/>
        <w:adjustRightInd w:val="0"/>
        <w:spacing w:after="0" w:line="240" w:lineRule="auto"/>
        <w:rPr>
          <w:rFonts w:ascii="Times New Roman" w:hAnsi="Times New Roman" w:cs="Times New Roman"/>
          <w:sz w:val="24"/>
          <w:szCs w:val="24"/>
          <w:lang w:eastAsia="pl-PL"/>
        </w:rPr>
      </w:pPr>
      <w:r w:rsidRPr="002535A8">
        <w:rPr>
          <w:rFonts w:ascii="Times New Roman" w:eastAsia="Calibri" w:hAnsi="Times New Roman" w:cs="Times New Roman"/>
          <w:sz w:val="24"/>
          <w:szCs w:val="24"/>
        </w:rPr>
        <w:t>Sposób obliczania liczby punktów badanej oferty za kryterium „termin  płatności”</w:t>
      </w:r>
      <w:r w:rsidR="0021550B">
        <w:rPr>
          <w:rFonts w:ascii="Times New Roman" w:eastAsia="Calibri" w:hAnsi="Times New Roman" w:cs="Times New Roman"/>
          <w:sz w:val="24"/>
          <w:szCs w:val="24"/>
        </w:rPr>
        <w:t xml:space="preserve"> p3</w:t>
      </w:r>
      <w:r w:rsidRPr="002535A8">
        <w:rPr>
          <w:rFonts w:ascii="Times New Roman" w:eastAsia="Calibri" w:hAnsi="Times New Roman" w:cs="Times New Roman"/>
          <w:sz w:val="24"/>
          <w:szCs w:val="24"/>
        </w:rPr>
        <w:t>:</w:t>
      </w:r>
    </w:p>
    <w:p w14:paraId="69F8B51C" w14:textId="77777777" w:rsidR="002535A8" w:rsidRPr="002535A8" w:rsidRDefault="002535A8" w:rsidP="00F764E5">
      <w:pPr>
        <w:spacing w:after="0" w:line="240" w:lineRule="auto"/>
        <w:jc w:val="both"/>
        <w:rPr>
          <w:rFonts w:ascii="Times New Roman" w:hAnsi="Times New Roman" w:cs="Times New Roman"/>
          <w:sz w:val="24"/>
          <w:szCs w:val="24"/>
          <w:lang w:eastAsia="pl-PL"/>
        </w:rPr>
      </w:pPr>
      <w:r w:rsidRPr="002535A8">
        <w:rPr>
          <w:rFonts w:ascii="Times New Roman" w:eastAsia="Calibri" w:hAnsi="Times New Roman" w:cs="Times New Roman"/>
          <w:sz w:val="24"/>
          <w:szCs w:val="24"/>
        </w:rPr>
        <w:t xml:space="preserve">       ilość punktów przyznawana za oferowany termin płatności (</w:t>
      </w:r>
      <w:r w:rsidRPr="002535A8">
        <w:rPr>
          <w:rFonts w:ascii="Times New Roman" w:hAnsi="Times New Roman" w:cs="Times New Roman"/>
          <w:sz w:val="24"/>
          <w:szCs w:val="24"/>
          <w:lang w:eastAsia="pl-PL"/>
        </w:rPr>
        <w:t xml:space="preserve">1 % =1 pkt) </w:t>
      </w:r>
      <w:r w:rsidRPr="002535A8">
        <w:rPr>
          <w:rFonts w:ascii="Times New Roman" w:eastAsia="Calibri" w:hAnsi="Times New Roman" w:cs="Times New Roman"/>
          <w:sz w:val="24"/>
          <w:szCs w:val="24"/>
        </w:rPr>
        <w:t>:</w:t>
      </w:r>
    </w:p>
    <w:p w14:paraId="0548EF68" w14:textId="77777777" w:rsidR="002535A8" w:rsidRPr="002535A8" w:rsidRDefault="002535A8" w:rsidP="00F764E5">
      <w:pPr>
        <w:autoSpaceDE w:val="0"/>
        <w:autoSpaceDN w:val="0"/>
        <w:adjustRightInd w:val="0"/>
        <w:spacing w:after="0" w:line="240" w:lineRule="auto"/>
        <w:rPr>
          <w:rFonts w:ascii="Times New Roman" w:eastAsia="Calibri" w:hAnsi="Times New Roman" w:cs="Times New Roman"/>
          <w:sz w:val="24"/>
          <w:szCs w:val="24"/>
        </w:rPr>
      </w:pPr>
      <w:r w:rsidRPr="002535A8">
        <w:rPr>
          <w:rFonts w:ascii="Times New Roman" w:eastAsia="Calibri" w:hAnsi="Times New Roman" w:cs="Times New Roman"/>
          <w:sz w:val="24"/>
          <w:szCs w:val="24"/>
        </w:rPr>
        <w:t xml:space="preserve">         - 30 dni –      0 punktów</w:t>
      </w:r>
    </w:p>
    <w:p w14:paraId="5A152266" w14:textId="77777777" w:rsidR="002535A8" w:rsidRPr="002535A8" w:rsidRDefault="002535A8" w:rsidP="00F764E5">
      <w:pPr>
        <w:autoSpaceDE w:val="0"/>
        <w:autoSpaceDN w:val="0"/>
        <w:adjustRightInd w:val="0"/>
        <w:spacing w:after="0" w:line="240" w:lineRule="auto"/>
        <w:rPr>
          <w:rFonts w:ascii="Times New Roman" w:eastAsia="Calibri" w:hAnsi="Times New Roman" w:cs="Times New Roman"/>
          <w:sz w:val="24"/>
          <w:szCs w:val="24"/>
        </w:rPr>
      </w:pPr>
      <w:r w:rsidRPr="002535A8">
        <w:rPr>
          <w:rFonts w:ascii="Times New Roman" w:eastAsia="Calibri" w:hAnsi="Times New Roman" w:cs="Times New Roman"/>
          <w:sz w:val="24"/>
          <w:szCs w:val="24"/>
        </w:rPr>
        <w:t xml:space="preserve">         - 60 dni –    10 punktów</w:t>
      </w:r>
    </w:p>
    <w:p w14:paraId="77D5970A" w14:textId="77777777" w:rsidR="002535A8" w:rsidRPr="002535A8" w:rsidRDefault="002535A8" w:rsidP="00F764E5">
      <w:pPr>
        <w:tabs>
          <w:tab w:val="left" w:pos="142"/>
        </w:tabs>
        <w:spacing w:after="0" w:line="240" w:lineRule="auto"/>
        <w:jc w:val="both"/>
        <w:rPr>
          <w:rFonts w:ascii="Times New Roman" w:hAnsi="Times New Roman" w:cs="Times New Roman"/>
          <w:sz w:val="24"/>
          <w:szCs w:val="24"/>
        </w:rPr>
      </w:pPr>
      <w:r w:rsidRPr="002535A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2535A8">
        <w:rPr>
          <w:rFonts w:ascii="Times New Roman" w:hAnsi="Times New Roman" w:cs="Times New Roman"/>
          <w:sz w:val="24"/>
          <w:szCs w:val="24"/>
        </w:rPr>
        <w:t xml:space="preserve">Termin płatności wymagany przez zamawiającego: 30 lub 60 dni. </w:t>
      </w:r>
    </w:p>
    <w:p w14:paraId="581061BA" w14:textId="77777777" w:rsidR="002535A8" w:rsidRPr="002535A8" w:rsidRDefault="002535A8" w:rsidP="00F764E5">
      <w:pPr>
        <w:tabs>
          <w:tab w:val="left" w:pos="142"/>
        </w:tabs>
        <w:spacing w:after="0" w:line="240" w:lineRule="auto"/>
        <w:jc w:val="both"/>
        <w:rPr>
          <w:rFonts w:ascii="Times New Roman" w:hAnsi="Times New Roman" w:cs="Times New Roman"/>
          <w:sz w:val="24"/>
          <w:szCs w:val="24"/>
        </w:rPr>
      </w:pPr>
      <w:r w:rsidRPr="002535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35A8">
        <w:rPr>
          <w:rFonts w:ascii="Times New Roman" w:hAnsi="Times New Roman" w:cs="Times New Roman"/>
          <w:sz w:val="24"/>
          <w:szCs w:val="24"/>
        </w:rPr>
        <w:t xml:space="preserve">Maksymalna liczba punktów jaką można uzyskać w tym kryterium to 10 punktów. </w:t>
      </w:r>
    </w:p>
    <w:p w14:paraId="07820998" w14:textId="77777777" w:rsidR="002535A8" w:rsidRPr="002535A8" w:rsidRDefault="002535A8" w:rsidP="00F764E5">
      <w:pPr>
        <w:autoSpaceDE w:val="0"/>
        <w:autoSpaceDN w:val="0"/>
        <w:adjustRightInd w:val="0"/>
        <w:spacing w:after="0" w:line="240" w:lineRule="auto"/>
        <w:rPr>
          <w:rFonts w:ascii="Times New Roman" w:hAnsi="Times New Roman" w:cs="Times New Roman"/>
          <w:sz w:val="24"/>
          <w:szCs w:val="24"/>
        </w:rPr>
      </w:pPr>
      <w:r w:rsidRPr="002535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35A8">
        <w:rPr>
          <w:rFonts w:ascii="Times New Roman" w:hAnsi="Times New Roman" w:cs="Times New Roman"/>
          <w:sz w:val="24"/>
          <w:szCs w:val="24"/>
        </w:rPr>
        <w:t xml:space="preserve"> W przypadku nie wypełnienia w formularzu ofertowym stosownej rubryki zamawiający uzna, </w:t>
      </w:r>
    </w:p>
    <w:p w14:paraId="22B6CAB6" w14:textId="77777777" w:rsidR="002535A8" w:rsidRDefault="002535A8" w:rsidP="00F764E5">
      <w:pPr>
        <w:autoSpaceDE w:val="0"/>
        <w:autoSpaceDN w:val="0"/>
        <w:adjustRightInd w:val="0"/>
        <w:spacing w:after="0" w:line="240" w:lineRule="auto"/>
        <w:rPr>
          <w:rFonts w:ascii="Times New Roman" w:hAnsi="Times New Roman" w:cs="Times New Roman"/>
          <w:sz w:val="24"/>
          <w:szCs w:val="24"/>
        </w:rPr>
      </w:pPr>
      <w:r w:rsidRPr="002535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35A8">
        <w:rPr>
          <w:rFonts w:ascii="Times New Roman" w:hAnsi="Times New Roman" w:cs="Times New Roman"/>
          <w:sz w:val="24"/>
          <w:szCs w:val="24"/>
        </w:rPr>
        <w:t xml:space="preserve"> że  wykonawca deklaruje najkrótszy dopuszczony termin płatności tj. 30 dni  </w:t>
      </w:r>
    </w:p>
    <w:p w14:paraId="598B6E53" w14:textId="113FDD2C" w:rsidR="002535A8" w:rsidRPr="002535A8" w:rsidRDefault="002535A8" w:rsidP="00F764E5">
      <w:pPr>
        <w:pStyle w:val="Akapitzlist"/>
        <w:numPr>
          <w:ilvl w:val="0"/>
          <w:numId w:val="29"/>
        </w:numPr>
        <w:autoSpaceDE w:val="0"/>
        <w:autoSpaceDN w:val="0"/>
        <w:adjustRightInd w:val="0"/>
        <w:spacing w:after="0" w:line="240" w:lineRule="auto"/>
        <w:rPr>
          <w:rFonts w:ascii="Times New Roman" w:hAnsi="Times New Roman" w:cs="Times New Roman"/>
          <w:sz w:val="24"/>
          <w:szCs w:val="24"/>
        </w:rPr>
      </w:pPr>
      <w:r w:rsidRPr="002535A8">
        <w:rPr>
          <w:rFonts w:ascii="Times New Roman" w:hAnsi="Times New Roman" w:cs="Times New Roman"/>
          <w:sz w:val="24"/>
          <w:szCs w:val="24"/>
        </w:rPr>
        <w:t xml:space="preserve">Sposób obliczania liczby punktów badanej oferty za kryterium „termin </w:t>
      </w:r>
      <w:r w:rsidR="00FD500E">
        <w:rPr>
          <w:rFonts w:ascii="Times New Roman" w:hAnsi="Times New Roman" w:cs="Times New Roman"/>
          <w:sz w:val="24"/>
          <w:szCs w:val="24"/>
        </w:rPr>
        <w:t>ważności liczony od dnia dostawy</w:t>
      </w:r>
      <w:r w:rsidRPr="002535A8">
        <w:rPr>
          <w:rFonts w:ascii="Times New Roman" w:hAnsi="Times New Roman" w:cs="Times New Roman"/>
          <w:sz w:val="24"/>
          <w:szCs w:val="24"/>
        </w:rPr>
        <w:t>”</w:t>
      </w:r>
      <w:r w:rsidR="0021550B">
        <w:rPr>
          <w:rFonts w:ascii="Times New Roman" w:hAnsi="Times New Roman" w:cs="Times New Roman"/>
          <w:sz w:val="24"/>
          <w:szCs w:val="24"/>
        </w:rPr>
        <w:t xml:space="preserve"> p4</w:t>
      </w:r>
      <w:r w:rsidRPr="002535A8">
        <w:rPr>
          <w:rFonts w:ascii="Times New Roman" w:hAnsi="Times New Roman" w:cs="Times New Roman"/>
          <w:sz w:val="24"/>
          <w:szCs w:val="24"/>
        </w:rPr>
        <w:t xml:space="preserve">: </w:t>
      </w:r>
    </w:p>
    <w:p w14:paraId="5514478F" w14:textId="530365CA" w:rsidR="002535A8" w:rsidRPr="002535A8" w:rsidRDefault="002535A8" w:rsidP="00F764E5">
      <w:pPr>
        <w:pStyle w:val="Akapitzlist"/>
        <w:autoSpaceDE w:val="0"/>
        <w:autoSpaceDN w:val="0"/>
        <w:adjustRightInd w:val="0"/>
        <w:spacing w:after="0" w:line="240" w:lineRule="auto"/>
        <w:ind w:left="340"/>
        <w:rPr>
          <w:rFonts w:ascii="Times New Roman" w:hAnsi="Times New Roman" w:cs="Times New Roman"/>
          <w:sz w:val="24"/>
          <w:szCs w:val="24"/>
        </w:rPr>
      </w:pPr>
      <w:r w:rsidRPr="002535A8">
        <w:rPr>
          <w:rFonts w:ascii="Times New Roman" w:hAnsi="Times New Roman" w:cs="Times New Roman"/>
          <w:sz w:val="24"/>
          <w:szCs w:val="24"/>
        </w:rPr>
        <w:lastRenderedPageBreak/>
        <w:t xml:space="preserve">    Termin </w:t>
      </w:r>
      <w:r w:rsidR="00FD500E">
        <w:rPr>
          <w:rFonts w:ascii="Times New Roman" w:hAnsi="Times New Roman" w:cs="Times New Roman"/>
          <w:sz w:val="24"/>
          <w:szCs w:val="24"/>
        </w:rPr>
        <w:t>ważnośc</w:t>
      </w:r>
      <w:r w:rsidRPr="002535A8">
        <w:rPr>
          <w:rFonts w:ascii="Times New Roman" w:hAnsi="Times New Roman" w:cs="Times New Roman"/>
          <w:sz w:val="24"/>
          <w:szCs w:val="24"/>
        </w:rPr>
        <w:t xml:space="preserve">i </w:t>
      </w:r>
      <w:r w:rsidR="00FD500E">
        <w:rPr>
          <w:rFonts w:ascii="Times New Roman" w:hAnsi="Times New Roman" w:cs="Times New Roman"/>
          <w:sz w:val="24"/>
          <w:szCs w:val="24"/>
        </w:rPr>
        <w:t xml:space="preserve"> </w:t>
      </w:r>
      <w:r w:rsidRPr="002535A8">
        <w:rPr>
          <w:rFonts w:ascii="Times New Roman" w:hAnsi="Times New Roman" w:cs="Times New Roman"/>
          <w:sz w:val="24"/>
          <w:szCs w:val="24"/>
        </w:rPr>
        <w:t>liczony będzie o</w:t>
      </w:r>
      <w:r w:rsidR="00597A06">
        <w:rPr>
          <w:rFonts w:ascii="Times New Roman" w:hAnsi="Times New Roman" w:cs="Times New Roman"/>
          <w:sz w:val="24"/>
          <w:szCs w:val="24"/>
        </w:rPr>
        <w:t>d</w:t>
      </w:r>
      <w:r w:rsidRPr="002535A8">
        <w:rPr>
          <w:rFonts w:ascii="Times New Roman" w:hAnsi="Times New Roman" w:cs="Times New Roman"/>
          <w:sz w:val="24"/>
          <w:szCs w:val="24"/>
        </w:rPr>
        <w:t xml:space="preserve"> dnia dostawy</w:t>
      </w:r>
    </w:p>
    <w:p w14:paraId="4C431843" w14:textId="6EC7C7C6" w:rsidR="002535A8" w:rsidRDefault="00692AE3" w:rsidP="00F764E5">
      <w:pPr>
        <w:pStyle w:val="Akapitzlist"/>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 xml:space="preserve"> </w:t>
      </w:r>
      <w:r w:rsidR="002535A8" w:rsidRPr="002535A8">
        <w:rPr>
          <w:rFonts w:ascii="Times New Roman" w:hAnsi="Times New Roman" w:cs="Times New Roman"/>
          <w:sz w:val="24"/>
          <w:szCs w:val="24"/>
        </w:rPr>
        <w:t xml:space="preserve">  - </w:t>
      </w:r>
      <w:r w:rsidR="00FD500E">
        <w:rPr>
          <w:rFonts w:ascii="Times New Roman" w:hAnsi="Times New Roman" w:cs="Times New Roman"/>
          <w:sz w:val="24"/>
          <w:szCs w:val="24"/>
        </w:rPr>
        <w:t xml:space="preserve"> 10</w:t>
      </w:r>
      <w:r w:rsidR="002535A8" w:rsidRPr="002535A8">
        <w:rPr>
          <w:rFonts w:ascii="Times New Roman" w:hAnsi="Times New Roman" w:cs="Times New Roman"/>
          <w:sz w:val="24"/>
          <w:szCs w:val="24"/>
        </w:rPr>
        <w:t xml:space="preserve">  miesięcy   - </w:t>
      </w:r>
      <w:r w:rsidR="002535A8">
        <w:rPr>
          <w:rFonts w:ascii="Times New Roman" w:hAnsi="Times New Roman" w:cs="Times New Roman"/>
          <w:sz w:val="24"/>
          <w:szCs w:val="24"/>
        </w:rPr>
        <w:t xml:space="preserve"> 0</w:t>
      </w:r>
      <w:r w:rsidR="002535A8" w:rsidRPr="002535A8">
        <w:rPr>
          <w:rFonts w:ascii="Times New Roman" w:hAnsi="Times New Roman" w:cs="Times New Roman"/>
          <w:sz w:val="24"/>
          <w:szCs w:val="24"/>
        </w:rPr>
        <w:t xml:space="preserve">  punktów</w:t>
      </w:r>
      <w:r>
        <w:rPr>
          <w:rFonts w:ascii="Times New Roman" w:hAnsi="Times New Roman" w:cs="Times New Roman"/>
          <w:sz w:val="24"/>
          <w:szCs w:val="24"/>
        </w:rPr>
        <w:t xml:space="preserve"> </w:t>
      </w:r>
    </w:p>
    <w:p w14:paraId="2A698A53" w14:textId="74E9C274" w:rsidR="00692AE3" w:rsidRDefault="00692AE3" w:rsidP="00F764E5">
      <w:pPr>
        <w:pStyle w:val="Akapitzlist"/>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 xml:space="preserve">   - </w:t>
      </w:r>
      <w:r w:rsidR="00FD500E">
        <w:rPr>
          <w:rFonts w:ascii="Times New Roman" w:hAnsi="Times New Roman" w:cs="Times New Roman"/>
          <w:sz w:val="24"/>
          <w:szCs w:val="24"/>
        </w:rPr>
        <w:t xml:space="preserve">11 -12 </w:t>
      </w:r>
      <w:r>
        <w:rPr>
          <w:rFonts w:ascii="Times New Roman" w:hAnsi="Times New Roman" w:cs="Times New Roman"/>
          <w:sz w:val="24"/>
          <w:szCs w:val="24"/>
        </w:rPr>
        <w:t xml:space="preserve"> miesięcy – </w:t>
      </w:r>
      <w:r w:rsidR="00FD500E">
        <w:rPr>
          <w:rFonts w:ascii="Times New Roman" w:hAnsi="Times New Roman" w:cs="Times New Roman"/>
          <w:sz w:val="24"/>
          <w:szCs w:val="24"/>
        </w:rPr>
        <w:t>10</w:t>
      </w:r>
      <w:r>
        <w:rPr>
          <w:rFonts w:ascii="Times New Roman" w:hAnsi="Times New Roman" w:cs="Times New Roman"/>
          <w:sz w:val="24"/>
          <w:szCs w:val="24"/>
        </w:rPr>
        <w:t xml:space="preserve"> punktów</w:t>
      </w:r>
    </w:p>
    <w:p w14:paraId="39DF16DC" w14:textId="3626151B" w:rsidR="00692AE3" w:rsidRPr="002535A8" w:rsidRDefault="00FD500E" w:rsidP="00F764E5">
      <w:pPr>
        <w:pStyle w:val="Akapitzlist"/>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 xml:space="preserve">   - powyżej 12 miesięcy – 2</w:t>
      </w:r>
      <w:r w:rsidR="00692AE3">
        <w:rPr>
          <w:rFonts w:ascii="Times New Roman" w:hAnsi="Times New Roman" w:cs="Times New Roman"/>
          <w:sz w:val="24"/>
          <w:szCs w:val="24"/>
        </w:rPr>
        <w:t>0 punktów</w:t>
      </w:r>
    </w:p>
    <w:p w14:paraId="4506900A" w14:textId="29439673" w:rsidR="002535A8" w:rsidRDefault="002535A8" w:rsidP="00F764E5">
      <w:pPr>
        <w:pStyle w:val="Akapitzlist"/>
        <w:autoSpaceDE w:val="0"/>
        <w:autoSpaceDN w:val="0"/>
        <w:adjustRightInd w:val="0"/>
        <w:spacing w:after="0" w:line="240" w:lineRule="auto"/>
        <w:ind w:left="340"/>
        <w:rPr>
          <w:rFonts w:ascii="Times New Roman" w:hAnsi="Times New Roman" w:cs="Times New Roman"/>
          <w:sz w:val="24"/>
          <w:szCs w:val="24"/>
        </w:rPr>
      </w:pPr>
      <w:r w:rsidRPr="002535A8">
        <w:rPr>
          <w:rFonts w:ascii="Times New Roman" w:hAnsi="Times New Roman" w:cs="Times New Roman"/>
          <w:sz w:val="24"/>
          <w:szCs w:val="24"/>
        </w:rPr>
        <w:t xml:space="preserve">   Termin </w:t>
      </w:r>
      <w:r w:rsidR="00923719">
        <w:rPr>
          <w:rFonts w:ascii="Times New Roman" w:hAnsi="Times New Roman" w:cs="Times New Roman"/>
          <w:sz w:val="24"/>
          <w:szCs w:val="24"/>
        </w:rPr>
        <w:t>ważności</w:t>
      </w:r>
      <w:r w:rsidRPr="002535A8">
        <w:rPr>
          <w:rFonts w:ascii="Times New Roman" w:hAnsi="Times New Roman" w:cs="Times New Roman"/>
          <w:sz w:val="24"/>
          <w:szCs w:val="24"/>
        </w:rPr>
        <w:t xml:space="preserve"> określić należy w miesiącach w formularzu ofertowym.</w:t>
      </w:r>
    </w:p>
    <w:p w14:paraId="50D8ABC5" w14:textId="01D5FCAC" w:rsidR="0038551C" w:rsidRPr="002535A8" w:rsidRDefault="0038551C" w:rsidP="00F764E5">
      <w:pPr>
        <w:pStyle w:val="Akapitzlist"/>
        <w:autoSpaceDE w:val="0"/>
        <w:autoSpaceDN w:val="0"/>
        <w:adjustRightInd w:val="0"/>
        <w:spacing w:after="0" w:line="240" w:lineRule="auto"/>
        <w:ind w:left="340"/>
        <w:rPr>
          <w:rFonts w:ascii="Times New Roman" w:hAnsi="Times New Roman" w:cs="Times New Roman"/>
          <w:sz w:val="24"/>
          <w:szCs w:val="24"/>
        </w:rPr>
      </w:pPr>
      <w:r w:rsidRPr="002535A8">
        <w:rPr>
          <w:rFonts w:ascii="Times New Roman" w:eastAsia="Times New Roman" w:hAnsi="Times New Roman" w:cs="Times New Roman"/>
          <w:sz w:val="24"/>
          <w:szCs w:val="24"/>
          <w:lang w:eastAsia="pl-PL"/>
        </w:rPr>
        <w:t>Jeżeli wykonawca wpisze termin</w:t>
      </w:r>
      <w:r>
        <w:rPr>
          <w:rFonts w:ascii="Times New Roman" w:eastAsia="Times New Roman" w:hAnsi="Times New Roman" w:cs="Times New Roman"/>
          <w:sz w:val="24"/>
          <w:szCs w:val="24"/>
          <w:lang w:eastAsia="pl-PL"/>
        </w:rPr>
        <w:t xml:space="preserve"> ważności </w:t>
      </w:r>
      <w:r w:rsidRPr="002535A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krótszy </w:t>
      </w:r>
      <w:r w:rsidRPr="002535A8">
        <w:rPr>
          <w:rFonts w:ascii="Times New Roman" w:eastAsia="Times New Roman" w:hAnsi="Times New Roman" w:cs="Times New Roman"/>
          <w:sz w:val="24"/>
          <w:szCs w:val="24"/>
          <w:lang w:eastAsia="pl-PL"/>
        </w:rPr>
        <w:t xml:space="preserve"> niż m</w:t>
      </w:r>
      <w:r>
        <w:rPr>
          <w:rFonts w:ascii="Times New Roman" w:eastAsia="Times New Roman" w:hAnsi="Times New Roman" w:cs="Times New Roman"/>
          <w:sz w:val="24"/>
          <w:szCs w:val="24"/>
          <w:lang w:eastAsia="pl-PL"/>
        </w:rPr>
        <w:t>inimalny</w:t>
      </w:r>
      <w:r w:rsidRPr="002535A8">
        <w:rPr>
          <w:rFonts w:ascii="Times New Roman" w:eastAsia="Times New Roman" w:hAnsi="Times New Roman" w:cs="Times New Roman"/>
          <w:sz w:val="24"/>
          <w:szCs w:val="24"/>
          <w:lang w:eastAsia="pl-PL"/>
        </w:rPr>
        <w:t xml:space="preserve"> termin dostawy to przygotuje ofertę niezgodną z SIWZ co skutkować będzie odrzuceniem oferty.</w:t>
      </w:r>
    </w:p>
    <w:p w14:paraId="24F177A7" w14:textId="1F24C6EC" w:rsidR="002535A8" w:rsidRPr="007471E1" w:rsidRDefault="002535A8" w:rsidP="00F764E5">
      <w:pPr>
        <w:pStyle w:val="Akapitzlist"/>
        <w:autoSpaceDE w:val="0"/>
        <w:autoSpaceDN w:val="0"/>
        <w:adjustRightInd w:val="0"/>
        <w:spacing w:after="0" w:line="240" w:lineRule="auto"/>
        <w:ind w:left="340"/>
        <w:rPr>
          <w:rFonts w:ascii="Times New Roman" w:hAnsi="Times New Roman" w:cs="Times New Roman"/>
          <w:color w:val="FF0000"/>
          <w:sz w:val="24"/>
          <w:szCs w:val="24"/>
        </w:rPr>
      </w:pPr>
      <w:r w:rsidRPr="002535A8">
        <w:rPr>
          <w:rFonts w:ascii="Times New Roman" w:hAnsi="Times New Roman" w:cs="Times New Roman"/>
          <w:sz w:val="24"/>
          <w:szCs w:val="24"/>
        </w:rPr>
        <w:t xml:space="preserve">   Jeżeli Wykonawca nie zadeklaruje terminu </w:t>
      </w:r>
      <w:r w:rsidR="00923719">
        <w:rPr>
          <w:rFonts w:ascii="Times New Roman" w:hAnsi="Times New Roman" w:cs="Times New Roman"/>
          <w:sz w:val="24"/>
          <w:szCs w:val="24"/>
        </w:rPr>
        <w:t>ważności</w:t>
      </w:r>
      <w:r w:rsidRPr="002535A8">
        <w:rPr>
          <w:rFonts w:ascii="Times New Roman" w:hAnsi="Times New Roman" w:cs="Times New Roman"/>
          <w:sz w:val="24"/>
          <w:szCs w:val="24"/>
        </w:rPr>
        <w:t xml:space="preserve">, Zamawiający  </w:t>
      </w:r>
      <w:r w:rsidR="007471E1">
        <w:rPr>
          <w:rFonts w:ascii="Times New Roman" w:hAnsi="Times New Roman" w:cs="Times New Roman"/>
          <w:sz w:val="24"/>
          <w:szCs w:val="24"/>
        </w:rPr>
        <w:t>uzna że wykonawca deklaruje m</w:t>
      </w:r>
      <w:r w:rsidRPr="00C94B7C">
        <w:rPr>
          <w:rFonts w:ascii="Times New Roman" w:hAnsi="Times New Roman" w:cs="Times New Roman"/>
          <w:sz w:val="24"/>
          <w:szCs w:val="24"/>
        </w:rPr>
        <w:t xml:space="preserve">inimalny termin jaki może być </w:t>
      </w:r>
      <w:r w:rsidR="007471E1">
        <w:rPr>
          <w:rFonts w:ascii="Times New Roman" w:hAnsi="Times New Roman" w:cs="Times New Roman"/>
          <w:sz w:val="24"/>
          <w:szCs w:val="24"/>
        </w:rPr>
        <w:t>zaoferowany tj</w:t>
      </w:r>
      <w:r w:rsidR="007471E1" w:rsidRPr="00D47BC3">
        <w:rPr>
          <w:rFonts w:ascii="Times New Roman" w:hAnsi="Times New Roman" w:cs="Times New Roman"/>
          <w:sz w:val="24"/>
          <w:szCs w:val="24"/>
        </w:rPr>
        <w:t xml:space="preserve">. </w:t>
      </w:r>
      <w:r w:rsidRPr="00D47BC3">
        <w:rPr>
          <w:rFonts w:ascii="Times New Roman" w:hAnsi="Times New Roman" w:cs="Times New Roman"/>
          <w:sz w:val="24"/>
          <w:szCs w:val="24"/>
        </w:rPr>
        <w:t xml:space="preserve"> 10   miesięcy.</w:t>
      </w:r>
    </w:p>
    <w:p w14:paraId="5E880879" w14:textId="77777777" w:rsidR="008C6745" w:rsidRPr="008C6745" w:rsidRDefault="00052BB4" w:rsidP="00F764E5">
      <w:pPr>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 xml:space="preserve">     </w:t>
      </w:r>
      <w:r w:rsidR="008C6745" w:rsidRPr="008C6745">
        <w:rPr>
          <w:rFonts w:ascii="Times New Roman" w:eastAsia="Times New Roman" w:hAnsi="Times New Roman" w:cs="Times New Roman"/>
          <w:sz w:val="24"/>
          <w:szCs w:val="24"/>
          <w:lang w:eastAsia="ar-SA"/>
        </w:rPr>
        <w:t xml:space="preserve">Za najkorzystniejszą ofertę zostanie uznana ta oferta, która uzyskała łącznie najwyższą liczbę </w:t>
      </w:r>
    </w:p>
    <w:p w14:paraId="23B9FCC0" w14:textId="77777777" w:rsidR="008C6745" w:rsidRPr="008C6745" w:rsidRDefault="008C6745" w:rsidP="00F764E5">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8C6745">
        <w:rPr>
          <w:rFonts w:ascii="Times New Roman" w:eastAsia="Times New Roman" w:hAnsi="Times New Roman" w:cs="Times New Roman"/>
          <w:sz w:val="24"/>
          <w:szCs w:val="24"/>
          <w:lang w:eastAsia="ar-SA"/>
        </w:rPr>
        <w:t xml:space="preserve">punktów obliczoną wg  wzoru: </w:t>
      </w:r>
    </w:p>
    <w:p w14:paraId="31220FB8" w14:textId="77777777" w:rsidR="008C6745" w:rsidRPr="008C6745"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8C6745">
        <w:rPr>
          <w:rFonts w:ascii="Times New Roman" w:eastAsia="Times New Roman" w:hAnsi="Times New Roman" w:cs="Times New Roman"/>
          <w:sz w:val="24"/>
          <w:szCs w:val="24"/>
          <w:lang w:eastAsia="ar-SA"/>
        </w:rPr>
        <w:t>p = p1 + p2</w:t>
      </w:r>
      <w:r w:rsidR="00052BB4">
        <w:rPr>
          <w:rFonts w:ascii="Times New Roman" w:eastAsia="Times New Roman" w:hAnsi="Times New Roman" w:cs="Times New Roman"/>
          <w:sz w:val="24"/>
          <w:szCs w:val="24"/>
          <w:lang w:eastAsia="ar-SA"/>
        </w:rPr>
        <w:t xml:space="preserve"> </w:t>
      </w:r>
      <w:r w:rsidR="000038E9">
        <w:rPr>
          <w:rFonts w:ascii="Times New Roman" w:eastAsia="Times New Roman" w:hAnsi="Times New Roman" w:cs="Times New Roman"/>
          <w:sz w:val="24"/>
          <w:szCs w:val="24"/>
          <w:lang w:eastAsia="ar-SA"/>
        </w:rPr>
        <w:t xml:space="preserve">+ p3 </w:t>
      </w:r>
      <w:r w:rsidR="0021550B">
        <w:rPr>
          <w:rFonts w:ascii="Times New Roman" w:eastAsia="Times New Roman" w:hAnsi="Times New Roman" w:cs="Times New Roman"/>
          <w:sz w:val="24"/>
          <w:szCs w:val="24"/>
          <w:lang w:eastAsia="ar-SA"/>
        </w:rPr>
        <w:t>+ p4</w:t>
      </w:r>
    </w:p>
    <w:p w14:paraId="02C1C1A4" w14:textId="77777777" w:rsidR="008C6745" w:rsidRPr="008C6745"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8C6745">
        <w:rPr>
          <w:rFonts w:ascii="Times New Roman" w:eastAsia="Times New Roman" w:hAnsi="Times New Roman" w:cs="Times New Roman"/>
          <w:sz w:val="24"/>
          <w:szCs w:val="24"/>
          <w:lang w:eastAsia="ar-SA"/>
        </w:rPr>
        <w:t xml:space="preserve">gdzie:   p - łączna liczba punktów jaką uzyskała oceniana oferta </w:t>
      </w:r>
    </w:p>
    <w:p w14:paraId="5E2E621B" w14:textId="77777777" w:rsidR="008C6745"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8C6745">
        <w:rPr>
          <w:rFonts w:ascii="Times New Roman" w:eastAsia="Times New Roman" w:hAnsi="Times New Roman" w:cs="Times New Roman"/>
          <w:sz w:val="24"/>
          <w:szCs w:val="24"/>
          <w:lang w:eastAsia="ar-SA"/>
        </w:rPr>
        <w:t xml:space="preserve">            p1- liczba punktów przyznanych ocenianej ofercie w ramach kryterium ,,cena” </w:t>
      </w:r>
    </w:p>
    <w:p w14:paraId="34768220" w14:textId="77777777" w:rsidR="008C6745" w:rsidRPr="008C6745"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8C6745">
        <w:rPr>
          <w:rFonts w:ascii="Times New Roman" w:eastAsia="Times New Roman" w:hAnsi="Times New Roman" w:cs="Times New Roman"/>
          <w:sz w:val="24"/>
          <w:szCs w:val="24"/>
          <w:lang w:eastAsia="ar-SA"/>
        </w:rPr>
        <w:t xml:space="preserve">            p</w:t>
      </w:r>
      <w:r w:rsidR="00A001BC">
        <w:rPr>
          <w:rFonts w:ascii="Times New Roman" w:eastAsia="Times New Roman" w:hAnsi="Times New Roman" w:cs="Times New Roman"/>
          <w:sz w:val="24"/>
          <w:szCs w:val="24"/>
          <w:lang w:eastAsia="ar-SA"/>
        </w:rPr>
        <w:t>2</w:t>
      </w:r>
      <w:r w:rsidRPr="008C6745">
        <w:rPr>
          <w:rFonts w:ascii="Times New Roman" w:eastAsia="Times New Roman" w:hAnsi="Times New Roman" w:cs="Times New Roman"/>
          <w:sz w:val="24"/>
          <w:szCs w:val="24"/>
          <w:lang w:eastAsia="ar-SA"/>
        </w:rPr>
        <w:t>- liczba punktów przyznanych ocenianej ofercie w ramach kryterium</w:t>
      </w:r>
    </w:p>
    <w:p w14:paraId="416AC7B6" w14:textId="77777777" w:rsidR="008C6745" w:rsidRDefault="000038E9" w:rsidP="00F764E5">
      <w:pPr>
        <w:spacing w:after="0" w:line="240" w:lineRule="auto"/>
        <w:ind w:left="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F0272D">
        <w:rPr>
          <w:rFonts w:ascii="Times New Roman" w:eastAsia="Times New Roman" w:hAnsi="Times New Roman" w:cs="Times New Roman"/>
          <w:sz w:val="24"/>
          <w:szCs w:val="24"/>
          <w:lang w:eastAsia="ar-SA"/>
        </w:rPr>
        <w:t xml:space="preserve">  </w:t>
      </w:r>
      <w:r w:rsidR="00F0272D" w:rsidRPr="000038E9">
        <w:rPr>
          <w:rFonts w:ascii="Times New Roman" w:eastAsia="Times New Roman" w:hAnsi="Times New Roman" w:cs="Times New Roman"/>
          <w:sz w:val="24"/>
          <w:szCs w:val="24"/>
          <w:lang w:eastAsia="ar-SA"/>
        </w:rPr>
        <w:t>,,</w:t>
      </w:r>
      <w:r w:rsidR="00F0272D" w:rsidRPr="000038E9">
        <w:rPr>
          <w:rFonts w:ascii="Times New Roman" w:eastAsia="Calibri" w:hAnsi="Times New Roman" w:cs="Times New Roman"/>
          <w:sz w:val="24"/>
          <w:szCs w:val="24"/>
        </w:rPr>
        <w:t xml:space="preserve">termin </w:t>
      </w:r>
      <w:r w:rsidR="0021550B">
        <w:rPr>
          <w:rFonts w:ascii="Times New Roman" w:eastAsia="Calibri" w:hAnsi="Times New Roman" w:cs="Times New Roman"/>
          <w:sz w:val="24"/>
          <w:szCs w:val="24"/>
        </w:rPr>
        <w:t>dostawy</w:t>
      </w:r>
      <w:r w:rsidR="00F0272D" w:rsidRPr="000038E9">
        <w:rPr>
          <w:rFonts w:ascii="Times New Roman" w:eastAsia="Calibri" w:hAnsi="Times New Roman" w:cs="Times New Roman"/>
          <w:sz w:val="24"/>
          <w:szCs w:val="24"/>
        </w:rPr>
        <w:t>”</w:t>
      </w:r>
    </w:p>
    <w:p w14:paraId="387C72E6" w14:textId="77777777" w:rsidR="00F0272D" w:rsidRDefault="000038E9" w:rsidP="00F764E5">
      <w:pPr>
        <w:spacing w:after="0" w:line="240" w:lineRule="auto"/>
        <w:ind w:left="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p3 </w:t>
      </w:r>
      <w:r w:rsidRPr="008C6745">
        <w:rPr>
          <w:rFonts w:ascii="Times New Roman" w:eastAsia="Times New Roman" w:hAnsi="Times New Roman" w:cs="Times New Roman"/>
          <w:sz w:val="24"/>
          <w:szCs w:val="24"/>
          <w:lang w:eastAsia="ar-SA"/>
        </w:rPr>
        <w:t>- liczba punktów przyznanych ocenianej ofercie w ramach kryterium</w:t>
      </w:r>
      <w:r w:rsidR="00F0272D">
        <w:rPr>
          <w:rFonts w:ascii="Times New Roman" w:eastAsia="Times New Roman" w:hAnsi="Times New Roman" w:cs="Times New Roman"/>
          <w:sz w:val="24"/>
          <w:szCs w:val="24"/>
          <w:lang w:eastAsia="ar-SA"/>
        </w:rPr>
        <w:t xml:space="preserve"> ,,termin </w:t>
      </w:r>
    </w:p>
    <w:p w14:paraId="1950BCF8" w14:textId="77777777" w:rsidR="000038E9" w:rsidRDefault="00F0272D" w:rsidP="00F764E5">
      <w:pPr>
        <w:spacing w:after="0" w:line="240" w:lineRule="auto"/>
        <w:ind w:left="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płatności</w:t>
      </w:r>
      <w:r w:rsidRPr="008C6745">
        <w:rPr>
          <w:rFonts w:ascii="Times New Roman" w:eastAsia="Times New Roman" w:hAnsi="Times New Roman" w:cs="Times New Roman"/>
          <w:sz w:val="24"/>
          <w:szCs w:val="24"/>
          <w:lang w:eastAsia="ar-SA"/>
        </w:rPr>
        <w:t>”</w:t>
      </w:r>
      <w:r w:rsidR="000038E9">
        <w:rPr>
          <w:rFonts w:ascii="Times New Roman" w:eastAsia="Times New Roman" w:hAnsi="Times New Roman" w:cs="Times New Roman"/>
          <w:sz w:val="24"/>
          <w:szCs w:val="24"/>
          <w:lang w:eastAsia="ar-SA"/>
        </w:rPr>
        <w:t xml:space="preserve"> </w:t>
      </w:r>
    </w:p>
    <w:p w14:paraId="496E40A6" w14:textId="4ADDFE56" w:rsidR="0021550B" w:rsidRPr="000038E9" w:rsidRDefault="0021550B" w:rsidP="00F764E5">
      <w:pPr>
        <w:spacing w:after="0" w:line="240" w:lineRule="auto"/>
        <w:ind w:left="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p4 – liczba punktów przyznanych ofercie w ramach kryterium ,,termin </w:t>
      </w:r>
      <w:r w:rsidR="00FD500E">
        <w:rPr>
          <w:rFonts w:ascii="Times New Roman" w:eastAsia="Times New Roman" w:hAnsi="Times New Roman" w:cs="Times New Roman"/>
          <w:sz w:val="24"/>
          <w:szCs w:val="24"/>
          <w:lang w:eastAsia="ar-SA"/>
        </w:rPr>
        <w:t xml:space="preserve">ważności </w:t>
      </w:r>
      <w:r w:rsidR="00325AA5">
        <w:rPr>
          <w:rFonts w:ascii="Times New Roman" w:eastAsia="Times New Roman" w:hAnsi="Times New Roman" w:cs="Times New Roman"/>
          <w:sz w:val="24"/>
          <w:szCs w:val="24"/>
          <w:lang w:eastAsia="ar-SA"/>
        </w:rPr>
        <w:t xml:space="preserve">liczony od dnia dostawy </w:t>
      </w:r>
      <w:r>
        <w:rPr>
          <w:rFonts w:ascii="Times New Roman" w:eastAsia="Times New Roman" w:hAnsi="Times New Roman" w:cs="Times New Roman"/>
          <w:sz w:val="24"/>
          <w:szCs w:val="24"/>
          <w:lang w:eastAsia="ar-SA"/>
        </w:rPr>
        <w:t>”</w:t>
      </w:r>
    </w:p>
    <w:p w14:paraId="25B2EFE1" w14:textId="77777777" w:rsidR="008C6745" w:rsidRPr="008C6745" w:rsidRDefault="008C6745" w:rsidP="00F764E5">
      <w:pPr>
        <w:numPr>
          <w:ilvl w:val="0"/>
          <w:numId w:val="29"/>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8C6745">
        <w:rPr>
          <w:rFonts w:ascii="Times New Roman" w:eastAsia="Cambria" w:hAnsi="Times New Roman" w:cs="Times New Roman"/>
          <w:sz w:val="24"/>
          <w:szCs w:val="24"/>
        </w:rPr>
        <w:t xml:space="preserve"> Punktacja przyznawana ofertom w kryterium będzie liczona z dokładnością do dwóch miejsc po przecinku. </w:t>
      </w:r>
    </w:p>
    <w:p w14:paraId="5CA960D4" w14:textId="77777777" w:rsidR="00355111" w:rsidRPr="00DA434C" w:rsidRDefault="00355111" w:rsidP="00F764E5">
      <w:pPr>
        <w:numPr>
          <w:ilvl w:val="0"/>
          <w:numId w:val="29"/>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Suma punktów uzyskanych przez Wykonawcę za w/w kryteria stanowić będzie ocenę końcową oferty.</w:t>
      </w:r>
    </w:p>
    <w:p w14:paraId="68F499E7" w14:textId="77777777" w:rsidR="00355111" w:rsidRPr="00DA434C" w:rsidRDefault="00355111" w:rsidP="00F764E5">
      <w:pPr>
        <w:numPr>
          <w:ilvl w:val="0"/>
          <w:numId w:val="29"/>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Zamawiający za  najkorzystniejszą  uzna ofertę, złożoną przez Wykonawcę ,który łącznie uzyska najwyższą ilość punktów w/w kryteriach. </w:t>
      </w:r>
    </w:p>
    <w:p w14:paraId="0AC11A8C" w14:textId="77777777" w:rsidR="00355111" w:rsidRDefault="00355111" w:rsidP="00F764E5">
      <w:pPr>
        <w:numPr>
          <w:ilvl w:val="0"/>
          <w:numId w:val="29"/>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14:paraId="2D24285B" w14:textId="77777777" w:rsidR="00196651" w:rsidRDefault="00196651" w:rsidP="00196651">
      <w:pPr>
        <w:autoSpaceDE w:val="0"/>
        <w:autoSpaceDN w:val="0"/>
        <w:adjustRightInd w:val="0"/>
        <w:spacing w:after="0" w:line="240" w:lineRule="auto"/>
        <w:ind w:left="360"/>
        <w:contextualSpacing/>
        <w:jc w:val="both"/>
        <w:rPr>
          <w:rFonts w:ascii="Times New Roman" w:eastAsia="Cambria" w:hAnsi="Times New Roman" w:cs="Times New Roman"/>
          <w:sz w:val="24"/>
          <w:szCs w:val="24"/>
        </w:rPr>
      </w:pPr>
    </w:p>
    <w:p w14:paraId="5F2CE713" w14:textId="77777777" w:rsidR="00196651" w:rsidRPr="00DA434C" w:rsidRDefault="00196651" w:rsidP="00196651">
      <w:pPr>
        <w:autoSpaceDE w:val="0"/>
        <w:autoSpaceDN w:val="0"/>
        <w:adjustRightInd w:val="0"/>
        <w:spacing w:after="0" w:line="240" w:lineRule="auto"/>
        <w:ind w:left="360"/>
        <w:contextualSpacing/>
        <w:jc w:val="both"/>
        <w:rPr>
          <w:rFonts w:ascii="Times New Roman" w:eastAsia="Cambria" w:hAnsi="Times New Roman" w:cs="Times New Roman"/>
          <w:sz w:val="24"/>
          <w:szCs w:val="24"/>
        </w:rPr>
      </w:pPr>
    </w:p>
    <w:p w14:paraId="58A9B0B2" w14:textId="77777777" w:rsidR="00196651" w:rsidRPr="001E5A31" w:rsidRDefault="00196651" w:rsidP="00196651">
      <w:pPr>
        <w:spacing w:after="0" w:line="240" w:lineRule="auto"/>
        <w:rPr>
          <w:rFonts w:ascii="Times New Roman" w:eastAsia="Times New Roman" w:hAnsi="Times New Roman" w:cs="Times New Roman"/>
          <w:b/>
          <w:sz w:val="24"/>
          <w:szCs w:val="24"/>
          <w:lang w:eastAsia="pl-PL"/>
        </w:rPr>
      </w:pPr>
      <w:r w:rsidRPr="001E5A31">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14:paraId="00EC92FB" w14:textId="77777777" w:rsidR="00196651" w:rsidRPr="00196651" w:rsidRDefault="00196651" w:rsidP="00F764E5">
      <w:pPr>
        <w:numPr>
          <w:ilvl w:val="0"/>
          <w:numId w:val="33"/>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E5A31">
        <w:rPr>
          <w:rFonts w:ascii="Times New Roman" w:eastAsia="Times New Roman" w:hAnsi="Times New Roman" w:cs="Times New Roman"/>
          <w:sz w:val="24"/>
          <w:szCs w:val="24"/>
          <w:lang w:eastAsia="pl-PL"/>
        </w:rPr>
        <w:t xml:space="preserve">Jeżeli wybrana oferta </w:t>
      </w:r>
      <w:r w:rsidRPr="00196651">
        <w:rPr>
          <w:rFonts w:ascii="Times New Roman" w:eastAsia="Times New Roman" w:hAnsi="Times New Roman" w:cs="Times New Roman"/>
          <w:sz w:val="24"/>
          <w:szCs w:val="24"/>
          <w:lang w:eastAsia="pl-PL"/>
        </w:rPr>
        <w:t>została złożona przez wykonawców   o których mowa w art. 23 Prawa zamówień publicznych Zamawiający może żądać przed zawarciem umowy w sprawie niniejszego zamówienia umowy regulującej współpracę tych wykonawców.</w:t>
      </w:r>
    </w:p>
    <w:p w14:paraId="0ECF5365" w14:textId="19458848" w:rsidR="00196651" w:rsidRPr="00196651" w:rsidRDefault="00196651" w:rsidP="00F764E5">
      <w:pPr>
        <w:numPr>
          <w:ilvl w:val="0"/>
          <w:numId w:val="33"/>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Zamawiający zawrze  umowę w sprawie zamówienia publicznego</w:t>
      </w:r>
      <w:r w:rsidR="008739C0">
        <w:rPr>
          <w:rFonts w:ascii="Times New Roman" w:eastAsia="Times New Roman" w:hAnsi="Times New Roman" w:cs="Times New Roman"/>
          <w:sz w:val="24"/>
          <w:szCs w:val="24"/>
          <w:lang w:eastAsia="pl-PL"/>
        </w:rPr>
        <w:t xml:space="preserve"> w formie pisemnej w postaci papierowej</w:t>
      </w:r>
      <w:r w:rsidRPr="00196651">
        <w:rPr>
          <w:rFonts w:ascii="Times New Roman" w:eastAsia="Times New Roman" w:hAnsi="Times New Roman" w:cs="Times New Roman"/>
          <w:sz w:val="24"/>
          <w:szCs w:val="24"/>
          <w:lang w:eastAsia="pl-PL"/>
        </w:rPr>
        <w:t xml:space="preserve">,  z zastrzeżeniem art. 183 ustawy </w:t>
      </w:r>
      <w:proofErr w:type="spellStart"/>
      <w:r w:rsidRPr="00196651">
        <w:rPr>
          <w:rFonts w:ascii="Times New Roman" w:eastAsia="Times New Roman" w:hAnsi="Times New Roman" w:cs="Times New Roman"/>
          <w:sz w:val="24"/>
          <w:szCs w:val="24"/>
          <w:lang w:eastAsia="pl-PL"/>
        </w:rPr>
        <w:t>Pzp</w:t>
      </w:r>
      <w:proofErr w:type="spellEnd"/>
      <w:r w:rsidRPr="00196651">
        <w:rPr>
          <w:rFonts w:ascii="Times New Roman" w:eastAsia="Times New Roman" w:hAnsi="Times New Roman" w:cs="Times New Roman"/>
          <w:sz w:val="24"/>
          <w:szCs w:val="24"/>
          <w:lang w:eastAsia="pl-PL"/>
        </w:rPr>
        <w:t xml:space="preserve">, z wybranym wykonawcą w terminie nie krótszym niż 10dni od dnia przesłania zawiadomienia o wyborze najkorzystniejszej oferty </w:t>
      </w:r>
      <w:r w:rsidR="00D86349">
        <w:rPr>
          <w:rFonts w:ascii="Times New Roman" w:eastAsia="Times New Roman" w:hAnsi="Times New Roman" w:cs="Times New Roman"/>
          <w:sz w:val="24"/>
          <w:szCs w:val="24"/>
          <w:lang w:eastAsia="pl-PL"/>
        </w:rPr>
        <w:t xml:space="preserve"> </w:t>
      </w:r>
      <w:r w:rsidRPr="00196651">
        <w:rPr>
          <w:rFonts w:ascii="Times New Roman" w:eastAsia="Times New Roman" w:hAnsi="Times New Roman" w:cs="Times New Roman"/>
          <w:sz w:val="24"/>
          <w:szCs w:val="24"/>
          <w:lang w:eastAsia="pl-PL"/>
        </w:rPr>
        <w:t xml:space="preserve">drogą elektroniczną, na warunkach będących istotnymi postanowieniami, a stanowiącymi wzór umowy </w:t>
      </w:r>
      <w:r w:rsidRPr="00744093">
        <w:rPr>
          <w:rFonts w:ascii="Times New Roman" w:eastAsia="Times New Roman" w:hAnsi="Times New Roman" w:cs="Times New Roman"/>
          <w:sz w:val="24"/>
          <w:szCs w:val="24"/>
          <w:lang w:eastAsia="pl-PL"/>
        </w:rPr>
        <w:t xml:space="preserve">– załącznik nr 6  </w:t>
      </w:r>
      <w:r w:rsidRPr="00196651">
        <w:rPr>
          <w:rFonts w:ascii="Times New Roman" w:eastAsia="Times New Roman" w:hAnsi="Times New Roman" w:cs="Times New Roman"/>
          <w:sz w:val="24"/>
          <w:szCs w:val="24"/>
          <w:lang w:eastAsia="pl-PL"/>
        </w:rPr>
        <w:t>do niniejszej specyfikacji.</w:t>
      </w:r>
    </w:p>
    <w:p w14:paraId="42BF039D" w14:textId="53DA8D27" w:rsidR="00196651" w:rsidRPr="00196651" w:rsidRDefault="00196651" w:rsidP="00F764E5">
      <w:pPr>
        <w:numPr>
          <w:ilvl w:val="0"/>
          <w:numId w:val="33"/>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zostanie  złożona tylko jedna oferta. </w:t>
      </w:r>
    </w:p>
    <w:p w14:paraId="34FA6CAC" w14:textId="77777777" w:rsidR="00196651" w:rsidRPr="00196651" w:rsidRDefault="00196651" w:rsidP="00F764E5">
      <w:pPr>
        <w:numPr>
          <w:ilvl w:val="0"/>
          <w:numId w:val="33"/>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0627E159" w14:textId="77777777" w:rsidR="00196651" w:rsidRPr="0019665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42FCC529" w14:textId="77777777" w:rsidR="00196651" w:rsidRPr="00196651" w:rsidRDefault="00196651" w:rsidP="00196651">
      <w:pPr>
        <w:spacing w:after="0" w:line="240" w:lineRule="auto"/>
        <w:jc w:val="both"/>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XV. WYMAGANIA DOTYCZĄCE ZABEZPIECZENIA NALEŻYTEGO WYKONANIA UMOWY</w:t>
      </w:r>
    </w:p>
    <w:p w14:paraId="762487B7" w14:textId="77777777" w:rsidR="00196651" w:rsidRPr="00196651" w:rsidRDefault="00196651" w:rsidP="00196651">
      <w:pPr>
        <w:spacing w:after="0" w:line="240" w:lineRule="auto"/>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72775ECE" w14:textId="77777777" w:rsidR="00196651" w:rsidRP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14:paraId="687CF141" w14:textId="77777777" w:rsidR="00196651" w:rsidRP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14:paraId="1C404486" w14:textId="77777777" w:rsidR="00196651" w:rsidRPr="00196651" w:rsidRDefault="00196651" w:rsidP="00196651">
      <w:pPr>
        <w:autoSpaceDE w:val="0"/>
        <w:autoSpaceDN w:val="0"/>
        <w:adjustRightInd w:val="0"/>
        <w:spacing w:after="0" w:line="240" w:lineRule="auto"/>
        <w:rPr>
          <w:rFonts w:ascii="Times New Roman" w:eastAsia="Cambria" w:hAnsi="Times New Roman" w:cs="Times New Roman"/>
          <w:color w:val="000000"/>
          <w:sz w:val="24"/>
          <w:szCs w:val="24"/>
        </w:rPr>
      </w:pPr>
      <w:r w:rsidRPr="00196651">
        <w:rPr>
          <w:rFonts w:ascii="Times New Roman" w:eastAsia="Cambria" w:hAnsi="Times New Roman" w:cs="Times New Roman"/>
          <w:b/>
          <w:bCs/>
          <w:color w:val="000000"/>
          <w:sz w:val="24"/>
          <w:szCs w:val="24"/>
        </w:rPr>
        <w:t xml:space="preserve">XVI. ISTOTNE DLA STRON POSTANOWIENIA,KTÓRE ZOSTANĄ WPROWADZONE DO TREŚCI ZAWIERANEJ UMOWY  W SPRAWIE   ZAMÓWIENIA – WZÓR UMOWY </w:t>
      </w:r>
    </w:p>
    <w:p w14:paraId="68919075" w14:textId="77777777" w:rsidR="00196651" w:rsidRPr="00196651" w:rsidRDefault="00196651" w:rsidP="00196651">
      <w:pPr>
        <w:spacing w:after="0" w:line="240" w:lineRule="auto"/>
        <w:jc w:val="both"/>
        <w:rPr>
          <w:rFonts w:ascii="Times New Roman" w:eastAsia="Cambria" w:hAnsi="Times New Roman" w:cs="Times New Roman"/>
          <w:color w:val="000000"/>
          <w:sz w:val="24"/>
          <w:szCs w:val="24"/>
        </w:rPr>
      </w:pPr>
    </w:p>
    <w:p w14:paraId="335FD928" w14:textId="77777777" w:rsidR="00196651" w:rsidRPr="00196651" w:rsidRDefault="00196651" w:rsidP="00196651">
      <w:pPr>
        <w:spacing w:after="0" w:line="240" w:lineRule="auto"/>
        <w:jc w:val="both"/>
        <w:rPr>
          <w:rFonts w:ascii="Times New Roman" w:eastAsia="Times New Roman" w:hAnsi="Times New Roman" w:cs="Times New Roman"/>
          <w:sz w:val="24"/>
          <w:szCs w:val="24"/>
          <w:lang w:eastAsia="pl-PL"/>
        </w:rPr>
      </w:pPr>
      <w:r w:rsidRPr="00744093">
        <w:rPr>
          <w:rFonts w:ascii="Times New Roman" w:eastAsia="Cambria" w:hAnsi="Times New Roman" w:cs="Times New Roman"/>
          <w:sz w:val="24"/>
          <w:szCs w:val="24"/>
        </w:rPr>
        <w:t xml:space="preserve">Wzór umowy, stanowi </w:t>
      </w:r>
      <w:r w:rsidRPr="00744093">
        <w:rPr>
          <w:rFonts w:ascii="Times New Roman" w:eastAsia="Cambria" w:hAnsi="Times New Roman" w:cs="Times New Roman"/>
          <w:bCs/>
          <w:sz w:val="24"/>
          <w:szCs w:val="24"/>
        </w:rPr>
        <w:t xml:space="preserve">Załącznik nr 6 </w:t>
      </w:r>
      <w:r w:rsidRPr="00744093">
        <w:rPr>
          <w:rFonts w:ascii="Times New Roman" w:eastAsia="Cambria" w:hAnsi="Times New Roman" w:cs="Times New Roman"/>
          <w:sz w:val="24"/>
          <w:szCs w:val="24"/>
        </w:rPr>
        <w:t>do SIWZ</w:t>
      </w:r>
      <w:r w:rsidRPr="00196651">
        <w:rPr>
          <w:rFonts w:ascii="Times New Roman" w:eastAsia="Cambria" w:hAnsi="Times New Roman" w:cs="Times New Roman"/>
          <w:color w:val="000000"/>
          <w:sz w:val="24"/>
          <w:szCs w:val="24"/>
        </w:rPr>
        <w:t>.</w:t>
      </w:r>
    </w:p>
    <w:p w14:paraId="7F1AA8A5" w14:textId="77777777" w:rsidR="00196651" w:rsidRPr="00196651" w:rsidRDefault="00196651" w:rsidP="00196651">
      <w:pPr>
        <w:spacing w:after="0" w:line="240" w:lineRule="auto"/>
        <w:rPr>
          <w:rFonts w:ascii="Times New Roman" w:eastAsia="Times New Roman" w:hAnsi="Times New Roman" w:cs="Times New Roman"/>
          <w:b/>
          <w:bCs/>
          <w:sz w:val="24"/>
          <w:szCs w:val="24"/>
          <w:lang w:eastAsia="pl-PL"/>
        </w:rPr>
      </w:pPr>
    </w:p>
    <w:p w14:paraId="3CC4CF55" w14:textId="77777777" w:rsidR="00196651" w:rsidRP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  POZOSTAŁE REGUŁY POSTĘPOWANIA</w:t>
      </w:r>
    </w:p>
    <w:p w14:paraId="6552C06D" w14:textId="77777777" w:rsidR="00196651" w:rsidRPr="00F764E5" w:rsidRDefault="00196651" w:rsidP="00F764E5">
      <w:pPr>
        <w:numPr>
          <w:ilvl w:val="0"/>
          <w:numId w:val="8"/>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Zamawiający nie  przewiduje udzielenia zamówień o których mowa w art. 67 ust. 1 pkt 7  Prawa zamówień publicznych.</w:t>
      </w:r>
    </w:p>
    <w:p w14:paraId="32ACF98E" w14:textId="77777777" w:rsidR="00196651" w:rsidRPr="00F764E5" w:rsidRDefault="00196651" w:rsidP="00F764E5">
      <w:pPr>
        <w:numPr>
          <w:ilvl w:val="0"/>
          <w:numId w:val="8"/>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Zamawiający nie dopuszcza możliwości składania ofert wariantowych.</w:t>
      </w:r>
    </w:p>
    <w:p w14:paraId="30EE7BE7" w14:textId="77777777" w:rsidR="00196651" w:rsidRPr="00F764E5" w:rsidRDefault="00196651" w:rsidP="00F764E5">
      <w:pPr>
        <w:numPr>
          <w:ilvl w:val="0"/>
          <w:numId w:val="8"/>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4814130D" w14:textId="343C94FE" w:rsidR="00196651" w:rsidRPr="00F764E5" w:rsidRDefault="00196651" w:rsidP="00F764E5">
      <w:pPr>
        <w:numPr>
          <w:ilvl w:val="0"/>
          <w:numId w:val="3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Do spraw nieuregulowanych w niniejszej specyfikacji istotnych warunków zamówienia mają zastosowanie przepisy ustawy z dnia 29 stycznia 2004 r. Prawo zamówień publicznych </w:t>
      </w:r>
      <w:r w:rsidR="00ED429F" w:rsidRPr="00F764E5">
        <w:rPr>
          <w:rFonts w:ascii="Times New Roman" w:eastAsia="Times New Roman" w:hAnsi="Times New Roman" w:cs="Times New Roman"/>
          <w:sz w:val="24"/>
          <w:szCs w:val="24"/>
          <w:lang w:eastAsia="pl-PL"/>
        </w:rPr>
        <w:t>(tekst jednolity : Dz. U. z 2018</w:t>
      </w:r>
      <w:r w:rsidRPr="00F764E5">
        <w:rPr>
          <w:rFonts w:ascii="Times New Roman" w:eastAsia="Times New Roman" w:hAnsi="Times New Roman" w:cs="Times New Roman"/>
          <w:sz w:val="24"/>
          <w:szCs w:val="24"/>
          <w:lang w:eastAsia="pl-PL"/>
        </w:rPr>
        <w:t xml:space="preserve">r. poz. </w:t>
      </w:r>
      <w:r w:rsidR="00D16497" w:rsidRPr="00F764E5">
        <w:rPr>
          <w:rFonts w:ascii="Times New Roman" w:eastAsia="Times New Roman" w:hAnsi="Times New Roman" w:cs="Times New Roman"/>
          <w:sz w:val="24"/>
          <w:szCs w:val="24"/>
          <w:lang w:eastAsia="pl-PL"/>
        </w:rPr>
        <w:t xml:space="preserve">1986 </w:t>
      </w:r>
      <w:r w:rsidRPr="00F764E5">
        <w:rPr>
          <w:rFonts w:ascii="Times New Roman" w:eastAsia="Times New Roman" w:hAnsi="Times New Roman" w:cs="Times New Roman"/>
          <w:sz w:val="24"/>
          <w:szCs w:val="24"/>
          <w:lang w:eastAsia="pl-PL"/>
        </w:rPr>
        <w:t xml:space="preserve"> z późn.zm.  oraz Kodeksu cywilnego .</w:t>
      </w:r>
    </w:p>
    <w:p w14:paraId="452BB429" w14:textId="77777777" w:rsidR="00196651" w:rsidRPr="00F764E5" w:rsidRDefault="00196651" w:rsidP="00F764E5">
      <w:pPr>
        <w:numPr>
          <w:ilvl w:val="0"/>
          <w:numId w:val="32"/>
        </w:numPr>
        <w:suppressAutoHyphens/>
        <w:spacing w:after="0" w:line="240" w:lineRule="auto"/>
        <w:contextualSpacing/>
        <w:jc w:val="both"/>
        <w:rPr>
          <w:rFonts w:ascii="Times New Roman" w:eastAsia="Calibri" w:hAnsi="Times New Roman" w:cs="Times New Roman"/>
          <w:sz w:val="24"/>
          <w:szCs w:val="24"/>
          <w:lang w:eastAsia="ar-SA"/>
        </w:rPr>
      </w:pPr>
      <w:r w:rsidRPr="00F764E5">
        <w:rPr>
          <w:rFonts w:ascii="Times New Roman" w:eastAsia="Times New Roman" w:hAnsi="Times New Roman" w:cs="Times New Roman"/>
          <w:sz w:val="24"/>
          <w:szCs w:val="24"/>
          <w:lang w:eastAsia="pl-PL"/>
        </w:rPr>
        <w:t xml:space="preserve">Zgodnie z art. 13 ust. 1 i 2 </w:t>
      </w:r>
      <w:r w:rsidRPr="00F764E5">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764E5">
        <w:rPr>
          <w:rFonts w:ascii="Times New Roman" w:eastAsia="Times New Roman" w:hAnsi="Times New Roman" w:cs="Times New Roman"/>
          <w:sz w:val="24"/>
          <w:szCs w:val="24"/>
          <w:lang w:eastAsia="pl-PL"/>
        </w:rPr>
        <w:t xml:space="preserve">dalej „RODO”, informuję, że: </w:t>
      </w:r>
    </w:p>
    <w:p w14:paraId="38AB6BF3" w14:textId="77777777" w:rsidR="00196651" w:rsidRPr="00F764E5" w:rsidRDefault="00196651" w:rsidP="00F764E5">
      <w:pPr>
        <w:numPr>
          <w:ilvl w:val="0"/>
          <w:numId w:val="60"/>
        </w:numPr>
        <w:suppressAutoHyphens/>
        <w:spacing w:after="0" w:line="240" w:lineRule="auto"/>
        <w:contextualSpacing/>
        <w:jc w:val="both"/>
        <w:rPr>
          <w:rFonts w:ascii="Times New Roman" w:eastAsia="Cambria" w:hAnsi="Times New Roman" w:cs="Times New Roman"/>
          <w:sz w:val="24"/>
          <w:szCs w:val="24"/>
          <w:lang w:val="x-none" w:eastAsia="pl-PL"/>
        </w:rPr>
      </w:pPr>
      <w:r w:rsidRPr="00F764E5">
        <w:rPr>
          <w:rFonts w:ascii="Times New Roman" w:eastAsia="Times New Roman" w:hAnsi="Times New Roman" w:cs="Times New Roman"/>
          <w:sz w:val="24"/>
          <w:szCs w:val="24"/>
          <w:lang w:val="x-none" w:eastAsia="pl-PL"/>
        </w:rPr>
        <w:t xml:space="preserve">administratorem </w:t>
      </w:r>
      <w:r w:rsidRPr="00F764E5">
        <w:rPr>
          <w:rFonts w:ascii="Times New Roman" w:eastAsia="Times New Roman" w:hAnsi="Times New Roman" w:cs="Times New Roman"/>
          <w:sz w:val="24"/>
          <w:szCs w:val="24"/>
          <w:lang w:eastAsia="pl-PL"/>
        </w:rPr>
        <w:t xml:space="preserve">uzyskanych w niniejszym postępowaniu </w:t>
      </w:r>
      <w:r w:rsidRPr="00F764E5">
        <w:rPr>
          <w:rFonts w:ascii="Times New Roman" w:eastAsia="Cambria" w:hAnsi="Times New Roman" w:cs="Times New Roman"/>
          <w:sz w:val="24"/>
          <w:szCs w:val="24"/>
          <w:lang w:eastAsia="pl-PL"/>
        </w:rPr>
        <w:t>d</w:t>
      </w:r>
      <w:proofErr w:type="spellStart"/>
      <w:r w:rsidRPr="00F764E5">
        <w:rPr>
          <w:rFonts w:ascii="Times New Roman" w:eastAsia="Times New Roman" w:hAnsi="Times New Roman" w:cs="Times New Roman"/>
          <w:sz w:val="24"/>
          <w:szCs w:val="24"/>
          <w:lang w:val="x-none" w:eastAsia="pl-PL"/>
        </w:rPr>
        <w:t>anych</w:t>
      </w:r>
      <w:proofErr w:type="spellEnd"/>
      <w:r w:rsidRPr="00F764E5">
        <w:rPr>
          <w:rFonts w:ascii="Times New Roman" w:eastAsia="Times New Roman" w:hAnsi="Times New Roman" w:cs="Times New Roman"/>
          <w:sz w:val="24"/>
          <w:szCs w:val="24"/>
          <w:lang w:val="x-none" w:eastAsia="pl-PL"/>
        </w:rPr>
        <w:t xml:space="preserve"> osobowych jest </w:t>
      </w:r>
      <w:r w:rsidRPr="00F764E5">
        <w:rPr>
          <w:rFonts w:ascii="Times New Roman" w:eastAsia="Cambria" w:hAnsi="Times New Roman" w:cs="Times New Roman"/>
          <w:sz w:val="24"/>
          <w:szCs w:val="24"/>
          <w:lang w:val="x-none" w:eastAsia="pl-PL"/>
        </w:rPr>
        <w:t>Uniwersyteckie Centrum Kliniczne im. prof. K. Gibińskiego Śląskiego Uniwersytetu Medycznego w Katowicach</w:t>
      </w:r>
      <w:r w:rsidRPr="00F764E5">
        <w:rPr>
          <w:rFonts w:ascii="Times New Roman" w:eastAsia="Cambria" w:hAnsi="Times New Roman" w:cs="Times New Roman"/>
          <w:sz w:val="24"/>
          <w:szCs w:val="24"/>
          <w:lang w:eastAsia="pl-PL"/>
        </w:rPr>
        <w:t xml:space="preserve">, </w:t>
      </w:r>
      <w:r w:rsidRPr="00F764E5">
        <w:rPr>
          <w:rFonts w:ascii="Times New Roman" w:eastAsia="Cambria" w:hAnsi="Times New Roman" w:cs="Times New Roman"/>
          <w:sz w:val="24"/>
          <w:szCs w:val="24"/>
          <w:lang w:val="x-none" w:eastAsia="pl-PL"/>
        </w:rPr>
        <w:t>40-514 Katowice, ul. Ceglana 35</w:t>
      </w:r>
      <w:r w:rsidRPr="00F764E5">
        <w:rPr>
          <w:rFonts w:ascii="Times New Roman" w:eastAsia="Cambria" w:hAnsi="Times New Roman" w:cs="Times New Roman"/>
          <w:sz w:val="24"/>
          <w:szCs w:val="24"/>
          <w:lang w:eastAsia="pl-PL"/>
        </w:rPr>
        <w:t xml:space="preserve">, </w:t>
      </w:r>
      <w:r w:rsidRPr="00F764E5">
        <w:rPr>
          <w:rFonts w:ascii="Times New Roman" w:eastAsia="Cambria" w:hAnsi="Times New Roman" w:cs="Times New Roman"/>
          <w:sz w:val="24"/>
          <w:szCs w:val="24"/>
          <w:lang w:val="x-none" w:eastAsia="pl-PL"/>
        </w:rPr>
        <w:t>Tel. 32 3581200   fax. 32 251-84-37 lub 32/358-14-32</w:t>
      </w:r>
      <w:r w:rsidRPr="00F764E5">
        <w:rPr>
          <w:rFonts w:ascii="Times New Roman" w:eastAsia="Cambria" w:hAnsi="Times New Roman" w:cs="Times New Roman"/>
          <w:sz w:val="24"/>
          <w:szCs w:val="24"/>
          <w:lang w:eastAsia="pl-PL"/>
        </w:rPr>
        <w:t>, a</w:t>
      </w:r>
      <w:r w:rsidRPr="00F764E5">
        <w:rPr>
          <w:rFonts w:ascii="Times New Roman" w:eastAsia="Cambria" w:hAnsi="Times New Roman" w:cs="Times New Roman"/>
          <w:sz w:val="24"/>
          <w:szCs w:val="24"/>
          <w:lang w:val="x-none" w:eastAsia="pl-PL"/>
        </w:rPr>
        <w:t>dres strony www: https://</w:t>
      </w:r>
      <w:hyperlink r:id="rId26" w:history="1">
        <w:r w:rsidRPr="00F764E5">
          <w:rPr>
            <w:rFonts w:ascii="Times New Roman" w:eastAsia="Cambria" w:hAnsi="Times New Roman" w:cs="Times New Roman"/>
            <w:sz w:val="24"/>
            <w:szCs w:val="24"/>
            <w:u w:val="single"/>
            <w:lang w:val="x-none" w:eastAsia="pl-PL"/>
          </w:rPr>
          <w:t>www.uck.katowice.pl</w:t>
        </w:r>
      </w:hyperlink>
    </w:p>
    <w:p w14:paraId="23592810" w14:textId="77777777" w:rsidR="00196651" w:rsidRPr="00F764E5" w:rsidRDefault="00196651" w:rsidP="00F764E5">
      <w:pPr>
        <w:numPr>
          <w:ilvl w:val="0"/>
          <w:numId w:val="60"/>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pl-PL"/>
        </w:rPr>
      </w:pPr>
      <w:r w:rsidRPr="00F764E5">
        <w:rPr>
          <w:rFonts w:ascii="Times New Roman" w:eastAsia="Times New Roman" w:hAnsi="Times New Roman" w:cs="Times New Roman"/>
          <w:sz w:val="24"/>
          <w:szCs w:val="24"/>
          <w:lang w:val="x-none" w:eastAsia="pl-PL"/>
        </w:rPr>
        <w:t xml:space="preserve">inspektorem ochrony danych </w:t>
      </w:r>
      <w:r w:rsidRPr="00F764E5">
        <w:rPr>
          <w:rFonts w:ascii="Times New Roman" w:eastAsia="Times New Roman" w:hAnsi="Times New Roman" w:cs="Times New Roman"/>
          <w:sz w:val="24"/>
          <w:szCs w:val="24"/>
          <w:lang w:eastAsia="pl-PL"/>
        </w:rPr>
        <w:t>w</w:t>
      </w:r>
      <w:r w:rsidRPr="00F764E5">
        <w:rPr>
          <w:rFonts w:ascii="Times New Roman" w:eastAsia="Cambria" w:hAnsi="Times New Roman" w:cs="Times New Roman"/>
          <w:sz w:val="24"/>
          <w:szCs w:val="24"/>
          <w:lang w:val="x-none" w:eastAsia="pl-PL"/>
        </w:rPr>
        <w:t xml:space="preserve"> Uniwersytecki</w:t>
      </w:r>
      <w:r w:rsidRPr="00F764E5">
        <w:rPr>
          <w:rFonts w:ascii="Times New Roman" w:eastAsia="Cambria" w:hAnsi="Times New Roman" w:cs="Times New Roman"/>
          <w:sz w:val="24"/>
          <w:szCs w:val="24"/>
          <w:lang w:eastAsia="pl-PL"/>
        </w:rPr>
        <w:t>m</w:t>
      </w:r>
      <w:r w:rsidRPr="00F764E5">
        <w:rPr>
          <w:rFonts w:ascii="Times New Roman" w:eastAsia="Cambria" w:hAnsi="Times New Roman" w:cs="Times New Roman"/>
          <w:sz w:val="24"/>
          <w:szCs w:val="24"/>
          <w:lang w:val="x-none" w:eastAsia="pl-PL"/>
        </w:rPr>
        <w:t xml:space="preserve"> Centrum Kliniczne im. prof. K. Gibińskiego Śląskiego Uniwersytetu Medycznego w Katowicach</w:t>
      </w:r>
      <w:r w:rsidRPr="00F764E5">
        <w:rPr>
          <w:rFonts w:ascii="Times New Roman" w:eastAsia="Cambria" w:hAnsi="Times New Roman" w:cs="Times New Roman"/>
          <w:sz w:val="24"/>
          <w:szCs w:val="24"/>
          <w:lang w:eastAsia="pl-PL"/>
        </w:rPr>
        <w:t xml:space="preserve"> </w:t>
      </w:r>
      <w:r w:rsidRPr="00F764E5">
        <w:rPr>
          <w:rFonts w:ascii="Times New Roman" w:eastAsia="Times New Roman" w:hAnsi="Times New Roman" w:cs="Times New Roman"/>
          <w:sz w:val="24"/>
          <w:szCs w:val="24"/>
          <w:lang w:val="x-none" w:eastAsia="pl-PL"/>
        </w:rPr>
        <w:t xml:space="preserve">jest </w:t>
      </w:r>
      <w:r w:rsidRPr="00F764E5">
        <w:rPr>
          <w:rFonts w:ascii="Times New Roman" w:eastAsia="Times New Roman" w:hAnsi="Times New Roman" w:cs="Times New Roman"/>
          <w:sz w:val="24"/>
          <w:szCs w:val="24"/>
          <w:lang w:eastAsia="pl-PL"/>
        </w:rPr>
        <w:t xml:space="preserve">Pan Patryk Rozumek tel. </w:t>
      </w:r>
      <w:r w:rsidRPr="00F764E5">
        <w:rPr>
          <w:rFonts w:ascii="Times New Roman" w:eastAsia="CIDFont+F1" w:hAnsi="Times New Roman" w:cs="Times New Roman"/>
          <w:sz w:val="24"/>
          <w:szCs w:val="24"/>
          <w:lang w:val="x-none"/>
        </w:rPr>
        <w:t xml:space="preserve">32 3581 </w:t>
      </w:r>
      <w:r w:rsidRPr="00F764E5">
        <w:rPr>
          <w:rFonts w:ascii="Times New Roman" w:eastAsia="CIDFont+F1" w:hAnsi="Times New Roman" w:cs="Times New Roman"/>
          <w:sz w:val="24"/>
          <w:szCs w:val="24"/>
        </w:rPr>
        <w:t>524</w:t>
      </w:r>
      <w:r w:rsidRPr="00F764E5">
        <w:rPr>
          <w:rFonts w:ascii="Times New Roman" w:eastAsia="CIDFont+F1" w:hAnsi="Times New Roman" w:cs="Times New Roman"/>
          <w:sz w:val="24"/>
          <w:szCs w:val="24"/>
          <w:lang w:eastAsia="pl-PL"/>
        </w:rPr>
        <w:t xml:space="preserve">, </w:t>
      </w:r>
      <w:r w:rsidRPr="00F764E5">
        <w:rPr>
          <w:rFonts w:ascii="Times New Roman" w:eastAsia="CIDFont+F1" w:hAnsi="Times New Roman" w:cs="Times New Roman"/>
          <w:sz w:val="24"/>
          <w:szCs w:val="24"/>
          <w:lang w:val="x-none" w:eastAsia="pl-PL"/>
        </w:rPr>
        <w:t>iod@uck.katowice.pl</w:t>
      </w:r>
    </w:p>
    <w:p w14:paraId="2E62BF09" w14:textId="38A3D662" w:rsidR="00196651" w:rsidRPr="00D81FC6" w:rsidRDefault="00196651" w:rsidP="00F764E5">
      <w:pPr>
        <w:numPr>
          <w:ilvl w:val="0"/>
          <w:numId w:val="60"/>
        </w:numPr>
        <w:suppressAutoHyphens/>
        <w:spacing w:after="0" w:line="240" w:lineRule="auto"/>
        <w:contextualSpacing/>
        <w:jc w:val="both"/>
        <w:rPr>
          <w:rFonts w:ascii="Times New Roman" w:eastAsia="Times New Roman" w:hAnsi="Times New Roman" w:cs="Times New Roman"/>
          <w:sz w:val="24"/>
          <w:szCs w:val="24"/>
          <w:lang w:val="x-none" w:eastAsia="pl-PL"/>
        </w:rPr>
      </w:pPr>
      <w:r w:rsidRPr="00F764E5">
        <w:rPr>
          <w:rFonts w:ascii="Times New Roman" w:eastAsia="Times New Roman" w:hAnsi="Times New Roman" w:cs="Times New Roman"/>
          <w:sz w:val="24"/>
          <w:szCs w:val="24"/>
          <w:lang w:eastAsia="pl-PL"/>
        </w:rPr>
        <w:t xml:space="preserve">uzyskane w niniejszym postępowaniu </w:t>
      </w:r>
      <w:r w:rsidRPr="00F764E5">
        <w:rPr>
          <w:rFonts w:ascii="Times New Roman" w:eastAsia="Times New Roman" w:hAnsi="Times New Roman" w:cs="Times New Roman"/>
          <w:sz w:val="24"/>
          <w:szCs w:val="24"/>
          <w:lang w:val="x-none" w:eastAsia="pl-PL"/>
        </w:rPr>
        <w:t>dane osobowe przetwarzane będą na podstawie art. 6 ust. 1 lit. c</w:t>
      </w:r>
      <w:r w:rsidRPr="00F764E5">
        <w:rPr>
          <w:rFonts w:ascii="Times New Roman" w:eastAsia="Times New Roman" w:hAnsi="Times New Roman" w:cs="Times New Roman"/>
          <w:i/>
          <w:sz w:val="24"/>
          <w:szCs w:val="24"/>
          <w:lang w:val="x-none" w:eastAsia="pl-PL"/>
        </w:rPr>
        <w:t xml:space="preserve"> </w:t>
      </w:r>
      <w:r w:rsidRPr="00F764E5">
        <w:rPr>
          <w:rFonts w:ascii="Times New Roman" w:eastAsia="Times New Roman" w:hAnsi="Times New Roman" w:cs="Times New Roman"/>
          <w:sz w:val="24"/>
          <w:szCs w:val="24"/>
          <w:lang w:val="x-none" w:eastAsia="pl-PL"/>
        </w:rPr>
        <w:t xml:space="preserve">RODO w celu </w:t>
      </w:r>
      <w:r w:rsidRPr="00F764E5">
        <w:rPr>
          <w:rFonts w:ascii="Times New Roman" w:eastAsia="Cambria" w:hAnsi="Times New Roman" w:cs="Times New Roman"/>
          <w:sz w:val="24"/>
          <w:szCs w:val="24"/>
          <w:lang w:val="x-none"/>
        </w:rPr>
        <w:t>związanym z postępowaniem o udzielenie zamówienia publicznego</w:t>
      </w:r>
      <w:r w:rsidRPr="00F764E5">
        <w:rPr>
          <w:rFonts w:ascii="Times New Roman" w:eastAsia="Times New Roman" w:hAnsi="Times New Roman" w:cs="Times New Roman"/>
          <w:bCs/>
          <w:sz w:val="24"/>
          <w:szCs w:val="24"/>
          <w:lang w:eastAsia="pl-PL"/>
        </w:rPr>
        <w:t xml:space="preserve"> na  </w:t>
      </w:r>
      <w:r w:rsidRPr="00F764E5">
        <w:rPr>
          <w:rFonts w:ascii="Times New Roman" w:eastAsia="Times New Roman" w:hAnsi="Times New Roman" w:cs="Times New Roman"/>
          <w:b/>
          <w:iCs/>
          <w:sz w:val="24"/>
          <w:szCs w:val="24"/>
          <w:lang w:eastAsia="ar-SA"/>
        </w:rPr>
        <w:t xml:space="preserve">dostawę </w:t>
      </w:r>
      <w:r w:rsidR="003872AA">
        <w:rPr>
          <w:rFonts w:ascii="Times New Roman" w:eastAsia="Times New Roman" w:hAnsi="Times New Roman" w:cs="Times New Roman"/>
          <w:b/>
          <w:iCs/>
          <w:sz w:val="24"/>
          <w:szCs w:val="24"/>
          <w:lang w:eastAsia="ar-SA"/>
        </w:rPr>
        <w:t>odczynników laboratoryjnych</w:t>
      </w:r>
      <w:r w:rsidR="000A52EE">
        <w:rPr>
          <w:rFonts w:ascii="Times New Roman" w:eastAsia="Times New Roman" w:hAnsi="Times New Roman" w:cs="Times New Roman"/>
          <w:b/>
          <w:iCs/>
          <w:sz w:val="24"/>
          <w:szCs w:val="24"/>
          <w:lang w:eastAsia="ar-SA"/>
        </w:rPr>
        <w:t xml:space="preserve"> </w:t>
      </w:r>
      <w:r w:rsidR="000A52EE">
        <w:rPr>
          <w:rFonts w:ascii="Times New Roman" w:eastAsia="Times New Roman" w:hAnsi="Times New Roman" w:cs="Times New Roman"/>
          <w:b/>
          <w:bCs/>
          <w:sz w:val="24"/>
          <w:szCs w:val="24"/>
          <w:lang w:eastAsia="pl-PL"/>
        </w:rPr>
        <w:t xml:space="preserve">do analizatora Mini </w:t>
      </w:r>
      <w:proofErr w:type="spellStart"/>
      <w:r w:rsidR="000A52EE">
        <w:rPr>
          <w:rFonts w:ascii="Times New Roman" w:eastAsia="Times New Roman" w:hAnsi="Times New Roman" w:cs="Times New Roman"/>
          <w:b/>
          <w:bCs/>
          <w:sz w:val="24"/>
          <w:szCs w:val="24"/>
          <w:lang w:eastAsia="pl-PL"/>
        </w:rPr>
        <w:t>Vidas</w:t>
      </w:r>
      <w:proofErr w:type="spellEnd"/>
      <w:r w:rsidR="000A52EE">
        <w:rPr>
          <w:rFonts w:ascii="Times New Roman" w:eastAsia="Times New Roman" w:hAnsi="Times New Roman" w:cs="Times New Roman"/>
          <w:b/>
          <w:bCs/>
          <w:sz w:val="24"/>
          <w:szCs w:val="24"/>
          <w:lang w:eastAsia="pl-PL"/>
        </w:rPr>
        <w:t xml:space="preserve"> firmy </w:t>
      </w:r>
      <w:proofErr w:type="spellStart"/>
      <w:r w:rsidR="000A52EE">
        <w:rPr>
          <w:rFonts w:ascii="Times New Roman" w:eastAsia="Times New Roman" w:hAnsi="Times New Roman" w:cs="Times New Roman"/>
          <w:b/>
          <w:bCs/>
          <w:sz w:val="24"/>
          <w:szCs w:val="24"/>
          <w:lang w:eastAsia="pl-PL"/>
        </w:rPr>
        <w:t>Biomerieux</w:t>
      </w:r>
      <w:proofErr w:type="spellEnd"/>
      <w:r w:rsidR="000A52EE">
        <w:rPr>
          <w:rFonts w:ascii="Times New Roman" w:eastAsia="Times New Roman" w:hAnsi="Times New Roman" w:cs="Times New Roman"/>
          <w:b/>
          <w:bCs/>
          <w:sz w:val="24"/>
          <w:szCs w:val="24"/>
          <w:lang w:eastAsia="pl-PL"/>
        </w:rPr>
        <w:t xml:space="preserve">   </w:t>
      </w:r>
      <w:r w:rsidR="003872AA">
        <w:rPr>
          <w:rFonts w:ascii="Times New Roman" w:eastAsia="Times New Roman" w:hAnsi="Times New Roman" w:cs="Times New Roman"/>
          <w:b/>
          <w:iCs/>
          <w:sz w:val="24"/>
          <w:szCs w:val="24"/>
          <w:lang w:eastAsia="ar-SA"/>
        </w:rPr>
        <w:t>dla Pracowni Andrologicznej</w:t>
      </w:r>
      <w:r w:rsidR="00ED429F" w:rsidRPr="00F764E5">
        <w:rPr>
          <w:rFonts w:ascii="Times New Roman" w:eastAsia="Times New Roman" w:hAnsi="Times New Roman" w:cs="Times New Roman"/>
          <w:b/>
          <w:iCs/>
          <w:sz w:val="24"/>
          <w:szCs w:val="24"/>
          <w:lang w:eastAsia="ar-SA"/>
        </w:rPr>
        <w:t xml:space="preserve"> </w:t>
      </w:r>
      <w:r w:rsidR="00D16497" w:rsidRPr="00F764E5">
        <w:rPr>
          <w:rFonts w:ascii="Times New Roman" w:eastAsia="Times New Roman" w:hAnsi="Times New Roman" w:cs="Times New Roman"/>
          <w:bCs/>
          <w:sz w:val="24"/>
          <w:szCs w:val="24"/>
          <w:lang w:eastAsia="pl-PL"/>
        </w:rPr>
        <w:t xml:space="preserve">  DZP/381/</w:t>
      </w:r>
      <w:r w:rsidR="000A52EE">
        <w:rPr>
          <w:rFonts w:ascii="Times New Roman" w:eastAsia="Times New Roman" w:hAnsi="Times New Roman" w:cs="Times New Roman"/>
          <w:bCs/>
          <w:sz w:val="24"/>
          <w:szCs w:val="24"/>
          <w:lang w:eastAsia="pl-PL"/>
        </w:rPr>
        <w:t>59</w:t>
      </w:r>
      <w:r w:rsidRPr="00F764E5">
        <w:rPr>
          <w:rFonts w:ascii="Times New Roman" w:eastAsia="Times New Roman" w:hAnsi="Times New Roman" w:cs="Times New Roman"/>
          <w:bCs/>
          <w:sz w:val="24"/>
          <w:szCs w:val="24"/>
          <w:lang w:eastAsia="pl-PL"/>
        </w:rPr>
        <w:t>A/201</w:t>
      </w:r>
      <w:r w:rsidR="00CD5FD1" w:rsidRPr="00F764E5">
        <w:rPr>
          <w:rFonts w:ascii="Times New Roman" w:eastAsia="Times New Roman" w:hAnsi="Times New Roman" w:cs="Times New Roman"/>
          <w:bCs/>
          <w:sz w:val="24"/>
          <w:szCs w:val="24"/>
          <w:lang w:eastAsia="pl-PL"/>
        </w:rPr>
        <w:t>9</w:t>
      </w:r>
    </w:p>
    <w:p w14:paraId="5DBE7BA5" w14:textId="77777777" w:rsidR="00D81FC6" w:rsidRPr="00985845" w:rsidRDefault="00D81FC6" w:rsidP="00D81FC6">
      <w:pPr>
        <w:pStyle w:val="Akapitzlist"/>
        <w:numPr>
          <w:ilvl w:val="0"/>
          <w:numId w:val="60"/>
        </w:numPr>
        <w:suppressAutoHyphens/>
        <w:spacing w:after="0" w:line="240" w:lineRule="auto"/>
        <w:jc w:val="both"/>
        <w:rPr>
          <w:rFonts w:ascii="Times New Roman" w:eastAsia="Times New Roman" w:hAnsi="Times New Roman" w:cs="Times New Roman"/>
          <w:sz w:val="24"/>
          <w:szCs w:val="24"/>
          <w:lang w:val="x-none" w:eastAsia="pl-PL"/>
        </w:rPr>
      </w:pPr>
      <w:r w:rsidRPr="00985845">
        <w:rPr>
          <w:rFonts w:ascii="Times New Roman" w:eastAsia="Times New Roman" w:hAnsi="Times New Roman" w:cs="Times New Roman"/>
          <w:sz w:val="24"/>
          <w:szCs w:val="24"/>
          <w:lang w:val="x-none" w:eastAsia="pl-PL"/>
        </w:rPr>
        <w:t xml:space="preserve">odbiorcami </w:t>
      </w:r>
      <w:r w:rsidRPr="00985845">
        <w:rPr>
          <w:rFonts w:ascii="Times New Roman" w:eastAsia="Times New Roman" w:hAnsi="Times New Roman" w:cs="Times New Roman"/>
          <w:sz w:val="24"/>
          <w:szCs w:val="24"/>
          <w:lang w:eastAsia="pl-PL"/>
        </w:rPr>
        <w:t xml:space="preserve">uzyskanych w niniejszym postępowaniu </w:t>
      </w:r>
      <w:r w:rsidRPr="00985845">
        <w:rPr>
          <w:rFonts w:ascii="Times New Roman" w:eastAsia="Times New Roman" w:hAnsi="Times New Roman" w:cs="Times New Roman"/>
          <w:sz w:val="24"/>
          <w:szCs w:val="24"/>
          <w:lang w:val="x-none" w:eastAsia="pl-PL"/>
        </w:rPr>
        <w:t>danych osobowych będą osoby lub podmioty, którym udostępniona zostanie dokumentacja postępowania w oparciu o art. 8 oraz art. 96 ust. 3 ustawy z dnia 29 stycznia 2004 r. – Prawo zamówień publicznych (Dz. U. z 201</w:t>
      </w:r>
      <w:r w:rsidRPr="00985845">
        <w:rPr>
          <w:rFonts w:ascii="Times New Roman" w:eastAsia="Times New Roman" w:hAnsi="Times New Roman" w:cs="Times New Roman"/>
          <w:sz w:val="24"/>
          <w:szCs w:val="24"/>
          <w:lang w:eastAsia="pl-PL"/>
        </w:rPr>
        <w:t>8</w:t>
      </w:r>
      <w:r w:rsidRPr="00985845">
        <w:rPr>
          <w:rFonts w:ascii="Times New Roman" w:eastAsia="Times New Roman" w:hAnsi="Times New Roman" w:cs="Times New Roman"/>
          <w:sz w:val="24"/>
          <w:szCs w:val="24"/>
          <w:lang w:val="x-none" w:eastAsia="pl-PL"/>
        </w:rPr>
        <w:t xml:space="preserve"> r. poz. </w:t>
      </w:r>
      <w:r w:rsidRPr="00985845">
        <w:rPr>
          <w:rFonts w:ascii="Times New Roman" w:eastAsia="Times New Roman" w:hAnsi="Times New Roman" w:cs="Times New Roman"/>
          <w:sz w:val="24"/>
          <w:szCs w:val="24"/>
          <w:lang w:eastAsia="pl-PL"/>
        </w:rPr>
        <w:t>1986</w:t>
      </w:r>
      <w:r w:rsidRPr="00985845">
        <w:rPr>
          <w:rFonts w:ascii="Times New Roman" w:eastAsia="Times New Roman" w:hAnsi="Times New Roman" w:cs="Times New Roman"/>
          <w:sz w:val="24"/>
          <w:szCs w:val="24"/>
          <w:lang w:val="x-none" w:eastAsia="pl-PL"/>
        </w:rPr>
        <w:t xml:space="preserve"> </w:t>
      </w:r>
      <w:r w:rsidRPr="00985845">
        <w:rPr>
          <w:rFonts w:ascii="Times New Roman" w:eastAsia="Times New Roman" w:hAnsi="Times New Roman" w:cs="Times New Roman"/>
          <w:sz w:val="24"/>
          <w:szCs w:val="24"/>
          <w:lang w:eastAsia="pl-PL"/>
        </w:rPr>
        <w:t>z późn.zm</w:t>
      </w:r>
      <w:r w:rsidRPr="00985845">
        <w:rPr>
          <w:rFonts w:ascii="Times New Roman" w:eastAsia="Times New Roman" w:hAnsi="Times New Roman" w:cs="Times New Roman"/>
          <w:sz w:val="24"/>
          <w:szCs w:val="24"/>
          <w:lang w:val="x-none" w:eastAsia="pl-PL"/>
        </w:rPr>
        <w:t xml:space="preserve">), dalej „ustawa </w:t>
      </w:r>
      <w:proofErr w:type="spellStart"/>
      <w:r w:rsidRPr="00985845">
        <w:rPr>
          <w:rFonts w:ascii="Times New Roman" w:eastAsia="Times New Roman" w:hAnsi="Times New Roman" w:cs="Times New Roman"/>
          <w:sz w:val="24"/>
          <w:szCs w:val="24"/>
          <w:lang w:val="x-none" w:eastAsia="pl-PL"/>
        </w:rPr>
        <w:t>Pzp</w:t>
      </w:r>
      <w:proofErr w:type="spellEnd"/>
      <w:r w:rsidRPr="00985845">
        <w:rPr>
          <w:rFonts w:ascii="Times New Roman" w:eastAsia="Times New Roman" w:hAnsi="Times New Roman" w:cs="Times New Roman"/>
          <w:sz w:val="24"/>
          <w:szCs w:val="24"/>
          <w:lang w:val="x-none" w:eastAsia="pl-PL"/>
        </w:rPr>
        <w:t xml:space="preserve">”;  </w:t>
      </w:r>
    </w:p>
    <w:p w14:paraId="6F9A4D1E" w14:textId="77777777" w:rsidR="00D81FC6" w:rsidRPr="00985845" w:rsidRDefault="00D81FC6" w:rsidP="00D81FC6">
      <w:pPr>
        <w:pStyle w:val="Akapitzlist"/>
        <w:numPr>
          <w:ilvl w:val="0"/>
          <w:numId w:val="60"/>
        </w:numPr>
        <w:suppressAutoHyphens/>
        <w:spacing w:after="0" w:line="240" w:lineRule="auto"/>
        <w:jc w:val="both"/>
        <w:rPr>
          <w:rFonts w:ascii="Times New Roman" w:eastAsia="Times New Roman" w:hAnsi="Times New Roman" w:cs="Times New Roman"/>
          <w:b/>
          <w:i/>
          <w:sz w:val="24"/>
          <w:szCs w:val="24"/>
          <w:lang w:val="x-none" w:eastAsia="pl-PL"/>
        </w:rPr>
      </w:pPr>
      <w:r w:rsidRPr="00985845">
        <w:rPr>
          <w:rFonts w:ascii="Times New Roman" w:eastAsia="Times New Roman" w:hAnsi="Times New Roman" w:cs="Times New Roman"/>
          <w:sz w:val="24"/>
          <w:szCs w:val="24"/>
          <w:lang w:eastAsia="pl-PL"/>
        </w:rPr>
        <w:t xml:space="preserve">uzyskane w niniejszym postepowaniu </w:t>
      </w:r>
      <w:r w:rsidRPr="00985845">
        <w:rPr>
          <w:rFonts w:ascii="Times New Roman" w:eastAsia="Times New Roman" w:hAnsi="Times New Roman" w:cs="Times New Roman"/>
          <w:sz w:val="24"/>
          <w:szCs w:val="24"/>
          <w:lang w:val="x-none" w:eastAsia="pl-PL"/>
        </w:rPr>
        <w:t xml:space="preserve">dane osobowe będą przechowywane, zgodnie z art. 97 ust. 1 ustawy </w:t>
      </w:r>
      <w:proofErr w:type="spellStart"/>
      <w:r w:rsidRPr="00985845">
        <w:rPr>
          <w:rFonts w:ascii="Times New Roman" w:eastAsia="Times New Roman" w:hAnsi="Times New Roman" w:cs="Times New Roman"/>
          <w:sz w:val="24"/>
          <w:szCs w:val="24"/>
          <w:lang w:val="x-none" w:eastAsia="pl-PL"/>
        </w:rPr>
        <w:t>Pzp</w:t>
      </w:r>
      <w:proofErr w:type="spellEnd"/>
      <w:r w:rsidRPr="00985845">
        <w:rPr>
          <w:rFonts w:ascii="Times New Roman" w:eastAsia="Times New Roman" w:hAnsi="Times New Roman" w:cs="Times New Roman"/>
          <w:sz w:val="24"/>
          <w:szCs w:val="24"/>
          <w:lang w:val="x-none" w:eastAsia="pl-PL"/>
        </w:rPr>
        <w:t xml:space="preserve">, przez okres 4 lat od dnia zakończenia postępowania o udzielenie zamówienia, </w:t>
      </w:r>
    </w:p>
    <w:p w14:paraId="0D8D727C" w14:textId="77777777" w:rsidR="00D81FC6" w:rsidRPr="00985845" w:rsidRDefault="00D81FC6" w:rsidP="00D81FC6">
      <w:pPr>
        <w:pStyle w:val="Akapitzlist"/>
        <w:numPr>
          <w:ilvl w:val="0"/>
          <w:numId w:val="60"/>
        </w:numPr>
        <w:suppressAutoHyphens/>
        <w:spacing w:after="0" w:line="240" w:lineRule="auto"/>
        <w:jc w:val="both"/>
        <w:rPr>
          <w:rFonts w:ascii="Times New Roman" w:eastAsia="Times New Roman" w:hAnsi="Times New Roman" w:cs="Times New Roman"/>
          <w:b/>
          <w:i/>
          <w:sz w:val="24"/>
          <w:szCs w:val="24"/>
          <w:lang w:val="x-none" w:eastAsia="pl-PL"/>
        </w:rPr>
      </w:pPr>
      <w:r w:rsidRPr="00985845">
        <w:rPr>
          <w:rFonts w:ascii="Times New Roman" w:eastAsia="Times New Roman" w:hAnsi="Times New Roman" w:cs="Times New Roman"/>
          <w:sz w:val="24"/>
          <w:szCs w:val="24"/>
          <w:lang w:val="x-none" w:eastAsia="pl-PL"/>
        </w:rPr>
        <w:t xml:space="preserve">obowiązek podania danych osobowych bezpośrednio dotyczących </w:t>
      </w:r>
      <w:r w:rsidRPr="00985845">
        <w:rPr>
          <w:rFonts w:ascii="Times New Roman" w:eastAsia="Times New Roman" w:hAnsi="Times New Roman" w:cs="Times New Roman"/>
          <w:sz w:val="24"/>
          <w:szCs w:val="24"/>
          <w:lang w:eastAsia="pl-PL"/>
        </w:rPr>
        <w:t>danej osoby jest</w:t>
      </w:r>
      <w:r w:rsidRPr="00985845">
        <w:rPr>
          <w:rFonts w:ascii="Times New Roman" w:eastAsia="Times New Roman" w:hAnsi="Times New Roman" w:cs="Times New Roman"/>
          <w:sz w:val="24"/>
          <w:szCs w:val="24"/>
          <w:lang w:val="x-none" w:eastAsia="pl-PL"/>
        </w:rPr>
        <w:t xml:space="preserve"> wymogiem ustawowym określonym w przepisach ustawy </w:t>
      </w:r>
      <w:proofErr w:type="spellStart"/>
      <w:r w:rsidRPr="00985845">
        <w:rPr>
          <w:rFonts w:ascii="Times New Roman" w:eastAsia="Times New Roman" w:hAnsi="Times New Roman" w:cs="Times New Roman"/>
          <w:sz w:val="24"/>
          <w:szCs w:val="24"/>
          <w:lang w:val="x-none" w:eastAsia="pl-PL"/>
        </w:rPr>
        <w:t>Pzp</w:t>
      </w:r>
      <w:proofErr w:type="spellEnd"/>
      <w:r w:rsidRPr="00985845">
        <w:rPr>
          <w:rFonts w:ascii="Times New Roman" w:eastAsia="Times New Roman" w:hAnsi="Times New Roman" w:cs="Times New Roman"/>
          <w:sz w:val="24"/>
          <w:szCs w:val="24"/>
          <w:lang w:val="x-none" w:eastAsia="pl-PL"/>
        </w:rPr>
        <w:t xml:space="preserve">, związanym z udziałem w postępowaniu o udzielenie zamówienia publicznego; konsekwencje niepodania określonych danych wynikają z ustawy </w:t>
      </w:r>
      <w:proofErr w:type="spellStart"/>
      <w:r w:rsidRPr="00985845">
        <w:rPr>
          <w:rFonts w:ascii="Times New Roman" w:eastAsia="Times New Roman" w:hAnsi="Times New Roman" w:cs="Times New Roman"/>
          <w:sz w:val="24"/>
          <w:szCs w:val="24"/>
          <w:lang w:val="x-none" w:eastAsia="pl-PL"/>
        </w:rPr>
        <w:t>Pzp</w:t>
      </w:r>
      <w:proofErr w:type="spellEnd"/>
      <w:r w:rsidRPr="00985845">
        <w:rPr>
          <w:rFonts w:ascii="Times New Roman" w:eastAsia="Times New Roman" w:hAnsi="Times New Roman" w:cs="Times New Roman"/>
          <w:sz w:val="24"/>
          <w:szCs w:val="24"/>
          <w:lang w:val="x-none" w:eastAsia="pl-PL"/>
        </w:rPr>
        <w:t xml:space="preserve">;  </w:t>
      </w:r>
    </w:p>
    <w:p w14:paraId="066DB8D2" w14:textId="77777777" w:rsidR="00D81FC6" w:rsidRPr="00985845" w:rsidRDefault="00D81FC6" w:rsidP="00D81FC6">
      <w:pPr>
        <w:pStyle w:val="Akapitzlist"/>
        <w:numPr>
          <w:ilvl w:val="0"/>
          <w:numId w:val="60"/>
        </w:numPr>
        <w:suppressAutoHyphens/>
        <w:spacing w:after="0" w:line="240" w:lineRule="auto"/>
        <w:jc w:val="both"/>
        <w:rPr>
          <w:rFonts w:ascii="Times New Roman" w:eastAsia="Cambria" w:hAnsi="Times New Roman" w:cs="Times New Roman"/>
          <w:sz w:val="24"/>
          <w:szCs w:val="24"/>
          <w:lang w:val="x-none"/>
        </w:rPr>
      </w:pPr>
      <w:r w:rsidRPr="00985845">
        <w:rPr>
          <w:rFonts w:ascii="Times New Roman" w:eastAsia="Times New Roman" w:hAnsi="Times New Roman" w:cs="Times New Roman"/>
          <w:sz w:val="24"/>
          <w:szCs w:val="24"/>
          <w:lang w:val="x-none" w:eastAsia="pl-PL"/>
        </w:rPr>
        <w:t xml:space="preserve">w odniesieniu do </w:t>
      </w:r>
      <w:r w:rsidRPr="00985845">
        <w:rPr>
          <w:rFonts w:ascii="Times New Roman" w:eastAsia="Times New Roman" w:hAnsi="Times New Roman" w:cs="Times New Roman"/>
          <w:sz w:val="24"/>
          <w:szCs w:val="24"/>
          <w:lang w:eastAsia="pl-PL"/>
        </w:rPr>
        <w:t xml:space="preserve">uzyskanych w postępowaniu </w:t>
      </w:r>
      <w:r w:rsidRPr="00985845">
        <w:rPr>
          <w:rFonts w:ascii="Times New Roman" w:eastAsia="Times New Roman" w:hAnsi="Times New Roman" w:cs="Times New Roman"/>
          <w:sz w:val="24"/>
          <w:szCs w:val="24"/>
          <w:lang w:val="x-none" w:eastAsia="pl-PL"/>
        </w:rPr>
        <w:t>danych osobowych decyzje nie będą podejmowane w sposób zautomatyzowany, stosowanie do art. 22 RODO;</w:t>
      </w:r>
    </w:p>
    <w:p w14:paraId="3A58057D" w14:textId="77777777" w:rsidR="00D81FC6" w:rsidRPr="00985845" w:rsidRDefault="00D81FC6" w:rsidP="00D81FC6">
      <w:pPr>
        <w:pStyle w:val="Akapitzlist"/>
        <w:numPr>
          <w:ilvl w:val="0"/>
          <w:numId w:val="60"/>
        </w:numPr>
        <w:suppressAutoHyphens/>
        <w:spacing w:after="0" w:line="240" w:lineRule="auto"/>
        <w:jc w:val="both"/>
        <w:rPr>
          <w:rFonts w:ascii="Times New Roman" w:eastAsia="Times New Roman" w:hAnsi="Times New Roman" w:cs="Times New Roman"/>
          <w:sz w:val="24"/>
          <w:szCs w:val="24"/>
          <w:lang w:val="x-none" w:eastAsia="pl-PL"/>
        </w:rPr>
      </w:pPr>
      <w:r w:rsidRPr="00985845">
        <w:rPr>
          <w:rFonts w:ascii="Times New Roman" w:eastAsia="Times New Roman" w:hAnsi="Times New Roman" w:cs="Times New Roman"/>
          <w:sz w:val="24"/>
          <w:szCs w:val="24"/>
          <w:lang w:eastAsia="pl-PL"/>
        </w:rPr>
        <w:t xml:space="preserve">osoba, której dane osobowe dotyczą </w:t>
      </w:r>
      <w:r w:rsidRPr="00985845">
        <w:rPr>
          <w:rFonts w:ascii="Times New Roman" w:eastAsia="Times New Roman" w:hAnsi="Times New Roman" w:cs="Times New Roman"/>
          <w:sz w:val="24"/>
          <w:szCs w:val="24"/>
          <w:lang w:val="x-none" w:eastAsia="pl-PL"/>
        </w:rPr>
        <w:t>posiada:</w:t>
      </w:r>
    </w:p>
    <w:p w14:paraId="5DD764E6" w14:textId="77777777" w:rsidR="00D81FC6" w:rsidRPr="00985845" w:rsidRDefault="00D81FC6" w:rsidP="00D81FC6">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val="x-none" w:eastAsia="pl-PL"/>
        </w:rPr>
      </w:pPr>
      <w:r w:rsidRPr="00985845">
        <w:rPr>
          <w:rFonts w:ascii="Times New Roman" w:eastAsia="Times New Roman" w:hAnsi="Times New Roman" w:cs="Times New Roman"/>
          <w:sz w:val="24"/>
          <w:szCs w:val="24"/>
          <w:lang w:val="x-none" w:eastAsia="pl-PL"/>
        </w:rPr>
        <w:t xml:space="preserve">na podstawie art. 15 RODO prawo dostępu do danych osobowych </w:t>
      </w:r>
      <w:r w:rsidRPr="00985845">
        <w:rPr>
          <w:rFonts w:ascii="Times New Roman" w:eastAsia="Times New Roman" w:hAnsi="Times New Roman" w:cs="Times New Roman"/>
          <w:sz w:val="24"/>
          <w:szCs w:val="24"/>
          <w:lang w:eastAsia="pl-PL"/>
        </w:rPr>
        <w:t xml:space="preserve">jej </w:t>
      </w:r>
      <w:r w:rsidRPr="00985845">
        <w:rPr>
          <w:rFonts w:ascii="Times New Roman" w:eastAsia="Times New Roman" w:hAnsi="Times New Roman" w:cs="Times New Roman"/>
          <w:sz w:val="24"/>
          <w:szCs w:val="24"/>
          <w:lang w:val="x-none" w:eastAsia="pl-PL"/>
        </w:rPr>
        <w:t>dotyczących;</w:t>
      </w:r>
    </w:p>
    <w:p w14:paraId="2B46B940" w14:textId="77777777" w:rsidR="00D81FC6" w:rsidRPr="00985845" w:rsidRDefault="00D81FC6" w:rsidP="00D81FC6">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val="x-none" w:eastAsia="pl-PL"/>
        </w:rPr>
      </w:pPr>
      <w:r w:rsidRPr="00985845">
        <w:rPr>
          <w:rFonts w:ascii="Times New Roman" w:eastAsia="Times New Roman" w:hAnsi="Times New Roman" w:cs="Times New Roman"/>
          <w:sz w:val="24"/>
          <w:szCs w:val="24"/>
          <w:lang w:val="x-none" w:eastAsia="pl-PL"/>
        </w:rPr>
        <w:t>na podstawie art. 16 RODO prawo do sprostowania danych osobowych</w:t>
      </w:r>
      <w:r w:rsidRPr="00985845">
        <w:rPr>
          <w:rFonts w:ascii="Times New Roman" w:eastAsia="Times New Roman" w:hAnsi="Times New Roman" w:cs="Times New Roman"/>
          <w:sz w:val="24"/>
          <w:szCs w:val="24"/>
          <w:lang w:eastAsia="pl-PL"/>
        </w:rPr>
        <w:t xml:space="preserve"> jej dotyczących</w:t>
      </w:r>
      <w:r w:rsidRPr="00985845">
        <w:rPr>
          <w:rFonts w:ascii="Times New Roman" w:eastAsia="Times New Roman" w:hAnsi="Times New Roman" w:cs="Times New Roman"/>
          <w:sz w:val="24"/>
          <w:szCs w:val="24"/>
          <w:lang w:val="x-none" w:eastAsia="pl-PL"/>
        </w:rPr>
        <w:t xml:space="preserve"> </w:t>
      </w:r>
      <w:r w:rsidRPr="00985845">
        <w:rPr>
          <w:rFonts w:ascii="Times New Roman" w:eastAsia="Times New Roman" w:hAnsi="Times New Roman" w:cs="Times New Roman"/>
          <w:i/>
          <w:sz w:val="20"/>
          <w:szCs w:val="20"/>
          <w:lang w:eastAsia="pl-PL"/>
        </w:rPr>
        <w:t>(</w:t>
      </w:r>
      <w:r w:rsidRPr="00985845">
        <w:rPr>
          <w:rFonts w:ascii="Times New Roman" w:eastAsia="Cambria" w:hAnsi="Times New Roman" w:cs="Times New Roman"/>
          <w:i/>
          <w:sz w:val="20"/>
          <w:szCs w:val="20"/>
          <w:lang w:val="x-none"/>
        </w:rPr>
        <w:t>Wyjaśnienie: skorzystanie przez osobę, której dane dotyczą, z uprawnienia do sprostowania lub uzupełnienia, o którym mowa w art. 16 rozporządzenia 2016/679, nie może naruszać integralności protokołu oraz jego załączników);</w:t>
      </w:r>
    </w:p>
    <w:p w14:paraId="533DA317" w14:textId="77777777" w:rsidR="00D81FC6" w:rsidRPr="00985845" w:rsidRDefault="00D81FC6" w:rsidP="00D81FC6">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val="x-none" w:eastAsia="pl-PL"/>
        </w:rPr>
      </w:pPr>
      <w:r w:rsidRPr="00985845">
        <w:rPr>
          <w:rFonts w:ascii="Times New Roman" w:eastAsia="Times New Roman" w:hAnsi="Times New Roman" w:cs="Times New Roman"/>
          <w:sz w:val="24"/>
          <w:szCs w:val="24"/>
          <w:lang w:val="x-none" w:eastAsia="pl-PL"/>
        </w:rPr>
        <w:t>na podstawie art. 18 RODO prawo żądania od administratora ograniczenia przetwarzania danych osobowych z zastrzeżeniem przypadków, o których mowa w art. 18 ust. 2 RODO</w:t>
      </w:r>
      <w:r w:rsidRPr="00985845">
        <w:rPr>
          <w:rFonts w:ascii="Times New Roman" w:eastAsia="Times New Roman" w:hAnsi="Times New Roman" w:cs="Times New Roman"/>
          <w:sz w:val="24"/>
          <w:szCs w:val="24"/>
          <w:lang w:eastAsia="pl-PL"/>
        </w:rPr>
        <w:t xml:space="preserve"> </w:t>
      </w:r>
      <w:r w:rsidRPr="00985845">
        <w:rPr>
          <w:rFonts w:ascii="Times New Roman" w:eastAsia="Times New Roman" w:hAnsi="Times New Roman" w:cs="Times New Roman"/>
          <w:i/>
          <w:sz w:val="20"/>
          <w:szCs w:val="20"/>
          <w:lang w:eastAsia="pl-PL"/>
        </w:rPr>
        <w:t>(</w:t>
      </w:r>
      <w:r w:rsidRPr="00985845">
        <w:rPr>
          <w:rFonts w:ascii="Times New Roman" w:eastAsia="Cambria" w:hAnsi="Times New Roman" w:cs="Times New Roman"/>
          <w:i/>
          <w:sz w:val="20"/>
          <w:szCs w:val="20"/>
          <w:lang w:val="x-none"/>
        </w:rPr>
        <w:t xml:space="preserve">Wyjaśnienie: prawo do ograniczenia przetwarzania nie ma zastosowania w odniesieniu do </w:t>
      </w:r>
      <w:r w:rsidRPr="00985845">
        <w:rPr>
          <w:rFonts w:ascii="Times New Roman" w:eastAsia="Times New Roman" w:hAnsi="Times New Roman" w:cs="Times New Roman"/>
          <w:i/>
          <w:sz w:val="20"/>
          <w:szCs w:val="20"/>
          <w:lang w:val="x-none" w:eastAsia="pl-PL"/>
        </w:rPr>
        <w:t>przechowywania, w celu zapewnienia korzystania ze środków ochrony prawnej lub w celu ochrony praw innej osoby fizycznej lub prawnej, lub z uwagi na ważne względy interesu publicznego Unii Europejskiej lub państwa członkowskiego</w:t>
      </w:r>
      <w:r w:rsidRPr="00985845">
        <w:rPr>
          <w:rFonts w:ascii="Times New Roman" w:eastAsia="Times New Roman" w:hAnsi="Times New Roman" w:cs="Times New Roman"/>
          <w:i/>
          <w:sz w:val="20"/>
          <w:szCs w:val="20"/>
          <w:lang w:eastAsia="pl-PL"/>
        </w:rPr>
        <w:t>)</w:t>
      </w:r>
      <w:r w:rsidRPr="00985845">
        <w:rPr>
          <w:rFonts w:ascii="Times New Roman" w:eastAsia="Times New Roman" w:hAnsi="Times New Roman" w:cs="Times New Roman"/>
          <w:i/>
          <w:sz w:val="20"/>
          <w:szCs w:val="20"/>
          <w:lang w:val="x-none" w:eastAsia="pl-PL"/>
        </w:rPr>
        <w:t>;</w:t>
      </w:r>
      <w:r w:rsidRPr="00985845">
        <w:rPr>
          <w:rFonts w:ascii="Times New Roman" w:eastAsia="Times New Roman" w:hAnsi="Times New Roman" w:cs="Times New Roman"/>
          <w:i/>
          <w:sz w:val="24"/>
          <w:szCs w:val="24"/>
          <w:lang w:val="x-none" w:eastAsia="pl-PL"/>
        </w:rPr>
        <w:t xml:space="preserve">  </w:t>
      </w:r>
    </w:p>
    <w:p w14:paraId="7EA69732" w14:textId="77777777" w:rsidR="00D81FC6" w:rsidRPr="00985845" w:rsidRDefault="00D81FC6" w:rsidP="00D81FC6">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val="x-none" w:eastAsia="pl-PL"/>
        </w:rPr>
      </w:pPr>
      <w:r w:rsidRPr="00985845">
        <w:rPr>
          <w:rFonts w:ascii="Times New Roman" w:eastAsia="Times New Roman" w:hAnsi="Times New Roman" w:cs="Times New Roman"/>
          <w:sz w:val="24"/>
          <w:szCs w:val="24"/>
          <w:lang w:val="x-none" w:eastAsia="pl-PL"/>
        </w:rPr>
        <w:lastRenderedPageBreak/>
        <w:t xml:space="preserve">prawo do wniesienia skargi do Prezesa Urzędu Ochrony Danych Osobowych, gdy </w:t>
      </w:r>
      <w:r w:rsidRPr="00985845">
        <w:rPr>
          <w:rFonts w:ascii="Times New Roman" w:eastAsia="Times New Roman" w:hAnsi="Times New Roman" w:cs="Times New Roman"/>
          <w:sz w:val="24"/>
          <w:szCs w:val="24"/>
          <w:lang w:eastAsia="pl-PL"/>
        </w:rPr>
        <w:t xml:space="preserve">osoba, której dane osobowe dotyczą </w:t>
      </w:r>
      <w:r w:rsidRPr="00985845">
        <w:rPr>
          <w:rFonts w:ascii="Times New Roman" w:eastAsia="Times New Roman" w:hAnsi="Times New Roman" w:cs="Times New Roman"/>
          <w:sz w:val="24"/>
          <w:szCs w:val="24"/>
          <w:lang w:val="x-none" w:eastAsia="pl-PL"/>
        </w:rPr>
        <w:t xml:space="preserve">uzna, że przetwarzanie </w:t>
      </w:r>
      <w:r w:rsidRPr="00985845">
        <w:rPr>
          <w:rFonts w:ascii="Times New Roman" w:eastAsia="Times New Roman" w:hAnsi="Times New Roman" w:cs="Times New Roman"/>
          <w:sz w:val="24"/>
          <w:szCs w:val="24"/>
          <w:lang w:eastAsia="pl-PL"/>
        </w:rPr>
        <w:t xml:space="preserve">jej </w:t>
      </w:r>
      <w:r w:rsidRPr="00985845">
        <w:rPr>
          <w:rFonts w:ascii="Times New Roman" w:eastAsia="Times New Roman" w:hAnsi="Times New Roman" w:cs="Times New Roman"/>
          <w:sz w:val="24"/>
          <w:szCs w:val="24"/>
          <w:lang w:val="x-none" w:eastAsia="pl-PL"/>
        </w:rPr>
        <w:t>danych osobowych narusza przepisy RODO;</w:t>
      </w:r>
    </w:p>
    <w:p w14:paraId="5803644E" w14:textId="77777777" w:rsidR="00D81FC6" w:rsidRPr="00985845" w:rsidRDefault="00D81FC6" w:rsidP="00D81FC6">
      <w:pPr>
        <w:pStyle w:val="Akapitzlist"/>
        <w:numPr>
          <w:ilvl w:val="0"/>
          <w:numId w:val="60"/>
        </w:numPr>
        <w:suppressAutoHyphens/>
        <w:spacing w:after="0" w:line="240" w:lineRule="auto"/>
        <w:jc w:val="both"/>
        <w:rPr>
          <w:rFonts w:ascii="Times New Roman" w:eastAsia="Times New Roman" w:hAnsi="Times New Roman" w:cs="Times New Roman"/>
          <w:i/>
          <w:sz w:val="24"/>
          <w:szCs w:val="24"/>
          <w:lang w:val="x-none" w:eastAsia="pl-PL"/>
        </w:rPr>
      </w:pPr>
      <w:r w:rsidRPr="00985845">
        <w:rPr>
          <w:rFonts w:ascii="Times New Roman" w:eastAsia="Times New Roman" w:hAnsi="Times New Roman" w:cs="Times New Roman"/>
          <w:sz w:val="24"/>
          <w:szCs w:val="24"/>
          <w:lang w:val="x-none" w:eastAsia="pl-PL"/>
        </w:rPr>
        <w:t xml:space="preserve">nie przysługuje </w:t>
      </w:r>
      <w:r w:rsidRPr="00985845">
        <w:rPr>
          <w:rFonts w:ascii="Times New Roman" w:eastAsia="Times New Roman" w:hAnsi="Times New Roman" w:cs="Times New Roman"/>
          <w:sz w:val="24"/>
          <w:szCs w:val="24"/>
          <w:lang w:eastAsia="pl-PL"/>
        </w:rPr>
        <w:t>osobie, której dane osobowe dotyczą</w:t>
      </w:r>
      <w:r w:rsidRPr="00985845">
        <w:rPr>
          <w:rFonts w:ascii="Times New Roman" w:eastAsia="Times New Roman" w:hAnsi="Times New Roman" w:cs="Times New Roman"/>
          <w:sz w:val="24"/>
          <w:szCs w:val="24"/>
          <w:lang w:val="x-none" w:eastAsia="pl-PL"/>
        </w:rPr>
        <w:t>:</w:t>
      </w:r>
    </w:p>
    <w:p w14:paraId="152BEA04" w14:textId="77777777" w:rsidR="00D81FC6" w:rsidRPr="00985845" w:rsidRDefault="00D81FC6" w:rsidP="00D81FC6">
      <w:pPr>
        <w:numPr>
          <w:ilvl w:val="0"/>
          <w:numId w:val="14"/>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val="x-none" w:eastAsia="pl-PL"/>
        </w:rPr>
      </w:pPr>
      <w:r w:rsidRPr="00985845">
        <w:rPr>
          <w:rFonts w:ascii="Times New Roman" w:eastAsia="Times New Roman" w:hAnsi="Times New Roman" w:cs="Times New Roman"/>
          <w:sz w:val="24"/>
          <w:szCs w:val="24"/>
          <w:lang w:val="x-none" w:eastAsia="pl-PL"/>
        </w:rPr>
        <w:t>w związku z art. 17 ust. 3 lit. b, d lub e RODO prawo do usunięcia danych osobowych;</w:t>
      </w:r>
    </w:p>
    <w:p w14:paraId="50BD6196" w14:textId="77777777" w:rsidR="00D81FC6" w:rsidRPr="00985845" w:rsidRDefault="00D81FC6" w:rsidP="00D81FC6">
      <w:pPr>
        <w:numPr>
          <w:ilvl w:val="0"/>
          <w:numId w:val="14"/>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val="x-none" w:eastAsia="pl-PL"/>
        </w:rPr>
      </w:pPr>
      <w:r w:rsidRPr="00985845">
        <w:rPr>
          <w:rFonts w:ascii="Times New Roman" w:eastAsia="Times New Roman" w:hAnsi="Times New Roman" w:cs="Times New Roman"/>
          <w:sz w:val="24"/>
          <w:szCs w:val="24"/>
          <w:lang w:val="x-none" w:eastAsia="pl-PL"/>
        </w:rPr>
        <w:t>prawo do przenoszenia danych osobowych, o którym mowa w art. 20 RODO;</w:t>
      </w:r>
    </w:p>
    <w:p w14:paraId="0C5591EF" w14:textId="77777777" w:rsidR="00D81FC6" w:rsidRPr="00985845" w:rsidRDefault="00D81FC6" w:rsidP="00D81FC6">
      <w:pPr>
        <w:numPr>
          <w:ilvl w:val="0"/>
          <w:numId w:val="14"/>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val="x-none" w:eastAsia="pl-PL"/>
        </w:rPr>
      </w:pPr>
      <w:r w:rsidRPr="00985845">
        <w:rPr>
          <w:rFonts w:ascii="Times New Roman" w:eastAsia="Times New Roman" w:hAnsi="Times New Roman" w:cs="Times New Roman"/>
          <w:sz w:val="24"/>
          <w:szCs w:val="24"/>
          <w:lang w:val="x-none" w:eastAsia="pl-PL"/>
        </w:rPr>
        <w:t xml:space="preserve">na podstawie art. 21 RODO prawo sprzeciwu, wobec przetwarzania danych osobowych, gdyż podstawą prawną przetwarzania </w:t>
      </w:r>
      <w:r w:rsidRPr="00985845">
        <w:rPr>
          <w:rFonts w:ascii="Times New Roman" w:eastAsia="Times New Roman" w:hAnsi="Times New Roman" w:cs="Times New Roman"/>
          <w:sz w:val="24"/>
          <w:szCs w:val="24"/>
          <w:lang w:eastAsia="pl-PL"/>
        </w:rPr>
        <w:t xml:space="preserve">tych  </w:t>
      </w:r>
      <w:r w:rsidRPr="00985845">
        <w:rPr>
          <w:rFonts w:ascii="Times New Roman" w:eastAsia="Times New Roman" w:hAnsi="Times New Roman" w:cs="Times New Roman"/>
          <w:sz w:val="24"/>
          <w:szCs w:val="24"/>
          <w:lang w:val="x-none" w:eastAsia="pl-PL"/>
        </w:rPr>
        <w:t xml:space="preserve">danych osobowych jest art. 6 ust. 1 lit. c RODO. </w:t>
      </w:r>
    </w:p>
    <w:p w14:paraId="49CC3A84" w14:textId="77777777" w:rsidR="00D81FC6" w:rsidRPr="00985845" w:rsidRDefault="00D81FC6" w:rsidP="00D81FC6">
      <w:pPr>
        <w:pStyle w:val="Akapitzlist"/>
        <w:numPr>
          <w:ilvl w:val="0"/>
          <w:numId w:val="60"/>
        </w:numPr>
        <w:suppressAutoHyphens/>
        <w:spacing w:after="0" w:line="240" w:lineRule="auto"/>
        <w:jc w:val="both"/>
        <w:rPr>
          <w:rFonts w:ascii="Times New Roman" w:eastAsia="Times New Roman" w:hAnsi="Times New Roman" w:cs="Times New Roman"/>
          <w:sz w:val="24"/>
          <w:szCs w:val="24"/>
          <w:lang w:val="x-none" w:eastAsia="pl-PL"/>
        </w:rPr>
      </w:pPr>
      <w:r w:rsidRPr="00985845">
        <w:rPr>
          <w:rFonts w:ascii="Times New Roman" w:eastAsia="Times New Roman" w:hAnsi="Times New Roman" w:cs="Times New Roman"/>
          <w:sz w:val="24"/>
          <w:szCs w:val="24"/>
          <w:lang w:val="x-none" w:eastAsia="pl-PL"/>
        </w:rPr>
        <w:t xml:space="preserve">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r w:rsidRPr="00985845">
        <w:rPr>
          <w:rFonts w:ascii="Times New Roman" w:eastAsia="Times New Roman" w:hAnsi="Times New Roman" w:cs="Times New Roman"/>
          <w:sz w:val="24"/>
          <w:szCs w:val="24"/>
          <w:lang w:eastAsia="pl-PL"/>
        </w:rPr>
        <w:t>.</w:t>
      </w:r>
    </w:p>
    <w:p w14:paraId="3AEDB8BD" w14:textId="77777777" w:rsidR="00D81FC6" w:rsidRPr="00985845" w:rsidRDefault="00D81FC6" w:rsidP="00D81FC6">
      <w:pPr>
        <w:pStyle w:val="Akapitzlist"/>
        <w:numPr>
          <w:ilvl w:val="0"/>
          <w:numId w:val="60"/>
        </w:numPr>
        <w:suppressAutoHyphens/>
        <w:spacing w:after="0" w:line="240" w:lineRule="auto"/>
        <w:jc w:val="both"/>
        <w:rPr>
          <w:rFonts w:ascii="Times New Roman" w:eastAsia="Times New Roman" w:hAnsi="Times New Roman" w:cs="Times New Roman"/>
          <w:sz w:val="24"/>
          <w:szCs w:val="24"/>
          <w:lang w:val="x-none" w:eastAsia="pl-PL"/>
        </w:rPr>
      </w:pPr>
      <w:r w:rsidRPr="00985845">
        <w:rPr>
          <w:rFonts w:ascii="Times New Roman" w:eastAsia="Times New Roman" w:hAnsi="Times New Roman" w:cs="Times New Roman"/>
          <w:sz w:val="24"/>
          <w:szCs w:val="24"/>
          <w:lang w:val="x-none" w:eastAsia="pl-PL"/>
        </w:rPr>
        <w:t>Wystąpienie z żądaniem, o którym mowa w art. 18 ust. 1 RODO, nie ogranicza przetwarzania danych osobowych do czasu zakończenia postępowania o udzielenie zamówienia publicznego</w:t>
      </w:r>
      <w:r w:rsidRPr="00985845">
        <w:rPr>
          <w:rFonts w:ascii="Times New Roman" w:eastAsia="Times New Roman" w:hAnsi="Times New Roman" w:cs="Times New Roman"/>
          <w:sz w:val="24"/>
          <w:szCs w:val="24"/>
          <w:lang w:eastAsia="pl-PL"/>
        </w:rPr>
        <w:t>.</w:t>
      </w:r>
      <w:r w:rsidRPr="00985845">
        <w:rPr>
          <w:rFonts w:ascii="Times New Roman" w:eastAsia="Times New Roman" w:hAnsi="Times New Roman" w:cs="Times New Roman"/>
          <w:sz w:val="24"/>
          <w:szCs w:val="24"/>
          <w:lang w:val="x-none" w:eastAsia="pl-PL"/>
        </w:rPr>
        <w:t xml:space="preserve"> </w:t>
      </w:r>
    </w:p>
    <w:p w14:paraId="5A73743B" w14:textId="77777777" w:rsidR="00D81FC6" w:rsidRPr="00D81FC6" w:rsidRDefault="00D81FC6" w:rsidP="00D81FC6">
      <w:pPr>
        <w:suppressAutoHyphens/>
        <w:spacing w:after="0" w:line="240" w:lineRule="auto"/>
        <w:ind w:left="1260"/>
        <w:contextualSpacing/>
        <w:jc w:val="both"/>
        <w:rPr>
          <w:rFonts w:ascii="Times New Roman" w:eastAsia="Times New Roman" w:hAnsi="Times New Roman" w:cs="Times New Roman"/>
          <w:sz w:val="24"/>
          <w:szCs w:val="24"/>
          <w:lang w:val="x-none" w:eastAsia="pl-PL"/>
        </w:rPr>
      </w:pPr>
    </w:p>
    <w:p w14:paraId="65494681" w14:textId="77777777" w:rsidR="00D81FC6" w:rsidRDefault="00D81FC6" w:rsidP="00196651">
      <w:pPr>
        <w:spacing w:after="0" w:line="240" w:lineRule="auto"/>
        <w:rPr>
          <w:rFonts w:ascii="Times New Roman" w:eastAsia="Times New Roman" w:hAnsi="Times New Roman" w:cs="Times New Roman"/>
          <w:b/>
          <w:bCs/>
          <w:sz w:val="24"/>
          <w:szCs w:val="24"/>
          <w:lang w:eastAsia="pl-PL"/>
        </w:rPr>
      </w:pPr>
    </w:p>
    <w:p w14:paraId="3C8B7C53" w14:textId="77777777" w:rsidR="00196651" w:rsidRP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XVIII. POUCZENIE O ŚRODKACH OCHRONY PRAWNEJ PRZYSŁUGUJĄCYCH WYKONAWCY  W TOKU POSTĘPOWANIA O UDZIELENIE ZAMÓWIENIA</w:t>
      </w:r>
    </w:p>
    <w:p w14:paraId="4E2D40A3" w14:textId="77777777" w:rsidR="00196651" w:rsidRPr="00196651" w:rsidRDefault="00196651" w:rsidP="00F764E5">
      <w:pPr>
        <w:numPr>
          <w:ilvl w:val="0"/>
          <w:numId w:val="9"/>
        </w:numPr>
        <w:autoSpaceDE w:val="0"/>
        <w:autoSpaceDN w:val="0"/>
        <w:adjustRightInd w:val="0"/>
        <w:spacing w:after="53" w:line="240" w:lineRule="auto"/>
        <w:jc w:val="both"/>
        <w:rPr>
          <w:rFonts w:ascii="Times New Roman" w:eastAsia="Cambria" w:hAnsi="Times New Roman" w:cs="Times New Roman"/>
          <w:color w:val="000000"/>
          <w:sz w:val="24"/>
          <w:szCs w:val="24"/>
        </w:rPr>
      </w:pPr>
      <w:r w:rsidRPr="00196651">
        <w:rPr>
          <w:rFonts w:ascii="Times New Roman" w:eastAsia="Times New Roman" w:hAnsi="Times New Roman" w:cs="Times New Roman"/>
          <w:sz w:val="24"/>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196651">
        <w:rPr>
          <w:rFonts w:ascii="Times New Roman" w:eastAsia="Times New Roman" w:hAnsi="Times New Roman" w:cs="Times New Roman"/>
          <w:sz w:val="24"/>
          <w:szCs w:val="24"/>
          <w:lang w:eastAsia="pl-PL"/>
        </w:rPr>
        <w:t>Pzp</w:t>
      </w:r>
      <w:proofErr w:type="spellEnd"/>
      <w:r w:rsidRPr="00196651">
        <w:rPr>
          <w:rFonts w:ascii="Times New Roman" w:eastAsia="Times New Roman" w:hAnsi="Times New Roman" w:cs="Times New Roman"/>
          <w:sz w:val="24"/>
          <w:szCs w:val="24"/>
          <w:lang w:eastAsia="pl-PL"/>
        </w:rPr>
        <w:t xml:space="preserve"> j</w:t>
      </w:r>
      <w:r w:rsidRPr="00196651">
        <w:rPr>
          <w:rFonts w:ascii="Times New Roman" w:eastAsia="Cambria" w:hAnsi="Times New Roman" w:cs="Times New Roman"/>
          <w:color w:val="000000"/>
          <w:sz w:val="24"/>
          <w:szCs w:val="24"/>
        </w:rPr>
        <w:t xml:space="preserve">ak dla postępowań </w:t>
      </w:r>
      <w:r w:rsidRPr="00196651">
        <w:rPr>
          <w:rFonts w:ascii="Times New Roman" w:eastAsia="Cambria" w:hAnsi="Times New Roman" w:cs="Times New Roman"/>
          <w:bCs/>
          <w:color w:val="000000"/>
          <w:sz w:val="24"/>
          <w:szCs w:val="24"/>
        </w:rPr>
        <w:t xml:space="preserve">powyżej </w:t>
      </w:r>
      <w:r w:rsidRPr="00196651">
        <w:rPr>
          <w:rFonts w:ascii="Times New Roman" w:eastAsia="Cambria" w:hAnsi="Times New Roman" w:cs="Times New Roman"/>
          <w:color w:val="000000"/>
          <w:sz w:val="24"/>
          <w:szCs w:val="24"/>
        </w:rPr>
        <w:t xml:space="preserve">kwoty określonej w przepisach wykonawczych wydanych na podstawie art. 11 ust. 8 ustawy PZP. </w:t>
      </w:r>
    </w:p>
    <w:p w14:paraId="391587CE" w14:textId="77777777" w:rsidR="00196651" w:rsidRPr="00196651" w:rsidRDefault="00196651" w:rsidP="00F764E5">
      <w:pPr>
        <w:numPr>
          <w:ilvl w:val="0"/>
          <w:numId w:val="9"/>
        </w:numPr>
        <w:autoSpaceDE w:val="0"/>
        <w:autoSpaceDN w:val="0"/>
        <w:adjustRightInd w:val="0"/>
        <w:spacing w:after="0" w:line="240" w:lineRule="auto"/>
        <w:contextualSpacing/>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 xml:space="preserve">Środki ochrony prawnej wobec ogłoszenia o zamówieniu oraz SIWZ przysługują również organizacjom wpisanym na listę, o której mowa w art. 154 pkt 5 ustawy PZP. </w:t>
      </w:r>
    </w:p>
    <w:p w14:paraId="0A07B478" w14:textId="77777777" w:rsidR="00196651" w:rsidRPr="00196651" w:rsidRDefault="00196651" w:rsidP="00F764E5">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14:paraId="64A30FC5" w14:textId="77777777" w:rsidR="00196651" w:rsidRPr="00196651" w:rsidRDefault="00196651" w:rsidP="00F764E5">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196651">
        <w:rPr>
          <w:rFonts w:ascii="Times New Roman" w:eastAsia="Cambria" w:hAnsi="Times New Roman" w:cs="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5EA0F0E6" w14:textId="26AE99AD" w:rsidR="00196651" w:rsidRPr="00196651" w:rsidRDefault="00196651" w:rsidP="00F764E5">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bCs/>
          <w:color w:val="000000"/>
          <w:sz w:val="24"/>
          <w:szCs w:val="24"/>
        </w:rPr>
        <w:t>Odwołanie wnosi się do Pr</w:t>
      </w:r>
      <w:r w:rsidR="0096566D">
        <w:rPr>
          <w:rFonts w:ascii="Times New Roman" w:eastAsia="Cambria" w:hAnsi="Times New Roman" w:cs="Times New Roman"/>
          <w:bCs/>
          <w:color w:val="000000"/>
          <w:sz w:val="24"/>
          <w:szCs w:val="24"/>
        </w:rPr>
        <w:t>ezesa Izby w formie pisemnej</w:t>
      </w:r>
      <w:r w:rsidRPr="00196651">
        <w:rPr>
          <w:rFonts w:ascii="Times New Roman" w:eastAsia="Cambria" w:hAnsi="Times New Roman" w:cs="Times New Roman"/>
          <w:bCs/>
          <w:color w:val="000000"/>
          <w:sz w:val="24"/>
          <w:szCs w:val="24"/>
        </w:rPr>
        <w:t xml:space="preserve"> w postaci </w:t>
      </w:r>
      <w:r w:rsidR="0096566D">
        <w:rPr>
          <w:rFonts w:ascii="Times New Roman" w:eastAsia="Cambria" w:hAnsi="Times New Roman" w:cs="Times New Roman"/>
          <w:bCs/>
          <w:color w:val="000000"/>
          <w:sz w:val="24"/>
          <w:szCs w:val="24"/>
        </w:rPr>
        <w:t xml:space="preserve">papierowej albo w postaci elektronicznej. Opatrzone odpowiednio własnoręcznym podpisem albo kwalifikowanym  </w:t>
      </w:r>
      <w:r w:rsidRPr="00196651">
        <w:rPr>
          <w:rFonts w:ascii="Times New Roman" w:eastAsia="Cambria" w:hAnsi="Times New Roman" w:cs="Times New Roman"/>
          <w:bCs/>
          <w:color w:val="000000"/>
          <w:sz w:val="24"/>
          <w:szCs w:val="24"/>
        </w:rPr>
        <w:t xml:space="preserve"> podpisem elektronicznym. </w:t>
      </w:r>
    </w:p>
    <w:p w14:paraId="5F469CD1" w14:textId="77777777" w:rsidR="00196651" w:rsidRPr="00196651" w:rsidRDefault="00196651" w:rsidP="00F764E5">
      <w:pPr>
        <w:numPr>
          <w:ilvl w:val="0"/>
          <w:numId w:val="9"/>
        </w:numPr>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Odwołujący przesyła kopię odwołania zamawiającemu przed upływem terminu do wniesienia odwołania w taki sposób, aby mógł on zapoznać się z jego treścią przed upływem tego terminu.</w:t>
      </w:r>
    </w:p>
    <w:p w14:paraId="32FAE208" w14:textId="134A47C2" w:rsidR="00196651" w:rsidRPr="00196651" w:rsidRDefault="00196651" w:rsidP="00F764E5">
      <w:pPr>
        <w:spacing w:after="0" w:line="240" w:lineRule="auto"/>
        <w:ind w:left="340"/>
        <w:contextualSpacing/>
        <w:jc w:val="both"/>
        <w:rPr>
          <w:rFonts w:ascii="Times New Roman" w:eastAsia="Times New Roman" w:hAnsi="Times New Roman" w:cs="Times New Roman"/>
          <w:color w:val="FF0000"/>
          <w:sz w:val="24"/>
          <w:szCs w:val="24"/>
          <w:lang w:eastAsia="pl-PL"/>
        </w:rPr>
      </w:pPr>
      <w:r w:rsidRPr="00196651">
        <w:rPr>
          <w:rFonts w:ascii="Times New Roman" w:eastAsia="Cambria" w:hAnsi="Times New Roman" w:cs="Times New Roman"/>
          <w:bCs/>
          <w:sz w:val="24"/>
          <w:szCs w:val="24"/>
        </w:rPr>
        <w:t>Domniemywa się, iż zamawiający mógł zapoznać się z treścią odwołania przed upływem terminu do jego wniesienia, jeżeli przesłanie jego kopii nastąpi</w:t>
      </w:r>
      <w:r w:rsidR="0096566D">
        <w:rPr>
          <w:rFonts w:ascii="Times New Roman" w:eastAsia="Cambria" w:hAnsi="Times New Roman" w:cs="Times New Roman"/>
          <w:bCs/>
          <w:sz w:val="24"/>
          <w:szCs w:val="24"/>
        </w:rPr>
        <w:t>ło</w:t>
      </w:r>
      <w:r w:rsidRPr="00196651">
        <w:rPr>
          <w:rFonts w:ascii="Times New Roman" w:eastAsia="Cambria" w:hAnsi="Times New Roman" w:cs="Times New Roman"/>
          <w:bCs/>
          <w:sz w:val="24"/>
          <w:szCs w:val="24"/>
        </w:rPr>
        <w:t xml:space="preserve"> przed upływem terminu do jego wniesienia przy użyciu środków komunikacji elektronicznej</w:t>
      </w:r>
      <w:r w:rsidRPr="00196651">
        <w:rPr>
          <w:rFonts w:ascii="Times New Roman" w:eastAsia="Cambria" w:hAnsi="Times New Roman" w:cs="Times New Roman"/>
          <w:sz w:val="24"/>
          <w:szCs w:val="24"/>
        </w:rPr>
        <w:t>.</w:t>
      </w:r>
    </w:p>
    <w:p w14:paraId="5DBE1A28" w14:textId="77777777" w:rsidR="00196651" w:rsidRPr="00196651" w:rsidRDefault="00196651" w:rsidP="00F764E5">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196651">
        <w:rPr>
          <w:rFonts w:ascii="Times New Roman" w:eastAsia="Cambria" w:hAnsi="Times New Roman" w:cs="Times New Roman"/>
          <w:sz w:val="24"/>
          <w:szCs w:val="24"/>
        </w:rPr>
        <w:t xml:space="preserve">Odwołanie wnosi się </w:t>
      </w:r>
      <w:r w:rsidRPr="00196651">
        <w:rPr>
          <w:rFonts w:ascii="Times New Roman" w:eastAsia="Cambria" w:hAnsi="Times New Roman" w:cs="Times New Roman"/>
          <w:bCs/>
          <w:sz w:val="24"/>
          <w:szCs w:val="24"/>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14:paraId="60FE54C9" w14:textId="23AFA303" w:rsidR="00196651" w:rsidRPr="00196651" w:rsidRDefault="00196651" w:rsidP="00393D9A">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96651">
        <w:rPr>
          <w:rFonts w:ascii="Times New Roman" w:eastAsia="Cambria" w:hAnsi="Times New Roman" w:cs="Times New Roman"/>
          <w:color w:val="000000"/>
          <w:sz w:val="24"/>
          <w:szCs w:val="24"/>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r w:rsidR="0096566D">
        <w:rPr>
          <w:rFonts w:ascii="Times New Roman" w:eastAsia="Cambria" w:hAnsi="Times New Roman" w:cs="Times New Roman"/>
          <w:color w:val="000000"/>
          <w:sz w:val="24"/>
          <w:szCs w:val="24"/>
        </w:rPr>
        <w:t>.</w:t>
      </w:r>
    </w:p>
    <w:p w14:paraId="18077E36" w14:textId="77777777" w:rsidR="00196651" w:rsidRPr="00196651" w:rsidRDefault="00196651" w:rsidP="00393D9A">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 xml:space="preserve">W przypadku wniesienia odwołania wobec treści ogłoszenia o zamówieniu lub postanowień specyfikacji istotnych warunków zamówienia zamawiający może przedłużyć termin składania ofert. </w:t>
      </w:r>
    </w:p>
    <w:p w14:paraId="72819343" w14:textId="77777777" w:rsidR="00196651" w:rsidRPr="00196651" w:rsidRDefault="00196651" w:rsidP="00393D9A">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 xml:space="preserve">W przypadku wniesienia odwołania po upływie terminu składania ofert bieg terminu związania ofertą ulega zawieszeniu do czasu ogłoszenia przez Izbę orzeczenia. </w:t>
      </w:r>
    </w:p>
    <w:p w14:paraId="6FFB73A3" w14:textId="77777777" w:rsidR="00196651" w:rsidRPr="00196651" w:rsidRDefault="00196651" w:rsidP="00196651">
      <w:pPr>
        <w:spacing w:after="0" w:line="240" w:lineRule="auto"/>
        <w:rPr>
          <w:rFonts w:ascii="Times New Roman" w:eastAsia="Times New Roman" w:hAnsi="Times New Roman" w:cs="Times New Roman"/>
          <w:sz w:val="24"/>
          <w:szCs w:val="24"/>
          <w:lang w:eastAsia="pl-PL"/>
        </w:rPr>
      </w:pPr>
    </w:p>
    <w:p w14:paraId="1C902FA0" w14:textId="77777777" w:rsidR="00196651" w:rsidRPr="00196651" w:rsidRDefault="00196651" w:rsidP="00196651">
      <w:pPr>
        <w:spacing w:after="0" w:line="240" w:lineRule="auto"/>
        <w:jc w:val="both"/>
        <w:rPr>
          <w:rFonts w:ascii="Times New Roman" w:eastAsia="Times New Roman" w:hAnsi="Times New Roman" w:cs="Times New Roman"/>
          <w:sz w:val="24"/>
          <w:szCs w:val="24"/>
          <w:lang w:eastAsia="pl-PL"/>
        </w:rPr>
      </w:pPr>
    </w:p>
    <w:p w14:paraId="627FC6E5" w14:textId="77777777" w:rsidR="00196651" w:rsidRPr="00196651" w:rsidRDefault="00196651" w:rsidP="00196651">
      <w:pPr>
        <w:spacing w:after="0" w:line="240" w:lineRule="auto"/>
        <w:rPr>
          <w:rFonts w:ascii="Times New Roman" w:eastAsia="Times New Roman" w:hAnsi="Times New Roman" w:cs="Times New Roman"/>
          <w:color w:val="FF0000"/>
          <w:sz w:val="24"/>
          <w:szCs w:val="24"/>
          <w:lang w:eastAsia="pl-PL"/>
        </w:rPr>
      </w:pPr>
    </w:p>
    <w:p w14:paraId="5AFE1AC1" w14:textId="77777777"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Załączniki:</w:t>
      </w:r>
    </w:p>
    <w:p w14:paraId="6155369A" w14:textId="77777777"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1.Formularz  ofertowy</w:t>
      </w:r>
    </w:p>
    <w:p w14:paraId="1D1C9FA5" w14:textId="425A76E3"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2. Formularz oświadczeń wykonawcy </w:t>
      </w:r>
      <w:r w:rsidR="007C15F1">
        <w:rPr>
          <w:rFonts w:ascii="Times New Roman" w:eastAsia="Times New Roman" w:hAnsi="Times New Roman" w:cs="Times New Roman"/>
          <w:sz w:val="24"/>
          <w:szCs w:val="24"/>
          <w:lang w:eastAsia="pl-PL"/>
        </w:rPr>
        <w:t>JEDZ</w:t>
      </w:r>
    </w:p>
    <w:p w14:paraId="6E252D6B" w14:textId="77777777"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3.</w:t>
      </w:r>
      <w:r w:rsidRPr="00196651">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14:paraId="234C4FB8" w14:textId="0265F5BA" w:rsidR="00196651" w:rsidRPr="00196651" w:rsidRDefault="00ED429F" w:rsidP="00F764E5">
      <w:p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196651" w:rsidRPr="00196651">
        <w:rPr>
          <w:rFonts w:ascii="Times New Roman" w:eastAsia="Times New Roman" w:hAnsi="Times New Roman" w:cs="Times New Roman"/>
          <w:sz w:val="24"/>
          <w:szCs w:val="24"/>
          <w:lang w:eastAsia="pl-PL"/>
        </w:rPr>
        <w:t xml:space="preserve"> Formularze</w:t>
      </w:r>
      <w:r w:rsidR="001A2FD8">
        <w:rPr>
          <w:rFonts w:ascii="Times New Roman" w:eastAsia="Times New Roman" w:hAnsi="Times New Roman" w:cs="Times New Roman"/>
          <w:sz w:val="24"/>
          <w:szCs w:val="24"/>
          <w:lang w:eastAsia="pl-PL"/>
        </w:rPr>
        <w:t xml:space="preserve"> asortymentowo -</w:t>
      </w:r>
      <w:r w:rsidR="00196651" w:rsidRPr="00196651">
        <w:rPr>
          <w:rFonts w:ascii="Times New Roman" w:eastAsia="Times New Roman" w:hAnsi="Times New Roman" w:cs="Times New Roman"/>
          <w:sz w:val="24"/>
          <w:szCs w:val="24"/>
          <w:lang w:eastAsia="pl-PL"/>
        </w:rPr>
        <w:t xml:space="preserve">  cenowe  </w:t>
      </w:r>
    </w:p>
    <w:p w14:paraId="419B0469" w14:textId="77777777"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5.Formularz oświadczeń wykonawcy składany na wezwanie Zamawiającego</w:t>
      </w:r>
    </w:p>
    <w:p w14:paraId="7304FD51" w14:textId="77777777"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Cambria" w:hAnsi="Times New Roman" w:cs="Times New Roman"/>
          <w:sz w:val="24"/>
          <w:szCs w:val="24"/>
        </w:rPr>
        <w:t>6.</w:t>
      </w:r>
      <w:r w:rsidRPr="00196651">
        <w:rPr>
          <w:rFonts w:ascii="Times New Roman" w:eastAsia="Times New Roman" w:hAnsi="Times New Roman" w:cs="Times New Roman"/>
          <w:sz w:val="24"/>
          <w:szCs w:val="24"/>
          <w:lang w:eastAsia="pl-PL"/>
        </w:rPr>
        <w:t>Wzór  umowy</w:t>
      </w:r>
    </w:p>
    <w:p w14:paraId="21771014" w14:textId="77777777" w:rsidR="00355111" w:rsidRPr="00DA434C" w:rsidRDefault="00355111" w:rsidP="00F764E5">
      <w:pPr>
        <w:autoSpaceDE w:val="0"/>
        <w:autoSpaceDN w:val="0"/>
        <w:adjustRightInd w:val="0"/>
        <w:spacing w:after="0" w:line="240" w:lineRule="auto"/>
        <w:contextualSpacing/>
        <w:jc w:val="both"/>
        <w:rPr>
          <w:rFonts w:ascii="Times New Roman" w:eastAsia="Cambria" w:hAnsi="Times New Roman" w:cs="Times New Roman"/>
          <w:color w:val="FF0000"/>
          <w:sz w:val="24"/>
          <w:szCs w:val="24"/>
        </w:rPr>
      </w:pPr>
    </w:p>
    <w:p w14:paraId="6FB08849" w14:textId="77777777" w:rsidR="005C3F8F" w:rsidRPr="001D0C76" w:rsidRDefault="005C3F8F" w:rsidP="00355111">
      <w:pPr>
        <w:rPr>
          <w:rFonts w:ascii="Times New Roman" w:eastAsia="Times New Roman" w:hAnsi="Times New Roman" w:cs="Times New Roman"/>
          <w:sz w:val="24"/>
          <w:szCs w:val="24"/>
          <w:lang w:eastAsia="pl-PL"/>
        </w:rPr>
      </w:pPr>
    </w:p>
    <w:p w14:paraId="62693B20" w14:textId="77777777" w:rsidR="00355111" w:rsidRDefault="00355111" w:rsidP="00355111">
      <w:pPr>
        <w:suppressAutoHyphens/>
        <w:spacing w:after="0" w:line="240" w:lineRule="auto"/>
        <w:jc w:val="both"/>
        <w:rPr>
          <w:rFonts w:ascii="Times New Roman" w:eastAsia="Times New Roman" w:hAnsi="Times New Roman" w:cs="Times New Roman"/>
          <w:color w:val="FF0000"/>
          <w:sz w:val="24"/>
          <w:szCs w:val="24"/>
          <w:lang w:eastAsia="ar-SA"/>
        </w:rPr>
      </w:pPr>
    </w:p>
    <w:p w14:paraId="7A0E15F6" w14:textId="77777777" w:rsidR="005C3F8F" w:rsidRPr="00DA434C" w:rsidRDefault="005C3F8F" w:rsidP="00355111">
      <w:pPr>
        <w:suppressAutoHyphens/>
        <w:spacing w:after="0" w:line="240" w:lineRule="auto"/>
        <w:jc w:val="both"/>
        <w:rPr>
          <w:rFonts w:ascii="Times New Roman" w:eastAsia="Times New Roman" w:hAnsi="Times New Roman" w:cs="Times New Roman"/>
          <w:color w:val="FF0000"/>
          <w:sz w:val="24"/>
          <w:szCs w:val="24"/>
          <w:lang w:eastAsia="ar-SA"/>
        </w:rPr>
        <w:sectPr w:rsidR="005C3F8F" w:rsidRPr="00DA434C" w:rsidSect="00AF2BC4">
          <w:pgSz w:w="11905" w:h="16837"/>
          <w:pgMar w:top="851" w:right="851" w:bottom="851" w:left="1304" w:header="708" w:footer="708" w:gutter="0"/>
          <w:cols w:space="708"/>
          <w:docGrid w:linePitch="360"/>
        </w:sectPr>
      </w:pPr>
    </w:p>
    <w:p w14:paraId="096D6852" w14:textId="56FF1B8D" w:rsidR="00355111" w:rsidRDefault="00F5653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lastRenderedPageBreak/>
        <w:t>DZP/381/</w:t>
      </w:r>
      <w:r w:rsidR="000A52EE">
        <w:rPr>
          <w:rFonts w:ascii="Times New Roman" w:eastAsia="Times New Roman" w:hAnsi="Times New Roman" w:cs="Times New Roman"/>
          <w:sz w:val="24"/>
          <w:szCs w:val="24"/>
          <w:lang w:eastAsia="pl-PL"/>
        </w:rPr>
        <w:t>59</w:t>
      </w:r>
      <w:r w:rsidR="00D16497">
        <w:rPr>
          <w:rFonts w:ascii="Times New Roman" w:eastAsia="Times New Roman" w:hAnsi="Times New Roman" w:cs="Times New Roman"/>
          <w:sz w:val="24"/>
          <w:szCs w:val="24"/>
          <w:lang w:eastAsia="pl-PL"/>
        </w:rPr>
        <w:t>A</w:t>
      </w:r>
      <w:r w:rsidR="00355111" w:rsidRPr="00DA434C">
        <w:rPr>
          <w:rFonts w:ascii="Times New Roman" w:eastAsia="Times New Roman" w:hAnsi="Times New Roman" w:cs="Times New Roman"/>
          <w:sz w:val="24"/>
          <w:szCs w:val="24"/>
          <w:lang w:eastAsia="pl-PL"/>
        </w:rPr>
        <w:t>/201</w:t>
      </w:r>
      <w:r w:rsidR="00D16497">
        <w:rPr>
          <w:rFonts w:ascii="Times New Roman" w:eastAsia="Times New Roman" w:hAnsi="Times New Roman" w:cs="Times New Roman"/>
          <w:sz w:val="24"/>
          <w:szCs w:val="24"/>
          <w:lang w:eastAsia="pl-PL"/>
        </w:rPr>
        <w:t>9</w:t>
      </w:r>
    </w:p>
    <w:p w14:paraId="4547BF45" w14:textId="77777777" w:rsidR="00355111" w:rsidRPr="00132B19" w:rsidRDefault="00355111" w:rsidP="00355111">
      <w:pPr>
        <w:spacing w:after="0" w:line="240" w:lineRule="auto"/>
        <w:jc w:val="both"/>
        <w:rPr>
          <w:rFonts w:ascii="Times New Roman" w:eastAsia="Times New Roman" w:hAnsi="Times New Roman" w:cs="Times New Roman"/>
          <w:sz w:val="24"/>
          <w:szCs w:val="24"/>
          <w:lang w:eastAsia="pl-PL"/>
        </w:rPr>
      </w:pPr>
      <w:r w:rsidRPr="00132B19">
        <w:rPr>
          <w:rFonts w:ascii="Times New Roman" w:eastAsia="Times New Roman" w:hAnsi="Times New Roman" w:cs="Times New Roman"/>
          <w:sz w:val="24"/>
          <w:szCs w:val="24"/>
          <w:lang w:eastAsia="pl-PL"/>
        </w:rPr>
        <w:t>Załącznik nr 1</w:t>
      </w:r>
    </w:p>
    <w:p w14:paraId="6C819DB8" w14:textId="77777777" w:rsidR="000C4F7D" w:rsidRPr="00C44AAD" w:rsidRDefault="000C4F7D" w:rsidP="00355111">
      <w:pPr>
        <w:spacing w:after="0" w:line="240" w:lineRule="auto"/>
        <w:jc w:val="both"/>
        <w:rPr>
          <w:rFonts w:ascii="Times New Roman" w:eastAsia="Times New Roman" w:hAnsi="Times New Roman" w:cs="Times New Roman"/>
          <w:sz w:val="24"/>
          <w:szCs w:val="24"/>
          <w:highlight w:val="yellow"/>
          <w:lang w:eastAsia="pl-PL"/>
        </w:rPr>
      </w:pPr>
    </w:p>
    <w:p w14:paraId="288A4991" w14:textId="77777777" w:rsidR="000720C4" w:rsidRPr="00DA434C" w:rsidRDefault="000720C4" w:rsidP="00355111">
      <w:pPr>
        <w:spacing w:after="0" w:line="240" w:lineRule="auto"/>
        <w:jc w:val="both"/>
        <w:rPr>
          <w:rFonts w:ascii="Times New Roman" w:eastAsia="Times New Roman" w:hAnsi="Times New Roman" w:cs="Times New Roman"/>
          <w:sz w:val="24"/>
          <w:szCs w:val="24"/>
          <w:lang w:eastAsia="pl-PL"/>
        </w:rPr>
      </w:pPr>
    </w:p>
    <w:p w14:paraId="5C350656" w14:textId="77777777"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FORMULARZ OFERTOWY</w:t>
      </w:r>
    </w:p>
    <w:p w14:paraId="7940E6BB" w14:textId="77777777"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DLA UNIWERSYTECKIEGO CENTRUM KLINICZNEGO IM.PROF.K.GIBIŃSKIEGO </w:t>
      </w:r>
    </w:p>
    <w:p w14:paraId="49E09DCD" w14:textId="77777777"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ŚLĄSKIEGO UNIWERSYTETU MEDYCZNEGO W  KATOWICACH</w:t>
      </w:r>
    </w:p>
    <w:p w14:paraId="4912A3B4" w14:textId="77777777"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Nazwa wykonawcy ................................................................................................................</w:t>
      </w:r>
    </w:p>
    <w:p w14:paraId="6B1F0F3F" w14:textId="77777777"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Siedziba: ..............................................................................................................................</w:t>
      </w:r>
    </w:p>
    <w:p w14:paraId="2198E271" w14:textId="7E73E8AC"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REGON ......</w:t>
      </w:r>
      <w:r w:rsidR="00C83EE2">
        <w:rPr>
          <w:rFonts w:ascii="Times New Roman" w:eastAsia="Times New Roman" w:hAnsi="Times New Roman" w:cs="Times New Roman"/>
          <w:sz w:val="24"/>
          <w:szCs w:val="24"/>
          <w:lang w:val="de-DE" w:eastAsia="pl-PL"/>
        </w:rPr>
        <w:t xml:space="preserve">................................. </w:t>
      </w:r>
      <w:r w:rsidRPr="00DA434C">
        <w:rPr>
          <w:rFonts w:ascii="Times New Roman" w:eastAsia="Times New Roman" w:hAnsi="Times New Roman" w:cs="Times New Roman"/>
          <w:sz w:val="24"/>
          <w:szCs w:val="24"/>
          <w:lang w:val="de-DE" w:eastAsia="pl-PL"/>
        </w:rPr>
        <w:t>NIP .................................................</w:t>
      </w:r>
      <w:r w:rsidR="00C83EE2">
        <w:rPr>
          <w:rFonts w:ascii="Times New Roman" w:eastAsia="Times New Roman" w:hAnsi="Times New Roman" w:cs="Times New Roman"/>
          <w:sz w:val="24"/>
          <w:szCs w:val="24"/>
          <w:lang w:val="de-DE" w:eastAsia="pl-PL"/>
        </w:rPr>
        <w:t>............................</w:t>
      </w:r>
    </w:p>
    <w:p w14:paraId="0133DAF4" w14:textId="77777777"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proofErr w:type="spellStart"/>
      <w:r w:rsidRPr="00DA434C">
        <w:rPr>
          <w:rFonts w:ascii="Times New Roman" w:eastAsia="Times New Roman" w:hAnsi="Times New Roman" w:cs="Times New Roman"/>
          <w:sz w:val="24"/>
          <w:szCs w:val="24"/>
          <w:lang w:val="de-DE" w:eastAsia="pl-PL"/>
        </w:rPr>
        <w:t>Osoba</w:t>
      </w:r>
      <w:proofErr w:type="spellEnd"/>
      <w:r w:rsidRPr="00DA434C">
        <w:rPr>
          <w:rFonts w:ascii="Times New Roman" w:eastAsia="Times New Roman" w:hAnsi="Times New Roman" w:cs="Times New Roman"/>
          <w:sz w:val="24"/>
          <w:szCs w:val="24"/>
          <w:lang w:val="de-DE" w:eastAsia="pl-PL"/>
        </w:rPr>
        <w:t xml:space="preserve"> do </w:t>
      </w:r>
      <w:proofErr w:type="spellStart"/>
      <w:r w:rsidRPr="00DA434C">
        <w:rPr>
          <w:rFonts w:ascii="Times New Roman" w:eastAsia="Times New Roman" w:hAnsi="Times New Roman" w:cs="Times New Roman"/>
          <w:sz w:val="24"/>
          <w:szCs w:val="24"/>
          <w:lang w:val="de-DE" w:eastAsia="pl-PL"/>
        </w:rPr>
        <w:t>kontaktu</w:t>
      </w:r>
      <w:proofErr w:type="spellEnd"/>
      <w:r w:rsidRPr="00DA434C">
        <w:rPr>
          <w:rFonts w:ascii="Times New Roman" w:eastAsia="Times New Roman" w:hAnsi="Times New Roman" w:cs="Times New Roman"/>
          <w:sz w:val="24"/>
          <w:szCs w:val="24"/>
          <w:lang w:val="de-DE" w:eastAsia="pl-PL"/>
        </w:rPr>
        <w:t xml:space="preserve"> z </w:t>
      </w:r>
      <w:proofErr w:type="spellStart"/>
      <w:r w:rsidRPr="00DA434C">
        <w:rPr>
          <w:rFonts w:ascii="Times New Roman" w:eastAsia="Times New Roman" w:hAnsi="Times New Roman" w:cs="Times New Roman"/>
          <w:sz w:val="24"/>
          <w:szCs w:val="24"/>
          <w:lang w:val="de-DE" w:eastAsia="pl-PL"/>
        </w:rPr>
        <w:t>Zamawiającym</w:t>
      </w:r>
      <w:proofErr w:type="spellEnd"/>
      <w:r w:rsidRPr="00DA434C">
        <w:rPr>
          <w:rFonts w:ascii="Times New Roman" w:eastAsia="Times New Roman" w:hAnsi="Times New Roman" w:cs="Times New Roman"/>
          <w:sz w:val="24"/>
          <w:szCs w:val="24"/>
          <w:lang w:val="de-DE" w:eastAsia="pl-PL"/>
        </w:rPr>
        <w:t xml:space="preserve"> …………………………………………….</w:t>
      </w:r>
    </w:p>
    <w:p w14:paraId="3D636436" w14:textId="4CF98A04"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 xml:space="preserve">Tel. </w:t>
      </w:r>
      <w:r w:rsidR="00132B19">
        <w:rPr>
          <w:rFonts w:ascii="Times New Roman" w:eastAsia="Times New Roman" w:hAnsi="Times New Roman" w:cs="Times New Roman"/>
          <w:sz w:val="24"/>
          <w:szCs w:val="24"/>
          <w:lang w:val="de-DE" w:eastAsia="pl-PL"/>
        </w:rPr>
        <w:t>………………………………………………………..</w:t>
      </w:r>
    </w:p>
    <w:p w14:paraId="29082D7B" w14:textId="77777777"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 xml:space="preserve">Internet ................................................ </w:t>
      </w:r>
      <w:proofErr w:type="spellStart"/>
      <w:r w:rsidRPr="00DA434C">
        <w:rPr>
          <w:rFonts w:ascii="Times New Roman" w:eastAsia="Times New Roman" w:hAnsi="Times New Roman" w:cs="Times New Roman"/>
          <w:sz w:val="24"/>
          <w:szCs w:val="24"/>
          <w:lang w:val="de-DE" w:eastAsia="pl-PL"/>
        </w:rPr>
        <w:t>e-mail</w:t>
      </w:r>
      <w:proofErr w:type="spellEnd"/>
      <w:r w:rsidRPr="00DA434C">
        <w:rPr>
          <w:rFonts w:ascii="Times New Roman" w:eastAsia="Times New Roman" w:hAnsi="Times New Roman" w:cs="Times New Roman"/>
          <w:sz w:val="24"/>
          <w:szCs w:val="24"/>
          <w:lang w:val="de-DE" w:eastAsia="pl-PL"/>
        </w:rPr>
        <w:t xml:space="preserve"> ...................................................................</w:t>
      </w:r>
    </w:p>
    <w:p w14:paraId="39C5A006" w14:textId="2D7B7C71" w:rsidR="00355111" w:rsidRDefault="00355111" w:rsidP="000262DE">
      <w:pPr>
        <w:keepNext/>
        <w:spacing w:after="0" w:line="240" w:lineRule="auto"/>
        <w:outlineLvl w:val="3"/>
        <w:rPr>
          <w:rFonts w:ascii="Times New Roman" w:eastAsia="Times New Roman" w:hAnsi="Times New Roman" w:cs="Times New Roman"/>
          <w:sz w:val="24"/>
          <w:szCs w:val="24"/>
          <w:lang w:eastAsia="ar-SA"/>
        </w:rPr>
      </w:pPr>
      <w:r w:rsidRPr="000262DE">
        <w:rPr>
          <w:rFonts w:ascii="Times New Roman" w:eastAsia="Times New Roman" w:hAnsi="Times New Roman" w:cs="Times New Roman"/>
          <w:sz w:val="24"/>
          <w:szCs w:val="24"/>
          <w:lang w:eastAsia="ar-SA"/>
        </w:rPr>
        <w:t xml:space="preserve">Ubiegając  się  o zamówienie  publiczne  na  </w:t>
      </w:r>
      <w:r w:rsidRPr="00A852C9">
        <w:rPr>
          <w:rFonts w:ascii="Times New Roman" w:eastAsia="Times New Roman" w:hAnsi="Times New Roman" w:cs="Times New Roman"/>
          <w:b/>
          <w:sz w:val="24"/>
          <w:szCs w:val="24"/>
          <w:lang w:eastAsia="ar-SA"/>
        </w:rPr>
        <w:t xml:space="preserve">dostawę </w:t>
      </w:r>
      <w:r w:rsidR="000262DE" w:rsidRPr="00A852C9">
        <w:rPr>
          <w:rFonts w:ascii="Times New Roman" w:eastAsia="Times New Roman" w:hAnsi="Times New Roman" w:cs="Times New Roman"/>
          <w:b/>
          <w:sz w:val="24"/>
          <w:szCs w:val="24"/>
          <w:lang w:eastAsia="ar-SA"/>
        </w:rPr>
        <w:t xml:space="preserve"> </w:t>
      </w:r>
      <w:r w:rsidR="003872AA">
        <w:rPr>
          <w:rFonts w:ascii="Times New Roman" w:eastAsia="Times New Roman" w:hAnsi="Times New Roman" w:cs="Times New Roman"/>
          <w:b/>
          <w:bCs/>
          <w:sz w:val="24"/>
          <w:szCs w:val="24"/>
          <w:lang w:eastAsia="pl-PL"/>
        </w:rPr>
        <w:t>odczynników laboratoryjnych</w:t>
      </w:r>
      <w:r w:rsidR="000A52EE">
        <w:rPr>
          <w:rFonts w:ascii="Times New Roman" w:eastAsia="Times New Roman" w:hAnsi="Times New Roman" w:cs="Times New Roman"/>
          <w:b/>
          <w:bCs/>
          <w:sz w:val="24"/>
          <w:szCs w:val="24"/>
          <w:lang w:eastAsia="pl-PL"/>
        </w:rPr>
        <w:t xml:space="preserve"> do analizatora Mini </w:t>
      </w:r>
      <w:proofErr w:type="spellStart"/>
      <w:r w:rsidR="000A52EE">
        <w:rPr>
          <w:rFonts w:ascii="Times New Roman" w:eastAsia="Times New Roman" w:hAnsi="Times New Roman" w:cs="Times New Roman"/>
          <w:b/>
          <w:bCs/>
          <w:sz w:val="24"/>
          <w:szCs w:val="24"/>
          <w:lang w:eastAsia="pl-PL"/>
        </w:rPr>
        <w:t>Vidas</w:t>
      </w:r>
      <w:proofErr w:type="spellEnd"/>
      <w:r w:rsidR="000A52EE">
        <w:rPr>
          <w:rFonts w:ascii="Times New Roman" w:eastAsia="Times New Roman" w:hAnsi="Times New Roman" w:cs="Times New Roman"/>
          <w:b/>
          <w:bCs/>
          <w:sz w:val="24"/>
          <w:szCs w:val="24"/>
          <w:lang w:eastAsia="pl-PL"/>
        </w:rPr>
        <w:t xml:space="preserve"> firmy </w:t>
      </w:r>
      <w:proofErr w:type="spellStart"/>
      <w:r w:rsidR="000A52EE">
        <w:rPr>
          <w:rFonts w:ascii="Times New Roman" w:eastAsia="Times New Roman" w:hAnsi="Times New Roman" w:cs="Times New Roman"/>
          <w:b/>
          <w:bCs/>
          <w:sz w:val="24"/>
          <w:szCs w:val="24"/>
          <w:lang w:eastAsia="pl-PL"/>
        </w:rPr>
        <w:t>Biomerieux</w:t>
      </w:r>
      <w:proofErr w:type="spellEnd"/>
      <w:r w:rsidR="000A52EE">
        <w:rPr>
          <w:rFonts w:ascii="Times New Roman" w:eastAsia="Times New Roman" w:hAnsi="Times New Roman" w:cs="Times New Roman"/>
          <w:b/>
          <w:bCs/>
          <w:sz w:val="24"/>
          <w:szCs w:val="24"/>
          <w:lang w:eastAsia="pl-PL"/>
        </w:rPr>
        <w:t xml:space="preserve">   </w:t>
      </w:r>
      <w:r w:rsidR="003872AA">
        <w:rPr>
          <w:rFonts w:ascii="Times New Roman" w:eastAsia="Times New Roman" w:hAnsi="Times New Roman" w:cs="Times New Roman"/>
          <w:b/>
          <w:bCs/>
          <w:sz w:val="24"/>
          <w:szCs w:val="24"/>
          <w:lang w:eastAsia="pl-PL"/>
        </w:rPr>
        <w:t>dla Pracowni Andrologicznej</w:t>
      </w:r>
      <w:r w:rsidR="00ED429F">
        <w:rPr>
          <w:rFonts w:ascii="Times New Roman" w:eastAsia="Times New Roman" w:hAnsi="Times New Roman" w:cs="Times New Roman"/>
          <w:b/>
          <w:bCs/>
          <w:sz w:val="24"/>
          <w:szCs w:val="24"/>
          <w:lang w:eastAsia="pl-PL"/>
        </w:rPr>
        <w:t xml:space="preserve"> </w:t>
      </w:r>
      <w:r w:rsidR="00982C04">
        <w:rPr>
          <w:rFonts w:ascii="Times New Roman" w:eastAsia="Times New Roman" w:hAnsi="Times New Roman" w:cs="Times New Roman"/>
          <w:bCs/>
          <w:sz w:val="24"/>
          <w:szCs w:val="24"/>
          <w:lang w:eastAsia="pl-PL"/>
        </w:rPr>
        <w:t xml:space="preserve"> </w:t>
      </w:r>
      <w:r w:rsidRPr="000262DE">
        <w:rPr>
          <w:rFonts w:ascii="Times New Roman" w:eastAsia="Times New Roman" w:hAnsi="Times New Roman" w:cs="Times New Roman"/>
          <w:sz w:val="24"/>
          <w:szCs w:val="24"/>
          <w:lang w:eastAsia="ar-SA"/>
        </w:rPr>
        <w:t>do  Zamawiającego</w:t>
      </w:r>
      <w:r w:rsidR="009308B6">
        <w:rPr>
          <w:rFonts w:ascii="Times New Roman" w:eastAsia="Times New Roman" w:hAnsi="Times New Roman" w:cs="Times New Roman"/>
          <w:sz w:val="24"/>
          <w:szCs w:val="24"/>
          <w:lang w:eastAsia="ar-SA"/>
        </w:rPr>
        <w:t xml:space="preserve"> -</w:t>
      </w:r>
      <w:r w:rsidRPr="000262DE">
        <w:rPr>
          <w:rFonts w:ascii="Times New Roman" w:eastAsia="Times New Roman" w:hAnsi="Times New Roman" w:cs="Times New Roman"/>
          <w:sz w:val="24"/>
          <w:szCs w:val="24"/>
          <w:lang w:eastAsia="ar-SA"/>
        </w:rPr>
        <w:t xml:space="preserve"> </w:t>
      </w:r>
      <w:r w:rsidR="009308B6" w:rsidRPr="004F6517">
        <w:rPr>
          <w:rFonts w:ascii="Times New Roman" w:eastAsia="Times New Roman" w:hAnsi="Times New Roman" w:cs="Times New Roman"/>
          <w:sz w:val="24"/>
          <w:szCs w:val="24"/>
          <w:lang w:eastAsia="pl-PL"/>
        </w:rPr>
        <w:t>wyszczególnienie ilościowe oraz wymagane parametry jakościowe określono  w załącznikach  nr 4</w:t>
      </w:r>
      <w:r w:rsidRPr="000262DE">
        <w:rPr>
          <w:rFonts w:ascii="Times New Roman" w:eastAsia="Times New Roman" w:hAnsi="Times New Roman" w:cs="Times New Roman"/>
          <w:sz w:val="24"/>
          <w:szCs w:val="24"/>
          <w:lang w:eastAsia="ar-SA"/>
        </w:rPr>
        <w:t xml:space="preserve"> </w:t>
      </w:r>
    </w:p>
    <w:p w14:paraId="48938D55" w14:textId="77777777" w:rsidR="009E6B40" w:rsidRDefault="009E6B40" w:rsidP="000262DE">
      <w:pPr>
        <w:keepNext/>
        <w:spacing w:after="0" w:line="240" w:lineRule="auto"/>
        <w:outlineLvl w:val="3"/>
        <w:rPr>
          <w:rFonts w:ascii="Times New Roman" w:eastAsia="Times New Roman" w:hAnsi="Times New Roman" w:cs="Times New Roman"/>
          <w:i/>
          <w:sz w:val="24"/>
          <w:szCs w:val="24"/>
          <w:lang w:eastAsia="ar-SA"/>
        </w:rPr>
      </w:pPr>
    </w:p>
    <w:p w14:paraId="1DBA0746" w14:textId="77777777"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 cenę netto ......................................................... zł </w:t>
      </w:r>
    </w:p>
    <w:p w14:paraId="04B5CF3E" w14:textId="77777777"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podatek VAT ...............% tj. ................................... zł</w:t>
      </w:r>
    </w:p>
    <w:p w14:paraId="4DDC2396" w14:textId="77777777"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b/>
          <w:sz w:val="24"/>
          <w:szCs w:val="24"/>
          <w:u w:val="single"/>
          <w:lang w:eastAsia="ar-SA"/>
        </w:rPr>
        <w:t>Cena ofertowa z podatkiem VAT</w:t>
      </w:r>
      <w:r w:rsidRPr="00DA434C">
        <w:rPr>
          <w:rFonts w:ascii="Times New Roman" w:eastAsia="Times New Roman" w:hAnsi="Times New Roman" w:cs="Times New Roman"/>
          <w:b/>
          <w:sz w:val="24"/>
          <w:szCs w:val="24"/>
          <w:lang w:eastAsia="ar-SA"/>
        </w:rPr>
        <w:t>:</w:t>
      </w:r>
      <w:r w:rsidRPr="00DA434C">
        <w:rPr>
          <w:rFonts w:ascii="Times New Roman" w:eastAsia="Times New Roman" w:hAnsi="Times New Roman" w:cs="Times New Roman"/>
          <w:sz w:val="24"/>
          <w:szCs w:val="24"/>
          <w:lang w:eastAsia="ar-SA"/>
        </w:rPr>
        <w:t xml:space="preserve"> ....................................................................................zł</w:t>
      </w:r>
    </w:p>
    <w:p w14:paraId="114E15D3" w14:textId="77777777" w:rsidR="00355111"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(słownie:.......................................................................................................................zł)</w:t>
      </w:r>
    </w:p>
    <w:p w14:paraId="631103F3" w14:textId="77777777" w:rsidR="008C6A93" w:rsidRDefault="008C6A93" w:rsidP="00554B7B">
      <w:pPr>
        <w:spacing w:after="0" w:line="240" w:lineRule="auto"/>
        <w:jc w:val="both"/>
        <w:rPr>
          <w:rFonts w:ascii="Times New Roman" w:eastAsia="Times New Roman" w:hAnsi="Times New Roman" w:cs="Tahoma"/>
          <w:b/>
          <w:bCs/>
          <w:sz w:val="24"/>
          <w:szCs w:val="24"/>
          <w:u w:val="single"/>
          <w:lang w:eastAsia="pl-PL"/>
        </w:rPr>
      </w:pPr>
    </w:p>
    <w:p w14:paraId="4658B8B9" w14:textId="1E0D71CF" w:rsidR="00554B7B" w:rsidRPr="00554B7B" w:rsidRDefault="00554B7B" w:rsidP="00554B7B">
      <w:pPr>
        <w:spacing w:after="0" w:line="240" w:lineRule="auto"/>
        <w:jc w:val="both"/>
        <w:rPr>
          <w:rFonts w:ascii="Times New Roman" w:eastAsia="Times New Roman" w:hAnsi="Times New Roman" w:cs="Tahoma"/>
          <w:sz w:val="24"/>
          <w:szCs w:val="24"/>
          <w:lang w:eastAsia="pl-PL"/>
        </w:rPr>
      </w:pPr>
      <w:r w:rsidRPr="00554B7B">
        <w:rPr>
          <w:rFonts w:ascii="Times New Roman" w:eastAsia="Times New Roman" w:hAnsi="Times New Roman" w:cs="Tahoma"/>
          <w:b/>
          <w:bCs/>
          <w:sz w:val="24"/>
          <w:szCs w:val="24"/>
          <w:u w:val="single"/>
          <w:lang w:eastAsia="pl-PL"/>
        </w:rPr>
        <w:t>Termin dostawy:</w:t>
      </w:r>
      <w:r w:rsidRPr="00554B7B">
        <w:rPr>
          <w:rFonts w:ascii="Times New Roman" w:eastAsia="Times New Roman" w:hAnsi="Times New Roman" w:cs="Tahoma"/>
          <w:b/>
          <w:bCs/>
          <w:sz w:val="24"/>
          <w:szCs w:val="24"/>
          <w:lang w:eastAsia="pl-PL"/>
        </w:rPr>
        <w:t xml:space="preserve"> </w:t>
      </w:r>
      <w:r w:rsidRPr="00554B7B">
        <w:rPr>
          <w:rFonts w:ascii="Times New Roman" w:eastAsia="Times New Roman" w:hAnsi="Times New Roman" w:cs="Tahoma"/>
          <w:sz w:val="24"/>
          <w:szCs w:val="24"/>
          <w:lang w:eastAsia="pl-PL"/>
        </w:rPr>
        <w:t xml:space="preserve"> dostawy odbywać się będą częściowo w okresie  do 12 miesięcy od dnia zawarcia umowy  w ilościach i asortymencie wskazanych każdorazowo  w zamówieniu częściowym</w:t>
      </w:r>
      <w:r w:rsidR="008C6A93">
        <w:rPr>
          <w:rFonts w:ascii="Times New Roman" w:eastAsia="Times New Roman" w:hAnsi="Times New Roman" w:cs="Tahoma"/>
          <w:sz w:val="24"/>
          <w:szCs w:val="24"/>
          <w:lang w:eastAsia="pl-PL"/>
        </w:rPr>
        <w:t xml:space="preserve"> </w:t>
      </w:r>
      <w:r w:rsidRPr="00554B7B">
        <w:rPr>
          <w:rFonts w:ascii="Times New Roman" w:eastAsia="Times New Roman" w:hAnsi="Times New Roman" w:cs="Tahoma"/>
          <w:sz w:val="24"/>
          <w:szCs w:val="24"/>
          <w:lang w:eastAsia="pl-PL"/>
        </w:rPr>
        <w:t xml:space="preserve">w terminie   do ……………… dni  roboczych </w:t>
      </w:r>
      <w:r w:rsidRPr="00F03D4D">
        <w:rPr>
          <w:rFonts w:ascii="Times New Roman" w:eastAsia="Times New Roman" w:hAnsi="Times New Roman" w:cs="Tahoma"/>
          <w:color w:val="FF0000"/>
          <w:sz w:val="24"/>
          <w:szCs w:val="24"/>
          <w:lang w:eastAsia="pl-PL"/>
        </w:rPr>
        <w:t xml:space="preserve">( </w:t>
      </w:r>
      <w:r w:rsidRPr="00F03D4D">
        <w:rPr>
          <w:rFonts w:ascii="Times New Roman" w:eastAsia="Times New Roman" w:hAnsi="Times New Roman" w:cs="Tahoma"/>
          <w:i/>
          <w:color w:val="FF0000"/>
          <w:sz w:val="24"/>
          <w:szCs w:val="24"/>
          <w:lang w:eastAsia="pl-PL"/>
        </w:rPr>
        <w:t xml:space="preserve">wpisać </w:t>
      </w:r>
      <w:r w:rsidR="003872AA" w:rsidRPr="00F03D4D">
        <w:rPr>
          <w:rFonts w:ascii="Times New Roman" w:eastAsia="Times New Roman" w:hAnsi="Times New Roman" w:cs="Tahoma"/>
          <w:i/>
          <w:color w:val="FF0000"/>
          <w:sz w:val="24"/>
          <w:szCs w:val="24"/>
          <w:lang w:eastAsia="pl-PL"/>
        </w:rPr>
        <w:t>5</w:t>
      </w:r>
      <w:r w:rsidRPr="00F03D4D">
        <w:rPr>
          <w:rFonts w:ascii="Times New Roman" w:eastAsia="Times New Roman" w:hAnsi="Times New Roman" w:cs="Tahoma"/>
          <w:i/>
          <w:color w:val="FF0000"/>
          <w:sz w:val="24"/>
          <w:szCs w:val="24"/>
          <w:lang w:eastAsia="pl-PL"/>
        </w:rPr>
        <w:t xml:space="preserve"> lub </w:t>
      </w:r>
      <w:r w:rsidR="0011404C" w:rsidRPr="00F03D4D">
        <w:rPr>
          <w:rFonts w:ascii="Times New Roman" w:eastAsia="Times New Roman" w:hAnsi="Times New Roman" w:cs="Tahoma"/>
          <w:i/>
          <w:color w:val="FF0000"/>
          <w:sz w:val="24"/>
          <w:szCs w:val="24"/>
          <w:lang w:eastAsia="pl-PL"/>
        </w:rPr>
        <w:t>6</w:t>
      </w:r>
      <w:r w:rsidRPr="00F03D4D">
        <w:rPr>
          <w:rFonts w:ascii="Times New Roman" w:eastAsia="Times New Roman" w:hAnsi="Times New Roman" w:cs="Tahoma"/>
          <w:i/>
          <w:color w:val="FF0000"/>
          <w:sz w:val="24"/>
          <w:szCs w:val="24"/>
          <w:lang w:eastAsia="pl-PL"/>
        </w:rPr>
        <w:t xml:space="preserve"> lub </w:t>
      </w:r>
      <w:r w:rsidR="0011404C" w:rsidRPr="00F03D4D">
        <w:rPr>
          <w:rFonts w:ascii="Times New Roman" w:eastAsia="Times New Roman" w:hAnsi="Times New Roman" w:cs="Tahoma"/>
          <w:i/>
          <w:color w:val="FF0000"/>
          <w:sz w:val="24"/>
          <w:szCs w:val="24"/>
          <w:lang w:eastAsia="pl-PL"/>
        </w:rPr>
        <w:t>7</w:t>
      </w:r>
      <w:r w:rsidR="003872AA" w:rsidRPr="00F03D4D">
        <w:rPr>
          <w:rFonts w:ascii="Times New Roman" w:eastAsia="Times New Roman" w:hAnsi="Times New Roman" w:cs="Tahoma"/>
          <w:i/>
          <w:color w:val="FF0000"/>
          <w:sz w:val="24"/>
          <w:szCs w:val="24"/>
          <w:lang w:eastAsia="pl-PL"/>
        </w:rPr>
        <w:t xml:space="preserve"> </w:t>
      </w:r>
      <w:r w:rsidRPr="00F03D4D">
        <w:rPr>
          <w:rFonts w:ascii="Times New Roman" w:eastAsia="Times New Roman" w:hAnsi="Times New Roman" w:cs="Tahoma"/>
          <w:i/>
          <w:color w:val="FF0000"/>
          <w:sz w:val="24"/>
          <w:szCs w:val="24"/>
          <w:lang w:eastAsia="pl-PL"/>
        </w:rPr>
        <w:t xml:space="preserve"> itd</w:t>
      </w:r>
      <w:r w:rsidRPr="003872AA">
        <w:rPr>
          <w:rFonts w:ascii="Times New Roman" w:eastAsia="Times New Roman" w:hAnsi="Times New Roman" w:cs="Tahoma"/>
          <w:i/>
          <w:color w:val="548DD4" w:themeColor="text2" w:themeTint="99"/>
          <w:sz w:val="24"/>
          <w:szCs w:val="24"/>
          <w:lang w:eastAsia="pl-PL"/>
        </w:rPr>
        <w:t xml:space="preserve">.  </w:t>
      </w:r>
      <w:r w:rsidRPr="00554B7B">
        <w:rPr>
          <w:rFonts w:ascii="Times New Roman" w:eastAsia="Times New Roman" w:hAnsi="Times New Roman" w:cs="Tahoma"/>
          <w:i/>
          <w:color w:val="FF0000"/>
          <w:sz w:val="24"/>
          <w:szCs w:val="24"/>
          <w:lang w:eastAsia="pl-PL"/>
        </w:rPr>
        <w:t>zgodnie z kryterium oceny ofert według Pkt.XIII.3 SIWZ</w:t>
      </w:r>
      <w:r w:rsidRPr="00554B7B">
        <w:rPr>
          <w:rFonts w:ascii="Times New Roman" w:eastAsia="Times New Roman" w:hAnsi="Times New Roman" w:cs="Tahoma"/>
          <w:sz w:val="24"/>
          <w:szCs w:val="24"/>
          <w:lang w:eastAsia="pl-PL"/>
        </w:rPr>
        <w:t>) od dnia złożenia zamówienia.</w:t>
      </w:r>
    </w:p>
    <w:p w14:paraId="54B369B2" w14:textId="77777777" w:rsidR="00554B7B" w:rsidRPr="00554B7B" w:rsidRDefault="00554B7B" w:rsidP="00554B7B">
      <w:pPr>
        <w:spacing w:after="0" w:line="240" w:lineRule="auto"/>
        <w:jc w:val="both"/>
        <w:rPr>
          <w:rFonts w:ascii="Times New Roman" w:eastAsia="Times New Roman" w:hAnsi="Times New Roman" w:cs="Tahoma"/>
          <w:sz w:val="16"/>
          <w:szCs w:val="16"/>
          <w:lang w:eastAsia="pl-PL"/>
        </w:rPr>
      </w:pPr>
    </w:p>
    <w:p w14:paraId="01EABF5D" w14:textId="77777777" w:rsidR="00554B7B" w:rsidRPr="00554B7B" w:rsidRDefault="00554B7B" w:rsidP="00554B7B">
      <w:pPr>
        <w:spacing w:after="0" w:line="240" w:lineRule="auto"/>
        <w:jc w:val="both"/>
        <w:rPr>
          <w:rFonts w:ascii="Times New Roman" w:eastAsia="Times New Roman" w:hAnsi="Times New Roman" w:cs="Tahoma"/>
          <w:sz w:val="16"/>
          <w:szCs w:val="16"/>
          <w:lang w:eastAsia="pl-PL"/>
        </w:rPr>
      </w:pPr>
    </w:p>
    <w:p w14:paraId="25BC0344" w14:textId="60E00076" w:rsidR="00554B7B" w:rsidRPr="00554B7B" w:rsidRDefault="00554B7B" w:rsidP="00554B7B">
      <w:pPr>
        <w:spacing w:after="0" w:line="240" w:lineRule="auto"/>
        <w:jc w:val="both"/>
        <w:rPr>
          <w:rFonts w:ascii="Times New Roman" w:eastAsia="Times New Roman" w:hAnsi="Times New Roman" w:cs="Tahoma"/>
          <w:sz w:val="24"/>
          <w:szCs w:val="24"/>
          <w:lang w:eastAsia="pl-PL"/>
        </w:rPr>
      </w:pPr>
      <w:r w:rsidRPr="00554B7B">
        <w:rPr>
          <w:rFonts w:ascii="Times New Roman" w:eastAsia="Times New Roman" w:hAnsi="Times New Roman" w:cs="Tahoma"/>
          <w:b/>
          <w:bCs/>
          <w:sz w:val="24"/>
          <w:szCs w:val="24"/>
          <w:u w:val="single"/>
          <w:lang w:eastAsia="pl-PL"/>
        </w:rPr>
        <w:t>Termin płatności:</w:t>
      </w:r>
      <w:r w:rsidRPr="00554B7B">
        <w:rPr>
          <w:rFonts w:ascii="Times New Roman" w:eastAsia="Times New Roman" w:hAnsi="Times New Roman" w:cs="Tahoma"/>
          <w:sz w:val="24"/>
          <w:szCs w:val="24"/>
          <w:lang w:eastAsia="pl-PL"/>
        </w:rPr>
        <w:t xml:space="preserve"> </w:t>
      </w:r>
      <w:r w:rsidR="001E5A31">
        <w:rPr>
          <w:rFonts w:ascii="Times New Roman" w:eastAsia="Times New Roman" w:hAnsi="Times New Roman" w:cs="Tahoma"/>
          <w:sz w:val="24"/>
          <w:szCs w:val="24"/>
          <w:lang w:eastAsia="pl-PL"/>
        </w:rPr>
        <w:t xml:space="preserve"> </w:t>
      </w:r>
      <w:r w:rsidRPr="00554B7B">
        <w:rPr>
          <w:rFonts w:ascii="Times New Roman" w:eastAsia="Times New Roman" w:hAnsi="Times New Roman" w:cs="Tahoma"/>
          <w:sz w:val="24"/>
          <w:szCs w:val="24"/>
          <w:lang w:eastAsia="pl-PL"/>
        </w:rPr>
        <w:t>w ciągu …………. dni (</w:t>
      </w:r>
      <w:r w:rsidRPr="00554B7B">
        <w:rPr>
          <w:rFonts w:ascii="Times New Roman" w:eastAsia="Times New Roman" w:hAnsi="Times New Roman" w:cs="Tahoma"/>
          <w:i/>
          <w:color w:val="FF0000"/>
          <w:sz w:val="24"/>
          <w:szCs w:val="24"/>
          <w:lang w:eastAsia="pl-PL"/>
        </w:rPr>
        <w:t>wpisać oferowany termin według Pkt.XIII.4 SIWZ ( 30 lub 60 dni)</w:t>
      </w:r>
      <w:r w:rsidRPr="00554B7B">
        <w:rPr>
          <w:rFonts w:ascii="Times New Roman" w:eastAsia="Times New Roman" w:hAnsi="Times New Roman" w:cs="Tahoma"/>
          <w:sz w:val="24"/>
          <w:szCs w:val="24"/>
          <w:lang w:eastAsia="pl-PL"/>
        </w:rPr>
        <w:t>) od dnia  otrzymania faktury za każdą dostarczoną partię przedmiotu zamówienia.</w:t>
      </w:r>
    </w:p>
    <w:p w14:paraId="38D60F30" w14:textId="77777777" w:rsidR="00554B7B" w:rsidRPr="00554B7B" w:rsidRDefault="00554B7B" w:rsidP="00554B7B">
      <w:pPr>
        <w:spacing w:after="0" w:line="240" w:lineRule="auto"/>
        <w:jc w:val="both"/>
        <w:rPr>
          <w:rFonts w:ascii="Times New Roman" w:eastAsia="Times New Roman" w:hAnsi="Times New Roman" w:cs="Tahoma"/>
          <w:sz w:val="24"/>
          <w:szCs w:val="24"/>
          <w:lang w:eastAsia="pl-PL"/>
        </w:rPr>
      </w:pPr>
    </w:p>
    <w:p w14:paraId="071179DC" w14:textId="45A1B8BF" w:rsidR="00554B7B" w:rsidRPr="00554B7B" w:rsidRDefault="00554B7B" w:rsidP="00554B7B">
      <w:pPr>
        <w:spacing w:after="0" w:line="240" w:lineRule="auto"/>
        <w:jc w:val="both"/>
        <w:rPr>
          <w:rFonts w:ascii="Times New Roman" w:eastAsia="Times New Roman" w:hAnsi="Times New Roman" w:cs="Tahoma"/>
          <w:sz w:val="24"/>
          <w:szCs w:val="24"/>
          <w:lang w:eastAsia="pl-PL"/>
        </w:rPr>
      </w:pPr>
      <w:r w:rsidRPr="00554B7B">
        <w:rPr>
          <w:rFonts w:ascii="Times New Roman" w:eastAsia="Times New Roman" w:hAnsi="Times New Roman" w:cs="Tahoma"/>
          <w:b/>
          <w:sz w:val="24"/>
          <w:szCs w:val="24"/>
          <w:u w:val="single"/>
          <w:lang w:eastAsia="pl-PL"/>
        </w:rPr>
        <w:t>Termin przydatności do użycia</w:t>
      </w:r>
      <w:r w:rsidRPr="00554B7B">
        <w:rPr>
          <w:rFonts w:ascii="Times New Roman" w:eastAsia="Times New Roman" w:hAnsi="Times New Roman" w:cs="Tahoma"/>
          <w:sz w:val="24"/>
          <w:szCs w:val="24"/>
          <w:lang w:eastAsia="pl-PL"/>
        </w:rPr>
        <w:t>:</w:t>
      </w:r>
      <w:r w:rsidR="001E5A31">
        <w:rPr>
          <w:rFonts w:ascii="Times New Roman" w:eastAsia="Times New Roman" w:hAnsi="Times New Roman" w:cs="Tahoma"/>
          <w:sz w:val="24"/>
          <w:szCs w:val="24"/>
          <w:lang w:eastAsia="pl-PL"/>
        </w:rPr>
        <w:t xml:space="preserve"> </w:t>
      </w:r>
      <w:r w:rsidRPr="00554B7B">
        <w:rPr>
          <w:rFonts w:ascii="Times New Roman" w:eastAsia="Times New Roman" w:hAnsi="Times New Roman" w:cs="Tahoma"/>
          <w:sz w:val="24"/>
          <w:szCs w:val="24"/>
          <w:lang w:eastAsia="pl-PL"/>
        </w:rPr>
        <w:t>wynosi ………</w:t>
      </w:r>
      <w:r>
        <w:rPr>
          <w:rFonts w:ascii="Times New Roman" w:eastAsia="Times New Roman" w:hAnsi="Times New Roman" w:cs="Tahoma"/>
          <w:sz w:val="24"/>
          <w:szCs w:val="24"/>
          <w:lang w:eastAsia="pl-PL"/>
        </w:rPr>
        <w:t>…</w:t>
      </w:r>
      <w:r w:rsidRPr="00554B7B">
        <w:rPr>
          <w:rFonts w:ascii="Times New Roman" w:eastAsia="Times New Roman" w:hAnsi="Times New Roman" w:cs="Tahoma"/>
          <w:sz w:val="24"/>
          <w:szCs w:val="24"/>
          <w:lang w:eastAsia="pl-PL"/>
        </w:rPr>
        <w:t xml:space="preserve"> miesięcy </w:t>
      </w:r>
      <w:r w:rsidRPr="00554B7B">
        <w:rPr>
          <w:rFonts w:ascii="Times New Roman" w:eastAsia="Times New Roman" w:hAnsi="Times New Roman" w:cs="Tahoma"/>
          <w:color w:val="FF0000"/>
          <w:sz w:val="24"/>
          <w:szCs w:val="24"/>
          <w:lang w:eastAsia="pl-PL"/>
        </w:rPr>
        <w:t>(</w:t>
      </w:r>
      <w:r w:rsidRPr="00554B7B">
        <w:rPr>
          <w:rFonts w:ascii="Times New Roman" w:eastAsia="Times New Roman" w:hAnsi="Times New Roman" w:cs="Tahoma"/>
          <w:i/>
          <w:color w:val="FF0000"/>
          <w:sz w:val="24"/>
          <w:szCs w:val="24"/>
          <w:lang w:eastAsia="pl-PL"/>
        </w:rPr>
        <w:t xml:space="preserve"> wpisać oferowany termin według Pkt.XIII.5 SIWZ</w:t>
      </w:r>
      <w:r w:rsidRPr="00554B7B">
        <w:rPr>
          <w:rFonts w:ascii="Times New Roman" w:eastAsia="Times New Roman" w:hAnsi="Times New Roman" w:cs="Tahoma"/>
          <w:sz w:val="24"/>
          <w:szCs w:val="24"/>
          <w:lang w:eastAsia="pl-PL"/>
        </w:rPr>
        <w:t xml:space="preserve"> ) liczony  od dnia dostawy.</w:t>
      </w:r>
    </w:p>
    <w:p w14:paraId="447CA318" w14:textId="77777777" w:rsidR="00D66C3C" w:rsidRDefault="00D66C3C" w:rsidP="00355111">
      <w:pPr>
        <w:suppressAutoHyphens/>
        <w:spacing w:after="0" w:line="240" w:lineRule="auto"/>
        <w:jc w:val="both"/>
        <w:rPr>
          <w:rFonts w:ascii="Times New Roman" w:eastAsia="Times New Roman" w:hAnsi="Times New Roman" w:cs="Times New Roman"/>
          <w:sz w:val="24"/>
          <w:szCs w:val="24"/>
          <w:lang w:eastAsia="ar-SA"/>
        </w:rPr>
      </w:pPr>
    </w:p>
    <w:p w14:paraId="1839F817" w14:textId="77777777" w:rsidR="001E5A31" w:rsidRDefault="001E5A31" w:rsidP="00355111">
      <w:pPr>
        <w:suppressAutoHyphens/>
        <w:spacing w:after="0" w:line="240" w:lineRule="auto"/>
        <w:jc w:val="both"/>
        <w:rPr>
          <w:rFonts w:ascii="Times New Roman" w:eastAsia="Times New Roman" w:hAnsi="Times New Roman" w:cs="Times New Roman"/>
          <w:sz w:val="24"/>
          <w:szCs w:val="24"/>
          <w:lang w:eastAsia="ar-SA"/>
        </w:rPr>
      </w:pPr>
    </w:p>
    <w:p w14:paraId="7C89B611" w14:textId="06EEE3BE" w:rsidR="00A852C9" w:rsidRPr="00192102" w:rsidRDefault="00A852C9" w:rsidP="00A852C9">
      <w:p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Nr. konta bankowego ………………………………….( wskazanego do umieszczenia w zapisach </w:t>
      </w:r>
      <w:r w:rsidRPr="001D2467">
        <w:rPr>
          <w:rFonts w:ascii="Times New Roman" w:hAnsi="Times New Roman" w:cs="Times New Roman"/>
          <w:sz w:val="24"/>
          <w:szCs w:val="24"/>
        </w:rPr>
        <w:t xml:space="preserve">umowy </w:t>
      </w:r>
      <w:r w:rsidR="00F05BCB">
        <w:rPr>
          <w:rFonts w:ascii="Times New Roman" w:eastAsia="Times New Roman" w:hAnsi="Times New Roman" w:cs="Times New Roman"/>
          <w:sz w:val="24"/>
          <w:szCs w:val="20"/>
          <w:lang w:eastAsia="ar-SA"/>
        </w:rPr>
        <w:t>§3 ust.4</w:t>
      </w:r>
      <w:r>
        <w:rPr>
          <w:rFonts w:ascii="Times New Roman" w:eastAsia="Times New Roman" w:hAnsi="Times New Roman" w:cs="Times New Roman"/>
          <w:sz w:val="24"/>
          <w:szCs w:val="20"/>
          <w:lang w:eastAsia="ar-SA"/>
        </w:rPr>
        <w:t>)</w:t>
      </w:r>
    </w:p>
    <w:p w14:paraId="4A1AAF06" w14:textId="77777777" w:rsidR="00A852C9" w:rsidRDefault="00A852C9" w:rsidP="00355111">
      <w:pPr>
        <w:suppressAutoHyphens/>
        <w:spacing w:after="0" w:line="240" w:lineRule="auto"/>
        <w:jc w:val="both"/>
        <w:rPr>
          <w:rFonts w:ascii="Times New Roman" w:eastAsia="Times New Roman" w:hAnsi="Times New Roman" w:cs="Times New Roman"/>
          <w:sz w:val="24"/>
          <w:szCs w:val="24"/>
          <w:lang w:eastAsia="ar-SA"/>
        </w:rPr>
      </w:pPr>
    </w:p>
    <w:p w14:paraId="02EF580F" w14:textId="77777777" w:rsidR="001E5A31" w:rsidRPr="007B02D6" w:rsidRDefault="001E5A31" w:rsidP="00355111">
      <w:pPr>
        <w:suppressAutoHyphens/>
        <w:spacing w:after="0" w:line="240" w:lineRule="auto"/>
        <w:jc w:val="both"/>
        <w:rPr>
          <w:rFonts w:ascii="Times New Roman" w:eastAsia="Times New Roman" w:hAnsi="Times New Roman" w:cs="Times New Roman"/>
          <w:sz w:val="24"/>
          <w:szCs w:val="24"/>
          <w:lang w:eastAsia="ar-SA"/>
        </w:rPr>
      </w:pPr>
    </w:p>
    <w:p w14:paraId="6CFD7520" w14:textId="77777777" w:rsidR="00554B7B" w:rsidRDefault="00554B7B" w:rsidP="00554B7B">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Zapoznaliśmy się ze Specyfikacją Istotnych Warunków Zamówienia, nie wnosimy do niej zastrzeżeń oraz zdobyliśmy konieczne informacje do przygotowania oferty i zobowiązujemy się spełnić wszystkie wymienione w Specyfikacji wymagania Zamawiającego</w:t>
      </w:r>
    </w:p>
    <w:p w14:paraId="52832DF5" w14:textId="77777777" w:rsidR="00554B7B" w:rsidRDefault="00554B7B" w:rsidP="00554B7B">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Jesteśmy związani niniejszą ofertą przez czas wskazany w Specyfikacji Istotn</w:t>
      </w:r>
      <w:r>
        <w:rPr>
          <w:rFonts w:ascii="Times New Roman" w:eastAsia="Times New Roman" w:hAnsi="Times New Roman" w:cs="Times New Roman"/>
          <w:bCs/>
          <w:sz w:val="24"/>
          <w:szCs w:val="24"/>
          <w:lang w:eastAsia="pl-PL"/>
        </w:rPr>
        <w:t>ych Warunków Zamówienia    tj. 6</w:t>
      </w:r>
      <w:r w:rsidRPr="00DA434C">
        <w:rPr>
          <w:rFonts w:ascii="Times New Roman" w:eastAsia="Times New Roman" w:hAnsi="Times New Roman" w:cs="Times New Roman"/>
          <w:bCs/>
          <w:sz w:val="24"/>
          <w:szCs w:val="24"/>
          <w:lang w:eastAsia="pl-PL"/>
        </w:rPr>
        <w:t>0 dni od daty zakończenia terminu składania ofert.</w:t>
      </w:r>
    </w:p>
    <w:p w14:paraId="0D86E80C" w14:textId="77777777" w:rsidR="00554B7B" w:rsidRDefault="00554B7B" w:rsidP="00554B7B">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 Zawarta w Specyfikacji Istotnych Warunków Zamówienia treść wzoru umowy</w:t>
      </w:r>
      <w:r>
        <w:rPr>
          <w:rFonts w:ascii="Times New Roman" w:eastAsia="Times New Roman" w:hAnsi="Times New Roman" w:cs="Times New Roman"/>
          <w:bCs/>
          <w:sz w:val="24"/>
          <w:szCs w:val="24"/>
          <w:lang w:eastAsia="pl-PL"/>
        </w:rPr>
        <w:t xml:space="preserve">  - Załącznik nr 6 </w:t>
      </w:r>
      <w:r w:rsidRPr="00DA434C">
        <w:rPr>
          <w:rFonts w:ascii="Times New Roman" w:eastAsia="Times New Roman" w:hAnsi="Times New Roman" w:cs="Times New Roman"/>
          <w:bCs/>
          <w:sz w:val="24"/>
          <w:szCs w:val="24"/>
          <w:lang w:eastAsia="pl-PL"/>
        </w:rPr>
        <w:t xml:space="preserve">została przez nas zaakceptowana i zobowiązujemy się w przypadku wyboru naszej oferty </w:t>
      </w:r>
      <w:r w:rsidRPr="00DA434C">
        <w:rPr>
          <w:rFonts w:ascii="Times New Roman" w:eastAsia="Times New Roman" w:hAnsi="Times New Roman" w:cs="Times New Roman"/>
          <w:bCs/>
          <w:sz w:val="24"/>
          <w:szCs w:val="24"/>
          <w:lang w:eastAsia="pl-PL"/>
        </w:rPr>
        <w:lastRenderedPageBreak/>
        <w:t>do zawarcia umowy na wyżej wymienionych warunkach w miejscu i terminie wyznaczonym przez Zamawiającego</w:t>
      </w:r>
    </w:p>
    <w:p w14:paraId="0B80D83F" w14:textId="2CAB27AE" w:rsidR="00554B7B" w:rsidRPr="00560401" w:rsidRDefault="00554B7B" w:rsidP="00554B7B">
      <w:pPr>
        <w:spacing w:after="0" w:line="240" w:lineRule="auto"/>
        <w:jc w:val="both"/>
        <w:rPr>
          <w:rFonts w:ascii="Times New Roman" w:eastAsia="Times New Roman" w:hAnsi="Times New Roman" w:cs="Times New Roman"/>
          <w:bCs/>
          <w:sz w:val="24"/>
          <w:szCs w:val="24"/>
          <w:lang w:eastAsia="pl-PL"/>
        </w:rPr>
      </w:pPr>
      <w:r w:rsidRPr="00560401">
        <w:rPr>
          <w:rFonts w:ascii="Times New Roman" w:eastAsia="Times New Roman" w:hAnsi="Times New Roman" w:cs="Times New Roman"/>
          <w:bCs/>
          <w:sz w:val="24"/>
          <w:szCs w:val="24"/>
          <w:lang w:eastAsia="pl-PL"/>
        </w:rPr>
        <w:t xml:space="preserve">- Oświadczamy, że przedmiot i warunki realizacji zamówienia są zgodne z ustawą z dnia 20 maja 2010 r. o wyrobach medycznych </w:t>
      </w:r>
      <w:r w:rsidRPr="00560401">
        <w:rPr>
          <w:rFonts w:ascii="Times New Roman" w:eastAsia="Times New Roman" w:hAnsi="Times New Roman" w:cs="Times New Roman"/>
          <w:sz w:val="24"/>
          <w:szCs w:val="24"/>
          <w:lang w:eastAsia="pl-PL"/>
        </w:rPr>
        <w:t>(Dz. U. z 201</w:t>
      </w:r>
      <w:r w:rsidR="0024701E" w:rsidRPr="00560401">
        <w:rPr>
          <w:rFonts w:ascii="Times New Roman" w:eastAsia="Times New Roman" w:hAnsi="Times New Roman" w:cs="Times New Roman"/>
          <w:sz w:val="24"/>
          <w:szCs w:val="24"/>
          <w:lang w:eastAsia="pl-PL"/>
        </w:rPr>
        <w:t>9</w:t>
      </w:r>
      <w:r w:rsidRPr="00560401">
        <w:rPr>
          <w:rFonts w:ascii="Times New Roman" w:eastAsia="Times New Roman" w:hAnsi="Times New Roman" w:cs="Times New Roman"/>
          <w:sz w:val="24"/>
          <w:szCs w:val="24"/>
          <w:lang w:eastAsia="pl-PL"/>
        </w:rPr>
        <w:t xml:space="preserve"> r. poz. </w:t>
      </w:r>
      <w:r w:rsidR="0024701E" w:rsidRPr="00560401">
        <w:rPr>
          <w:rFonts w:ascii="Times New Roman" w:eastAsia="Times New Roman" w:hAnsi="Times New Roman" w:cs="Times New Roman"/>
          <w:sz w:val="24"/>
          <w:szCs w:val="24"/>
          <w:lang w:eastAsia="pl-PL"/>
        </w:rPr>
        <w:t>175</w:t>
      </w:r>
      <w:r w:rsidRPr="00560401">
        <w:rPr>
          <w:rFonts w:ascii="Times New Roman" w:eastAsia="Times New Roman" w:hAnsi="Times New Roman" w:cs="Times New Roman"/>
          <w:sz w:val="24"/>
          <w:szCs w:val="24"/>
          <w:lang w:eastAsia="pl-PL"/>
        </w:rPr>
        <w:t xml:space="preserve"> z </w:t>
      </w:r>
      <w:proofErr w:type="spellStart"/>
      <w:r w:rsidRPr="00560401">
        <w:rPr>
          <w:rFonts w:ascii="Times New Roman" w:eastAsia="Times New Roman" w:hAnsi="Times New Roman" w:cs="Times New Roman"/>
          <w:sz w:val="24"/>
          <w:szCs w:val="24"/>
          <w:lang w:eastAsia="pl-PL"/>
        </w:rPr>
        <w:t>późn</w:t>
      </w:r>
      <w:proofErr w:type="spellEnd"/>
      <w:r w:rsidRPr="00560401">
        <w:rPr>
          <w:rFonts w:ascii="Times New Roman" w:eastAsia="Times New Roman" w:hAnsi="Times New Roman" w:cs="Times New Roman"/>
          <w:sz w:val="24"/>
          <w:szCs w:val="24"/>
          <w:lang w:eastAsia="pl-PL"/>
        </w:rPr>
        <w:t xml:space="preserve">. zm.) </w:t>
      </w:r>
      <w:r w:rsidRPr="00560401">
        <w:rPr>
          <w:rFonts w:ascii="Times New Roman" w:eastAsia="Times New Roman" w:hAnsi="Times New Roman" w:cs="Times New Roman"/>
          <w:bCs/>
          <w:sz w:val="24"/>
          <w:szCs w:val="24"/>
          <w:lang w:eastAsia="pl-PL"/>
        </w:rPr>
        <w:t>oraz z innymi obowiązującymi przepisami prawnymi w tym zakresie.</w:t>
      </w:r>
    </w:p>
    <w:p w14:paraId="68F4B217" w14:textId="77777777" w:rsidR="00554B7B" w:rsidRPr="00560401" w:rsidRDefault="00554B7B" w:rsidP="00554B7B">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560401">
        <w:rPr>
          <w:rFonts w:ascii="Times New Roman" w:eastAsia="Times New Roman" w:hAnsi="Times New Roman" w:cs="Times New Roman"/>
          <w:sz w:val="24"/>
          <w:szCs w:val="24"/>
          <w:lang w:eastAsia="ar-SA"/>
        </w:rPr>
        <w:t>- Oświadczam, że wypełniłem obowiązki informacyjne przewidziane w art. 13 lub art. 14</w:t>
      </w:r>
      <w:r w:rsidRPr="00560401">
        <w:rPr>
          <w:rFonts w:ascii="Times New Roman" w:eastAsia="Times New Roman" w:hAnsi="Times New Roman" w:cs="Times New Roman"/>
          <w:sz w:val="24"/>
          <w:szCs w:val="24"/>
          <w:vertAlign w:val="superscript"/>
          <w:lang w:eastAsia="ar-SA"/>
        </w:rPr>
        <w:t xml:space="preserve"> </w:t>
      </w:r>
      <w:r w:rsidRPr="00560401">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0E6107F5" w14:textId="77777777" w:rsidR="00554B7B" w:rsidRPr="00560401" w:rsidRDefault="00554B7B" w:rsidP="00554B7B">
      <w:pPr>
        <w:tabs>
          <w:tab w:val="left" w:pos="709"/>
        </w:tabs>
        <w:spacing w:after="0"/>
        <w:ind w:right="282"/>
        <w:rPr>
          <w:rFonts w:ascii="Times New Roman" w:eastAsia="Cambria" w:hAnsi="Times New Roman" w:cs="Times New Roman"/>
          <w:sz w:val="24"/>
          <w:szCs w:val="24"/>
        </w:rPr>
      </w:pPr>
      <w:r w:rsidRPr="00560401">
        <w:rPr>
          <w:rFonts w:ascii="Times New Roman" w:eastAsia="Times New Roman" w:hAnsi="Times New Roman" w:cs="Times New Roman"/>
          <w:sz w:val="20"/>
          <w:szCs w:val="20"/>
          <w:lang w:eastAsia="ar-SA"/>
        </w:rPr>
        <w:t xml:space="preserve">     </w:t>
      </w:r>
      <w:r w:rsidRPr="00560401">
        <w:rPr>
          <w:rFonts w:ascii="Times New Roman" w:eastAsia="Times New Roman" w:hAnsi="Times New Roman" w:cs="Times New Roman"/>
          <w:sz w:val="18"/>
          <w:szCs w:val="18"/>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6EFA9C0C" w14:textId="77777777" w:rsidR="00001891" w:rsidRDefault="00001891" w:rsidP="00355111">
      <w:pPr>
        <w:spacing w:after="0" w:line="240" w:lineRule="auto"/>
        <w:rPr>
          <w:rFonts w:ascii="Times New Roman" w:eastAsia="Times New Roman" w:hAnsi="Times New Roman" w:cs="Times New Roman"/>
          <w:sz w:val="24"/>
          <w:szCs w:val="24"/>
          <w:lang w:eastAsia="pl-PL"/>
        </w:rPr>
      </w:pPr>
    </w:p>
    <w:p w14:paraId="3971CAD2" w14:textId="77777777" w:rsidR="003A21AD" w:rsidRDefault="003A21AD" w:rsidP="00355111">
      <w:pPr>
        <w:spacing w:after="0" w:line="240" w:lineRule="auto"/>
        <w:rPr>
          <w:rFonts w:ascii="Times New Roman" w:eastAsia="Times New Roman" w:hAnsi="Times New Roman" w:cs="Times New Roman"/>
          <w:sz w:val="24"/>
          <w:szCs w:val="24"/>
          <w:lang w:eastAsia="pl-PL"/>
        </w:rPr>
      </w:pPr>
    </w:p>
    <w:p w14:paraId="5D7EAA03" w14:textId="77777777" w:rsidR="003A21AD" w:rsidRDefault="003A21AD" w:rsidP="00355111">
      <w:pPr>
        <w:spacing w:after="0" w:line="240" w:lineRule="auto"/>
        <w:rPr>
          <w:rFonts w:ascii="Times New Roman" w:eastAsia="Times New Roman" w:hAnsi="Times New Roman" w:cs="Times New Roman"/>
          <w:sz w:val="24"/>
          <w:szCs w:val="24"/>
          <w:lang w:eastAsia="pl-PL"/>
        </w:rPr>
      </w:pPr>
    </w:p>
    <w:p w14:paraId="5F4D191E" w14:textId="77777777" w:rsidR="003A21AD" w:rsidRDefault="003A21AD" w:rsidP="00355111">
      <w:pPr>
        <w:spacing w:after="0" w:line="240" w:lineRule="auto"/>
        <w:rPr>
          <w:rFonts w:ascii="Times New Roman" w:eastAsia="Times New Roman" w:hAnsi="Times New Roman" w:cs="Times New Roman"/>
          <w:sz w:val="24"/>
          <w:szCs w:val="24"/>
          <w:lang w:eastAsia="pl-PL"/>
        </w:rPr>
      </w:pPr>
    </w:p>
    <w:p w14:paraId="2BC9808C" w14:textId="77777777" w:rsidR="003A21AD" w:rsidRDefault="003A21AD" w:rsidP="00355111">
      <w:pPr>
        <w:spacing w:after="0" w:line="240" w:lineRule="auto"/>
        <w:rPr>
          <w:rFonts w:ascii="Times New Roman" w:eastAsia="Times New Roman" w:hAnsi="Times New Roman" w:cs="Times New Roman"/>
          <w:sz w:val="24"/>
          <w:szCs w:val="24"/>
          <w:lang w:eastAsia="pl-PL"/>
        </w:rPr>
      </w:pPr>
    </w:p>
    <w:p w14:paraId="6C553CDE" w14:textId="77777777" w:rsidR="003A21AD" w:rsidRDefault="003A21AD" w:rsidP="00355111">
      <w:pPr>
        <w:spacing w:after="0" w:line="240" w:lineRule="auto"/>
        <w:rPr>
          <w:rFonts w:ascii="Times New Roman" w:eastAsia="Times New Roman" w:hAnsi="Times New Roman" w:cs="Times New Roman"/>
          <w:sz w:val="24"/>
          <w:szCs w:val="24"/>
          <w:lang w:eastAsia="pl-PL"/>
        </w:rPr>
      </w:pPr>
    </w:p>
    <w:p w14:paraId="1D0D11D4" w14:textId="77777777" w:rsidR="003A21AD" w:rsidRDefault="003A21AD" w:rsidP="00355111">
      <w:pPr>
        <w:spacing w:after="0" w:line="240" w:lineRule="auto"/>
        <w:rPr>
          <w:rFonts w:ascii="Times New Roman" w:eastAsia="Times New Roman" w:hAnsi="Times New Roman" w:cs="Times New Roman"/>
          <w:sz w:val="24"/>
          <w:szCs w:val="24"/>
          <w:lang w:eastAsia="pl-PL"/>
        </w:rPr>
      </w:pPr>
    </w:p>
    <w:p w14:paraId="1971AB30" w14:textId="77777777" w:rsidR="003A21AD" w:rsidRDefault="003A21AD" w:rsidP="00355111">
      <w:pPr>
        <w:spacing w:after="0" w:line="240" w:lineRule="auto"/>
        <w:rPr>
          <w:rFonts w:ascii="Times New Roman" w:eastAsia="Times New Roman" w:hAnsi="Times New Roman" w:cs="Times New Roman"/>
          <w:sz w:val="24"/>
          <w:szCs w:val="24"/>
          <w:lang w:eastAsia="pl-PL"/>
        </w:rPr>
      </w:pPr>
    </w:p>
    <w:p w14:paraId="38C11A9E" w14:textId="77777777" w:rsidR="003A21AD" w:rsidRDefault="003A21AD" w:rsidP="00355111">
      <w:pPr>
        <w:spacing w:after="0" w:line="240" w:lineRule="auto"/>
        <w:rPr>
          <w:rFonts w:ascii="Times New Roman" w:eastAsia="Times New Roman" w:hAnsi="Times New Roman" w:cs="Times New Roman"/>
          <w:sz w:val="24"/>
          <w:szCs w:val="24"/>
          <w:lang w:eastAsia="pl-PL"/>
        </w:rPr>
      </w:pPr>
    </w:p>
    <w:p w14:paraId="6326F27E" w14:textId="77777777" w:rsidR="003A21AD" w:rsidRDefault="003A21AD" w:rsidP="00355111">
      <w:pPr>
        <w:spacing w:after="0" w:line="240" w:lineRule="auto"/>
        <w:rPr>
          <w:rFonts w:ascii="Times New Roman" w:eastAsia="Times New Roman" w:hAnsi="Times New Roman" w:cs="Times New Roman"/>
          <w:sz w:val="24"/>
          <w:szCs w:val="24"/>
          <w:lang w:eastAsia="pl-PL"/>
        </w:rPr>
      </w:pPr>
    </w:p>
    <w:p w14:paraId="6831B678" w14:textId="77777777" w:rsidR="003A21AD" w:rsidRDefault="003A21AD" w:rsidP="00355111">
      <w:pPr>
        <w:spacing w:after="0" w:line="240" w:lineRule="auto"/>
        <w:rPr>
          <w:rFonts w:ascii="Times New Roman" w:eastAsia="Times New Roman" w:hAnsi="Times New Roman" w:cs="Times New Roman"/>
          <w:sz w:val="24"/>
          <w:szCs w:val="24"/>
          <w:lang w:eastAsia="pl-PL"/>
        </w:rPr>
      </w:pPr>
    </w:p>
    <w:p w14:paraId="56320C9C" w14:textId="77777777" w:rsidR="003A21AD" w:rsidRDefault="003A21AD" w:rsidP="00355111">
      <w:pPr>
        <w:spacing w:after="0" w:line="240" w:lineRule="auto"/>
        <w:rPr>
          <w:rFonts w:ascii="Times New Roman" w:eastAsia="Times New Roman" w:hAnsi="Times New Roman" w:cs="Times New Roman"/>
          <w:sz w:val="24"/>
          <w:szCs w:val="24"/>
          <w:lang w:eastAsia="pl-PL"/>
        </w:rPr>
      </w:pPr>
    </w:p>
    <w:p w14:paraId="591A8F8B" w14:textId="77777777" w:rsidR="003A21AD" w:rsidRDefault="003A21AD" w:rsidP="00355111">
      <w:pPr>
        <w:spacing w:after="0" w:line="240" w:lineRule="auto"/>
        <w:rPr>
          <w:rFonts w:ascii="Times New Roman" w:eastAsia="Times New Roman" w:hAnsi="Times New Roman" w:cs="Times New Roman"/>
          <w:sz w:val="24"/>
          <w:szCs w:val="24"/>
          <w:lang w:eastAsia="pl-PL"/>
        </w:rPr>
      </w:pPr>
    </w:p>
    <w:p w14:paraId="6B019D49" w14:textId="77777777" w:rsidR="003A21AD" w:rsidRDefault="003A21AD" w:rsidP="00355111">
      <w:pPr>
        <w:spacing w:after="0" w:line="240" w:lineRule="auto"/>
        <w:rPr>
          <w:rFonts w:ascii="Times New Roman" w:eastAsia="Times New Roman" w:hAnsi="Times New Roman" w:cs="Times New Roman"/>
          <w:sz w:val="24"/>
          <w:szCs w:val="24"/>
          <w:lang w:eastAsia="pl-PL"/>
        </w:rPr>
      </w:pPr>
    </w:p>
    <w:p w14:paraId="37FBF8E6" w14:textId="77777777" w:rsidR="003A21AD" w:rsidRDefault="003A21AD" w:rsidP="00355111">
      <w:pPr>
        <w:spacing w:after="0" w:line="240" w:lineRule="auto"/>
        <w:rPr>
          <w:rFonts w:ascii="Times New Roman" w:eastAsia="Times New Roman" w:hAnsi="Times New Roman" w:cs="Times New Roman"/>
          <w:sz w:val="24"/>
          <w:szCs w:val="24"/>
          <w:lang w:eastAsia="pl-PL"/>
        </w:rPr>
      </w:pPr>
    </w:p>
    <w:p w14:paraId="5888614D" w14:textId="77777777" w:rsidR="003A21AD" w:rsidRDefault="003A21AD" w:rsidP="00355111">
      <w:pPr>
        <w:spacing w:after="0" w:line="240" w:lineRule="auto"/>
        <w:rPr>
          <w:rFonts w:ascii="Times New Roman" w:eastAsia="Times New Roman" w:hAnsi="Times New Roman" w:cs="Times New Roman"/>
          <w:sz w:val="24"/>
          <w:szCs w:val="24"/>
          <w:lang w:eastAsia="pl-PL"/>
        </w:rPr>
      </w:pPr>
    </w:p>
    <w:p w14:paraId="1F417243" w14:textId="77777777" w:rsidR="005F2248" w:rsidRDefault="005F2248" w:rsidP="00355111">
      <w:pPr>
        <w:spacing w:after="0" w:line="240" w:lineRule="auto"/>
        <w:rPr>
          <w:rFonts w:ascii="Times New Roman" w:eastAsia="Times New Roman" w:hAnsi="Times New Roman" w:cs="Times New Roman"/>
          <w:sz w:val="24"/>
          <w:szCs w:val="24"/>
          <w:lang w:eastAsia="pl-PL"/>
        </w:rPr>
      </w:pPr>
    </w:p>
    <w:p w14:paraId="2CC92CEA" w14:textId="77777777" w:rsidR="005F2248" w:rsidRDefault="005F2248" w:rsidP="00355111">
      <w:pPr>
        <w:spacing w:after="0" w:line="240" w:lineRule="auto"/>
        <w:rPr>
          <w:rFonts w:ascii="Times New Roman" w:eastAsia="Times New Roman" w:hAnsi="Times New Roman" w:cs="Times New Roman"/>
          <w:sz w:val="24"/>
          <w:szCs w:val="24"/>
          <w:lang w:eastAsia="pl-PL"/>
        </w:rPr>
      </w:pPr>
    </w:p>
    <w:p w14:paraId="3CCCC5CE" w14:textId="77777777" w:rsidR="005F2248" w:rsidRDefault="005F2248" w:rsidP="00355111">
      <w:pPr>
        <w:spacing w:after="0" w:line="240" w:lineRule="auto"/>
        <w:rPr>
          <w:rFonts w:ascii="Times New Roman" w:eastAsia="Times New Roman" w:hAnsi="Times New Roman" w:cs="Times New Roman"/>
          <w:sz w:val="24"/>
          <w:szCs w:val="24"/>
          <w:lang w:eastAsia="pl-PL"/>
        </w:rPr>
      </w:pPr>
    </w:p>
    <w:p w14:paraId="16CD3D8A" w14:textId="77777777" w:rsidR="005F2248" w:rsidRDefault="005F2248" w:rsidP="00355111">
      <w:pPr>
        <w:spacing w:after="0" w:line="240" w:lineRule="auto"/>
        <w:rPr>
          <w:rFonts w:ascii="Times New Roman" w:eastAsia="Times New Roman" w:hAnsi="Times New Roman" w:cs="Times New Roman"/>
          <w:sz w:val="24"/>
          <w:szCs w:val="24"/>
          <w:lang w:eastAsia="pl-PL"/>
        </w:rPr>
      </w:pPr>
    </w:p>
    <w:p w14:paraId="5ABE9878" w14:textId="77777777" w:rsidR="005F2248" w:rsidRPr="00DA434C" w:rsidRDefault="005F2248" w:rsidP="00355111">
      <w:pPr>
        <w:spacing w:after="0" w:line="240" w:lineRule="auto"/>
        <w:rPr>
          <w:rFonts w:ascii="Times New Roman" w:eastAsia="Times New Roman" w:hAnsi="Times New Roman" w:cs="Times New Roman"/>
          <w:sz w:val="24"/>
          <w:szCs w:val="24"/>
          <w:lang w:eastAsia="pl-PL"/>
        </w:rPr>
      </w:pPr>
    </w:p>
    <w:p w14:paraId="5CEC1C6B" w14:textId="77777777" w:rsidR="00D9233F" w:rsidRDefault="00D9233F" w:rsidP="00355111">
      <w:pPr>
        <w:suppressAutoHyphens/>
        <w:spacing w:after="0" w:line="240" w:lineRule="auto"/>
        <w:jc w:val="both"/>
        <w:rPr>
          <w:rFonts w:ascii="Times New Roman" w:eastAsia="Times New Roman" w:hAnsi="Times New Roman" w:cs="Times New Roman"/>
          <w:iCs/>
          <w:sz w:val="24"/>
          <w:szCs w:val="24"/>
          <w:lang w:eastAsia="ar-SA"/>
        </w:rPr>
      </w:pPr>
    </w:p>
    <w:p w14:paraId="690B1321" w14:textId="77777777" w:rsidR="00554B7B" w:rsidRDefault="00554B7B" w:rsidP="00355111">
      <w:pPr>
        <w:suppressAutoHyphens/>
        <w:spacing w:after="0" w:line="240" w:lineRule="auto"/>
        <w:jc w:val="both"/>
        <w:rPr>
          <w:rFonts w:ascii="Times New Roman" w:eastAsia="Times New Roman" w:hAnsi="Times New Roman" w:cs="Times New Roman"/>
          <w:iCs/>
          <w:sz w:val="24"/>
          <w:szCs w:val="24"/>
          <w:lang w:eastAsia="ar-SA"/>
        </w:rPr>
      </w:pPr>
    </w:p>
    <w:p w14:paraId="68E9C628" w14:textId="77777777" w:rsidR="00D9233F" w:rsidRDefault="00D9233F" w:rsidP="00355111">
      <w:pPr>
        <w:suppressAutoHyphens/>
        <w:spacing w:after="0" w:line="240" w:lineRule="auto"/>
        <w:jc w:val="both"/>
        <w:rPr>
          <w:rFonts w:ascii="Times New Roman" w:eastAsia="Times New Roman" w:hAnsi="Times New Roman" w:cs="Times New Roman"/>
          <w:iCs/>
          <w:sz w:val="24"/>
          <w:szCs w:val="24"/>
          <w:lang w:eastAsia="ar-SA"/>
        </w:rPr>
      </w:pPr>
    </w:p>
    <w:p w14:paraId="3311F8CA" w14:textId="77777777" w:rsidR="001E5A31" w:rsidRDefault="001E5A31" w:rsidP="00355111">
      <w:pPr>
        <w:suppressAutoHyphens/>
        <w:spacing w:after="0" w:line="240" w:lineRule="auto"/>
        <w:jc w:val="both"/>
        <w:rPr>
          <w:rFonts w:ascii="Times New Roman" w:eastAsia="Times New Roman" w:hAnsi="Times New Roman" w:cs="Times New Roman"/>
          <w:iCs/>
          <w:sz w:val="24"/>
          <w:szCs w:val="24"/>
          <w:lang w:eastAsia="ar-SA"/>
        </w:rPr>
      </w:pPr>
    </w:p>
    <w:p w14:paraId="53821FD8" w14:textId="77777777" w:rsidR="001E5A31" w:rsidRDefault="001E5A31" w:rsidP="00355111">
      <w:pPr>
        <w:suppressAutoHyphens/>
        <w:spacing w:after="0" w:line="240" w:lineRule="auto"/>
        <w:jc w:val="both"/>
        <w:rPr>
          <w:rFonts w:ascii="Times New Roman" w:eastAsia="Times New Roman" w:hAnsi="Times New Roman" w:cs="Times New Roman"/>
          <w:iCs/>
          <w:sz w:val="24"/>
          <w:szCs w:val="24"/>
          <w:lang w:eastAsia="ar-SA"/>
        </w:rPr>
      </w:pPr>
    </w:p>
    <w:p w14:paraId="420C96BB" w14:textId="77777777" w:rsidR="001E5A31" w:rsidRDefault="001E5A31" w:rsidP="00355111">
      <w:pPr>
        <w:suppressAutoHyphens/>
        <w:spacing w:after="0" w:line="240" w:lineRule="auto"/>
        <w:jc w:val="both"/>
        <w:rPr>
          <w:rFonts w:ascii="Times New Roman" w:eastAsia="Times New Roman" w:hAnsi="Times New Roman" w:cs="Times New Roman"/>
          <w:iCs/>
          <w:sz w:val="24"/>
          <w:szCs w:val="24"/>
          <w:lang w:eastAsia="ar-SA"/>
        </w:rPr>
      </w:pPr>
    </w:p>
    <w:p w14:paraId="77FF6809" w14:textId="77777777" w:rsidR="001E5A31" w:rsidRDefault="001E5A31" w:rsidP="00355111">
      <w:pPr>
        <w:suppressAutoHyphens/>
        <w:spacing w:after="0" w:line="240" w:lineRule="auto"/>
        <w:jc w:val="both"/>
        <w:rPr>
          <w:rFonts w:ascii="Times New Roman" w:eastAsia="Times New Roman" w:hAnsi="Times New Roman" w:cs="Times New Roman"/>
          <w:iCs/>
          <w:sz w:val="24"/>
          <w:szCs w:val="24"/>
          <w:lang w:eastAsia="ar-SA"/>
        </w:rPr>
      </w:pPr>
    </w:p>
    <w:p w14:paraId="1C4714E3" w14:textId="77777777" w:rsidR="001E5A31" w:rsidRDefault="001E5A31" w:rsidP="00355111">
      <w:pPr>
        <w:suppressAutoHyphens/>
        <w:spacing w:after="0" w:line="240" w:lineRule="auto"/>
        <w:jc w:val="both"/>
        <w:rPr>
          <w:rFonts w:ascii="Times New Roman" w:eastAsia="Times New Roman" w:hAnsi="Times New Roman" w:cs="Times New Roman"/>
          <w:iCs/>
          <w:sz w:val="24"/>
          <w:szCs w:val="24"/>
          <w:lang w:eastAsia="ar-SA"/>
        </w:rPr>
      </w:pPr>
    </w:p>
    <w:p w14:paraId="6DF9066E" w14:textId="77777777" w:rsidR="001E5A31" w:rsidRDefault="001E5A31" w:rsidP="00355111">
      <w:pPr>
        <w:suppressAutoHyphens/>
        <w:spacing w:after="0" w:line="240" w:lineRule="auto"/>
        <w:jc w:val="both"/>
        <w:rPr>
          <w:rFonts w:ascii="Times New Roman" w:eastAsia="Times New Roman" w:hAnsi="Times New Roman" w:cs="Times New Roman"/>
          <w:iCs/>
          <w:sz w:val="24"/>
          <w:szCs w:val="24"/>
          <w:lang w:eastAsia="ar-SA"/>
        </w:rPr>
      </w:pPr>
    </w:p>
    <w:p w14:paraId="05788C1F" w14:textId="77777777" w:rsidR="001E5A31" w:rsidRDefault="001E5A31" w:rsidP="00355111">
      <w:pPr>
        <w:suppressAutoHyphens/>
        <w:spacing w:after="0" w:line="240" w:lineRule="auto"/>
        <w:jc w:val="both"/>
        <w:rPr>
          <w:rFonts w:ascii="Times New Roman" w:eastAsia="Times New Roman" w:hAnsi="Times New Roman" w:cs="Times New Roman"/>
          <w:iCs/>
          <w:sz w:val="24"/>
          <w:szCs w:val="24"/>
          <w:lang w:eastAsia="ar-SA"/>
        </w:rPr>
      </w:pPr>
    </w:p>
    <w:p w14:paraId="7CA432F0" w14:textId="77777777" w:rsidR="001E5A31" w:rsidRDefault="001E5A31" w:rsidP="00355111">
      <w:pPr>
        <w:suppressAutoHyphens/>
        <w:spacing w:after="0" w:line="240" w:lineRule="auto"/>
        <w:jc w:val="both"/>
        <w:rPr>
          <w:rFonts w:ascii="Times New Roman" w:eastAsia="Times New Roman" w:hAnsi="Times New Roman" w:cs="Times New Roman"/>
          <w:iCs/>
          <w:sz w:val="24"/>
          <w:szCs w:val="24"/>
          <w:lang w:eastAsia="ar-SA"/>
        </w:rPr>
      </w:pPr>
    </w:p>
    <w:p w14:paraId="42430B70" w14:textId="77777777" w:rsidR="001E5A31" w:rsidRDefault="001E5A31" w:rsidP="00355111">
      <w:pPr>
        <w:suppressAutoHyphens/>
        <w:spacing w:after="0" w:line="240" w:lineRule="auto"/>
        <w:jc w:val="both"/>
        <w:rPr>
          <w:rFonts w:ascii="Times New Roman" w:eastAsia="Times New Roman" w:hAnsi="Times New Roman" w:cs="Times New Roman"/>
          <w:iCs/>
          <w:sz w:val="24"/>
          <w:szCs w:val="24"/>
          <w:lang w:eastAsia="ar-SA"/>
        </w:rPr>
      </w:pPr>
    </w:p>
    <w:p w14:paraId="211A910B" w14:textId="77777777" w:rsidR="001E5A31" w:rsidRDefault="001E5A31" w:rsidP="00355111">
      <w:pPr>
        <w:suppressAutoHyphens/>
        <w:spacing w:after="0" w:line="240" w:lineRule="auto"/>
        <w:jc w:val="both"/>
        <w:rPr>
          <w:rFonts w:ascii="Times New Roman" w:eastAsia="Times New Roman" w:hAnsi="Times New Roman" w:cs="Times New Roman"/>
          <w:iCs/>
          <w:sz w:val="24"/>
          <w:szCs w:val="24"/>
          <w:lang w:eastAsia="ar-SA"/>
        </w:rPr>
      </w:pPr>
    </w:p>
    <w:p w14:paraId="133B262B" w14:textId="77777777" w:rsidR="001E5A31" w:rsidRDefault="001E5A31" w:rsidP="00355111">
      <w:pPr>
        <w:suppressAutoHyphens/>
        <w:spacing w:after="0" w:line="240" w:lineRule="auto"/>
        <w:jc w:val="both"/>
        <w:rPr>
          <w:rFonts w:ascii="Times New Roman" w:eastAsia="Times New Roman" w:hAnsi="Times New Roman" w:cs="Times New Roman"/>
          <w:iCs/>
          <w:sz w:val="24"/>
          <w:szCs w:val="24"/>
          <w:lang w:eastAsia="ar-SA"/>
        </w:rPr>
      </w:pPr>
    </w:p>
    <w:p w14:paraId="5F99C8E7" w14:textId="77777777" w:rsidR="008A771A" w:rsidRDefault="008A771A" w:rsidP="00355111">
      <w:pPr>
        <w:suppressAutoHyphens/>
        <w:spacing w:after="0" w:line="240" w:lineRule="auto"/>
        <w:rPr>
          <w:rFonts w:ascii="Times New Roman" w:eastAsia="Times New Roman" w:hAnsi="Times New Roman" w:cs="Times New Roman"/>
          <w:sz w:val="24"/>
          <w:szCs w:val="24"/>
          <w:lang w:eastAsia="ar-SA"/>
        </w:rPr>
      </w:pPr>
    </w:p>
    <w:p w14:paraId="6A93EEA0" w14:textId="77777777" w:rsidR="001E5A31" w:rsidRDefault="001E5A31" w:rsidP="00355111">
      <w:pPr>
        <w:suppressAutoHyphens/>
        <w:spacing w:after="0" w:line="240" w:lineRule="auto"/>
        <w:rPr>
          <w:rFonts w:ascii="Times New Roman" w:eastAsia="Times New Roman" w:hAnsi="Times New Roman" w:cs="Times New Roman"/>
          <w:sz w:val="24"/>
          <w:szCs w:val="24"/>
          <w:lang w:eastAsia="ar-SA"/>
        </w:rPr>
      </w:pPr>
    </w:p>
    <w:p w14:paraId="6DE7E984" w14:textId="3339D7DF" w:rsidR="00355111" w:rsidRPr="00DA434C" w:rsidRDefault="0049157E" w:rsidP="003551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w:t>
      </w:r>
      <w:r w:rsidR="00024836">
        <w:rPr>
          <w:rFonts w:ascii="Times New Roman" w:eastAsia="Times New Roman" w:hAnsi="Times New Roman" w:cs="Times New Roman"/>
          <w:sz w:val="24"/>
          <w:szCs w:val="24"/>
          <w:lang w:eastAsia="ar-SA"/>
        </w:rPr>
        <w:t>59</w:t>
      </w:r>
      <w:r>
        <w:rPr>
          <w:rFonts w:ascii="Times New Roman" w:eastAsia="Times New Roman" w:hAnsi="Times New Roman" w:cs="Times New Roman"/>
          <w:sz w:val="24"/>
          <w:szCs w:val="24"/>
          <w:lang w:eastAsia="ar-SA"/>
        </w:rPr>
        <w:t>A</w:t>
      </w:r>
      <w:r w:rsidR="00355111" w:rsidRPr="00DA434C">
        <w:rPr>
          <w:rFonts w:ascii="Times New Roman" w:eastAsia="Times New Roman" w:hAnsi="Times New Roman" w:cs="Times New Roman"/>
          <w:sz w:val="24"/>
          <w:szCs w:val="24"/>
          <w:lang w:eastAsia="ar-SA"/>
        </w:rPr>
        <w:t>/201</w:t>
      </w:r>
      <w:r w:rsidR="00132B19">
        <w:rPr>
          <w:rFonts w:ascii="Times New Roman" w:eastAsia="Times New Roman" w:hAnsi="Times New Roman" w:cs="Times New Roman"/>
          <w:sz w:val="24"/>
          <w:szCs w:val="24"/>
          <w:lang w:eastAsia="ar-SA"/>
        </w:rPr>
        <w:t>9</w:t>
      </w:r>
    </w:p>
    <w:p w14:paraId="74F66B35" w14:textId="326FC385" w:rsidR="00355111"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3 </w:t>
      </w:r>
    </w:p>
    <w:p w14:paraId="4DFEB409" w14:textId="77777777" w:rsidR="00951939" w:rsidRPr="00DA434C" w:rsidRDefault="00951939" w:rsidP="00355111">
      <w:pPr>
        <w:suppressAutoHyphens/>
        <w:spacing w:after="0" w:line="240" w:lineRule="auto"/>
        <w:rPr>
          <w:rFonts w:ascii="Times New Roman" w:eastAsia="Times New Roman" w:hAnsi="Times New Roman" w:cs="Times New Roman"/>
          <w:sz w:val="24"/>
          <w:szCs w:val="24"/>
          <w:lang w:eastAsia="ar-SA"/>
        </w:rPr>
      </w:pPr>
    </w:p>
    <w:p w14:paraId="2C7BB82E" w14:textId="77777777"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r w:rsidR="0049157E">
        <w:rPr>
          <w:rFonts w:ascii="Times New Roman" w:eastAsia="Times New Roman" w:hAnsi="Times New Roman" w:cs="Times New Roman"/>
          <w:sz w:val="24"/>
          <w:szCs w:val="24"/>
          <w:lang w:eastAsia="ar-SA"/>
        </w:rPr>
        <w:t>....</w:t>
      </w:r>
    </w:p>
    <w:p w14:paraId="21559428" w14:textId="77777777" w:rsidR="00355111" w:rsidRPr="00DA434C" w:rsidRDefault="0049157E" w:rsidP="003551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fr-FR" w:eastAsia="ar-SA"/>
        </w:rPr>
        <w:t>nazwa</w:t>
      </w:r>
      <w:r w:rsidR="00355111" w:rsidRPr="00DA434C">
        <w:rPr>
          <w:rFonts w:ascii="Times New Roman" w:eastAsia="Times New Roman" w:hAnsi="Times New Roman" w:cs="Times New Roman"/>
          <w:sz w:val="24"/>
          <w:szCs w:val="24"/>
          <w:lang w:val="fr-FR" w:eastAsia="ar-SA"/>
        </w:rPr>
        <w:t xml:space="preserve"> Wykonawcy</w:t>
      </w:r>
    </w:p>
    <w:p w14:paraId="6B217508" w14:textId="77777777" w:rsidR="0049157E" w:rsidRDefault="0049157E" w:rsidP="00355111">
      <w:pPr>
        <w:spacing w:after="0" w:line="240" w:lineRule="auto"/>
        <w:jc w:val="center"/>
        <w:rPr>
          <w:rFonts w:ascii="Times New Roman" w:eastAsia="Times New Roman" w:hAnsi="Times New Roman" w:cs="Times New Roman"/>
          <w:b/>
          <w:sz w:val="24"/>
          <w:szCs w:val="24"/>
          <w:lang w:eastAsia="pl-PL"/>
        </w:rPr>
      </w:pPr>
    </w:p>
    <w:p w14:paraId="7D939E14" w14:textId="77777777" w:rsidR="0049157E" w:rsidRDefault="0049157E" w:rsidP="00355111">
      <w:pPr>
        <w:spacing w:after="0" w:line="240" w:lineRule="auto"/>
        <w:jc w:val="center"/>
        <w:rPr>
          <w:rFonts w:ascii="Times New Roman" w:eastAsia="Times New Roman" w:hAnsi="Times New Roman" w:cs="Times New Roman"/>
          <w:b/>
          <w:sz w:val="24"/>
          <w:szCs w:val="24"/>
          <w:lang w:eastAsia="pl-PL"/>
        </w:rPr>
      </w:pPr>
    </w:p>
    <w:p w14:paraId="23244DF1" w14:textId="77777777"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Oświadczenie </w:t>
      </w:r>
    </w:p>
    <w:p w14:paraId="42CEE6F3" w14:textId="77777777"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 przynależności lub braku przynależności*</w:t>
      </w:r>
      <w:r w:rsidRPr="00DA434C">
        <w:rPr>
          <w:rFonts w:ascii="Times New Roman" w:eastAsia="Times New Roman" w:hAnsi="Times New Roman" w:cs="Times New Roman"/>
          <w:b/>
          <w:sz w:val="24"/>
          <w:szCs w:val="24"/>
          <w:lang w:eastAsia="pl-PL"/>
        </w:rPr>
        <w:br/>
        <w:t xml:space="preserve">do tej samej grupy kapitałowej, o której mowa w art. 24 ust. 1 pkt 23 </w:t>
      </w:r>
    </w:p>
    <w:p w14:paraId="167ECE4C" w14:textId="77777777"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Prawa zamówień publicznych </w:t>
      </w:r>
    </w:p>
    <w:p w14:paraId="19BD012B" w14:textId="77777777"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p>
    <w:p w14:paraId="02E29402" w14:textId="75AD78EF"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bCs/>
          <w:sz w:val="24"/>
          <w:szCs w:val="24"/>
          <w:lang w:eastAsia="pl-PL"/>
        </w:rPr>
        <w:t xml:space="preserve">Dotyczy postępowania </w:t>
      </w:r>
      <w:r w:rsidRPr="00DA434C">
        <w:rPr>
          <w:rFonts w:ascii="Times New Roman" w:eastAsia="Times New Roman" w:hAnsi="Times New Roman" w:cs="Times New Roman"/>
          <w:sz w:val="24"/>
          <w:szCs w:val="24"/>
          <w:lang w:eastAsia="pl-PL"/>
        </w:rPr>
        <w:t xml:space="preserve">o udzielenie zamówienia publicznego na </w:t>
      </w:r>
      <w:r w:rsidRPr="001E5A31">
        <w:rPr>
          <w:rFonts w:ascii="Times New Roman" w:eastAsia="Times New Roman" w:hAnsi="Times New Roman" w:cs="Times New Roman"/>
          <w:b/>
          <w:sz w:val="24"/>
          <w:szCs w:val="24"/>
          <w:lang w:eastAsia="pl-PL"/>
        </w:rPr>
        <w:t>dostawę</w:t>
      </w:r>
      <w:r w:rsidR="00B1328E">
        <w:rPr>
          <w:rFonts w:ascii="Times New Roman" w:eastAsia="Times New Roman" w:hAnsi="Times New Roman" w:cs="Times New Roman"/>
          <w:sz w:val="24"/>
          <w:szCs w:val="24"/>
          <w:lang w:eastAsia="pl-PL"/>
        </w:rPr>
        <w:t xml:space="preserve"> </w:t>
      </w:r>
      <w:r w:rsidR="001E5A31">
        <w:rPr>
          <w:rFonts w:ascii="Times New Roman" w:eastAsia="Times New Roman" w:hAnsi="Times New Roman" w:cs="Times New Roman"/>
          <w:b/>
          <w:bCs/>
          <w:sz w:val="24"/>
          <w:szCs w:val="24"/>
          <w:lang w:eastAsia="pl-PL"/>
        </w:rPr>
        <w:t>odczynników laboratoryjnych</w:t>
      </w:r>
      <w:r w:rsidR="00024836">
        <w:rPr>
          <w:rFonts w:ascii="Times New Roman" w:eastAsia="Times New Roman" w:hAnsi="Times New Roman" w:cs="Times New Roman"/>
          <w:b/>
          <w:bCs/>
          <w:sz w:val="24"/>
          <w:szCs w:val="24"/>
          <w:lang w:eastAsia="pl-PL"/>
        </w:rPr>
        <w:t xml:space="preserve"> do analizatora Mini </w:t>
      </w:r>
      <w:proofErr w:type="spellStart"/>
      <w:r w:rsidR="00024836">
        <w:rPr>
          <w:rFonts w:ascii="Times New Roman" w:eastAsia="Times New Roman" w:hAnsi="Times New Roman" w:cs="Times New Roman"/>
          <w:b/>
          <w:bCs/>
          <w:sz w:val="24"/>
          <w:szCs w:val="24"/>
          <w:lang w:eastAsia="pl-PL"/>
        </w:rPr>
        <w:t>Vidas</w:t>
      </w:r>
      <w:proofErr w:type="spellEnd"/>
      <w:r w:rsidR="00024836">
        <w:rPr>
          <w:rFonts w:ascii="Times New Roman" w:eastAsia="Times New Roman" w:hAnsi="Times New Roman" w:cs="Times New Roman"/>
          <w:b/>
          <w:bCs/>
          <w:sz w:val="24"/>
          <w:szCs w:val="24"/>
          <w:lang w:eastAsia="pl-PL"/>
        </w:rPr>
        <w:t xml:space="preserve"> firmy </w:t>
      </w:r>
      <w:proofErr w:type="spellStart"/>
      <w:r w:rsidR="00024836">
        <w:rPr>
          <w:rFonts w:ascii="Times New Roman" w:eastAsia="Times New Roman" w:hAnsi="Times New Roman" w:cs="Times New Roman"/>
          <w:b/>
          <w:bCs/>
          <w:sz w:val="24"/>
          <w:szCs w:val="24"/>
          <w:lang w:eastAsia="pl-PL"/>
        </w:rPr>
        <w:t>Biomerieux</w:t>
      </w:r>
      <w:proofErr w:type="spellEnd"/>
      <w:r w:rsidR="00024836">
        <w:rPr>
          <w:rFonts w:ascii="Times New Roman" w:eastAsia="Times New Roman" w:hAnsi="Times New Roman" w:cs="Times New Roman"/>
          <w:b/>
          <w:bCs/>
          <w:sz w:val="24"/>
          <w:szCs w:val="24"/>
          <w:lang w:eastAsia="pl-PL"/>
        </w:rPr>
        <w:t xml:space="preserve">   </w:t>
      </w:r>
      <w:r w:rsidR="001E5A31">
        <w:rPr>
          <w:rFonts w:ascii="Times New Roman" w:eastAsia="Times New Roman" w:hAnsi="Times New Roman" w:cs="Times New Roman"/>
          <w:b/>
          <w:bCs/>
          <w:sz w:val="24"/>
          <w:szCs w:val="24"/>
          <w:lang w:eastAsia="pl-PL"/>
        </w:rPr>
        <w:t xml:space="preserve">dla Pracowni Andrologicznej </w:t>
      </w:r>
      <w:r w:rsidR="00B1328E" w:rsidRPr="00132B19">
        <w:rPr>
          <w:rFonts w:ascii="Times New Roman" w:eastAsia="Times New Roman" w:hAnsi="Times New Roman" w:cs="Times New Roman"/>
          <w:b/>
          <w:bCs/>
          <w:sz w:val="24"/>
          <w:szCs w:val="24"/>
          <w:lang w:eastAsia="pl-PL"/>
        </w:rPr>
        <w:t xml:space="preserve"> </w:t>
      </w:r>
      <w:r w:rsidRPr="00132B19">
        <w:rPr>
          <w:rFonts w:ascii="Times New Roman" w:eastAsia="Times New Roman" w:hAnsi="Times New Roman" w:cs="Times New Roman"/>
          <w:sz w:val="24"/>
          <w:szCs w:val="24"/>
          <w:lang w:eastAsia="pl-PL"/>
        </w:rPr>
        <w:t>dla Uniwersyteckiego Centrum Klinicznego im. prof. K.</w:t>
      </w:r>
      <w:r w:rsidRPr="00DA434C">
        <w:rPr>
          <w:rFonts w:ascii="Times New Roman" w:eastAsia="Times New Roman" w:hAnsi="Times New Roman" w:cs="Times New Roman"/>
          <w:sz w:val="24"/>
          <w:szCs w:val="24"/>
          <w:lang w:eastAsia="pl-PL"/>
        </w:rPr>
        <w:t xml:space="preserve"> Gibińskiego Śląskiego Uniwersytetu Medycznego w Katowicach </w:t>
      </w:r>
    </w:p>
    <w:p w14:paraId="4954CBD8"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14:paraId="551D035F"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14:paraId="5517458D" w14:textId="77777777"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że nie należę do tej samej grupy kapitałowej</w:t>
      </w:r>
      <w:r w:rsidRPr="00DA434C">
        <w:rPr>
          <w:rFonts w:ascii="Times New Roman" w:eastAsia="Times New Roman" w:hAnsi="Times New Roman" w:cs="Times New Roman"/>
          <w:sz w:val="24"/>
          <w:szCs w:val="24"/>
          <w:lang w:eastAsia="pl-PL"/>
        </w:rPr>
        <w:t xml:space="preserve">, w rozumieniu ustawy z dnia 16 lutego 2007 r. </w:t>
      </w:r>
      <w:r w:rsidRPr="00DA434C">
        <w:rPr>
          <w:rFonts w:ascii="Times New Roman" w:eastAsia="Times New Roman" w:hAnsi="Times New Roman" w:cs="Times New Roman"/>
          <w:i/>
          <w:sz w:val="24"/>
          <w:szCs w:val="24"/>
          <w:lang w:eastAsia="pl-PL"/>
        </w:rPr>
        <w:t>o ochronie konkurencji i konsumentów</w:t>
      </w:r>
      <w:r w:rsidRPr="00DA434C">
        <w:rPr>
          <w:rFonts w:ascii="Times New Roman" w:eastAsia="Times New Roman" w:hAnsi="Times New Roman" w:cs="Times New Roman"/>
          <w:sz w:val="24"/>
          <w:szCs w:val="24"/>
          <w:lang w:eastAsia="pl-PL"/>
        </w:rPr>
        <w:t xml:space="preserve"> (</w:t>
      </w:r>
      <w:r w:rsidRPr="00DA434C">
        <w:rPr>
          <w:rFonts w:ascii="Times New Roman" w:eastAsia="Calibri" w:hAnsi="Times New Roman" w:cs="Times New Roman"/>
          <w:sz w:val="24"/>
          <w:szCs w:val="24"/>
        </w:rPr>
        <w:t>tekst jedn. Dz. U. z 201</w:t>
      </w:r>
      <w:r w:rsidR="00B76EEC">
        <w:rPr>
          <w:rFonts w:ascii="Times New Roman" w:eastAsia="Calibri" w:hAnsi="Times New Roman" w:cs="Times New Roman"/>
          <w:sz w:val="24"/>
          <w:szCs w:val="24"/>
        </w:rPr>
        <w:t>8</w:t>
      </w:r>
      <w:r w:rsidRPr="00DA434C">
        <w:rPr>
          <w:rFonts w:ascii="Times New Roman" w:eastAsia="Calibri" w:hAnsi="Times New Roman" w:cs="Times New Roman"/>
          <w:sz w:val="24"/>
          <w:szCs w:val="24"/>
        </w:rPr>
        <w:t xml:space="preserve"> r. poz. </w:t>
      </w:r>
      <w:r w:rsidR="00B76EEC">
        <w:rPr>
          <w:rFonts w:ascii="Times New Roman" w:eastAsia="Calibri" w:hAnsi="Times New Roman" w:cs="Times New Roman"/>
          <w:sz w:val="24"/>
          <w:szCs w:val="24"/>
        </w:rPr>
        <w:t xml:space="preserve">798, 650,1637 i 1669 </w:t>
      </w:r>
      <w:r w:rsidRPr="00DA434C">
        <w:rPr>
          <w:rFonts w:ascii="Times New Roman" w:eastAsia="Calibri" w:hAnsi="Times New Roman" w:cs="Times New Roman"/>
          <w:sz w:val="24"/>
          <w:szCs w:val="24"/>
        </w:rPr>
        <w:t>)</w:t>
      </w:r>
      <w:r w:rsidRPr="00DA434C">
        <w:rPr>
          <w:rFonts w:ascii="Times New Roman" w:eastAsia="Times New Roman" w:hAnsi="Times New Roman" w:cs="Times New Roman"/>
          <w:sz w:val="24"/>
          <w:szCs w:val="24"/>
          <w:lang w:eastAsia="pl-PL"/>
        </w:rPr>
        <w:t xml:space="preserve"> wraz </w:t>
      </w:r>
      <w:r w:rsidRPr="00DA434C">
        <w:rPr>
          <w:rFonts w:ascii="Times New Roman" w:eastAsia="Times New Roman" w:hAnsi="Times New Roman" w:cs="Times New Roman"/>
          <w:sz w:val="24"/>
          <w:szCs w:val="24"/>
          <w:u w:val="single"/>
          <w:lang w:eastAsia="pl-PL"/>
        </w:rPr>
        <w:t>z innymi Wykonawcami, którzy złożyli oferty</w:t>
      </w:r>
      <w:r w:rsidRPr="00DA434C">
        <w:rPr>
          <w:rFonts w:ascii="Times New Roman" w:eastAsia="Times New Roman" w:hAnsi="Times New Roman" w:cs="Times New Roman"/>
          <w:sz w:val="24"/>
          <w:szCs w:val="24"/>
          <w:lang w:eastAsia="pl-PL"/>
        </w:rPr>
        <w:t xml:space="preserve"> w przedmiotowym postępowaniu</w:t>
      </w:r>
      <w:r w:rsidRPr="00F22D52">
        <w:rPr>
          <w:rFonts w:ascii="Times New Roman" w:eastAsia="Times New Roman" w:hAnsi="Times New Roman" w:cs="Times New Roman"/>
          <w:color w:val="FF0000"/>
          <w:sz w:val="24"/>
          <w:szCs w:val="24"/>
          <w:lang w:eastAsia="pl-PL"/>
        </w:rPr>
        <w:t>*</w:t>
      </w:r>
      <w:r w:rsidRPr="00DA434C">
        <w:rPr>
          <w:rFonts w:ascii="Times New Roman" w:eastAsia="Times New Roman" w:hAnsi="Times New Roman" w:cs="Times New Roman"/>
          <w:sz w:val="24"/>
          <w:szCs w:val="24"/>
          <w:lang w:eastAsia="pl-PL"/>
        </w:rPr>
        <w:t>,</w:t>
      </w:r>
    </w:p>
    <w:p w14:paraId="78D41D97"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14:paraId="7C803538"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14:paraId="08C36F86" w14:textId="77777777" w:rsidR="00132B19" w:rsidRDefault="00132B19" w:rsidP="00355111">
      <w:pPr>
        <w:spacing w:after="0" w:line="240" w:lineRule="auto"/>
        <w:jc w:val="both"/>
        <w:rPr>
          <w:rFonts w:ascii="Times New Roman" w:eastAsia="Times New Roman" w:hAnsi="Times New Roman" w:cs="Times New Roman"/>
          <w:sz w:val="24"/>
          <w:szCs w:val="24"/>
          <w:lang w:eastAsia="pl-PL"/>
        </w:rPr>
      </w:pPr>
    </w:p>
    <w:p w14:paraId="4C9A2DD0" w14:textId="77777777" w:rsidR="00132B19" w:rsidRDefault="00132B19" w:rsidP="00355111">
      <w:pPr>
        <w:spacing w:after="0" w:line="240" w:lineRule="auto"/>
        <w:jc w:val="both"/>
        <w:rPr>
          <w:rFonts w:ascii="Times New Roman" w:eastAsia="Times New Roman" w:hAnsi="Times New Roman" w:cs="Times New Roman"/>
          <w:sz w:val="24"/>
          <w:szCs w:val="24"/>
          <w:lang w:eastAsia="pl-PL"/>
        </w:rPr>
      </w:pPr>
    </w:p>
    <w:p w14:paraId="51DC5F00" w14:textId="0FE7159D" w:rsidR="00132B19" w:rsidRDefault="00132B19" w:rsidP="0035511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0E35660F" w14:textId="77777777" w:rsidR="00132B19" w:rsidRDefault="00132B19" w:rsidP="00355111">
      <w:pPr>
        <w:spacing w:after="0" w:line="240" w:lineRule="auto"/>
        <w:jc w:val="both"/>
        <w:rPr>
          <w:rFonts w:ascii="Times New Roman" w:eastAsia="Times New Roman" w:hAnsi="Times New Roman" w:cs="Times New Roman"/>
          <w:sz w:val="24"/>
          <w:szCs w:val="24"/>
          <w:lang w:eastAsia="pl-PL"/>
        </w:rPr>
      </w:pPr>
    </w:p>
    <w:p w14:paraId="319905DF" w14:textId="77777777" w:rsidR="00132B19" w:rsidRDefault="00132B19" w:rsidP="00355111">
      <w:pPr>
        <w:spacing w:after="0" w:line="240" w:lineRule="auto"/>
        <w:jc w:val="both"/>
        <w:rPr>
          <w:rFonts w:ascii="Times New Roman" w:eastAsia="Times New Roman" w:hAnsi="Times New Roman" w:cs="Times New Roman"/>
          <w:sz w:val="24"/>
          <w:szCs w:val="24"/>
          <w:lang w:eastAsia="pl-PL"/>
        </w:rPr>
      </w:pPr>
    </w:p>
    <w:p w14:paraId="56830D3C" w14:textId="77777777" w:rsidR="00132B19" w:rsidRDefault="00132B19" w:rsidP="00355111">
      <w:pPr>
        <w:spacing w:after="0" w:line="240" w:lineRule="auto"/>
        <w:jc w:val="both"/>
        <w:rPr>
          <w:rFonts w:ascii="Times New Roman" w:eastAsia="Times New Roman" w:hAnsi="Times New Roman" w:cs="Times New Roman"/>
          <w:sz w:val="24"/>
          <w:szCs w:val="24"/>
          <w:lang w:eastAsia="pl-PL"/>
        </w:rPr>
      </w:pPr>
    </w:p>
    <w:p w14:paraId="7C9F8CBC" w14:textId="77777777" w:rsidR="00132B19" w:rsidRDefault="00132B19" w:rsidP="00355111">
      <w:pPr>
        <w:spacing w:after="0" w:line="240" w:lineRule="auto"/>
        <w:jc w:val="both"/>
        <w:rPr>
          <w:rFonts w:ascii="Times New Roman" w:eastAsia="Times New Roman" w:hAnsi="Times New Roman" w:cs="Times New Roman"/>
          <w:sz w:val="24"/>
          <w:szCs w:val="24"/>
          <w:lang w:eastAsia="pl-PL"/>
        </w:rPr>
      </w:pPr>
    </w:p>
    <w:p w14:paraId="1DE33D38" w14:textId="77777777"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 xml:space="preserve">że należę do grupy kapitałowej wraz z Wykonawcą/Wykonawcami: </w:t>
      </w:r>
    </w:p>
    <w:p w14:paraId="31B05534" w14:textId="77777777"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14:paraId="54C166C9" w14:textId="77777777"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14:paraId="1A90FE05" w14:textId="77777777"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w:t>
      </w:r>
    </w:p>
    <w:p w14:paraId="476DC6DB" w14:textId="77777777"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i/>
          <w:sz w:val="24"/>
          <w:szCs w:val="24"/>
          <w:lang w:eastAsia="pl-PL"/>
        </w:rPr>
        <w:t>(nazwa Wykonawcy)</w:t>
      </w:r>
    </w:p>
    <w:p w14:paraId="59728C82" w14:textId="77777777"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14:paraId="1A8545F9" w14:textId="77777777"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którzy złożyli oferty w przedmiotowym postępowaniu</w:t>
      </w:r>
      <w:r w:rsidRPr="00F22D52">
        <w:rPr>
          <w:rFonts w:ascii="Times New Roman" w:eastAsia="Times New Roman" w:hAnsi="Times New Roman" w:cs="Times New Roman"/>
          <w:color w:val="FF0000"/>
          <w:sz w:val="24"/>
          <w:szCs w:val="24"/>
          <w:lang w:eastAsia="pl-PL"/>
        </w:rPr>
        <w:t>*</w:t>
      </w:r>
      <w:r w:rsidRPr="00DA434C">
        <w:rPr>
          <w:rFonts w:ascii="Times New Roman" w:eastAsia="Times New Roman" w:hAnsi="Times New Roman" w:cs="Times New Roman"/>
          <w:sz w:val="24"/>
          <w:szCs w:val="24"/>
          <w:lang w:eastAsia="pl-PL"/>
        </w:rPr>
        <w:t>.</w:t>
      </w:r>
    </w:p>
    <w:p w14:paraId="05DA26C5"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14:paraId="1D0E07B8"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14:paraId="3E4AE181"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14:paraId="59B9EC86" w14:textId="77777777" w:rsidR="00355111" w:rsidRPr="00DA434C" w:rsidRDefault="00355111" w:rsidP="00355111">
      <w:pPr>
        <w:autoSpaceDE w:val="0"/>
        <w:autoSpaceDN w:val="0"/>
        <w:adjustRightInd w:val="0"/>
        <w:spacing w:after="0" w:line="240" w:lineRule="auto"/>
        <w:jc w:val="both"/>
        <w:rPr>
          <w:rFonts w:ascii="Times New Roman" w:eastAsia="Times New Roman" w:hAnsi="Times New Roman" w:cs="Times New Roman"/>
          <w:i/>
          <w:iCs/>
          <w:sz w:val="24"/>
          <w:szCs w:val="24"/>
          <w:lang w:eastAsia="pl-PL"/>
        </w:rPr>
      </w:pPr>
      <w:r w:rsidRPr="00DA434C">
        <w:rPr>
          <w:rFonts w:ascii="Times New Roman" w:eastAsia="Times New Roman" w:hAnsi="Times New Roman" w:cs="Times New Roman"/>
          <w:i/>
          <w:iCs/>
          <w:sz w:val="24"/>
          <w:szCs w:val="24"/>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14:paraId="4CB3C8A4" w14:textId="77777777" w:rsidR="00355111" w:rsidRPr="0049157E" w:rsidRDefault="00355111" w:rsidP="00355111">
      <w:pPr>
        <w:suppressAutoHyphens/>
        <w:spacing w:after="0" w:line="240" w:lineRule="auto"/>
        <w:rPr>
          <w:rFonts w:ascii="Times New Roman" w:eastAsia="Times New Roman" w:hAnsi="Times New Roman" w:cs="Times New Roman"/>
          <w:i/>
          <w:sz w:val="20"/>
          <w:szCs w:val="20"/>
          <w:lang w:eastAsia="ar-SA"/>
        </w:rPr>
      </w:pPr>
      <w:r w:rsidRPr="0049157E">
        <w:rPr>
          <w:rFonts w:ascii="Times New Roman" w:eastAsia="Cambria" w:hAnsi="Times New Roman" w:cs="Times New Roman"/>
          <w:b/>
          <w:bCs/>
          <w:sz w:val="20"/>
          <w:szCs w:val="20"/>
        </w:rPr>
        <w:t xml:space="preserve">Uwaga </w:t>
      </w:r>
      <w:r w:rsidRPr="0049157E">
        <w:rPr>
          <w:rFonts w:ascii="Times New Roman" w:eastAsia="Cambria" w:hAnsi="Times New Roman" w:cs="Times New Roman"/>
          <w:sz w:val="20"/>
          <w:szCs w:val="20"/>
        </w:rPr>
        <w:t>w przypadku Wykonawców ubiegających się wspólnie o udzielenie zamówienia na podstawie art. 23 ustawy PZP dokument składa każdy z Wykonawców oddzielnie.</w:t>
      </w:r>
    </w:p>
    <w:p w14:paraId="3096E859" w14:textId="7C8E917A" w:rsidR="00D9233F" w:rsidRDefault="00355111" w:rsidP="00560401">
      <w:pPr>
        <w:tabs>
          <w:tab w:val="left" w:pos="2166"/>
        </w:tabs>
        <w:suppressAutoHyphens/>
        <w:spacing w:after="0" w:line="240" w:lineRule="auto"/>
        <w:rPr>
          <w:rFonts w:ascii="Times New Roman" w:eastAsia="Times New Roman" w:hAnsi="Times New Roman" w:cs="Times New Roman"/>
          <w:sz w:val="24"/>
          <w:szCs w:val="24"/>
          <w:lang w:eastAsia="ar-SA"/>
        </w:rPr>
      </w:pPr>
      <w:r w:rsidRPr="00132B19">
        <w:rPr>
          <w:rFonts w:ascii="Times New Roman" w:eastAsia="Times New Roman" w:hAnsi="Times New Roman" w:cs="Times New Roman"/>
          <w:i/>
          <w:color w:val="FF0000"/>
          <w:sz w:val="24"/>
          <w:szCs w:val="24"/>
          <w:lang w:eastAsia="ar-SA"/>
        </w:rPr>
        <w:t xml:space="preserve">* </w:t>
      </w:r>
      <w:r w:rsidRPr="00132B19">
        <w:rPr>
          <w:rFonts w:ascii="Times New Roman" w:eastAsia="Times New Roman" w:hAnsi="Times New Roman" w:cs="Times New Roman"/>
          <w:i/>
          <w:color w:val="FF0000"/>
          <w:sz w:val="18"/>
          <w:szCs w:val="18"/>
          <w:lang w:eastAsia="ar-SA"/>
        </w:rPr>
        <w:t>niepotrzebne skreślić</w:t>
      </w:r>
    </w:p>
    <w:p w14:paraId="285C69B6" w14:textId="77777777" w:rsidR="0049157E" w:rsidRDefault="0049157E" w:rsidP="00A71F0F">
      <w:pPr>
        <w:suppressAutoHyphens/>
        <w:spacing w:after="0" w:line="240" w:lineRule="auto"/>
        <w:rPr>
          <w:rFonts w:ascii="Times New Roman" w:eastAsia="Times New Roman" w:hAnsi="Times New Roman" w:cs="Times New Roman"/>
          <w:sz w:val="24"/>
          <w:szCs w:val="24"/>
          <w:lang w:eastAsia="ar-SA"/>
        </w:rPr>
      </w:pPr>
    </w:p>
    <w:p w14:paraId="7C503A9D" w14:textId="77777777" w:rsidR="0049157E" w:rsidRDefault="0049157E" w:rsidP="00A71F0F">
      <w:pPr>
        <w:suppressAutoHyphens/>
        <w:spacing w:after="0" w:line="240" w:lineRule="auto"/>
        <w:rPr>
          <w:rFonts w:ascii="Times New Roman" w:eastAsia="Times New Roman" w:hAnsi="Times New Roman" w:cs="Times New Roman"/>
          <w:sz w:val="24"/>
          <w:szCs w:val="24"/>
          <w:lang w:eastAsia="ar-SA"/>
        </w:rPr>
      </w:pPr>
    </w:p>
    <w:p w14:paraId="0469C068" w14:textId="77777777" w:rsidR="0049157E" w:rsidRDefault="0049157E" w:rsidP="00A71F0F">
      <w:pPr>
        <w:suppressAutoHyphens/>
        <w:spacing w:after="0" w:line="240" w:lineRule="auto"/>
        <w:rPr>
          <w:rFonts w:ascii="Times New Roman" w:eastAsia="Times New Roman" w:hAnsi="Times New Roman" w:cs="Times New Roman"/>
          <w:sz w:val="24"/>
          <w:szCs w:val="24"/>
          <w:lang w:eastAsia="ar-SA"/>
        </w:rPr>
      </w:pPr>
    </w:p>
    <w:p w14:paraId="562E23E4" w14:textId="77777777" w:rsidR="00146A3E" w:rsidRDefault="00146A3E" w:rsidP="0049157E">
      <w:pPr>
        <w:suppressAutoHyphens/>
        <w:spacing w:after="0" w:line="240" w:lineRule="auto"/>
        <w:rPr>
          <w:rFonts w:ascii="Times New Roman" w:eastAsia="Times New Roman" w:hAnsi="Times New Roman" w:cs="Times New Roman"/>
          <w:strike/>
          <w:sz w:val="24"/>
          <w:szCs w:val="24"/>
          <w:highlight w:val="yellow"/>
          <w:lang w:eastAsia="ar-SA"/>
        </w:rPr>
        <w:sectPr w:rsidR="00146A3E" w:rsidSect="00132B19">
          <w:pgSz w:w="11906" w:h="16838"/>
          <w:pgMar w:top="992" w:right="1418" w:bottom="1418" w:left="1418" w:header="709" w:footer="709" w:gutter="0"/>
          <w:cols w:space="708"/>
          <w:docGrid w:linePitch="360"/>
        </w:sectPr>
      </w:pPr>
    </w:p>
    <w:p w14:paraId="6B34C392" w14:textId="516EBC34" w:rsidR="00146A3E" w:rsidRPr="00146A3E" w:rsidRDefault="00146A3E" w:rsidP="00146A3E">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sidRPr="00146A3E">
        <w:rPr>
          <w:rFonts w:ascii="Times New Roman" w:eastAsia="Times New Roman" w:hAnsi="Times New Roman" w:cs="Times New Roman"/>
          <w:bCs/>
          <w:kern w:val="1"/>
          <w:sz w:val="24"/>
          <w:szCs w:val="24"/>
          <w:lang w:eastAsia="zh-CN" w:bidi="hi-IN"/>
        </w:rPr>
        <w:lastRenderedPageBreak/>
        <w:t>DZP/381/</w:t>
      </w:r>
      <w:r w:rsidR="00024836">
        <w:rPr>
          <w:rFonts w:ascii="Times New Roman" w:eastAsia="Times New Roman" w:hAnsi="Times New Roman" w:cs="Times New Roman"/>
          <w:bCs/>
          <w:kern w:val="1"/>
          <w:sz w:val="24"/>
          <w:szCs w:val="24"/>
          <w:lang w:eastAsia="zh-CN" w:bidi="hi-IN"/>
        </w:rPr>
        <w:t>59</w:t>
      </w:r>
      <w:r w:rsidRPr="00146A3E">
        <w:rPr>
          <w:rFonts w:ascii="Times New Roman" w:eastAsia="Times New Roman" w:hAnsi="Times New Roman" w:cs="Times New Roman"/>
          <w:bCs/>
          <w:kern w:val="1"/>
          <w:sz w:val="24"/>
          <w:szCs w:val="24"/>
          <w:lang w:eastAsia="zh-CN" w:bidi="hi-IN"/>
        </w:rPr>
        <w:t>A/2019</w:t>
      </w:r>
    </w:p>
    <w:p w14:paraId="5AF6D56D" w14:textId="4E17B8EE" w:rsidR="00B95CBD" w:rsidRDefault="001E5A31" w:rsidP="00146A3E">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Załącznik nr 4</w:t>
      </w:r>
      <w:r w:rsidR="00D45887">
        <w:rPr>
          <w:rFonts w:ascii="Times New Roman" w:eastAsia="Times New Roman" w:hAnsi="Times New Roman" w:cs="Times New Roman"/>
          <w:bCs/>
          <w:kern w:val="1"/>
          <w:sz w:val="24"/>
          <w:szCs w:val="24"/>
          <w:lang w:eastAsia="zh-CN" w:bidi="hi-IN"/>
        </w:rPr>
        <w:tab/>
      </w:r>
      <w:r w:rsidR="00D45887">
        <w:rPr>
          <w:rFonts w:ascii="Times New Roman" w:eastAsia="Times New Roman" w:hAnsi="Times New Roman" w:cs="Times New Roman"/>
          <w:bCs/>
          <w:kern w:val="1"/>
          <w:sz w:val="24"/>
          <w:szCs w:val="24"/>
          <w:lang w:eastAsia="zh-CN" w:bidi="hi-IN"/>
        </w:rPr>
        <w:tab/>
      </w:r>
      <w:r w:rsidR="00D45887">
        <w:rPr>
          <w:rFonts w:ascii="Times New Roman" w:eastAsia="Times New Roman" w:hAnsi="Times New Roman" w:cs="Times New Roman"/>
          <w:bCs/>
          <w:kern w:val="1"/>
          <w:sz w:val="24"/>
          <w:szCs w:val="24"/>
          <w:lang w:eastAsia="zh-CN" w:bidi="hi-IN"/>
        </w:rPr>
        <w:tab/>
      </w:r>
      <w:r w:rsidR="00D45887">
        <w:rPr>
          <w:rFonts w:ascii="Times New Roman" w:eastAsia="Times New Roman" w:hAnsi="Times New Roman" w:cs="Times New Roman"/>
          <w:bCs/>
          <w:kern w:val="1"/>
          <w:sz w:val="24"/>
          <w:szCs w:val="24"/>
          <w:lang w:eastAsia="zh-CN" w:bidi="hi-IN"/>
        </w:rPr>
        <w:tab/>
      </w:r>
      <w:r w:rsidR="00D45887">
        <w:rPr>
          <w:rFonts w:ascii="Times New Roman" w:eastAsia="Times New Roman" w:hAnsi="Times New Roman" w:cs="Times New Roman"/>
          <w:bCs/>
          <w:kern w:val="1"/>
          <w:sz w:val="24"/>
          <w:szCs w:val="24"/>
          <w:lang w:eastAsia="zh-CN" w:bidi="hi-IN"/>
        </w:rPr>
        <w:tab/>
      </w:r>
    </w:p>
    <w:p w14:paraId="66D66AD6" w14:textId="668FAB1D" w:rsidR="003E0580" w:rsidRDefault="00D45887" w:rsidP="00625A3E">
      <w:pPr>
        <w:widowControl w:val="0"/>
        <w:autoSpaceDN w:val="0"/>
        <w:adjustRightInd w:val="0"/>
        <w:spacing w:after="0" w:line="240" w:lineRule="auto"/>
        <w:ind w:left="4248" w:firstLine="708"/>
        <w:rPr>
          <w:rFonts w:ascii="Times New Roman" w:eastAsia="Times New Roman" w:hAnsi="Times New Roman" w:cs="Times New Roman"/>
          <w:sz w:val="24"/>
          <w:szCs w:val="24"/>
          <w:lang w:eastAsia="ar-SA"/>
        </w:rPr>
      </w:pPr>
      <w:r>
        <w:rPr>
          <w:rFonts w:ascii="Times New Roman" w:eastAsia="Times New Roman" w:hAnsi="Times New Roman" w:cs="Times New Roman"/>
          <w:bCs/>
          <w:kern w:val="1"/>
          <w:sz w:val="24"/>
          <w:szCs w:val="24"/>
          <w:lang w:eastAsia="zh-CN" w:bidi="hi-IN"/>
        </w:rPr>
        <w:t>Formularz asortymentowo - cenowy</w:t>
      </w:r>
      <w:r w:rsidR="000B416A">
        <w:rPr>
          <w:rFonts w:ascii="Times New Roman" w:eastAsia="Times New Roman" w:hAnsi="Times New Roman" w:cs="Times New Roman"/>
          <w:bCs/>
          <w:kern w:val="1"/>
          <w:sz w:val="24"/>
          <w:szCs w:val="24"/>
          <w:lang w:eastAsia="zh-CN" w:bidi="hi-IN"/>
        </w:rPr>
        <w:tab/>
      </w:r>
      <w:r w:rsidR="000B416A">
        <w:rPr>
          <w:rFonts w:ascii="Times New Roman" w:eastAsia="Times New Roman" w:hAnsi="Times New Roman" w:cs="Times New Roman"/>
          <w:bCs/>
          <w:kern w:val="1"/>
          <w:sz w:val="24"/>
          <w:szCs w:val="24"/>
          <w:lang w:eastAsia="zh-CN" w:bidi="hi-IN"/>
        </w:rPr>
        <w:tab/>
      </w:r>
      <w:r w:rsidR="000B416A">
        <w:rPr>
          <w:rFonts w:ascii="Times New Roman" w:eastAsia="Times New Roman" w:hAnsi="Times New Roman" w:cs="Times New Roman"/>
          <w:bCs/>
          <w:kern w:val="1"/>
          <w:sz w:val="24"/>
          <w:szCs w:val="24"/>
          <w:lang w:eastAsia="zh-CN" w:bidi="hi-IN"/>
        </w:rPr>
        <w:tab/>
      </w:r>
    </w:p>
    <w:tbl>
      <w:tblPr>
        <w:tblStyle w:val="Tabela-Siatka"/>
        <w:tblW w:w="0" w:type="auto"/>
        <w:tblLayout w:type="fixed"/>
        <w:tblLook w:val="04A0" w:firstRow="1" w:lastRow="0" w:firstColumn="1" w:lastColumn="0" w:noHBand="0" w:noVBand="1"/>
      </w:tblPr>
      <w:tblGrid>
        <w:gridCol w:w="675"/>
        <w:gridCol w:w="2410"/>
        <w:gridCol w:w="1134"/>
        <w:gridCol w:w="1418"/>
        <w:gridCol w:w="1559"/>
        <w:gridCol w:w="1417"/>
        <w:gridCol w:w="1276"/>
        <w:gridCol w:w="1559"/>
        <w:gridCol w:w="2127"/>
      </w:tblGrid>
      <w:tr w:rsidR="00A34E17" w14:paraId="2A75CAC2" w14:textId="77777777" w:rsidTr="00F51EBC">
        <w:tc>
          <w:tcPr>
            <w:tcW w:w="675" w:type="dxa"/>
            <w:vAlign w:val="center"/>
          </w:tcPr>
          <w:p w14:paraId="70AC2C49" w14:textId="5EB7AA15" w:rsidR="00A34E17" w:rsidRPr="00470F1E" w:rsidRDefault="00A34E17" w:rsidP="003E0580">
            <w:pPr>
              <w:widowControl w:val="0"/>
              <w:autoSpaceDN w:val="0"/>
              <w:adjustRightInd w:val="0"/>
              <w:rPr>
                <w:rFonts w:ascii="Times New Roman" w:eastAsia="Times New Roman" w:hAnsi="Times New Roman"/>
                <w:lang w:eastAsia="ar-SA"/>
              </w:rPr>
            </w:pPr>
            <w:r w:rsidRPr="00470F1E">
              <w:rPr>
                <w:rFonts w:ascii="Times New Roman" w:hAnsi="Times New Roman"/>
                <w:color w:val="000000"/>
              </w:rPr>
              <w:t>L.p.</w:t>
            </w:r>
          </w:p>
        </w:tc>
        <w:tc>
          <w:tcPr>
            <w:tcW w:w="2410" w:type="dxa"/>
            <w:vAlign w:val="center"/>
          </w:tcPr>
          <w:p w14:paraId="182BDC2A" w14:textId="4704D240" w:rsidR="00A34E17" w:rsidRPr="00470F1E" w:rsidRDefault="00A34E17" w:rsidP="003E0580">
            <w:pPr>
              <w:widowControl w:val="0"/>
              <w:autoSpaceDN w:val="0"/>
              <w:adjustRightInd w:val="0"/>
              <w:rPr>
                <w:rFonts w:ascii="Times New Roman" w:eastAsia="Times New Roman" w:hAnsi="Times New Roman"/>
                <w:lang w:eastAsia="ar-SA"/>
              </w:rPr>
            </w:pPr>
            <w:r w:rsidRPr="00470F1E">
              <w:rPr>
                <w:rFonts w:ascii="Times New Roman" w:hAnsi="Times New Roman"/>
                <w:color w:val="000000"/>
              </w:rPr>
              <w:t>Przedmiot zamówienia</w:t>
            </w:r>
          </w:p>
        </w:tc>
        <w:tc>
          <w:tcPr>
            <w:tcW w:w="1134" w:type="dxa"/>
          </w:tcPr>
          <w:p w14:paraId="65AA039C" w14:textId="1F02CD4D" w:rsidR="00A34E17" w:rsidRPr="00470F1E" w:rsidRDefault="00A34E17" w:rsidP="00A34E17">
            <w:pPr>
              <w:widowControl w:val="0"/>
              <w:autoSpaceDN w:val="0"/>
              <w:adjustRightInd w:val="0"/>
              <w:jc w:val="center"/>
              <w:rPr>
                <w:rFonts w:ascii="Times New Roman" w:eastAsia="Times New Roman" w:hAnsi="Times New Roman"/>
                <w:lang w:eastAsia="ar-SA"/>
              </w:rPr>
            </w:pPr>
            <w:proofErr w:type="spellStart"/>
            <w:r w:rsidRPr="00470F1E">
              <w:rPr>
                <w:rFonts w:ascii="Times New Roman" w:hAnsi="Times New Roman"/>
                <w:color w:val="000000"/>
              </w:rPr>
              <w:t>jm</w:t>
            </w:r>
            <w:proofErr w:type="spellEnd"/>
          </w:p>
        </w:tc>
        <w:tc>
          <w:tcPr>
            <w:tcW w:w="1418" w:type="dxa"/>
          </w:tcPr>
          <w:p w14:paraId="46595508" w14:textId="498AB39A" w:rsidR="00A34E17" w:rsidRPr="00470F1E" w:rsidRDefault="00A34E17" w:rsidP="003E0580">
            <w:pPr>
              <w:widowControl w:val="0"/>
              <w:autoSpaceDN w:val="0"/>
              <w:adjustRightInd w:val="0"/>
              <w:rPr>
                <w:rFonts w:ascii="Times New Roman" w:eastAsia="Times New Roman" w:hAnsi="Times New Roman"/>
                <w:lang w:eastAsia="ar-SA"/>
              </w:rPr>
            </w:pPr>
            <w:r w:rsidRPr="00470F1E">
              <w:rPr>
                <w:rFonts w:ascii="Times New Roman" w:hAnsi="Times New Roman"/>
                <w:color w:val="000000"/>
              </w:rPr>
              <w:t xml:space="preserve">Wymagana ilość </w:t>
            </w:r>
          </w:p>
        </w:tc>
        <w:tc>
          <w:tcPr>
            <w:tcW w:w="1559" w:type="dxa"/>
          </w:tcPr>
          <w:p w14:paraId="6B95E4B0" w14:textId="6BE1BC24" w:rsidR="00A34E17" w:rsidRPr="00470F1E" w:rsidRDefault="00A34E17" w:rsidP="003E0580">
            <w:pPr>
              <w:widowControl w:val="0"/>
              <w:autoSpaceDN w:val="0"/>
              <w:adjustRightInd w:val="0"/>
              <w:rPr>
                <w:rFonts w:ascii="Times New Roman" w:eastAsia="Times New Roman" w:hAnsi="Times New Roman"/>
                <w:lang w:eastAsia="ar-SA"/>
              </w:rPr>
            </w:pPr>
            <w:r w:rsidRPr="00470F1E">
              <w:rPr>
                <w:rFonts w:ascii="Times New Roman" w:hAnsi="Times New Roman"/>
                <w:color w:val="000000"/>
              </w:rPr>
              <w:t>Cena jednostkowa netto za opakowanie</w:t>
            </w:r>
          </w:p>
        </w:tc>
        <w:tc>
          <w:tcPr>
            <w:tcW w:w="1417" w:type="dxa"/>
          </w:tcPr>
          <w:p w14:paraId="707319FD" w14:textId="4DFB8FB6" w:rsidR="00A34E17" w:rsidRPr="00470F1E" w:rsidRDefault="00A34E17" w:rsidP="003E0580">
            <w:pPr>
              <w:widowControl w:val="0"/>
              <w:autoSpaceDN w:val="0"/>
              <w:adjustRightInd w:val="0"/>
              <w:rPr>
                <w:rFonts w:ascii="Times New Roman" w:eastAsia="Times New Roman" w:hAnsi="Times New Roman"/>
                <w:lang w:eastAsia="ar-SA"/>
              </w:rPr>
            </w:pPr>
            <w:r w:rsidRPr="00470F1E">
              <w:rPr>
                <w:rFonts w:ascii="Times New Roman" w:hAnsi="Times New Roman"/>
                <w:color w:val="000000"/>
              </w:rPr>
              <w:t>Wartość netto (kol. 3 x kol. 4)</w:t>
            </w:r>
          </w:p>
        </w:tc>
        <w:tc>
          <w:tcPr>
            <w:tcW w:w="1276" w:type="dxa"/>
          </w:tcPr>
          <w:p w14:paraId="0AB8E80A" w14:textId="46C522D7" w:rsidR="00A34E17" w:rsidRPr="00470F1E" w:rsidRDefault="00A34E17" w:rsidP="003E0580">
            <w:pPr>
              <w:widowControl w:val="0"/>
              <w:autoSpaceDN w:val="0"/>
              <w:adjustRightInd w:val="0"/>
              <w:rPr>
                <w:rFonts w:ascii="Times New Roman" w:eastAsia="Times New Roman" w:hAnsi="Times New Roman"/>
                <w:lang w:eastAsia="ar-SA"/>
              </w:rPr>
            </w:pPr>
            <w:r w:rsidRPr="00470F1E">
              <w:rPr>
                <w:rFonts w:ascii="Times New Roman" w:hAnsi="Times New Roman"/>
                <w:color w:val="000000"/>
              </w:rPr>
              <w:t xml:space="preserve"> VAT (%)</w:t>
            </w:r>
          </w:p>
        </w:tc>
        <w:tc>
          <w:tcPr>
            <w:tcW w:w="1559" w:type="dxa"/>
          </w:tcPr>
          <w:p w14:paraId="72AA751D" w14:textId="13D67743" w:rsidR="00A34E17" w:rsidRPr="00470F1E" w:rsidRDefault="00A34E17" w:rsidP="003E0580">
            <w:pPr>
              <w:widowControl w:val="0"/>
              <w:autoSpaceDN w:val="0"/>
              <w:adjustRightInd w:val="0"/>
              <w:rPr>
                <w:rFonts w:ascii="Times New Roman" w:eastAsia="Times New Roman" w:hAnsi="Times New Roman"/>
                <w:lang w:eastAsia="ar-SA"/>
              </w:rPr>
            </w:pPr>
            <w:r w:rsidRPr="00470F1E">
              <w:rPr>
                <w:rFonts w:ascii="Times New Roman" w:hAnsi="Times New Roman"/>
                <w:color w:val="000000"/>
              </w:rPr>
              <w:t xml:space="preserve">Wartość brutto (kol. 5 + kol 6) </w:t>
            </w:r>
          </w:p>
        </w:tc>
        <w:tc>
          <w:tcPr>
            <w:tcW w:w="2127" w:type="dxa"/>
          </w:tcPr>
          <w:p w14:paraId="7264D099" w14:textId="77777777" w:rsidR="00A34E17" w:rsidRPr="00470F1E" w:rsidRDefault="00A34E17" w:rsidP="003E0580">
            <w:pPr>
              <w:widowControl w:val="0"/>
              <w:autoSpaceDN w:val="0"/>
              <w:adjustRightInd w:val="0"/>
              <w:rPr>
                <w:rFonts w:ascii="Times New Roman" w:hAnsi="Times New Roman"/>
                <w:color w:val="000000"/>
              </w:rPr>
            </w:pPr>
            <w:r w:rsidRPr="00470F1E">
              <w:rPr>
                <w:rFonts w:ascii="Times New Roman" w:hAnsi="Times New Roman"/>
                <w:color w:val="000000"/>
              </w:rPr>
              <w:t>Nazwa handlowa</w:t>
            </w:r>
          </w:p>
          <w:p w14:paraId="105BBD31" w14:textId="20A38162" w:rsidR="00470F1E" w:rsidRPr="00470F1E" w:rsidRDefault="00470F1E" w:rsidP="003E0580">
            <w:pPr>
              <w:widowControl w:val="0"/>
              <w:autoSpaceDN w:val="0"/>
              <w:adjustRightInd w:val="0"/>
              <w:rPr>
                <w:rFonts w:ascii="Times New Roman" w:eastAsia="Times New Roman" w:hAnsi="Times New Roman"/>
                <w:lang w:eastAsia="ar-SA"/>
              </w:rPr>
            </w:pPr>
            <w:r w:rsidRPr="00470F1E">
              <w:rPr>
                <w:rFonts w:ascii="Times New Roman" w:hAnsi="Times New Roman"/>
                <w:bCs/>
                <w:color w:val="000000"/>
              </w:rPr>
              <w:t>nr kat., kod, Producent</w:t>
            </w:r>
          </w:p>
        </w:tc>
      </w:tr>
      <w:tr w:rsidR="00A34E17" w14:paraId="4114A1FC" w14:textId="77777777" w:rsidTr="00F51EBC">
        <w:tc>
          <w:tcPr>
            <w:tcW w:w="675" w:type="dxa"/>
            <w:vAlign w:val="bottom"/>
          </w:tcPr>
          <w:p w14:paraId="03F032AC" w14:textId="05F76D60" w:rsidR="00A34E17" w:rsidRPr="00625A3E" w:rsidRDefault="00A34E17" w:rsidP="003E0580">
            <w:pPr>
              <w:widowControl w:val="0"/>
              <w:autoSpaceDN w:val="0"/>
              <w:adjustRightInd w:val="0"/>
              <w:rPr>
                <w:rFonts w:ascii="Times New Roman" w:eastAsia="Times New Roman" w:hAnsi="Times New Roman"/>
                <w:sz w:val="16"/>
                <w:szCs w:val="16"/>
                <w:lang w:eastAsia="ar-SA"/>
              </w:rPr>
            </w:pPr>
            <w:r w:rsidRPr="00625A3E">
              <w:rPr>
                <w:rFonts w:ascii="Times New Roman" w:hAnsi="Times New Roman"/>
                <w:color w:val="000000"/>
                <w:sz w:val="16"/>
                <w:szCs w:val="16"/>
              </w:rPr>
              <w:t>kol. 1</w:t>
            </w:r>
          </w:p>
        </w:tc>
        <w:tc>
          <w:tcPr>
            <w:tcW w:w="2410" w:type="dxa"/>
            <w:vAlign w:val="bottom"/>
          </w:tcPr>
          <w:p w14:paraId="30D49AD2" w14:textId="002BB5F3" w:rsidR="00A34E17" w:rsidRPr="00625A3E" w:rsidRDefault="00A34E17" w:rsidP="003E0580">
            <w:pPr>
              <w:widowControl w:val="0"/>
              <w:autoSpaceDN w:val="0"/>
              <w:adjustRightInd w:val="0"/>
              <w:rPr>
                <w:rFonts w:ascii="Times New Roman" w:eastAsia="Times New Roman" w:hAnsi="Times New Roman"/>
                <w:sz w:val="16"/>
                <w:szCs w:val="16"/>
                <w:lang w:eastAsia="ar-SA"/>
              </w:rPr>
            </w:pPr>
            <w:r w:rsidRPr="00625A3E">
              <w:rPr>
                <w:rFonts w:ascii="Times New Roman" w:hAnsi="Times New Roman"/>
                <w:color w:val="000000"/>
                <w:sz w:val="16"/>
                <w:szCs w:val="16"/>
              </w:rPr>
              <w:t xml:space="preserve">kol. 2 </w:t>
            </w:r>
          </w:p>
        </w:tc>
        <w:tc>
          <w:tcPr>
            <w:tcW w:w="1134" w:type="dxa"/>
            <w:vAlign w:val="bottom"/>
          </w:tcPr>
          <w:p w14:paraId="674435D1" w14:textId="27EFD5FD" w:rsidR="00A34E17" w:rsidRPr="00625A3E" w:rsidRDefault="00A34E17" w:rsidP="003E0580">
            <w:pPr>
              <w:widowControl w:val="0"/>
              <w:autoSpaceDN w:val="0"/>
              <w:adjustRightInd w:val="0"/>
              <w:rPr>
                <w:rFonts w:ascii="Times New Roman" w:eastAsia="Times New Roman" w:hAnsi="Times New Roman"/>
                <w:sz w:val="16"/>
                <w:szCs w:val="16"/>
                <w:lang w:eastAsia="ar-SA"/>
              </w:rPr>
            </w:pPr>
            <w:r w:rsidRPr="00625A3E">
              <w:rPr>
                <w:rFonts w:ascii="Times New Roman" w:hAnsi="Times New Roman"/>
                <w:color w:val="000000"/>
                <w:sz w:val="16"/>
                <w:szCs w:val="16"/>
              </w:rPr>
              <w:t>kol3</w:t>
            </w:r>
          </w:p>
        </w:tc>
        <w:tc>
          <w:tcPr>
            <w:tcW w:w="1418" w:type="dxa"/>
            <w:vAlign w:val="bottom"/>
          </w:tcPr>
          <w:p w14:paraId="3ED1705D" w14:textId="36F112EB" w:rsidR="00A34E17" w:rsidRPr="00625A3E" w:rsidRDefault="00A34E17" w:rsidP="003E0580">
            <w:pPr>
              <w:widowControl w:val="0"/>
              <w:autoSpaceDN w:val="0"/>
              <w:adjustRightInd w:val="0"/>
              <w:rPr>
                <w:rFonts w:ascii="Times New Roman" w:eastAsia="Times New Roman" w:hAnsi="Times New Roman"/>
                <w:sz w:val="16"/>
                <w:szCs w:val="16"/>
                <w:lang w:eastAsia="ar-SA"/>
              </w:rPr>
            </w:pPr>
            <w:r w:rsidRPr="00625A3E">
              <w:rPr>
                <w:rFonts w:ascii="Times New Roman" w:hAnsi="Times New Roman"/>
                <w:color w:val="000000"/>
                <w:sz w:val="16"/>
                <w:szCs w:val="16"/>
              </w:rPr>
              <w:t>kol. 4</w:t>
            </w:r>
          </w:p>
        </w:tc>
        <w:tc>
          <w:tcPr>
            <w:tcW w:w="1559" w:type="dxa"/>
            <w:vAlign w:val="bottom"/>
          </w:tcPr>
          <w:p w14:paraId="2118852A" w14:textId="156E5213" w:rsidR="00A34E17" w:rsidRPr="00625A3E" w:rsidRDefault="00F51EBC" w:rsidP="003E0580">
            <w:pPr>
              <w:widowControl w:val="0"/>
              <w:autoSpaceDN w:val="0"/>
              <w:adjustRightInd w:val="0"/>
              <w:rPr>
                <w:rFonts w:ascii="Times New Roman" w:eastAsia="Times New Roman" w:hAnsi="Times New Roman"/>
                <w:sz w:val="16"/>
                <w:szCs w:val="16"/>
                <w:lang w:eastAsia="ar-SA"/>
              </w:rPr>
            </w:pPr>
            <w:r w:rsidRPr="00625A3E">
              <w:rPr>
                <w:rFonts w:ascii="Times New Roman" w:hAnsi="Times New Roman"/>
                <w:color w:val="000000"/>
                <w:sz w:val="16"/>
                <w:szCs w:val="16"/>
              </w:rPr>
              <w:t>kol. 5</w:t>
            </w:r>
          </w:p>
        </w:tc>
        <w:tc>
          <w:tcPr>
            <w:tcW w:w="1417" w:type="dxa"/>
            <w:vAlign w:val="bottom"/>
          </w:tcPr>
          <w:p w14:paraId="44B9586D" w14:textId="48B07C8F" w:rsidR="00A34E17" w:rsidRPr="00625A3E" w:rsidRDefault="00A34E17" w:rsidP="003E0580">
            <w:pPr>
              <w:widowControl w:val="0"/>
              <w:autoSpaceDN w:val="0"/>
              <w:adjustRightInd w:val="0"/>
              <w:rPr>
                <w:rFonts w:ascii="Times New Roman" w:eastAsia="Times New Roman" w:hAnsi="Times New Roman"/>
                <w:sz w:val="16"/>
                <w:szCs w:val="16"/>
                <w:lang w:eastAsia="ar-SA"/>
              </w:rPr>
            </w:pPr>
            <w:r w:rsidRPr="00625A3E">
              <w:rPr>
                <w:rFonts w:ascii="Times New Roman" w:hAnsi="Times New Roman"/>
                <w:color w:val="000000"/>
                <w:sz w:val="16"/>
                <w:szCs w:val="16"/>
              </w:rPr>
              <w:t>kol. 8</w:t>
            </w:r>
          </w:p>
        </w:tc>
        <w:tc>
          <w:tcPr>
            <w:tcW w:w="1276" w:type="dxa"/>
            <w:vAlign w:val="bottom"/>
          </w:tcPr>
          <w:p w14:paraId="158221F8" w14:textId="35A74DDF" w:rsidR="00A34E17" w:rsidRPr="00625A3E" w:rsidRDefault="00A34E17" w:rsidP="003E0580">
            <w:pPr>
              <w:widowControl w:val="0"/>
              <w:autoSpaceDN w:val="0"/>
              <w:adjustRightInd w:val="0"/>
              <w:rPr>
                <w:rFonts w:ascii="Times New Roman" w:eastAsia="Times New Roman" w:hAnsi="Times New Roman"/>
                <w:sz w:val="16"/>
                <w:szCs w:val="16"/>
                <w:lang w:eastAsia="ar-SA"/>
              </w:rPr>
            </w:pPr>
            <w:r w:rsidRPr="00625A3E">
              <w:rPr>
                <w:rFonts w:ascii="Times New Roman" w:hAnsi="Times New Roman"/>
                <w:color w:val="000000"/>
                <w:sz w:val="16"/>
                <w:szCs w:val="16"/>
              </w:rPr>
              <w:t>kol. 9</w:t>
            </w:r>
          </w:p>
        </w:tc>
        <w:tc>
          <w:tcPr>
            <w:tcW w:w="1559" w:type="dxa"/>
            <w:vAlign w:val="bottom"/>
          </w:tcPr>
          <w:p w14:paraId="3C5DEECD" w14:textId="6E632845" w:rsidR="00A34E17" w:rsidRPr="00625A3E" w:rsidRDefault="00A34E17" w:rsidP="003E0580">
            <w:pPr>
              <w:widowControl w:val="0"/>
              <w:autoSpaceDN w:val="0"/>
              <w:adjustRightInd w:val="0"/>
              <w:rPr>
                <w:rFonts w:ascii="Times New Roman" w:eastAsia="Times New Roman" w:hAnsi="Times New Roman"/>
                <w:sz w:val="16"/>
                <w:szCs w:val="16"/>
                <w:lang w:eastAsia="ar-SA"/>
              </w:rPr>
            </w:pPr>
            <w:r w:rsidRPr="00625A3E">
              <w:rPr>
                <w:rFonts w:ascii="Times New Roman" w:hAnsi="Times New Roman"/>
                <w:color w:val="000000"/>
                <w:sz w:val="16"/>
                <w:szCs w:val="16"/>
              </w:rPr>
              <w:t>kol.10</w:t>
            </w:r>
          </w:p>
        </w:tc>
        <w:tc>
          <w:tcPr>
            <w:tcW w:w="2127" w:type="dxa"/>
            <w:vAlign w:val="bottom"/>
          </w:tcPr>
          <w:p w14:paraId="7A9F01CA" w14:textId="6D0CCB1C" w:rsidR="00A34E17" w:rsidRPr="00625A3E" w:rsidRDefault="00A34E17" w:rsidP="003E0580">
            <w:pPr>
              <w:widowControl w:val="0"/>
              <w:autoSpaceDN w:val="0"/>
              <w:adjustRightInd w:val="0"/>
              <w:rPr>
                <w:rFonts w:ascii="Times New Roman" w:eastAsia="Times New Roman" w:hAnsi="Times New Roman"/>
                <w:sz w:val="16"/>
                <w:szCs w:val="16"/>
                <w:lang w:eastAsia="ar-SA"/>
              </w:rPr>
            </w:pPr>
            <w:r w:rsidRPr="00625A3E">
              <w:rPr>
                <w:rFonts w:ascii="Times New Roman" w:hAnsi="Times New Roman"/>
                <w:color w:val="000000"/>
                <w:sz w:val="16"/>
                <w:szCs w:val="16"/>
              </w:rPr>
              <w:t>kol. 11</w:t>
            </w:r>
          </w:p>
        </w:tc>
      </w:tr>
      <w:tr w:rsidR="00A34E17" w14:paraId="311A3094" w14:textId="77777777" w:rsidTr="00F51EBC">
        <w:tc>
          <w:tcPr>
            <w:tcW w:w="675" w:type="dxa"/>
            <w:vAlign w:val="center"/>
          </w:tcPr>
          <w:p w14:paraId="6BC6FF03" w14:textId="77777777" w:rsidR="00A34E17" w:rsidRPr="00470F1E" w:rsidRDefault="00A34E17" w:rsidP="00F51EBC">
            <w:pPr>
              <w:widowControl w:val="0"/>
              <w:autoSpaceDN w:val="0"/>
              <w:adjustRightInd w:val="0"/>
              <w:jc w:val="center"/>
              <w:rPr>
                <w:rFonts w:ascii="Times New Roman" w:hAnsi="Times New Roman"/>
                <w:color w:val="000000"/>
              </w:rPr>
            </w:pPr>
            <w:r w:rsidRPr="00470F1E">
              <w:rPr>
                <w:rFonts w:ascii="Times New Roman" w:hAnsi="Times New Roman"/>
                <w:color w:val="000000"/>
              </w:rPr>
              <w:t>1.</w:t>
            </w:r>
          </w:p>
          <w:p w14:paraId="6717C68F" w14:textId="4C0AFA22"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2410" w:type="dxa"/>
            <w:vAlign w:val="center"/>
          </w:tcPr>
          <w:p w14:paraId="16293933" w14:textId="7E177DC3" w:rsidR="00A34E17" w:rsidRPr="00470F1E" w:rsidRDefault="00A34E17" w:rsidP="00F51EBC">
            <w:pPr>
              <w:widowControl w:val="0"/>
              <w:autoSpaceDN w:val="0"/>
              <w:adjustRightInd w:val="0"/>
              <w:jc w:val="center"/>
              <w:rPr>
                <w:rFonts w:ascii="Times New Roman" w:eastAsia="Times New Roman" w:hAnsi="Times New Roman"/>
                <w:lang w:eastAsia="ar-SA"/>
              </w:rPr>
            </w:pPr>
            <w:r w:rsidRPr="00470F1E">
              <w:rPr>
                <w:rFonts w:ascii="Times New Roman" w:eastAsia="Times New Roman" w:hAnsi="Times New Roman"/>
                <w:lang w:eastAsia="ar-SA"/>
              </w:rPr>
              <w:t xml:space="preserve">Estradiol (60 </w:t>
            </w:r>
            <w:proofErr w:type="spellStart"/>
            <w:r w:rsidRPr="00470F1E">
              <w:rPr>
                <w:rFonts w:ascii="Times New Roman" w:eastAsia="Times New Roman" w:hAnsi="Times New Roman"/>
                <w:lang w:eastAsia="ar-SA"/>
              </w:rPr>
              <w:t>ozn</w:t>
            </w:r>
            <w:proofErr w:type="spellEnd"/>
            <w:r w:rsidRPr="00470F1E">
              <w:rPr>
                <w:rFonts w:ascii="Times New Roman" w:eastAsia="Times New Roman" w:hAnsi="Times New Roman"/>
                <w:lang w:eastAsia="ar-SA"/>
              </w:rPr>
              <w:t>.)</w:t>
            </w:r>
          </w:p>
        </w:tc>
        <w:tc>
          <w:tcPr>
            <w:tcW w:w="1134" w:type="dxa"/>
            <w:vAlign w:val="center"/>
          </w:tcPr>
          <w:p w14:paraId="46842235" w14:textId="7FDE7B61" w:rsidR="00A34E17" w:rsidRPr="00470F1E" w:rsidRDefault="00A34E17" w:rsidP="00F51EBC">
            <w:pPr>
              <w:widowControl w:val="0"/>
              <w:autoSpaceDN w:val="0"/>
              <w:adjustRightInd w:val="0"/>
              <w:jc w:val="center"/>
              <w:rPr>
                <w:rFonts w:ascii="Times New Roman" w:eastAsia="Times New Roman" w:hAnsi="Times New Roman"/>
                <w:lang w:eastAsia="ar-SA"/>
              </w:rPr>
            </w:pPr>
            <w:r w:rsidRPr="00470F1E">
              <w:rPr>
                <w:rFonts w:ascii="Times New Roman" w:hAnsi="Times New Roman"/>
              </w:rPr>
              <w:t>opak.</w:t>
            </w:r>
          </w:p>
        </w:tc>
        <w:tc>
          <w:tcPr>
            <w:tcW w:w="1418" w:type="dxa"/>
            <w:vAlign w:val="center"/>
          </w:tcPr>
          <w:p w14:paraId="56212C6F" w14:textId="05429200" w:rsidR="00F51EBC" w:rsidRPr="00470F1E" w:rsidRDefault="00A34E17" w:rsidP="00625A3E">
            <w:pPr>
              <w:widowControl w:val="0"/>
              <w:autoSpaceDN w:val="0"/>
              <w:adjustRightInd w:val="0"/>
              <w:jc w:val="center"/>
              <w:rPr>
                <w:rFonts w:ascii="Times New Roman" w:eastAsia="Times New Roman" w:hAnsi="Times New Roman"/>
                <w:lang w:eastAsia="ar-SA"/>
              </w:rPr>
            </w:pPr>
            <w:r w:rsidRPr="00470F1E">
              <w:rPr>
                <w:rFonts w:ascii="Times New Roman" w:hAnsi="Times New Roman"/>
                <w:color w:val="000000"/>
              </w:rPr>
              <w:t>3</w:t>
            </w:r>
          </w:p>
        </w:tc>
        <w:tc>
          <w:tcPr>
            <w:tcW w:w="1559" w:type="dxa"/>
            <w:vAlign w:val="center"/>
          </w:tcPr>
          <w:p w14:paraId="5FCC68F0"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1417" w:type="dxa"/>
            <w:vAlign w:val="center"/>
          </w:tcPr>
          <w:p w14:paraId="3FE2B174"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1276" w:type="dxa"/>
            <w:vAlign w:val="center"/>
          </w:tcPr>
          <w:p w14:paraId="76BE890D"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1559" w:type="dxa"/>
            <w:vAlign w:val="center"/>
          </w:tcPr>
          <w:p w14:paraId="069CB6BB"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2127" w:type="dxa"/>
            <w:vAlign w:val="center"/>
          </w:tcPr>
          <w:p w14:paraId="451AD2EA"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r>
      <w:tr w:rsidR="00A34E17" w14:paraId="52F6AFE4" w14:textId="77777777" w:rsidTr="00F51EBC">
        <w:tc>
          <w:tcPr>
            <w:tcW w:w="675" w:type="dxa"/>
            <w:vAlign w:val="center"/>
          </w:tcPr>
          <w:p w14:paraId="4C32055C" w14:textId="77777777" w:rsidR="00A34E17" w:rsidRPr="00470F1E" w:rsidRDefault="00A34E17" w:rsidP="00F51EBC">
            <w:pPr>
              <w:widowControl w:val="0"/>
              <w:autoSpaceDN w:val="0"/>
              <w:adjustRightInd w:val="0"/>
              <w:jc w:val="center"/>
              <w:rPr>
                <w:rFonts w:ascii="Times New Roman" w:hAnsi="Times New Roman"/>
                <w:color w:val="000000"/>
              </w:rPr>
            </w:pPr>
            <w:r w:rsidRPr="00470F1E">
              <w:rPr>
                <w:rFonts w:ascii="Times New Roman" w:hAnsi="Times New Roman"/>
                <w:color w:val="000000"/>
              </w:rPr>
              <w:t>2.</w:t>
            </w:r>
          </w:p>
          <w:p w14:paraId="54C661E0" w14:textId="266EA26C"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2410" w:type="dxa"/>
            <w:vAlign w:val="center"/>
          </w:tcPr>
          <w:p w14:paraId="59A5AC7C" w14:textId="66408FE8" w:rsidR="00A34E17" w:rsidRPr="00470F1E" w:rsidRDefault="00A34E17" w:rsidP="00F51EBC">
            <w:pPr>
              <w:widowControl w:val="0"/>
              <w:autoSpaceDN w:val="0"/>
              <w:adjustRightInd w:val="0"/>
              <w:jc w:val="center"/>
              <w:rPr>
                <w:rFonts w:ascii="Times New Roman" w:eastAsia="Times New Roman" w:hAnsi="Times New Roman"/>
                <w:lang w:eastAsia="ar-SA"/>
              </w:rPr>
            </w:pPr>
            <w:r w:rsidRPr="00470F1E">
              <w:rPr>
                <w:rFonts w:ascii="Times New Roman" w:eastAsia="Times New Roman" w:hAnsi="Times New Roman"/>
                <w:lang w:eastAsia="ar-SA"/>
              </w:rPr>
              <w:t xml:space="preserve">FSH(60 </w:t>
            </w:r>
            <w:proofErr w:type="spellStart"/>
            <w:r w:rsidRPr="00470F1E">
              <w:rPr>
                <w:rFonts w:ascii="Times New Roman" w:eastAsia="Times New Roman" w:hAnsi="Times New Roman"/>
                <w:lang w:eastAsia="ar-SA"/>
              </w:rPr>
              <w:t>ozn</w:t>
            </w:r>
            <w:proofErr w:type="spellEnd"/>
            <w:r w:rsidRPr="00470F1E">
              <w:rPr>
                <w:rFonts w:ascii="Times New Roman" w:eastAsia="Times New Roman" w:hAnsi="Times New Roman"/>
                <w:lang w:eastAsia="ar-SA"/>
              </w:rPr>
              <w:t>.)</w:t>
            </w:r>
          </w:p>
        </w:tc>
        <w:tc>
          <w:tcPr>
            <w:tcW w:w="1134" w:type="dxa"/>
            <w:vAlign w:val="center"/>
          </w:tcPr>
          <w:p w14:paraId="43D6F048" w14:textId="745FAAE6" w:rsidR="00A34E17" w:rsidRPr="00470F1E" w:rsidRDefault="00A34E17" w:rsidP="00F51EBC">
            <w:pPr>
              <w:widowControl w:val="0"/>
              <w:autoSpaceDN w:val="0"/>
              <w:adjustRightInd w:val="0"/>
              <w:jc w:val="center"/>
              <w:rPr>
                <w:rFonts w:ascii="Times New Roman" w:eastAsia="Times New Roman" w:hAnsi="Times New Roman"/>
                <w:lang w:eastAsia="ar-SA"/>
              </w:rPr>
            </w:pPr>
            <w:r w:rsidRPr="00470F1E">
              <w:rPr>
                <w:rFonts w:ascii="Times New Roman" w:hAnsi="Times New Roman"/>
              </w:rPr>
              <w:t>opak.</w:t>
            </w:r>
          </w:p>
        </w:tc>
        <w:tc>
          <w:tcPr>
            <w:tcW w:w="1418" w:type="dxa"/>
            <w:vAlign w:val="center"/>
          </w:tcPr>
          <w:p w14:paraId="27CCCED4" w14:textId="549B689B" w:rsidR="00A34E17" w:rsidRPr="00470F1E" w:rsidRDefault="00A34E17" w:rsidP="00F51EBC">
            <w:pPr>
              <w:widowControl w:val="0"/>
              <w:autoSpaceDN w:val="0"/>
              <w:adjustRightInd w:val="0"/>
              <w:jc w:val="center"/>
              <w:rPr>
                <w:rFonts w:ascii="Times New Roman" w:eastAsia="Times New Roman" w:hAnsi="Times New Roman"/>
                <w:lang w:eastAsia="ar-SA"/>
              </w:rPr>
            </w:pPr>
            <w:r w:rsidRPr="00470F1E">
              <w:rPr>
                <w:rFonts w:ascii="Times New Roman" w:eastAsia="Times New Roman" w:hAnsi="Times New Roman"/>
                <w:lang w:eastAsia="ar-SA"/>
              </w:rPr>
              <w:t>5</w:t>
            </w:r>
          </w:p>
        </w:tc>
        <w:tc>
          <w:tcPr>
            <w:tcW w:w="1559" w:type="dxa"/>
            <w:vAlign w:val="center"/>
          </w:tcPr>
          <w:p w14:paraId="6E67F996"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1417" w:type="dxa"/>
            <w:vAlign w:val="center"/>
          </w:tcPr>
          <w:p w14:paraId="25DEEE6C"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1276" w:type="dxa"/>
            <w:vAlign w:val="center"/>
          </w:tcPr>
          <w:p w14:paraId="746D73AE"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1559" w:type="dxa"/>
            <w:vAlign w:val="center"/>
          </w:tcPr>
          <w:p w14:paraId="25FBE13C"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2127" w:type="dxa"/>
            <w:vAlign w:val="center"/>
          </w:tcPr>
          <w:p w14:paraId="4AFC7A8F"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r>
      <w:tr w:rsidR="00A34E17" w14:paraId="45E63AC1" w14:textId="77777777" w:rsidTr="00F51EBC">
        <w:tc>
          <w:tcPr>
            <w:tcW w:w="675" w:type="dxa"/>
            <w:vAlign w:val="center"/>
          </w:tcPr>
          <w:p w14:paraId="36046A39" w14:textId="77777777" w:rsidR="00A34E17" w:rsidRPr="00470F1E" w:rsidRDefault="00A34E17" w:rsidP="00F51EBC">
            <w:pPr>
              <w:widowControl w:val="0"/>
              <w:autoSpaceDN w:val="0"/>
              <w:adjustRightInd w:val="0"/>
              <w:jc w:val="center"/>
              <w:rPr>
                <w:rFonts w:ascii="Times New Roman" w:hAnsi="Times New Roman"/>
                <w:color w:val="000000"/>
              </w:rPr>
            </w:pPr>
            <w:r w:rsidRPr="00470F1E">
              <w:rPr>
                <w:rFonts w:ascii="Times New Roman" w:hAnsi="Times New Roman"/>
                <w:color w:val="000000"/>
              </w:rPr>
              <w:t>3.</w:t>
            </w:r>
          </w:p>
          <w:p w14:paraId="5CC6A5E7" w14:textId="03DC027F"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2410" w:type="dxa"/>
            <w:vAlign w:val="center"/>
          </w:tcPr>
          <w:p w14:paraId="4BD77438" w14:textId="55DDB10A" w:rsidR="00A34E17" w:rsidRPr="00470F1E" w:rsidRDefault="00A34E17" w:rsidP="00F51EBC">
            <w:pPr>
              <w:widowControl w:val="0"/>
              <w:autoSpaceDN w:val="0"/>
              <w:adjustRightInd w:val="0"/>
              <w:jc w:val="center"/>
              <w:rPr>
                <w:rFonts w:ascii="Times New Roman" w:eastAsia="Times New Roman" w:hAnsi="Times New Roman"/>
                <w:lang w:eastAsia="ar-SA"/>
              </w:rPr>
            </w:pPr>
            <w:r w:rsidRPr="00470F1E">
              <w:rPr>
                <w:rFonts w:ascii="Times New Roman" w:eastAsia="Times New Roman" w:hAnsi="Times New Roman"/>
                <w:lang w:eastAsia="ar-SA"/>
              </w:rPr>
              <w:t xml:space="preserve">LH(60 </w:t>
            </w:r>
            <w:proofErr w:type="spellStart"/>
            <w:r w:rsidRPr="00470F1E">
              <w:rPr>
                <w:rFonts w:ascii="Times New Roman" w:eastAsia="Times New Roman" w:hAnsi="Times New Roman"/>
                <w:lang w:eastAsia="ar-SA"/>
              </w:rPr>
              <w:t>ozn</w:t>
            </w:r>
            <w:proofErr w:type="spellEnd"/>
            <w:r w:rsidRPr="00470F1E">
              <w:rPr>
                <w:rFonts w:ascii="Times New Roman" w:eastAsia="Times New Roman" w:hAnsi="Times New Roman"/>
                <w:lang w:eastAsia="ar-SA"/>
              </w:rPr>
              <w:t>.)</w:t>
            </w:r>
          </w:p>
        </w:tc>
        <w:tc>
          <w:tcPr>
            <w:tcW w:w="1134" w:type="dxa"/>
            <w:vAlign w:val="center"/>
          </w:tcPr>
          <w:p w14:paraId="2392785D" w14:textId="5DE42B75" w:rsidR="00A34E17" w:rsidRPr="00470F1E" w:rsidRDefault="00A34E17" w:rsidP="00F51EBC">
            <w:pPr>
              <w:widowControl w:val="0"/>
              <w:autoSpaceDN w:val="0"/>
              <w:adjustRightInd w:val="0"/>
              <w:jc w:val="center"/>
              <w:rPr>
                <w:rFonts w:ascii="Times New Roman" w:eastAsia="Times New Roman" w:hAnsi="Times New Roman"/>
                <w:lang w:eastAsia="ar-SA"/>
              </w:rPr>
            </w:pPr>
            <w:r w:rsidRPr="00470F1E">
              <w:rPr>
                <w:rFonts w:ascii="Times New Roman" w:hAnsi="Times New Roman"/>
              </w:rPr>
              <w:t>opak.</w:t>
            </w:r>
          </w:p>
        </w:tc>
        <w:tc>
          <w:tcPr>
            <w:tcW w:w="1418" w:type="dxa"/>
            <w:vAlign w:val="center"/>
          </w:tcPr>
          <w:p w14:paraId="45205077" w14:textId="4202804C" w:rsidR="00A34E17" w:rsidRPr="00470F1E" w:rsidRDefault="00A34E17" w:rsidP="00F51EBC">
            <w:pPr>
              <w:widowControl w:val="0"/>
              <w:autoSpaceDN w:val="0"/>
              <w:adjustRightInd w:val="0"/>
              <w:jc w:val="center"/>
              <w:rPr>
                <w:rFonts w:ascii="Times New Roman" w:eastAsia="Times New Roman" w:hAnsi="Times New Roman"/>
                <w:lang w:eastAsia="ar-SA"/>
              </w:rPr>
            </w:pPr>
            <w:r w:rsidRPr="00470F1E">
              <w:rPr>
                <w:rFonts w:ascii="Times New Roman" w:hAnsi="Times New Roman"/>
                <w:color w:val="000000"/>
              </w:rPr>
              <w:t>4</w:t>
            </w:r>
          </w:p>
        </w:tc>
        <w:tc>
          <w:tcPr>
            <w:tcW w:w="1559" w:type="dxa"/>
            <w:vAlign w:val="center"/>
          </w:tcPr>
          <w:p w14:paraId="7FB0654A"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1417" w:type="dxa"/>
            <w:vAlign w:val="center"/>
          </w:tcPr>
          <w:p w14:paraId="2D2ABAD3"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1276" w:type="dxa"/>
            <w:vAlign w:val="center"/>
          </w:tcPr>
          <w:p w14:paraId="5B4DFCB4"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1559" w:type="dxa"/>
            <w:vAlign w:val="center"/>
          </w:tcPr>
          <w:p w14:paraId="59E46D3D"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2127" w:type="dxa"/>
            <w:vAlign w:val="center"/>
          </w:tcPr>
          <w:p w14:paraId="2B3FB3EC"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r>
      <w:tr w:rsidR="00A34E17" w14:paraId="44DFC432" w14:textId="77777777" w:rsidTr="00F51EBC">
        <w:tc>
          <w:tcPr>
            <w:tcW w:w="675" w:type="dxa"/>
            <w:vAlign w:val="center"/>
          </w:tcPr>
          <w:p w14:paraId="74480CBC" w14:textId="5D4ADF21" w:rsidR="00A34E17" w:rsidRPr="00470F1E" w:rsidRDefault="00A34E17" w:rsidP="00F51EBC">
            <w:pPr>
              <w:widowControl w:val="0"/>
              <w:autoSpaceDN w:val="0"/>
              <w:adjustRightInd w:val="0"/>
              <w:jc w:val="center"/>
              <w:rPr>
                <w:rFonts w:ascii="Times New Roman" w:eastAsia="Times New Roman" w:hAnsi="Times New Roman"/>
                <w:lang w:eastAsia="ar-SA"/>
              </w:rPr>
            </w:pPr>
            <w:r w:rsidRPr="00470F1E">
              <w:rPr>
                <w:rFonts w:ascii="Times New Roman" w:hAnsi="Times New Roman"/>
                <w:color w:val="000000"/>
              </w:rPr>
              <w:t>4.</w:t>
            </w:r>
          </w:p>
        </w:tc>
        <w:tc>
          <w:tcPr>
            <w:tcW w:w="2410" w:type="dxa"/>
            <w:vAlign w:val="center"/>
          </w:tcPr>
          <w:p w14:paraId="6C49A84A" w14:textId="34DDACD7" w:rsidR="00A34E17" w:rsidRPr="00470F1E" w:rsidRDefault="00A34E17" w:rsidP="00F51EBC">
            <w:pPr>
              <w:widowControl w:val="0"/>
              <w:autoSpaceDN w:val="0"/>
              <w:adjustRightInd w:val="0"/>
              <w:jc w:val="center"/>
              <w:rPr>
                <w:rFonts w:ascii="Times New Roman" w:eastAsia="Times New Roman" w:hAnsi="Times New Roman"/>
                <w:lang w:eastAsia="ar-SA"/>
              </w:rPr>
            </w:pPr>
            <w:r w:rsidRPr="00470F1E">
              <w:rPr>
                <w:rFonts w:ascii="Times New Roman" w:eastAsia="Times New Roman" w:hAnsi="Times New Roman"/>
                <w:lang w:eastAsia="ar-SA"/>
              </w:rPr>
              <w:t xml:space="preserve">TSH 3 gen.(60 </w:t>
            </w:r>
            <w:proofErr w:type="spellStart"/>
            <w:r w:rsidRPr="00470F1E">
              <w:rPr>
                <w:rFonts w:ascii="Times New Roman" w:eastAsia="Times New Roman" w:hAnsi="Times New Roman"/>
                <w:lang w:eastAsia="ar-SA"/>
              </w:rPr>
              <w:t>ozn</w:t>
            </w:r>
            <w:proofErr w:type="spellEnd"/>
            <w:r w:rsidRPr="00470F1E">
              <w:rPr>
                <w:rFonts w:ascii="Times New Roman" w:eastAsia="Times New Roman" w:hAnsi="Times New Roman"/>
                <w:lang w:eastAsia="ar-SA"/>
              </w:rPr>
              <w:t>.)</w:t>
            </w:r>
          </w:p>
          <w:p w14:paraId="0B1D6D15" w14:textId="4EB6B9AB"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1134" w:type="dxa"/>
            <w:vAlign w:val="center"/>
          </w:tcPr>
          <w:p w14:paraId="02EE631F" w14:textId="3D8245DE" w:rsidR="00A34E17" w:rsidRPr="00470F1E" w:rsidRDefault="00A34E17" w:rsidP="00F51EBC">
            <w:pPr>
              <w:widowControl w:val="0"/>
              <w:autoSpaceDN w:val="0"/>
              <w:adjustRightInd w:val="0"/>
              <w:jc w:val="center"/>
              <w:rPr>
                <w:rFonts w:ascii="Times New Roman" w:eastAsia="Times New Roman" w:hAnsi="Times New Roman"/>
                <w:lang w:eastAsia="ar-SA"/>
              </w:rPr>
            </w:pPr>
            <w:r w:rsidRPr="00470F1E">
              <w:rPr>
                <w:rFonts w:ascii="Times New Roman" w:hAnsi="Times New Roman"/>
              </w:rPr>
              <w:t>opak.</w:t>
            </w:r>
          </w:p>
        </w:tc>
        <w:tc>
          <w:tcPr>
            <w:tcW w:w="1418" w:type="dxa"/>
            <w:vAlign w:val="center"/>
          </w:tcPr>
          <w:p w14:paraId="0E5D6159" w14:textId="7848542F" w:rsidR="00A34E17" w:rsidRPr="00470F1E" w:rsidRDefault="00A34E17" w:rsidP="00F51EBC">
            <w:pPr>
              <w:widowControl w:val="0"/>
              <w:autoSpaceDN w:val="0"/>
              <w:adjustRightInd w:val="0"/>
              <w:jc w:val="center"/>
              <w:rPr>
                <w:rFonts w:ascii="Times New Roman" w:eastAsia="Times New Roman" w:hAnsi="Times New Roman"/>
                <w:lang w:eastAsia="ar-SA"/>
              </w:rPr>
            </w:pPr>
            <w:r w:rsidRPr="00470F1E">
              <w:rPr>
                <w:rFonts w:ascii="Times New Roman" w:eastAsia="Times New Roman" w:hAnsi="Times New Roman"/>
                <w:lang w:eastAsia="ar-SA"/>
              </w:rPr>
              <w:t>5</w:t>
            </w:r>
          </w:p>
        </w:tc>
        <w:tc>
          <w:tcPr>
            <w:tcW w:w="1559" w:type="dxa"/>
            <w:vAlign w:val="center"/>
          </w:tcPr>
          <w:p w14:paraId="23928A3E"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1417" w:type="dxa"/>
            <w:vAlign w:val="center"/>
          </w:tcPr>
          <w:p w14:paraId="47CE2325"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1276" w:type="dxa"/>
            <w:vAlign w:val="center"/>
          </w:tcPr>
          <w:p w14:paraId="4A272C3D"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1559" w:type="dxa"/>
            <w:vAlign w:val="center"/>
          </w:tcPr>
          <w:p w14:paraId="5BD90C48"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2127" w:type="dxa"/>
            <w:vAlign w:val="center"/>
          </w:tcPr>
          <w:p w14:paraId="30B9041E"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r>
      <w:tr w:rsidR="00A34E17" w14:paraId="56292419" w14:textId="77777777" w:rsidTr="00F51EBC">
        <w:tc>
          <w:tcPr>
            <w:tcW w:w="675" w:type="dxa"/>
            <w:vAlign w:val="center"/>
          </w:tcPr>
          <w:p w14:paraId="57768F13" w14:textId="7E6D72F3" w:rsidR="00A34E17" w:rsidRPr="00470F1E" w:rsidRDefault="00A34E17" w:rsidP="00F51EBC">
            <w:pPr>
              <w:widowControl w:val="0"/>
              <w:autoSpaceDN w:val="0"/>
              <w:adjustRightInd w:val="0"/>
              <w:jc w:val="center"/>
              <w:rPr>
                <w:rFonts w:ascii="Times New Roman" w:eastAsia="Times New Roman" w:hAnsi="Times New Roman"/>
                <w:lang w:eastAsia="ar-SA"/>
              </w:rPr>
            </w:pPr>
            <w:r w:rsidRPr="00470F1E">
              <w:rPr>
                <w:rFonts w:ascii="Times New Roman" w:hAnsi="Times New Roman"/>
                <w:color w:val="000000"/>
              </w:rPr>
              <w:t>5.</w:t>
            </w:r>
          </w:p>
        </w:tc>
        <w:tc>
          <w:tcPr>
            <w:tcW w:w="2410" w:type="dxa"/>
            <w:vAlign w:val="center"/>
          </w:tcPr>
          <w:p w14:paraId="60CA16D7" w14:textId="373C96A3" w:rsidR="00A34E17" w:rsidRPr="00470F1E" w:rsidRDefault="00A34E17" w:rsidP="00F51EBC">
            <w:pPr>
              <w:widowControl w:val="0"/>
              <w:autoSpaceDN w:val="0"/>
              <w:adjustRightInd w:val="0"/>
              <w:jc w:val="center"/>
              <w:rPr>
                <w:rFonts w:ascii="Times New Roman" w:eastAsia="Times New Roman" w:hAnsi="Times New Roman"/>
                <w:lang w:eastAsia="ar-SA"/>
              </w:rPr>
            </w:pPr>
            <w:r w:rsidRPr="00470F1E">
              <w:rPr>
                <w:rFonts w:ascii="Times New Roman" w:eastAsia="Times New Roman" w:hAnsi="Times New Roman"/>
                <w:lang w:eastAsia="ar-SA"/>
              </w:rPr>
              <w:t xml:space="preserve">Progesteron( 60 </w:t>
            </w:r>
            <w:proofErr w:type="spellStart"/>
            <w:r w:rsidRPr="00470F1E">
              <w:rPr>
                <w:rFonts w:ascii="Times New Roman" w:eastAsia="Times New Roman" w:hAnsi="Times New Roman"/>
                <w:lang w:eastAsia="ar-SA"/>
              </w:rPr>
              <w:t>ozn</w:t>
            </w:r>
            <w:proofErr w:type="spellEnd"/>
            <w:r w:rsidRPr="00470F1E">
              <w:rPr>
                <w:rFonts w:ascii="Times New Roman" w:eastAsia="Times New Roman" w:hAnsi="Times New Roman"/>
                <w:lang w:eastAsia="ar-SA"/>
              </w:rPr>
              <w:t>.)</w:t>
            </w:r>
          </w:p>
          <w:p w14:paraId="7A5BAEBB" w14:textId="31CB842B"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1134" w:type="dxa"/>
            <w:vAlign w:val="center"/>
          </w:tcPr>
          <w:p w14:paraId="2A4B2C2E" w14:textId="45938B55" w:rsidR="00A34E17" w:rsidRPr="00470F1E" w:rsidRDefault="00A34E17" w:rsidP="00F51EBC">
            <w:pPr>
              <w:widowControl w:val="0"/>
              <w:autoSpaceDN w:val="0"/>
              <w:adjustRightInd w:val="0"/>
              <w:jc w:val="center"/>
              <w:rPr>
                <w:rFonts w:ascii="Times New Roman" w:eastAsia="Times New Roman" w:hAnsi="Times New Roman"/>
                <w:lang w:eastAsia="ar-SA"/>
              </w:rPr>
            </w:pPr>
            <w:r w:rsidRPr="00470F1E">
              <w:rPr>
                <w:rFonts w:ascii="Times New Roman" w:hAnsi="Times New Roman"/>
              </w:rPr>
              <w:t>opak.</w:t>
            </w:r>
          </w:p>
        </w:tc>
        <w:tc>
          <w:tcPr>
            <w:tcW w:w="1418" w:type="dxa"/>
            <w:vAlign w:val="center"/>
          </w:tcPr>
          <w:p w14:paraId="20EA9816" w14:textId="2A6BBF96" w:rsidR="00A34E17" w:rsidRPr="00470F1E" w:rsidRDefault="00A34E17" w:rsidP="00F51EBC">
            <w:pPr>
              <w:widowControl w:val="0"/>
              <w:autoSpaceDN w:val="0"/>
              <w:adjustRightInd w:val="0"/>
              <w:jc w:val="center"/>
              <w:rPr>
                <w:rFonts w:ascii="Times New Roman" w:eastAsia="Times New Roman" w:hAnsi="Times New Roman"/>
                <w:lang w:eastAsia="ar-SA"/>
              </w:rPr>
            </w:pPr>
            <w:r w:rsidRPr="00470F1E">
              <w:rPr>
                <w:rFonts w:ascii="Times New Roman" w:eastAsia="Times New Roman" w:hAnsi="Times New Roman"/>
                <w:lang w:eastAsia="ar-SA"/>
              </w:rPr>
              <w:t>4</w:t>
            </w:r>
          </w:p>
        </w:tc>
        <w:tc>
          <w:tcPr>
            <w:tcW w:w="1559" w:type="dxa"/>
            <w:vAlign w:val="center"/>
          </w:tcPr>
          <w:p w14:paraId="4D97EB15"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1417" w:type="dxa"/>
            <w:vAlign w:val="center"/>
          </w:tcPr>
          <w:p w14:paraId="58225912"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1276" w:type="dxa"/>
            <w:vAlign w:val="center"/>
          </w:tcPr>
          <w:p w14:paraId="38BFFC94"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1559" w:type="dxa"/>
            <w:vAlign w:val="center"/>
          </w:tcPr>
          <w:p w14:paraId="384988F7"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2127" w:type="dxa"/>
            <w:vAlign w:val="center"/>
          </w:tcPr>
          <w:p w14:paraId="78184557"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r>
      <w:tr w:rsidR="00A34E17" w14:paraId="52FEFAA9" w14:textId="77777777" w:rsidTr="00F51EBC">
        <w:tc>
          <w:tcPr>
            <w:tcW w:w="675" w:type="dxa"/>
            <w:vAlign w:val="center"/>
          </w:tcPr>
          <w:p w14:paraId="444B03A0" w14:textId="4AA5930B" w:rsidR="00A34E17" w:rsidRPr="00470F1E" w:rsidRDefault="00A34E17" w:rsidP="00F51EBC">
            <w:pPr>
              <w:widowControl w:val="0"/>
              <w:autoSpaceDN w:val="0"/>
              <w:adjustRightInd w:val="0"/>
              <w:jc w:val="center"/>
              <w:rPr>
                <w:rFonts w:ascii="Times New Roman" w:eastAsia="Times New Roman" w:hAnsi="Times New Roman"/>
                <w:lang w:eastAsia="ar-SA"/>
              </w:rPr>
            </w:pPr>
            <w:r w:rsidRPr="00470F1E">
              <w:rPr>
                <w:rFonts w:ascii="Times New Roman" w:hAnsi="Times New Roman"/>
                <w:color w:val="000000"/>
              </w:rPr>
              <w:t>6.</w:t>
            </w:r>
          </w:p>
        </w:tc>
        <w:tc>
          <w:tcPr>
            <w:tcW w:w="2410" w:type="dxa"/>
            <w:vAlign w:val="center"/>
          </w:tcPr>
          <w:p w14:paraId="65E7B349" w14:textId="77777777" w:rsidR="00A34E17" w:rsidRDefault="00A34E17" w:rsidP="00F51EBC">
            <w:pPr>
              <w:widowControl w:val="0"/>
              <w:autoSpaceDN w:val="0"/>
              <w:adjustRightInd w:val="0"/>
              <w:jc w:val="center"/>
              <w:rPr>
                <w:rFonts w:ascii="Times New Roman" w:eastAsia="Times New Roman" w:hAnsi="Times New Roman"/>
                <w:lang w:eastAsia="ar-SA"/>
              </w:rPr>
            </w:pPr>
            <w:proofErr w:type="spellStart"/>
            <w:r w:rsidRPr="00470F1E">
              <w:rPr>
                <w:rFonts w:ascii="Times New Roman" w:eastAsia="Times New Roman" w:hAnsi="Times New Roman"/>
                <w:lang w:eastAsia="ar-SA"/>
              </w:rPr>
              <w:t>Prolaktyka</w:t>
            </w:r>
            <w:proofErr w:type="spellEnd"/>
            <w:r w:rsidRPr="00470F1E">
              <w:rPr>
                <w:rFonts w:ascii="Times New Roman" w:eastAsia="Times New Roman" w:hAnsi="Times New Roman"/>
                <w:lang w:eastAsia="ar-SA"/>
              </w:rPr>
              <w:t>( 60ozn.)</w:t>
            </w:r>
          </w:p>
          <w:p w14:paraId="0CD6E340" w14:textId="02A1A534" w:rsidR="00625A3E" w:rsidRPr="00470F1E" w:rsidRDefault="00625A3E" w:rsidP="00F51EBC">
            <w:pPr>
              <w:widowControl w:val="0"/>
              <w:autoSpaceDN w:val="0"/>
              <w:adjustRightInd w:val="0"/>
              <w:jc w:val="center"/>
              <w:rPr>
                <w:rFonts w:ascii="Times New Roman" w:eastAsia="Times New Roman" w:hAnsi="Times New Roman"/>
                <w:lang w:eastAsia="ar-SA"/>
              </w:rPr>
            </w:pPr>
          </w:p>
        </w:tc>
        <w:tc>
          <w:tcPr>
            <w:tcW w:w="1134" w:type="dxa"/>
            <w:vAlign w:val="center"/>
          </w:tcPr>
          <w:p w14:paraId="2AD8C4B9" w14:textId="051A8F68" w:rsidR="00A34E17" w:rsidRPr="00470F1E" w:rsidRDefault="00A34E17" w:rsidP="00F51EBC">
            <w:pPr>
              <w:widowControl w:val="0"/>
              <w:autoSpaceDN w:val="0"/>
              <w:adjustRightInd w:val="0"/>
              <w:jc w:val="center"/>
              <w:rPr>
                <w:rFonts w:ascii="Times New Roman" w:eastAsia="Times New Roman" w:hAnsi="Times New Roman"/>
                <w:lang w:eastAsia="ar-SA"/>
              </w:rPr>
            </w:pPr>
            <w:r w:rsidRPr="00470F1E">
              <w:rPr>
                <w:rFonts w:ascii="Times New Roman" w:eastAsia="Times New Roman" w:hAnsi="Times New Roman"/>
                <w:lang w:eastAsia="ar-SA"/>
              </w:rPr>
              <w:t>opak.</w:t>
            </w:r>
          </w:p>
        </w:tc>
        <w:tc>
          <w:tcPr>
            <w:tcW w:w="1418" w:type="dxa"/>
            <w:vAlign w:val="center"/>
          </w:tcPr>
          <w:p w14:paraId="58FFC911" w14:textId="7E022612" w:rsidR="00A34E17" w:rsidRPr="00470F1E" w:rsidRDefault="00A34E17" w:rsidP="00F51EBC">
            <w:pPr>
              <w:widowControl w:val="0"/>
              <w:autoSpaceDN w:val="0"/>
              <w:adjustRightInd w:val="0"/>
              <w:jc w:val="center"/>
              <w:rPr>
                <w:rFonts w:ascii="Times New Roman" w:eastAsia="Times New Roman" w:hAnsi="Times New Roman"/>
                <w:lang w:eastAsia="ar-SA"/>
              </w:rPr>
            </w:pPr>
            <w:r w:rsidRPr="00470F1E">
              <w:rPr>
                <w:rFonts w:ascii="Times New Roman" w:hAnsi="Times New Roman"/>
                <w:color w:val="000000"/>
              </w:rPr>
              <w:t>5</w:t>
            </w:r>
          </w:p>
        </w:tc>
        <w:tc>
          <w:tcPr>
            <w:tcW w:w="1559" w:type="dxa"/>
            <w:vAlign w:val="center"/>
          </w:tcPr>
          <w:p w14:paraId="5E9DF44F"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1417" w:type="dxa"/>
            <w:vAlign w:val="center"/>
          </w:tcPr>
          <w:p w14:paraId="6CB25A88"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1276" w:type="dxa"/>
            <w:vAlign w:val="center"/>
          </w:tcPr>
          <w:p w14:paraId="1147F976"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1559" w:type="dxa"/>
            <w:vAlign w:val="center"/>
          </w:tcPr>
          <w:p w14:paraId="1139E6A2"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2127" w:type="dxa"/>
            <w:vAlign w:val="center"/>
          </w:tcPr>
          <w:p w14:paraId="75518241"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r>
      <w:tr w:rsidR="00A34E17" w14:paraId="50771D7D" w14:textId="77777777" w:rsidTr="00F51EBC">
        <w:tc>
          <w:tcPr>
            <w:tcW w:w="675" w:type="dxa"/>
            <w:vAlign w:val="center"/>
          </w:tcPr>
          <w:p w14:paraId="1AE319C3" w14:textId="1FC94F46" w:rsidR="00A34E17" w:rsidRPr="00470F1E" w:rsidRDefault="00A34E17" w:rsidP="00F51EBC">
            <w:pPr>
              <w:widowControl w:val="0"/>
              <w:autoSpaceDN w:val="0"/>
              <w:adjustRightInd w:val="0"/>
              <w:jc w:val="center"/>
              <w:rPr>
                <w:rFonts w:ascii="Times New Roman" w:eastAsia="Times New Roman" w:hAnsi="Times New Roman"/>
                <w:lang w:eastAsia="ar-SA"/>
              </w:rPr>
            </w:pPr>
            <w:r w:rsidRPr="00470F1E">
              <w:rPr>
                <w:rFonts w:ascii="Times New Roman" w:hAnsi="Times New Roman"/>
                <w:color w:val="000000"/>
              </w:rPr>
              <w:t>7.</w:t>
            </w:r>
          </w:p>
        </w:tc>
        <w:tc>
          <w:tcPr>
            <w:tcW w:w="2410" w:type="dxa"/>
            <w:vAlign w:val="center"/>
          </w:tcPr>
          <w:p w14:paraId="04D5D496" w14:textId="77777777" w:rsidR="00A34E17" w:rsidRDefault="00A34E17" w:rsidP="00F51EBC">
            <w:pPr>
              <w:widowControl w:val="0"/>
              <w:autoSpaceDN w:val="0"/>
              <w:adjustRightInd w:val="0"/>
              <w:jc w:val="center"/>
              <w:rPr>
                <w:rFonts w:ascii="Times New Roman" w:eastAsia="Times New Roman" w:hAnsi="Times New Roman"/>
                <w:lang w:eastAsia="ar-SA"/>
              </w:rPr>
            </w:pPr>
            <w:proofErr w:type="spellStart"/>
            <w:r w:rsidRPr="00470F1E">
              <w:rPr>
                <w:rFonts w:ascii="Times New Roman" w:eastAsia="Times New Roman" w:hAnsi="Times New Roman"/>
                <w:lang w:eastAsia="ar-SA"/>
              </w:rPr>
              <w:t>Testosterone</w:t>
            </w:r>
            <w:proofErr w:type="spellEnd"/>
            <w:r w:rsidRPr="00470F1E">
              <w:rPr>
                <w:rFonts w:ascii="Times New Roman" w:eastAsia="Times New Roman" w:hAnsi="Times New Roman"/>
                <w:lang w:eastAsia="ar-SA"/>
              </w:rPr>
              <w:t xml:space="preserve"> II 30 Test</w:t>
            </w:r>
          </w:p>
          <w:p w14:paraId="156004B1" w14:textId="7A03944E" w:rsidR="00625A3E" w:rsidRPr="00470F1E" w:rsidRDefault="00625A3E" w:rsidP="00F51EBC">
            <w:pPr>
              <w:widowControl w:val="0"/>
              <w:autoSpaceDN w:val="0"/>
              <w:adjustRightInd w:val="0"/>
              <w:jc w:val="center"/>
              <w:rPr>
                <w:rFonts w:ascii="Times New Roman" w:eastAsia="Times New Roman" w:hAnsi="Times New Roman"/>
                <w:lang w:eastAsia="ar-SA"/>
              </w:rPr>
            </w:pPr>
          </w:p>
        </w:tc>
        <w:tc>
          <w:tcPr>
            <w:tcW w:w="1134" w:type="dxa"/>
            <w:vAlign w:val="center"/>
          </w:tcPr>
          <w:p w14:paraId="1FA0AC48" w14:textId="736FFADD" w:rsidR="00A34E17" w:rsidRPr="00470F1E" w:rsidRDefault="00A34E17" w:rsidP="00F51EBC">
            <w:pPr>
              <w:widowControl w:val="0"/>
              <w:autoSpaceDN w:val="0"/>
              <w:adjustRightInd w:val="0"/>
              <w:jc w:val="center"/>
              <w:rPr>
                <w:rFonts w:ascii="Times New Roman" w:eastAsia="Times New Roman" w:hAnsi="Times New Roman"/>
                <w:lang w:eastAsia="ar-SA"/>
              </w:rPr>
            </w:pPr>
            <w:r w:rsidRPr="00470F1E">
              <w:rPr>
                <w:rFonts w:ascii="Times New Roman" w:eastAsia="Times New Roman" w:hAnsi="Times New Roman"/>
                <w:lang w:eastAsia="ar-SA"/>
              </w:rPr>
              <w:t>opak.</w:t>
            </w:r>
          </w:p>
        </w:tc>
        <w:tc>
          <w:tcPr>
            <w:tcW w:w="1418" w:type="dxa"/>
            <w:vAlign w:val="center"/>
          </w:tcPr>
          <w:p w14:paraId="71FDFF8C" w14:textId="337B7E32" w:rsidR="00A34E17" w:rsidRPr="00470F1E" w:rsidRDefault="00A34E17" w:rsidP="00F51EBC">
            <w:pPr>
              <w:widowControl w:val="0"/>
              <w:autoSpaceDN w:val="0"/>
              <w:adjustRightInd w:val="0"/>
              <w:jc w:val="center"/>
              <w:rPr>
                <w:rFonts w:ascii="Times New Roman" w:eastAsia="Times New Roman" w:hAnsi="Times New Roman"/>
                <w:lang w:eastAsia="ar-SA"/>
              </w:rPr>
            </w:pPr>
            <w:r w:rsidRPr="00470F1E">
              <w:rPr>
                <w:rFonts w:ascii="Times New Roman" w:eastAsia="Times New Roman" w:hAnsi="Times New Roman"/>
                <w:lang w:eastAsia="ar-SA"/>
              </w:rPr>
              <w:t>3</w:t>
            </w:r>
          </w:p>
        </w:tc>
        <w:tc>
          <w:tcPr>
            <w:tcW w:w="1559" w:type="dxa"/>
            <w:vAlign w:val="center"/>
          </w:tcPr>
          <w:p w14:paraId="583F4BA7"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1417" w:type="dxa"/>
            <w:vAlign w:val="center"/>
          </w:tcPr>
          <w:p w14:paraId="0F462A00"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1276" w:type="dxa"/>
            <w:vAlign w:val="center"/>
          </w:tcPr>
          <w:p w14:paraId="11C5FDCC"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1559" w:type="dxa"/>
            <w:vAlign w:val="center"/>
          </w:tcPr>
          <w:p w14:paraId="73A62CA2"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2127" w:type="dxa"/>
            <w:vAlign w:val="center"/>
          </w:tcPr>
          <w:p w14:paraId="490B4587"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r>
      <w:tr w:rsidR="00A34E17" w14:paraId="48CD0871" w14:textId="77777777" w:rsidTr="00F51EBC">
        <w:tc>
          <w:tcPr>
            <w:tcW w:w="675" w:type="dxa"/>
            <w:vAlign w:val="center"/>
          </w:tcPr>
          <w:p w14:paraId="4B65C223" w14:textId="33320FDC" w:rsidR="00A34E17" w:rsidRPr="00470F1E" w:rsidRDefault="00A34E17" w:rsidP="00F51EBC">
            <w:pPr>
              <w:widowControl w:val="0"/>
              <w:autoSpaceDN w:val="0"/>
              <w:adjustRightInd w:val="0"/>
              <w:jc w:val="center"/>
              <w:rPr>
                <w:rFonts w:ascii="Times New Roman" w:eastAsia="Times New Roman" w:hAnsi="Times New Roman"/>
                <w:lang w:eastAsia="ar-SA"/>
              </w:rPr>
            </w:pPr>
            <w:r w:rsidRPr="00470F1E">
              <w:rPr>
                <w:rFonts w:ascii="Times New Roman" w:hAnsi="Times New Roman"/>
                <w:color w:val="000000"/>
              </w:rPr>
              <w:t>8.</w:t>
            </w:r>
          </w:p>
        </w:tc>
        <w:tc>
          <w:tcPr>
            <w:tcW w:w="2410" w:type="dxa"/>
            <w:vAlign w:val="center"/>
          </w:tcPr>
          <w:p w14:paraId="1A492289" w14:textId="77777777" w:rsidR="00A34E17" w:rsidRDefault="00A34E17" w:rsidP="00F51EBC">
            <w:pPr>
              <w:widowControl w:val="0"/>
              <w:autoSpaceDN w:val="0"/>
              <w:adjustRightInd w:val="0"/>
              <w:jc w:val="center"/>
              <w:rPr>
                <w:rFonts w:ascii="Times New Roman" w:eastAsia="Times New Roman" w:hAnsi="Times New Roman"/>
                <w:lang w:eastAsia="ar-SA"/>
              </w:rPr>
            </w:pPr>
            <w:r w:rsidRPr="00470F1E">
              <w:rPr>
                <w:rFonts w:ascii="Times New Roman" w:eastAsia="Times New Roman" w:hAnsi="Times New Roman"/>
                <w:lang w:eastAsia="ar-SA"/>
              </w:rPr>
              <w:t>FT3( 60ozn.)</w:t>
            </w:r>
          </w:p>
          <w:p w14:paraId="19D58AC4" w14:textId="23A50F2B" w:rsidR="00625A3E" w:rsidRPr="00470F1E" w:rsidRDefault="00625A3E" w:rsidP="00F51EBC">
            <w:pPr>
              <w:widowControl w:val="0"/>
              <w:autoSpaceDN w:val="0"/>
              <w:adjustRightInd w:val="0"/>
              <w:jc w:val="center"/>
              <w:rPr>
                <w:rFonts w:ascii="Times New Roman" w:eastAsia="Times New Roman" w:hAnsi="Times New Roman"/>
                <w:lang w:eastAsia="ar-SA"/>
              </w:rPr>
            </w:pPr>
          </w:p>
        </w:tc>
        <w:tc>
          <w:tcPr>
            <w:tcW w:w="1134" w:type="dxa"/>
            <w:vAlign w:val="center"/>
          </w:tcPr>
          <w:p w14:paraId="303930B5" w14:textId="2772E180" w:rsidR="00A34E17" w:rsidRPr="00470F1E" w:rsidRDefault="00A34E17" w:rsidP="00F51EBC">
            <w:pPr>
              <w:widowControl w:val="0"/>
              <w:autoSpaceDN w:val="0"/>
              <w:adjustRightInd w:val="0"/>
              <w:jc w:val="center"/>
              <w:rPr>
                <w:rFonts w:ascii="Times New Roman" w:eastAsia="Times New Roman" w:hAnsi="Times New Roman"/>
                <w:lang w:eastAsia="ar-SA"/>
              </w:rPr>
            </w:pPr>
            <w:r w:rsidRPr="00470F1E">
              <w:rPr>
                <w:rFonts w:ascii="Times New Roman" w:eastAsia="Times New Roman" w:hAnsi="Times New Roman"/>
                <w:lang w:eastAsia="ar-SA"/>
              </w:rPr>
              <w:t>opak.</w:t>
            </w:r>
          </w:p>
        </w:tc>
        <w:tc>
          <w:tcPr>
            <w:tcW w:w="1418" w:type="dxa"/>
            <w:vAlign w:val="center"/>
          </w:tcPr>
          <w:p w14:paraId="1D0E6FBD" w14:textId="56E8F24E" w:rsidR="00A34E17" w:rsidRPr="00470F1E" w:rsidRDefault="00A34E17" w:rsidP="00F51EBC">
            <w:pPr>
              <w:widowControl w:val="0"/>
              <w:autoSpaceDN w:val="0"/>
              <w:adjustRightInd w:val="0"/>
              <w:jc w:val="center"/>
              <w:rPr>
                <w:rFonts w:ascii="Times New Roman" w:eastAsia="Times New Roman" w:hAnsi="Times New Roman"/>
                <w:lang w:eastAsia="ar-SA"/>
              </w:rPr>
            </w:pPr>
            <w:r w:rsidRPr="00470F1E">
              <w:rPr>
                <w:rFonts w:ascii="Times New Roman" w:eastAsia="Times New Roman" w:hAnsi="Times New Roman"/>
                <w:lang w:eastAsia="ar-SA"/>
              </w:rPr>
              <w:t>1</w:t>
            </w:r>
          </w:p>
        </w:tc>
        <w:tc>
          <w:tcPr>
            <w:tcW w:w="1559" w:type="dxa"/>
            <w:vAlign w:val="center"/>
          </w:tcPr>
          <w:p w14:paraId="60ADBC32"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1417" w:type="dxa"/>
            <w:vAlign w:val="center"/>
          </w:tcPr>
          <w:p w14:paraId="0419A80E"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1276" w:type="dxa"/>
            <w:vAlign w:val="center"/>
          </w:tcPr>
          <w:p w14:paraId="6750C50D"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1559" w:type="dxa"/>
            <w:vAlign w:val="center"/>
          </w:tcPr>
          <w:p w14:paraId="20A464C2"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2127" w:type="dxa"/>
            <w:vAlign w:val="center"/>
          </w:tcPr>
          <w:p w14:paraId="5DBA2291"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r>
      <w:tr w:rsidR="00A34E17" w14:paraId="46DE5A8C" w14:textId="77777777" w:rsidTr="00F51EBC">
        <w:tc>
          <w:tcPr>
            <w:tcW w:w="675" w:type="dxa"/>
            <w:vAlign w:val="center"/>
          </w:tcPr>
          <w:p w14:paraId="75E836B9" w14:textId="2C8B368B" w:rsidR="00A34E17" w:rsidRPr="00470F1E" w:rsidRDefault="00A34E17" w:rsidP="00F51EBC">
            <w:pPr>
              <w:widowControl w:val="0"/>
              <w:autoSpaceDN w:val="0"/>
              <w:adjustRightInd w:val="0"/>
              <w:jc w:val="center"/>
              <w:rPr>
                <w:rFonts w:ascii="Times New Roman" w:hAnsi="Times New Roman"/>
                <w:color w:val="000000"/>
              </w:rPr>
            </w:pPr>
            <w:r w:rsidRPr="00470F1E">
              <w:rPr>
                <w:rFonts w:ascii="Times New Roman" w:hAnsi="Times New Roman"/>
                <w:color w:val="000000"/>
              </w:rPr>
              <w:t>9.</w:t>
            </w:r>
          </w:p>
        </w:tc>
        <w:tc>
          <w:tcPr>
            <w:tcW w:w="2410" w:type="dxa"/>
            <w:vAlign w:val="center"/>
          </w:tcPr>
          <w:p w14:paraId="02BEA369" w14:textId="77777777" w:rsidR="00A34E17" w:rsidRDefault="00A34E17" w:rsidP="00F51EBC">
            <w:pPr>
              <w:widowControl w:val="0"/>
              <w:autoSpaceDN w:val="0"/>
              <w:adjustRightInd w:val="0"/>
              <w:jc w:val="center"/>
              <w:rPr>
                <w:rFonts w:ascii="Times New Roman" w:eastAsia="Times New Roman" w:hAnsi="Times New Roman"/>
                <w:lang w:eastAsia="ar-SA"/>
              </w:rPr>
            </w:pPr>
            <w:r w:rsidRPr="00470F1E">
              <w:rPr>
                <w:rFonts w:ascii="Times New Roman" w:eastAsia="Times New Roman" w:hAnsi="Times New Roman"/>
                <w:lang w:eastAsia="ar-SA"/>
              </w:rPr>
              <w:t>FT4( 60ozn.)</w:t>
            </w:r>
          </w:p>
          <w:p w14:paraId="68884773" w14:textId="41A49179" w:rsidR="00625A3E" w:rsidRPr="00470F1E" w:rsidRDefault="00625A3E" w:rsidP="00F51EBC">
            <w:pPr>
              <w:widowControl w:val="0"/>
              <w:autoSpaceDN w:val="0"/>
              <w:adjustRightInd w:val="0"/>
              <w:jc w:val="center"/>
              <w:rPr>
                <w:rFonts w:ascii="Times New Roman" w:eastAsia="Times New Roman" w:hAnsi="Times New Roman"/>
                <w:lang w:eastAsia="ar-SA"/>
              </w:rPr>
            </w:pPr>
          </w:p>
        </w:tc>
        <w:tc>
          <w:tcPr>
            <w:tcW w:w="1134" w:type="dxa"/>
            <w:vAlign w:val="center"/>
          </w:tcPr>
          <w:p w14:paraId="4F29E483" w14:textId="5EA41321" w:rsidR="00A34E17" w:rsidRPr="00470F1E" w:rsidRDefault="00A34E17" w:rsidP="00F51EBC">
            <w:pPr>
              <w:widowControl w:val="0"/>
              <w:autoSpaceDN w:val="0"/>
              <w:adjustRightInd w:val="0"/>
              <w:jc w:val="center"/>
              <w:rPr>
                <w:rFonts w:ascii="Times New Roman" w:eastAsia="Times New Roman" w:hAnsi="Times New Roman"/>
                <w:lang w:eastAsia="ar-SA"/>
              </w:rPr>
            </w:pPr>
            <w:r w:rsidRPr="00470F1E">
              <w:rPr>
                <w:rFonts w:ascii="Times New Roman" w:eastAsia="Times New Roman" w:hAnsi="Times New Roman"/>
                <w:lang w:eastAsia="ar-SA"/>
              </w:rPr>
              <w:t>opak.</w:t>
            </w:r>
          </w:p>
        </w:tc>
        <w:tc>
          <w:tcPr>
            <w:tcW w:w="1418" w:type="dxa"/>
            <w:vAlign w:val="center"/>
          </w:tcPr>
          <w:p w14:paraId="15305859" w14:textId="675F2CC6" w:rsidR="00A34E17" w:rsidRPr="00470F1E" w:rsidRDefault="00A34E17" w:rsidP="00F51EBC">
            <w:pPr>
              <w:widowControl w:val="0"/>
              <w:autoSpaceDN w:val="0"/>
              <w:adjustRightInd w:val="0"/>
              <w:jc w:val="center"/>
              <w:rPr>
                <w:rFonts w:ascii="Times New Roman" w:eastAsia="Times New Roman" w:hAnsi="Times New Roman"/>
                <w:lang w:eastAsia="ar-SA"/>
              </w:rPr>
            </w:pPr>
            <w:r w:rsidRPr="00470F1E">
              <w:rPr>
                <w:rFonts w:ascii="Times New Roman" w:eastAsia="Times New Roman" w:hAnsi="Times New Roman"/>
                <w:lang w:eastAsia="ar-SA"/>
              </w:rPr>
              <w:t>2</w:t>
            </w:r>
          </w:p>
        </w:tc>
        <w:tc>
          <w:tcPr>
            <w:tcW w:w="1559" w:type="dxa"/>
            <w:vAlign w:val="center"/>
          </w:tcPr>
          <w:p w14:paraId="265000E1"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1417" w:type="dxa"/>
            <w:vAlign w:val="center"/>
          </w:tcPr>
          <w:p w14:paraId="663E8669"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1276" w:type="dxa"/>
            <w:vAlign w:val="center"/>
          </w:tcPr>
          <w:p w14:paraId="07B75FB6"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1559" w:type="dxa"/>
            <w:vAlign w:val="center"/>
          </w:tcPr>
          <w:p w14:paraId="20DF7C5F"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2127" w:type="dxa"/>
            <w:vAlign w:val="center"/>
          </w:tcPr>
          <w:p w14:paraId="38B30548"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r>
      <w:tr w:rsidR="00A34E17" w14:paraId="3FCD7D18" w14:textId="77777777" w:rsidTr="00F51EBC">
        <w:trPr>
          <w:trHeight w:val="352"/>
        </w:trPr>
        <w:tc>
          <w:tcPr>
            <w:tcW w:w="675" w:type="dxa"/>
            <w:vAlign w:val="center"/>
          </w:tcPr>
          <w:p w14:paraId="65A6CA15" w14:textId="6FEE531C" w:rsidR="00A34E17" w:rsidRPr="00470F1E" w:rsidRDefault="00A34E17" w:rsidP="00F51EBC">
            <w:pPr>
              <w:widowControl w:val="0"/>
              <w:autoSpaceDN w:val="0"/>
              <w:adjustRightInd w:val="0"/>
              <w:jc w:val="center"/>
              <w:rPr>
                <w:rFonts w:ascii="Times New Roman" w:hAnsi="Times New Roman"/>
                <w:color w:val="000000"/>
              </w:rPr>
            </w:pPr>
            <w:r w:rsidRPr="00470F1E">
              <w:rPr>
                <w:rFonts w:ascii="Times New Roman" w:hAnsi="Times New Roman"/>
                <w:color w:val="000000"/>
              </w:rPr>
              <w:t>10.</w:t>
            </w:r>
          </w:p>
        </w:tc>
        <w:tc>
          <w:tcPr>
            <w:tcW w:w="2410" w:type="dxa"/>
            <w:vAlign w:val="center"/>
          </w:tcPr>
          <w:p w14:paraId="4AA37493" w14:textId="175C0E10" w:rsidR="00A34E17" w:rsidRPr="00470F1E" w:rsidRDefault="00A34E17" w:rsidP="00F51EBC">
            <w:pPr>
              <w:widowControl w:val="0"/>
              <w:autoSpaceDN w:val="0"/>
              <w:adjustRightInd w:val="0"/>
              <w:jc w:val="center"/>
              <w:rPr>
                <w:rFonts w:ascii="Times New Roman" w:eastAsia="Times New Roman" w:hAnsi="Times New Roman"/>
                <w:lang w:eastAsia="ar-SA"/>
              </w:rPr>
            </w:pPr>
            <w:r w:rsidRPr="00470F1E">
              <w:rPr>
                <w:rFonts w:ascii="Times New Roman" w:eastAsia="Times New Roman" w:hAnsi="Times New Roman"/>
                <w:lang w:eastAsia="ar-SA"/>
              </w:rPr>
              <w:t>AMH (30Test)</w:t>
            </w:r>
          </w:p>
        </w:tc>
        <w:tc>
          <w:tcPr>
            <w:tcW w:w="1134" w:type="dxa"/>
            <w:vAlign w:val="center"/>
          </w:tcPr>
          <w:p w14:paraId="7BBC0949" w14:textId="368D536D" w:rsidR="00A34E17" w:rsidRPr="00470F1E" w:rsidRDefault="00A34E17" w:rsidP="00F51EBC">
            <w:pPr>
              <w:widowControl w:val="0"/>
              <w:autoSpaceDN w:val="0"/>
              <w:adjustRightInd w:val="0"/>
              <w:jc w:val="center"/>
              <w:rPr>
                <w:rFonts w:ascii="Times New Roman" w:eastAsia="Times New Roman" w:hAnsi="Times New Roman"/>
                <w:lang w:eastAsia="ar-SA"/>
              </w:rPr>
            </w:pPr>
            <w:r w:rsidRPr="00470F1E">
              <w:rPr>
                <w:rFonts w:ascii="Times New Roman" w:eastAsia="Times New Roman" w:hAnsi="Times New Roman"/>
                <w:lang w:eastAsia="ar-SA"/>
              </w:rPr>
              <w:t>opak.</w:t>
            </w:r>
          </w:p>
        </w:tc>
        <w:tc>
          <w:tcPr>
            <w:tcW w:w="1418" w:type="dxa"/>
            <w:vAlign w:val="center"/>
          </w:tcPr>
          <w:p w14:paraId="77BD2635" w14:textId="494588D0" w:rsidR="00A34E17" w:rsidRPr="00470F1E" w:rsidRDefault="00A34E17" w:rsidP="00F51EBC">
            <w:pPr>
              <w:widowControl w:val="0"/>
              <w:autoSpaceDN w:val="0"/>
              <w:adjustRightInd w:val="0"/>
              <w:jc w:val="center"/>
              <w:rPr>
                <w:rFonts w:ascii="Times New Roman" w:eastAsia="Times New Roman" w:hAnsi="Times New Roman"/>
                <w:lang w:eastAsia="ar-SA"/>
              </w:rPr>
            </w:pPr>
            <w:r w:rsidRPr="00470F1E">
              <w:rPr>
                <w:rFonts w:ascii="Times New Roman" w:eastAsia="Times New Roman" w:hAnsi="Times New Roman"/>
                <w:lang w:eastAsia="ar-SA"/>
              </w:rPr>
              <w:t>10</w:t>
            </w:r>
          </w:p>
        </w:tc>
        <w:tc>
          <w:tcPr>
            <w:tcW w:w="1559" w:type="dxa"/>
            <w:vAlign w:val="center"/>
          </w:tcPr>
          <w:p w14:paraId="47A0D61C"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1417" w:type="dxa"/>
            <w:vAlign w:val="center"/>
          </w:tcPr>
          <w:p w14:paraId="0042DE3F"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1276" w:type="dxa"/>
            <w:vAlign w:val="center"/>
          </w:tcPr>
          <w:p w14:paraId="2054C3D9"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1559" w:type="dxa"/>
            <w:vAlign w:val="center"/>
          </w:tcPr>
          <w:p w14:paraId="6EEA0EB5"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2127" w:type="dxa"/>
            <w:vAlign w:val="center"/>
          </w:tcPr>
          <w:p w14:paraId="24432ACB"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r>
      <w:tr w:rsidR="00A34E17" w14:paraId="1942A39B" w14:textId="77777777" w:rsidTr="00F51EBC">
        <w:tc>
          <w:tcPr>
            <w:tcW w:w="675" w:type="dxa"/>
            <w:vAlign w:val="center"/>
          </w:tcPr>
          <w:p w14:paraId="475EF0DC" w14:textId="6C1DC49B" w:rsidR="00A34E17" w:rsidRPr="00470F1E" w:rsidRDefault="00A34E17" w:rsidP="00F51EBC">
            <w:pPr>
              <w:widowControl w:val="0"/>
              <w:autoSpaceDN w:val="0"/>
              <w:adjustRightInd w:val="0"/>
              <w:jc w:val="center"/>
              <w:rPr>
                <w:rFonts w:ascii="Times New Roman" w:hAnsi="Times New Roman"/>
                <w:color w:val="000000"/>
              </w:rPr>
            </w:pPr>
            <w:r w:rsidRPr="00470F1E">
              <w:rPr>
                <w:rFonts w:ascii="Times New Roman" w:hAnsi="Times New Roman"/>
                <w:color w:val="000000"/>
              </w:rPr>
              <w:t>11.</w:t>
            </w:r>
          </w:p>
        </w:tc>
        <w:tc>
          <w:tcPr>
            <w:tcW w:w="2410" w:type="dxa"/>
            <w:vAlign w:val="center"/>
          </w:tcPr>
          <w:p w14:paraId="204B08BB" w14:textId="7DF9999E" w:rsidR="00A34E17" w:rsidRPr="00470F1E" w:rsidRDefault="00A34E17" w:rsidP="00F51EBC">
            <w:pPr>
              <w:widowControl w:val="0"/>
              <w:autoSpaceDN w:val="0"/>
              <w:adjustRightInd w:val="0"/>
              <w:jc w:val="center"/>
              <w:rPr>
                <w:rFonts w:ascii="Times New Roman" w:eastAsia="Times New Roman" w:hAnsi="Times New Roman"/>
                <w:lang w:eastAsia="ar-SA"/>
              </w:rPr>
            </w:pPr>
            <w:r w:rsidRPr="00470F1E">
              <w:rPr>
                <w:rFonts w:ascii="Times New Roman" w:eastAsia="Times New Roman" w:hAnsi="Times New Roman"/>
                <w:lang w:eastAsia="ar-SA"/>
              </w:rPr>
              <w:t>QCV-QUALITY CONTROL 60T</w:t>
            </w:r>
          </w:p>
        </w:tc>
        <w:tc>
          <w:tcPr>
            <w:tcW w:w="1134" w:type="dxa"/>
            <w:vAlign w:val="center"/>
          </w:tcPr>
          <w:p w14:paraId="799ABB7B" w14:textId="5E6E00B5" w:rsidR="00A34E17" w:rsidRPr="00470F1E" w:rsidRDefault="00A34E17" w:rsidP="00F51EBC">
            <w:pPr>
              <w:widowControl w:val="0"/>
              <w:autoSpaceDN w:val="0"/>
              <w:adjustRightInd w:val="0"/>
              <w:jc w:val="center"/>
              <w:rPr>
                <w:rFonts w:ascii="Times New Roman" w:eastAsia="Times New Roman" w:hAnsi="Times New Roman"/>
                <w:lang w:eastAsia="ar-SA"/>
              </w:rPr>
            </w:pPr>
            <w:r w:rsidRPr="00470F1E">
              <w:rPr>
                <w:rFonts w:ascii="Times New Roman" w:eastAsia="Times New Roman" w:hAnsi="Times New Roman"/>
                <w:lang w:eastAsia="ar-SA"/>
              </w:rPr>
              <w:t>opak.</w:t>
            </w:r>
          </w:p>
        </w:tc>
        <w:tc>
          <w:tcPr>
            <w:tcW w:w="1418" w:type="dxa"/>
            <w:vAlign w:val="center"/>
          </w:tcPr>
          <w:p w14:paraId="40175DD0" w14:textId="0B9E6816" w:rsidR="00A34E17" w:rsidRPr="00470F1E" w:rsidRDefault="00A34E17" w:rsidP="00F51EBC">
            <w:pPr>
              <w:widowControl w:val="0"/>
              <w:autoSpaceDN w:val="0"/>
              <w:adjustRightInd w:val="0"/>
              <w:jc w:val="center"/>
              <w:rPr>
                <w:rFonts w:ascii="Times New Roman" w:eastAsia="Times New Roman" w:hAnsi="Times New Roman"/>
                <w:lang w:eastAsia="ar-SA"/>
              </w:rPr>
            </w:pPr>
            <w:r w:rsidRPr="00470F1E">
              <w:rPr>
                <w:rFonts w:ascii="Times New Roman" w:eastAsia="Times New Roman" w:hAnsi="Times New Roman"/>
                <w:lang w:eastAsia="ar-SA"/>
              </w:rPr>
              <w:t>10</w:t>
            </w:r>
          </w:p>
        </w:tc>
        <w:tc>
          <w:tcPr>
            <w:tcW w:w="1559" w:type="dxa"/>
            <w:vAlign w:val="center"/>
          </w:tcPr>
          <w:p w14:paraId="3754EC9D"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1417" w:type="dxa"/>
            <w:vAlign w:val="center"/>
          </w:tcPr>
          <w:p w14:paraId="50061322"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1276" w:type="dxa"/>
            <w:vAlign w:val="center"/>
          </w:tcPr>
          <w:p w14:paraId="1418DFDD"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1559" w:type="dxa"/>
            <w:vAlign w:val="center"/>
          </w:tcPr>
          <w:p w14:paraId="1950D2F7"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c>
          <w:tcPr>
            <w:tcW w:w="2127" w:type="dxa"/>
            <w:vAlign w:val="center"/>
          </w:tcPr>
          <w:p w14:paraId="4CBA119D" w14:textId="77777777" w:rsidR="00A34E17" w:rsidRPr="00470F1E" w:rsidRDefault="00A34E17" w:rsidP="00F51EBC">
            <w:pPr>
              <w:widowControl w:val="0"/>
              <w:autoSpaceDN w:val="0"/>
              <w:adjustRightInd w:val="0"/>
              <w:jc w:val="center"/>
              <w:rPr>
                <w:rFonts w:ascii="Times New Roman" w:eastAsia="Times New Roman" w:hAnsi="Times New Roman"/>
                <w:lang w:eastAsia="ar-SA"/>
              </w:rPr>
            </w:pPr>
          </w:p>
        </w:tc>
      </w:tr>
      <w:tr w:rsidR="00F51EBC" w14:paraId="4FB0843B" w14:textId="77777777" w:rsidTr="00F51EBC">
        <w:tc>
          <w:tcPr>
            <w:tcW w:w="7196" w:type="dxa"/>
            <w:gridSpan w:val="5"/>
            <w:vAlign w:val="center"/>
          </w:tcPr>
          <w:p w14:paraId="643C1F9E" w14:textId="468DE8A8" w:rsidR="00F51EBC" w:rsidRPr="00F51EBC" w:rsidRDefault="00F51EBC" w:rsidP="00F51EBC">
            <w:pPr>
              <w:widowControl w:val="0"/>
              <w:autoSpaceDN w:val="0"/>
              <w:adjustRightInd w:val="0"/>
              <w:jc w:val="right"/>
              <w:rPr>
                <w:rFonts w:ascii="Times New Roman" w:eastAsia="Times New Roman" w:hAnsi="Times New Roman"/>
                <w:b/>
                <w:lang w:eastAsia="ar-SA"/>
              </w:rPr>
            </w:pPr>
            <w:r w:rsidRPr="00F51EBC">
              <w:rPr>
                <w:rFonts w:ascii="Times New Roman" w:eastAsia="Times New Roman" w:hAnsi="Times New Roman"/>
                <w:b/>
                <w:lang w:eastAsia="ar-SA"/>
              </w:rPr>
              <w:t>RAZEM</w:t>
            </w:r>
          </w:p>
        </w:tc>
        <w:tc>
          <w:tcPr>
            <w:tcW w:w="1417" w:type="dxa"/>
            <w:vAlign w:val="center"/>
          </w:tcPr>
          <w:p w14:paraId="7195CAD6" w14:textId="77777777" w:rsidR="00F51EBC" w:rsidRPr="00F7407C" w:rsidRDefault="00F51EBC" w:rsidP="003E0580">
            <w:pPr>
              <w:widowControl w:val="0"/>
              <w:autoSpaceDN w:val="0"/>
              <w:adjustRightInd w:val="0"/>
              <w:jc w:val="center"/>
              <w:rPr>
                <w:rFonts w:ascii="Times New Roman" w:eastAsia="Times New Roman" w:hAnsi="Times New Roman"/>
                <w:lang w:eastAsia="ar-SA"/>
              </w:rPr>
            </w:pPr>
          </w:p>
        </w:tc>
        <w:tc>
          <w:tcPr>
            <w:tcW w:w="1276" w:type="dxa"/>
            <w:vAlign w:val="center"/>
          </w:tcPr>
          <w:p w14:paraId="1A9356CD" w14:textId="77777777" w:rsidR="00F51EBC" w:rsidRPr="00F7407C" w:rsidRDefault="00F51EBC" w:rsidP="003E0580">
            <w:pPr>
              <w:widowControl w:val="0"/>
              <w:autoSpaceDN w:val="0"/>
              <w:adjustRightInd w:val="0"/>
              <w:jc w:val="center"/>
              <w:rPr>
                <w:rFonts w:ascii="Times New Roman" w:eastAsia="Times New Roman" w:hAnsi="Times New Roman"/>
                <w:lang w:eastAsia="ar-SA"/>
              </w:rPr>
            </w:pPr>
          </w:p>
        </w:tc>
        <w:tc>
          <w:tcPr>
            <w:tcW w:w="1559" w:type="dxa"/>
            <w:vAlign w:val="center"/>
          </w:tcPr>
          <w:p w14:paraId="2175AF0C" w14:textId="77777777" w:rsidR="00F51EBC" w:rsidRPr="00F7407C" w:rsidRDefault="00F51EBC" w:rsidP="003E0580">
            <w:pPr>
              <w:widowControl w:val="0"/>
              <w:autoSpaceDN w:val="0"/>
              <w:adjustRightInd w:val="0"/>
              <w:jc w:val="center"/>
              <w:rPr>
                <w:rFonts w:ascii="Times New Roman" w:eastAsia="Times New Roman" w:hAnsi="Times New Roman"/>
                <w:lang w:eastAsia="ar-SA"/>
              </w:rPr>
            </w:pPr>
          </w:p>
        </w:tc>
        <w:tc>
          <w:tcPr>
            <w:tcW w:w="2127" w:type="dxa"/>
            <w:vAlign w:val="center"/>
          </w:tcPr>
          <w:p w14:paraId="3AC91828" w14:textId="77777777" w:rsidR="00F51EBC" w:rsidRPr="00F7407C" w:rsidRDefault="00F51EBC" w:rsidP="003E0580">
            <w:pPr>
              <w:widowControl w:val="0"/>
              <w:autoSpaceDN w:val="0"/>
              <w:adjustRightInd w:val="0"/>
              <w:jc w:val="center"/>
              <w:rPr>
                <w:rFonts w:ascii="Times New Roman" w:eastAsia="Times New Roman" w:hAnsi="Times New Roman"/>
                <w:lang w:eastAsia="ar-SA"/>
              </w:rPr>
            </w:pPr>
          </w:p>
        </w:tc>
      </w:tr>
    </w:tbl>
    <w:tbl>
      <w:tblPr>
        <w:tblW w:w="15420" w:type="dxa"/>
        <w:tblInd w:w="55" w:type="dxa"/>
        <w:tblCellMar>
          <w:left w:w="70" w:type="dxa"/>
          <w:right w:w="70" w:type="dxa"/>
        </w:tblCellMar>
        <w:tblLook w:val="04A0" w:firstRow="1" w:lastRow="0" w:firstColumn="1" w:lastColumn="0" w:noHBand="0" w:noVBand="1"/>
      </w:tblPr>
      <w:tblGrid>
        <w:gridCol w:w="680"/>
        <w:gridCol w:w="14448"/>
        <w:gridCol w:w="146"/>
        <w:gridCol w:w="146"/>
      </w:tblGrid>
      <w:tr w:rsidR="00C71722" w:rsidRPr="00C71722" w14:paraId="4B620E23" w14:textId="77777777" w:rsidTr="00C71722">
        <w:trPr>
          <w:trHeight w:val="375"/>
        </w:trPr>
        <w:tc>
          <w:tcPr>
            <w:tcW w:w="680" w:type="dxa"/>
            <w:tcBorders>
              <w:top w:val="nil"/>
              <w:left w:val="nil"/>
              <w:bottom w:val="nil"/>
              <w:right w:val="nil"/>
            </w:tcBorders>
            <w:shd w:val="clear" w:color="auto" w:fill="auto"/>
            <w:noWrap/>
            <w:hideMark/>
          </w:tcPr>
          <w:p w14:paraId="783DC1C6" w14:textId="77777777" w:rsidR="00C71722" w:rsidRPr="00A11B3D" w:rsidRDefault="00C71722" w:rsidP="00165BB4">
            <w:pPr>
              <w:spacing w:after="0" w:line="240" w:lineRule="auto"/>
              <w:jc w:val="right"/>
              <w:rPr>
                <w:rFonts w:ascii="Arial" w:eastAsia="Times New Roman" w:hAnsi="Arial" w:cs="Arial"/>
                <w:color w:val="000000"/>
                <w:sz w:val="18"/>
                <w:szCs w:val="18"/>
                <w:lang w:eastAsia="pl-PL"/>
              </w:rPr>
            </w:pPr>
          </w:p>
        </w:tc>
        <w:tc>
          <w:tcPr>
            <w:tcW w:w="14740" w:type="dxa"/>
            <w:gridSpan w:val="3"/>
            <w:tcBorders>
              <w:top w:val="nil"/>
              <w:left w:val="nil"/>
              <w:bottom w:val="nil"/>
              <w:right w:val="nil"/>
            </w:tcBorders>
            <w:shd w:val="clear" w:color="auto" w:fill="auto"/>
            <w:hideMark/>
          </w:tcPr>
          <w:p w14:paraId="3C035BBD" w14:textId="15ABCDDD" w:rsidR="00E30520" w:rsidRPr="00A11B3D" w:rsidRDefault="00C71722" w:rsidP="00F7407C">
            <w:pPr>
              <w:spacing w:after="0"/>
              <w:rPr>
                <w:rFonts w:ascii="Times New Roman" w:eastAsia="Times New Roman" w:hAnsi="Times New Roman" w:cs="Times New Roman"/>
                <w:sz w:val="18"/>
                <w:szCs w:val="18"/>
                <w:lang w:eastAsia="pl-PL"/>
              </w:rPr>
            </w:pPr>
            <w:r w:rsidRPr="00A11B3D">
              <w:rPr>
                <w:rFonts w:ascii="Times New Roman" w:eastAsia="Times New Roman" w:hAnsi="Times New Roman" w:cs="Times New Roman"/>
                <w:bCs/>
                <w:color w:val="000000"/>
                <w:sz w:val="18"/>
                <w:szCs w:val="18"/>
                <w:lang w:eastAsia="pl-PL"/>
              </w:rPr>
              <w:t xml:space="preserve">1. </w:t>
            </w:r>
            <w:r w:rsidR="00E30520" w:rsidRPr="00A11B3D">
              <w:rPr>
                <w:rFonts w:ascii="Times New Roman" w:eastAsia="Times New Roman" w:hAnsi="Times New Roman" w:cs="Times New Roman"/>
                <w:sz w:val="18"/>
                <w:szCs w:val="18"/>
                <w:lang w:eastAsia="pl-PL"/>
              </w:rPr>
              <w:t>Ilość opakowań (kol. 6) należy obliczyć w następujący sposób: wymaganą ilość  (kol.4) podzielić przez ilość w opakowaniu (kol.5)</w:t>
            </w:r>
          </w:p>
          <w:p w14:paraId="67E336B4" w14:textId="0AF343D4" w:rsidR="00E30520" w:rsidRPr="00A11B3D" w:rsidRDefault="00E30520" w:rsidP="00F7407C">
            <w:pPr>
              <w:spacing w:after="0" w:line="240" w:lineRule="auto"/>
              <w:rPr>
                <w:rFonts w:ascii="Times New Roman" w:eastAsia="Times New Roman" w:hAnsi="Times New Roman" w:cs="Times New Roman"/>
                <w:sz w:val="18"/>
                <w:szCs w:val="18"/>
                <w:lang w:eastAsia="pl-PL"/>
              </w:rPr>
            </w:pPr>
            <w:r w:rsidRPr="00A11B3D">
              <w:rPr>
                <w:rFonts w:ascii="Times New Roman" w:eastAsia="Times New Roman" w:hAnsi="Times New Roman" w:cs="Times New Roman"/>
                <w:sz w:val="18"/>
                <w:szCs w:val="18"/>
                <w:lang w:eastAsia="pl-PL"/>
              </w:rPr>
              <w:t>Ilość opakowań(kol.6) należy zaokrąglić do pełnych opakowań tak jak będą Zamawiającemu dostarczane ,oferując nie mniej niż wymagana</w:t>
            </w:r>
          </w:p>
          <w:p w14:paraId="743FB725" w14:textId="70707BC4" w:rsidR="00C71722" w:rsidRPr="00A11B3D" w:rsidRDefault="00165BB4" w:rsidP="00F7407C">
            <w:pPr>
              <w:spacing w:after="0" w:line="240" w:lineRule="auto"/>
              <w:rPr>
                <w:rFonts w:ascii="Times New Roman" w:eastAsia="Times New Roman" w:hAnsi="Times New Roman" w:cs="Times New Roman"/>
                <w:bCs/>
                <w:color w:val="000000"/>
                <w:sz w:val="18"/>
                <w:szCs w:val="18"/>
                <w:lang w:eastAsia="pl-PL"/>
              </w:rPr>
            </w:pPr>
            <w:r w:rsidRPr="00A11B3D">
              <w:rPr>
                <w:rFonts w:ascii="Times New Roman" w:eastAsia="Times New Roman" w:hAnsi="Times New Roman" w:cs="Times New Roman"/>
                <w:bCs/>
                <w:color w:val="000000"/>
                <w:sz w:val="18"/>
                <w:szCs w:val="18"/>
                <w:lang w:eastAsia="pl-PL"/>
              </w:rPr>
              <w:t>2. W pozycji VAT (%)  dopuszcza się wpisanie zamiennie liczbowej lub procentowej wartości stawki podatku VAT.</w:t>
            </w:r>
          </w:p>
        </w:tc>
      </w:tr>
      <w:tr w:rsidR="00C71722" w:rsidRPr="00C71722" w14:paraId="5BB641C5" w14:textId="77777777" w:rsidTr="00C71722">
        <w:trPr>
          <w:trHeight w:val="420"/>
        </w:trPr>
        <w:tc>
          <w:tcPr>
            <w:tcW w:w="680" w:type="dxa"/>
            <w:tcBorders>
              <w:top w:val="nil"/>
              <w:left w:val="nil"/>
              <w:bottom w:val="nil"/>
              <w:right w:val="nil"/>
            </w:tcBorders>
            <w:shd w:val="clear" w:color="auto" w:fill="auto"/>
            <w:noWrap/>
            <w:vAlign w:val="bottom"/>
            <w:hideMark/>
          </w:tcPr>
          <w:p w14:paraId="0BC52CC2" w14:textId="77777777" w:rsidR="00C71722" w:rsidRPr="00C71722" w:rsidRDefault="00C71722" w:rsidP="00165BB4">
            <w:pPr>
              <w:spacing w:after="0" w:line="240" w:lineRule="auto"/>
              <w:rPr>
                <w:rFonts w:ascii="Arial" w:eastAsia="Times New Roman" w:hAnsi="Arial" w:cs="Arial"/>
                <w:color w:val="000000"/>
                <w:sz w:val="20"/>
                <w:szCs w:val="20"/>
                <w:lang w:eastAsia="pl-PL"/>
              </w:rPr>
            </w:pPr>
          </w:p>
        </w:tc>
        <w:tc>
          <w:tcPr>
            <w:tcW w:w="14448" w:type="dxa"/>
            <w:tcBorders>
              <w:top w:val="nil"/>
              <w:left w:val="nil"/>
              <w:bottom w:val="nil"/>
              <w:right w:val="nil"/>
            </w:tcBorders>
            <w:shd w:val="clear" w:color="auto" w:fill="auto"/>
            <w:hideMark/>
          </w:tcPr>
          <w:p w14:paraId="2652D25D" w14:textId="592B1B03" w:rsidR="00C71722" w:rsidRPr="00E30520" w:rsidRDefault="00C71722" w:rsidP="00165BB4">
            <w:pPr>
              <w:spacing w:after="0" w:line="240" w:lineRule="auto"/>
              <w:rPr>
                <w:rFonts w:ascii="Times New Roman" w:eastAsia="Times New Roman" w:hAnsi="Times New Roman" w:cs="Times New Roman"/>
                <w:bCs/>
                <w:color w:val="000000"/>
                <w:sz w:val="24"/>
                <w:szCs w:val="24"/>
                <w:lang w:eastAsia="pl-PL"/>
              </w:rPr>
            </w:pPr>
          </w:p>
        </w:tc>
        <w:tc>
          <w:tcPr>
            <w:tcW w:w="146" w:type="dxa"/>
            <w:tcBorders>
              <w:top w:val="nil"/>
              <w:left w:val="nil"/>
              <w:bottom w:val="nil"/>
              <w:right w:val="nil"/>
            </w:tcBorders>
            <w:shd w:val="clear" w:color="auto" w:fill="auto"/>
            <w:noWrap/>
            <w:vAlign w:val="bottom"/>
            <w:hideMark/>
          </w:tcPr>
          <w:p w14:paraId="525D02FD" w14:textId="77777777" w:rsidR="00C71722" w:rsidRPr="00E30520" w:rsidRDefault="00C71722" w:rsidP="00165BB4">
            <w:pPr>
              <w:spacing w:after="0" w:line="240" w:lineRule="auto"/>
              <w:rPr>
                <w:rFonts w:ascii="Times New Roman" w:eastAsia="Times New Roman" w:hAnsi="Times New Roman" w:cs="Times New Roman"/>
                <w:bCs/>
                <w:color w:val="000000"/>
                <w:sz w:val="24"/>
                <w:szCs w:val="24"/>
                <w:lang w:eastAsia="pl-PL"/>
              </w:rPr>
            </w:pPr>
          </w:p>
        </w:tc>
        <w:tc>
          <w:tcPr>
            <w:tcW w:w="146" w:type="dxa"/>
            <w:tcBorders>
              <w:top w:val="nil"/>
              <w:left w:val="nil"/>
              <w:bottom w:val="nil"/>
              <w:right w:val="nil"/>
            </w:tcBorders>
            <w:shd w:val="clear" w:color="auto" w:fill="auto"/>
            <w:noWrap/>
            <w:vAlign w:val="bottom"/>
            <w:hideMark/>
          </w:tcPr>
          <w:p w14:paraId="55488F82" w14:textId="77777777" w:rsidR="00C71722" w:rsidRPr="00E30520" w:rsidRDefault="00C71722" w:rsidP="00165BB4">
            <w:pPr>
              <w:spacing w:after="0" w:line="240" w:lineRule="auto"/>
              <w:rPr>
                <w:rFonts w:ascii="Times New Roman" w:eastAsia="Times New Roman" w:hAnsi="Times New Roman" w:cs="Times New Roman"/>
                <w:bCs/>
                <w:color w:val="000000"/>
                <w:sz w:val="24"/>
                <w:szCs w:val="24"/>
                <w:lang w:eastAsia="pl-PL"/>
              </w:rPr>
            </w:pPr>
          </w:p>
        </w:tc>
      </w:tr>
    </w:tbl>
    <w:p w14:paraId="0384547F" w14:textId="77777777" w:rsidR="00C71722" w:rsidRDefault="00C71722" w:rsidP="0049157E">
      <w:pPr>
        <w:suppressAutoHyphens/>
        <w:spacing w:after="0" w:line="240" w:lineRule="auto"/>
        <w:rPr>
          <w:rFonts w:ascii="Times New Roman" w:eastAsia="Times New Roman" w:hAnsi="Times New Roman" w:cs="Times New Roman"/>
          <w:sz w:val="24"/>
          <w:szCs w:val="24"/>
          <w:lang w:eastAsia="ar-SA"/>
        </w:rPr>
        <w:sectPr w:rsidR="00C71722" w:rsidSect="00146A3E">
          <w:pgSz w:w="16838" w:h="11906" w:orient="landscape"/>
          <w:pgMar w:top="1418" w:right="992" w:bottom="1418" w:left="1418" w:header="709" w:footer="709" w:gutter="0"/>
          <w:cols w:space="708"/>
          <w:docGrid w:linePitch="360"/>
        </w:sectPr>
      </w:pPr>
    </w:p>
    <w:p w14:paraId="7B3F87D4" w14:textId="20A9A48B" w:rsidR="0049157E" w:rsidRPr="00560401" w:rsidRDefault="0049157E" w:rsidP="0049157E">
      <w:pPr>
        <w:suppressAutoHyphens/>
        <w:spacing w:after="0" w:line="240" w:lineRule="auto"/>
        <w:rPr>
          <w:rFonts w:ascii="Times New Roman" w:eastAsia="Times New Roman" w:hAnsi="Times New Roman" w:cs="Times New Roman"/>
          <w:sz w:val="24"/>
          <w:szCs w:val="24"/>
          <w:lang w:eastAsia="ar-SA"/>
        </w:rPr>
      </w:pPr>
      <w:r w:rsidRPr="00560401">
        <w:rPr>
          <w:rFonts w:ascii="Times New Roman" w:eastAsia="Times New Roman" w:hAnsi="Times New Roman" w:cs="Times New Roman"/>
          <w:sz w:val="24"/>
          <w:szCs w:val="24"/>
          <w:lang w:eastAsia="ar-SA"/>
        </w:rPr>
        <w:lastRenderedPageBreak/>
        <w:t>DZP/381/</w:t>
      </w:r>
      <w:r w:rsidR="00560401" w:rsidRPr="00560401">
        <w:rPr>
          <w:rFonts w:ascii="Times New Roman" w:eastAsia="Times New Roman" w:hAnsi="Times New Roman" w:cs="Times New Roman"/>
          <w:sz w:val="24"/>
          <w:szCs w:val="24"/>
          <w:lang w:eastAsia="ar-SA"/>
        </w:rPr>
        <w:t>59</w:t>
      </w:r>
      <w:r w:rsidRPr="00560401">
        <w:rPr>
          <w:rFonts w:ascii="Times New Roman" w:eastAsia="Times New Roman" w:hAnsi="Times New Roman" w:cs="Times New Roman"/>
          <w:sz w:val="24"/>
          <w:szCs w:val="24"/>
          <w:lang w:eastAsia="ar-SA"/>
        </w:rPr>
        <w:t>A/201</w:t>
      </w:r>
      <w:r w:rsidR="00132B19" w:rsidRPr="00560401">
        <w:rPr>
          <w:rFonts w:ascii="Times New Roman" w:eastAsia="Times New Roman" w:hAnsi="Times New Roman" w:cs="Times New Roman"/>
          <w:sz w:val="24"/>
          <w:szCs w:val="24"/>
          <w:lang w:eastAsia="ar-SA"/>
        </w:rPr>
        <w:t>9</w:t>
      </w:r>
    </w:p>
    <w:p w14:paraId="4F4AC893" w14:textId="77777777" w:rsidR="0049157E" w:rsidRPr="00560401" w:rsidRDefault="0049157E" w:rsidP="0049157E">
      <w:pPr>
        <w:suppressAutoHyphens/>
        <w:spacing w:after="0" w:line="240" w:lineRule="auto"/>
        <w:rPr>
          <w:rFonts w:ascii="Times New Roman" w:eastAsia="Times New Roman" w:hAnsi="Times New Roman" w:cs="Times New Roman"/>
          <w:sz w:val="24"/>
          <w:szCs w:val="24"/>
          <w:lang w:eastAsia="ar-SA"/>
        </w:rPr>
      </w:pPr>
      <w:r w:rsidRPr="00560401">
        <w:rPr>
          <w:rFonts w:ascii="Times New Roman" w:eastAsia="Times New Roman" w:hAnsi="Times New Roman" w:cs="Times New Roman"/>
          <w:sz w:val="24"/>
          <w:szCs w:val="24"/>
          <w:lang w:eastAsia="ar-SA"/>
        </w:rPr>
        <w:t>Załącznik nr  5</w:t>
      </w:r>
    </w:p>
    <w:p w14:paraId="3F4DAB57" w14:textId="77777777" w:rsidR="00951939" w:rsidRPr="00560401" w:rsidRDefault="00951939" w:rsidP="0049157E">
      <w:pPr>
        <w:suppressAutoHyphens/>
        <w:spacing w:after="0" w:line="240" w:lineRule="auto"/>
        <w:rPr>
          <w:rFonts w:ascii="Times New Roman" w:eastAsia="Times New Roman" w:hAnsi="Times New Roman" w:cs="Times New Roman"/>
          <w:sz w:val="24"/>
          <w:szCs w:val="24"/>
          <w:lang w:eastAsia="ar-SA"/>
        </w:rPr>
      </w:pPr>
    </w:p>
    <w:p w14:paraId="6CAEF1F6" w14:textId="77777777" w:rsidR="00F03D4D" w:rsidRPr="00560401" w:rsidRDefault="00F03D4D" w:rsidP="00F03D4D">
      <w:pPr>
        <w:suppressAutoHyphens/>
        <w:spacing w:after="0" w:line="240" w:lineRule="auto"/>
        <w:jc w:val="both"/>
        <w:rPr>
          <w:rFonts w:ascii="Times New Roman" w:eastAsia="Times New Roman" w:hAnsi="Times New Roman" w:cs="Times New Roman"/>
          <w:sz w:val="24"/>
          <w:szCs w:val="24"/>
          <w:lang w:eastAsia="ar-SA"/>
        </w:rPr>
      </w:pPr>
      <w:r w:rsidRPr="00560401">
        <w:rPr>
          <w:rFonts w:ascii="Times New Roman" w:eastAsia="Times New Roman" w:hAnsi="Times New Roman" w:cs="Times New Roman"/>
          <w:sz w:val="24"/>
          <w:szCs w:val="24"/>
          <w:lang w:eastAsia="ar-SA"/>
        </w:rPr>
        <w:t>................................</w:t>
      </w:r>
    </w:p>
    <w:p w14:paraId="0E856015" w14:textId="44E1568C" w:rsidR="00F03D4D" w:rsidRPr="00560401" w:rsidRDefault="00F03D4D" w:rsidP="00F03D4D">
      <w:pPr>
        <w:suppressAutoHyphens/>
        <w:spacing w:after="0" w:line="240" w:lineRule="auto"/>
        <w:rPr>
          <w:rFonts w:ascii="Times New Roman" w:eastAsia="Times New Roman" w:hAnsi="Times New Roman" w:cs="Times New Roman"/>
          <w:sz w:val="24"/>
          <w:szCs w:val="24"/>
          <w:lang w:eastAsia="ar-SA"/>
        </w:rPr>
      </w:pPr>
      <w:r w:rsidRPr="00560401">
        <w:rPr>
          <w:rFonts w:ascii="Times New Roman" w:eastAsia="Times New Roman" w:hAnsi="Times New Roman" w:cs="Times New Roman"/>
          <w:sz w:val="24"/>
          <w:szCs w:val="24"/>
          <w:lang w:val="fr-FR" w:eastAsia="ar-SA"/>
        </w:rPr>
        <w:t>nazwa Wykonawcy</w:t>
      </w:r>
      <w:r w:rsidR="00982FBE" w:rsidRPr="00560401">
        <w:rPr>
          <w:rFonts w:ascii="Times New Roman" w:eastAsia="Times New Roman" w:hAnsi="Times New Roman" w:cs="Times New Roman"/>
          <w:sz w:val="24"/>
          <w:szCs w:val="24"/>
          <w:lang w:val="fr-FR" w:eastAsia="ar-SA"/>
        </w:rPr>
        <w:t xml:space="preserve"> </w:t>
      </w:r>
    </w:p>
    <w:p w14:paraId="610089AF" w14:textId="77777777" w:rsidR="00F03D4D" w:rsidRPr="00E07221" w:rsidRDefault="00F03D4D" w:rsidP="0049157E">
      <w:pPr>
        <w:suppressAutoHyphens/>
        <w:spacing w:after="0" w:line="240" w:lineRule="auto"/>
        <w:rPr>
          <w:rFonts w:ascii="Times New Roman" w:eastAsia="Times New Roman" w:hAnsi="Times New Roman" w:cs="Times New Roman"/>
          <w:sz w:val="24"/>
          <w:szCs w:val="24"/>
          <w:lang w:eastAsia="ar-SA"/>
        </w:rPr>
      </w:pPr>
    </w:p>
    <w:p w14:paraId="315581E8" w14:textId="77777777" w:rsidR="0049157E" w:rsidRPr="00E07221" w:rsidRDefault="0049157E" w:rsidP="0049157E">
      <w:pPr>
        <w:rPr>
          <w:rFonts w:ascii="Times New Roman" w:hAnsi="Times New Roman" w:cs="Times New Roman"/>
          <w:sz w:val="24"/>
          <w:szCs w:val="24"/>
        </w:rPr>
      </w:pPr>
    </w:p>
    <w:p w14:paraId="38656BFC" w14:textId="77777777" w:rsidR="0049157E" w:rsidRPr="00E07221" w:rsidRDefault="0049157E" w:rsidP="0049157E">
      <w:pPr>
        <w:widowControl w:val="0"/>
        <w:adjustRightInd w:val="0"/>
        <w:spacing w:after="120" w:line="360" w:lineRule="auto"/>
        <w:jc w:val="center"/>
        <w:rPr>
          <w:rFonts w:ascii="Times New Roman" w:eastAsia="Times New Roman" w:hAnsi="Times New Roman" w:cs="Times New Roman"/>
          <w:b/>
          <w:sz w:val="24"/>
          <w:szCs w:val="24"/>
          <w:lang w:eastAsia="pl-PL"/>
        </w:rPr>
      </w:pPr>
      <w:r w:rsidRPr="00E07221">
        <w:rPr>
          <w:rFonts w:ascii="Times New Roman" w:eastAsia="Times New Roman" w:hAnsi="Times New Roman" w:cs="Times New Roman"/>
          <w:b/>
          <w:sz w:val="24"/>
          <w:szCs w:val="24"/>
          <w:lang w:eastAsia="pl-PL"/>
        </w:rPr>
        <w:t>OŚWIADCZENIE</w:t>
      </w:r>
    </w:p>
    <w:p w14:paraId="25EC800F" w14:textId="77777777" w:rsidR="0049157E" w:rsidRPr="00E07221" w:rsidRDefault="0049157E" w:rsidP="0049157E">
      <w:pPr>
        <w:widowControl w:val="0"/>
        <w:adjustRightInd w:val="0"/>
        <w:spacing w:before="120" w:after="0" w:line="360" w:lineRule="auto"/>
        <w:jc w:val="center"/>
        <w:rPr>
          <w:rFonts w:ascii="Times New Roman" w:eastAsia="Times New Roman" w:hAnsi="Times New Roman" w:cs="Times New Roman"/>
          <w:b/>
          <w:sz w:val="24"/>
          <w:szCs w:val="24"/>
          <w:lang w:eastAsia="pl-PL"/>
        </w:rPr>
      </w:pPr>
      <w:r w:rsidRPr="00E07221">
        <w:rPr>
          <w:rFonts w:ascii="Times New Roman" w:eastAsia="Times New Roman" w:hAnsi="Times New Roman" w:cs="Times New Roman"/>
          <w:b/>
          <w:sz w:val="24"/>
          <w:szCs w:val="24"/>
          <w:lang w:eastAsia="pl-PL"/>
        </w:rPr>
        <w:t>DOTYCZĄCE PRZESŁANEK WYKLUCZENIA Z POSTĘPOWANIA</w:t>
      </w:r>
    </w:p>
    <w:p w14:paraId="7CF98D4C" w14:textId="77777777" w:rsidR="0049157E" w:rsidRPr="00E07221" w:rsidRDefault="0049157E" w:rsidP="0049157E">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ab/>
        <w:t xml:space="preserve">na podstawie art. 24 ust. 1 pkt 15 i 22 ustawy </w:t>
      </w:r>
      <w:proofErr w:type="spellStart"/>
      <w:r w:rsidRPr="00E07221">
        <w:rPr>
          <w:rFonts w:ascii="Times New Roman" w:eastAsia="Times New Roman" w:hAnsi="Times New Roman" w:cs="Times New Roman"/>
          <w:sz w:val="24"/>
          <w:szCs w:val="24"/>
          <w:lang w:eastAsia="pl-PL"/>
        </w:rPr>
        <w:t>Pzp</w:t>
      </w:r>
      <w:proofErr w:type="spellEnd"/>
    </w:p>
    <w:p w14:paraId="0CAE9240" w14:textId="77777777" w:rsidR="0049157E" w:rsidRPr="00E07221" w:rsidRDefault="0049157E" w:rsidP="0049157E">
      <w:pPr>
        <w:widowControl w:val="0"/>
        <w:adjustRightInd w:val="0"/>
        <w:spacing w:after="0" w:line="240" w:lineRule="auto"/>
        <w:jc w:val="both"/>
        <w:rPr>
          <w:rFonts w:ascii="Times New Roman" w:eastAsia="Times New Roman" w:hAnsi="Times New Roman" w:cs="Times New Roman"/>
          <w:sz w:val="24"/>
          <w:szCs w:val="24"/>
          <w:lang w:eastAsia="pl-PL"/>
        </w:rPr>
      </w:pPr>
    </w:p>
    <w:p w14:paraId="202D5B9F" w14:textId="77777777" w:rsidR="0049157E" w:rsidRPr="00E07221" w:rsidRDefault="0049157E" w:rsidP="0049157E">
      <w:pPr>
        <w:spacing w:after="0" w:line="240" w:lineRule="auto"/>
        <w:jc w:val="center"/>
        <w:rPr>
          <w:rFonts w:ascii="Times New Roman" w:eastAsia="Times New Roman" w:hAnsi="Times New Roman" w:cs="Times New Roman"/>
          <w:b/>
          <w:sz w:val="24"/>
          <w:szCs w:val="24"/>
          <w:lang w:eastAsia="pl-PL"/>
        </w:rPr>
      </w:pPr>
    </w:p>
    <w:p w14:paraId="0720A959" w14:textId="4183BEA7" w:rsidR="0049157E" w:rsidRPr="00E07221" w:rsidRDefault="0049157E" w:rsidP="0049157E">
      <w:pPr>
        <w:spacing w:after="0" w:line="360" w:lineRule="auto"/>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bCs/>
          <w:sz w:val="24"/>
          <w:szCs w:val="24"/>
          <w:lang w:eastAsia="pl-PL"/>
        </w:rPr>
        <w:t xml:space="preserve">Dotyczy postępowania </w:t>
      </w:r>
      <w:r w:rsidRPr="00E07221">
        <w:rPr>
          <w:rFonts w:ascii="Times New Roman" w:eastAsia="Times New Roman" w:hAnsi="Times New Roman" w:cs="Times New Roman"/>
          <w:sz w:val="24"/>
          <w:szCs w:val="24"/>
          <w:lang w:eastAsia="pl-PL"/>
        </w:rPr>
        <w:t xml:space="preserve">o udzielenie zamówienia publicznego </w:t>
      </w:r>
      <w:r w:rsidRPr="00132B19">
        <w:rPr>
          <w:rFonts w:ascii="Times New Roman" w:eastAsia="Times New Roman" w:hAnsi="Times New Roman" w:cs="Times New Roman"/>
          <w:sz w:val="24"/>
          <w:szCs w:val="24"/>
          <w:lang w:eastAsia="pl-PL"/>
        </w:rPr>
        <w:t xml:space="preserve">na </w:t>
      </w:r>
      <w:r w:rsidR="00132B19" w:rsidRPr="00132B19">
        <w:rPr>
          <w:rFonts w:ascii="Times New Roman" w:eastAsia="Times New Roman" w:hAnsi="Times New Roman" w:cs="Times New Roman"/>
          <w:b/>
          <w:sz w:val="24"/>
          <w:szCs w:val="24"/>
          <w:lang w:eastAsia="pl-PL"/>
        </w:rPr>
        <w:t>dostawę</w:t>
      </w:r>
      <w:r w:rsidR="003E0580">
        <w:rPr>
          <w:rFonts w:ascii="Times New Roman" w:eastAsia="Times New Roman" w:hAnsi="Times New Roman" w:cs="Times New Roman"/>
          <w:b/>
          <w:sz w:val="24"/>
          <w:szCs w:val="24"/>
          <w:lang w:eastAsia="pl-PL"/>
        </w:rPr>
        <w:t xml:space="preserve"> </w:t>
      </w:r>
      <w:r w:rsidR="003E0580">
        <w:rPr>
          <w:rFonts w:ascii="Times New Roman" w:eastAsia="Times New Roman" w:hAnsi="Times New Roman" w:cs="Times New Roman"/>
          <w:b/>
          <w:bCs/>
          <w:sz w:val="24"/>
          <w:szCs w:val="24"/>
          <w:lang w:eastAsia="pl-PL"/>
        </w:rPr>
        <w:t>odczynników laboratoryjnych</w:t>
      </w:r>
      <w:r w:rsidR="00215EEF">
        <w:rPr>
          <w:rFonts w:ascii="Times New Roman" w:eastAsia="Times New Roman" w:hAnsi="Times New Roman" w:cs="Times New Roman"/>
          <w:b/>
          <w:bCs/>
          <w:sz w:val="24"/>
          <w:szCs w:val="24"/>
          <w:lang w:eastAsia="pl-PL"/>
        </w:rPr>
        <w:t xml:space="preserve"> dl analizatora Mini </w:t>
      </w:r>
      <w:proofErr w:type="spellStart"/>
      <w:r w:rsidR="00215EEF">
        <w:rPr>
          <w:rFonts w:ascii="Times New Roman" w:eastAsia="Times New Roman" w:hAnsi="Times New Roman" w:cs="Times New Roman"/>
          <w:b/>
          <w:bCs/>
          <w:sz w:val="24"/>
          <w:szCs w:val="24"/>
          <w:lang w:eastAsia="pl-PL"/>
        </w:rPr>
        <w:t>Vidas</w:t>
      </w:r>
      <w:proofErr w:type="spellEnd"/>
      <w:r w:rsidR="00215EEF">
        <w:rPr>
          <w:rFonts w:ascii="Times New Roman" w:eastAsia="Times New Roman" w:hAnsi="Times New Roman" w:cs="Times New Roman"/>
          <w:b/>
          <w:bCs/>
          <w:sz w:val="24"/>
          <w:szCs w:val="24"/>
          <w:lang w:eastAsia="pl-PL"/>
        </w:rPr>
        <w:t xml:space="preserve"> firmy </w:t>
      </w:r>
      <w:proofErr w:type="spellStart"/>
      <w:r w:rsidR="00215EEF">
        <w:rPr>
          <w:rFonts w:ascii="Times New Roman" w:eastAsia="Times New Roman" w:hAnsi="Times New Roman" w:cs="Times New Roman"/>
          <w:b/>
          <w:bCs/>
          <w:sz w:val="24"/>
          <w:szCs w:val="24"/>
          <w:lang w:eastAsia="pl-PL"/>
        </w:rPr>
        <w:t>Biomerieux</w:t>
      </w:r>
      <w:proofErr w:type="spellEnd"/>
      <w:r w:rsidR="003E0580">
        <w:rPr>
          <w:rFonts w:ascii="Times New Roman" w:eastAsia="Times New Roman" w:hAnsi="Times New Roman" w:cs="Times New Roman"/>
          <w:b/>
          <w:bCs/>
          <w:sz w:val="24"/>
          <w:szCs w:val="24"/>
          <w:lang w:eastAsia="pl-PL"/>
        </w:rPr>
        <w:t xml:space="preserve"> dla Pracowni Andrologicznej</w:t>
      </w:r>
      <w:r w:rsidR="00ED4378">
        <w:rPr>
          <w:rFonts w:ascii="Times New Roman" w:eastAsia="Times New Roman" w:hAnsi="Times New Roman" w:cs="Times New Roman"/>
          <w:b/>
          <w:sz w:val="24"/>
          <w:szCs w:val="24"/>
          <w:lang w:eastAsia="pl-PL"/>
        </w:rPr>
        <w:t xml:space="preserve"> </w:t>
      </w:r>
      <w:r w:rsidRPr="00132B19">
        <w:rPr>
          <w:rFonts w:ascii="Times New Roman" w:eastAsia="Times New Roman" w:hAnsi="Times New Roman" w:cs="Times New Roman"/>
          <w:b/>
          <w:sz w:val="24"/>
          <w:szCs w:val="24"/>
          <w:lang w:eastAsia="pl-PL"/>
        </w:rPr>
        <w:t xml:space="preserve"> </w:t>
      </w:r>
      <w:r w:rsidRPr="00132B19">
        <w:rPr>
          <w:rFonts w:ascii="Times New Roman" w:eastAsia="Times New Roman" w:hAnsi="Times New Roman" w:cs="Times New Roman"/>
          <w:sz w:val="24"/>
          <w:szCs w:val="24"/>
          <w:lang w:eastAsia="pl-PL"/>
        </w:rPr>
        <w:t>dla Uniwersyteckiego  Centrum  Klinicznego  im</w:t>
      </w:r>
      <w:r w:rsidRPr="00E07221">
        <w:rPr>
          <w:rFonts w:ascii="Times New Roman" w:eastAsia="Times New Roman" w:hAnsi="Times New Roman" w:cs="Times New Roman"/>
          <w:sz w:val="24"/>
          <w:szCs w:val="24"/>
          <w:lang w:eastAsia="pl-PL"/>
        </w:rPr>
        <w:t xml:space="preserve">. prof. K. Gibińskiego Śląskiego Uniwersytetu Medycznego w Katowicach </w:t>
      </w:r>
    </w:p>
    <w:p w14:paraId="0B0D72DC" w14:textId="77777777" w:rsidR="0049157E" w:rsidRPr="00E07221" w:rsidRDefault="0049157E" w:rsidP="0049157E">
      <w:pPr>
        <w:spacing w:after="0" w:line="360" w:lineRule="auto"/>
        <w:jc w:val="both"/>
        <w:rPr>
          <w:rFonts w:ascii="Times New Roman" w:eastAsia="Times New Roman" w:hAnsi="Times New Roman" w:cs="Times New Roman"/>
          <w:i/>
          <w:sz w:val="24"/>
          <w:szCs w:val="24"/>
          <w:lang w:eastAsia="pl-PL"/>
        </w:rPr>
      </w:pPr>
    </w:p>
    <w:p w14:paraId="1DFC05E4" w14:textId="77777777" w:rsidR="0049157E" w:rsidRPr="00E07221" w:rsidRDefault="0049157E" w:rsidP="00393D9A">
      <w:pPr>
        <w:widowControl w:val="0"/>
        <w:numPr>
          <w:ilvl w:val="3"/>
          <w:numId w:val="35"/>
        </w:numPr>
        <w:adjustRightInd w:val="0"/>
        <w:spacing w:before="120" w:after="0" w:line="360" w:lineRule="auto"/>
        <w:ind w:hanging="283"/>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 xml:space="preserve">Oświadczam, że wobec reprezentowanego przeze mnie podmiotu </w:t>
      </w:r>
      <w:r w:rsidRPr="00E07221">
        <w:rPr>
          <w:rFonts w:ascii="Times New Roman" w:eastAsia="Times New Roman" w:hAnsi="Times New Roman" w:cs="Times New Roman"/>
          <w:b/>
          <w:sz w:val="24"/>
          <w:szCs w:val="24"/>
          <w:lang w:eastAsia="pl-PL"/>
        </w:rPr>
        <w:t>wydano / nie wydano*</w:t>
      </w:r>
      <w:r w:rsidRPr="00E07221">
        <w:rPr>
          <w:rFonts w:ascii="Times New Roman" w:eastAsia="Times New Roman" w:hAnsi="Times New Roman" w:cs="Times New Roman"/>
          <w:sz w:val="24"/>
          <w:szCs w:val="24"/>
          <w:lang w:eastAsia="pl-PL"/>
        </w:rPr>
        <w:t xml:space="preserve"> prawomocnego wyroku sądu lub ostatecznej decyzji administracyjnej o zaleganiu z uiszczaniem podatków, opłat lub składek na ubezpieczenia społeczne lub zdrowotne i w świetle powyższego nie podlegam wykluczeniu;</w:t>
      </w:r>
    </w:p>
    <w:p w14:paraId="687AB67F" w14:textId="77777777" w:rsidR="0049157E" w:rsidRPr="00E07221" w:rsidRDefault="0049157E" w:rsidP="0049157E">
      <w:pPr>
        <w:widowControl w:val="0"/>
        <w:adjustRightInd w:val="0"/>
        <w:spacing w:before="120" w:after="0" w:line="360" w:lineRule="auto"/>
        <w:ind w:left="709" w:hanging="283"/>
        <w:jc w:val="both"/>
        <w:rPr>
          <w:rFonts w:ascii="Times New Roman" w:eastAsia="Times New Roman" w:hAnsi="Times New Roman" w:cs="Times New Roman"/>
          <w:sz w:val="24"/>
          <w:szCs w:val="24"/>
          <w:u w:val="single"/>
          <w:lang w:eastAsia="pl-PL"/>
        </w:rPr>
      </w:pPr>
      <w:r w:rsidRPr="00E07221">
        <w:rPr>
          <w:rFonts w:ascii="Times New Roman" w:eastAsia="Times New Roman" w:hAnsi="Times New Roman" w:cs="Times New Roman"/>
          <w:sz w:val="24"/>
          <w:szCs w:val="24"/>
          <w:lang w:eastAsia="pl-PL"/>
        </w:rPr>
        <w:t xml:space="preserve">    </w:t>
      </w:r>
      <w:r w:rsidRPr="00E07221">
        <w:rPr>
          <w:rFonts w:ascii="Times New Roman" w:eastAsia="Times New Roman" w:hAnsi="Times New Roman" w:cs="Times New Roman"/>
          <w:sz w:val="24"/>
          <w:szCs w:val="24"/>
          <w:u w:val="single"/>
          <w:lang w:eastAsia="pl-PL"/>
        </w:rPr>
        <w:t xml:space="preserve">w przypadku wydania ww. wyroku lub decyzji </w:t>
      </w:r>
    </w:p>
    <w:p w14:paraId="46B80898" w14:textId="77777777" w:rsidR="0049157E" w:rsidRPr="00E07221" w:rsidRDefault="0049157E" w:rsidP="0049157E">
      <w:pPr>
        <w:widowControl w:val="0"/>
        <w:adjustRightInd w:val="0"/>
        <w:spacing w:before="120" w:after="0" w:line="360" w:lineRule="auto"/>
        <w:ind w:left="709"/>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14:paraId="1D2E7C9F" w14:textId="77777777" w:rsidR="0049157E" w:rsidRPr="00E07221" w:rsidRDefault="0049157E" w:rsidP="0049157E">
      <w:pPr>
        <w:widowControl w:val="0"/>
        <w:adjustRightInd w:val="0"/>
        <w:spacing w:before="120" w:after="0" w:line="360" w:lineRule="auto"/>
        <w:ind w:left="709"/>
        <w:jc w:val="both"/>
        <w:rPr>
          <w:rFonts w:ascii="Times New Roman" w:eastAsia="Times New Roman" w:hAnsi="Times New Roman" w:cs="Times New Roman"/>
          <w:sz w:val="24"/>
          <w:szCs w:val="24"/>
          <w:lang w:eastAsia="pl-PL"/>
        </w:rPr>
      </w:pPr>
    </w:p>
    <w:p w14:paraId="1B6FAB97" w14:textId="77777777" w:rsidR="0049157E" w:rsidRPr="00E07221" w:rsidRDefault="0049157E" w:rsidP="0049157E">
      <w:pPr>
        <w:widowControl w:val="0"/>
        <w:adjustRightInd w:val="0"/>
        <w:spacing w:before="120" w:after="0" w:line="360" w:lineRule="auto"/>
        <w:ind w:left="709" w:hanging="283"/>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 xml:space="preserve">2)  Oświadczam, że wobec reprezentowanego przeze mnie podmiotu nie wydano orzeczenia tytułem środka zapobiegawczego zakazu ubiegania się o zamówienia publiczne; </w:t>
      </w:r>
    </w:p>
    <w:p w14:paraId="261692CE" w14:textId="77777777" w:rsidR="0049157E" w:rsidRPr="00E07221" w:rsidRDefault="0049157E"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14:paraId="4B0A9F3C" w14:textId="77777777" w:rsidR="0049157E" w:rsidRPr="00E07221" w:rsidRDefault="0049157E" w:rsidP="0049157E">
      <w:pPr>
        <w:widowControl w:val="0"/>
        <w:adjustRightInd w:val="0"/>
        <w:spacing w:after="0" w:line="360" w:lineRule="auto"/>
        <w:jc w:val="both"/>
        <w:rPr>
          <w:rFonts w:ascii="Times New Roman" w:eastAsia="Times New Roman" w:hAnsi="Times New Roman" w:cs="Times New Roman"/>
          <w:i/>
          <w:sz w:val="24"/>
          <w:szCs w:val="24"/>
          <w:lang w:eastAsia="pl-PL"/>
        </w:rPr>
      </w:pPr>
      <w:r w:rsidRPr="00E07221">
        <w:rPr>
          <w:rFonts w:ascii="Times New Roman" w:eastAsia="Times New Roman" w:hAnsi="Times New Roman" w:cs="Times New Roman"/>
          <w:i/>
          <w:sz w:val="24"/>
          <w:szCs w:val="24"/>
          <w:lang w:eastAsia="pl-PL"/>
        </w:rPr>
        <w:t>*niepotrzebne skreślić</w:t>
      </w:r>
    </w:p>
    <w:p w14:paraId="718B95B0" w14:textId="77777777" w:rsidR="0049157E" w:rsidRPr="00E07221" w:rsidRDefault="0049157E" w:rsidP="0049157E">
      <w:pPr>
        <w:spacing w:after="0" w:line="240" w:lineRule="auto"/>
        <w:jc w:val="right"/>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ab/>
      </w:r>
      <w:r w:rsidRPr="00E07221">
        <w:rPr>
          <w:rFonts w:ascii="Times New Roman" w:eastAsia="Times New Roman" w:hAnsi="Times New Roman" w:cs="Times New Roman"/>
          <w:sz w:val="24"/>
          <w:szCs w:val="24"/>
          <w:lang w:eastAsia="pl-PL"/>
        </w:rPr>
        <w:tab/>
      </w:r>
      <w:r w:rsidRPr="00E07221">
        <w:rPr>
          <w:rFonts w:ascii="Times New Roman" w:eastAsia="Times New Roman" w:hAnsi="Times New Roman" w:cs="Times New Roman"/>
          <w:sz w:val="24"/>
          <w:szCs w:val="24"/>
          <w:lang w:eastAsia="pl-PL"/>
        </w:rPr>
        <w:tab/>
      </w:r>
      <w:r w:rsidRPr="00E07221">
        <w:rPr>
          <w:rFonts w:ascii="Times New Roman" w:eastAsia="Times New Roman" w:hAnsi="Times New Roman" w:cs="Times New Roman"/>
          <w:sz w:val="24"/>
          <w:szCs w:val="24"/>
          <w:lang w:eastAsia="pl-PL"/>
        </w:rPr>
        <w:tab/>
        <w:t xml:space="preserve">               </w:t>
      </w:r>
    </w:p>
    <w:p w14:paraId="12FA796D" w14:textId="77777777" w:rsidR="0049157E" w:rsidRPr="00E07221" w:rsidRDefault="0049157E" w:rsidP="0049157E">
      <w:pPr>
        <w:spacing w:after="0" w:line="240" w:lineRule="auto"/>
        <w:jc w:val="right"/>
        <w:rPr>
          <w:rFonts w:ascii="Times New Roman" w:eastAsia="Times New Roman" w:hAnsi="Times New Roman" w:cs="Times New Roman"/>
          <w:sz w:val="24"/>
          <w:szCs w:val="24"/>
          <w:lang w:eastAsia="pl-PL"/>
        </w:rPr>
      </w:pPr>
    </w:p>
    <w:p w14:paraId="2E110112" w14:textId="77777777" w:rsidR="0049157E" w:rsidRPr="00E07221" w:rsidRDefault="0049157E" w:rsidP="0049157E">
      <w:pPr>
        <w:spacing w:after="0" w:line="240" w:lineRule="auto"/>
        <w:jc w:val="right"/>
        <w:rPr>
          <w:rFonts w:ascii="Times New Roman" w:eastAsia="Times New Roman" w:hAnsi="Times New Roman" w:cs="Times New Roman"/>
          <w:sz w:val="24"/>
          <w:szCs w:val="24"/>
          <w:lang w:eastAsia="pl-PL"/>
        </w:rPr>
      </w:pPr>
    </w:p>
    <w:p w14:paraId="5D62EB66" w14:textId="77777777" w:rsidR="0049157E" w:rsidRPr="00E07221" w:rsidRDefault="0049157E" w:rsidP="0049157E">
      <w:pPr>
        <w:spacing w:after="0" w:line="240" w:lineRule="auto"/>
        <w:jc w:val="right"/>
        <w:rPr>
          <w:rFonts w:ascii="Times New Roman" w:eastAsia="Times New Roman" w:hAnsi="Times New Roman" w:cs="Times New Roman"/>
          <w:sz w:val="24"/>
          <w:szCs w:val="24"/>
          <w:lang w:eastAsia="pl-PL"/>
        </w:rPr>
      </w:pPr>
    </w:p>
    <w:p w14:paraId="36ED9C6B" w14:textId="77777777" w:rsidR="0049157E" w:rsidRDefault="0049157E" w:rsidP="00A71F0F">
      <w:pPr>
        <w:suppressAutoHyphens/>
        <w:spacing w:after="0" w:line="240" w:lineRule="auto"/>
        <w:rPr>
          <w:rFonts w:ascii="Times New Roman" w:eastAsia="Times New Roman" w:hAnsi="Times New Roman" w:cs="Times New Roman"/>
          <w:sz w:val="24"/>
          <w:szCs w:val="24"/>
          <w:lang w:eastAsia="ar-SA"/>
        </w:rPr>
      </w:pPr>
    </w:p>
    <w:p w14:paraId="54969215" w14:textId="77777777" w:rsidR="0049157E" w:rsidRDefault="0049157E" w:rsidP="00A71F0F">
      <w:pPr>
        <w:suppressAutoHyphens/>
        <w:spacing w:after="0" w:line="240" w:lineRule="auto"/>
        <w:rPr>
          <w:rFonts w:ascii="Times New Roman" w:eastAsia="Times New Roman" w:hAnsi="Times New Roman" w:cs="Times New Roman"/>
          <w:sz w:val="24"/>
          <w:szCs w:val="24"/>
          <w:lang w:eastAsia="ar-SA"/>
        </w:rPr>
        <w:sectPr w:rsidR="0049157E" w:rsidSect="00146A3E">
          <w:pgSz w:w="11906" w:h="16838"/>
          <w:pgMar w:top="992" w:right="1418" w:bottom="1418" w:left="1418" w:header="709" w:footer="709" w:gutter="0"/>
          <w:cols w:space="708"/>
          <w:docGrid w:linePitch="360"/>
        </w:sectPr>
      </w:pPr>
    </w:p>
    <w:p w14:paraId="373F4E78" w14:textId="06CA90CF" w:rsidR="00AA2692" w:rsidRPr="00AA2692" w:rsidRDefault="00560401" w:rsidP="00AA2692">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pl-PL"/>
        </w:rPr>
        <w:lastRenderedPageBreak/>
        <w:t>DZP/381/59</w:t>
      </w:r>
      <w:r w:rsidR="00AA2692" w:rsidRPr="00AA2692">
        <w:rPr>
          <w:rFonts w:ascii="Times New Roman" w:eastAsia="Calibri" w:hAnsi="Times New Roman" w:cs="Times New Roman"/>
          <w:sz w:val="24"/>
          <w:szCs w:val="24"/>
          <w:lang w:eastAsia="pl-PL"/>
        </w:rPr>
        <w:t>A/2019</w:t>
      </w:r>
    </w:p>
    <w:p w14:paraId="12B21B67" w14:textId="77777777" w:rsidR="00AA2692" w:rsidRDefault="00AA2692" w:rsidP="00AA2692">
      <w:pPr>
        <w:widowControl w:val="0"/>
        <w:suppressAutoHyphens/>
        <w:spacing w:after="120" w:line="240" w:lineRule="auto"/>
        <w:rPr>
          <w:rFonts w:ascii="Times New Roman" w:eastAsia="Calibri" w:hAnsi="Times New Roman" w:cs="Times New Roman"/>
          <w:kern w:val="2"/>
          <w:sz w:val="24"/>
          <w:szCs w:val="24"/>
        </w:rPr>
      </w:pPr>
      <w:r w:rsidRPr="00AA2692">
        <w:rPr>
          <w:rFonts w:ascii="Times New Roman" w:eastAsia="Calibri" w:hAnsi="Times New Roman" w:cs="Times New Roman"/>
          <w:kern w:val="2"/>
          <w:sz w:val="24"/>
          <w:szCs w:val="24"/>
        </w:rPr>
        <w:t>Załącznik nr 6</w:t>
      </w:r>
    </w:p>
    <w:p w14:paraId="0156600F" w14:textId="77777777" w:rsidR="00244AC8" w:rsidRPr="00244AC8" w:rsidRDefault="00244AC8" w:rsidP="00244AC8">
      <w:pPr>
        <w:suppressAutoHyphens/>
        <w:spacing w:after="0" w:line="240" w:lineRule="auto"/>
        <w:jc w:val="center"/>
        <w:rPr>
          <w:rFonts w:ascii="Times New Roman" w:eastAsia="Calibri" w:hAnsi="Times New Roman" w:cs="Times New Roman"/>
          <w:b/>
          <w:bCs/>
          <w:sz w:val="24"/>
          <w:szCs w:val="24"/>
          <w:lang w:eastAsia="ar-SA"/>
        </w:rPr>
      </w:pPr>
      <w:r w:rsidRPr="00244AC8">
        <w:rPr>
          <w:rFonts w:ascii="Times New Roman" w:eastAsia="Calibri" w:hAnsi="Times New Roman" w:cs="Times New Roman"/>
          <w:b/>
          <w:bCs/>
          <w:sz w:val="24"/>
          <w:szCs w:val="24"/>
          <w:lang w:eastAsia="ar-SA"/>
        </w:rPr>
        <w:t>UMOWA – wzór</w:t>
      </w:r>
    </w:p>
    <w:p w14:paraId="69AFC0CA" w14:textId="77777777" w:rsidR="00244AC8" w:rsidRPr="00244AC8" w:rsidRDefault="00244AC8" w:rsidP="00244AC8">
      <w:pPr>
        <w:spacing w:after="0" w:line="240" w:lineRule="auto"/>
        <w:rPr>
          <w:rFonts w:ascii="Times New Roman" w:eastAsia="Calibri" w:hAnsi="Times New Roman" w:cs="Times New Roman"/>
          <w:sz w:val="24"/>
          <w:szCs w:val="24"/>
          <w:lang w:eastAsia="pl-PL"/>
        </w:rPr>
      </w:pPr>
    </w:p>
    <w:p w14:paraId="1683FF12" w14:textId="77777777" w:rsidR="00244AC8" w:rsidRPr="00244AC8" w:rsidRDefault="00244AC8" w:rsidP="00244AC8">
      <w:pPr>
        <w:spacing w:after="0" w:line="240" w:lineRule="auto"/>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zawarta w dniu ................................ w  Katowicach pomiędzy:</w:t>
      </w:r>
    </w:p>
    <w:p w14:paraId="60DD13E1" w14:textId="77777777" w:rsidR="00244AC8" w:rsidRPr="00244AC8" w:rsidRDefault="00244AC8" w:rsidP="00244AC8">
      <w:pPr>
        <w:spacing w:after="0" w:line="240" w:lineRule="auto"/>
        <w:rPr>
          <w:rFonts w:ascii="Times New Roman" w:eastAsia="Calibri" w:hAnsi="Times New Roman" w:cs="Times New Roman"/>
          <w:b/>
          <w:bCs/>
          <w:sz w:val="24"/>
          <w:szCs w:val="24"/>
          <w:lang w:eastAsia="pl-PL"/>
        </w:rPr>
      </w:pPr>
      <w:r w:rsidRPr="00244AC8">
        <w:rPr>
          <w:rFonts w:ascii="Times New Roman" w:eastAsia="Calibri" w:hAnsi="Times New Roman" w:cs="Times New Roman"/>
          <w:b/>
          <w:bCs/>
          <w:sz w:val="24"/>
          <w:szCs w:val="24"/>
          <w:lang w:eastAsia="pl-PL"/>
        </w:rPr>
        <w:t>Uniwersyteckim Centrum Klinicznym im. prof. K. Gibińskiego Śląskiego Uniwersytetu Medycznego w Katowicach</w:t>
      </w:r>
    </w:p>
    <w:p w14:paraId="1C507D60" w14:textId="77777777" w:rsidR="00244AC8" w:rsidRPr="00244AC8" w:rsidRDefault="00244AC8" w:rsidP="00244AC8">
      <w:pPr>
        <w:spacing w:after="0" w:line="240" w:lineRule="auto"/>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z siedzibą: 40 – 514 Katowice, ul. Ceglana 35</w:t>
      </w:r>
    </w:p>
    <w:p w14:paraId="56E68F29" w14:textId="77777777" w:rsidR="00244AC8" w:rsidRPr="00244AC8" w:rsidRDefault="00244AC8" w:rsidP="00244AC8">
      <w:pPr>
        <w:spacing w:after="0" w:line="240" w:lineRule="auto"/>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wpisanym do KRS pod nr 0000049660</w:t>
      </w:r>
    </w:p>
    <w:p w14:paraId="660EF614" w14:textId="77777777" w:rsidR="00244AC8" w:rsidRPr="00244AC8" w:rsidRDefault="00244AC8" w:rsidP="00244AC8">
      <w:pPr>
        <w:spacing w:after="0" w:line="240" w:lineRule="auto"/>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NIP 954-22-74-017</w:t>
      </w:r>
    </w:p>
    <w:p w14:paraId="67034377" w14:textId="77777777" w:rsidR="00244AC8" w:rsidRPr="00244AC8" w:rsidRDefault="00244AC8" w:rsidP="00244AC8">
      <w:pPr>
        <w:spacing w:after="0" w:line="240" w:lineRule="auto"/>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REGON 001325767</w:t>
      </w:r>
    </w:p>
    <w:p w14:paraId="03402325" w14:textId="77777777" w:rsidR="00244AC8" w:rsidRPr="00244AC8" w:rsidRDefault="00244AC8" w:rsidP="00244AC8">
      <w:pPr>
        <w:spacing w:after="0" w:line="240" w:lineRule="auto"/>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 xml:space="preserve">zwanym w treści umowy Zamawiającym, </w:t>
      </w:r>
    </w:p>
    <w:p w14:paraId="4E910008" w14:textId="77777777" w:rsidR="00244AC8" w:rsidRPr="00244AC8" w:rsidRDefault="00244AC8" w:rsidP="00244AC8">
      <w:pPr>
        <w:spacing w:after="0" w:line="240" w:lineRule="auto"/>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reprezentowanym przez:</w:t>
      </w:r>
    </w:p>
    <w:p w14:paraId="2BBB1896" w14:textId="77777777" w:rsidR="00244AC8" w:rsidRPr="00244AC8" w:rsidRDefault="00244AC8" w:rsidP="00244AC8">
      <w:pPr>
        <w:spacing w:after="0" w:line="240" w:lineRule="auto"/>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w:t>
      </w:r>
    </w:p>
    <w:p w14:paraId="43AB0FA1" w14:textId="77777777" w:rsidR="00244AC8" w:rsidRPr="00244AC8" w:rsidRDefault="00244AC8" w:rsidP="00244AC8">
      <w:pPr>
        <w:spacing w:after="0" w:line="240" w:lineRule="auto"/>
        <w:rPr>
          <w:rFonts w:ascii="Times New Roman" w:eastAsia="Calibri" w:hAnsi="Times New Roman" w:cs="Times New Roman"/>
          <w:sz w:val="24"/>
          <w:szCs w:val="24"/>
          <w:lang w:eastAsia="pl-PL"/>
        </w:rPr>
      </w:pPr>
    </w:p>
    <w:p w14:paraId="148364DD" w14:textId="77777777" w:rsidR="00244AC8" w:rsidRPr="00244AC8" w:rsidRDefault="00244AC8" w:rsidP="00244AC8">
      <w:pPr>
        <w:spacing w:after="0" w:line="240" w:lineRule="auto"/>
        <w:ind w:left="720"/>
        <w:jc w:val="center"/>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a</w:t>
      </w:r>
    </w:p>
    <w:p w14:paraId="0FC12FCE" w14:textId="77777777" w:rsidR="00244AC8" w:rsidRPr="00244AC8" w:rsidRDefault="00244AC8" w:rsidP="00244AC8">
      <w:pPr>
        <w:spacing w:after="0" w:line="240" w:lineRule="auto"/>
        <w:rPr>
          <w:rFonts w:ascii="Times New Roman" w:eastAsia="Calibri" w:hAnsi="Times New Roman" w:cs="Times New Roman"/>
          <w:bCs/>
          <w:sz w:val="24"/>
          <w:szCs w:val="24"/>
          <w:lang w:eastAsia="pl-PL"/>
        </w:rPr>
      </w:pPr>
      <w:r w:rsidRPr="00244AC8">
        <w:rPr>
          <w:rFonts w:ascii="Times New Roman" w:eastAsia="Calibri" w:hAnsi="Times New Roman" w:cs="Times New Roman"/>
          <w:bCs/>
          <w:sz w:val="24"/>
          <w:szCs w:val="24"/>
          <w:lang w:eastAsia="pl-PL"/>
        </w:rPr>
        <w:t>…………………………………</w:t>
      </w:r>
    </w:p>
    <w:p w14:paraId="0153AA30" w14:textId="77777777" w:rsidR="00244AC8" w:rsidRPr="00244AC8" w:rsidRDefault="00244AC8" w:rsidP="00244AC8">
      <w:pPr>
        <w:spacing w:after="0" w:line="240" w:lineRule="auto"/>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z siedzibą: ……………………</w:t>
      </w:r>
    </w:p>
    <w:p w14:paraId="01B49755" w14:textId="77777777" w:rsidR="00244AC8" w:rsidRPr="00244AC8" w:rsidRDefault="00244AC8" w:rsidP="00244AC8">
      <w:pPr>
        <w:spacing w:after="0" w:line="240" w:lineRule="auto"/>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wpisanym do ................................. pod nr …………………..</w:t>
      </w:r>
    </w:p>
    <w:p w14:paraId="081E4B96" w14:textId="77777777" w:rsidR="00244AC8" w:rsidRPr="00244AC8" w:rsidRDefault="00244AC8" w:rsidP="00244AC8">
      <w:pPr>
        <w:spacing w:after="0" w:line="240" w:lineRule="auto"/>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 xml:space="preserve">NIP  </w:t>
      </w:r>
    </w:p>
    <w:p w14:paraId="0D465ED8" w14:textId="77777777" w:rsidR="00244AC8" w:rsidRPr="00244AC8" w:rsidRDefault="00244AC8" w:rsidP="00244AC8">
      <w:pPr>
        <w:spacing w:after="0" w:line="240" w:lineRule="auto"/>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REGON</w:t>
      </w:r>
    </w:p>
    <w:p w14:paraId="5FB14926" w14:textId="77777777" w:rsidR="00244AC8" w:rsidRPr="00244AC8" w:rsidRDefault="00244AC8" w:rsidP="00244AC8">
      <w:pPr>
        <w:spacing w:after="0" w:line="240" w:lineRule="auto"/>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 xml:space="preserve">zwanym w treści umowy Wykonawcą </w:t>
      </w:r>
    </w:p>
    <w:p w14:paraId="2F501EE4" w14:textId="77777777" w:rsidR="00244AC8" w:rsidRPr="00244AC8" w:rsidRDefault="00244AC8" w:rsidP="00244AC8">
      <w:pPr>
        <w:spacing w:after="0" w:line="240" w:lineRule="auto"/>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reprezentowanym przez:</w:t>
      </w:r>
    </w:p>
    <w:p w14:paraId="2FBDDF0E" w14:textId="77777777" w:rsidR="00244AC8" w:rsidRPr="00244AC8" w:rsidRDefault="00244AC8" w:rsidP="00244AC8">
      <w:pPr>
        <w:widowControl w:val="0"/>
        <w:suppressAutoHyphens/>
        <w:spacing w:after="0" w:line="240" w:lineRule="auto"/>
        <w:rPr>
          <w:rFonts w:ascii="Times New Roman" w:eastAsia="Calibri" w:hAnsi="Times New Roman" w:cs="Times New Roman"/>
          <w:sz w:val="24"/>
          <w:szCs w:val="24"/>
          <w:lang w:eastAsia="pl-PL"/>
        </w:rPr>
      </w:pPr>
    </w:p>
    <w:p w14:paraId="2222E7D7" w14:textId="77777777" w:rsidR="00244AC8" w:rsidRPr="00244AC8" w:rsidRDefault="00244AC8" w:rsidP="00244AC8">
      <w:pPr>
        <w:widowControl w:val="0"/>
        <w:suppressAutoHyphens/>
        <w:spacing w:after="0" w:line="240" w:lineRule="auto"/>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w:t>
      </w:r>
    </w:p>
    <w:p w14:paraId="3024EF16" w14:textId="77777777" w:rsidR="00244AC8" w:rsidRPr="00244AC8" w:rsidRDefault="00244AC8" w:rsidP="00244AC8">
      <w:pPr>
        <w:widowControl w:val="0"/>
        <w:suppressAutoHyphens/>
        <w:spacing w:after="0" w:line="240" w:lineRule="auto"/>
        <w:jc w:val="both"/>
        <w:rPr>
          <w:rFonts w:ascii="Times New Roman" w:eastAsia="Calibri" w:hAnsi="Times New Roman" w:cs="Times New Roman"/>
          <w:kern w:val="2"/>
          <w:sz w:val="24"/>
          <w:szCs w:val="24"/>
        </w:rPr>
      </w:pPr>
      <w:r w:rsidRPr="00244AC8">
        <w:rPr>
          <w:rFonts w:ascii="Times New Roman" w:eastAsia="Calibri" w:hAnsi="Times New Roman" w:cs="Times New Roman"/>
          <w:kern w:val="2"/>
          <w:sz w:val="24"/>
          <w:szCs w:val="24"/>
        </w:rPr>
        <w:t>W wyniku przeprowadzenia przez Zamawiającego postępowania o udzielenie zamówienia publicznego w trybie przetargu nieograniczonego – zgodnie z ustawą z dnia 29 stycznia 2004 r.  Prawo zamówień publicznych (tekst jednolity: Dz. U. z 2018 r. poz. 1986 z późn.zm.) została zawarta umowa następującej treści:</w:t>
      </w:r>
    </w:p>
    <w:p w14:paraId="13F4D984" w14:textId="77777777" w:rsidR="00244AC8" w:rsidRPr="00244AC8" w:rsidRDefault="00244AC8" w:rsidP="00244AC8">
      <w:pPr>
        <w:spacing w:after="0" w:line="240" w:lineRule="auto"/>
        <w:jc w:val="center"/>
        <w:rPr>
          <w:rFonts w:ascii="Times New Roman" w:eastAsia="Calibri" w:hAnsi="Times New Roman" w:cs="Times New Roman"/>
          <w:b/>
          <w:bCs/>
          <w:sz w:val="24"/>
          <w:szCs w:val="24"/>
          <w:lang w:eastAsia="pl-PL"/>
        </w:rPr>
      </w:pPr>
    </w:p>
    <w:p w14:paraId="33494B1C" w14:textId="77777777" w:rsidR="00244AC8" w:rsidRPr="00244AC8" w:rsidRDefault="00244AC8" w:rsidP="00244AC8">
      <w:pPr>
        <w:spacing w:after="0" w:line="240" w:lineRule="auto"/>
        <w:jc w:val="center"/>
        <w:rPr>
          <w:rFonts w:ascii="Times New Roman" w:eastAsia="Calibri" w:hAnsi="Times New Roman" w:cs="Times New Roman"/>
          <w:b/>
          <w:bCs/>
          <w:sz w:val="24"/>
          <w:szCs w:val="24"/>
          <w:lang w:eastAsia="pl-PL"/>
        </w:rPr>
      </w:pPr>
      <w:r w:rsidRPr="00244AC8">
        <w:rPr>
          <w:rFonts w:ascii="Times New Roman" w:eastAsia="Calibri" w:hAnsi="Times New Roman" w:cs="Times New Roman"/>
          <w:b/>
          <w:bCs/>
          <w:sz w:val="24"/>
          <w:szCs w:val="24"/>
          <w:lang w:eastAsia="pl-PL"/>
        </w:rPr>
        <w:t>§ 1.</w:t>
      </w:r>
    </w:p>
    <w:p w14:paraId="1DD346D1" w14:textId="77777777" w:rsidR="00244AC8" w:rsidRPr="00244AC8" w:rsidRDefault="00244AC8" w:rsidP="00244AC8">
      <w:pPr>
        <w:spacing w:after="0" w:line="240" w:lineRule="auto"/>
        <w:jc w:val="center"/>
        <w:rPr>
          <w:rFonts w:ascii="Times New Roman" w:eastAsia="Calibri" w:hAnsi="Times New Roman" w:cs="Times New Roman"/>
          <w:b/>
          <w:bCs/>
          <w:sz w:val="24"/>
          <w:szCs w:val="24"/>
          <w:u w:val="single"/>
          <w:lang w:eastAsia="pl-PL"/>
        </w:rPr>
      </w:pPr>
      <w:r w:rsidRPr="00244AC8">
        <w:rPr>
          <w:rFonts w:ascii="Times New Roman" w:eastAsia="Calibri" w:hAnsi="Times New Roman" w:cs="Times New Roman"/>
          <w:b/>
          <w:bCs/>
          <w:sz w:val="24"/>
          <w:szCs w:val="24"/>
          <w:u w:val="single"/>
          <w:lang w:eastAsia="pl-PL"/>
        </w:rPr>
        <w:t>PRZEDMIOT UMOWY</w:t>
      </w:r>
    </w:p>
    <w:p w14:paraId="4D508B01" w14:textId="77777777" w:rsidR="00244AC8" w:rsidRPr="00244AC8" w:rsidRDefault="00244AC8" w:rsidP="00244AC8">
      <w:pPr>
        <w:widowControl w:val="0"/>
        <w:suppressAutoHyphens/>
        <w:spacing w:after="120" w:line="240" w:lineRule="auto"/>
        <w:jc w:val="both"/>
        <w:rPr>
          <w:rFonts w:ascii="Times New Roman" w:eastAsia="Calibri" w:hAnsi="Times New Roman" w:cs="Times New Roman"/>
          <w:kern w:val="2"/>
          <w:sz w:val="24"/>
          <w:szCs w:val="24"/>
        </w:rPr>
      </w:pPr>
      <w:r w:rsidRPr="00244AC8">
        <w:rPr>
          <w:rFonts w:ascii="Times New Roman" w:eastAsia="Calibri" w:hAnsi="Times New Roman" w:cs="Times New Roman"/>
          <w:kern w:val="2"/>
          <w:sz w:val="24"/>
          <w:szCs w:val="24"/>
        </w:rPr>
        <w:t>Na podstawie oferty wybranej w w/w postępowaniu Zamawiający zamawia</w:t>
      </w:r>
      <w:r w:rsidRPr="00244AC8">
        <w:rPr>
          <w:rFonts w:ascii="Times New Roman" w:eastAsia="Calibri" w:hAnsi="Times New Roman" w:cs="Times New Roman"/>
          <w:b/>
          <w:bCs/>
          <w:kern w:val="2"/>
          <w:sz w:val="24"/>
          <w:szCs w:val="24"/>
        </w:rPr>
        <w:t>,</w:t>
      </w:r>
      <w:r w:rsidRPr="00244AC8">
        <w:rPr>
          <w:rFonts w:ascii="Times New Roman" w:eastAsia="Calibri" w:hAnsi="Times New Roman" w:cs="Times New Roman"/>
          <w:kern w:val="2"/>
          <w:sz w:val="24"/>
          <w:szCs w:val="24"/>
        </w:rPr>
        <w:t xml:space="preserve"> a Wykonawca  przyjmuje do wykonania sukcesywną sprzedaż i dostarczanie do Zamawiającego </w:t>
      </w:r>
      <w:r w:rsidRPr="00244AC8">
        <w:rPr>
          <w:rFonts w:ascii="Times New Roman" w:eastAsia="Calibri" w:hAnsi="Times New Roman" w:cs="Times New Roman"/>
          <w:bCs/>
          <w:kern w:val="2"/>
          <w:sz w:val="24"/>
          <w:szCs w:val="24"/>
        </w:rPr>
        <w:t xml:space="preserve">odczynników laboratoryjnych do analizatora Mini </w:t>
      </w:r>
      <w:proofErr w:type="spellStart"/>
      <w:r w:rsidRPr="00244AC8">
        <w:rPr>
          <w:rFonts w:ascii="Times New Roman" w:eastAsia="Calibri" w:hAnsi="Times New Roman" w:cs="Times New Roman"/>
          <w:bCs/>
          <w:kern w:val="2"/>
          <w:sz w:val="24"/>
          <w:szCs w:val="24"/>
        </w:rPr>
        <w:t>Vidas</w:t>
      </w:r>
      <w:proofErr w:type="spellEnd"/>
      <w:r w:rsidRPr="00244AC8">
        <w:rPr>
          <w:rFonts w:ascii="Times New Roman" w:eastAsia="Calibri" w:hAnsi="Times New Roman" w:cs="Times New Roman"/>
          <w:bCs/>
          <w:kern w:val="2"/>
          <w:sz w:val="24"/>
          <w:szCs w:val="24"/>
        </w:rPr>
        <w:t xml:space="preserve"> firmy </w:t>
      </w:r>
      <w:proofErr w:type="spellStart"/>
      <w:r w:rsidRPr="00244AC8">
        <w:rPr>
          <w:rFonts w:ascii="Times New Roman" w:eastAsia="Calibri" w:hAnsi="Times New Roman" w:cs="Times New Roman"/>
          <w:bCs/>
          <w:kern w:val="2"/>
          <w:sz w:val="24"/>
          <w:szCs w:val="24"/>
        </w:rPr>
        <w:t>Biomerieux</w:t>
      </w:r>
      <w:proofErr w:type="spellEnd"/>
      <w:r w:rsidRPr="00244AC8">
        <w:rPr>
          <w:rFonts w:ascii="Times New Roman" w:eastAsia="Calibri" w:hAnsi="Times New Roman" w:cs="Times New Roman"/>
          <w:bCs/>
          <w:kern w:val="2"/>
          <w:sz w:val="24"/>
          <w:szCs w:val="24"/>
        </w:rPr>
        <w:t xml:space="preserve"> dla pracowni andrologicznej </w:t>
      </w:r>
      <w:r w:rsidRPr="00244AC8">
        <w:rPr>
          <w:rFonts w:ascii="Times New Roman" w:eastAsia="Calibri" w:hAnsi="Times New Roman" w:cs="Times New Roman"/>
          <w:kern w:val="2"/>
          <w:sz w:val="24"/>
          <w:szCs w:val="24"/>
        </w:rPr>
        <w:t>zwanych dalej Odczynnikami, których ilość, rodzaj i cena wymienione są w załączniku nr 1 (formularzu asortymentowo - cenowym).</w:t>
      </w:r>
    </w:p>
    <w:p w14:paraId="25F17F5B" w14:textId="77777777" w:rsidR="00244AC8" w:rsidRPr="00244AC8" w:rsidRDefault="00244AC8" w:rsidP="00244AC8">
      <w:pPr>
        <w:widowControl w:val="0"/>
        <w:suppressAutoHyphens/>
        <w:spacing w:after="0" w:line="240" w:lineRule="auto"/>
        <w:jc w:val="center"/>
        <w:rPr>
          <w:rFonts w:ascii="Times New Roman" w:eastAsia="Calibri" w:hAnsi="Times New Roman" w:cs="Times New Roman"/>
          <w:b/>
          <w:bCs/>
          <w:kern w:val="2"/>
          <w:sz w:val="24"/>
          <w:szCs w:val="24"/>
        </w:rPr>
      </w:pPr>
    </w:p>
    <w:p w14:paraId="3CAF7F4E" w14:textId="77777777" w:rsidR="00244AC8" w:rsidRPr="00244AC8" w:rsidRDefault="00244AC8" w:rsidP="00244AC8">
      <w:pPr>
        <w:widowControl w:val="0"/>
        <w:suppressAutoHyphens/>
        <w:spacing w:after="0" w:line="240" w:lineRule="auto"/>
        <w:jc w:val="center"/>
        <w:rPr>
          <w:rFonts w:ascii="Times New Roman" w:eastAsia="Calibri" w:hAnsi="Times New Roman" w:cs="Times New Roman"/>
          <w:b/>
          <w:bCs/>
          <w:kern w:val="2"/>
          <w:sz w:val="24"/>
          <w:szCs w:val="24"/>
        </w:rPr>
      </w:pPr>
      <w:r w:rsidRPr="00244AC8">
        <w:rPr>
          <w:rFonts w:ascii="Times New Roman" w:eastAsia="Calibri" w:hAnsi="Times New Roman" w:cs="Times New Roman"/>
          <w:b/>
          <w:bCs/>
          <w:kern w:val="2"/>
          <w:sz w:val="24"/>
          <w:szCs w:val="24"/>
        </w:rPr>
        <w:t>§2.</w:t>
      </w:r>
    </w:p>
    <w:p w14:paraId="33B3A47C" w14:textId="77777777" w:rsidR="00244AC8" w:rsidRPr="00244AC8" w:rsidRDefault="00244AC8" w:rsidP="00244AC8">
      <w:pPr>
        <w:widowControl w:val="0"/>
        <w:suppressAutoHyphens/>
        <w:spacing w:after="0" w:line="240" w:lineRule="auto"/>
        <w:jc w:val="center"/>
        <w:rPr>
          <w:rFonts w:ascii="Times New Roman" w:eastAsia="Calibri" w:hAnsi="Times New Roman" w:cs="Times New Roman"/>
          <w:b/>
          <w:bCs/>
          <w:kern w:val="2"/>
          <w:sz w:val="24"/>
          <w:szCs w:val="24"/>
          <w:u w:val="single"/>
        </w:rPr>
      </w:pPr>
      <w:r w:rsidRPr="00244AC8">
        <w:rPr>
          <w:rFonts w:ascii="Times New Roman" w:eastAsia="Calibri" w:hAnsi="Times New Roman" w:cs="Times New Roman"/>
          <w:b/>
          <w:bCs/>
          <w:kern w:val="2"/>
          <w:sz w:val="24"/>
          <w:szCs w:val="24"/>
          <w:u w:val="single"/>
        </w:rPr>
        <w:t>WARUNKI REALIZACJI UMOWY</w:t>
      </w:r>
    </w:p>
    <w:p w14:paraId="0DB9F806" w14:textId="77777777" w:rsidR="00244AC8" w:rsidRPr="00244AC8" w:rsidRDefault="00244AC8" w:rsidP="00244AC8">
      <w:pPr>
        <w:widowControl w:val="0"/>
        <w:numPr>
          <w:ilvl w:val="0"/>
          <w:numId w:val="42"/>
        </w:numPr>
        <w:suppressAutoHyphens/>
        <w:spacing w:after="0" w:line="240" w:lineRule="auto"/>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Wykonawca zobowiązuje się realizować umowę zgodnie z:</w:t>
      </w:r>
    </w:p>
    <w:p w14:paraId="326CC2E4" w14:textId="77777777" w:rsidR="00244AC8" w:rsidRPr="00244AC8" w:rsidRDefault="00244AC8" w:rsidP="00244AC8">
      <w:pPr>
        <w:widowControl w:val="0"/>
        <w:numPr>
          <w:ilvl w:val="0"/>
          <w:numId w:val="43"/>
        </w:numPr>
        <w:suppressAutoHyphens/>
        <w:spacing w:after="0" w:line="240" w:lineRule="auto"/>
        <w:contextualSpacing/>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 xml:space="preserve">obowiązującymi przepisami prawa, a w szczególności zgodnie z ustawą z dnia 20 maja 2010 r. o wyrobach medycznych (Dz. U. z 2019r., poz. 175  z </w:t>
      </w:r>
      <w:proofErr w:type="spellStart"/>
      <w:r w:rsidRPr="00244AC8">
        <w:rPr>
          <w:rFonts w:ascii="Times New Roman" w:eastAsia="Calibri" w:hAnsi="Times New Roman" w:cs="Times New Roman"/>
          <w:sz w:val="24"/>
          <w:szCs w:val="24"/>
          <w:lang w:eastAsia="pl-PL"/>
        </w:rPr>
        <w:t>późn</w:t>
      </w:r>
      <w:proofErr w:type="spellEnd"/>
      <w:r w:rsidRPr="00244AC8">
        <w:rPr>
          <w:rFonts w:ascii="Times New Roman" w:eastAsia="Calibri" w:hAnsi="Times New Roman" w:cs="Times New Roman"/>
          <w:sz w:val="24"/>
          <w:szCs w:val="24"/>
          <w:lang w:eastAsia="pl-PL"/>
        </w:rPr>
        <w:t>. zm.);</w:t>
      </w:r>
    </w:p>
    <w:p w14:paraId="117D6DF6" w14:textId="77777777" w:rsidR="00244AC8" w:rsidRPr="00244AC8" w:rsidRDefault="00244AC8" w:rsidP="00244AC8">
      <w:pPr>
        <w:numPr>
          <w:ilvl w:val="0"/>
          <w:numId w:val="43"/>
        </w:numPr>
        <w:suppressAutoHyphens/>
        <w:spacing w:after="0" w:line="240" w:lineRule="auto"/>
        <w:contextualSpacing/>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warunkami wynikającymi z treści Specyfikacji Istotnych Warunków Zamówienia.</w:t>
      </w:r>
    </w:p>
    <w:p w14:paraId="13F034A3" w14:textId="77777777" w:rsidR="00244AC8" w:rsidRPr="00244AC8" w:rsidRDefault="00244AC8" w:rsidP="00244AC8">
      <w:pPr>
        <w:widowControl w:val="0"/>
        <w:numPr>
          <w:ilvl w:val="0"/>
          <w:numId w:val="44"/>
        </w:numPr>
        <w:suppressAutoHyphens/>
        <w:spacing w:after="0" w:line="240" w:lineRule="auto"/>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Wykonawca oświadcza i gwarantuje, że:</w:t>
      </w:r>
    </w:p>
    <w:p w14:paraId="01200286" w14:textId="77777777" w:rsidR="00244AC8" w:rsidRPr="00244AC8" w:rsidRDefault="00244AC8" w:rsidP="00244AC8">
      <w:pPr>
        <w:numPr>
          <w:ilvl w:val="0"/>
          <w:numId w:val="45"/>
        </w:numPr>
        <w:suppressAutoHyphens/>
        <w:spacing w:after="0" w:line="240" w:lineRule="auto"/>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oferowane Odczynniki są kompletne, zdatne oraz dopuszczone do obrotu i używania przy udzielaniu świadczeń medycznych;</w:t>
      </w:r>
    </w:p>
    <w:p w14:paraId="440D6FB9" w14:textId="77777777" w:rsidR="00244AC8" w:rsidRPr="00244AC8" w:rsidRDefault="00244AC8" w:rsidP="00244AC8">
      <w:pPr>
        <w:numPr>
          <w:ilvl w:val="0"/>
          <w:numId w:val="45"/>
        </w:numPr>
        <w:suppressAutoHyphens/>
        <w:spacing w:after="0" w:line="240" w:lineRule="auto"/>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oferowane Odczynniki są dostarczone transportem i w warunkach zgodnych z zaleceniami producenta;</w:t>
      </w:r>
    </w:p>
    <w:p w14:paraId="5283EA05" w14:textId="77777777" w:rsidR="00244AC8" w:rsidRPr="00244AC8" w:rsidRDefault="00244AC8" w:rsidP="00244AC8">
      <w:pPr>
        <w:numPr>
          <w:ilvl w:val="0"/>
          <w:numId w:val="45"/>
        </w:numPr>
        <w:suppressAutoHyphens/>
        <w:spacing w:after="0" w:line="240" w:lineRule="auto"/>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oferowane Odczynniki   są wolne od wad;</w:t>
      </w:r>
    </w:p>
    <w:p w14:paraId="29B590A5" w14:textId="77777777" w:rsidR="00244AC8" w:rsidRPr="00244AC8" w:rsidRDefault="00244AC8" w:rsidP="00244AC8">
      <w:pPr>
        <w:numPr>
          <w:ilvl w:val="0"/>
          <w:numId w:val="45"/>
        </w:numPr>
        <w:spacing w:after="0" w:line="240" w:lineRule="auto"/>
        <w:contextualSpacing/>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nie są obciążone prawami osób trzecich oraz należnościami na rzecz Skarbu Państwa z tytułu sprowadzenia  na polski obszar celny.</w:t>
      </w:r>
    </w:p>
    <w:p w14:paraId="357AC0B7" w14:textId="77777777" w:rsidR="00244AC8" w:rsidRPr="00244AC8" w:rsidRDefault="00244AC8" w:rsidP="00244AC8">
      <w:pPr>
        <w:widowControl w:val="0"/>
        <w:numPr>
          <w:ilvl w:val="0"/>
          <w:numId w:val="46"/>
        </w:numPr>
        <w:suppressAutoHyphens/>
        <w:spacing w:after="0" w:line="240" w:lineRule="auto"/>
        <w:contextualSpacing/>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 xml:space="preserve">Dostarczane  Odczynniki  powinny  być  przez   Wykonawcę  odpowiednio   opakowane i oznakowane  (tj. muszą posiadać oznakowanie informujące o nazwie, ilości, dacie  ważności,  nazwie producenta </w:t>
      </w:r>
      <w:r w:rsidRPr="00244AC8">
        <w:rPr>
          <w:rFonts w:ascii="Cambria" w:eastAsia="Cambria" w:hAnsi="Cambria" w:cs="Times New Roman"/>
          <w:bCs/>
          <w:color w:val="000000"/>
          <w:kern w:val="2"/>
        </w:rPr>
        <w:t xml:space="preserve">numerze serii, sposobie przechowywania oraz inne zgodnie z </w:t>
      </w:r>
      <w:r w:rsidRPr="00244AC8">
        <w:rPr>
          <w:rFonts w:ascii="Cambria" w:eastAsia="Cambria" w:hAnsi="Cambria" w:cs="Times New Roman"/>
          <w:bCs/>
          <w:color w:val="000000"/>
          <w:kern w:val="2"/>
        </w:rPr>
        <w:lastRenderedPageBreak/>
        <w:t>obowiązującymi w tym zakresie przepisami</w:t>
      </w:r>
      <w:r w:rsidRPr="00244AC8">
        <w:rPr>
          <w:rFonts w:ascii="Times New Roman" w:eastAsia="Calibri" w:hAnsi="Times New Roman" w:cs="Times New Roman"/>
          <w:sz w:val="24"/>
          <w:szCs w:val="24"/>
          <w:lang w:eastAsia="pl-PL"/>
        </w:rPr>
        <w:t xml:space="preserve"> ).  Na  podstawie art. 14 ust. 2 ustawy z dnia 20 maja 2010 r. o wyrobach medycznych, Zamawiający wyraża zgodę na oznakowanie Odczynników w języku angielskim. </w:t>
      </w:r>
    </w:p>
    <w:p w14:paraId="413FFDDA" w14:textId="77777777" w:rsidR="00244AC8" w:rsidRPr="00244AC8" w:rsidRDefault="00244AC8" w:rsidP="00244AC8">
      <w:pPr>
        <w:widowControl w:val="0"/>
        <w:numPr>
          <w:ilvl w:val="0"/>
          <w:numId w:val="46"/>
        </w:numPr>
        <w:suppressAutoHyphens/>
        <w:spacing w:after="0" w:line="240" w:lineRule="auto"/>
        <w:contextualSpacing/>
        <w:jc w:val="both"/>
        <w:rPr>
          <w:rFonts w:ascii="Times New Roman" w:eastAsia="Calibri" w:hAnsi="Times New Roman" w:cs="Times New Roman"/>
          <w:i/>
          <w:iCs/>
          <w:sz w:val="24"/>
          <w:szCs w:val="24"/>
          <w:lang w:eastAsia="pl-PL"/>
        </w:rPr>
      </w:pPr>
      <w:r w:rsidRPr="00244AC8">
        <w:rPr>
          <w:rFonts w:ascii="Times New Roman" w:eastAsia="Calibri" w:hAnsi="Times New Roman" w:cs="Times New Roman"/>
          <w:sz w:val="24"/>
          <w:szCs w:val="24"/>
          <w:lang w:eastAsia="pl-PL"/>
        </w:rPr>
        <w:t xml:space="preserve">Okres ważności Odczynników wynosi </w:t>
      </w:r>
      <w:r w:rsidRPr="00244AC8">
        <w:rPr>
          <w:rFonts w:ascii="Times New Roman" w:eastAsia="Calibri" w:hAnsi="Times New Roman" w:cs="Times New Roman"/>
          <w:i/>
          <w:iCs/>
          <w:sz w:val="24"/>
          <w:szCs w:val="24"/>
          <w:lang w:eastAsia="pl-PL"/>
        </w:rPr>
        <w:t>(kryterium oceny ofert)</w:t>
      </w:r>
      <w:r w:rsidRPr="00244AC8">
        <w:rPr>
          <w:rFonts w:ascii="Times New Roman" w:eastAsia="Calibri" w:hAnsi="Times New Roman" w:cs="Times New Roman"/>
          <w:sz w:val="24"/>
          <w:szCs w:val="24"/>
          <w:lang w:eastAsia="pl-PL"/>
        </w:rPr>
        <w:t xml:space="preserve"> ………………..miesięcy licząc od dnia dostawy.</w:t>
      </w:r>
    </w:p>
    <w:p w14:paraId="4EFA7813" w14:textId="77777777" w:rsidR="00244AC8" w:rsidRPr="00244AC8" w:rsidRDefault="00244AC8" w:rsidP="00244AC8">
      <w:pPr>
        <w:numPr>
          <w:ilvl w:val="0"/>
          <w:numId w:val="46"/>
        </w:numPr>
        <w:spacing w:after="0"/>
        <w:contextualSpacing/>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 xml:space="preserve">Każdorazowa dostawa częściowa zamówionych Odczynników  odbywać się będzie na podstawie zamówień składanych przez Dział Zaopatrzenia Zamawiającego  </w:t>
      </w:r>
      <w:r w:rsidRPr="00244AC8">
        <w:rPr>
          <w:rFonts w:ascii="Times New Roman" w:eastAsia="Calibri" w:hAnsi="Times New Roman" w:cs="Times New Roman"/>
          <w:sz w:val="24"/>
          <w:szCs w:val="24"/>
        </w:rPr>
        <w:t xml:space="preserve">e-mail: </w:t>
      </w:r>
      <w:r w:rsidRPr="00244AC8">
        <w:rPr>
          <w:rFonts w:ascii="Times New Roman" w:eastAsia="Calibri" w:hAnsi="Times New Roman" w:cs="Times New Roman"/>
          <w:sz w:val="24"/>
          <w:szCs w:val="24"/>
          <w:u w:val="single"/>
        </w:rPr>
        <w:t>z</w:t>
      </w:r>
      <w:hyperlink r:id="rId27" w:history="1">
        <w:r w:rsidRPr="00244AC8">
          <w:rPr>
            <w:rFonts w:ascii="Times New Roman" w:eastAsia="Calibri" w:hAnsi="Times New Roman" w:cs="Times New Roman"/>
            <w:sz w:val="24"/>
            <w:szCs w:val="24"/>
            <w:u w:val="single"/>
          </w:rPr>
          <w:t>aopatrzenie@uck.katowice.pl</w:t>
        </w:r>
      </w:hyperlink>
      <w:r w:rsidRPr="00244AC8">
        <w:rPr>
          <w:rFonts w:ascii="Times New Roman" w:eastAsia="Calibri" w:hAnsi="Times New Roman" w:cs="Times New Roman"/>
          <w:sz w:val="24"/>
          <w:szCs w:val="24"/>
        </w:rPr>
        <w:t xml:space="preserve">, fax nr (32) 252- 56- 13, </w:t>
      </w:r>
      <w:proofErr w:type="spellStart"/>
      <w:r w:rsidRPr="00244AC8">
        <w:rPr>
          <w:rFonts w:ascii="Times New Roman" w:eastAsia="Calibri" w:hAnsi="Times New Roman" w:cs="Times New Roman"/>
          <w:sz w:val="24"/>
          <w:szCs w:val="24"/>
        </w:rPr>
        <w:t>tel</w:t>
      </w:r>
      <w:proofErr w:type="spellEnd"/>
      <w:r w:rsidRPr="00244AC8">
        <w:rPr>
          <w:rFonts w:ascii="Times New Roman" w:eastAsia="Calibri" w:hAnsi="Times New Roman" w:cs="Times New Roman"/>
          <w:sz w:val="24"/>
          <w:szCs w:val="24"/>
        </w:rPr>
        <w:t xml:space="preserve"> (32) 789-41- 59 ,                                                </w:t>
      </w:r>
      <w:r w:rsidRPr="00244AC8">
        <w:rPr>
          <w:rFonts w:ascii="Times New Roman" w:eastAsia="Calibri" w:hAnsi="Times New Roman" w:cs="Times New Roman"/>
          <w:sz w:val="24"/>
          <w:szCs w:val="24"/>
          <w:lang w:eastAsia="pl-PL"/>
        </w:rPr>
        <w:t>którzy są upoważnieni również do składania reklamacji, o których mowa w § 4 ust. 1 niniejszej umowy.</w:t>
      </w:r>
    </w:p>
    <w:p w14:paraId="79DD4F9C" w14:textId="77777777" w:rsidR="00244AC8" w:rsidRPr="00244AC8" w:rsidRDefault="00244AC8" w:rsidP="00244AC8">
      <w:pPr>
        <w:widowControl w:val="0"/>
        <w:numPr>
          <w:ilvl w:val="0"/>
          <w:numId w:val="46"/>
        </w:numPr>
        <w:suppressAutoHyphens/>
        <w:spacing w:after="0" w:line="240" w:lineRule="auto"/>
        <w:contextualSpacing/>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Wykonawca upoważnia do przyjmowania zamówień na dostawy częściowe tel........................... fax nr …................................ e-mail ……………………………</w:t>
      </w:r>
    </w:p>
    <w:p w14:paraId="3A44044A" w14:textId="77777777" w:rsidR="00244AC8" w:rsidRPr="00244AC8" w:rsidRDefault="00244AC8" w:rsidP="00244AC8">
      <w:pPr>
        <w:widowControl w:val="0"/>
        <w:numPr>
          <w:ilvl w:val="0"/>
          <w:numId w:val="46"/>
        </w:numPr>
        <w:suppressAutoHyphens/>
        <w:spacing w:after="0" w:line="240" w:lineRule="auto"/>
        <w:contextualSpacing/>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 xml:space="preserve">Wykonawca  będzie   realizował  dostawy  częściowe  w  asortymencie  i   ilości  wskazanej                       w zamówieniach, o których  mowa w ust. 5 niniejszego paragrafu w  terminie do …………  </w:t>
      </w:r>
      <w:r w:rsidRPr="00244AC8">
        <w:rPr>
          <w:rFonts w:ascii="Times New Roman" w:eastAsia="Calibri" w:hAnsi="Times New Roman" w:cs="Times New Roman"/>
          <w:i/>
          <w:iCs/>
          <w:lang w:eastAsia="pl-PL"/>
        </w:rPr>
        <w:t xml:space="preserve">(kryterium oceny ofert) </w:t>
      </w:r>
      <w:r w:rsidRPr="00244AC8">
        <w:rPr>
          <w:rFonts w:ascii="Times New Roman" w:eastAsia="Calibri" w:hAnsi="Times New Roman" w:cs="Times New Roman"/>
          <w:sz w:val="24"/>
          <w:szCs w:val="24"/>
          <w:lang w:eastAsia="pl-PL"/>
        </w:rPr>
        <w:t xml:space="preserve"> dni roboczych od dnia złożenia zamówienia.</w:t>
      </w:r>
    </w:p>
    <w:p w14:paraId="5E656505" w14:textId="77777777" w:rsidR="00244AC8" w:rsidRPr="00244AC8" w:rsidRDefault="00244AC8" w:rsidP="00244AC8">
      <w:pPr>
        <w:numPr>
          <w:ilvl w:val="0"/>
          <w:numId w:val="46"/>
        </w:numPr>
        <w:spacing w:line="240" w:lineRule="auto"/>
        <w:contextualSpacing/>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Wykonawca ponosi koszty transportu, ubezpieczenia oraz dostarczenia Odczynników do pomieszczeń magazynowych Zamawiającego w lokalizacji Katowice ul. Medyków  14.</w:t>
      </w:r>
    </w:p>
    <w:p w14:paraId="72E15E5C" w14:textId="77777777" w:rsidR="00244AC8" w:rsidRPr="00244AC8" w:rsidRDefault="00244AC8" w:rsidP="00244AC8">
      <w:pPr>
        <w:numPr>
          <w:ilvl w:val="0"/>
          <w:numId w:val="46"/>
        </w:numPr>
        <w:spacing w:after="0" w:line="240" w:lineRule="auto"/>
        <w:jc w:val="both"/>
        <w:rPr>
          <w:rFonts w:ascii="Calibri" w:eastAsia="Calibri" w:hAnsi="Calibri" w:cs="Calibri"/>
          <w:lang w:eastAsia="pl-PL"/>
        </w:rPr>
      </w:pPr>
      <w:r w:rsidRPr="00244AC8">
        <w:rPr>
          <w:rFonts w:ascii="Times New Roman" w:eastAsia="Calibri" w:hAnsi="Times New Roman" w:cs="Times New Roman"/>
          <w:bCs/>
          <w:kern w:val="2"/>
          <w:sz w:val="24"/>
          <w:szCs w:val="24"/>
        </w:rPr>
        <w:t>Każdorazowa dostawa Odczynników będzie następować najpóźniej do godz. 14-tej</w:t>
      </w:r>
      <w:r w:rsidRPr="00244AC8">
        <w:rPr>
          <w:rFonts w:ascii="Calibri" w:eastAsia="Calibri" w:hAnsi="Calibri" w:cs="Calibri"/>
          <w:bCs/>
          <w:kern w:val="2"/>
        </w:rPr>
        <w:t>.</w:t>
      </w:r>
    </w:p>
    <w:p w14:paraId="4AEDDEB1" w14:textId="77777777" w:rsidR="00244AC8" w:rsidRPr="00244AC8" w:rsidRDefault="00244AC8" w:rsidP="00244AC8">
      <w:pPr>
        <w:widowControl w:val="0"/>
        <w:numPr>
          <w:ilvl w:val="0"/>
          <w:numId w:val="46"/>
        </w:numPr>
        <w:suppressAutoHyphens/>
        <w:spacing w:after="0" w:line="240" w:lineRule="auto"/>
        <w:contextualSpacing/>
        <w:jc w:val="both"/>
        <w:rPr>
          <w:rFonts w:ascii="Times New Roman" w:eastAsia="Calibri" w:hAnsi="Times New Roman" w:cs="Times New Roman"/>
          <w:i/>
          <w:iCs/>
          <w:sz w:val="24"/>
          <w:szCs w:val="24"/>
          <w:lang w:eastAsia="ar-SA"/>
        </w:rPr>
      </w:pPr>
      <w:r w:rsidRPr="00244AC8">
        <w:rPr>
          <w:rFonts w:ascii="Times New Roman" w:eastAsia="Calibri" w:hAnsi="Times New Roman" w:cs="Times New Roman"/>
          <w:sz w:val="24"/>
          <w:szCs w:val="24"/>
          <w:lang w:eastAsia="ar-SA"/>
        </w:rPr>
        <w:t>Przyjęcie przez Zamawiającego przesyłki zawierającej Odczynniki,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2284FC1A" w14:textId="77777777" w:rsidR="00244AC8" w:rsidRPr="00244AC8" w:rsidRDefault="00244AC8" w:rsidP="00244AC8">
      <w:pPr>
        <w:widowControl w:val="0"/>
        <w:numPr>
          <w:ilvl w:val="0"/>
          <w:numId w:val="46"/>
        </w:numPr>
        <w:suppressAutoHyphens/>
        <w:spacing w:after="0" w:line="240" w:lineRule="auto"/>
        <w:contextualSpacing/>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62C83614" w14:textId="77777777" w:rsidR="00244AC8" w:rsidRPr="00244AC8" w:rsidRDefault="00244AC8" w:rsidP="00244AC8">
      <w:pPr>
        <w:widowControl w:val="0"/>
        <w:numPr>
          <w:ilvl w:val="0"/>
          <w:numId w:val="46"/>
        </w:numPr>
        <w:suppressAutoHyphens/>
        <w:spacing w:after="0" w:line="240" w:lineRule="auto"/>
        <w:contextualSpacing/>
        <w:jc w:val="both"/>
        <w:rPr>
          <w:rFonts w:ascii="Times New Roman" w:eastAsia="Calibri" w:hAnsi="Times New Roman" w:cs="Times New Roman"/>
          <w:color w:val="FF0000"/>
          <w:sz w:val="24"/>
          <w:szCs w:val="24"/>
          <w:lang w:eastAsia="pl-PL"/>
        </w:rPr>
      </w:pPr>
      <w:r w:rsidRPr="00244AC8">
        <w:rPr>
          <w:rFonts w:ascii="Times New Roman" w:eastAsia="Calibri" w:hAnsi="Times New Roman" w:cs="Times New Roman"/>
          <w:sz w:val="24"/>
          <w:szCs w:val="24"/>
          <w:lang w:eastAsia="pl-PL"/>
        </w:rPr>
        <w:t>Zamawiający ma prawo do składania zamówień bez ograniczeń co do zakresu i ilości, a także prawo do niewykorzystania pełnego zakresu asortymentu objętego umową w przypadku zmniejszonego zapotrzebowania, którego Zamawiający działający z należytą starannością nie mógł przewidzieć.</w:t>
      </w:r>
    </w:p>
    <w:p w14:paraId="35CF85CB" w14:textId="77777777" w:rsidR="00244AC8" w:rsidRPr="00244AC8" w:rsidRDefault="00244AC8" w:rsidP="00244AC8">
      <w:pPr>
        <w:widowControl w:val="0"/>
        <w:numPr>
          <w:ilvl w:val="0"/>
          <w:numId w:val="46"/>
        </w:numPr>
        <w:suppressAutoHyphens/>
        <w:spacing w:after="0" w:line="240" w:lineRule="auto"/>
        <w:jc w:val="both"/>
        <w:rPr>
          <w:rFonts w:ascii="Times New Roman" w:eastAsia="Calibri" w:hAnsi="Times New Roman" w:cs="Times New Roman"/>
          <w:color w:val="FF0000"/>
          <w:sz w:val="24"/>
          <w:szCs w:val="24"/>
          <w:lang w:eastAsia="pl-PL"/>
        </w:rPr>
      </w:pPr>
      <w:r w:rsidRPr="00244AC8">
        <w:rPr>
          <w:rFonts w:ascii="Times New Roman" w:eastAsia="Calibri" w:hAnsi="Times New Roman" w:cs="Times New Roman"/>
          <w:sz w:val="24"/>
          <w:szCs w:val="24"/>
          <w:lang w:eastAsia="pl-PL"/>
        </w:rPr>
        <w:t>W przypadku niewykonania przez Wykonawcę dostawy zamówionych Odczynników na zasadach i w terminie określonym w niniejszej Umowie, Zamawiający ma prawo dokonać zakupu u innego dostawcy niedostarczonych w terminie Odczynników. W takim przypadku Wykonawca zobowiązany będzie do zwrotu Zamawiającemu kosztów poniesionych przez Zamawiającego w związku z zakupem Odczynników u podmiotu trzeciego, stanowiących różnicę pomiędzy ustaloną przez Strony ceną, a ceną zapłaconą podmiotowi trzeciemu. Skorzystanie z powyższego uprawnienia nie pozbawia Zamawiającego innych przewidzianych prawem albo zapisami niniejszej umowy roszczeń i praw</w:t>
      </w:r>
      <w:r w:rsidRPr="00244AC8">
        <w:rPr>
          <w:rFonts w:ascii="Times New Roman" w:eastAsia="Calibri" w:hAnsi="Times New Roman" w:cs="Times New Roman"/>
          <w:color w:val="FF0000"/>
          <w:sz w:val="24"/>
          <w:szCs w:val="24"/>
          <w:lang w:eastAsia="pl-PL"/>
        </w:rPr>
        <w:t>.</w:t>
      </w:r>
    </w:p>
    <w:p w14:paraId="754C7F21" w14:textId="77777777" w:rsidR="00244AC8" w:rsidRPr="00244AC8" w:rsidRDefault="00244AC8" w:rsidP="00244AC8">
      <w:pPr>
        <w:numPr>
          <w:ilvl w:val="0"/>
          <w:numId w:val="46"/>
        </w:numPr>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Wykonawca wraz z pierwszą dostawą Odczynników dostarczy dokumenty  dotyczące bezpieczeństwa (karty charakterystyki SDS)  w odniesieniu do substancji niebezpiecznych oraz substancji i mieszanin spełniających kryteria klasyfikacji, jako stwarzające zagrożenie, zgodnie z obowiązującymi wymaganiami, a także będzie każdorazowo dostarczał wszelkie niezbędne aktualizacje w/w kart w sytuacji, gdy pojawią się nowe informacje, które mogą mieć wpływ na środki kontroli ryzyka lub nowe informacje o zagrożeniach.</w:t>
      </w:r>
    </w:p>
    <w:p w14:paraId="12B612A5" w14:textId="77777777" w:rsidR="00244AC8" w:rsidRPr="00244AC8" w:rsidRDefault="00244AC8" w:rsidP="00244AC8">
      <w:pPr>
        <w:spacing w:after="0" w:line="240" w:lineRule="auto"/>
        <w:jc w:val="center"/>
        <w:rPr>
          <w:rFonts w:ascii="Times New Roman" w:eastAsia="Calibri" w:hAnsi="Times New Roman" w:cs="Times New Roman"/>
          <w:b/>
          <w:bCs/>
          <w:sz w:val="24"/>
          <w:szCs w:val="24"/>
          <w:lang w:eastAsia="pl-PL"/>
        </w:rPr>
      </w:pPr>
    </w:p>
    <w:p w14:paraId="6DF60EF1" w14:textId="77777777" w:rsidR="00244AC8" w:rsidRPr="00244AC8" w:rsidRDefault="00244AC8" w:rsidP="00244AC8">
      <w:pPr>
        <w:spacing w:after="0" w:line="240" w:lineRule="auto"/>
        <w:jc w:val="center"/>
        <w:rPr>
          <w:rFonts w:ascii="Times New Roman" w:eastAsia="Calibri" w:hAnsi="Times New Roman" w:cs="Times New Roman"/>
          <w:b/>
          <w:bCs/>
          <w:sz w:val="24"/>
          <w:szCs w:val="24"/>
          <w:lang w:eastAsia="pl-PL"/>
        </w:rPr>
      </w:pPr>
      <w:r w:rsidRPr="00244AC8">
        <w:rPr>
          <w:rFonts w:ascii="Times New Roman" w:eastAsia="Calibri" w:hAnsi="Times New Roman" w:cs="Times New Roman"/>
          <w:b/>
          <w:bCs/>
          <w:sz w:val="24"/>
          <w:szCs w:val="24"/>
          <w:lang w:eastAsia="pl-PL"/>
        </w:rPr>
        <w:t>§3.</w:t>
      </w:r>
    </w:p>
    <w:p w14:paraId="13A82CF0" w14:textId="77777777" w:rsidR="00244AC8" w:rsidRPr="00244AC8" w:rsidRDefault="00244AC8" w:rsidP="00244AC8">
      <w:pPr>
        <w:spacing w:after="0" w:line="240" w:lineRule="auto"/>
        <w:jc w:val="center"/>
        <w:outlineLvl w:val="6"/>
        <w:rPr>
          <w:rFonts w:ascii="Times New Roman" w:eastAsia="Calibri" w:hAnsi="Times New Roman" w:cs="Times New Roman"/>
          <w:b/>
          <w:bCs/>
          <w:sz w:val="24"/>
          <w:szCs w:val="24"/>
          <w:u w:val="single"/>
          <w:lang w:eastAsia="pl-PL"/>
        </w:rPr>
      </w:pPr>
      <w:r w:rsidRPr="00244AC8">
        <w:rPr>
          <w:rFonts w:ascii="Times New Roman" w:eastAsia="Calibri" w:hAnsi="Times New Roman" w:cs="Times New Roman"/>
          <w:b/>
          <w:bCs/>
          <w:sz w:val="24"/>
          <w:szCs w:val="24"/>
          <w:u w:val="single"/>
          <w:lang w:eastAsia="pl-PL"/>
        </w:rPr>
        <w:t>WYNAGRODZENIE I WARUNKI PŁATNOŚCI</w:t>
      </w:r>
    </w:p>
    <w:p w14:paraId="35D0B08E" w14:textId="77777777" w:rsidR="00244AC8" w:rsidRPr="00244AC8" w:rsidRDefault="00244AC8" w:rsidP="00244AC8">
      <w:pPr>
        <w:widowControl w:val="0"/>
        <w:numPr>
          <w:ilvl w:val="0"/>
          <w:numId w:val="47"/>
        </w:numPr>
        <w:suppressAutoHyphens/>
        <w:spacing w:after="0" w:line="240" w:lineRule="auto"/>
        <w:contextualSpacing/>
        <w:rPr>
          <w:rFonts w:ascii="Times New Roman" w:eastAsia="Calibri" w:hAnsi="Times New Roman" w:cs="Times New Roman"/>
          <w:i/>
          <w:iCs/>
          <w:sz w:val="24"/>
          <w:szCs w:val="24"/>
          <w:lang w:eastAsia="pl-PL"/>
        </w:rPr>
      </w:pPr>
      <w:r w:rsidRPr="00244AC8">
        <w:rPr>
          <w:rFonts w:ascii="Times New Roman" w:eastAsia="Times New Roman" w:hAnsi="Times New Roman" w:cs="Times New Roman"/>
          <w:sz w:val="24"/>
          <w:szCs w:val="24"/>
          <w:lang w:eastAsia="ar-SA"/>
        </w:rPr>
        <w:t>Za należyte wykonanie całej umowy Wykonawca otrzyma wynagrodzenie wynikające z przedstawionej oferty w kwocie</w:t>
      </w:r>
      <w:r w:rsidRPr="00244AC8">
        <w:rPr>
          <w:rFonts w:ascii="Times New Roman" w:eastAsia="Calibri" w:hAnsi="Times New Roman" w:cs="Times New Roman"/>
          <w:sz w:val="24"/>
          <w:szCs w:val="24"/>
          <w:lang w:eastAsia="pl-PL"/>
        </w:rPr>
        <w:t xml:space="preserve">:  </w:t>
      </w:r>
    </w:p>
    <w:p w14:paraId="2212085C" w14:textId="77777777" w:rsidR="00244AC8" w:rsidRPr="00244AC8" w:rsidRDefault="00244AC8" w:rsidP="00244AC8">
      <w:pPr>
        <w:widowControl w:val="0"/>
        <w:suppressAutoHyphens/>
        <w:spacing w:after="0" w:line="240" w:lineRule="auto"/>
        <w:ind w:left="340"/>
        <w:contextualSpacing/>
        <w:rPr>
          <w:rFonts w:ascii="Times New Roman" w:eastAsia="Calibri" w:hAnsi="Times New Roman" w:cs="Times New Roman"/>
          <w:sz w:val="24"/>
          <w:szCs w:val="24"/>
          <w:lang w:eastAsia="pl-PL"/>
        </w:rPr>
      </w:pPr>
      <w:r w:rsidRPr="00244AC8">
        <w:rPr>
          <w:rFonts w:ascii="Times New Roman" w:eastAsia="Calibri" w:hAnsi="Times New Roman" w:cs="Times New Roman"/>
          <w:b/>
          <w:bCs/>
          <w:sz w:val="24"/>
          <w:szCs w:val="24"/>
          <w:lang w:eastAsia="pl-PL"/>
        </w:rPr>
        <w:t>brutto:</w:t>
      </w:r>
      <w:r w:rsidRPr="00244AC8">
        <w:rPr>
          <w:rFonts w:ascii="Times New Roman" w:eastAsia="Calibri" w:hAnsi="Times New Roman" w:cs="Times New Roman"/>
          <w:sz w:val="24"/>
          <w:szCs w:val="24"/>
          <w:lang w:eastAsia="pl-PL"/>
        </w:rPr>
        <w:t>..............zł (słownie:............................)</w:t>
      </w:r>
      <w:r w:rsidRPr="00244AC8">
        <w:rPr>
          <w:rFonts w:ascii="Times New Roman" w:eastAsia="Calibri" w:hAnsi="Times New Roman" w:cs="Times New Roman"/>
          <w:sz w:val="24"/>
          <w:szCs w:val="24"/>
          <w:lang w:eastAsia="pl-PL"/>
        </w:rPr>
        <w:br/>
        <w:t xml:space="preserve">netto: ..............zł   należny podatek VAT :....................zł </w:t>
      </w:r>
    </w:p>
    <w:p w14:paraId="28D783EB" w14:textId="77777777" w:rsidR="00244AC8" w:rsidRPr="00244AC8" w:rsidRDefault="00244AC8" w:rsidP="00244AC8">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Ceny jednostkowe Odczynników  określone zostały w załączniku nr 1 do umowy.</w:t>
      </w:r>
    </w:p>
    <w:p w14:paraId="6EECA7AF" w14:textId="77777777" w:rsidR="00244AC8" w:rsidRPr="00244AC8" w:rsidRDefault="00244AC8" w:rsidP="00244AC8">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lastRenderedPageBreak/>
        <w:t xml:space="preserve">Wykonawca gwarantuje, że w trakcie trwania umowy ceny jednostkowe netto nie ulegną podwyższeniu. </w:t>
      </w:r>
    </w:p>
    <w:p w14:paraId="07E9D233" w14:textId="77777777" w:rsidR="00244AC8" w:rsidRPr="00244AC8" w:rsidRDefault="00244AC8" w:rsidP="00244AC8">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 xml:space="preserve">Zapłata za każdą zamówioną przez Zamawiającego i dostarczoną zgodnie z umową partię Odczynników nastąpi przelewem na rachunek bankowy Wykonawcy </w:t>
      </w:r>
      <w:r w:rsidRPr="00244AC8">
        <w:rPr>
          <w:rFonts w:ascii="Times New Roman" w:eastAsia="Calibri" w:hAnsi="Times New Roman" w:cs="Times New Roman"/>
          <w:sz w:val="20"/>
          <w:szCs w:val="20"/>
          <w:lang w:eastAsia="pl-PL"/>
        </w:rPr>
        <w:t>(nr rachunku)</w:t>
      </w:r>
      <w:r w:rsidRPr="00244AC8">
        <w:rPr>
          <w:rFonts w:ascii="Times New Roman" w:eastAsia="Calibri" w:hAnsi="Times New Roman" w:cs="Times New Roman"/>
          <w:sz w:val="24"/>
          <w:szCs w:val="24"/>
          <w:lang w:eastAsia="pl-PL"/>
        </w:rPr>
        <w:t xml:space="preserve">  ……………………………… w terminie ……</w:t>
      </w:r>
      <w:r w:rsidRPr="00244AC8">
        <w:rPr>
          <w:rFonts w:ascii="Times New Roman" w:eastAsia="Calibri" w:hAnsi="Times New Roman" w:cs="Times New Roman"/>
          <w:i/>
          <w:iCs/>
          <w:sz w:val="24"/>
          <w:szCs w:val="24"/>
          <w:lang w:eastAsia="pl-PL"/>
        </w:rPr>
        <w:t>( kryterium oceny ofert</w:t>
      </w:r>
      <w:r w:rsidRPr="00244AC8">
        <w:rPr>
          <w:rFonts w:ascii="Times New Roman" w:eastAsia="Calibri" w:hAnsi="Times New Roman" w:cs="Times New Roman"/>
          <w:sz w:val="24"/>
          <w:szCs w:val="24"/>
          <w:lang w:eastAsia="pl-PL"/>
        </w:rPr>
        <w:t xml:space="preserve"> )dni od dnia otrzymania przez Zamawiającego faktury VAT </w:t>
      </w:r>
      <w:r w:rsidRPr="00244AC8">
        <w:rPr>
          <w:rFonts w:ascii="Times New Roman" w:eastAsia="Calibri" w:hAnsi="Times New Roman" w:cs="Times New Roman"/>
          <w:bCs/>
          <w:sz w:val="24"/>
          <w:szCs w:val="24"/>
        </w:rPr>
        <w:t>w formie papierowej na adres Zamawiającego lub w formie elektronicznej poprzez zastosowanie adresu PEF (rodzaj adresu PEF: NIP, numer adresu PEF: 9542274017)</w:t>
      </w:r>
      <w:r w:rsidRPr="00244AC8">
        <w:rPr>
          <w:rFonts w:ascii="Times New Roman" w:eastAsia="Calibri" w:hAnsi="Times New Roman" w:cs="Times New Roman"/>
          <w:sz w:val="24"/>
          <w:szCs w:val="24"/>
        </w:rPr>
        <w:t xml:space="preserve">. </w:t>
      </w:r>
      <w:r w:rsidRPr="00244AC8">
        <w:rPr>
          <w:rFonts w:ascii="Times New Roman" w:eastAsia="Calibri" w:hAnsi="Times New Roman" w:cs="Times New Roman"/>
          <w:sz w:val="24"/>
          <w:szCs w:val="24"/>
          <w:lang w:eastAsia="pl-PL"/>
        </w:rPr>
        <w:t xml:space="preserve"> W przypadku, gdyby Wykonawca zamieścił na fakturze inny termin płatności niż określony w niniejszej umowie obowiązuje termin płatności określony w umowie.    </w:t>
      </w:r>
    </w:p>
    <w:p w14:paraId="3031981D" w14:textId="77777777" w:rsidR="00244AC8" w:rsidRPr="00244AC8" w:rsidRDefault="00244AC8" w:rsidP="00244AC8">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Za datę dokonania zapłaty przyjmuje się datę obciążenia rachunku bankowego Zamawiającego.</w:t>
      </w:r>
    </w:p>
    <w:p w14:paraId="79A5631A" w14:textId="77777777" w:rsidR="00244AC8" w:rsidRPr="00244AC8" w:rsidRDefault="00244AC8" w:rsidP="00244AC8">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p>
    <w:p w14:paraId="58D7E317" w14:textId="77777777" w:rsidR="00244AC8" w:rsidRPr="00244AC8" w:rsidRDefault="00244AC8" w:rsidP="00244AC8">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p>
    <w:p w14:paraId="6D2FD2ED" w14:textId="77777777" w:rsidR="00244AC8" w:rsidRPr="00244AC8" w:rsidRDefault="00244AC8" w:rsidP="00244AC8">
      <w:pPr>
        <w:spacing w:after="0" w:line="240" w:lineRule="auto"/>
        <w:jc w:val="center"/>
        <w:rPr>
          <w:rFonts w:ascii="Times New Roman" w:eastAsia="Calibri" w:hAnsi="Times New Roman" w:cs="Times New Roman"/>
          <w:b/>
          <w:bCs/>
          <w:sz w:val="24"/>
          <w:szCs w:val="24"/>
          <w:lang w:eastAsia="pl-PL"/>
        </w:rPr>
      </w:pPr>
      <w:r w:rsidRPr="00244AC8">
        <w:rPr>
          <w:rFonts w:ascii="Times New Roman" w:eastAsia="Calibri" w:hAnsi="Times New Roman" w:cs="Times New Roman"/>
          <w:b/>
          <w:bCs/>
          <w:sz w:val="24"/>
          <w:szCs w:val="24"/>
          <w:lang w:eastAsia="pl-PL"/>
        </w:rPr>
        <w:t>§4.</w:t>
      </w:r>
    </w:p>
    <w:p w14:paraId="5EBBCBAD" w14:textId="77777777" w:rsidR="00244AC8" w:rsidRPr="00244AC8" w:rsidRDefault="00244AC8" w:rsidP="00244AC8">
      <w:pPr>
        <w:spacing w:after="0" w:line="240" w:lineRule="auto"/>
        <w:jc w:val="center"/>
        <w:rPr>
          <w:rFonts w:ascii="Times New Roman" w:eastAsia="Calibri" w:hAnsi="Times New Roman" w:cs="Times New Roman"/>
          <w:b/>
          <w:bCs/>
          <w:sz w:val="24"/>
          <w:szCs w:val="24"/>
          <w:u w:val="single"/>
          <w:lang w:eastAsia="pl-PL"/>
        </w:rPr>
      </w:pPr>
      <w:r w:rsidRPr="00244AC8">
        <w:rPr>
          <w:rFonts w:ascii="Times New Roman" w:eastAsia="Calibri" w:hAnsi="Times New Roman" w:cs="Times New Roman"/>
          <w:b/>
          <w:bCs/>
          <w:sz w:val="24"/>
          <w:szCs w:val="24"/>
          <w:u w:val="single"/>
          <w:lang w:eastAsia="pl-PL"/>
        </w:rPr>
        <w:t>REKLAMACJE</w:t>
      </w:r>
    </w:p>
    <w:p w14:paraId="6581962B" w14:textId="77777777" w:rsidR="00244AC8" w:rsidRPr="00244AC8" w:rsidRDefault="00244AC8" w:rsidP="00244AC8">
      <w:pPr>
        <w:widowControl w:val="0"/>
        <w:numPr>
          <w:ilvl w:val="0"/>
          <w:numId w:val="48"/>
        </w:numPr>
        <w:suppressAutoHyphens/>
        <w:spacing w:after="0" w:line="240" w:lineRule="auto"/>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W przypadku stwierdzenia przez Zamawiającego, że dostarczone Odczynniki nie posiadają oznakowania określonego w § 2 ust. 3 umowy, stwierdzenia braków ilościowych w stosunku do zamówienia częściowego, stwierdzenia wadliwości lub niezgodności dostarczonych Odczynników ze złożoną ofertą - Zamawiający zgłosi pisemną reklamację Wykonawcy. Zgłoszenie reklamacji może nastąpić za pośrednictwem faksu, na numer……………………   lub e-mailem  na adres………………………………………….</w:t>
      </w:r>
    </w:p>
    <w:p w14:paraId="376AE629" w14:textId="77777777" w:rsidR="00244AC8" w:rsidRPr="00244AC8" w:rsidRDefault="00244AC8" w:rsidP="00244AC8">
      <w:pPr>
        <w:widowControl w:val="0"/>
        <w:numPr>
          <w:ilvl w:val="0"/>
          <w:numId w:val="48"/>
        </w:numPr>
        <w:suppressAutoHyphens/>
        <w:spacing w:after="0" w:line="240" w:lineRule="auto"/>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Wykonawca w terminie 5 dni roboczych od dnia zgłoszenia reklamacji uzupełni braki ilościowe, wymieni wadliwe Odczynniki  na wolne od wad lub na zgodne ze złożoną ofertą.</w:t>
      </w:r>
    </w:p>
    <w:p w14:paraId="1B0C7403" w14:textId="77777777" w:rsidR="00244AC8" w:rsidRPr="00244AC8" w:rsidRDefault="00244AC8" w:rsidP="00244AC8">
      <w:pPr>
        <w:widowControl w:val="0"/>
        <w:numPr>
          <w:ilvl w:val="0"/>
          <w:numId w:val="48"/>
        </w:numPr>
        <w:suppressAutoHyphens/>
        <w:spacing w:after="0" w:line="240" w:lineRule="auto"/>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W przypadku stwierdzenia przez Zamawiającego braków ilościowych, wadliwości lub niezgodności odczynników ze złożoną ofertą albo braku oznakowania dostarczonych odczynników w sposób określony w §2 ust. 3 umowy do dnia usunięcia tych uchybień zamówienie częściowe będzie uważane za niezrealizowane.</w:t>
      </w:r>
    </w:p>
    <w:p w14:paraId="47CB44A5" w14:textId="77777777" w:rsidR="00244AC8" w:rsidRPr="00244AC8" w:rsidRDefault="00244AC8" w:rsidP="00244AC8">
      <w:pPr>
        <w:widowControl w:val="0"/>
        <w:numPr>
          <w:ilvl w:val="0"/>
          <w:numId w:val="48"/>
        </w:numPr>
        <w:suppressAutoHyphens/>
        <w:spacing w:after="0" w:line="240" w:lineRule="auto"/>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Wszelkie koszty związane z usunięciem uchybień objętych reklamacją Zamawiającego obciążają Wykonawcę.</w:t>
      </w:r>
    </w:p>
    <w:p w14:paraId="5C155890" w14:textId="77777777" w:rsidR="00244AC8" w:rsidRPr="00244AC8" w:rsidRDefault="00244AC8" w:rsidP="00244AC8">
      <w:pPr>
        <w:spacing w:after="0" w:line="240" w:lineRule="auto"/>
        <w:jc w:val="center"/>
        <w:rPr>
          <w:rFonts w:ascii="Tahoma" w:eastAsia="Calibri" w:hAnsi="Tahoma" w:cs="Tahoma"/>
          <w:b/>
          <w:bCs/>
          <w:sz w:val="20"/>
          <w:szCs w:val="20"/>
          <w:lang w:eastAsia="pl-PL"/>
        </w:rPr>
      </w:pPr>
    </w:p>
    <w:p w14:paraId="39F3785C" w14:textId="77777777" w:rsidR="00244AC8" w:rsidRPr="00244AC8" w:rsidRDefault="00244AC8" w:rsidP="00244AC8">
      <w:pPr>
        <w:spacing w:after="0" w:line="240" w:lineRule="auto"/>
        <w:jc w:val="center"/>
        <w:rPr>
          <w:rFonts w:ascii="Tahoma" w:eastAsia="Calibri" w:hAnsi="Tahoma" w:cs="Tahoma"/>
          <w:b/>
          <w:bCs/>
          <w:sz w:val="20"/>
          <w:szCs w:val="20"/>
          <w:lang w:eastAsia="pl-PL"/>
        </w:rPr>
      </w:pPr>
    </w:p>
    <w:p w14:paraId="4C5D386A" w14:textId="77777777" w:rsidR="00244AC8" w:rsidRPr="00244AC8" w:rsidRDefault="00244AC8" w:rsidP="00244AC8">
      <w:pPr>
        <w:spacing w:after="0" w:line="240" w:lineRule="auto"/>
        <w:jc w:val="center"/>
        <w:rPr>
          <w:rFonts w:ascii="Tahoma" w:eastAsia="Calibri" w:hAnsi="Tahoma" w:cs="Tahoma"/>
          <w:b/>
          <w:bCs/>
          <w:sz w:val="20"/>
          <w:szCs w:val="20"/>
          <w:lang w:eastAsia="pl-PL"/>
        </w:rPr>
      </w:pPr>
    </w:p>
    <w:p w14:paraId="2F4A0FED" w14:textId="77777777" w:rsidR="00244AC8" w:rsidRPr="00244AC8" w:rsidRDefault="00244AC8" w:rsidP="00244AC8">
      <w:pPr>
        <w:spacing w:after="0" w:line="240" w:lineRule="auto"/>
        <w:jc w:val="center"/>
        <w:rPr>
          <w:rFonts w:ascii="Times New Roman" w:eastAsia="Calibri" w:hAnsi="Times New Roman" w:cs="Times New Roman"/>
          <w:b/>
          <w:bCs/>
          <w:sz w:val="24"/>
          <w:szCs w:val="24"/>
          <w:lang w:eastAsia="pl-PL"/>
        </w:rPr>
      </w:pPr>
      <w:r w:rsidRPr="00244AC8">
        <w:rPr>
          <w:rFonts w:ascii="Times New Roman" w:eastAsia="Calibri" w:hAnsi="Times New Roman" w:cs="Times New Roman"/>
          <w:b/>
          <w:bCs/>
          <w:sz w:val="24"/>
          <w:szCs w:val="24"/>
          <w:lang w:eastAsia="pl-PL"/>
        </w:rPr>
        <w:t>§5.</w:t>
      </w:r>
    </w:p>
    <w:p w14:paraId="4751D3A2" w14:textId="77777777" w:rsidR="00244AC8" w:rsidRPr="00244AC8" w:rsidRDefault="00244AC8" w:rsidP="00244AC8">
      <w:pPr>
        <w:spacing w:after="0" w:line="240" w:lineRule="auto"/>
        <w:jc w:val="center"/>
        <w:rPr>
          <w:rFonts w:ascii="Times New Roman" w:eastAsia="Calibri" w:hAnsi="Times New Roman" w:cs="Times New Roman"/>
          <w:b/>
          <w:bCs/>
          <w:sz w:val="24"/>
          <w:szCs w:val="24"/>
          <w:u w:val="single"/>
          <w:lang w:eastAsia="pl-PL"/>
        </w:rPr>
      </w:pPr>
      <w:r w:rsidRPr="00244AC8">
        <w:rPr>
          <w:rFonts w:ascii="Times New Roman" w:eastAsia="Calibri" w:hAnsi="Times New Roman" w:cs="Times New Roman"/>
          <w:b/>
          <w:bCs/>
          <w:sz w:val="24"/>
          <w:szCs w:val="24"/>
          <w:u w:val="single"/>
          <w:lang w:eastAsia="pl-PL"/>
        </w:rPr>
        <w:t>KARY UMOWNE</w:t>
      </w:r>
    </w:p>
    <w:p w14:paraId="2930D435" w14:textId="77777777" w:rsidR="00244AC8" w:rsidRPr="00244AC8" w:rsidRDefault="00244AC8" w:rsidP="00244AC8">
      <w:pPr>
        <w:widowControl w:val="0"/>
        <w:numPr>
          <w:ilvl w:val="0"/>
          <w:numId w:val="49"/>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Wykonawca</w:t>
      </w:r>
      <w:r w:rsidRPr="00244AC8">
        <w:rPr>
          <w:rFonts w:ascii="Times New Roman" w:eastAsia="Calibri" w:hAnsi="Times New Roman" w:cs="Times New Roman"/>
          <w:i/>
          <w:iCs/>
          <w:sz w:val="24"/>
          <w:szCs w:val="24"/>
          <w:lang w:eastAsia="pl-PL"/>
        </w:rPr>
        <w:t xml:space="preserve"> </w:t>
      </w:r>
      <w:r w:rsidRPr="00244AC8">
        <w:rPr>
          <w:rFonts w:ascii="Times New Roman" w:eastAsia="Calibri" w:hAnsi="Times New Roman" w:cs="Times New Roman"/>
          <w:sz w:val="24"/>
          <w:szCs w:val="24"/>
          <w:lang w:eastAsia="pl-PL"/>
        </w:rPr>
        <w:t>zapłaci Zamawiającemu kary umowne:</w:t>
      </w:r>
    </w:p>
    <w:p w14:paraId="5149AD60" w14:textId="77777777" w:rsidR="00244AC8" w:rsidRPr="00244AC8" w:rsidRDefault="00244AC8" w:rsidP="00244AC8">
      <w:pPr>
        <w:widowControl w:val="0"/>
        <w:numPr>
          <w:ilvl w:val="0"/>
          <w:numId w:val="50"/>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w wysokości 1% wartości brutto Odczynników, niedostarczonych w ramach danego zamówienia częściowego za każdy dzień opóźnienia w dostarczeniu tych Odczynników,</w:t>
      </w:r>
    </w:p>
    <w:p w14:paraId="128D1797" w14:textId="77777777" w:rsidR="00244AC8" w:rsidRPr="00244AC8" w:rsidRDefault="00244AC8" w:rsidP="00244AC8">
      <w:pPr>
        <w:widowControl w:val="0"/>
        <w:numPr>
          <w:ilvl w:val="0"/>
          <w:numId w:val="50"/>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w wysokości 1% wartości brutto Odczynników niedostarczonych w ramach danego zamówienia częściowego za każdy dzień opóźnienia w realizacji obowiązków określonych w § 4 ust. 2  niniejszej umowy,</w:t>
      </w:r>
    </w:p>
    <w:p w14:paraId="49CEBBEB" w14:textId="77777777" w:rsidR="00244AC8" w:rsidRPr="00244AC8" w:rsidRDefault="00244AC8" w:rsidP="00244AC8">
      <w:pPr>
        <w:widowControl w:val="0"/>
        <w:numPr>
          <w:ilvl w:val="0"/>
          <w:numId w:val="50"/>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w wysokości 2% wartości brutto Odczynników  niedostarczonych w ramach danego zamówienia częściowego za każdy przypadek, w którym konieczny był zakup Odczynników od podmiotu trzeciego w okolicznościach określonych w § 2 ust. 13 niniejszej umowy,</w:t>
      </w:r>
    </w:p>
    <w:p w14:paraId="1B0C0BD4" w14:textId="77777777" w:rsidR="00244AC8" w:rsidRPr="00244AC8" w:rsidRDefault="00244AC8" w:rsidP="00244AC8">
      <w:pPr>
        <w:widowControl w:val="0"/>
        <w:numPr>
          <w:ilvl w:val="0"/>
          <w:numId w:val="50"/>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244AC8">
        <w:rPr>
          <w:rFonts w:ascii="Times New Roman" w:eastAsia="Calibri" w:hAnsi="Times New Roman" w:cs="Times New Roman"/>
          <w:kern w:val="2"/>
          <w:sz w:val="24"/>
          <w:szCs w:val="24"/>
          <w:lang w:eastAsia="pl-PL"/>
        </w:rPr>
        <w:t xml:space="preserve">w wysokości 10% kwoty wynagrodzenia brutto określonego w § 3 ust. 1 niniejszej umowy – w przypadku, gdy dojdzie do rozwiązania umowy ze skutkiem natychmiastowym lub odstąpienia od umowy z przyczyn, za które odpowiada Wykonawca. </w:t>
      </w:r>
    </w:p>
    <w:p w14:paraId="382E753F" w14:textId="77777777" w:rsidR="00244AC8" w:rsidRPr="00244AC8" w:rsidRDefault="00244AC8" w:rsidP="00244AC8">
      <w:pPr>
        <w:widowControl w:val="0"/>
        <w:numPr>
          <w:ilvl w:val="0"/>
          <w:numId w:val="49"/>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14:paraId="6954B253" w14:textId="77777777" w:rsidR="00244AC8" w:rsidRPr="00244AC8" w:rsidRDefault="00244AC8" w:rsidP="00244AC8">
      <w:pPr>
        <w:widowControl w:val="0"/>
        <w:numPr>
          <w:ilvl w:val="0"/>
          <w:numId w:val="49"/>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W przypadku, gdy wysokość wyrządzonej szkody przewyższa naliczoną karę umowną Zamawiający ma prawo żądać</w:t>
      </w:r>
      <w:r w:rsidRPr="00244AC8">
        <w:rPr>
          <w:rFonts w:ascii="Times New Roman" w:eastAsia="TTE1BCD910t00" w:hAnsi="Times New Roman" w:cs="Times New Roman"/>
          <w:sz w:val="24"/>
          <w:szCs w:val="24"/>
          <w:lang w:eastAsia="pl-PL"/>
        </w:rPr>
        <w:t xml:space="preserve"> </w:t>
      </w:r>
      <w:r w:rsidRPr="00244AC8">
        <w:rPr>
          <w:rFonts w:ascii="Times New Roman" w:eastAsia="Calibri" w:hAnsi="Times New Roman" w:cs="Times New Roman"/>
          <w:sz w:val="24"/>
          <w:szCs w:val="24"/>
          <w:lang w:eastAsia="pl-PL"/>
        </w:rPr>
        <w:t>odszkodowania uzupełniaj</w:t>
      </w:r>
      <w:r w:rsidRPr="00244AC8">
        <w:rPr>
          <w:rFonts w:ascii="Times New Roman" w:eastAsia="TTE1BCD910t00" w:hAnsi="Times New Roman" w:cs="Times New Roman"/>
          <w:sz w:val="24"/>
          <w:szCs w:val="24"/>
          <w:lang w:eastAsia="pl-PL"/>
        </w:rPr>
        <w:t>ą</w:t>
      </w:r>
      <w:r w:rsidRPr="00244AC8">
        <w:rPr>
          <w:rFonts w:ascii="Times New Roman" w:eastAsia="Calibri" w:hAnsi="Times New Roman" w:cs="Times New Roman"/>
          <w:sz w:val="24"/>
          <w:szCs w:val="24"/>
          <w:lang w:eastAsia="pl-PL"/>
        </w:rPr>
        <w:t>cego na zasadach ogólnych.</w:t>
      </w:r>
    </w:p>
    <w:p w14:paraId="7149FC15" w14:textId="77777777" w:rsidR="00244AC8" w:rsidRPr="00244AC8" w:rsidRDefault="00244AC8" w:rsidP="00244AC8">
      <w:pPr>
        <w:widowControl w:val="0"/>
        <w:numPr>
          <w:ilvl w:val="0"/>
          <w:numId w:val="49"/>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lastRenderedPageBreak/>
        <w:t>Kara umowna określona w ust. 1 pkt c) może być dochodzona dodatkowo i niezależnie od roszczenia określonego w § 2 ust. 13 niniejszej umowy.</w:t>
      </w:r>
    </w:p>
    <w:p w14:paraId="3E589AFB" w14:textId="77777777" w:rsidR="00244AC8" w:rsidRPr="00244AC8" w:rsidRDefault="00244AC8" w:rsidP="00244AC8">
      <w:pPr>
        <w:suppressAutoHyphens/>
        <w:spacing w:after="0" w:line="240" w:lineRule="auto"/>
        <w:jc w:val="center"/>
        <w:rPr>
          <w:rFonts w:ascii="Times New Roman" w:eastAsia="Calibri" w:hAnsi="Times New Roman" w:cs="Times New Roman"/>
          <w:b/>
          <w:bCs/>
          <w:sz w:val="24"/>
          <w:szCs w:val="24"/>
          <w:lang w:eastAsia="ar-SA"/>
        </w:rPr>
      </w:pPr>
    </w:p>
    <w:p w14:paraId="683E51A5" w14:textId="77777777" w:rsidR="00244AC8" w:rsidRPr="00244AC8" w:rsidRDefault="00244AC8" w:rsidP="00244AC8">
      <w:pPr>
        <w:suppressAutoHyphens/>
        <w:spacing w:after="0" w:line="240" w:lineRule="auto"/>
        <w:jc w:val="center"/>
        <w:rPr>
          <w:rFonts w:ascii="Times New Roman" w:eastAsia="Calibri" w:hAnsi="Times New Roman" w:cs="Times New Roman"/>
          <w:b/>
          <w:bCs/>
          <w:sz w:val="24"/>
          <w:szCs w:val="24"/>
          <w:lang w:eastAsia="ar-SA"/>
        </w:rPr>
      </w:pPr>
    </w:p>
    <w:p w14:paraId="39CF0534" w14:textId="77777777" w:rsidR="00244AC8" w:rsidRPr="00244AC8" w:rsidRDefault="00244AC8" w:rsidP="00244AC8">
      <w:pPr>
        <w:suppressAutoHyphens/>
        <w:spacing w:after="0" w:line="240" w:lineRule="auto"/>
        <w:jc w:val="center"/>
        <w:rPr>
          <w:rFonts w:ascii="Times New Roman" w:eastAsia="Calibri" w:hAnsi="Times New Roman" w:cs="Times New Roman"/>
          <w:b/>
          <w:bCs/>
          <w:sz w:val="24"/>
          <w:szCs w:val="24"/>
          <w:lang w:eastAsia="ar-SA"/>
        </w:rPr>
      </w:pPr>
      <w:r w:rsidRPr="00244AC8">
        <w:rPr>
          <w:rFonts w:ascii="Times New Roman" w:eastAsia="Calibri" w:hAnsi="Times New Roman" w:cs="Times New Roman"/>
          <w:b/>
          <w:bCs/>
          <w:sz w:val="24"/>
          <w:szCs w:val="24"/>
          <w:lang w:eastAsia="ar-SA"/>
        </w:rPr>
        <w:t>§6.</w:t>
      </w:r>
    </w:p>
    <w:p w14:paraId="560762B2" w14:textId="77777777" w:rsidR="00244AC8" w:rsidRPr="00244AC8" w:rsidRDefault="00244AC8" w:rsidP="00244AC8">
      <w:pPr>
        <w:keepNext/>
        <w:spacing w:after="0" w:line="240" w:lineRule="auto"/>
        <w:jc w:val="center"/>
        <w:outlineLvl w:val="3"/>
        <w:rPr>
          <w:rFonts w:ascii="Times New Roman" w:eastAsia="Calibri" w:hAnsi="Times New Roman" w:cs="Times New Roman"/>
          <w:b/>
          <w:bCs/>
          <w:sz w:val="24"/>
          <w:szCs w:val="24"/>
          <w:u w:val="single"/>
          <w:lang w:eastAsia="pl-PL"/>
        </w:rPr>
      </w:pPr>
      <w:r w:rsidRPr="00244AC8">
        <w:rPr>
          <w:rFonts w:ascii="Times New Roman" w:eastAsia="Calibri" w:hAnsi="Times New Roman" w:cs="Times New Roman"/>
          <w:b/>
          <w:bCs/>
          <w:sz w:val="24"/>
          <w:szCs w:val="24"/>
          <w:u w:val="single"/>
          <w:lang w:eastAsia="pl-PL"/>
        </w:rPr>
        <w:t>ROZWIĄZANIE I ODSTĄPIENIE OD UMOWY</w:t>
      </w:r>
    </w:p>
    <w:p w14:paraId="74623974" w14:textId="77777777" w:rsidR="00244AC8" w:rsidRPr="00244AC8" w:rsidRDefault="00244AC8" w:rsidP="00244AC8">
      <w:pPr>
        <w:numPr>
          <w:ilvl w:val="0"/>
          <w:numId w:val="55"/>
        </w:numPr>
        <w:suppressAutoHyphens/>
        <w:spacing w:after="0" w:line="240" w:lineRule="auto"/>
        <w:jc w:val="both"/>
        <w:rPr>
          <w:rFonts w:ascii="Times New Roman" w:eastAsia="Calibri" w:hAnsi="Times New Roman" w:cs="Times New Roman"/>
          <w:sz w:val="24"/>
          <w:szCs w:val="24"/>
          <w:lang w:eastAsia="ar-SA"/>
        </w:rPr>
      </w:pPr>
      <w:r w:rsidRPr="00244AC8">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7742FB77" w14:textId="77777777" w:rsidR="00244AC8" w:rsidRPr="00244AC8" w:rsidRDefault="00244AC8" w:rsidP="00244AC8">
      <w:pPr>
        <w:widowControl w:val="0"/>
        <w:numPr>
          <w:ilvl w:val="0"/>
          <w:numId w:val="55"/>
        </w:numPr>
        <w:suppressAutoHyphens/>
        <w:spacing w:after="0" w:line="240" w:lineRule="auto"/>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 xml:space="preserve">Zamawiający może rozwiązać  umowę  ze skutkiem natychmiastowym w przypadku, gdy: </w:t>
      </w:r>
    </w:p>
    <w:p w14:paraId="5FB60CD3" w14:textId="77777777" w:rsidR="00244AC8" w:rsidRPr="00244AC8" w:rsidRDefault="00244AC8" w:rsidP="00244AC8">
      <w:pPr>
        <w:numPr>
          <w:ilvl w:val="0"/>
          <w:numId w:val="51"/>
        </w:numPr>
        <w:suppressAutoHyphens/>
        <w:spacing w:after="0" w:line="240" w:lineRule="auto"/>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Wykonawca trzykrotnie nie dotrzyma terminów realizacji dostaw częściowych określonych zgodnie z § 2 ust. 7 niniejszej umowy;</w:t>
      </w:r>
    </w:p>
    <w:p w14:paraId="6616D996" w14:textId="77777777" w:rsidR="00244AC8" w:rsidRPr="00244AC8" w:rsidRDefault="00244AC8" w:rsidP="00244AC8">
      <w:pPr>
        <w:numPr>
          <w:ilvl w:val="0"/>
          <w:numId w:val="51"/>
        </w:numPr>
        <w:suppressAutoHyphens/>
        <w:spacing w:after="0" w:line="240" w:lineRule="auto"/>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opóźnienie w  zrealizowaniu  dostawy częściowej przekroczy 10 dni kalendarzowych;</w:t>
      </w:r>
    </w:p>
    <w:p w14:paraId="15A62EA7" w14:textId="77777777" w:rsidR="00244AC8" w:rsidRPr="00244AC8" w:rsidRDefault="00244AC8" w:rsidP="00244AC8">
      <w:pPr>
        <w:numPr>
          <w:ilvl w:val="0"/>
          <w:numId w:val="51"/>
        </w:numPr>
        <w:suppressAutoHyphens/>
        <w:spacing w:after="0" w:line="240" w:lineRule="auto"/>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Wykonawca opóźni się z realizacją  któregokolwiek z obowiązków określonych w § 4 ust. 2 umowy o ponad 10 dni kalendarzowych.</w:t>
      </w:r>
    </w:p>
    <w:p w14:paraId="23588A5F" w14:textId="77777777" w:rsidR="00244AC8" w:rsidRPr="00244AC8" w:rsidRDefault="00244AC8" w:rsidP="00244AC8">
      <w:pPr>
        <w:widowControl w:val="0"/>
        <w:numPr>
          <w:ilvl w:val="0"/>
          <w:numId w:val="52"/>
        </w:numPr>
        <w:tabs>
          <w:tab w:val="left" w:pos="5320"/>
        </w:tabs>
        <w:suppressAutoHyphens/>
        <w:spacing w:after="0" w:line="240" w:lineRule="auto"/>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Dla skuteczności oświadczenia Zamawiającego o odstąpieniu lub o rozwiązaniu umowy wystarczające jest jego wysłane listem poleconym na adres Wykonawcy podany w umowie.</w:t>
      </w:r>
    </w:p>
    <w:p w14:paraId="16C11FDA" w14:textId="77777777" w:rsidR="00244AC8" w:rsidRPr="00244AC8" w:rsidRDefault="00244AC8" w:rsidP="00244AC8">
      <w:pPr>
        <w:widowControl w:val="0"/>
        <w:numPr>
          <w:ilvl w:val="0"/>
          <w:numId w:val="52"/>
        </w:numPr>
        <w:tabs>
          <w:tab w:val="left" w:pos="5320"/>
        </w:tabs>
        <w:suppressAutoHyphens/>
        <w:spacing w:after="0" w:line="240" w:lineRule="auto"/>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14:paraId="09EFB0A9" w14:textId="77777777" w:rsidR="00244AC8" w:rsidRPr="00244AC8" w:rsidRDefault="00244AC8" w:rsidP="00244AC8">
      <w:pPr>
        <w:spacing w:after="0" w:line="240" w:lineRule="auto"/>
        <w:jc w:val="center"/>
        <w:rPr>
          <w:rFonts w:ascii="Tahoma" w:eastAsia="Calibri" w:hAnsi="Tahoma" w:cs="Tahoma"/>
          <w:b/>
          <w:bCs/>
          <w:color w:val="FF0000"/>
          <w:sz w:val="20"/>
          <w:szCs w:val="20"/>
          <w:lang w:eastAsia="pl-PL"/>
        </w:rPr>
      </w:pPr>
    </w:p>
    <w:p w14:paraId="4B58FB4A" w14:textId="77777777" w:rsidR="00244AC8" w:rsidRPr="00244AC8" w:rsidRDefault="00244AC8" w:rsidP="00244AC8">
      <w:pPr>
        <w:spacing w:after="0" w:line="240" w:lineRule="auto"/>
        <w:jc w:val="center"/>
        <w:rPr>
          <w:rFonts w:ascii="Times New Roman" w:eastAsia="Calibri" w:hAnsi="Times New Roman" w:cs="Times New Roman"/>
          <w:b/>
          <w:bCs/>
          <w:sz w:val="24"/>
          <w:szCs w:val="24"/>
          <w:lang w:eastAsia="pl-PL"/>
        </w:rPr>
      </w:pPr>
    </w:p>
    <w:p w14:paraId="2FAD330E" w14:textId="77777777" w:rsidR="00244AC8" w:rsidRPr="00244AC8" w:rsidRDefault="00244AC8" w:rsidP="00244AC8">
      <w:pPr>
        <w:spacing w:after="0" w:line="240" w:lineRule="auto"/>
        <w:jc w:val="center"/>
        <w:rPr>
          <w:rFonts w:ascii="Times New Roman" w:eastAsia="Calibri" w:hAnsi="Times New Roman" w:cs="Times New Roman"/>
          <w:b/>
          <w:bCs/>
          <w:sz w:val="24"/>
          <w:szCs w:val="24"/>
          <w:lang w:eastAsia="pl-PL"/>
        </w:rPr>
      </w:pPr>
      <w:r w:rsidRPr="00244AC8">
        <w:rPr>
          <w:rFonts w:ascii="Times New Roman" w:eastAsia="Calibri" w:hAnsi="Times New Roman" w:cs="Times New Roman"/>
          <w:b/>
          <w:bCs/>
          <w:sz w:val="24"/>
          <w:szCs w:val="24"/>
          <w:lang w:eastAsia="pl-PL"/>
        </w:rPr>
        <w:t>§7.</w:t>
      </w:r>
    </w:p>
    <w:p w14:paraId="228C6C84" w14:textId="77777777" w:rsidR="00244AC8" w:rsidRPr="00244AC8" w:rsidRDefault="00244AC8" w:rsidP="00244AC8">
      <w:pPr>
        <w:spacing w:after="0" w:line="240" w:lineRule="auto"/>
        <w:jc w:val="center"/>
        <w:rPr>
          <w:rFonts w:ascii="Times New Roman" w:eastAsia="Calibri" w:hAnsi="Times New Roman" w:cs="Times New Roman"/>
          <w:b/>
          <w:bCs/>
          <w:sz w:val="24"/>
          <w:szCs w:val="24"/>
          <w:u w:val="single"/>
          <w:lang w:eastAsia="pl-PL"/>
        </w:rPr>
      </w:pPr>
      <w:r w:rsidRPr="00244AC8">
        <w:rPr>
          <w:rFonts w:ascii="Times New Roman" w:eastAsia="Calibri" w:hAnsi="Times New Roman" w:cs="Times New Roman"/>
          <w:b/>
          <w:bCs/>
          <w:sz w:val="24"/>
          <w:szCs w:val="24"/>
          <w:u w:val="single"/>
          <w:lang w:eastAsia="pl-PL"/>
        </w:rPr>
        <w:t>POSTANOWIENIA KOŃCOWE</w:t>
      </w:r>
    </w:p>
    <w:p w14:paraId="002BC1EC" w14:textId="77777777" w:rsidR="00244AC8" w:rsidRPr="00244AC8" w:rsidRDefault="00244AC8" w:rsidP="00244AC8">
      <w:pPr>
        <w:widowControl w:val="0"/>
        <w:numPr>
          <w:ilvl w:val="0"/>
          <w:numId w:val="53"/>
        </w:numPr>
        <w:suppressAutoHyphens/>
        <w:spacing w:after="0" w:line="240" w:lineRule="auto"/>
        <w:contextualSpacing/>
        <w:jc w:val="both"/>
        <w:rPr>
          <w:rFonts w:ascii="Times New Roman" w:eastAsia="Calibri" w:hAnsi="Times New Roman" w:cs="Times New Roman"/>
          <w:sz w:val="24"/>
          <w:szCs w:val="24"/>
          <w:lang w:eastAsia="ar-SA"/>
        </w:rPr>
      </w:pPr>
      <w:r w:rsidRPr="00244AC8">
        <w:rPr>
          <w:rFonts w:ascii="Times New Roman" w:eastAsia="Calibri" w:hAnsi="Times New Roman" w:cs="Times New Roman"/>
          <w:sz w:val="24"/>
          <w:szCs w:val="24"/>
          <w:lang w:eastAsia="pl-PL"/>
        </w:rPr>
        <w:t xml:space="preserve">Umowa zawarta jest na okres 12 miesięcy od dnia zawarcia. </w:t>
      </w:r>
    </w:p>
    <w:p w14:paraId="29BB3687" w14:textId="77777777" w:rsidR="00244AC8" w:rsidRPr="00244AC8" w:rsidRDefault="00244AC8" w:rsidP="00244AC8">
      <w:pPr>
        <w:widowControl w:val="0"/>
        <w:numPr>
          <w:ilvl w:val="0"/>
          <w:numId w:val="53"/>
        </w:numPr>
        <w:suppressAutoHyphens/>
        <w:spacing w:after="0" w:line="240" w:lineRule="auto"/>
        <w:jc w:val="both"/>
        <w:rPr>
          <w:rFonts w:ascii="Times New Roman" w:eastAsia="Calibri" w:hAnsi="Times New Roman" w:cs="Times New Roman"/>
          <w:sz w:val="24"/>
          <w:szCs w:val="24"/>
          <w:lang w:eastAsia="ar-SA"/>
        </w:rPr>
      </w:pPr>
      <w:r w:rsidRPr="00244AC8">
        <w:rPr>
          <w:rFonts w:ascii="Times New Roman" w:eastAsia="Calibri" w:hAnsi="Times New Roman" w:cs="Times New Roman"/>
          <w:sz w:val="24"/>
          <w:szCs w:val="24"/>
          <w:lang w:eastAsia="pl-PL"/>
        </w:rPr>
        <w:t>W sprawach nieuregulowanych niniejszą umową mają zastosowanie odpowiednie przepisy w szczególności ustawy o Wyrobach medycznych i Kodeksu Cywilnego.</w:t>
      </w:r>
    </w:p>
    <w:p w14:paraId="0E27B0F0" w14:textId="77777777" w:rsidR="00244AC8" w:rsidRPr="00244AC8" w:rsidRDefault="00244AC8" w:rsidP="00244AC8">
      <w:pPr>
        <w:widowControl w:val="0"/>
        <w:numPr>
          <w:ilvl w:val="0"/>
          <w:numId w:val="53"/>
        </w:numPr>
        <w:suppressAutoHyphens/>
        <w:spacing w:after="0" w:line="240" w:lineRule="auto"/>
        <w:jc w:val="both"/>
        <w:rPr>
          <w:rFonts w:ascii="Times New Roman" w:eastAsia="Calibri" w:hAnsi="Times New Roman" w:cs="Times New Roman"/>
          <w:sz w:val="24"/>
          <w:szCs w:val="24"/>
          <w:lang w:eastAsia="ar-SA"/>
        </w:rPr>
      </w:pPr>
      <w:r w:rsidRPr="00244AC8">
        <w:rPr>
          <w:rFonts w:ascii="Times New Roman" w:eastAsia="Calibri" w:hAnsi="Times New Roman" w:cs="Times New Roman"/>
          <w:sz w:val="24"/>
          <w:szCs w:val="24"/>
          <w:lang w:eastAsia="pl-PL"/>
        </w:rPr>
        <w:t>W przypadku niejasności w zapisach niniejszej umowy Strony mogą odwołać się do zapisów                      w Specyfikacji Istotnych Warunków Zamówienia.</w:t>
      </w:r>
    </w:p>
    <w:p w14:paraId="23BBAB86" w14:textId="77777777" w:rsidR="00244AC8" w:rsidRPr="00244AC8" w:rsidRDefault="00244AC8" w:rsidP="00244AC8">
      <w:pPr>
        <w:widowControl w:val="0"/>
        <w:numPr>
          <w:ilvl w:val="0"/>
          <w:numId w:val="53"/>
        </w:numPr>
        <w:suppressAutoHyphens/>
        <w:spacing w:after="0" w:line="240" w:lineRule="auto"/>
        <w:contextualSpacing/>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Strony dopuszczają zmiany w umowie w zakresie:</w:t>
      </w:r>
    </w:p>
    <w:p w14:paraId="71B00054" w14:textId="77777777" w:rsidR="00244AC8" w:rsidRPr="00244AC8" w:rsidRDefault="00244AC8" w:rsidP="00244AC8">
      <w:pPr>
        <w:numPr>
          <w:ilvl w:val="0"/>
          <w:numId w:val="54"/>
        </w:numPr>
        <w:suppressAutoHyphens/>
        <w:spacing w:after="0" w:line="240" w:lineRule="auto"/>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zmiany danych stron (np. zmiana siedziby, adresu, nazwy)</w:t>
      </w:r>
    </w:p>
    <w:p w14:paraId="08098FC1" w14:textId="77777777" w:rsidR="00244AC8" w:rsidRPr="00244AC8" w:rsidRDefault="00244AC8" w:rsidP="00244AC8">
      <w:pPr>
        <w:numPr>
          <w:ilvl w:val="0"/>
          <w:numId w:val="54"/>
        </w:numPr>
        <w:suppressAutoHyphens/>
        <w:spacing w:after="0" w:line="240" w:lineRule="auto"/>
        <w:contextualSpacing/>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 xml:space="preserve">zmiany numeru rachunku bankowego wykonawcy wskazanego w § 3 ust. 4 niniejszej umowy </w:t>
      </w:r>
    </w:p>
    <w:p w14:paraId="71DC8EB1" w14:textId="77777777" w:rsidR="00244AC8" w:rsidRPr="00244AC8" w:rsidRDefault="00244AC8" w:rsidP="00244AC8">
      <w:pPr>
        <w:numPr>
          <w:ilvl w:val="0"/>
          <w:numId w:val="54"/>
        </w:numPr>
        <w:spacing w:after="0"/>
        <w:contextualSpacing/>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zmiany numeru katalogowego producenta dotyczącego  Odczynników</w:t>
      </w:r>
    </w:p>
    <w:p w14:paraId="355B0341" w14:textId="77777777" w:rsidR="00244AC8" w:rsidRPr="00244AC8" w:rsidRDefault="00244AC8" w:rsidP="00244AC8">
      <w:pPr>
        <w:widowControl w:val="0"/>
        <w:numPr>
          <w:ilvl w:val="0"/>
          <w:numId w:val="54"/>
        </w:numPr>
        <w:suppressAutoHyphens/>
        <w:spacing w:after="0" w:line="240" w:lineRule="auto"/>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zmiany producenta Odczynników, w przypadku gdy producent wskazany w ofercie przez Wykonawcę wycofał się z produkcji pod warunkiem, że Odczynniki  innego producenta w pełni spełniają wymogi wynikające ze Specyfikacji Istotnych Warunków Zamówienia, a ich cena będzie nie wyższa niż określona w umowie. W takim przypadku Wykonawca zobowiązany jest przekazać Zamawiającemu dowody potwierdzające wycofanie się producenta z produkcji Odczynników oraz dostarczyć Zamawiającemu nowe, odpowiednie, aktualne zaświadczenia podmiotu uprawnionego do kontroli jakości potwierdzające, że dostarczane w zamian Odczynniki odpowiadają określonym normom lub specyfikacjom technicznym oraz wymaganiom określonym w Specyfikacji Istotnych Warunków Zamówienia.</w:t>
      </w:r>
    </w:p>
    <w:p w14:paraId="7F989E44" w14:textId="77777777" w:rsidR="00244AC8" w:rsidRPr="00244AC8" w:rsidRDefault="00244AC8" w:rsidP="00244AC8">
      <w:pPr>
        <w:numPr>
          <w:ilvl w:val="0"/>
          <w:numId w:val="54"/>
        </w:numPr>
        <w:spacing w:after="0" w:line="240" w:lineRule="auto"/>
        <w:contextualSpacing/>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 xml:space="preserve"> stałego, czasowego lub dotyczącego konkretnej ilości obniżenia cen jednostkowych Odczynników na podstawie rabatów (upustów, itp.) udzielonych przez Wykonawcę. W przypadku stałego obniżenia ceny strony zawrą pisemny aneks do umowy. W przypadku czasowego lub dotyczącego konkretnej ilości Odczynników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1CFC85C0" w14:textId="77777777" w:rsidR="00244AC8" w:rsidRPr="00244AC8" w:rsidRDefault="00244AC8" w:rsidP="00244AC8">
      <w:pPr>
        <w:widowControl w:val="0"/>
        <w:numPr>
          <w:ilvl w:val="0"/>
          <w:numId w:val="54"/>
        </w:numPr>
        <w:suppressAutoHyphens/>
        <w:spacing w:after="0" w:line="240" w:lineRule="auto"/>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lastRenderedPageBreak/>
        <w:t>wydłużenie okresu trwania umowy – w przypadku niewyczerpania całości asortymentu stanowiącego przedmiot umowy.</w:t>
      </w:r>
    </w:p>
    <w:p w14:paraId="1EA3D1B9" w14:textId="77777777" w:rsidR="00244AC8" w:rsidRPr="00244AC8" w:rsidRDefault="00244AC8" w:rsidP="00244AC8">
      <w:pPr>
        <w:widowControl w:val="0"/>
        <w:numPr>
          <w:ilvl w:val="0"/>
          <w:numId w:val="54"/>
        </w:numPr>
        <w:suppressAutoHyphens/>
        <w:spacing w:after="0" w:line="240" w:lineRule="auto"/>
        <w:jc w:val="both"/>
        <w:rPr>
          <w:rFonts w:ascii="Times New Roman" w:eastAsia="Calibri" w:hAnsi="Times New Roman" w:cs="Times New Roman"/>
          <w:sz w:val="24"/>
          <w:szCs w:val="24"/>
          <w:lang w:eastAsia="pl-PL"/>
        </w:rPr>
      </w:pPr>
      <w:r w:rsidRPr="00244AC8">
        <w:rPr>
          <w:rFonts w:ascii="Times New Roman" w:eastAsia="Cambria" w:hAnsi="Times New Roman" w:cs="Times New Roman"/>
          <w:sz w:val="24"/>
          <w:szCs w:val="24"/>
          <w:lang w:eastAsia="pl-PL"/>
        </w:rPr>
        <w:t xml:space="preserve">zwiększenia limitów ilościowych poszczególnych Odczynników  w stosunku do ilości określonych w umowie pod warunkiem, że łączna wartość zmian będzie mniejsza niż kwoty określone w przepisach  wydanych na podstawie art. 11 ust. 8 ustawy Prawo Zamówień Publicznych i będzie mniejsza od 10% wartości brutto umowy dotyczącej danej części  i </w:t>
      </w:r>
      <w:r w:rsidRPr="00244AC8">
        <w:rPr>
          <w:rFonts w:ascii="Times New Roman" w:eastAsia="Times New Roman" w:hAnsi="Times New Roman" w:cs="Times New Roman"/>
          <w:sz w:val="24"/>
          <w:szCs w:val="24"/>
          <w:lang w:eastAsia="ar-SA"/>
        </w:rPr>
        <w:t xml:space="preserve">wynikać będzie ze zmiany potrzeb Zamawiającego w stosunku do pierwotnie przyjętych w szczególności: wzrost liczby pacjentów, wzrost liczy zabiegów, zmiana procedur w szpitalu itp. (art. 144 ust. 1 pkt. 6 ustawy Prawo Zamówień Publicznych). W takim przypadku wartość umowy w danej części  ulegnie zmianie maksymalnie do 10% wartości brutto umowy dotyczącej danej części. Cena  Odczynników w ramach zwiększonych limitów ilościowych  </w:t>
      </w:r>
      <w:r w:rsidRPr="00244AC8">
        <w:rPr>
          <w:rFonts w:ascii="Times New Roman" w:eastAsia="Cambria" w:hAnsi="Times New Roman" w:cs="Times New Roman"/>
          <w:sz w:val="24"/>
          <w:szCs w:val="24"/>
          <w:lang w:eastAsia="pl-PL"/>
        </w:rPr>
        <w:t>będzie nie wyższa niż określona w umowie pierwotnej;</w:t>
      </w:r>
    </w:p>
    <w:p w14:paraId="0DB157D0" w14:textId="77777777" w:rsidR="00244AC8" w:rsidRPr="00244AC8" w:rsidRDefault="00244AC8" w:rsidP="00244AC8">
      <w:pPr>
        <w:numPr>
          <w:ilvl w:val="0"/>
          <w:numId w:val="54"/>
        </w:numPr>
        <w:spacing w:after="0"/>
        <w:contextualSpacing/>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ustawowej zmiany stawki podatku VAT – zmianie ulegnie kwota podatku VAT i cena brutto, cena netto pozostanie niezmienna.</w:t>
      </w:r>
    </w:p>
    <w:p w14:paraId="6782837A" w14:textId="77777777" w:rsidR="00244AC8" w:rsidRPr="00244AC8" w:rsidRDefault="00244AC8" w:rsidP="00244AC8">
      <w:pPr>
        <w:numPr>
          <w:ilvl w:val="0"/>
          <w:numId w:val="53"/>
        </w:numPr>
        <w:spacing w:after="0" w:line="240" w:lineRule="auto"/>
        <w:contextualSpacing/>
        <w:jc w:val="both"/>
        <w:rPr>
          <w:rFonts w:ascii="Times New Roman" w:eastAsia="Calibri" w:hAnsi="Times New Roman" w:cs="Times New Roman"/>
          <w:sz w:val="24"/>
          <w:szCs w:val="24"/>
          <w:lang w:eastAsia="pl-PL"/>
        </w:rPr>
      </w:pPr>
      <w:r w:rsidRPr="00244AC8">
        <w:rPr>
          <w:rFonts w:ascii="Times New Roman" w:eastAsia="Calibri" w:hAnsi="Times New Roman" w:cs="Times New Roman"/>
          <w:sz w:val="24"/>
          <w:szCs w:val="24"/>
          <w:lang w:eastAsia="pl-PL"/>
        </w:rPr>
        <w:t>Zmiany określone w ust. 4 pkt a) wymagają dla swej skuteczności pisemnego powiadomienia drugiej strony. Zmiany określone w ust. 4 pkt  b), c), d), f), g), h) wymagają formy pisemnego aneksu pod rygorem nieważności.</w:t>
      </w:r>
    </w:p>
    <w:p w14:paraId="14FAD303" w14:textId="77777777" w:rsidR="00244AC8" w:rsidRPr="00244AC8" w:rsidRDefault="00244AC8" w:rsidP="00244AC8">
      <w:pPr>
        <w:widowControl w:val="0"/>
        <w:numPr>
          <w:ilvl w:val="0"/>
          <w:numId w:val="53"/>
        </w:numPr>
        <w:suppressAutoHyphens/>
        <w:spacing w:after="0" w:line="240" w:lineRule="auto"/>
        <w:contextualSpacing/>
        <w:jc w:val="both"/>
        <w:rPr>
          <w:rFonts w:ascii="Times New Roman" w:eastAsia="Calibri" w:hAnsi="Times New Roman" w:cs="Times New Roman"/>
          <w:sz w:val="24"/>
          <w:szCs w:val="24"/>
          <w:lang w:eastAsia="ar-SA"/>
        </w:rPr>
      </w:pPr>
      <w:r w:rsidRPr="00244AC8">
        <w:rPr>
          <w:rFonts w:ascii="Times New Roman" w:eastAsia="Calibri" w:hAnsi="Times New Roman" w:cs="Times New Roman"/>
          <w:sz w:val="24"/>
          <w:szCs w:val="24"/>
          <w:lang w:eastAsia="pl-PL"/>
        </w:rPr>
        <w:t xml:space="preserve">Wykonawca nie może bez uzyskania wcześniejszej pisemnej zgody Zamawiającego, przelać jakichkolwiek praw lub obowiązków wynikających z niniejszej umowy na osoby trzecie. </w:t>
      </w:r>
    </w:p>
    <w:p w14:paraId="757DDEF2" w14:textId="77777777" w:rsidR="00244AC8" w:rsidRPr="00244AC8" w:rsidRDefault="00244AC8" w:rsidP="00244AC8">
      <w:pPr>
        <w:widowControl w:val="0"/>
        <w:numPr>
          <w:ilvl w:val="0"/>
          <w:numId w:val="53"/>
        </w:numPr>
        <w:suppressAutoHyphens/>
        <w:spacing w:after="0" w:line="240" w:lineRule="auto"/>
        <w:contextualSpacing/>
        <w:jc w:val="both"/>
        <w:rPr>
          <w:rFonts w:ascii="Times New Roman" w:eastAsia="Calibri" w:hAnsi="Times New Roman" w:cs="Times New Roman"/>
          <w:sz w:val="24"/>
          <w:szCs w:val="24"/>
          <w:lang w:eastAsia="ar-SA"/>
        </w:rPr>
      </w:pPr>
      <w:r w:rsidRPr="00244AC8">
        <w:rPr>
          <w:rFonts w:ascii="Times New Roman" w:eastAsia="Calibri" w:hAnsi="Times New Roman" w:cs="Times New Roman"/>
          <w:sz w:val="24"/>
          <w:szCs w:val="24"/>
          <w:lang w:eastAsia="pl-PL"/>
        </w:rPr>
        <w:t>Czynność prawna mająca na celu zmianę wierzyciela, może nastąpić wyłącznie po wyrażeniu zgody  przez podmiot tworzący Zamawiającego.</w:t>
      </w:r>
    </w:p>
    <w:p w14:paraId="78DEE757" w14:textId="77777777" w:rsidR="00244AC8" w:rsidRPr="00244AC8" w:rsidRDefault="00244AC8" w:rsidP="00244AC8">
      <w:pPr>
        <w:widowControl w:val="0"/>
        <w:numPr>
          <w:ilvl w:val="0"/>
          <w:numId w:val="53"/>
        </w:numPr>
        <w:tabs>
          <w:tab w:val="num" w:pos="426"/>
          <w:tab w:val="num" w:pos="757"/>
        </w:tabs>
        <w:suppressAutoHyphens/>
        <w:spacing w:after="0" w:line="240" w:lineRule="auto"/>
        <w:ind w:left="426" w:hanging="426"/>
        <w:jc w:val="both"/>
        <w:rPr>
          <w:rFonts w:ascii="Times New Roman" w:eastAsia="Calibri" w:hAnsi="Times New Roman" w:cs="Times New Roman"/>
          <w:sz w:val="24"/>
          <w:szCs w:val="24"/>
          <w:lang w:eastAsia="ar-SA"/>
        </w:rPr>
      </w:pPr>
      <w:r w:rsidRPr="00244AC8">
        <w:rPr>
          <w:rFonts w:ascii="Times New Roman" w:eastAsia="Calibri" w:hAnsi="Times New Roman" w:cs="Times New Roman"/>
          <w:sz w:val="24"/>
          <w:szCs w:val="24"/>
          <w:lang w:eastAsia="pl-PL"/>
        </w:rPr>
        <w:t>Wszelkie spory wynikłe na tle realizacji umowy będzie rozstrzygał sąd powszechny właściwy dla siedziby Zamawiającego.</w:t>
      </w:r>
    </w:p>
    <w:p w14:paraId="1A5DF782" w14:textId="77777777" w:rsidR="00244AC8" w:rsidRPr="00244AC8" w:rsidRDefault="00244AC8" w:rsidP="00244AC8">
      <w:pPr>
        <w:widowControl w:val="0"/>
        <w:numPr>
          <w:ilvl w:val="0"/>
          <w:numId w:val="53"/>
        </w:numPr>
        <w:tabs>
          <w:tab w:val="num" w:pos="426"/>
          <w:tab w:val="num" w:pos="757"/>
        </w:tabs>
        <w:suppressAutoHyphens/>
        <w:spacing w:after="0" w:line="240" w:lineRule="auto"/>
        <w:ind w:left="426" w:hanging="426"/>
        <w:jc w:val="both"/>
        <w:rPr>
          <w:rFonts w:ascii="Times New Roman" w:eastAsia="Calibri" w:hAnsi="Times New Roman" w:cs="Times New Roman"/>
          <w:sz w:val="24"/>
          <w:szCs w:val="24"/>
          <w:lang w:eastAsia="ar-SA"/>
        </w:rPr>
      </w:pPr>
      <w:r w:rsidRPr="00244AC8">
        <w:rPr>
          <w:rFonts w:ascii="Times New Roman" w:eastAsia="Calibri" w:hAnsi="Times New Roman" w:cs="Times New Roman"/>
          <w:sz w:val="24"/>
          <w:szCs w:val="24"/>
          <w:lang w:eastAsia="pl-PL"/>
        </w:rPr>
        <w:t>Umowę sporządzono w trzech jednobrzmiących egzemplarzach, dwa egzemplarze dla Zamawiającego, jeden egzemplarz dla Wykonawcy.</w:t>
      </w:r>
    </w:p>
    <w:p w14:paraId="21ECF64B" w14:textId="77777777" w:rsidR="00244AC8" w:rsidRPr="00244AC8" w:rsidRDefault="00244AC8" w:rsidP="00244AC8">
      <w:pPr>
        <w:widowControl w:val="0"/>
        <w:suppressAutoHyphens/>
        <w:spacing w:after="0" w:line="240" w:lineRule="auto"/>
        <w:rPr>
          <w:rFonts w:ascii="Times New Roman" w:eastAsia="Calibri" w:hAnsi="Times New Roman" w:cs="Times New Roman"/>
          <w:kern w:val="2"/>
          <w:sz w:val="24"/>
          <w:szCs w:val="24"/>
          <w:lang w:eastAsia="ar-SA"/>
        </w:rPr>
      </w:pPr>
    </w:p>
    <w:p w14:paraId="1AB15A57" w14:textId="77777777" w:rsidR="00244AC8" w:rsidRPr="00244AC8" w:rsidRDefault="00244AC8" w:rsidP="00244AC8">
      <w:pPr>
        <w:widowControl w:val="0"/>
        <w:suppressAutoHyphens/>
        <w:spacing w:after="0" w:line="240" w:lineRule="auto"/>
        <w:rPr>
          <w:rFonts w:ascii="Times New Roman" w:eastAsia="Calibri" w:hAnsi="Times New Roman" w:cs="Times New Roman"/>
          <w:kern w:val="2"/>
          <w:sz w:val="24"/>
          <w:szCs w:val="24"/>
          <w:lang w:eastAsia="ar-SA"/>
        </w:rPr>
      </w:pPr>
    </w:p>
    <w:p w14:paraId="20E36CD6" w14:textId="77777777" w:rsidR="00244AC8" w:rsidRPr="00244AC8" w:rsidRDefault="00244AC8" w:rsidP="00244AC8">
      <w:pPr>
        <w:widowControl w:val="0"/>
        <w:suppressAutoHyphens/>
        <w:spacing w:after="0" w:line="240" w:lineRule="auto"/>
        <w:rPr>
          <w:rFonts w:ascii="Times New Roman" w:eastAsia="Calibri" w:hAnsi="Times New Roman" w:cs="Times New Roman"/>
          <w:kern w:val="2"/>
          <w:sz w:val="24"/>
          <w:szCs w:val="24"/>
          <w:lang w:eastAsia="ar-SA"/>
        </w:rPr>
      </w:pPr>
      <w:r w:rsidRPr="00244AC8">
        <w:rPr>
          <w:rFonts w:ascii="Times New Roman" w:eastAsia="Calibri" w:hAnsi="Times New Roman" w:cs="Times New Roman"/>
          <w:kern w:val="2"/>
          <w:sz w:val="24"/>
          <w:szCs w:val="24"/>
          <w:lang w:eastAsia="ar-SA"/>
        </w:rPr>
        <w:t>Załącznik do umowy:</w:t>
      </w:r>
    </w:p>
    <w:p w14:paraId="4FD30E2E" w14:textId="77777777" w:rsidR="00244AC8" w:rsidRPr="00244AC8" w:rsidRDefault="00244AC8" w:rsidP="00244AC8">
      <w:pPr>
        <w:spacing w:after="0" w:line="240" w:lineRule="auto"/>
        <w:rPr>
          <w:rFonts w:ascii="Times New Roman" w:eastAsia="Calibri" w:hAnsi="Times New Roman" w:cs="Times New Roman"/>
          <w:kern w:val="2"/>
          <w:sz w:val="24"/>
          <w:szCs w:val="24"/>
        </w:rPr>
      </w:pPr>
      <w:r w:rsidRPr="00244AC8">
        <w:rPr>
          <w:rFonts w:ascii="Times New Roman" w:eastAsia="Calibri" w:hAnsi="Times New Roman" w:cs="Times New Roman"/>
          <w:kern w:val="2"/>
          <w:sz w:val="24"/>
          <w:szCs w:val="24"/>
        </w:rPr>
        <w:t>1. Formularz asortymentowo-cenowy</w:t>
      </w:r>
    </w:p>
    <w:p w14:paraId="6ED3DCA4" w14:textId="77777777" w:rsidR="00244AC8" w:rsidRPr="00244AC8" w:rsidRDefault="00244AC8" w:rsidP="00244AC8">
      <w:pPr>
        <w:widowControl w:val="0"/>
        <w:spacing w:after="60" w:line="240" w:lineRule="auto"/>
        <w:outlineLvl w:val="5"/>
        <w:rPr>
          <w:rFonts w:ascii="Times New Roman" w:eastAsia="Calibri" w:hAnsi="Times New Roman" w:cs="Times New Roman"/>
          <w:b/>
          <w:bCs/>
          <w:sz w:val="24"/>
          <w:szCs w:val="24"/>
          <w:lang w:eastAsia="pl-PL"/>
        </w:rPr>
      </w:pPr>
    </w:p>
    <w:p w14:paraId="50C468ED" w14:textId="77777777" w:rsidR="00244AC8" w:rsidRPr="00244AC8" w:rsidRDefault="00244AC8" w:rsidP="00244AC8">
      <w:pPr>
        <w:widowControl w:val="0"/>
        <w:spacing w:after="60" w:line="240" w:lineRule="auto"/>
        <w:outlineLvl w:val="5"/>
        <w:rPr>
          <w:rFonts w:ascii="Times New Roman" w:eastAsia="Calibri" w:hAnsi="Times New Roman" w:cs="Times New Roman"/>
          <w:b/>
          <w:bCs/>
          <w:sz w:val="24"/>
          <w:szCs w:val="24"/>
          <w:lang w:eastAsia="pl-PL"/>
        </w:rPr>
      </w:pPr>
      <w:r w:rsidRPr="00244AC8">
        <w:rPr>
          <w:rFonts w:ascii="Times New Roman" w:eastAsia="Calibri" w:hAnsi="Times New Roman" w:cs="Times New Roman"/>
          <w:b/>
          <w:bCs/>
          <w:sz w:val="24"/>
          <w:szCs w:val="24"/>
          <w:lang w:eastAsia="pl-PL"/>
        </w:rPr>
        <w:tab/>
        <w:t>Wykonawca</w:t>
      </w:r>
      <w:r w:rsidRPr="00244AC8">
        <w:rPr>
          <w:rFonts w:ascii="Times New Roman" w:eastAsia="Calibri" w:hAnsi="Times New Roman" w:cs="Times New Roman"/>
          <w:b/>
          <w:bCs/>
          <w:sz w:val="24"/>
          <w:szCs w:val="24"/>
          <w:lang w:eastAsia="pl-PL"/>
        </w:rPr>
        <w:tab/>
      </w:r>
      <w:r w:rsidRPr="00244AC8">
        <w:rPr>
          <w:rFonts w:ascii="Times New Roman" w:eastAsia="Calibri" w:hAnsi="Times New Roman" w:cs="Times New Roman"/>
          <w:b/>
          <w:bCs/>
          <w:sz w:val="24"/>
          <w:szCs w:val="24"/>
          <w:lang w:eastAsia="pl-PL"/>
        </w:rPr>
        <w:tab/>
        <w:t xml:space="preserve">    </w:t>
      </w:r>
      <w:r w:rsidRPr="00244AC8">
        <w:rPr>
          <w:rFonts w:ascii="Times New Roman" w:eastAsia="Calibri" w:hAnsi="Times New Roman" w:cs="Times New Roman"/>
          <w:b/>
          <w:bCs/>
          <w:sz w:val="24"/>
          <w:szCs w:val="24"/>
          <w:lang w:eastAsia="pl-PL"/>
        </w:rPr>
        <w:tab/>
      </w:r>
      <w:r w:rsidRPr="00244AC8">
        <w:rPr>
          <w:rFonts w:ascii="Times New Roman" w:eastAsia="Calibri" w:hAnsi="Times New Roman" w:cs="Times New Roman"/>
          <w:b/>
          <w:bCs/>
          <w:sz w:val="24"/>
          <w:szCs w:val="24"/>
          <w:lang w:eastAsia="pl-PL"/>
        </w:rPr>
        <w:tab/>
      </w:r>
      <w:r w:rsidRPr="00244AC8">
        <w:rPr>
          <w:rFonts w:ascii="Times New Roman" w:eastAsia="Calibri" w:hAnsi="Times New Roman" w:cs="Times New Roman"/>
          <w:b/>
          <w:bCs/>
          <w:sz w:val="24"/>
          <w:szCs w:val="24"/>
          <w:lang w:eastAsia="pl-PL"/>
        </w:rPr>
        <w:tab/>
      </w:r>
      <w:r w:rsidRPr="00244AC8">
        <w:rPr>
          <w:rFonts w:ascii="Times New Roman" w:eastAsia="Calibri" w:hAnsi="Times New Roman" w:cs="Times New Roman"/>
          <w:b/>
          <w:bCs/>
          <w:sz w:val="24"/>
          <w:szCs w:val="24"/>
          <w:lang w:eastAsia="pl-PL"/>
        </w:rPr>
        <w:tab/>
      </w:r>
      <w:r w:rsidRPr="00244AC8">
        <w:rPr>
          <w:rFonts w:ascii="Times New Roman" w:eastAsia="Calibri" w:hAnsi="Times New Roman" w:cs="Times New Roman"/>
          <w:b/>
          <w:bCs/>
          <w:sz w:val="24"/>
          <w:szCs w:val="24"/>
          <w:lang w:eastAsia="pl-PL"/>
        </w:rPr>
        <w:tab/>
      </w:r>
      <w:r w:rsidRPr="00244AC8">
        <w:rPr>
          <w:rFonts w:ascii="Times New Roman" w:eastAsia="Calibri" w:hAnsi="Times New Roman" w:cs="Times New Roman"/>
          <w:b/>
          <w:bCs/>
          <w:sz w:val="24"/>
          <w:szCs w:val="24"/>
          <w:lang w:eastAsia="pl-PL"/>
        </w:rPr>
        <w:tab/>
        <w:t>Zamawiający</w:t>
      </w:r>
    </w:p>
    <w:p w14:paraId="19FA34ED" w14:textId="77777777" w:rsidR="00244AC8" w:rsidRPr="00244AC8" w:rsidRDefault="00244AC8" w:rsidP="00244AC8">
      <w:pPr>
        <w:rPr>
          <w:rFonts w:ascii="Cambria" w:eastAsia="Calibri" w:hAnsi="Cambria" w:cs="Cambria"/>
        </w:rPr>
      </w:pPr>
    </w:p>
    <w:p w14:paraId="2ECD1FFF" w14:textId="77777777" w:rsidR="00244AC8" w:rsidRPr="00244AC8" w:rsidRDefault="00244AC8" w:rsidP="00244AC8">
      <w:pPr>
        <w:suppressAutoHyphens/>
        <w:spacing w:after="0" w:line="240" w:lineRule="auto"/>
        <w:rPr>
          <w:rFonts w:ascii="Times New Roman" w:eastAsia="Calibri" w:hAnsi="Times New Roman" w:cs="Times New Roman"/>
          <w:sz w:val="24"/>
          <w:szCs w:val="24"/>
          <w:lang w:eastAsia="pl-PL"/>
        </w:rPr>
      </w:pPr>
    </w:p>
    <w:p w14:paraId="0E514073" w14:textId="77777777" w:rsidR="00244AC8" w:rsidRPr="00244AC8" w:rsidRDefault="00244AC8" w:rsidP="00244AC8">
      <w:pPr>
        <w:rPr>
          <w:rFonts w:ascii="Calibri" w:eastAsia="Calibri" w:hAnsi="Calibri" w:cs="Calibri"/>
        </w:rPr>
      </w:pPr>
    </w:p>
    <w:p w14:paraId="1A291952" w14:textId="77777777" w:rsidR="00CA7E57" w:rsidRDefault="00CA7E57" w:rsidP="00AA2692">
      <w:pPr>
        <w:widowControl w:val="0"/>
        <w:suppressAutoHyphens/>
        <w:spacing w:after="120" w:line="240" w:lineRule="auto"/>
        <w:rPr>
          <w:rFonts w:ascii="Times New Roman" w:eastAsia="Calibri" w:hAnsi="Times New Roman" w:cs="Times New Roman"/>
          <w:kern w:val="2"/>
          <w:sz w:val="24"/>
          <w:szCs w:val="24"/>
        </w:rPr>
      </w:pPr>
    </w:p>
    <w:p w14:paraId="35BD1D0E" w14:textId="483D8183" w:rsidR="00CA7E57" w:rsidRPr="00AA2692" w:rsidRDefault="00CA7E57" w:rsidP="00AA2692">
      <w:pPr>
        <w:widowControl w:val="0"/>
        <w:suppressAutoHyphens/>
        <w:spacing w:after="120" w:line="240" w:lineRule="auto"/>
        <w:rPr>
          <w:rFonts w:ascii="Times New Roman" w:eastAsia="Calibri" w:hAnsi="Times New Roman" w:cs="Times New Roman"/>
          <w:kern w:val="2"/>
          <w:sz w:val="24"/>
          <w:szCs w:val="24"/>
        </w:rPr>
      </w:pPr>
      <w:r>
        <w:rPr>
          <w:rFonts w:ascii="Times New Roman" w:eastAsia="Calibri" w:hAnsi="Times New Roman" w:cs="Times New Roman"/>
          <w:kern w:val="2"/>
          <w:sz w:val="24"/>
          <w:szCs w:val="24"/>
        </w:rPr>
        <w:tab/>
      </w:r>
      <w:r>
        <w:rPr>
          <w:rFonts w:ascii="Times New Roman" w:eastAsia="Calibri" w:hAnsi="Times New Roman" w:cs="Times New Roman"/>
          <w:kern w:val="2"/>
          <w:sz w:val="24"/>
          <w:szCs w:val="24"/>
        </w:rPr>
        <w:tab/>
        <w:t xml:space="preserve">                                </w:t>
      </w:r>
    </w:p>
    <w:sectPr w:rsidR="00CA7E57" w:rsidRPr="00AA2692" w:rsidSect="00B367A0">
      <w:pgSz w:w="11906" w:h="16838" w:code="9"/>
      <w:pgMar w:top="680" w:right="1247" w:bottom="680" w:left="130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1571DF" w15:done="0"/>
  <w15:commentEx w15:paraId="18BE79CA" w15:done="0"/>
  <w15:commentEx w15:paraId="5E5304EF" w15:done="0"/>
  <w15:commentEx w15:paraId="31F13AC3" w15:done="0"/>
  <w15:commentEx w15:paraId="0E6820F0" w15:done="0"/>
  <w15:commentEx w15:paraId="4BC43F59" w15:done="0"/>
  <w15:commentEx w15:paraId="42BF20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1571DF" w16cid:durableId="1FFBD996"/>
  <w16cid:commentId w16cid:paraId="18BE79CA" w16cid:durableId="1FFBD997"/>
  <w16cid:commentId w16cid:paraId="5E5304EF" w16cid:durableId="1FFBD998"/>
  <w16cid:commentId w16cid:paraId="31F13AC3" w16cid:durableId="1FFBD999"/>
  <w16cid:commentId w16cid:paraId="0E6820F0" w16cid:durableId="1FFBD99A"/>
  <w16cid:commentId w16cid:paraId="4BC43F59" w16cid:durableId="1FFBD99B"/>
  <w16cid:commentId w16cid:paraId="42BF20F5" w16cid:durableId="1FFBD9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DB1E7" w14:textId="77777777" w:rsidR="002C7E83" w:rsidRDefault="002C7E83" w:rsidP="002118DF">
      <w:pPr>
        <w:spacing w:after="0" w:line="240" w:lineRule="auto"/>
      </w:pPr>
      <w:r>
        <w:separator/>
      </w:r>
    </w:p>
  </w:endnote>
  <w:endnote w:type="continuationSeparator" w:id="0">
    <w:p w14:paraId="49E27025" w14:textId="77777777" w:rsidR="002C7E83" w:rsidRDefault="002C7E83"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NewRoman,Bold">
    <w:altName w:val="Yu Gothic"/>
    <w:panose1 w:val="00000000000000000000"/>
    <w:charset w:val="80"/>
    <w:family w:val="auto"/>
    <w:notTrueType/>
    <w:pitch w:val="default"/>
    <w:sig w:usb0="00000005" w:usb1="08070000" w:usb2="00000010" w:usb3="00000000" w:csb0="00020002" w:csb1="00000000"/>
  </w:font>
  <w:font w:name="TimesNewRoman">
    <w:altName w:val="Yu Gothic"/>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TTE1BCD910t00">
    <w:altName w:val="MS Mincho"/>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FB4BE" w14:textId="77777777" w:rsidR="002C7E83" w:rsidRDefault="002C7E83" w:rsidP="002118DF">
      <w:pPr>
        <w:spacing w:after="0" w:line="240" w:lineRule="auto"/>
      </w:pPr>
      <w:r>
        <w:separator/>
      </w:r>
    </w:p>
  </w:footnote>
  <w:footnote w:type="continuationSeparator" w:id="0">
    <w:p w14:paraId="75D564F9" w14:textId="77777777" w:rsidR="002C7E83" w:rsidRDefault="002C7E83" w:rsidP="00211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nsid w:val="00000016"/>
    <w:multiLevelType w:val="singleLevel"/>
    <w:tmpl w:val="00000016"/>
    <w:lvl w:ilvl="0">
      <w:start w:val="1"/>
      <w:numFmt w:val="lowerLetter"/>
      <w:pStyle w:val="Nagwek3"/>
      <w:lvlText w:val="%1)"/>
      <w:lvlJc w:val="left"/>
      <w:pPr>
        <w:tabs>
          <w:tab w:val="num" w:pos="1070"/>
        </w:tabs>
        <w:ind w:left="1050" w:hanging="340"/>
      </w:pPr>
    </w:lvl>
  </w:abstractNum>
  <w:abstractNum w:abstractNumId="5">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7">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444994"/>
    <w:multiLevelType w:val="hybridMultilevel"/>
    <w:tmpl w:val="19D69DF8"/>
    <w:lvl w:ilvl="0" w:tplc="20A82D6C">
      <w:start w:val="1"/>
      <w:numFmt w:val="lowerLetter"/>
      <w:lvlText w:val="%1)"/>
      <w:lvlJc w:val="left"/>
      <w:pPr>
        <w:ind w:left="1260" w:hanging="360"/>
      </w:pPr>
      <w:rPr>
        <w:rFonts w:ascii="Times New Roman" w:hAnsi="Times New Roman" w:cs="Times New Roman" w:hint="default"/>
        <w:b w:val="0"/>
        <w:i w:val="0"/>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4C246B9"/>
    <w:multiLevelType w:val="hybridMultilevel"/>
    <w:tmpl w:val="2D78DFC2"/>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245E97"/>
    <w:multiLevelType w:val="hybridMultilevel"/>
    <w:tmpl w:val="9BCC6ABE"/>
    <w:lvl w:ilvl="0" w:tplc="8BE2DE52">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0FB84871"/>
    <w:multiLevelType w:val="hybridMultilevel"/>
    <w:tmpl w:val="909C346E"/>
    <w:lvl w:ilvl="0" w:tplc="0B0AB9B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75E1544"/>
    <w:multiLevelType w:val="hybridMultilevel"/>
    <w:tmpl w:val="11509F3E"/>
    <w:lvl w:ilvl="0" w:tplc="572A422E">
      <w:start w:val="9"/>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9F74EF7"/>
    <w:multiLevelType w:val="hybridMultilevel"/>
    <w:tmpl w:val="68DE9A50"/>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A0603E1"/>
    <w:multiLevelType w:val="hybridMultilevel"/>
    <w:tmpl w:val="79A88560"/>
    <w:lvl w:ilvl="0" w:tplc="407AF270">
      <w:start w:val="1"/>
      <w:numFmt w:val="decimal"/>
      <w:lvlText w:val="%1."/>
      <w:lvlJc w:val="left"/>
      <w:pPr>
        <w:ind w:left="360" w:hanging="360"/>
      </w:pPr>
      <w:rPr>
        <w:rFonts w:ascii="Tahoma" w:hAnsi="Tahoma" w:cs="Tahoma" w:hint="default"/>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1AF428AA"/>
    <w:multiLevelType w:val="hybridMultilevel"/>
    <w:tmpl w:val="F5AEB128"/>
    <w:lvl w:ilvl="0" w:tplc="1788119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nsid w:val="1BCD48C2"/>
    <w:multiLevelType w:val="multilevel"/>
    <w:tmpl w:val="972CE2D8"/>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23">
    <w:nsid w:val="1D4E7393"/>
    <w:multiLevelType w:val="hybridMultilevel"/>
    <w:tmpl w:val="72CC78F4"/>
    <w:lvl w:ilvl="0" w:tplc="0B0AB9B8">
      <w:start w:val="1"/>
      <w:numFmt w:val="bullet"/>
      <w:lvlText w:val="-"/>
      <w:lvlJc w:val="left"/>
      <w:pPr>
        <w:tabs>
          <w:tab w:val="num" w:pos="530"/>
        </w:tabs>
        <w:ind w:left="510" w:hanging="34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22B06B00"/>
    <w:multiLevelType w:val="hybridMultilevel"/>
    <w:tmpl w:val="7A627132"/>
    <w:name w:val="WW8Num264224"/>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28B2654A"/>
    <w:multiLevelType w:val="hybridMultilevel"/>
    <w:tmpl w:val="4B80EB4A"/>
    <w:lvl w:ilvl="0" w:tplc="1786CEF0">
      <w:start w:val="1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34167213"/>
    <w:multiLevelType w:val="hybridMultilevel"/>
    <w:tmpl w:val="5DDAE15A"/>
    <w:lvl w:ilvl="0" w:tplc="DA36DFFE">
      <w:start w:val="1"/>
      <w:numFmt w:val="decimal"/>
      <w:lvlText w:val="%1."/>
      <w:lvlJc w:val="left"/>
      <w:pPr>
        <w:ind w:left="360" w:hanging="360"/>
      </w:pPr>
      <w:rPr>
        <w:rFonts w:ascii="Times New Roman" w:hAnsi="Times New Roman" w:cs="Times New Roman" w:hint="default"/>
        <w:b w:val="0"/>
        <w:bCs w:val="0"/>
        <w:i w:val="0"/>
        <w:iCs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nsid w:val="35C91AC6"/>
    <w:multiLevelType w:val="hybridMultilevel"/>
    <w:tmpl w:val="8A58F26A"/>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3">
    <w:nsid w:val="38E0304D"/>
    <w:multiLevelType w:val="hybridMultilevel"/>
    <w:tmpl w:val="A106E790"/>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9D30196"/>
    <w:multiLevelType w:val="hybridMultilevel"/>
    <w:tmpl w:val="08C24B5A"/>
    <w:lvl w:ilvl="0" w:tplc="1056F47A">
      <w:start w:val="9"/>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A4222B7"/>
    <w:multiLevelType w:val="hybridMultilevel"/>
    <w:tmpl w:val="1B8C182A"/>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3B1F4667"/>
    <w:multiLevelType w:val="multilevel"/>
    <w:tmpl w:val="558C60C2"/>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38">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3F8B74F7"/>
    <w:multiLevelType w:val="hybridMultilevel"/>
    <w:tmpl w:val="30404F40"/>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01D4BAA"/>
    <w:multiLevelType w:val="hybridMultilevel"/>
    <w:tmpl w:val="747EA21C"/>
    <w:lvl w:ilvl="0" w:tplc="7638D414">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41884A5E"/>
    <w:multiLevelType w:val="hybridMultilevel"/>
    <w:tmpl w:val="57BAD27C"/>
    <w:lvl w:ilvl="0" w:tplc="AF363CD8">
      <w:start w:val="1"/>
      <w:numFmt w:val="lowerLetter"/>
      <w:lvlText w:val="%1)"/>
      <w:lvlJc w:val="left"/>
      <w:pPr>
        <w:ind w:left="1260" w:hanging="360"/>
      </w:pPr>
      <w:rPr>
        <w:rFonts w:ascii="Times New Roman" w:hAnsi="Times New Roman" w:cs="Times New Roman" w:hint="default"/>
        <w:b w:val="0"/>
        <w:i w:val="0"/>
        <w:color w:val="000000" w:themeColor="text1"/>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64B626A"/>
    <w:multiLevelType w:val="hybridMultilevel"/>
    <w:tmpl w:val="716A4E6E"/>
    <w:lvl w:ilvl="0" w:tplc="58345F8A">
      <w:start w:val="10"/>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4CE115E5"/>
    <w:multiLevelType w:val="hybridMultilevel"/>
    <w:tmpl w:val="E256801E"/>
    <w:lvl w:ilvl="0" w:tplc="63145A08">
      <w:start w:val="1"/>
      <w:numFmt w:val="decimal"/>
      <w:lvlText w:val="%1)"/>
      <w:lvlJc w:val="left"/>
      <w:pPr>
        <w:ind w:left="720" w:hanging="360"/>
      </w:pPr>
      <w:rPr>
        <w:rFonts w:ascii="Times New Roman" w:eastAsia="Cambr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5AAF328F"/>
    <w:multiLevelType w:val="hybridMultilevel"/>
    <w:tmpl w:val="D9260564"/>
    <w:lvl w:ilvl="0" w:tplc="E7BCC4FE">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nsid w:val="66AD5956"/>
    <w:multiLevelType w:val="multilevel"/>
    <w:tmpl w:val="702CE672"/>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6">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nsid w:val="6CF00B71"/>
    <w:multiLevelType w:val="multilevel"/>
    <w:tmpl w:val="9692D376"/>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9">
    <w:nsid w:val="6FEB4843"/>
    <w:multiLevelType w:val="hybridMultilevel"/>
    <w:tmpl w:val="44B43698"/>
    <w:lvl w:ilvl="0" w:tplc="338CE77E">
      <w:start w:val="6"/>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lowerLetter"/>
      <w:lvlText w:val="%2."/>
      <w:lvlJc w:val="left"/>
      <w:pPr>
        <w:tabs>
          <w:tab w:val="num" w:pos="1440"/>
        </w:tabs>
        <w:ind w:left="1440" w:hanging="360"/>
      </w:pPr>
    </w:lvl>
    <w:lvl w:ilvl="2" w:tplc="49F228E4">
      <w:start w:val="1"/>
      <w:numFmt w:val="lowerLetter"/>
      <w:lvlText w:val="%3)"/>
      <w:lvlJc w:val="left"/>
      <w:pPr>
        <w:tabs>
          <w:tab w:val="num" w:pos="737"/>
        </w:tabs>
        <w:ind w:left="737" w:hanging="340"/>
      </w:pPr>
    </w:lvl>
    <w:lvl w:ilvl="3" w:tplc="C240BA86">
      <w:start w:val="4"/>
      <w:numFmt w:val="decimal"/>
      <w:lvlText w:val="%4."/>
      <w:lvlJc w:val="left"/>
      <w:pPr>
        <w:tabs>
          <w:tab w:val="num" w:pos="397"/>
        </w:tabs>
        <w:ind w:left="397" w:hanging="397"/>
      </w:pPr>
      <w:rPr>
        <w:b w:val="0"/>
        <w:i w:val="0"/>
        <w:sz w:val="20"/>
      </w:rPr>
    </w:lvl>
    <w:lvl w:ilvl="4" w:tplc="C9A2D122">
      <w:start w:val="1"/>
      <w:numFmt w:val="lowerLetter"/>
      <w:lvlText w:val="%5)"/>
      <w:lvlJc w:val="left"/>
      <w:pPr>
        <w:tabs>
          <w:tab w:val="num" w:pos="737"/>
        </w:tabs>
        <w:ind w:left="737" w:hanging="34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nsid w:val="73B95286"/>
    <w:multiLevelType w:val="hybridMultilevel"/>
    <w:tmpl w:val="8F9E042A"/>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61">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nsid w:val="767A04CB"/>
    <w:multiLevelType w:val="hybridMultilevel"/>
    <w:tmpl w:val="E290728A"/>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76EC1CCB"/>
    <w:multiLevelType w:val="hybridMultilevel"/>
    <w:tmpl w:val="01BAAF24"/>
    <w:lvl w:ilvl="0" w:tplc="95EC0754">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7F052B0A"/>
    <w:multiLevelType w:val="hybridMultilevel"/>
    <w:tmpl w:val="43E89C7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4"/>
  </w:num>
  <w:num w:numId="2">
    <w:abstractNumId w:val="24"/>
  </w:num>
  <w:num w:numId="3">
    <w:abstractNumId w:val="60"/>
  </w:num>
  <w:num w:numId="4">
    <w:abstractNumId w:val="13"/>
  </w:num>
  <w:num w:numId="5">
    <w:abstractNumId w:val="16"/>
  </w:num>
  <w:num w:numId="6">
    <w:abstractNumId w:val="53"/>
  </w:num>
  <w:num w:numId="7">
    <w:abstractNumId w:val="39"/>
  </w:num>
  <w:num w:numId="8">
    <w:abstractNumId w:val="34"/>
  </w:num>
  <w:num w:numId="9">
    <w:abstractNumId w:val="46"/>
  </w:num>
  <w:num w:numId="10">
    <w:abstractNumId w:val="9"/>
  </w:num>
  <w:num w:numId="11">
    <w:abstractNumId w:val="52"/>
  </w:num>
  <w:num w:numId="12">
    <w:abstractNumId w:val="18"/>
  </w:num>
  <w:num w:numId="13">
    <w:abstractNumId w:val="20"/>
  </w:num>
  <w:num w:numId="14">
    <w:abstractNumId w:val="30"/>
  </w:num>
  <w:num w:numId="15">
    <w:abstractNumId w:val="45"/>
  </w:num>
  <w:num w:numId="16">
    <w:abstractNumId w:val="14"/>
  </w:num>
  <w:num w:numId="17">
    <w:abstractNumId w:val="57"/>
  </w:num>
  <w:num w:numId="18">
    <w:abstractNumId w:val="44"/>
  </w:num>
  <w:num w:numId="19">
    <w:abstractNumId w:val="54"/>
  </w:num>
  <w:num w:numId="20">
    <w:abstractNumId w:val="27"/>
  </w:num>
  <w:num w:numId="21">
    <w:abstractNumId w:val="26"/>
  </w:num>
  <w:num w:numId="22">
    <w:abstractNumId w:val="38"/>
  </w:num>
  <w:num w:numId="23">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3"/>
  </w:num>
  <w:num w:numId="25">
    <w:abstractNumId w:val="62"/>
  </w:num>
  <w:num w:numId="26">
    <w:abstractNumId w:val="23"/>
  </w:num>
  <w:num w:numId="27">
    <w:abstractNumId w:val="59"/>
    <w:lvlOverride w:ilvl="0">
      <w:startOverride w:val="6"/>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58"/>
  </w:num>
  <w:num w:numId="30">
    <w:abstractNumId w:val="7"/>
  </w:num>
  <w:num w:numId="31">
    <w:abstractNumId w:val="3"/>
    <w:lvlOverride w:ilvl="0">
      <w:startOverride w:val="1"/>
    </w:lvlOverride>
  </w:num>
  <w:num w:numId="32">
    <w:abstractNumId w:val="55"/>
  </w:num>
  <w:num w:numId="33">
    <w:abstractNumId w:val="11"/>
  </w:num>
  <w:num w:numId="34">
    <w:abstractNumId w:val="17"/>
  </w:num>
  <w:num w:numId="35">
    <w:abstractNumId w:val="6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num>
  <w:num w:numId="37">
    <w:abstractNumId w:val="40"/>
  </w:num>
  <w:num w:numId="38">
    <w:abstractNumId w:val="0"/>
  </w:num>
  <w:num w:numId="39">
    <w:abstractNumId w:val="1"/>
  </w:num>
  <w:num w:numId="40">
    <w:abstractNumId w:val="22"/>
  </w:num>
  <w:num w:numId="41">
    <w:abstractNumId w:val="37"/>
  </w:num>
  <w:num w:numId="42">
    <w:abstractNumId w:val="6"/>
    <w:lvlOverride w:ilvl="0">
      <w:startOverride w:val="1"/>
    </w:lvlOverride>
  </w:num>
  <w:num w:numId="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lvlOverride w:ilvl="2"/>
    <w:lvlOverride w:ilvl="3"/>
    <w:lvlOverride w:ilvl="4"/>
    <w:lvlOverride w:ilvl="5"/>
    <w:lvlOverride w:ilvl="6"/>
    <w:lvlOverride w:ilvl="7"/>
    <w:lvlOverride w:ilvl="8"/>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num>
  <w:num w:numId="54">
    <w:abstractNumId w:val="4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num>
  <w:num w:numId="56">
    <w:abstractNumId w:val="29"/>
  </w:num>
  <w:num w:numId="57">
    <w:abstractNumId w:val="43"/>
  </w:num>
  <w:num w:numId="58">
    <w:abstractNumId w:val="19"/>
  </w:num>
  <w:num w:numId="59">
    <w:abstractNumId w:val="61"/>
  </w:num>
  <w:num w:numId="60">
    <w:abstractNumId w:val="8"/>
  </w:num>
  <w:num w:numId="61">
    <w:abstractNumId w:val="28"/>
  </w:num>
  <w:num w:numId="62">
    <w:abstractNumId w:val="35"/>
  </w:num>
  <w:num w:numId="63">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82A"/>
    <w:rsid w:val="000008F7"/>
    <w:rsid w:val="00001313"/>
    <w:rsid w:val="00001891"/>
    <w:rsid w:val="000038E9"/>
    <w:rsid w:val="00007C5D"/>
    <w:rsid w:val="00010FB8"/>
    <w:rsid w:val="000165AD"/>
    <w:rsid w:val="00020294"/>
    <w:rsid w:val="00020EA6"/>
    <w:rsid w:val="00020FE8"/>
    <w:rsid w:val="00022E85"/>
    <w:rsid w:val="000239BF"/>
    <w:rsid w:val="00023B31"/>
    <w:rsid w:val="000243F8"/>
    <w:rsid w:val="00024836"/>
    <w:rsid w:val="000262DE"/>
    <w:rsid w:val="00026C1F"/>
    <w:rsid w:val="00027C57"/>
    <w:rsid w:val="000343AD"/>
    <w:rsid w:val="00037B2A"/>
    <w:rsid w:val="00037FB1"/>
    <w:rsid w:val="00042538"/>
    <w:rsid w:val="00052BB4"/>
    <w:rsid w:val="000544CF"/>
    <w:rsid w:val="00061874"/>
    <w:rsid w:val="00063593"/>
    <w:rsid w:val="00064834"/>
    <w:rsid w:val="00065E9C"/>
    <w:rsid w:val="00066A52"/>
    <w:rsid w:val="000720C4"/>
    <w:rsid w:val="00075722"/>
    <w:rsid w:val="00081327"/>
    <w:rsid w:val="00090A88"/>
    <w:rsid w:val="00091C58"/>
    <w:rsid w:val="000926D7"/>
    <w:rsid w:val="000935B7"/>
    <w:rsid w:val="00094A92"/>
    <w:rsid w:val="000A0FE7"/>
    <w:rsid w:val="000A3644"/>
    <w:rsid w:val="000A52EE"/>
    <w:rsid w:val="000A6F68"/>
    <w:rsid w:val="000A7082"/>
    <w:rsid w:val="000B069C"/>
    <w:rsid w:val="000B3E76"/>
    <w:rsid w:val="000B416A"/>
    <w:rsid w:val="000B45ED"/>
    <w:rsid w:val="000B60DF"/>
    <w:rsid w:val="000C0C34"/>
    <w:rsid w:val="000C2369"/>
    <w:rsid w:val="000C4B86"/>
    <w:rsid w:val="000C4F7D"/>
    <w:rsid w:val="000C63F7"/>
    <w:rsid w:val="000C6B07"/>
    <w:rsid w:val="000C796F"/>
    <w:rsid w:val="000D3CD5"/>
    <w:rsid w:val="000D66EE"/>
    <w:rsid w:val="000D7E79"/>
    <w:rsid w:val="000E0E5B"/>
    <w:rsid w:val="000E437F"/>
    <w:rsid w:val="000E6625"/>
    <w:rsid w:val="000F0A6A"/>
    <w:rsid w:val="00103EC8"/>
    <w:rsid w:val="00104E82"/>
    <w:rsid w:val="00106C98"/>
    <w:rsid w:val="00111208"/>
    <w:rsid w:val="0011404C"/>
    <w:rsid w:val="001140AD"/>
    <w:rsid w:val="00117066"/>
    <w:rsid w:val="00122A54"/>
    <w:rsid w:val="00123BA3"/>
    <w:rsid w:val="00131088"/>
    <w:rsid w:val="00132B19"/>
    <w:rsid w:val="0014020A"/>
    <w:rsid w:val="00141AF5"/>
    <w:rsid w:val="001433A7"/>
    <w:rsid w:val="00146A3E"/>
    <w:rsid w:val="0015010A"/>
    <w:rsid w:val="001515C7"/>
    <w:rsid w:val="00155762"/>
    <w:rsid w:val="00156251"/>
    <w:rsid w:val="00160140"/>
    <w:rsid w:val="00162AD4"/>
    <w:rsid w:val="0016535C"/>
    <w:rsid w:val="00165BB4"/>
    <w:rsid w:val="00167676"/>
    <w:rsid w:val="001715BF"/>
    <w:rsid w:val="00171723"/>
    <w:rsid w:val="00175389"/>
    <w:rsid w:val="0017756A"/>
    <w:rsid w:val="00180A01"/>
    <w:rsid w:val="00182DEC"/>
    <w:rsid w:val="00186B53"/>
    <w:rsid w:val="001901F4"/>
    <w:rsid w:val="00196651"/>
    <w:rsid w:val="00197DAC"/>
    <w:rsid w:val="001A0FFA"/>
    <w:rsid w:val="001A2107"/>
    <w:rsid w:val="001A2488"/>
    <w:rsid w:val="001A2FD8"/>
    <w:rsid w:val="001A41D1"/>
    <w:rsid w:val="001A513B"/>
    <w:rsid w:val="001A5774"/>
    <w:rsid w:val="001B180E"/>
    <w:rsid w:val="001B4224"/>
    <w:rsid w:val="001B5A87"/>
    <w:rsid w:val="001C6F73"/>
    <w:rsid w:val="001C7C73"/>
    <w:rsid w:val="001D0C76"/>
    <w:rsid w:val="001D3563"/>
    <w:rsid w:val="001D36EC"/>
    <w:rsid w:val="001D3703"/>
    <w:rsid w:val="001D6E25"/>
    <w:rsid w:val="001E044C"/>
    <w:rsid w:val="001E0635"/>
    <w:rsid w:val="001E0EBB"/>
    <w:rsid w:val="001E5A31"/>
    <w:rsid w:val="001F2526"/>
    <w:rsid w:val="001F6E79"/>
    <w:rsid w:val="001F773B"/>
    <w:rsid w:val="00200A90"/>
    <w:rsid w:val="002035C7"/>
    <w:rsid w:val="002118DF"/>
    <w:rsid w:val="00212977"/>
    <w:rsid w:val="0021550B"/>
    <w:rsid w:val="00215EEF"/>
    <w:rsid w:val="002163AB"/>
    <w:rsid w:val="002211A8"/>
    <w:rsid w:val="00225765"/>
    <w:rsid w:val="00227A67"/>
    <w:rsid w:val="00244AC8"/>
    <w:rsid w:val="0024701E"/>
    <w:rsid w:val="002535A8"/>
    <w:rsid w:val="002545AE"/>
    <w:rsid w:val="00254742"/>
    <w:rsid w:val="0025747D"/>
    <w:rsid w:val="00257F15"/>
    <w:rsid w:val="00262A8E"/>
    <w:rsid w:val="002636DF"/>
    <w:rsid w:val="0026548F"/>
    <w:rsid w:val="0027207E"/>
    <w:rsid w:val="00272E77"/>
    <w:rsid w:val="00277D72"/>
    <w:rsid w:val="00281200"/>
    <w:rsid w:val="002826C9"/>
    <w:rsid w:val="002851E3"/>
    <w:rsid w:val="00287CCD"/>
    <w:rsid w:val="00293EE8"/>
    <w:rsid w:val="00297C81"/>
    <w:rsid w:val="00297DE7"/>
    <w:rsid w:val="002A11D7"/>
    <w:rsid w:val="002A297B"/>
    <w:rsid w:val="002A405C"/>
    <w:rsid w:val="002A48B1"/>
    <w:rsid w:val="002B0340"/>
    <w:rsid w:val="002B26C8"/>
    <w:rsid w:val="002B41FF"/>
    <w:rsid w:val="002B4A68"/>
    <w:rsid w:val="002C44DE"/>
    <w:rsid w:val="002C7E83"/>
    <w:rsid w:val="002D0354"/>
    <w:rsid w:val="002D437A"/>
    <w:rsid w:val="002D4A3B"/>
    <w:rsid w:val="002D5C0F"/>
    <w:rsid w:val="002D6130"/>
    <w:rsid w:val="002D7982"/>
    <w:rsid w:val="002E1428"/>
    <w:rsid w:val="002E4759"/>
    <w:rsid w:val="002E5DC5"/>
    <w:rsid w:val="002E6954"/>
    <w:rsid w:val="002F04C1"/>
    <w:rsid w:val="002F1E06"/>
    <w:rsid w:val="002F21A2"/>
    <w:rsid w:val="002F3776"/>
    <w:rsid w:val="002F71E8"/>
    <w:rsid w:val="00300265"/>
    <w:rsid w:val="00303DF6"/>
    <w:rsid w:val="003236C3"/>
    <w:rsid w:val="00325AA5"/>
    <w:rsid w:val="00326493"/>
    <w:rsid w:val="00332A7F"/>
    <w:rsid w:val="0033608F"/>
    <w:rsid w:val="00336A63"/>
    <w:rsid w:val="00336FF6"/>
    <w:rsid w:val="003542D8"/>
    <w:rsid w:val="00355111"/>
    <w:rsid w:val="0035512A"/>
    <w:rsid w:val="00363D75"/>
    <w:rsid w:val="00366299"/>
    <w:rsid w:val="00371A71"/>
    <w:rsid w:val="003744B9"/>
    <w:rsid w:val="00374734"/>
    <w:rsid w:val="00375DEF"/>
    <w:rsid w:val="00377D79"/>
    <w:rsid w:val="00381105"/>
    <w:rsid w:val="0038551C"/>
    <w:rsid w:val="003872AA"/>
    <w:rsid w:val="00391427"/>
    <w:rsid w:val="00393D9A"/>
    <w:rsid w:val="00396154"/>
    <w:rsid w:val="003A21AD"/>
    <w:rsid w:val="003A4F3C"/>
    <w:rsid w:val="003B07FC"/>
    <w:rsid w:val="003B0A33"/>
    <w:rsid w:val="003B3A04"/>
    <w:rsid w:val="003C4577"/>
    <w:rsid w:val="003C576E"/>
    <w:rsid w:val="003E0580"/>
    <w:rsid w:val="003E2759"/>
    <w:rsid w:val="003F1EBA"/>
    <w:rsid w:val="00404652"/>
    <w:rsid w:val="00407ED7"/>
    <w:rsid w:val="004179A8"/>
    <w:rsid w:val="0042099F"/>
    <w:rsid w:val="00423583"/>
    <w:rsid w:val="00424CFE"/>
    <w:rsid w:val="004268FF"/>
    <w:rsid w:val="00426DD1"/>
    <w:rsid w:val="00430337"/>
    <w:rsid w:val="0043207F"/>
    <w:rsid w:val="0043408A"/>
    <w:rsid w:val="0043602B"/>
    <w:rsid w:val="00436296"/>
    <w:rsid w:val="00437794"/>
    <w:rsid w:val="004378DE"/>
    <w:rsid w:val="00446A74"/>
    <w:rsid w:val="004504C7"/>
    <w:rsid w:val="00451E41"/>
    <w:rsid w:val="00453D8B"/>
    <w:rsid w:val="00454C92"/>
    <w:rsid w:val="0045745B"/>
    <w:rsid w:val="0046031E"/>
    <w:rsid w:val="00460994"/>
    <w:rsid w:val="00464540"/>
    <w:rsid w:val="004659E1"/>
    <w:rsid w:val="00470F1E"/>
    <w:rsid w:val="00475F48"/>
    <w:rsid w:val="00476258"/>
    <w:rsid w:val="00476A26"/>
    <w:rsid w:val="00480171"/>
    <w:rsid w:val="0048171F"/>
    <w:rsid w:val="004826D0"/>
    <w:rsid w:val="00486709"/>
    <w:rsid w:val="00486EBE"/>
    <w:rsid w:val="0049074B"/>
    <w:rsid w:val="00490960"/>
    <w:rsid w:val="0049157E"/>
    <w:rsid w:val="00491D54"/>
    <w:rsid w:val="00494686"/>
    <w:rsid w:val="004970A5"/>
    <w:rsid w:val="004A0532"/>
    <w:rsid w:val="004A0D51"/>
    <w:rsid w:val="004A446F"/>
    <w:rsid w:val="004A6B6A"/>
    <w:rsid w:val="004B06BC"/>
    <w:rsid w:val="004B58AF"/>
    <w:rsid w:val="004C06B4"/>
    <w:rsid w:val="004C262A"/>
    <w:rsid w:val="004C4343"/>
    <w:rsid w:val="004D5211"/>
    <w:rsid w:val="004D589B"/>
    <w:rsid w:val="004D6D24"/>
    <w:rsid w:val="004D76B1"/>
    <w:rsid w:val="004E0356"/>
    <w:rsid w:val="004F0B11"/>
    <w:rsid w:val="004F17A1"/>
    <w:rsid w:val="004F31C2"/>
    <w:rsid w:val="004F587F"/>
    <w:rsid w:val="00511BB8"/>
    <w:rsid w:val="00512640"/>
    <w:rsid w:val="00512B9D"/>
    <w:rsid w:val="00516432"/>
    <w:rsid w:val="0052494F"/>
    <w:rsid w:val="0053195A"/>
    <w:rsid w:val="005329A2"/>
    <w:rsid w:val="00532CAE"/>
    <w:rsid w:val="005365AE"/>
    <w:rsid w:val="0054010C"/>
    <w:rsid w:val="0054155F"/>
    <w:rsid w:val="00546023"/>
    <w:rsid w:val="005515F4"/>
    <w:rsid w:val="005521ED"/>
    <w:rsid w:val="00554B7B"/>
    <w:rsid w:val="005550FC"/>
    <w:rsid w:val="00560401"/>
    <w:rsid w:val="0056193E"/>
    <w:rsid w:val="00561A30"/>
    <w:rsid w:val="0056235D"/>
    <w:rsid w:val="005650EF"/>
    <w:rsid w:val="00573D8A"/>
    <w:rsid w:val="00576ABB"/>
    <w:rsid w:val="00577FBA"/>
    <w:rsid w:val="00580637"/>
    <w:rsid w:val="00584B34"/>
    <w:rsid w:val="005863AC"/>
    <w:rsid w:val="005864B1"/>
    <w:rsid w:val="00587083"/>
    <w:rsid w:val="00595CB4"/>
    <w:rsid w:val="00597A06"/>
    <w:rsid w:val="005A0A70"/>
    <w:rsid w:val="005A2FA9"/>
    <w:rsid w:val="005B1572"/>
    <w:rsid w:val="005C0202"/>
    <w:rsid w:val="005C2564"/>
    <w:rsid w:val="005C3B64"/>
    <w:rsid w:val="005C3F8F"/>
    <w:rsid w:val="005D2DA4"/>
    <w:rsid w:val="005D529F"/>
    <w:rsid w:val="005D5AB9"/>
    <w:rsid w:val="005D5FD3"/>
    <w:rsid w:val="005E0C62"/>
    <w:rsid w:val="005E1CA7"/>
    <w:rsid w:val="005E5978"/>
    <w:rsid w:val="005E62FE"/>
    <w:rsid w:val="005F097A"/>
    <w:rsid w:val="005F2248"/>
    <w:rsid w:val="005F2730"/>
    <w:rsid w:val="005F59B3"/>
    <w:rsid w:val="005F59D3"/>
    <w:rsid w:val="005F6E96"/>
    <w:rsid w:val="00603829"/>
    <w:rsid w:val="00605712"/>
    <w:rsid w:val="0061337D"/>
    <w:rsid w:val="00616AA3"/>
    <w:rsid w:val="00621466"/>
    <w:rsid w:val="006236F3"/>
    <w:rsid w:val="006246DA"/>
    <w:rsid w:val="00625A3E"/>
    <w:rsid w:val="00630FBC"/>
    <w:rsid w:val="006328D6"/>
    <w:rsid w:val="00632A85"/>
    <w:rsid w:val="00633611"/>
    <w:rsid w:val="00637FCE"/>
    <w:rsid w:val="00647628"/>
    <w:rsid w:val="00647E55"/>
    <w:rsid w:val="00653F94"/>
    <w:rsid w:val="00662E24"/>
    <w:rsid w:val="00667F0F"/>
    <w:rsid w:val="00675A6E"/>
    <w:rsid w:val="00681D62"/>
    <w:rsid w:val="00683B4A"/>
    <w:rsid w:val="00684C36"/>
    <w:rsid w:val="00684F49"/>
    <w:rsid w:val="00686F1D"/>
    <w:rsid w:val="006873DE"/>
    <w:rsid w:val="00690A44"/>
    <w:rsid w:val="00692AE3"/>
    <w:rsid w:val="00696939"/>
    <w:rsid w:val="006A0983"/>
    <w:rsid w:val="006A1BB3"/>
    <w:rsid w:val="006A26CE"/>
    <w:rsid w:val="006A4147"/>
    <w:rsid w:val="006A528F"/>
    <w:rsid w:val="006A6609"/>
    <w:rsid w:val="006B0115"/>
    <w:rsid w:val="006B23CE"/>
    <w:rsid w:val="006B45A8"/>
    <w:rsid w:val="006B4EE2"/>
    <w:rsid w:val="006B7BE4"/>
    <w:rsid w:val="006C14F8"/>
    <w:rsid w:val="006C4E50"/>
    <w:rsid w:val="006C5F15"/>
    <w:rsid w:val="006C6D72"/>
    <w:rsid w:val="006D0B67"/>
    <w:rsid w:val="006D18AA"/>
    <w:rsid w:val="006D75AD"/>
    <w:rsid w:val="006E2521"/>
    <w:rsid w:val="006F0023"/>
    <w:rsid w:val="006F34D4"/>
    <w:rsid w:val="00705A0C"/>
    <w:rsid w:val="007112F7"/>
    <w:rsid w:val="00717152"/>
    <w:rsid w:val="007179BF"/>
    <w:rsid w:val="00730346"/>
    <w:rsid w:val="00732CD9"/>
    <w:rsid w:val="007330A4"/>
    <w:rsid w:val="00737C50"/>
    <w:rsid w:val="00743F36"/>
    <w:rsid w:val="00744093"/>
    <w:rsid w:val="007471E1"/>
    <w:rsid w:val="007553C6"/>
    <w:rsid w:val="007606CE"/>
    <w:rsid w:val="00761B97"/>
    <w:rsid w:val="0076579E"/>
    <w:rsid w:val="00766085"/>
    <w:rsid w:val="00772B43"/>
    <w:rsid w:val="00774888"/>
    <w:rsid w:val="0077509F"/>
    <w:rsid w:val="00776033"/>
    <w:rsid w:val="00784E2B"/>
    <w:rsid w:val="00793D58"/>
    <w:rsid w:val="00794517"/>
    <w:rsid w:val="007A0412"/>
    <w:rsid w:val="007A1E1D"/>
    <w:rsid w:val="007A69D0"/>
    <w:rsid w:val="007B02D6"/>
    <w:rsid w:val="007C15F1"/>
    <w:rsid w:val="007C7798"/>
    <w:rsid w:val="007D0267"/>
    <w:rsid w:val="007D21DD"/>
    <w:rsid w:val="007D26B3"/>
    <w:rsid w:val="007D4C83"/>
    <w:rsid w:val="007D6CFB"/>
    <w:rsid w:val="007E013D"/>
    <w:rsid w:val="007E187A"/>
    <w:rsid w:val="007E49DB"/>
    <w:rsid w:val="007E623E"/>
    <w:rsid w:val="007F2917"/>
    <w:rsid w:val="007F5948"/>
    <w:rsid w:val="008028F0"/>
    <w:rsid w:val="00804392"/>
    <w:rsid w:val="00810835"/>
    <w:rsid w:val="00813732"/>
    <w:rsid w:val="008200D0"/>
    <w:rsid w:val="0082302D"/>
    <w:rsid w:val="008239C2"/>
    <w:rsid w:val="00823F17"/>
    <w:rsid w:val="008277BA"/>
    <w:rsid w:val="00832CD4"/>
    <w:rsid w:val="00837FC4"/>
    <w:rsid w:val="00843D1F"/>
    <w:rsid w:val="00847D53"/>
    <w:rsid w:val="0085321C"/>
    <w:rsid w:val="008555AF"/>
    <w:rsid w:val="008621B4"/>
    <w:rsid w:val="008713C6"/>
    <w:rsid w:val="00872831"/>
    <w:rsid w:val="008739C0"/>
    <w:rsid w:val="00877118"/>
    <w:rsid w:val="00877334"/>
    <w:rsid w:val="00887543"/>
    <w:rsid w:val="008A3C51"/>
    <w:rsid w:val="008A5C6F"/>
    <w:rsid w:val="008A771A"/>
    <w:rsid w:val="008B07EC"/>
    <w:rsid w:val="008B1E98"/>
    <w:rsid w:val="008B211E"/>
    <w:rsid w:val="008B2902"/>
    <w:rsid w:val="008C3649"/>
    <w:rsid w:val="008C6745"/>
    <w:rsid w:val="008C6A93"/>
    <w:rsid w:val="008E07AE"/>
    <w:rsid w:val="008E5E9B"/>
    <w:rsid w:val="008F2A77"/>
    <w:rsid w:val="008F5B75"/>
    <w:rsid w:val="008F74FD"/>
    <w:rsid w:val="008F7A86"/>
    <w:rsid w:val="00903C48"/>
    <w:rsid w:val="00907FBB"/>
    <w:rsid w:val="009175A6"/>
    <w:rsid w:val="00923719"/>
    <w:rsid w:val="00923A5D"/>
    <w:rsid w:val="00926FD0"/>
    <w:rsid w:val="0092797E"/>
    <w:rsid w:val="009308B6"/>
    <w:rsid w:val="009313A3"/>
    <w:rsid w:val="00933029"/>
    <w:rsid w:val="00934AC5"/>
    <w:rsid w:val="00950BAC"/>
    <w:rsid w:val="00951939"/>
    <w:rsid w:val="00951E7F"/>
    <w:rsid w:val="00952096"/>
    <w:rsid w:val="0096566D"/>
    <w:rsid w:val="00966891"/>
    <w:rsid w:val="00970351"/>
    <w:rsid w:val="00972255"/>
    <w:rsid w:val="00972A8F"/>
    <w:rsid w:val="009749D9"/>
    <w:rsid w:val="009770D3"/>
    <w:rsid w:val="00982C04"/>
    <w:rsid w:val="00982FBE"/>
    <w:rsid w:val="00983296"/>
    <w:rsid w:val="009B3A96"/>
    <w:rsid w:val="009B7813"/>
    <w:rsid w:val="009C067F"/>
    <w:rsid w:val="009C1663"/>
    <w:rsid w:val="009C1873"/>
    <w:rsid w:val="009C4185"/>
    <w:rsid w:val="009C5E9D"/>
    <w:rsid w:val="009D1E92"/>
    <w:rsid w:val="009D2C2F"/>
    <w:rsid w:val="009D482A"/>
    <w:rsid w:val="009E55BC"/>
    <w:rsid w:val="009E57EF"/>
    <w:rsid w:val="009E6B40"/>
    <w:rsid w:val="009F08D4"/>
    <w:rsid w:val="009F5A1D"/>
    <w:rsid w:val="009F7324"/>
    <w:rsid w:val="00A001BC"/>
    <w:rsid w:val="00A07082"/>
    <w:rsid w:val="00A07742"/>
    <w:rsid w:val="00A11B3D"/>
    <w:rsid w:val="00A23ABD"/>
    <w:rsid w:val="00A23FB6"/>
    <w:rsid w:val="00A3032E"/>
    <w:rsid w:val="00A30838"/>
    <w:rsid w:val="00A34E17"/>
    <w:rsid w:val="00A3565C"/>
    <w:rsid w:val="00A46AC4"/>
    <w:rsid w:val="00A55B88"/>
    <w:rsid w:val="00A57A5E"/>
    <w:rsid w:val="00A6726C"/>
    <w:rsid w:val="00A71F0F"/>
    <w:rsid w:val="00A80246"/>
    <w:rsid w:val="00A84FB2"/>
    <w:rsid w:val="00A85040"/>
    <w:rsid w:val="00A852C9"/>
    <w:rsid w:val="00A8664C"/>
    <w:rsid w:val="00A97367"/>
    <w:rsid w:val="00AA0F30"/>
    <w:rsid w:val="00AA2692"/>
    <w:rsid w:val="00AB43EE"/>
    <w:rsid w:val="00AB46F8"/>
    <w:rsid w:val="00AC21DF"/>
    <w:rsid w:val="00AC533C"/>
    <w:rsid w:val="00AD3401"/>
    <w:rsid w:val="00AD5214"/>
    <w:rsid w:val="00AD5B1A"/>
    <w:rsid w:val="00AD5DE9"/>
    <w:rsid w:val="00AE36C3"/>
    <w:rsid w:val="00AE48E3"/>
    <w:rsid w:val="00AE4BF3"/>
    <w:rsid w:val="00AF2BC4"/>
    <w:rsid w:val="00AF521E"/>
    <w:rsid w:val="00AF5EF6"/>
    <w:rsid w:val="00B015E8"/>
    <w:rsid w:val="00B043C2"/>
    <w:rsid w:val="00B1203B"/>
    <w:rsid w:val="00B1328E"/>
    <w:rsid w:val="00B13F91"/>
    <w:rsid w:val="00B254D8"/>
    <w:rsid w:val="00B259E7"/>
    <w:rsid w:val="00B30320"/>
    <w:rsid w:val="00B30DEB"/>
    <w:rsid w:val="00B31C11"/>
    <w:rsid w:val="00B36283"/>
    <w:rsid w:val="00B367A0"/>
    <w:rsid w:val="00B36C16"/>
    <w:rsid w:val="00B41157"/>
    <w:rsid w:val="00B4393A"/>
    <w:rsid w:val="00B45371"/>
    <w:rsid w:val="00B47390"/>
    <w:rsid w:val="00B51295"/>
    <w:rsid w:val="00B53241"/>
    <w:rsid w:val="00B54144"/>
    <w:rsid w:val="00B54871"/>
    <w:rsid w:val="00B62077"/>
    <w:rsid w:val="00B62ECA"/>
    <w:rsid w:val="00B65CF5"/>
    <w:rsid w:val="00B65F8E"/>
    <w:rsid w:val="00B73963"/>
    <w:rsid w:val="00B753C0"/>
    <w:rsid w:val="00B76EEC"/>
    <w:rsid w:val="00B8098F"/>
    <w:rsid w:val="00B9186F"/>
    <w:rsid w:val="00B95CBD"/>
    <w:rsid w:val="00B975B6"/>
    <w:rsid w:val="00BA1474"/>
    <w:rsid w:val="00BA65E5"/>
    <w:rsid w:val="00BB4E99"/>
    <w:rsid w:val="00BB652A"/>
    <w:rsid w:val="00BC037F"/>
    <w:rsid w:val="00BD45BD"/>
    <w:rsid w:val="00BE0950"/>
    <w:rsid w:val="00BE48CE"/>
    <w:rsid w:val="00BE7CDD"/>
    <w:rsid w:val="00BF351C"/>
    <w:rsid w:val="00BF4333"/>
    <w:rsid w:val="00BF6CD7"/>
    <w:rsid w:val="00BF6E5B"/>
    <w:rsid w:val="00C00AD3"/>
    <w:rsid w:val="00C015DC"/>
    <w:rsid w:val="00C03C5E"/>
    <w:rsid w:val="00C10811"/>
    <w:rsid w:val="00C145A1"/>
    <w:rsid w:val="00C2171C"/>
    <w:rsid w:val="00C22455"/>
    <w:rsid w:val="00C25BF2"/>
    <w:rsid w:val="00C25FD6"/>
    <w:rsid w:val="00C4236E"/>
    <w:rsid w:val="00C44AAD"/>
    <w:rsid w:val="00C51D83"/>
    <w:rsid w:val="00C5666B"/>
    <w:rsid w:val="00C615E0"/>
    <w:rsid w:val="00C62E3C"/>
    <w:rsid w:val="00C63D4B"/>
    <w:rsid w:val="00C65E3D"/>
    <w:rsid w:val="00C666E3"/>
    <w:rsid w:val="00C71133"/>
    <w:rsid w:val="00C71722"/>
    <w:rsid w:val="00C7327A"/>
    <w:rsid w:val="00C7521B"/>
    <w:rsid w:val="00C80402"/>
    <w:rsid w:val="00C83EE2"/>
    <w:rsid w:val="00C86C55"/>
    <w:rsid w:val="00C92958"/>
    <w:rsid w:val="00C9359A"/>
    <w:rsid w:val="00C94B7C"/>
    <w:rsid w:val="00C9689B"/>
    <w:rsid w:val="00CA2118"/>
    <w:rsid w:val="00CA62D5"/>
    <w:rsid w:val="00CA7A24"/>
    <w:rsid w:val="00CA7E57"/>
    <w:rsid w:val="00CB338B"/>
    <w:rsid w:val="00CB5E1C"/>
    <w:rsid w:val="00CB6DF1"/>
    <w:rsid w:val="00CB7169"/>
    <w:rsid w:val="00CC5F16"/>
    <w:rsid w:val="00CC7237"/>
    <w:rsid w:val="00CD01B7"/>
    <w:rsid w:val="00CD3017"/>
    <w:rsid w:val="00CD5FD1"/>
    <w:rsid w:val="00CE0695"/>
    <w:rsid w:val="00CE1725"/>
    <w:rsid w:val="00CF5686"/>
    <w:rsid w:val="00CF5E2C"/>
    <w:rsid w:val="00D017C3"/>
    <w:rsid w:val="00D03F2F"/>
    <w:rsid w:val="00D10CE7"/>
    <w:rsid w:val="00D11E0D"/>
    <w:rsid w:val="00D13243"/>
    <w:rsid w:val="00D15064"/>
    <w:rsid w:val="00D16497"/>
    <w:rsid w:val="00D16F01"/>
    <w:rsid w:val="00D2178C"/>
    <w:rsid w:val="00D23CC3"/>
    <w:rsid w:val="00D27A5E"/>
    <w:rsid w:val="00D31FDB"/>
    <w:rsid w:val="00D327A6"/>
    <w:rsid w:val="00D32C4A"/>
    <w:rsid w:val="00D3459B"/>
    <w:rsid w:val="00D45887"/>
    <w:rsid w:val="00D47BC3"/>
    <w:rsid w:val="00D60DCB"/>
    <w:rsid w:val="00D61DEA"/>
    <w:rsid w:val="00D62164"/>
    <w:rsid w:val="00D63238"/>
    <w:rsid w:val="00D651F0"/>
    <w:rsid w:val="00D66C3C"/>
    <w:rsid w:val="00D701E7"/>
    <w:rsid w:val="00D71B8E"/>
    <w:rsid w:val="00D7477A"/>
    <w:rsid w:val="00D81619"/>
    <w:rsid w:val="00D81C43"/>
    <w:rsid w:val="00D81FC6"/>
    <w:rsid w:val="00D827BE"/>
    <w:rsid w:val="00D82811"/>
    <w:rsid w:val="00D862CB"/>
    <w:rsid w:val="00D86349"/>
    <w:rsid w:val="00D9233F"/>
    <w:rsid w:val="00D9378D"/>
    <w:rsid w:val="00D972AB"/>
    <w:rsid w:val="00DA1672"/>
    <w:rsid w:val="00DA434C"/>
    <w:rsid w:val="00DB0EA4"/>
    <w:rsid w:val="00DB1741"/>
    <w:rsid w:val="00DB25F1"/>
    <w:rsid w:val="00DB2881"/>
    <w:rsid w:val="00DB3BF3"/>
    <w:rsid w:val="00DC1276"/>
    <w:rsid w:val="00DC2233"/>
    <w:rsid w:val="00DC3C80"/>
    <w:rsid w:val="00DD3F0C"/>
    <w:rsid w:val="00DD5F3C"/>
    <w:rsid w:val="00DE0710"/>
    <w:rsid w:val="00DE231A"/>
    <w:rsid w:val="00DE571A"/>
    <w:rsid w:val="00DF44DF"/>
    <w:rsid w:val="00DF7333"/>
    <w:rsid w:val="00E02CFA"/>
    <w:rsid w:val="00E03D40"/>
    <w:rsid w:val="00E044DD"/>
    <w:rsid w:val="00E11C39"/>
    <w:rsid w:val="00E1374F"/>
    <w:rsid w:val="00E15C51"/>
    <w:rsid w:val="00E21132"/>
    <w:rsid w:val="00E23431"/>
    <w:rsid w:val="00E30520"/>
    <w:rsid w:val="00E324F0"/>
    <w:rsid w:val="00E33D1E"/>
    <w:rsid w:val="00E34D17"/>
    <w:rsid w:val="00E4029E"/>
    <w:rsid w:val="00E42B0B"/>
    <w:rsid w:val="00E43705"/>
    <w:rsid w:val="00E45671"/>
    <w:rsid w:val="00E54C4C"/>
    <w:rsid w:val="00E56E76"/>
    <w:rsid w:val="00E67579"/>
    <w:rsid w:val="00E74AB5"/>
    <w:rsid w:val="00E81943"/>
    <w:rsid w:val="00E8603A"/>
    <w:rsid w:val="00E930A7"/>
    <w:rsid w:val="00EA2444"/>
    <w:rsid w:val="00EA2F93"/>
    <w:rsid w:val="00EA4831"/>
    <w:rsid w:val="00EA48B5"/>
    <w:rsid w:val="00EB52BB"/>
    <w:rsid w:val="00EB5BA1"/>
    <w:rsid w:val="00EC5D07"/>
    <w:rsid w:val="00ED03F6"/>
    <w:rsid w:val="00ED429F"/>
    <w:rsid w:val="00ED4378"/>
    <w:rsid w:val="00ED63CD"/>
    <w:rsid w:val="00ED7DE9"/>
    <w:rsid w:val="00EE787E"/>
    <w:rsid w:val="00EE796C"/>
    <w:rsid w:val="00EF03B9"/>
    <w:rsid w:val="00EF3FF9"/>
    <w:rsid w:val="00EF5BEA"/>
    <w:rsid w:val="00EF6C56"/>
    <w:rsid w:val="00F0272D"/>
    <w:rsid w:val="00F03D4D"/>
    <w:rsid w:val="00F0443F"/>
    <w:rsid w:val="00F05BCB"/>
    <w:rsid w:val="00F124F3"/>
    <w:rsid w:val="00F128D7"/>
    <w:rsid w:val="00F13FE1"/>
    <w:rsid w:val="00F14ACA"/>
    <w:rsid w:val="00F17B92"/>
    <w:rsid w:val="00F203EE"/>
    <w:rsid w:val="00F217FD"/>
    <w:rsid w:val="00F22D52"/>
    <w:rsid w:val="00F27E9F"/>
    <w:rsid w:val="00F359EF"/>
    <w:rsid w:val="00F360E2"/>
    <w:rsid w:val="00F37EA2"/>
    <w:rsid w:val="00F4076A"/>
    <w:rsid w:val="00F42839"/>
    <w:rsid w:val="00F45173"/>
    <w:rsid w:val="00F45B46"/>
    <w:rsid w:val="00F51EBC"/>
    <w:rsid w:val="00F52128"/>
    <w:rsid w:val="00F5531E"/>
    <w:rsid w:val="00F56531"/>
    <w:rsid w:val="00F60FC1"/>
    <w:rsid w:val="00F62511"/>
    <w:rsid w:val="00F66D94"/>
    <w:rsid w:val="00F710A3"/>
    <w:rsid w:val="00F73EBE"/>
    <w:rsid w:val="00F7407C"/>
    <w:rsid w:val="00F7533E"/>
    <w:rsid w:val="00F764E5"/>
    <w:rsid w:val="00F801E6"/>
    <w:rsid w:val="00F8090D"/>
    <w:rsid w:val="00FA4D1F"/>
    <w:rsid w:val="00FB7395"/>
    <w:rsid w:val="00FC1B0B"/>
    <w:rsid w:val="00FC4131"/>
    <w:rsid w:val="00FD092F"/>
    <w:rsid w:val="00FD500E"/>
    <w:rsid w:val="00FE6115"/>
    <w:rsid w:val="00FF2F64"/>
    <w:rsid w:val="00FF5799"/>
    <w:rsid w:val="00FF5E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D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513B"/>
  </w:style>
  <w:style w:type="paragraph" w:styleId="Nagwek3">
    <w:name w:val="heading 3"/>
    <w:basedOn w:val="Normalny"/>
    <w:next w:val="Normalny"/>
    <w:link w:val="Nagwek3Znak"/>
    <w:qFormat/>
    <w:rsid w:val="00AE36C3"/>
    <w:pPr>
      <w:keepNext/>
      <w:numPr>
        <w:ilvl w:val="2"/>
        <w:numId w:val="1"/>
      </w:numPr>
      <w:suppressAutoHyphens/>
      <w:spacing w:after="0" w:line="240" w:lineRule="auto"/>
      <w:ind w:left="0" w:firstLine="0"/>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5"/>
      </w:numPr>
    </w:pPr>
  </w:style>
  <w:style w:type="numbering" w:customStyle="1" w:styleId="WWNum13">
    <w:name w:val="WWNum13"/>
    <w:basedOn w:val="Bezlisty"/>
    <w:rsid w:val="00F60FC1"/>
    <w:pPr>
      <w:numPr>
        <w:numId w:val="16"/>
      </w:numPr>
    </w:pPr>
  </w:style>
  <w:style w:type="numbering" w:customStyle="1" w:styleId="WWNum14">
    <w:name w:val="WWNum14"/>
    <w:basedOn w:val="Bezlisty"/>
    <w:rsid w:val="00F60FC1"/>
    <w:pPr>
      <w:numPr>
        <w:numId w:val="17"/>
      </w:numPr>
    </w:pPr>
  </w:style>
  <w:style w:type="numbering" w:customStyle="1" w:styleId="WWNum15">
    <w:name w:val="WWNum15"/>
    <w:basedOn w:val="Bezlisty"/>
    <w:rsid w:val="00F60FC1"/>
    <w:pPr>
      <w:numPr>
        <w:numId w:val="18"/>
      </w:numPr>
    </w:pPr>
  </w:style>
  <w:style w:type="numbering" w:customStyle="1" w:styleId="WWNum16">
    <w:name w:val="WWNum16"/>
    <w:basedOn w:val="Bezlisty"/>
    <w:rsid w:val="00F60FC1"/>
    <w:pPr>
      <w:numPr>
        <w:numId w:val="19"/>
      </w:numPr>
    </w:pPr>
  </w:style>
  <w:style w:type="numbering" w:customStyle="1" w:styleId="WWNum17">
    <w:name w:val="WWNum17"/>
    <w:basedOn w:val="Bezlisty"/>
    <w:rsid w:val="00F60FC1"/>
    <w:pPr>
      <w:numPr>
        <w:numId w:val="20"/>
      </w:numPr>
    </w:pPr>
  </w:style>
  <w:style w:type="numbering" w:customStyle="1" w:styleId="WWNum18">
    <w:name w:val="WWNum18"/>
    <w:basedOn w:val="Bezlisty"/>
    <w:rsid w:val="00F60FC1"/>
    <w:pPr>
      <w:numPr>
        <w:numId w:val="21"/>
      </w:numPr>
    </w:pPr>
  </w:style>
  <w:style w:type="numbering" w:customStyle="1" w:styleId="WWNum21">
    <w:name w:val="WWNum21"/>
    <w:basedOn w:val="Bezlisty"/>
    <w:rsid w:val="00F60FC1"/>
    <w:pPr>
      <w:numPr>
        <w:numId w:val="22"/>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513B"/>
  </w:style>
  <w:style w:type="paragraph" w:styleId="Nagwek3">
    <w:name w:val="heading 3"/>
    <w:basedOn w:val="Normalny"/>
    <w:next w:val="Normalny"/>
    <w:link w:val="Nagwek3Znak"/>
    <w:qFormat/>
    <w:rsid w:val="00AE36C3"/>
    <w:pPr>
      <w:keepNext/>
      <w:numPr>
        <w:ilvl w:val="2"/>
        <w:numId w:val="1"/>
      </w:numPr>
      <w:suppressAutoHyphens/>
      <w:spacing w:after="0" w:line="240" w:lineRule="auto"/>
      <w:ind w:left="0" w:firstLine="0"/>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5"/>
      </w:numPr>
    </w:pPr>
  </w:style>
  <w:style w:type="numbering" w:customStyle="1" w:styleId="WWNum13">
    <w:name w:val="WWNum13"/>
    <w:basedOn w:val="Bezlisty"/>
    <w:rsid w:val="00F60FC1"/>
    <w:pPr>
      <w:numPr>
        <w:numId w:val="16"/>
      </w:numPr>
    </w:pPr>
  </w:style>
  <w:style w:type="numbering" w:customStyle="1" w:styleId="WWNum14">
    <w:name w:val="WWNum14"/>
    <w:basedOn w:val="Bezlisty"/>
    <w:rsid w:val="00F60FC1"/>
    <w:pPr>
      <w:numPr>
        <w:numId w:val="17"/>
      </w:numPr>
    </w:pPr>
  </w:style>
  <w:style w:type="numbering" w:customStyle="1" w:styleId="WWNum15">
    <w:name w:val="WWNum15"/>
    <w:basedOn w:val="Bezlisty"/>
    <w:rsid w:val="00F60FC1"/>
    <w:pPr>
      <w:numPr>
        <w:numId w:val="18"/>
      </w:numPr>
    </w:pPr>
  </w:style>
  <w:style w:type="numbering" w:customStyle="1" w:styleId="WWNum16">
    <w:name w:val="WWNum16"/>
    <w:basedOn w:val="Bezlisty"/>
    <w:rsid w:val="00F60FC1"/>
    <w:pPr>
      <w:numPr>
        <w:numId w:val="19"/>
      </w:numPr>
    </w:pPr>
  </w:style>
  <w:style w:type="numbering" w:customStyle="1" w:styleId="WWNum17">
    <w:name w:val="WWNum17"/>
    <w:basedOn w:val="Bezlisty"/>
    <w:rsid w:val="00F60FC1"/>
    <w:pPr>
      <w:numPr>
        <w:numId w:val="20"/>
      </w:numPr>
    </w:pPr>
  </w:style>
  <w:style w:type="numbering" w:customStyle="1" w:styleId="WWNum18">
    <w:name w:val="WWNum18"/>
    <w:basedOn w:val="Bezlisty"/>
    <w:rsid w:val="00F60FC1"/>
    <w:pPr>
      <w:numPr>
        <w:numId w:val="21"/>
      </w:numPr>
    </w:pPr>
  </w:style>
  <w:style w:type="numbering" w:customStyle="1" w:styleId="WWNum21">
    <w:name w:val="WWNum21"/>
    <w:basedOn w:val="Bezlisty"/>
    <w:rsid w:val="00F60FC1"/>
    <w:pPr>
      <w:numPr>
        <w:numId w:val="22"/>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273249662">
      <w:bodyDiv w:val="1"/>
      <w:marLeft w:val="0"/>
      <w:marRight w:val="0"/>
      <w:marTop w:val="0"/>
      <w:marBottom w:val="0"/>
      <w:divBdr>
        <w:top w:val="none" w:sz="0" w:space="0" w:color="auto"/>
        <w:left w:val="none" w:sz="0" w:space="0" w:color="auto"/>
        <w:bottom w:val="none" w:sz="0" w:space="0" w:color="auto"/>
        <w:right w:val="none" w:sz="0" w:space="0" w:color="auto"/>
      </w:divBdr>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smartpzp.pl/uck/elearning" TargetMode="External"/><Relationship Id="rId18" Type="http://schemas.openxmlformats.org/officeDocument/2006/relationships/hyperlink" Target="http://smartpzp.pl/uck" TargetMode="External"/><Relationship Id="rId26" Type="http://schemas.openxmlformats.org/officeDocument/2006/relationships/hyperlink" Target="http://www.uck.katowice.pl" TargetMode="External"/><Relationship Id="rId3" Type="http://schemas.openxmlformats.org/officeDocument/2006/relationships/styles" Target="styles.xml"/><Relationship Id="rId21" Type="http://schemas.openxmlformats.org/officeDocument/2006/relationships/hyperlink" Target="https://www.uck.katowice.pl/" TargetMode="External"/><Relationship Id="rId7" Type="http://schemas.openxmlformats.org/officeDocument/2006/relationships/footnotes" Target="footnotes.xml"/><Relationship Id="rId12" Type="http://schemas.openxmlformats.org/officeDocument/2006/relationships/hyperlink" Target="https://portal.smartpzp.pl/uck" TargetMode="External"/><Relationship Id="rId17" Type="http://schemas.openxmlformats.org/officeDocument/2006/relationships/hyperlink" Target="https://espd.uzp.gov.pl/filter?lang=pl" TargetMode="External"/><Relationship Id="rId25" Type="http://schemas.openxmlformats.org/officeDocument/2006/relationships/hyperlink" Target="http://www.uck.katowice.pl" TargetMode="External"/><Relationship Id="rId2" Type="http://schemas.openxmlformats.org/officeDocument/2006/relationships/numbering" Target="numbering.xml"/><Relationship Id="rId16" Type="http://schemas.openxmlformats.org/officeDocument/2006/relationships/hyperlink" Target="https://www.uck.katowice.pl/" TargetMode="External"/><Relationship Id="rId20" Type="http://schemas.openxmlformats.org/officeDocument/2006/relationships/hyperlink" Target="mailto:soberska@uck.katowice.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uck.katowice.pl" TargetMode="External"/><Relationship Id="rId24" Type="http://schemas.openxmlformats.org/officeDocument/2006/relationships/hyperlink" Target="https://portal.smartpzp.pl/uck" TargetMode="External"/><Relationship Id="rId5" Type="http://schemas.openxmlformats.org/officeDocument/2006/relationships/settings" Target="settings.xml"/><Relationship Id="rId15" Type="http://schemas.openxmlformats.org/officeDocument/2006/relationships/hyperlink" Target="http://www.nccert.pl/kontakt.htm" TargetMode="External"/><Relationship Id="rId23" Type="http://schemas.openxmlformats.org/officeDocument/2006/relationships/hyperlink" Target="https://smartpzp.pl/uck" TargetMode="External"/><Relationship Id="rId28" Type="http://schemas.openxmlformats.org/officeDocument/2006/relationships/fontTable" Target="fontTable.xml"/><Relationship Id="rId10" Type="http://schemas.openxmlformats.org/officeDocument/2006/relationships/hyperlink" Target="http://www.kli-oluk.katowice.pl/" TargetMode="External"/><Relationship Id="rId19" Type="http://schemas.openxmlformats.org/officeDocument/2006/relationships/hyperlink" Target="https://portal.smartpzp.pl/uck"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smartpzp.pl/uck" TargetMode="External"/><Relationship Id="rId22" Type="http://schemas.openxmlformats.org/officeDocument/2006/relationships/hyperlink" Target="https://smartpzp.pl/uck" TargetMode="External"/><Relationship Id="rId27" Type="http://schemas.openxmlformats.org/officeDocument/2006/relationships/hyperlink" Target="mailto:aopatrzenie@uck.katowice.pl" TargetMode="External"/><Relationship Id="rId30"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5E479-A9C4-4B79-A1E2-F8BF0ECB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2221</TotalTime>
  <Pages>25</Pages>
  <Words>10370</Words>
  <Characters>62222</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Oberska</dc:creator>
  <cp:lastModifiedBy>Sylwia Oberska</cp:lastModifiedBy>
  <cp:revision>470</cp:revision>
  <cp:lastPrinted>2019-06-05T07:59:00Z</cp:lastPrinted>
  <dcterms:created xsi:type="dcterms:W3CDTF">2018-09-03T05:24:00Z</dcterms:created>
  <dcterms:modified xsi:type="dcterms:W3CDTF">2019-06-05T08:09:00Z</dcterms:modified>
</cp:coreProperties>
</file>