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7AA" w14:textId="0514654A" w:rsidR="002C2A8C" w:rsidRPr="00A00230" w:rsidRDefault="002C2A8C" w:rsidP="005251A3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>DZP.381</w:t>
      </w:r>
      <w:r w:rsidR="00131B94" w:rsidRPr="00A00230">
        <w:rPr>
          <w:rFonts w:ascii="Tahoma" w:hAnsi="Tahoma" w:cs="Tahoma"/>
          <w:b/>
          <w:bCs/>
          <w:sz w:val="20"/>
          <w:szCs w:val="20"/>
          <w:lang w:eastAsia="pl-PL"/>
        </w:rPr>
        <w:t>.47B</w:t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A00230">
        <w:rPr>
          <w:rFonts w:ascii="Tahoma" w:hAnsi="Tahoma" w:cs="Tahoma"/>
          <w:b/>
          <w:bCs/>
          <w:sz w:val="20"/>
          <w:szCs w:val="20"/>
          <w:lang w:eastAsia="pl-PL"/>
        </w:rPr>
        <w:tab/>
        <w:t>Załącznik ….</w:t>
      </w:r>
    </w:p>
    <w:p w14:paraId="143D804B" w14:textId="77777777" w:rsidR="002C2A8C" w:rsidRPr="00A00230" w:rsidRDefault="002C2A8C" w:rsidP="002C2A8C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166F852E" w14:textId="77777777" w:rsidR="00532C4E" w:rsidRPr="00A00230" w:rsidRDefault="002C2A8C" w:rsidP="002C2A8C">
      <w:pPr>
        <w:suppressAutoHyphens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A00230">
        <w:rPr>
          <w:rFonts w:ascii="Tahoma" w:eastAsia="Cambria" w:hAnsi="Tahoma" w:cs="Tahoma"/>
          <w:b/>
          <w:bCs/>
          <w:sz w:val="20"/>
          <w:szCs w:val="20"/>
          <w:lang w:eastAsia="ar-SA"/>
        </w:rPr>
        <w:t>Wzór umowy</w:t>
      </w:r>
    </w:p>
    <w:p w14:paraId="4F54F793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9AA8F48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zawarta w dniu .......................</w:t>
      </w:r>
      <w:r w:rsidR="00532C4E" w:rsidRPr="00A00230">
        <w:rPr>
          <w:rFonts w:ascii="Tahoma" w:hAnsi="Tahoma" w:cs="Tahoma"/>
          <w:sz w:val="20"/>
          <w:szCs w:val="20"/>
        </w:rPr>
        <w:t>....</w:t>
      </w:r>
      <w:r w:rsidRPr="00A00230">
        <w:rPr>
          <w:rFonts w:ascii="Tahoma" w:hAnsi="Tahoma" w:cs="Tahoma"/>
          <w:sz w:val="20"/>
          <w:szCs w:val="20"/>
        </w:rPr>
        <w:t>......... w Katowicach.</w:t>
      </w:r>
    </w:p>
    <w:p w14:paraId="6F477E91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CF7079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Strony umowy:</w:t>
      </w:r>
    </w:p>
    <w:p w14:paraId="451A85BC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89447B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b/>
          <w:bCs/>
          <w:sz w:val="20"/>
          <w:szCs w:val="20"/>
        </w:rPr>
        <w:t>Zamawiający – Uniwersyteckie Centrum Kliniczne im. prof. K. Gibińskiego Śląskiego Uniwersytetu Medycznego w Katowicach, 40-514 Katowice, ul. Ceglana 35</w:t>
      </w:r>
    </w:p>
    <w:p w14:paraId="1E14EB97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KRS: 0000049660, NIP: 954-22-74-017, REGON: 001325767</w:t>
      </w:r>
    </w:p>
    <w:p w14:paraId="239ECF95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reprezentowane przez:</w:t>
      </w:r>
    </w:p>
    <w:p w14:paraId="1E8E44CC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F20C64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D240B4" w14:textId="77777777" w:rsidR="00532C4E" w:rsidRPr="00A00230" w:rsidRDefault="00532C4E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091434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…………………………………………………..</w:t>
      </w:r>
    </w:p>
    <w:p w14:paraId="7A58EE6C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BF95C7" w14:textId="77777777" w:rsidR="002C2A8C" w:rsidRPr="00A00230" w:rsidRDefault="0082518B" w:rsidP="00532C4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00230">
        <w:rPr>
          <w:rFonts w:ascii="Tahoma" w:hAnsi="Tahoma" w:cs="Tahoma"/>
          <w:b/>
          <w:bCs/>
          <w:sz w:val="20"/>
          <w:szCs w:val="20"/>
        </w:rPr>
        <w:t>Wykonawca –</w:t>
      </w:r>
      <w:r w:rsidR="00532C4E" w:rsidRPr="00A0023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C2A8C" w:rsidRPr="00A00230">
        <w:rPr>
          <w:rFonts w:ascii="Tahoma" w:hAnsi="Tahoma" w:cs="Tahoma"/>
          <w:b/>
          <w:bCs/>
          <w:sz w:val="20"/>
          <w:szCs w:val="20"/>
        </w:rPr>
        <w:t>………………………..</w:t>
      </w:r>
    </w:p>
    <w:p w14:paraId="10E1C68B" w14:textId="77777777" w:rsidR="002C2A8C" w:rsidRPr="00A00230" w:rsidRDefault="002C2A8C" w:rsidP="00532C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 xml:space="preserve">Wpisany do </w:t>
      </w:r>
      <w:r w:rsidR="0082518B" w:rsidRPr="00A00230">
        <w:rPr>
          <w:rFonts w:ascii="Tahoma" w:hAnsi="Tahoma" w:cs="Tahoma"/>
          <w:sz w:val="20"/>
          <w:szCs w:val="20"/>
        </w:rPr>
        <w:t>KRS/</w:t>
      </w:r>
      <w:proofErr w:type="spellStart"/>
      <w:r w:rsidR="0082518B" w:rsidRPr="00A00230">
        <w:rPr>
          <w:rFonts w:ascii="Tahoma" w:hAnsi="Tahoma" w:cs="Tahoma"/>
          <w:sz w:val="20"/>
          <w:szCs w:val="20"/>
        </w:rPr>
        <w:t>CDEiG</w:t>
      </w:r>
      <w:proofErr w:type="spellEnd"/>
      <w:r w:rsidR="0082518B" w:rsidRPr="00A00230">
        <w:rPr>
          <w:rFonts w:ascii="Tahoma" w:hAnsi="Tahoma" w:cs="Tahoma"/>
          <w:sz w:val="20"/>
          <w:szCs w:val="20"/>
        </w:rPr>
        <w:t>:</w:t>
      </w:r>
      <w:r w:rsidR="00532C4E" w:rsidRPr="00A00230">
        <w:rPr>
          <w:rFonts w:ascii="Tahoma" w:hAnsi="Tahoma" w:cs="Tahoma"/>
          <w:sz w:val="20"/>
          <w:szCs w:val="20"/>
        </w:rPr>
        <w:t xml:space="preserve"> </w:t>
      </w:r>
      <w:r w:rsidRPr="00A00230">
        <w:rPr>
          <w:rFonts w:ascii="Tahoma" w:hAnsi="Tahoma" w:cs="Tahoma"/>
          <w:sz w:val="20"/>
          <w:szCs w:val="20"/>
        </w:rPr>
        <w:t>………</w:t>
      </w:r>
    </w:p>
    <w:p w14:paraId="408A6E68" w14:textId="77777777" w:rsidR="0082518B" w:rsidRPr="00A00230" w:rsidRDefault="0082518B" w:rsidP="00532C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REGON:</w:t>
      </w:r>
      <w:r w:rsidR="00532C4E" w:rsidRPr="00A00230">
        <w:rPr>
          <w:rFonts w:ascii="Tahoma" w:hAnsi="Tahoma" w:cs="Tahoma"/>
          <w:sz w:val="20"/>
          <w:szCs w:val="20"/>
        </w:rPr>
        <w:t xml:space="preserve"> </w:t>
      </w:r>
      <w:r w:rsidR="002C2A8C" w:rsidRPr="00A00230">
        <w:rPr>
          <w:rFonts w:ascii="Tahoma" w:hAnsi="Tahoma" w:cs="Tahoma"/>
          <w:sz w:val="20"/>
          <w:szCs w:val="20"/>
        </w:rPr>
        <w:t xml:space="preserve">……………. </w:t>
      </w:r>
      <w:r w:rsidRPr="00A00230">
        <w:rPr>
          <w:rFonts w:ascii="Tahoma" w:hAnsi="Tahoma" w:cs="Tahoma"/>
          <w:sz w:val="20"/>
          <w:szCs w:val="20"/>
        </w:rPr>
        <w:t>NIP:</w:t>
      </w:r>
      <w:r w:rsidR="00532C4E" w:rsidRPr="00A00230">
        <w:rPr>
          <w:rFonts w:ascii="Tahoma" w:hAnsi="Tahoma" w:cs="Tahoma"/>
          <w:sz w:val="20"/>
          <w:szCs w:val="20"/>
        </w:rPr>
        <w:t xml:space="preserve"> </w:t>
      </w:r>
      <w:r w:rsidR="002C2A8C" w:rsidRPr="00A00230">
        <w:rPr>
          <w:rFonts w:ascii="Tahoma" w:hAnsi="Tahoma" w:cs="Tahoma"/>
          <w:sz w:val="20"/>
          <w:szCs w:val="20"/>
        </w:rPr>
        <w:t>…………………..</w:t>
      </w:r>
      <w:r w:rsidR="00532C4E" w:rsidRPr="00A00230">
        <w:rPr>
          <w:rFonts w:ascii="Tahoma" w:hAnsi="Tahoma" w:cs="Tahoma"/>
          <w:sz w:val="20"/>
          <w:szCs w:val="20"/>
        </w:rPr>
        <w:t xml:space="preserve"> </w:t>
      </w:r>
    </w:p>
    <w:p w14:paraId="19BA5032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reprezentowany przez:</w:t>
      </w:r>
      <w:r w:rsidRPr="00A00230">
        <w:rPr>
          <w:rFonts w:ascii="Tahoma" w:hAnsi="Tahoma" w:cs="Tahoma"/>
          <w:sz w:val="20"/>
          <w:szCs w:val="20"/>
        </w:rPr>
        <w:br/>
      </w:r>
    </w:p>
    <w:p w14:paraId="602B6CFB" w14:textId="77777777" w:rsidR="00532C4E" w:rsidRPr="00A00230" w:rsidRDefault="00532C4E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00D5B6" w14:textId="77777777" w:rsidR="0082518B" w:rsidRPr="00A00230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 xml:space="preserve">…………………………………………..        </w:t>
      </w:r>
    </w:p>
    <w:p w14:paraId="2413A2FA" w14:textId="77777777" w:rsidR="00F67462" w:rsidRPr="00A00230" w:rsidRDefault="00F67462" w:rsidP="00F67462">
      <w:pPr>
        <w:widowControl w:val="0"/>
        <w:spacing w:after="120" w:line="200" w:lineRule="atLeast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</w:p>
    <w:p w14:paraId="20600E0A" w14:textId="77777777" w:rsidR="00F67462" w:rsidRPr="00A00230" w:rsidRDefault="00F67462" w:rsidP="00F67462">
      <w:pPr>
        <w:widowControl w:val="0"/>
        <w:spacing w:after="120" w:line="200" w:lineRule="atLeast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W wyniku przeprowadzenia przez Zamawiającego postępowania o udzielenie zamówienia publicznego w trybie podstawowym – zgodnie z ustawą z dnia 19 września 2019 r. Prawo zamówień publicznych (Dz. U. z 2019 r. poz. 2019 z  </w:t>
      </w:r>
      <w:proofErr w:type="spellStart"/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późn</w:t>
      </w:r>
      <w:proofErr w:type="spellEnd"/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. zm.) (dalej zwanej: „</w:t>
      </w:r>
      <w:proofErr w:type="spellStart"/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Pzp</w:t>
      </w:r>
      <w:proofErr w:type="spellEnd"/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”) została zawarta umowa następującej treści:</w:t>
      </w:r>
    </w:p>
    <w:p w14:paraId="20075879" w14:textId="77777777" w:rsidR="0082518B" w:rsidRPr="00A00230" w:rsidRDefault="0082518B" w:rsidP="0082518B">
      <w:pPr>
        <w:pStyle w:val="Style5"/>
        <w:widowControl/>
        <w:spacing w:line="240" w:lineRule="auto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A00230">
        <w:rPr>
          <w:rStyle w:val="FontStyle17"/>
          <w:rFonts w:ascii="Tahoma" w:hAnsi="Tahoma" w:cs="Tahoma"/>
          <w:spacing w:val="40"/>
          <w:sz w:val="20"/>
          <w:szCs w:val="20"/>
        </w:rPr>
        <w:t>§1</w:t>
      </w:r>
    </w:p>
    <w:p w14:paraId="54D9CE55" w14:textId="77777777" w:rsidR="0082518B" w:rsidRPr="00A00230" w:rsidRDefault="0082518B" w:rsidP="0082518B">
      <w:pPr>
        <w:pStyle w:val="Style5"/>
        <w:widowControl/>
        <w:spacing w:line="240" w:lineRule="auto"/>
        <w:ind w:right="96"/>
        <w:jc w:val="center"/>
        <w:rPr>
          <w:rStyle w:val="FontStyle17"/>
          <w:rFonts w:ascii="Tahoma" w:hAnsi="Tahoma" w:cs="Tahoma"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>PRZEDMIOT UMOWY</w:t>
      </w:r>
    </w:p>
    <w:p w14:paraId="42CD6B72" w14:textId="77777777" w:rsidR="0082518B" w:rsidRPr="00A00230" w:rsidRDefault="0082518B" w:rsidP="0082518B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</w:p>
    <w:p w14:paraId="5D9FC2B6" w14:textId="77777777" w:rsidR="001D6707" w:rsidRPr="00A00230" w:rsidRDefault="001D6707" w:rsidP="001D6707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1.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>Zamawiający zamawia, a Wykonawca przyjmuje do wykonania sprzedaż i dostarczenie do Zamawiającego klimatyzatorów wraz z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 montażem i instalacją</w:t>
      </w:r>
      <w:r w:rsidR="00B71D61" w:rsidRPr="00A00230">
        <w:rPr>
          <w:rStyle w:val="FontStyle22"/>
          <w:rFonts w:ascii="Tahoma" w:hAnsi="Tahoma" w:cs="Tahoma"/>
          <w:sz w:val="20"/>
          <w:szCs w:val="20"/>
        </w:rPr>
        <w:t>,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 szczegółowo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 xml:space="preserve">określonych w </w:t>
      </w:r>
      <w:r w:rsidRPr="00A00230">
        <w:rPr>
          <w:rStyle w:val="FontStyle22"/>
          <w:rFonts w:ascii="Tahoma" w:hAnsi="Tahoma" w:cs="Tahoma"/>
          <w:sz w:val="20"/>
          <w:szCs w:val="20"/>
        </w:rPr>
        <w:t>Opisie przedmiotu zamówienia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 (dalej w treści OPZ)</w:t>
      </w:r>
      <w:r w:rsidRPr="00A00230">
        <w:rPr>
          <w:rStyle w:val="FontStyle22"/>
          <w:rFonts w:ascii="Tahoma" w:hAnsi="Tahoma" w:cs="Tahoma"/>
          <w:sz w:val="20"/>
          <w:szCs w:val="20"/>
        </w:rPr>
        <w:t>.</w:t>
      </w:r>
    </w:p>
    <w:p w14:paraId="54FDB933" w14:textId="77777777" w:rsidR="0082518B" w:rsidRPr="00A00230" w:rsidRDefault="001D6707" w:rsidP="001D6707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2.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>Wykonawca zobowiązany jest do:</w:t>
      </w:r>
    </w:p>
    <w:p w14:paraId="24B6C7C0" w14:textId="77777777" w:rsidR="0082518B" w:rsidRPr="00A00230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319CBA6" w14:textId="77777777" w:rsidR="001D6707" w:rsidRPr="00A00230" w:rsidRDefault="001D6707" w:rsidP="00253E4C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doboru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,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>dostawy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 oraz montażu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 xml:space="preserve"> klimatyza</w:t>
      </w:r>
      <w:r w:rsidR="00795E6E" w:rsidRPr="00A00230">
        <w:rPr>
          <w:rStyle w:val="FontStyle22"/>
          <w:rFonts w:ascii="Tahoma" w:hAnsi="Tahoma" w:cs="Tahoma"/>
          <w:sz w:val="20"/>
          <w:szCs w:val="20"/>
        </w:rPr>
        <w:t xml:space="preserve">torów 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(jednostki wewnętrznej i zewnętrznej)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 xml:space="preserve"> wraz z materiałami niezbędnymi do ich instalacji;</w:t>
      </w:r>
    </w:p>
    <w:p w14:paraId="5FA649F0" w14:textId="77777777" w:rsidR="00FE5068" w:rsidRPr="00A00230" w:rsidRDefault="001D6707" w:rsidP="00253E4C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wykonanie przejść instalacji w konstrukcjach budowlanych,</w:t>
      </w:r>
    </w:p>
    <w:p w14:paraId="096F6398" w14:textId="77777777" w:rsidR="00FE5068" w:rsidRPr="00A00230" w:rsidRDefault="001D6707" w:rsidP="00253E4C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wykonanie instalacji freonowej,</w:t>
      </w:r>
    </w:p>
    <w:p w14:paraId="114C64CF" w14:textId="77777777" w:rsidR="00FE5068" w:rsidRPr="00A00230" w:rsidRDefault="001D6707" w:rsidP="00253E4C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wykonanie napełnienia czynnikiem chłodniczym,</w:t>
      </w:r>
    </w:p>
    <w:p w14:paraId="3AC42195" w14:textId="77777777" w:rsidR="00FE5068" w:rsidRPr="00A00230" w:rsidRDefault="001D6707" w:rsidP="00253E4C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 xml:space="preserve">wykonanie instalacji skroplin wraz odprowadzeniem skroplin do najbliższego pionu    </w:t>
      </w:r>
      <w:r w:rsidRPr="00A00230">
        <w:rPr>
          <w:rFonts w:ascii="Tahoma" w:hAnsi="Tahoma" w:cs="Tahoma"/>
          <w:sz w:val="20"/>
          <w:szCs w:val="20"/>
        </w:rPr>
        <w:br/>
        <w:t xml:space="preserve">  kanalizacyjnego (lub montaż pompek skroplin w przypadku braku takiej możliwości).</w:t>
      </w:r>
    </w:p>
    <w:p w14:paraId="11491671" w14:textId="77777777" w:rsidR="00B71D61" w:rsidRPr="00A00230" w:rsidRDefault="001D6707" w:rsidP="00B71D61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A00230">
        <w:rPr>
          <w:rFonts w:ascii="Tahoma" w:hAnsi="Tahoma" w:cs="Tahoma"/>
          <w:color w:val="000000" w:themeColor="text1"/>
          <w:sz w:val="20"/>
          <w:szCs w:val="20"/>
        </w:rPr>
        <w:t xml:space="preserve">wykonanie instalacji sterującej i </w:t>
      </w:r>
      <w:r w:rsidR="00AE7392" w:rsidRPr="00A00230">
        <w:rPr>
          <w:rFonts w:ascii="Tahoma" w:hAnsi="Tahoma" w:cs="Tahoma"/>
          <w:color w:val="000000" w:themeColor="text1"/>
          <w:sz w:val="20"/>
          <w:szCs w:val="20"/>
        </w:rPr>
        <w:t>zasilania elektrycznego</w:t>
      </w:r>
      <w:r w:rsidRPr="00A0023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BEEA134" w14:textId="77777777" w:rsidR="001D6707" w:rsidRPr="00A00230" w:rsidRDefault="001D6707" w:rsidP="00B71D61">
      <w:pPr>
        <w:pStyle w:val="Style10"/>
        <w:widowControl/>
        <w:numPr>
          <w:ilvl w:val="0"/>
          <w:numId w:val="7"/>
        </w:numPr>
        <w:tabs>
          <w:tab w:val="left" w:pos="797"/>
        </w:tabs>
        <w:spacing w:line="240" w:lineRule="auto"/>
        <w:ind w:left="811" w:hanging="350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obróbki wykończeniowe po montażu klimatyzatorów.</w:t>
      </w:r>
    </w:p>
    <w:p w14:paraId="4CAB0B8D" w14:textId="77777777" w:rsidR="000A52D3" w:rsidRPr="00A00230" w:rsidRDefault="000A52D3" w:rsidP="000A52D3">
      <w:pPr>
        <w:pStyle w:val="Style10"/>
        <w:widowControl/>
        <w:tabs>
          <w:tab w:val="left" w:pos="797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14:paraId="58E6FAE2" w14:textId="77777777" w:rsidR="00FE5068" w:rsidRPr="00A00230" w:rsidRDefault="0082518B" w:rsidP="0082518B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2.  Wykonawca </w:t>
      </w:r>
      <w:r w:rsidR="000A52D3" w:rsidRPr="00A00230">
        <w:rPr>
          <w:rStyle w:val="FontStyle22"/>
          <w:rFonts w:ascii="Tahoma" w:hAnsi="Tahoma" w:cs="Tahoma"/>
          <w:sz w:val="20"/>
          <w:szCs w:val="20"/>
        </w:rPr>
        <w:t xml:space="preserve">zobowiązany jest dobrać 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odpowiednie jednostki klimatyzacyjne właściwe dla wskazanych 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w OPZ </w:t>
      </w:r>
      <w:r w:rsidRPr="00A00230">
        <w:rPr>
          <w:rStyle w:val="FontStyle22"/>
          <w:rFonts w:ascii="Tahoma" w:hAnsi="Tahoma" w:cs="Tahoma"/>
          <w:sz w:val="20"/>
          <w:szCs w:val="20"/>
        </w:rPr>
        <w:t>pomieszczeń zgodnie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Pr="00A00230">
        <w:rPr>
          <w:rStyle w:val="FontStyle22"/>
          <w:rFonts w:ascii="Tahoma" w:hAnsi="Tahoma" w:cs="Tahoma"/>
          <w:sz w:val="20"/>
          <w:szCs w:val="20"/>
        </w:rPr>
        <w:t>z normami obowiązującymi w tym zakresie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>.</w:t>
      </w:r>
    </w:p>
    <w:p w14:paraId="3033A810" w14:textId="77777777" w:rsidR="0082518B" w:rsidRPr="00A00230" w:rsidRDefault="0082518B" w:rsidP="00253E4C">
      <w:pPr>
        <w:pStyle w:val="Style10"/>
        <w:widowControl/>
        <w:numPr>
          <w:ilvl w:val="0"/>
          <w:numId w:val="9"/>
        </w:numPr>
        <w:tabs>
          <w:tab w:val="left" w:pos="336"/>
        </w:tabs>
        <w:spacing w:line="240" w:lineRule="auto"/>
        <w:ind w:left="336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Oferta Wykonawcy </w:t>
      </w:r>
      <w:r w:rsidR="00773648" w:rsidRPr="00A00230">
        <w:rPr>
          <w:rStyle w:val="FontStyle22"/>
          <w:rFonts w:ascii="Tahoma" w:hAnsi="Tahoma" w:cs="Tahoma"/>
          <w:sz w:val="20"/>
          <w:szCs w:val="20"/>
        </w:rPr>
        <w:t xml:space="preserve">(załącznik nr 1) 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oraz OPZ </w:t>
      </w:r>
      <w:r w:rsidR="00773648" w:rsidRPr="00A00230">
        <w:rPr>
          <w:rStyle w:val="FontStyle22"/>
          <w:rFonts w:ascii="Tahoma" w:hAnsi="Tahoma" w:cs="Tahoma"/>
          <w:sz w:val="20"/>
          <w:szCs w:val="20"/>
        </w:rPr>
        <w:t xml:space="preserve">(załącznik nr 2) </w:t>
      </w:r>
      <w:r w:rsidRPr="00A00230">
        <w:rPr>
          <w:rStyle w:val="FontStyle22"/>
          <w:rFonts w:ascii="Tahoma" w:hAnsi="Tahoma" w:cs="Tahoma"/>
          <w:sz w:val="20"/>
          <w:szCs w:val="20"/>
        </w:rPr>
        <w:t>stanowi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 xml:space="preserve">ą </w:t>
      </w:r>
      <w:r w:rsidRPr="00A00230">
        <w:rPr>
          <w:rStyle w:val="FontStyle22"/>
          <w:rFonts w:ascii="Tahoma" w:hAnsi="Tahoma" w:cs="Tahoma"/>
          <w:sz w:val="20"/>
          <w:szCs w:val="20"/>
        </w:rPr>
        <w:t>załącznik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>i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 do niniejszej umowy.</w:t>
      </w:r>
    </w:p>
    <w:p w14:paraId="48C3403C" w14:textId="77777777" w:rsidR="0082518B" w:rsidRPr="00A00230" w:rsidRDefault="0082518B" w:rsidP="00253E4C">
      <w:pPr>
        <w:pStyle w:val="Style10"/>
        <w:widowControl/>
        <w:numPr>
          <w:ilvl w:val="0"/>
          <w:numId w:val="9"/>
        </w:numPr>
        <w:tabs>
          <w:tab w:val="left" w:pos="336"/>
        </w:tabs>
        <w:spacing w:line="240" w:lineRule="auto"/>
        <w:ind w:left="336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Wykonawca oświadcza i gwarantuje, że dostarczone urządzeni</w:t>
      </w:r>
      <w:r w:rsidR="00FE5068" w:rsidRPr="00A00230">
        <w:rPr>
          <w:rStyle w:val="FontStyle22"/>
          <w:rFonts w:ascii="Tahoma" w:hAnsi="Tahoma" w:cs="Tahoma"/>
          <w:sz w:val="20"/>
          <w:szCs w:val="20"/>
        </w:rPr>
        <w:t>a są</w:t>
      </w:r>
      <w:r w:rsidRPr="00A00230">
        <w:rPr>
          <w:rStyle w:val="FontStyle22"/>
          <w:rFonts w:ascii="Tahoma" w:hAnsi="Tahoma" w:cs="Tahoma"/>
          <w:sz w:val="20"/>
          <w:szCs w:val="20"/>
        </w:rPr>
        <w:t>:</w:t>
      </w:r>
    </w:p>
    <w:p w14:paraId="05841026" w14:textId="77777777" w:rsidR="0082518B" w:rsidRPr="00A00230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Fabrycznie nowe, kompletne, zdatne i dopuszczone do obrotu i używania,</w:t>
      </w:r>
    </w:p>
    <w:p w14:paraId="366C26D2" w14:textId="77777777" w:rsidR="0082518B" w:rsidRPr="00A00230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Wolne od wad fizycznych i prawnych,</w:t>
      </w:r>
    </w:p>
    <w:p w14:paraId="6E1A15C9" w14:textId="77777777" w:rsidR="0082518B" w:rsidRPr="00A00230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Zgodne z wymaganiami opisanymi w OPZ (załącznik nr </w:t>
      </w:r>
      <w:r w:rsidR="00773648" w:rsidRPr="00A00230">
        <w:rPr>
          <w:rStyle w:val="FontStyle22"/>
          <w:rFonts w:ascii="Tahoma" w:hAnsi="Tahoma" w:cs="Tahoma"/>
          <w:sz w:val="20"/>
          <w:szCs w:val="20"/>
        </w:rPr>
        <w:t>2</w:t>
      </w:r>
      <w:r w:rsidRPr="00A00230">
        <w:rPr>
          <w:rStyle w:val="FontStyle22"/>
          <w:rFonts w:ascii="Tahoma" w:hAnsi="Tahoma" w:cs="Tahoma"/>
          <w:sz w:val="20"/>
          <w:szCs w:val="20"/>
        </w:rPr>
        <w:t>)</w:t>
      </w:r>
    </w:p>
    <w:p w14:paraId="79C2B581" w14:textId="77777777" w:rsidR="0082518B" w:rsidRPr="00A00230" w:rsidRDefault="0082518B" w:rsidP="0082518B">
      <w:pPr>
        <w:pStyle w:val="Style10"/>
        <w:widowControl/>
        <w:spacing w:line="240" w:lineRule="auto"/>
        <w:ind w:left="1056" w:firstLine="0"/>
        <w:rPr>
          <w:rStyle w:val="FontStyle22"/>
          <w:rFonts w:ascii="Tahoma" w:hAnsi="Tahoma" w:cs="Tahoma"/>
          <w:sz w:val="20"/>
          <w:szCs w:val="20"/>
        </w:rPr>
      </w:pPr>
    </w:p>
    <w:p w14:paraId="3DBA0EDF" w14:textId="77777777" w:rsidR="00773648" w:rsidRPr="00A00230" w:rsidRDefault="00773648" w:rsidP="0082518B">
      <w:pPr>
        <w:pStyle w:val="Style10"/>
        <w:widowControl/>
        <w:spacing w:line="240" w:lineRule="auto"/>
        <w:ind w:left="1056" w:firstLine="0"/>
        <w:rPr>
          <w:rStyle w:val="FontStyle22"/>
          <w:rFonts w:ascii="Tahoma" w:hAnsi="Tahoma" w:cs="Tahoma"/>
          <w:sz w:val="20"/>
          <w:szCs w:val="20"/>
        </w:rPr>
      </w:pPr>
    </w:p>
    <w:p w14:paraId="25D96857" w14:textId="77777777" w:rsidR="0082518B" w:rsidRPr="00A00230" w:rsidRDefault="0082518B" w:rsidP="0082518B">
      <w:pPr>
        <w:pStyle w:val="Style5"/>
        <w:widowControl/>
        <w:spacing w:line="240" w:lineRule="auto"/>
        <w:ind w:right="34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A00230">
        <w:rPr>
          <w:rStyle w:val="FontStyle17"/>
          <w:rFonts w:ascii="Tahoma" w:hAnsi="Tahoma" w:cs="Tahoma"/>
          <w:spacing w:val="40"/>
          <w:sz w:val="20"/>
          <w:szCs w:val="20"/>
        </w:rPr>
        <w:lastRenderedPageBreak/>
        <w:t>§2</w:t>
      </w:r>
    </w:p>
    <w:p w14:paraId="20849797" w14:textId="77777777" w:rsidR="0082518B" w:rsidRPr="00A00230" w:rsidRDefault="0082518B" w:rsidP="0082518B">
      <w:pPr>
        <w:pStyle w:val="Style5"/>
        <w:widowControl/>
        <w:spacing w:line="240" w:lineRule="auto"/>
        <w:ind w:right="38"/>
        <w:jc w:val="center"/>
        <w:rPr>
          <w:rStyle w:val="FontStyle17"/>
          <w:rFonts w:ascii="Tahoma" w:hAnsi="Tahoma" w:cs="Tahoma"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>WARUNKI REALIZACJI UMOWY</w:t>
      </w:r>
    </w:p>
    <w:p w14:paraId="19B8485C" w14:textId="77777777" w:rsidR="000A52D3" w:rsidRPr="00A00230" w:rsidRDefault="0082518B" w:rsidP="00253E4C">
      <w:pPr>
        <w:pStyle w:val="Style10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Termin realizacji umowy wynosi</w:t>
      </w:r>
      <w:r w:rsidR="000A52D3" w:rsidRPr="00A00230">
        <w:rPr>
          <w:rStyle w:val="FontStyle22"/>
          <w:rFonts w:ascii="Tahoma" w:hAnsi="Tahoma" w:cs="Tahoma"/>
          <w:sz w:val="20"/>
          <w:szCs w:val="20"/>
        </w:rPr>
        <w:t>:</w:t>
      </w:r>
    </w:p>
    <w:p w14:paraId="4DBCB65B" w14:textId="77777777" w:rsidR="0082518B" w:rsidRPr="00A00230" w:rsidRDefault="000A52D3" w:rsidP="000A52D3">
      <w:pPr>
        <w:pStyle w:val="Style10"/>
        <w:widowControl/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a) w pomieszczeniach priorytetowych </w:t>
      </w:r>
      <w:r w:rsidR="00FE5068" w:rsidRPr="00A00230">
        <w:rPr>
          <w:rStyle w:val="FontStyle22"/>
          <w:rFonts w:ascii="Tahoma" w:hAnsi="Tahoma" w:cs="Tahoma"/>
          <w:b/>
          <w:bCs/>
          <w:sz w:val="20"/>
          <w:szCs w:val="20"/>
        </w:rPr>
        <w:t xml:space="preserve">do </w:t>
      </w:r>
      <w:r w:rsidRPr="00A00230">
        <w:rPr>
          <w:rStyle w:val="FontStyle22"/>
          <w:rFonts w:ascii="Tahoma" w:hAnsi="Tahoma" w:cs="Tahoma"/>
          <w:b/>
          <w:bCs/>
          <w:sz w:val="20"/>
          <w:szCs w:val="20"/>
        </w:rPr>
        <w:t>6</w:t>
      </w:r>
      <w:r w:rsidR="00FE5068" w:rsidRPr="00A00230">
        <w:rPr>
          <w:rStyle w:val="FontStyle22"/>
          <w:rFonts w:ascii="Tahoma" w:hAnsi="Tahoma" w:cs="Tahoma"/>
          <w:b/>
          <w:bCs/>
          <w:sz w:val="20"/>
          <w:szCs w:val="20"/>
        </w:rPr>
        <w:t xml:space="preserve"> tygodni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>od daty zawarcia umowy</w:t>
      </w:r>
      <w:r w:rsidRPr="00A00230">
        <w:rPr>
          <w:rStyle w:val="FontStyle22"/>
          <w:rFonts w:ascii="Tahoma" w:hAnsi="Tahoma" w:cs="Tahoma"/>
          <w:sz w:val="20"/>
          <w:szCs w:val="20"/>
        </w:rPr>
        <w:t>,</w:t>
      </w:r>
    </w:p>
    <w:p w14:paraId="5BAC9F18" w14:textId="77777777" w:rsidR="000A52D3" w:rsidRPr="00A00230" w:rsidRDefault="000A52D3" w:rsidP="000A52D3">
      <w:pPr>
        <w:pStyle w:val="Style10"/>
        <w:widowControl/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b) w pomieszczeniach innych niż priorytetow</w:t>
      </w:r>
      <w:r w:rsidR="00C51522" w:rsidRPr="00A00230">
        <w:rPr>
          <w:rStyle w:val="FontStyle22"/>
          <w:rFonts w:ascii="Tahoma" w:hAnsi="Tahoma" w:cs="Tahoma"/>
          <w:sz w:val="20"/>
          <w:szCs w:val="20"/>
        </w:rPr>
        <w:t>e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Pr="00A00230">
        <w:rPr>
          <w:rStyle w:val="FontStyle22"/>
          <w:rFonts w:ascii="Tahoma" w:hAnsi="Tahoma" w:cs="Tahoma"/>
          <w:b/>
          <w:bCs/>
          <w:sz w:val="20"/>
          <w:szCs w:val="20"/>
        </w:rPr>
        <w:t xml:space="preserve">do 10 tygodni </w:t>
      </w:r>
      <w:r w:rsidRPr="00A00230">
        <w:rPr>
          <w:rStyle w:val="FontStyle22"/>
          <w:rFonts w:ascii="Tahoma" w:hAnsi="Tahoma" w:cs="Tahoma"/>
          <w:sz w:val="20"/>
          <w:szCs w:val="20"/>
        </w:rPr>
        <w:t>od daty zawarcia umowy,</w:t>
      </w:r>
    </w:p>
    <w:p w14:paraId="086033FD" w14:textId="77777777" w:rsidR="0082518B" w:rsidRPr="00A00230" w:rsidRDefault="0082518B" w:rsidP="00253E4C">
      <w:pPr>
        <w:pStyle w:val="Style10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Strony dopuszczają możliwość przedłużenia terminu określonego w ust. 1 w przypadku:</w:t>
      </w:r>
    </w:p>
    <w:p w14:paraId="6DB72356" w14:textId="77777777" w:rsidR="0082518B" w:rsidRPr="00A00230" w:rsidRDefault="0082518B" w:rsidP="00253E4C">
      <w:pPr>
        <w:pStyle w:val="Style10"/>
        <w:widowControl/>
        <w:numPr>
          <w:ilvl w:val="0"/>
          <w:numId w:val="11"/>
        </w:numPr>
        <w:tabs>
          <w:tab w:val="left" w:pos="653"/>
        </w:tabs>
        <w:spacing w:line="240" w:lineRule="auto"/>
        <w:ind w:left="307"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wstrzymania prac przez Zamawiającego z przyczyn nie leżących po stronie Wykonawcy;</w:t>
      </w:r>
    </w:p>
    <w:p w14:paraId="25D37D73" w14:textId="77777777" w:rsidR="0082518B" w:rsidRPr="00A00230" w:rsidRDefault="0082518B" w:rsidP="00253E4C">
      <w:pPr>
        <w:pStyle w:val="Style10"/>
        <w:widowControl/>
        <w:numPr>
          <w:ilvl w:val="0"/>
          <w:numId w:val="11"/>
        </w:numPr>
        <w:tabs>
          <w:tab w:val="left" w:pos="653"/>
        </w:tabs>
        <w:spacing w:line="240" w:lineRule="auto"/>
        <w:ind w:left="653" w:hanging="346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wystąpienia siły wyższej uniemożliwiającej prowadzenie prac; za siłę wyższą uważa się wystąpienie nieprzewidywalnych i niezawinionych przez żadną ze Stron zdarzeń, których nie dało się przewidzieć przy zawieraniu umowy.</w:t>
      </w:r>
    </w:p>
    <w:p w14:paraId="3D806B23" w14:textId="77777777" w:rsidR="0082518B" w:rsidRPr="00A00230" w:rsidRDefault="0082518B" w:rsidP="00253E4C">
      <w:pPr>
        <w:pStyle w:val="Style10"/>
        <w:widowControl/>
        <w:numPr>
          <w:ilvl w:val="0"/>
          <w:numId w:val="12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Ewentualne zmiany terminu określonego w ust. 1 wymagają formy pisemnej pod rygorem nieważności.</w:t>
      </w:r>
    </w:p>
    <w:p w14:paraId="029AE6B3" w14:textId="77777777" w:rsidR="0082518B" w:rsidRPr="00A00230" w:rsidRDefault="0082518B" w:rsidP="00253E4C">
      <w:pPr>
        <w:pStyle w:val="Style10"/>
        <w:widowControl/>
        <w:numPr>
          <w:ilvl w:val="0"/>
          <w:numId w:val="13"/>
        </w:numPr>
        <w:tabs>
          <w:tab w:val="left" w:pos="293"/>
        </w:tabs>
        <w:spacing w:line="240" w:lineRule="auto"/>
        <w:ind w:left="350" w:hanging="35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Wszelkie prace w pomieszczeniach będą wykonywane po uprzednim uzgodnieniu z użytkownikami pomieszczeń,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sposób niezakłócający pracy Szpitala</w:t>
      </w:r>
      <w:r w:rsidR="00AE7392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(w tym po godzinach pracy personelu Szpitala)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</w:p>
    <w:p w14:paraId="0B91115C" w14:textId="77777777" w:rsidR="0082518B" w:rsidRPr="00A00230" w:rsidRDefault="0082518B" w:rsidP="00253E4C">
      <w:pPr>
        <w:pStyle w:val="Style10"/>
        <w:widowControl/>
        <w:numPr>
          <w:ilvl w:val="0"/>
          <w:numId w:val="13"/>
        </w:numPr>
        <w:tabs>
          <w:tab w:val="left" w:pos="293"/>
        </w:tabs>
        <w:spacing w:line="240" w:lineRule="auto"/>
        <w:ind w:left="331" w:hanging="331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Przy prowadzeniu prac Wykonawca ma obowiązek stosować wyłącznie materiały zgodne z</w:t>
      </w:r>
      <w:r w:rsidR="00C51522" w:rsidRPr="00A00230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Pr="00A00230">
        <w:rPr>
          <w:rStyle w:val="FontStyle22"/>
          <w:rFonts w:ascii="Tahoma" w:hAnsi="Tahoma" w:cs="Tahoma"/>
          <w:sz w:val="20"/>
          <w:szCs w:val="20"/>
        </w:rPr>
        <w:t>Polskimi Normami przenoszącymi normy europejskie, a także posiadające wymagane przepisami atesty, aprobaty, certyfikaty i deklaracje zgodności</w:t>
      </w:r>
      <w:r w:rsidR="00C51522" w:rsidRPr="00A00230">
        <w:rPr>
          <w:rStyle w:val="FontStyle22"/>
          <w:rFonts w:ascii="Tahoma" w:hAnsi="Tahoma" w:cs="Tahoma"/>
          <w:sz w:val="20"/>
          <w:szCs w:val="20"/>
        </w:rPr>
        <w:t xml:space="preserve"> (z uwzględnieniem stosowania równoważnych norm i materiałów)</w:t>
      </w:r>
      <w:r w:rsidRPr="00A00230">
        <w:rPr>
          <w:rStyle w:val="FontStyle22"/>
          <w:rFonts w:ascii="Tahoma" w:hAnsi="Tahoma" w:cs="Tahoma"/>
          <w:sz w:val="20"/>
          <w:szCs w:val="20"/>
        </w:rPr>
        <w:t>.</w:t>
      </w:r>
    </w:p>
    <w:p w14:paraId="5753AFF8" w14:textId="77777777" w:rsidR="0082518B" w:rsidRPr="00A00230" w:rsidRDefault="0082518B" w:rsidP="00731C23">
      <w:pPr>
        <w:pStyle w:val="Style10"/>
        <w:widowControl/>
        <w:numPr>
          <w:ilvl w:val="0"/>
          <w:numId w:val="14"/>
        </w:numPr>
        <w:tabs>
          <w:tab w:val="left" w:pos="298"/>
          <w:tab w:val="left" w:pos="426"/>
        </w:tabs>
        <w:spacing w:line="240" w:lineRule="auto"/>
        <w:ind w:left="341" w:hanging="341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Wykonawca gwarantuje, że przedmiot umowy będzie realizowany zgodnie z obowiązującymi normami </w:t>
      </w:r>
      <w:r w:rsidRPr="00A00230">
        <w:rPr>
          <w:rStyle w:val="FontStyle22"/>
          <w:rFonts w:ascii="Tahoma" w:hAnsi="Tahoma" w:cs="Tahoma"/>
          <w:sz w:val="20"/>
          <w:szCs w:val="20"/>
        </w:rPr>
        <w:br/>
        <w:t>i przepisami</w:t>
      </w:r>
      <w:r w:rsidR="00731C23" w:rsidRPr="00A00230">
        <w:rPr>
          <w:rStyle w:val="FontStyle22"/>
          <w:rFonts w:ascii="Tahoma" w:hAnsi="Tahoma" w:cs="Tahoma"/>
          <w:sz w:val="20"/>
          <w:szCs w:val="20"/>
        </w:rPr>
        <w:t xml:space="preserve"> (w tym zapisami </w:t>
      </w:r>
      <w:r w:rsidR="00731C23" w:rsidRPr="00A00230">
        <w:rPr>
          <w:rFonts w:ascii="Tahoma" w:hAnsi="Tahoma" w:cs="Tahoma"/>
          <w:sz w:val="20"/>
          <w:szCs w:val="20"/>
        </w:rPr>
        <w:t>ustawy Prawo budowlane oraz zapisów Rozporządzenia Ministra Zdrowia z dnia 26  czerwca 2012 r. oraz ustawy z dnia 15 kwietnia 2011 r. o działalności leczniczej)</w:t>
      </w:r>
      <w:r w:rsidRPr="00A00230">
        <w:rPr>
          <w:rStyle w:val="FontStyle22"/>
          <w:rFonts w:ascii="Tahoma" w:hAnsi="Tahoma" w:cs="Tahoma"/>
          <w:sz w:val="20"/>
          <w:szCs w:val="20"/>
        </w:rPr>
        <w:t xml:space="preserve">, w tym z przepisami BHP i </w:t>
      </w:r>
      <w:proofErr w:type="spellStart"/>
      <w:r w:rsidRPr="00A00230">
        <w:rPr>
          <w:rStyle w:val="FontStyle22"/>
          <w:rFonts w:ascii="Tahoma" w:hAnsi="Tahoma" w:cs="Tahoma"/>
          <w:spacing w:val="-20"/>
          <w:sz w:val="20"/>
          <w:szCs w:val="20"/>
        </w:rPr>
        <w:t>P.</w:t>
      </w:r>
      <w:r w:rsidRPr="00A00230">
        <w:rPr>
          <w:rStyle w:val="FontStyle22"/>
          <w:rFonts w:ascii="Tahoma" w:hAnsi="Tahoma" w:cs="Tahoma"/>
          <w:sz w:val="20"/>
          <w:szCs w:val="20"/>
        </w:rPr>
        <w:t>Poż</w:t>
      </w:r>
      <w:proofErr w:type="spellEnd"/>
      <w:r w:rsidRPr="00A00230">
        <w:rPr>
          <w:rStyle w:val="FontStyle22"/>
          <w:rFonts w:ascii="Tahoma" w:hAnsi="Tahoma" w:cs="Tahoma"/>
          <w:sz w:val="20"/>
          <w:szCs w:val="20"/>
        </w:rPr>
        <w:t>., przez osoby posiadające potrzebne kwalifikacje.</w:t>
      </w:r>
    </w:p>
    <w:p w14:paraId="40929ABF" w14:textId="77777777" w:rsidR="0082518B" w:rsidRPr="00A00230" w:rsidRDefault="0082518B" w:rsidP="00731C23">
      <w:pPr>
        <w:pStyle w:val="Style10"/>
        <w:widowControl/>
        <w:numPr>
          <w:ilvl w:val="0"/>
          <w:numId w:val="15"/>
        </w:numPr>
        <w:tabs>
          <w:tab w:val="left" w:pos="302"/>
        </w:tabs>
        <w:spacing w:line="240" w:lineRule="auto"/>
        <w:ind w:left="341" w:hanging="341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Wykonawca ponosi odpowiedzialność za wszelkie szkody związane z nieprawidłowym wykonaniem umowy.</w:t>
      </w:r>
    </w:p>
    <w:p w14:paraId="2D06FA66" w14:textId="43F062E7" w:rsidR="00AD6216" w:rsidRPr="00A00230" w:rsidRDefault="0082518B" w:rsidP="00BD1E12">
      <w:pPr>
        <w:pStyle w:val="Style10"/>
        <w:widowControl/>
        <w:numPr>
          <w:ilvl w:val="0"/>
          <w:numId w:val="16"/>
        </w:numPr>
        <w:tabs>
          <w:tab w:val="left" w:pos="307"/>
        </w:tabs>
        <w:suppressAutoHyphens/>
        <w:spacing w:line="240" w:lineRule="auto"/>
        <w:ind w:left="326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Wykonanie umowy zostanie potwierdzone protokołem odbioru bez zastrzeżeń, podpisanym przez obie strony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umowy. Przed podpisaniem protokołu Wykonawca przekaże Zamawiającemu dokumentację zawierającą protokoły badań i sprawdzeń, rysunki powykonawcze, karty gwarancyjne, atesty higieniczne, aprobaty, certyfikaty, deklaracje zgodności itp.</w:t>
      </w:r>
      <w:r w:rsidR="00AD6216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D6216" w:rsidRPr="00A00230">
        <w:rPr>
          <w:rFonts w:ascii="Tahoma" w:hAnsi="Tahoma" w:cs="Tahoma"/>
          <w:color w:val="000000"/>
          <w:sz w:val="20"/>
          <w:szCs w:val="20"/>
          <w:lang w:eastAsia="ar-SA"/>
        </w:rPr>
        <w:t xml:space="preserve">Wykonawca zobowiązany jest do opracowania i przekazania Zamawiającemu zestawienia </w:t>
      </w:r>
      <w:r w:rsidR="00AD6216" w:rsidRPr="00A00230">
        <w:rPr>
          <w:rFonts w:ascii="Tahoma" w:hAnsi="Tahoma" w:cs="Tahoma"/>
          <w:color w:val="000000"/>
          <w:sz w:val="20"/>
          <w:szCs w:val="20"/>
          <w:lang w:eastAsia="ar-SA"/>
        </w:rPr>
        <w:t>asortymentowo</w:t>
      </w:r>
      <w:r w:rsidR="00AD6216" w:rsidRPr="00A00230">
        <w:rPr>
          <w:rFonts w:ascii="Tahoma" w:hAnsi="Tahoma" w:cs="Tahoma"/>
          <w:color w:val="000000"/>
          <w:sz w:val="20"/>
          <w:szCs w:val="20"/>
          <w:lang w:eastAsia="ar-SA"/>
        </w:rPr>
        <w:t>-cenowego</w:t>
      </w:r>
      <w:r w:rsidR="00AD6216" w:rsidRPr="00A00230">
        <w:rPr>
          <w:rFonts w:ascii="Tahoma" w:hAnsi="Tahoma" w:cs="Tahoma"/>
          <w:color w:val="000000"/>
          <w:sz w:val="20"/>
          <w:szCs w:val="20"/>
          <w:lang w:eastAsia="ar-SA"/>
        </w:rPr>
        <w:t>.</w:t>
      </w:r>
      <w:r w:rsidR="00AD6216" w:rsidRPr="00A00230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73E9B8C2" w14:textId="1683CA9A" w:rsidR="00C51522" w:rsidRPr="00A00230" w:rsidRDefault="0082518B" w:rsidP="00253E4C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Wykonawca udzieli Zamawiającemu 36-miesięcznej gwarancji na dostarczone urządzenia klimatyzacyjne</w:t>
      </w:r>
      <w:r w:rsidR="00C51522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a na wykonane prace 24 miesięcznej gwarancji.</w:t>
      </w:r>
    </w:p>
    <w:p w14:paraId="6861EEDF" w14:textId="77777777" w:rsidR="0082518B" w:rsidRPr="00A00230" w:rsidRDefault="0082518B" w:rsidP="00C51522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Gwarancja zaczyna się od daty zrealizowania umowy, przez którą rozumie się podpisanie </w:t>
      </w:r>
      <w:bookmarkStart w:id="0" w:name="_Hlk28604566"/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bezusterkowego protokołu odbioru</w:t>
      </w:r>
      <w:bookmarkEnd w:id="0"/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. Na wykonane prace instalacyjne i dostarczone urządzenia Wykonawca udziela gwarancji polegającej na nieodpłatnym usunięciu wszelkich wad i awarii, które ujawnią się w okresie  obowiązywania gwarancji</w:t>
      </w:r>
      <w:r w:rsidR="00C51522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. Wykonawca zobowiązany jest do usunięcia wad i awarii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terminie 5 dni od daty zgłoszenia. W przypadku gdy usunięcie wad lub awarii będzie wymagało wymiany części zamiennych, termin wynosi 10 dni od daty zgłoszenia. Okres gwarancji ulega wydłużeniu o czas niesprawności urządzenia/urządzeń.</w:t>
      </w:r>
    </w:p>
    <w:p w14:paraId="1015DFB8" w14:textId="77777777" w:rsidR="0082518B" w:rsidRPr="00A00230" w:rsidRDefault="0082518B" w:rsidP="00253E4C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okresie gwarancji Wykonawca zapewnia </w:t>
      </w:r>
      <w:r w:rsidR="00AE7392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nieodpłatne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wymagane okresowe przeglądy techniczne</w:t>
      </w:r>
      <w:r w:rsidR="00C51522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(serwisowe) w ilościach wskazanych </w:t>
      </w:r>
      <w:r w:rsidR="00773648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karcie gwarancyjnej urządzenia,</w:t>
      </w:r>
      <w:r w:rsidR="00C51522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lecz nie rzadziej niż raz w roku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</w:p>
    <w:p w14:paraId="32344F3D" w14:textId="77777777" w:rsidR="0082518B" w:rsidRPr="00A00230" w:rsidRDefault="0082518B" w:rsidP="00253E4C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przypadku braku wykonania obowiązków gwarancyjnych w  terminie 5 dni daty zgłoszenia</w:t>
      </w:r>
      <w:r w:rsidR="005D0104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lub 10 dni od daty zgłoszenia w przypadku konieczności wymiany części zamiennych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, Zamawiający będzie uprawniony do zlecenia naprawy lub usunięcia wad osobie trzeciej na koszt i ryzyko Wykonawcy.</w:t>
      </w:r>
    </w:p>
    <w:p w14:paraId="1BD0B63F" w14:textId="77777777" w:rsidR="00F01500" w:rsidRPr="00A00230" w:rsidRDefault="0082518B" w:rsidP="00253E4C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pacing w:val="0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Osobami uprawnionymi do występowania w imieniu stron są: </w:t>
      </w:r>
    </w:p>
    <w:p w14:paraId="30EC559F" w14:textId="77777777" w:rsidR="00F01500" w:rsidRPr="00A00230" w:rsidRDefault="00F01500" w:rsidP="00F01500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a) </w:t>
      </w:r>
      <w:r w:rsidR="0082518B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ze strony Zamawiającego </w:t>
      </w:r>
      <w:r w:rsidR="005D0104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…………………………</w:t>
      </w:r>
      <w:r w:rsidR="0082518B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, </w:t>
      </w:r>
    </w:p>
    <w:p w14:paraId="759D7A38" w14:textId="77777777" w:rsidR="00F01500" w:rsidRPr="00A00230" w:rsidRDefault="00F01500" w:rsidP="00F01500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b) </w:t>
      </w:r>
      <w:r w:rsidR="0082518B" w:rsidRPr="00A00230">
        <w:rPr>
          <w:rStyle w:val="FontStyle22"/>
          <w:rFonts w:ascii="Tahoma" w:hAnsi="Tahoma" w:cs="Tahoma"/>
          <w:sz w:val="20"/>
          <w:szCs w:val="20"/>
        </w:rPr>
        <w:t>ze strony Wykonawcy  ………………………………….</w:t>
      </w:r>
    </w:p>
    <w:p w14:paraId="35669ECB" w14:textId="77777777" w:rsidR="00532C4E" w:rsidRPr="00A00230" w:rsidRDefault="00F01500" w:rsidP="00532C4E">
      <w:pPr>
        <w:pStyle w:val="HTML-wstpniesformatowany"/>
        <w:rPr>
          <w:rFonts w:ascii="Tahoma" w:eastAsia="Times New Roman" w:hAnsi="Tahoma" w:cs="Tahoma"/>
          <w:lang w:eastAsia="pl-PL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13. </w:t>
      </w:r>
      <w:r w:rsidRPr="00A00230">
        <w:rPr>
          <w:rFonts w:ascii="Tahoma" w:hAnsi="Tahoma" w:cs="Tahoma"/>
        </w:rPr>
        <w:t xml:space="preserve">W zakresie BHP Zamawiający powołuje koordynatora </w:t>
      </w:r>
      <w:r w:rsidR="005D0104" w:rsidRPr="00A00230">
        <w:rPr>
          <w:rFonts w:ascii="Tahoma" w:hAnsi="Tahoma" w:cs="Tahoma"/>
        </w:rPr>
        <w:t>……………………</w:t>
      </w:r>
    </w:p>
    <w:p w14:paraId="3CE6B3AE" w14:textId="77777777" w:rsidR="00F01500" w:rsidRPr="00A00230" w:rsidRDefault="00F01500" w:rsidP="00F01500">
      <w:pPr>
        <w:pStyle w:val="Style10"/>
        <w:widowControl/>
        <w:tabs>
          <w:tab w:val="left" w:pos="312"/>
        </w:tabs>
        <w:spacing w:line="240" w:lineRule="auto"/>
        <w:ind w:left="322" w:right="82" w:hanging="322"/>
        <w:rPr>
          <w:rFonts w:ascii="Tahoma" w:hAnsi="Tahoma" w:cs="Tahoma"/>
          <w:spacing w:val="-10"/>
          <w:sz w:val="20"/>
          <w:szCs w:val="20"/>
        </w:rPr>
      </w:pPr>
    </w:p>
    <w:p w14:paraId="7987DD32" w14:textId="77777777" w:rsidR="0082518B" w:rsidRPr="00A00230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8"/>
          <w:sz w:val="20"/>
          <w:szCs w:val="20"/>
          <w:vertAlign w:val="superscript"/>
        </w:rPr>
      </w:pPr>
      <w:r w:rsidRPr="00A00230">
        <w:rPr>
          <w:rStyle w:val="FontStyle18"/>
          <w:sz w:val="20"/>
          <w:szCs w:val="20"/>
        </w:rPr>
        <w:t>§</w:t>
      </w:r>
      <w:r w:rsidRPr="00A00230">
        <w:rPr>
          <w:rStyle w:val="FontStyle17"/>
          <w:rFonts w:ascii="Tahoma" w:hAnsi="Tahoma" w:cs="Tahoma"/>
          <w:spacing w:val="40"/>
          <w:sz w:val="20"/>
          <w:szCs w:val="20"/>
        </w:rPr>
        <w:t>3</w:t>
      </w:r>
    </w:p>
    <w:p w14:paraId="6C3DAFD6" w14:textId="77777777" w:rsidR="0082518B" w:rsidRPr="00A00230" w:rsidRDefault="0082518B" w:rsidP="0082518B">
      <w:pPr>
        <w:pStyle w:val="Style5"/>
        <w:widowControl/>
        <w:spacing w:line="240" w:lineRule="auto"/>
        <w:ind w:right="144"/>
        <w:jc w:val="center"/>
        <w:rPr>
          <w:rStyle w:val="FontStyle17"/>
          <w:rFonts w:ascii="Tahoma" w:hAnsi="Tahoma" w:cs="Tahoma"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>WYNAGRODZENIE I WARUNKI PŁATNOŚCI</w:t>
      </w:r>
    </w:p>
    <w:p w14:paraId="158F9B82" w14:textId="77777777" w:rsidR="00F01500" w:rsidRPr="00A00230" w:rsidRDefault="0082518B" w:rsidP="00F01500">
      <w:pPr>
        <w:pStyle w:val="Style6"/>
        <w:widowControl/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1.  Wynagrodzenie Wykonawcy za należyte </w:t>
      </w:r>
      <w:r w:rsidR="00F01500" w:rsidRPr="00A00230">
        <w:rPr>
          <w:rStyle w:val="FontStyle22"/>
          <w:rFonts w:ascii="Tahoma" w:hAnsi="Tahoma" w:cs="Tahoma"/>
          <w:sz w:val="20"/>
          <w:szCs w:val="20"/>
        </w:rPr>
        <w:t xml:space="preserve">wykonanie całej  umowy jest ryczałtowe i wynosi: </w:t>
      </w:r>
    </w:p>
    <w:p w14:paraId="414D79F5" w14:textId="77777777" w:rsidR="00F01500" w:rsidRPr="00A00230" w:rsidRDefault="0082518B" w:rsidP="00253E4C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sz w:val="20"/>
          <w:szCs w:val="20"/>
        </w:rPr>
      </w:pPr>
      <w:r w:rsidRPr="00A00230">
        <w:rPr>
          <w:rStyle w:val="FontStyle22"/>
          <w:rFonts w:ascii="Tahoma" w:hAnsi="Tahoma" w:cs="Tahoma"/>
          <w:b/>
          <w:sz w:val="20"/>
          <w:szCs w:val="20"/>
        </w:rPr>
        <w:t xml:space="preserve">netto: </w:t>
      </w:r>
      <w:r w:rsidR="00CF52BE" w:rsidRPr="00A00230">
        <w:rPr>
          <w:rStyle w:val="FontStyle22"/>
          <w:rFonts w:ascii="Tahoma" w:hAnsi="Tahoma" w:cs="Tahoma"/>
          <w:b/>
          <w:sz w:val="20"/>
          <w:szCs w:val="20"/>
        </w:rPr>
        <w:t>……………….</w:t>
      </w:r>
      <w:r w:rsidR="00532C4E" w:rsidRPr="00A00230">
        <w:rPr>
          <w:rStyle w:val="FontStyle22"/>
          <w:rFonts w:ascii="Tahoma" w:hAnsi="Tahoma" w:cs="Tahoma"/>
          <w:b/>
          <w:sz w:val="20"/>
          <w:szCs w:val="20"/>
        </w:rPr>
        <w:t xml:space="preserve"> </w:t>
      </w:r>
      <w:r w:rsidRPr="00A00230">
        <w:rPr>
          <w:rStyle w:val="FontStyle22"/>
          <w:rFonts w:ascii="Tahoma" w:hAnsi="Tahoma" w:cs="Tahoma"/>
          <w:b/>
          <w:sz w:val="20"/>
          <w:szCs w:val="20"/>
        </w:rPr>
        <w:t xml:space="preserve">zł, </w:t>
      </w:r>
    </w:p>
    <w:p w14:paraId="544C7A87" w14:textId="77777777" w:rsidR="0082518B" w:rsidRPr="00A00230" w:rsidRDefault="0082518B" w:rsidP="00253E4C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sz w:val="20"/>
          <w:szCs w:val="20"/>
        </w:rPr>
      </w:pPr>
      <w:r w:rsidRPr="00A00230">
        <w:rPr>
          <w:rStyle w:val="FontStyle22"/>
          <w:rFonts w:ascii="Tahoma" w:hAnsi="Tahoma" w:cs="Tahoma"/>
          <w:b/>
          <w:sz w:val="20"/>
          <w:szCs w:val="20"/>
        </w:rPr>
        <w:t xml:space="preserve">VAT </w:t>
      </w:r>
      <w:r w:rsidR="00CF52BE" w:rsidRPr="00A00230">
        <w:rPr>
          <w:rStyle w:val="FontStyle22"/>
          <w:rFonts w:ascii="Tahoma" w:hAnsi="Tahoma" w:cs="Tahoma"/>
          <w:b/>
          <w:sz w:val="20"/>
          <w:szCs w:val="20"/>
        </w:rPr>
        <w:t>……</w:t>
      </w:r>
      <w:r w:rsidR="00532C4E" w:rsidRPr="00A00230">
        <w:rPr>
          <w:rStyle w:val="FontStyle22"/>
          <w:rFonts w:ascii="Tahoma" w:hAnsi="Tahoma" w:cs="Tahoma"/>
          <w:b/>
          <w:sz w:val="20"/>
          <w:szCs w:val="20"/>
        </w:rPr>
        <w:t xml:space="preserve">% </w:t>
      </w:r>
      <w:r w:rsidR="00CF52BE" w:rsidRPr="00A00230">
        <w:rPr>
          <w:rStyle w:val="FontStyle22"/>
          <w:rFonts w:ascii="Tahoma" w:hAnsi="Tahoma" w:cs="Tahoma"/>
          <w:b/>
          <w:sz w:val="20"/>
          <w:szCs w:val="20"/>
        </w:rPr>
        <w:t>……………..</w:t>
      </w:r>
      <w:r w:rsidR="00532C4E" w:rsidRPr="00A00230">
        <w:rPr>
          <w:rStyle w:val="FontStyle22"/>
          <w:rFonts w:ascii="Tahoma" w:hAnsi="Tahoma" w:cs="Tahoma"/>
          <w:b/>
          <w:sz w:val="20"/>
          <w:szCs w:val="20"/>
        </w:rPr>
        <w:t>zł</w:t>
      </w:r>
      <w:r w:rsidRPr="00A00230">
        <w:rPr>
          <w:rStyle w:val="FontStyle22"/>
          <w:rFonts w:ascii="Tahoma" w:hAnsi="Tahoma" w:cs="Tahoma"/>
          <w:b/>
          <w:sz w:val="20"/>
          <w:szCs w:val="20"/>
        </w:rPr>
        <w:t>,</w:t>
      </w:r>
    </w:p>
    <w:p w14:paraId="150574AC" w14:textId="77777777" w:rsidR="00F01500" w:rsidRPr="00A00230" w:rsidRDefault="00CF52BE" w:rsidP="00253E4C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sz w:val="20"/>
          <w:szCs w:val="20"/>
        </w:rPr>
      </w:pPr>
      <w:r w:rsidRPr="00A00230">
        <w:rPr>
          <w:rStyle w:val="FontStyle22"/>
          <w:rFonts w:ascii="Tahoma" w:hAnsi="Tahoma" w:cs="Tahoma"/>
          <w:b/>
          <w:sz w:val="20"/>
          <w:szCs w:val="20"/>
        </w:rPr>
        <w:t>b</w:t>
      </w:r>
      <w:r w:rsidR="0082518B" w:rsidRPr="00A00230">
        <w:rPr>
          <w:rStyle w:val="FontStyle22"/>
          <w:rFonts w:ascii="Tahoma" w:hAnsi="Tahoma" w:cs="Tahoma"/>
          <w:b/>
          <w:sz w:val="20"/>
          <w:szCs w:val="20"/>
        </w:rPr>
        <w:t>rutto</w:t>
      </w:r>
      <w:r w:rsidR="00532C4E" w:rsidRPr="00A00230">
        <w:rPr>
          <w:rStyle w:val="FontStyle22"/>
          <w:rFonts w:ascii="Tahoma" w:hAnsi="Tahoma" w:cs="Tahoma"/>
          <w:b/>
          <w:sz w:val="20"/>
          <w:szCs w:val="20"/>
        </w:rPr>
        <w:t xml:space="preserve">: </w:t>
      </w:r>
      <w:r w:rsidRPr="00A00230">
        <w:rPr>
          <w:rStyle w:val="FontStyle22"/>
          <w:rFonts w:ascii="Tahoma" w:hAnsi="Tahoma" w:cs="Tahoma"/>
          <w:b/>
          <w:sz w:val="20"/>
          <w:szCs w:val="20"/>
        </w:rPr>
        <w:t>………………….</w:t>
      </w:r>
      <w:r w:rsidR="0082518B" w:rsidRPr="00A00230">
        <w:rPr>
          <w:rStyle w:val="FontStyle22"/>
          <w:rFonts w:ascii="Tahoma" w:hAnsi="Tahoma" w:cs="Tahoma"/>
          <w:b/>
          <w:sz w:val="20"/>
          <w:szCs w:val="20"/>
        </w:rPr>
        <w:t xml:space="preserve">zł </w:t>
      </w:r>
    </w:p>
    <w:p w14:paraId="0D59A5FB" w14:textId="77777777" w:rsidR="0082518B" w:rsidRPr="00A00230" w:rsidRDefault="0082518B" w:rsidP="00253E4C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(słownie:</w:t>
      </w:r>
      <w:r w:rsidR="00532C4E" w:rsidRPr="00A00230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F52BE" w:rsidRPr="00A00230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……………………….)</w:t>
      </w:r>
    </w:p>
    <w:p w14:paraId="43414A34" w14:textId="77777777" w:rsidR="00CF52BE" w:rsidRPr="00A00230" w:rsidRDefault="0082518B" w:rsidP="00CF52BE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wynagrodzeniu zawarte są koszty wszystkich prac niezbędnych do całkowitego wykonania przedmiotu umowy</w:t>
      </w:r>
      <w:r w:rsidR="00731C23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i określonych w niniejszej umowie</w:t>
      </w:r>
      <w:r w:rsidR="00F01500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, o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fercie Wykonawcy</w:t>
      </w:r>
      <w:r w:rsidR="00F01500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oraz OPZ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AC87353" w14:textId="77777777" w:rsidR="006F30CB" w:rsidRPr="00A00230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Zapłata za wykonanie całej  umowy nastąpi jednorazowo, przelewem po jej wykonaniu, na rachunek Wykonawcy: </w:t>
      </w:r>
      <w:r w:rsidRPr="00A00230">
        <w:rPr>
          <w:rFonts w:ascii="Tahoma" w:eastAsia="MS Mincho" w:hAnsi="Tahoma" w:cs="Tahoma"/>
          <w:color w:val="000000" w:themeColor="text1"/>
          <w:sz w:val="20"/>
          <w:szCs w:val="20"/>
        </w:rPr>
        <w:t xml:space="preserve">(nr rachunku ………………………………………………………………… w ciągu 60 dni od dnia otrzymania przez Zamawiającego prawidłowo wypełnionej faktury VAT w formie papierowej  na adres Zamawiającego lub w formie elektronicznej poprzez zastosowanie adresu PEF (rodzaj adresu </w:t>
      </w:r>
      <w:r w:rsidRPr="00A00230">
        <w:rPr>
          <w:rFonts w:ascii="Tahoma" w:eastAsia="MS Mincho" w:hAnsi="Tahoma" w:cs="Tahoma"/>
          <w:color w:val="000000" w:themeColor="text1"/>
          <w:sz w:val="20"/>
          <w:szCs w:val="20"/>
        </w:rPr>
        <w:lastRenderedPageBreak/>
        <w:t>PEF: NIP, numer adresu PEF: 9542274017). W przypadku gdyby Wykonawca zamieścił na fakturze</w:t>
      </w:r>
      <w:r w:rsidRPr="00A00230">
        <w:rPr>
          <w:rFonts w:ascii="Tahoma" w:eastAsia="MS Mincho" w:hAnsi="Tahoma" w:cs="Tahoma"/>
          <w:color w:val="000000"/>
          <w:sz w:val="20"/>
          <w:szCs w:val="20"/>
        </w:rPr>
        <w:t xml:space="preserve"> inny termin płatności niż określony w niniejszej</w:t>
      </w:r>
      <w:r w:rsidRPr="00A00230">
        <w:rPr>
          <w:rFonts w:ascii="Tahoma" w:eastAsia="MS Mincho" w:hAnsi="Tahoma" w:cs="Tahoma"/>
          <w:sz w:val="20"/>
          <w:szCs w:val="20"/>
        </w:rPr>
        <w:t xml:space="preserve"> umowie obowiązuje termin płatności określony w umowie. Podstawą wystawienia faktury jest protokół odbioru o którym mowa w </w:t>
      </w:r>
      <w:r w:rsidRPr="00A00230">
        <w:rPr>
          <w:rFonts w:ascii="Tahoma" w:eastAsia="MS Mincho" w:hAnsi="Tahoma" w:cs="Tahoma"/>
          <w:bCs/>
          <w:sz w:val="20"/>
          <w:szCs w:val="20"/>
        </w:rPr>
        <w:t xml:space="preserve">§ 2 ust. 8. </w:t>
      </w:r>
    </w:p>
    <w:p w14:paraId="36FD071A" w14:textId="77777777" w:rsidR="006F30CB" w:rsidRPr="00A00230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Za datę zapłaty przyjmuje się datę obciążenia rachunku bankowego Zamawiającego.</w:t>
      </w:r>
    </w:p>
    <w:p w14:paraId="24064305" w14:textId="77777777" w:rsidR="00CF52BE" w:rsidRPr="00A00230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spacing w:val="-1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Na podstawie art. 12 ust. 4i  i 4j oraz art. 15d ustawy o podatku dochodowym od osób prawnych (tekst jednolity: Dz.U. 2020 poz. 1406 z późn.zm.):</w:t>
      </w:r>
    </w:p>
    <w:p w14:paraId="1F45D0BD" w14:textId="77777777" w:rsidR="00CF52BE" w:rsidRPr="00A00230" w:rsidRDefault="00CF52BE" w:rsidP="00CF52BE">
      <w:pPr>
        <w:pStyle w:val="Akapitzlist"/>
        <w:widowControl w:val="0"/>
        <w:numPr>
          <w:ilvl w:val="1"/>
          <w:numId w:val="26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A00230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5465A5CC" w14:textId="77777777" w:rsidR="00CF52BE" w:rsidRPr="00A00230" w:rsidRDefault="00CF52BE" w:rsidP="00CF52BE">
      <w:pPr>
        <w:widowControl w:val="0"/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230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A00230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A00230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A96535B" w14:textId="77777777" w:rsidR="00CF52BE" w:rsidRPr="00A00230" w:rsidRDefault="00CF52BE" w:rsidP="00CF52BE">
      <w:pPr>
        <w:pStyle w:val="Akapitzlist"/>
        <w:widowControl w:val="0"/>
        <w:numPr>
          <w:ilvl w:val="1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408B881" w14:textId="77777777" w:rsidR="00CF52BE" w:rsidRPr="00A00230" w:rsidRDefault="00CF52BE" w:rsidP="00CF52BE">
      <w:pPr>
        <w:widowControl w:val="0"/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D9AFCA9" w14:textId="77777777" w:rsidR="00CF52BE" w:rsidRPr="00A00230" w:rsidRDefault="00CF52BE" w:rsidP="00CF52BE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sz w:val="20"/>
          <w:szCs w:val="20"/>
        </w:rPr>
      </w:pPr>
    </w:p>
    <w:p w14:paraId="6DDBCA64" w14:textId="77777777" w:rsidR="0082518B" w:rsidRPr="00A00230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A00230">
        <w:rPr>
          <w:rStyle w:val="FontStyle17"/>
          <w:rFonts w:ascii="Tahoma" w:hAnsi="Tahoma" w:cs="Tahoma"/>
          <w:spacing w:val="40"/>
          <w:sz w:val="20"/>
          <w:szCs w:val="20"/>
        </w:rPr>
        <w:t>§4</w:t>
      </w:r>
    </w:p>
    <w:p w14:paraId="23F046DB" w14:textId="77777777" w:rsidR="0082518B" w:rsidRPr="00A00230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7"/>
          <w:rFonts w:ascii="Tahoma" w:hAnsi="Tahoma" w:cs="Tahoma"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>KARY UMOWNE</w:t>
      </w:r>
    </w:p>
    <w:p w14:paraId="53DB0205" w14:textId="77777777" w:rsidR="0082518B" w:rsidRPr="00A00230" w:rsidRDefault="0082518B" w:rsidP="00253E4C">
      <w:pPr>
        <w:pStyle w:val="Style10"/>
        <w:widowControl/>
        <w:numPr>
          <w:ilvl w:val="0"/>
          <w:numId w:val="18"/>
        </w:numPr>
        <w:tabs>
          <w:tab w:val="left" w:pos="336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>Wykonawca zapłaci Zamawiającemu kary umowne:</w:t>
      </w:r>
    </w:p>
    <w:p w14:paraId="13E95814" w14:textId="77777777" w:rsidR="0082518B" w:rsidRPr="00A00230" w:rsidRDefault="0082518B" w:rsidP="00253E4C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0,</w:t>
      </w:r>
      <w:r w:rsidR="006F30CB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% kwoty wynagrodzenia brutto określonej w § 3 ust. 1 umowy, za każdy dzień </w:t>
      </w:r>
      <w:r w:rsidR="006F30CB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zwłoki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w wykonaniu umowy względem terminu określonego zgodnie z § 2 ust. 1 umowy,</w:t>
      </w:r>
    </w:p>
    <w:p w14:paraId="79E4BE12" w14:textId="77777777" w:rsidR="0082518B" w:rsidRPr="00A00230" w:rsidRDefault="0082518B" w:rsidP="00253E4C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0,</w:t>
      </w:r>
      <w:r w:rsidR="006F30CB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% kwoty wynagrodzenia brutto określonej w § 3 ust. 1 umowy, za każdy dzień </w:t>
      </w:r>
      <w:r w:rsidR="006F30CB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zwłoki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wykonaniu  obowiązków gwarancyjnych,</w:t>
      </w:r>
    </w:p>
    <w:p w14:paraId="575CAB54" w14:textId="77777777" w:rsidR="0082518B" w:rsidRPr="00A00230" w:rsidRDefault="0082518B" w:rsidP="00253E4C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10% kwoty wynagrodzenia brutto określonego w § 3 ust. 1 niniejszej umowy -</w:t>
      </w:r>
      <w:r w:rsidR="00810750"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00230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przypadku rozwiązania umowy ze skutkiem natychmiastowym lub odstąpienia od umowy z przyczyn, za które odpowiada Wykonawca,</w:t>
      </w:r>
    </w:p>
    <w:p w14:paraId="192599D9" w14:textId="77777777" w:rsidR="006F30CB" w:rsidRPr="00A00230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A00230">
        <w:rPr>
          <w:rFonts w:ascii="Tahoma" w:hAnsi="Tahoma" w:cs="Tahoma"/>
          <w:bCs/>
          <w:color w:val="000000"/>
          <w:kern w:val="2"/>
          <w:sz w:val="20"/>
          <w:szCs w:val="20"/>
        </w:rPr>
        <w:t>Łączna wysokość kar umownych, jakimi Zamawiający może obciążyć Wykonawcę na podstawie umowy nie może przekroczyć 50% wynagrodzenia brutto, wskazanego w § 3 ust 1.</w:t>
      </w:r>
    </w:p>
    <w:p w14:paraId="528BD5A0" w14:textId="77777777" w:rsidR="006F30CB" w:rsidRPr="00A00230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A00230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Zamawiającego noty obciążeniowej. </w:t>
      </w:r>
    </w:p>
    <w:p w14:paraId="598F3304" w14:textId="77777777" w:rsidR="006F30CB" w:rsidRPr="00A00230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A00230">
        <w:rPr>
          <w:rFonts w:ascii="Tahoma" w:hAnsi="Tahoma" w:cs="Tahoma"/>
          <w:color w:val="000000"/>
          <w:sz w:val="20"/>
          <w:szCs w:val="20"/>
        </w:rPr>
        <w:t>Dla skuteczności oświadczenia o obciążeniu karą umowną, wystarczające jest jego przesłanie na adres Wykonawcy wskazany w umowie.</w:t>
      </w:r>
    </w:p>
    <w:p w14:paraId="65A4FCC3" w14:textId="77777777" w:rsidR="006F30CB" w:rsidRPr="00A00230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A00230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 przypadku, gdy wysokość wyrządzonej szkody przewyższa naliczoną karę umowną </w:t>
      </w:r>
      <w:r w:rsidRPr="00A00230">
        <w:rPr>
          <w:rFonts w:ascii="Tahoma" w:hAnsi="Tahoma" w:cs="Tahoma"/>
          <w:bCs/>
          <w:color w:val="000000"/>
          <w:kern w:val="2"/>
          <w:sz w:val="20"/>
          <w:szCs w:val="20"/>
        </w:rPr>
        <w:lastRenderedPageBreak/>
        <w:t>Zamawiający ma prawo żądać odszkodowania uzupełniającego na zasadach ogólnych.</w:t>
      </w:r>
    </w:p>
    <w:p w14:paraId="0581BCA7" w14:textId="77777777" w:rsidR="006F30CB" w:rsidRPr="00A00230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5D2F1727" w14:textId="77777777" w:rsidR="006F30CB" w:rsidRPr="00A00230" w:rsidRDefault="006F30CB" w:rsidP="006F30CB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sz w:val="20"/>
          <w:szCs w:val="20"/>
        </w:rPr>
      </w:pPr>
    </w:p>
    <w:p w14:paraId="1E0F605A" w14:textId="77777777" w:rsidR="0082518B" w:rsidRPr="00A00230" w:rsidRDefault="0082518B" w:rsidP="0082518B">
      <w:pPr>
        <w:pStyle w:val="Style5"/>
        <w:widowControl/>
        <w:spacing w:line="240" w:lineRule="auto"/>
        <w:ind w:right="58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A00230">
        <w:rPr>
          <w:rStyle w:val="FontStyle17"/>
          <w:rFonts w:ascii="Tahoma" w:hAnsi="Tahoma" w:cs="Tahoma"/>
          <w:spacing w:val="40"/>
          <w:sz w:val="20"/>
          <w:szCs w:val="20"/>
        </w:rPr>
        <w:t>§5</w:t>
      </w:r>
    </w:p>
    <w:p w14:paraId="4EF02EAB" w14:textId="77777777" w:rsidR="0082518B" w:rsidRPr="00A00230" w:rsidRDefault="0082518B" w:rsidP="0082518B">
      <w:pPr>
        <w:pStyle w:val="Style5"/>
        <w:widowControl/>
        <w:spacing w:line="240" w:lineRule="auto"/>
        <w:ind w:right="58"/>
        <w:jc w:val="center"/>
        <w:rPr>
          <w:rStyle w:val="FontStyle17"/>
          <w:rFonts w:ascii="Tahoma" w:hAnsi="Tahoma" w:cs="Tahoma"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>ROZWIĄZANIE I ODSTĄPIENIE OD UMOWY</w:t>
      </w:r>
    </w:p>
    <w:p w14:paraId="6F3B2505" w14:textId="77777777" w:rsidR="006F30CB" w:rsidRPr="00A00230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Zamawiający może odstąpić od umowy w terminie 30 dni od dnia powzięcia wiadomości o tych okolicznościach.</w:t>
      </w:r>
    </w:p>
    <w:p w14:paraId="4B0814EC" w14:textId="77777777" w:rsidR="006F30CB" w:rsidRPr="00A00230" w:rsidRDefault="0082518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pacing w:val="0"/>
          <w:sz w:val="20"/>
          <w:szCs w:val="20"/>
        </w:rPr>
      </w:pPr>
      <w:r w:rsidRPr="00A00230">
        <w:rPr>
          <w:rStyle w:val="FontStyle22"/>
          <w:rFonts w:ascii="Tahoma" w:hAnsi="Tahoma" w:cs="Tahoma"/>
          <w:sz w:val="20"/>
          <w:szCs w:val="20"/>
        </w:rPr>
        <w:t xml:space="preserve">Zamawiający może rozwiązać umowę ze skutkiem natychmiastowym w przypadku, gdy opóźnienie </w:t>
      </w:r>
      <w:r w:rsidRPr="00A00230">
        <w:rPr>
          <w:rStyle w:val="FontStyle22"/>
          <w:rFonts w:ascii="Tahoma" w:hAnsi="Tahoma" w:cs="Tahoma"/>
          <w:sz w:val="20"/>
          <w:szCs w:val="20"/>
        </w:rPr>
        <w:br/>
        <w:t xml:space="preserve">w  wykonaniu umowy przekroczy </w:t>
      </w:r>
      <w:r w:rsidR="00253E4C" w:rsidRPr="00A00230">
        <w:rPr>
          <w:rStyle w:val="FontStyle22"/>
          <w:rFonts w:ascii="Tahoma" w:hAnsi="Tahoma" w:cs="Tahoma"/>
          <w:sz w:val="20"/>
          <w:szCs w:val="20"/>
        </w:rPr>
        <w:t>1</w:t>
      </w:r>
      <w:r w:rsidRPr="00A00230">
        <w:rPr>
          <w:rStyle w:val="FontStyle22"/>
          <w:rFonts w:ascii="Tahoma" w:hAnsi="Tahoma" w:cs="Tahoma"/>
          <w:sz w:val="20"/>
          <w:szCs w:val="20"/>
        </w:rPr>
        <w:t>0 dni względem terminu określonego zgodnie z § 2 ust. 1 umowy,</w:t>
      </w:r>
    </w:p>
    <w:p w14:paraId="10176EFD" w14:textId="77777777" w:rsidR="006F30CB" w:rsidRPr="00A00230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Oświadczenie Zamawiającego o odstąpieniu od umowy lub o rozwiązaniu umowy zostanie wysłane listem poleconym na adres Wykonawcy podany w umowie.</w:t>
      </w:r>
    </w:p>
    <w:p w14:paraId="6E099DCC" w14:textId="77777777" w:rsidR="006F30CB" w:rsidRPr="00A00230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Odstąpienie od umowy lub rozwiązanie umowy na podstawie ust. 2 niniejszego paragrafu nie zwalnia Wykonawcy od obowiązku zapłaty kar umownych i odszkodowań.</w:t>
      </w:r>
    </w:p>
    <w:p w14:paraId="01F79CAA" w14:textId="77777777" w:rsidR="006F30CB" w:rsidRPr="00A00230" w:rsidRDefault="006F30CB" w:rsidP="006F30CB">
      <w:pPr>
        <w:pStyle w:val="Style10"/>
        <w:widowControl/>
        <w:tabs>
          <w:tab w:val="left" w:pos="426"/>
        </w:tabs>
        <w:spacing w:line="240" w:lineRule="auto"/>
        <w:ind w:firstLine="0"/>
        <w:rPr>
          <w:rStyle w:val="FontStyle22"/>
          <w:rFonts w:ascii="Tahoma" w:hAnsi="Tahoma" w:cs="Tahoma"/>
          <w:sz w:val="20"/>
          <w:szCs w:val="20"/>
        </w:rPr>
      </w:pPr>
    </w:p>
    <w:p w14:paraId="1341DB7C" w14:textId="77777777" w:rsidR="0082518B" w:rsidRPr="00A00230" w:rsidRDefault="0082518B" w:rsidP="0082518B">
      <w:pPr>
        <w:pStyle w:val="Style5"/>
        <w:widowControl/>
        <w:spacing w:line="240" w:lineRule="auto"/>
        <w:ind w:right="130"/>
        <w:jc w:val="center"/>
        <w:rPr>
          <w:rFonts w:ascii="Tahoma" w:hAnsi="Tahoma" w:cs="Tahoma"/>
          <w:sz w:val="20"/>
          <w:szCs w:val="20"/>
        </w:rPr>
      </w:pPr>
    </w:p>
    <w:p w14:paraId="608DE097" w14:textId="77777777" w:rsidR="0082518B" w:rsidRPr="00A00230" w:rsidRDefault="0082518B" w:rsidP="0082518B">
      <w:pPr>
        <w:pStyle w:val="Style5"/>
        <w:widowControl/>
        <w:spacing w:line="240" w:lineRule="auto"/>
        <w:ind w:right="130"/>
        <w:jc w:val="center"/>
        <w:rPr>
          <w:rStyle w:val="FontStyle22"/>
          <w:rFonts w:ascii="Tahoma" w:hAnsi="Tahoma" w:cs="Tahoma"/>
          <w:b/>
          <w:bCs/>
          <w:sz w:val="20"/>
          <w:szCs w:val="20"/>
        </w:rPr>
      </w:pPr>
      <w:r w:rsidRPr="00A00230">
        <w:rPr>
          <w:rStyle w:val="FontStyle22"/>
          <w:rFonts w:ascii="Tahoma" w:hAnsi="Tahoma" w:cs="Tahoma"/>
          <w:b/>
          <w:bCs/>
          <w:sz w:val="20"/>
          <w:szCs w:val="20"/>
        </w:rPr>
        <w:t>§6</w:t>
      </w:r>
    </w:p>
    <w:p w14:paraId="3DEDE8B5" w14:textId="77777777" w:rsidR="00253E4C" w:rsidRPr="00A00230" w:rsidRDefault="00253E4C" w:rsidP="00253E4C">
      <w:pPr>
        <w:jc w:val="center"/>
        <w:rPr>
          <w:rStyle w:val="FontStyle22"/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00230">
        <w:rPr>
          <w:rStyle w:val="FontStyle22"/>
          <w:rFonts w:ascii="Tahoma" w:eastAsia="Times New Roman" w:hAnsi="Tahoma" w:cs="Tahoma"/>
          <w:b/>
          <w:bCs/>
          <w:sz w:val="20"/>
          <w:szCs w:val="20"/>
          <w:lang w:eastAsia="pl-PL"/>
        </w:rPr>
        <w:t>ORGANIZACJA PRAC ZWIĄZANYCH Z ZAGROŻENIAMI</w:t>
      </w:r>
    </w:p>
    <w:p w14:paraId="6B053826" w14:textId="77777777" w:rsidR="00253E4C" w:rsidRPr="00A00230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z w:val="20"/>
          <w:szCs w:val="20"/>
          <w:lang w:eastAsia="pl-PL"/>
        </w:rPr>
      </w:pPr>
      <w:r w:rsidRPr="00A00230">
        <w:rPr>
          <w:rStyle w:val="FontStyle22"/>
          <w:rFonts w:ascii="Tahoma" w:hAnsi="Tahoma" w:cs="Tahoma"/>
          <w:sz w:val="20"/>
          <w:szCs w:val="20"/>
          <w:lang w:eastAsia="pl-PL"/>
        </w:rPr>
        <w:t>Przed przystąpieniem do prac na terenie Zamawiającego, Wykonawca zostanie zapoznany z treścią procedury Zamawiającego PB – 4.4.6-02 „Organizowanie prac związanych z zagrożeniami przez wykonawców”, oraz z wymaganiami dotyczącymi bezpieczeństwa i higieny pracy i ochrony przeciwpożarowej.</w:t>
      </w:r>
    </w:p>
    <w:p w14:paraId="42480630" w14:textId="77777777" w:rsidR="00253E4C" w:rsidRPr="00A00230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z w:val="20"/>
          <w:szCs w:val="20"/>
          <w:lang w:eastAsia="pl-PL"/>
        </w:rPr>
      </w:pPr>
      <w:r w:rsidRPr="00A00230">
        <w:rPr>
          <w:rStyle w:val="FontStyle22"/>
          <w:rFonts w:ascii="Tahoma" w:hAnsi="Tahoma" w:cs="Tahoma"/>
          <w:sz w:val="20"/>
          <w:szCs w:val="20"/>
          <w:lang w:eastAsia="pl-PL"/>
        </w:rPr>
        <w:t>Informacje, o których mowa w ust. 1 Wykonawca jest zobowiązany przekazać podwykonawcom oraz osobom wykonującym prace na terenie Zamawiającego.</w:t>
      </w:r>
    </w:p>
    <w:p w14:paraId="602226FE" w14:textId="77777777" w:rsidR="00253E4C" w:rsidRPr="00A00230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z w:val="20"/>
          <w:szCs w:val="20"/>
          <w:lang w:eastAsia="pl-PL"/>
        </w:rPr>
      </w:pPr>
      <w:r w:rsidRPr="00A00230">
        <w:rPr>
          <w:rStyle w:val="FontStyle22"/>
          <w:rFonts w:ascii="Tahoma" w:hAnsi="Tahoma" w:cs="Tahoma"/>
          <w:sz w:val="20"/>
          <w:szCs w:val="20"/>
          <w:lang w:eastAsia="pl-PL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93ECA06" w14:textId="77777777" w:rsidR="00253E4C" w:rsidRPr="00A00230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z w:val="20"/>
          <w:szCs w:val="20"/>
          <w:lang w:eastAsia="pl-PL"/>
        </w:rPr>
      </w:pPr>
      <w:r w:rsidRPr="00A00230">
        <w:rPr>
          <w:rStyle w:val="FontStyle22"/>
          <w:rFonts w:ascii="Tahoma" w:hAnsi="Tahoma" w:cs="Tahoma"/>
          <w:sz w:val="20"/>
          <w:szCs w:val="20"/>
          <w:lang w:eastAsia="pl-PL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18D9034D" w14:textId="77777777" w:rsidR="00253E4C" w:rsidRPr="00A00230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z w:val="20"/>
          <w:szCs w:val="20"/>
          <w:lang w:eastAsia="pl-PL"/>
        </w:rPr>
      </w:pPr>
      <w:r w:rsidRPr="00A00230">
        <w:rPr>
          <w:rStyle w:val="FontStyle22"/>
          <w:rFonts w:ascii="Tahoma" w:hAnsi="Tahoma" w:cs="Tahoma"/>
          <w:sz w:val="20"/>
          <w:szCs w:val="20"/>
          <w:lang w:eastAsia="pl-PL"/>
        </w:rPr>
        <w:t>Wykonawca oświadcza, że jego pracownicy, przebywający na terenie Zamawiającego będą wyposażeni w identyfikatory lub ubrania robocze z widoczną nazwą firmy.</w:t>
      </w:r>
    </w:p>
    <w:p w14:paraId="58606083" w14:textId="77777777" w:rsidR="00CA4828" w:rsidRPr="00A00230" w:rsidRDefault="00CA4828" w:rsidP="00CA4828">
      <w:p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sz w:val="20"/>
          <w:szCs w:val="20"/>
          <w:lang w:eastAsia="pl-PL"/>
        </w:rPr>
      </w:pPr>
    </w:p>
    <w:p w14:paraId="04635CA2" w14:textId="77777777" w:rsidR="0082518B" w:rsidRPr="00A00230" w:rsidRDefault="0082518B" w:rsidP="0082518B">
      <w:pPr>
        <w:pStyle w:val="Style14"/>
        <w:widowControl/>
        <w:jc w:val="center"/>
        <w:rPr>
          <w:rStyle w:val="FontStyle23"/>
          <w:sz w:val="20"/>
          <w:szCs w:val="20"/>
          <w:vertAlign w:val="superscript"/>
        </w:rPr>
      </w:pPr>
      <w:r w:rsidRPr="00A00230">
        <w:rPr>
          <w:rStyle w:val="FontStyle23"/>
          <w:sz w:val="20"/>
          <w:szCs w:val="20"/>
        </w:rPr>
        <w:t>§</w:t>
      </w:r>
      <w:r w:rsidRPr="00A00230">
        <w:rPr>
          <w:rStyle w:val="FontStyle17"/>
          <w:rFonts w:ascii="Tahoma" w:hAnsi="Tahoma" w:cs="Tahoma"/>
          <w:spacing w:val="40"/>
          <w:sz w:val="20"/>
          <w:szCs w:val="20"/>
        </w:rPr>
        <w:t>7</w:t>
      </w:r>
      <w:r w:rsidRPr="00A00230">
        <w:rPr>
          <w:rStyle w:val="FontStyle23"/>
          <w:sz w:val="20"/>
          <w:szCs w:val="20"/>
          <w:vertAlign w:val="superscript"/>
        </w:rPr>
        <w:t xml:space="preserve">  </w:t>
      </w:r>
    </w:p>
    <w:p w14:paraId="72E55A90" w14:textId="77777777" w:rsidR="00F67462" w:rsidRPr="00A00230" w:rsidRDefault="0082518B" w:rsidP="00F67462">
      <w:pPr>
        <w:pStyle w:val="Style5"/>
        <w:widowControl/>
        <w:spacing w:line="240" w:lineRule="auto"/>
        <w:jc w:val="center"/>
        <w:rPr>
          <w:rStyle w:val="FontStyle22"/>
          <w:rFonts w:ascii="Tahoma" w:hAnsi="Tahoma" w:cs="Tahoma"/>
          <w:b/>
          <w:bCs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>POSTANOWIENIA KOŃCOWE</w:t>
      </w:r>
    </w:p>
    <w:p w14:paraId="63D02A7D" w14:textId="77777777" w:rsidR="00F67462" w:rsidRPr="00A00230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W sprawach nieuregulowanych niniejszą umową mają zastosowanie odpowiednie przepisy ustawy - Prawo zamówień publicznych i Kodeksu Cywilnego.</w:t>
      </w:r>
    </w:p>
    <w:p w14:paraId="43FAF811" w14:textId="77777777" w:rsidR="00F67462" w:rsidRPr="00A00230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14:paraId="0E0B8B48" w14:textId="77777777" w:rsidR="00F67462" w:rsidRPr="00A00230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  <w:lang w:eastAsia="pl-PL"/>
        </w:rPr>
        <w:t xml:space="preserve">Zmiany numeru rachunku bankowego wykonawcy wskazanego w </w:t>
      </w:r>
      <w:r w:rsidRPr="00A00230">
        <w:rPr>
          <w:rFonts w:ascii="Tahoma" w:hAnsi="Tahoma" w:cs="Tahoma"/>
          <w:sz w:val="20"/>
          <w:szCs w:val="20"/>
        </w:rPr>
        <w:t>§ 3 ust. 3 niniejszej umowy wymagają formy pisemnego aneksu pod rygorem nieważności</w:t>
      </w:r>
    </w:p>
    <w:p w14:paraId="6BEAFA3B" w14:textId="77777777" w:rsidR="00F67462" w:rsidRPr="00A00230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Strony dopuszczają zmiany danych stron w umowie (np. zmiana siedziby, adresu, nazwy), które wymagają dla swej skuteczności pisemnego powiadomienia drugiej strony.</w:t>
      </w:r>
    </w:p>
    <w:p w14:paraId="308EA8AA" w14:textId="77777777" w:rsidR="00F67462" w:rsidRPr="00A00230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00230">
        <w:rPr>
          <w:rFonts w:ascii="Tahoma" w:hAnsi="Tahoma" w:cs="Tahoma"/>
          <w:color w:val="000000"/>
          <w:sz w:val="20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6BE945B7" w14:textId="77777777" w:rsidR="00F67462" w:rsidRPr="00A00230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00230">
        <w:rPr>
          <w:rFonts w:ascii="Tahoma" w:hAnsi="Tahoma" w:cs="Tahoma"/>
          <w:color w:val="000000"/>
          <w:sz w:val="20"/>
          <w:szCs w:val="20"/>
        </w:rPr>
        <w:t>Wszelkie spory wynikłe na tle realizacji umowy będzie rozstrzygał sąd powszechny właściwy</w:t>
      </w:r>
      <w:r w:rsidRPr="00A00230">
        <w:rPr>
          <w:rFonts w:ascii="Tahoma" w:hAnsi="Tahoma" w:cs="Tahoma"/>
          <w:sz w:val="20"/>
          <w:szCs w:val="20"/>
        </w:rPr>
        <w:t xml:space="preserve"> miejscowo dla siedziby Zamawiającego.</w:t>
      </w:r>
    </w:p>
    <w:p w14:paraId="6F247404" w14:textId="77777777" w:rsidR="00F67462" w:rsidRPr="00A00230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00230">
        <w:rPr>
          <w:rFonts w:ascii="Tahoma" w:hAnsi="Tahoma" w:cs="Tahoma"/>
          <w:sz w:val="20"/>
          <w:szCs w:val="20"/>
        </w:rPr>
        <w:t>Umowę sporządzono w trzech jednobrzmiących egzemplarzach, w tym dwa egzemplarze                          dla Zamawiającego, jeden egzemplarz dla Wykonawcy.</w:t>
      </w:r>
    </w:p>
    <w:p w14:paraId="6483A514" w14:textId="77777777" w:rsidR="0082518B" w:rsidRPr="00A00230" w:rsidRDefault="0082518B" w:rsidP="0082518B">
      <w:pPr>
        <w:pStyle w:val="Style5"/>
        <w:widowControl/>
        <w:spacing w:line="240" w:lineRule="auto"/>
        <w:ind w:left="408"/>
        <w:jc w:val="both"/>
        <w:rPr>
          <w:rFonts w:ascii="Tahoma" w:hAnsi="Tahoma" w:cs="Tahoma"/>
          <w:sz w:val="20"/>
          <w:szCs w:val="20"/>
        </w:rPr>
      </w:pPr>
    </w:p>
    <w:p w14:paraId="2960D233" w14:textId="77777777" w:rsidR="0082518B" w:rsidRPr="00A00230" w:rsidRDefault="0082518B" w:rsidP="0082518B">
      <w:pPr>
        <w:pStyle w:val="Style5"/>
        <w:widowControl/>
        <w:spacing w:line="240" w:lineRule="auto"/>
        <w:ind w:left="408"/>
        <w:rPr>
          <w:rFonts w:ascii="Tahoma" w:hAnsi="Tahoma" w:cs="Tahoma"/>
          <w:sz w:val="20"/>
          <w:szCs w:val="20"/>
        </w:rPr>
      </w:pPr>
    </w:p>
    <w:p w14:paraId="026CB184" w14:textId="77777777" w:rsidR="0082518B" w:rsidRPr="00A00230" w:rsidRDefault="0082518B" w:rsidP="0082518B">
      <w:pPr>
        <w:pStyle w:val="Style5"/>
        <w:widowControl/>
        <w:spacing w:line="240" w:lineRule="auto"/>
        <w:ind w:left="408"/>
        <w:rPr>
          <w:rStyle w:val="FontStyle17"/>
          <w:rFonts w:ascii="Tahoma" w:hAnsi="Tahoma" w:cs="Tahoma"/>
          <w:sz w:val="20"/>
          <w:szCs w:val="20"/>
        </w:rPr>
      </w:pPr>
      <w:r w:rsidRPr="00A00230">
        <w:rPr>
          <w:rStyle w:val="FontStyle17"/>
          <w:rFonts w:ascii="Tahoma" w:hAnsi="Tahoma" w:cs="Tahoma"/>
          <w:sz w:val="20"/>
          <w:szCs w:val="20"/>
        </w:rPr>
        <w:t xml:space="preserve">WYKONAWCA </w:t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  <w:t>ZAMAWIAJĄCY</w:t>
      </w:r>
    </w:p>
    <w:p w14:paraId="24B48A80" w14:textId="77777777" w:rsidR="002363DE" w:rsidRDefault="002363DE" w:rsidP="0082518B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63DE" w:rsidSect="0025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582D" w14:textId="77777777" w:rsidR="003110AE" w:rsidRDefault="003110AE" w:rsidP="00BA0068">
      <w:pPr>
        <w:spacing w:after="0" w:line="240" w:lineRule="auto"/>
      </w:pPr>
      <w:r>
        <w:separator/>
      </w:r>
    </w:p>
  </w:endnote>
  <w:endnote w:type="continuationSeparator" w:id="0">
    <w:p w14:paraId="7B28EA46" w14:textId="77777777" w:rsidR="003110AE" w:rsidRDefault="003110AE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BF4F" w14:textId="77777777" w:rsidR="003110AE" w:rsidRDefault="003110AE" w:rsidP="00BA0068">
      <w:pPr>
        <w:spacing w:after="0" w:line="240" w:lineRule="auto"/>
      </w:pPr>
      <w:r>
        <w:separator/>
      </w:r>
    </w:p>
  </w:footnote>
  <w:footnote w:type="continuationSeparator" w:id="0">
    <w:p w14:paraId="3AE748B0" w14:textId="77777777" w:rsidR="003110AE" w:rsidRDefault="003110AE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222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firstLine="0"/>
      </w:pPr>
    </w:lvl>
  </w:abstractNum>
  <w:abstractNum w:abstractNumId="8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08EC68D9"/>
    <w:multiLevelType w:val="singleLevel"/>
    <w:tmpl w:val="2076B278"/>
    <w:lvl w:ilvl="0">
      <w:start w:val="1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16" w15:restartNumberingAfterBreak="0">
    <w:nsid w:val="09885CA8"/>
    <w:multiLevelType w:val="singleLevel"/>
    <w:tmpl w:val="1360CE7A"/>
    <w:lvl w:ilvl="0">
      <w:start w:val="1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17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91117"/>
    <w:multiLevelType w:val="hybridMultilevel"/>
    <w:tmpl w:val="51BC137C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8762D29"/>
    <w:multiLevelType w:val="hybridMultilevel"/>
    <w:tmpl w:val="5694C0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F65BA"/>
    <w:multiLevelType w:val="hybridMultilevel"/>
    <w:tmpl w:val="95F8D60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B73B26"/>
    <w:multiLevelType w:val="hybridMultilevel"/>
    <w:tmpl w:val="DAE4F482"/>
    <w:lvl w:ilvl="0" w:tplc="04150017">
      <w:start w:val="1"/>
      <w:numFmt w:val="lowerLetter"/>
      <w:lvlText w:val="%1)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25" w15:restartNumberingAfterBreak="0">
    <w:nsid w:val="25C5400F"/>
    <w:multiLevelType w:val="hybridMultilevel"/>
    <w:tmpl w:val="6EB449B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A74FCE"/>
    <w:multiLevelType w:val="singleLevel"/>
    <w:tmpl w:val="954C1F5A"/>
    <w:lvl w:ilvl="0">
      <w:start w:val="3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27" w15:restartNumberingAfterBreak="0">
    <w:nsid w:val="2D7804E2"/>
    <w:multiLevelType w:val="singleLevel"/>
    <w:tmpl w:val="6C161CDA"/>
    <w:lvl w:ilvl="0">
      <w:start w:val="1"/>
      <w:numFmt w:val="lowerLetter"/>
      <w:lvlText w:val="%1)"/>
      <w:legacy w:legacy="1" w:legacySpace="0" w:legacyIndent="346"/>
      <w:lvlJc w:val="left"/>
      <w:rPr>
        <w:rFonts w:ascii="MS Reference Sans Serif" w:hAnsi="MS Reference Sans Serif" w:hint="default"/>
      </w:rPr>
    </w:lvl>
  </w:abstractNum>
  <w:abstractNum w:abstractNumId="28" w15:restartNumberingAfterBreak="0">
    <w:nsid w:val="2E3C6519"/>
    <w:multiLevelType w:val="singleLevel"/>
    <w:tmpl w:val="3F1C9B2A"/>
    <w:lvl w:ilvl="0">
      <w:start w:val="2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29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0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3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1166E"/>
    <w:multiLevelType w:val="hybridMultilevel"/>
    <w:tmpl w:val="63E6CD14"/>
    <w:lvl w:ilvl="0" w:tplc="33025EB2"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eastAsia="Times New Roman" w:hAnsi="Symbol" w:cs="MS Reference Sans Serif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574FD"/>
    <w:multiLevelType w:val="hybridMultilevel"/>
    <w:tmpl w:val="F940D8D6"/>
    <w:lvl w:ilvl="0" w:tplc="F4805C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9706645"/>
    <w:multiLevelType w:val="singleLevel"/>
    <w:tmpl w:val="6C161CDA"/>
    <w:lvl w:ilvl="0">
      <w:start w:val="1"/>
      <w:numFmt w:val="lowerLetter"/>
      <w:lvlText w:val="%1)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40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E37FB"/>
    <w:multiLevelType w:val="singleLevel"/>
    <w:tmpl w:val="CAC0E020"/>
    <w:lvl w:ilvl="0">
      <w:start w:val="3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42" w15:restartNumberingAfterBreak="0">
    <w:nsid w:val="635E4F58"/>
    <w:multiLevelType w:val="hybridMultilevel"/>
    <w:tmpl w:val="59AC72C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A6777"/>
    <w:multiLevelType w:val="singleLevel"/>
    <w:tmpl w:val="3F1C9B2A"/>
    <w:lvl w:ilvl="0">
      <w:start w:val="2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46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FA256E"/>
    <w:multiLevelType w:val="hybridMultilevel"/>
    <w:tmpl w:val="066E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39"/>
  </w:num>
  <w:num w:numId="8">
    <w:abstractNumId w:val="39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MS Reference Sans Serif" w:hAnsi="MS Reference Sans Serif" w:hint="default"/>
        </w:rPr>
      </w:lvl>
    </w:lvlOverride>
  </w:num>
  <w:num w:numId="9">
    <w:abstractNumId w:val="26"/>
  </w:num>
  <w:num w:numId="10">
    <w:abstractNumId w:val="15"/>
  </w:num>
  <w:num w:numId="11">
    <w:abstractNumId w:val="27"/>
  </w:num>
  <w:num w:numId="12">
    <w:abstractNumId w:val="41"/>
  </w:num>
  <w:num w:numId="13">
    <w:abstractNumId w:val="41"/>
    <w:lvlOverride w:ilvl="0">
      <w:lvl w:ilvl="0">
        <w:start w:val="3"/>
        <w:numFmt w:val="decimal"/>
        <w:lvlText w:val="%1."/>
        <w:legacy w:legacy="1" w:legacySpace="0" w:legacyIndent="293"/>
        <w:lvlJc w:val="left"/>
        <w:rPr>
          <w:rFonts w:ascii="MS Reference Sans Serif" w:hAnsi="MS Reference Sans Serif" w:hint="default"/>
        </w:rPr>
      </w:lvl>
    </w:lvlOverride>
  </w:num>
  <w:num w:numId="14">
    <w:abstractNumId w:val="41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MS Reference Sans Serif" w:hAnsi="MS Reference Sans Serif" w:hint="default"/>
        </w:rPr>
      </w:lvl>
    </w:lvlOverride>
  </w:num>
  <w:num w:numId="15">
    <w:abstractNumId w:val="41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MS Reference Sans Serif" w:hAnsi="MS Reference Sans Serif" w:hint="default"/>
        </w:rPr>
      </w:lvl>
    </w:lvlOverride>
  </w:num>
  <w:num w:numId="16">
    <w:abstractNumId w:val="41"/>
    <w:lvlOverride w:ilvl="0">
      <w:lvl w:ilvl="0">
        <w:start w:val="3"/>
        <w:numFmt w:val="decimal"/>
        <w:lvlText w:val="%1."/>
        <w:legacy w:legacy="1" w:legacySpace="0" w:legacyIndent="307"/>
        <w:lvlJc w:val="left"/>
        <w:rPr>
          <w:rFonts w:ascii="MS Reference Sans Serif" w:hAnsi="MS Reference Sans Serif" w:hint="default"/>
        </w:rPr>
      </w:lvl>
    </w:lvlOverride>
  </w:num>
  <w:num w:numId="17">
    <w:abstractNumId w:val="45"/>
  </w:num>
  <w:num w:numId="18">
    <w:abstractNumId w:val="16"/>
  </w:num>
  <w:num w:numId="19">
    <w:abstractNumId w:val="28"/>
  </w:num>
  <w:num w:numId="20">
    <w:abstractNumId w:val="24"/>
  </w:num>
  <w:num w:numId="21">
    <w:abstractNumId w:val="35"/>
  </w:num>
  <w:num w:numId="22">
    <w:abstractNumId w:val="20"/>
  </w:num>
  <w:num w:numId="23">
    <w:abstractNumId w:val="42"/>
  </w:num>
  <w:num w:numId="24">
    <w:abstractNumId w:val="22"/>
  </w:num>
  <w:num w:numId="25">
    <w:abstractNumId w:val="48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2"/>
    </w:lvlOverride>
  </w:num>
  <w:num w:numId="29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FA"/>
    <w:rsid w:val="00005D9D"/>
    <w:rsid w:val="0002183F"/>
    <w:rsid w:val="00024366"/>
    <w:rsid w:val="00035BD2"/>
    <w:rsid w:val="000662D8"/>
    <w:rsid w:val="000746D8"/>
    <w:rsid w:val="00085441"/>
    <w:rsid w:val="000A52D3"/>
    <w:rsid w:val="000B31B5"/>
    <w:rsid w:val="00131B94"/>
    <w:rsid w:val="00133A2B"/>
    <w:rsid w:val="00152920"/>
    <w:rsid w:val="00171631"/>
    <w:rsid w:val="00174C45"/>
    <w:rsid w:val="001808CD"/>
    <w:rsid w:val="001A73A8"/>
    <w:rsid w:val="001D3A01"/>
    <w:rsid w:val="001D6707"/>
    <w:rsid w:val="001E5B83"/>
    <w:rsid w:val="001E606E"/>
    <w:rsid w:val="001F5422"/>
    <w:rsid w:val="00224A54"/>
    <w:rsid w:val="002318F0"/>
    <w:rsid w:val="00235ABE"/>
    <w:rsid w:val="002363DE"/>
    <w:rsid w:val="00253E4C"/>
    <w:rsid w:val="00255C83"/>
    <w:rsid w:val="00267C5D"/>
    <w:rsid w:val="00281FC0"/>
    <w:rsid w:val="00286D32"/>
    <w:rsid w:val="002C2A8C"/>
    <w:rsid w:val="002D292A"/>
    <w:rsid w:val="0030490C"/>
    <w:rsid w:val="00310A0A"/>
    <w:rsid w:val="003110AE"/>
    <w:rsid w:val="00316072"/>
    <w:rsid w:val="00343F9E"/>
    <w:rsid w:val="003524A6"/>
    <w:rsid w:val="003550B7"/>
    <w:rsid w:val="00363232"/>
    <w:rsid w:val="00373D9B"/>
    <w:rsid w:val="00377BA8"/>
    <w:rsid w:val="00381540"/>
    <w:rsid w:val="003844DA"/>
    <w:rsid w:val="00397E01"/>
    <w:rsid w:val="003B4120"/>
    <w:rsid w:val="003E44C5"/>
    <w:rsid w:val="003E4ADE"/>
    <w:rsid w:val="00416345"/>
    <w:rsid w:val="00462BFA"/>
    <w:rsid w:val="00481451"/>
    <w:rsid w:val="00486587"/>
    <w:rsid w:val="004924DE"/>
    <w:rsid w:val="004A68B6"/>
    <w:rsid w:val="004B133A"/>
    <w:rsid w:val="004B3580"/>
    <w:rsid w:val="004B4489"/>
    <w:rsid w:val="004C4021"/>
    <w:rsid w:val="004C54D0"/>
    <w:rsid w:val="004F14D3"/>
    <w:rsid w:val="005027B0"/>
    <w:rsid w:val="00522707"/>
    <w:rsid w:val="005251A3"/>
    <w:rsid w:val="00530076"/>
    <w:rsid w:val="00532C4E"/>
    <w:rsid w:val="00545BF1"/>
    <w:rsid w:val="00556347"/>
    <w:rsid w:val="00572CDE"/>
    <w:rsid w:val="005743C2"/>
    <w:rsid w:val="005B70F8"/>
    <w:rsid w:val="005D0104"/>
    <w:rsid w:val="005E4D22"/>
    <w:rsid w:val="006027E4"/>
    <w:rsid w:val="0061576E"/>
    <w:rsid w:val="00643B47"/>
    <w:rsid w:val="00685D41"/>
    <w:rsid w:val="006B2351"/>
    <w:rsid w:val="006B288D"/>
    <w:rsid w:val="006B4D18"/>
    <w:rsid w:val="006C6421"/>
    <w:rsid w:val="006F0B4A"/>
    <w:rsid w:val="006F30CB"/>
    <w:rsid w:val="00713C85"/>
    <w:rsid w:val="00714C64"/>
    <w:rsid w:val="00731C23"/>
    <w:rsid w:val="00735982"/>
    <w:rsid w:val="00771CF1"/>
    <w:rsid w:val="00773648"/>
    <w:rsid w:val="00785756"/>
    <w:rsid w:val="00795E6E"/>
    <w:rsid w:val="007A4211"/>
    <w:rsid w:val="007B2AD9"/>
    <w:rsid w:val="007C2235"/>
    <w:rsid w:val="007E37C6"/>
    <w:rsid w:val="00810750"/>
    <w:rsid w:val="0082518B"/>
    <w:rsid w:val="00827C4F"/>
    <w:rsid w:val="00834F42"/>
    <w:rsid w:val="0085174E"/>
    <w:rsid w:val="00860077"/>
    <w:rsid w:val="0086769C"/>
    <w:rsid w:val="00872D65"/>
    <w:rsid w:val="00887C3B"/>
    <w:rsid w:val="008A57F7"/>
    <w:rsid w:val="008B488A"/>
    <w:rsid w:val="008C3B11"/>
    <w:rsid w:val="008D2E1C"/>
    <w:rsid w:val="008E0DB0"/>
    <w:rsid w:val="008E2B65"/>
    <w:rsid w:val="008F69E6"/>
    <w:rsid w:val="0090549E"/>
    <w:rsid w:val="009325B4"/>
    <w:rsid w:val="0096501F"/>
    <w:rsid w:val="0098752A"/>
    <w:rsid w:val="009B3C6A"/>
    <w:rsid w:val="009D13FE"/>
    <w:rsid w:val="009D19EB"/>
    <w:rsid w:val="009D773F"/>
    <w:rsid w:val="00A00230"/>
    <w:rsid w:val="00A5759E"/>
    <w:rsid w:val="00A67BF3"/>
    <w:rsid w:val="00A67F3C"/>
    <w:rsid w:val="00AB332E"/>
    <w:rsid w:val="00AD5CD8"/>
    <w:rsid w:val="00AD6216"/>
    <w:rsid w:val="00AE7392"/>
    <w:rsid w:val="00AF0D33"/>
    <w:rsid w:val="00B07B5C"/>
    <w:rsid w:val="00B23B3C"/>
    <w:rsid w:val="00B3650B"/>
    <w:rsid w:val="00B71D61"/>
    <w:rsid w:val="00B73ECF"/>
    <w:rsid w:val="00B904FC"/>
    <w:rsid w:val="00BA0068"/>
    <w:rsid w:val="00BC6D5C"/>
    <w:rsid w:val="00BE4262"/>
    <w:rsid w:val="00BF0211"/>
    <w:rsid w:val="00BF4B3A"/>
    <w:rsid w:val="00BF6ED6"/>
    <w:rsid w:val="00C27578"/>
    <w:rsid w:val="00C3047D"/>
    <w:rsid w:val="00C31E29"/>
    <w:rsid w:val="00C51522"/>
    <w:rsid w:val="00C73385"/>
    <w:rsid w:val="00C81034"/>
    <w:rsid w:val="00CA4828"/>
    <w:rsid w:val="00CD1B78"/>
    <w:rsid w:val="00CE7664"/>
    <w:rsid w:val="00CF52BE"/>
    <w:rsid w:val="00D036ED"/>
    <w:rsid w:val="00D1023C"/>
    <w:rsid w:val="00D2218E"/>
    <w:rsid w:val="00D228DC"/>
    <w:rsid w:val="00D24A8B"/>
    <w:rsid w:val="00D26B7B"/>
    <w:rsid w:val="00D33CB1"/>
    <w:rsid w:val="00D372CE"/>
    <w:rsid w:val="00D61964"/>
    <w:rsid w:val="00D74B10"/>
    <w:rsid w:val="00D81F14"/>
    <w:rsid w:val="00DA4FF7"/>
    <w:rsid w:val="00DB316A"/>
    <w:rsid w:val="00DD0302"/>
    <w:rsid w:val="00DD0513"/>
    <w:rsid w:val="00DE422A"/>
    <w:rsid w:val="00DF4DFA"/>
    <w:rsid w:val="00E27EB0"/>
    <w:rsid w:val="00E36175"/>
    <w:rsid w:val="00E36EA3"/>
    <w:rsid w:val="00E43459"/>
    <w:rsid w:val="00E4446F"/>
    <w:rsid w:val="00E606CA"/>
    <w:rsid w:val="00E67F8E"/>
    <w:rsid w:val="00EA69E6"/>
    <w:rsid w:val="00EA75D8"/>
    <w:rsid w:val="00EC35FF"/>
    <w:rsid w:val="00EE2D35"/>
    <w:rsid w:val="00EF0FAB"/>
    <w:rsid w:val="00EF3BFE"/>
    <w:rsid w:val="00F01500"/>
    <w:rsid w:val="00F01CA2"/>
    <w:rsid w:val="00F560E2"/>
    <w:rsid w:val="00F64DF7"/>
    <w:rsid w:val="00F67462"/>
    <w:rsid w:val="00F75CEF"/>
    <w:rsid w:val="00FA15A8"/>
    <w:rsid w:val="00FD4FB2"/>
    <w:rsid w:val="00FE506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444"/>
  <w15:docId w15:val="{2160850F-0BC4-4F3B-9EA5-C7C6C41D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30"/>
  </w:style>
  <w:style w:type="paragraph" w:styleId="Nagwek1">
    <w:name w:val="heading 1"/>
    <w:basedOn w:val="Normalny"/>
    <w:next w:val="Normalny"/>
    <w:link w:val="Nagwek1Znak"/>
    <w:uiPriority w:val="9"/>
    <w:qFormat/>
    <w:rsid w:val="00A00230"/>
    <w:pPr>
      <w:keepNext/>
      <w:keepLines/>
      <w:numPr>
        <w:numId w:val="4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30"/>
    <w:pPr>
      <w:keepNext/>
      <w:keepLines/>
      <w:numPr>
        <w:ilvl w:val="1"/>
        <w:numId w:val="4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30"/>
    <w:pPr>
      <w:keepNext/>
      <w:keepLines/>
      <w:numPr>
        <w:ilvl w:val="2"/>
        <w:numId w:val="4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30"/>
    <w:pPr>
      <w:keepNext/>
      <w:keepLines/>
      <w:numPr>
        <w:ilvl w:val="3"/>
        <w:numId w:val="4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30"/>
    <w:pPr>
      <w:keepNext/>
      <w:keepLines/>
      <w:numPr>
        <w:ilvl w:val="4"/>
        <w:numId w:val="4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30"/>
    <w:pPr>
      <w:keepNext/>
      <w:keepLines/>
      <w:numPr>
        <w:ilvl w:val="5"/>
        <w:numId w:val="4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30"/>
    <w:pPr>
      <w:keepNext/>
      <w:keepLines/>
      <w:numPr>
        <w:ilvl w:val="6"/>
        <w:numId w:val="4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30"/>
    <w:pPr>
      <w:keepNext/>
      <w:keepLines/>
      <w:numPr>
        <w:ilvl w:val="7"/>
        <w:numId w:val="4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30"/>
    <w:pPr>
      <w:keepNext/>
      <w:keepLines/>
      <w:numPr>
        <w:ilvl w:val="8"/>
        <w:numId w:val="4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023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01"/>
    <w:rPr>
      <w:b/>
      <w:bCs/>
      <w:sz w:val="20"/>
      <w:szCs w:val="20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locked/>
    <w:rsid w:val="00F560E2"/>
  </w:style>
  <w:style w:type="paragraph" w:customStyle="1" w:styleId="Style3">
    <w:name w:val="Style3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26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33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28" w:lineRule="exact"/>
      <w:ind w:hanging="264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82518B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82518B"/>
    <w:rPr>
      <w:rFonts w:ascii="Tahoma" w:hAnsi="Tahoma" w:cs="Tahoma"/>
      <w:b/>
      <w:bCs/>
      <w:spacing w:val="5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82518B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82518B"/>
    <w:rPr>
      <w:rFonts w:ascii="Tahoma" w:hAnsi="Tahoma" w:cs="Tahoma"/>
      <w:b/>
      <w:bCs/>
      <w:spacing w:val="60"/>
      <w:sz w:val="18"/>
      <w:szCs w:val="18"/>
    </w:rPr>
  </w:style>
  <w:style w:type="character" w:customStyle="1" w:styleId="Domylnaczcionkaakapitu1">
    <w:name w:val="Domyślna czcionka akapitu1"/>
    <w:rsid w:val="0082518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2C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2C4E"/>
    <w:rPr>
      <w:rFonts w:ascii="Consolas" w:hAnsi="Consolas"/>
      <w:sz w:val="20"/>
      <w:szCs w:val="20"/>
    </w:rPr>
  </w:style>
  <w:style w:type="paragraph" w:customStyle="1" w:styleId="default-style">
    <w:name w:val="default-style"/>
    <w:basedOn w:val="Normalny"/>
    <w:rsid w:val="00F6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2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3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3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3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023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00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2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00230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00230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00230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002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0023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30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002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00230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00230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00230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00230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02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2F69-8B22-40DB-86F9-71A3AC01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Oberska</dc:creator>
  <cp:lastModifiedBy>Karina Madej</cp:lastModifiedBy>
  <cp:revision>75</cp:revision>
  <cp:lastPrinted>2020-02-07T09:43:00Z</cp:lastPrinted>
  <dcterms:created xsi:type="dcterms:W3CDTF">2018-09-25T11:22:00Z</dcterms:created>
  <dcterms:modified xsi:type="dcterms:W3CDTF">2021-07-30T08:19:00Z</dcterms:modified>
</cp:coreProperties>
</file>