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44" w:rsidRDefault="00183744" w:rsidP="00183744">
      <w:pPr>
        <w:jc w:val="both"/>
        <w:rPr>
          <w:i/>
        </w:rPr>
      </w:pPr>
      <w:bookmarkStart w:id="0" w:name="_GoBack"/>
      <w:bookmarkEnd w:id="0"/>
      <w:r>
        <w:t xml:space="preserve">DZP/381/45B/2019                                                   </w:t>
      </w:r>
      <w:r>
        <w:tab/>
      </w:r>
      <w:r>
        <w:tab/>
      </w:r>
      <w:r>
        <w:tab/>
      </w:r>
      <w:r>
        <w:tab/>
        <w:t>Zmodyfikowany załącznik nr  5 do SIWZ (załącznik nr 3 do umowy)</w:t>
      </w:r>
    </w:p>
    <w:p w:rsidR="00183744" w:rsidRDefault="00183744" w:rsidP="00183744"/>
    <w:p w:rsidR="00183744" w:rsidRDefault="00183744" w:rsidP="00183744">
      <w:pPr>
        <w:widowControl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ZESTAWIENIE  PARAMETRÓW TECHNICZNYCH </w:t>
      </w:r>
    </w:p>
    <w:p w:rsidR="00183744" w:rsidRDefault="00183744" w:rsidP="00183744">
      <w:pPr>
        <w:rPr>
          <w:rFonts w:eastAsia="Times New Roman"/>
          <w:b/>
          <w:bCs/>
          <w:lang w:eastAsia="pl-PL"/>
        </w:rPr>
      </w:pPr>
    </w:p>
    <w:p w:rsidR="00183744" w:rsidRDefault="00183744" w:rsidP="00183744">
      <w:pPr>
        <w:rPr>
          <w:rFonts w:eastAsia="Times New Roman"/>
          <w:b/>
          <w:bCs/>
          <w:lang w:eastAsia="pl-PL"/>
        </w:rPr>
      </w:pPr>
    </w:p>
    <w:p w:rsidR="00183744" w:rsidRDefault="00183744" w:rsidP="00183744">
      <w:pPr>
        <w:rPr>
          <w:rFonts w:eastAsia="Times New Roman"/>
          <w:b/>
          <w:bCs/>
          <w:lang w:eastAsia="pl-PL"/>
        </w:rPr>
      </w:pPr>
    </w:p>
    <w:p w:rsidR="00183744" w:rsidRDefault="00183744" w:rsidP="00183744">
      <w:pPr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lang w:eastAsia="pl-PL"/>
        </w:rPr>
        <w:t>PAKIET 4 – DRUKARKI ETYKIET I CZYTNIKI KODÓW KRESKOWYCH</w:t>
      </w:r>
    </w:p>
    <w:p w:rsidR="00183744" w:rsidRDefault="00183744" w:rsidP="00183744">
      <w:pPr>
        <w:rPr>
          <w:rFonts w:eastAsia="Times New Roman"/>
          <w:bCs/>
          <w:sz w:val="20"/>
          <w:szCs w:val="20"/>
          <w:u w:val="single"/>
          <w:lang w:eastAsia="pl-PL"/>
        </w:rPr>
      </w:pPr>
    </w:p>
    <w:p w:rsidR="00183744" w:rsidRDefault="00183744" w:rsidP="00183744">
      <w:pPr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u w:val="single"/>
          <w:lang w:eastAsia="pl-PL"/>
        </w:rPr>
        <w:t xml:space="preserve">Pozycja 1 Drukarki etykiet - 2 sztuki </w:t>
      </w:r>
      <w:r>
        <w:rPr>
          <w:rFonts w:eastAsia="Times New Roman"/>
          <w:bCs/>
          <w:sz w:val="20"/>
          <w:szCs w:val="20"/>
          <w:lang w:eastAsia="pl-PL"/>
        </w:rPr>
        <w:t>dla lokalizacji Ceglana</w:t>
      </w:r>
    </w:p>
    <w:p w:rsidR="00183744" w:rsidRDefault="00183744" w:rsidP="00183744">
      <w:pPr>
        <w:rPr>
          <w:sz w:val="20"/>
          <w:szCs w:val="20"/>
        </w:rPr>
      </w:pPr>
    </w:p>
    <w:p w:rsidR="00183744" w:rsidRDefault="00183744" w:rsidP="0018374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722"/>
        <w:gridCol w:w="7062"/>
        <w:gridCol w:w="3677"/>
      </w:tblGrid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minimalne – parametry techniczne drukarek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Faktycznie (oferowane) przez Wykonawcę parametry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DRUKARKA ETYKIET </w:t>
            </w:r>
            <w:r>
              <w:rPr>
                <w:b/>
                <w:sz w:val="20"/>
                <w:szCs w:val="20"/>
              </w:rPr>
              <w:br/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Producent, Typ/Model:  zgodnie z wypełnionym formularzem asortymentowo cenowym.</w:t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Zastosowanie: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Drukarki wykorzystywane dla potrzeb wykorzystywanej przez Zamawiającego aplikacji medycznej AMMS firmy ASSECO S.A. do znakowania dokumentacji medycznej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Pamięć: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Min. 8 MB SDRAM i min. 4MB Flash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wydruku: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termo-transferowy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techniczne: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 w:rsidP="0018374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minimum 8 pkt/mm (203 dpi)</w:t>
            </w:r>
          </w:p>
          <w:p w:rsidR="00183744" w:rsidRDefault="00183744" w:rsidP="0018374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szerokość druku 104mm</w:t>
            </w:r>
          </w:p>
          <w:p w:rsidR="00183744" w:rsidRDefault="00183744" w:rsidP="0018374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5" w:hanging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długość druku 990mm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Języki drukarki: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EPL, ZPL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1D: minimum Code 39, Code 128, Code 93, Codabar/NW7, Code 11, UPC/EAN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2D: minimum PDF417, DataMatrix, MaxiCode, QR Code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Komunikacja: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szeregowy RS232</w:t>
            </w:r>
            <w:r>
              <w:rPr>
                <w:sz w:val="20"/>
                <w:szCs w:val="20"/>
              </w:rPr>
              <w:br/>
              <w:t>- Ethernet 10/100Mbit</w:t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3744">
              <w:rPr>
                <w:b/>
                <w:sz w:val="20"/>
                <w:szCs w:val="20"/>
                <w:u w:val="single"/>
              </w:rPr>
              <w:t>USB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Zasilanie: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VAC +/- 10%, 50 lub 60 Hz +/-2%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gwarancyjne: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36 miesięcy na urządzenie wraz z głowicą od momentu podpisania protokołu dostawy do Zamawiającego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183744" w:rsidRDefault="00183744">
            <w:pPr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83744" w:rsidRDefault="00183744">
            <w:pPr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Uzupełnić:</w:t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………..  miesięcy  </w:t>
            </w:r>
            <w:r>
              <w:rPr>
                <w:sz w:val="20"/>
                <w:szCs w:val="20"/>
              </w:rPr>
              <w:t>na urządzenie wraz z głowicą od momentu podpisania protokołu dostawy do Zamawiającego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Serwis urządzenia musi być realizowany przez producenta lub autoryzowanego partnera serwisowego producenta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usunięcia awarii max. 14 dni roboczych od momentu pisemnego zgłoszenia awarii, sprzęt do naprawy i z naprawy Wykonawca dostarcza na swój koszt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ogólne: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Dostarczony sprzęt musi być fabrycznie nowy.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Niedozwolone jest oferowanie sprzętu z programów Refurbished itp.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83744" w:rsidRDefault="00183744" w:rsidP="00183744">
      <w:pPr>
        <w:widowControl w:val="0"/>
        <w:rPr>
          <w:rFonts w:eastAsia="Times New Roman"/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* niewłaściwe skreślić lub właściwe zaznaczyć</w:t>
      </w:r>
    </w:p>
    <w:p w:rsidR="00183744" w:rsidRDefault="00183744" w:rsidP="00183744">
      <w:pPr>
        <w:jc w:val="both"/>
      </w:pPr>
    </w:p>
    <w:p w:rsidR="00183744" w:rsidRDefault="00183744" w:rsidP="00183744">
      <w:pPr>
        <w:rPr>
          <w:rFonts w:eastAsia="Times New Roman"/>
          <w:bCs/>
          <w:sz w:val="20"/>
          <w:szCs w:val="20"/>
          <w:u w:val="single"/>
          <w:lang w:eastAsia="pl-PL"/>
        </w:rPr>
      </w:pPr>
    </w:p>
    <w:p w:rsidR="00183744" w:rsidRDefault="00183744" w:rsidP="00183744">
      <w:pPr>
        <w:rPr>
          <w:rFonts w:eastAsia="Times New Roman"/>
          <w:bCs/>
          <w:sz w:val="20"/>
          <w:szCs w:val="20"/>
          <w:u w:val="single"/>
          <w:lang w:eastAsia="pl-PL"/>
        </w:rPr>
      </w:pPr>
      <w:r>
        <w:rPr>
          <w:rFonts w:eastAsia="Times New Roman"/>
          <w:bCs/>
          <w:sz w:val="20"/>
          <w:szCs w:val="20"/>
          <w:u w:val="single"/>
          <w:lang w:eastAsia="pl-PL"/>
        </w:rPr>
        <w:t xml:space="preserve">Pozycja 2: Czytniki Kodów Kreskowych 2 sztuki </w:t>
      </w:r>
      <w:r>
        <w:rPr>
          <w:rFonts w:eastAsia="Times New Roman"/>
          <w:bCs/>
          <w:sz w:val="20"/>
          <w:szCs w:val="20"/>
          <w:lang w:eastAsia="pl-PL"/>
        </w:rPr>
        <w:t>dla lokalizacji Ligota</w:t>
      </w:r>
    </w:p>
    <w:p w:rsidR="00183744" w:rsidRDefault="00183744" w:rsidP="0018374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722"/>
        <w:gridCol w:w="8108"/>
        <w:gridCol w:w="2631"/>
      </w:tblGrid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minimalne – parametry techniczne drukarek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Faktycznie (oferowane) przez Wykonawcę parametry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CZYTNIK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kodów kreskowych</w:t>
            </w:r>
            <w:r>
              <w:rPr>
                <w:b/>
                <w:sz w:val="20"/>
                <w:szCs w:val="20"/>
              </w:rPr>
              <w:br/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Producent, Typ/Model:  zgodnie z wypełnionym formularzem asortymentowo cenowym.</w:t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Zastosowanie: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Czytniki będą wykorzystywane do skanowania dwuwymiarowych kodów QR Code oraz DataMatrix współpracując z posiadanym przez Zamawiającego systemem AMMS firmy ASSECO S.A.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Odczytywane kody: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1D: minimum Code 39, Code 128, Code 93, Codabar/NW7, Code 11, UPC/EAN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2D: minimum PDF417, TLC-39, DataMatrix, MaxiCode, QR Code, MicroQR, kody złożone, kody pocztowe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Interfejsy komunikacyjne: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USB, RS232, Keyboard Wedge (złącze klawiatury)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Wskaźniki dla użytkownika: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Bezpośredni wskaźnik odczytu, wskaźnik LED dobrego odczytu, sygnał dźwiękowy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światła: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celujący liniowy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Czujnik obrazu: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640 x 480 pikseli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Tryb pracy: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Odporność na upadki: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Konstrukcja odporna na wielokrotne upadki na beton z wysokości 1,5m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szczelności: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IP42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Łączność pomiędzy stacją dokującą a czytnikiem: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Zapewniająca prawidłową prace czytnika w odległości do 10m od stacji dokującej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Bateria: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Zapewniająca pracę po pełnym naładowaniu na minimum 12h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Bezpieczeństwo: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 środowiskowe: RoHS EN 50581 lub nowsza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diod LED: IEC 62471 lub nowsza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Akcesoria: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do obsługi automatycznej, zapasowa bateria, kabel micro USB do podłączenia z komputerem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gwarancyjne: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36 miesięcy na urządzenie od momentu podpisania protokołu dostawy do Zamawiającego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Uzupełnić:</w:t>
            </w: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………..  miesięcy  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Serwis urządzenia musi być realizowany przez producenta lub autoryzowanego partnera serwisowego producenta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usunięcia awarii max. 14 dni roboczych od momentu pisemnego zgłoszenia awarii, sprzęt do naprawy i z naprawy Wykonawca dostarcza na swój koszt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ogólne: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83744" w:rsidTr="0018374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Dostarczony sprzęt musi być fabrycznie nowy.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Niedozwolone jest oferowanie sprzętu z programów Refurbished itp.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183744" w:rsidTr="0018374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44" w:rsidRDefault="00183744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83744" w:rsidRDefault="00183744" w:rsidP="00183744">
      <w:pPr>
        <w:widowControl w:val="0"/>
        <w:rPr>
          <w:rFonts w:eastAsia="Times New Roman"/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* niewłaściwe skreślić lub właściwe zaznaczyć</w:t>
      </w:r>
    </w:p>
    <w:p w:rsidR="00183744" w:rsidRDefault="00183744" w:rsidP="00183744">
      <w:pPr>
        <w:rPr>
          <w:sz w:val="20"/>
          <w:szCs w:val="20"/>
        </w:rPr>
      </w:pPr>
    </w:p>
    <w:p w:rsidR="00183744" w:rsidRDefault="00183744" w:rsidP="00183744">
      <w:pPr>
        <w:rPr>
          <w:sz w:val="20"/>
          <w:szCs w:val="20"/>
        </w:rPr>
      </w:pPr>
      <w:r>
        <w:rPr>
          <w:sz w:val="20"/>
          <w:szCs w:val="20"/>
        </w:rPr>
        <w:t>UWAGA (dotyczy pozycji 1 i 2)</w:t>
      </w:r>
    </w:p>
    <w:p w:rsidR="00183744" w:rsidRDefault="00183744" w:rsidP="00183744">
      <w:pPr>
        <w:pStyle w:val="Akapitzlist"/>
        <w:numPr>
          <w:ilvl w:val="0"/>
          <w:numId w:val="4"/>
        </w:num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kolumnie „Faktyczne (oferowane przez Wykonawcę) parametry” w pozycjach TAK/NIE</w:t>
      </w:r>
      <w:r>
        <w:rPr>
          <w:rFonts w:eastAsia="Times New Roman"/>
          <w:sz w:val="20"/>
          <w:szCs w:val="20"/>
          <w:vertAlign w:val="superscript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:rsidR="00183744" w:rsidRDefault="00183744" w:rsidP="00183744">
      <w:pPr>
        <w:numPr>
          <w:ilvl w:val="0"/>
          <w:numId w:val="4"/>
        </w:num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Wszystkie zaoferowane elementy przedmiotu zamówienia muszą być ze sobą kompatybilne. </w:t>
      </w:r>
    </w:p>
    <w:p w:rsidR="00183744" w:rsidRDefault="00183744" w:rsidP="00183744">
      <w:pPr>
        <w:numPr>
          <w:ilvl w:val="0"/>
          <w:numId w:val="5"/>
        </w:numPr>
        <w:jc w:val="both"/>
      </w:pPr>
      <w:r>
        <w:t>Oświadczamy, że w/w oferowany przedmiot zamówienia jest kompletny i będzie gotowy do użytkowania bez żadnych dodatkowych inwestycji.</w:t>
      </w:r>
    </w:p>
    <w:p w:rsidR="00183744" w:rsidRDefault="00183744" w:rsidP="00183744">
      <w:pPr>
        <w:numPr>
          <w:ilvl w:val="0"/>
          <w:numId w:val="5"/>
        </w:numPr>
        <w:jc w:val="both"/>
      </w:pPr>
      <w:r>
        <w:t>Oświadczamy, iż wszystkie zaoferowane elementy przedmiotu zamówienia są ze sobą kompatybilne.</w:t>
      </w:r>
    </w:p>
    <w:p w:rsidR="00183744" w:rsidRDefault="00183744" w:rsidP="00183744">
      <w:pPr>
        <w:jc w:val="both"/>
      </w:pPr>
    </w:p>
    <w:p w:rsidR="00183744" w:rsidRDefault="00183744" w:rsidP="00183744">
      <w:pPr>
        <w:jc w:val="both"/>
      </w:pPr>
    </w:p>
    <w:p w:rsidR="00183744" w:rsidRDefault="00183744" w:rsidP="00183744">
      <w:pPr>
        <w:jc w:val="both"/>
      </w:pPr>
    </w:p>
    <w:p w:rsidR="00183744" w:rsidRDefault="00183744" w:rsidP="00183744">
      <w:pPr>
        <w:jc w:val="both"/>
      </w:pPr>
    </w:p>
    <w:p w:rsidR="00183744" w:rsidRDefault="00183744" w:rsidP="00183744">
      <w:pPr>
        <w:ind w:left="4384" w:firstLine="4820"/>
        <w:jc w:val="both"/>
      </w:pPr>
      <w:r>
        <w:t xml:space="preserve">.................................................................................                                     </w:t>
      </w:r>
      <w:r>
        <w:tab/>
      </w:r>
      <w:r>
        <w:tab/>
      </w:r>
      <w:r>
        <w:tab/>
        <w:t xml:space="preserve">czytelny podpis i pieczęć osoby uprawnionej/ </w:t>
      </w:r>
    </w:p>
    <w:p w:rsidR="00183744" w:rsidRDefault="00183744" w:rsidP="00183744">
      <w:pPr>
        <w:ind w:firstLine="4820"/>
        <w:jc w:val="both"/>
      </w:pPr>
      <w:r>
        <w:t xml:space="preserve">                                                                  osób uprawnionych do reprezentowania Wykonawcy</w:t>
      </w:r>
    </w:p>
    <w:p w:rsidR="00183744" w:rsidRDefault="00183744" w:rsidP="00183744">
      <w:pPr>
        <w:spacing w:after="20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:rsidR="00183744" w:rsidRDefault="00183744" w:rsidP="00183744"/>
    <w:p w:rsidR="00183744" w:rsidRDefault="00183744" w:rsidP="006C5948">
      <w:pPr>
        <w:jc w:val="both"/>
      </w:pPr>
    </w:p>
    <w:p w:rsidR="00183744" w:rsidRDefault="00183744">
      <w:pPr>
        <w:spacing w:after="200" w:line="276" w:lineRule="auto"/>
      </w:pPr>
      <w:r>
        <w:br w:type="page"/>
      </w:r>
    </w:p>
    <w:p w:rsidR="00183744" w:rsidRDefault="00183744" w:rsidP="006C5948">
      <w:pPr>
        <w:jc w:val="both"/>
      </w:pPr>
    </w:p>
    <w:p w:rsidR="00183744" w:rsidRDefault="00183744" w:rsidP="006C5948">
      <w:pPr>
        <w:jc w:val="both"/>
      </w:pPr>
    </w:p>
    <w:p w:rsidR="006C5948" w:rsidRDefault="006C5948" w:rsidP="006C5948">
      <w:pPr>
        <w:jc w:val="both"/>
        <w:rPr>
          <w:i/>
        </w:rPr>
      </w:pPr>
      <w:r>
        <w:t xml:space="preserve">DZP/381/45B/2019                                                   </w:t>
      </w:r>
      <w:r>
        <w:tab/>
        <w:t>Z</w:t>
      </w:r>
      <w:r w:rsidR="0072485B">
        <w:t>modyfikowany z</w:t>
      </w:r>
      <w:r>
        <w:t>ałącznik nr  5 do SIWZ (załącznik nr 3 do umowy)</w:t>
      </w:r>
    </w:p>
    <w:p w:rsidR="006C5948" w:rsidRDefault="006C5948" w:rsidP="006C5948"/>
    <w:p w:rsidR="006C5948" w:rsidRDefault="006C5948" w:rsidP="006C5948">
      <w:pPr>
        <w:widowControl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ZESTAWIENIE  PARAMETRÓW TECHNICZNYCH </w:t>
      </w:r>
    </w:p>
    <w:p w:rsidR="006C5948" w:rsidRDefault="006C5948" w:rsidP="006C5948">
      <w:pPr>
        <w:spacing w:after="200" w:line="276" w:lineRule="auto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6C5948" w:rsidRPr="0063395D" w:rsidRDefault="006C5948" w:rsidP="006C5948">
      <w:pPr>
        <w:spacing w:after="200" w:line="276" w:lineRule="auto"/>
        <w:rPr>
          <w:rFonts w:eastAsia="Times New Roman"/>
          <w:b/>
          <w:bCs/>
          <w:sz w:val="20"/>
          <w:szCs w:val="20"/>
          <w:u w:val="single"/>
          <w:lang w:eastAsia="pl-PL"/>
        </w:rPr>
      </w:pPr>
      <w:r w:rsidRPr="001773DC">
        <w:rPr>
          <w:rFonts w:eastAsia="Times New Roman"/>
          <w:b/>
          <w:bCs/>
          <w:sz w:val="20"/>
          <w:szCs w:val="20"/>
          <w:u w:val="single"/>
          <w:lang w:eastAsia="pl-PL"/>
        </w:rPr>
        <w:t xml:space="preserve">PAKIET 6 </w:t>
      </w:r>
      <w:r>
        <w:rPr>
          <w:rFonts w:eastAsia="Times New Roman"/>
          <w:b/>
          <w:bCs/>
          <w:sz w:val="20"/>
          <w:szCs w:val="20"/>
          <w:u w:val="single"/>
          <w:lang w:eastAsia="pl-PL"/>
        </w:rPr>
        <w:t xml:space="preserve">– </w:t>
      </w:r>
      <w:r w:rsidRPr="0063395D">
        <w:rPr>
          <w:rFonts w:eastAsia="Times New Roman"/>
          <w:b/>
          <w:bCs/>
          <w:sz w:val="20"/>
          <w:szCs w:val="20"/>
          <w:u w:val="single"/>
          <w:lang w:eastAsia="pl-PL"/>
        </w:rPr>
        <w:t>Rozbudowa serwera NAS Synology RS815</w:t>
      </w:r>
    </w:p>
    <w:p w:rsidR="006C5948" w:rsidRPr="00EB5E26" w:rsidRDefault="006C5948" w:rsidP="006C594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733"/>
        <w:gridCol w:w="7073"/>
        <w:gridCol w:w="3686"/>
      </w:tblGrid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b/>
                <w:sz w:val="20"/>
                <w:szCs w:val="20"/>
              </w:rPr>
              <w:t>Wymagania minimalne – parametry techniczne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b/>
                <w:sz w:val="20"/>
                <w:szCs w:val="20"/>
              </w:rPr>
              <w:t>Faktycznie (oferowane) przez Wykonawcę parametry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b/>
                <w:sz w:val="20"/>
                <w:szCs w:val="20"/>
              </w:rPr>
              <w:t>Rozbudowa serwera NAS Synology RS815+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Na prośbę Oferenta/Wykonawcy - Zamawiający może udostępnić NR seryjny urządzenia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5E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B5E26">
              <w:rPr>
                <w:b/>
                <w:bCs/>
                <w:sz w:val="20"/>
                <w:szCs w:val="20"/>
              </w:rPr>
              <w:t>Zastosowanie: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 xml:space="preserve">Rozbudowa posiadanego przez Zamawiającego serwera NAS Synology RS815+ dodatkowe </w:t>
            </w:r>
            <w:r>
              <w:rPr>
                <w:sz w:val="20"/>
                <w:szCs w:val="20"/>
              </w:rPr>
              <w:t xml:space="preserve">zasoby </w:t>
            </w:r>
            <w:r w:rsidRPr="00EB5E26">
              <w:rPr>
                <w:sz w:val="20"/>
                <w:szCs w:val="20"/>
              </w:rPr>
              <w:t>dyskowe</w:t>
            </w:r>
            <w:r>
              <w:rPr>
                <w:sz w:val="20"/>
                <w:szCs w:val="20"/>
              </w:rPr>
              <w:t xml:space="preserve"> oraz drugi serwer NAS umożliwiający utworzenie klastra wysokiej dostępności (HA) z posiadanym serwerem NAS Synology RS815+</w:t>
            </w:r>
            <w:r w:rsidR="008801A7">
              <w:rPr>
                <w:sz w:val="20"/>
                <w:szCs w:val="20"/>
              </w:rPr>
              <w:t xml:space="preserve"> </w:t>
            </w:r>
            <w:r w:rsidR="008801A7" w:rsidRPr="0072485B">
              <w:rPr>
                <w:b/>
                <w:sz w:val="20"/>
                <w:szCs w:val="20"/>
                <w:u w:val="single"/>
              </w:rPr>
              <w:t>lub sieciowej kopii zapasowej LUN dla posiadanego Synology RS815+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----------------------------------------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5E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Dodatkowe Zasoby Dyskowe </w:t>
            </w:r>
            <w:r w:rsidRPr="00EB5E2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Rozbudowa o kompatybilną jednostkę rozszerzającą spełniającą minimalne wymagania: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w 100% kompatybilna z posiadanym serwerem RS815+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- 4 kieszenie na dyski twarde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obsługa dysków 3,5” SATA HDD, 2,5” SATA HDD, 2,5” SATA SSD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 xml:space="preserve">- maksymalna pojemność wewnętrzna 40TB (10TB HDD x 4szt) 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obsługa dysków w trybie hot-swap (z możliwością wymiany podczas pracy)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zarządzanie macierzami RAID za pomocą systemu Synology DSM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jeden port zewnętrzny eSATA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obudowa 19” do montażu w szafie krosowej wraz z szynami potrzebnymi do montażu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przywracanie zasilania synchronizowane z serwerem Synology RackStation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wbudowany zasilacz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zakres temperatur pracy urządzenia od 5stC do 35stC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zgodność z dyrektywą RoHS</w:t>
            </w: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wyposażona we wszystkie niezbędne akcesoria umożliwiające podłączenie do posiadanego serwera RS815+ oraz montażu w szafie krosowej stojącej 42U 19”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C5948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Podać oznaczenie/model:</w:t>
            </w: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………………………….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br/>
            </w:r>
            <w:r w:rsidRPr="00EB5E26">
              <w:rPr>
                <w:sz w:val="20"/>
                <w:szCs w:val="20"/>
              </w:rPr>
              <w:br/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Wyposażenie  dostarczanej jednostki w pięć dysków twardy</w:t>
            </w:r>
            <w:r>
              <w:rPr>
                <w:sz w:val="20"/>
                <w:szCs w:val="20"/>
              </w:rPr>
              <w:t>ch</w:t>
            </w:r>
            <w:r w:rsidRPr="00EB5E26">
              <w:rPr>
                <w:sz w:val="20"/>
                <w:szCs w:val="20"/>
              </w:rPr>
              <w:t xml:space="preserve"> 3,5” o pojemności </w:t>
            </w:r>
            <w:r>
              <w:rPr>
                <w:sz w:val="20"/>
                <w:szCs w:val="20"/>
              </w:rPr>
              <w:t xml:space="preserve">min. </w:t>
            </w:r>
            <w:r w:rsidRPr="00EB5E26">
              <w:rPr>
                <w:sz w:val="20"/>
                <w:szCs w:val="20"/>
              </w:rPr>
              <w:t>6TB (</w:t>
            </w:r>
            <w:r>
              <w:rPr>
                <w:sz w:val="20"/>
                <w:szCs w:val="20"/>
              </w:rPr>
              <w:t>z</w:t>
            </w:r>
            <w:r w:rsidRPr="00EB5E26">
              <w:rPr>
                <w:sz w:val="20"/>
                <w:szCs w:val="20"/>
              </w:rPr>
              <w:t xml:space="preserve"> czego jeden będzie jako zapasowy), prędkości obrotowej</w:t>
            </w:r>
            <w:r>
              <w:rPr>
                <w:sz w:val="20"/>
                <w:szCs w:val="20"/>
              </w:rPr>
              <w:t xml:space="preserve"> min. </w:t>
            </w:r>
            <w:r w:rsidRPr="00EB5E26">
              <w:rPr>
                <w:sz w:val="20"/>
                <w:szCs w:val="20"/>
              </w:rPr>
              <w:t>7200rpm, interfejsie komunikacyjnym SATA III</w:t>
            </w:r>
            <w:r>
              <w:rPr>
                <w:sz w:val="20"/>
                <w:szCs w:val="20"/>
              </w:rPr>
              <w:t xml:space="preserve">. </w:t>
            </w:r>
            <w:r w:rsidRPr="00EB5E26">
              <w:rPr>
                <w:sz w:val="20"/>
                <w:szCs w:val="20"/>
              </w:rPr>
              <w:t xml:space="preserve">6Gbps, pamięć podręczna </w:t>
            </w:r>
            <w:r>
              <w:rPr>
                <w:sz w:val="20"/>
                <w:szCs w:val="20"/>
              </w:rPr>
              <w:t xml:space="preserve">min. </w:t>
            </w:r>
            <w:r w:rsidRPr="00EB5E26">
              <w:rPr>
                <w:sz w:val="20"/>
                <w:szCs w:val="20"/>
              </w:rPr>
              <w:t>64MB, szybkość transmisji SATA</w:t>
            </w:r>
            <w:r>
              <w:rPr>
                <w:sz w:val="20"/>
                <w:szCs w:val="20"/>
              </w:rPr>
              <w:t xml:space="preserve"> min.</w:t>
            </w:r>
            <w:r w:rsidRPr="00EB5E26">
              <w:rPr>
                <w:sz w:val="20"/>
                <w:szCs w:val="20"/>
              </w:rPr>
              <w:t xml:space="preserve"> 600 MB/s, przeznaczenie do serwerów, wyposażone w wieloosiowy czujnik wstrząsów, wykorzystujące technologię zapewniającą integrację, doskonałą ochronę danych oraz optymalną wydajność systemów pracujących w wymagających środowiskach NAS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C5948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Podać oznaczenie dysków:</w:t>
            </w: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………………………….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2B4AB5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AB5">
              <w:rPr>
                <w:b/>
                <w:sz w:val="20"/>
                <w:szCs w:val="20"/>
              </w:rPr>
              <w:t>Dodatkowy Serwer NAS na potrzeby klastra HA</w:t>
            </w:r>
            <w:r w:rsidR="008801A7">
              <w:rPr>
                <w:b/>
                <w:sz w:val="20"/>
                <w:szCs w:val="20"/>
              </w:rPr>
              <w:t>/</w:t>
            </w:r>
            <w:r w:rsidR="008801A7" w:rsidRPr="0072485B">
              <w:rPr>
                <w:b/>
                <w:sz w:val="20"/>
                <w:szCs w:val="20"/>
                <w:u w:val="single"/>
              </w:rPr>
              <w:t>sieciowej kopii zapasowej LUN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Kompatybilna z posiadanym serwerem NAS Synology jednostka spełniającą minimalne wymagania: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w 100% kompatybilna z posiadanym serwerem RS815+ (używany ten sam system operacyjny)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- 4 kieszenie na dyski twarde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pamięć operacyjna minimum 4GB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obsługa dysków 3,5” SATA HDD, 2,5” SATA HDD, 2,5” SATA SSD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obsługa dysków w trybie hot-swap (z możliwością wymiany podczas pracy)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obsługa SMART dla dysków twardych, sprawdzanie złych sektorów, dynamiczne mapowanie uszkodzonych sektorów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zarządzanie macierzami RAID za pomocą systemu Synology DSM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jeden port zewnętrzny eSATA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- 4 porty Ethernet 1Gbit każdy, wsparcie dla Link Agregation, Jumbo Frame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język GUI: przynajmniej polski i angielski</w:t>
            </w: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obudowa 19” nie więcej niż 1U do montażu w szafie krosowej wraz z szynami potrzebnymi do montażu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wbudowane zasilacze (dwa)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zakres temperatur pracy urządzenia od 5stC do 35stC</w:t>
            </w:r>
          </w:p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zgodność z dyrektywą RoHS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- wyposażona we wszystkie niezbędne akcesoria umożliwiające montaż w szafie krosowej stojącej 42U 19”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C5948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Podać oznaczenie/model:</w:t>
            </w: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………………………….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br/>
            </w:r>
            <w:r w:rsidRPr="00EB5E26">
              <w:rPr>
                <w:sz w:val="20"/>
                <w:szCs w:val="20"/>
              </w:rPr>
              <w:br/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880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Dostarczony serwer NAS będzie elementem pasywnym klastra HA, utworzonego za pomocą oprogramowania High Avability Manager</w:t>
            </w:r>
            <w:r w:rsidR="008801A7">
              <w:rPr>
                <w:sz w:val="20"/>
                <w:szCs w:val="20"/>
              </w:rPr>
              <w:t xml:space="preserve"> </w:t>
            </w:r>
            <w:r w:rsidR="008801A7" w:rsidRPr="0072485B">
              <w:rPr>
                <w:b/>
                <w:sz w:val="20"/>
                <w:szCs w:val="20"/>
                <w:u w:val="single"/>
              </w:rPr>
              <w:t>lub serwerem sieciowej kopii zapasowej LUN utworzonej za pomocą oprogramowania Hyper Backup</w:t>
            </w:r>
            <w:r w:rsidRPr="0072485B">
              <w:rPr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</w:rPr>
              <w:t xml:space="preserve">dostępnego na posiadanym przez Zamawiającego serwerze NAS.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A7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374B60"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jc w:val="both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 xml:space="preserve">Wyposażenie dostarczanej jednostki głównej w pięć dysków twardych 3,5” o pojemności </w:t>
            </w:r>
            <w:r>
              <w:rPr>
                <w:sz w:val="20"/>
                <w:szCs w:val="20"/>
              </w:rPr>
              <w:t xml:space="preserve">min. </w:t>
            </w:r>
            <w:r w:rsidRPr="00EB5E26">
              <w:rPr>
                <w:sz w:val="20"/>
                <w:szCs w:val="20"/>
              </w:rPr>
              <w:t xml:space="preserve">6TB, prędkości obrotowej </w:t>
            </w:r>
            <w:r>
              <w:rPr>
                <w:sz w:val="20"/>
                <w:szCs w:val="20"/>
              </w:rPr>
              <w:t xml:space="preserve">min. </w:t>
            </w:r>
            <w:r w:rsidRPr="00EB5E26">
              <w:rPr>
                <w:sz w:val="20"/>
                <w:szCs w:val="20"/>
              </w:rPr>
              <w:t>7200rpm (dwa z nich pozostaną jako zapasowe), interfejsie komunikacyjnym SATA III</w:t>
            </w:r>
            <w:r>
              <w:rPr>
                <w:sz w:val="20"/>
                <w:szCs w:val="20"/>
              </w:rPr>
              <w:t xml:space="preserve"> </w:t>
            </w:r>
            <w:r w:rsidRPr="00EB5E26">
              <w:rPr>
                <w:sz w:val="20"/>
                <w:szCs w:val="20"/>
              </w:rPr>
              <w:t xml:space="preserve">6Gbps, pamięć podręczna </w:t>
            </w:r>
            <w:r>
              <w:rPr>
                <w:sz w:val="20"/>
                <w:szCs w:val="20"/>
              </w:rPr>
              <w:t xml:space="preserve">min. </w:t>
            </w:r>
            <w:r w:rsidRPr="00EB5E26">
              <w:rPr>
                <w:sz w:val="20"/>
                <w:szCs w:val="20"/>
              </w:rPr>
              <w:t xml:space="preserve">64MB, szybkość transmisji SATA </w:t>
            </w:r>
            <w:r>
              <w:rPr>
                <w:sz w:val="20"/>
                <w:szCs w:val="20"/>
              </w:rPr>
              <w:t xml:space="preserve">min. </w:t>
            </w:r>
            <w:r w:rsidRPr="00EB5E26">
              <w:rPr>
                <w:sz w:val="20"/>
                <w:szCs w:val="20"/>
              </w:rPr>
              <w:t>600 MB/s, przeznaczenie do serwerów, wyposażone w wieloosiowy czujnik wstrząsów, wykorzystujące technologię zapewniającą integrację, doskonałą ochronę danych oraz optymalną wydajność systemów pracujących w wymagających środowiskach NAS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C5948" w:rsidRDefault="006C5948" w:rsidP="00391309">
            <w:pPr>
              <w:rPr>
                <w:sz w:val="20"/>
                <w:szCs w:val="20"/>
              </w:rPr>
            </w:pP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Podać oznaczenie dysków:</w:t>
            </w:r>
          </w:p>
          <w:p w:rsidR="006C5948" w:rsidRPr="00EB5E26" w:rsidRDefault="006C5948" w:rsidP="00391309">
            <w:pPr>
              <w:rPr>
                <w:sz w:val="20"/>
                <w:szCs w:val="20"/>
              </w:rPr>
            </w:pPr>
          </w:p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EB5E26">
              <w:rPr>
                <w:sz w:val="20"/>
                <w:szCs w:val="20"/>
              </w:rPr>
              <w:t>………………………….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8574AF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4AF">
              <w:rPr>
                <w:sz w:val="20"/>
                <w:szCs w:val="20"/>
              </w:rPr>
              <w:t>4.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8574AF" w:rsidRDefault="006C5948" w:rsidP="00391309">
            <w:pPr>
              <w:jc w:val="both"/>
              <w:rPr>
                <w:b/>
                <w:sz w:val="20"/>
                <w:szCs w:val="20"/>
              </w:rPr>
            </w:pPr>
            <w:r w:rsidRPr="008574AF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Gwarancja na jednostkę rozszerzającą oraz dyski twarde nie może być krótsza niż 36 miesięcy od daty dostawy</w:t>
            </w:r>
          </w:p>
          <w:p w:rsidR="006C5948" w:rsidRPr="00933364" w:rsidRDefault="006C5948" w:rsidP="00391309">
            <w:pPr>
              <w:rPr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TAK / NIE*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Uzupełnić:</w:t>
            </w:r>
            <w:r w:rsidRPr="00EB5E26">
              <w:rPr>
                <w:sz w:val="20"/>
                <w:szCs w:val="20"/>
              </w:rPr>
              <w:br/>
              <w:t>..……………… miesięcy</w:t>
            </w: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 xml:space="preserve">Czas usunięcia awarii max. 14 dni roboczych </w:t>
            </w:r>
            <w:r>
              <w:rPr>
                <w:sz w:val="20"/>
                <w:szCs w:val="20"/>
              </w:rPr>
              <w:t>(zgodnie z zadeklarowanym terminem w formularzu ofertowym</w:t>
            </w:r>
            <w:r w:rsidRPr="00EB5E26">
              <w:rPr>
                <w:sz w:val="20"/>
                <w:szCs w:val="20"/>
              </w:rPr>
              <w:t xml:space="preserve"> od momentu pisemnego zgłoszenia awarii, sprzęt do naprawy i z naprawy Wykonawca dostarcza na swój koszt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TAK / NIE*</w:t>
            </w:r>
          </w:p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b/>
                <w:sz w:val="20"/>
                <w:szCs w:val="20"/>
              </w:rPr>
              <w:t>Pozostałe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5948" w:rsidRPr="00EB5E26" w:rsidTr="00391309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5E26">
              <w:rPr>
                <w:sz w:val="20"/>
                <w:szCs w:val="20"/>
                <w:lang w:eastAsia="pl-PL"/>
              </w:rPr>
              <w:t>Dostarczony sprzęt musi być fabrycznie nowy</w:t>
            </w:r>
            <w:r>
              <w:rPr>
                <w:sz w:val="20"/>
                <w:szCs w:val="20"/>
                <w:lang w:eastAsia="pl-PL"/>
              </w:rPr>
              <w:t xml:space="preserve"> oraz kompatybilny z posiadanym </w:t>
            </w:r>
            <w:r w:rsidRPr="00C44BDC">
              <w:rPr>
                <w:sz w:val="20"/>
                <w:szCs w:val="20"/>
                <w:lang w:eastAsia="pl-PL"/>
              </w:rPr>
              <w:t xml:space="preserve"> przez Zamawiającego serwer</w:t>
            </w:r>
            <w:r>
              <w:rPr>
                <w:sz w:val="20"/>
                <w:szCs w:val="20"/>
                <w:lang w:eastAsia="pl-PL"/>
              </w:rPr>
              <w:t>em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TAK / NIE*</w:t>
            </w:r>
          </w:p>
        </w:tc>
      </w:tr>
      <w:tr w:rsidR="006C5948" w:rsidRPr="00EB5E26" w:rsidTr="00391309">
        <w:trPr>
          <w:trHeight w:val="28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W przypadku uszkodzenia urządzenia i konieczności zabrania go do naprawy poza siedzibę Zamawiającego, dyski pozostają u Zamawiającego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48" w:rsidRPr="00EB5E26" w:rsidRDefault="006C5948" w:rsidP="003913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TAK / NIE*</w:t>
            </w:r>
          </w:p>
        </w:tc>
      </w:tr>
    </w:tbl>
    <w:p w:rsidR="006C5948" w:rsidRDefault="006C5948" w:rsidP="006C5948">
      <w:pPr>
        <w:widowControl w:val="0"/>
        <w:rPr>
          <w:rFonts w:eastAsia="Times New Roman"/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* niewłaściwe skreślić lub właściwe zaznaczyć</w:t>
      </w:r>
    </w:p>
    <w:p w:rsidR="006C5948" w:rsidRPr="00EB5E26" w:rsidRDefault="006C5948" w:rsidP="006C5948">
      <w:pPr>
        <w:rPr>
          <w:sz w:val="20"/>
          <w:szCs w:val="20"/>
        </w:rPr>
      </w:pPr>
    </w:p>
    <w:p w:rsidR="006C5948" w:rsidRDefault="006C5948" w:rsidP="006C5948">
      <w:pPr>
        <w:widowControl w:val="0"/>
        <w:rPr>
          <w:rFonts w:eastAsia="Times New Roman"/>
          <w:b/>
          <w:sz w:val="20"/>
          <w:szCs w:val="20"/>
          <w:lang w:eastAsia="zh-CN"/>
        </w:rPr>
      </w:pPr>
    </w:p>
    <w:p w:rsidR="006C5948" w:rsidRPr="00EB5E26" w:rsidRDefault="006C5948" w:rsidP="006C5948">
      <w:pPr>
        <w:rPr>
          <w:sz w:val="20"/>
          <w:szCs w:val="20"/>
        </w:rPr>
      </w:pPr>
      <w:r>
        <w:rPr>
          <w:sz w:val="20"/>
          <w:szCs w:val="20"/>
        </w:rPr>
        <w:t>UWAGA:</w:t>
      </w:r>
    </w:p>
    <w:p w:rsidR="006C5948" w:rsidRPr="00EB5E26" w:rsidRDefault="006C5948" w:rsidP="006C5948">
      <w:pPr>
        <w:pStyle w:val="Akapitzlist"/>
        <w:numPr>
          <w:ilvl w:val="0"/>
          <w:numId w:val="1"/>
        </w:numPr>
        <w:rPr>
          <w:rFonts w:eastAsia="Times New Roman"/>
          <w:sz w:val="20"/>
          <w:szCs w:val="20"/>
          <w:lang w:eastAsia="pl-PL"/>
        </w:rPr>
      </w:pPr>
      <w:r w:rsidRPr="00EB5E26">
        <w:rPr>
          <w:rFonts w:eastAsia="Times New Roman"/>
          <w:sz w:val="20"/>
          <w:szCs w:val="20"/>
          <w:lang w:eastAsia="pl-PL"/>
        </w:rPr>
        <w:t>W kolumnie „Faktyczne (oferowane przez Wykonawcę) parametry” w pozycjach TAK/NIE</w:t>
      </w:r>
      <w:r w:rsidRPr="00EB5E26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EB5E26">
        <w:rPr>
          <w:rFonts w:eastAsia="Times New Roman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:rsidR="006C5948" w:rsidRPr="00EB5E26" w:rsidRDefault="006C5948" w:rsidP="006C5948">
      <w:pPr>
        <w:numPr>
          <w:ilvl w:val="0"/>
          <w:numId w:val="1"/>
        </w:numPr>
        <w:rPr>
          <w:rFonts w:eastAsia="Times New Roman"/>
          <w:sz w:val="20"/>
          <w:szCs w:val="20"/>
          <w:lang w:eastAsia="pl-PL"/>
        </w:rPr>
      </w:pPr>
      <w:r w:rsidRPr="00EB5E26">
        <w:rPr>
          <w:rFonts w:eastAsia="Times New Roman"/>
          <w:sz w:val="20"/>
          <w:szCs w:val="20"/>
          <w:lang w:eastAsia="pl-PL"/>
        </w:rPr>
        <w:t>Wszystkie zaoferowane elementy przedmiotu zamówienia muszą być ze sobą kompatybilne</w:t>
      </w:r>
      <w:r>
        <w:rPr>
          <w:rFonts w:eastAsia="Times New Roman"/>
          <w:sz w:val="20"/>
          <w:szCs w:val="20"/>
          <w:lang w:eastAsia="pl-PL"/>
        </w:rPr>
        <w:t xml:space="preserve"> oraz kompatybilne z rozbudowywanym serwerem</w:t>
      </w:r>
    </w:p>
    <w:p w:rsidR="006C5948" w:rsidRPr="00EB5E26" w:rsidRDefault="006C5948" w:rsidP="006C5948">
      <w:pPr>
        <w:rPr>
          <w:rFonts w:eastAsia="Times New Roman"/>
          <w:bCs/>
          <w:sz w:val="20"/>
          <w:szCs w:val="20"/>
          <w:lang w:eastAsia="pl-PL"/>
        </w:rPr>
      </w:pPr>
    </w:p>
    <w:p w:rsidR="006C5948" w:rsidRPr="00EB5E26" w:rsidRDefault="006C5948" w:rsidP="006C5948">
      <w:pPr>
        <w:rPr>
          <w:rFonts w:eastAsia="Times New Roman"/>
          <w:bCs/>
          <w:sz w:val="20"/>
          <w:szCs w:val="20"/>
          <w:lang w:eastAsia="pl-PL"/>
        </w:rPr>
      </w:pPr>
    </w:p>
    <w:p w:rsidR="006C5948" w:rsidRPr="00F651CD" w:rsidRDefault="006C5948" w:rsidP="006C5948">
      <w:pPr>
        <w:numPr>
          <w:ilvl w:val="0"/>
          <w:numId w:val="2"/>
        </w:numPr>
        <w:jc w:val="both"/>
      </w:pPr>
      <w:r w:rsidRPr="00F651CD">
        <w:t xml:space="preserve">Oświadczamy, iż wszystkie zaoferowane elementy przedmiotu zamówienia są ze sobą kompatybilne oraz kompatybilne </w:t>
      </w:r>
      <w:r w:rsidRPr="00F651CD">
        <w:rPr>
          <w:rFonts w:eastAsia="Times New Roman"/>
          <w:lang w:eastAsia="pl-PL"/>
        </w:rPr>
        <w:t>z rozbudowywanym serwerem</w:t>
      </w:r>
    </w:p>
    <w:p w:rsidR="006C5948" w:rsidRDefault="006C5948" w:rsidP="006C5948">
      <w:pPr>
        <w:jc w:val="both"/>
      </w:pPr>
    </w:p>
    <w:p w:rsidR="006C5948" w:rsidRDefault="006C5948" w:rsidP="006C5948">
      <w:pPr>
        <w:jc w:val="both"/>
      </w:pPr>
    </w:p>
    <w:p w:rsidR="006C5948" w:rsidRDefault="006C5948" w:rsidP="006C5948">
      <w:pPr>
        <w:jc w:val="both"/>
        <w:rPr>
          <w:b/>
        </w:rPr>
      </w:pPr>
    </w:p>
    <w:p w:rsidR="006C5948" w:rsidRDefault="006C5948" w:rsidP="006C5948">
      <w:pPr>
        <w:ind w:left="4384" w:firstLine="4820"/>
        <w:jc w:val="both"/>
      </w:pPr>
      <w:r>
        <w:t xml:space="preserve">.................................................................................                                     </w:t>
      </w:r>
      <w:r>
        <w:tab/>
      </w:r>
      <w:r>
        <w:tab/>
      </w:r>
      <w:r>
        <w:tab/>
        <w:t xml:space="preserve">czytelny podpis i pieczęć osoby uprawnionej/ </w:t>
      </w:r>
    </w:p>
    <w:p w:rsidR="006C5948" w:rsidRDefault="006C5948" w:rsidP="006C5948">
      <w:pPr>
        <w:ind w:firstLine="4820"/>
        <w:jc w:val="both"/>
      </w:pPr>
      <w:r>
        <w:t xml:space="preserve">                                                                  osób uprawnionych do reprezentowania Wykonawcy</w:t>
      </w:r>
    </w:p>
    <w:p w:rsidR="00C001D5" w:rsidRPr="006C5948" w:rsidRDefault="00C001D5" w:rsidP="006C5948">
      <w:pPr>
        <w:spacing w:after="200" w:line="276" w:lineRule="auto"/>
        <w:rPr>
          <w:rFonts w:eastAsia="Times New Roman"/>
          <w:bCs/>
          <w:sz w:val="20"/>
          <w:szCs w:val="20"/>
          <w:u w:val="single"/>
          <w:lang w:eastAsia="pl-PL"/>
        </w:rPr>
      </w:pPr>
    </w:p>
    <w:sectPr w:rsidR="00C001D5" w:rsidRPr="006C5948" w:rsidSect="006C5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372" w:rsidRDefault="00430372" w:rsidP="00430372">
      <w:r>
        <w:separator/>
      </w:r>
    </w:p>
  </w:endnote>
  <w:endnote w:type="continuationSeparator" w:id="0">
    <w:p w:rsidR="00430372" w:rsidRDefault="00430372" w:rsidP="0043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372" w:rsidRDefault="00430372" w:rsidP="00430372">
      <w:r>
        <w:separator/>
      </w:r>
    </w:p>
  </w:footnote>
  <w:footnote w:type="continuationSeparator" w:id="0">
    <w:p w:rsidR="00430372" w:rsidRDefault="00430372" w:rsidP="0043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568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5ED1"/>
    <w:multiLevelType w:val="hybridMultilevel"/>
    <w:tmpl w:val="7B560C5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cs="Times New Roman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25E03F77"/>
    <w:multiLevelType w:val="hybridMultilevel"/>
    <w:tmpl w:val="D680A5E0"/>
    <w:lvl w:ilvl="0" w:tplc="A5065534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51550"/>
    <w:multiLevelType w:val="hybridMultilevel"/>
    <w:tmpl w:val="D680A5E0"/>
    <w:lvl w:ilvl="0" w:tplc="A5065534">
      <w:numFmt w:val="decimal"/>
      <w:lvlText w:val="-"/>
      <w:lvlJc w:val="left"/>
      <w:pPr>
        <w:ind w:left="360" w:hanging="360"/>
      </w:pPr>
      <w:rPr>
        <w:rFonts w:ascii="Tahoma" w:eastAsia="Times New Roman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148DF"/>
    <w:multiLevelType w:val="hybridMultilevel"/>
    <w:tmpl w:val="DF7A02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48"/>
    <w:rsid w:val="00183744"/>
    <w:rsid w:val="003D5D69"/>
    <w:rsid w:val="00430372"/>
    <w:rsid w:val="006C5948"/>
    <w:rsid w:val="0072485B"/>
    <w:rsid w:val="008801A7"/>
    <w:rsid w:val="00AA6C39"/>
    <w:rsid w:val="00C0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9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9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A7"/>
    <w:rPr>
      <w:rFonts w:ascii="Tahoma" w:eastAsia="MS Mincho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43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37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3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37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2019-06-04T11:12:00Z</dcterms:created>
  <dcterms:modified xsi:type="dcterms:W3CDTF">2019-06-04T11:29:00Z</dcterms:modified>
</cp:coreProperties>
</file>