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E8" w:rsidRPr="003A72A7" w:rsidRDefault="00F92BE8" w:rsidP="00F92BE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7B5894">
        <w:rPr>
          <w:rFonts w:ascii="Tahoma" w:eastAsia="Times New Roman" w:hAnsi="Tahoma" w:cs="Tahoma"/>
          <w:sz w:val="20"/>
          <w:szCs w:val="20"/>
        </w:rPr>
        <w:t>DZP/381/44/EAT/2019</w:t>
      </w:r>
      <w:r w:rsidR="00D50AE7">
        <w:rPr>
          <w:rFonts w:ascii="Tahoma" w:eastAsia="Times New Roman" w:hAnsi="Tahoma" w:cs="Tahoma"/>
          <w:sz w:val="20"/>
          <w:szCs w:val="24"/>
        </w:rPr>
        <w:tab/>
      </w:r>
      <w:r w:rsidR="00D50AE7">
        <w:rPr>
          <w:rFonts w:ascii="Tahoma" w:eastAsia="Times New Roman" w:hAnsi="Tahoma" w:cs="Tahoma"/>
          <w:sz w:val="20"/>
          <w:szCs w:val="24"/>
        </w:rPr>
        <w:tab/>
      </w:r>
      <w:r w:rsidRPr="003A72A7">
        <w:rPr>
          <w:rFonts w:ascii="Tahoma" w:eastAsia="Times New Roman" w:hAnsi="Tahoma" w:cs="Tahoma"/>
          <w:sz w:val="20"/>
          <w:szCs w:val="24"/>
        </w:rPr>
        <w:tab/>
      </w:r>
      <w:r w:rsidRPr="003A72A7">
        <w:rPr>
          <w:rFonts w:ascii="Tahoma" w:eastAsia="Times New Roman" w:hAnsi="Tahoma" w:cs="Tahoma"/>
          <w:sz w:val="20"/>
          <w:szCs w:val="24"/>
        </w:rPr>
        <w:tab/>
      </w:r>
      <w:r w:rsidRPr="003A72A7">
        <w:rPr>
          <w:rFonts w:ascii="Tahoma" w:eastAsia="Times New Roman" w:hAnsi="Tahoma" w:cs="Tahoma"/>
          <w:sz w:val="20"/>
          <w:szCs w:val="24"/>
        </w:rPr>
        <w:tab/>
      </w:r>
      <w:r w:rsidRPr="003A72A7">
        <w:rPr>
          <w:rFonts w:ascii="Tahoma" w:eastAsia="Times New Roman" w:hAnsi="Tahoma" w:cs="Tahoma"/>
          <w:sz w:val="20"/>
          <w:szCs w:val="24"/>
        </w:rPr>
        <w:tab/>
      </w:r>
      <w:r w:rsidRPr="003A72A7">
        <w:rPr>
          <w:rFonts w:ascii="Tahoma" w:eastAsia="Times New Roman" w:hAnsi="Tahoma" w:cs="Tahoma"/>
          <w:sz w:val="20"/>
          <w:szCs w:val="24"/>
        </w:rPr>
        <w:tab/>
      </w:r>
      <w:r w:rsidR="00F5491F">
        <w:rPr>
          <w:rFonts w:ascii="Tahoma" w:eastAsia="Times New Roman" w:hAnsi="Tahoma" w:cs="Tahoma"/>
          <w:sz w:val="20"/>
          <w:szCs w:val="24"/>
        </w:rPr>
        <w:t xml:space="preserve">               </w:t>
      </w:r>
      <w:r w:rsidRPr="003A72A7">
        <w:rPr>
          <w:rFonts w:ascii="Tahoma" w:eastAsia="Times New Roman" w:hAnsi="Tahoma" w:cs="Tahoma"/>
          <w:sz w:val="20"/>
          <w:szCs w:val="24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</w:rPr>
        <w:t>3</w:t>
      </w:r>
    </w:p>
    <w:p w:rsidR="00F92BE8" w:rsidRPr="003A72A7" w:rsidRDefault="00F92BE8" w:rsidP="00F92BE8">
      <w:pPr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</w:pPr>
    </w:p>
    <w:p w:rsidR="00F92BE8" w:rsidRPr="00D50AE7" w:rsidRDefault="00F92BE8" w:rsidP="00F92BE8">
      <w:pPr>
        <w:jc w:val="center"/>
        <w:rPr>
          <w:rFonts w:ascii="Tahoma" w:eastAsia="Lucida Sans Unicode" w:hAnsi="Tahoma" w:cs="Tahoma"/>
          <w:i/>
          <w:iCs/>
          <w:color w:val="FF0000"/>
          <w:kern w:val="1"/>
          <w:sz w:val="20"/>
          <w:szCs w:val="20"/>
          <w:u w:val="single"/>
          <w:lang w:eastAsia="hi-IN" w:bidi="hi-IN"/>
        </w:rPr>
      </w:pPr>
      <w:r w:rsidRPr="00B222B7">
        <w:rPr>
          <w:rFonts w:ascii="Tahoma" w:eastAsia="Lucida Sans Unicode" w:hAnsi="Tahoma" w:cs="Tahoma"/>
          <w:i/>
          <w:iCs/>
          <w:kern w:val="1"/>
          <w:sz w:val="20"/>
          <w:szCs w:val="20"/>
          <w:u w:val="single"/>
          <w:lang w:eastAsia="hi-IN" w:bidi="hi-IN"/>
        </w:rPr>
        <w:t>projekt umowy</w:t>
      </w:r>
      <w:r w:rsidR="00D50AE7">
        <w:rPr>
          <w:rFonts w:ascii="Tahoma" w:eastAsia="Lucida Sans Unicode" w:hAnsi="Tahoma" w:cs="Tahoma"/>
          <w:i/>
          <w:iCs/>
          <w:kern w:val="1"/>
          <w:sz w:val="20"/>
          <w:szCs w:val="20"/>
          <w:u w:val="single"/>
          <w:lang w:eastAsia="hi-IN" w:bidi="hi-IN"/>
        </w:rPr>
        <w:t xml:space="preserve">     </w:t>
      </w:r>
      <w:r w:rsidR="00D50AE7" w:rsidRPr="00CC25CA">
        <w:rPr>
          <w:rFonts w:ascii="Tahoma" w:eastAsia="Times New Roman" w:hAnsi="Tahoma" w:cs="Tahoma"/>
          <w:b/>
          <w:color w:val="FF0000"/>
          <w:sz w:val="20"/>
          <w:szCs w:val="24"/>
        </w:rPr>
        <w:t>ZMODYFIKOWANY</w:t>
      </w:r>
    </w:p>
    <w:p w:rsidR="00F92BE8" w:rsidRPr="00B222B7" w:rsidRDefault="00F92BE8" w:rsidP="00F92BE8">
      <w:pPr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B222B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UMOWA nr DZP/381/44/EAT/2019</w:t>
      </w:r>
    </w:p>
    <w:p w:rsidR="00F92BE8" w:rsidRPr="003A72A7" w:rsidRDefault="00F92BE8" w:rsidP="00F92BE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F92BE8" w:rsidRPr="003A72A7" w:rsidRDefault="00F92BE8" w:rsidP="00F92BE8">
      <w:pPr>
        <w:spacing w:after="0" w:line="240" w:lineRule="auto"/>
        <w:jc w:val="center"/>
        <w:rPr>
          <w:rFonts w:ascii="Tahoma" w:eastAsia="Cambria" w:hAnsi="Tahoma" w:cs="Tahoma"/>
          <w:sz w:val="20"/>
          <w:szCs w:val="20"/>
        </w:rPr>
      </w:pPr>
      <w:r w:rsidRPr="003A72A7">
        <w:rPr>
          <w:rFonts w:cstheme="minorHAnsi"/>
          <w:sz w:val="20"/>
          <w:szCs w:val="20"/>
        </w:rPr>
        <w:t>(</w:t>
      </w:r>
      <w:r w:rsidRPr="003A72A7">
        <w:rPr>
          <w:rFonts w:ascii="Tahoma" w:hAnsi="Tahoma" w:cs="Tahoma"/>
          <w:sz w:val="20"/>
          <w:szCs w:val="20"/>
        </w:rPr>
        <w:t xml:space="preserve">do niniejszej umowy nie stosuje się ustawy Prawo zamówień publicznych, gdyż wartość szacunkowa </w:t>
      </w:r>
    </w:p>
    <w:p w:rsidR="00F92BE8" w:rsidRPr="003A72A7" w:rsidRDefault="00F92BE8" w:rsidP="00F92BE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zamówienia nie przekracza wyrażonej w złotych równowartości kwoty 30.000,00 euro)</w:t>
      </w:r>
    </w:p>
    <w:p w:rsidR="00F92BE8" w:rsidRPr="003A72A7" w:rsidRDefault="00F92BE8" w:rsidP="00F92BE8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zawarta .............................r. w Katowicach.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sz w:val="20"/>
          <w:szCs w:val="20"/>
        </w:rPr>
        <w:t>Strony umowy: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3A72A7">
        <w:rPr>
          <w:rFonts w:ascii="Tahoma" w:eastAsia="Times New Roman" w:hAnsi="Tahoma" w:cs="Tahoma"/>
          <w:b/>
          <w:bCs/>
          <w:sz w:val="20"/>
          <w:szCs w:val="20"/>
        </w:rPr>
        <w:t>Zamawiający – Uniwersyteckie Centrum Kliniczne im. prof. K. Gibińskiego Śląskiego Uniwersytetu Medycznego w Katowicach, 40-514 Katowice, ul. Ceglana 35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3A72A7">
        <w:rPr>
          <w:rFonts w:ascii="Tahoma" w:eastAsia="Times New Roman" w:hAnsi="Tahoma" w:cs="Tahoma"/>
          <w:bCs/>
          <w:sz w:val="20"/>
          <w:szCs w:val="20"/>
        </w:rPr>
        <w:t>KRS 0000049660, NIP 954-22-74-017, REGON 001325767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  <w:r w:rsidRPr="003A72A7">
        <w:rPr>
          <w:rFonts w:ascii="Tahoma" w:eastAsia="Times New Roman" w:hAnsi="Tahoma" w:cs="Tahoma"/>
          <w:bCs/>
          <w:sz w:val="20"/>
          <w:szCs w:val="20"/>
        </w:rPr>
        <w:t>reprezentowane przez: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</w:rPr>
      </w:pP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bCs/>
          <w:sz w:val="20"/>
          <w:szCs w:val="20"/>
        </w:rPr>
        <w:t>…………………………………..</w:t>
      </w:r>
    </w:p>
    <w:p w:rsidR="00F92BE8" w:rsidRPr="003A72A7" w:rsidRDefault="00F92BE8" w:rsidP="00F92BE8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Times New Roman" w:hAnsi="Tahoma" w:cs="Tahoma"/>
          <w:b/>
          <w:iCs/>
          <w:snapToGrid w:val="0"/>
          <w:sz w:val="20"/>
          <w:szCs w:val="20"/>
        </w:rPr>
        <w:t>Wykonawca – ………………………..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sz w:val="20"/>
          <w:szCs w:val="20"/>
        </w:rPr>
        <w:t xml:space="preserve">Wpisany do  …………………., 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sz w:val="20"/>
          <w:szCs w:val="20"/>
        </w:rPr>
        <w:t>NIP ………………….,</w:t>
      </w:r>
    </w:p>
    <w:p w:rsidR="00F92BE8" w:rsidRPr="003A72A7" w:rsidRDefault="00F92BE8" w:rsidP="00F92B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3A72A7">
        <w:rPr>
          <w:rFonts w:ascii="Tahoma" w:eastAsia="Times New Roman" w:hAnsi="Tahoma" w:cs="Tahoma"/>
          <w:sz w:val="20"/>
          <w:szCs w:val="20"/>
        </w:rPr>
        <w:t>REGON ………………….,</w:t>
      </w:r>
    </w:p>
    <w:p w:rsidR="00F92BE8" w:rsidRPr="003A72A7" w:rsidRDefault="00F92BE8" w:rsidP="00F92BE8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:rsidR="00F92BE8" w:rsidRPr="003A72A7" w:rsidRDefault="00F92BE8" w:rsidP="00F92BE8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:rsidR="00F92BE8" w:rsidRPr="003A72A7" w:rsidRDefault="00F92BE8" w:rsidP="00F92BE8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1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PRZEDMIOT UMOWY</w:t>
      </w:r>
    </w:p>
    <w:p w:rsidR="00F92BE8" w:rsidRPr="003A72A7" w:rsidRDefault="00F92BE8" w:rsidP="00F92BE8">
      <w:pPr>
        <w:pStyle w:val="Bezodstpw"/>
        <w:numPr>
          <w:ilvl w:val="0"/>
          <w:numId w:val="7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</w:rPr>
        <w:t xml:space="preserve">Na podstawie oferty wybranej w postępowaniu pn. </w:t>
      </w:r>
      <w:r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Obsługa serwisowa aparatu RTG Cios </w:t>
      </w:r>
      <w:proofErr w:type="spellStart"/>
      <w:r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</w:rPr>
        <w:t xml:space="preserve"> 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Zamawiający zamawia, a Wykonawca przyjmuje do wykonania usługę polegającą na wykonaniu przeglądów technicznych i ewentualnych napraw </w:t>
      </w:r>
      <w:r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aparatu RTG Cios </w:t>
      </w:r>
      <w:proofErr w:type="spellStart"/>
      <w:r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Pr="00AD3C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>wskazan</w:t>
      </w:r>
      <w:r>
        <w:rPr>
          <w:rFonts w:ascii="Tahoma" w:hAnsi="Tahoma" w:cs="Tahoma"/>
          <w:sz w:val="20"/>
          <w:szCs w:val="20"/>
          <w:lang w:eastAsia="hi-IN" w:bidi="hi-IN"/>
        </w:rPr>
        <w:t>ego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 w załączniku nr </w:t>
      </w:r>
      <w:r>
        <w:rPr>
          <w:rFonts w:ascii="Tahoma" w:hAnsi="Tahoma" w:cs="Tahoma"/>
          <w:sz w:val="20"/>
          <w:szCs w:val="20"/>
          <w:lang w:eastAsia="hi-IN" w:bidi="hi-IN"/>
        </w:rPr>
        <w:t>1 do niniejszej umowy</w:t>
      </w: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, zwanego dalej  „Aparatem”. </w:t>
      </w:r>
    </w:p>
    <w:p w:rsidR="00F92BE8" w:rsidRPr="00F1786C" w:rsidRDefault="00F92BE8" w:rsidP="00F92BE8">
      <w:pPr>
        <w:pStyle w:val="Bezodstpw"/>
        <w:numPr>
          <w:ilvl w:val="0"/>
          <w:numId w:val="7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3A72A7">
        <w:rPr>
          <w:rFonts w:ascii="Tahoma" w:hAnsi="Tahoma" w:cs="Tahoma"/>
          <w:sz w:val="20"/>
          <w:szCs w:val="20"/>
          <w:lang w:eastAsia="hi-IN" w:bidi="hi-IN"/>
        </w:rPr>
        <w:t xml:space="preserve">Przez </w:t>
      </w:r>
      <w:r w:rsidRPr="00367EBA">
        <w:rPr>
          <w:rFonts w:eastAsia="Times New Roman"/>
        </w:rPr>
        <w:t xml:space="preserve"> </w:t>
      </w:r>
      <w:r w:rsidRPr="00F1786C">
        <w:rPr>
          <w:rFonts w:ascii="Tahoma" w:eastAsia="Times New Roman" w:hAnsi="Tahoma" w:cs="Tahoma"/>
          <w:sz w:val="20"/>
          <w:szCs w:val="20"/>
        </w:rPr>
        <w:t>przeglądy techniczne rozumie się wykonywanie czynności (których zakres określają zalecenia producenta aparatu) takich jak: weryfikacja poprawności działania urządzenia, przeprowadzenie koniecznych kalibracji, konserwacji prewencyjnych oraz  wymiana części zużywalnych (jeśli jest przewidziana przez producenta) i potwierdzenie wyko</w:t>
      </w:r>
      <w:r w:rsidR="00EC4661">
        <w:rPr>
          <w:rFonts w:ascii="Tahoma" w:eastAsia="Times New Roman" w:hAnsi="Tahoma" w:cs="Tahoma"/>
          <w:sz w:val="20"/>
          <w:szCs w:val="20"/>
        </w:rPr>
        <w:t xml:space="preserve">nania tych czynności protokołem serwisowym </w:t>
      </w:r>
      <w:r w:rsidRPr="00F1786C">
        <w:rPr>
          <w:rFonts w:ascii="Tahoma" w:eastAsia="Times New Roman" w:hAnsi="Tahoma" w:cs="Tahoma"/>
          <w:sz w:val="20"/>
          <w:szCs w:val="20"/>
        </w:rPr>
        <w:t>(kartą pracy) i wpisem do paszportu technicznego</w:t>
      </w:r>
      <w:r w:rsidRPr="00F1786C">
        <w:rPr>
          <w:rFonts w:ascii="Tahoma" w:hAnsi="Tahoma" w:cs="Tahoma"/>
          <w:sz w:val="20"/>
          <w:szCs w:val="20"/>
          <w:lang w:eastAsia="hi-IN" w:bidi="hi-IN"/>
        </w:rPr>
        <w:t>.</w:t>
      </w:r>
    </w:p>
    <w:p w:rsidR="00F92BE8" w:rsidRPr="00BA7838" w:rsidRDefault="00F92BE8" w:rsidP="00F92BE8">
      <w:pPr>
        <w:autoSpaceDE w:val="0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F1786C">
        <w:rPr>
          <w:rFonts w:ascii="Tahoma" w:hAnsi="Tahoma" w:cs="Tahoma"/>
          <w:sz w:val="20"/>
          <w:szCs w:val="20"/>
          <w:lang w:eastAsia="hi-IN" w:bidi="hi-IN"/>
        </w:rPr>
        <w:t xml:space="preserve"> 3.  </w:t>
      </w:r>
      <w:r w:rsidRPr="00F1786C">
        <w:rPr>
          <w:rFonts w:ascii="Tahoma" w:eastAsia="Times New Roman" w:hAnsi="Tahoma" w:cs="Tahoma"/>
          <w:sz w:val="20"/>
          <w:szCs w:val="20"/>
        </w:rPr>
        <w:t>Przez naprawy  rozumie się wszelkie prace wykonywane w celu przywrócenia im pełnej sprawności technicznej, w tym także: demontaże, montaże, transport do miejsca użytkowania, instalacje oraz potwierdzenie wykonania tych czynności protokołem serwisowym i wpisem do paszportu technicznego aparatu.</w:t>
      </w:r>
      <w:r w:rsidRPr="00F1786C">
        <w:rPr>
          <w:rFonts w:ascii="Tahoma" w:hAnsi="Tahoma" w:cs="Tahoma"/>
          <w:sz w:val="20"/>
          <w:szCs w:val="20"/>
          <w:lang w:eastAsia="hi-IN" w:bidi="hi-IN"/>
        </w:rPr>
        <w:t xml:space="preserve"> 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:rsidR="00F92BE8" w:rsidRPr="003A72A7" w:rsidRDefault="00F92BE8" w:rsidP="00F92BE8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będzie realizowana przez okres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24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miesięcy od dnia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7.12.2019r.</w:t>
      </w:r>
    </w:p>
    <w:p w:rsidR="00F92BE8" w:rsidRPr="003A72A7" w:rsidRDefault="00F92BE8" w:rsidP="00F92BE8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ramach umowy, Wykonawca wykona przeglądy techniczne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 zgodnie z z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ałącznik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iem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 do niniejszej umowy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</w:p>
    <w:p w:rsidR="00F92BE8" w:rsidRPr="003A72A7" w:rsidRDefault="00F92BE8" w:rsidP="00F92BE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W przypadku awarii Wykonawca zobowiązuje się, że w czasie nie dłuższym niż …… godzin</w:t>
      </w:r>
      <w:r>
        <w:rPr>
          <w:rFonts w:ascii="Tahoma" w:hAnsi="Tahoma" w:cs="Tahoma"/>
          <w:sz w:val="20"/>
          <w:szCs w:val="20"/>
        </w:rPr>
        <w:t xml:space="preserve"> </w:t>
      </w:r>
      <w:r w:rsidRPr="00341498">
        <w:rPr>
          <w:rFonts w:ascii="Tahoma" w:hAnsi="Tahoma" w:cs="Tahoma"/>
          <w:color w:val="FF0000"/>
          <w:sz w:val="20"/>
          <w:szCs w:val="20"/>
        </w:rPr>
        <w:t>(zgodnie ze złożoną ofertą</w:t>
      </w:r>
      <w:r>
        <w:rPr>
          <w:rFonts w:ascii="Tahoma" w:hAnsi="Tahoma" w:cs="Tahoma"/>
          <w:sz w:val="20"/>
          <w:szCs w:val="20"/>
        </w:rPr>
        <w:t>)</w:t>
      </w:r>
      <w:r w:rsidRPr="003A72A7">
        <w:rPr>
          <w:rFonts w:ascii="Tahoma" w:hAnsi="Tahoma" w:cs="Tahoma"/>
          <w:sz w:val="20"/>
          <w:szCs w:val="20"/>
        </w:rPr>
        <w:t xml:space="preserve"> w dni robocze od chwili zgłoszenia awarii przez Zamawiającego (telefonicznie lub za pomocą poczty elektronicznej) usunie awarię niewymagającą użycia części zamiennych lub w tym terminie zdiagnozuje uszkodzenie i przedstawi ofertę na części konieczne do naprawy. Po zaakceptowaniu przez Zamawiającego oferty, Wykonawca wykona naprawę </w:t>
      </w:r>
      <w:r w:rsidRPr="003A72A7">
        <w:rPr>
          <w:rFonts w:ascii="Tahoma" w:hAnsi="Tahoma" w:cs="Tahoma"/>
          <w:sz w:val="20"/>
          <w:szCs w:val="20"/>
        </w:rPr>
        <w:lastRenderedPageBreak/>
        <w:t xml:space="preserve">wymagającą użycia części zamiennych w terminie nie dłuższym niż …… dni robocze </w:t>
      </w:r>
      <w:r w:rsidRPr="00341498">
        <w:rPr>
          <w:rFonts w:ascii="Tahoma" w:hAnsi="Tahoma" w:cs="Tahoma"/>
          <w:color w:val="FF0000"/>
          <w:sz w:val="20"/>
          <w:szCs w:val="20"/>
        </w:rPr>
        <w:t>(zgodnie ze złożoną ofertą</w:t>
      </w:r>
      <w:r w:rsidRPr="003A72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</w:t>
      </w:r>
      <w:r w:rsidRPr="003A72A7">
        <w:rPr>
          <w:rFonts w:ascii="Tahoma" w:hAnsi="Tahoma" w:cs="Tahoma"/>
          <w:sz w:val="20"/>
          <w:szCs w:val="20"/>
        </w:rPr>
        <w:t>tj. od poniedziałku do piątku za wyjątkiem dni ustawowo wolnych od pracy od zaakceptowania oferty.</w:t>
      </w:r>
    </w:p>
    <w:p w:rsidR="00F92BE8" w:rsidRPr="008E1FAA" w:rsidRDefault="00DE137A" w:rsidP="00A51C2B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8640E">
        <w:rPr>
          <w:rFonts w:ascii="Tahoma" w:eastAsia="Times New Roman" w:hAnsi="Tahoma" w:cs="Tahoma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A51C2B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F92BE8" w:rsidRPr="0020301D">
        <w:rPr>
          <w:rFonts w:ascii="Tahoma" w:eastAsia="Times New Roman" w:hAnsi="Tahoma" w:cs="Tahoma"/>
          <w:sz w:val="20"/>
          <w:szCs w:val="20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F92BE8" w:rsidRPr="003A72A7" w:rsidRDefault="00DE137A" w:rsidP="00A51C2B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640E">
        <w:rPr>
          <w:rFonts w:ascii="Tahoma" w:hAnsi="Tahoma" w:cs="Tahoma"/>
          <w:sz w:val="20"/>
          <w:szCs w:val="20"/>
        </w:rPr>
        <w:t>5.</w:t>
      </w:r>
      <w:r w:rsidR="00A51C2B">
        <w:rPr>
          <w:rFonts w:ascii="Tahoma" w:hAnsi="Tahoma" w:cs="Tahoma"/>
          <w:sz w:val="20"/>
          <w:szCs w:val="20"/>
        </w:rPr>
        <w:t xml:space="preserve">   </w:t>
      </w:r>
      <w:r w:rsidR="00F92BE8" w:rsidRPr="003A72A7">
        <w:rPr>
          <w:rFonts w:ascii="Tahoma" w:hAnsi="Tahoma" w:cs="Tahoma"/>
          <w:sz w:val="20"/>
          <w:szCs w:val="20"/>
        </w:rPr>
        <w:t>Wykonawca udziela na dostarczone i wymienione części i podzespoły ……. miesięcznej gwarancji, liczonej od dnia podpisania protokołu odbioru wykonania usługi.</w:t>
      </w:r>
    </w:p>
    <w:p w:rsidR="00F92BE8" w:rsidRPr="003A72A7" w:rsidRDefault="00DE137A" w:rsidP="00A51C2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bookmarkStart w:id="0" w:name="_Hlk12513401"/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6.</w:t>
      </w:r>
      <w:r w:rsidR="00A51C2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przypadku niemożności naprawy </w:t>
      </w:r>
      <w:r w:rsidR="00F92BE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Aparatu</w:t>
      </w:r>
      <w:bookmarkEnd w:id="0"/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Wykonawca, bez dodatkowych kosztów ze strony Zamawiającego, wyda orzeczenie techniczne kwalifikujące go do wycofania z eksploatacji</w:t>
      </w:r>
      <w:r w:rsidR="00F92BE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a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zostanie automatycznie rozwiązana.</w:t>
      </w:r>
    </w:p>
    <w:p w:rsidR="00F92BE8" w:rsidRPr="003A72A7" w:rsidRDefault="00DE137A" w:rsidP="00A51C2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7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A51C2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Zlecenie przeglądów serwisowych lub zgłoszenie awarii lub zaakceptowanie oferty na części niezbędne do napraw będzie dokonywane przez upoważnionego pracownika Działu Aparatury Medycznej Zamawiającego mailem na adres: ………………………………………………………………………… lub telefonicznie  pod  numerem  …………………………………………..</w:t>
      </w:r>
    </w:p>
    <w:p w:rsidR="00F92BE8" w:rsidRPr="003A72A7" w:rsidRDefault="00DE137A" w:rsidP="00A51C2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8</w:t>
      </w:r>
      <w:r w:rsidRPr="00871F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A51C2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zobowiązuje się realizować umowę zgodnie z obowiązującymi przepisami prawa, a w szczególności zgodnie z ustawą z dnia 10 maja 2010 r. o wyrobach medycznych </w:t>
      </w:r>
      <w:r w:rsidR="00F92BE8" w:rsidRPr="003A72A7">
        <w:rPr>
          <w:rFonts w:ascii="Tahoma" w:hAnsi="Tahoma" w:cs="Tahoma"/>
          <w:bCs/>
          <w:sz w:val="20"/>
          <w:szCs w:val="20"/>
        </w:rPr>
        <w:t>(</w:t>
      </w:r>
      <w:proofErr w:type="spellStart"/>
      <w:r w:rsidR="00F92BE8" w:rsidRPr="003A72A7">
        <w:rPr>
          <w:rFonts w:ascii="Tahoma" w:hAnsi="Tahoma" w:cs="Tahoma"/>
          <w:bCs/>
          <w:sz w:val="20"/>
          <w:szCs w:val="20"/>
        </w:rPr>
        <w:t>t.j</w:t>
      </w:r>
      <w:proofErr w:type="spellEnd"/>
      <w:r w:rsidR="00F92BE8" w:rsidRPr="003A72A7">
        <w:rPr>
          <w:rFonts w:ascii="Tahoma" w:hAnsi="Tahoma" w:cs="Tahoma"/>
          <w:bCs/>
          <w:sz w:val="20"/>
          <w:szCs w:val="20"/>
        </w:rPr>
        <w:t xml:space="preserve">. Dz. U. z 2019 r. poz. 175 z </w:t>
      </w:r>
      <w:proofErr w:type="spellStart"/>
      <w:r w:rsidR="00F92BE8" w:rsidRPr="003A72A7">
        <w:rPr>
          <w:rFonts w:ascii="Tahoma" w:hAnsi="Tahoma" w:cs="Tahoma"/>
          <w:bCs/>
          <w:sz w:val="20"/>
          <w:szCs w:val="20"/>
        </w:rPr>
        <w:t>póź</w:t>
      </w:r>
      <w:proofErr w:type="spellEnd"/>
      <w:r w:rsidR="00F92BE8" w:rsidRPr="003A72A7">
        <w:rPr>
          <w:rFonts w:ascii="Tahoma" w:hAnsi="Tahoma" w:cs="Tahoma"/>
          <w:bCs/>
          <w:sz w:val="20"/>
          <w:szCs w:val="20"/>
        </w:rPr>
        <w:t>.</w:t>
      </w:r>
      <w:r w:rsidR="00F92BE8">
        <w:rPr>
          <w:rFonts w:ascii="Tahoma" w:hAnsi="Tahoma" w:cs="Tahoma"/>
          <w:bCs/>
          <w:sz w:val="20"/>
          <w:szCs w:val="20"/>
        </w:rPr>
        <w:t xml:space="preserve"> </w:t>
      </w:r>
      <w:r w:rsidR="00F92BE8" w:rsidRPr="003A72A7">
        <w:rPr>
          <w:rFonts w:ascii="Tahoma" w:hAnsi="Tahoma" w:cs="Tahoma"/>
          <w:bCs/>
          <w:sz w:val="20"/>
          <w:szCs w:val="20"/>
        </w:rPr>
        <w:t>zm.)</w:t>
      </w:r>
    </w:p>
    <w:p w:rsidR="00F92BE8" w:rsidRPr="003A72A7" w:rsidRDefault="00DE137A" w:rsidP="00A51C2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9</w:t>
      </w:r>
      <w:r w:rsidRPr="00871F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E7220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przy czynnościach związanych z wykonywaniem  umowy zobowiązuje się postępować z najwyższą starannością wynikającą z zawodowego charakteru prowadzonej działalności.</w:t>
      </w:r>
    </w:p>
    <w:p w:rsidR="00F92BE8" w:rsidRPr="003A72A7" w:rsidRDefault="00DE137A" w:rsidP="00E72201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10</w:t>
      </w:r>
      <w:r w:rsidRPr="00871FD6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E7220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gwarantuje, że przedmiot zamówienia będzie realizowany zgodnie z zaleceniami producenta aparatów, obowiązującymi normami i przepisami prawa oraz z zachowaniem przepisów BHP i P. </w:t>
      </w:r>
      <w:proofErr w:type="spellStart"/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Poż</w:t>
      </w:r>
      <w:proofErr w:type="spellEnd"/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.,  przez osoby posiadające potrzebne kwalifikacje do wykonywania przeglądów i napraw urządzeń objętych przedmiotem zamówienia i dysponujących niezbędną dokumentacją producenta(instrukcja serwisowa).</w:t>
      </w:r>
    </w:p>
    <w:p w:rsidR="00F92BE8" w:rsidRPr="003A72A7" w:rsidRDefault="00DE137A" w:rsidP="00E72201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11.</w:t>
      </w:r>
      <w:r w:rsidR="00E72201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nie może dokonywać żadnych zmian w układach, nastawach oraz zmian parametrów </w:t>
      </w:r>
      <w:r w:rsidR="00F92BE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Aparatu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chyba że ma pisemne upoważnienie producenta oraz pisemną zgodę Zamawiającego, a zmiana ma na celu poprawę funkcjonalności, bezpieczeństwa lub modernizację oprogramowania.</w:t>
      </w:r>
    </w:p>
    <w:p w:rsidR="00F92BE8" w:rsidRPr="003A72A7" w:rsidRDefault="00DE137A" w:rsidP="00E72201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Times New Roman" w:hAnsi="Tahoma" w:cs="Tahoma"/>
          <w:sz w:val="20"/>
          <w:szCs w:val="20"/>
        </w:rPr>
        <w:t>12</w:t>
      </w:r>
      <w:r w:rsidRPr="00871FD6">
        <w:rPr>
          <w:rFonts w:ascii="Tahoma" w:eastAsia="Times New Roman" w:hAnsi="Tahoma" w:cs="Tahoma"/>
          <w:b/>
          <w:sz w:val="20"/>
          <w:szCs w:val="20"/>
        </w:rPr>
        <w:t>.</w:t>
      </w:r>
      <w:r w:rsidR="00E7220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F92BE8" w:rsidRPr="003A72A7">
        <w:rPr>
          <w:rFonts w:ascii="Tahoma" w:eastAsia="Times New Roman" w:hAnsi="Tahoma" w:cs="Tahoma"/>
          <w:sz w:val="20"/>
          <w:szCs w:val="20"/>
        </w:rPr>
        <w:t>Dostawca ponosi odpowiedzialność cywilno-prawną za szkody związane z nieprawidłowym wykonaniem naprawy lub przeglądu technicznego.</w:t>
      </w:r>
    </w:p>
    <w:p w:rsidR="00F92BE8" w:rsidRPr="00A51C2B" w:rsidRDefault="00DE137A" w:rsidP="00E72201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8640E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13.</w:t>
      </w:r>
      <w:r w:rsidR="00E7220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K</w:t>
      </w:r>
      <w:r w:rsidR="00F92BE8" w:rsidRPr="00A51C2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ażdy przeprowadzony przegląd lub naprawa zostaną wpisane przez Wykonawcę w paszporcie technicznym.</w:t>
      </w:r>
    </w:p>
    <w:p w:rsidR="00F92BE8" w:rsidRPr="003A72A7" w:rsidRDefault="003B482B" w:rsidP="00E72201">
      <w:pPr>
        <w:widowControl w:val="0"/>
        <w:suppressAutoHyphens/>
        <w:spacing w:after="0" w:line="240" w:lineRule="auto"/>
        <w:ind w:left="425" w:hanging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14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E7220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</w:t>
      </w:r>
      <w:r w:rsidR="00F92BE8"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sytuacji, gdy wymiana części zamiennej jest prostą czynnością, Wykonawca dopuszcza możliwość jej wykonania  przez pracowników Działu Aparatury Medycznej Zamawiającego.</w:t>
      </w:r>
    </w:p>
    <w:p w:rsidR="00F92BE8" w:rsidRPr="003A72A7" w:rsidRDefault="003B482B" w:rsidP="00E72201">
      <w:pPr>
        <w:pStyle w:val="Akapitzlist"/>
        <w:autoSpaceDE w:val="0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A5A0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15.</w:t>
      </w:r>
      <w:r w:rsidR="00871FD6">
        <w:rPr>
          <w:rFonts w:ascii="Tahoma" w:eastAsia="Times New Roman" w:hAnsi="Tahoma" w:cs="Tahoma"/>
          <w:b/>
          <w:kern w:val="1"/>
          <w:sz w:val="20"/>
          <w:szCs w:val="20"/>
          <w:lang w:eastAsia="hi-IN" w:bidi="hi-IN"/>
        </w:rPr>
        <w:t xml:space="preserve"> </w:t>
      </w:r>
      <w:r w:rsidR="00F92BE8"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Wykonawca zobowiązuje się w dniu zawarcia niniejszej umowy zawrzeć umowę o powierzenie przetwarzania danych osobowych na warunkach wskazanych we wzorze umowy powierzenia danych stanowiącym Załącznik nr </w:t>
      </w:r>
      <w:r w:rsidR="00F92BE8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4</w:t>
      </w:r>
      <w:r w:rsidR="00F92BE8"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do zaproszenia. W przypadku gdy obsługę serwisową świadczyć będzie wskazany w ofercie Wykonawcy inny podmiot Wykonawca przyjmuje na siebie obowiązek spowodowania, że podmiot ten zawrze z Zamawiającym umowę o powierzenie przetwarzania danych osobowych (wg Załącznika nr 5 do zaproszenia) w terminie, o którym mowa w zdaniu pierwszym. 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:rsidR="00F92BE8" w:rsidRPr="003A72A7" w:rsidRDefault="00F92BE8" w:rsidP="00F92BE8">
      <w:pPr>
        <w:widowControl w:val="0"/>
        <w:numPr>
          <w:ilvl w:val="0"/>
          <w:numId w:val="8"/>
        </w:numPr>
        <w:tabs>
          <w:tab w:val="num" w:pos="360"/>
          <w:tab w:val="num" w:pos="397"/>
        </w:tabs>
        <w:spacing w:after="0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Wynagrodzenie Wykonawcy za należyte wykonanie całej  umowy, zgodnie ze złożoną ofertą nie może przekroczyć kwoty: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Wartość netto: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bookmarkStart w:id="1" w:name="_Hlk12363162"/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 xml:space="preserve">……………… </w:t>
      </w:r>
      <w:bookmarkEnd w:id="1"/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 xml:space="preserve">zł 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należny podatek VAT: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  <w:t>……………… zł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Wartość brutto:</w:t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ab/>
        <w:t xml:space="preserve">……………… zł </w:t>
      </w:r>
    </w:p>
    <w:p w:rsidR="00F92BE8" w:rsidRDefault="00F92BE8" w:rsidP="00F92BE8">
      <w:pPr>
        <w:keepNext/>
        <w:widowControl w:val="0"/>
        <w:suppressAutoHyphens/>
        <w:spacing w:after="0" w:line="240" w:lineRule="auto"/>
        <w:ind w:left="66" w:firstLine="360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(słownie: ………………)</w:t>
      </w:r>
    </w:p>
    <w:p w:rsidR="00F92BE8" w:rsidRDefault="00F92BE8" w:rsidP="00F92BE8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3A72A7">
        <w:rPr>
          <w:rFonts w:ascii="Tahoma" w:hAnsi="Tahoma" w:cs="Tahoma"/>
          <w:sz w:val="20"/>
          <w:szCs w:val="20"/>
        </w:rPr>
        <w:t xml:space="preserve">Ceny jednostkowe określone zostały w załączniku nr </w:t>
      </w:r>
      <w:r>
        <w:rPr>
          <w:rFonts w:ascii="Tahoma" w:hAnsi="Tahoma" w:cs="Tahoma"/>
          <w:sz w:val="20"/>
          <w:szCs w:val="20"/>
        </w:rPr>
        <w:t>1</w:t>
      </w:r>
      <w:r w:rsidRPr="003A72A7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 xml:space="preserve">niniejszej  </w:t>
      </w:r>
      <w:r w:rsidRPr="003A72A7">
        <w:rPr>
          <w:rFonts w:ascii="Tahoma" w:hAnsi="Tahoma" w:cs="Tahoma"/>
          <w:sz w:val="20"/>
          <w:szCs w:val="20"/>
        </w:rPr>
        <w:t xml:space="preserve">umowy (tabela I </w:t>
      </w:r>
      <w:proofErr w:type="spellStart"/>
      <w:r w:rsidRPr="003A72A7">
        <w:rPr>
          <w:rFonts w:ascii="Tahoma" w:hAnsi="Tahoma" w:cs="Tahoma"/>
          <w:sz w:val="20"/>
          <w:szCs w:val="20"/>
        </w:rPr>
        <w:t>i</w:t>
      </w:r>
      <w:proofErr w:type="spellEnd"/>
      <w:r w:rsidRPr="003A72A7">
        <w:rPr>
          <w:rFonts w:ascii="Tahoma" w:hAnsi="Tahoma" w:cs="Tahoma"/>
          <w:sz w:val="20"/>
          <w:szCs w:val="20"/>
        </w:rPr>
        <w:t xml:space="preserve"> tabela II).</w:t>
      </w:r>
    </w:p>
    <w:p w:rsidR="00F92BE8" w:rsidRPr="000311F5" w:rsidRDefault="00F92BE8" w:rsidP="00F92BE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obejmuje wszelkie koszty, jakie poniesie Wykonawca z tytułu należytej oraz zgodnej z obowiązującymi przepisami realizacji umowy,  a w szczególności 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wszystkie koszty związane z realizacją przedmiotu zamówienia , </w:t>
      </w:r>
      <w:r w:rsidRPr="000311F5">
        <w:rPr>
          <w:rFonts w:ascii="Tahoma" w:eastAsia="Times New Roman" w:hAnsi="Tahoma" w:cs="Tahoma"/>
          <w:sz w:val="20"/>
          <w:szCs w:val="20"/>
        </w:rPr>
        <w:t>koszt przeglądów technicznych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0311F5">
        <w:rPr>
          <w:rFonts w:ascii="Tahoma" w:eastAsia="Times New Roman" w:hAnsi="Tahoma" w:cs="Tahoma"/>
          <w:sz w:val="20"/>
          <w:szCs w:val="20"/>
        </w:rPr>
        <w:t>koszty materiałów i narzędzi  potrzebnych do wykonania usługi</w:t>
      </w: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0311F5">
        <w:rPr>
          <w:rFonts w:ascii="Tahoma" w:eastAsia="Times New Roman" w:hAnsi="Tahoma" w:cs="Tahoma"/>
          <w:sz w:val="20"/>
          <w:szCs w:val="20"/>
        </w:rPr>
        <w:t>koszty robocizny, koszty cła i podatków, jeśli takie występują, koszty transportu, opakowania  i ubezpieczenia aparatu 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:rsidR="00F92BE8" w:rsidRPr="000311F5" w:rsidRDefault="00F92BE8" w:rsidP="00F92BE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 części  zamiennych niezbędnych </w:t>
      </w:r>
      <w:r w:rsidRPr="000311F5">
        <w:rPr>
          <w:rFonts w:ascii="Tahoma" w:eastAsia="Times New Roman" w:hAnsi="Tahoma" w:cs="Tahoma"/>
          <w:sz w:val="20"/>
          <w:szCs w:val="20"/>
        </w:rPr>
        <w:t>dla wykonania naprawy  Aparatu.</w:t>
      </w:r>
    </w:p>
    <w:p w:rsidR="00F92BE8" w:rsidRPr="000311F5" w:rsidRDefault="00F92BE8" w:rsidP="00F92BE8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11F5">
        <w:rPr>
          <w:rFonts w:ascii="Tahoma" w:eastAsia="Times New Roman" w:hAnsi="Tahoma" w:cs="Tahoma"/>
          <w:sz w:val="20"/>
          <w:szCs w:val="20"/>
        </w:rPr>
        <w:t xml:space="preserve">Do wynagrodzenia Wykonawcy za naprawę  zostanie doliczony koszt przejazdu do i z siedziby Zamawiającego w wysokości ……………. zł brutto zgodnie z zadeklarowanym w formularzu cenowym </w:t>
      </w:r>
    </w:p>
    <w:p w:rsidR="00F92BE8" w:rsidRPr="00CF37F4" w:rsidRDefault="00F92BE8" w:rsidP="00F92BE8">
      <w:pPr>
        <w:spacing w:after="0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0C7FB3">
        <w:rPr>
          <w:rFonts w:ascii="Tahoma" w:eastAsia="Times New Roman" w:hAnsi="Tahoma" w:cs="Tahoma"/>
          <w:sz w:val="20"/>
          <w:szCs w:val="20"/>
          <w:lang w:eastAsia="ar-SA"/>
        </w:rPr>
        <w:t>4</w:t>
      </w: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Zapłata za usługi objęte umową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nastąpi przelewem na rachunek  Wykonawcy: ………………………………………………… w ciągu 30 dni od otrzymania przez Zamawiającego faktury VAT</w:t>
      </w:r>
      <w:r w:rsidRPr="0003526C">
        <w:rPr>
          <w:rFonts w:ascii="Tahoma" w:hAnsi="Tahoma" w:cs="Tahoma"/>
          <w:sz w:val="20"/>
          <w:szCs w:val="20"/>
        </w:rPr>
        <w:t xml:space="preserve"> w formie papierowej na adres Zamawiającego lub w formie elektronicznej poprzez zastosowanie adresu PEF (rodzaj adresu PEF: NIP, numer adresu PEF: 9542274017</w:t>
      </w:r>
      <w:r>
        <w:rPr>
          <w:rFonts w:ascii="Tahoma" w:hAnsi="Tahoma" w:cs="Tahoma"/>
          <w:sz w:val="20"/>
          <w:szCs w:val="20"/>
        </w:rPr>
        <w:t>).Zmiana numeru konta wymaga formy pisemnej w  postaci aneksu.</w:t>
      </w:r>
    </w:p>
    <w:p w:rsidR="00F92BE8" w:rsidRPr="00CF37F4" w:rsidRDefault="00F92BE8" w:rsidP="00F92BE8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5.   </w:t>
      </w:r>
      <w:r w:rsidRPr="00CF37F4">
        <w:rPr>
          <w:rFonts w:ascii="Tahoma" w:eastAsia="Times New Roman" w:hAnsi="Tahoma" w:cs="Tahoma"/>
          <w:sz w:val="20"/>
          <w:szCs w:val="20"/>
          <w:lang w:eastAsia="ar-SA"/>
        </w:rPr>
        <w:t xml:space="preserve">Faktura, o której mowa w ust. 4  nie może być wystawiona z datą wcześniejszą niż dzień wykonania usługi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F37F4">
        <w:rPr>
          <w:rFonts w:ascii="Tahoma" w:eastAsia="Times New Roman" w:hAnsi="Tahoma" w:cs="Tahoma"/>
          <w:sz w:val="20"/>
          <w:szCs w:val="20"/>
          <w:lang w:eastAsia="ar-SA"/>
        </w:rPr>
        <w:t>potwierdzony podpisaniem protokołu serwisowego oraz wpisem do paszportu technicznego aparatu.</w:t>
      </w:r>
    </w:p>
    <w:p w:rsidR="00F92BE8" w:rsidRDefault="00F92BE8" w:rsidP="00F92BE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6.  </w:t>
      </w:r>
      <w:r w:rsidRPr="00CF37F4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F92BE8" w:rsidRDefault="00F92BE8" w:rsidP="00F92BE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 </w:t>
      </w:r>
      <w:r w:rsidRPr="0003526C">
        <w:rPr>
          <w:rFonts w:ascii="Tahoma" w:hAnsi="Tahoma" w:cs="Tahoma"/>
          <w:sz w:val="20"/>
          <w:szCs w:val="20"/>
        </w:rPr>
        <w:t xml:space="preserve">Z dniem wejścia w życie i w okresie obowiązywania przepisu art. 1, art. 3, art. 5, art. 10   Ustawy </w:t>
      </w:r>
    </w:p>
    <w:p w:rsidR="00F92BE8" w:rsidRDefault="00F92BE8" w:rsidP="00F92BE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03526C">
        <w:rPr>
          <w:rFonts w:ascii="Tahoma" w:hAnsi="Tahoma" w:cs="Tahoma"/>
          <w:sz w:val="20"/>
          <w:szCs w:val="20"/>
        </w:rPr>
        <w:t xml:space="preserve">z dnia 12 kwietnia 2019 r. o zmianie ustawy o podatku od towarów i usług oraz  niektórych innych </w:t>
      </w:r>
    </w:p>
    <w:p w:rsidR="00F92BE8" w:rsidRPr="0003526C" w:rsidRDefault="00F92BE8" w:rsidP="00F92BE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03526C">
        <w:rPr>
          <w:rFonts w:ascii="Tahoma" w:hAnsi="Tahoma" w:cs="Tahoma"/>
          <w:sz w:val="20"/>
          <w:szCs w:val="20"/>
        </w:rPr>
        <w:t>ustaw (</w:t>
      </w:r>
      <w:proofErr w:type="spellStart"/>
      <w:r w:rsidRPr="0003526C">
        <w:rPr>
          <w:rFonts w:ascii="Tahoma" w:hAnsi="Tahoma" w:cs="Tahoma"/>
          <w:sz w:val="20"/>
          <w:szCs w:val="20"/>
        </w:rPr>
        <w:t>Dz.U</w:t>
      </w:r>
      <w:proofErr w:type="spellEnd"/>
      <w:r w:rsidRPr="0003526C">
        <w:rPr>
          <w:rFonts w:ascii="Tahoma" w:hAnsi="Tahoma" w:cs="Tahoma"/>
          <w:sz w:val="20"/>
          <w:szCs w:val="20"/>
        </w:rPr>
        <w:t>. 2019  poz. 1018):</w:t>
      </w:r>
    </w:p>
    <w:p w:rsidR="00F92BE8" w:rsidRPr="0003526C" w:rsidRDefault="00F92BE8" w:rsidP="00F92BE8">
      <w:pPr>
        <w:pStyle w:val="Akapitzlist"/>
        <w:numPr>
          <w:ilvl w:val="0"/>
          <w:numId w:val="1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F92BE8" w:rsidRPr="0003526C" w:rsidRDefault="00F92BE8" w:rsidP="00F92BE8">
      <w:pPr>
        <w:pStyle w:val="Akapitzlist"/>
        <w:numPr>
          <w:ilvl w:val="0"/>
          <w:numId w:val="1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w zakresie zmiany rachunku bankowego.</w:t>
      </w:r>
    </w:p>
    <w:p w:rsidR="00F92BE8" w:rsidRPr="0003526C" w:rsidRDefault="00F92BE8" w:rsidP="00F92BE8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a. </w:t>
      </w:r>
    </w:p>
    <w:p w:rsidR="00F92BE8" w:rsidRPr="0003526C" w:rsidRDefault="00F92BE8" w:rsidP="00F92BE8">
      <w:pPr>
        <w:pStyle w:val="Akapitzlist"/>
        <w:numPr>
          <w:ilvl w:val="0"/>
          <w:numId w:val="1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powstałą zwłokę w zapłacie faktury.   </w:t>
      </w:r>
    </w:p>
    <w:p w:rsidR="00F92BE8" w:rsidRDefault="00F92BE8" w:rsidP="00F92BE8">
      <w:pPr>
        <w:pStyle w:val="Akapitzlist"/>
        <w:numPr>
          <w:ilvl w:val="0"/>
          <w:numId w:val="1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W przypadku, jeżeli Zamawiający dokona wpłaty na rachunek bankowy Wykonawcy wskazany w umowie, a rachunek ten na dzień zlecenia przelewu nie będzie ujęty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F92BE8" w:rsidRPr="003215E0" w:rsidRDefault="00F92BE8" w:rsidP="00F92BE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lastRenderedPageBreak/>
        <w:t>§ 4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:rsidR="00F92BE8" w:rsidRPr="003A72A7" w:rsidRDefault="00F92BE8" w:rsidP="00F92BE8">
      <w:pPr>
        <w:widowControl w:val="0"/>
        <w:numPr>
          <w:ilvl w:val="3"/>
          <w:numId w:val="2"/>
        </w:numPr>
        <w:suppressAutoHyphens/>
        <w:spacing w:after="0" w:line="240" w:lineRule="auto"/>
        <w:ind w:left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:rsidR="00F92BE8" w:rsidRPr="00CA5A07" w:rsidRDefault="00F92BE8" w:rsidP="002A042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wysokości </w:t>
      </w:r>
      <w:r w:rsidR="00742439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200 zł brutto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za każdy dzień opóźnienia w wykonaniu </w:t>
      </w:r>
      <w:r w:rsidRPr="00CA5A0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przeglądu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serwisowego </w:t>
      </w:r>
      <w:r w:rsidR="0072550F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Aparatu 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względem terminu określonego zgodnie z § 2 ust. </w:t>
      </w:r>
      <w:r w:rsidR="00E04FE9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4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umowy,</w:t>
      </w:r>
    </w:p>
    <w:p w:rsidR="004066F7" w:rsidRPr="00CA5A07" w:rsidRDefault="00F92BE8" w:rsidP="002A042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wysokości </w:t>
      </w:r>
      <w:r w:rsidR="002A0424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BA4E9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200 zł </w:t>
      </w:r>
      <w:r w:rsidR="002A0424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BA4E9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brutto</w:t>
      </w:r>
      <w:r w:rsidR="002A0424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za </w:t>
      </w:r>
      <w:r w:rsidR="00E86AF6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każdy dzień </w:t>
      </w:r>
      <w:r w:rsidR="007670D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opóźnienia </w:t>
      </w:r>
      <w:r w:rsidR="00274CB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7670D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</w:t>
      </w:r>
      <w:r w:rsidR="00274CB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E86AF6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wykonania </w:t>
      </w:r>
      <w:r w:rsidR="00274CBA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Pr="00CA5A0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naprawy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 Aparatu, </w:t>
      </w:r>
    </w:p>
    <w:p w:rsidR="00F92BE8" w:rsidRPr="00CA5A07" w:rsidRDefault="00F92BE8" w:rsidP="002A0424">
      <w:pPr>
        <w:widowControl w:val="0"/>
        <w:suppressAutoHyphens/>
        <w:spacing w:after="0" w:line="240" w:lineRule="auto"/>
        <w:ind w:left="786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względem czasu określonego w § 2 ust. 3 zdanie pierwsze,</w:t>
      </w:r>
    </w:p>
    <w:p w:rsidR="00F92BE8" w:rsidRPr="00CA5A07" w:rsidRDefault="00F92BE8" w:rsidP="00F92BE8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wysokości </w:t>
      </w:r>
      <w:r w:rsidR="00276322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200</w:t>
      </w:r>
      <w:r w:rsidR="002A0424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276322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zł brutto  za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każdy dzień opóźnienia w wykonaniu </w:t>
      </w:r>
      <w:r w:rsidRPr="00CA5A0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naprawy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r w:rsidR="002A0424"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Aparatu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względem terminu określonego w § 2 ust. 3 zdanie drugie,</w:t>
      </w:r>
    </w:p>
    <w:p w:rsidR="00F92BE8" w:rsidRPr="003A72A7" w:rsidRDefault="00F92BE8" w:rsidP="00F92BE8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sumy kwoty wynagrodzenia brutto określonej w § 3 ust. 1 niniejszej umowy – w przypadku rozwiązania umowy ze skutkiem natychmiastowym lub odstąpienia od umowy z przyczyn, za które odpowiada Wykonawca.</w:t>
      </w:r>
    </w:p>
    <w:p w:rsidR="00F92BE8" w:rsidRPr="003A72A7" w:rsidRDefault="00F92BE8" w:rsidP="00F92BE8">
      <w:pPr>
        <w:widowControl w:val="0"/>
        <w:numPr>
          <w:ilvl w:val="3"/>
          <w:numId w:val="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 księgowa nota obciążeniowa płatna będzie do 14 dni od daty jej wystawienia przez Zamawiającego.</w:t>
      </w:r>
    </w:p>
    <w:p w:rsidR="00F92BE8" w:rsidRPr="003A72A7" w:rsidRDefault="00F92BE8" w:rsidP="00F92BE8">
      <w:pPr>
        <w:widowControl w:val="0"/>
        <w:numPr>
          <w:ilvl w:val="3"/>
          <w:numId w:val="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:rsidR="00F92BE8" w:rsidRPr="003A72A7" w:rsidRDefault="00F92BE8" w:rsidP="00F92BE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:rsidR="00F92BE8" w:rsidRPr="003A72A7" w:rsidRDefault="00F92BE8" w:rsidP="00F92BE8">
      <w:pPr>
        <w:pStyle w:val="Akapitzlist"/>
        <w:numPr>
          <w:ilvl w:val="0"/>
          <w:numId w:val="6"/>
        </w:numPr>
        <w:spacing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wymienionych w Kodeksie Cywilnym, Zamawiający może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F92BE8" w:rsidRPr="003A72A7" w:rsidRDefault="00F92BE8" w:rsidP="00F92BE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Zamawiający może rozwiązać umowę ze skutkiem natychmiastowym w przypadku, gdy </w:t>
      </w:r>
      <w:r w:rsidRPr="002F5D3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 </w:t>
      </w:r>
      <w:r w:rsidRPr="00CA5A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czterokrotnie</w:t>
      </w:r>
      <w:r w:rsidRPr="00ED6D9A">
        <w:rPr>
          <w:rFonts w:ascii="Tahoma" w:eastAsia="Lucida Sans Unicode" w:hAnsi="Tahoma" w:cs="Tahoma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nie dotrzyma któregokolwiek z terminów określonych w § 2 ust.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lub </w:t>
      </w:r>
      <w:r w:rsidR="00C74B0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4</w:t>
      </w: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niniejszej umowy.</w:t>
      </w:r>
    </w:p>
    <w:p w:rsidR="00F92BE8" w:rsidRDefault="00F92BE8" w:rsidP="00F92BE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:rsidR="00F92BE8" w:rsidRPr="00544829" w:rsidRDefault="00F92BE8" w:rsidP="00F92BE8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4829">
        <w:rPr>
          <w:rFonts w:ascii="Tahoma" w:eastAsia="Calibri" w:hAnsi="Tahoma" w:cs="Tahoma"/>
          <w:sz w:val="20"/>
          <w:szCs w:val="20"/>
          <w:lang w:eastAsia="ar-SA"/>
        </w:rPr>
        <w:t>Dla skuteczności oświadczenia Zamawiającego o rozwiązaniu umowy wystarczające jest jego wysłane listem poleconym na adres Wykonawcy podany w umowie</w:t>
      </w:r>
    </w:p>
    <w:p w:rsidR="00F92BE8" w:rsidRPr="003A72A7" w:rsidRDefault="00F92BE8" w:rsidP="00F92BE8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:rsidR="00F92BE8" w:rsidRPr="003A72A7" w:rsidRDefault="00F92BE8" w:rsidP="00F92B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3A72A7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ZINTEGROWANY SYSTEM</w:t>
      </w:r>
      <w:r w:rsidRPr="003A72A7">
        <w:rPr>
          <w:rFonts w:ascii="Tahoma" w:hAnsi="Tahoma" w:cs="Tahoma"/>
          <w:b/>
          <w:sz w:val="20"/>
          <w:szCs w:val="20"/>
        </w:rPr>
        <w:t xml:space="preserve"> ZARZĄDZANIA JAKOŚCIĄ</w:t>
      </w:r>
    </w:p>
    <w:p w:rsidR="00F92BE8" w:rsidRPr="003A72A7" w:rsidRDefault="00F92BE8" w:rsidP="00F92BE8">
      <w:pPr>
        <w:pStyle w:val="Akapitzlist"/>
        <w:numPr>
          <w:ilvl w:val="6"/>
          <w:numId w:val="11"/>
        </w:numPr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 zagrożeniami przez wykonawców” (procedura dostępna pod adresem https://www.uck.katowice.pl/uploads/files/procedurapb.pdf) oraz z wymaganiami dotyczącymi bezpieczeństwa i higieny pracy i ochrony przeciwpożarowej Wykonawca gwarantuje że:</w:t>
      </w:r>
    </w:p>
    <w:p w:rsidR="00F92BE8" w:rsidRPr="003A72A7" w:rsidRDefault="00F92BE8" w:rsidP="00F92BE8">
      <w:pPr>
        <w:pStyle w:val="Akapitzlist"/>
        <w:numPr>
          <w:ilvl w:val="0"/>
          <w:numId w:val="10"/>
        </w:numPr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F92BE8" w:rsidRPr="003A72A7" w:rsidRDefault="00F92BE8" w:rsidP="00F92BE8">
      <w:pPr>
        <w:pStyle w:val="Akapitzlist"/>
        <w:numPr>
          <w:ilvl w:val="0"/>
          <w:numId w:val="10"/>
        </w:numPr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F92BE8" w:rsidRPr="003A72A7" w:rsidRDefault="00F92BE8" w:rsidP="00F92BE8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napisem nazwy firmy).</w:t>
      </w:r>
    </w:p>
    <w:p w:rsidR="00F92BE8" w:rsidRPr="003A72A7" w:rsidRDefault="00F92BE8" w:rsidP="00F92BE8">
      <w:pPr>
        <w:numPr>
          <w:ilvl w:val="0"/>
          <w:numId w:val="9"/>
        </w:numPr>
        <w:spacing w:after="0" w:line="240" w:lineRule="auto"/>
        <w:ind w:hanging="35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F92BE8" w:rsidRPr="003A72A7" w:rsidRDefault="00F92BE8" w:rsidP="00F92BE8">
      <w:pPr>
        <w:numPr>
          <w:ilvl w:val="0"/>
          <w:numId w:val="9"/>
        </w:numPr>
        <w:spacing w:after="0" w:line="240" w:lineRule="auto"/>
        <w:ind w:hanging="35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A72A7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F92BE8" w:rsidRPr="005203B0" w:rsidRDefault="00F92BE8" w:rsidP="00F92BE8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4.   </w:t>
      </w:r>
      <w:r w:rsidRPr="005203B0">
        <w:rPr>
          <w:rFonts w:ascii="Tahoma" w:hAnsi="Tahoma" w:cs="Tahoma"/>
          <w:sz w:val="20"/>
          <w:szCs w:val="20"/>
        </w:rPr>
        <w:t xml:space="preserve">Wykonawca świadomy zagrożeń wynikających z działalności Zamawiającego(załącznik nr 2) zobowiązuje się </w:t>
      </w:r>
      <w:r>
        <w:rPr>
          <w:rFonts w:ascii="Tahoma" w:hAnsi="Tahoma" w:cs="Tahoma"/>
          <w:sz w:val="20"/>
          <w:szCs w:val="20"/>
        </w:rPr>
        <w:t xml:space="preserve">    </w:t>
      </w:r>
      <w:r w:rsidRPr="005203B0">
        <w:rPr>
          <w:rFonts w:ascii="Tahoma" w:hAnsi="Tahoma" w:cs="Tahoma"/>
          <w:sz w:val="20"/>
          <w:szCs w:val="20"/>
        </w:rPr>
        <w:t>wypełnić i podpisać  następujące dokumenty:</w:t>
      </w:r>
    </w:p>
    <w:p w:rsidR="00F92BE8" w:rsidRPr="0003526C" w:rsidRDefault="00F92BE8" w:rsidP="00F92B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F92BE8" w:rsidRPr="0003526C" w:rsidRDefault="00F92BE8" w:rsidP="00F92B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</w:t>
      </w:r>
      <w:r>
        <w:rPr>
          <w:rFonts w:ascii="Tahoma" w:hAnsi="Tahoma" w:cs="Tahoma"/>
          <w:sz w:val="20"/>
          <w:szCs w:val="20"/>
        </w:rPr>
        <w:t xml:space="preserve">agrożeniach wynikających             </w:t>
      </w:r>
      <w:r w:rsidRPr="0003526C">
        <w:rPr>
          <w:rFonts w:ascii="Tahoma" w:hAnsi="Tahoma" w:cs="Tahoma"/>
          <w:sz w:val="20"/>
          <w:szCs w:val="20"/>
        </w:rPr>
        <w:t xml:space="preserve"> z  działalności Uniwersyteckiego Centrum Klinicznego im. prof. K. Gibińskiego Śląskiego   Uniwersytetu Medycznego  w Katowicach)</w:t>
      </w:r>
    </w:p>
    <w:p w:rsidR="00F92BE8" w:rsidRPr="0003526C" w:rsidRDefault="00F92BE8" w:rsidP="00F92B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F92BE8" w:rsidRDefault="00F92BE8" w:rsidP="00F92B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</w:t>
      </w:r>
      <w:r>
        <w:rPr>
          <w:rFonts w:ascii="Tahoma" w:hAnsi="Tahoma" w:cs="Tahoma"/>
          <w:sz w:val="20"/>
          <w:szCs w:val="20"/>
        </w:rPr>
        <w:t>y</w:t>
      </w:r>
    </w:p>
    <w:p w:rsidR="00EC4661" w:rsidRPr="003D010B" w:rsidRDefault="00EC4661" w:rsidP="00F92B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7</w:t>
      </w:r>
    </w:p>
    <w:p w:rsidR="00F92BE8" w:rsidRPr="003A72A7" w:rsidRDefault="00F92BE8" w:rsidP="00F92BE8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POSTANOWIENIA KOŃCOWE</w:t>
      </w:r>
    </w:p>
    <w:p w:rsidR="00F92BE8" w:rsidRPr="003A72A7" w:rsidRDefault="00F92BE8" w:rsidP="00F92BE8">
      <w:pPr>
        <w:widowControl w:val="0"/>
        <w:numPr>
          <w:ilvl w:val="0"/>
          <w:numId w:val="3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W sprawach nieuregulowanych niniejszą umową zastosowanie mają przepisy Kodeksu cywilnego.</w:t>
      </w:r>
    </w:p>
    <w:p w:rsidR="00F92BE8" w:rsidRPr="003A72A7" w:rsidRDefault="00F92BE8" w:rsidP="00F92BE8">
      <w:pPr>
        <w:widowControl w:val="0"/>
        <w:numPr>
          <w:ilvl w:val="0"/>
          <w:numId w:val="3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Times New Roman" w:hAnsi="Tahoma" w:cs="Tahoma"/>
          <w:sz w:val="20"/>
          <w:szCs w:val="20"/>
        </w:rPr>
        <w:t>Strony dopuszczają zmiany danych stron w umowie</w:t>
      </w:r>
    </w:p>
    <w:p w:rsidR="00F92BE8" w:rsidRPr="003A72A7" w:rsidRDefault="00F92BE8" w:rsidP="00F92BE8">
      <w:pPr>
        <w:pStyle w:val="Akapitzlist"/>
        <w:widowControl w:val="0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:rsidR="00F92BE8" w:rsidRPr="003A72A7" w:rsidRDefault="00F92BE8" w:rsidP="00F92BE8">
      <w:pPr>
        <w:pStyle w:val="Akapitzlist"/>
        <w:widowControl w:val="0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bankowego, które </w:t>
      </w:r>
      <w:r w:rsidRPr="003A72A7">
        <w:rPr>
          <w:rFonts w:ascii="Tahoma" w:eastAsia="Times New Roman" w:hAnsi="Tahoma" w:cs="Tahoma"/>
          <w:sz w:val="20"/>
          <w:szCs w:val="20"/>
          <w:lang w:eastAsia="ar-SA"/>
        </w:rPr>
        <w:t>wymagają formy pisemnego aneksu pod rygorem nieważności;</w:t>
      </w:r>
    </w:p>
    <w:p w:rsidR="00F92BE8" w:rsidRPr="003A72A7" w:rsidRDefault="00F92BE8" w:rsidP="00F92BE8">
      <w:pPr>
        <w:widowControl w:val="0"/>
        <w:numPr>
          <w:ilvl w:val="0"/>
          <w:numId w:val="3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:rsidR="00F92BE8" w:rsidRPr="003A72A7" w:rsidRDefault="00F92BE8" w:rsidP="00F92BE8">
      <w:pPr>
        <w:keepNext/>
        <w:widowControl w:val="0"/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:rsidR="00F92BE8" w:rsidRPr="003A72A7" w:rsidRDefault="00F92BE8" w:rsidP="00F92BE8">
      <w:pPr>
        <w:widowControl w:val="0"/>
        <w:numPr>
          <w:ilvl w:val="0"/>
          <w:numId w:val="3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miejscowo ze względu na siedzibę Zamawiającego.</w:t>
      </w:r>
    </w:p>
    <w:p w:rsidR="00F92BE8" w:rsidRPr="003A72A7" w:rsidRDefault="00F92BE8" w:rsidP="00F92BE8">
      <w:pPr>
        <w:widowControl w:val="0"/>
        <w:numPr>
          <w:ilvl w:val="0"/>
          <w:numId w:val="3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20" w:lineRule="atLeast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3A72A7">
        <w:rPr>
          <w:rFonts w:ascii="Tahoma" w:eastAsia="Arial" w:hAnsi="Tahoma" w:cs="Tahoma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:rsidR="00F92BE8" w:rsidRPr="003A72A7" w:rsidRDefault="00F92BE8" w:rsidP="00F92BE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</w:p>
    <w:p w:rsidR="00F92BE8" w:rsidRPr="003A72A7" w:rsidRDefault="00F92BE8" w:rsidP="00F92BE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F92BE8" w:rsidRPr="003A72A7" w:rsidRDefault="00F92BE8" w:rsidP="00F92BE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3A72A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 xml:space="preserve">Załącznik 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 xml:space="preserve">i </w:t>
      </w:r>
      <w:r w:rsidRPr="003A72A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do umowy:</w:t>
      </w:r>
    </w:p>
    <w:p w:rsidR="00F92BE8" w:rsidRPr="003A72A7" w:rsidRDefault="00F92BE8" w:rsidP="00F92BE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f</w:t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ormularz ofertowy </w:t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</w:p>
    <w:p w:rsidR="00F92BE8" w:rsidRPr="003A72A7" w:rsidRDefault="00F92BE8" w:rsidP="00F92BE8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f</w:t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>ormularz  cenowy</w:t>
      </w:r>
      <w:r w:rsidRPr="003A72A7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</w:p>
    <w:p w:rsidR="00F92BE8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3.    projekt umowy</w:t>
      </w:r>
    </w:p>
    <w:p w:rsidR="00F92BE8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4.    projekt  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umow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y</w:t>
      </w:r>
      <w:r w:rsidRPr="003A72A7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o powierzenie przetwarzania danych osobowyc</w:t>
      </w:r>
      <w:r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h</w:t>
      </w:r>
    </w:p>
    <w:p w:rsidR="00F92BE8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92BE8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92BE8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</w:p>
    <w:p w:rsidR="00F92BE8" w:rsidRPr="0056521E" w:rsidRDefault="00F92BE8" w:rsidP="00F92BE8">
      <w:pPr>
        <w:widowControl w:val="0"/>
        <w:suppressAutoHyphens/>
        <w:spacing w:after="0" w:line="240" w:lineRule="auto"/>
        <w:ind w:left="-284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F92BE8" w:rsidRPr="003A72A7" w:rsidRDefault="00F92BE8" w:rsidP="00F92BE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EC4661" w:rsidRPr="0056521E" w:rsidRDefault="00F92BE8" w:rsidP="00EC4661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                </w:t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 xml:space="preserve">                </w:t>
      </w:r>
      <w:r w:rsidR="00EC4661" w:rsidRPr="003A72A7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ZAMAWIAJĄCY</w:t>
      </w:r>
    </w:p>
    <w:p w:rsidR="00EC4661" w:rsidRDefault="00EC4661" w:rsidP="00EC4661">
      <w:pPr>
        <w:rPr>
          <w:rFonts w:ascii="Tahoma" w:hAnsi="Tahoma" w:cs="Tahoma"/>
          <w:sz w:val="20"/>
          <w:szCs w:val="20"/>
        </w:rPr>
      </w:pPr>
    </w:p>
    <w:p w:rsidR="00F92BE8" w:rsidRDefault="00F92BE8" w:rsidP="00EC466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sz w:val="20"/>
          <w:szCs w:val="20"/>
        </w:rPr>
      </w:pPr>
    </w:p>
    <w:p w:rsidR="00E778F7" w:rsidRDefault="00E778F7"/>
    <w:sectPr w:rsidR="00E778F7" w:rsidSect="00E7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4AAE3C49"/>
    <w:multiLevelType w:val="hybridMultilevel"/>
    <w:tmpl w:val="E67C9E3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4BBF181B"/>
    <w:multiLevelType w:val="hybridMultilevel"/>
    <w:tmpl w:val="F482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D4271"/>
    <w:multiLevelType w:val="multilevel"/>
    <w:tmpl w:val="E58CE3D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61BE7D17"/>
    <w:multiLevelType w:val="hybridMultilevel"/>
    <w:tmpl w:val="6854FF4E"/>
    <w:lvl w:ilvl="0" w:tplc="02CCB7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C1F40"/>
    <w:multiLevelType w:val="hybridMultilevel"/>
    <w:tmpl w:val="A5A8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F8AB44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01621"/>
    <w:multiLevelType w:val="hybridMultilevel"/>
    <w:tmpl w:val="5CA45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3"/>
  </w:num>
  <w:num w:numId="12">
    <w:abstractNumId w:val="14"/>
  </w:num>
  <w:num w:numId="13">
    <w:abstractNumId w:val="7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92BE8"/>
    <w:rsid w:val="0020301D"/>
    <w:rsid w:val="00274CBA"/>
    <w:rsid w:val="00276322"/>
    <w:rsid w:val="002A0424"/>
    <w:rsid w:val="002F5D3A"/>
    <w:rsid w:val="003B482B"/>
    <w:rsid w:val="004066F7"/>
    <w:rsid w:val="004B1187"/>
    <w:rsid w:val="00651034"/>
    <w:rsid w:val="00655BCD"/>
    <w:rsid w:val="006D7FED"/>
    <w:rsid w:val="0072550F"/>
    <w:rsid w:val="00742439"/>
    <w:rsid w:val="007670DA"/>
    <w:rsid w:val="00871FD6"/>
    <w:rsid w:val="009877A8"/>
    <w:rsid w:val="00A51C2B"/>
    <w:rsid w:val="00AF4E85"/>
    <w:rsid w:val="00BA4E9A"/>
    <w:rsid w:val="00C74B07"/>
    <w:rsid w:val="00CA5A07"/>
    <w:rsid w:val="00CC25CA"/>
    <w:rsid w:val="00D10D71"/>
    <w:rsid w:val="00D50AE7"/>
    <w:rsid w:val="00D70682"/>
    <w:rsid w:val="00DE137A"/>
    <w:rsid w:val="00DE6CE4"/>
    <w:rsid w:val="00E04FE9"/>
    <w:rsid w:val="00E72201"/>
    <w:rsid w:val="00E778F7"/>
    <w:rsid w:val="00E8640E"/>
    <w:rsid w:val="00E86AF6"/>
    <w:rsid w:val="00EC4661"/>
    <w:rsid w:val="00F5491F"/>
    <w:rsid w:val="00F9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F92BE8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F92B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F92BE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6</cp:revision>
  <dcterms:created xsi:type="dcterms:W3CDTF">2019-11-18T09:04:00Z</dcterms:created>
  <dcterms:modified xsi:type="dcterms:W3CDTF">2019-11-19T09:59:00Z</dcterms:modified>
</cp:coreProperties>
</file>