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5F79A1">
        <w:rPr>
          <w:rFonts w:ascii="Tahoma" w:eastAsia="Times New Roman" w:hAnsi="Tahoma" w:cs="Tahoma"/>
          <w:bCs/>
          <w:sz w:val="20"/>
          <w:szCs w:val="24"/>
          <w:lang w:eastAsia="pl-PL"/>
        </w:rPr>
        <w:t>8</w:t>
      </w:r>
      <w:r w:rsidRPr="00CC5192">
        <w:rPr>
          <w:rFonts w:ascii="Tahoma" w:eastAsia="Times New Roman" w:hAnsi="Tahoma" w:cs="Tahoma"/>
          <w:bCs/>
          <w:sz w:val="20"/>
          <w:szCs w:val="24"/>
          <w:lang w:eastAsia="pl-PL"/>
        </w:rPr>
        <w:t>A/201</w:t>
      </w:r>
      <w:r w:rsidR="00E34D97">
        <w:rPr>
          <w:rFonts w:ascii="Tahoma" w:eastAsia="Times New Roman" w:hAnsi="Tahoma" w:cs="Tahoma"/>
          <w:bCs/>
          <w:sz w:val="20"/>
          <w:szCs w:val="24"/>
          <w:lang w:eastAsia="pl-PL"/>
        </w:rPr>
        <w:t>9</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powyżej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E34D97">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r. poz. </w:t>
      </w:r>
      <w:r w:rsidR="00E34D97">
        <w:rPr>
          <w:rFonts w:ascii="Tahoma" w:eastAsia="Times New Roman" w:hAnsi="Tahoma" w:cs="Tahoma"/>
          <w:sz w:val="20"/>
          <w:szCs w:val="24"/>
          <w:lang w:eastAsia="pl-PL"/>
        </w:rPr>
        <w:t>1986</w:t>
      </w:r>
      <w:r w:rsidRPr="00CC5192">
        <w:rPr>
          <w:rFonts w:ascii="Tahoma" w:eastAsia="Times New Roman" w:hAnsi="Tahoma" w:cs="Tahoma"/>
          <w:sz w:val="20"/>
          <w:szCs w:val="24"/>
          <w:lang w:eastAsia="pl-PL"/>
        </w:rPr>
        <w:t xml:space="preserve"> z późn.zm)</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A1609E">
        <w:rPr>
          <w:rFonts w:ascii="Tahoma" w:eastAsia="Times New Roman" w:hAnsi="Tahoma" w:cs="Tahoma"/>
          <w:bCs/>
          <w:sz w:val="20"/>
          <w:szCs w:val="24"/>
          <w:lang w:eastAsia="pl-PL"/>
        </w:rPr>
        <w:t>01.02.2019</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43084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430842" w:rsidRPr="00430842" w:rsidRDefault="00430842" w:rsidP="00430842">
      <w:pPr>
        <w:spacing w:after="0" w:line="240" w:lineRule="auto"/>
        <w:jc w:val="center"/>
        <w:rPr>
          <w:rFonts w:ascii="Tahoma" w:eastAsia="Times New Roman" w:hAnsi="Tahoma" w:cs="Tahoma"/>
          <w:sz w:val="20"/>
          <w:szCs w:val="16"/>
          <w:lang w:eastAsia="pl-PL"/>
        </w:rPr>
      </w:pPr>
    </w:p>
    <w:p w:rsidR="00430842" w:rsidRPr="00430842" w:rsidRDefault="00430842" w:rsidP="00430842">
      <w:pPr>
        <w:spacing w:after="0" w:line="240" w:lineRule="auto"/>
        <w:jc w:val="center"/>
        <w:rPr>
          <w:rFonts w:ascii="Tahoma" w:eastAsia="Times New Roman" w:hAnsi="Tahoma" w:cs="Tahoma"/>
          <w:sz w:val="20"/>
          <w:szCs w:val="16"/>
          <w:lang w:eastAsia="pl-PL"/>
        </w:rPr>
      </w:pPr>
    </w:p>
    <w:p w:rsidR="00430842" w:rsidRPr="00430842" w:rsidRDefault="00430842" w:rsidP="00430842">
      <w:pPr>
        <w:spacing w:after="0" w:line="240" w:lineRule="auto"/>
        <w:jc w:val="right"/>
        <w:rPr>
          <w:rFonts w:ascii="Tahoma" w:eastAsia="Times New Roman" w:hAnsi="Tahoma" w:cs="Tahoma"/>
          <w:sz w:val="20"/>
          <w:szCs w:val="16"/>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430842" w:rsidRPr="00430842" w:rsidRDefault="00430842" w:rsidP="00430842">
      <w:pPr>
        <w:spacing w:after="0" w:line="240" w:lineRule="auto"/>
        <w:jc w:val="center"/>
        <w:rPr>
          <w:rFonts w:ascii="Tahoma" w:eastAsia="Times New Roman" w:hAnsi="Tahoma" w:cs="Tahoma"/>
          <w:sz w:val="20"/>
          <w:szCs w:val="16"/>
          <w:lang w:eastAsia="pl-PL"/>
        </w:rPr>
      </w:pPr>
    </w:p>
    <w:p w:rsidR="00430842" w:rsidRPr="00430842" w:rsidRDefault="00430842" w:rsidP="00430842">
      <w:pPr>
        <w:spacing w:after="0" w:line="240" w:lineRule="auto"/>
        <w:jc w:val="center"/>
        <w:rPr>
          <w:rFonts w:ascii="Tahoma" w:eastAsia="Times New Roman" w:hAnsi="Tahoma" w:cs="Tahoma"/>
          <w:sz w:val="20"/>
          <w:szCs w:val="16"/>
          <w:lang w:eastAsia="pl-PL"/>
        </w:rPr>
      </w:pPr>
    </w:p>
    <w:p w:rsidR="00D633DF" w:rsidRDefault="00D633DF" w:rsidP="00430842">
      <w:pPr>
        <w:spacing w:after="0" w:line="240" w:lineRule="auto"/>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Cs/>
          <w:i/>
          <w:iCs/>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Default="00CC5192"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25C1E">
      <w:pPr>
        <w:pStyle w:val="Akapitzlist"/>
        <w:numPr>
          <w:ilvl w:val="0"/>
          <w:numId w:val="30"/>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E34D97" w:rsidRPr="00330EB4">
        <w:rPr>
          <w:rFonts w:ascii="Tahoma" w:eastAsia="Times New Roman" w:hAnsi="Tahoma" w:cs="Tahoma"/>
          <w:sz w:val="20"/>
          <w:szCs w:val="24"/>
          <w:lang w:eastAsia="pl-PL"/>
        </w:rPr>
        <w:t>8</w:t>
      </w:r>
      <w:r w:rsidRPr="00330EB4">
        <w:rPr>
          <w:rFonts w:ascii="Tahoma" w:eastAsia="Times New Roman" w:hAnsi="Tahoma" w:cs="Tahoma"/>
          <w:sz w:val="20"/>
          <w:szCs w:val="24"/>
          <w:lang w:eastAsia="pl-PL"/>
        </w:rPr>
        <w:t xml:space="preserve"> r. poz. </w:t>
      </w:r>
      <w:r w:rsidR="00E34D97" w:rsidRPr="00330EB4">
        <w:rPr>
          <w:rFonts w:ascii="Tahoma" w:eastAsia="Times New Roman" w:hAnsi="Tahoma" w:cs="Tahoma"/>
          <w:sz w:val="20"/>
          <w:szCs w:val="24"/>
          <w:lang w:eastAsia="pl-PL"/>
        </w:rPr>
        <w:t>1986</w:t>
      </w:r>
      <w:r w:rsidRPr="00330EB4">
        <w:rPr>
          <w:rFonts w:ascii="Tahoma" w:eastAsia="Times New Roman" w:hAnsi="Tahoma" w:cs="Tahoma"/>
          <w:sz w:val="20"/>
          <w:szCs w:val="24"/>
          <w:lang w:eastAsia="pl-PL"/>
        </w:rPr>
        <w:t xml:space="preserve"> z późn.zm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25C1E">
      <w:pPr>
        <w:pStyle w:val="Akapitzlist"/>
        <w:numPr>
          <w:ilvl w:val="0"/>
          <w:numId w:val="30"/>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25C1E">
      <w:pPr>
        <w:numPr>
          <w:ilvl w:val="0"/>
          <w:numId w:val="30"/>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r w:rsidR="00AD4038">
        <w:rPr>
          <w:rStyle w:val="Hipercze"/>
          <w:rFonts w:ascii="Tahoma" w:hAnsi="Tahoma" w:cs="Tahoma"/>
          <w:color w:val="0F6FC6" w:themeColor="accent1"/>
          <w:sz w:val="20"/>
          <w:szCs w:val="20"/>
        </w:rPr>
        <w:t>.</w:t>
      </w:r>
    </w:p>
    <w:p w:rsidR="00AD4038" w:rsidRPr="00DB678F" w:rsidRDefault="00AD4038" w:rsidP="00525C1E">
      <w:pPr>
        <w:numPr>
          <w:ilvl w:val="0"/>
          <w:numId w:val="30"/>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25C1E">
      <w:pPr>
        <w:pStyle w:val="Akapitzlist"/>
        <w:numPr>
          <w:ilvl w:val="0"/>
          <w:numId w:val="30"/>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Pr="00330EB4">
        <w:rPr>
          <w:rFonts w:ascii="Tahoma" w:eastAsia="Times New Roman" w:hAnsi="Tahoma" w:cs="Tahoma"/>
          <w:color w:val="000000"/>
          <w:sz w:val="20"/>
          <w:szCs w:val="20"/>
          <w:lang w:eastAsia="ar-SA"/>
        </w:rPr>
        <w:t xml:space="preserve"> </w:t>
      </w:r>
      <w:r w:rsidR="00FB3866">
        <w:rPr>
          <w:rFonts w:ascii="Tahoma" w:eastAsia="Times New Roman" w:hAnsi="Tahoma" w:cs="Tahoma"/>
          <w:color w:val="000000"/>
          <w:sz w:val="20"/>
          <w:szCs w:val="20"/>
          <w:lang w:eastAsia="ar-SA"/>
        </w:rPr>
        <w:t>.</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25C1E">
      <w:pPr>
        <w:numPr>
          <w:ilvl w:val="0"/>
          <w:numId w:val="30"/>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963F8F" w:rsidRDefault="00963F8F" w:rsidP="00963F8F">
      <w:pPr>
        <w:spacing w:after="0" w:line="240" w:lineRule="auto"/>
        <w:ind w:left="360"/>
        <w:jc w:val="both"/>
        <w:rPr>
          <w:rFonts w:ascii="Tahoma" w:hAnsi="Tahoma" w:cs="Tahoma"/>
          <w:color w:val="0F6FC6" w:themeColor="accent1"/>
          <w:sz w:val="20"/>
          <w:szCs w:val="20"/>
        </w:rPr>
      </w:pPr>
    </w:p>
    <w:p w:rsidR="00CC5192" w:rsidRPr="00CC5192" w:rsidRDefault="00CC5192" w:rsidP="00963F8F">
      <w:pPr>
        <w:spacing w:after="0" w:line="240" w:lineRule="auto"/>
        <w:ind w:left="360"/>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Dostawa produktów leczniczych - wyszczególnienie asortymentowo ilościowe oraz wymagania jakościowe określono  w załącznikach  nr 4.1 do 4.</w:t>
      </w:r>
      <w:r w:rsidR="006B6E67">
        <w:rPr>
          <w:rFonts w:ascii="Tahoma" w:eastAsia="Times New Roman" w:hAnsi="Tahoma" w:cs="Tahoma"/>
          <w:sz w:val="20"/>
          <w:szCs w:val="24"/>
          <w:lang w:eastAsia="pl-PL"/>
        </w:rPr>
        <w:t>15</w:t>
      </w:r>
      <w:r w:rsidRPr="00CC5192">
        <w:rPr>
          <w:rFonts w:ascii="Tahoma" w:eastAsia="Times New Roman" w:hAnsi="Tahoma" w:cs="Tahoma"/>
          <w:sz w:val="20"/>
          <w:szCs w:val="24"/>
          <w:lang w:eastAsia="pl-PL"/>
        </w:rPr>
        <w:t xml:space="preserve"> </w:t>
      </w:r>
      <w:proofErr w:type="spellStart"/>
      <w:r w:rsidRPr="00CC5192">
        <w:rPr>
          <w:rFonts w:ascii="Tahoma" w:eastAsia="Times New Roman" w:hAnsi="Tahoma" w:cs="Tahoma"/>
          <w:sz w:val="20"/>
          <w:szCs w:val="24"/>
          <w:lang w:eastAsia="pl-PL"/>
        </w:rPr>
        <w:t>siwz</w:t>
      </w:r>
      <w:proofErr w:type="spellEnd"/>
    </w:p>
    <w:p w:rsidR="00FB3866" w:rsidRPr="00FB3866" w:rsidRDefault="009361AD"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b/>
          <w:kern w:val="1"/>
          <w:sz w:val="20"/>
          <w:szCs w:val="20"/>
          <w:lang w:eastAsia="ar-SA"/>
        </w:rPr>
        <w:t xml:space="preserve"> </w:t>
      </w:r>
      <w:r w:rsidR="002F25B9" w:rsidRPr="002F25B9">
        <w:rPr>
          <w:rFonts w:ascii="Tahoma" w:eastAsia="Calibri" w:hAnsi="Tahoma" w:cs="Tahoma"/>
          <w:b/>
          <w:kern w:val="1"/>
          <w:sz w:val="20"/>
          <w:szCs w:val="20"/>
          <w:lang w:eastAsia="ar-SA"/>
        </w:rPr>
        <w:t>Część 1</w:t>
      </w:r>
      <w:r w:rsidR="002F25B9" w:rsidRPr="002F25B9">
        <w:rPr>
          <w:rFonts w:ascii="Tahoma" w:eastAsia="Calibri" w:hAnsi="Tahoma" w:cs="Tahoma"/>
          <w:kern w:val="1"/>
          <w:sz w:val="20"/>
          <w:szCs w:val="20"/>
          <w:lang w:eastAsia="ar-SA"/>
        </w:rPr>
        <w:t xml:space="preserve"> </w:t>
      </w:r>
      <w:r w:rsidR="002F25B9">
        <w:rPr>
          <w:rFonts w:ascii="Tahoma" w:eastAsia="Calibri" w:hAnsi="Tahoma" w:cs="Tahoma"/>
          <w:kern w:val="1"/>
          <w:sz w:val="20"/>
          <w:szCs w:val="20"/>
          <w:lang w:eastAsia="ar-SA"/>
        </w:rPr>
        <w:t>-</w:t>
      </w:r>
      <w:r w:rsidR="002F25B9" w:rsidRPr="002F25B9">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Everolimus</w:t>
      </w:r>
      <w:proofErr w:type="spellEnd"/>
      <w:r w:rsidR="00FB3866" w:rsidRPr="00FB3866">
        <w:rPr>
          <w:rFonts w:ascii="Tahoma" w:eastAsia="Calibri" w:hAnsi="Tahoma" w:cs="Tahoma"/>
          <w:kern w:val="1"/>
          <w:sz w:val="20"/>
          <w:szCs w:val="20"/>
          <w:lang w:eastAsia="ar-SA"/>
        </w:rPr>
        <w:t xml:space="preserve">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2</w:t>
      </w:r>
      <w:r>
        <w:rPr>
          <w:rFonts w:ascii="Tahoma" w:eastAsia="Calibri" w:hAnsi="Tahoma" w:cs="Tahoma"/>
          <w:kern w:val="1"/>
          <w:sz w:val="20"/>
          <w:szCs w:val="20"/>
          <w:lang w:eastAsia="ar-SA"/>
        </w:rPr>
        <w:t xml:space="preserve"> -</w:t>
      </w:r>
      <w:r w:rsidR="00FB3866" w:rsidRPr="00FB3866">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Sunitynib</w:t>
      </w:r>
      <w:proofErr w:type="spellEnd"/>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sidRPr="002F25B9">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3</w:t>
      </w:r>
      <w:r>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Levodopum+Karbidopum</w:t>
      </w:r>
      <w:proofErr w:type="spellEnd"/>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4</w:t>
      </w:r>
      <w:r>
        <w:rPr>
          <w:rFonts w:ascii="Tahoma" w:eastAsia="Calibri" w:hAnsi="Tahoma" w:cs="Tahoma"/>
          <w:kern w:val="1"/>
          <w:sz w:val="20"/>
          <w:szCs w:val="20"/>
          <w:lang w:eastAsia="ar-SA"/>
        </w:rPr>
        <w:t xml:space="preserve"> -</w:t>
      </w:r>
      <w:r w:rsidR="00FB3866" w:rsidRPr="00FB3866">
        <w:rPr>
          <w:rFonts w:ascii="Tahoma" w:eastAsia="Calibri" w:hAnsi="Tahoma" w:cs="Tahoma"/>
          <w:kern w:val="1"/>
          <w:sz w:val="20"/>
          <w:szCs w:val="20"/>
          <w:lang w:eastAsia="ar-SA"/>
        </w:rPr>
        <w:t xml:space="preserve"> Leki różne</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5</w:t>
      </w:r>
      <w:r>
        <w:rPr>
          <w:rFonts w:ascii="Tahoma" w:eastAsia="Calibri" w:hAnsi="Tahoma" w:cs="Tahoma"/>
          <w:kern w:val="1"/>
          <w:sz w:val="20"/>
          <w:szCs w:val="20"/>
          <w:lang w:eastAsia="ar-SA"/>
        </w:rPr>
        <w:t xml:space="preserve"> -</w:t>
      </w:r>
      <w:r w:rsidR="00FB3866" w:rsidRPr="00FB3866">
        <w:rPr>
          <w:rFonts w:ascii="Tahoma" w:eastAsia="Calibri" w:hAnsi="Tahoma" w:cs="Tahoma"/>
          <w:kern w:val="1"/>
          <w:sz w:val="20"/>
          <w:szCs w:val="20"/>
          <w:lang w:eastAsia="ar-SA"/>
        </w:rPr>
        <w:t xml:space="preserve"> Apomorfina</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6</w:t>
      </w:r>
      <w:r>
        <w:rPr>
          <w:rFonts w:ascii="Tahoma" w:eastAsia="Calibri" w:hAnsi="Tahoma" w:cs="Tahoma"/>
          <w:kern w:val="1"/>
          <w:sz w:val="20"/>
          <w:szCs w:val="20"/>
          <w:lang w:eastAsia="ar-SA"/>
        </w:rPr>
        <w:t xml:space="preserve"> - </w:t>
      </w:r>
      <w:proofErr w:type="spellStart"/>
      <w:r w:rsidR="00FB3866" w:rsidRPr="00FB3866">
        <w:rPr>
          <w:rFonts w:ascii="Tahoma" w:eastAsia="Calibri" w:hAnsi="Tahoma" w:cs="Tahoma"/>
          <w:kern w:val="1"/>
          <w:sz w:val="20"/>
          <w:szCs w:val="20"/>
          <w:lang w:eastAsia="ar-SA"/>
        </w:rPr>
        <w:t>Idarucizumab</w:t>
      </w:r>
      <w:proofErr w:type="spellEnd"/>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7</w:t>
      </w:r>
      <w:r>
        <w:rPr>
          <w:rFonts w:ascii="Tahoma" w:eastAsia="Calibri" w:hAnsi="Tahoma" w:cs="Tahoma"/>
          <w:kern w:val="1"/>
          <w:sz w:val="20"/>
          <w:szCs w:val="20"/>
          <w:lang w:eastAsia="ar-SA"/>
        </w:rPr>
        <w:t xml:space="preserve"> -</w:t>
      </w:r>
      <w:r w:rsidR="00FB3866" w:rsidRPr="00FB3866">
        <w:rPr>
          <w:rFonts w:ascii="Tahoma" w:eastAsia="Calibri" w:hAnsi="Tahoma" w:cs="Tahoma"/>
          <w:kern w:val="1"/>
          <w:sz w:val="20"/>
          <w:szCs w:val="20"/>
          <w:lang w:eastAsia="ar-SA"/>
        </w:rPr>
        <w:t xml:space="preserve"> Substancje recepturowe</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8</w:t>
      </w:r>
      <w:r>
        <w:rPr>
          <w:rFonts w:ascii="Tahoma" w:eastAsia="Calibri" w:hAnsi="Tahoma" w:cs="Tahoma"/>
          <w:kern w:val="1"/>
          <w:sz w:val="20"/>
          <w:szCs w:val="20"/>
          <w:lang w:eastAsia="ar-SA"/>
        </w:rPr>
        <w:t>-</w:t>
      </w:r>
      <w:r w:rsidR="00FB3866" w:rsidRPr="00FB3866">
        <w:rPr>
          <w:rFonts w:ascii="Tahoma" w:eastAsia="Calibri" w:hAnsi="Tahoma" w:cs="Tahoma"/>
          <w:kern w:val="1"/>
          <w:sz w:val="20"/>
          <w:szCs w:val="20"/>
          <w:lang w:eastAsia="ar-SA"/>
        </w:rPr>
        <w:t xml:space="preserve"> Mitomycyna</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sidRPr="002F25B9">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9</w:t>
      </w:r>
      <w:r w:rsidRPr="002F25B9">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w:t>
      </w:r>
      <w:r w:rsidR="00FB3866" w:rsidRPr="00FB3866">
        <w:rPr>
          <w:rFonts w:ascii="Tahoma" w:eastAsia="Calibri" w:hAnsi="Tahoma" w:cs="Tahoma"/>
          <w:kern w:val="1"/>
          <w:sz w:val="20"/>
          <w:szCs w:val="20"/>
          <w:lang w:eastAsia="ar-SA"/>
        </w:rPr>
        <w:t xml:space="preserve"> Immunoglobuliny I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10</w:t>
      </w:r>
      <w:r>
        <w:rPr>
          <w:rFonts w:ascii="Tahoma" w:eastAsia="Calibri" w:hAnsi="Tahoma" w:cs="Tahoma"/>
          <w:kern w:val="1"/>
          <w:sz w:val="20"/>
          <w:szCs w:val="20"/>
          <w:lang w:eastAsia="ar-SA"/>
        </w:rPr>
        <w:t xml:space="preserve"> - </w:t>
      </w:r>
      <w:r w:rsidR="00FB3866" w:rsidRPr="00FB3866">
        <w:rPr>
          <w:rFonts w:ascii="Tahoma" w:eastAsia="Calibri" w:hAnsi="Tahoma" w:cs="Tahoma"/>
          <w:kern w:val="1"/>
          <w:sz w:val="20"/>
          <w:szCs w:val="20"/>
          <w:lang w:eastAsia="ar-SA"/>
        </w:rPr>
        <w:t xml:space="preserve">Immunoglobuliny II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11</w:t>
      </w:r>
      <w:r>
        <w:rPr>
          <w:rFonts w:ascii="Tahoma" w:eastAsia="Calibri" w:hAnsi="Tahoma" w:cs="Tahoma"/>
          <w:kern w:val="1"/>
          <w:sz w:val="20"/>
          <w:szCs w:val="20"/>
          <w:lang w:eastAsia="ar-SA"/>
        </w:rPr>
        <w:t>-</w:t>
      </w:r>
      <w:r w:rsidRPr="002F25B9">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Immunoglobullinum</w:t>
      </w:r>
      <w:proofErr w:type="spellEnd"/>
      <w:r w:rsidR="00FB3866" w:rsidRPr="00FB3866">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humanum</w:t>
      </w:r>
      <w:proofErr w:type="spellEnd"/>
      <w:r w:rsidR="00FB3866" w:rsidRPr="00FB3866">
        <w:rPr>
          <w:rFonts w:ascii="Tahoma" w:eastAsia="Calibri" w:hAnsi="Tahoma" w:cs="Tahoma"/>
          <w:kern w:val="1"/>
          <w:sz w:val="20"/>
          <w:szCs w:val="20"/>
          <w:lang w:eastAsia="ar-SA"/>
        </w:rPr>
        <w:t xml:space="preserve"> anty D I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12</w:t>
      </w:r>
      <w:r>
        <w:rPr>
          <w:rFonts w:ascii="Tahoma" w:eastAsia="Calibri" w:hAnsi="Tahoma" w:cs="Tahoma"/>
          <w:kern w:val="1"/>
          <w:sz w:val="20"/>
          <w:szCs w:val="20"/>
          <w:lang w:eastAsia="ar-SA"/>
        </w:rPr>
        <w:t xml:space="preserve"> -</w:t>
      </w:r>
      <w:r w:rsidRPr="002F25B9">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Immunoglobullinum</w:t>
      </w:r>
      <w:proofErr w:type="spellEnd"/>
      <w:r w:rsidR="00FB3866" w:rsidRPr="00FB3866">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humanum</w:t>
      </w:r>
      <w:proofErr w:type="spellEnd"/>
      <w:r w:rsidR="00FB3866" w:rsidRPr="00FB3866">
        <w:rPr>
          <w:rFonts w:ascii="Tahoma" w:eastAsia="Calibri" w:hAnsi="Tahoma" w:cs="Tahoma"/>
          <w:kern w:val="1"/>
          <w:sz w:val="20"/>
          <w:szCs w:val="20"/>
          <w:lang w:eastAsia="ar-SA"/>
        </w:rPr>
        <w:t xml:space="preserve"> anty DII</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13</w:t>
      </w:r>
      <w:r>
        <w:rPr>
          <w:rFonts w:ascii="Tahoma" w:eastAsia="Calibri" w:hAnsi="Tahoma" w:cs="Tahoma"/>
          <w:kern w:val="1"/>
          <w:sz w:val="20"/>
          <w:szCs w:val="20"/>
          <w:lang w:eastAsia="ar-SA"/>
        </w:rPr>
        <w:t xml:space="preserve"> - </w:t>
      </w:r>
      <w:proofErr w:type="spellStart"/>
      <w:r w:rsidR="00FB3866" w:rsidRPr="00FB3866">
        <w:rPr>
          <w:rFonts w:ascii="Tahoma" w:eastAsia="Calibri" w:hAnsi="Tahoma" w:cs="Tahoma"/>
          <w:kern w:val="1"/>
          <w:sz w:val="20"/>
          <w:szCs w:val="20"/>
          <w:lang w:eastAsia="ar-SA"/>
        </w:rPr>
        <w:t>Pembrolizumab</w:t>
      </w:r>
      <w:proofErr w:type="spellEnd"/>
      <w:r w:rsidR="00FB3866" w:rsidRPr="00FB3866">
        <w:rPr>
          <w:rFonts w:ascii="Tahoma" w:eastAsia="Calibri" w:hAnsi="Tahoma" w:cs="Tahoma"/>
          <w:kern w:val="1"/>
          <w:sz w:val="20"/>
          <w:szCs w:val="20"/>
          <w:lang w:eastAsia="ar-SA"/>
        </w:rPr>
        <w:t xml:space="preserve"> </w:t>
      </w:r>
    </w:p>
    <w:p w:rsidR="00FB3866" w:rsidRPr="00FB3866" w:rsidRDefault="002F25B9" w:rsidP="00FB3866">
      <w:pPr>
        <w:suppressAutoHyphens/>
        <w:spacing w:after="0" w:line="240" w:lineRule="auto"/>
        <w:ind w:left="426"/>
        <w:jc w:val="both"/>
        <w:rPr>
          <w:rFonts w:ascii="Tahoma" w:eastAsia="Calibri" w:hAnsi="Tahoma" w:cs="Tahoma"/>
          <w:kern w:val="1"/>
          <w:sz w:val="20"/>
          <w:szCs w:val="20"/>
          <w:lang w:eastAsia="ar-SA"/>
        </w:rPr>
      </w:pPr>
      <w:r>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14</w:t>
      </w:r>
      <w:r>
        <w:rPr>
          <w:rFonts w:ascii="Tahoma" w:eastAsia="Calibri" w:hAnsi="Tahoma" w:cs="Tahoma"/>
          <w:kern w:val="1"/>
          <w:sz w:val="20"/>
          <w:szCs w:val="20"/>
          <w:lang w:eastAsia="ar-SA"/>
        </w:rPr>
        <w:t xml:space="preserve"> - </w:t>
      </w:r>
      <w:proofErr w:type="spellStart"/>
      <w:r w:rsidR="00FB3866" w:rsidRPr="00FB3866">
        <w:rPr>
          <w:rFonts w:ascii="Tahoma" w:eastAsia="Calibri" w:hAnsi="Tahoma" w:cs="Tahoma"/>
          <w:kern w:val="1"/>
          <w:sz w:val="20"/>
          <w:szCs w:val="20"/>
          <w:lang w:eastAsia="ar-SA"/>
        </w:rPr>
        <w:t>Lidocainum</w:t>
      </w:r>
      <w:proofErr w:type="spellEnd"/>
      <w:r w:rsidR="00FB3866" w:rsidRPr="00FB3866">
        <w:rPr>
          <w:rFonts w:ascii="Tahoma" w:eastAsia="Calibri" w:hAnsi="Tahoma" w:cs="Tahoma"/>
          <w:kern w:val="1"/>
          <w:sz w:val="20"/>
          <w:szCs w:val="20"/>
          <w:lang w:eastAsia="ar-SA"/>
        </w:rPr>
        <w:t xml:space="preserve"> + </w:t>
      </w:r>
      <w:proofErr w:type="spellStart"/>
      <w:r w:rsidR="00FB3866" w:rsidRPr="00FB3866">
        <w:rPr>
          <w:rFonts w:ascii="Tahoma" w:eastAsia="Calibri" w:hAnsi="Tahoma" w:cs="Tahoma"/>
          <w:kern w:val="1"/>
          <w:sz w:val="20"/>
          <w:szCs w:val="20"/>
          <w:lang w:eastAsia="ar-SA"/>
        </w:rPr>
        <w:t>Phenylephrinum</w:t>
      </w:r>
      <w:proofErr w:type="spellEnd"/>
      <w:r w:rsidR="00FB3866" w:rsidRPr="00FB3866">
        <w:rPr>
          <w:rFonts w:ascii="Tahoma" w:eastAsia="Calibri" w:hAnsi="Tahoma" w:cs="Tahoma"/>
          <w:kern w:val="1"/>
          <w:sz w:val="20"/>
          <w:szCs w:val="20"/>
          <w:lang w:eastAsia="ar-SA"/>
        </w:rPr>
        <w:t xml:space="preserve"> + </w:t>
      </w:r>
      <w:proofErr w:type="spellStart"/>
      <w:r w:rsidR="00FB3866" w:rsidRPr="00FB3866">
        <w:rPr>
          <w:rFonts w:ascii="Tahoma" w:eastAsia="Calibri" w:hAnsi="Tahoma" w:cs="Tahoma"/>
          <w:kern w:val="1"/>
          <w:sz w:val="20"/>
          <w:szCs w:val="20"/>
          <w:lang w:eastAsia="ar-SA"/>
        </w:rPr>
        <w:t>Tropicamidum</w:t>
      </w:r>
      <w:proofErr w:type="spellEnd"/>
    </w:p>
    <w:p w:rsidR="00FB3866" w:rsidRDefault="002F25B9" w:rsidP="00FB3866">
      <w:pPr>
        <w:suppressAutoHyphens/>
        <w:spacing w:after="0" w:line="240" w:lineRule="auto"/>
        <w:ind w:left="426"/>
        <w:jc w:val="both"/>
        <w:rPr>
          <w:rFonts w:ascii="Tahoma" w:eastAsia="Calibri" w:hAnsi="Tahoma" w:cs="Tahoma"/>
          <w:kern w:val="1"/>
          <w:sz w:val="20"/>
          <w:szCs w:val="20"/>
          <w:lang w:eastAsia="ar-SA"/>
        </w:rPr>
      </w:pPr>
      <w:r w:rsidRPr="002F25B9">
        <w:rPr>
          <w:rFonts w:ascii="Tahoma" w:eastAsia="Calibri" w:hAnsi="Tahoma" w:cs="Tahoma"/>
          <w:kern w:val="1"/>
          <w:sz w:val="20"/>
          <w:szCs w:val="20"/>
          <w:lang w:eastAsia="ar-SA"/>
        </w:rPr>
        <w:t xml:space="preserve"> </w:t>
      </w:r>
      <w:r w:rsidRPr="009361AD">
        <w:rPr>
          <w:rFonts w:ascii="Tahoma" w:eastAsia="Calibri" w:hAnsi="Tahoma" w:cs="Tahoma"/>
          <w:b/>
          <w:kern w:val="1"/>
          <w:sz w:val="20"/>
          <w:szCs w:val="20"/>
          <w:lang w:eastAsia="ar-SA"/>
        </w:rPr>
        <w:t>Część 15</w:t>
      </w:r>
      <w:r w:rsidRPr="002F25B9">
        <w:rPr>
          <w:rFonts w:ascii="Tahoma" w:eastAsia="Calibri" w:hAnsi="Tahoma" w:cs="Tahoma"/>
          <w:kern w:val="1"/>
          <w:sz w:val="20"/>
          <w:szCs w:val="20"/>
          <w:lang w:eastAsia="ar-SA"/>
        </w:rPr>
        <w:t xml:space="preserve"> </w:t>
      </w:r>
      <w:r>
        <w:rPr>
          <w:rFonts w:ascii="Tahoma" w:eastAsia="Calibri" w:hAnsi="Tahoma" w:cs="Tahoma"/>
          <w:kern w:val="1"/>
          <w:sz w:val="20"/>
          <w:szCs w:val="20"/>
          <w:lang w:eastAsia="ar-SA"/>
        </w:rPr>
        <w:t>-</w:t>
      </w:r>
      <w:r w:rsidR="00FB3866" w:rsidRPr="00FB3866">
        <w:rPr>
          <w:rFonts w:ascii="Tahoma" w:eastAsia="Calibri" w:hAnsi="Tahoma" w:cs="Tahoma"/>
          <w:kern w:val="1"/>
          <w:sz w:val="20"/>
          <w:szCs w:val="20"/>
          <w:lang w:eastAsia="ar-SA"/>
        </w:rPr>
        <w:t xml:space="preserve"> </w:t>
      </w:r>
      <w:proofErr w:type="spellStart"/>
      <w:r w:rsidR="00FB3866" w:rsidRPr="00FB3866">
        <w:rPr>
          <w:rFonts w:ascii="Tahoma" w:eastAsia="Calibri" w:hAnsi="Tahoma" w:cs="Tahoma"/>
          <w:kern w:val="1"/>
          <w:sz w:val="20"/>
          <w:szCs w:val="20"/>
          <w:lang w:eastAsia="ar-SA"/>
        </w:rPr>
        <w:t>Nimodipine</w:t>
      </w:r>
      <w:proofErr w:type="spellEnd"/>
    </w:p>
    <w:p w:rsidR="00CC5192" w:rsidRPr="004D49A8" w:rsidRDefault="00CC5192" w:rsidP="00CC5192">
      <w:pPr>
        <w:suppressAutoHyphens/>
        <w:spacing w:after="0" w:line="240" w:lineRule="auto"/>
        <w:jc w:val="both"/>
        <w:rPr>
          <w:rFonts w:ascii="Tahoma" w:eastAsia="Calibri" w:hAnsi="Tahoma" w:cs="Tahoma"/>
          <w:sz w:val="20"/>
          <w:szCs w:val="20"/>
        </w:rPr>
      </w:pPr>
      <w:r w:rsidRPr="004D49A8">
        <w:rPr>
          <w:rFonts w:ascii="Tahoma" w:eastAsia="Calibri" w:hAnsi="Tahoma" w:cs="Tahoma"/>
          <w:sz w:val="20"/>
          <w:szCs w:val="20"/>
        </w:rPr>
        <w:t>2.   Nazwy i kody wg Wspólnego Słownika Zamówień:</w:t>
      </w:r>
    </w:p>
    <w:p w:rsidR="00A926A6" w:rsidRDefault="00567F32" w:rsidP="00567F32">
      <w:pPr>
        <w:spacing w:after="0" w:line="240" w:lineRule="auto"/>
        <w:jc w:val="both"/>
        <w:rPr>
          <w:rFonts w:ascii="Tahoma" w:eastAsia="Times New Roman" w:hAnsi="Tahoma" w:cs="Tahoma"/>
          <w:sz w:val="20"/>
          <w:szCs w:val="24"/>
          <w:lang w:eastAsia="pl-PL"/>
        </w:rPr>
      </w:pPr>
      <w:r w:rsidRPr="005F79A1">
        <w:rPr>
          <w:rFonts w:ascii="Tahoma" w:eastAsia="Times New Roman" w:hAnsi="Tahoma" w:cs="Tahoma"/>
          <w:color w:val="FF0000"/>
          <w:sz w:val="20"/>
          <w:szCs w:val="24"/>
          <w:lang w:eastAsia="pl-PL"/>
        </w:rPr>
        <w:t xml:space="preserve">    </w:t>
      </w:r>
      <w:r w:rsidR="00A926A6" w:rsidRPr="005F79A1">
        <w:rPr>
          <w:rFonts w:ascii="Tahoma" w:eastAsia="Times New Roman" w:hAnsi="Tahoma" w:cs="Tahoma"/>
          <w:color w:val="FF0000"/>
          <w:sz w:val="20"/>
          <w:szCs w:val="24"/>
          <w:lang w:eastAsia="pl-PL"/>
        </w:rPr>
        <w:t xml:space="preserve">  </w:t>
      </w:r>
      <w:r w:rsidR="00A926A6" w:rsidRPr="001456A2">
        <w:rPr>
          <w:rFonts w:ascii="Tahoma" w:eastAsia="Times New Roman" w:hAnsi="Tahoma" w:cs="Tahoma"/>
          <w:sz w:val="20"/>
          <w:szCs w:val="24"/>
          <w:lang w:eastAsia="pl-PL"/>
        </w:rPr>
        <w:t>33.69.00.00-3 – różne produkty lecznicze</w:t>
      </w:r>
    </w:p>
    <w:p w:rsidR="00D97735" w:rsidRPr="001456A2" w:rsidRDefault="00D97735" w:rsidP="00567F3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33.62.00.00-2 –produkty lecznicze dla krwi organów krwiotwórczych oraz układu krążenia</w:t>
      </w:r>
    </w:p>
    <w:p w:rsidR="004D49A8" w:rsidRPr="001456A2" w:rsidRDefault="004D49A8" w:rsidP="004D49A8">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33.65.15.20-9 – immunoglobuliny</w:t>
      </w:r>
    </w:p>
    <w:p w:rsidR="00567F32" w:rsidRPr="001456A2" w:rsidRDefault="004D49A8" w:rsidP="00567F32">
      <w:p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r w:rsidR="00567F32" w:rsidRPr="001456A2">
        <w:rPr>
          <w:rFonts w:ascii="Tahoma" w:eastAsia="Times New Roman" w:hAnsi="Tahoma" w:cs="Tahoma"/>
          <w:sz w:val="20"/>
          <w:szCs w:val="24"/>
          <w:lang w:eastAsia="pl-PL"/>
        </w:rPr>
        <w:t xml:space="preserve">33.65.21.00-6 – środki przeciwnowotworowe </w:t>
      </w:r>
    </w:p>
    <w:p w:rsidR="00A926A6" w:rsidRDefault="00A926A6" w:rsidP="00A926A6">
      <w:p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r w:rsidR="00D97735">
        <w:rPr>
          <w:rFonts w:ascii="Tahoma" w:eastAsia="Times New Roman" w:hAnsi="Tahoma" w:cs="Tahoma"/>
          <w:sz w:val="20"/>
          <w:szCs w:val="24"/>
          <w:lang w:eastAsia="pl-PL"/>
        </w:rPr>
        <w:t xml:space="preserve"> </w:t>
      </w:r>
      <w:r w:rsidRPr="001456A2">
        <w:rPr>
          <w:rFonts w:ascii="Tahoma" w:eastAsia="Times New Roman" w:hAnsi="Tahoma" w:cs="Tahoma"/>
          <w:sz w:val="20"/>
          <w:szCs w:val="24"/>
          <w:lang w:eastAsia="pl-PL"/>
        </w:rPr>
        <w:t xml:space="preserve">33.66.10.00-1 – produkty lecznicze dla układu nerwowego </w:t>
      </w:r>
    </w:p>
    <w:p w:rsidR="00D97735" w:rsidRDefault="00D97735" w:rsidP="00A926A6">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33.66.21.00-9 – środki oftalmologiczne</w:t>
      </w:r>
    </w:p>
    <w:p w:rsidR="00D97735" w:rsidRDefault="00D97735" w:rsidP="00D97735">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33.62.20.00-6 – produkty lecznicze dla układu sercowo – naczyniowego</w:t>
      </w:r>
    </w:p>
    <w:p w:rsidR="001456A2" w:rsidRDefault="00A926A6" w:rsidP="001456A2">
      <w:p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p>
    <w:p w:rsidR="00CC5192" w:rsidRPr="001456A2" w:rsidRDefault="00A926A6" w:rsidP="00525C1E">
      <w:pPr>
        <w:pStyle w:val="Akapitzlist"/>
        <w:numPr>
          <w:ilvl w:val="0"/>
          <w:numId w:val="23"/>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r w:rsidR="00CC5192"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1A5264" w:rsidRPr="001456A2">
        <w:rPr>
          <w:rFonts w:ascii="Tahoma" w:eastAsia="Times New Roman" w:hAnsi="Tahoma" w:cs="Tahoma"/>
          <w:sz w:val="20"/>
          <w:szCs w:val="24"/>
          <w:lang w:eastAsia="pl-PL"/>
        </w:rPr>
        <w:t>7</w:t>
      </w:r>
      <w:r w:rsidR="00CC5192" w:rsidRPr="001456A2">
        <w:rPr>
          <w:rFonts w:ascii="Tahoma" w:eastAsia="Times New Roman" w:hAnsi="Tahoma" w:cs="Tahoma"/>
          <w:sz w:val="20"/>
          <w:szCs w:val="24"/>
          <w:lang w:eastAsia="pl-PL"/>
        </w:rPr>
        <w:t xml:space="preserve"> poz. </w:t>
      </w:r>
      <w:r w:rsidR="001A5264" w:rsidRPr="001456A2">
        <w:rPr>
          <w:rFonts w:ascii="Tahoma" w:eastAsia="Times New Roman" w:hAnsi="Tahoma" w:cs="Tahoma"/>
          <w:sz w:val="20"/>
          <w:szCs w:val="24"/>
          <w:lang w:eastAsia="pl-PL"/>
        </w:rPr>
        <w:t>2211</w:t>
      </w:r>
      <w:r w:rsidR="00CC5192" w:rsidRPr="001456A2">
        <w:rPr>
          <w:rFonts w:ascii="Tahoma" w:eastAsia="Times New Roman" w:hAnsi="Tahoma" w:cs="Tahoma"/>
          <w:sz w:val="20"/>
          <w:szCs w:val="24"/>
          <w:lang w:eastAsia="pl-PL"/>
        </w:rPr>
        <w:t xml:space="preserve"> z </w:t>
      </w:r>
      <w:proofErr w:type="spellStart"/>
      <w:r w:rsidR="00CC5192" w:rsidRPr="001456A2">
        <w:rPr>
          <w:rFonts w:ascii="Tahoma" w:eastAsia="Times New Roman" w:hAnsi="Tahoma" w:cs="Tahoma"/>
          <w:sz w:val="20"/>
          <w:szCs w:val="24"/>
          <w:lang w:eastAsia="pl-PL"/>
        </w:rPr>
        <w:t>póź</w:t>
      </w:r>
      <w:proofErr w:type="spellEnd"/>
      <w:r w:rsidR="00CC5192"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525C1E">
      <w:pPr>
        <w:widowControl w:val="0"/>
        <w:numPr>
          <w:ilvl w:val="0"/>
          <w:numId w:val="23"/>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miesięcy  licząc od dnia dostawy.</w:t>
      </w:r>
    </w:p>
    <w:p w:rsidR="00B93D09" w:rsidRDefault="00B93D09"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Default="006B6E67" w:rsidP="00525C1E">
      <w:pPr>
        <w:pStyle w:val="Akapitzlist"/>
        <w:widowControl w:val="0"/>
        <w:numPr>
          <w:ilvl w:val="0"/>
          <w:numId w:val="31"/>
        </w:numPr>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Dla części nr 1,2,3,4,5,6,7,8,11,12,13,14,15 - </w:t>
      </w:r>
      <w:r w:rsidR="00CC5192" w:rsidRPr="006B6E67">
        <w:rPr>
          <w:rFonts w:ascii="Tahoma" w:eastAsia="Times New Roman" w:hAnsi="Tahoma" w:cs="Tahoma"/>
          <w:sz w:val="20"/>
          <w:szCs w:val="24"/>
          <w:lang w:eastAsia="pl-PL"/>
        </w:rPr>
        <w:t xml:space="preserve">Dostawy odbywać się będą częściowo w okresie </w:t>
      </w:r>
      <w:r w:rsidR="00CC5192" w:rsidRPr="00D92B4B">
        <w:rPr>
          <w:rFonts w:ascii="Tahoma" w:eastAsia="Times New Roman" w:hAnsi="Tahoma" w:cs="Tahoma"/>
          <w:b/>
          <w:sz w:val="20"/>
          <w:szCs w:val="24"/>
          <w:lang w:eastAsia="pl-PL"/>
        </w:rPr>
        <w:t xml:space="preserve">do </w:t>
      </w:r>
      <w:r w:rsidR="00905052" w:rsidRPr="00D92B4B">
        <w:rPr>
          <w:rFonts w:ascii="Tahoma" w:eastAsia="Times New Roman" w:hAnsi="Tahoma" w:cs="Tahoma"/>
          <w:b/>
          <w:sz w:val="20"/>
          <w:szCs w:val="24"/>
          <w:lang w:eastAsia="pl-PL"/>
        </w:rPr>
        <w:t>24</w:t>
      </w:r>
      <w:r w:rsidR="00412F5C" w:rsidRPr="00D92B4B">
        <w:rPr>
          <w:rFonts w:ascii="Tahoma" w:eastAsia="Times New Roman" w:hAnsi="Tahoma" w:cs="Tahoma"/>
          <w:b/>
          <w:sz w:val="20"/>
          <w:szCs w:val="24"/>
          <w:lang w:eastAsia="pl-PL"/>
        </w:rPr>
        <w:t xml:space="preserve"> </w:t>
      </w:r>
      <w:r w:rsidR="00CC5192" w:rsidRPr="00D92B4B">
        <w:rPr>
          <w:rFonts w:ascii="Tahoma" w:eastAsia="Times New Roman" w:hAnsi="Tahoma" w:cs="Tahoma"/>
          <w:b/>
          <w:sz w:val="20"/>
          <w:szCs w:val="24"/>
          <w:lang w:eastAsia="pl-PL"/>
        </w:rPr>
        <w:t>miesięcy</w:t>
      </w:r>
      <w:r w:rsidR="00CC5192" w:rsidRPr="006B6E6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 </w:t>
      </w:r>
    </w:p>
    <w:p w:rsidR="006B6E67" w:rsidRPr="006B6E67" w:rsidRDefault="006B6E67" w:rsidP="00525C1E">
      <w:pPr>
        <w:pStyle w:val="Akapitzlist"/>
        <w:widowControl w:val="0"/>
        <w:numPr>
          <w:ilvl w:val="0"/>
          <w:numId w:val="31"/>
        </w:numPr>
        <w:suppressAutoHyphens/>
        <w:spacing w:after="0" w:line="240" w:lineRule="auto"/>
        <w:ind w:left="426"/>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Dla części 9 i 10 -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do 12 miesięcy</w:t>
      </w:r>
      <w:r w:rsidRPr="006B6E67">
        <w:rPr>
          <w:rFonts w:ascii="Tahoma" w:eastAsia="Times New Roman" w:hAnsi="Tahoma" w:cs="Tahoma"/>
          <w:sz w:val="20"/>
          <w:szCs w:val="24"/>
          <w:lang w:eastAsia="pl-PL"/>
        </w:rPr>
        <w:t xml:space="preserve"> od dnia zawarcia umowy  w ilościach wskazanych każdorazowo w zamówieniu częściowym w terminie </w:t>
      </w:r>
      <w:r w:rsidR="00B93D09">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1A285A" w:rsidRPr="006D7B04" w:rsidRDefault="001A285A" w:rsidP="006347A0">
      <w:pPr>
        <w:spacing w:after="0" w:line="240" w:lineRule="auto"/>
        <w:ind w:left="708"/>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6B6E67">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A14E1" w:rsidRPr="004A14E1" w:rsidRDefault="00CC5192" w:rsidP="00CC5192">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004A14E1" w:rsidRPr="004A14E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B6E67">
        <w:rPr>
          <w:rFonts w:ascii="Tahoma" w:hAnsi="Tahoma" w:cs="Tahoma"/>
          <w:bCs/>
          <w:sz w:val="20"/>
          <w:szCs w:val="20"/>
        </w:rPr>
        <w:t>7</w:t>
      </w:r>
      <w:r w:rsidR="004A14E1" w:rsidRPr="004A14E1">
        <w:rPr>
          <w:rFonts w:ascii="Tahoma" w:hAnsi="Tahoma" w:cs="Tahoma"/>
          <w:bCs/>
          <w:sz w:val="20"/>
          <w:szCs w:val="20"/>
        </w:rPr>
        <w:t xml:space="preserve"> r. poz. </w:t>
      </w:r>
      <w:r w:rsidR="006B6E67">
        <w:rPr>
          <w:rFonts w:ascii="Tahoma" w:hAnsi="Tahoma" w:cs="Tahoma"/>
          <w:bCs/>
          <w:sz w:val="20"/>
          <w:szCs w:val="20"/>
        </w:rPr>
        <w:t xml:space="preserve">1508 oraz z 2018 poz. 149,398,1544 i 1629 </w:t>
      </w:r>
      <w:r w:rsidR="004A14E1" w:rsidRPr="004A14E1">
        <w:rPr>
          <w:rFonts w:ascii="Tahoma" w:hAnsi="Tahoma" w:cs="Tahoma"/>
          <w:bCs/>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w:t>
      </w:r>
      <w:r w:rsidR="006B6E67">
        <w:rPr>
          <w:rFonts w:ascii="Tahoma" w:hAnsi="Tahoma" w:cs="Tahoma"/>
          <w:bCs/>
          <w:sz w:val="20"/>
          <w:szCs w:val="20"/>
        </w:rPr>
        <w:t>7</w:t>
      </w:r>
      <w:r w:rsidR="004A14E1" w:rsidRPr="004A14E1">
        <w:rPr>
          <w:rFonts w:ascii="Tahoma" w:hAnsi="Tahoma" w:cs="Tahoma"/>
          <w:bCs/>
          <w:sz w:val="20"/>
          <w:szCs w:val="20"/>
        </w:rPr>
        <w:t xml:space="preserve">r. poz. </w:t>
      </w:r>
      <w:r w:rsidR="00020803">
        <w:rPr>
          <w:rFonts w:ascii="Tahoma" w:hAnsi="Tahoma" w:cs="Tahoma"/>
          <w:bCs/>
          <w:sz w:val="20"/>
          <w:szCs w:val="20"/>
        </w:rPr>
        <w:t>2344 i 2491 oraz z 2018r. poz. 398,685,1544 i 1629</w:t>
      </w:r>
      <w:r w:rsidR="004A14E1" w:rsidRPr="004A14E1">
        <w:rPr>
          <w:rFonts w:ascii="Tahoma" w:hAnsi="Tahoma" w:cs="Tahoma"/>
          <w:bCs/>
          <w:sz w:val="20"/>
          <w:szCs w:val="20"/>
        </w:rPr>
        <w:t>);</w:t>
      </w:r>
    </w:p>
    <w:p w:rsidR="00CC5192" w:rsidRPr="00CC5192" w:rsidRDefault="00CC5192" w:rsidP="00CC5192">
      <w:pPr>
        <w:suppressAutoHyphens/>
        <w:spacing w:after="0" w:line="240" w:lineRule="auto"/>
        <w:ind w:left="397"/>
        <w:jc w:val="both"/>
        <w:rPr>
          <w:rFonts w:ascii="Tahoma" w:eastAsia="Times New Roman" w:hAnsi="Tahoma" w:cs="Tahoma"/>
          <w:bCs/>
          <w:sz w:val="20"/>
          <w:szCs w:val="20"/>
          <w:u w:val="single"/>
          <w:lang w:eastAsia="ar-SA"/>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525C1E">
      <w:pPr>
        <w:numPr>
          <w:ilvl w:val="0"/>
          <w:numId w:val="9"/>
        </w:numPr>
        <w:spacing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p>
    <w:p w:rsidR="006347A0" w:rsidRDefault="00D757A5" w:rsidP="00525C1E">
      <w:pPr>
        <w:pStyle w:val="Akapitzlist"/>
        <w:numPr>
          <w:ilvl w:val="0"/>
          <w:numId w:val="10"/>
        </w:numPr>
        <w:spacing w:after="0" w:line="240" w:lineRule="auto"/>
        <w:jc w:val="both"/>
        <w:rPr>
          <w:rFonts w:ascii="Tahoma" w:eastAsia="Times New Roman" w:hAnsi="Tahoma" w:cs="Tahoma"/>
          <w:sz w:val="20"/>
          <w:szCs w:val="20"/>
          <w:lang w:eastAsia="pl-PL"/>
        </w:rPr>
      </w:pPr>
      <w:r w:rsidRPr="00A9472E">
        <w:rPr>
          <w:rFonts w:ascii="Tahoma" w:eastAsia="Times New Roman" w:hAnsi="Tahoma" w:cs="Tahoma"/>
          <w:sz w:val="20"/>
          <w:szCs w:val="20"/>
          <w:lang w:eastAsia="pl-PL"/>
        </w:rPr>
        <w:t>Zezwolenia/licencji Głównego Inspek</w:t>
      </w:r>
      <w:r w:rsidRPr="00D757A5">
        <w:rPr>
          <w:rFonts w:ascii="Tahoma" w:eastAsia="Times New Roman" w:hAnsi="Tahoma" w:cs="Tahoma"/>
          <w:sz w:val="20"/>
          <w:szCs w:val="20"/>
          <w:lang w:eastAsia="pl-PL"/>
        </w:rPr>
        <w:t xml:space="preserve">tora Farmaceutycznego na prowadzenie hurtowni farmaceutycznej lub dokument potwierdzający, że Wykonawca jest podmiotem uprawnionym  do wprowadzania do obrotu danego produktu leczniczego lub inny właściwy dokument </w:t>
      </w:r>
      <w:r w:rsidRPr="00D757A5">
        <w:rPr>
          <w:rFonts w:ascii="Tahoma" w:eastAsia="Times New Roman" w:hAnsi="Tahoma" w:cs="Tahoma"/>
          <w:sz w:val="20"/>
          <w:szCs w:val="20"/>
          <w:lang w:eastAsia="pl-PL"/>
        </w:rPr>
        <w:lastRenderedPageBreak/>
        <w:t>potwierdzający uprawnienia Wykonawcy do wprowadzania do obrotu na terenie Polski produktów leczniczych , zgodnie z  ustawą z dnia 06 września 2001r.Prawo farmaceutyczne</w:t>
      </w:r>
      <w:r w:rsidR="0013632D">
        <w:rPr>
          <w:rFonts w:ascii="Tahoma" w:eastAsia="Times New Roman" w:hAnsi="Tahoma" w:cs="Tahoma"/>
          <w:sz w:val="20"/>
          <w:szCs w:val="20"/>
          <w:lang w:eastAsia="pl-PL"/>
        </w:rPr>
        <w:t>.</w:t>
      </w:r>
      <w:r w:rsidR="006347A0">
        <w:rPr>
          <w:rFonts w:ascii="Tahoma" w:eastAsia="Times New Roman" w:hAnsi="Tahoma" w:cs="Tahoma"/>
          <w:sz w:val="20"/>
          <w:szCs w:val="20"/>
          <w:lang w:eastAsia="pl-PL"/>
        </w:rPr>
        <w:t xml:space="preserve"> </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25C1E">
      <w:pPr>
        <w:pStyle w:val="Akapitzlist"/>
        <w:numPr>
          <w:ilvl w:val="0"/>
          <w:numId w:val="29"/>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Jeżeli w kraju, w którym wykonawca ma siedzibę lub miejsce zamieszkania lub miejsce zamieszkania 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 xml:space="preserve">sprawie </w:t>
      </w:r>
      <w:r w:rsidR="00A24CF0" w:rsidRPr="00A9472E">
        <w:rPr>
          <w:rFonts w:ascii="Tahoma" w:eastAsia="TimesNewRoman,Bold" w:hAnsi="Tahoma" w:cs="Tahoma"/>
          <w:bCs/>
          <w:sz w:val="20"/>
          <w:szCs w:val="20"/>
          <w:lang w:eastAsia="pl-PL"/>
        </w:rPr>
        <w:lastRenderedPageBreak/>
        <w:t>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A1609E" w:rsidRDefault="00A1609E"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525C1E">
      <w:pPr>
        <w:pStyle w:val="Akapitzlist"/>
        <w:numPr>
          <w:ilvl w:val="0"/>
          <w:numId w:val="34"/>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4A53D3" w:rsidRPr="00B15BCE">
        <w:rPr>
          <w:rFonts w:ascii="Tahoma" w:eastAsia="Times New Roman" w:hAnsi="Tahoma" w:cs="Tahoma"/>
          <w:sz w:val="20"/>
          <w:szCs w:val="20"/>
          <w:lang w:eastAsia="pl-PL"/>
        </w:rPr>
        <w:t>.</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525C1E">
      <w:pPr>
        <w:pStyle w:val="Akapitzlist"/>
        <w:numPr>
          <w:ilvl w:val="0"/>
          <w:numId w:val="34"/>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525C1E">
      <w:pPr>
        <w:numPr>
          <w:ilvl w:val="0"/>
          <w:numId w:val="36"/>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525C1E">
      <w:pPr>
        <w:pStyle w:val="Akapitzlist"/>
        <w:numPr>
          <w:ilvl w:val="0"/>
          <w:numId w:val="36"/>
        </w:numPr>
        <w:suppressAutoHyphens/>
        <w:spacing w:after="0" w:line="240" w:lineRule="auto"/>
        <w:jc w:val="both"/>
        <w:rPr>
          <w:rFonts w:ascii="Tahoma" w:eastAsia="Calibri" w:hAnsi="Tahoma" w:cs="Tahoma"/>
          <w:sz w:val="20"/>
          <w:szCs w:val="20"/>
        </w:rPr>
      </w:pPr>
      <w:r w:rsidRPr="00E2624F">
        <w:rPr>
          <w:rFonts w:ascii="Tahoma" w:eastAsia="Calibri" w:hAnsi="Tahoma" w:cs="Tahoma"/>
          <w:sz w:val="20"/>
          <w:szCs w:val="20"/>
        </w:rPr>
        <w:t>Zamawiający zaleca w szczególności format przesyłanych danych: .pdf, .</w:t>
      </w:r>
      <w:proofErr w:type="spellStart"/>
      <w:r w:rsidRPr="00E2624F">
        <w:rPr>
          <w:rFonts w:ascii="Tahoma" w:eastAsia="Calibri" w:hAnsi="Tahoma" w:cs="Tahoma"/>
          <w:sz w:val="20"/>
          <w:szCs w:val="20"/>
        </w:rPr>
        <w:t>doc</w:t>
      </w:r>
      <w:proofErr w:type="spellEnd"/>
      <w:r w:rsidRPr="00E2624F">
        <w:rPr>
          <w:rFonts w:ascii="Tahoma" w:eastAsia="Calibri" w:hAnsi="Tahoma" w:cs="Tahoma"/>
          <w:sz w:val="20"/>
          <w:szCs w:val="20"/>
        </w:rPr>
        <w:t>,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 </w:t>
      </w:r>
      <w:r w:rsidRPr="00517AE4">
        <w:rPr>
          <w:rFonts w:ascii="Tahoma" w:eastAsia="Calibri" w:hAnsi="Tahoma" w:cs="Tahoma"/>
          <w:sz w:val="20"/>
          <w:szCs w:val="20"/>
        </w:rPr>
        <w:br/>
      </w:r>
      <w:r w:rsidRPr="00E2624F">
        <w:rPr>
          <w:rFonts w:ascii="Tahoma" w:eastAsia="Calibri" w:hAnsi="Tahoma" w:cs="Tahoma"/>
          <w:sz w:val="20"/>
          <w:szCs w:val="20"/>
        </w:rPr>
        <w:t>o zamówieniu.</w:t>
      </w:r>
    </w:p>
    <w:p w:rsidR="00517AE4" w:rsidRPr="00517AE4" w:rsidRDefault="00517AE4" w:rsidP="00525C1E">
      <w:pPr>
        <w:numPr>
          <w:ilvl w:val="0"/>
          <w:numId w:val="36"/>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7.25 – 15.00.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Wykonawca przystępujący do niniejszego przetargu nieograniczonego jest obowiązany wnieść wadium </w:t>
      </w:r>
      <w:r w:rsidR="002004D0">
        <w:rPr>
          <w:rFonts w:ascii="Tahoma" w:eastAsia="Times New Roman" w:hAnsi="Tahoma" w:cs="Tahoma"/>
          <w:sz w:val="20"/>
          <w:szCs w:val="24"/>
          <w:lang w:eastAsia="pl-PL"/>
        </w:rPr>
        <w:t xml:space="preserve"> - w</w:t>
      </w:r>
      <w:r w:rsidRPr="00CC5192">
        <w:rPr>
          <w:rFonts w:ascii="Tahoma" w:eastAsia="Times New Roman" w:hAnsi="Tahoma" w:cs="Tahoma"/>
          <w:sz w:val="20"/>
          <w:szCs w:val="24"/>
          <w:lang w:eastAsia="pl-PL"/>
        </w:rPr>
        <w:t>adium wynosi:</w:t>
      </w:r>
    </w:p>
    <w:tbl>
      <w:tblPr>
        <w:tblStyle w:val="Tabela-Siatka"/>
        <w:tblW w:w="8201" w:type="dxa"/>
        <w:tblInd w:w="554" w:type="dxa"/>
        <w:tblLook w:val="04A0" w:firstRow="1" w:lastRow="0" w:firstColumn="1" w:lastColumn="0" w:noHBand="0" w:noVBand="1"/>
      </w:tblPr>
      <w:tblGrid>
        <w:gridCol w:w="962"/>
        <w:gridCol w:w="5113"/>
        <w:gridCol w:w="2126"/>
      </w:tblGrid>
      <w:tr w:rsidR="007E139D" w:rsidRPr="00B37CD0" w:rsidTr="00A27256">
        <w:trPr>
          <w:trHeight w:val="671"/>
        </w:trPr>
        <w:tc>
          <w:tcPr>
            <w:tcW w:w="962" w:type="dxa"/>
          </w:tcPr>
          <w:p w:rsidR="007E139D" w:rsidRPr="00B37CD0" w:rsidRDefault="007E139D" w:rsidP="004C07D2">
            <w:pPr>
              <w:rPr>
                <w:rFonts w:ascii="Tahoma" w:hAnsi="Tahoma" w:cs="Tahoma"/>
                <w:sz w:val="20"/>
                <w:szCs w:val="20"/>
              </w:rPr>
            </w:pPr>
            <w:r w:rsidRPr="00B37CD0">
              <w:rPr>
                <w:rFonts w:ascii="Tahoma" w:hAnsi="Tahoma" w:cs="Tahoma"/>
                <w:sz w:val="20"/>
                <w:szCs w:val="20"/>
              </w:rPr>
              <w:t>Nr części</w:t>
            </w:r>
          </w:p>
        </w:tc>
        <w:tc>
          <w:tcPr>
            <w:tcW w:w="5113" w:type="dxa"/>
          </w:tcPr>
          <w:p w:rsidR="007E139D" w:rsidRPr="00B37CD0" w:rsidRDefault="007E139D" w:rsidP="004C07D2">
            <w:pPr>
              <w:rPr>
                <w:rFonts w:ascii="Tahoma" w:hAnsi="Tahoma" w:cs="Tahoma"/>
                <w:sz w:val="20"/>
                <w:szCs w:val="20"/>
              </w:rPr>
            </w:pPr>
            <w:r w:rsidRPr="00B37CD0">
              <w:rPr>
                <w:rFonts w:ascii="Tahoma" w:hAnsi="Tahoma" w:cs="Tahoma"/>
                <w:sz w:val="20"/>
                <w:szCs w:val="20"/>
              </w:rPr>
              <w:t>Nazwa</w:t>
            </w:r>
          </w:p>
        </w:tc>
        <w:tc>
          <w:tcPr>
            <w:tcW w:w="2126" w:type="dxa"/>
          </w:tcPr>
          <w:p w:rsidR="007E139D" w:rsidRPr="00B37CD0" w:rsidRDefault="007E139D" w:rsidP="004C07D2">
            <w:pPr>
              <w:jc w:val="center"/>
              <w:rPr>
                <w:rFonts w:ascii="Tahoma" w:hAnsi="Tahoma" w:cs="Tahoma"/>
                <w:sz w:val="20"/>
                <w:szCs w:val="20"/>
              </w:rPr>
            </w:pPr>
            <w:r w:rsidRPr="00B37CD0">
              <w:rPr>
                <w:rFonts w:ascii="Tahoma" w:hAnsi="Tahoma" w:cs="Tahoma"/>
                <w:b/>
                <w:sz w:val="20"/>
                <w:szCs w:val="20"/>
              </w:rPr>
              <w:t>Wysokość wadium w PLN</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Everolimus</w:t>
            </w:r>
            <w:proofErr w:type="spellEnd"/>
            <w:r>
              <w:rPr>
                <w:rFonts w:ascii="Tahoma" w:hAnsi="Tahoma" w:cs="Tahoma"/>
                <w:sz w:val="20"/>
                <w:szCs w:val="20"/>
              </w:rPr>
              <w:t xml:space="preserve"> </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33390,00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Sunitynib</w:t>
            </w:r>
            <w:proofErr w:type="spellEnd"/>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7604,00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Levodopum+Karbidopum</w:t>
            </w:r>
            <w:proofErr w:type="spellEnd"/>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15848,00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r>
              <w:rPr>
                <w:rFonts w:ascii="Tahoma" w:hAnsi="Tahoma" w:cs="Tahoma"/>
                <w:sz w:val="20"/>
                <w:szCs w:val="20"/>
              </w:rPr>
              <w:t>Leki różne</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598,00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r>
              <w:rPr>
                <w:rFonts w:ascii="Tahoma" w:hAnsi="Tahoma" w:cs="Tahoma"/>
                <w:sz w:val="20"/>
                <w:szCs w:val="20"/>
              </w:rPr>
              <w:t>Apomorfina</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10220,00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Idarucizumab</w:t>
            </w:r>
            <w:proofErr w:type="spellEnd"/>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432,00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r>
              <w:rPr>
                <w:rFonts w:ascii="Tahoma" w:hAnsi="Tahoma" w:cs="Tahoma"/>
                <w:sz w:val="20"/>
                <w:szCs w:val="20"/>
              </w:rPr>
              <w:t>Substancje recepturowe</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1678,00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r>
              <w:rPr>
                <w:rFonts w:ascii="Tahoma" w:hAnsi="Tahoma" w:cs="Tahoma"/>
                <w:sz w:val="20"/>
                <w:szCs w:val="20"/>
              </w:rPr>
              <w:t>Mitomycyna</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90,00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r>
              <w:rPr>
                <w:rFonts w:ascii="Tahoma" w:hAnsi="Tahoma" w:cs="Tahoma"/>
                <w:sz w:val="20"/>
                <w:szCs w:val="20"/>
              </w:rPr>
              <w:t xml:space="preserve">Immunoglobuliny I </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18600,00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r>
              <w:rPr>
                <w:rFonts w:ascii="Tahoma" w:hAnsi="Tahoma" w:cs="Tahoma"/>
                <w:sz w:val="20"/>
                <w:szCs w:val="20"/>
              </w:rPr>
              <w:t xml:space="preserve">Immunoglobuliny II </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7200,00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Immunoglobullinum</w:t>
            </w:r>
            <w:proofErr w:type="spellEnd"/>
            <w:r>
              <w:rPr>
                <w:rFonts w:ascii="Tahoma" w:hAnsi="Tahoma" w:cs="Tahoma"/>
                <w:sz w:val="20"/>
                <w:szCs w:val="20"/>
              </w:rPr>
              <w:t xml:space="preserve"> </w:t>
            </w:r>
            <w:proofErr w:type="spellStart"/>
            <w:r>
              <w:rPr>
                <w:rFonts w:ascii="Tahoma" w:hAnsi="Tahoma" w:cs="Tahoma"/>
                <w:sz w:val="20"/>
                <w:szCs w:val="20"/>
              </w:rPr>
              <w:t>humanum</w:t>
            </w:r>
            <w:proofErr w:type="spellEnd"/>
            <w:r>
              <w:rPr>
                <w:rFonts w:ascii="Tahoma" w:hAnsi="Tahoma" w:cs="Tahoma"/>
                <w:sz w:val="20"/>
                <w:szCs w:val="20"/>
              </w:rPr>
              <w:t xml:space="preserve"> anty D I </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784,00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Immunoglobullinum</w:t>
            </w:r>
            <w:proofErr w:type="spellEnd"/>
            <w:r>
              <w:rPr>
                <w:rFonts w:ascii="Tahoma" w:hAnsi="Tahoma" w:cs="Tahoma"/>
                <w:sz w:val="20"/>
                <w:szCs w:val="20"/>
              </w:rPr>
              <w:t xml:space="preserve"> </w:t>
            </w:r>
            <w:proofErr w:type="spellStart"/>
            <w:r>
              <w:rPr>
                <w:rFonts w:ascii="Tahoma" w:hAnsi="Tahoma" w:cs="Tahoma"/>
                <w:sz w:val="20"/>
                <w:szCs w:val="20"/>
              </w:rPr>
              <w:t>humanum</w:t>
            </w:r>
            <w:proofErr w:type="spellEnd"/>
            <w:r>
              <w:rPr>
                <w:rFonts w:ascii="Tahoma" w:hAnsi="Tahoma" w:cs="Tahoma"/>
                <w:sz w:val="20"/>
                <w:szCs w:val="20"/>
              </w:rPr>
              <w:t xml:space="preserve"> anty DII</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190,00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Pembrolizumab</w:t>
            </w:r>
            <w:proofErr w:type="spellEnd"/>
            <w:r>
              <w:rPr>
                <w:rFonts w:ascii="Tahoma" w:hAnsi="Tahoma" w:cs="Tahoma"/>
                <w:sz w:val="20"/>
                <w:szCs w:val="20"/>
              </w:rPr>
              <w:t xml:space="preserve"> </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15600,00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Lidocainum</w:t>
            </w:r>
            <w:proofErr w:type="spellEnd"/>
            <w:r>
              <w:rPr>
                <w:rFonts w:ascii="Tahoma" w:hAnsi="Tahoma" w:cs="Tahoma"/>
                <w:sz w:val="20"/>
                <w:szCs w:val="20"/>
              </w:rPr>
              <w:t xml:space="preserve"> + </w:t>
            </w:r>
            <w:proofErr w:type="spellStart"/>
            <w:r>
              <w:rPr>
                <w:rFonts w:ascii="Tahoma" w:hAnsi="Tahoma" w:cs="Tahoma"/>
                <w:sz w:val="20"/>
                <w:szCs w:val="20"/>
              </w:rPr>
              <w:t>Phenylephrinum</w:t>
            </w:r>
            <w:proofErr w:type="spellEnd"/>
            <w:r>
              <w:rPr>
                <w:rFonts w:ascii="Tahoma" w:hAnsi="Tahoma" w:cs="Tahoma"/>
                <w:sz w:val="20"/>
                <w:szCs w:val="20"/>
              </w:rPr>
              <w:t xml:space="preserve"> + </w:t>
            </w:r>
            <w:proofErr w:type="spellStart"/>
            <w:r>
              <w:rPr>
                <w:rFonts w:ascii="Tahoma" w:hAnsi="Tahoma" w:cs="Tahoma"/>
                <w:sz w:val="20"/>
                <w:szCs w:val="20"/>
              </w:rPr>
              <w:t>Tropicamidum</w:t>
            </w:r>
            <w:proofErr w:type="spellEnd"/>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10720,00</w:t>
            </w:r>
          </w:p>
        </w:tc>
      </w:tr>
      <w:tr w:rsidR="008C51E6" w:rsidRPr="00B37CD0" w:rsidTr="00A27256">
        <w:trPr>
          <w:trHeight w:val="149"/>
        </w:trPr>
        <w:tc>
          <w:tcPr>
            <w:tcW w:w="962" w:type="dxa"/>
          </w:tcPr>
          <w:p w:rsidR="008C51E6" w:rsidRPr="00B37CD0" w:rsidRDefault="008C51E6" w:rsidP="00525C1E">
            <w:pPr>
              <w:numPr>
                <w:ilvl w:val="0"/>
                <w:numId w:val="20"/>
              </w:numPr>
              <w:contextualSpacing/>
              <w:rPr>
                <w:rFonts w:ascii="Tahoma" w:hAnsi="Tahoma" w:cs="Tahoma"/>
                <w:sz w:val="20"/>
                <w:szCs w:val="20"/>
              </w:rPr>
            </w:pPr>
          </w:p>
        </w:tc>
        <w:tc>
          <w:tcPr>
            <w:tcW w:w="5113" w:type="dxa"/>
          </w:tcPr>
          <w:p w:rsidR="008C51E6" w:rsidRDefault="008C51E6" w:rsidP="008C51E6">
            <w:pPr>
              <w:rPr>
                <w:rFonts w:ascii="Tahoma" w:hAnsi="Tahoma" w:cs="Tahoma"/>
                <w:sz w:val="20"/>
                <w:szCs w:val="20"/>
              </w:rPr>
            </w:pPr>
            <w:proofErr w:type="spellStart"/>
            <w:r>
              <w:rPr>
                <w:rFonts w:ascii="Tahoma" w:hAnsi="Tahoma" w:cs="Tahoma"/>
                <w:sz w:val="20"/>
                <w:szCs w:val="20"/>
              </w:rPr>
              <w:t>Nimodipine</w:t>
            </w:r>
            <w:proofErr w:type="spellEnd"/>
            <w:r>
              <w:rPr>
                <w:rFonts w:ascii="Tahoma" w:hAnsi="Tahoma" w:cs="Tahoma"/>
                <w:sz w:val="20"/>
                <w:szCs w:val="20"/>
              </w:rPr>
              <w:t xml:space="preserve"> </w:t>
            </w:r>
          </w:p>
        </w:tc>
        <w:tc>
          <w:tcPr>
            <w:tcW w:w="2126" w:type="dxa"/>
          </w:tcPr>
          <w:p w:rsidR="008C51E6" w:rsidRDefault="008C51E6" w:rsidP="008C51E6">
            <w:pPr>
              <w:jc w:val="right"/>
              <w:rPr>
                <w:rFonts w:ascii="Tahoma" w:hAnsi="Tahoma" w:cs="Tahoma"/>
                <w:sz w:val="20"/>
                <w:szCs w:val="20"/>
              </w:rPr>
            </w:pPr>
            <w:r>
              <w:rPr>
                <w:rFonts w:ascii="Tahoma" w:hAnsi="Tahoma" w:cs="Tahoma"/>
                <w:sz w:val="20"/>
                <w:szCs w:val="20"/>
              </w:rPr>
              <w:t>1300,00</w:t>
            </w:r>
          </w:p>
        </w:tc>
      </w:tr>
    </w:tbl>
    <w:p w:rsidR="002004D0" w:rsidRDefault="002004D0" w:rsidP="00525C1E">
      <w:pPr>
        <w:numPr>
          <w:ilvl w:val="0"/>
          <w:numId w:val="12"/>
        </w:numPr>
        <w:spacing w:after="0" w:line="240" w:lineRule="auto"/>
        <w:jc w:val="both"/>
        <w:rPr>
          <w:rFonts w:ascii="Tahoma" w:eastAsia="Times New Roman" w:hAnsi="Tahoma" w:cs="Tahoma"/>
          <w:sz w:val="20"/>
          <w:szCs w:val="24"/>
          <w:lang w:eastAsia="pl-PL"/>
        </w:rPr>
      </w:pPr>
      <w:r w:rsidRPr="002004D0">
        <w:rPr>
          <w:rFonts w:ascii="Tahoma" w:eastAsia="Times New Roman" w:hAnsi="Tahoma" w:cs="Tahoma"/>
          <w:sz w:val="20"/>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rsid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należy wnieść przed upływem terminu składania ofert.</w:t>
      </w:r>
    </w:p>
    <w:p w:rsidR="00CC5192" w:rsidRPr="00CC5192" w:rsidRDefault="00CC5192" w:rsidP="00525C1E">
      <w:pPr>
        <w:numPr>
          <w:ilvl w:val="0"/>
          <w:numId w:val="12"/>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Wadium może być wnoszone w jednej lub kilku następujących formach:</w:t>
      </w:r>
    </w:p>
    <w:p w:rsidR="00CC5192" w:rsidRPr="00CC5192" w:rsidRDefault="00CC5192" w:rsidP="00525C1E">
      <w:pPr>
        <w:numPr>
          <w:ilvl w:val="0"/>
          <w:numId w:val="13"/>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bankowych</w:t>
      </w:r>
    </w:p>
    <w:p w:rsidR="00CC5192" w:rsidRPr="00CC5192" w:rsidRDefault="00CC5192" w:rsidP="00525C1E">
      <w:pPr>
        <w:numPr>
          <w:ilvl w:val="0"/>
          <w:numId w:val="1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gwarancjach ubezpieczeniowych</w:t>
      </w:r>
    </w:p>
    <w:p w:rsidR="00FA5525" w:rsidRPr="00A26E35" w:rsidRDefault="00FA5525" w:rsidP="00525C1E">
      <w:pPr>
        <w:pStyle w:val="Akapitzlist"/>
        <w:numPr>
          <w:ilvl w:val="0"/>
          <w:numId w:val="13"/>
        </w:numPr>
        <w:spacing w:after="0" w:line="240" w:lineRule="auto"/>
        <w:jc w:val="both"/>
        <w:rPr>
          <w:rFonts w:ascii="Tahoma" w:eastAsia="Times New Roman" w:hAnsi="Tahoma" w:cs="Tahoma"/>
          <w:sz w:val="20"/>
          <w:szCs w:val="24"/>
          <w:lang w:eastAsia="pl-PL"/>
        </w:rPr>
      </w:pPr>
      <w:r w:rsidRPr="00A26E35">
        <w:rPr>
          <w:rFonts w:ascii="Tahoma" w:eastAsia="Times New Roman" w:hAnsi="Tahoma" w:cs="Tahoma"/>
          <w:sz w:val="20"/>
          <w:szCs w:val="24"/>
          <w:lang w:eastAsia="pl-PL"/>
        </w:rPr>
        <w:t>poręczeniach udzielanych przez podmioty, o których mowa w art. 6b ust. 5 pkt 2 ustawy z dnia 9 listopada 2000 r. o utworzeniu Polskiej Agencji Rozwoju Przedsiębiorczości (Dz. U. z 201</w:t>
      </w:r>
      <w:r w:rsidR="00FF4010">
        <w:rPr>
          <w:rFonts w:ascii="Tahoma" w:eastAsia="Times New Roman" w:hAnsi="Tahoma" w:cs="Tahoma"/>
          <w:sz w:val="20"/>
          <w:szCs w:val="24"/>
          <w:lang w:eastAsia="pl-PL"/>
        </w:rPr>
        <w:t>8</w:t>
      </w:r>
      <w:r w:rsidRPr="00A26E35">
        <w:rPr>
          <w:rFonts w:ascii="Tahoma" w:eastAsia="Times New Roman" w:hAnsi="Tahoma" w:cs="Tahoma"/>
          <w:sz w:val="20"/>
          <w:szCs w:val="24"/>
          <w:lang w:eastAsia="pl-PL"/>
        </w:rPr>
        <w:t xml:space="preserve"> r. poz. </w:t>
      </w:r>
      <w:r w:rsidR="00FF4010">
        <w:rPr>
          <w:rFonts w:ascii="Tahoma" w:eastAsia="Times New Roman" w:hAnsi="Tahoma" w:cs="Tahoma"/>
          <w:sz w:val="20"/>
          <w:szCs w:val="24"/>
          <w:lang w:eastAsia="pl-PL"/>
        </w:rPr>
        <w:t>110,650,1000 i 1669</w:t>
      </w:r>
      <w:r w:rsidRPr="00A26E35">
        <w:rPr>
          <w:rFonts w:ascii="Tahoma" w:eastAsia="Times New Roman" w:hAnsi="Tahoma" w:cs="Tahoma"/>
          <w:sz w:val="20"/>
          <w:szCs w:val="24"/>
          <w:lang w:eastAsia="pl-PL"/>
        </w:rPr>
        <w:t>).</w:t>
      </w:r>
    </w:p>
    <w:p w:rsidR="002004D0" w:rsidRDefault="002004D0" w:rsidP="00525C1E">
      <w:pPr>
        <w:pStyle w:val="Akapitzlist"/>
        <w:numPr>
          <w:ilvl w:val="0"/>
          <w:numId w:val="12"/>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C30409" w:rsidRPr="00C30409" w:rsidRDefault="00C30409" w:rsidP="00525C1E">
      <w:pPr>
        <w:pStyle w:val="Akapitzlist"/>
        <w:numPr>
          <w:ilvl w:val="0"/>
          <w:numId w:val="12"/>
        </w:numPr>
        <w:spacing w:line="240" w:lineRule="auto"/>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Skuteczne wniesienie dokumentu wadium w postaci niepieniężnej nastąpi z chwilą  przekazania </w:t>
      </w:r>
      <w:r>
        <w:rPr>
          <w:rFonts w:ascii="Tahoma" w:eastAsia="Times New Roman" w:hAnsi="Tahoma" w:cs="Tahoma"/>
          <w:sz w:val="20"/>
          <w:szCs w:val="24"/>
          <w:lang w:eastAsia="pl-PL"/>
        </w:rPr>
        <w:t>dokumentu gwarancji/poręczenia</w:t>
      </w:r>
      <w:r w:rsidRPr="00C30409">
        <w:rPr>
          <w:rFonts w:ascii="Tahoma" w:eastAsia="Times New Roman" w:hAnsi="Tahoma" w:cs="Tahoma"/>
          <w:sz w:val="20"/>
          <w:szCs w:val="24"/>
          <w:lang w:eastAsia="pl-PL"/>
        </w:rPr>
        <w:t xml:space="preserve"> w postaci elektronicznej w takiej formie w jakiej został on ustanowiony przez gwaranta, tj. oryginału dokumentu. Przekazanie następuje przed upływem terminu składania ofert.</w:t>
      </w:r>
      <w:r>
        <w:rPr>
          <w:rFonts w:ascii="Tahoma" w:eastAsia="Times New Roman" w:hAnsi="Tahoma" w:cs="Tahoma"/>
          <w:sz w:val="20"/>
          <w:szCs w:val="24"/>
          <w:lang w:eastAsia="pl-PL"/>
        </w:rPr>
        <w:t xml:space="preserve"> </w:t>
      </w:r>
    </w:p>
    <w:p w:rsidR="00F03B19" w:rsidRPr="00C30409" w:rsidRDefault="00F03B19"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Wadium wnoszone w formie gwarancji i poręczeń musi spełniać następujące wymogi:</w:t>
      </w:r>
    </w:p>
    <w:p w:rsidR="00F03B19" w:rsidRPr="006C3E66"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być wystawione na </w:t>
      </w:r>
      <w:r w:rsidR="002004D0" w:rsidRPr="006C3E66">
        <w:rPr>
          <w:rFonts w:ascii="Tahoma" w:eastAsia="Times New Roman" w:hAnsi="Tahoma" w:cs="Tahoma"/>
          <w:sz w:val="20"/>
          <w:szCs w:val="24"/>
          <w:lang w:eastAsia="pl-PL"/>
        </w:rPr>
        <w:t xml:space="preserve">Zamawiającego </w:t>
      </w:r>
    </w:p>
    <w:p w:rsidR="00F03B19" w:rsidRPr="006C3E66" w:rsidRDefault="00A1173E" w:rsidP="00525C1E">
      <w:pPr>
        <w:pStyle w:val="Akapitzlist"/>
        <w:numPr>
          <w:ilvl w:val="0"/>
          <w:numId w:val="25"/>
        </w:numPr>
        <w:tabs>
          <w:tab w:val="left" w:pos="567"/>
        </w:tabs>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zawierać w swe</w:t>
      </w:r>
      <w:r w:rsidR="002004D0" w:rsidRPr="006C3E66">
        <w:rPr>
          <w:rFonts w:ascii="Tahoma" w:eastAsia="Times New Roman" w:hAnsi="Tahoma" w:cs="Tahoma"/>
          <w:sz w:val="20"/>
          <w:szCs w:val="24"/>
          <w:lang w:eastAsia="pl-PL"/>
        </w:rPr>
        <w:t>j treści oświadczenie gwaranta/poręczyciela</w:t>
      </w:r>
      <w:r w:rsidR="00F03B19" w:rsidRPr="006C3E66">
        <w:rPr>
          <w:rFonts w:ascii="Tahoma" w:eastAsia="Times New Roman" w:hAnsi="Tahoma" w:cs="Tahoma"/>
          <w:sz w:val="20"/>
          <w:szCs w:val="24"/>
          <w:lang w:eastAsia="pl-PL"/>
        </w:rPr>
        <w:t xml:space="preserve">, w którym zobowiązuje się on do </w:t>
      </w:r>
      <w:r w:rsidR="002004D0" w:rsidRPr="006C3E66">
        <w:rPr>
          <w:rFonts w:ascii="Tahoma" w:eastAsia="Times New Roman" w:hAnsi="Tahoma" w:cs="Tahoma"/>
          <w:sz w:val="20"/>
          <w:szCs w:val="24"/>
          <w:lang w:eastAsia="pl-PL"/>
        </w:rPr>
        <w:t xml:space="preserve">    </w:t>
      </w:r>
      <w:r w:rsidR="00F03B19" w:rsidRPr="006C3E66">
        <w:rPr>
          <w:rFonts w:ascii="Tahoma" w:eastAsia="Times New Roman" w:hAnsi="Tahoma" w:cs="Tahoma"/>
          <w:sz w:val="20"/>
          <w:szCs w:val="24"/>
          <w:lang w:eastAsia="pl-PL"/>
        </w:rPr>
        <w:t>bezwarunkowej wypłaty kwoty wadium na pierwsze żądanie zamawiającego zawierające oświadczenie, iż zaszła jedna z przesłanek wymienionych w art. 46 ust. 4a i 5 ustawy</w:t>
      </w:r>
      <w:r w:rsidR="002004D0" w:rsidRPr="006C3E66">
        <w:rPr>
          <w:rFonts w:ascii="Tahoma" w:eastAsia="Times New Roman" w:hAnsi="Tahoma" w:cs="Tahoma"/>
          <w:sz w:val="20"/>
          <w:szCs w:val="24"/>
          <w:lang w:eastAsia="pl-PL"/>
        </w:rPr>
        <w:t xml:space="preserve"> </w:t>
      </w:r>
      <w:proofErr w:type="spellStart"/>
      <w:r w:rsidR="002004D0" w:rsidRPr="006C3E66">
        <w:rPr>
          <w:rFonts w:ascii="Tahoma" w:eastAsia="Times New Roman" w:hAnsi="Tahoma" w:cs="Tahoma"/>
          <w:sz w:val="20"/>
          <w:szCs w:val="24"/>
          <w:lang w:eastAsia="pl-PL"/>
        </w:rPr>
        <w:t>Pzp</w:t>
      </w:r>
      <w:proofErr w:type="spellEnd"/>
      <w:r w:rsidR="00F03B19" w:rsidRPr="006C3E66">
        <w:rPr>
          <w:rFonts w:ascii="Tahoma" w:eastAsia="Times New Roman" w:hAnsi="Tahoma" w:cs="Tahoma"/>
          <w:sz w:val="20"/>
          <w:szCs w:val="24"/>
          <w:lang w:eastAsia="pl-PL"/>
        </w:rPr>
        <w:t>,</w:t>
      </w:r>
    </w:p>
    <w:p w:rsidR="00F03B19" w:rsidRDefault="00F03B19" w:rsidP="00525C1E">
      <w:pPr>
        <w:pStyle w:val="Akapitzlist"/>
        <w:numPr>
          <w:ilvl w:val="0"/>
          <w:numId w:val="25"/>
        </w:numPr>
        <w:spacing w:after="0" w:line="240" w:lineRule="auto"/>
        <w:jc w:val="both"/>
        <w:rPr>
          <w:rFonts w:ascii="Tahoma" w:eastAsia="Times New Roman" w:hAnsi="Tahoma" w:cs="Tahoma"/>
          <w:sz w:val="20"/>
          <w:szCs w:val="24"/>
          <w:lang w:eastAsia="pl-PL"/>
        </w:rPr>
      </w:pPr>
      <w:r w:rsidRPr="006C3E66">
        <w:rPr>
          <w:rFonts w:ascii="Tahoma" w:eastAsia="Times New Roman" w:hAnsi="Tahoma" w:cs="Tahoma"/>
          <w:sz w:val="20"/>
          <w:szCs w:val="24"/>
          <w:lang w:eastAsia="pl-PL"/>
        </w:rPr>
        <w:t xml:space="preserve">okres ważności wadium nie może być krótszy niż okres związania ofertą, przy czym pierwszym dniem ważności zobowiązania jest </w:t>
      </w:r>
      <w:r w:rsidR="00861370">
        <w:rPr>
          <w:rFonts w:ascii="Tahoma" w:eastAsia="Times New Roman" w:hAnsi="Tahoma" w:cs="Tahoma"/>
          <w:sz w:val="20"/>
          <w:szCs w:val="24"/>
          <w:lang w:eastAsia="pl-PL"/>
        </w:rPr>
        <w:t xml:space="preserve"> ostateczny dzień składania ofert</w:t>
      </w:r>
      <w:r w:rsidRPr="006C3E66">
        <w:rPr>
          <w:rFonts w:ascii="Tahoma" w:eastAsia="Times New Roman" w:hAnsi="Tahoma" w:cs="Tahoma"/>
          <w:sz w:val="20"/>
          <w:szCs w:val="24"/>
          <w:lang w:eastAsia="pl-PL"/>
        </w:rPr>
        <w:t>.</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w:t>
      </w:r>
      <w:r w:rsidR="00963F8F" w:rsidRPr="00C30409">
        <w:rPr>
          <w:rFonts w:ascii="Tahoma" w:eastAsia="Times New Roman" w:hAnsi="Tahoma" w:cs="Tahoma"/>
          <w:sz w:val="20"/>
          <w:szCs w:val="24"/>
          <w:lang w:eastAsia="pl-PL"/>
        </w:rPr>
        <w:t>11</w:t>
      </w:r>
      <w:r w:rsidRPr="00C30409">
        <w:rPr>
          <w:rFonts w:ascii="Tahoma" w:eastAsia="Times New Roman" w:hAnsi="Tahoma" w:cs="Tahoma"/>
          <w:sz w:val="20"/>
          <w:szCs w:val="24"/>
          <w:lang w:eastAsia="pl-PL"/>
        </w:rPr>
        <w:t xml:space="preserve">a. </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zwraca niezwłocznie wadium, na wniosek wykonawcy, który wycofał ofertę przed upływem terminu składania ofert.</w:t>
      </w:r>
    </w:p>
    <w:p w:rsidR="00CC5192" w:rsidRPr="00C30409" w:rsidRDefault="00CC5192" w:rsidP="00525C1E">
      <w:pPr>
        <w:pStyle w:val="Akapitzlist"/>
        <w:numPr>
          <w:ilvl w:val="0"/>
          <w:numId w:val="12"/>
        </w:numPr>
        <w:spacing w:after="0" w:line="240" w:lineRule="auto"/>
        <w:jc w:val="both"/>
        <w:rPr>
          <w:rFonts w:ascii="Tahoma" w:eastAsia="Times New Roman" w:hAnsi="Tahoma" w:cs="Tahoma"/>
          <w:sz w:val="20"/>
          <w:szCs w:val="24"/>
          <w:lang w:eastAsia="pl-PL"/>
        </w:rPr>
      </w:pPr>
      <w:r w:rsidRPr="00C30409">
        <w:rPr>
          <w:rFonts w:ascii="Tahoma" w:eastAsia="Times New Roman" w:hAnsi="Tahoma" w:cs="Tahoma"/>
          <w:sz w:val="20"/>
          <w:szCs w:val="24"/>
          <w:lang w:eastAsia="pl-PL"/>
        </w:rPr>
        <w:t>Zamawiający zatrzyma wadium wraz z odsetkami, jeżeli:</w:t>
      </w:r>
    </w:p>
    <w:p w:rsidR="00CC5192" w:rsidRPr="00CC5192" w:rsidRDefault="00CC5192" w:rsidP="00525C1E">
      <w:pPr>
        <w:numPr>
          <w:ilvl w:val="4"/>
          <w:numId w:val="14"/>
        </w:numPr>
        <w:suppressAutoHyphens/>
        <w:spacing w:after="0" w:line="240" w:lineRule="auto"/>
        <w:jc w:val="both"/>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wykonawca  w odpowiedzi na wezwanie, o którym mowa w art. 26 ust. 3 i 3a Prawa zamówień publicznych, z przyczyn leżących po jego stronie,  nie złoży oświadczeń lub dokumentów potwierdzających okoliczności, o których mowa w art. 25 ust. 1 ustawy, oświadczenia o którym </w:t>
      </w:r>
      <w:r w:rsidRPr="00CC5192">
        <w:rPr>
          <w:rFonts w:ascii="Tahoma" w:eastAsia="Times New Roman" w:hAnsi="Tahoma" w:cs="Tahoma"/>
          <w:sz w:val="20"/>
          <w:szCs w:val="20"/>
          <w:lang w:eastAsia="ar-SA"/>
        </w:rPr>
        <w:lastRenderedPageBreak/>
        <w:t>mowa w art. 25a ust. 1 ustawy, pełnomocnictw lub  nie wyrazi zgody na poprawienie omyłki,              o której mowa w art. 87 ust. 2 pkt 3, co spowoduje brak możliwości wybrania oferty złożonej przez wykonawcę jako najkorzystniejszej,</w:t>
      </w:r>
    </w:p>
    <w:p w:rsidR="00CC5192" w:rsidRPr="00CC5192" w:rsidRDefault="00CC5192" w:rsidP="00525C1E">
      <w:pPr>
        <w:numPr>
          <w:ilvl w:val="4"/>
          <w:numId w:val="14"/>
        </w:numPr>
        <w:suppressAutoHyphens/>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w:t>
      </w:r>
      <w:r w:rsidR="00C953C4">
        <w:rPr>
          <w:rFonts w:ascii="Tahoma" w:eastAsia="Times New Roman" w:hAnsi="Tahoma" w:cs="Tahoma"/>
          <w:sz w:val="20"/>
          <w:szCs w:val="20"/>
          <w:lang w:eastAsia="pl-PL"/>
        </w:rPr>
        <w:t>ykonawca, którego oferta zostanie</w:t>
      </w:r>
      <w:r w:rsidRPr="00CC5192">
        <w:rPr>
          <w:rFonts w:ascii="Tahoma" w:eastAsia="Times New Roman" w:hAnsi="Tahoma" w:cs="Tahoma"/>
          <w:sz w:val="20"/>
          <w:szCs w:val="20"/>
          <w:lang w:eastAsia="pl-PL"/>
        </w:rPr>
        <w:t xml:space="preserve"> wybrana: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 odmówi podpisania umowy w sprawie zamówienia publicznego na warunkach </w:t>
      </w:r>
    </w:p>
    <w:p w:rsidR="00CC5192" w:rsidRPr="00CC5192" w:rsidRDefault="00CC5192" w:rsidP="00CC5192">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              określonych w ofercie ,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 zawarcie umowy w sprawie zamówienia publicznego stanie się niemożliwe z przyczyn leżących </w:t>
      </w:r>
    </w:p>
    <w:p w:rsidR="00CC5192" w:rsidRPr="00CC5192" w:rsidRDefault="00CC5192" w:rsidP="00CC5192">
      <w:pPr>
        <w:spacing w:after="0" w:line="240" w:lineRule="auto"/>
        <w:ind w:left="397"/>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        po stronie Wykonawcy. </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Odmowa wyrażenia zgody, o której mowa w pkt.2 nie powoduje utraty wadium.</w:t>
      </w:r>
    </w:p>
    <w:p w:rsidR="00CC5192" w:rsidRPr="00CC5192" w:rsidRDefault="00CC5192" w:rsidP="00525C1E">
      <w:pPr>
        <w:numPr>
          <w:ilvl w:val="0"/>
          <w:numId w:val="15"/>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25C1E">
      <w:pPr>
        <w:numPr>
          <w:ilvl w:val="0"/>
          <w:numId w:val="16"/>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25C1E">
      <w:pPr>
        <w:numPr>
          <w:ilvl w:val="0"/>
          <w:numId w:val="16"/>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oraz wymagania jakościowe przedmiotu zamówienia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555D5C">
        <w:rPr>
          <w:rFonts w:ascii="Tahoma" w:eastAsia="Times New Roman" w:hAnsi="Tahoma" w:cs="Tahoma"/>
          <w:sz w:val="20"/>
          <w:szCs w:val="24"/>
          <w:u w:val="single"/>
          <w:lang w:eastAsia="pl-PL"/>
        </w:rPr>
        <w:t>15</w:t>
      </w:r>
    </w:p>
    <w:p w:rsidR="00CC5192" w:rsidRDefault="00CC5192" w:rsidP="00525C1E">
      <w:pPr>
        <w:numPr>
          <w:ilvl w:val="0"/>
          <w:numId w:val="16"/>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r w:rsidRPr="00CC5192">
        <w:rPr>
          <w:rFonts w:ascii="Tahoma" w:hAnsi="Tahoma" w:cs="Tahoma"/>
          <w:color w:val="000000"/>
          <w:sz w:val="20"/>
          <w:szCs w:val="20"/>
        </w:rPr>
        <w:t>.</w:t>
      </w:r>
    </w:p>
    <w:p w:rsidR="00C41F55" w:rsidRDefault="004F25C5" w:rsidP="00525C1E">
      <w:pPr>
        <w:pStyle w:val="Akapitzlist"/>
        <w:numPr>
          <w:ilvl w:val="0"/>
          <w:numId w:val="16"/>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4F25C5" w:rsidRDefault="0097404D" w:rsidP="0097404D">
      <w:pPr>
        <w:spacing w:after="0" w:line="240" w:lineRule="auto"/>
        <w:ind w:left="938" w:hanging="938"/>
        <w:rPr>
          <w:rFonts w:ascii="Tahoma" w:eastAsia="Times New Roman" w:hAnsi="Tahoma" w:cs="Tahoma"/>
          <w:b/>
          <w:sz w:val="20"/>
          <w:szCs w:val="20"/>
          <w:lang w:eastAsia="pl-PL"/>
        </w:rPr>
      </w:pPr>
      <w:r w:rsidRPr="0097404D">
        <w:rPr>
          <w:rFonts w:ascii="Tahoma" w:eastAsia="Times New Roman" w:hAnsi="Tahoma" w:cs="Tahoma"/>
          <w:sz w:val="20"/>
          <w:szCs w:val="20"/>
          <w:lang w:eastAsia="pl-PL"/>
        </w:rPr>
        <w:t>5</w:t>
      </w:r>
      <w:r>
        <w:rPr>
          <w:rFonts w:ascii="Tahoma" w:eastAsia="Times New Roman" w:hAnsi="Tahoma" w:cs="Tahoma"/>
          <w:b/>
          <w:sz w:val="20"/>
          <w:szCs w:val="20"/>
          <w:lang w:eastAsia="pl-PL"/>
        </w:rPr>
        <w:t>.</w:t>
      </w:r>
      <w:r w:rsidR="004F25C5" w:rsidRPr="0022035D">
        <w:rPr>
          <w:rFonts w:ascii="Tahoma" w:eastAsia="Times New Roman" w:hAnsi="Tahoma" w:cs="Tahoma"/>
          <w:b/>
          <w:sz w:val="20"/>
          <w:szCs w:val="20"/>
          <w:lang w:eastAsia="pl-PL"/>
        </w:rPr>
        <w:t>Sposób przygotowania oświadczenia</w:t>
      </w:r>
      <w:r>
        <w:rPr>
          <w:rFonts w:ascii="Tahoma" w:eastAsia="Times New Roman" w:hAnsi="Tahoma" w:cs="Tahoma"/>
          <w:b/>
          <w:sz w:val="20"/>
          <w:szCs w:val="20"/>
          <w:lang w:eastAsia="pl-PL"/>
        </w:rPr>
        <w:t xml:space="preserve"> o </w:t>
      </w:r>
      <w:r w:rsidR="004F25C5" w:rsidRPr="0022035D">
        <w:rPr>
          <w:rFonts w:ascii="Tahoma" w:eastAsia="Times New Roman" w:hAnsi="Tahoma" w:cs="Tahoma"/>
          <w:b/>
          <w:sz w:val="20"/>
          <w:szCs w:val="20"/>
          <w:lang w:eastAsia="pl-PL"/>
        </w:rPr>
        <w:t>którym mowa w pkt. VI.1.</w:t>
      </w:r>
      <w:r w:rsidR="00BF51EC" w:rsidRPr="0022035D">
        <w:rPr>
          <w:rFonts w:ascii="Tahoma" w:eastAsia="Times New Roman" w:hAnsi="Tahoma" w:cs="Tahoma"/>
          <w:b/>
          <w:sz w:val="20"/>
          <w:szCs w:val="20"/>
          <w:lang w:eastAsia="pl-PL"/>
        </w:rPr>
        <w:t xml:space="preserve"> i X.</w:t>
      </w:r>
      <w:r w:rsidR="00747DE9" w:rsidRPr="0022035D">
        <w:rPr>
          <w:rFonts w:ascii="Tahoma" w:eastAsia="Times New Roman" w:hAnsi="Tahoma" w:cs="Tahoma"/>
          <w:b/>
          <w:sz w:val="20"/>
          <w:szCs w:val="20"/>
          <w:lang w:eastAsia="pl-PL"/>
        </w:rPr>
        <w:t>6</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lastRenderedPageBreak/>
        <w:t xml:space="preserve">w części „Informacje na temat postępowania o udzielenie zamówienia” w polu „rodzaj procedury ” należy zaznaczyć „procedura otwarta” -  menu rozwijane. </w:t>
      </w:r>
    </w:p>
    <w:p w:rsidR="0022035D" w:rsidRPr="0022035D" w:rsidRDefault="0022035D" w:rsidP="00525C1E">
      <w:pPr>
        <w:pStyle w:val="Akapitzlist"/>
        <w:numPr>
          <w:ilvl w:val="0"/>
          <w:numId w:val="16"/>
        </w:numPr>
        <w:spacing w:after="0" w:line="240" w:lineRule="auto"/>
        <w:jc w:val="both"/>
        <w:rPr>
          <w:rFonts w:ascii="Tahoma" w:hAnsi="Tahoma" w:cs="Tahoma"/>
          <w:sz w:val="20"/>
          <w:szCs w:val="20"/>
        </w:rPr>
      </w:pPr>
      <w:r w:rsidRPr="0022035D">
        <w:rPr>
          <w:rFonts w:ascii="Tahoma" w:eastAsia="Cambria" w:hAnsi="Tahoma" w:cs="Tahoma"/>
          <w:sz w:val="20"/>
          <w:szCs w:val="20"/>
        </w:rPr>
        <w:t xml:space="preserve">Wypełnić JEDZ z zastrzeżeniem, iż 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25C1E">
      <w:pPr>
        <w:numPr>
          <w:ilvl w:val="0"/>
          <w:numId w:val="35"/>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044214"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sidRPr="00044214">
        <w:rPr>
          <w:rFonts w:ascii="Tahoma" w:eastAsia="TimesNewRoman" w:hAnsi="Tahoma" w:cs="Tahoma"/>
          <w:sz w:val="20"/>
          <w:szCs w:val="20"/>
          <w:lang w:eastAsia="pl-PL"/>
        </w:rPr>
        <w:lastRenderedPageBreak/>
        <w:t>22a ustawy, albo przez podwykonawcę jest równoznaczne z poświadczeniem elektronicznej kopii dokumentu lub oświadczenia za zgodność z oryginałem.</w:t>
      </w: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 MIEJSCE ORAZ  TERMIN SKŁADANIA I OTWARCIA OFERT</w:t>
      </w:r>
    </w:p>
    <w:p w:rsidR="001220E8" w:rsidRPr="00DB678F" w:rsidRDefault="001220E8" w:rsidP="00525C1E">
      <w:pPr>
        <w:numPr>
          <w:ilvl w:val="1"/>
          <w:numId w:val="32"/>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8"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525C1E">
      <w:pPr>
        <w:pStyle w:val="Akapitzlist"/>
        <w:numPr>
          <w:ilvl w:val="0"/>
          <w:numId w:val="3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0"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0"/>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525C1E">
      <w:pPr>
        <w:pStyle w:val="Akapitzlist"/>
        <w:numPr>
          <w:ilvl w:val="0"/>
          <w:numId w:val="3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19"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525C1E">
      <w:pPr>
        <w:pStyle w:val="Akapitzlist"/>
        <w:numPr>
          <w:ilvl w:val="0"/>
          <w:numId w:val="3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525C1E">
      <w:pPr>
        <w:numPr>
          <w:ilvl w:val="0"/>
          <w:numId w:val="33"/>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525C1E">
      <w:pPr>
        <w:numPr>
          <w:ilvl w:val="0"/>
          <w:numId w:val="33"/>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525C1E">
      <w:pPr>
        <w:pStyle w:val="Akapitzlist"/>
        <w:numPr>
          <w:ilvl w:val="0"/>
          <w:numId w:val="37"/>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525C1E">
      <w:pPr>
        <w:pStyle w:val="Akapitzlist"/>
        <w:numPr>
          <w:ilvl w:val="0"/>
          <w:numId w:val="3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0"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525C1E">
      <w:pPr>
        <w:pStyle w:val="Akapitzlist"/>
        <w:numPr>
          <w:ilvl w:val="0"/>
          <w:numId w:val="3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CC2230" w:rsidRDefault="00A10C5D" w:rsidP="00A10C5D">
      <w:pPr>
        <w:pStyle w:val="Akapitzlist"/>
        <w:suppressAutoHyphens/>
        <w:spacing w:after="0" w:line="240" w:lineRule="auto"/>
        <w:ind w:left="480"/>
        <w:jc w:val="both"/>
        <w:rPr>
          <w:rFonts w:ascii="Tahoma" w:eastAsia="Calibri" w:hAnsi="Tahoma" w:cs="Tahoma"/>
          <w:color w:val="000000"/>
          <w:sz w:val="20"/>
          <w:szCs w:val="20"/>
          <w:lang w:eastAsia="pl-PL"/>
        </w:rPr>
      </w:pPr>
    </w:p>
    <w:p w:rsidR="00CC5192" w:rsidRDefault="00CC5192" w:rsidP="00525C1E">
      <w:pPr>
        <w:pStyle w:val="Akapitzlist"/>
        <w:numPr>
          <w:ilvl w:val="0"/>
          <w:numId w:val="37"/>
        </w:numPr>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bCs/>
          <w:sz w:val="20"/>
          <w:szCs w:val="20"/>
          <w:lang w:eastAsia="pl-PL"/>
        </w:rPr>
        <w:t>Termin składania ofert upływa w dniu</w:t>
      </w:r>
      <w:r w:rsidRPr="00CC2230">
        <w:rPr>
          <w:rFonts w:ascii="Tahoma" w:eastAsia="Times New Roman" w:hAnsi="Tahoma" w:cs="Tahoma"/>
          <w:sz w:val="20"/>
          <w:szCs w:val="20"/>
          <w:lang w:eastAsia="pl-PL"/>
        </w:rPr>
        <w:t xml:space="preserve">   </w:t>
      </w:r>
      <w:r w:rsidR="00CC2230" w:rsidRPr="00CC2230">
        <w:rPr>
          <w:rFonts w:ascii="Tahoma" w:eastAsia="Times New Roman" w:hAnsi="Tahoma" w:cs="Tahoma"/>
          <w:b/>
          <w:bCs/>
          <w:sz w:val="20"/>
          <w:szCs w:val="20"/>
          <w:lang w:eastAsia="pl-PL"/>
        </w:rPr>
        <w:t>11.03.2019</w:t>
      </w:r>
      <w:r w:rsidR="00861370">
        <w:rPr>
          <w:rFonts w:ascii="Tahoma" w:eastAsia="Times New Roman" w:hAnsi="Tahoma" w:cs="Tahoma"/>
          <w:b/>
          <w:bCs/>
          <w:sz w:val="20"/>
          <w:szCs w:val="20"/>
          <w:lang w:eastAsia="pl-PL"/>
        </w:rPr>
        <w:t>r</w:t>
      </w:r>
      <w:r w:rsidR="00CE01EB" w:rsidRPr="00CC2230">
        <w:rPr>
          <w:rFonts w:ascii="Tahoma" w:eastAsia="Times New Roman" w:hAnsi="Tahoma" w:cs="Tahoma"/>
          <w:b/>
          <w:bCs/>
          <w:sz w:val="20"/>
          <w:szCs w:val="20"/>
          <w:lang w:eastAsia="pl-PL"/>
        </w:rPr>
        <w:t xml:space="preserve">. </w:t>
      </w:r>
      <w:r w:rsidRPr="00CC2230">
        <w:rPr>
          <w:rFonts w:ascii="Tahoma" w:eastAsia="Times New Roman" w:hAnsi="Tahoma" w:cs="Tahoma"/>
          <w:sz w:val="20"/>
          <w:szCs w:val="20"/>
          <w:lang w:eastAsia="pl-PL"/>
        </w:rPr>
        <w:t>o godz.10.00.</w:t>
      </w:r>
    </w:p>
    <w:p w:rsidR="00A10C5D" w:rsidRPr="00CC2230" w:rsidRDefault="00A10C5D" w:rsidP="00A10C5D">
      <w:pPr>
        <w:pStyle w:val="Akapitzlist"/>
        <w:spacing w:after="0" w:line="240" w:lineRule="auto"/>
        <w:ind w:left="480"/>
        <w:jc w:val="both"/>
        <w:rPr>
          <w:rFonts w:ascii="Tahoma" w:eastAsia="Times New Roman" w:hAnsi="Tahoma" w:cs="Tahoma"/>
          <w:sz w:val="20"/>
          <w:szCs w:val="20"/>
          <w:lang w:eastAsia="pl-PL"/>
        </w:rPr>
      </w:pPr>
    </w:p>
    <w:p w:rsidR="00584563" w:rsidRPr="00A10C5D" w:rsidRDefault="00CC5192" w:rsidP="00525C1E">
      <w:pPr>
        <w:pStyle w:val="Akapitzlist"/>
        <w:numPr>
          <w:ilvl w:val="0"/>
          <w:numId w:val="37"/>
        </w:numPr>
        <w:suppressAutoHyphens/>
        <w:spacing w:after="0" w:line="240" w:lineRule="auto"/>
        <w:jc w:val="both"/>
        <w:rPr>
          <w:rFonts w:ascii="Tahoma" w:eastAsia="Times New Roman" w:hAnsi="Tahoma" w:cs="Tahoma"/>
          <w:sz w:val="20"/>
          <w:szCs w:val="20"/>
          <w:lang w:eastAsia="pl-PL"/>
        </w:rPr>
      </w:pPr>
      <w:r w:rsidRPr="00CC2230">
        <w:rPr>
          <w:rFonts w:ascii="Tahoma" w:eastAsia="Times New Roman" w:hAnsi="Tahoma" w:cs="Tahoma"/>
          <w:b/>
          <w:sz w:val="20"/>
          <w:szCs w:val="20"/>
          <w:lang w:eastAsia="pl-PL"/>
        </w:rPr>
        <w:t>Otwarcie ofert nastąpi</w:t>
      </w:r>
      <w:r w:rsidRPr="00CC223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E057 w dniu  </w:t>
      </w:r>
      <w:r w:rsidR="00CC2230" w:rsidRPr="00CC2230">
        <w:rPr>
          <w:rFonts w:ascii="Tahoma" w:eastAsia="Times New Roman" w:hAnsi="Tahoma" w:cs="Tahoma"/>
          <w:b/>
          <w:bCs/>
          <w:sz w:val="20"/>
          <w:szCs w:val="20"/>
          <w:lang w:eastAsia="pl-PL"/>
        </w:rPr>
        <w:t>11.03.2019r.</w:t>
      </w:r>
      <w:r w:rsidRPr="00CC2230">
        <w:rPr>
          <w:rFonts w:ascii="Tahoma" w:eastAsia="Times New Roman" w:hAnsi="Tahoma" w:cs="Tahoma"/>
          <w:sz w:val="20"/>
          <w:szCs w:val="20"/>
          <w:lang w:eastAsia="pl-PL"/>
        </w:rPr>
        <w:t xml:space="preserve">  o godz. 10.30</w:t>
      </w:r>
      <w:r w:rsidR="00584563" w:rsidRPr="00CC2230">
        <w:rPr>
          <w:rFonts w:ascii="Tahoma" w:eastAsia="Times New Roman" w:hAnsi="Tahoma" w:cs="Tahoma"/>
          <w:sz w:val="20"/>
          <w:szCs w:val="20"/>
          <w:lang w:eastAsia="pl-PL"/>
        </w:rPr>
        <w:t xml:space="preserve"> </w:t>
      </w:r>
      <w:r w:rsidR="00584563" w:rsidRPr="00CC2230">
        <w:rPr>
          <w:rFonts w:ascii="Tahoma" w:eastAsia="Calibri" w:hAnsi="Tahoma" w:cs="Tahoma"/>
          <w:sz w:val="20"/>
          <w:szCs w:val="20"/>
        </w:rPr>
        <w:t>poprzez ich odszyfrowanie na Platformie</w:t>
      </w:r>
      <w:r w:rsidR="00A10C5D">
        <w:rPr>
          <w:rFonts w:ascii="Tahoma" w:eastAsia="Calibri" w:hAnsi="Tahoma" w:cs="Tahoma"/>
          <w:bCs/>
          <w:sz w:val="20"/>
          <w:szCs w:val="20"/>
        </w:rPr>
        <w:t xml:space="preserve"> </w:t>
      </w:r>
      <w:hyperlink r:id="rId22" w:history="1">
        <w:proofErr w:type="spellStart"/>
        <w:r w:rsidR="00584563" w:rsidRPr="00CC2230">
          <w:rPr>
            <w:rFonts w:ascii="Tahoma" w:eastAsia="Calibri" w:hAnsi="Tahoma" w:cs="Tahoma"/>
            <w:sz w:val="20"/>
            <w:szCs w:val="20"/>
            <w:u w:val="single"/>
          </w:rPr>
          <w:t>Smartpzp</w:t>
        </w:r>
        <w:proofErr w:type="spellEnd"/>
      </w:hyperlink>
    </w:p>
    <w:p w:rsidR="00A10C5D" w:rsidRPr="00CC2230" w:rsidRDefault="00A10C5D" w:rsidP="00A10C5D">
      <w:pPr>
        <w:pStyle w:val="Akapitzlist"/>
        <w:suppressAutoHyphens/>
        <w:spacing w:after="0" w:line="240" w:lineRule="auto"/>
        <w:ind w:left="480"/>
        <w:jc w:val="both"/>
        <w:rPr>
          <w:rFonts w:ascii="Tahoma" w:eastAsia="Times New Roman" w:hAnsi="Tahoma" w:cs="Tahoma"/>
          <w:sz w:val="20"/>
          <w:szCs w:val="20"/>
          <w:lang w:eastAsia="pl-PL"/>
        </w:rPr>
      </w:pPr>
    </w:p>
    <w:p w:rsidR="00CC5192" w:rsidRPr="00CC2230" w:rsidRDefault="00CC5192" w:rsidP="00525C1E">
      <w:pPr>
        <w:pStyle w:val="Akapitzlist"/>
        <w:numPr>
          <w:ilvl w:val="0"/>
          <w:numId w:val="37"/>
        </w:numPr>
        <w:suppressAutoHyphens/>
        <w:spacing w:after="0" w:line="240" w:lineRule="auto"/>
        <w:jc w:val="both"/>
        <w:rPr>
          <w:rFonts w:ascii="Tahoma" w:hAnsi="Tahoma" w:cs="Tahoma"/>
          <w:sz w:val="20"/>
          <w:szCs w:val="20"/>
        </w:rPr>
      </w:pPr>
      <w:r w:rsidRPr="00CC2230">
        <w:rPr>
          <w:rFonts w:ascii="Tahoma" w:hAnsi="Tahoma" w:cs="Tahoma"/>
          <w:sz w:val="20"/>
          <w:szCs w:val="20"/>
        </w:rPr>
        <w:t>Bezpośrednio przed otwarciem ofert Zamawiający poda kwotę, jaką zamierza przeznaczyć na sfinansowanie zamówienia.</w:t>
      </w:r>
    </w:p>
    <w:p w:rsidR="00CC5192" w:rsidRPr="00CC2230" w:rsidRDefault="00CC5192" w:rsidP="00525C1E">
      <w:pPr>
        <w:pStyle w:val="Akapitzlist"/>
        <w:numPr>
          <w:ilvl w:val="0"/>
          <w:numId w:val="37"/>
        </w:numPr>
        <w:suppressAutoHyphens/>
        <w:spacing w:after="0" w:line="240" w:lineRule="auto"/>
        <w:jc w:val="both"/>
        <w:rPr>
          <w:rFonts w:ascii="Tahoma" w:hAnsi="Tahoma" w:cs="Tahoma"/>
          <w:sz w:val="20"/>
          <w:szCs w:val="20"/>
        </w:rPr>
      </w:pPr>
      <w:r w:rsidRPr="00CC2230">
        <w:rPr>
          <w:rFonts w:ascii="Tahoma" w:hAnsi="Tahoma" w:cs="Tahoma"/>
          <w:sz w:val="20"/>
          <w:szCs w:val="20"/>
        </w:rPr>
        <w:t xml:space="preserve">Podczas otwarcia ofert Zamawiający odczyta informacje, o których mowa w art. 86 ust. 4 ustawy </w:t>
      </w:r>
      <w:proofErr w:type="spellStart"/>
      <w:r w:rsidRPr="00CC2230">
        <w:rPr>
          <w:rFonts w:ascii="Tahoma" w:hAnsi="Tahoma" w:cs="Tahoma"/>
          <w:sz w:val="20"/>
          <w:szCs w:val="20"/>
        </w:rPr>
        <w:t>Pzp</w:t>
      </w:r>
      <w:proofErr w:type="spellEnd"/>
      <w:r w:rsidRPr="00CC2230">
        <w:rPr>
          <w:rFonts w:ascii="Tahoma" w:hAnsi="Tahoma" w:cs="Tahoma"/>
          <w:sz w:val="20"/>
          <w:szCs w:val="20"/>
        </w:rPr>
        <w:t>.</w:t>
      </w:r>
    </w:p>
    <w:p w:rsidR="00CC5192" w:rsidRPr="00CC2230" w:rsidRDefault="00CC5192" w:rsidP="00525C1E">
      <w:pPr>
        <w:pStyle w:val="Akapitzlist"/>
        <w:numPr>
          <w:ilvl w:val="0"/>
          <w:numId w:val="3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Niezwłocznie po otwarciu ofert zamawiający zamieści na stronie </w:t>
      </w:r>
      <w:hyperlink r:id="rId23" w:history="1">
        <w:r w:rsidRPr="00CC2230">
          <w:rPr>
            <w:rFonts w:ascii="Tahoma" w:hAnsi="Tahoma" w:cs="Tahoma"/>
            <w:bCs/>
            <w:sz w:val="20"/>
            <w:szCs w:val="20"/>
          </w:rPr>
          <w:t>www.uck.katowice.pl</w:t>
        </w:r>
      </w:hyperlink>
      <w:r w:rsidRPr="00CC2230">
        <w:rPr>
          <w:rFonts w:ascii="Tahoma" w:hAnsi="Tahoma" w:cs="Tahoma"/>
          <w:bCs/>
          <w:sz w:val="20"/>
          <w:szCs w:val="20"/>
        </w:rPr>
        <w:t xml:space="preserve">  </w:t>
      </w:r>
      <w:r w:rsidR="00044214" w:rsidRPr="00CC2230">
        <w:rPr>
          <w:rFonts w:ascii="Tahoma" w:hAnsi="Tahoma" w:cs="Tahoma"/>
          <w:bCs/>
          <w:sz w:val="20"/>
          <w:szCs w:val="20"/>
        </w:rPr>
        <w:t xml:space="preserve">oraz na platformie </w:t>
      </w:r>
      <w:proofErr w:type="spellStart"/>
      <w:r w:rsidR="00044214" w:rsidRPr="00CC2230">
        <w:rPr>
          <w:rFonts w:ascii="Tahoma" w:hAnsi="Tahoma" w:cs="Tahoma"/>
          <w:bCs/>
          <w:sz w:val="20"/>
          <w:szCs w:val="20"/>
        </w:rPr>
        <w:t>Smartpzp</w:t>
      </w:r>
      <w:proofErr w:type="spellEnd"/>
      <w:r w:rsidR="00044214" w:rsidRPr="00CC2230">
        <w:rPr>
          <w:rFonts w:ascii="Tahoma" w:hAnsi="Tahoma" w:cs="Tahoma"/>
          <w:bCs/>
          <w:sz w:val="20"/>
          <w:szCs w:val="20"/>
        </w:rPr>
        <w:t xml:space="preserve"> </w:t>
      </w:r>
      <w:r w:rsidRPr="00CC2230">
        <w:rPr>
          <w:rFonts w:ascii="Tahoma" w:hAnsi="Tahoma" w:cs="Tahoma"/>
          <w:bCs/>
          <w:sz w:val="20"/>
          <w:szCs w:val="20"/>
        </w:rPr>
        <w:t xml:space="preserve"> informacje dotyczące:</w:t>
      </w:r>
    </w:p>
    <w:p w:rsidR="00CC5192" w:rsidRPr="00CC2230"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kwoty, jaką zamierza przeznaczyć na sfinansowanie zamówienia;</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CC2230">
        <w:rPr>
          <w:rFonts w:ascii="Tahoma" w:hAnsi="Tahoma" w:cs="Tahoma"/>
          <w:bCs/>
          <w:sz w:val="20"/>
          <w:szCs w:val="20"/>
        </w:rPr>
        <w:t xml:space="preserve">firm </w:t>
      </w:r>
      <w:r w:rsidRPr="00DB678F">
        <w:rPr>
          <w:rFonts w:ascii="Tahoma" w:hAnsi="Tahoma" w:cs="Tahoma"/>
          <w:bCs/>
          <w:sz w:val="20"/>
          <w:szCs w:val="20"/>
        </w:rPr>
        <w:t>oraz adresów wykonawców, którzy złożyli oferty w terminie;</w:t>
      </w:r>
    </w:p>
    <w:p w:rsidR="00CC5192" w:rsidRPr="00DB678F" w:rsidRDefault="00CC5192" w:rsidP="0073358B">
      <w:pPr>
        <w:numPr>
          <w:ilvl w:val="0"/>
          <w:numId w:val="7"/>
        </w:numPr>
        <w:suppressAutoHyphens/>
        <w:spacing w:after="0" w:line="240" w:lineRule="auto"/>
        <w:jc w:val="both"/>
        <w:rPr>
          <w:rFonts w:ascii="Tahoma" w:hAnsi="Tahoma" w:cs="Tahoma"/>
          <w:sz w:val="20"/>
          <w:szCs w:val="20"/>
        </w:rPr>
      </w:pPr>
      <w:r w:rsidRPr="00DB678F">
        <w:rPr>
          <w:rFonts w:ascii="Tahoma" w:hAnsi="Tahoma" w:cs="Tahoma"/>
          <w:sz w:val="20"/>
          <w:szCs w:val="20"/>
        </w:rPr>
        <w:t>ceny, terminu wykonania zamówienia,  warunków płatności zawartych   w ofertach.</w:t>
      </w:r>
    </w:p>
    <w:p w:rsidR="00CC5192" w:rsidRPr="00CC2230" w:rsidRDefault="00CC5192" w:rsidP="00525C1E">
      <w:pPr>
        <w:pStyle w:val="Akapitzlist"/>
        <w:numPr>
          <w:ilvl w:val="0"/>
          <w:numId w:val="37"/>
        </w:numPr>
        <w:rPr>
          <w:rFonts w:ascii="Tahoma" w:hAnsi="Tahoma" w:cs="Tahoma"/>
          <w:sz w:val="20"/>
          <w:szCs w:val="20"/>
        </w:rPr>
      </w:pPr>
      <w:r w:rsidRPr="00CC223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XII. OPIS SPOSOBU OBLICZENIA CENY</w:t>
      </w:r>
    </w:p>
    <w:p w:rsidR="00CC5192" w:rsidRPr="00053DE9" w:rsidRDefault="00CC5192" w:rsidP="00525C1E">
      <w:pPr>
        <w:numPr>
          <w:ilvl w:val="0"/>
          <w:numId w:val="24"/>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r w:rsidRPr="00053DE9">
        <w:rPr>
          <w:rFonts w:ascii="Tahoma" w:eastAsia="TimesNewRomanPSMT" w:hAnsi="Tahoma" w:cs="Tahoma"/>
          <w:bCs/>
          <w:iCs/>
          <w:sz w:val="20"/>
          <w:szCs w:val="20"/>
          <w:lang w:eastAsia="ar-SA"/>
        </w:rPr>
        <w:t>.</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525C1E">
      <w:pPr>
        <w:numPr>
          <w:ilvl w:val="0"/>
          <w:numId w:val="24"/>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584563">
        <w:rPr>
          <w:rFonts w:ascii="Tahoma" w:eastAsia="Times New Roman" w:hAnsi="Tahoma" w:cs="Tahoma"/>
          <w:sz w:val="20"/>
          <w:szCs w:val="24"/>
          <w:lang w:eastAsia="pl-PL"/>
        </w:rPr>
        <w:t>15</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98203D" w:rsidRDefault="00CC5192" w:rsidP="00525C1E">
      <w:pPr>
        <w:numPr>
          <w:ilvl w:val="0"/>
          <w:numId w:val="24"/>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Ceny jednostkowe w formularzach asortymentowo - cenowych  należy określić według wskazań w opisie ceny jednostkowe</w:t>
      </w:r>
      <w:r w:rsidR="00793B39" w:rsidRPr="0098203D">
        <w:rPr>
          <w:rFonts w:ascii="Tahoma" w:eastAsia="Times New Roman" w:hAnsi="Tahoma" w:cs="Tahoma"/>
          <w:sz w:val="20"/>
          <w:szCs w:val="24"/>
          <w:lang w:eastAsia="pl-PL"/>
        </w:rPr>
        <w:t xml:space="preserve">j tj. za sztukę , za opakowanie, za </w:t>
      </w:r>
      <w:r w:rsidR="0098203D" w:rsidRPr="0098203D">
        <w:rPr>
          <w:rFonts w:ascii="Tahoma" w:eastAsia="Times New Roman" w:hAnsi="Tahoma" w:cs="Tahoma"/>
          <w:sz w:val="20"/>
          <w:szCs w:val="24"/>
          <w:lang w:eastAsia="pl-PL"/>
        </w:rPr>
        <w:t>gram</w:t>
      </w:r>
      <w:r w:rsidR="00793B39" w:rsidRPr="0098203D">
        <w:rPr>
          <w:rFonts w:ascii="Tahoma" w:eastAsia="Times New Roman" w:hAnsi="Tahoma" w:cs="Tahoma"/>
          <w:sz w:val="20"/>
          <w:szCs w:val="24"/>
          <w:lang w:eastAsia="pl-PL"/>
        </w:rPr>
        <w:t>.</w:t>
      </w:r>
    </w:p>
    <w:p w:rsidR="00EF3CC0" w:rsidRPr="00EF3CC0" w:rsidRDefault="00EF3CC0" w:rsidP="00525C1E">
      <w:pPr>
        <w:pStyle w:val="Akapitzlist"/>
        <w:numPr>
          <w:ilvl w:val="0"/>
          <w:numId w:val="24"/>
        </w:numPr>
        <w:spacing w:after="0"/>
        <w:rPr>
          <w:rFonts w:ascii="Tahoma" w:eastAsia="Times New Roman" w:hAnsi="Tahoma" w:cs="Tahoma"/>
          <w:sz w:val="20"/>
          <w:szCs w:val="24"/>
          <w:lang w:eastAsia="pl-PL"/>
        </w:rPr>
      </w:pPr>
      <w:r w:rsidRPr="005A4F5D">
        <w:rPr>
          <w:rFonts w:ascii="Tahoma" w:eastAsia="Times New Roman" w:hAnsi="Tahoma" w:cs="Tahoma"/>
          <w:sz w:val="20"/>
          <w:szCs w:val="24"/>
          <w:lang w:eastAsia="pl-PL"/>
        </w:rPr>
        <w:t xml:space="preserve">Stawka podatku VAT jest określana zgodnie z ustawą z dnia 11 marca 2004 r. o podatku od towarów </w:t>
      </w:r>
      <w:r w:rsidRPr="00EF3CC0">
        <w:rPr>
          <w:rFonts w:ascii="Tahoma" w:eastAsia="Times New Roman" w:hAnsi="Tahoma" w:cs="Tahoma"/>
          <w:sz w:val="20"/>
          <w:szCs w:val="24"/>
          <w:lang w:eastAsia="pl-PL"/>
        </w:rPr>
        <w:t>i usług (Dz. U. z 2018r. poz.86).</w:t>
      </w:r>
    </w:p>
    <w:p w:rsidR="00CC5192" w:rsidRPr="00CC5192" w:rsidRDefault="00CC5192" w:rsidP="00525C1E">
      <w:pPr>
        <w:numPr>
          <w:ilvl w:val="0"/>
          <w:numId w:val="24"/>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proofErr w:type="spellStart"/>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,z</w:t>
      </w:r>
      <w:proofErr w:type="spellEnd"/>
      <w:r w:rsidRPr="00CC5192">
        <w:rPr>
          <w:rFonts w:ascii="Tahoma" w:eastAsia="Times New Roman" w:hAnsi="Tahoma" w:cs="Tahoma"/>
          <w:sz w:val="20"/>
          <w:szCs w:val="24"/>
          <w:lang w:eastAsia="pl-PL"/>
        </w:rPr>
        <w:t xml:space="preserve">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drogą elektroniczną, na warunkach będących istotnymi postanowieniami, a stanowiącymi wzór umowy – załącznik nr 6 </w:t>
      </w:r>
      <w:r w:rsidR="00DC04F0" w:rsidRPr="00DC04F0">
        <w:rPr>
          <w:rFonts w:ascii="Tahoma" w:eastAsia="Times New Roman" w:hAnsi="Tahoma" w:cs="Tahoma"/>
          <w:sz w:val="20"/>
          <w:szCs w:val="24"/>
          <w:lang w:eastAsia="pl-PL"/>
        </w:rPr>
        <w:t>i/</w:t>
      </w:r>
      <w:r w:rsidR="00584563" w:rsidRPr="00DC04F0">
        <w:rPr>
          <w:rFonts w:ascii="Tahoma" w:eastAsia="Times New Roman" w:hAnsi="Tahoma" w:cs="Tahoma"/>
          <w:sz w:val="20"/>
          <w:szCs w:val="24"/>
          <w:lang w:eastAsia="pl-PL"/>
        </w:rPr>
        <w:t xml:space="preserve"> lub 6A</w:t>
      </w:r>
      <w:r w:rsidRPr="00DC04F0">
        <w:rPr>
          <w:rFonts w:ascii="Tahoma" w:eastAsia="Times New Roman" w:hAnsi="Tahoma" w:cs="Tahoma"/>
          <w:sz w:val="20"/>
          <w:szCs w:val="24"/>
          <w:lang w:eastAsia="pl-PL"/>
        </w:rPr>
        <w:t xml:space="preserve"> </w:t>
      </w:r>
      <w:r w:rsidR="00DC04F0" w:rsidRPr="00DC04F0">
        <w:rPr>
          <w:rFonts w:ascii="Tahoma" w:eastAsia="Times New Roman" w:hAnsi="Tahoma" w:cs="Tahoma"/>
          <w:sz w:val="20"/>
          <w:szCs w:val="24"/>
          <w:lang w:eastAsia="pl-PL"/>
        </w:rPr>
        <w:t xml:space="preserve">i/lub 6B </w:t>
      </w:r>
      <w:r w:rsidRPr="00DC04F0">
        <w:rPr>
          <w:rFonts w:ascii="Tahoma" w:eastAsia="Times New Roman" w:hAnsi="Tahoma" w:cs="Tahoma"/>
          <w:sz w:val="20"/>
          <w:szCs w:val="24"/>
          <w:lang w:eastAsia="pl-PL"/>
        </w:rPr>
        <w:t>do niniejszej specyfikacji.</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lastRenderedPageBreak/>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Pr="00CC5192" w:rsidRDefault="00CC5192" w:rsidP="00525C1E">
      <w:pPr>
        <w:numPr>
          <w:ilvl w:val="0"/>
          <w:numId w:val="21"/>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DC04F0" w:rsidRPr="00DC04F0" w:rsidRDefault="00CC5192" w:rsidP="00CC5192">
      <w:pPr>
        <w:spacing w:after="0" w:line="240" w:lineRule="auto"/>
        <w:jc w:val="both"/>
        <w:rPr>
          <w:rFonts w:ascii="Tahoma" w:hAnsi="Tahoma" w:cs="Tahoma"/>
          <w:bCs/>
          <w:sz w:val="20"/>
          <w:szCs w:val="20"/>
        </w:rPr>
      </w:pPr>
      <w:r w:rsidRPr="00DC04F0">
        <w:rPr>
          <w:rFonts w:ascii="Tahoma" w:hAnsi="Tahoma" w:cs="Tahoma"/>
          <w:sz w:val="20"/>
          <w:szCs w:val="20"/>
        </w:rPr>
        <w:t>Wzór umowy, stanowi</w:t>
      </w:r>
      <w:r w:rsidR="00DC04F0" w:rsidRPr="00DC04F0">
        <w:rPr>
          <w:rFonts w:ascii="Tahoma" w:hAnsi="Tahoma" w:cs="Tahoma"/>
          <w:sz w:val="20"/>
          <w:szCs w:val="20"/>
        </w:rPr>
        <w:t xml:space="preserve"> : </w:t>
      </w:r>
      <w:r w:rsidRPr="00DC04F0">
        <w:rPr>
          <w:rFonts w:ascii="Tahoma" w:hAnsi="Tahoma" w:cs="Tahoma"/>
          <w:sz w:val="20"/>
          <w:szCs w:val="20"/>
        </w:rPr>
        <w:t xml:space="preserve"> </w:t>
      </w:r>
      <w:r w:rsidRPr="00DC04F0">
        <w:rPr>
          <w:rFonts w:ascii="Tahoma" w:hAnsi="Tahoma" w:cs="Tahoma"/>
          <w:bCs/>
          <w:sz w:val="20"/>
          <w:szCs w:val="20"/>
        </w:rPr>
        <w:t>Załącznik nr 6</w:t>
      </w:r>
      <w:r w:rsidR="00DC04F0" w:rsidRPr="00DC04F0">
        <w:rPr>
          <w:rFonts w:ascii="Tahoma" w:hAnsi="Tahoma" w:cs="Tahoma"/>
          <w:bCs/>
          <w:sz w:val="20"/>
          <w:szCs w:val="20"/>
        </w:rPr>
        <w:t xml:space="preserve"> dla części 1,2,3,4,6,7,8,11,12,13,14,15</w:t>
      </w:r>
    </w:p>
    <w:p w:rsidR="00DC04F0" w:rsidRPr="00DC04F0" w:rsidRDefault="00DC04F0" w:rsidP="00CC5192">
      <w:pPr>
        <w:spacing w:after="0" w:line="240" w:lineRule="auto"/>
        <w:jc w:val="both"/>
        <w:rPr>
          <w:rFonts w:ascii="Tahoma" w:hAnsi="Tahoma" w:cs="Tahoma"/>
          <w:bCs/>
          <w:sz w:val="20"/>
          <w:szCs w:val="20"/>
        </w:rPr>
      </w:pPr>
      <w:r w:rsidRPr="00DC04F0">
        <w:rPr>
          <w:rFonts w:ascii="Tahoma" w:hAnsi="Tahoma" w:cs="Tahoma"/>
          <w:bCs/>
          <w:sz w:val="20"/>
          <w:szCs w:val="20"/>
        </w:rPr>
        <w:t xml:space="preserve">                               </w:t>
      </w:r>
      <w:r w:rsidR="00CC5192" w:rsidRPr="00DC04F0">
        <w:rPr>
          <w:rFonts w:ascii="Tahoma" w:hAnsi="Tahoma" w:cs="Tahoma"/>
          <w:bCs/>
          <w:sz w:val="20"/>
          <w:szCs w:val="20"/>
        </w:rPr>
        <w:t xml:space="preserve"> </w:t>
      </w:r>
      <w:r w:rsidRPr="00DC04F0">
        <w:rPr>
          <w:rFonts w:ascii="Tahoma" w:hAnsi="Tahoma" w:cs="Tahoma"/>
          <w:bCs/>
          <w:sz w:val="20"/>
          <w:szCs w:val="20"/>
        </w:rPr>
        <w:t xml:space="preserve"> Załącznik 6A dla części 9 i 10 </w:t>
      </w:r>
    </w:p>
    <w:p w:rsidR="00CC5192" w:rsidRPr="00DC04F0" w:rsidRDefault="00DC04F0" w:rsidP="00CC5192">
      <w:pPr>
        <w:spacing w:after="0" w:line="240" w:lineRule="auto"/>
        <w:jc w:val="both"/>
        <w:rPr>
          <w:rFonts w:ascii="Tahoma" w:hAnsi="Tahoma" w:cs="Tahoma"/>
          <w:sz w:val="20"/>
          <w:szCs w:val="20"/>
        </w:rPr>
      </w:pPr>
      <w:r w:rsidRPr="00DC04F0">
        <w:rPr>
          <w:rFonts w:ascii="Tahoma" w:hAnsi="Tahoma" w:cs="Tahoma"/>
          <w:bCs/>
          <w:sz w:val="20"/>
          <w:szCs w:val="20"/>
        </w:rPr>
        <w:t xml:space="preserve">                                 Załącznik 6B  dla części 5</w:t>
      </w:r>
    </w:p>
    <w:p w:rsidR="008B5CDE" w:rsidRPr="00DC04F0" w:rsidRDefault="008B5CDE"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584563" w:rsidRPr="00DC04F0">
        <w:rPr>
          <w:rFonts w:ascii="Tahoma" w:eastAsia="Times New Roman" w:hAnsi="Tahoma" w:cs="Tahoma"/>
          <w:sz w:val="20"/>
          <w:szCs w:val="24"/>
          <w:lang w:eastAsia="pl-PL"/>
        </w:rPr>
        <w:t>8</w:t>
      </w:r>
      <w:r w:rsidRPr="00DC04F0">
        <w:rPr>
          <w:rFonts w:ascii="Tahoma" w:eastAsia="Times New Roman" w:hAnsi="Tahoma" w:cs="Tahoma"/>
          <w:sz w:val="20"/>
          <w:szCs w:val="24"/>
          <w:lang w:eastAsia="pl-PL"/>
        </w:rPr>
        <w:t xml:space="preserve">r. poz. </w:t>
      </w:r>
      <w:r w:rsidR="00584563" w:rsidRPr="00DC04F0">
        <w:rPr>
          <w:rFonts w:ascii="Tahoma" w:eastAsia="Times New Roman" w:hAnsi="Tahoma" w:cs="Tahoma"/>
          <w:sz w:val="20"/>
          <w:szCs w:val="24"/>
          <w:lang w:eastAsia="pl-PL"/>
        </w:rPr>
        <w:t>1986</w:t>
      </w:r>
      <w:r w:rsidR="00AF69A2" w:rsidRPr="00DC04F0">
        <w:rPr>
          <w:rFonts w:ascii="Tahoma" w:eastAsia="Times New Roman" w:hAnsi="Tahoma" w:cs="Tahoma"/>
          <w:sz w:val="20"/>
          <w:szCs w:val="24"/>
          <w:lang w:eastAsia="pl-PL"/>
        </w:rPr>
        <w:t xml:space="preserve"> z późn.zm.</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24" w:history="1">
        <w:r w:rsidRPr="00985657">
          <w:rPr>
            <w:rFonts w:ascii="Tahoma" w:eastAsia="Cambria" w:hAnsi="Tahoma" w:cs="Tahoma"/>
            <w:sz w:val="20"/>
            <w:szCs w:val="20"/>
            <w:u w:val="single"/>
            <w:lang w:val="x-none" w:eastAsia="pl-PL"/>
          </w:rPr>
          <w:t>www.uck.katowice.pl</w:t>
        </w:r>
      </w:hyperlink>
    </w:p>
    <w:p w:rsidR="00985657" w:rsidRPr="00985657" w:rsidRDefault="00985657" w:rsidP="00525C1E">
      <w:pPr>
        <w:numPr>
          <w:ilvl w:val="2"/>
          <w:numId w:val="26"/>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 xml:space="preserve">dostawę produktów leczniczych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74477E">
        <w:rPr>
          <w:rFonts w:ascii="Tahoma" w:eastAsia="Times New Roman" w:hAnsi="Tahoma" w:cs="Tahoma"/>
          <w:bCs/>
          <w:sz w:val="20"/>
          <w:szCs w:val="20"/>
          <w:lang w:eastAsia="pl-PL"/>
        </w:rPr>
        <w:t>8</w:t>
      </w:r>
      <w:r>
        <w:rPr>
          <w:rFonts w:ascii="Tahoma" w:eastAsia="Times New Roman" w:hAnsi="Tahoma" w:cs="Tahoma"/>
          <w:bCs/>
          <w:sz w:val="20"/>
          <w:szCs w:val="20"/>
          <w:lang w:eastAsia="pl-PL"/>
        </w:rPr>
        <w:t>A</w:t>
      </w:r>
      <w:r w:rsidRPr="00985657">
        <w:rPr>
          <w:rFonts w:ascii="Tahoma" w:eastAsia="Times New Roman" w:hAnsi="Tahoma" w:cs="Tahoma"/>
          <w:bCs/>
          <w:sz w:val="20"/>
          <w:szCs w:val="20"/>
          <w:lang w:eastAsia="pl-PL"/>
        </w:rPr>
        <w:t>/201</w:t>
      </w:r>
      <w:r w:rsidR="00584563">
        <w:rPr>
          <w:rFonts w:ascii="Tahoma" w:eastAsia="Times New Roman" w:hAnsi="Tahoma" w:cs="Tahoma"/>
          <w:bCs/>
          <w:sz w:val="20"/>
          <w:szCs w:val="20"/>
          <w:lang w:eastAsia="pl-PL"/>
        </w:rPr>
        <w:t>9</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 xml:space="preserve">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525C1E">
      <w:pPr>
        <w:numPr>
          <w:ilvl w:val="2"/>
          <w:numId w:val="26"/>
        </w:numPr>
        <w:tabs>
          <w:tab w:val="num" w:pos="0"/>
        </w:tabs>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985657" w:rsidRPr="00985657" w:rsidRDefault="00985657" w:rsidP="00525C1E">
      <w:pPr>
        <w:numPr>
          <w:ilvl w:val="0"/>
          <w:numId w:val="27"/>
        </w:numPr>
        <w:tabs>
          <w:tab w:val="num" w:pos="0"/>
        </w:tabs>
        <w:suppressAutoHyphens/>
        <w:spacing w:after="0" w:line="240" w:lineRule="auto"/>
        <w:ind w:left="709" w:hanging="283"/>
        <w:contextualSpacing/>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16 RODO prawo do sprostowania danych osobowych</w:t>
      </w:r>
      <w:r w:rsidRPr="00985657">
        <w:rPr>
          <w:rFonts w:ascii="Tahoma" w:eastAsia="Times New Roman" w:hAnsi="Tahoma" w:cs="Tahoma"/>
          <w:sz w:val="20"/>
          <w:szCs w:val="20"/>
          <w:lang w:eastAsia="pl-PL"/>
        </w:rPr>
        <w:t xml:space="preserve"> jej dotyczących</w:t>
      </w:r>
      <w:r w:rsidRPr="00985657">
        <w:rPr>
          <w:rFonts w:ascii="Tahoma" w:eastAsia="Times New Roman" w:hAnsi="Tahoma" w:cs="Tahoma"/>
          <w:sz w:val="20"/>
          <w:szCs w:val="20"/>
          <w:lang w:val="x-none"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w:t>
      </w:r>
      <w:r w:rsidRPr="00985657">
        <w:rPr>
          <w:rFonts w:ascii="Tahoma" w:eastAsia="Times New Roman" w:hAnsi="Tahoma" w:cs="Tahoma"/>
          <w:i/>
          <w:sz w:val="16"/>
          <w:szCs w:val="16"/>
          <w:lang w:val="x-none" w:eastAsia="pl-PL"/>
        </w:rPr>
        <w:t xml:space="preserve">skorzystanie z prawa do sprostowania nie może skutkować zmianą </w:t>
      </w:r>
      <w:r w:rsidRPr="00985657">
        <w:rPr>
          <w:rFonts w:ascii="Tahoma" w:eastAsia="Cambria" w:hAnsi="Tahoma" w:cs="Tahoma"/>
          <w:i/>
          <w:sz w:val="16"/>
          <w:szCs w:val="16"/>
          <w:lang w:val="x-none"/>
        </w:rPr>
        <w:t>wyniku</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postępowania</w:t>
      </w:r>
      <w:r w:rsidRPr="00985657">
        <w:rPr>
          <w:rFonts w:ascii="Tahoma" w:eastAsia="Cambria" w:hAnsi="Tahoma" w:cs="Tahoma"/>
          <w:i/>
          <w:sz w:val="16"/>
          <w:szCs w:val="16"/>
        </w:rPr>
        <w:t xml:space="preserve"> </w:t>
      </w:r>
      <w:r w:rsidRPr="00985657">
        <w:rPr>
          <w:rFonts w:ascii="Tahoma" w:eastAsia="Cambria" w:hAnsi="Tahoma" w:cs="Tahoma"/>
          <w:i/>
          <w:sz w:val="16"/>
          <w:szCs w:val="16"/>
          <w:lang w:val="x-none"/>
        </w:rPr>
        <w:t xml:space="preserve">o udzielenie zamówienia publicznego ani zmianą postanowień umowy w zakresie niezgodnym z ustawą </w:t>
      </w:r>
      <w:proofErr w:type="spellStart"/>
      <w:r w:rsidRPr="00985657">
        <w:rPr>
          <w:rFonts w:ascii="Tahoma" w:eastAsia="Cambria" w:hAnsi="Tahoma" w:cs="Tahoma"/>
          <w:i/>
          <w:sz w:val="16"/>
          <w:szCs w:val="16"/>
          <w:lang w:val="x-none"/>
        </w:rPr>
        <w:t>Pzp</w:t>
      </w:r>
      <w:proofErr w:type="spellEnd"/>
      <w:r w:rsidRPr="00985657">
        <w:rPr>
          <w:rFonts w:ascii="Tahoma" w:eastAsia="Cambria" w:hAnsi="Tahoma" w:cs="Tahoma"/>
          <w:i/>
          <w:sz w:val="16"/>
          <w:szCs w:val="16"/>
          <w:lang w:val="x-none"/>
        </w:rPr>
        <w:t xml:space="preserve"> oraz nie może naruszać integralności protokołu oraz jego załączników</w:t>
      </w:r>
      <w:r w:rsidRPr="00985657">
        <w:rPr>
          <w:rFonts w:ascii="Tahoma" w:eastAsia="Times New Roman" w:hAnsi="Tahoma" w:cs="Tahoma"/>
          <w:i/>
          <w:sz w:val="16"/>
          <w:szCs w:val="16"/>
          <w:vertAlign w:val="superscript"/>
          <w:lang w:eastAsia="pl-PL"/>
        </w:rPr>
        <w:t>)</w:t>
      </w:r>
      <w:r w:rsidRPr="00985657">
        <w:rPr>
          <w:rFonts w:ascii="Tahoma" w:eastAsia="Times New Roman" w:hAnsi="Tahoma" w:cs="Tahoma"/>
          <w:i/>
          <w:sz w:val="16"/>
          <w:szCs w:val="16"/>
          <w:lang w:val="x-none" w:eastAsia="pl-PL"/>
        </w:rPr>
        <w:t>;</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lastRenderedPageBreak/>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25C1E">
      <w:pPr>
        <w:numPr>
          <w:ilvl w:val="0"/>
          <w:numId w:val="2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525C1E">
      <w:pPr>
        <w:numPr>
          <w:ilvl w:val="2"/>
          <w:numId w:val="26"/>
        </w:numPr>
        <w:tabs>
          <w:tab w:val="num" w:pos="0"/>
        </w:tabs>
        <w:suppressAutoHyphens/>
        <w:spacing w:after="0" w:line="240" w:lineRule="auto"/>
        <w:ind w:left="284" w:firstLine="616"/>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985657" w:rsidRDefault="00985657" w:rsidP="00525C1E">
      <w:pPr>
        <w:numPr>
          <w:ilvl w:val="0"/>
          <w:numId w:val="28"/>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985657" w:rsidRPr="00CC5192" w:rsidRDefault="00985657"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584563">
        <w:rPr>
          <w:rFonts w:ascii="Tahoma" w:eastAsia="Times New Roman" w:hAnsi="Tahoma" w:cs="Tahoma"/>
          <w:sz w:val="20"/>
          <w:szCs w:val="24"/>
          <w:lang w:eastAsia="pl-PL"/>
        </w:rPr>
        <w:t>15</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CC5192" w:rsidP="00CC5192">
      <w:pPr>
        <w:spacing w:after="0"/>
        <w:rPr>
          <w:rFonts w:ascii="Tahoma" w:eastAsia="Times New Roman" w:hAnsi="Tahoma" w:cs="Tahoma"/>
          <w:sz w:val="20"/>
          <w:szCs w:val="24"/>
          <w:lang w:eastAsia="pl-PL"/>
        </w:rPr>
      </w:pPr>
      <w:r w:rsidRPr="00CC5192">
        <w:rPr>
          <w:rFonts w:ascii="Tahoma" w:hAnsi="Tahoma" w:cs="Tahoma"/>
          <w:sz w:val="20"/>
        </w:rPr>
        <w:t>6</w:t>
      </w:r>
      <w:r w:rsidR="00DC04F0">
        <w:rPr>
          <w:rFonts w:ascii="Tahoma" w:hAnsi="Tahoma" w:cs="Tahoma"/>
          <w:sz w:val="20"/>
        </w:rPr>
        <w:t xml:space="preserve">, 6A,6B </w:t>
      </w:r>
      <w:r w:rsidRPr="00CC5192">
        <w:rPr>
          <w:rFonts w:ascii="Tahoma" w:hAnsi="Tahoma" w:cs="Tahoma"/>
          <w:sz w:val="20"/>
        </w:rPr>
        <w:t>.</w:t>
      </w:r>
      <w:r w:rsidR="00DC04F0">
        <w:rPr>
          <w:rFonts w:ascii="Tahoma" w:eastAsia="Times New Roman" w:hAnsi="Tahoma" w:cs="Tahoma"/>
          <w:sz w:val="20"/>
          <w:szCs w:val="24"/>
          <w:lang w:eastAsia="pl-PL"/>
        </w:rPr>
        <w:t>Wzo</w:t>
      </w:r>
      <w:r w:rsidRPr="00CC5192">
        <w:rPr>
          <w:rFonts w:ascii="Tahoma" w:eastAsia="Times New Roman" w:hAnsi="Tahoma" w:cs="Tahoma"/>
          <w:sz w:val="20"/>
          <w:szCs w:val="24"/>
          <w:lang w:eastAsia="pl-PL"/>
        </w:rPr>
        <w:t>r</w:t>
      </w:r>
      <w:r w:rsidR="00DC04F0">
        <w:rPr>
          <w:rFonts w:ascii="Tahoma" w:eastAsia="Times New Roman" w:hAnsi="Tahoma" w:cs="Tahoma"/>
          <w:sz w:val="20"/>
          <w:szCs w:val="24"/>
          <w:lang w:eastAsia="pl-PL"/>
        </w:rPr>
        <w:t>y  umów</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74477E">
        <w:rPr>
          <w:rFonts w:ascii="Tahoma" w:eastAsia="Times New Roman" w:hAnsi="Tahoma" w:cs="Tahoma"/>
          <w:sz w:val="20"/>
          <w:szCs w:val="24"/>
          <w:lang w:eastAsia="pl-PL"/>
        </w:rPr>
        <w:t>8</w:t>
      </w:r>
      <w:r w:rsidRPr="00CC5192">
        <w:rPr>
          <w:rFonts w:ascii="Tahoma" w:eastAsia="Times New Roman" w:hAnsi="Tahoma" w:cs="Tahoma"/>
          <w:sz w:val="20"/>
          <w:szCs w:val="24"/>
          <w:lang w:eastAsia="pl-PL"/>
        </w:rPr>
        <w:t>A/201</w:t>
      </w:r>
      <w:r w:rsidR="00584563">
        <w:rPr>
          <w:rFonts w:ascii="Tahoma" w:eastAsia="Times New Roman" w:hAnsi="Tahoma" w:cs="Tahoma"/>
          <w:sz w:val="20"/>
          <w:szCs w:val="24"/>
          <w:lang w:eastAsia="pl-PL"/>
        </w:rPr>
        <w:t>9</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CC5192">
      <w:pPr>
        <w:spacing w:after="0" w:line="36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Tel. ....................................................... </w:t>
      </w:r>
      <w:r w:rsidR="008B5CDE">
        <w:rPr>
          <w:rFonts w:ascii="Tahoma" w:eastAsia="Times New Roman" w:hAnsi="Tahoma" w:cs="Tahoma"/>
          <w:sz w:val="20"/>
          <w:szCs w:val="24"/>
          <w:lang w:val="de-DE" w:eastAsia="pl-PL"/>
        </w:rPr>
        <w:t>NR konta……………………………………………………………..</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sidRPr="00CC5192">
        <w:rPr>
          <w:rFonts w:ascii="Tahoma" w:eastAsia="Times New Roman" w:hAnsi="Tahoma" w:cs="Tahoma"/>
          <w:b/>
          <w:sz w:val="20"/>
          <w:szCs w:val="24"/>
          <w:lang w:eastAsia="pl-PL"/>
        </w:rPr>
        <w:t xml:space="preserve">produktów leczniczych  </w:t>
      </w:r>
      <w:r w:rsidRPr="00CC5192">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bCs/>
          <w:i/>
          <w:sz w:val="20"/>
          <w:szCs w:val="24"/>
          <w:lang w:eastAsia="pl-PL"/>
        </w:rPr>
      </w:pPr>
      <w:r w:rsidRPr="00CC5192">
        <w:rPr>
          <w:rFonts w:ascii="Tahoma" w:eastAsia="Times New Roman" w:hAnsi="Tahoma" w:cs="Tahoma"/>
          <w:b/>
          <w:bCs/>
          <w:i/>
          <w:sz w:val="20"/>
          <w:szCs w:val="24"/>
          <w:lang w:eastAsia="pl-PL"/>
        </w:rPr>
        <w:t xml:space="preserve">( wskazać dokładnie części każdą z osobna na którą jest składana oferta )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Część nr …….</w:t>
      </w:r>
      <w:r w:rsidRPr="00CC5192">
        <w:rPr>
          <w:rFonts w:ascii="Tahoma" w:eastAsia="Times New Roman" w:hAnsi="Tahoma" w:cs="Tahoma"/>
          <w:sz w:val="20"/>
          <w:szCs w:val="24"/>
          <w:lang w:eastAsia="pl-PL"/>
        </w:rPr>
        <w:t xml:space="preserve">: </w:t>
      </w:r>
      <w:r w:rsidRPr="00CC5192">
        <w:rPr>
          <w:rFonts w:ascii="Tahoma" w:eastAsia="Times New Roman" w:hAnsi="Tahoma" w:cs="Tahoma"/>
          <w:b/>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Część nr …….</w:t>
      </w:r>
      <w:r w:rsidRPr="00CC5192">
        <w:rPr>
          <w:rFonts w:ascii="Tahoma" w:eastAsia="Times New Roman" w:hAnsi="Tahoma" w:cs="Tahoma"/>
          <w:sz w:val="20"/>
          <w:szCs w:val="24"/>
          <w:lang w:eastAsia="pl-PL"/>
        </w:rPr>
        <w:t xml:space="preserve">: </w:t>
      </w:r>
      <w:r w:rsidRPr="00CC5192">
        <w:rPr>
          <w:rFonts w:ascii="Tahoma" w:eastAsia="Times New Roman" w:hAnsi="Tahoma" w:cs="Tahoma"/>
          <w:b/>
          <w:sz w:val="20"/>
          <w:szCs w:val="24"/>
          <w:lang w:eastAsia="pl-PL"/>
        </w:rPr>
        <w:t>…….</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bCs/>
          <w:color w:val="FF0000"/>
          <w:sz w:val="20"/>
          <w:szCs w:val="24"/>
          <w:u w:val="single"/>
          <w:lang w:eastAsia="pl-PL"/>
        </w:rPr>
      </w:pPr>
      <w:r w:rsidRPr="00CC5192">
        <w:rPr>
          <w:rFonts w:ascii="Tahoma" w:eastAsia="Times New Roman" w:hAnsi="Tahoma" w:cs="Tahoma"/>
          <w:b/>
          <w:color w:val="FF0000"/>
          <w:sz w:val="20"/>
          <w:szCs w:val="24"/>
          <w:lang w:eastAsia="pl-PL"/>
        </w:rPr>
        <w:t xml:space="preserve"> (</w:t>
      </w:r>
      <w:r w:rsidRPr="00CC5192">
        <w:rPr>
          <w:rFonts w:ascii="Arial" w:hAnsi="Arial" w:cs="Arial"/>
          <w:b/>
          <w:color w:val="FF0000"/>
          <w:sz w:val="16"/>
          <w:szCs w:val="16"/>
        </w:rPr>
        <w:t>Proszę powtórzyć tyle razy, ile jest to konieczne)</w:t>
      </w:r>
    </w:p>
    <w:p w:rsidR="00274CC4" w:rsidRDefault="00274CC4" w:rsidP="00CC5192">
      <w:pPr>
        <w:spacing w:after="0" w:line="240" w:lineRule="auto"/>
        <w:jc w:val="both"/>
        <w:rPr>
          <w:rFonts w:ascii="Tahoma" w:eastAsia="Times New Roman" w:hAnsi="Tahoma" w:cs="Tahoma"/>
          <w:b/>
          <w:bCs/>
          <w:sz w:val="20"/>
          <w:szCs w:val="24"/>
          <w:u w:val="single"/>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CC5192" w:rsidRPr="005D57FD" w:rsidRDefault="00274CC4" w:rsidP="00CC5192">
      <w:pPr>
        <w:spacing w:after="0" w:line="240" w:lineRule="auto"/>
        <w:jc w:val="both"/>
        <w:rPr>
          <w:rFonts w:ascii="Tahoma" w:eastAsia="Times New Roman" w:hAnsi="Tahoma" w:cs="Tahoma"/>
          <w:sz w:val="20"/>
          <w:szCs w:val="24"/>
          <w:lang w:eastAsia="pl-PL"/>
        </w:rPr>
      </w:pPr>
      <w:r w:rsidRPr="005D57FD">
        <w:rPr>
          <w:rFonts w:ascii="Tahoma" w:eastAsia="Times New Roman" w:hAnsi="Tahoma" w:cs="Tahoma"/>
          <w:b/>
          <w:bCs/>
          <w:sz w:val="20"/>
          <w:szCs w:val="24"/>
          <w:lang w:eastAsia="pl-PL"/>
        </w:rPr>
        <w:t xml:space="preserve">- dla części nr 1,2,3,4,5,6,7,8,11,12,13,14,15 - </w:t>
      </w:r>
      <w:r w:rsidR="00CC5192" w:rsidRPr="005D57FD">
        <w:rPr>
          <w:rFonts w:ascii="Tahoma" w:eastAsia="Times New Roman" w:hAnsi="Tahoma" w:cs="Tahoma"/>
          <w:b/>
          <w:sz w:val="20"/>
          <w:szCs w:val="24"/>
          <w:lang w:eastAsia="pl-PL"/>
        </w:rPr>
        <w:t xml:space="preserve"> </w:t>
      </w:r>
      <w:r w:rsidR="00CC5192" w:rsidRPr="005D57FD">
        <w:rPr>
          <w:rFonts w:ascii="Tahoma" w:eastAsia="Times New Roman" w:hAnsi="Tahoma" w:cs="Tahoma"/>
          <w:sz w:val="20"/>
          <w:szCs w:val="24"/>
          <w:lang w:eastAsia="pl-PL"/>
        </w:rPr>
        <w:t xml:space="preserve">Dostawy przedmiotu zamówienia odbywać  się będą w okresie do </w:t>
      </w:r>
      <w:r w:rsidR="008B68A3" w:rsidRPr="005D57FD">
        <w:rPr>
          <w:rFonts w:ascii="Tahoma" w:eastAsia="Times New Roman" w:hAnsi="Tahoma" w:cs="Tahoma"/>
          <w:sz w:val="20"/>
          <w:szCs w:val="24"/>
          <w:lang w:eastAsia="pl-PL"/>
        </w:rPr>
        <w:t>24</w:t>
      </w:r>
      <w:r w:rsidR="00DC1339" w:rsidRPr="005D57FD">
        <w:rPr>
          <w:rFonts w:ascii="Tahoma" w:eastAsia="Times New Roman" w:hAnsi="Tahoma" w:cs="Tahoma"/>
          <w:sz w:val="20"/>
          <w:szCs w:val="24"/>
          <w:lang w:eastAsia="pl-PL"/>
        </w:rPr>
        <w:t xml:space="preserve"> </w:t>
      </w:r>
      <w:r w:rsidR="00CC5192" w:rsidRPr="005D57FD">
        <w:rPr>
          <w:rFonts w:ascii="Tahoma" w:eastAsia="Times New Roman" w:hAnsi="Tahoma" w:cs="Tahoma"/>
          <w:sz w:val="20"/>
          <w:szCs w:val="24"/>
          <w:lang w:eastAsia="pl-PL"/>
        </w:rPr>
        <w:t xml:space="preserve">miesięcy od dnia zawarcia umowy w ilościach i asortymencie wskazanych każdorazowo w zamówieniu częściowym w terminie do 2 (dwóch)  dni roboczych od dnia złożenia zamówienia. </w:t>
      </w:r>
    </w:p>
    <w:p w:rsidR="00274CC4" w:rsidRPr="005D57FD" w:rsidRDefault="00274CC4" w:rsidP="00274CC4">
      <w:pPr>
        <w:spacing w:after="0" w:line="240" w:lineRule="auto"/>
        <w:jc w:val="both"/>
        <w:rPr>
          <w:rFonts w:ascii="Tahoma" w:eastAsia="Times New Roman" w:hAnsi="Tahoma" w:cs="Tahoma"/>
          <w:sz w:val="20"/>
          <w:szCs w:val="24"/>
          <w:lang w:eastAsia="pl-PL"/>
        </w:rPr>
      </w:pPr>
      <w:r w:rsidRPr="005D57FD">
        <w:rPr>
          <w:rFonts w:ascii="Tahoma" w:eastAsia="Times New Roman" w:hAnsi="Tahoma" w:cs="Tahoma"/>
          <w:b/>
          <w:bCs/>
          <w:sz w:val="20"/>
          <w:szCs w:val="24"/>
          <w:lang w:eastAsia="pl-PL"/>
        </w:rPr>
        <w:t xml:space="preserve">- dla części nr 9 i 10  - </w:t>
      </w:r>
      <w:r w:rsidRPr="005D57FD">
        <w:rPr>
          <w:rFonts w:ascii="Tahoma" w:eastAsia="Times New Roman" w:hAnsi="Tahoma" w:cs="Tahoma"/>
          <w:b/>
          <w:sz w:val="20"/>
          <w:szCs w:val="24"/>
          <w:lang w:eastAsia="pl-PL"/>
        </w:rPr>
        <w:t xml:space="preserve"> </w:t>
      </w:r>
      <w:r w:rsidRPr="005D57FD">
        <w:rPr>
          <w:rFonts w:ascii="Tahoma" w:eastAsia="Times New Roman" w:hAnsi="Tahoma" w:cs="Tahoma"/>
          <w:sz w:val="20"/>
          <w:szCs w:val="24"/>
          <w:lang w:eastAsia="pl-PL"/>
        </w:rPr>
        <w:t xml:space="preserve">Dostawy przedmiotu zamówienia odbywać  się będą w okresie do 12  miesięcy od dnia zawarcia umowy w ilościach i asortymencie wskazanych każdorazowo w zamówieniu częściowym w terminie do 2 (dwóch)  dni roboczych od dnia złożenia zamówienia. </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Jesteśmy związani niniejszą ofertą przez czas wskazany w Specyfikacji Istotnych Warunków Zamówienia    tj. 60 dni od daty zakończenia terminu składania ofert.</w:t>
      </w:r>
    </w:p>
    <w:p w:rsidR="00CC5192" w:rsidRPr="00CC5192" w:rsidRDefault="00CC5192" w:rsidP="00CC5192">
      <w:pPr>
        <w:tabs>
          <w:tab w:val="left" w:pos="12240"/>
        </w:tabs>
        <w:spacing w:after="0" w:line="240" w:lineRule="auto"/>
        <w:jc w:val="both"/>
        <w:rPr>
          <w:rFonts w:ascii="Tahoma" w:eastAsia="Times New Roman" w:hAnsi="Tahoma" w:cs="Tahoma"/>
          <w:bCs/>
          <w:sz w:val="20"/>
          <w:szCs w:val="20"/>
          <w:lang w:eastAsia="pl-PL"/>
        </w:rPr>
      </w:pPr>
      <w:r w:rsidRPr="00CC5192">
        <w:rPr>
          <w:rFonts w:ascii="Tahoma" w:eastAsia="Times New Roman" w:hAnsi="Tahoma" w:cs="Tahoma"/>
          <w:bCs/>
          <w:sz w:val="20"/>
          <w:szCs w:val="20"/>
          <w:lang w:eastAsia="pl-PL"/>
        </w:rPr>
        <w:t xml:space="preserve"> - Zawarta w Specyfikacji Istotnych Warunków Zamówienia treść wzor</w:t>
      </w:r>
      <w:r w:rsidR="00274CC4">
        <w:rPr>
          <w:rFonts w:ascii="Tahoma" w:eastAsia="Times New Roman" w:hAnsi="Tahoma" w:cs="Tahoma"/>
          <w:bCs/>
          <w:sz w:val="20"/>
          <w:szCs w:val="20"/>
          <w:lang w:eastAsia="pl-PL"/>
        </w:rPr>
        <w:t>ów</w:t>
      </w:r>
      <w:r w:rsidRPr="00CC5192">
        <w:rPr>
          <w:rFonts w:ascii="Tahoma" w:eastAsia="Times New Roman" w:hAnsi="Tahoma" w:cs="Tahoma"/>
          <w:bCs/>
          <w:sz w:val="20"/>
          <w:szCs w:val="20"/>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 Oświadczamy, że przedmiot i warunki realizacji niniejszego zamówienia są zgodne z ustawą z dnia 06 września 2001r. Prawo farmaceutyczne </w:t>
      </w:r>
      <w:r w:rsidR="00FB2294" w:rsidRPr="0011586A">
        <w:rPr>
          <w:rFonts w:ascii="Tahoma" w:eastAsia="Times New Roman" w:hAnsi="Tahoma" w:cs="Tahoma"/>
          <w:sz w:val="20"/>
          <w:szCs w:val="20"/>
          <w:lang w:eastAsia="ar-SA"/>
        </w:rPr>
        <w:t>(tj. Dz. U. z 201</w:t>
      </w:r>
      <w:r w:rsidR="00FB2294">
        <w:rPr>
          <w:rFonts w:ascii="Tahoma" w:eastAsia="Times New Roman" w:hAnsi="Tahoma" w:cs="Tahoma"/>
          <w:sz w:val="20"/>
          <w:szCs w:val="20"/>
          <w:lang w:eastAsia="ar-SA"/>
        </w:rPr>
        <w:t>7</w:t>
      </w:r>
      <w:r w:rsidR="00FB2294" w:rsidRPr="0011586A">
        <w:rPr>
          <w:rFonts w:ascii="Tahoma" w:eastAsia="Times New Roman" w:hAnsi="Tahoma" w:cs="Tahoma"/>
          <w:sz w:val="20"/>
          <w:szCs w:val="20"/>
          <w:lang w:eastAsia="ar-SA"/>
        </w:rPr>
        <w:t xml:space="preserve">r., poz. </w:t>
      </w:r>
      <w:r w:rsidR="00FB2294">
        <w:rPr>
          <w:rFonts w:ascii="Tahoma" w:eastAsia="Times New Roman" w:hAnsi="Tahoma" w:cs="Tahoma"/>
          <w:sz w:val="20"/>
          <w:szCs w:val="20"/>
          <w:lang w:eastAsia="ar-SA"/>
        </w:rPr>
        <w:t>2211</w:t>
      </w:r>
      <w:r w:rsidR="00FB2294" w:rsidRPr="0011586A">
        <w:rPr>
          <w:rFonts w:ascii="Tahoma" w:eastAsia="Times New Roman" w:hAnsi="Tahoma" w:cs="Tahoma"/>
          <w:sz w:val="20"/>
          <w:szCs w:val="20"/>
          <w:lang w:eastAsia="ar-SA"/>
        </w:rPr>
        <w:t xml:space="preserve"> z </w:t>
      </w:r>
      <w:proofErr w:type="spellStart"/>
      <w:r w:rsidR="00FB2294" w:rsidRPr="0011586A">
        <w:rPr>
          <w:rFonts w:ascii="Tahoma" w:eastAsia="Times New Roman" w:hAnsi="Tahoma" w:cs="Tahoma"/>
          <w:sz w:val="20"/>
          <w:szCs w:val="20"/>
          <w:lang w:eastAsia="ar-SA"/>
        </w:rPr>
        <w:t>późn</w:t>
      </w:r>
      <w:proofErr w:type="spellEnd"/>
      <w:r w:rsidR="00FB2294" w:rsidRPr="0011586A">
        <w:rPr>
          <w:rFonts w:ascii="Tahoma" w:eastAsia="Times New Roman" w:hAnsi="Tahoma" w:cs="Tahoma"/>
          <w:sz w:val="20"/>
          <w:szCs w:val="20"/>
          <w:lang w:eastAsia="ar-SA"/>
        </w:rPr>
        <w:t>. zm.)</w:t>
      </w:r>
      <w:r w:rsidRPr="00CC5192">
        <w:rPr>
          <w:rFonts w:ascii="Tahoma" w:eastAsia="Times New Roman" w:hAnsi="Tahoma" w:cs="Tahoma"/>
          <w:sz w:val="20"/>
          <w:szCs w:val="24"/>
          <w:lang w:eastAsia="pl-PL"/>
        </w:rPr>
        <w:t xml:space="preserve"> oraz  z innymi obowiązującymi przepisami prawnymi w tym zakresie</w:t>
      </w:r>
    </w:p>
    <w:p w:rsidR="00A617E0" w:rsidRPr="00A617E0" w:rsidRDefault="00A617E0" w:rsidP="00A617E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A617E0">
        <w:rPr>
          <w:rFonts w:ascii="Tahoma" w:eastAsia="Times New Roman" w:hAnsi="Tahoma" w:cs="Tahoma"/>
          <w:sz w:val="20"/>
          <w:szCs w:val="20"/>
          <w:lang w:eastAsia="ar-SA"/>
        </w:rPr>
        <w:t>- Oświadczam, że wypełniłem obowiązki informacyjne przewidziane w art. 13 lub art. 14</w:t>
      </w:r>
      <w:r w:rsidRPr="00A617E0">
        <w:rPr>
          <w:rFonts w:ascii="Tahoma" w:eastAsia="Times New Roman" w:hAnsi="Tahoma" w:cs="Tahoma"/>
          <w:sz w:val="20"/>
          <w:szCs w:val="20"/>
          <w:vertAlign w:val="superscript"/>
          <w:lang w:eastAsia="ar-SA"/>
        </w:rPr>
        <w:t xml:space="preserve"> </w:t>
      </w:r>
      <w:r w:rsidRPr="00A617E0">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val="x-none"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lastRenderedPageBreak/>
        <w:t xml:space="preserve">                                                                       </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74477E">
        <w:rPr>
          <w:rFonts w:ascii="Tahoma" w:eastAsia="Times New Roman" w:hAnsi="Tahoma" w:cs="Tahoma"/>
          <w:sz w:val="20"/>
          <w:szCs w:val="20"/>
          <w:lang w:eastAsia="ar-SA"/>
        </w:rPr>
        <w:t>8</w:t>
      </w:r>
      <w:r w:rsidR="003240BA">
        <w:rPr>
          <w:rFonts w:ascii="Tahoma" w:eastAsia="Times New Roman" w:hAnsi="Tahoma" w:cs="Tahoma"/>
          <w:sz w:val="20"/>
          <w:szCs w:val="20"/>
          <w:lang w:eastAsia="ar-SA"/>
        </w:rPr>
        <w:t>A/2019</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i/>
          <w:sz w:val="20"/>
          <w:szCs w:val="20"/>
          <w:lang w:eastAsia="pl-PL"/>
        </w:rPr>
        <w:t xml:space="preserve">dostawę produktów leczniczych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Dz. U. z 201</w:t>
      </w:r>
      <w:r w:rsidR="003240BA">
        <w:rPr>
          <w:rFonts w:ascii="Tahoma" w:eastAsia="Calibri" w:hAnsi="Tahoma" w:cs="Tahoma"/>
          <w:sz w:val="20"/>
          <w:szCs w:val="20"/>
        </w:rPr>
        <w:t>8</w:t>
      </w:r>
      <w:r w:rsidRPr="00CC5192">
        <w:rPr>
          <w:rFonts w:ascii="Tahoma" w:eastAsia="Calibri" w:hAnsi="Tahoma" w:cs="Tahoma"/>
          <w:sz w:val="20"/>
          <w:szCs w:val="20"/>
        </w:rPr>
        <w:t xml:space="preserve"> r. poz. </w:t>
      </w:r>
      <w:r w:rsidR="003240BA">
        <w:rPr>
          <w:rFonts w:ascii="Tahoma" w:eastAsia="Calibri" w:hAnsi="Tahoma" w:cs="Tahoma"/>
          <w:sz w:val="20"/>
          <w:szCs w:val="20"/>
        </w:rPr>
        <w:t>798,650,1637 i 1669)</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Pr="00CC5192"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Pr="00CC5192" w:rsidRDefault="00CC5192" w:rsidP="00CC5192"/>
    <w:p w:rsidR="00CC5192" w:rsidRDefault="00CC5192" w:rsidP="00CC5192"/>
    <w:p w:rsidR="00DC04F0" w:rsidRDefault="00DC04F0" w:rsidP="00CC5192"/>
    <w:p w:rsidR="00DC04F0" w:rsidRDefault="00DC04F0" w:rsidP="00CC5192"/>
    <w:p w:rsidR="00134D22" w:rsidRDefault="00134D22" w:rsidP="00CC5192"/>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74477E">
        <w:rPr>
          <w:rFonts w:ascii="Tahoma" w:eastAsia="Times New Roman" w:hAnsi="Tahoma" w:cs="Tahoma"/>
          <w:iCs/>
          <w:sz w:val="20"/>
          <w:szCs w:val="20"/>
          <w:lang w:eastAsia="ar-SA"/>
        </w:rPr>
        <w:t>8</w:t>
      </w:r>
      <w:r w:rsidR="003240BA">
        <w:rPr>
          <w:rFonts w:ascii="Tahoma" w:eastAsia="Times New Roman" w:hAnsi="Tahoma" w:cs="Tahoma"/>
          <w:iCs/>
          <w:sz w:val="20"/>
          <w:szCs w:val="20"/>
          <w:lang w:eastAsia="ar-SA"/>
        </w:rPr>
        <w:t>A/2019</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25C1E">
      <w:pPr>
        <w:widowControl w:val="0"/>
        <w:numPr>
          <w:ilvl w:val="3"/>
          <w:numId w:val="22"/>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A22942" w:rsidRDefault="00A22942"/>
    <w:p w:rsidR="00A22942" w:rsidRDefault="00A22942"/>
    <w:p w:rsidR="00A22942" w:rsidRDefault="00A22942"/>
    <w:p w:rsidR="00A22942" w:rsidRDefault="00A22942"/>
    <w:p w:rsidR="00A22942" w:rsidRDefault="00A22942"/>
    <w:p w:rsidR="00A22942" w:rsidRDefault="00A22942"/>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lastRenderedPageBreak/>
        <w:t xml:space="preserve">DZP/381/8A/2019 </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Załącznik nr 6</w:t>
      </w:r>
    </w:p>
    <w:p w:rsidR="00A22942" w:rsidRPr="00A22942" w:rsidRDefault="00A22942" w:rsidP="00A22942">
      <w:pPr>
        <w:suppressAutoHyphens/>
        <w:spacing w:after="0" w:line="240" w:lineRule="auto"/>
        <w:jc w:val="center"/>
        <w:rPr>
          <w:rFonts w:ascii="Tahoma" w:eastAsia="Cambria" w:hAnsi="Tahoma" w:cs="Tahoma"/>
          <w:b/>
          <w:bCs/>
          <w:sz w:val="20"/>
          <w:szCs w:val="20"/>
          <w:lang w:eastAsia="ar-SA"/>
        </w:rPr>
      </w:pPr>
      <w:r w:rsidRPr="00A22942">
        <w:rPr>
          <w:rFonts w:ascii="Tahoma" w:eastAsia="Cambria" w:hAnsi="Tahoma" w:cs="Tahoma"/>
          <w:b/>
          <w:bCs/>
          <w:sz w:val="20"/>
          <w:szCs w:val="20"/>
          <w:lang w:eastAsia="ar-SA"/>
        </w:rPr>
        <w:t>UMOWA –wzór  dla części 1,2,3,4,6,7,8,11,12,13,14,15</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Zawarta w dniu ................................ w  Katowicach pomiędzy:</w:t>
      </w:r>
    </w:p>
    <w:p w:rsidR="00A22942" w:rsidRPr="00A22942" w:rsidRDefault="00A22942" w:rsidP="00A22942">
      <w:pPr>
        <w:suppressAutoHyphens/>
        <w:spacing w:after="0" w:line="240" w:lineRule="auto"/>
        <w:rPr>
          <w:rFonts w:ascii="Tahoma" w:eastAsia="Cambria" w:hAnsi="Tahoma" w:cs="Tahoma"/>
          <w:b/>
          <w:bCs/>
          <w:sz w:val="20"/>
          <w:szCs w:val="20"/>
          <w:lang w:eastAsia="pl-PL"/>
        </w:rPr>
      </w:pPr>
      <w:r w:rsidRPr="00A22942">
        <w:rPr>
          <w:rFonts w:ascii="Tahoma" w:eastAsia="Cambria" w:hAnsi="Tahoma" w:cs="Tahoma"/>
          <w:b/>
          <w:bCs/>
          <w:sz w:val="20"/>
          <w:szCs w:val="20"/>
          <w:lang w:eastAsia="pl-PL"/>
        </w:rPr>
        <w:t xml:space="preserve">Uniwersyteckie Centrum Kliniczne im. prof. K. Gibińskiego </w:t>
      </w:r>
    </w:p>
    <w:p w:rsidR="00A22942" w:rsidRPr="00A22942" w:rsidRDefault="00A22942" w:rsidP="00A22942">
      <w:pPr>
        <w:suppressAutoHyphens/>
        <w:spacing w:after="0" w:line="240" w:lineRule="auto"/>
        <w:rPr>
          <w:rFonts w:ascii="Tahoma" w:eastAsia="Cambria" w:hAnsi="Tahoma" w:cs="Tahoma"/>
          <w:b/>
          <w:bCs/>
          <w:sz w:val="20"/>
          <w:szCs w:val="20"/>
          <w:lang w:eastAsia="pl-PL"/>
        </w:rPr>
      </w:pPr>
      <w:r w:rsidRPr="00A22942">
        <w:rPr>
          <w:rFonts w:ascii="Tahoma" w:eastAsia="Cambria" w:hAnsi="Tahoma" w:cs="Tahoma"/>
          <w:b/>
          <w:bCs/>
          <w:sz w:val="20"/>
          <w:szCs w:val="20"/>
          <w:lang w:eastAsia="pl-PL"/>
        </w:rPr>
        <w:t xml:space="preserve">Śląskiego Uniwersytetu Medycznego w Katowicach </w:t>
      </w:r>
    </w:p>
    <w:p w:rsidR="00A22942" w:rsidRPr="00A22942" w:rsidRDefault="00A22942" w:rsidP="00A22942">
      <w:pPr>
        <w:suppressAutoHyphens/>
        <w:spacing w:after="0" w:line="240" w:lineRule="auto"/>
        <w:rPr>
          <w:rFonts w:ascii="Tahoma" w:eastAsia="Cambria" w:hAnsi="Tahoma" w:cs="Tahoma"/>
          <w:sz w:val="20"/>
          <w:szCs w:val="20"/>
          <w:lang w:eastAsia="ar-SA"/>
        </w:rPr>
      </w:pPr>
      <w:r w:rsidRPr="00A22942">
        <w:rPr>
          <w:rFonts w:ascii="Tahoma" w:eastAsia="Cambria" w:hAnsi="Tahoma" w:cs="Tahoma"/>
          <w:sz w:val="20"/>
          <w:szCs w:val="20"/>
          <w:lang w:eastAsia="pl-PL"/>
        </w:rPr>
        <w:t xml:space="preserve">z siedzibą: ul. Ceglana 35, 40-514 Katowice </w:t>
      </w:r>
    </w:p>
    <w:p w:rsidR="00A22942" w:rsidRPr="00A22942" w:rsidRDefault="00A22942" w:rsidP="00A22942">
      <w:pPr>
        <w:suppressAutoHyphens/>
        <w:spacing w:after="0" w:line="240" w:lineRule="auto"/>
        <w:rPr>
          <w:rFonts w:ascii="Tahoma" w:eastAsia="Cambria" w:hAnsi="Tahoma" w:cs="Tahoma"/>
          <w:sz w:val="20"/>
          <w:szCs w:val="20"/>
          <w:lang w:eastAsia="ar-SA"/>
        </w:rPr>
      </w:pPr>
      <w:r w:rsidRPr="00A22942">
        <w:rPr>
          <w:rFonts w:ascii="Tahoma" w:eastAsia="Cambria" w:hAnsi="Tahoma" w:cs="Tahoma"/>
          <w:sz w:val="20"/>
          <w:szCs w:val="20"/>
          <w:lang w:eastAsia="pl-PL"/>
        </w:rPr>
        <w:t>wpisanym do KRS  pod nr 0000049660</w:t>
      </w:r>
    </w:p>
    <w:p w:rsidR="00A22942" w:rsidRPr="00A22942" w:rsidRDefault="00A22942" w:rsidP="00A22942">
      <w:pPr>
        <w:suppressAutoHyphens/>
        <w:spacing w:after="0" w:line="240" w:lineRule="auto"/>
        <w:rPr>
          <w:rFonts w:ascii="Tahoma" w:eastAsia="Cambria" w:hAnsi="Tahoma" w:cs="Tahoma"/>
          <w:sz w:val="20"/>
          <w:szCs w:val="20"/>
          <w:lang w:eastAsia="ar-SA"/>
        </w:rPr>
      </w:pPr>
      <w:r w:rsidRPr="00A22942">
        <w:rPr>
          <w:rFonts w:ascii="Tahoma" w:eastAsia="Cambria" w:hAnsi="Tahoma" w:cs="Tahoma"/>
          <w:sz w:val="20"/>
          <w:szCs w:val="20"/>
          <w:lang w:eastAsia="pl-PL"/>
        </w:rPr>
        <w:t>NIP 954-22-74-017</w:t>
      </w:r>
    </w:p>
    <w:p w:rsidR="00A22942" w:rsidRPr="00A22942" w:rsidRDefault="00A22942" w:rsidP="00A22942">
      <w:pPr>
        <w:suppressAutoHyphens/>
        <w:spacing w:after="0" w:line="240" w:lineRule="auto"/>
        <w:rPr>
          <w:rFonts w:ascii="Tahoma" w:eastAsia="Cambria" w:hAnsi="Tahoma" w:cs="Tahoma"/>
          <w:sz w:val="20"/>
          <w:szCs w:val="20"/>
          <w:lang w:eastAsia="ar-SA"/>
        </w:rPr>
      </w:pPr>
      <w:r w:rsidRPr="00A22942">
        <w:rPr>
          <w:rFonts w:ascii="Tahoma" w:eastAsia="Cambria" w:hAnsi="Tahoma" w:cs="Tahoma"/>
          <w:sz w:val="20"/>
          <w:szCs w:val="20"/>
          <w:lang w:eastAsia="pl-PL"/>
        </w:rPr>
        <w:t>REGON 001325767</w:t>
      </w:r>
    </w:p>
    <w:p w:rsidR="00A22942" w:rsidRPr="00A22942" w:rsidRDefault="00A22942" w:rsidP="00A22942">
      <w:pPr>
        <w:suppressAutoHyphens/>
        <w:spacing w:after="0" w:line="240" w:lineRule="auto"/>
        <w:rPr>
          <w:rFonts w:ascii="Tahoma" w:eastAsia="Cambria" w:hAnsi="Tahoma" w:cs="Tahoma"/>
          <w:sz w:val="20"/>
          <w:szCs w:val="20"/>
          <w:lang w:eastAsia="ar-SA"/>
        </w:rPr>
      </w:pPr>
      <w:r w:rsidRPr="00A22942">
        <w:rPr>
          <w:rFonts w:ascii="Tahoma" w:eastAsia="Cambria" w:hAnsi="Tahoma" w:cs="Tahoma"/>
          <w:sz w:val="20"/>
          <w:szCs w:val="20"/>
          <w:lang w:eastAsia="pl-PL"/>
        </w:rPr>
        <w:t xml:space="preserve">zwanym w treści umowy Zamawiającym </w:t>
      </w:r>
    </w:p>
    <w:p w:rsidR="00A22942" w:rsidRPr="00A22942" w:rsidRDefault="00A22942" w:rsidP="00A22942">
      <w:pPr>
        <w:suppressAutoHyphens/>
        <w:spacing w:after="0" w:line="240" w:lineRule="auto"/>
        <w:rPr>
          <w:rFonts w:ascii="Tahoma" w:eastAsia="Cambria" w:hAnsi="Tahoma" w:cs="Tahoma"/>
          <w:sz w:val="20"/>
          <w:szCs w:val="20"/>
          <w:lang w:eastAsia="ar-SA"/>
        </w:rPr>
      </w:pPr>
      <w:r w:rsidRPr="00A22942">
        <w:rPr>
          <w:rFonts w:ascii="Tahoma" w:eastAsia="Cambria" w:hAnsi="Tahoma" w:cs="Tahoma"/>
          <w:sz w:val="20"/>
          <w:szCs w:val="20"/>
          <w:lang w:eastAsia="pl-PL"/>
        </w:rPr>
        <w:t>reprezentowanym przez:</w:t>
      </w:r>
    </w:p>
    <w:p w:rsidR="00A22942" w:rsidRPr="00A22942" w:rsidRDefault="00A22942" w:rsidP="00A22942">
      <w:pPr>
        <w:suppressAutoHyphens/>
        <w:spacing w:after="0" w:line="240" w:lineRule="auto"/>
        <w:rPr>
          <w:rFonts w:ascii="Tahoma" w:eastAsia="Cambria" w:hAnsi="Tahoma" w:cs="Tahoma"/>
          <w:sz w:val="20"/>
          <w:szCs w:val="20"/>
          <w:lang w:eastAsia="ar-SA"/>
        </w:rPr>
      </w:pPr>
      <w:r w:rsidRPr="00A22942">
        <w:rPr>
          <w:rFonts w:ascii="Tahoma" w:eastAsia="Cambria" w:hAnsi="Tahoma" w:cs="Tahoma"/>
          <w:sz w:val="20"/>
          <w:szCs w:val="20"/>
          <w:lang w:eastAsia="pl-PL"/>
        </w:rPr>
        <w:t xml:space="preserve">Dyrektora Tomasza </w:t>
      </w:r>
      <w:proofErr w:type="spellStart"/>
      <w:r w:rsidRPr="00A22942">
        <w:rPr>
          <w:rFonts w:ascii="Tahoma" w:eastAsia="Cambria" w:hAnsi="Tahoma" w:cs="Tahoma"/>
          <w:sz w:val="20"/>
          <w:szCs w:val="20"/>
          <w:lang w:eastAsia="pl-PL"/>
        </w:rPr>
        <w:t>Kajora</w:t>
      </w:r>
      <w:proofErr w:type="spellEnd"/>
      <w:r w:rsidRPr="00A22942">
        <w:rPr>
          <w:rFonts w:ascii="Tahoma" w:eastAsia="Cambria" w:hAnsi="Tahoma" w:cs="Tahoma"/>
          <w:sz w:val="20"/>
          <w:szCs w:val="20"/>
          <w:lang w:eastAsia="pl-PL"/>
        </w:rPr>
        <w:t xml:space="preserve"> </w:t>
      </w:r>
    </w:p>
    <w:p w:rsidR="00A22942" w:rsidRPr="00A22942" w:rsidRDefault="00A22942" w:rsidP="00A22942">
      <w:pPr>
        <w:spacing w:after="0" w:line="240" w:lineRule="auto"/>
        <w:ind w:left="720"/>
        <w:jc w:val="center"/>
        <w:rPr>
          <w:rFonts w:ascii="Tahoma" w:eastAsia="Cambria" w:hAnsi="Tahoma" w:cs="Tahoma"/>
          <w:sz w:val="20"/>
          <w:szCs w:val="20"/>
          <w:lang w:eastAsia="pl-PL"/>
        </w:rPr>
      </w:pPr>
      <w:r w:rsidRPr="00A22942">
        <w:rPr>
          <w:rFonts w:ascii="Tahoma" w:eastAsia="Cambria" w:hAnsi="Tahoma" w:cs="Tahoma"/>
          <w:sz w:val="20"/>
          <w:szCs w:val="20"/>
          <w:lang w:eastAsia="pl-PL"/>
        </w:rPr>
        <w:t>a</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z siedzibą: ……………………</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wpisanym do ................................. pod nr …………………..</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NIP                        REGON</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 xml:space="preserve">zwanym w treści umowy Wykonawcą </w:t>
      </w:r>
    </w:p>
    <w:p w:rsidR="00A22942" w:rsidRPr="00A22942" w:rsidRDefault="00A22942" w:rsidP="00A22942">
      <w:pPr>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reprezentowanym przez:</w:t>
      </w:r>
    </w:p>
    <w:p w:rsidR="00A22942" w:rsidRPr="00A22942" w:rsidRDefault="00A22942" w:rsidP="00A22942">
      <w:pPr>
        <w:widowControl w:val="0"/>
        <w:suppressAutoHyphens/>
        <w:spacing w:after="0" w:line="240" w:lineRule="auto"/>
        <w:rPr>
          <w:rFonts w:ascii="Tahoma" w:eastAsia="Cambria" w:hAnsi="Tahoma" w:cs="Tahoma"/>
          <w:sz w:val="20"/>
          <w:szCs w:val="20"/>
          <w:lang w:eastAsia="pl-PL"/>
        </w:rPr>
      </w:pPr>
      <w:r w:rsidRPr="00A22942">
        <w:rPr>
          <w:rFonts w:ascii="Tahoma" w:eastAsia="Cambria" w:hAnsi="Tahoma" w:cs="Tahoma"/>
          <w:sz w:val="20"/>
          <w:szCs w:val="20"/>
          <w:lang w:eastAsia="pl-PL"/>
        </w:rPr>
        <w:t>.........................................................</w:t>
      </w:r>
    </w:p>
    <w:p w:rsidR="00A22942" w:rsidRPr="00A22942" w:rsidRDefault="00A22942" w:rsidP="00A22942">
      <w:pPr>
        <w:suppressAutoHyphens/>
        <w:spacing w:after="0" w:line="240" w:lineRule="auto"/>
        <w:jc w:val="both"/>
        <w:rPr>
          <w:rFonts w:ascii="Tahoma" w:eastAsia="Cambria" w:hAnsi="Tahoma" w:cs="Tahoma"/>
          <w:sz w:val="20"/>
          <w:szCs w:val="20"/>
          <w:lang w:eastAsia="ar-SA"/>
        </w:rPr>
      </w:pPr>
      <w:r w:rsidRPr="00A22942">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2018 r. poz. 1986 z późn.zm.) została zawarta umowa następującej treści:</w:t>
      </w:r>
    </w:p>
    <w:p w:rsidR="00A22942" w:rsidRPr="00A22942" w:rsidRDefault="00A22942" w:rsidP="00A22942">
      <w:pPr>
        <w:spacing w:after="0" w:line="240" w:lineRule="auto"/>
        <w:jc w:val="center"/>
        <w:rPr>
          <w:rFonts w:ascii="Tahoma" w:eastAsia="Cambria" w:hAnsi="Tahoma" w:cs="Tahoma"/>
          <w:b/>
          <w:bCs/>
          <w:sz w:val="20"/>
          <w:szCs w:val="20"/>
          <w:lang w:eastAsia="pl-PL"/>
        </w:rPr>
      </w:pPr>
      <w:r w:rsidRPr="00A22942">
        <w:rPr>
          <w:rFonts w:ascii="Tahoma" w:eastAsia="Cambria" w:hAnsi="Tahoma" w:cs="Tahoma"/>
          <w:b/>
          <w:bCs/>
          <w:sz w:val="20"/>
          <w:szCs w:val="20"/>
          <w:lang w:eastAsia="pl-PL"/>
        </w:rPr>
        <w:t>§ 1.</w:t>
      </w:r>
    </w:p>
    <w:p w:rsidR="00A22942" w:rsidRPr="00A22942" w:rsidRDefault="00A22942" w:rsidP="00A22942">
      <w:pPr>
        <w:spacing w:after="0" w:line="240" w:lineRule="auto"/>
        <w:jc w:val="center"/>
        <w:rPr>
          <w:rFonts w:ascii="Tahoma" w:eastAsia="Cambria" w:hAnsi="Tahoma" w:cs="Tahoma"/>
          <w:b/>
          <w:bCs/>
          <w:sz w:val="20"/>
          <w:szCs w:val="20"/>
          <w:lang w:eastAsia="pl-PL"/>
        </w:rPr>
      </w:pPr>
      <w:r w:rsidRPr="00A22942">
        <w:rPr>
          <w:rFonts w:ascii="Tahoma" w:eastAsia="Cambria" w:hAnsi="Tahoma" w:cs="Tahoma"/>
          <w:b/>
          <w:bCs/>
          <w:sz w:val="20"/>
          <w:szCs w:val="20"/>
          <w:u w:val="single"/>
          <w:lang w:eastAsia="pl-PL"/>
        </w:rPr>
        <w:t>PRZEDMIOT UMOWY</w:t>
      </w:r>
    </w:p>
    <w:p w:rsidR="00A22942" w:rsidRPr="00A22942" w:rsidRDefault="00A22942" w:rsidP="00A22942">
      <w:pPr>
        <w:spacing w:after="0" w:line="240" w:lineRule="auto"/>
        <w:jc w:val="both"/>
        <w:rPr>
          <w:rFonts w:ascii="Tahoma" w:eastAsia="Cambria" w:hAnsi="Tahoma" w:cs="Tahoma"/>
          <w:sz w:val="20"/>
          <w:szCs w:val="20"/>
          <w:lang w:eastAsia="ar-SA"/>
        </w:rPr>
      </w:pPr>
      <w:r w:rsidRPr="00A22942">
        <w:rPr>
          <w:rFonts w:ascii="Tahoma" w:eastAsia="Cambria" w:hAnsi="Tahoma" w:cs="Tahoma"/>
          <w:sz w:val="20"/>
          <w:szCs w:val="20"/>
          <w:lang w:eastAsia="ar-SA"/>
        </w:rPr>
        <w:t>Na podstawie oferty wybranej w w/w postępowaniu Zamawiający zamawia</w:t>
      </w:r>
      <w:r w:rsidRPr="00A22942">
        <w:rPr>
          <w:rFonts w:ascii="Tahoma" w:eastAsia="Cambria" w:hAnsi="Tahoma" w:cs="Tahoma"/>
          <w:b/>
          <w:bCs/>
          <w:sz w:val="20"/>
          <w:szCs w:val="20"/>
          <w:lang w:eastAsia="ar-SA"/>
        </w:rPr>
        <w:t>,</w:t>
      </w:r>
      <w:r w:rsidRPr="00A22942">
        <w:rPr>
          <w:rFonts w:ascii="Tahoma" w:eastAsia="Cambria" w:hAnsi="Tahoma" w:cs="Tahoma"/>
          <w:sz w:val="20"/>
          <w:szCs w:val="20"/>
          <w:lang w:eastAsia="ar-SA"/>
        </w:rPr>
        <w:t xml:space="preserve"> a Wykonawca  przyjmuje do wykonania sprzedaż i dostarczanie do Zamawiającego </w:t>
      </w:r>
      <w:r w:rsidRPr="00A22942">
        <w:rPr>
          <w:rFonts w:ascii="Tahoma" w:eastAsia="Cambria" w:hAnsi="Tahoma" w:cs="Tahoma"/>
          <w:b/>
          <w:bCs/>
          <w:sz w:val="20"/>
          <w:szCs w:val="20"/>
          <w:lang w:eastAsia="pl-PL"/>
        </w:rPr>
        <w:t xml:space="preserve">produktów leczniczych, </w:t>
      </w:r>
      <w:r w:rsidRPr="00A22942">
        <w:rPr>
          <w:rFonts w:ascii="Tahoma" w:eastAsia="Cambria" w:hAnsi="Tahoma" w:cs="Tahoma"/>
          <w:sz w:val="20"/>
          <w:szCs w:val="20"/>
          <w:lang w:eastAsia="ar-SA"/>
        </w:rPr>
        <w:t>których ilość, rodzaj i cena wymienione są w załączniku nr 1 (formularze asortymentowo-cenowe wybranej w postępowaniu oferty).</w:t>
      </w:r>
    </w:p>
    <w:p w:rsidR="00A22942" w:rsidRPr="00A22942" w:rsidRDefault="00A22942" w:rsidP="00A22942">
      <w:pPr>
        <w:widowControl w:val="0"/>
        <w:suppressAutoHyphens/>
        <w:spacing w:after="0" w:line="240" w:lineRule="auto"/>
        <w:jc w:val="center"/>
        <w:rPr>
          <w:rFonts w:ascii="Tahoma" w:eastAsia="Cambria" w:hAnsi="Tahoma" w:cs="Tahoma"/>
          <w:b/>
          <w:bCs/>
          <w:sz w:val="20"/>
          <w:szCs w:val="20"/>
          <w:lang w:eastAsia="ar-SA"/>
        </w:rPr>
      </w:pPr>
      <w:r w:rsidRPr="00A22942">
        <w:rPr>
          <w:rFonts w:ascii="Tahoma" w:eastAsia="Cambria" w:hAnsi="Tahoma" w:cs="Tahoma"/>
          <w:b/>
          <w:bCs/>
          <w:sz w:val="20"/>
          <w:szCs w:val="20"/>
          <w:lang w:eastAsia="ar-SA"/>
        </w:rPr>
        <w:t>§ 2.</w:t>
      </w:r>
    </w:p>
    <w:p w:rsidR="00A22942" w:rsidRPr="00A22942" w:rsidRDefault="00A22942" w:rsidP="00A22942">
      <w:pPr>
        <w:suppressAutoHyphens/>
        <w:spacing w:after="0" w:line="240" w:lineRule="auto"/>
        <w:jc w:val="center"/>
        <w:rPr>
          <w:rFonts w:ascii="Tahoma" w:eastAsia="Cambria" w:hAnsi="Tahoma" w:cs="Tahoma"/>
          <w:b/>
          <w:bCs/>
          <w:sz w:val="20"/>
          <w:szCs w:val="20"/>
          <w:u w:val="single"/>
          <w:lang w:eastAsia="ar-SA"/>
        </w:rPr>
      </w:pPr>
      <w:r w:rsidRPr="00A22942">
        <w:rPr>
          <w:rFonts w:ascii="Tahoma" w:eastAsia="Cambria" w:hAnsi="Tahoma" w:cs="Tahoma"/>
          <w:b/>
          <w:bCs/>
          <w:sz w:val="20"/>
          <w:szCs w:val="20"/>
          <w:u w:val="single"/>
          <w:lang w:eastAsia="ar-SA"/>
        </w:rPr>
        <w:t>WARUNKI REALIZACJI UMOWY</w:t>
      </w:r>
    </w:p>
    <w:p w:rsidR="00A22942" w:rsidRPr="00A22942" w:rsidRDefault="00A22942" w:rsidP="00A22942">
      <w:pPr>
        <w:widowControl w:val="0"/>
        <w:numPr>
          <w:ilvl w:val="0"/>
          <w:numId w:val="41"/>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Wykonawca zobowiązuje się realizować umowę zgodnie z:</w:t>
      </w:r>
    </w:p>
    <w:p w:rsidR="00A22942" w:rsidRPr="00A22942" w:rsidRDefault="00A22942" w:rsidP="00A22942">
      <w:pPr>
        <w:numPr>
          <w:ilvl w:val="1"/>
          <w:numId w:val="38"/>
        </w:numPr>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obowiązującymi przepisami prawa, a w szczególności zgodnie z ustawą z dnia 6 września 2001r. Prawo farmaceutyczne ( Dz. U. z 2017r. poz. 2211  z </w:t>
      </w:r>
      <w:proofErr w:type="spellStart"/>
      <w:r w:rsidRPr="00A22942">
        <w:rPr>
          <w:rFonts w:ascii="Tahoma" w:eastAsia="Cambria" w:hAnsi="Tahoma" w:cs="Tahoma"/>
          <w:sz w:val="20"/>
          <w:szCs w:val="20"/>
          <w:lang w:eastAsia="pl-PL"/>
        </w:rPr>
        <w:t>późn</w:t>
      </w:r>
      <w:proofErr w:type="spellEnd"/>
      <w:r w:rsidRPr="00A22942">
        <w:rPr>
          <w:rFonts w:ascii="Tahoma" w:eastAsia="Cambria" w:hAnsi="Tahoma" w:cs="Tahoma"/>
          <w:sz w:val="20"/>
          <w:szCs w:val="20"/>
          <w:lang w:eastAsia="pl-PL"/>
        </w:rPr>
        <w:t xml:space="preserve">. </w:t>
      </w:r>
      <w:proofErr w:type="spellStart"/>
      <w:r w:rsidRPr="00A22942">
        <w:rPr>
          <w:rFonts w:ascii="Tahoma" w:eastAsia="Cambria" w:hAnsi="Tahoma" w:cs="Tahoma"/>
          <w:sz w:val="20"/>
          <w:szCs w:val="20"/>
          <w:lang w:eastAsia="pl-PL"/>
        </w:rPr>
        <w:t>zm</w:t>
      </w:r>
      <w:proofErr w:type="spellEnd"/>
      <w:r w:rsidRPr="00A22942">
        <w:rPr>
          <w:rFonts w:ascii="Tahoma" w:eastAsia="Cambria" w:hAnsi="Tahoma" w:cs="Tahoma"/>
          <w:sz w:val="20"/>
          <w:szCs w:val="20"/>
          <w:lang w:eastAsia="pl-PL"/>
        </w:rPr>
        <w:t>),</w:t>
      </w:r>
    </w:p>
    <w:p w:rsidR="00A22942" w:rsidRPr="00A22942" w:rsidRDefault="00A22942" w:rsidP="00A22942">
      <w:pPr>
        <w:numPr>
          <w:ilvl w:val="1"/>
          <w:numId w:val="38"/>
        </w:numPr>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warunkami wynikającymi z treści Specyfikacji Istotnych Warunków Zamówienia.</w:t>
      </w:r>
    </w:p>
    <w:p w:rsidR="00A22942" w:rsidRPr="00A22942" w:rsidRDefault="00A22942" w:rsidP="00A22942">
      <w:pPr>
        <w:widowControl w:val="0"/>
        <w:numPr>
          <w:ilvl w:val="2"/>
          <w:numId w:val="38"/>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A22942" w:rsidRPr="00A22942" w:rsidRDefault="00A22942" w:rsidP="00A22942">
      <w:pPr>
        <w:widowControl w:val="0"/>
        <w:numPr>
          <w:ilvl w:val="2"/>
          <w:numId w:val="38"/>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rPr>
        <w:t>Transport produktów leczniczych powinien przebiegać z uwzględnieniem wymogów przewidzianych w przepisach ustawy z dnia 6 września 2001r. - Prawo farmaceutyczne (Dz. U. 2017,  poz. 2211 z późn.zm.) oraz aktów wykonawczych do tej ustawy</w:t>
      </w:r>
      <w:r w:rsidRPr="00A22942">
        <w:rPr>
          <w:rFonts w:ascii="Tahoma" w:eastAsia="Cambria" w:hAnsi="Tahoma" w:cs="Tahoma"/>
          <w:sz w:val="20"/>
          <w:szCs w:val="20"/>
          <w:lang w:eastAsia="pl-PL"/>
        </w:rPr>
        <w:t xml:space="preserve"> i w warunkach zgodnych z zaleceniami producenta.</w:t>
      </w:r>
    </w:p>
    <w:p w:rsidR="00A22942" w:rsidRPr="00A22942" w:rsidRDefault="00A22942" w:rsidP="00A22942">
      <w:pPr>
        <w:widowControl w:val="0"/>
        <w:numPr>
          <w:ilvl w:val="2"/>
          <w:numId w:val="38"/>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A22942" w:rsidRPr="00A22942" w:rsidRDefault="00A22942" w:rsidP="00A22942">
      <w:pPr>
        <w:widowControl w:val="0"/>
        <w:numPr>
          <w:ilvl w:val="2"/>
          <w:numId w:val="38"/>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A22942" w:rsidRPr="00A22942" w:rsidRDefault="00A22942" w:rsidP="00A22942">
      <w:pPr>
        <w:widowControl w:val="0"/>
        <w:numPr>
          <w:ilvl w:val="2"/>
          <w:numId w:val="38"/>
        </w:numPr>
        <w:suppressAutoHyphens/>
        <w:spacing w:after="0" w:line="240" w:lineRule="auto"/>
        <w:contextualSpacing/>
        <w:jc w:val="both"/>
        <w:rPr>
          <w:rFonts w:ascii="Tahoma" w:eastAsia="Cambria" w:hAnsi="Tahoma" w:cs="Tahoma"/>
          <w:sz w:val="20"/>
          <w:szCs w:val="20"/>
          <w:lang w:eastAsia="ar-SA"/>
        </w:rPr>
      </w:pPr>
      <w:r w:rsidRPr="00A22942">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A22942" w:rsidRPr="00A22942" w:rsidRDefault="00A22942" w:rsidP="00A22942">
      <w:pPr>
        <w:numPr>
          <w:ilvl w:val="2"/>
          <w:numId w:val="38"/>
        </w:numPr>
        <w:contextualSpacing/>
        <w:rPr>
          <w:rFonts w:ascii="Tahoma" w:eastAsia="Cambria" w:hAnsi="Tahoma" w:cs="Tahoma"/>
          <w:sz w:val="20"/>
          <w:szCs w:val="20"/>
        </w:rPr>
      </w:pPr>
      <w:r w:rsidRPr="00A22942">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A22942" w:rsidRPr="00A22942" w:rsidRDefault="00A22942" w:rsidP="00A22942">
      <w:pPr>
        <w:widowControl w:val="0"/>
        <w:numPr>
          <w:ilvl w:val="2"/>
          <w:numId w:val="38"/>
        </w:numPr>
        <w:suppressAutoHyphens/>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A22942" w:rsidRPr="00A22942" w:rsidRDefault="00A22942" w:rsidP="00A22942">
      <w:pPr>
        <w:widowControl w:val="0"/>
        <w:numPr>
          <w:ilvl w:val="2"/>
          <w:numId w:val="38"/>
        </w:numPr>
        <w:suppressAutoHyphens/>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A22942" w:rsidRPr="00A22942" w:rsidRDefault="00A22942" w:rsidP="00A22942">
      <w:pPr>
        <w:numPr>
          <w:ilvl w:val="2"/>
          <w:numId w:val="38"/>
        </w:numPr>
        <w:spacing w:after="0" w:line="240" w:lineRule="auto"/>
        <w:contextualSpacing/>
        <w:jc w:val="both"/>
        <w:rPr>
          <w:rFonts w:ascii="Tahoma" w:eastAsia="Cambria" w:hAnsi="Tahoma" w:cs="Tahoma"/>
          <w:i/>
          <w:iCs/>
          <w:sz w:val="20"/>
          <w:szCs w:val="20"/>
        </w:rPr>
      </w:pPr>
      <w:r w:rsidRPr="00A22942">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A22942" w:rsidRPr="00A22942" w:rsidRDefault="00A22942" w:rsidP="00A22942">
      <w:pPr>
        <w:widowControl w:val="0"/>
        <w:numPr>
          <w:ilvl w:val="2"/>
          <w:numId w:val="38"/>
        </w:numPr>
        <w:suppressAutoHyphens/>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A22942" w:rsidRPr="00A22942" w:rsidRDefault="00A22942" w:rsidP="00A22942">
      <w:pPr>
        <w:widowControl w:val="0"/>
        <w:numPr>
          <w:ilvl w:val="2"/>
          <w:numId w:val="38"/>
        </w:numPr>
        <w:suppressAutoHyphens/>
        <w:spacing w:after="0" w:line="240" w:lineRule="auto"/>
        <w:contextualSpacing/>
        <w:jc w:val="both"/>
        <w:rPr>
          <w:rFonts w:ascii="Tahoma" w:eastAsia="Cambria" w:hAnsi="Tahoma" w:cs="Tahoma"/>
          <w:b/>
          <w:bCs/>
          <w:sz w:val="20"/>
          <w:szCs w:val="20"/>
          <w:lang w:eastAsia="pl-PL"/>
        </w:rPr>
      </w:pPr>
      <w:r w:rsidRPr="00A22942">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A22942" w:rsidRPr="00A22942" w:rsidRDefault="00A22942" w:rsidP="00A22942">
      <w:pPr>
        <w:widowControl w:val="0"/>
        <w:suppressAutoHyphens/>
        <w:spacing w:after="0" w:line="240" w:lineRule="auto"/>
        <w:contextualSpacing/>
        <w:jc w:val="center"/>
        <w:rPr>
          <w:rFonts w:ascii="Tahoma" w:eastAsia="Cambria" w:hAnsi="Tahoma" w:cs="Tahoma"/>
          <w:b/>
          <w:bCs/>
          <w:sz w:val="20"/>
          <w:szCs w:val="20"/>
          <w:lang w:eastAsia="pl-PL"/>
        </w:rPr>
      </w:pPr>
      <w:r w:rsidRPr="00A22942">
        <w:rPr>
          <w:rFonts w:ascii="Tahoma" w:eastAsia="Cambria" w:hAnsi="Tahoma" w:cs="Tahoma"/>
          <w:b/>
          <w:bCs/>
          <w:sz w:val="20"/>
          <w:szCs w:val="20"/>
          <w:lang w:eastAsia="pl-PL"/>
        </w:rPr>
        <w:t>§ 3.</w:t>
      </w:r>
    </w:p>
    <w:p w:rsidR="00A22942" w:rsidRPr="00A22942" w:rsidRDefault="00A22942" w:rsidP="00A22942">
      <w:pPr>
        <w:spacing w:after="0" w:line="240" w:lineRule="auto"/>
        <w:jc w:val="center"/>
        <w:rPr>
          <w:rFonts w:ascii="Tahoma" w:eastAsia="Cambria" w:hAnsi="Tahoma" w:cs="Tahoma"/>
          <w:b/>
          <w:bCs/>
          <w:sz w:val="20"/>
          <w:szCs w:val="20"/>
          <w:u w:val="single"/>
          <w:lang w:eastAsia="pl-PL"/>
        </w:rPr>
      </w:pPr>
      <w:r w:rsidRPr="00A22942">
        <w:rPr>
          <w:rFonts w:ascii="Tahoma" w:eastAsia="Cambria" w:hAnsi="Tahoma" w:cs="Tahoma"/>
          <w:b/>
          <w:bCs/>
          <w:sz w:val="20"/>
          <w:szCs w:val="20"/>
          <w:u w:val="single"/>
          <w:lang w:eastAsia="pl-PL"/>
        </w:rPr>
        <w:t>WYNAGRODZENIE I WARUNKI PŁATNOŚCI</w:t>
      </w:r>
    </w:p>
    <w:p w:rsidR="00A22942" w:rsidRPr="00A22942" w:rsidRDefault="00A22942" w:rsidP="00A22942">
      <w:pPr>
        <w:widowControl w:val="0"/>
        <w:numPr>
          <w:ilvl w:val="0"/>
          <w:numId w:val="44"/>
        </w:numPr>
        <w:suppressAutoHyphens/>
        <w:spacing w:after="0" w:line="240" w:lineRule="auto"/>
        <w:jc w:val="both"/>
        <w:rPr>
          <w:rFonts w:ascii="Tahoma" w:eastAsia="Cambria" w:hAnsi="Tahoma" w:cs="Tahoma"/>
          <w:sz w:val="20"/>
          <w:szCs w:val="20"/>
          <w:lang w:eastAsia="ar-SA"/>
        </w:rPr>
      </w:pPr>
      <w:r w:rsidRPr="00A22942">
        <w:rPr>
          <w:rFonts w:ascii="Tahoma" w:eastAsia="Cambria" w:hAnsi="Tahoma" w:cs="Tahoma"/>
          <w:sz w:val="20"/>
          <w:szCs w:val="20"/>
          <w:lang w:eastAsia="pl-PL"/>
        </w:rPr>
        <w:t xml:space="preserve">Wynagrodzenie Wykonawcy za zrealizowanie całej umowy, zgodnie ze złożoną ofertą nie może przekroczyć kwoty: </w:t>
      </w:r>
      <w:r w:rsidRPr="00A22942">
        <w:rPr>
          <w:rFonts w:ascii="Tahoma" w:eastAsia="Cambria" w:hAnsi="Tahoma" w:cs="Tahoma"/>
          <w:i/>
          <w:iCs/>
          <w:sz w:val="20"/>
          <w:szCs w:val="20"/>
          <w:lang w:eastAsia="pl-PL"/>
        </w:rPr>
        <w:t>(osobno w zależności od uzyskanych części)</w:t>
      </w:r>
    </w:p>
    <w:p w:rsidR="00A22942" w:rsidRPr="00A22942" w:rsidRDefault="00A22942" w:rsidP="00A22942">
      <w:pPr>
        <w:spacing w:after="0" w:line="240" w:lineRule="auto"/>
        <w:ind w:left="300"/>
        <w:rPr>
          <w:rFonts w:ascii="Tahoma" w:eastAsia="Cambria" w:hAnsi="Tahoma" w:cs="Tahoma"/>
          <w:b/>
          <w:bCs/>
          <w:sz w:val="20"/>
          <w:szCs w:val="20"/>
          <w:lang w:eastAsia="pl-PL"/>
        </w:rPr>
      </w:pPr>
      <w:r w:rsidRPr="00A22942">
        <w:rPr>
          <w:rFonts w:ascii="Tahoma" w:eastAsia="Cambria" w:hAnsi="Tahoma" w:cs="Tahoma"/>
          <w:b/>
          <w:bCs/>
          <w:sz w:val="20"/>
          <w:szCs w:val="20"/>
          <w:lang w:eastAsia="pl-PL"/>
        </w:rPr>
        <w:t>Część…….</w:t>
      </w:r>
    </w:p>
    <w:p w:rsidR="00A22942" w:rsidRPr="00A22942" w:rsidRDefault="00A22942" w:rsidP="00A22942">
      <w:pPr>
        <w:spacing w:after="0" w:line="240" w:lineRule="auto"/>
        <w:ind w:left="300"/>
        <w:rPr>
          <w:rFonts w:ascii="Tahoma" w:eastAsia="Cambria" w:hAnsi="Tahoma" w:cs="Tahoma"/>
          <w:sz w:val="20"/>
          <w:szCs w:val="20"/>
          <w:lang w:eastAsia="pl-PL"/>
        </w:rPr>
      </w:pPr>
      <w:r w:rsidRPr="00A22942">
        <w:rPr>
          <w:rFonts w:ascii="Tahoma" w:eastAsia="Cambria" w:hAnsi="Tahoma" w:cs="Tahoma"/>
          <w:b/>
          <w:bCs/>
          <w:sz w:val="20"/>
          <w:szCs w:val="20"/>
          <w:lang w:eastAsia="pl-PL"/>
        </w:rPr>
        <w:t>brutto:</w:t>
      </w:r>
      <w:r w:rsidRPr="00A22942">
        <w:rPr>
          <w:rFonts w:ascii="Tahoma" w:eastAsia="Cambria" w:hAnsi="Tahoma" w:cs="Tahoma"/>
          <w:sz w:val="20"/>
          <w:szCs w:val="20"/>
          <w:lang w:eastAsia="pl-PL"/>
        </w:rPr>
        <w:t>.................zł (słownie:................................ )</w:t>
      </w:r>
      <w:r w:rsidRPr="00A22942">
        <w:rPr>
          <w:rFonts w:ascii="Tahoma" w:eastAsia="Cambria" w:hAnsi="Tahoma" w:cs="Tahoma"/>
          <w:sz w:val="20"/>
          <w:szCs w:val="20"/>
          <w:lang w:eastAsia="pl-PL"/>
        </w:rPr>
        <w:br/>
        <w:t>netto: ............................zł  należny podatek VAT</w:t>
      </w:r>
      <w:r w:rsidRPr="00A22942">
        <w:rPr>
          <w:rFonts w:ascii="Tahoma" w:eastAsia="Cambria" w:hAnsi="Tahoma" w:cs="Tahoma"/>
          <w:b/>
          <w:bCs/>
          <w:sz w:val="20"/>
          <w:szCs w:val="20"/>
          <w:lang w:eastAsia="pl-PL"/>
        </w:rPr>
        <w:t xml:space="preserve"> :</w:t>
      </w:r>
      <w:r w:rsidRPr="00A22942">
        <w:rPr>
          <w:rFonts w:ascii="Tahoma" w:eastAsia="Cambria" w:hAnsi="Tahoma" w:cs="Tahoma"/>
          <w:sz w:val="20"/>
          <w:szCs w:val="20"/>
          <w:lang w:eastAsia="pl-PL"/>
        </w:rPr>
        <w:t xml:space="preserve">.........zł </w:t>
      </w:r>
    </w:p>
    <w:p w:rsidR="00A22942" w:rsidRPr="00A22942" w:rsidRDefault="00A22942" w:rsidP="00A22942">
      <w:pPr>
        <w:widowControl w:val="0"/>
        <w:numPr>
          <w:ilvl w:val="0"/>
          <w:numId w:val="44"/>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Ceny jednostkowe produktów leczniczych  określone zostały  w załączniku nr 1 do umowy.</w:t>
      </w:r>
    </w:p>
    <w:p w:rsidR="00A22942" w:rsidRPr="00A22942" w:rsidRDefault="00A22942" w:rsidP="00A22942">
      <w:pPr>
        <w:widowControl w:val="0"/>
        <w:numPr>
          <w:ilvl w:val="0"/>
          <w:numId w:val="44"/>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 W przypadku gdyby Wykonawca zamieścił na fakturze inny termin płatności niż określony w niniejszej umowie obowiązuje termin płatności określony w umowie.</w:t>
      </w:r>
    </w:p>
    <w:p w:rsidR="00A22942" w:rsidRPr="00A22942" w:rsidRDefault="00A22942" w:rsidP="00A22942">
      <w:pPr>
        <w:widowControl w:val="0"/>
        <w:numPr>
          <w:ilvl w:val="0"/>
          <w:numId w:val="44"/>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Za datę zapłaty przyjmuje się datę obciążenia rachunku bankowego Zamawiającego.</w:t>
      </w:r>
    </w:p>
    <w:p w:rsidR="00A22942" w:rsidRPr="00A22942" w:rsidRDefault="00A22942" w:rsidP="00A22942">
      <w:pPr>
        <w:widowControl w:val="0"/>
        <w:suppressAutoHyphens/>
        <w:spacing w:after="0" w:line="240" w:lineRule="auto"/>
        <w:ind w:left="360"/>
        <w:contextualSpacing/>
        <w:jc w:val="center"/>
        <w:rPr>
          <w:rFonts w:ascii="Tahoma" w:eastAsia="Cambria" w:hAnsi="Tahoma" w:cs="Tahoma"/>
          <w:b/>
          <w:bCs/>
          <w:sz w:val="20"/>
          <w:szCs w:val="20"/>
          <w:lang w:eastAsia="pl-PL"/>
        </w:rPr>
      </w:pPr>
      <w:r w:rsidRPr="00A22942">
        <w:rPr>
          <w:rFonts w:ascii="Tahoma" w:eastAsia="Cambria" w:hAnsi="Tahoma" w:cs="Tahoma"/>
          <w:b/>
          <w:bCs/>
          <w:sz w:val="20"/>
          <w:szCs w:val="20"/>
          <w:lang w:eastAsia="pl-PL"/>
        </w:rPr>
        <w:t>§4</w:t>
      </w:r>
    </w:p>
    <w:p w:rsidR="00A22942" w:rsidRPr="00A22942" w:rsidRDefault="00A22942" w:rsidP="00A22942">
      <w:pPr>
        <w:keepNext/>
        <w:spacing w:after="0" w:line="240" w:lineRule="auto"/>
        <w:jc w:val="center"/>
        <w:outlineLvl w:val="3"/>
        <w:rPr>
          <w:rFonts w:ascii="Tahoma" w:eastAsia="Cambria" w:hAnsi="Tahoma" w:cs="Tahoma"/>
          <w:b/>
          <w:bCs/>
          <w:sz w:val="20"/>
          <w:szCs w:val="20"/>
          <w:u w:val="single"/>
          <w:lang w:eastAsia="pl-PL"/>
        </w:rPr>
      </w:pPr>
      <w:r w:rsidRPr="00A22942">
        <w:rPr>
          <w:rFonts w:ascii="Tahoma" w:eastAsia="Cambria" w:hAnsi="Tahoma" w:cs="Tahoma"/>
          <w:b/>
          <w:bCs/>
          <w:sz w:val="20"/>
          <w:szCs w:val="20"/>
          <w:u w:val="single"/>
          <w:lang w:eastAsia="pl-PL"/>
        </w:rPr>
        <w:t>REKLAMACJE</w:t>
      </w:r>
    </w:p>
    <w:p w:rsidR="00A22942" w:rsidRPr="00A22942" w:rsidRDefault="00A22942" w:rsidP="00A22942">
      <w:pPr>
        <w:numPr>
          <w:ilvl w:val="0"/>
          <w:numId w:val="42"/>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A22942" w:rsidRPr="00A22942" w:rsidRDefault="00A22942" w:rsidP="00A22942">
      <w:pPr>
        <w:widowControl w:val="0"/>
        <w:numPr>
          <w:ilvl w:val="0"/>
          <w:numId w:val="42"/>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A22942" w:rsidRPr="00A22942" w:rsidRDefault="00A22942" w:rsidP="00A22942">
      <w:pPr>
        <w:widowControl w:val="0"/>
        <w:numPr>
          <w:ilvl w:val="0"/>
          <w:numId w:val="42"/>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A22942" w:rsidRPr="00A22942" w:rsidRDefault="00A22942" w:rsidP="00A22942">
      <w:pPr>
        <w:widowControl w:val="0"/>
        <w:numPr>
          <w:ilvl w:val="0"/>
          <w:numId w:val="42"/>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Wszelkie koszty związane z usunięciem uchybień objętych reklamacją Zamawiającego obciążają Wykonawcę.</w:t>
      </w:r>
    </w:p>
    <w:p w:rsidR="00A22942" w:rsidRPr="00A22942" w:rsidRDefault="00A22942" w:rsidP="00A22942">
      <w:pPr>
        <w:widowControl w:val="0"/>
        <w:numPr>
          <w:ilvl w:val="0"/>
          <w:numId w:val="42"/>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A22942" w:rsidRPr="00A22942" w:rsidRDefault="00A22942" w:rsidP="00A22942">
      <w:pPr>
        <w:spacing w:after="0" w:line="240" w:lineRule="auto"/>
        <w:jc w:val="center"/>
        <w:rPr>
          <w:rFonts w:ascii="Tahoma" w:eastAsia="Cambria" w:hAnsi="Tahoma" w:cs="Tahoma"/>
          <w:b/>
          <w:bCs/>
          <w:sz w:val="20"/>
          <w:szCs w:val="20"/>
          <w:lang w:eastAsia="pl-PL"/>
        </w:rPr>
      </w:pPr>
    </w:p>
    <w:p w:rsidR="00A22942" w:rsidRPr="00A22942" w:rsidRDefault="00A22942" w:rsidP="00A22942">
      <w:pPr>
        <w:spacing w:after="0" w:line="240" w:lineRule="auto"/>
        <w:jc w:val="center"/>
        <w:rPr>
          <w:rFonts w:ascii="Tahoma" w:eastAsia="Cambria" w:hAnsi="Tahoma" w:cs="Tahoma"/>
          <w:b/>
          <w:bCs/>
          <w:sz w:val="20"/>
          <w:szCs w:val="20"/>
          <w:lang w:eastAsia="pl-PL"/>
        </w:rPr>
      </w:pPr>
      <w:r w:rsidRPr="00A22942">
        <w:rPr>
          <w:rFonts w:ascii="Tahoma" w:eastAsia="Cambria" w:hAnsi="Tahoma" w:cs="Tahoma"/>
          <w:b/>
          <w:bCs/>
          <w:sz w:val="20"/>
          <w:szCs w:val="20"/>
          <w:lang w:eastAsia="pl-PL"/>
        </w:rPr>
        <w:t>§ 5.</w:t>
      </w:r>
    </w:p>
    <w:p w:rsidR="00A22942" w:rsidRPr="00A22942" w:rsidRDefault="00A22942" w:rsidP="00A22942">
      <w:pPr>
        <w:spacing w:after="0" w:line="240" w:lineRule="auto"/>
        <w:jc w:val="center"/>
        <w:rPr>
          <w:rFonts w:ascii="Tahoma" w:eastAsia="Cambria" w:hAnsi="Tahoma" w:cs="Tahoma"/>
          <w:b/>
          <w:bCs/>
          <w:sz w:val="20"/>
          <w:szCs w:val="20"/>
          <w:u w:val="single"/>
          <w:lang w:eastAsia="pl-PL"/>
        </w:rPr>
      </w:pPr>
      <w:r w:rsidRPr="00A22942">
        <w:rPr>
          <w:rFonts w:ascii="Tahoma" w:eastAsia="Cambria" w:hAnsi="Tahoma" w:cs="Tahoma"/>
          <w:b/>
          <w:bCs/>
          <w:sz w:val="20"/>
          <w:szCs w:val="20"/>
          <w:u w:val="single"/>
          <w:lang w:eastAsia="pl-PL"/>
        </w:rPr>
        <w:t>KARY UMOWNE</w:t>
      </w:r>
    </w:p>
    <w:p w:rsidR="00A22942" w:rsidRPr="00A22942" w:rsidRDefault="00A22942" w:rsidP="00A22942">
      <w:pPr>
        <w:widowControl w:val="0"/>
        <w:numPr>
          <w:ilvl w:val="0"/>
          <w:numId w:val="47"/>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Wykonawca</w:t>
      </w:r>
      <w:r w:rsidRPr="00A22942">
        <w:rPr>
          <w:rFonts w:ascii="Tahoma" w:eastAsia="Cambria" w:hAnsi="Tahoma" w:cs="Tahoma"/>
          <w:i/>
          <w:iCs/>
          <w:sz w:val="20"/>
          <w:szCs w:val="20"/>
          <w:lang w:eastAsia="pl-PL"/>
        </w:rPr>
        <w:t xml:space="preserve"> </w:t>
      </w:r>
      <w:r w:rsidRPr="00A22942">
        <w:rPr>
          <w:rFonts w:ascii="Tahoma" w:eastAsia="Cambria" w:hAnsi="Tahoma" w:cs="Tahoma"/>
          <w:sz w:val="20"/>
          <w:szCs w:val="20"/>
          <w:lang w:eastAsia="pl-PL"/>
        </w:rPr>
        <w:t xml:space="preserve">zapłaci Zamawiającemu kary umowne: </w:t>
      </w:r>
    </w:p>
    <w:p w:rsidR="00A22942" w:rsidRPr="00A22942" w:rsidRDefault="00A22942" w:rsidP="00A2294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A22942" w:rsidRPr="00A22942" w:rsidRDefault="00A22942" w:rsidP="00A2294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b) w wysokości 0,5 % wartości brutto produktów leczniczych niedostarczonych w ramach danego </w:t>
      </w:r>
      <w:r w:rsidRPr="00A22942">
        <w:rPr>
          <w:rFonts w:ascii="Tahoma" w:eastAsia="Cambria" w:hAnsi="Tahoma" w:cs="Tahoma"/>
          <w:sz w:val="20"/>
          <w:szCs w:val="20"/>
          <w:lang w:eastAsia="pl-PL"/>
        </w:rPr>
        <w:lastRenderedPageBreak/>
        <w:t xml:space="preserve">zamówienia częściowego – za każdy dzień opóźnienia w realizacji obowiązków określonych w § 4 ust. 2 niniejszej umowy; </w:t>
      </w:r>
    </w:p>
    <w:p w:rsidR="00A22942" w:rsidRPr="00A22942" w:rsidRDefault="00A22942" w:rsidP="00A2294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A22942" w:rsidRPr="00A22942" w:rsidRDefault="00A22942" w:rsidP="00A2294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A22942" w:rsidRPr="00A22942" w:rsidRDefault="00A22942" w:rsidP="00A22942">
      <w:pPr>
        <w:widowControl w:val="0"/>
        <w:numPr>
          <w:ilvl w:val="0"/>
          <w:numId w:val="45"/>
        </w:numPr>
        <w:autoSpaceDE w:val="0"/>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22942" w:rsidRPr="00A22942" w:rsidRDefault="00A22942" w:rsidP="00A22942">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 W przypadku, gdy wysokość wyrządzonej szkody przewy</w:t>
      </w:r>
      <w:r w:rsidRPr="00A22942">
        <w:rPr>
          <w:rFonts w:ascii="Tahoma" w:eastAsia="TTE1BCD910t00" w:hAnsi="Tahoma" w:cs="Tahoma"/>
          <w:sz w:val="20"/>
          <w:szCs w:val="20"/>
          <w:lang w:eastAsia="pl-PL"/>
        </w:rPr>
        <w:t>ż</w:t>
      </w:r>
      <w:r w:rsidRPr="00A22942">
        <w:rPr>
          <w:rFonts w:ascii="Tahoma" w:eastAsia="Cambria" w:hAnsi="Tahoma" w:cs="Tahoma"/>
          <w:sz w:val="20"/>
          <w:szCs w:val="20"/>
          <w:lang w:eastAsia="pl-PL"/>
        </w:rPr>
        <w:t>sza naliczoną</w:t>
      </w:r>
      <w:r w:rsidRPr="00A22942">
        <w:rPr>
          <w:rFonts w:ascii="Tahoma" w:eastAsia="TTE1BCD910t00" w:hAnsi="Tahoma" w:cs="Tahoma"/>
          <w:sz w:val="20"/>
          <w:szCs w:val="20"/>
          <w:lang w:eastAsia="pl-PL"/>
        </w:rPr>
        <w:t xml:space="preserve"> </w:t>
      </w:r>
      <w:r w:rsidRPr="00A22942">
        <w:rPr>
          <w:rFonts w:ascii="Tahoma" w:eastAsia="Cambria" w:hAnsi="Tahoma" w:cs="Tahoma"/>
          <w:sz w:val="20"/>
          <w:szCs w:val="20"/>
          <w:lang w:eastAsia="pl-PL"/>
        </w:rPr>
        <w:t>kar</w:t>
      </w:r>
      <w:r w:rsidRPr="00A22942">
        <w:rPr>
          <w:rFonts w:ascii="Tahoma" w:eastAsia="TTE1BCD910t00" w:hAnsi="Tahoma" w:cs="Tahoma"/>
          <w:sz w:val="20"/>
          <w:szCs w:val="20"/>
          <w:lang w:eastAsia="pl-PL"/>
        </w:rPr>
        <w:t xml:space="preserve">ę </w:t>
      </w:r>
      <w:r w:rsidRPr="00A22942">
        <w:rPr>
          <w:rFonts w:ascii="Tahoma" w:eastAsia="Cambria" w:hAnsi="Tahoma" w:cs="Tahoma"/>
          <w:sz w:val="20"/>
          <w:szCs w:val="20"/>
          <w:lang w:eastAsia="pl-PL"/>
        </w:rPr>
        <w:t>umown</w:t>
      </w:r>
      <w:r w:rsidRPr="00A22942">
        <w:rPr>
          <w:rFonts w:ascii="Tahoma" w:eastAsia="TTE1BCD910t00" w:hAnsi="Tahoma" w:cs="Tahoma"/>
          <w:sz w:val="20"/>
          <w:szCs w:val="20"/>
          <w:lang w:eastAsia="pl-PL"/>
        </w:rPr>
        <w:t xml:space="preserve">ą </w:t>
      </w:r>
      <w:r w:rsidRPr="00A22942">
        <w:rPr>
          <w:rFonts w:ascii="Tahoma" w:eastAsia="Cambria" w:hAnsi="Tahoma" w:cs="Tahoma"/>
          <w:sz w:val="20"/>
          <w:szCs w:val="20"/>
          <w:lang w:eastAsia="pl-PL"/>
        </w:rPr>
        <w:t>Zamawiaj</w:t>
      </w:r>
      <w:r w:rsidRPr="00A22942">
        <w:rPr>
          <w:rFonts w:ascii="Tahoma" w:eastAsia="TTE1BCD910t00" w:hAnsi="Tahoma" w:cs="Tahoma"/>
          <w:sz w:val="20"/>
          <w:szCs w:val="20"/>
          <w:lang w:eastAsia="pl-PL"/>
        </w:rPr>
        <w:t>ą</w:t>
      </w:r>
      <w:r w:rsidRPr="00A22942">
        <w:rPr>
          <w:rFonts w:ascii="Tahoma" w:eastAsia="Cambria" w:hAnsi="Tahoma" w:cs="Tahoma"/>
          <w:sz w:val="20"/>
          <w:szCs w:val="20"/>
          <w:lang w:eastAsia="pl-PL"/>
        </w:rPr>
        <w:t xml:space="preserve">cy ma prawo </w:t>
      </w:r>
      <w:r w:rsidRPr="00A22942">
        <w:rPr>
          <w:rFonts w:ascii="Tahoma" w:eastAsia="TTE1BCD910t00" w:hAnsi="Tahoma" w:cs="Tahoma"/>
          <w:sz w:val="20"/>
          <w:szCs w:val="20"/>
          <w:lang w:eastAsia="pl-PL"/>
        </w:rPr>
        <w:t>żą</w:t>
      </w:r>
      <w:r w:rsidRPr="00A22942">
        <w:rPr>
          <w:rFonts w:ascii="Tahoma" w:eastAsia="Cambria" w:hAnsi="Tahoma" w:cs="Tahoma"/>
          <w:sz w:val="20"/>
          <w:szCs w:val="20"/>
          <w:lang w:eastAsia="pl-PL"/>
        </w:rPr>
        <w:t>da</w:t>
      </w:r>
      <w:r w:rsidRPr="00A22942">
        <w:rPr>
          <w:rFonts w:ascii="Tahoma" w:eastAsia="TTE1BCD910t00" w:hAnsi="Tahoma" w:cs="Tahoma"/>
          <w:sz w:val="20"/>
          <w:szCs w:val="20"/>
          <w:lang w:eastAsia="pl-PL"/>
        </w:rPr>
        <w:t xml:space="preserve">ć </w:t>
      </w:r>
      <w:r w:rsidRPr="00A22942">
        <w:rPr>
          <w:rFonts w:ascii="Tahoma" w:eastAsia="Cambria" w:hAnsi="Tahoma" w:cs="Tahoma"/>
          <w:sz w:val="20"/>
          <w:szCs w:val="20"/>
          <w:lang w:eastAsia="pl-PL"/>
        </w:rPr>
        <w:t>odszkodowania uzupełniaj</w:t>
      </w:r>
      <w:r w:rsidRPr="00A22942">
        <w:rPr>
          <w:rFonts w:ascii="Tahoma" w:eastAsia="TTE1BCD910t00" w:hAnsi="Tahoma" w:cs="Tahoma"/>
          <w:sz w:val="20"/>
          <w:szCs w:val="20"/>
          <w:lang w:eastAsia="pl-PL"/>
        </w:rPr>
        <w:t>ą</w:t>
      </w:r>
      <w:r w:rsidRPr="00A22942">
        <w:rPr>
          <w:rFonts w:ascii="Tahoma" w:eastAsia="Cambria" w:hAnsi="Tahoma" w:cs="Tahoma"/>
          <w:sz w:val="20"/>
          <w:szCs w:val="20"/>
          <w:lang w:eastAsia="pl-PL"/>
        </w:rPr>
        <w:t>cego na zasadach ogólnych.</w:t>
      </w:r>
    </w:p>
    <w:p w:rsidR="00A22942" w:rsidRPr="00A22942" w:rsidRDefault="00A22942" w:rsidP="00A22942">
      <w:pPr>
        <w:widowControl w:val="0"/>
        <w:numPr>
          <w:ilvl w:val="0"/>
          <w:numId w:val="45"/>
        </w:numPr>
        <w:suppressAutoHyphens/>
        <w:autoSpaceDE w:val="0"/>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Kara umowna określona w ust. 1 pkt c) może być dochodzona dodatkowo i niezależnie od roszczenia wskazanego w § 4 ust. 5. </w:t>
      </w:r>
    </w:p>
    <w:p w:rsidR="00A22942" w:rsidRPr="00A22942" w:rsidRDefault="00A22942" w:rsidP="00A22942">
      <w:pPr>
        <w:suppressAutoHyphens/>
        <w:spacing w:after="0" w:line="240" w:lineRule="auto"/>
        <w:jc w:val="center"/>
        <w:rPr>
          <w:rFonts w:ascii="Tahoma" w:eastAsia="Cambria" w:hAnsi="Tahoma" w:cs="Tahoma"/>
          <w:b/>
          <w:bCs/>
          <w:sz w:val="20"/>
          <w:szCs w:val="20"/>
          <w:lang w:eastAsia="ar-SA"/>
        </w:rPr>
      </w:pPr>
      <w:r w:rsidRPr="00A22942">
        <w:rPr>
          <w:rFonts w:ascii="Tahoma" w:eastAsia="Cambria" w:hAnsi="Tahoma" w:cs="Tahoma"/>
          <w:b/>
          <w:bCs/>
          <w:sz w:val="20"/>
          <w:szCs w:val="20"/>
          <w:lang w:eastAsia="ar-SA"/>
        </w:rPr>
        <w:t>§ 6.</w:t>
      </w:r>
    </w:p>
    <w:p w:rsidR="00A22942" w:rsidRPr="00A22942" w:rsidRDefault="00A22942" w:rsidP="00A22942">
      <w:pPr>
        <w:keepNext/>
        <w:spacing w:after="0" w:line="240" w:lineRule="auto"/>
        <w:jc w:val="center"/>
        <w:outlineLvl w:val="3"/>
        <w:rPr>
          <w:rFonts w:ascii="Tahoma" w:eastAsia="Cambria" w:hAnsi="Tahoma" w:cs="Tahoma"/>
          <w:b/>
          <w:bCs/>
          <w:sz w:val="20"/>
          <w:szCs w:val="20"/>
          <w:u w:val="single"/>
          <w:lang w:eastAsia="ar-SA"/>
        </w:rPr>
      </w:pPr>
      <w:r w:rsidRPr="00A22942">
        <w:rPr>
          <w:rFonts w:ascii="Tahoma" w:eastAsia="Cambria" w:hAnsi="Tahoma" w:cs="Tahoma"/>
          <w:b/>
          <w:bCs/>
          <w:sz w:val="20"/>
          <w:szCs w:val="20"/>
          <w:u w:val="single"/>
          <w:lang w:eastAsia="ar-SA"/>
        </w:rPr>
        <w:t>ROZWIĄZANIE I ODSTĄPIENIE OD UMOWY</w:t>
      </w:r>
    </w:p>
    <w:p w:rsidR="00A22942" w:rsidRPr="00A22942" w:rsidRDefault="00A22942" w:rsidP="00A22942">
      <w:pPr>
        <w:numPr>
          <w:ilvl w:val="0"/>
          <w:numId w:val="39"/>
        </w:numPr>
        <w:spacing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A22942" w:rsidRPr="00A22942" w:rsidRDefault="00A22942" w:rsidP="00A22942">
      <w:pPr>
        <w:numPr>
          <w:ilvl w:val="0"/>
          <w:numId w:val="39"/>
        </w:numPr>
        <w:suppressAutoHyphens/>
        <w:spacing w:after="0" w:line="240" w:lineRule="auto"/>
        <w:contextualSpacing/>
        <w:jc w:val="both"/>
        <w:rPr>
          <w:rFonts w:ascii="Tahoma" w:eastAsia="Cambria" w:hAnsi="Tahoma" w:cs="Tahoma"/>
          <w:sz w:val="20"/>
          <w:szCs w:val="20"/>
          <w:lang w:eastAsia="ar-SA"/>
        </w:rPr>
      </w:pPr>
      <w:r w:rsidRPr="00A22942">
        <w:rPr>
          <w:rFonts w:ascii="Tahoma" w:eastAsia="Cambria" w:hAnsi="Tahoma" w:cs="Tahoma"/>
          <w:sz w:val="20"/>
          <w:szCs w:val="20"/>
          <w:lang w:eastAsia="pl-PL"/>
        </w:rPr>
        <w:t>Zamawiający może rozwiązać umowę w zakresie danej części określonej w §3 ust 1 ze skutkiem natychmiastowym w przypadku gdy:</w:t>
      </w:r>
    </w:p>
    <w:p w:rsidR="00A22942" w:rsidRPr="00A22942" w:rsidRDefault="00A22942" w:rsidP="00A22942">
      <w:pPr>
        <w:numPr>
          <w:ilvl w:val="1"/>
          <w:numId w:val="39"/>
        </w:numPr>
        <w:spacing w:after="0" w:line="240" w:lineRule="auto"/>
        <w:ind w:left="567"/>
        <w:jc w:val="both"/>
        <w:rPr>
          <w:rFonts w:ascii="Tahoma" w:eastAsia="Cambria" w:hAnsi="Tahoma" w:cs="Tahoma"/>
          <w:sz w:val="20"/>
          <w:szCs w:val="20"/>
          <w:lang w:eastAsia="pl-PL"/>
        </w:rPr>
      </w:pPr>
      <w:r w:rsidRPr="00A22942">
        <w:rPr>
          <w:rFonts w:ascii="Tahoma" w:eastAsia="Cambria" w:hAnsi="Tahoma" w:cs="Tahoma"/>
          <w:sz w:val="20"/>
          <w:szCs w:val="20"/>
          <w:lang w:eastAsia="pl-PL"/>
        </w:rPr>
        <w:t>Wykonawca pięciokrotnie nie dotrzyma terminów realizacji dostaw częściowych określonych zgodnie z § 2 ust. 8 niniejszej umowy;</w:t>
      </w:r>
    </w:p>
    <w:p w:rsidR="00A22942" w:rsidRPr="00A22942" w:rsidRDefault="00A22942" w:rsidP="00A22942">
      <w:pPr>
        <w:numPr>
          <w:ilvl w:val="1"/>
          <w:numId w:val="39"/>
        </w:numPr>
        <w:spacing w:after="0" w:line="240" w:lineRule="auto"/>
        <w:ind w:left="567"/>
        <w:jc w:val="both"/>
        <w:rPr>
          <w:rFonts w:ascii="Tahoma" w:eastAsia="Cambria" w:hAnsi="Tahoma" w:cs="Tahoma"/>
          <w:sz w:val="20"/>
          <w:szCs w:val="20"/>
          <w:lang w:eastAsia="pl-PL"/>
        </w:rPr>
      </w:pPr>
      <w:r w:rsidRPr="00A22942">
        <w:rPr>
          <w:rFonts w:ascii="Tahoma" w:eastAsia="Cambria" w:hAnsi="Tahoma" w:cs="Tahoma"/>
          <w:sz w:val="20"/>
          <w:szCs w:val="20"/>
          <w:lang w:eastAsia="pl-PL"/>
        </w:rPr>
        <w:t>opóźnienie w zrealizowaniu  którejkolwiek dostawy częściowej przekroczy 10 dni kalendarzowych;</w:t>
      </w:r>
    </w:p>
    <w:p w:rsidR="00A22942" w:rsidRPr="00A22942" w:rsidRDefault="00A22942" w:rsidP="00A22942">
      <w:pPr>
        <w:numPr>
          <w:ilvl w:val="1"/>
          <w:numId w:val="39"/>
        </w:numPr>
        <w:spacing w:after="0" w:line="240" w:lineRule="auto"/>
        <w:ind w:left="567"/>
        <w:jc w:val="both"/>
        <w:rPr>
          <w:rFonts w:ascii="Tahoma" w:eastAsia="Cambria" w:hAnsi="Tahoma" w:cs="Tahoma"/>
          <w:sz w:val="20"/>
          <w:szCs w:val="20"/>
          <w:lang w:eastAsia="pl-PL"/>
        </w:rPr>
      </w:pPr>
      <w:r w:rsidRPr="00A22942">
        <w:rPr>
          <w:rFonts w:ascii="Tahoma" w:eastAsia="Cambria" w:hAnsi="Tahoma" w:cs="Tahoma"/>
          <w:sz w:val="20"/>
          <w:szCs w:val="20"/>
          <w:lang w:eastAsia="pl-PL"/>
        </w:rPr>
        <w:t>Wykonawca opóźni się z realizacją któregokolwiek z obowiązków określonych w § 4 umowy o ponad 10 dni kalendarzowych.</w:t>
      </w:r>
    </w:p>
    <w:p w:rsidR="00A22942" w:rsidRPr="00A22942" w:rsidRDefault="00A22942" w:rsidP="00A22942">
      <w:pPr>
        <w:widowControl w:val="0"/>
        <w:numPr>
          <w:ilvl w:val="0"/>
          <w:numId w:val="39"/>
        </w:numPr>
        <w:tabs>
          <w:tab w:val="left" w:pos="5320"/>
        </w:tabs>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A22942" w:rsidRPr="00A22942" w:rsidRDefault="00A22942" w:rsidP="00A22942">
      <w:pPr>
        <w:widowControl w:val="0"/>
        <w:numPr>
          <w:ilvl w:val="0"/>
          <w:numId w:val="39"/>
        </w:numPr>
        <w:tabs>
          <w:tab w:val="left" w:pos="5320"/>
        </w:tabs>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Rozwiązanie umowy na podstawie ust. 2 niniejszego paragrafu nie zwalnia Wykonawcy od obowiązku zapłaty kar umownych i odszkodowań.</w:t>
      </w:r>
    </w:p>
    <w:p w:rsidR="00A22942" w:rsidRPr="00A22942" w:rsidRDefault="00A22942" w:rsidP="00A22942">
      <w:pPr>
        <w:spacing w:after="0" w:line="240" w:lineRule="auto"/>
        <w:jc w:val="center"/>
        <w:rPr>
          <w:rFonts w:ascii="Tahoma" w:eastAsia="Cambria" w:hAnsi="Tahoma" w:cs="Tahoma"/>
          <w:b/>
          <w:bCs/>
          <w:sz w:val="20"/>
          <w:szCs w:val="20"/>
          <w:lang w:eastAsia="pl-PL"/>
        </w:rPr>
      </w:pPr>
      <w:r w:rsidRPr="00A22942">
        <w:rPr>
          <w:rFonts w:ascii="Tahoma" w:eastAsia="Cambria" w:hAnsi="Tahoma" w:cs="Tahoma"/>
          <w:b/>
          <w:bCs/>
          <w:sz w:val="20"/>
          <w:szCs w:val="20"/>
          <w:lang w:eastAsia="pl-PL"/>
        </w:rPr>
        <w:t>§ 7.</w:t>
      </w:r>
    </w:p>
    <w:p w:rsidR="00A22942" w:rsidRPr="00A22942" w:rsidRDefault="00A22942" w:rsidP="00A22942">
      <w:pPr>
        <w:spacing w:after="0" w:line="240" w:lineRule="auto"/>
        <w:jc w:val="center"/>
        <w:rPr>
          <w:rFonts w:ascii="Tahoma" w:eastAsia="Cambria" w:hAnsi="Tahoma" w:cs="Tahoma"/>
          <w:b/>
          <w:bCs/>
          <w:sz w:val="20"/>
          <w:szCs w:val="20"/>
          <w:u w:val="single"/>
          <w:lang w:eastAsia="pl-PL"/>
        </w:rPr>
      </w:pPr>
      <w:r w:rsidRPr="00A22942">
        <w:rPr>
          <w:rFonts w:ascii="Tahoma" w:eastAsia="Cambria" w:hAnsi="Tahoma" w:cs="Tahoma"/>
          <w:b/>
          <w:bCs/>
          <w:sz w:val="20"/>
          <w:szCs w:val="20"/>
          <w:u w:val="single"/>
          <w:lang w:eastAsia="pl-PL"/>
        </w:rPr>
        <w:t>POSTANOWIENIA KOŃCOWE</w:t>
      </w:r>
    </w:p>
    <w:p w:rsidR="00A22942" w:rsidRPr="00A22942" w:rsidRDefault="00A22942" w:rsidP="00A22942">
      <w:pPr>
        <w:widowControl w:val="0"/>
        <w:numPr>
          <w:ilvl w:val="0"/>
          <w:numId w:val="43"/>
        </w:numPr>
        <w:tabs>
          <w:tab w:val="num" w:pos="720"/>
        </w:tabs>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Umowa zawarta jest na okres 24 miesięcy od dnia zawarcia umowy.</w:t>
      </w:r>
    </w:p>
    <w:p w:rsidR="00A22942" w:rsidRPr="00A22942" w:rsidRDefault="00A22942" w:rsidP="00A22942">
      <w:pPr>
        <w:widowControl w:val="0"/>
        <w:numPr>
          <w:ilvl w:val="0"/>
          <w:numId w:val="43"/>
        </w:numPr>
        <w:tabs>
          <w:tab w:val="num" w:pos="720"/>
        </w:tabs>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A22942" w:rsidRPr="00A22942" w:rsidRDefault="00A22942" w:rsidP="00A22942">
      <w:pPr>
        <w:widowControl w:val="0"/>
        <w:numPr>
          <w:ilvl w:val="0"/>
          <w:numId w:val="43"/>
        </w:numPr>
        <w:tabs>
          <w:tab w:val="num" w:pos="720"/>
        </w:tabs>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W przypadku niejasności w zapisach niniejszej umowy Strony mogą odwołać się do zapisów w Specyfikacji Istotnych Warunków Zamówienia.</w:t>
      </w:r>
    </w:p>
    <w:p w:rsidR="00A22942" w:rsidRPr="00A22942" w:rsidRDefault="00A22942" w:rsidP="00A22942">
      <w:pPr>
        <w:widowControl w:val="0"/>
        <w:numPr>
          <w:ilvl w:val="0"/>
          <w:numId w:val="43"/>
        </w:numPr>
        <w:tabs>
          <w:tab w:val="num" w:pos="720"/>
        </w:tabs>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Strony dopuszczają zmiany w umowie w zakresie:</w:t>
      </w:r>
    </w:p>
    <w:p w:rsidR="00A22942" w:rsidRPr="00A22942" w:rsidRDefault="00A22942" w:rsidP="00A22942">
      <w:pPr>
        <w:widowControl w:val="0"/>
        <w:numPr>
          <w:ilvl w:val="1"/>
          <w:numId w:val="40"/>
        </w:numPr>
        <w:suppressAutoHyphens/>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zmiany danych stron (np. zmiana siedziby, adresu, nazwy), które wymagają dla swej skuteczności pisemnego powiadomienia drugiej Strony;</w:t>
      </w:r>
    </w:p>
    <w:p w:rsidR="00A22942" w:rsidRPr="00A22942" w:rsidRDefault="00A22942" w:rsidP="00A22942">
      <w:pPr>
        <w:widowControl w:val="0"/>
        <w:numPr>
          <w:ilvl w:val="1"/>
          <w:numId w:val="40"/>
        </w:numPr>
        <w:suppressAutoHyphens/>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zmiany numeru rachunku bankowego wykonawcy wskazanego  w § 3 ust.3 niniejszej umowy; </w:t>
      </w:r>
    </w:p>
    <w:p w:rsidR="00A22942" w:rsidRPr="00A22942" w:rsidRDefault="00A22942" w:rsidP="00A22942">
      <w:pPr>
        <w:widowControl w:val="0"/>
        <w:numPr>
          <w:ilvl w:val="1"/>
          <w:numId w:val="40"/>
        </w:numPr>
        <w:suppressAutoHyphens/>
        <w:spacing w:after="0" w:line="240" w:lineRule="auto"/>
        <w:jc w:val="both"/>
        <w:rPr>
          <w:rFonts w:ascii="Tahoma" w:eastAsia="Cambria" w:hAnsi="Tahoma" w:cs="Tahoma"/>
          <w:sz w:val="20"/>
          <w:szCs w:val="20"/>
          <w:lang w:eastAsia="pl-PL"/>
        </w:rPr>
      </w:pPr>
      <w:r w:rsidRPr="00A22942">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A22942" w:rsidRPr="00A22942" w:rsidRDefault="00A22942" w:rsidP="00A22942">
      <w:pPr>
        <w:widowControl w:val="0"/>
        <w:numPr>
          <w:ilvl w:val="1"/>
          <w:numId w:val="40"/>
        </w:numPr>
        <w:suppressAutoHyphens/>
        <w:spacing w:after="0" w:line="240" w:lineRule="auto"/>
        <w:jc w:val="both"/>
        <w:rPr>
          <w:rFonts w:ascii="Tahoma" w:eastAsia="Cambria" w:hAnsi="Tahoma" w:cs="Tahoma"/>
          <w:sz w:val="20"/>
          <w:szCs w:val="20"/>
        </w:rPr>
      </w:pPr>
      <w:r w:rsidRPr="00A22942">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A22942" w:rsidRPr="00A22942" w:rsidRDefault="00A22942" w:rsidP="00A22942">
      <w:pPr>
        <w:numPr>
          <w:ilvl w:val="1"/>
          <w:numId w:val="40"/>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w:t>
      </w:r>
      <w:r w:rsidRPr="00A22942">
        <w:rPr>
          <w:rFonts w:ascii="Tahoma" w:eastAsia="Cambria" w:hAnsi="Tahoma" w:cs="Tahoma"/>
          <w:sz w:val="20"/>
          <w:szCs w:val="20"/>
          <w:lang w:eastAsia="pl-PL"/>
        </w:rPr>
        <w:lastRenderedPageBreak/>
        <w:t xml:space="preserve">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A22942" w:rsidRPr="00A22942" w:rsidRDefault="00A22942" w:rsidP="00A22942">
      <w:pPr>
        <w:spacing w:after="0" w:line="240" w:lineRule="auto"/>
        <w:ind w:left="587"/>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A22942" w:rsidRPr="00A22942" w:rsidRDefault="00A22942" w:rsidP="00A22942">
      <w:pPr>
        <w:numPr>
          <w:ilvl w:val="1"/>
          <w:numId w:val="40"/>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A22942" w:rsidRPr="00A22942" w:rsidRDefault="00A22942" w:rsidP="00A22942">
      <w:pPr>
        <w:numPr>
          <w:ilvl w:val="1"/>
          <w:numId w:val="40"/>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A22942">
        <w:rPr>
          <w:rFonts w:ascii="Tahoma" w:eastAsia="Cambria" w:hAnsi="Tahoma" w:cs="Tahoma"/>
          <w:sz w:val="20"/>
          <w:szCs w:val="20"/>
          <w:lang w:eastAsia="pl-PL"/>
        </w:rPr>
        <w:t xml:space="preserve">wydłużenie okresu trwania umowy w przypadku niewykorzystania całości asortymentu stanowiącego przedmiot umowy do czasu jego wyczerpania, </w:t>
      </w:r>
      <w:r w:rsidRPr="00A22942">
        <w:rPr>
          <w:rFonts w:ascii="Tahoma" w:eastAsia="SimSun" w:hAnsi="Tahoma" w:cs="Tahoma"/>
          <w:kern w:val="2"/>
          <w:sz w:val="20"/>
          <w:szCs w:val="20"/>
          <w:lang w:eastAsia="hi-IN" w:bidi="hi-IN"/>
        </w:rPr>
        <w:t>jednak na okres nie dłuższy niż 6 miesięcy.</w:t>
      </w:r>
    </w:p>
    <w:p w:rsidR="00A22942" w:rsidRPr="00A22942" w:rsidRDefault="00A22942" w:rsidP="00A22942">
      <w:pPr>
        <w:numPr>
          <w:ilvl w:val="1"/>
          <w:numId w:val="40"/>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zwiększenia limitów ilościowych poszczególnych leków w stosunku do ilości określonych w umowie pod warunkiem, że nastąpi to bez zwiększenia łącznej wartości brutto przedmiotu umowy.</w:t>
      </w:r>
    </w:p>
    <w:p w:rsidR="00A22942" w:rsidRPr="00A22942" w:rsidRDefault="00A22942" w:rsidP="00A22942">
      <w:pPr>
        <w:numPr>
          <w:ilvl w:val="0"/>
          <w:numId w:val="43"/>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Zmiany określone w ust. 4 pkt b) - h) wymagają formy pisemnego aneksu pod rygorem nieważności.</w:t>
      </w:r>
    </w:p>
    <w:p w:rsidR="00A22942" w:rsidRPr="00A22942" w:rsidRDefault="00A22942" w:rsidP="00A22942">
      <w:pPr>
        <w:numPr>
          <w:ilvl w:val="0"/>
          <w:numId w:val="43"/>
        </w:numPr>
        <w:suppressAutoHyphens/>
        <w:spacing w:after="0" w:line="100" w:lineRule="atLeast"/>
        <w:contextualSpacing/>
        <w:jc w:val="both"/>
        <w:rPr>
          <w:rFonts w:ascii="Tahoma" w:eastAsia="Cambria" w:hAnsi="Tahoma" w:cs="Tahoma"/>
          <w:kern w:val="1"/>
          <w:sz w:val="20"/>
          <w:szCs w:val="20"/>
          <w:lang w:eastAsia="hi-IN" w:bidi="hi-IN"/>
        </w:rPr>
      </w:pPr>
      <w:r w:rsidRPr="00A22942">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22942" w:rsidRPr="00A22942" w:rsidRDefault="00A22942" w:rsidP="00A22942">
      <w:pPr>
        <w:numPr>
          <w:ilvl w:val="0"/>
          <w:numId w:val="48"/>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zmiany stawki podatku od towarów i usług,</w:t>
      </w:r>
    </w:p>
    <w:p w:rsidR="00A22942" w:rsidRPr="00A22942" w:rsidRDefault="00A22942" w:rsidP="00A22942">
      <w:pPr>
        <w:numPr>
          <w:ilvl w:val="0"/>
          <w:numId w:val="48"/>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A22942" w:rsidRPr="00A22942" w:rsidRDefault="00A22942" w:rsidP="00A22942">
      <w:pPr>
        <w:numPr>
          <w:ilvl w:val="0"/>
          <w:numId w:val="48"/>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A22942" w:rsidRPr="00A22942" w:rsidRDefault="00A22942" w:rsidP="00A22942">
      <w:pPr>
        <w:numPr>
          <w:ilvl w:val="0"/>
          <w:numId w:val="48"/>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A22942" w:rsidRPr="00A22942" w:rsidRDefault="00A22942" w:rsidP="00A22942">
      <w:pPr>
        <w:numPr>
          <w:ilvl w:val="0"/>
          <w:numId w:val="43"/>
        </w:numPr>
        <w:suppressAutoHyphens/>
        <w:spacing w:after="0" w:line="100" w:lineRule="atLeast"/>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22942" w:rsidRPr="00A22942" w:rsidRDefault="00A22942" w:rsidP="00A22942">
      <w:pPr>
        <w:numPr>
          <w:ilvl w:val="0"/>
          <w:numId w:val="49"/>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 xml:space="preserve">wskazanie okoliczności stanowiącej podstawę do zmiany </w:t>
      </w:r>
    </w:p>
    <w:p w:rsidR="00A22942" w:rsidRPr="00A22942" w:rsidRDefault="00A22942" w:rsidP="00A22942">
      <w:pPr>
        <w:numPr>
          <w:ilvl w:val="0"/>
          <w:numId w:val="49"/>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uzasadnienie wskazujące jaki wpływ ma okoliczność na wysokość wynagrodzenia Wykonawcy,</w:t>
      </w:r>
    </w:p>
    <w:p w:rsidR="00A22942" w:rsidRPr="00A22942" w:rsidRDefault="00A22942" w:rsidP="00A22942">
      <w:pPr>
        <w:numPr>
          <w:ilvl w:val="0"/>
          <w:numId w:val="49"/>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propozycję nowej wysokości wynagrodzenia.</w:t>
      </w:r>
    </w:p>
    <w:p w:rsidR="00A22942" w:rsidRPr="00A22942" w:rsidRDefault="00A22942" w:rsidP="00A22942">
      <w:pPr>
        <w:suppressAutoHyphens/>
        <w:spacing w:after="0" w:line="100" w:lineRule="atLeast"/>
        <w:ind w:left="358"/>
        <w:jc w:val="both"/>
        <w:rPr>
          <w:rFonts w:ascii="Tahoma" w:eastAsia="Cambria" w:hAnsi="Tahoma" w:cs="Tahoma"/>
          <w:sz w:val="20"/>
          <w:szCs w:val="20"/>
          <w:lang w:eastAsia="pl-PL"/>
        </w:rPr>
      </w:pPr>
      <w:r w:rsidRPr="00A22942">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22942" w:rsidRPr="00A22942" w:rsidRDefault="00A22942" w:rsidP="00A22942">
      <w:pPr>
        <w:widowControl w:val="0"/>
        <w:numPr>
          <w:ilvl w:val="0"/>
          <w:numId w:val="43"/>
        </w:numPr>
        <w:suppressAutoHyphens/>
        <w:spacing w:after="0" w:line="240" w:lineRule="auto"/>
        <w:contextualSpacing/>
        <w:jc w:val="both"/>
        <w:rPr>
          <w:rFonts w:ascii="Tahoma" w:eastAsia="Cambria" w:hAnsi="Tahoma" w:cs="Tahoma"/>
          <w:sz w:val="20"/>
          <w:szCs w:val="20"/>
          <w:lang w:eastAsia="ar-SA"/>
        </w:rPr>
      </w:pPr>
      <w:r w:rsidRPr="00A22942">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A22942" w:rsidRPr="00A22942" w:rsidRDefault="00A22942" w:rsidP="00A22942">
      <w:pPr>
        <w:widowControl w:val="0"/>
        <w:numPr>
          <w:ilvl w:val="0"/>
          <w:numId w:val="43"/>
        </w:numPr>
        <w:tabs>
          <w:tab w:val="num" w:pos="720"/>
        </w:tabs>
        <w:suppressAutoHyphens/>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Wszelkie spory wynikłe na tle realizacji umowy będzie rozstrzygał sąd powszechny właściwy miejscowo dla siedziby Zamawiającego.</w:t>
      </w:r>
    </w:p>
    <w:p w:rsidR="00A22942" w:rsidRPr="00A22942" w:rsidRDefault="00A22942" w:rsidP="00A22942">
      <w:pPr>
        <w:widowControl w:val="0"/>
        <w:numPr>
          <w:ilvl w:val="0"/>
          <w:numId w:val="43"/>
        </w:numPr>
        <w:spacing w:after="0" w:line="240" w:lineRule="auto"/>
        <w:contextualSpacing/>
        <w:jc w:val="both"/>
        <w:rPr>
          <w:rFonts w:ascii="Tahoma" w:eastAsia="Cambria" w:hAnsi="Tahoma" w:cs="Tahoma"/>
          <w:sz w:val="20"/>
          <w:szCs w:val="20"/>
          <w:lang w:eastAsia="pl-PL"/>
        </w:rPr>
      </w:pPr>
      <w:r w:rsidRPr="00A22942">
        <w:rPr>
          <w:rFonts w:ascii="Tahoma" w:eastAsia="Cambria" w:hAnsi="Tahoma" w:cs="Tahoma"/>
          <w:sz w:val="20"/>
          <w:szCs w:val="20"/>
          <w:lang w:eastAsia="pl-PL"/>
        </w:rPr>
        <w:t>Umowę sporządzono w trzech jednobrzmiących egzemplarzach, dwa egzemplarze dla Zamawiającego, jeden egzemplarz dla Wykonawcy</w:t>
      </w:r>
    </w:p>
    <w:p w:rsidR="00A22942" w:rsidRPr="00A22942" w:rsidRDefault="00A22942" w:rsidP="00A22942">
      <w:pPr>
        <w:widowControl w:val="0"/>
        <w:suppressAutoHyphens/>
        <w:spacing w:after="0" w:line="240" w:lineRule="auto"/>
        <w:rPr>
          <w:rFonts w:ascii="Tahoma" w:eastAsia="Cambria" w:hAnsi="Tahoma" w:cs="Tahoma"/>
          <w:kern w:val="2"/>
          <w:sz w:val="20"/>
          <w:szCs w:val="20"/>
          <w:lang w:eastAsia="ar-SA"/>
        </w:rPr>
      </w:pPr>
      <w:r w:rsidRPr="00A22942">
        <w:rPr>
          <w:rFonts w:ascii="Tahoma" w:eastAsia="Cambria" w:hAnsi="Tahoma" w:cs="Tahoma"/>
          <w:kern w:val="2"/>
          <w:sz w:val="20"/>
          <w:szCs w:val="20"/>
          <w:lang w:eastAsia="ar-SA"/>
        </w:rPr>
        <w:t>Załączniki do umowy:</w:t>
      </w:r>
    </w:p>
    <w:p w:rsidR="00A22942" w:rsidRPr="00A22942" w:rsidRDefault="00A22942" w:rsidP="00A22942">
      <w:pPr>
        <w:numPr>
          <w:ilvl w:val="0"/>
          <w:numId w:val="46"/>
        </w:numPr>
        <w:spacing w:after="0" w:line="240" w:lineRule="auto"/>
        <w:contextualSpacing/>
        <w:rPr>
          <w:rFonts w:ascii="Tahoma" w:eastAsia="Cambria" w:hAnsi="Tahoma" w:cs="Tahoma"/>
          <w:sz w:val="20"/>
          <w:szCs w:val="20"/>
          <w:lang w:eastAsia="pl-PL"/>
        </w:rPr>
      </w:pPr>
      <w:r w:rsidRPr="00A22942">
        <w:rPr>
          <w:rFonts w:ascii="Tahoma" w:eastAsia="Cambria" w:hAnsi="Tahoma" w:cs="Tahoma"/>
          <w:sz w:val="20"/>
          <w:szCs w:val="20"/>
          <w:lang w:eastAsia="pl-PL"/>
        </w:rPr>
        <w:t>Formularz asortymentowo-cenowy</w:t>
      </w:r>
    </w:p>
    <w:p w:rsidR="00A22942" w:rsidRPr="00A22942" w:rsidRDefault="00A22942" w:rsidP="00A22942">
      <w:pPr>
        <w:keepNext/>
        <w:widowControl w:val="0"/>
        <w:suppressAutoHyphens/>
        <w:spacing w:after="0" w:line="240" w:lineRule="auto"/>
        <w:ind w:left="227"/>
        <w:outlineLvl w:val="5"/>
        <w:rPr>
          <w:rFonts w:ascii="Tahoma" w:eastAsia="Cambria" w:hAnsi="Tahoma" w:cs="Tahoma"/>
          <w:b/>
          <w:bCs/>
          <w:sz w:val="20"/>
          <w:szCs w:val="20"/>
          <w:lang w:eastAsia="ar-SA"/>
        </w:rPr>
      </w:pPr>
    </w:p>
    <w:p w:rsidR="00A22942" w:rsidRPr="00A22942" w:rsidRDefault="00A22942" w:rsidP="00A22942">
      <w:pPr>
        <w:keepNext/>
        <w:widowControl w:val="0"/>
        <w:suppressAutoHyphens/>
        <w:spacing w:after="0" w:line="240" w:lineRule="auto"/>
        <w:ind w:left="227"/>
        <w:outlineLvl w:val="5"/>
        <w:rPr>
          <w:rFonts w:ascii="Tahoma" w:eastAsia="Cambria" w:hAnsi="Tahoma" w:cs="Tahoma"/>
          <w:b/>
          <w:bCs/>
          <w:sz w:val="20"/>
          <w:szCs w:val="20"/>
          <w:lang w:eastAsia="ar-SA"/>
        </w:rPr>
      </w:pPr>
      <w:r w:rsidRPr="00A22942">
        <w:rPr>
          <w:rFonts w:ascii="Tahoma" w:eastAsia="Cambria" w:hAnsi="Tahoma" w:cs="Tahoma"/>
          <w:b/>
          <w:bCs/>
          <w:sz w:val="20"/>
          <w:szCs w:val="20"/>
          <w:lang w:eastAsia="ar-SA"/>
        </w:rPr>
        <w:t>Wykonawca</w:t>
      </w:r>
      <w:r w:rsidRPr="00A22942">
        <w:rPr>
          <w:rFonts w:ascii="Tahoma" w:eastAsia="Cambria" w:hAnsi="Tahoma" w:cs="Tahoma"/>
          <w:b/>
          <w:bCs/>
          <w:sz w:val="20"/>
          <w:szCs w:val="20"/>
          <w:lang w:eastAsia="ar-SA"/>
        </w:rPr>
        <w:tab/>
      </w:r>
      <w:r w:rsidRPr="00A22942">
        <w:rPr>
          <w:rFonts w:ascii="Tahoma" w:eastAsia="Cambria" w:hAnsi="Tahoma" w:cs="Tahoma"/>
          <w:b/>
          <w:bCs/>
          <w:sz w:val="20"/>
          <w:szCs w:val="20"/>
          <w:lang w:eastAsia="ar-SA"/>
        </w:rPr>
        <w:tab/>
      </w:r>
      <w:r w:rsidRPr="00A22942">
        <w:rPr>
          <w:rFonts w:ascii="Tahoma" w:eastAsia="Cambria" w:hAnsi="Tahoma" w:cs="Tahoma"/>
          <w:b/>
          <w:bCs/>
          <w:sz w:val="20"/>
          <w:szCs w:val="20"/>
          <w:lang w:eastAsia="ar-SA"/>
        </w:rPr>
        <w:tab/>
      </w:r>
      <w:r w:rsidRPr="00A22942">
        <w:rPr>
          <w:rFonts w:ascii="Tahoma" w:eastAsia="Cambria" w:hAnsi="Tahoma" w:cs="Tahoma"/>
          <w:b/>
          <w:bCs/>
          <w:sz w:val="20"/>
          <w:szCs w:val="20"/>
          <w:lang w:eastAsia="ar-SA"/>
        </w:rPr>
        <w:tab/>
      </w:r>
      <w:r w:rsidRPr="00A22942">
        <w:rPr>
          <w:rFonts w:ascii="Tahoma" w:eastAsia="Cambria" w:hAnsi="Tahoma" w:cs="Tahoma"/>
          <w:b/>
          <w:bCs/>
          <w:sz w:val="20"/>
          <w:szCs w:val="20"/>
          <w:lang w:eastAsia="ar-SA"/>
        </w:rPr>
        <w:tab/>
      </w:r>
      <w:r w:rsidRPr="00A22942">
        <w:rPr>
          <w:rFonts w:ascii="Tahoma" w:eastAsia="Cambria" w:hAnsi="Tahoma" w:cs="Tahoma"/>
          <w:b/>
          <w:bCs/>
          <w:sz w:val="20"/>
          <w:szCs w:val="20"/>
          <w:lang w:eastAsia="ar-SA"/>
        </w:rPr>
        <w:tab/>
      </w:r>
      <w:r w:rsidRPr="00A22942">
        <w:rPr>
          <w:rFonts w:ascii="Tahoma" w:eastAsia="Cambria" w:hAnsi="Tahoma" w:cs="Tahoma"/>
          <w:b/>
          <w:bCs/>
          <w:sz w:val="20"/>
          <w:szCs w:val="20"/>
          <w:lang w:eastAsia="ar-SA"/>
        </w:rPr>
        <w:tab/>
      </w:r>
      <w:r w:rsidRPr="00A22942">
        <w:rPr>
          <w:rFonts w:ascii="Tahoma" w:eastAsia="Cambria" w:hAnsi="Tahoma" w:cs="Tahoma"/>
          <w:b/>
          <w:bCs/>
          <w:sz w:val="20"/>
          <w:szCs w:val="20"/>
          <w:lang w:eastAsia="ar-SA"/>
        </w:rPr>
        <w:tab/>
        <w:t>Zamawiający</w:t>
      </w:r>
    </w:p>
    <w:p w:rsidR="00A22942" w:rsidRDefault="00A22942"/>
    <w:p w:rsidR="00934AB2" w:rsidRPr="00934AB2" w:rsidRDefault="00934AB2" w:rsidP="00934AB2">
      <w:pPr>
        <w:tabs>
          <w:tab w:val="left" w:pos="7920"/>
        </w:tabs>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lastRenderedPageBreak/>
        <w:t xml:space="preserve">DZP/381/8A/2019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Załącznik nr 6A</w:t>
      </w:r>
    </w:p>
    <w:p w:rsidR="00934AB2" w:rsidRPr="00934AB2" w:rsidRDefault="00934AB2" w:rsidP="00934AB2">
      <w:pPr>
        <w:suppressAutoHyphens/>
        <w:spacing w:after="0" w:line="240" w:lineRule="auto"/>
        <w:jc w:val="center"/>
        <w:rPr>
          <w:rFonts w:ascii="Tahoma" w:eastAsia="Cambria" w:hAnsi="Tahoma" w:cs="Tahoma"/>
          <w:b/>
          <w:bCs/>
          <w:sz w:val="20"/>
          <w:szCs w:val="20"/>
          <w:lang w:eastAsia="ar-SA"/>
        </w:rPr>
      </w:pPr>
      <w:r w:rsidRPr="00934AB2">
        <w:rPr>
          <w:rFonts w:ascii="Tahoma" w:eastAsia="Cambria" w:hAnsi="Tahoma" w:cs="Tahoma"/>
          <w:b/>
          <w:bCs/>
          <w:sz w:val="20"/>
          <w:szCs w:val="20"/>
          <w:lang w:eastAsia="ar-SA"/>
        </w:rPr>
        <w:t xml:space="preserve">UMOWA –wzór  tylko dla części 9 i 10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Zawarta w dniu ................................ w  Katowicach pomiędzy:</w:t>
      </w:r>
    </w:p>
    <w:p w:rsidR="00934AB2" w:rsidRPr="00934AB2" w:rsidRDefault="00934AB2" w:rsidP="00934AB2">
      <w:pPr>
        <w:suppressAutoHyphens/>
        <w:spacing w:after="0" w:line="240" w:lineRule="auto"/>
        <w:rPr>
          <w:rFonts w:ascii="Tahoma" w:eastAsia="Cambria" w:hAnsi="Tahoma" w:cs="Tahoma"/>
          <w:b/>
          <w:bCs/>
          <w:sz w:val="20"/>
          <w:szCs w:val="20"/>
          <w:lang w:eastAsia="pl-PL"/>
        </w:rPr>
      </w:pPr>
      <w:r w:rsidRPr="00934AB2">
        <w:rPr>
          <w:rFonts w:ascii="Tahoma" w:eastAsia="Cambria" w:hAnsi="Tahoma" w:cs="Tahoma"/>
          <w:b/>
          <w:bCs/>
          <w:sz w:val="20"/>
          <w:szCs w:val="20"/>
          <w:lang w:eastAsia="pl-PL"/>
        </w:rPr>
        <w:t xml:space="preserve">Uniwersyteckie Centrum Kliniczne im. prof. K. Gibińskiego </w:t>
      </w:r>
    </w:p>
    <w:p w:rsidR="00934AB2" w:rsidRPr="00934AB2" w:rsidRDefault="00934AB2" w:rsidP="00934AB2">
      <w:pPr>
        <w:suppressAutoHyphens/>
        <w:spacing w:after="0" w:line="240" w:lineRule="auto"/>
        <w:rPr>
          <w:rFonts w:ascii="Tahoma" w:eastAsia="Cambria" w:hAnsi="Tahoma" w:cs="Tahoma"/>
          <w:b/>
          <w:bCs/>
          <w:sz w:val="20"/>
          <w:szCs w:val="20"/>
          <w:lang w:eastAsia="pl-PL"/>
        </w:rPr>
      </w:pPr>
      <w:r w:rsidRPr="00934AB2">
        <w:rPr>
          <w:rFonts w:ascii="Tahoma" w:eastAsia="Cambria" w:hAnsi="Tahoma" w:cs="Tahoma"/>
          <w:b/>
          <w:bCs/>
          <w:sz w:val="20"/>
          <w:szCs w:val="20"/>
          <w:lang w:eastAsia="pl-PL"/>
        </w:rPr>
        <w:t xml:space="preserve">Śląskiego Uniwersytetu Medycznego w Katowicach </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 xml:space="preserve">z siedzibą: ul. Ceglana 35, 40-514 Katowice </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wpisanym do KRS  pod nr 0000049660</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NIP 954-22-74-017</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REGON 001325767</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 xml:space="preserve">zwanym w treści umowy Zamawiającym </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reprezentowanym przez:</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 xml:space="preserve">Dyrektora Tomasza </w:t>
      </w:r>
      <w:proofErr w:type="spellStart"/>
      <w:r w:rsidRPr="00934AB2">
        <w:rPr>
          <w:rFonts w:ascii="Tahoma" w:eastAsia="Cambria" w:hAnsi="Tahoma" w:cs="Tahoma"/>
          <w:sz w:val="20"/>
          <w:szCs w:val="20"/>
          <w:lang w:eastAsia="pl-PL"/>
        </w:rPr>
        <w:t>Kajora</w:t>
      </w:r>
      <w:proofErr w:type="spellEnd"/>
      <w:r w:rsidRPr="00934AB2">
        <w:rPr>
          <w:rFonts w:ascii="Tahoma" w:eastAsia="Cambria" w:hAnsi="Tahoma" w:cs="Tahoma"/>
          <w:sz w:val="20"/>
          <w:szCs w:val="20"/>
          <w:lang w:eastAsia="pl-PL"/>
        </w:rPr>
        <w:t xml:space="preserve"> </w:t>
      </w:r>
    </w:p>
    <w:p w:rsidR="00934AB2" w:rsidRPr="00934AB2" w:rsidRDefault="00934AB2" w:rsidP="00934AB2">
      <w:pPr>
        <w:spacing w:after="0" w:line="240" w:lineRule="auto"/>
        <w:ind w:left="720"/>
        <w:jc w:val="center"/>
        <w:rPr>
          <w:rFonts w:ascii="Tahoma" w:eastAsia="Cambria" w:hAnsi="Tahoma" w:cs="Tahoma"/>
          <w:sz w:val="20"/>
          <w:szCs w:val="20"/>
          <w:lang w:eastAsia="pl-PL"/>
        </w:rPr>
      </w:pPr>
      <w:r w:rsidRPr="00934AB2">
        <w:rPr>
          <w:rFonts w:ascii="Tahoma" w:eastAsia="Cambria" w:hAnsi="Tahoma" w:cs="Tahoma"/>
          <w:sz w:val="20"/>
          <w:szCs w:val="20"/>
          <w:lang w:eastAsia="pl-PL"/>
        </w:rPr>
        <w:t>a</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z siedzibą: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wpisanym do ................................. pod nr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NIP                        REGON</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 xml:space="preserve">zwanym w treści umowy Wykonawcą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reprezentowanym przez:</w:t>
      </w:r>
    </w:p>
    <w:p w:rsidR="00934AB2" w:rsidRPr="00934AB2" w:rsidRDefault="00934AB2" w:rsidP="00934AB2">
      <w:pPr>
        <w:widowControl w:val="0"/>
        <w:suppressAutoHyphens/>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w:t>
      </w:r>
    </w:p>
    <w:p w:rsidR="00934AB2" w:rsidRPr="00934AB2" w:rsidRDefault="00934AB2" w:rsidP="00934AB2">
      <w:pPr>
        <w:suppressAutoHyphens/>
        <w:spacing w:after="0" w:line="240" w:lineRule="auto"/>
        <w:jc w:val="both"/>
        <w:rPr>
          <w:rFonts w:ascii="Tahoma" w:eastAsia="Cambria" w:hAnsi="Tahoma" w:cs="Tahoma"/>
          <w:sz w:val="20"/>
          <w:szCs w:val="20"/>
          <w:lang w:eastAsia="ar-SA"/>
        </w:rPr>
      </w:pPr>
      <w:r w:rsidRPr="00934AB2">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2018 r. poz. 1986 z późn.zm.) została zawarta umowa następującej treści:</w:t>
      </w: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1.</w:t>
      </w: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u w:val="single"/>
          <w:lang w:eastAsia="pl-PL"/>
        </w:rPr>
        <w:t>PRZEDMIOT UMOWY</w:t>
      </w:r>
    </w:p>
    <w:p w:rsidR="00934AB2" w:rsidRPr="00934AB2" w:rsidRDefault="00934AB2" w:rsidP="00934AB2">
      <w:pPr>
        <w:spacing w:after="0" w:line="240" w:lineRule="auto"/>
        <w:jc w:val="both"/>
        <w:rPr>
          <w:rFonts w:ascii="Tahoma" w:eastAsia="Cambria" w:hAnsi="Tahoma" w:cs="Tahoma"/>
          <w:sz w:val="20"/>
          <w:szCs w:val="20"/>
          <w:lang w:eastAsia="ar-SA"/>
        </w:rPr>
      </w:pPr>
      <w:r w:rsidRPr="00934AB2">
        <w:rPr>
          <w:rFonts w:ascii="Tahoma" w:eastAsia="Cambria" w:hAnsi="Tahoma" w:cs="Tahoma"/>
          <w:sz w:val="20"/>
          <w:szCs w:val="20"/>
          <w:lang w:eastAsia="ar-SA"/>
        </w:rPr>
        <w:t>Na podstawie oferty wybranej w w/w postępowaniu Zamawiający zamawia</w:t>
      </w:r>
      <w:r w:rsidRPr="00934AB2">
        <w:rPr>
          <w:rFonts w:ascii="Tahoma" w:eastAsia="Cambria" w:hAnsi="Tahoma" w:cs="Tahoma"/>
          <w:b/>
          <w:bCs/>
          <w:sz w:val="20"/>
          <w:szCs w:val="20"/>
          <w:lang w:eastAsia="ar-SA"/>
        </w:rPr>
        <w:t>,</w:t>
      </w:r>
      <w:r w:rsidRPr="00934AB2">
        <w:rPr>
          <w:rFonts w:ascii="Tahoma" w:eastAsia="Cambria" w:hAnsi="Tahoma" w:cs="Tahoma"/>
          <w:sz w:val="20"/>
          <w:szCs w:val="20"/>
          <w:lang w:eastAsia="ar-SA"/>
        </w:rPr>
        <w:t xml:space="preserve"> a Wykonawca  przyjmuje do wykonania sprzedaż i dostarczanie do Zamawiającego </w:t>
      </w:r>
      <w:r w:rsidRPr="00934AB2">
        <w:rPr>
          <w:rFonts w:ascii="Tahoma" w:eastAsia="Cambria" w:hAnsi="Tahoma" w:cs="Tahoma"/>
          <w:b/>
          <w:bCs/>
          <w:sz w:val="20"/>
          <w:szCs w:val="20"/>
          <w:lang w:eastAsia="pl-PL"/>
        </w:rPr>
        <w:t xml:space="preserve">produktów leczniczych, </w:t>
      </w:r>
      <w:r w:rsidRPr="00934AB2">
        <w:rPr>
          <w:rFonts w:ascii="Tahoma" w:eastAsia="Cambria" w:hAnsi="Tahoma" w:cs="Tahoma"/>
          <w:sz w:val="20"/>
          <w:szCs w:val="20"/>
          <w:lang w:eastAsia="ar-SA"/>
        </w:rPr>
        <w:t xml:space="preserve">których ilość, rodzaj i cena wymienione są w załączniku nr 1 (formularze asortymentowo-cenowe wybranej w postępowaniu oferty).                                                     </w:t>
      </w:r>
    </w:p>
    <w:p w:rsidR="00934AB2" w:rsidRPr="00934AB2" w:rsidRDefault="00934AB2" w:rsidP="00934AB2">
      <w:pPr>
        <w:widowControl w:val="0"/>
        <w:suppressAutoHyphens/>
        <w:spacing w:after="0" w:line="240" w:lineRule="auto"/>
        <w:jc w:val="center"/>
        <w:rPr>
          <w:rFonts w:ascii="Tahoma" w:eastAsia="Cambria" w:hAnsi="Tahoma" w:cs="Tahoma"/>
          <w:b/>
          <w:bCs/>
          <w:sz w:val="20"/>
          <w:szCs w:val="20"/>
          <w:lang w:eastAsia="ar-SA"/>
        </w:rPr>
      </w:pPr>
      <w:r w:rsidRPr="00934AB2">
        <w:rPr>
          <w:rFonts w:ascii="Tahoma" w:eastAsia="Cambria" w:hAnsi="Tahoma" w:cs="Tahoma"/>
          <w:b/>
          <w:bCs/>
          <w:sz w:val="20"/>
          <w:szCs w:val="20"/>
          <w:lang w:eastAsia="ar-SA"/>
        </w:rPr>
        <w:t>§ 2.</w:t>
      </w:r>
    </w:p>
    <w:p w:rsidR="00934AB2" w:rsidRPr="00934AB2" w:rsidRDefault="00934AB2" w:rsidP="00934AB2">
      <w:pPr>
        <w:suppressAutoHyphens/>
        <w:spacing w:after="0" w:line="240" w:lineRule="auto"/>
        <w:jc w:val="center"/>
        <w:rPr>
          <w:rFonts w:ascii="Tahoma" w:eastAsia="Cambria" w:hAnsi="Tahoma" w:cs="Tahoma"/>
          <w:b/>
          <w:bCs/>
          <w:sz w:val="20"/>
          <w:szCs w:val="20"/>
          <w:u w:val="single"/>
          <w:lang w:eastAsia="ar-SA"/>
        </w:rPr>
      </w:pPr>
      <w:r w:rsidRPr="00934AB2">
        <w:rPr>
          <w:rFonts w:ascii="Tahoma" w:eastAsia="Cambria" w:hAnsi="Tahoma" w:cs="Tahoma"/>
          <w:b/>
          <w:bCs/>
          <w:sz w:val="20"/>
          <w:szCs w:val="20"/>
          <w:u w:val="single"/>
          <w:lang w:eastAsia="ar-SA"/>
        </w:rPr>
        <w:t>WARUNKI REALIZACJI UMOWY</w:t>
      </w:r>
    </w:p>
    <w:p w:rsidR="00934AB2" w:rsidRPr="00934AB2" w:rsidRDefault="0097404D" w:rsidP="0097404D">
      <w:pPr>
        <w:widowControl w:val="0"/>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1. </w:t>
      </w:r>
      <w:r w:rsidR="00934AB2" w:rsidRPr="00934AB2">
        <w:rPr>
          <w:rFonts w:ascii="Tahoma" w:eastAsia="Cambria" w:hAnsi="Tahoma" w:cs="Tahoma"/>
          <w:sz w:val="20"/>
          <w:szCs w:val="20"/>
          <w:lang w:eastAsia="pl-PL"/>
        </w:rPr>
        <w:t>Wykonawca zobowiązuje się realizować umowę zgodnie z:</w:t>
      </w:r>
    </w:p>
    <w:p w:rsidR="00934AB2" w:rsidRPr="00934AB2" w:rsidRDefault="00934AB2" w:rsidP="00600BD1">
      <w:pPr>
        <w:numPr>
          <w:ilvl w:val="1"/>
          <w:numId w:val="76"/>
        </w:numPr>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obowiązującymi przepisami prawa, a w szczególności zgodnie z ustawą z dnia 6 września 2001r. Prawo farmaceutyczne ( Dz. U. z 2017r. poz. 2211  z </w:t>
      </w:r>
      <w:proofErr w:type="spellStart"/>
      <w:r w:rsidRPr="00934AB2">
        <w:rPr>
          <w:rFonts w:ascii="Tahoma" w:eastAsia="Cambria" w:hAnsi="Tahoma" w:cs="Tahoma"/>
          <w:sz w:val="20"/>
          <w:szCs w:val="20"/>
          <w:lang w:eastAsia="pl-PL"/>
        </w:rPr>
        <w:t>późn</w:t>
      </w:r>
      <w:proofErr w:type="spellEnd"/>
      <w:r w:rsidRPr="00934AB2">
        <w:rPr>
          <w:rFonts w:ascii="Tahoma" w:eastAsia="Cambria" w:hAnsi="Tahoma" w:cs="Tahoma"/>
          <w:sz w:val="20"/>
          <w:szCs w:val="20"/>
          <w:lang w:eastAsia="pl-PL"/>
        </w:rPr>
        <w:t xml:space="preserve">. </w:t>
      </w:r>
      <w:proofErr w:type="spellStart"/>
      <w:r w:rsidRPr="00934AB2">
        <w:rPr>
          <w:rFonts w:ascii="Tahoma" w:eastAsia="Cambria" w:hAnsi="Tahoma" w:cs="Tahoma"/>
          <w:sz w:val="20"/>
          <w:szCs w:val="20"/>
          <w:lang w:eastAsia="pl-PL"/>
        </w:rPr>
        <w:t>zm</w:t>
      </w:r>
      <w:proofErr w:type="spellEnd"/>
      <w:r w:rsidRPr="00934AB2">
        <w:rPr>
          <w:rFonts w:ascii="Tahoma" w:eastAsia="Cambria" w:hAnsi="Tahoma" w:cs="Tahoma"/>
          <w:sz w:val="20"/>
          <w:szCs w:val="20"/>
          <w:lang w:eastAsia="pl-PL"/>
        </w:rPr>
        <w:t>),</w:t>
      </w:r>
    </w:p>
    <w:p w:rsidR="00934AB2" w:rsidRPr="00934AB2" w:rsidRDefault="00934AB2" w:rsidP="00600BD1">
      <w:pPr>
        <w:numPr>
          <w:ilvl w:val="1"/>
          <w:numId w:val="76"/>
        </w:numPr>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warunkami wynikającymi z treści Specyfikacji Istotnych Warunków Zamówienia.</w:t>
      </w:r>
    </w:p>
    <w:p w:rsidR="00934AB2" w:rsidRPr="0097404D" w:rsidRDefault="00934AB2" w:rsidP="0097404D">
      <w:pPr>
        <w:pStyle w:val="Akapitzlist"/>
        <w:widowControl w:val="0"/>
        <w:numPr>
          <w:ilvl w:val="0"/>
          <w:numId w:val="46"/>
        </w:numPr>
        <w:suppressAutoHyphens/>
        <w:spacing w:after="0" w:line="240" w:lineRule="auto"/>
        <w:ind w:left="426" w:hanging="720"/>
        <w:jc w:val="both"/>
        <w:rPr>
          <w:rFonts w:ascii="Tahoma" w:eastAsia="Cambria" w:hAnsi="Tahoma" w:cs="Tahoma"/>
          <w:sz w:val="20"/>
          <w:szCs w:val="20"/>
          <w:lang w:eastAsia="pl-PL"/>
        </w:rPr>
      </w:pPr>
      <w:r w:rsidRPr="0097404D">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934AB2" w:rsidRPr="00934AB2" w:rsidRDefault="00934AB2" w:rsidP="00600BD1">
      <w:pPr>
        <w:widowControl w:val="0"/>
        <w:numPr>
          <w:ilvl w:val="0"/>
          <w:numId w:val="77"/>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rPr>
        <w:t>Transport produktów leczniczych powinien przebiegać z uwzględnieniem wymogów przewidzianych w przepisach ustawy z dnia 6 września 2001r. - Prawo farmaceutyczne (Dz. U. 2017,  poz. 2211 z późn.zm.) oraz aktów wykonawczych do tej ustawy</w:t>
      </w:r>
      <w:r w:rsidRPr="00934AB2">
        <w:rPr>
          <w:rFonts w:ascii="Tahoma" w:eastAsia="Cambria" w:hAnsi="Tahoma" w:cs="Tahoma"/>
          <w:sz w:val="20"/>
          <w:szCs w:val="20"/>
          <w:lang w:eastAsia="pl-PL"/>
        </w:rPr>
        <w:t xml:space="preserve"> i w warunkach zgodnych z zaleceniami producenta.</w:t>
      </w:r>
    </w:p>
    <w:p w:rsidR="00934AB2" w:rsidRPr="00934AB2" w:rsidRDefault="00934AB2" w:rsidP="00600BD1">
      <w:pPr>
        <w:widowControl w:val="0"/>
        <w:numPr>
          <w:ilvl w:val="0"/>
          <w:numId w:val="77"/>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934AB2" w:rsidRPr="0097404D" w:rsidRDefault="00934AB2" w:rsidP="00600BD1">
      <w:pPr>
        <w:pStyle w:val="Akapitzlist"/>
        <w:widowControl w:val="0"/>
        <w:numPr>
          <w:ilvl w:val="0"/>
          <w:numId w:val="77"/>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934AB2" w:rsidRPr="0097404D" w:rsidRDefault="00934AB2" w:rsidP="00600BD1">
      <w:pPr>
        <w:pStyle w:val="Akapitzlist"/>
        <w:widowControl w:val="0"/>
        <w:numPr>
          <w:ilvl w:val="0"/>
          <w:numId w:val="77"/>
        </w:numPr>
        <w:suppressAutoHyphens/>
        <w:spacing w:after="0" w:line="240" w:lineRule="auto"/>
        <w:jc w:val="both"/>
        <w:rPr>
          <w:rFonts w:ascii="Tahoma" w:eastAsia="Cambria" w:hAnsi="Tahoma" w:cs="Tahoma"/>
          <w:sz w:val="20"/>
          <w:szCs w:val="20"/>
          <w:lang w:eastAsia="ar-SA"/>
        </w:rPr>
      </w:pPr>
      <w:r w:rsidRPr="0097404D">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934AB2" w:rsidRPr="0097404D" w:rsidRDefault="00934AB2" w:rsidP="00600BD1">
      <w:pPr>
        <w:pStyle w:val="Akapitzlist"/>
        <w:numPr>
          <w:ilvl w:val="0"/>
          <w:numId w:val="77"/>
        </w:numPr>
        <w:rPr>
          <w:rFonts w:ascii="Tahoma" w:eastAsia="Cambria" w:hAnsi="Tahoma" w:cs="Tahoma"/>
          <w:sz w:val="20"/>
          <w:szCs w:val="20"/>
        </w:rPr>
      </w:pPr>
      <w:r w:rsidRPr="0097404D">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97404D">
        <w:rPr>
          <w:rFonts w:ascii="Tahoma" w:eastAsia="Cambria" w:hAnsi="Tahoma" w:cs="Tahoma"/>
          <w:sz w:val="20"/>
          <w:szCs w:val="20"/>
        </w:rPr>
        <w:tab/>
        <w:t>fax nr (32) 358-12-05 , (32) 789-48-42 , osoby te są upoważnione również do składania reklamacji o których mowa w §4.</w:t>
      </w:r>
    </w:p>
    <w:p w:rsidR="00934AB2" w:rsidRPr="0097404D" w:rsidRDefault="00934AB2" w:rsidP="00600BD1">
      <w:pPr>
        <w:pStyle w:val="Akapitzlist"/>
        <w:widowControl w:val="0"/>
        <w:numPr>
          <w:ilvl w:val="0"/>
          <w:numId w:val="77"/>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934AB2" w:rsidRPr="0097404D" w:rsidRDefault="00934AB2" w:rsidP="00600BD1">
      <w:pPr>
        <w:pStyle w:val="Akapitzlist"/>
        <w:widowControl w:val="0"/>
        <w:numPr>
          <w:ilvl w:val="0"/>
          <w:numId w:val="77"/>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934AB2" w:rsidRPr="0097404D" w:rsidRDefault="00934AB2" w:rsidP="00600BD1">
      <w:pPr>
        <w:pStyle w:val="Akapitzlist"/>
        <w:numPr>
          <w:ilvl w:val="0"/>
          <w:numId w:val="77"/>
        </w:numPr>
        <w:spacing w:after="0" w:line="240" w:lineRule="auto"/>
        <w:jc w:val="both"/>
        <w:rPr>
          <w:rFonts w:ascii="Tahoma" w:eastAsia="Cambria" w:hAnsi="Tahoma" w:cs="Tahoma"/>
          <w:i/>
          <w:iCs/>
          <w:sz w:val="20"/>
          <w:szCs w:val="20"/>
        </w:rPr>
      </w:pPr>
      <w:r w:rsidRPr="0097404D">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934AB2" w:rsidRPr="0097404D" w:rsidRDefault="00934AB2" w:rsidP="00600BD1">
      <w:pPr>
        <w:pStyle w:val="Akapitzlist"/>
        <w:widowControl w:val="0"/>
        <w:numPr>
          <w:ilvl w:val="0"/>
          <w:numId w:val="77"/>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934AB2" w:rsidRPr="0097404D" w:rsidRDefault="00934AB2" w:rsidP="00600BD1">
      <w:pPr>
        <w:pStyle w:val="Akapitzlist"/>
        <w:widowControl w:val="0"/>
        <w:numPr>
          <w:ilvl w:val="0"/>
          <w:numId w:val="77"/>
        </w:numPr>
        <w:suppressAutoHyphens/>
        <w:spacing w:after="0" w:line="240" w:lineRule="auto"/>
        <w:jc w:val="both"/>
        <w:rPr>
          <w:rFonts w:ascii="Tahoma" w:eastAsia="Cambria" w:hAnsi="Tahoma" w:cs="Tahoma"/>
          <w:b/>
          <w:bCs/>
          <w:sz w:val="20"/>
          <w:szCs w:val="20"/>
          <w:lang w:eastAsia="pl-PL"/>
        </w:rPr>
      </w:pPr>
      <w:r w:rsidRPr="0097404D">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934AB2" w:rsidRPr="00934AB2" w:rsidRDefault="00934AB2" w:rsidP="00934AB2">
      <w:pPr>
        <w:spacing w:after="0" w:line="240" w:lineRule="auto"/>
        <w:ind w:left="340"/>
        <w:contextualSpacing/>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3.</w:t>
      </w:r>
    </w:p>
    <w:p w:rsidR="00934AB2" w:rsidRPr="00934AB2" w:rsidRDefault="00934AB2" w:rsidP="00934AB2">
      <w:pPr>
        <w:spacing w:after="0" w:line="240" w:lineRule="auto"/>
        <w:jc w:val="center"/>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WYNAGRODZENIE I WARUNKI PŁATNOŚCI</w:t>
      </w:r>
    </w:p>
    <w:p w:rsidR="00934AB2" w:rsidRPr="0097404D" w:rsidRDefault="00934AB2" w:rsidP="00600BD1">
      <w:pPr>
        <w:pStyle w:val="Akapitzlist"/>
        <w:widowControl w:val="0"/>
        <w:numPr>
          <w:ilvl w:val="0"/>
          <w:numId w:val="78"/>
        </w:numPr>
        <w:suppressAutoHyphens/>
        <w:spacing w:after="0" w:line="240" w:lineRule="auto"/>
        <w:jc w:val="both"/>
        <w:rPr>
          <w:rFonts w:ascii="Tahoma" w:eastAsia="Cambria" w:hAnsi="Tahoma" w:cs="Tahoma"/>
          <w:sz w:val="20"/>
          <w:szCs w:val="20"/>
          <w:lang w:eastAsia="ar-SA"/>
        </w:rPr>
      </w:pPr>
      <w:r w:rsidRPr="0097404D">
        <w:rPr>
          <w:rFonts w:ascii="Tahoma" w:eastAsia="Cambria" w:hAnsi="Tahoma" w:cs="Tahoma"/>
          <w:sz w:val="20"/>
          <w:szCs w:val="20"/>
          <w:lang w:eastAsia="pl-PL"/>
        </w:rPr>
        <w:t xml:space="preserve">Wynagrodzenie Wykonawcy za zrealizowanie całej umowy, zgodnie ze złożoną ofertą nie może przekroczyć kwoty: </w:t>
      </w:r>
      <w:r w:rsidRPr="0097404D">
        <w:rPr>
          <w:rFonts w:ascii="Tahoma" w:eastAsia="Cambria" w:hAnsi="Tahoma" w:cs="Tahoma"/>
          <w:i/>
          <w:iCs/>
          <w:sz w:val="20"/>
          <w:szCs w:val="20"/>
          <w:lang w:eastAsia="pl-PL"/>
        </w:rPr>
        <w:t>(osobno w zależności od uzyskanych części)</w:t>
      </w:r>
    </w:p>
    <w:p w:rsidR="00934AB2" w:rsidRPr="0097404D" w:rsidRDefault="00934AB2" w:rsidP="0097404D">
      <w:pPr>
        <w:pStyle w:val="Akapitzlist"/>
        <w:spacing w:after="0" w:line="240" w:lineRule="auto"/>
        <w:ind w:left="340"/>
        <w:rPr>
          <w:rFonts w:ascii="Tahoma" w:eastAsia="Cambria" w:hAnsi="Tahoma" w:cs="Tahoma"/>
          <w:b/>
          <w:bCs/>
          <w:sz w:val="20"/>
          <w:szCs w:val="20"/>
          <w:lang w:eastAsia="pl-PL"/>
        </w:rPr>
      </w:pPr>
      <w:r w:rsidRPr="0097404D">
        <w:rPr>
          <w:rFonts w:ascii="Tahoma" w:eastAsia="Cambria" w:hAnsi="Tahoma" w:cs="Tahoma"/>
          <w:b/>
          <w:bCs/>
          <w:sz w:val="20"/>
          <w:szCs w:val="20"/>
          <w:lang w:eastAsia="pl-PL"/>
        </w:rPr>
        <w:t>Część…….</w:t>
      </w:r>
    </w:p>
    <w:p w:rsidR="00934AB2" w:rsidRPr="0097404D" w:rsidRDefault="00934AB2" w:rsidP="0097404D">
      <w:pPr>
        <w:pStyle w:val="Akapitzlist"/>
        <w:spacing w:after="0" w:line="240" w:lineRule="auto"/>
        <w:ind w:left="340"/>
        <w:rPr>
          <w:rFonts w:ascii="Tahoma" w:eastAsia="Cambria" w:hAnsi="Tahoma" w:cs="Tahoma"/>
          <w:sz w:val="20"/>
          <w:szCs w:val="20"/>
          <w:lang w:eastAsia="pl-PL"/>
        </w:rPr>
      </w:pPr>
      <w:r w:rsidRPr="0097404D">
        <w:rPr>
          <w:rFonts w:ascii="Tahoma" w:eastAsia="Cambria" w:hAnsi="Tahoma" w:cs="Tahoma"/>
          <w:b/>
          <w:bCs/>
          <w:sz w:val="20"/>
          <w:szCs w:val="20"/>
          <w:lang w:eastAsia="pl-PL"/>
        </w:rPr>
        <w:t>brutto:</w:t>
      </w:r>
      <w:r w:rsidRPr="0097404D">
        <w:rPr>
          <w:rFonts w:ascii="Tahoma" w:eastAsia="Cambria" w:hAnsi="Tahoma" w:cs="Tahoma"/>
          <w:sz w:val="20"/>
          <w:szCs w:val="20"/>
          <w:lang w:eastAsia="pl-PL"/>
        </w:rPr>
        <w:t>.................zł (słownie:................................ )</w:t>
      </w:r>
      <w:r w:rsidRPr="0097404D">
        <w:rPr>
          <w:rFonts w:ascii="Tahoma" w:eastAsia="Cambria" w:hAnsi="Tahoma" w:cs="Tahoma"/>
          <w:sz w:val="20"/>
          <w:szCs w:val="20"/>
          <w:lang w:eastAsia="pl-PL"/>
        </w:rPr>
        <w:br/>
        <w:t>netto: ............................zł  należny podatek VAT</w:t>
      </w:r>
      <w:r w:rsidRPr="0097404D">
        <w:rPr>
          <w:rFonts w:ascii="Tahoma" w:eastAsia="Cambria" w:hAnsi="Tahoma" w:cs="Tahoma"/>
          <w:b/>
          <w:bCs/>
          <w:sz w:val="20"/>
          <w:szCs w:val="20"/>
          <w:lang w:eastAsia="pl-PL"/>
        </w:rPr>
        <w:t xml:space="preserve"> :</w:t>
      </w:r>
      <w:r w:rsidRPr="0097404D">
        <w:rPr>
          <w:rFonts w:ascii="Tahoma" w:eastAsia="Cambria" w:hAnsi="Tahoma" w:cs="Tahoma"/>
          <w:sz w:val="20"/>
          <w:szCs w:val="20"/>
          <w:lang w:eastAsia="pl-PL"/>
        </w:rPr>
        <w:t xml:space="preserve">.........zł </w:t>
      </w:r>
    </w:p>
    <w:p w:rsidR="00934AB2" w:rsidRPr="0097404D" w:rsidRDefault="00934AB2" w:rsidP="00600BD1">
      <w:pPr>
        <w:pStyle w:val="Akapitzlist"/>
        <w:widowControl w:val="0"/>
        <w:numPr>
          <w:ilvl w:val="0"/>
          <w:numId w:val="78"/>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Ceny jednostkowe produktów leczniczych  określone zostały  w załączniku nr 1 do umowy.</w:t>
      </w:r>
    </w:p>
    <w:p w:rsidR="00934AB2" w:rsidRPr="0097404D" w:rsidRDefault="00934AB2" w:rsidP="00600BD1">
      <w:pPr>
        <w:pStyle w:val="Akapitzlist"/>
        <w:widowControl w:val="0"/>
        <w:numPr>
          <w:ilvl w:val="0"/>
          <w:numId w:val="78"/>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 W przypadku gdyby Wykonawca zamieścił na fakturze inny termin płatności niż określony w niniejszej umowie obowiązuje termin płatności określony w umowie.</w:t>
      </w:r>
    </w:p>
    <w:p w:rsidR="00934AB2" w:rsidRPr="0097404D" w:rsidRDefault="00934AB2" w:rsidP="00600BD1">
      <w:pPr>
        <w:pStyle w:val="Akapitzlist"/>
        <w:widowControl w:val="0"/>
        <w:numPr>
          <w:ilvl w:val="0"/>
          <w:numId w:val="78"/>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Za datę zapłaty przyjmuje się datę obciążenia rachunku bankowego Zamawiającego.</w:t>
      </w:r>
    </w:p>
    <w:p w:rsidR="00934AB2" w:rsidRPr="00934AB2" w:rsidRDefault="00934AB2" w:rsidP="00934AB2">
      <w:pPr>
        <w:widowControl w:val="0"/>
        <w:suppressAutoHyphens/>
        <w:spacing w:after="0" w:line="240" w:lineRule="auto"/>
        <w:ind w:left="360"/>
        <w:contextualSpacing/>
        <w:jc w:val="center"/>
        <w:rPr>
          <w:rFonts w:ascii="Tahoma" w:eastAsia="Cambria" w:hAnsi="Tahoma" w:cs="Tahoma"/>
          <w:sz w:val="20"/>
          <w:szCs w:val="20"/>
          <w:lang w:eastAsia="pl-PL"/>
        </w:rPr>
      </w:pPr>
    </w:p>
    <w:p w:rsidR="00934AB2" w:rsidRPr="00934AB2" w:rsidRDefault="00934AB2" w:rsidP="00934AB2">
      <w:pPr>
        <w:widowControl w:val="0"/>
        <w:suppressAutoHyphens/>
        <w:spacing w:after="0" w:line="240" w:lineRule="auto"/>
        <w:ind w:left="360"/>
        <w:contextualSpacing/>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§4</w:t>
      </w:r>
    </w:p>
    <w:p w:rsidR="00934AB2" w:rsidRPr="00934AB2" w:rsidRDefault="00934AB2" w:rsidP="00934AB2">
      <w:pPr>
        <w:keepNext/>
        <w:spacing w:after="0" w:line="240" w:lineRule="auto"/>
        <w:jc w:val="center"/>
        <w:outlineLvl w:val="3"/>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REKLAMACJE</w:t>
      </w:r>
    </w:p>
    <w:p w:rsidR="00934AB2" w:rsidRPr="0097404D" w:rsidRDefault="00934AB2" w:rsidP="00600BD1">
      <w:pPr>
        <w:pStyle w:val="Akapitzlist"/>
        <w:numPr>
          <w:ilvl w:val="0"/>
          <w:numId w:val="79"/>
        </w:numPr>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934AB2" w:rsidRPr="0097404D" w:rsidRDefault="00934AB2" w:rsidP="00600BD1">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934AB2" w:rsidRPr="0097404D" w:rsidRDefault="00934AB2" w:rsidP="00600BD1">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934AB2" w:rsidRPr="0097404D" w:rsidRDefault="00934AB2" w:rsidP="00600BD1">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Wszelkie koszty związane z usunięciem uchybień objętych reklamacją Zamawiającego obciążają Wykonawcę.</w:t>
      </w:r>
    </w:p>
    <w:p w:rsidR="00934AB2" w:rsidRPr="0097404D" w:rsidRDefault="00934AB2" w:rsidP="00600BD1">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934AB2" w:rsidRPr="00934AB2" w:rsidRDefault="00934AB2" w:rsidP="00934AB2">
      <w:pPr>
        <w:spacing w:after="0" w:line="240" w:lineRule="auto"/>
        <w:jc w:val="center"/>
        <w:rPr>
          <w:rFonts w:ascii="Tahoma" w:eastAsia="Cambria" w:hAnsi="Tahoma" w:cs="Tahoma"/>
          <w:b/>
          <w:bCs/>
          <w:sz w:val="20"/>
          <w:szCs w:val="20"/>
          <w:lang w:eastAsia="pl-PL"/>
        </w:rPr>
      </w:pP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5.</w:t>
      </w:r>
    </w:p>
    <w:p w:rsidR="00934AB2" w:rsidRPr="00934AB2" w:rsidRDefault="00934AB2" w:rsidP="00934AB2">
      <w:pPr>
        <w:spacing w:after="0" w:line="240" w:lineRule="auto"/>
        <w:jc w:val="center"/>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KARY UMOWNE</w:t>
      </w:r>
    </w:p>
    <w:p w:rsidR="00934AB2" w:rsidRPr="0097404D" w:rsidRDefault="00934AB2" w:rsidP="00600BD1">
      <w:pPr>
        <w:pStyle w:val="Akapitzlist"/>
        <w:widowControl w:val="0"/>
        <w:numPr>
          <w:ilvl w:val="0"/>
          <w:numId w:val="80"/>
        </w:numPr>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Wykonawca</w:t>
      </w:r>
      <w:r w:rsidRPr="0097404D">
        <w:rPr>
          <w:rFonts w:ascii="Tahoma" w:eastAsia="Cambria" w:hAnsi="Tahoma" w:cs="Tahoma"/>
          <w:i/>
          <w:iCs/>
          <w:sz w:val="20"/>
          <w:szCs w:val="20"/>
          <w:lang w:eastAsia="pl-PL"/>
        </w:rPr>
        <w:t xml:space="preserve"> </w:t>
      </w:r>
      <w:r w:rsidRPr="0097404D">
        <w:rPr>
          <w:rFonts w:ascii="Tahoma" w:eastAsia="Cambria" w:hAnsi="Tahoma" w:cs="Tahoma"/>
          <w:sz w:val="20"/>
          <w:szCs w:val="20"/>
          <w:lang w:eastAsia="pl-PL"/>
        </w:rPr>
        <w:t xml:space="preserve">zapłaci Zamawiającemu kary umowne: </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lastRenderedPageBreak/>
        <w:t xml:space="preserve">b) w wysokości 0,5 % wartości brutto produktów leczniczych niedostarczonych w ramach danego zamówienia częściowego – za każdy dzień opóźnienia w realizacji obowiązków określonych w § 4 ust. 2 niniejszej umowy; </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934AB2" w:rsidRPr="0097404D" w:rsidRDefault="00934AB2" w:rsidP="00600BD1">
      <w:pPr>
        <w:pStyle w:val="Akapitzlist"/>
        <w:widowControl w:val="0"/>
        <w:numPr>
          <w:ilvl w:val="0"/>
          <w:numId w:val="80"/>
        </w:numPr>
        <w:tabs>
          <w:tab w:val="clear" w:pos="700"/>
          <w:tab w:val="num" w:pos="426"/>
        </w:tabs>
        <w:autoSpaceDE w:val="0"/>
        <w:spacing w:after="0" w:line="240" w:lineRule="auto"/>
        <w:ind w:left="142" w:firstLine="0"/>
        <w:jc w:val="both"/>
        <w:rPr>
          <w:rFonts w:ascii="Tahoma" w:eastAsia="Cambria" w:hAnsi="Tahoma" w:cs="Tahoma"/>
          <w:sz w:val="20"/>
          <w:szCs w:val="20"/>
          <w:lang w:eastAsia="pl-PL"/>
        </w:rPr>
      </w:pPr>
      <w:r w:rsidRPr="0097404D">
        <w:rPr>
          <w:rFonts w:ascii="Tahoma" w:eastAsia="Cambria"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934AB2" w:rsidRPr="0097404D" w:rsidRDefault="00934AB2" w:rsidP="00600BD1">
      <w:pPr>
        <w:pStyle w:val="Akapitzlist"/>
        <w:widowControl w:val="0"/>
        <w:numPr>
          <w:ilvl w:val="0"/>
          <w:numId w:val="80"/>
        </w:numPr>
        <w:tabs>
          <w:tab w:val="clear" w:pos="700"/>
          <w:tab w:val="num" w:pos="284"/>
        </w:tabs>
        <w:suppressAutoHyphens/>
        <w:autoSpaceDE w:val="0"/>
        <w:spacing w:after="0" w:line="240" w:lineRule="auto"/>
        <w:ind w:left="426"/>
        <w:jc w:val="both"/>
        <w:rPr>
          <w:rFonts w:ascii="Tahoma" w:eastAsia="Cambria" w:hAnsi="Tahoma" w:cs="Tahoma"/>
          <w:sz w:val="20"/>
          <w:szCs w:val="20"/>
          <w:lang w:eastAsia="pl-PL"/>
        </w:rPr>
      </w:pPr>
      <w:r w:rsidRPr="0097404D">
        <w:rPr>
          <w:rFonts w:ascii="Tahoma" w:eastAsia="Cambria" w:hAnsi="Tahoma" w:cs="Tahoma"/>
          <w:sz w:val="20"/>
          <w:szCs w:val="20"/>
          <w:lang w:eastAsia="pl-PL"/>
        </w:rPr>
        <w:t>W przypadku, gdy wysokość wyrządzonej szkody przewy</w:t>
      </w:r>
      <w:r w:rsidRPr="0097404D">
        <w:rPr>
          <w:rFonts w:ascii="Tahoma" w:eastAsia="TTE1BCD910t00" w:hAnsi="Tahoma" w:cs="Tahoma"/>
          <w:sz w:val="20"/>
          <w:szCs w:val="20"/>
          <w:lang w:eastAsia="pl-PL"/>
        </w:rPr>
        <w:t>ż</w:t>
      </w:r>
      <w:r w:rsidRPr="0097404D">
        <w:rPr>
          <w:rFonts w:ascii="Tahoma" w:eastAsia="Cambria" w:hAnsi="Tahoma" w:cs="Tahoma"/>
          <w:sz w:val="20"/>
          <w:szCs w:val="20"/>
          <w:lang w:eastAsia="pl-PL"/>
        </w:rPr>
        <w:t>sza naliczoną</w:t>
      </w:r>
      <w:r w:rsidRPr="0097404D">
        <w:rPr>
          <w:rFonts w:ascii="Tahoma" w:eastAsia="TTE1BCD910t00" w:hAnsi="Tahoma" w:cs="Tahoma"/>
          <w:sz w:val="20"/>
          <w:szCs w:val="20"/>
          <w:lang w:eastAsia="pl-PL"/>
        </w:rPr>
        <w:t xml:space="preserve"> </w:t>
      </w:r>
      <w:r w:rsidRPr="0097404D">
        <w:rPr>
          <w:rFonts w:ascii="Tahoma" w:eastAsia="Cambria" w:hAnsi="Tahoma" w:cs="Tahoma"/>
          <w:sz w:val="20"/>
          <w:szCs w:val="20"/>
          <w:lang w:eastAsia="pl-PL"/>
        </w:rPr>
        <w:t>kar</w:t>
      </w:r>
      <w:r w:rsidRPr="0097404D">
        <w:rPr>
          <w:rFonts w:ascii="Tahoma" w:eastAsia="TTE1BCD910t00" w:hAnsi="Tahoma" w:cs="Tahoma"/>
          <w:sz w:val="20"/>
          <w:szCs w:val="20"/>
          <w:lang w:eastAsia="pl-PL"/>
        </w:rPr>
        <w:t xml:space="preserve">ę </w:t>
      </w:r>
      <w:r w:rsidRPr="0097404D">
        <w:rPr>
          <w:rFonts w:ascii="Tahoma" w:eastAsia="Cambria" w:hAnsi="Tahoma" w:cs="Tahoma"/>
          <w:sz w:val="20"/>
          <w:szCs w:val="20"/>
          <w:lang w:eastAsia="pl-PL"/>
        </w:rPr>
        <w:t>umown</w:t>
      </w:r>
      <w:r w:rsidRPr="0097404D">
        <w:rPr>
          <w:rFonts w:ascii="Tahoma" w:eastAsia="TTE1BCD910t00" w:hAnsi="Tahoma" w:cs="Tahoma"/>
          <w:sz w:val="20"/>
          <w:szCs w:val="20"/>
          <w:lang w:eastAsia="pl-PL"/>
        </w:rPr>
        <w:t xml:space="preserve">ą </w:t>
      </w:r>
      <w:r w:rsidRPr="0097404D">
        <w:rPr>
          <w:rFonts w:ascii="Tahoma" w:eastAsia="Cambria" w:hAnsi="Tahoma" w:cs="Tahoma"/>
          <w:sz w:val="20"/>
          <w:szCs w:val="20"/>
          <w:lang w:eastAsia="pl-PL"/>
        </w:rPr>
        <w:t>Zamawiaj</w:t>
      </w:r>
      <w:r w:rsidRPr="0097404D">
        <w:rPr>
          <w:rFonts w:ascii="Tahoma" w:eastAsia="TTE1BCD910t00" w:hAnsi="Tahoma" w:cs="Tahoma"/>
          <w:sz w:val="20"/>
          <w:szCs w:val="20"/>
          <w:lang w:eastAsia="pl-PL"/>
        </w:rPr>
        <w:t>ą</w:t>
      </w:r>
      <w:r w:rsidRPr="0097404D">
        <w:rPr>
          <w:rFonts w:ascii="Tahoma" w:eastAsia="Cambria" w:hAnsi="Tahoma" w:cs="Tahoma"/>
          <w:sz w:val="20"/>
          <w:szCs w:val="20"/>
          <w:lang w:eastAsia="pl-PL"/>
        </w:rPr>
        <w:t xml:space="preserve">cy ma prawo </w:t>
      </w:r>
      <w:r w:rsidRPr="0097404D">
        <w:rPr>
          <w:rFonts w:ascii="Tahoma" w:eastAsia="TTE1BCD910t00" w:hAnsi="Tahoma" w:cs="Tahoma"/>
          <w:sz w:val="20"/>
          <w:szCs w:val="20"/>
          <w:lang w:eastAsia="pl-PL"/>
        </w:rPr>
        <w:t>żą</w:t>
      </w:r>
      <w:r w:rsidRPr="0097404D">
        <w:rPr>
          <w:rFonts w:ascii="Tahoma" w:eastAsia="Cambria" w:hAnsi="Tahoma" w:cs="Tahoma"/>
          <w:sz w:val="20"/>
          <w:szCs w:val="20"/>
          <w:lang w:eastAsia="pl-PL"/>
        </w:rPr>
        <w:t>da</w:t>
      </w:r>
      <w:r w:rsidRPr="0097404D">
        <w:rPr>
          <w:rFonts w:ascii="Tahoma" w:eastAsia="TTE1BCD910t00" w:hAnsi="Tahoma" w:cs="Tahoma"/>
          <w:sz w:val="20"/>
          <w:szCs w:val="20"/>
          <w:lang w:eastAsia="pl-PL"/>
        </w:rPr>
        <w:t xml:space="preserve">ć </w:t>
      </w:r>
      <w:r w:rsidRPr="0097404D">
        <w:rPr>
          <w:rFonts w:ascii="Tahoma" w:eastAsia="Cambria" w:hAnsi="Tahoma" w:cs="Tahoma"/>
          <w:sz w:val="20"/>
          <w:szCs w:val="20"/>
          <w:lang w:eastAsia="pl-PL"/>
        </w:rPr>
        <w:t>odszkodowania uzupełniaj</w:t>
      </w:r>
      <w:r w:rsidRPr="0097404D">
        <w:rPr>
          <w:rFonts w:ascii="Tahoma" w:eastAsia="TTE1BCD910t00" w:hAnsi="Tahoma" w:cs="Tahoma"/>
          <w:sz w:val="20"/>
          <w:szCs w:val="20"/>
          <w:lang w:eastAsia="pl-PL"/>
        </w:rPr>
        <w:t>ą</w:t>
      </w:r>
      <w:r w:rsidRPr="0097404D">
        <w:rPr>
          <w:rFonts w:ascii="Tahoma" w:eastAsia="Cambria" w:hAnsi="Tahoma" w:cs="Tahoma"/>
          <w:sz w:val="20"/>
          <w:szCs w:val="20"/>
          <w:lang w:eastAsia="pl-PL"/>
        </w:rPr>
        <w:t>cego na zasadach ogólnych.</w:t>
      </w:r>
    </w:p>
    <w:p w:rsidR="00934AB2" w:rsidRPr="0097404D" w:rsidRDefault="00934AB2" w:rsidP="00600BD1">
      <w:pPr>
        <w:pStyle w:val="Akapitzlist"/>
        <w:widowControl w:val="0"/>
        <w:numPr>
          <w:ilvl w:val="0"/>
          <w:numId w:val="80"/>
        </w:numPr>
        <w:suppressAutoHyphens/>
        <w:autoSpaceDE w:val="0"/>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 xml:space="preserve">Kara umowna określona w ust. 1 pkt c) może być dochodzona dodatkowo i niezależnie od roszczenia wskazanego w § 4 ust. 5. </w:t>
      </w:r>
    </w:p>
    <w:p w:rsidR="00934AB2" w:rsidRPr="00934AB2" w:rsidRDefault="00934AB2" w:rsidP="00934AB2">
      <w:pPr>
        <w:suppressAutoHyphens/>
        <w:spacing w:after="0" w:line="240" w:lineRule="auto"/>
        <w:jc w:val="center"/>
        <w:rPr>
          <w:rFonts w:ascii="Tahoma" w:eastAsia="Cambria" w:hAnsi="Tahoma" w:cs="Tahoma"/>
          <w:b/>
          <w:bCs/>
          <w:sz w:val="20"/>
          <w:szCs w:val="20"/>
          <w:lang w:eastAsia="ar-SA"/>
        </w:rPr>
      </w:pPr>
      <w:r w:rsidRPr="00934AB2">
        <w:rPr>
          <w:rFonts w:ascii="Tahoma" w:eastAsia="Cambria" w:hAnsi="Tahoma" w:cs="Tahoma"/>
          <w:b/>
          <w:bCs/>
          <w:sz w:val="20"/>
          <w:szCs w:val="20"/>
          <w:lang w:eastAsia="ar-SA"/>
        </w:rPr>
        <w:t>§ 6.</w:t>
      </w:r>
    </w:p>
    <w:p w:rsidR="00934AB2" w:rsidRPr="00934AB2" w:rsidRDefault="00934AB2" w:rsidP="00934AB2">
      <w:pPr>
        <w:keepNext/>
        <w:spacing w:after="0" w:line="240" w:lineRule="auto"/>
        <w:jc w:val="center"/>
        <w:outlineLvl w:val="3"/>
        <w:rPr>
          <w:rFonts w:ascii="Tahoma" w:eastAsia="Cambria" w:hAnsi="Tahoma" w:cs="Tahoma"/>
          <w:b/>
          <w:bCs/>
          <w:sz w:val="20"/>
          <w:szCs w:val="20"/>
          <w:u w:val="single"/>
          <w:lang w:eastAsia="ar-SA"/>
        </w:rPr>
      </w:pPr>
      <w:r w:rsidRPr="00934AB2">
        <w:rPr>
          <w:rFonts w:ascii="Tahoma" w:eastAsia="Cambria" w:hAnsi="Tahoma" w:cs="Tahoma"/>
          <w:b/>
          <w:bCs/>
          <w:sz w:val="20"/>
          <w:szCs w:val="20"/>
          <w:u w:val="single"/>
          <w:lang w:eastAsia="ar-SA"/>
        </w:rPr>
        <w:t>ROZWIĄZANIE I ODSTĄPIENIE OD UMOWY</w:t>
      </w:r>
    </w:p>
    <w:p w:rsidR="00934AB2" w:rsidRPr="0097404D" w:rsidRDefault="00934AB2" w:rsidP="00600BD1">
      <w:pPr>
        <w:pStyle w:val="Akapitzlist"/>
        <w:numPr>
          <w:ilvl w:val="0"/>
          <w:numId w:val="81"/>
        </w:numPr>
        <w:spacing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934AB2" w:rsidRPr="0097404D" w:rsidRDefault="00934AB2" w:rsidP="00600BD1">
      <w:pPr>
        <w:pStyle w:val="Akapitzlist"/>
        <w:numPr>
          <w:ilvl w:val="0"/>
          <w:numId w:val="81"/>
        </w:numPr>
        <w:suppressAutoHyphens/>
        <w:spacing w:after="0" w:line="240" w:lineRule="auto"/>
        <w:jc w:val="both"/>
        <w:rPr>
          <w:rFonts w:ascii="Tahoma" w:eastAsia="Cambria" w:hAnsi="Tahoma" w:cs="Tahoma"/>
          <w:sz w:val="20"/>
          <w:szCs w:val="20"/>
          <w:lang w:eastAsia="ar-SA"/>
        </w:rPr>
      </w:pPr>
      <w:r w:rsidRPr="0097404D">
        <w:rPr>
          <w:rFonts w:ascii="Tahoma" w:eastAsia="Cambria" w:hAnsi="Tahoma" w:cs="Tahoma"/>
          <w:sz w:val="20"/>
          <w:szCs w:val="20"/>
          <w:lang w:eastAsia="pl-PL"/>
        </w:rPr>
        <w:t>Zamawiający może rozwiązać umowę w zakresie danej części określonej w §3 ust 1 ze skutkiem natychmiastowym w przypadku gdy:</w:t>
      </w:r>
    </w:p>
    <w:p w:rsidR="00934AB2" w:rsidRPr="00934AB2" w:rsidRDefault="00934AB2" w:rsidP="00934AB2">
      <w:pPr>
        <w:numPr>
          <w:ilvl w:val="1"/>
          <w:numId w:val="39"/>
        </w:numPr>
        <w:spacing w:after="0" w:line="240" w:lineRule="auto"/>
        <w:ind w:left="567"/>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 pięciokrotnie nie dotrzyma terminów realizacji dostaw częściowych określonych zgodnie z § 2 ust. 8 niniejszej umowy;</w:t>
      </w:r>
    </w:p>
    <w:p w:rsidR="00934AB2" w:rsidRPr="00934AB2" w:rsidRDefault="00934AB2" w:rsidP="00934AB2">
      <w:pPr>
        <w:numPr>
          <w:ilvl w:val="1"/>
          <w:numId w:val="39"/>
        </w:numPr>
        <w:spacing w:after="0" w:line="240" w:lineRule="auto"/>
        <w:ind w:left="567"/>
        <w:jc w:val="both"/>
        <w:rPr>
          <w:rFonts w:ascii="Tahoma" w:eastAsia="Cambria" w:hAnsi="Tahoma" w:cs="Tahoma"/>
          <w:sz w:val="20"/>
          <w:szCs w:val="20"/>
          <w:lang w:eastAsia="pl-PL"/>
        </w:rPr>
      </w:pPr>
      <w:r w:rsidRPr="00934AB2">
        <w:rPr>
          <w:rFonts w:ascii="Tahoma" w:eastAsia="Cambria" w:hAnsi="Tahoma" w:cs="Tahoma"/>
          <w:sz w:val="20"/>
          <w:szCs w:val="20"/>
          <w:lang w:eastAsia="pl-PL"/>
        </w:rPr>
        <w:t>opóźnienie w zrealizowaniu którejkolwiek dostawy częściowej przekroczy 10 dni kalendarzowych;</w:t>
      </w:r>
    </w:p>
    <w:p w:rsidR="00934AB2" w:rsidRPr="00934AB2" w:rsidRDefault="00934AB2" w:rsidP="00934AB2">
      <w:pPr>
        <w:numPr>
          <w:ilvl w:val="1"/>
          <w:numId w:val="39"/>
        </w:numPr>
        <w:spacing w:after="0" w:line="240" w:lineRule="auto"/>
        <w:ind w:left="567"/>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 opóźni się z realizacją któregokolwiek z obowiązków określonych w § 4 umowy o ponad 10 dni kalendarzowych.</w:t>
      </w:r>
    </w:p>
    <w:p w:rsidR="00934AB2" w:rsidRPr="0097404D" w:rsidRDefault="00934AB2" w:rsidP="00600BD1">
      <w:pPr>
        <w:pStyle w:val="Akapitzlist"/>
        <w:widowControl w:val="0"/>
        <w:numPr>
          <w:ilvl w:val="0"/>
          <w:numId w:val="81"/>
        </w:numPr>
        <w:tabs>
          <w:tab w:val="left" w:pos="5320"/>
        </w:tabs>
        <w:suppressAutoHyphens/>
        <w:spacing w:after="0" w:line="240" w:lineRule="auto"/>
        <w:jc w:val="both"/>
        <w:rPr>
          <w:rFonts w:ascii="Tahoma" w:eastAsia="Cambria" w:hAnsi="Tahoma" w:cs="Tahoma"/>
          <w:sz w:val="20"/>
          <w:szCs w:val="20"/>
          <w:lang w:eastAsia="pl-PL"/>
        </w:rPr>
      </w:pPr>
      <w:r w:rsidRPr="0097404D">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934AB2" w:rsidRPr="00934AB2" w:rsidRDefault="00934AB2" w:rsidP="00600BD1">
      <w:pPr>
        <w:widowControl w:val="0"/>
        <w:numPr>
          <w:ilvl w:val="0"/>
          <w:numId w:val="81"/>
        </w:numPr>
        <w:tabs>
          <w:tab w:val="left" w:pos="5320"/>
        </w:tabs>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Rozwiązanie umowy na podstawie ust. 2 niniejszego paragrafu nie zwalnia Wykonawcy od obowiązku zapłaty kar umownych i odszkodowań.</w:t>
      </w: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7.</w:t>
      </w:r>
    </w:p>
    <w:p w:rsidR="00934AB2" w:rsidRPr="00934AB2" w:rsidRDefault="00934AB2" w:rsidP="00934AB2">
      <w:pPr>
        <w:spacing w:after="0" w:line="240" w:lineRule="auto"/>
        <w:jc w:val="center"/>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POSTANOWIENIA KOŃCOWE</w:t>
      </w:r>
    </w:p>
    <w:p w:rsidR="00934AB2" w:rsidRPr="00934AB2" w:rsidRDefault="00934AB2" w:rsidP="00600BD1">
      <w:pPr>
        <w:widowControl w:val="0"/>
        <w:numPr>
          <w:ilvl w:val="0"/>
          <w:numId w:val="82"/>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Umowa zawarta jest na okres 12 miesięcy od dnia zawarcia umowy.</w:t>
      </w:r>
    </w:p>
    <w:p w:rsidR="00934AB2" w:rsidRPr="00934AB2" w:rsidRDefault="00934AB2" w:rsidP="00600BD1">
      <w:pPr>
        <w:widowControl w:val="0"/>
        <w:numPr>
          <w:ilvl w:val="0"/>
          <w:numId w:val="82"/>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934AB2" w:rsidRPr="00934AB2" w:rsidRDefault="00934AB2" w:rsidP="00600BD1">
      <w:pPr>
        <w:widowControl w:val="0"/>
        <w:numPr>
          <w:ilvl w:val="0"/>
          <w:numId w:val="82"/>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 przypadku niejasności w zapisach niniejszej umowy Strony mogą odwołać się do zapisów w Specyfikacji Istotnych Warunków Zamówienia.</w:t>
      </w:r>
    </w:p>
    <w:p w:rsidR="00934AB2" w:rsidRPr="00934AB2" w:rsidRDefault="00934AB2" w:rsidP="00600BD1">
      <w:pPr>
        <w:widowControl w:val="0"/>
        <w:numPr>
          <w:ilvl w:val="0"/>
          <w:numId w:val="82"/>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Strony dopuszczają zmiany w umowie w zakresie:</w:t>
      </w:r>
    </w:p>
    <w:p w:rsidR="00934AB2" w:rsidRPr="00934AB2" w:rsidRDefault="00934AB2" w:rsidP="00600BD1">
      <w:pPr>
        <w:widowControl w:val="0"/>
        <w:numPr>
          <w:ilvl w:val="0"/>
          <w:numId w:val="83"/>
        </w:numPr>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zmiany danych stron (np. zmiana siedziby, adresu, nazwy), które wymagają dla swej skuteczności pisemnego powiadomienia drugiej Strony;</w:t>
      </w:r>
    </w:p>
    <w:p w:rsidR="00934AB2" w:rsidRPr="00934AB2" w:rsidRDefault="00934AB2" w:rsidP="00600BD1">
      <w:pPr>
        <w:widowControl w:val="0"/>
        <w:numPr>
          <w:ilvl w:val="0"/>
          <w:numId w:val="83"/>
        </w:numPr>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zmiany numeru rachunku bankowego wykonawcy wskazanego  w § 3 ust.3 niniejszej umowy; </w:t>
      </w:r>
    </w:p>
    <w:p w:rsidR="00934AB2" w:rsidRPr="00934AB2" w:rsidRDefault="00934AB2" w:rsidP="00600BD1">
      <w:pPr>
        <w:widowControl w:val="0"/>
        <w:numPr>
          <w:ilvl w:val="0"/>
          <w:numId w:val="83"/>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934AB2" w:rsidRPr="00934AB2" w:rsidRDefault="00934AB2" w:rsidP="00600BD1">
      <w:pPr>
        <w:widowControl w:val="0"/>
        <w:numPr>
          <w:ilvl w:val="0"/>
          <w:numId w:val="83"/>
        </w:numPr>
        <w:suppressAutoHyphens/>
        <w:spacing w:after="0" w:line="240" w:lineRule="auto"/>
        <w:jc w:val="both"/>
        <w:rPr>
          <w:rFonts w:ascii="Tahoma" w:eastAsia="Cambria" w:hAnsi="Tahoma" w:cs="Tahoma"/>
          <w:sz w:val="20"/>
          <w:szCs w:val="20"/>
        </w:rPr>
      </w:pPr>
      <w:r w:rsidRPr="00934AB2">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934AB2" w:rsidRPr="00934AB2" w:rsidRDefault="00934AB2" w:rsidP="00600BD1">
      <w:pPr>
        <w:numPr>
          <w:ilvl w:val="0"/>
          <w:numId w:val="83"/>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w:t>
      </w:r>
      <w:r w:rsidRPr="00934AB2">
        <w:rPr>
          <w:rFonts w:ascii="Tahoma" w:eastAsia="Cambria" w:hAnsi="Tahoma" w:cs="Tahoma"/>
          <w:sz w:val="20"/>
          <w:szCs w:val="20"/>
          <w:lang w:eastAsia="pl-PL"/>
        </w:rPr>
        <w:lastRenderedPageBreak/>
        <w:t xml:space="preserve">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934AB2" w:rsidRPr="00934AB2" w:rsidRDefault="00934AB2" w:rsidP="00934AB2">
      <w:pPr>
        <w:spacing w:after="0" w:line="240" w:lineRule="auto"/>
        <w:ind w:left="587"/>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934AB2" w:rsidRPr="00934AB2" w:rsidRDefault="00934AB2" w:rsidP="00600BD1">
      <w:pPr>
        <w:numPr>
          <w:ilvl w:val="0"/>
          <w:numId w:val="83"/>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934AB2" w:rsidRPr="00934AB2" w:rsidRDefault="00934AB2" w:rsidP="00600BD1">
      <w:pPr>
        <w:numPr>
          <w:ilvl w:val="0"/>
          <w:numId w:val="83"/>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934AB2">
        <w:rPr>
          <w:rFonts w:ascii="Tahoma" w:eastAsia="Cambria" w:hAnsi="Tahoma" w:cs="Tahoma"/>
          <w:sz w:val="20"/>
          <w:szCs w:val="20"/>
          <w:lang w:eastAsia="pl-PL"/>
        </w:rPr>
        <w:t xml:space="preserve">wydłużenie okresu trwania umowy w przypadku niewykorzystania całości asortymentu stanowiącego przedmiot umowy do czasu jego wyczerpania, </w:t>
      </w:r>
      <w:r w:rsidRPr="00934AB2">
        <w:rPr>
          <w:rFonts w:ascii="Tahoma" w:eastAsia="SimSun" w:hAnsi="Tahoma" w:cs="Tahoma"/>
          <w:kern w:val="2"/>
          <w:sz w:val="20"/>
          <w:szCs w:val="20"/>
          <w:lang w:eastAsia="hi-IN" w:bidi="hi-IN"/>
        </w:rPr>
        <w:t>jednak na okres nie dłuższy niż 6 miesięcy.</w:t>
      </w:r>
    </w:p>
    <w:p w:rsidR="00934AB2" w:rsidRPr="00934AB2" w:rsidRDefault="00934AB2" w:rsidP="00600BD1">
      <w:pPr>
        <w:numPr>
          <w:ilvl w:val="0"/>
          <w:numId w:val="83"/>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zwiększenia limitów ilościowych poszczególnych leków w stosunku do ilości określonych w umowie pod warunkiem, że nastąpi to bez zwiększenia łącznej wartości brutto przedmiotu umowy.</w:t>
      </w:r>
    </w:p>
    <w:p w:rsidR="00934AB2" w:rsidRPr="00B23CFC" w:rsidRDefault="00934AB2" w:rsidP="00600BD1">
      <w:pPr>
        <w:pStyle w:val="Akapitzlist"/>
        <w:numPr>
          <w:ilvl w:val="0"/>
          <w:numId w:val="82"/>
        </w:numPr>
        <w:spacing w:after="0" w:line="240" w:lineRule="auto"/>
        <w:jc w:val="both"/>
        <w:rPr>
          <w:rFonts w:ascii="Tahoma" w:eastAsia="Cambria" w:hAnsi="Tahoma" w:cs="Tahoma"/>
          <w:sz w:val="20"/>
          <w:szCs w:val="20"/>
          <w:lang w:eastAsia="pl-PL"/>
        </w:rPr>
      </w:pPr>
      <w:r w:rsidRPr="00B23CFC">
        <w:rPr>
          <w:rFonts w:ascii="Tahoma" w:eastAsia="Cambria" w:hAnsi="Tahoma" w:cs="Tahoma"/>
          <w:sz w:val="20"/>
          <w:szCs w:val="20"/>
          <w:lang w:eastAsia="pl-PL"/>
        </w:rPr>
        <w:t>Zmiany określone w ust. 4 pkt b) - h) wymagają formy pisemnego aneksu pod rygorem nieważności.</w:t>
      </w:r>
    </w:p>
    <w:p w:rsidR="00934AB2" w:rsidRPr="00B23CFC" w:rsidRDefault="00934AB2" w:rsidP="00600BD1">
      <w:pPr>
        <w:pStyle w:val="Akapitzlist"/>
        <w:widowControl w:val="0"/>
        <w:numPr>
          <w:ilvl w:val="0"/>
          <w:numId w:val="82"/>
        </w:numPr>
        <w:suppressAutoHyphens/>
        <w:spacing w:after="0" w:line="240" w:lineRule="auto"/>
        <w:jc w:val="both"/>
        <w:rPr>
          <w:rFonts w:ascii="Tahoma" w:eastAsia="Cambria" w:hAnsi="Tahoma" w:cs="Tahoma"/>
          <w:sz w:val="20"/>
          <w:szCs w:val="20"/>
          <w:lang w:eastAsia="ar-SA"/>
        </w:rPr>
      </w:pPr>
      <w:r w:rsidRPr="00B23CFC">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934AB2" w:rsidRPr="00B23CFC" w:rsidRDefault="00934AB2" w:rsidP="00600BD1">
      <w:pPr>
        <w:pStyle w:val="Akapitzlist"/>
        <w:widowControl w:val="0"/>
        <w:numPr>
          <w:ilvl w:val="0"/>
          <w:numId w:val="82"/>
        </w:numPr>
        <w:tabs>
          <w:tab w:val="num" w:pos="720"/>
        </w:tabs>
        <w:suppressAutoHyphens/>
        <w:spacing w:after="0" w:line="240" w:lineRule="auto"/>
        <w:jc w:val="both"/>
        <w:rPr>
          <w:rFonts w:ascii="Tahoma" w:eastAsia="Cambria" w:hAnsi="Tahoma" w:cs="Tahoma"/>
          <w:sz w:val="20"/>
          <w:szCs w:val="20"/>
          <w:lang w:eastAsia="pl-PL"/>
        </w:rPr>
      </w:pPr>
      <w:r w:rsidRPr="00B23CFC">
        <w:rPr>
          <w:rFonts w:ascii="Tahoma" w:eastAsia="Cambria" w:hAnsi="Tahoma" w:cs="Tahoma"/>
          <w:sz w:val="20"/>
          <w:szCs w:val="20"/>
          <w:lang w:eastAsia="pl-PL"/>
        </w:rPr>
        <w:t>Wszelkie spory wynikłe na tle realizacji umowy będzie rozstrzygał sąd powszechny właściwy miejscowo dla siedziby Zamawiającego.</w:t>
      </w:r>
    </w:p>
    <w:p w:rsidR="00934AB2" w:rsidRPr="00B23CFC" w:rsidRDefault="00934AB2" w:rsidP="00600BD1">
      <w:pPr>
        <w:pStyle w:val="Akapitzlist"/>
        <w:widowControl w:val="0"/>
        <w:numPr>
          <w:ilvl w:val="0"/>
          <w:numId w:val="82"/>
        </w:numPr>
        <w:spacing w:after="0" w:line="240" w:lineRule="auto"/>
        <w:jc w:val="both"/>
        <w:rPr>
          <w:rFonts w:ascii="Tahoma" w:eastAsia="Cambria" w:hAnsi="Tahoma" w:cs="Tahoma"/>
          <w:sz w:val="20"/>
          <w:szCs w:val="20"/>
          <w:lang w:eastAsia="pl-PL"/>
        </w:rPr>
      </w:pPr>
      <w:r w:rsidRPr="00B23CFC">
        <w:rPr>
          <w:rFonts w:ascii="Tahoma" w:eastAsia="Cambria" w:hAnsi="Tahoma" w:cs="Tahoma"/>
          <w:sz w:val="20"/>
          <w:szCs w:val="20"/>
          <w:lang w:eastAsia="pl-PL"/>
        </w:rPr>
        <w:t>Umowę sporządzono w trzech jednobrzmiących egzemplarzach, dwa egzemplarze dla Zamawiającego, jeden egzemplarz dla Wykonawcy</w:t>
      </w:r>
    </w:p>
    <w:p w:rsidR="00934AB2" w:rsidRPr="00934AB2" w:rsidRDefault="00934AB2" w:rsidP="00934AB2">
      <w:pPr>
        <w:widowControl w:val="0"/>
        <w:suppressAutoHyphens/>
        <w:spacing w:after="0" w:line="240" w:lineRule="auto"/>
        <w:rPr>
          <w:rFonts w:ascii="Tahoma" w:eastAsia="Cambria" w:hAnsi="Tahoma" w:cs="Tahoma"/>
          <w:kern w:val="2"/>
          <w:sz w:val="20"/>
          <w:szCs w:val="20"/>
          <w:lang w:eastAsia="ar-SA"/>
        </w:rPr>
      </w:pPr>
    </w:p>
    <w:p w:rsidR="00934AB2" w:rsidRPr="00934AB2" w:rsidRDefault="00934AB2" w:rsidP="00934AB2">
      <w:pPr>
        <w:widowControl w:val="0"/>
        <w:suppressAutoHyphens/>
        <w:spacing w:after="0" w:line="240" w:lineRule="auto"/>
        <w:rPr>
          <w:rFonts w:ascii="Tahoma" w:eastAsia="Cambria" w:hAnsi="Tahoma" w:cs="Tahoma"/>
          <w:kern w:val="2"/>
          <w:sz w:val="20"/>
          <w:szCs w:val="20"/>
          <w:lang w:eastAsia="ar-SA"/>
        </w:rPr>
      </w:pPr>
      <w:r w:rsidRPr="00934AB2">
        <w:rPr>
          <w:rFonts w:ascii="Tahoma" w:eastAsia="Cambria" w:hAnsi="Tahoma" w:cs="Tahoma"/>
          <w:kern w:val="2"/>
          <w:sz w:val="20"/>
          <w:szCs w:val="20"/>
          <w:lang w:eastAsia="ar-SA"/>
        </w:rPr>
        <w:t>Załączniki do umowy:</w:t>
      </w:r>
    </w:p>
    <w:p w:rsidR="00934AB2" w:rsidRPr="00934AB2" w:rsidRDefault="00B23CFC" w:rsidP="00B23CFC">
      <w:pPr>
        <w:spacing w:after="0" w:line="240" w:lineRule="auto"/>
        <w:contextualSpacing/>
        <w:rPr>
          <w:rFonts w:ascii="Tahoma" w:eastAsia="Cambria" w:hAnsi="Tahoma" w:cs="Tahoma"/>
          <w:sz w:val="20"/>
          <w:szCs w:val="20"/>
          <w:lang w:eastAsia="pl-PL"/>
        </w:rPr>
      </w:pPr>
      <w:r>
        <w:rPr>
          <w:rFonts w:ascii="Tahoma" w:eastAsia="Cambria" w:hAnsi="Tahoma" w:cs="Tahoma"/>
          <w:sz w:val="20"/>
          <w:szCs w:val="20"/>
          <w:lang w:eastAsia="pl-PL"/>
        </w:rPr>
        <w:t>1.</w:t>
      </w:r>
      <w:r w:rsidR="00934AB2" w:rsidRPr="00934AB2">
        <w:rPr>
          <w:rFonts w:ascii="Tahoma" w:eastAsia="Cambria" w:hAnsi="Tahoma" w:cs="Tahoma"/>
          <w:sz w:val="20"/>
          <w:szCs w:val="20"/>
          <w:lang w:eastAsia="pl-PL"/>
        </w:rPr>
        <w:t>Formularz asortymentowo-cenowy</w:t>
      </w: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r w:rsidRPr="00934AB2">
        <w:rPr>
          <w:rFonts w:ascii="Tahoma" w:eastAsia="Cambria" w:hAnsi="Tahoma" w:cs="Tahoma"/>
          <w:b/>
          <w:bCs/>
          <w:sz w:val="20"/>
          <w:szCs w:val="20"/>
          <w:lang w:eastAsia="ar-SA"/>
        </w:rPr>
        <w:t>Wykonawca</w:t>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t>Zamawiający</w:t>
      </w:r>
    </w:p>
    <w:p w:rsidR="00934AB2" w:rsidRPr="00934AB2" w:rsidRDefault="00934AB2" w:rsidP="00934AB2">
      <w:pPr>
        <w:rPr>
          <w:rFonts w:ascii="Cambria" w:eastAsia="Cambria" w:hAnsi="Cambria" w:cs="Cambria"/>
        </w:rPr>
      </w:pPr>
    </w:p>
    <w:p w:rsidR="00934AB2" w:rsidRPr="00934AB2" w:rsidRDefault="00934AB2" w:rsidP="00934AB2">
      <w:pPr>
        <w:rPr>
          <w:rFonts w:ascii="Cambria" w:eastAsia="Cambria" w:hAnsi="Cambria" w:cs="Cambria"/>
        </w:rPr>
      </w:pPr>
    </w:p>
    <w:p w:rsidR="00A22942" w:rsidRDefault="00A22942"/>
    <w:p w:rsidR="00A22942" w:rsidRDefault="00A22942"/>
    <w:p w:rsidR="00A22942" w:rsidRDefault="00A22942"/>
    <w:p w:rsidR="00A22942" w:rsidRDefault="00A22942"/>
    <w:p w:rsidR="00A22942" w:rsidRDefault="00A22942"/>
    <w:p w:rsidR="00A22942" w:rsidRDefault="00A22942"/>
    <w:p w:rsidR="00934AB2" w:rsidRDefault="00934AB2"/>
    <w:p w:rsidR="00934AB2" w:rsidRDefault="00934AB2"/>
    <w:p w:rsidR="00934AB2" w:rsidRDefault="00934AB2"/>
    <w:p w:rsidR="00934AB2" w:rsidRDefault="00934AB2"/>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lastRenderedPageBreak/>
        <w:t xml:space="preserve">DZP/381/8A/2019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Załącznik nr 6B</w:t>
      </w:r>
    </w:p>
    <w:p w:rsidR="00934AB2" w:rsidRPr="00934AB2" w:rsidRDefault="00934AB2" w:rsidP="00934AB2">
      <w:pPr>
        <w:suppressAutoHyphens/>
        <w:spacing w:after="0" w:line="240" w:lineRule="auto"/>
        <w:jc w:val="center"/>
        <w:rPr>
          <w:rFonts w:ascii="Tahoma" w:eastAsia="Cambria" w:hAnsi="Tahoma" w:cs="Tahoma"/>
          <w:b/>
          <w:bCs/>
          <w:sz w:val="20"/>
          <w:szCs w:val="20"/>
          <w:lang w:eastAsia="ar-SA"/>
        </w:rPr>
      </w:pPr>
      <w:r w:rsidRPr="00934AB2">
        <w:rPr>
          <w:rFonts w:ascii="Tahoma" w:eastAsia="Cambria" w:hAnsi="Tahoma" w:cs="Tahoma"/>
          <w:b/>
          <w:bCs/>
          <w:sz w:val="20"/>
          <w:szCs w:val="20"/>
          <w:lang w:eastAsia="ar-SA"/>
        </w:rPr>
        <w:t>UMOWA –wzór  dla części 5</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Zawarta w dniu ................................ w  Katowicach pomiędzy:</w:t>
      </w:r>
    </w:p>
    <w:p w:rsidR="00934AB2" w:rsidRPr="00934AB2" w:rsidRDefault="00934AB2" w:rsidP="00934AB2">
      <w:pPr>
        <w:suppressAutoHyphens/>
        <w:spacing w:after="0" w:line="240" w:lineRule="auto"/>
        <w:rPr>
          <w:rFonts w:ascii="Tahoma" w:eastAsia="Cambria" w:hAnsi="Tahoma" w:cs="Tahoma"/>
          <w:b/>
          <w:bCs/>
          <w:sz w:val="20"/>
          <w:szCs w:val="20"/>
          <w:lang w:eastAsia="pl-PL"/>
        </w:rPr>
      </w:pPr>
      <w:r w:rsidRPr="00934AB2">
        <w:rPr>
          <w:rFonts w:ascii="Tahoma" w:eastAsia="Cambria" w:hAnsi="Tahoma" w:cs="Tahoma"/>
          <w:b/>
          <w:bCs/>
          <w:sz w:val="20"/>
          <w:szCs w:val="20"/>
          <w:lang w:eastAsia="pl-PL"/>
        </w:rPr>
        <w:t xml:space="preserve">Uniwersyteckie Centrum Kliniczne im. prof. K. Gibińskiego </w:t>
      </w:r>
    </w:p>
    <w:p w:rsidR="00934AB2" w:rsidRPr="00934AB2" w:rsidRDefault="00934AB2" w:rsidP="00934AB2">
      <w:pPr>
        <w:suppressAutoHyphens/>
        <w:spacing w:after="0" w:line="240" w:lineRule="auto"/>
        <w:rPr>
          <w:rFonts w:ascii="Tahoma" w:eastAsia="Cambria" w:hAnsi="Tahoma" w:cs="Tahoma"/>
          <w:b/>
          <w:bCs/>
          <w:sz w:val="20"/>
          <w:szCs w:val="20"/>
          <w:lang w:eastAsia="pl-PL"/>
        </w:rPr>
      </w:pPr>
      <w:r w:rsidRPr="00934AB2">
        <w:rPr>
          <w:rFonts w:ascii="Tahoma" w:eastAsia="Cambria" w:hAnsi="Tahoma" w:cs="Tahoma"/>
          <w:b/>
          <w:bCs/>
          <w:sz w:val="20"/>
          <w:szCs w:val="20"/>
          <w:lang w:eastAsia="pl-PL"/>
        </w:rPr>
        <w:t xml:space="preserve">Śląskiego Uniwersytetu Medycznego w Katowicach </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 xml:space="preserve">z siedzibą: ul. Ceglana 35, 40-514 Katowice </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wpisanym do KRS  pod nr 0000049660</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NIP 954-22-74-017</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REGON 001325767</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 xml:space="preserve">zwanym w treści umowy Zamawiającym </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reprezentowanym przez:</w:t>
      </w:r>
    </w:p>
    <w:p w:rsidR="00934AB2" w:rsidRPr="00934AB2" w:rsidRDefault="00934AB2" w:rsidP="00934AB2">
      <w:pPr>
        <w:suppressAutoHyphens/>
        <w:spacing w:after="0" w:line="240" w:lineRule="auto"/>
        <w:rPr>
          <w:rFonts w:ascii="Tahoma" w:eastAsia="Cambria" w:hAnsi="Tahoma" w:cs="Tahoma"/>
          <w:sz w:val="20"/>
          <w:szCs w:val="20"/>
          <w:lang w:eastAsia="ar-SA"/>
        </w:rPr>
      </w:pPr>
      <w:r w:rsidRPr="00934AB2">
        <w:rPr>
          <w:rFonts w:ascii="Tahoma" w:eastAsia="Cambria" w:hAnsi="Tahoma" w:cs="Tahoma"/>
          <w:sz w:val="20"/>
          <w:szCs w:val="20"/>
          <w:lang w:eastAsia="pl-PL"/>
        </w:rPr>
        <w:t xml:space="preserve">Dyrektora Tomasza </w:t>
      </w:r>
      <w:proofErr w:type="spellStart"/>
      <w:r w:rsidRPr="00934AB2">
        <w:rPr>
          <w:rFonts w:ascii="Tahoma" w:eastAsia="Cambria" w:hAnsi="Tahoma" w:cs="Tahoma"/>
          <w:sz w:val="20"/>
          <w:szCs w:val="20"/>
          <w:lang w:eastAsia="pl-PL"/>
        </w:rPr>
        <w:t>Kajora</w:t>
      </w:r>
      <w:proofErr w:type="spellEnd"/>
      <w:r w:rsidRPr="00934AB2">
        <w:rPr>
          <w:rFonts w:ascii="Tahoma" w:eastAsia="Cambria" w:hAnsi="Tahoma" w:cs="Tahoma"/>
          <w:sz w:val="20"/>
          <w:szCs w:val="20"/>
          <w:lang w:eastAsia="pl-PL"/>
        </w:rPr>
        <w:t xml:space="preserve"> </w:t>
      </w:r>
    </w:p>
    <w:p w:rsidR="00934AB2" w:rsidRPr="00934AB2" w:rsidRDefault="00934AB2" w:rsidP="00934AB2">
      <w:pPr>
        <w:spacing w:after="0" w:line="240" w:lineRule="auto"/>
        <w:ind w:left="720"/>
        <w:jc w:val="center"/>
        <w:rPr>
          <w:rFonts w:ascii="Tahoma" w:eastAsia="Cambria" w:hAnsi="Tahoma" w:cs="Tahoma"/>
          <w:sz w:val="20"/>
          <w:szCs w:val="20"/>
          <w:lang w:eastAsia="pl-PL"/>
        </w:rPr>
      </w:pPr>
      <w:r w:rsidRPr="00934AB2">
        <w:rPr>
          <w:rFonts w:ascii="Tahoma" w:eastAsia="Cambria" w:hAnsi="Tahoma" w:cs="Tahoma"/>
          <w:sz w:val="20"/>
          <w:szCs w:val="20"/>
          <w:lang w:eastAsia="pl-PL"/>
        </w:rPr>
        <w:t>a</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z siedzibą: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wpisanym do ................................. pod nr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NIP                        REGON</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 xml:space="preserve">zwanym w treści umowy Wykonawcą </w:t>
      </w:r>
    </w:p>
    <w:p w:rsidR="00934AB2" w:rsidRPr="00934AB2" w:rsidRDefault="00934AB2" w:rsidP="00934AB2">
      <w:pPr>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reprezentowanym przez:</w:t>
      </w:r>
    </w:p>
    <w:p w:rsidR="00934AB2" w:rsidRPr="00934AB2" w:rsidRDefault="00934AB2" w:rsidP="00934AB2">
      <w:pPr>
        <w:widowControl w:val="0"/>
        <w:suppressAutoHyphens/>
        <w:spacing w:after="0" w:line="240" w:lineRule="auto"/>
        <w:rPr>
          <w:rFonts w:ascii="Tahoma" w:eastAsia="Cambria" w:hAnsi="Tahoma" w:cs="Tahoma"/>
          <w:sz w:val="20"/>
          <w:szCs w:val="20"/>
          <w:lang w:eastAsia="pl-PL"/>
        </w:rPr>
      </w:pPr>
      <w:r w:rsidRPr="00934AB2">
        <w:rPr>
          <w:rFonts w:ascii="Tahoma" w:eastAsia="Cambria" w:hAnsi="Tahoma" w:cs="Tahoma"/>
          <w:sz w:val="20"/>
          <w:szCs w:val="20"/>
          <w:lang w:eastAsia="pl-PL"/>
        </w:rPr>
        <w:t>.........................................................</w:t>
      </w:r>
    </w:p>
    <w:p w:rsidR="00934AB2" w:rsidRPr="00934AB2" w:rsidRDefault="00934AB2" w:rsidP="00934AB2">
      <w:pPr>
        <w:suppressAutoHyphens/>
        <w:spacing w:after="0" w:line="240" w:lineRule="auto"/>
        <w:jc w:val="both"/>
        <w:rPr>
          <w:rFonts w:ascii="Tahoma" w:eastAsia="Cambria" w:hAnsi="Tahoma" w:cs="Tahoma"/>
          <w:sz w:val="20"/>
          <w:szCs w:val="20"/>
          <w:lang w:eastAsia="ar-SA"/>
        </w:rPr>
      </w:pPr>
      <w:r w:rsidRPr="00934AB2">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2018 r. poz. 1986 z późn.zm.) została zawarta umowa następującej treści:</w:t>
      </w: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1.</w:t>
      </w: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u w:val="single"/>
          <w:lang w:eastAsia="pl-PL"/>
        </w:rPr>
        <w:t>PRZEDMIOT UMOWY</w:t>
      </w:r>
    </w:p>
    <w:p w:rsidR="00934AB2" w:rsidRPr="00934AB2" w:rsidRDefault="00934AB2" w:rsidP="00934AB2">
      <w:pPr>
        <w:spacing w:after="0" w:line="240" w:lineRule="auto"/>
        <w:jc w:val="both"/>
        <w:rPr>
          <w:rFonts w:ascii="Tahoma" w:eastAsia="Cambria" w:hAnsi="Tahoma" w:cs="Tahoma"/>
          <w:color w:val="FF0000"/>
          <w:sz w:val="20"/>
          <w:szCs w:val="20"/>
          <w:lang w:eastAsia="ar-SA"/>
        </w:rPr>
      </w:pPr>
      <w:r w:rsidRPr="00934AB2">
        <w:rPr>
          <w:rFonts w:ascii="Tahoma" w:eastAsia="Cambria" w:hAnsi="Tahoma" w:cs="Tahoma"/>
          <w:sz w:val="20"/>
          <w:szCs w:val="20"/>
          <w:lang w:eastAsia="ar-SA"/>
        </w:rPr>
        <w:t>Na podstawie oferty wybranej w w/w postępowaniu Zamawiający zamawia</w:t>
      </w:r>
      <w:r w:rsidRPr="00934AB2">
        <w:rPr>
          <w:rFonts w:ascii="Tahoma" w:eastAsia="Cambria" w:hAnsi="Tahoma" w:cs="Tahoma"/>
          <w:b/>
          <w:bCs/>
          <w:sz w:val="20"/>
          <w:szCs w:val="20"/>
          <w:lang w:eastAsia="ar-SA"/>
        </w:rPr>
        <w:t>,</w:t>
      </w:r>
      <w:r w:rsidRPr="00934AB2">
        <w:rPr>
          <w:rFonts w:ascii="Tahoma" w:eastAsia="Cambria" w:hAnsi="Tahoma" w:cs="Tahoma"/>
          <w:sz w:val="20"/>
          <w:szCs w:val="20"/>
          <w:lang w:eastAsia="ar-SA"/>
        </w:rPr>
        <w:t xml:space="preserve"> a Wykonawca  przyjmuje do wykonania sprzedaż i dostarczanie do Zamawiającego </w:t>
      </w:r>
      <w:r w:rsidRPr="00934AB2">
        <w:rPr>
          <w:rFonts w:ascii="Tahoma" w:eastAsia="Cambria" w:hAnsi="Tahoma" w:cs="Tahoma"/>
          <w:sz w:val="20"/>
          <w:szCs w:val="20"/>
          <w:lang w:eastAsia="pl-PL"/>
        </w:rPr>
        <w:t xml:space="preserve">produktów leczniczych </w:t>
      </w:r>
      <w:r w:rsidRPr="00934AB2">
        <w:rPr>
          <w:rFonts w:ascii="Tahoma" w:eastAsia="Cambria" w:hAnsi="Tahoma" w:cs="Tahoma"/>
          <w:sz w:val="20"/>
          <w:szCs w:val="20"/>
          <w:lang w:eastAsia="ar-SA"/>
        </w:rPr>
        <w:t>oraz pomp z osprzętem niezbędnym do podawania określonego w umowie produktu leczniczego, których ilość, rodzaj i cena wymienione są w załączniku nr 1 (formularz asortymentowo-cenowy wybranej w postępowaniu oferty)</w:t>
      </w:r>
    </w:p>
    <w:p w:rsidR="00934AB2" w:rsidRPr="00934AB2" w:rsidRDefault="00934AB2" w:rsidP="00934AB2">
      <w:pPr>
        <w:spacing w:after="0" w:line="240" w:lineRule="auto"/>
        <w:jc w:val="both"/>
        <w:rPr>
          <w:rFonts w:ascii="Tahoma" w:eastAsia="Cambria" w:hAnsi="Tahoma" w:cs="Tahoma"/>
          <w:color w:val="FF0000"/>
          <w:sz w:val="20"/>
          <w:szCs w:val="20"/>
          <w:lang w:eastAsia="ar-SA"/>
        </w:rPr>
      </w:pPr>
    </w:p>
    <w:p w:rsidR="00934AB2" w:rsidRPr="00934AB2" w:rsidRDefault="00934AB2" w:rsidP="00934AB2">
      <w:pPr>
        <w:widowControl w:val="0"/>
        <w:suppressAutoHyphens/>
        <w:spacing w:after="0" w:line="240" w:lineRule="auto"/>
        <w:jc w:val="center"/>
        <w:rPr>
          <w:rFonts w:ascii="Tahoma" w:eastAsia="Cambria" w:hAnsi="Tahoma" w:cs="Tahoma"/>
          <w:b/>
          <w:bCs/>
          <w:sz w:val="20"/>
          <w:szCs w:val="20"/>
          <w:lang w:eastAsia="ar-SA"/>
        </w:rPr>
      </w:pPr>
      <w:r w:rsidRPr="00934AB2">
        <w:rPr>
          <w:rFonts w:ascii="Tahoma" w:eastAsia="Cambria" w:hAnsi="Tahoma" w:cs="Tahoma"/>
          <w:b/>
          <w:bCs/>
          <w:sz w:val="20"/>
          <w:szCs w:val="20"/>
          <w:lang w:eastAsia="ar-SA"/>
        </w:rPr>
        <w:t>§ 2.</w:t>
      </w:r>
    </w:p>
    <w:p w:rsidR="00934AB2" w:rsidRPr="00934AB2" w:rsidRDefault="00934AB2" w:rsidP="00934AB2">
      <w:pPr>
        <w:suppressAutoHyphens/>
        <w:spacing w:after="0" w:line="240" w:lineRule="auto"/>
        <w:jc w:val="center"/>
        <w:rPr>
          <w:rFonts w:ascii="Tahoma" w:eastAsia="Cambria" w:hAnsi="Tahoma" w:cs="Tahoma"/>
          <w:b/>
          <w:bCs/>
          <w:sz w:val="20"/>
          <w:szCs w:val="20"/>
          <w:u w:val="single"/>
          <w:lang w:eastAsia="ar-SA"/>
        </w:rPr>
      </w:pPr>
      <w:r w:rsidRPr="00934AB2">
        <w:rPr>
          <w:rFonts w:ascii="Tahoma" w:eastAsia="Cambria" w:hAnsi="Tahoma" w:cs="Tahoma"/>
          <w:b/>
          <w:bCs/>
          <w:sz w:val="20"/>
          <w:szCs w:val="20"/>
          <w:u w:val="single"/>
          <w:lang w:eastAsia="ar-SA"/>
        </w:rPr>
        <w:t>WARUNKI REALIZACJI UMOWY W ZAKRESIE DOSTAWY PRODUKTU LECZNICZEGO</w:t>
      </w:r>
    </w:p>
    <w:p w:rsidR="00934AB2" w:rsidRPr="00934AB2" w:rsidRDefault="00934AB2" w:rsidP="00600BD1">
      <w:pPr>
        <w:widowControl w:val="0"/>
        <w:numPr>
          <w:ilvl w:val="0"/>
          <w:numId w:val="84"/>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 zobowiązuje się realizować umowę zgodnie z:</w:t>
      </w:r>
    </w:p>
    <w:p w:rsidR="00934AB2" w:rsidRPr="00934AB2" w:rsidRDefault="00934AB2" w:rsidP="00600BD1">
      <w:pPr>
        <w:numPr>
          <w:ilvl w:val="0"/>
          <w:numId w:val="85"/>
        </w:numPr>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obowiązującymi przepisami prawa, a w szczególności zgodnie z ustawą z dnia 6 września 2001r. Prawo farmaceutyczne ( Dz. U. z 2017r. poz. 2211  z </w:t>
      </w:r>
      <w:proofErr w:type="spellStart"/>
      <w:r w:rsidRPr="00934AB2">
        <w:rPr>
          <w:rFonts w:ascii="Tahoma" w:eastAsia="Cambria" w:hAnsi="Tahoma" w:cs="Tahoma"/>
          <w:sz w:val="20"/>
          <w:szCs w:val="20"/>
          <w:lang w:eastAsia="pl-PL"/>
        </w:rPr>
        <w:t>późn</w:t>
      </w:r>
      <w:proofErr w:type="spellEnd"/>
      <w:r w:rsidRPr="00934AB2">
        <w:rPr>
          <w:rFonts w:ascii="Tahoma" w:eastAsia="Cambria" w:hAnsi="Tahoma" w:cs="Tahoma"/>
          <w:sz w:val="20"/>
          <w:szCs w:val="20"/>
          <w:lang w:eastAsia="pl-PL"/>
        </w:rPr>
        <w:t xml:space="preserve">. </w:t>
      </w:r>
      <w:proofErr w:type="spellStart"/>
      <w:r w:rsidRPr="00934AB2">
        <w:rPr>
          <w:rFonts w:ascii="Tahoma" w:eastAsia="Cambria" w:hAnsi="Tahoma" w:cs="Tahoma"/>
          <w:sz w:val="20"/>
          <w:szCs w:val="20"/>
          <w:lang w:eastAsia="pl-PL"/>
        </w:rPr>
        <w:t>zm</w:t>
      </w:r>
      <w:proofErr w:type="spellEnd"/>
      <w:r w:rsidRPr="00934AB2">
        <w:rPr>
          <w:rFonts w:ascii="Tahoma" w:eastAsia="Cambria" w:hAnsi="Tahoma" w:cs="Tahoma"/>
          <w:sz w:val="20"/>
          <w:szCs w:val="20"/>
          <w:lang w:eastAsia="pl-PL"/>
        </w:rPr>
        <w:t>),</w:t>
      </w:r>
    </w:p>
    <w:p w:rsidR="00934AB2" w:rsidRPr="00934AB2" w:rsidRDefault="00934AB2" w:rsidP="00600BD1">
      <w:pPr>
        <w:numPr>
          <w:ilvl w:val="0"/>
          <w:numId w:val="85"/>
        </w:numPr>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warunkami wynikającymi z treści Specyfikacji Istotnych Warunków Zamówienia.</w:t>
      </w:r>
    </w:p>
    <w:p w:rsidR="00934AB2" w:rsidRPr="00934AB2" w:rsidRDefault="00934AB2" w:rsidP="00600BD1">
      <w:pPr>
        <w:widowControl w:val="0"/>
        <w:numPr>
          <w:ilvl w:val="0"/>
          <w:numId w:val="86"/>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934AB2" w:rsidRPr="00934AB2" w:rsidRDefault="00934AB2" w:rsidP="00600BD1">
      <w:pPr>
        <w:widowControl w:val="0"/>
        <w:numPr>
          <w:ilvl w:val="0"/>
          <w:numId w:val="86"/>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rPr>
        <w:t>Transport produktów leczniczych powinien przebiegać z uwzględnieniem wymogów przewidzianych w przepisach ustawy z dnia 6 września 2001r. - Prawo farmaceutyczne (Dz. U. 2017,  poz. 2211 z późn.zm.) oraz aktów wykonawczych do tej ustawy</w:t>
      </w:r>
      <w:r w:rsidRPr="00934AB2">
        <w:rPr>
          <w:rFonts w:ascii="Tahoma" w:eastAsia="Cambria" w:hAnsi="Tahoma" w:cs="Tahoma"/>
          <w:sz w:val="20"/>
          <w:szCs w:val="20"/>
          <w:lang w:eastAsia="pl-PL"/>
        </w:rPr>
        <w:t xml:space="preserve"> i w warunkach zgodnych z zaleceniami producenta.</w:t>
      </w:r>
    </w:p>
    <w:p w:rsidR="00934AB2" w:rsidRPr="00934AB2" w:rsidRDefault="00934AB2" w:rsidP="00600BD1">
      <w:pPr>
        <w:widowControl w:val="0"/>
        <w:numPr>
          <w:ilvl w:val="0"/>
          <w:numId w:val="86"/>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934AB2" w:rsidRPr="00934AB2" w:rsidRDefault="00934AB2" w:rsidP="00600BD1">
      <w:pPr>
        <w:widowControl w:val="0"/>
        <w:numPr>
          <w:ilvl w:val="0"/>
          <w:numId w:val="86"/>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934AB2" w:rsidRPr="00934AB2" w:rsidRDefault="00934AB2" w:rsidP="00600BD1">
      <w:pPr>
        <w:widowControl w:val="0"/>
        <w:numPr>
          <w:ilvl w:val="0"/>
          <w:numId w:val="86"/>
        </w:numPr>
        <w:suppressAutoHyphens/>
        <w:spacing w:after="0" w:line="240" w:lineRule="auto"/>
        <w:contextualSpacing/>
        <w:jc w:val="both"/>
        <w:rPr>
          <w:rFonts w:ascii="Tahoma" w:eastAsia="Cambria" w:hAnsi="Tahoma" w:cs="Tahoma"/>
          <w:sz w:val="20"/>
          <w:szCs w:val="20"/>
          <w:lang w:eastAsia="ar-SA"/>
        </w:rPr>
      </w:pPr>
      <w:r w:rsidRPr="00934AB2">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934AB2" w:rsidRPr="00934AB2" w:rsidRDefault="00934AB2" w:rsidP="00600BD1">
      <w:pPr>
        <w:numPr>
          <w:ilvl w:val="0"/>
          <w:numId w:val="86"/>
        </w:numPr>
        <w:contextualSpacing/>
        <w:rPr>
          <w:rFonts w:ascii="Tahoma" w:eastAsia="Cambria" w:hAnsi="Tahoma" w:cs="Tahoma"/>
          <w:sz w:val="20"/>
          <w:szCs w:val="20"/>
        </w:rPr>
      </w:pPr>
      <w:r w:rsidRPr="00934AB2">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934AB2" w:rsidRPr="00934AB2" w:rsidRDefault="00934AB2" w:rsidP="00600BD1">
      <w:pPr>
        <w:widowControl w:val="0"/>
        <w:numPr>
          <w:ilvl w:val="0"/>
          <w:numId w:val="86"/>
        </w:numPr>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934AB2" w:rsidRPr="00934AB2" w:rsidRDefault="00934AB2" w:rsidP="00600BD1">
      <w:pPr>
        <w:widowControl w:val="0"/>
        <w:numPr>
          <w:ilvl w:val="0"/>
          <w:numId w:val="86"/>
        </w:numPr>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934AB2" w:rsidRPr="00934AB2" w:rsidRDefault="00934AB2" w:rsidP="00600BD1">
      <w:pPr>
        <w:numPr>
          <w:ilvl w:val="0"/>
          <w:numId w:val="86"/>
        </w:numPr>
        <w:spacing w:after="0" w:line="240" w:lineRule="auto"/>
        <w:contextualSpacing/>
        <w:jc w:val="both"/>
        <w:rPr>
          <w:rFonts w:ascii="Tahoma" w:eastAsia="Cambria" w:hAnsi="Tahoma" w:cs="Tahoma"/>
          <w:i/>
          <w:iCs/>
          <w:sz w:val="20"/>
          <w:szCs w:val="20"/>
        </w:rPr>
      </w:pPr>
      <w:r w:rsidRPr="00934AB2">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934AB2" w:rsidRPr="00934AB2" w:rsidRDefault="00934AB2" w:rsidP="00600BD1">
      <w:pPr>
        <w:widowControl w:val="0"/>
        <w:numPr>
          <w:ilvl w:val="0"/>
          <w:numId w:val="86"/>
        </w:numPr>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934AB2" w:rsidRPr="00934AB2" w:rsidRDefault="00934AB2" w:rsidP="00600BD1">
      <w:pPr>
        <w:widowControl w:val="0"/>
        <w:numPr>
          <w:ilvl w:val="0"/>
          <w:numId w:val="86"/>
        </w:numPr>
        <w:suppressAutoHyphens/>
        <w:spacing w:after="0" w:line="240" w:lineRule="auto"/>
        <w:contextualSpacing/>
        <w:jc w:val="both"/>
        <w:rPr>
          <w:rFonts w:ascii="Tahoma" w:eastAsia="Cambria" w:hAnsi="Tahoma" w:cs="Tahoma"/>
          <w:b/>
          <w:bCs/>
          <w:sz w:val="20"/>
          <w:szCs w:val="20"/>
          <w:lang w:eastAsia="pl-PL"/>
        </w:rPr>
      </w:pPr>
      <w:r w:rsidRPr="00934AB2">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934AB2" w:rsidRPr="00934AB2" w:rsidRDefault="00934AB2" w:rsidP="00934AB2">
      <w:pPr>
        <w:widowControl w:val="0"/>
        <w:suppressAutoHyphens/>
        <w:spacing w:after="0" w:line="240" w:lineRule="auto"/>
        <w:contextualSpacing/>
        <w:jc w:val="both"/>
        <w:rPr>
          <w:rFonts w:ascii="Tahoma" w:eastAsia="Cambria" w:hAnsi="Tahoma" w:cs="Tahoma"/>
          <w:sz w:val="20"/>
          <w:szCs w:val="20"/>
          <w:lang w:eastAsia="pl-PL"/>
        </w:rPr>
      </w:pPr>
    </w:p>
    <w:p w:rsidR="00934AB2" w:rsidRPr="00934AB2" w:rsidRDefault="00934AB2" w:rsidP="00934AB2">
      <w:pPr>
        <w:widowControl w:val="0"/>
        <w:suppressAutoHyphens/>
        <w:spacing w:after="0" w:line="240" w:lineRule="auto"/>
        <w:jc w:val="center"/>
        <w:rPr>
          <w:rFonts w:ascii="Tahoma" w:eastAsia="Cambria" w:hAnsi="Tahoma" w:cs="Tahoma"/>
          <w:b/>
          <w:bCs/>
          <w:sz w:val="20"/>
          <w:szCs w:val="20"/>
          <w:lang w:eastAsia="ar-SA"/>
        </w:rPr>
      </w:pPr>
      <w:r w:rsidRPr="00934AB2">
        <w:rPr>
          <w:rFonts w:ascii="Tahoma" w:eastAsia="Cambria" w:hAnsi="Tahoma" w:cs="Tahoma"/>
          <w:b/>
          <w:bCs/>
          <w:sz w:val="20"/>
          <w:szCs w:val="20"/>
          <w:lang w:eastAsia="ar-SA"/>
        </w:rPr>
        <w:t>§ 3.</w:t>
      </w:r>
    </w:p>
    <w:p w:rsidR="00934AB2" w:rsidRPr="00934AB2" w:rsidRDefault="00934AB2" w:rsidP="00934AB2">
      <w:pPr>
        <w:widowControl w:val="0"/>
        <w:suppressAutoHyphens/>
        <w:spacing w:after="0" w:line="240" w:lineRule="auto"/>
        <w:contextualSpacing/>
        <w:jc w:val="center"/>
        <w:rPr>
          <w:rFonts w:ascii="Tahoma" w:eastAsia="Cambria" w:hAnsi="Tahoma" w:cs="Tahoma"/>
          <w:b/>
          <w:bCs/>
          <w:sz w:val="20"/>
          <w:szCs w:val="20"/>
          <w:lang w:eastAsia="pl-PL"/>
        </w:rPr>
      </w:pPr>
    </w:p>
    <w:p w:rsidR="00934AB2" w:rsidRPr="00934AB2" w:rsidRDefault="00934AB2" w:rsidP="00934AB2">
      <w:pPr>
        <w:suppressAutoHyphens/>
        <w:spacing w:after="0" w:line="240" w:lineRule="auto"/>
        <w:jc w:val="center"/>
        <w:rPr>
          <w:rFonts w:ascii="Tahoma" w:eastAsia="Cambria" w:hAnsi="Tahoma" w:cs="Tahoma"/>
          <w:b/>
          <w:bCs/>
          <w:sz w:val="20"/>
          <w:szCs w:val="20"/>
          <w:u w:val="single"/>
          <w:lang w:eastAsia="ar-SA"/>
        </w:rPr>
      </w:pPr>
      <w:r w:rsidRPr="00934AB2">
        <w:rPr>
          <w:rFonts w:ascii="Tahoma" w:eastAsia="Cambria" w:hAnsi="Tahoma" w:cs="Tahoma"/>
          <w:b/>
          <w:bCs/>
          <w:sz w:val="20"/>
          <w:szCs w:val="20"/>
          <w:u w:val="single"/>
          <w:lang w:eastAsia="ar-SA"/>
        </w:rPr>
        <w:t xml:space="preserve">WARUNKI REALIZACJI UMOWY W ZAKRESIE DOSTAWY POMP Z OSPRZĘTEM                                    i MATERIAŁAMI EKSPLOATACYJNYMI  </w:t>
      </w:r>
    </w:p>
    <w:p w:rsidR="00934AB2" w:rsidRPr="00934AB2" w:rsidRDefault="00934AB2" w:rsidP="00934AB2">
      <w:pPr>
        <w:numPr>
          <w:ilvl w:val="0"/>
          <w:numId w:val="50"/>
        </w:numPr>
        <w:spacing w:after="0" w:line="240" w:lineRule="auto"/>
        <w:jc w:val="both"/>
        <w:rPr>
          <w:rFonts w:ascii="Tahoma" w:eastAsia="Cambria" w:hAnsi="Tahoma" w:cs="Tahoma"/>
          <w:sz w:val="20"/>
          <w:szCs w:val="20"/>
        </w:rPr>
      </w:pPr>
      <w:r w:rsidRPr="00934AB2">
        <w:rPr>
          <w:rFonts w:ascii="Tahoma" w:eastAsia="Cambria" w:hAnsi="Tahoma" w:cs="Tahoma"/>
          <w:sz w:val="20"/>
          <w:szCs w:val="20"/>
          <w:lang w:eastAsia="pl-PL"/>
        </w:rPr>
        <w:t xml:space="preserve">Wykonawca zobowiązuje się </w:t>
      </w:r>
      <w:r w:rsidRPr="00934AB2">
        <w:rPr>
          <w:rFonts w:ascii="Tahoma" w:eastAsia="Cambria" w:hAnsi="Tahoma" w:cs="Tahoma"/>
          <w:sz w:val="20"/>
          <w:szCs w:val="20"/>
        </w:rPr>
        <w:t xml:space="preserve">przez cały okres obowiązywania niniejszej Umowy, </w:t>
      </w:r>
      <w:r w:rsidRPr="00934AB2">
        <w:rPr>
          <w:rFonts w:ascii="Tahoma" w:eastAsia="Cambria" w:hAnsi="Tahoma" w:cs="Tahoma"/>
          <w:sz w:val="20"/>
          <w:szCs w:val="20"/>
          <w:lang w:eastAsia="pl-PL"/>
        </w:rPr>
        <w:t xml:space="preserve">dostarczać Pompy </w:t>
      </w:r>
      <w:r w:rsidRPr="00934AB2">
        <w:rPr>
          <w:rFonts w:ascii="Tahoma" w:eastAsia="Cambria" w:hAnsi="Tahoma" w:cs="Tahoma"/>
          <w:sz w:val="20"/>
          <w:szCs w:val="20"/>
        </w:rPr>
        <w:t xml:space="preserve">oraz inne niezbędne elementy i osprzęt oraz wyposażenie do ich noszenia </w:t>
      </w:r>
      <w:r w:rsidRPr="00934AB2">
        <w:rPr>
          <w:rFonts w:ascii="Tahoma" w:eastAsia="Cambria" w:hAnsi="Tahoma" w:cs="Tahoma"/>
          <w:sz w:val="16"/>
          <w:szCs w:val="16"/>
        </w:rPr>
        <w:t xml:space="preserve">……………( </w:t>
      </w:r>
      <w:r w:rsidRPr="00934AB2">
        <w:rPr>
          <w:rFonts w:ascii="Tahoma" w:eastAsia="Cambria" w:hAnsi="Tahoma" w:cs="Tahoma"/>
          <w:i/>
          <w:iCs/>
          <w:sz w:val="16"/>
          <w:szCs w:val="16"/>
        </w:rPr>
        <w:t>model</w:t>
      </w:r>
      <w:r w:rsidRPr="00934AB2">
        <w:rPr>
          <w:rFonts w:ascii="Tahoma" w:eastAsia="Cambria" w:hAnsi="Tahoma" w:cs="Tahoma"/>
          <w:sz w:val="16"/>
          <w:szCs w:val="16"/>
        </w:rPr>
        <w:t xml:space="preserve"> )</w:t>
      </w:r>
      <w:r w:rsidRPr="00934AB2">
        <w:rPr>
          <w:rFonts w:ascii="Tahoma" w:eastAsia="Cambria" w:hAnsi="Tahoma" w:cs="Tahoma"/>
          <w:sz w:val="20"/>
          <w:szCs w:val="20"/>
        </w:rPr>
        <w:t xml:space="preserve">  (dalej łącznie: „Materiały eksploatacyjne”), niezbędne</w:t>
      </w:r>
      <w:r w:rsidRPr="00934AB2">
        <w:rPr>
          <w:rFonts w:ascii="Tahoma" w:eastAsia="Cambria" w:hAnsi="Tahoma" w:cs="Tahoma"/>
          <w:sz w:val="20"/>
          <w:szCs w:val="20"/>
          <w:lang w:eastAsia="ar-SA"/>
        </w:rPr>
        <w:t xml:space="preserve"> do podawania określonego w umowie produktu leczniczego</w:t>
      </w:r>
      <w:r w:rsidRPr="00934AB2">
        <w:rPr>
          <w:rFonts w:ascii="Tahoma" w:eastAsia="Cambria" w:hAnsi="Tahoma" w:cs="Tahoma"/>
          <w:sz w:val="20"/>
          <w:szCs w:val="20"/>
        </w:rPr>
        <w:t>. Pompy i materiały eksploatacyjne przechodzić będą na własność Zamawiającego z chwilą dostarczenia do Zamawiającego.</w:t>
      </w:r>
    </w:p>
    <w:p w:rsidR="00934AB2" w:rsidRPr="00934AB2" w:rsidRDefault="00934AB2" w:rsidP="00934AB2">
      <w:pPr>
        <w:numPr>
          <w:ilvl w:val="0"/>
          <w:numId w:val="50"/>
        </w:numPr>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t>Każdorazowa dostawa częściowa zamówionych pomp odbywać się będzie na podstawie zamówień składanych przez …………………………………………………..</w:t>
      </w:r>
    </w:p>
    <w:p w:rsidR="00934AB2" w:rsidRPr="00934AB2" w:rsidRDefault="00934AB2" w:rsidP="00934AB2">
      <w:pPr>
        <w:widowControl w:val="0"/>
        <w:numPr>
          <w:ilvl w:val="0"/>
          <w:numId w:val="50"/>
        </w:numPr>
        <w:suppressAutoHyphens/>
        <w:spacing w:after="0" w:line="240" w:lineRule="auto"/>
        <w:contextualSpacing/>
        <w:jc w:val="both"/>
        <w:rPr>
          <w:rFonts w:ascii="Tahoma" w:eastAsia="Cambria" w:hAnsi="Tahoma" w:cs="Tahoma"/>
          <w:sz w:val="20"/>
          <w:szCs w:val="20"/>
          <w:lang w:eastAsia="ar-SA"/>
        </w:rPr>
      </w:pPr>
      <w:r w:rsidRPr="00934AB2">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934AB2" w:rsidRPr="00934AB2" w:rsidRDefault="00934AB2" w:rsidP="00934AB2">
      <w:pPr>
        <w:numPr>
          <w:ilvl w:val="0"/>
          <w:numId w:val="50"/>
        </w:numPr>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t>Pompy oraz materiały eksploatacyjne będą następnie przekazywane do wyłączonego korzystania pacjentom Zamawiającego leczonym lekiem …………….w ramach Programu lekowego (dalej: „Pacjenci”) pompy…………………. Model ………….. .</w:t>
      </w:r>
    </w:p>
    <w:p w:rsidR="00934AB2" w:rsidRPr="00934AB2" w:rsidRDefault="00934AB2" w:rsidP="00934AB2">
      <w:pPr>
        <w:numPr>
          <w:ilvl w:val="0"/>
          <w:numId w:val="50"/>
        </w:numPr>
        <w:suppressAutoHyphens/>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t>Przekazanie Pompy ……. Zamawiającemu  będzie następować każdorazowo na podstawie Protokołu Zdawczo-Odbiorczego (dalej: „Protokół”), którego wzór stanowi Załącznik nr 2 do niniejszej Umowy. Przekazanie urządzenia Pacjentowi następować będzie protokołem zdawczo – odbiorczym pomiędzy Zamawiającym a Pacjentem, którego wzór stanowi Załącznik nr 4 do niniejszej Umowy.</w:t>
      </w:r>
    </w:p>
    <w:p w:rsidR="00934AB2" w:rsidRPr="00934AB2" w:rsidRDefault="00934AB2" w:rsidP="00934AB2">
      <w:pPr>
        <w:numPr>
          <w:ilvl w:val="0"/>
          <w:numId w:val="50"/>
        </w:numPr>
        <w:suppressAutoHyphens/>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t>Materiały eksploatacyjne będą przekazywane Zamawiającemu każdorazowo na podstawie podpisanego przez Zamawiającego listu przewozowego, potwierdzającego odebranie materiałów eksploatacyjnych.</w:t>
      </w:r>
    </w:p>
    <w:p w:rsidR="00934AB2" w:rsidRPr="00934AB2" w:rsidRDefault="00934AB2" w:rsidP="00934AB2">
      <w:pPr>
        <w:numPr>
          <w:ilvl w:val="0"/>
          <w:numId w:val="53"/>
        </w:numPr>
        <w:suppressAutoHyphens/>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t>Upoważniony przedstawiciel Wykonawcy przeprowadzi nieodpłatne szkolenie dla personelu medycznego Zamawiającego zaangażowanego w realizację Programu lekowego. Uczestnictwo w szkoleniu potwierdzone zostanie certyfikatem wystawionym przez Wykonawcę. Szkolenie, o którym mowa w niniejszym ustępie może zostać powtórzone stosownie do potrzeb.</w:t>
      </w:r>
    </w:p>
    <w:p w:rsidR="00934AB2" w:rsidRPr="00934AB2" w:rsidRDefault="00934AB2" w:rsidP="00934AB2">
      <w:pPr>
        <w:numPr>
          <w:ilvl w:val="0"/>
          <w:numId w:val="53"/>
        </w:numPr>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t>Strony zgodnie oświadczają i potwierdzają, że Zamawiający przekaże Pompę ……… wraz z Materiałami eksploatacyjnymi Pacjentowi wyłącznie w celu podawania leku …………………... Zamawiającemu nie wolno oddawać Pompy …………….. wraz z Materiałami eksploatacyjnymi do korzystania innym osobom trzecim, nie będącym Pacjentami leczonymi lekiem …………….w ramach Programu lekowego.</w:t>
      </w:r>
    </w:p>
    <w:p w:rsidR="00934AB2" w:rsidRPr="00934AB2" w:rsidRDefault="00934AB2" w:rsidP="00934AB2">
      <w:pPr>
        <w:numPr>
          <w:ilvl w:val="0"/>
          <w:numId w:val="53"/>
        </w:numPr>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t>Zamawiający zobowiązuje się do:</w:t>
      </w:r>
    </w:p>
    <w:p w:rsidR="00934AB2" w:rsidRPr="00934AB2" w:rsidRDefault="00934AB2" w:rsidP="00934AB2">
      <w:pPr>
        <w:numPr>
          <w:ilvl w:val="1"/>
          <w:numId w:val="51"/>
        </w:numPr>
        <w:spacing w:after="0" w:line="240" w:lineRule="auto"/>
        <w:jc w:val="both"/>
        <w:rPr>
          <w:rFonts w:ascii="Tahoma" w:eastAsia="Cambria" w:hAnsi="Tahoma" w:cs="Tahoma"/>
          <w:sz w:val="20"/>
          <w:szCs w:val="20"/>
        </w:rPr>
      </w:pPr>
      <w:r w:rsidRPr="00934AB2">
        <w:rPr>
          <w:rFonts w:ascii="Tahoma" w:eastAsia="Cambria" w:hAnsi="Tahoma" w:cs="Tahoma"/>
          <w:sz w:val="20"/>
          <w:szCs w:val="20"/>
        </w:rPr>
        <w:t>przeszkolenia swojego personelu medycznego zaangażowanego w realizację Programu lekowego,</w:t>
      </w:r>
    </w:p>
    <w:p w:rsidR="00934AB2" w:rsidRPr="00934AB2" w:rsidRDefault="00934AB2" w:rsidP="00934AB2">
      <w:pPr>
        <w:numPr>
          <w:ilvl w:val="1"/>
          <w:numId w:val="51"/>
        </w:numPr>
        <w:spacing w:after="0" w:line="240" w:lineRule="auto"/>
        <w:jc w:val="both"/>
        <w:rPr>
          <w:rFonts w:ascii="Tahoma" w:eastAsia="Cambria" w:hAnsi="Tahoma" w:cs="Tahoma"/>
          <w:sz w:val="20"/>
          <w:szCs w:val="20"/>
        </w:rPr>
      </w:pPr>
      <w:r w:rsidRPr="00934AB2">
        <w:rPr>
          <w:rFonts w:ascii="Tahoma" w:eastAsia="Cambria" w:hAnsi="Tahoma" w:cs="Tahoma"/>
          <w:sz w:val="20"/>
          <w:szCs w:val="20"/>
        </w:rPr>
        <w:t>przekazywanie personelowi medycznemu zaangażowanemu w realizację Programu lekowego materiałów edukacyjnych i informacyjnych dotyczących leku …………………..a (np. w formie prezentacji, broszur, instrukcji, itp.), przygotowanych przez Wykonawcę;</w:t>
      </w:r>
    </w:p>
    <w:p w:rsidR="00934AB2" w:rsidRPr="00934AB2" w:rsidRDefault="00934AB2" w:rsidP="00934AB2">
      <w:pPr>
        <w:numPr>
          <w:ilvl w:val="1"/>
          <w:numId w:val="51"/>
        </w:numPr>
        <w:spacing w:after="0" w:line="240" w:lineRule="auto"/>
        <w:jc w:val="both"/>
        <w:rPr>
          <w:rFonts w:ascii="Tahoma" w:eastAsia="Cambria" w:hAnsi="Tahoma" w:cs="Tahoma"/>
          <w:sz w:val="20"/>
          <w:szCs w:val="20"/>
        </w:rPr>
      </w:pPr>
      <w:r w:rsidRPr="00934AB2">
        <w:rPr>
          <w:rFonts w:ascii="Tahoma" w:eastAsia="Cambria" w:hAnsi="Tahoma" w:cs="Tahoma"/>
          <w:sz w:val="20"/>
          <w:szCs w:val="20"/>
        </w:rPr>
        <w:t>poinformowania Pacjentów o udziale upoważnionego przedstawiciela Wykonawcy w czynnościach związanych z instalacją i używaniem Pompy ………………..</w:t>
      </w:r>
    </w:p>
    <w:p w:rsidR="00934AB2" w:rsidRPr="00934AB2" w:rsidRDefault="00934AB2" w:rsidP="00934AB2">
      <w:pPr>
        <w:numPr>
          <w:ilvl w:val="1"/>
          <w:numId w:val="51"/>
        </w:numPr>
        <w:spacing w:after="0" w:line="240" w:lineRule="auto"/>
        <w:jc w:val="both"/>
        <w:rPr>
          <w:rFonts w:ascii="Tahoma" w:eastAsia="Cambria" w:hAnsi="Tahoma" w:cs="Tahoma"/>
          <w:sz w:val="20"/>
          <w:szCs w:val="20"/>
        </w:rPr>
      </w:pPr>
      <w:r w:rsidRPr="00934AB2">
        <w:rPr>
          <w:rFonts w:ascii="Tahoma" w:eastAsia="Cambria" w:hAnsi="Tahoma" w:cs="Tahoma"/>
          <w:sz w:val="20"/>
          <w:szCs w:val="20"/>
        </w:rPr>
        <w:t>umożliwienia kontaktu upoważnionego przedstawiciela Wykonawcy z Pacjentem w celu przeszkolenia jego i/lub jego opiekuna, a także wsparcia Pacjenta w przypadku problemów z systemem …………………….</w:t>
      </w:r>
    </w:p>
    <w:p w:rsidR="00934AB2" w:rsidRPr="00934AB2" w:rsidRDefault="00934AB2" w:rsidP="00934AB2">
      <w:pPr>
        <w:spacing w:after="0" w:line="240" w:lineRule="auto"/>
        <w:ind w:left="1080"/>
        <w:jc w:val="both"/>
        <w:rPr>
          <w:rFonts w:ascii="Tahoma" w:eastAsia="Cambria" w:hAnsi="Tahoma" w:cs="Tahoma"/>
          <w:color w:val="FF0000"/>
          <w:sz w:val="20"/>
          <w:szCs w:val="20"/>
        </w:rPr>
      </w:pPr>
    </w:p>
    <w:p w:rsidR="00934AB2" w:rsidRPr="00934AB2" w:rsidRDefault="00934AB2" w:rsidP="00934AB2">
      <w:pPr>
        <w:numPr>
          <w:ilvl w:val="0"/>
          <w:numId w:val="53"/>
        </w:numPr>
        <w:spacing w:after="0" w:line="240" w:lineRule="auto"/>
        <w:contextualSpacing/>
        <w:jc w:val="both"/>
        <w:rPr>
          <w:rFonts w:ascii="Tahoma" w:eastAsia="Cambria" w:hAnsi="Tahoma" w:cs="Tahoma"/>
          <w:sz w:val="20"/>
          <w:szCs w:val="20"/>
        </w:rPr>
      </w:pPr>
      <w:r w:rsidRPr="00934AB2">
        <w:rPr>
          <w:rFonts w:ascii="Tahoma" w:eastAsia="Cambria" w:hAnsi="Tahoma" w:cs="Tahoma"/>
          <w:sz w:val="20"/>
          <w:szCs w:val="20"/>
        </w:rPr>
        <w:lastRenderedPageBreak/>
        <w:t xml:space="preserve">Przez upoważnionego przedstawiciela Wykonawcy Strony rozumieją osobę dysponującą upoważnieniem, którego wzór stanowi </w:t>
      </w:r>
      <w:r w:rsidRPr="00934AB2">
        <w:rPr>
          <w:rFonts w:ascii="Tahoma" w:eastAsia="Cambria" w:hAnsi="Tahoma" w:cs="Tahoma"/>
          <w:sz w:val="20"/>
          <w:szCs w:val="20"/>
          <w:u w:val="single"/>
        </w:rPr>
        <w:t>Załącznik nr 3</w:t>
      </w:r>
      <w:r w:rsidRPr="00934AB2">
        <w:rPr>
          <w:rFonts w:ascii="Tahoma" w:eastAsia="Cambria" w:hAnsi="Tahoma" w:cs="Tahoma"/>
          <w:sz w:val="20"/>
          <w:szCs w:val="20"/>
        </w:rPr>
        <w:t xml:space="preserve"> do Umowy. Wykonawca może wyznaczyć więcej niż jednego przedstawiciela. </w:t>
      </w:r>
    </w:p>
    <w:p w:rsidR="00934AB2" w:rsidRPr="00934AB2" w:rsidRDefault="00934AB2" w:rsidP="00934AB2">
      <w:pPr>
        <w:numPr>
          <w:ilvl w:val="0"/>
          <w:numId w:val="53"/>
        </w:numPr>
        <w:spacing w:after="0" w:line="240" w:lineRule="auto"/>
        <w:jc w:val="both"/>
        <w:rPr>
          <w:rFonts w:ascii="Tahoma" w:eastAsia="Cambria" w:hAnsi="Tahoma" w:cs="Tahoma"/>
          <w:sz w:val="20"/>
          <w:szCs w:val="20"/>
        </w:rPr>
      </w:pPr>
      <w:r w:rsidRPr="00934AB2">
        <w:rPr>
          <w:rFonts w:ascii="Tahoma" w:eastAsia="Cambria" w:hAnsi="Tahoma" w:cs="Tahoma"/>
          <w:sz w:val="20"/>
          <w:szCs w:val="20"/>
        </w:rPr>
        <w:t xml:space="preserve">Wykonawca i jego przedstawiciele zobowiązani są do przestrzegania Praw Pacjentów określonych w ustawie o prawach pacjenta i Rzeczniku Praw Pacjenta oraz innych powszechnie obowiązujących aktach prawnych. W celu uniknięcia wątpliwości, Strony zgodnie oświadczają, że upoważniony przedstawiciel Wykonawcy nie udziela stałych świadczeń zdrowotnych Użytkownikowi, w szczególności nie sprawuje stałej opieki pielęgnacyjnej nad nim, ani nie realizuje zleceń lekarskich w procesie diagnostyki, leczenia i rehabilitacji, które to czynności będzie wykonywać personel medyczny Zamawiającego zaangażowany w realizację Programu lekowego. Zamawiający nie odpowiada za skutki działania lub zaniechania przedstawiciela Wykonawcy. </w:t>
      </w:r>
    </w:p>
    <w:p w:rsidR="00934AB2" w:rsidRPr="00934AB2" w:rsidRDefault="00934AB2" w:rsidP="00934AB2">
      <w:pPr>
        <w:numPr>
          <w:ilvl w:val="0"/>
          <w:numId w:val="53"/>
        </w:numPr>
        <w:spacing w:after="0"/>
        <w:contextualSpacing/>
        <w:rPr>
          <w:rFonts w:ascii="Tahoma" w:eastAsia="Cambria" w:hAnsi="Tahoma" w:cs="Tahoma"/>
          <w:sz w:val="20"/>
          <w:szCs w:val="20"/>
        </w:rPr>
      </w:pPr>
      <w:r w:rsidRPr="00934AB2">
        <w:rPr>
          <w:rFonts w:ascii="Tahoma" w:eastAsia="Cambria" w:hAnsi="Tahoma" w:cs="Tahoma"/>
          <w:sz w:val="20"/>
          <w:szCs w:val="20"/>
        </w:rPr>
        <w:t xml:space="preserve">Wykonawca zobowiązuje się w dniu zawarcia niniejszej umowy zawrzeć umowę o powierzenie przetwarzania danych osobowych na warunkach wskazanych we wzorze umowy stanowiącym    Załącznik nr 5  do umowy. </w:t>
      </w:r>
    </w:p>
    <w:p w:rsidR="00934AB2" w:rsidRPr="00934AB2" w:rsidRDefault="00934AB2" w:rsidP="00934AB2">
      <w:pPr>
        <w:numPr>
          <w:ilvl w:val="0"/>
          <w:numId w:val="53"/>
        </w:numPr>
        <w:spacing w:after="0" w:line="240" w:lineRule="auto"/>
        <w:jc w:val="both"/>
        <w:rPr>
          <w:rFonts w:ascii="Tahoma" w:eastAsia="Cambria" w:hAnsi="Tahoma" w:cs="Tahoma"/>
          <w:sz w:val="20"/>
          <w:szCs w:val="20"/>
        </w:rPr>
      </w:pPr>
      <w:r w:rsidRPr="00934AB2">
        <w:rPr>
          <w:rFonts w:ascii="Tahoma" w:eastAsia="Cambria" w:hAnsi="Tahoma" w:cs="Tahoma"/>
          <w:sz w:val="20"/>
          <w:szCs w:val="20"/>
        </w:rPr>
        <w:t>Zamawiający umożliwi upoważnionemu przedstawicielowi Wykonawcy przeprowadzenie kontroli prawidłowości instalacji i funkcjonowania Pompy …………………. wraz z Materiałami eksploatacyjnymi, będącymi przedmiotem niniejszej Umowy oraz innych czynności związanych                 z ich prawidłowym funkcjonowaniem, za wyjątkiem sytuacji zgłoszenia sprzeciwu przez Pacjenta.</w:t>
      </w:r>
    </w:p>
    <w:p w:rsidR="00934AB2" w:rsidRPr="00934AB2" w:rsidRDefault="00934AB2" w:rsidP="00934AB2">
      <w:pPr>
        <w:numPr>
          <w:ilvl w:val="0"/>
          <w:numId w:val="53"/>
        </w:numPr>
        <w:spacing w:after="0" w:line="240" w:lineRule="auto"/>
        <w:jc w:val="both"/>
        <w:rPr>
          <w:rFonts w:ascii="Tahoma" w:eastAsia="Cambria" w:hAnsi="Tahoma" w:cs="Tahoma"/>
          <w:sz w:val="20"/>
          <w:szCs w:val="20"/>
        </w:rPr>
      </w:pPr>
      <w:r w:rsidRPr="00934AB2">
        <w:rPr>
          <w:rFonts w:ascii="Tahoma" w:eastAsia="Cambria" w:hAnsi="Tahoma" w:cs="Tahoma"/>
          <w:sz w:val="20"/>
          <w:szCs w:val="20"/>
        </w:rPr>
        <w:t>Zamawiający zgodnie z art. 14 ust. 2 ustawy z dnia 20 maja 2010 r. o wyrobach medycznych. (</w:t>
      </w:r>
      <w:proofErr w:type="spellStart"/>
      <w:r w:rsidRPr="00934AB2">
        <w:rPr>
          <w:rFonts w:ascii="Tahoma" w:eastAsia="Cambria" w:hAnsi="Tahoma" w:cs="Tahoma"/>
          <w:sz w:val="20"/>
          <w:szCs w:val="20"/>
        </w:rPr>
        <w:t>t.j</w:t>
      </w:r>
      <w:proofErr w:type="spellEnd"/>
      <w:r w:rsidRPr="00934AB2">
        <w:rPr>
          <w:rFonts w:ascii="Tahoma" w:eastAsia="Cambria" w:hAnsi="Tahoma" w:cs="Tahoma"/>
          <w:sz w:val="20"/>
          <w:szCs w:val="20"/>
        </w:rPr>
        <w:t>. Dz. U. z 2017 r. poz. 211, ze zm.) wyraża zgodę, aby Wykonawca nieodpłatnie przekazał mu na podstawie niniejszej Umowy wyroby medyczne z oznakowaniem lub instrukcją w języku angielskim, z zastrzeżeniem, że informacje przeznaczone dla Użytkownika Wykonawca przekaże w języku polskim lub wyrażone za pomocą zharmonizowanych symboli lub rozpoznawalnych kodów.</w:t>
      </w:r>
    </w:p>
    <w:p w:rsidR="00934AB2" w:rsidRPr="00934AB2" w:rsidRDefault="00934AB2" w:rsidP="00934AB2">
      <w:pPr>
        <w:spacing w:after="0" w:line="240" w:lineRule="auto"/>
        <w:jc w:val="center"/>
        <w:rPr>
          <w:rFonts w:ascii="Tahoma" w:eastAsia="Cambria" w:hAnsi="Tahoma" w:cs="Tahoma"/>
          <w:b/>
          <w:bCs/>
          <w:sz w:val="20"/>
          <w:szCs w:val="20"/>
        </w:rPr>
      </w:pPr>
      <w:r w:rsidRPr="00934AB2">
        <w:rPr>
          <w:rFonts w:ascii="Tahoma" w:eastAsia="Cambria" w:hAnsi="Tahoma" w:cs="Tahoma"/>
          <w:b/>
          <w:bCs/>
          <w:sz w:val="20"/>
          <w:szCs w:val="20"/>
        </w:rPr>
        <w:t>§ 4</w:t>
      </w:r>
    </w:p>
    <w:p w:rsidR="00934AB2" w:rsidRPr="00934AB2" w:rsidRDefault="00934AB2" w:rsidP="00934AB2">
      <w:pPr>
        <w:suppressAutoHyphens/>
        <w:spacing w:after="0" w:line="240" w:lineRule="auto"/>
        <w:jc w:val="center"/>
        <w:rPr>
          <w:rFonts w:ascii="Tahoma" w:eastAsia="Cambria" w:hAnsi="Tahoma" w:cs="Tahoma"/>
          <w:b/>
          <w:bCs/>
          <w:sz w:val="20"/>
          <w:szCs w:val="20"/>
          <w:u w:val="single"/>
        </w:rPr>
      </w:pPr>
      <w:r w:rsidRPr="00934AB2">
        <w:rPr>
          <w:rFonts w:ascii="Tahoma" w:eastAsia="Cambria" w:hAnsi="Tahoma" w:cs="Tahoma"/>
          <w:b/>
          <w:bCs/>
          <w:sz w:val="20"/>
          <w:szCs w:val="20"/>
          <w:u w:val="single"/>
          <w:lang w:eastAsia="ar-SA"/>
        </w:rPr>
        <w:t xml:space="preserve">WARUNKI GWARANCJI I SERWISU </w:t>
      </w:r>
      <w:r w:rsidRPr="00934AB2">
        <w:rPr>
          <w:rFonts w:ascii="Tahoma" w:eastAsia="Cambria" w:hAnsi="Tahoma" w:cs="Tahoma"/>
          <w:b/>
          <w:bCs/>
          <w:sz w:val="20"/>
          <w:szCs w:val="20"/>
          <w:u w:val="single"/>
        </w:rPr>
        <w:t>POMP</w:t>
      </w:r>
    </w:p>
    <w:p w:rsidR="00934AB2" w:rsidRPr="00934AB2" w:rsidRDefault="00934AB2" w:rsidP="00934AB2">
      <w:pPr>
        <w:numPr>
          <w:ilvl w:val="0"/>
          <w:numId w:val="52"/>
        </w:numPr>
        <w:spacing w:after="0" w:line="240" w:lineRule="auto"/>
        <w:jc w:val="both"/>
        <w:rPr>
          <w:rFonts w:ascii="Tahoma" w:eastAsia="Cambria" w:hAnsi="Tahoma" w:cs="Tahoma"/>
          <w:sz w:val="20"/>
          <w:szCs w:val="20"/>
        </w:rPr>
      </w:pPr>
      <w:r w:rsidRPr="00934AB2">
        <w:rPr>
          <w:rFonts w:ascii="Tahoma" w:eastAsia="Cambria" w:hAnsi="Tahoma" w:cs="Tahoma"/>
          <w:sz w:val="20"/>
          <w:szCs w:val="20"/>
        </w:rPr>
        <w:t>Wykonawca udziela Zamawiającemu gwarancji</w:t>
      </w:r>
      <w:r w:rsidRPr="00934AB2">
        <w:rPr>
          <w:rFonts w:ascii="Tahoma" w:eastAsia="Cambria" w:hAnsi="Tahoma" w:cs="Tahoma"/>
          <w:color w:val="FF0000"/>
          <w:sz w:val="20"/>
          <w:szCs w:val="20"/>
        </w:rPr>
        <w:t xml:space="preserve"> </w:t>
      </w:r>
      <w:r w:rsidRPr="00934AB2">
        <w:rPr>
          <w:rFonts w:ascii="Tahoma" w:eastAsia="Cambria" w:hAnsi="Tahoma" w:cs="Tahoma"/>
          <w:sz w:val="20"/>
          <w:szCs w:val="20"/>
        </w:rPr>
        <w:t>na dostarczone pompy. Okres gwarancji jest równy okresowi realizacji programu lekowego przez Zamawiającego, czyli  obowiązywania Decyzji dotyczącej leku………………………… w Programie lekowym.</w:t>
      </w:r>
    </w:p>
    <w:p w:rsidR="00934AB2" w:rsidRPr="00934AB2" w:rsidRDefault="00934AB2" w:rsidP="00934AB2">
      <w:pPr>
        <w:numPr>
          <w:ilvl w:val="0"/>
          <w:numId w:val="52"/>
        </w:numPr>
        <w:spacing w:after="0" w:line="240" w:lineRule="auto"/>
        <w:jc w:val="both"/>
        <w:rPr>
          <w:rFonts w:ascii="Tahoma" w:eastAsia="Cambria" w:hAnsi="Tahoma" w:cs="Tahoma"/>
          <w:sz w:val="20"/>
          <w:szCs w:val="20"/>
        </w:rPr>
      </w:pPr>
      <w:r w:rsidRPr="00934AB2">
        <w:rPr>
          <w:rFonts w:ascii="Tahoma" w:eastAsia="Cambria" w:hAnsi="Tahoma" w:cs="Tahoma"/>
          <w:sz w:val="20"/>
          <w:szCs w:val="20"/>
        </w:rPr>
        <w:t xml:space="preserve">W okresie gwarancji Wykonawca zapewnia nieodpłatnie lub na własny koszt wykonywanie okresowych przeglądów technicznych Pompy ………………… zgodnie z zaleceniami producenta oraz wszelkich napraw, a także dostawy Materiałów eksploatacyjnych niezbędnych do zachowania Pompy ………………… w stanie zdatnym do użytku zgodnie z przeznaczeniem. Wykonawca na czas niezbędny na naprawę Pompy ………………… lub w każdym innym przypadku konieczności jej wymiany ( w tym wykonanie przeglądu technicznego) dostarczy niezwłocznie Zamawiającemu  inną sprawną Pompę ……………….. (pompę zapasową), do której odpowiednio stosować się będzie postanowienia niniejszej Umowy, a której przekazanie zostanie stwierdzone Protokołem. Wszelkie działanie serwisowe dotyczące Pompy ………………….. (naprawy, przeglądy) zostaną potwierdzone protokołem serwisowym przekazanym Zamawiającemu. </w:t>
      </w:r>
    </w:p>
    <w:p w:rsidR="00934AB2" w:rsidRPr="00934AB2" w:rsidRDefault="00934AB2" w:rsidP="00934AB2">
      <w:pPr>
        <w:numPr>
          <w:ilvl w:val="0"/>
          <w:numId w:val="52"/>
        </w:numPr>
        <w:spacing w:after="0" w:line="240" w:lineRule="auto"/>
        <w:jc w:val="both"/>
        <w:rPr>
          <w:rFonts w:ascii="Tahoma" w:eastAsia="Cambria" w:hAnsi="Tahoma" w:cs="Tahoma"/>
          <w:sz w:val="20"/>
          <w:szCs w:val="20"/>
        </w:rPr>
      </w:pPr>
      <w:r w:rsidRPr="00934AB2">
        <w:rPr>
          <w:rFonts w:ascii="Tahoma" w:eastAsia="Cambria" w:hAnsi="Tahoma" w:cs="Tahoma"/>
          <w:sz w:val="20"/>
          <w:szCs w:val="20"/>
        </w:rPr>
        <w:t>Dopuszcza się możliwość wymiany uszkodzonej pompy na nowy egzemplarz o innym numerze seryjnym. Decyzję, co do sposobu postępowania w razie awarii pompy ( naprawa czy wymiana) podejmuje Wykonawca.</w:t>
      </w:r>
    </w:p>
    <w:p w:rsidR="00934AB2" w:rsidRPr="00934AB2" w:rsidRDefault="00934AB2" w:rsidP="00934AB2">
      <w:pPr>
        <w:numPr>
          <w:ilvl w:val="0"/>
          <w:numId w:val="52"/>
        </w:numPr>
        <w:spacing w:after="0" w:line="240" w:lineRule="auto"/>
        <w:jc w:val="both"/>
        <w:rPr>
          <w:rFonts w:ascii="Tahoma" w:eastAsia="Cambria" w:hAnsi="Tahoma" w:cs="Tahoma"/>
          <w:sz w:val="20"/>
          <w:szCs w:val="20"/>
        </w:rPr>
      </w:pPr>
      <w:r w:rsidRPr="00934AB2">
        <w:rPr>
          <w:rFonts w:ascii="Tahoma" w:eastAsia="Cambria" w:hAnsi="Tahoma" w:cs="Tahoma"/>
          <w:sz w:val="20"/>
          <w:szCs w:val="20"/>
        </w:rPr>
        <w:t>W przypadku, jeżeli konieczność naprawy lub wymiany Pompy ……………… powstała z winy Zamawiającego, Zamawiający będzie zobowiązany do naprawienia szkody. Zamawiający  nie ponosi odpowiedzialności za zniszczenie lub uszkodzenia Pompy z winy Użytkownika, jak również za zniszczenia, uszkodzenia lub szkody spowodowane przez Użytkownika lub osoby trzecie po przekazaniu pompy Użytkownikowi.</w:t>
      </w:r>
    </w:p>
    <w:p w:rsidR="00934AB2" w:rsidRPr="00934AB2" w:rsidRDefault="00934AB2" w:rsidP="00934AB2">
      <w:pPr>
        <w:widowControl w:val="0"/>
        <w:suppressAutoHyphens/>
        <w:spacing w:after="0" w:line="240" w:lineRule="auto"/>
        <w:contextualSpacing/>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5.</w:t>
      </w:r>
    </w:p>
    <w:p w:rsidR="00934AB2" w:rsidRPr="00934AB2" w:rsidRDefault="00934AB2" w:rsidP="00934AB2">
      <w:pPr>
        <w:spacing w:after="0" w:line="240" w:lineRule="auto"/>
        <w:jc w:val="center"/>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WYNAGRODZENIE I WARUNKI PŁATNOŚCI</w:t>
      </w:r>
    </w:p>
    <w:p w:rsidR="00934AB2" w:rsidRPr="00934AB2" w:rsidRDefault="00934AB2" w:rsidP="00600BD1">
      <w:pPr>
        <w:widowControl w:val="0"/>
        <w:numPr>
          <w:ilvl w:val="0"/>
          <w:numId w:val="87"/>
        </w:numPr>
        <w:suppressAutoHyphens/>
        <w:spacing w:after="0" w:line="240" w:lineRule="auto"/>
        <w:jc w:val="both"/>
        <w:rPr>
          <w:rFonts w:ascii="Tahoma" w:eastAsia="Cambria" w:hAnsi="Tahoma" w:cs="Tahoma"/>
          <w:sz w:val="20"/>
          <w:szCs w:val="20"/>
          <w:lang w:eastAsia="ar-SA"/>
        </w:rPr>
      </w:pPr>
      <w:r w:rsidRPr="00934AB2">
        <w:rPr>
          <w:rFonts w:ascii="Tahoma" w:eastAsia="Cambria" w:hAnsi="Tahoma" w:cs="Tahoma"/>
          <w:sz w:val="20"/>
          <w:szCs w:val="20"/>
          <w:lang w:eastAsia="pl-PL"/>
        </w:rPr>
        <w:t xml:space="preserve">Wynagrodzenie Wykonawcy za zrealizowanie całej umowy, zgodnie ze złożoną ofertą nie może przekroczyć kwoty: </w:t>
      </w:r>
    </w:p>
    <w:p w:rsidR="00934AB2" w:rsidRPr="00934AB2" w:rsidRDefault="00934AB2" w:rsidP="00934AB2">
      <w:pPr>
        <w:spacing w:after="0" w:line="240" w:lineRule="auto"/>
        <w:ind w:left="300"/>
        <w:rPr>
          <w:rFonts w:ascii="Tahoma" w:eastAsia="Cambria" w:hAnsi="Tahoma" w:cs="Tahoma"/>
          <w:b/>
          <w:bCs/>
          <w:sz w:val="20"/>
          <w:szCs w:val="20"/>
          <w:lang w:eastAsia="pl-PL"/>
        </w:rPr>
      </w:pPr>
      <w:r w:rsidRPr="00934AB2">
        <w:rPr>
          <w:rFonts w:ascii="Tahoma" w:eastAsia="Cambria" w:hAnsi="Tahoma" w:cs="Tahoma"/>
          <w:b/>
          <w:bCs/>
          <w:sz w:val="20"/>
          <w:szCs w:val="20"/>
          <w:lang w:eastAsia="pl-PL"/>
        </w:rPr>
        <w:t>Część…….</w:t>
      </w:r>
    </w:p>
    <w:p w:rsidR="00934AB2" w:rsidRPr="00934AB2" w:rsidRDefault="00934AB2" w:rsidP="00934AB2">
      <w:pPr>
        <w:spacing w:after="0" w:line="240" w:lineRule="auto"/>
        <w:ind w:left="300"/>
        <w:rPr>
          <w:rFonts w:ascii="Tahoma" w:eastAsia="Cambria" w:hAnsi="Tahoma" w:cs="Tahoma"/>
          <w:sz w:val="20"/>
          <w:szCs w:val="20"/>
          <w:lang w:eastAsia="pl-PL"/>
        </w:rPr>
      </w:pPr>
      <w:r w:rsidRPr="00934AB2">
        <w:rPr>
          <w:rFonts w:ascii="Tahoma" w:eastAsia="Cambria" w:hAnsi="Tahoma" w:cs="Tahoma"/>
          <w:b/>
          <w:bCs/>
          <w:sz w:val="20"/>
          <w:szCs w:val="20"/>
          <w:lang w:eastAsia="pl-PL"/>
        </w:rPr>
        <w:t>brutto:</w:t>
      </w:r>
      <w:r w:rsidRPr="00934AB2">
        <w:rPr>
          <w:rFonts w:ascii="Tahoma" w:eastAsia="Cambria" w:hAnsi="Tahoma" w:cs="Tahoma"/>
          <w:sz w:val="20"/>
          <w:szCs w:val="20"/>
          <w:lang w:eastAsia="pl-PL"/>
        </w:rPr>
        <w:t>.................zł (słownie:................................ )</w:t>
      </w:r>
      <w:r w:rsidRPr="00934AB2">
        <w:rPr>
          <w:rFonts w:ascii="Tahoma" w:eastAsia="Cambria" w:hAnsi="Tahoma" w:cs="Tahoma"/>
          <w:sz w:val="20"/>
          <w:szCs w:val="20"/>
          <w:lang w:eastAsia="pl-PL"/>
        </w:rPr>
        <w:br/>
        <w:t>netto: ............................zł  należny podatek VAT</w:t>
      </w:r>
      <w:r w:rsidRPr="00934AB2">
        <w:rPr>
          <w:rFonts w:ascii="Tahoma" w:eastAsia="Cambria" w:hAnsi="Tahoma" w:cs="Tahoma"/>
          <w:b/>
          <w:bCs/>
          <w:sz w:val="20"/>
          <w:szCs w:val="20"/>
          <w:lang w:eastAsia="pl-PL"/>
        </w:rPr>
        <w:t xml:space="preserve"> :</w:t>
      </w:r>
      <w:r w:rsidRPr="00934AB2">
        <w:rPr>
          <w:rFonts w:ascii="Tahoma" w:eastAsia="Cambria" w:hAnsi="Tahoma" w:cs="Tahoma"/>
          <w:sz w:val="20"/>
          <w:szCs w:val="20"/>
          <w:lang w:eastAsia="pl-PL"/>
        </w:rPr>
        <w:t xml:space="preserve">.........zł </w:t>
      </w:r>
    </w:p>
    <w:p w:rsidR="00934AB2" w:rsidRPr="00934AB2" w:rsidRDefault="00934AB2" w:rsidP="00600BD1">
      <w:pPr>
        <w:widowControl w:val="0"/>
        <w:numPr>
          <w:ilvl w:val="0"/>
          <w:numId w:val="87"/>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Ceny jednostkowe produktów leczniczych i pomp  określone zostały  w załączniku nr 1 do umowy.</w:t>
      </w:r>
    </w:p>
    <w:p w:rsidR="00934AB2" w:rsidRPr="00934AB2" w:rsidRDefault="00934AB2" w:rsidP="00600BD1">
      <w:pPr>
        <w:widowControl w:val="0"/>
        <w:numPr>
          <w:ilvl w:val="0"/>
          <w:numId w:val="87"/>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Zapłata za każdą zamówioną przez Zamawiającego i dostarczoną zgodnie z umową partię produktów leczniczych  lub  pomp nastąpi przelewem na rachunek bankowy Wykonawcy                                              ( nr rachunku …………………………..) w ciągu 30 dni od dnia otrzymania przez Zamawiającego faktury VAT. W przypadku gdyby Wykonawca zamieścił na fakturze inny termin płatności niż określony w niniejszej umowie obowiązuje termin płatności określony w umowie.</w:t>
      </w:r>
    </w:p>
    <w:p w:rsidR="00934AB2" w:rsidRPr="00934AB2" w:rsidRDefault="00934AB2" w:rsidP="00600BD1">
      <w:pPr>
        <w:widowControl w:val="0"/>
        <w:numPr>
          <w:ilvl w:val="0"/>
          <w:numId w:val="87"/>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Za datę zapłaty przyjmuje się datę obciążenia rachunku bankowego Zamawiającego.</w:t>
      </w:r>
    </w:p>
    <w:p w:rsidR="00934AB2" w:rsidRPr="00934AB2" w:rsidRDefault="00934AB2" w:rsidP="00934AB2">
      <w:pPr>
        <w:widowControl w:val="0"/>
        <w:suppressAutoHyphens/>
        <w:spacing w:after="0" w:line="240" w:lineRule="auto"/>
        <w:ind w:left="360"/>
        <w:contextualSpacing/>
        <w:jc w:val="center"/>
        <w:rPr>
          <w:rFonts w:ascii="Tahoma" w:eastAsia="Cambria" w:hAnsi="Tahoma" w:cs="Tahoma"/>
          <w:b/>
          <w:bCs/>
          <w:sz w:val="20"/>
          <w:szCs w:val="20"/>
          <w:lang w:eastAsia="pl-PL"/>
        </w:rPr>
      </w:pPr>
    </w:p>
    <w:p w:rsidR="00934AB2" w:rsidRPr="00934AB2" w:rsidRDefault="00934AB2" w:rsidP="00934AB2">
      <w:pPr>
        <w:widowControl w:val="0"/>
        <w:suppressAutoHyphens/>
        <w:spacing w:after="0" w:line="240" w:lineRule="auto"/>
        <w:ind w:left="360"/>
        <w:contextualSpacing/>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lastRenderedPageBreak/>
        <w:t>§6</w:t>
      </w:r>
    </w:p>
    <w:p w:rsidR="00934AB2" w:rsidRPr="00934AB2" w:rsidRDefault="00934AB2" w:rsidP="00934AB2">
      <w:pPr>
        <w:keepNext/>
        <w:spacing w:after="0" w:line="240" w:lineRule="auto"/>
        <w:jc w:val="center"/>
        <w:outlineLvl w:val="3"/>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REKLAMACJE</w:t>
      </w:r>
    </w:p>
    <w:p w:rsidR="00934AB2" w:rsidRPr="00934AB2" w:rsidRDefault="00934AB2" w:rsidP="00600BD1">
      <w:pPr>
        <w:numPr>
          <w:ilvl w:val="0"/>
          <w:numId w:val="88"/>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934AB2" w:rsidRPr="00934AB2" w:rsidRDefault="00934AB2" w:rsidP="00600BD1">
      <w:pPr>
        <w:widowControl w:val="0"/>
        <w:numPr>
          <w:ilvl w:val="0"/>
          <w:numId w:val="88"/>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934AB2" w:rsidRPr="00934AB2" w:rsidRDefault="00934AB2" w:rsidP="00600BD1">
      <w:pPr>
        <w:widowControl w:val="0"/>
        <w:numPr>
          <w:ilvl w:val="0"/>
          <w:numId w:val="88"/>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934AB2" w:rsidRPr="00934AB2" w:rsidRDefault="00934AB2" w:rsidP="00600BD1">
      <w:pPr>
        <w:widowControl w:val="0"/>
        <w:numPr>
          <w:ilvl w:val="0"/>
          <w:numId w:val="88"/>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Wszelkie koszty związane z usunięciem uchybień objętych reklamacją Zamawiającego obciążają Wykonawcę.</w:t>
      </w:r>
    </w:p>
    <w:p w:rsidR="00934AB2" w:rsidRPr="00934AB2" w:rsidRDefault="00934AB2" w:rsidP="00600BD1">
      <w:pPr>
        <w:widowControl w:val="0"/>
        <w:numPr>
          <w:ilvl w:val="0"/>
          <w:numId w:val="88"/>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934AB2" w:rsidRPr="00934AB2" w:rsidRDefault="00934AB2" w:rsidP="00934AB2">
      <w:pPr>
        <w:spacing w:after="0" w:line="240" w:lineRule="auto"/>
        <w:jc w:val="center"/>
        <w:rPr>
          <w:rFonts w:ascii="Tahoma" w:eastAsia="Cambria" w:hAnsi="Tahoma" w:cs="Tahoma"/>
          <w:b/>
          <w:bCs/>
          <w:sz w:val="20"/>
          <w:szCs w:val="20"/>
          <w:lang w:eastAsia="pl-PL"/>
        </w:rPr>
      </w:pP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7.</w:t>
      </w:r>
    </w:p>
    <w:p w:rsidR="00934AB2" w:rsidRPr="00934AB2" w:rsidRDefault="00934AB2" w:rsidP="00934AB2">
      <w:pPr>
        <w:spacing w:after="0" w:line="240" w:lineRule="auto"/>
        <w:jc w:val="center"/>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KARY UMOWNE</w:t>
      </w:r>
    </w:p>
    <w:p w:rsidR="00934AB2" w:rsidRPr="00934AB2" w:rsidRDefault="00934AB2" w:rsidP="00600BD1">
      <w:pPr>
        <w:widowControl w:val="0"/>
        <w:numPr>
          <w:ilvl w:val="0"/>
          <w:numId w:val="89"/>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w:t>
      </w:r>
      <w:r w:rsidRPr="00934AB2">
        <w:rPr>
          <w:rFonts w:ascii="Tahoma" w:eastAsia="Cambria" w:hAnsi="Tahoma" w:cs="Tahoma"/>
          <w:i/>
          <w:iCs/>
          <w:sz w:val="20"/>
          <w:szCs w:val="20"/>
          <w:lang w:eastAsia="pl-PL"/>
        </w:rPr>
        <w:t xml:space="preserve"> </w:t>
      </w:r>
      <w:r w:rsidRPr="00934AB2">
        <w:rPr>
          <w:rFonts w:ascii="Tahoma" w:eastAsia="Cambria" w:hAnsi="Tahoma" w:cs="Tahoma"/>
          <w:sz w:val="20"/>
          <w:szCs w:val="20"/>
          <w:lang w:eastAsia="pl-PL"/>
        </w:rPr>
        <w:t xml:space="preserve">zapłaci Zamawiającemu kary umowne: </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6 ust. 2 niniejszej umowy; </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6 ust. 5 umowy;</w:t>
      </w:r>
    </w:p>
    <w:p w:rsidR="00934AB2" w:rsidRPr="00934AB2" w:rsidRDefault="00934AB2" w:rsidP="00934AB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d) w wysokości 10% kwoty wynagrodzenia brutto określonego w § 3 ust. 1 niniejszej umowy – w przypadku odstąpienia od umowy lub rozwiązania umowy ze skutkiem natychmiastowym z przyczyn, za które odpowiada Wykonawca.</w:t>
      </w:r>
    </w:p>
    <w:p w:rsidR="00934AB2" w:rsidRPr="00846B01" w:rsidRDefault="00934AB2" w:rsidP="00600BD1">
      <w:pPr>
        <w:pStyle w:val="Akapitzlist"/>
        <w:widowControl w:val="0"/>
        <w:numPr>
          <w:ilvl w:val="0"/>
          <w:numId w:val="89"/>
        </w:numPr>
        <w:autoSpaceDE w:val="0"/>
        <w:spacing w:after="0" w:line="240" w:lineRule="auto"/>
        <w:jc w:val="both"/>
        <w:rPr>
          <w:rFonts w:ascii="Tahoma" w:eastAsia="Cambria" w:hAnsi="Tahoma" w:cs="Tahoma"/>
          <w:sz w:val="20"/>
          <w:szCs w:val="20"/>
          <w:lang w:eastAsia="pl-PL"/>
        </w:rPr>
      </w:pPr>
      <w:r w:rsidRPr="00846B01">
        <w:rPr>
          <w:rFonts w:ascii="Tahoma" w:eastAsia="Cambria"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934AB2" w:rsidRPr="00846B01" w:rsidRDefault="00934AB2" w:rsidP="00600BD1">
      <w:pPr>
        <w:pStyle w:val="Akapitzlist"/>
        <w:widowControl w:val="0"/>
        <w:numPr>
          <w:ilvl w:val="0"/>
          <w:numId w:val="89"/>
        </w:numPr>
        <w:suppressAutoHyphens/>
        <w:autoSpaceDE w:val="0"/>
        <w:spacing w:after="0" w:line="240" w:lineRule="auto"/>
        <w:jc w:val="both"/>
        <w:rPr>
          <w:rFonts w:ascii="Tahoma" w:eastAsia="Cambria" w:hAnsi="Tahoma" w:cs="Tahoma"/>
          <w:sz w:val="20"/>
          <w:szCs w:val="20"/>
          <w:lang w:eastAsia="pl-PL"/>
        </w:rPr>
      </w:pPr>
      <w:r w:rsidRPr="00846B01">
        <w:rPr>
          <w:rFonts w:ascii="Tahoma" w:eastAsia="Cambria" w:hAnsi="Tahoma" w:cs="Tahoma"/>
          <w:sz w:val="20"/>
          <w:szCs w:val="20"/>
          <w:lang w:eastAsia="pl-PL"/>
        </w:rPr>
        <w:t>W przypadku, gdy wysokość wyrządzonej szkody przewy</w:t>
      </w:r>
      <w:r w:rsidRPr="00846B01">
        <w:rPr>
          <w:rFonts w:ascii="Tahoma" w:eastAsia="TTE1BCD910t00" w:hAnsi="Tahoma" w:cs="Tahoma"/>
          <w:sz w:val="20"/>
          <w:szCs w:val="20"/>
          <w:lang w:eastAsia="pl-PL"/>
        </w:rPr>
        <w:t>ż</w:t>
      </w:r>
      <w:r w:rsidRPr="00846B01">
        <w:rPr>
          <w:rFonts w:ascii="Tahoma" w:eastAsia="Cambria" w:hAnsi="Tahoma" w:cs="Tahoma"/>
          <w:sz w:val="20"/>
          <w:szCs w:val="20"/>
          <w:lang w:eastAsia="pl-PL"/>
        </w:rPr>
        <w:t>sza naliczoną</w:t>
      </w:r>
      <w:r w:rsidRPr="00846B01">
        <w:rPr>
          <w:rFonts w:ascii="Tahoma" w:eastAsia="TTE1BCD910t00" w:hAnsi="Tahoma" w:cs="Tahoma"/>
          <w:sz w:val="20"/>
          <w:szCs w:val="20"/>
          <w:lang w:eastAsia="pl-PL"/>
        </w:rPr>
        <w:t xml:space="preserve"> </w:t>
      </w:r>
      <w:r w:rsidRPr="00846B01">
        <w:rPr>
          <w:rFonts w:ascii="Tahoma" w:eastAsia="Cambria" w:hAnsi="Tahoma" w:cs="Tahoma"/>
          <w:sz w:val="20"/>
          <w:szCs w:val="20"/>
          <w:lang w:eastAsia="pl-PL"/>
        </w:rPr>
        <w:t>kar</w:t>
      </w:r>
      <w:r w:rsidRPr="00846B01">
        <w:rPr>
          <w:rFonts w:ascii="Tahoma" w:eastAsia="TTE1BCD910t00" w:hAnsi="Tahoma" w:cs="Tahoma"/>
          <w:sz w:val="20"/>
          <w:szCs w:val="20"/>
          <w:lang w:eastAsia="pl-PL"/>
        </w:rPr>
        <w:t xml:space="preserve">ę </w:t>
      </w:r>
      <w:r w:rsidRPr="00846B01">
        <w:rPr>
          <w:rFonts w:ascii="Tahoma" w:eastAsia="Cambria" w:hAnsi="Tahoma" w:cs="Tahoma"/>
          <w:sz w:val="20"/>
          <w:szCs w:val="20"/>
          <w:lang w:eastAsia="pl-PL"/>
        </w:rPr>
        <w:t>umown</w:t>
      </w:r>
      <w:r w:rsidRPr="00846B01">
        <w:rPr>
          <w:rFonts w:ascii="Tahoma" w:eastAsia="TTE1BCD910t00" w:hAnsi="Tahoma" w:cs="Tahoma"/>
          <w:sz w:val="20"/>
          <w:szCs w:val="20"/>
          <w:lang w:eastAsia="pl-PL"/>
        </w:rPr>
        <w:t xml:space="preserve">ą </w:t>
      </w:r>
      <w:r w:rsidRPr="00846B01">
        <w:rPr>
          <w:rFonts w:ascii="Tahoma" w:eastAsia="Cambria" w:hAnsi="Tahoma" w:cs="Tahoma"/>
          <w:sz w:val="20"/>
          <w:szCs w:val="20"/>
          <w:lang w:eastAsia="pl-PL"/>
        </w:rPr>
        <w:t>Zamawiaj</w:t>
      </w:r>
      <w:r w:rsidRPr="00846B01">
        <w:rPr>
          <w:rFonts w:ascii="Tahoma" w:eastAsia="TTE1BCD910t00" w:hAnsi="Tahoma" w:cs="Tahoma"/>
          <w:sz w:val="20"/>
          <w:szCs w:val="20"/>
          <w:lang w:eastAsia="pl-PL"/>
        </w:rPr>
        <w:t>ą</w:t>
      </w:r>
      <w:r w:rsidRPr="00846B01">
        <w:rPr>
          <w:rFonts w:ascii="Tahoma" w:eastAsia="Cambria" w:hAnsi="Tahoma" w:cs="Tahoma"/>
          <w:sz w:val="20"/>
          <w:szCs w:val="20"/>
          <w:lang w:eastAsia="pl-PL"/>
        </w:rPr>
        <w:t xml:space="preserve">cy ma prawo </w:t>
      </w:r>
      <w:r w:rsidRPr="00846B01">
        <w:rPr>
          <w:rFonts w:ascii="Tahoma" w:eastAsia="TTE1BCD910t00" w:hAnsi="Tahoma" w:cs="Tahoma"/>
          <w:sz w:val="20"/>
          <w:szCs w:val="20"/>
          <w:lang w:eastAsia="pl-PL"/>
        </w:rPr>
        <w:t>żą</w:t>
      </w:r>
      <w:r w:rsidRPr="00846B01">
        <w:rPr>
          <w:rFonts w:ascii="Tahoma" w:eastAsia="Cambria" w:hAnsi="Tahoma" w:cs="Tahoma"/>
          <w:sz w:val="20"/>
          <w:szCs w:val="20"/>
          <w:lang w:eastAsia="pl-PL"/>
        </w:rPr>
        <w:t>da</w:t>
      </w:r>
      <w:r w:rsidRPr="00846B01">
        <w:rPr>
          <w:rFonts w:ascii="Tahoma" w:eastAsia="TTE1BCD910t00" w:hAnsi="Tahoma" w:cs="Tahoma"/>
          <w:sz w:val="20"/>
          <w:szCs w:val="20"/>
          <w:lang w:eastAsia="pl-PL"/>
        </w:rPr>
        <w:t xml:space="preserve">ć </w:t>
      </w:r>
      <w:r w:rsidRPr="00846B01">
        <w:rPr>
          <w:rFonts w:ascii="Tahoma" w:eastAsia="Cambria" w:hAnsi="Tahoma" w:cs="Tahoma"/>
          <w:sz w:val="20"/>
          <w:szCs w:val="20"/>
          <w:lang w:eastAsia="pl-PL"/>
        </w:rPr>
        <w:t>odszkodowania uzupełniaj</w:t>
      </w:r>
      <w:r w:rsidRPr="00846B01">
        <w:rPr>
          <w:rFonts w:ascii="Tahoma" w:eastAsia="TTE1BCD910t00" w:hAnsi="Tahoma" w:cs="Tahoma"/>
          <w:sz w:val="20"/>
          <w:szCs w:val="20"/>
          <w:lang w:eastAsia="pl-PL"/>
        </w:rPr>
        <w:t>ą</w:t>
      </w:r>
      <w:r w:rsidRPr="00846B01">
        <w:rPr>
          <w:rFonts w:ascii="Tahoma" w:eastAsia="Cambria" w:hAnsi="Tahoma" w:cs="Tahoma"/>
          <w:sz w:val="20"/>
          <w:szCs w:val="20"/>
          <w:lang w:eastAsia="pl-PL"/>
        </w:rPr>
        <w:t>cego na zasadach ogólnych.</w:t>
      </w:r>
    </w:p>
    <w:p w:rsidR="00934AB2" w:rsidRPr="00846B01" w:rsidRDefault="00934AB2" w:rsidP="00600BD1">
      <w:pPr>
        <w:pStyle w:val="Akapitzlist"/>
        <w:widowControl w:val="0"/>
        <w:numPr>
          <w:ilvl w:val="0"/>
          <w:numId w:val="89"/>
        </w:numPr>
        <w:suppressAutoHyphens/>
        <w:autoSpaceDE w:val="0"/>
        <w:spacing w:after="0" w:line="240" w:lineRule="auto"/>
        <w:jc w:val="both"/>
        <w:rPr>
          <w:rFonts w:ascii="Tahoma" w:eastAsia="Cambria" w:hAnsi="Tahoma" w:cs="Tahoma"/>
          <w:sz w:val="20"/>
          <w:szCs w:val="20"/>
          <w:lang w:eastAsia="pl-PL"/>
        </w:rPr>
      </w:pPr>
      <w:r w:rsidRPr="00846B01">
        <w:rPr>
          <w:rFonts w:ascii="Tahoma" w:eastAsia="Cambria" w:hAnsi="Tahoma" w:cs="Tahoma"/>
          <w:sz w:val="20"/>
          <w:szCs w:val="20"/>
          <w:lang w:eastAsia="pl-PL"/>
        </w:rPr>
        <w:t xml:space="preserve">Kara umowna określona w ust. 1 pkt c) może być dochodzona dodatkowo i niezależnie od roszczenia wskazanego w § 6 ust. 5. </w:t>
      </w:r>
    </w:p>
    <w:p w:rsidR="00934AB2" w:rsidRPr="00934AB2" w:rsidRDefault="00934AB2" w:rsidP="00934AB2">
      <w:pPr>
        <w:suppressAutoHyphens/>
        <w:spacing w:after="0" w:line="240" w:lineRule="auto"/>
        <w:jc w:val="center"/>
        <w:rPr>
          <w:rFonts w:ascii="Tahoma" w:eastAsia="Cambria" w:hAnsi="Tahoma" w:cs="Tahoma"/>
          <w:b/>
          <w:bCs/>
          <w:sz w:val="20"/>
          <w:szCs w:val="20"/>
          <w:lang w:eastAsia="ar-SA"/>
        </w:rPr>
      </w:pPr>
      <w:r w:rsidRPr="00934AB2">
        <w:rPr>
          <w:rFonts w:ascii="Tahoma" w:eastAsia="Cambria" w:hAnsi="Tahoma" w:cs="Tahoma"/>
          <w:b/>
          <w:bCs/>
          <w:sz w:val="20"/>
          <w:szCs w:val="20"/>
          <w:lang w:eastAsia="ar-SA"/>
        </w:rPr>
        <w:t>§ 8.</w:t>
      </w:r>
    </w:p>
    <w:p w:rsidR="00934AB2" w:rsidRPr="00934AB2" w:rsidRDefault="00934AB2" w:rsidP="00934AB2">
      <w:pPr>
        <w:keepNext/>
        <w:spacing w:after="0" w:line="240" w:lineRule="auto"/>
        <w:jc w:val="center"/>
        <w:outlineLvl w:val="3"/>
        <w:rPr>
          <w:rFonts w:ascii="Tahoma" w:eastAsia="Cambria" w:hAnsi="Tahoma" w:cs="Tahoma"/>
          <w:b/>
          <w:bCs/>
          <w:sz w:val="20"/>
          <w:szCs w:val="20"/>
          <w:u w:val="single"/>
          <w:lang w:eastAsia="ar-SA"/>
        </w:rPr>
      </w:pPr>
      <w:r w:rsidRPr="00934AB2">
        <w:rPr>
          <w:rFonts w:ascii="Tahoma" w:eastAsia="Cambria" w:hAnsi="Tahoma" w:cs="Tahoma"/>
          <w:b/>
          <w:bCs/>
          <w:sz w:val="20"/>
          <w:szCs w:val="20"/>
          <w:u w:val="single"/>
          <w:lang w:eastAsia="ar-SA"/>
        </w:rPr>
        <w:t>ROZWIĄZANIE I ODSTĄPIENIE OD UMOWY</w:t>
      </w:r>
    </w:p>
    <w:p w:rsidR="00934AB2" w:rsidRPr="00934AB2" w:rsidRDefault="00934AB2" w:rsidP="00600BD1">
      <w:pPr>
        <w:numPr>
          <w:ilvl w:val="0"/>
          <w:numId w:val="90"/>
        </w:numPr>
        <w:spacing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934AB2" w:rsidRPr="00934AB2" w:rsidRDefault="00934AB2" w:rsidP="00600BD1">
      <w:pPr>
        <w:numPr>
          <w:ilvl w:val="0"/>
          <w:numId w:val="90"/>
        </w:numPr>
        <w:suppressAutoHyphens/>
        <w:spacing w:after="0" w:line="240" w:lineRule="auto"/>
        <w:contextualSpacing/>
        <w:jc w:val="both"/>
        <w:rPr>
          <w:rFonts w:ascii="Tahoma" w:eastAsia="Cambria" w:hAnsi="Tahoma" w:cs="Tahoma"/>
          <w:sz w:val="20"/>
          <w:szCs w:val="20"/>
          <w:lang w:eastAsia="ar-SA"/>
        </w:rPr>
      </w:pPr>
      <w:r w:rsidRPr="00934AB2">
        <w:rPr>
          <w:rFonts w:ascii="Tahoma" w:eastAsia="Cambria" w:hAnsi="Tahoma" w:cs="Tahoma"/>
          <w:sz w:val="20"/>
          <w:szCs w:val="20"/>
          <w:lang w:eastAsia="pl-PL"/>
        </w:rPr>
        <w:t>Zamawiający może rozwiązać umowę ze skutkiem natychmiastowym w przypadku gdy:</w:t>
      </w:r>
    </w:p>
    <w:p w:rsidR="00934AB2" w:rsidRPr="00934AB2" w:rsidRDefault="00934AB2" w:rsidP="00600BD1">
      <w:pPr>
        <w:numPr>
          <w:ilvl w:val="1"/>
          <w:numId w:val="90"/>
        </w:numPr>
        <w:spacing w:after="0" w:line="240" w:lineRule="auto"/>
        <w:ind w:left="567"/>
        <w:jc w:val="both"/>
        <w:rPr>
          <w:rFonts w:ascii="Tahoma" w:eastAsia="Cambria" w:hAnsi="Tahoma" w:cs="Tahoma"/>
          <w:sz w:val="20"/>
          <w:szCs w:val="20"/>
          <w:lang w:eastAsia="pl-PL"/>
        </w:rPr>
      </w:pPr>
      <w:r w:rsidRPr="00934AB2">
        <w:rPr>
          <w:rFonts w:ascii="Tahoma" w:eastAsia="Cambria" w:hAnsi="Tahoma" w:cs="Tahoma"/>
          <w:sz w:val="20"/>
          <w:szCs w:val="20"/>
          <w:lang w:eastAsia="pl-PL"/>
        </w:rPr>
        <w:t>Wykonawca pięciokrotnie nie dotrzyma terminów realizacji dostaw częściowych określonych zgodnie z § 2 ust. 8 niniejszej umowy;</w:t>
      </w:r>
    </w:p>
    <w:p w:rsidR="00934AB2" w:rsidRPr="00934AB2" w:rsidRDefault="00934AB2" w:rsidP="00600BD1">
      <w:pPr>
        <w:numPr>
          <w:ilvl w:val="1"/>
          <w:numId w:val="90"/>
        </w:numPr>
        <w:spacing w:after="0" w:line="240" w:lineRule="auto"/>
        <w:ind w:left="567"/>
        <w:jc w:val="both"/>
        <w:rPr>
          <w:rFonts w:ascii="Tahoma" w:eastAsia="Cambria" w:hAnsi="Tahoma" w:cs="Tahoma"/>
          <w:sz w:val="20"/>
          <w:szCs w:val="20"/>
          <w:lang w:eastAsia="pl-PL"/>
        </w:rPr>
      </w:pPr>
      <w:r w:rsidRPr="00934AB2">
        <w:rPr>
          <w:rFonts w:ascii="Tahoma" w:eastAsia="Cambria" w:hAnsi="Tahoma" w:cs="Tahoma"/>
          <w:sz w:val="20"/>
          <w:szCs w:val="20"/>
          <w:lang w:eastAsia="pl-PL"/>
        </w:rPr>
        <w:t>opóźnienie w zrealizowaniu  którejkolwiek dostawy częściowej przekroczy 10 dni kalendarzowych;</w:t>
      </w:r>
    </w:p>
    <w:p w:rsidR="00934AB2" w:rsidRPr="00934AB2" w:rsidRDefault="00934AB2" w:rsidP="00600BD1">
      <w:pPr>
        <w:numPr>
          <w:ilvl w:val="1"/>
          <w:numId w:val="90"/>
        </w:numPr>
        <w:spacing w:after="0" w:line="240" w:lineRule="auto"/>
        <w:ind w:left="567"/>
        <w:jc w:val="both"/>
        <w:rPr>
          <w:rFonts w:ascii="Tahoma" w:eastAsia="Cambria" w:hAnsi="Tahoma" w:cs="Tahoma"/>
          <w:sz w:val="20"/>
          <w:szCs w:val="20"/>
          <w:lang w:eastAsia="pl-PL"/>
        </w:rPr>
      </w:pPr>
      <w:r w:rsidRPr="00934AB2">
        <w:rPr>
          <w:rFonts w:ascii="Tahoma" w:eastAsia="Cambria" w:hAnsi="Tahoma" w:cs="Tahoma"/>
          <w:sz w:val="20"/>
          <w:szCs w:val="20"/>
          <w:lang w:eastAsia="pl-PL"/>
        </w:rPr>
        <w:lastRenderedPageBreak/>
        <w:t>Wykonawca opóźni się z realizacją któregokolwiek z obowiązków określonych w § 6 umowy o ponad 10 dni kalendarzowych.</w:t>
      </w:r>
    </w:p>
    <w:p w:rsidR="00934AB2" w:rsidRPr="00934AB2" w:rsidRDefault="00934AB2" w:rsidP="00600BD1">
      <w:pPr>
        <w:widowControl w:val="0"/>
        <w:numPr>
          <w:ilvl w:val="0"/>
          <w:numId w:val="90"/>
        </w:numPr>
        <w:tabs>
          <w:tab w:val="left" w:pos="5320"/>
        </w:tabs>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934AB2" w:rsidRPr="00934AB2" w:rsidRDefault="00934AB2" w:rsidP="00600BD1">
      <w:pPr>
        <w:widowControl w:val="0"/>
        <w:numPr>
          <w:ilvl w:val="0"/>
          <w:numId w:val="90"/>
        </w:numPr>
        <w:tabs>
          <w:tab w:val="left" w:pos="5320"/>
        </w:tabs>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Rozwiązanie umowy na podstawie ust. 2 niniejszego paragrafu nie zwalnia Wykonawcy od obowiązku zapłaty kar umownych i odszkodowań.</w:t>
      </w:r>
    </w:p>
    <w:p w:rsidR="00934AB2" w:rsidRPr="00934AB2" w:rsidRDefault="00934AB2" w:rsidP="00934AB2">
      <w:pPr>
        <w:spacing w:after="0" w:line="240" w:lineRule="auto"/>
        <w:jc w:val="center"/>
        <w:rPr>
          <w:rFonts w:ascii="Tahoma" w:eastAsia="Cambria" w:hAnsi="Tahoma" w:cs="Tahoma"/>
          <w:b/>
          <w:bCs/>
          <w:sz w:val="20"/>
          <w:szCs w:val="20"/>
          <w:lang w:eastAsia="pl-PL"/>
        </w:rPr>
      </w:pPr>
    </w:p>
    <w:p w:rsidR="00934AB2" w:rsidRPr="00934AB2" w:rsidRDefault="00934AB2" w:rsidP="00934AB2">
      <w:pPr>
        <w:spacing w:after="0" w:line="240" w:lineRule="auto"/>
        <w:jc w:val="center"/>
        <w:rPr>
          <w:rFonts w:ascii="Tahoma" w:eastAsia="Cambria" w:hAnsi="Tahoma" w:cs="Tahoma"/>
          <w:b/>
          <w:bCs/>
          <w:sz w:val="20"/>
          <w:szCs w:val="20"/>
          <w:lang w:eastAsia="pl-PL"/>
        </w:rPr>
      </w:pPr>
    </w:p>
    <w:p w:rsidR="00934AB2" w:rsidRPr="00934AB2" w:rsidRDefault="00934AB2" w:rsidP="00934AB2">
      <w:pPr>
        <w:spacing w:after="0" w:line="240" w:lineRule="auto"/>
        <w:jc w:val="center"/>
        <w:rPr>
          <w:rFonts w:ascii="Tahoma" w:eastAsia="Cambria" w:hAnsi="Tahoma" w:cs="Tahoma"/>
          <w:b/>
          <w:bCs/>
          <w:sz w:val="20"/>
          <w:szCs w:val="20"/>
          <w:lang w:eastAsia="pl-PL"/>
        </w:rPr>
      </w:pPr>
    </w:p>
    <w:p w:rsidR="00934AB2" w:rsidRPr="00934AB2" w:rsidRDefault="00934AB2" w:rsidP="00934AB2">
      <w:pPr>
        <w:spacing w:after="0" w:line="240" w:lineRule="auto"/>
        <w:jc w:val="center"/>
        <w:rPr>
          <w:rFonts w:ascii="Tahoma" w:eastAsia="Cambria" w:hAnsi="Tahoma" w:cs="Tahoma"/>
          <w:b/>
          <w:bCs/>
          <w:sz w:val="20"/>
          <w:szCs w:val="20"/>
          <w:lang w:eastAsia="pl-PL"/>
        </w:rPr>
      </w:pPr>
    </w:p>
    <w:p w:rsidR="00934AB2" w:rsidRPr="00934AB2" w:rsidRDefault="00934AB2" w:rsidP="00934AB2">
      <w:pPr>
        <w:spacing w:after="0" w:line="240" w:lineRule="auto"/>
        <w:jc w:val="center"/>
        <w:rPr>
          <w:rFonts w:ascii="Tahoma" w:eastAsia="Cambria" w:hAnsi="Tahoma" w:cs="Tahoma"/>
          <w:b/>
          <w:bCs/>
          <w:sz w:val="20"/>
          <w:szCs w:val="20"/>
          <w:lang w:eastAsia="pl-PL"/>
        </w:rPr>
      </w:pPr>
      <w:r w:rsidRPr="00934AB2">
        <w:rPr>
          <w:rFonts w:ascii="Tahoma" w:eastAsia="Cambria" w:hAnsi="Tahoma" w:cs="Tahoma"/>
          <w:b/>
          <w:bCs/>
          <w:sz w:val="20"/>
          <w:szCs w:val="20"/>
          <w:lang w:eastAsia="pl-PL"/>
        </w:rPr>
        <w:t>§ 9.</w:t>
      </w:r>
    </w:p>
    <w:p w:rsidR="00934AB2" w:rsidRPr="00934AB2" w:rsidRDefault="00934AB2" w:rsidP="00934AB2">
      <w:pPr>
        <w:spacing w:after="0" w:line="240" w:lineRule="auto"/>
        <w:jc w:val="center"/>
        <w:rPr>
          <w:rFonts w:ascii="Tahoma" w:eastAsia="Cambria" w:hAnsi="Tahoma" w:cs="Tahoma"/>
          <w:b/>
          <w:bCs/>
          <w:sz w:val="20"/>
          <w:szCs w:val="20"/>
          <w:u w:val="single"/>
          <w:lang w:eastAsia="pl-PL"/>
        </w:rPr>
      </w:pPr>
      <w:r w:rsidRPr="00934AB2">
        <w:rPr>
          <w:rFonts w:ascii="Tahoma" w:eastAsia="Cambria" w:hAnsi="Tahoma" w:cs="Tahoma"/>
          <w:b/>
          <w:bCs/>
          <w:sz w:val="20"/>
          <w:szCs w:val="20"/>
          <w:u w:val="single"/>
          <w:lang w:eastAsia="pl-PL"/>
        </w:rPr>
        <w:t>POSTANOWIENIA KOŃCOWE</w:t>
      </w:r>
    </w:p>
    <w:p w:rsidR="00934AB2" w:rsidRPr="00934AB2" w:rsidRDefault="00934AB2" w:rsidP="00600BD1">
      <w:pPr>
        <w:widowControl w:val="0"/>
        <w:numPr>
          <w:ilvl w:val="0"/>
          <w:numId w:val="91"/>
        </w:numPr>
        <w:tabs>
          <w:tab w:val="num" w:pos="720"/>
        </w:tabs>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Umowa zawarta jest na okres 24 miesięcy od dnia zawarcia umowy.</w:t>
      </w:r>
    </w:p>
    <w:p w:rsidR="00934AB2" w:rsidRPr="00934AB2" w:rsidRDefault="00934AB2" w:rsidP="00600BD1">
      <w:pPr>
        <w:widowControl w:val="0"/>
        <w:numPr>
          <w:ilvl w:val="0"/>
          <w:numId w:val="91"/>
        </w:numPr>
        <w:tabs>
          <w:tab w:val="num" w:pos="720"/>
        </w:tabs>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934AB2" w:rsidRPr="00934AB2" w:rsidRDefault="00934AB2" w:rsidP="00600BD1">
      <w:pPr>
        <w:widowControl w:val="0"/>
        <w:numPr>
          <w:ilvl w:val="0"/>
          <w:numId w:val="91"/>
        </w:numPr>
        <w:tabs>
          <w:tab w:val="num" w:pos="720"/>
        </w:tabs>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W przypadku niejasności w zapisach niniejszej umowy Strony mogą odwołać się do zapisów w Specyfikacji Istotnych Warunków Zamówienia.</w:t>
      </w:r>
    </w:p>
    <w:p w:rsidR="00934AB2" w:rsidRPr="00934AB2" w:rsidRDefault="00934AB2" w:rsidP="00600BD1">
      <w:pPr>
        <w:widowControl w:val="0"/>
        <w:numPr>
          <w:ilvl w:val="0"/>
          <w:numId w:val="91"/>
        </w:numPr>
        <w:tabs>
          <w:tab w:val="num" w:pos="720"/>
        </w:tabs>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Strony dopuszczają zmiany w umowie w zakresie:</w:t>
      </w:r>
    </w:p>
    <w:p w:rsidR="00934AB2" w:rsidRPr="00934AB2" w:rsidRDefault="00934AB2" w:rsidP="00600BD1">
      <w:pPr>
        <w:widowControl w:val="0"/>
        <w:numPr>
          <w:ilvl w:val="0"/>
          <w:numId w:val="92"/>
        </w:numPr>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zmiany danych stron (np. zmiana siedziby, adresu, nazwy), które wymagają dla swej skuteczności pisemnego powiadomienia drugiej Strony;</w:t>
      </w:r>
    </w:p>
    <w:p w:rsidR="00934AB2" w:rsidRPr="00934AB2" w:rsidRDefault="00934AB2" w:rsidP="00600BD1">
      <w:pPr>
        <w:widowControl w:val="0"/>
        <w:numPr>
          <w:ilvl w:val="0"/>
          <w:numId w:val="92"/>
        </w:numPr>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zmiany numeru rachunku bankowego wykonawcy wskazanego  w § 3 ust.3 niniejszej umowy; </w:t>
      </w:r>
    </w:p>
    <w:p w:rsidR="00934AB2" w:rsidRPr="00934AB2" w:rsidRDefault="00934AB2" w:rsidP="00600BD1">
      <w:pPr>
        <w:widowControl w:val="0"/>
        <w:numPr>
          <w:ilvl w:val="0"/>
          <w:numId w:val="92"/>
        </w:numPr>
        <w:suppressAutoHyphens/>
        <w:spacing w:after="0" w:line="240" w:lineRule="auto"/>
        <w:jc w:val="both"/>
        <w:rPr>
          <w:rFonts w:ascii="Tahoma" w:eastAsia="Cambria" w:hAnsi="Tahoma" w:cs="Tahoma"/>
          <w:sz w:val="20"/>
          <w:szCs w:val="20"/>
          <w:lang w:eastAsia="pl-PL"/>
        </w:rPr>
      </w:pPr>
      <w:r w:rsidRPr="00934AB2">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934AB2" w:rsidRPr="00934AB2" w:rsidRDefault="00934AB2" w:rsidP="00600BD1">
      <w:pPr>
        <w:widowControl w:val="0"/>
        <w:numPr>
          <w:ilvl w:val="0"/>
          <w:numId w:val="92"/>
        </w:numPr>
        <w:suppressAutoHyphens/>
        <w:spacing w:after="0" w:line="240" w:lineRule="auto"/>
        <w:jc w:val="both"/>
        <w:rPr>
          <w:rFonts w:ascii="Tahoma" w:eastAsia="Cambria" w:hAnsi="Tahoma" w:cs="Tahoma"/>
          <w:sz w:val="20"/>
          <w:szCs w:val="20"/>
        </w:rPr>
      </w:pPr>
      <w:r w:rsidRPr="00934AB2">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934AB2" w:rsidRPr="00934AB2" w:rsidRDefault="00934AB2" w:rsidP="00600BD1">
      <w:pPr>
        <w:numPr>
          <w:ilvl w:val="0"/>
          <w:numId w:val="92"/>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934AB2" w:rsidRPr="00934AB2" w:rsidRDefault="00934AB2" w:rsidP="00934AB2">
      <w:pPr>
        <w:spacing w:after="0" w:line="240" w:lineRule="auto"/>
        <w:ind w:left="587"/>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934AB2" w:rsidRPr="00934AB2" w:rsidRDefault="00934AB2" w:rsidP="00600BD1">
      <w:pPr>
        <w:numPr>
          <w:ilvl w:val="0"/>
          <w:numId w:val="92"/>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934AB2" w:rsidRPr="00934AB2" w:rsidRDefault="00934AB2" w:rsidP="00600BD1">
      <w:pPr>
        <w:numPr>
          <w:ilvl w:val="0"/>
          <w:numId w:val="92"/>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934AB2">
        <w:rPr>
          <w:rFonts w:ascii="Tahoma" w:eastAsia="Cambria" w:hAnsi="Tahoma" w:cs="Tahoma"/>
          <w:sz w:val="20"/>
          <w:szCs w:val="20"/>
          <w:lang w:eastAsia="pl-PL"/>
        </w:rPr>
        <w:t xml:space="preserve">wydłużenie okresu trwania umowy w przypadku niewykorzystania całości asortymentu stanowiącego przedmiot umowy do czasu jego wyczerpania, </w:t>
      </w:r>
      <w:r w:rsidRPr="00934AB2">
        <w:rPr>
          <w:rFonts w:ascii="Tahoma" w:eastAsia="SimSun" w:hAnsi="Tahoma" w:cs="Tahoma"/>
          <w:kern w:val="2"/>
          <w:sz w:val="20"/>
          <w:szCs w:val="20"/>
          <w:lang w:eastAsia="hi-IN" w:bidi="hi-IN"/>
        </w:rPr>
        <w:t>jednak na okres nie dłuższy niż 6 miesięcy.</w:t>
      </w:r>
    </w:p>
    <w:p w:rsidR="00934AB2" w:rsidRPr="00934AB2" w:rsidRDefault="00934AB2" w:rsidP="00600BD1">
      <w:pPr>
        <w:numPr>
          <w:ilvl w:val="0"/>
          <w:numId w:val="92"/>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lastRenderedPageBreak/>
        <w:t>zwiększenia limitów ilościowych poszczególnych leków w stosunku do ilości określonych w umowie pod warunkiem, że nastąpi to bez zwiększenia łącznej wartości brutto przedmiotu umowy.</w:t>
      </w:r>
    </w:p>
    <w:p w:rsidR="00934AB2" w:rsidRPr="00934AB2" w:rsidRDefault="00934AB2" w:rsidP="00600BD1">
      <w:pPr>
        <w:numPr>
          <w:ilvl w:val="0"/>
          <w:numId w:val="91"/>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Zmiany określone w ust. 4 pkt b) - h) wymagają formy pisemnego aneksu pod rygorem nieważności.</w:t>
      </w:r>
    </w:p>
    <w:p w:rsidR="00934AB2" w:rsidRPr="00934AB2" w:rsidRDefault="00934AB2" w:rsidP="00600BD1">
      <w:pPr>
        <w:numPr>
          <w:ilvl w:val="0"/>
          <w:numId w:val="91"/>
        </w:numPr>
        <w:suppressAutoHyphens/>
        <w:spacing w:after="0" w:line="100" w:lineRule="atLeast"/>
        <w:contextualSpacing/>
        <w:jc w:val="both"/>
        <w:rPr>
          <w:rFonts w:ascii="Tahoma" w:eastAsia="Cambria" w:hAnsi="Tahoma" w:cs="Tahoma"/>
          <w:kern w:val="1"/>
          <w:sz w:val="20"/>
          <w:szCs w:val="20"/>
          <w:lang w:eastAsia="hi-IN" w:bidi="hi-IN"/>
        </w:rPr>
      </w:pPr>
      <w:r w:rsidRPr="00934AB2">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934AB2" w:rsidRPr="00934AB2" w:rsidRDefault="00934AB2" w:rsidP="00600BD1">
      <w:pPr>
        <w:numPr>
          <w:ilvl w:val="0"/>
          <w:numId w:val="93"/>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zmiany stawki podatku od towarów i usług,</w:t>
      </w:r>
    </w:p>
    <w:p w:rsidR="00934AB2" w:rsidRPr="00934AB2" w:rsidRDefault="00934AB2" w:rsidP="00600BD1">
      <w:pPr>
        <w:numPr>
          <w:ilvl w:val="0"/>
          <w:numId w:val="93"/>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934AB2" w:rsidRPr="00934AB2" w:rsidRDefault="00934AB2" w:rsidP="00600BD1">
      <w:pPr>
        <w:numPr>
          <w:ilvl w:val="0"/>
          <w:numId w:val="93"/>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934AB2" w:rsidRPr="00934AB2" w:rsidRDefault="00934AB2" w:rsidP="00600BD1">
      <w:pPr>
        <w:numPr>
          <w:ilvl w:val="0"/>
          <w:numId w:val="93"/>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934AB2" w:rsidRPr="00934AB2" w:rsidRDefault="00934AB2" w:rsidP="00600BD1">
      <w:pPr>
        <w:numPr>
          <w:ilvl w:val="0"/>
          <w:numId w:val="91"/>
        </w:numPr>
        <w:suppressAutoHyphens/>
        <w:spacing w:after="0" w:line="100" w:lineRule="atLeast"/>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934AB2" w:rsidRPr="00934AB2" w:rsidRDefault="00934AB2" w:rsidP="00600BD1">
      <w:pPr>
        <w:numPr>
          <w:ilvl w:val="0"/>
          <w:numId w:val="94"/>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 xml:space="preserve">wskazanie okoliczności stanowiącej podstawę do zmiany </w:t>
      </w:r>
    </w:p>
    <w:p w:rsidR="00934AB2" w:rsidRPr="00934AB2" w:rsidRDefault="00934AB2" w:rsidP="00600BD1">
      <w:pPr>
        <w:numPr>
          <w:ilvl w:val="0"/>
          <w:numId w:val="94"/>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uzasadnienie wskazujące jaki wpływ ma okoliczność na wysokość wynagrodzenia Wykonawcy,</w:t>
      </w:r>
    </w:p>
    <w:p w:rsidR="00934AB2" w:rsidRPr="00934AB2" w:rsidRDefault="00934AB2" w:rsidP="00600BD1">
      <w:pPr>
        <w:numPr>
          <w:ilvl w:val="0"/>
          <w:numId w:val="94"/>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propozycję nowej wysokości wynagrodzenia.</w:t>
      </w:r>
    </w:p>
    <w:p w:rsidR="00934AB2" w:rsidRPr="00934AB2" w:rsidRDefault="00934AB2" w:rsidP="00934AB2">
      <w:pPr>
        <w:suppressAutoHyphens/>
        <w:spacing w:after="0" w:line="100" w:lineRule="atLeast"/>
        <w:ind w:left="358"/>
        <w:jc w:val="both"/>
        <w:rPr>
          <w:rFonts w:ascii="Tahoma" w:eastAsia="Cambria" w:hAnsi="Tahoma" w:cs="Tahoma"/>
          <w:sz w:val="20"/>
          <w:szCs w:val="20"/>
          <w:lang w:eastAsia="pl-PL"/>
        </w:rPr>
      </w:pPr>
      <w:r w:rsidRPr="00934AB2">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934AB2" w:rsidRPr="00934AB2" w:rsidRDefault="00934AB2" w:rsidP="00600BD1">
      <w:pPr>
        <w:widowControl w:val="0"/>
        <w:numPr>
          <w:ilvl w:val="0"/>
          <w:numId w:val="91"/>
        </w:numPr>
        <w:suppressAutoHyphens/>
        <w:spacing w:after="0" w:line="240" w:lineRule="auto"/>
        <w:contextualSpacing/>
        <w:jc w:val="both"/>
        <w:rPr>
          <w:rFonts w:ascii="Tahoma" w:eastAsia="Cambria" w:hAnsi="Tahoma" w:cs="Tahoma"/>
          <w:sz w:val="20"/>
          <w:szCs w:val="20"/>
          <w:lang w:eastAsia="ar-SA"/>
        </w:rPr>
      </w:pPr>
      <w:r w:rsidRPr="00934AB2">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934AB2" w:rsidRPr="00934AB2" w:rsidRDefault="00934AB2" w:rsidP="00600BD1">
      <w:pPr>
        <w:widowControl w:val="0"/>
        <w:numPr>
          <w:ilvl w:val="0"/>
          <w:numId w:val="91"/>
        </w:numPr>
        <w:tabs>
          <w:tab w:val="num" w:pos="720"/>
        </w:tabs>
        <w:suppressAutoHyphens/>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Wszelkie spory wynikłe na tle realizacji umowy będzie rozstrzygał sąd powszechny właściwy miejscowo dla siedziby Zamawiającego.</w:t>
      </w:r>
    </w:p>
    <w:p w:rsidR="00934AB2" w:rsidRPr="00934AB2" w:rsidRDefault="00934AB2" w:rsidP="00600BD1">
      <w:pPr>
        <w:widowControl w:val="0"/>
        <w:numPr>
          <w:ilvl w:val="0"/>
          <w:numId w:val="91"/>
        </w:numPr>
        <w:spacing w:after="0" w:line="240" w:lineRule="auto"/>
        <w:contextualSpacing/>
        <w:jc w:val="both"/>
        <w:rPr>
          <w:rFonts w:ascii="Tahoma" w:eastAsia="Cambria" w:hAnsi="Tahoma" w:cs="Tahoma"/>
          <w:sz w:val="20"/>
          <w:szCs w:val="20"/>
          <w:lang w:eastAsia="pl-PL"/>
        </w:rPr>
      </w:pPr>
      <w:r w:rsidRPr="00934AB2">
        <w:rPr>
          <w:rFonts w:ascii="Tahoma" w:eastAsia="Cambria" w:hAnsi="Tahoma" w:cs="Tahoma"/>
          <w:sz w:val="20"/>
          <w:szCs w:val="20"/>
          <w:lang w:eastAsia="pl-PL"/>
        </w:rPr>
        <w:t>Umowę sporządzono w trzech jednobrzmiących egzemplarzach, dwa egzemplarze dla Zamawiającego, jeden egzemplarz dla Wykonawcy</w:t>
      </w:r>
    </w:p>
    <w:p w:rsidR="00934AB2" w:rsidRPr="00934AB2" w:rsidRDefault="00934AB2" w:rsidP="00934AB2">
      <w:pPr>
        <w:widowControl w:val="0"/>
        <w:suppressAutoHyphens/>
        <w:spacing w:after="0" w:line="240" w:lineRule="auto"/>
        <w:rPr>
          <w:rFonts w:ascii="Tahoma" w:eastAsia="Cambria" w:hAnsi="Tahoma" w:cs="Tahoma"/>
          <w:kern w:val="2"/>
          <w:sz w:val="20"/>
          <w:szCs w:val="20"/>
          <w:lang w:eastAsia="ar-SA"/>
        </w:rPr>
      </w:pPr>
    </w:p>
    <w:p w:rsidR="00934AB2" w:rsidRPr="00934AB2" w:rsidRDefault="00934AB2" w:rsidP="00934AB2">
      <w:pPr>
        <w:widowControl w:val="0"/>
        <w:suppressAutoHyphens/>
        <w:spacing w:after="0" w:line="240" w:lineRule="auto"/>
        <w:rPr>
          <w:rFonts w:ascii="Tahoma" w:eastAsia="Cambria" w:hAnsi="Tahoma" w:cs="Tahoma"/>
          <w:kern w:val="2"/>
          <w:sz w:val="20"/>
          <w:szCs w:val="20"/>
          <w:lang w:eastAsia="ar-SA"/>
        </w:rPr>
      </w:pPr>
    </w:p>
    <w:p w:rsidR="00934AB2" w:rsidRPr="00934AB2" w:rsidRDefault="00934AB2" w:rsidP="00934AB2">
      <w:pPr>
        <w:widowControl w:val="0"/>
        <w:suppressAutoHyphens/>
        <w:spacing w:after="0" w:line="240" w:lineRule="auto"/>
        <w:rPr>
          <w:rFonts w:ascii="Tahoma" w:eastAsia="Cambria" w:hAnsi="Tahoma" w:cs="Tahoma"/>
          <w:kern w:val="2"/>
          <w:sz w:val="20"/>
          <w:szCs w:val="20"/>
          <w:lang w:eastAsia="ar-SA"/>
        </w:rPr>
      </w:pPr>
    </w:p>
    <w:p w:rsidR="00934AB2" w:rsidRPr="00934AB2" w:rsidRDefault="00934AB2" w:rsidP="00934AB2">
      <w:pPr>
        <w:widowControl w:val="0"/>
        <w:suppressAutoHyphens/>
        <w:spacing w:after="0" w:line="240" w:lineRule="auto"/>
        <w:rPr>
          <w:rFonts w:ascii="Tahoma" w:eastAsia="Cambria" w:hAnsi="Tahoma" w:cs="Tahoma"/>
          <w:kern w:val="2"/>
          <w:sz w:val="20"/>
          <w:szCs w:val="20"/>
          <w:lang w:eastAsia="ar-SA"/>
        </w:rPr>
      </w:pPr>
    </w:p>
    <w:p w:rsidR="00934AB2" w:rsidRPr="00934AB2" w:rsidRDefault="00934AB2" w:rsidP="00934AB2">
      <w:pPr>
        <w:widowControl w:val="0"/>
        <w:suppressAutoHyphens/>
        <w:spacing w:after="0" w:line="240" w:lineRule="auto"/>
        <w:rPr>
          <w:rFonts w:ascii="Tahoma" w:eastAsia="Cambria" w:hAnsi="Tahoma" w:cs="Tahoma"/>
          <w:kern w:val="2"/>
          <w:sz w:val="20"/>
          <w:szCs w:val="20"/>
          <w:lang w:eastAsia="ar-SA"/>
        </w:rPr>
      </w:pPr>
      <w:r w:rsidRPr="00934AB2">
        <w:rPr>
          <w:rFonts w:ascii="Tahoma" w:eastAsia="Cambria" w:hAnsi="Tahoma" w:cs="Tahoma"/>
          <w:kern w:val="2"/>
          <w:sz w:val="20"/>
          <w:szCs w:val="20"/>
          <w:lang w:eastAsia="ar-SA"/>
        </w:rPr>
        <w:t>Załączniki do umowy:</w:t>
      </w:r>
    </w:p>
    <w:p w:rsidR="00934AB2" w:rsidRDefault="00454B74" w:rsidP="00454B74">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1.</w:t>
      </w:r>
      <w:r w:rsidR="00934AB2" w:rsidRPr="00454B74">
        <w:rPr>
          <w:rFonts w:ascii="Tahoma" w:eastAsia="Cambria" w:hAnsi="Tahoma" w:cs="Tahoma"/>
          <w:sz w:val="20"/>
          <w:szCs w:val="20"/>
          <w:lang w:eastAsia="pl-PL"/>
        </w:rPr>
        <w:t>Formularz asortymentowo-cenowy</w:t>
      </w:r>
    </w:p>
    <w:p w:rsidR="00454B74" w:rsidRPr="00454B74" w:rsidRDefault="00454B74" w:rsidP="00454B74">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2.</w:t>
      </w: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r w:rsidRPr="00934AB2">
        <w:rPr>
          <w:rFonts w:ascii="Tahoma" w:eastAsia="Cambria" w:hAnsi="Tahoma" w:cs="Tahoma"/>
          <w:b/>
          <w:bCs/>
          <w:sz w:val="20"/>
          <w:szCs w:val="20"/>
          <w:lang w:eastAsia="ar-SA"/>
        </w:rPr>
        <w:t>Wykonawca</w:t>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r>
      <w:r w:rsidRPr="00934AB2">
        <w:rPr>
          <w:rFonts w:ascii="Tahoma" w:eastAsia="Cambria" w:hAnsi="Tahoma" w:cs="Tahoma"/>
          <w:b/>
          <w:bCs/>
          <w:sz w:val="20"/>
          <w:szCs w:val="20"/>
          <w:lang w:eastAsia="ar-SA"/>
        </w:rPr>
        <w:tab/>
        <w:t>Zamawiający</w:t>
      </w: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keepNext/>
        <w:widowControl w:val="0"/>
        <w:suppressAutoHyphens/>
        <w:spacing w:after="0" w:line="240" w:lineRule="auto"/>
        <w:ind w:left="227"/>
        <w:outlineLvl w:val="5"/>
        <w:rPr>
          <w:rFonts w:ascii="Tahoma" w:eastAsia="Cambria" w:hAnsi="Tahoma" w:cs="Tahoma"/>
          <w:b/>
          <w:bCs/>
          <w:sz w:val="20"/>
          <w:szCs w:val="20"/>
          <w:lang w:eastAsia="ar-SA"/>
        </w:rPr>
      </w:pPr>
    </w:p>
    <w:p w:rsidR="00934AB2" w:rsidRPr="00934AB2" w:rsidRDefault="00934AB2" w:rsidP="00934AB2">
      <w:pPr>
        <w:spacing w:after="0" w:line="240" w:lineRule="auto"/>
        <w:rPr>
          <w:rFonts w:ascii="Calibri" w:eastAsia="Cambria" w:hAnsi="Calibri" w:cs="Calibri"/>
          <w:b/>
          <w:bCs/>
        </w:rPr>
      </w:pPr>
    </w:p>
    <w:p w:rsidR="00934AB2" w:rsidRPr="00934AB2" w:rsidRDefault="00934AB2" w:rsidP="00934AB2">
      <w:pPr>
        <w:spacing w:after="0" w:line="240" w:lineRule="auto"/>
        <w:rPr>
          <w:rFonts w:ascii="Calibri" w:eastAsia="Cambria" w:hAnsi="Calibri" w:cs="Calibri"/>
          <w:b/>
          <w:bCs/>
        </w:rPr>
      </w:pPr>
    </w:p>
    <w:p w:rsidR="00934AB2" w:rsidRPr="00934AB2" w:rsidRDefault="00934AB2" w:rsidP="00934AB2">
      <w:pPr>
        <w:spacing w:after="0" w:line="240" w:lineRule="auto"/>
        <w:rPr>
          <w:rFonts w:ascii="Calibri" w:eastAsia="Cambria" w:hAnsi="Calibri" w:cs="Calibri"/>
          <w:b/>
          <w:bCs/>
        </w:rPr>
      </w:pPr>
    </w:p>
    <w:p w:rsidR="00934AB2" w:rsidRPr="00934AB2" w:rsidRDefault="00934AB2" w:rsidP="00934AB2">
      <w:pPr>
        <w:spacing w:after="0" w:line="240" w:lineRule="auto"/>
        <w:rPr>
          <w:rFonts w:ascii="Calibri" w:eastAsia="Cambria" w:hAnsi="Calibri" w:cs="Calibri"/>
          <w:b/>
          <w:bCs/>
        </w:rPr>
      </w:pPr>
    </w:p>
    <w:p w:rsidR="00934AB2" w:rsidRPr="00934AB2" w:rsidRDefault="00934AB2" w:rsidP="00934AB2">
      <w:pPr>
        <w:spacing w:after="0" w:line="240" w:lineRule="auto"/>
        <w:rPr>
          <w:rFonts w:ascii="Calibri" w:eastAsia="Cambria" w:hAnsi="Calibri" w:cs="Calibri"/>
          <w:b/>
          <w:bCs/>
        </w:rPr>
      </w:pPr>
    </w:p>
    <w:p w:rsidR="00934AB2" w:rsidRPr="00934AB2" w:rsidRDefault="00934AB2" w:rsidP="00934AB2">
      <w:pPr>
        <w:spacing w:after="0" w:line="240" w:lineRule="auto"/>
        <w:rPr>
          <w:rFonts w:ascii="Calibri" w:eastAsia="Cambria" w:hAnsi="Calibri" w:cs="Calibri"/>
          <w:b/>
          <w:bCs/>
        </w:rPr>
      </w:pPr>
    </w:p>
    <w:p w:rsidR="00934AB2" w:rsidRPr="00934AB2" w:rsidRDefault="00934AB2" w:rsidP="00934AB2">
      <w:pPr>
        <w:spacing w:after="0" w:line="240" w:lineRule="auto"/>
        <w:rPr>
          <w:rFonts w:ascii="Calibri" w:eastAsia="Cambria" w:hAnsi="Calibri" w:cs="Calibri"/>
          <w:bCs/>
        </w:rPr>
      </w:pPr>
      <w:r w:rsidRPr="00934AB2">
        <w:rPr>
          <w:rFonts w:ascii="Calibri" w:eastAsia="Cambria" w:hAnsi="Calibri" w:cs="Calibri"/>
          <w:bCs/>
        </w:rPr>
        <w:lastRenderedPageBreak/>
        <w:t>ZAŁĄCZNIK  nr 2  DO UMOWY ……………………………………………………….</w:t>
      </w:r>
    </w:p>
    <w:p w:rsidR="00934AB2" w:rsidRPr="00934AB2" w:rsidRDefault="00934AB2" w:rsidP="00934AB2">
      <w:pPr>
        <w:spacing w:after="0" w:line="240" w:lineRule="auto"/>
        <w:jc w:val="center"/>
        <w:rPr>
          <w:rFonts w:ascii="Calibri" w:eastAsia="Cambria" w:hAnsi="Calibri" w:cs="Calibri"/>
          <w:b/>
          <w:bCs/>
        </w:rPr>
      </w:pPr>
    </w:p>
    <w:p w:rsidR="00934AB2" w:rsidRPr="00934AB2" w:rsidRDefault="00934AB2" w:rsidP="00934AB2">
      <w:pPr>
        <w:spacing w:after="0" w:line="240" w:lineRule="auto"/>
        <w:jc w:val="center"/>
        <w:rPr>
          <w:rFonts w:ascii="Calibri" w:eastAsia="Cambria" w:hAnsi="Calibri" w:cs="Calibri"/>
          <w:b/>
          <w:bCs/>
        </w:rPr>
      </w:pPr>
    </w:p>
    <w:p w:rsidR="00934AB2" w:rsidRPr="00934AB2" w:rsidRDefault="00934AB2" w:rsidP="00934AB2">
      <w:pPr>
        <w:spacing w:after="0" w:line="240" w:lineRule="auto"/>
        <w:jc w:val="center"/>
        <w:rPr>
          <w:rFonts w:ascii="Calibri" w:eastAsia="Cambria" w:hAnsi="Calibri" w:cs="Calibri"/>
          <w:b/>
          <w:bCs/>
        </w:rPr>
      </w:pPr>
      <w:r w:rsidRPr="00934AB2">
        <w:rPr>
          <w:rFonts w:ascii="Calibri" w:eastAsia="Cambria" w:hAnsi="Calibri" w:cs="Calibri"/>
          <w:b/>
          <w:bCs/>
        </w:rPr>
        <w:t xml:space="preserve">PROTOKÓŁ ZDAWCZO/ODBIORCZY POMPY </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SPISANY DNIA: ________________________</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360" w:lineRule="auto"/>
        <w:jc w:val="both"/>
        <w:rPr>
          <w:rFonts w:ascii="Calibri" w:eastAsia="Cambria" w:hAnsi="Calibri" w:cs="Calibri"/>
        </w:rPr>
      </w:pPr>
      <w:r w:rsidRPr="00934AB2">
        <w:rPr>
          <w:rFonts w:ascii="Calibri" w:eastAsia="Cambria" w:hAnsi="Calibri" w:cs="Calibri"/>
        </w:rPr>
        <w:t>Nazwa Zamawiającego :</w:t>
      </w:r>
    </w:p>
    <w:p w:rsidR="00934AB2" w:rsidRPr="00934AB2" w:rsidRDefault="00934AB2" w:rsidP="00934AB2">
      <w:pPr>
        <w:spacing w:after="0" w:line="360" w:lineRule="auto"/>
        <w:jc w:val="both"/>
        <w:rPr>
          <w:rFonts w:ascii="Calibri" w:eastAsia="Cambria" w:hAnsi="Calibri" w:cs="Calibri"/>
        </w:rPr>
      </w:pPr>
      <w:r w:rsidRPr="00934AB2">
        <w:rPr>
          <w:rFonts w:ascii="Calibri" w:eastAsia="Cambria" w:hAnsi="Calibri" w:cs="Calibri"/>
        </w:rPr>
        <w:t>Adres:</w:t>
      </w:r>
    </w:p>
    <w:p w:rsidR="00934AB2" w:rsidRPr="00934AB2" w:rsidRDefault="00934AB2" w:rsidP="00934AB2">
      <w:pPr>
        <w:spacing w:after="0" w:line="360" w:lineRule="auto"/>
        <w:jc w:val="both"/>
        <w:rPr>
          <w:rFonts w:ascii="Calibri" w:eastAsia="Cambria" w:hAnsi="Calibri" w:cs="Calibri"/>
        </w:rPr>
      </w:pPr>
      <w:r w:rsidRPr="00934AB2">
        <w:rPr>
          <w:rFonts w:ascii="Calibri" w:eastAsia="Cambria" w:hAnsi="Calibri" w:cs="Calibri"/>
        </w:rPr>
        <w:t>Oddział:</w:t>
      </w:r>
    </w:p>
    <w:p w:rsidR="00934AB2" w:rsidRPr="00934AB2" w:rsidRDefault="00934AB2" w:rsidP="00934AB2">
      <w:pPr>
        <w:spacing w:after="0" w:line="360" w:lineRule="auto"/>
        <w:jc w:val="both"/>
        <w:rPr>
          <w:rFonts w:ascii="Calibri" w:eastAsia="Cambria" w:hAnsi="Calibri" w:cs="Calibri"/>
        </w:rPr>
      </w:pPr>
      <w:r w:rsidRPr="00934AB2">
        <w:rPr>
          <w:rFonts w:ascii="Calibri" w:eastAsia="Cambria" w:hAnsi="Calibri" w:cs="Calibri"/>
        </w:rPr>
        <w:t>Osoba kontaktowa:</w:t>
      </w:r>
    </w:p>
    <w:p w:rsidR="00934AB2" w:rsidRPr="00934AB2" w:rsidRDefault="00934AB2" w:rsidP="00934AB2">
      <w:pPr>
        <w:spacing w:after="0" w:line="360" w:lineRule="auto"/>
        <w:jc w:val="both"/>
        <w:rPr>
          <w:rFonts w:ascii="Calibri" w:eastAsia="Cambria" w:hAnsi="Calibri" w:cs="Calibri"/>
        </w:rPr>
      </w:pPr>
      <w:r w:rsidRPr="00934AB2">
        <w:rPr>
          <w:rFonts w:ascii="Calibri" w:eastAsia="Cambria" w:hAnsi="Calibri" w:cs="Calibri"/>
        </w:rPr>
        <w:t>Tel.:</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Na podstawie niniejszego Protokołu Wykonawca potwierdza, że dostarczył:</w:t>
      </w:r>
    </w:p>
    <w:p w:rsidR="00934AB2" w:rsidRPr="00934AB2" w:rsidRDefault="00934AB2" w:rsidP="00934AB2">
      <w:pPr>
        <w:numPr>
          <w:ilvl w:val="0"/>
          <w:numId w:val="54"/>
        </w:numPr>
        <w:spacing w:after="0" w:line="240" w:lineRule="auto"/>
        <w:jc w:val="both"/>
        <w:rPr>
          <w:rFonts w:ascii="Calibri" w:eastAsia="Cambria" w:hAnsi="Calibri" w:cs="Calibri"/>
        </w:rPr>
      </w:pPr>
      <w:r w:rsidRPr="00934AB2">
        <w:rPr>
          <w:rFonts w:ascii="Calibri" w:eastAsia="Cambria" w:hAnsi="Calibri" w:cs="Calibri"/>
        </w:rPr>
        <w:t>(nazwa pompy nr seryjny)</w:t>
      </w:r>
    </w:p>
    <w:p w:rsidR="00934AB2" w:rsidRPr="00934AB2" w:rsidRDefault="00934AB2" w:rsidP="00934AB2">
      <w:pPr>
        <w:numPr>
          <w:ilvl w:val="0"/>
          <w:numId w:val="54"/>
        </w:numPr>
        <w:spacing w:after="0" w:line="240" w:lineRule="auto"/>
        <w:jc w:val="both"/>
        <w:rPr>
          <w:rFonts w:ascii="Calibri" w:eastAsia="Cambria" w:hAnsi="Calibri" w:cs="Calibri"/>
        </w:rPr>
      </w:pPr>
      <w:r w:rsidRPr="00934AB2">
        <w:rPr>
          <w:rFonts w:ascii="Calibri" w:eastAsia="Cambria" w:hAnsi="Calibri" w:cs="Calibri"/>
        </w:rPr>
        <w:t>,</w:t>
      </w:r>
    </w:p>
    <w:p w:rsidR="00934AB2" w:rsidRPr="00934AB2" w:rsidRDefault="00934AB2" w:rsidP="00934AB2">
      <w:pPr>
        <w:numPr>
          <w:ilvl w:val="0"/>
          <w:numId w:val="54"/>
        </w:numPr>
        <w:spacing w:after="0" w:line="240" w:lineRule="auto"/>
        <w:jc w:val="both"/>
        <w:rPr>
          <w:rFonts w:ascii="Calibri" w:eastAsia="Cambria" w:hAnsi="Calibri" w:cs="Calibri"/>
        </w:rPr>
      </w:pPr>
      <w:r w:rsidRPr="00934AB2">
        <w:rPr>
          <w:rFonts w:ascii="Calibri" w:eastAsia="Cambria" w:hAnsi="Calibri" w:cs="Calibri"/>
        </w:rPr>
        <w:t>,</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360" w:lineRule="auto"/>
        <w:jc w:val="both"/>
        <w:rPr>
          <w:rFonts w:ascii="Calibri" w:eastAsia="Cambria" w:hAnsi="Calibri" w:cs="Calibri"/>
          <w:b/>
          <w:bCs/>
        </w:rPr>
      </w:pPr>
      <w:r w:rsidRPr="00934AB2">
        <w:rPr>
          <w:rFonts w:ascii="Calibri" w:eastAsia="Cambria" w:hAnsi="Calibri" w:cs="Calibri"/>
          <w:b/>
          <w:bCs/>
        </w:rPr>
        <w:t>Zamawiający potwierdza, że Pompy ……………………. przyjął i są one w stanie kompletnym, zdatnym do umówionego użytku. Zamawiający potwierdza, że został przeszkolony przez Wykonawcę oraz poinformowany o konieczności używania Pompy ……………………. zgodnie z instrukcją obsługi Zamawiający potwierdza otrzymanie instrukcji obsługi oraz, że zapoznał się z jej treścią.</w:t>
      </w:r>
    </w:p>
    <w:p w:rsidR="00934AB2" w:rsidRPr="00934AB2" w:rsidRDefault="00934AB2" w:rsidP="00934AB2">
      <w:pPr>
        <w:spacing w:after="0" w:line="360" w:lineRule="auto"/>
        <w:jc w:val="both"/>
        <w:rPr>
          <w:rFonts w:ascii="Calibri" w:eastAsia="Cambria" w:hAnsi="Calibri" w:cs="Calibri"/>
          <w:b/>
          <w:bCs/>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1.Wykonawca                 _______________________</w:t>
      </w:r>
    </w:p>
    <w:p w:rsidR="00934AB2" w:rsidRPr="00934AB2" w:rsidRDefault="00934AB2" w:rsidP="00934AB2">
      <w:pPr>
        <w:spacing w:after="0" w:line="240" w:lineRule="auto"/>
        <w:jc w:val="both"/>
        <w:rPr>
          <w:rFonts w:ascii="Calibri" w:eastAsia="Cambria" w:hAnsi="Calibri" w:cs="Calibri"/>
          <w:i/>
          <w:iCs/>
        </w:rPr>
      </w:pPr>
      <w:r w:rsidRPr="00934AB2">
        <w:rPr>
          <w:rFonts w:ascii="Calibri" w:eastAsia="Cambria" w:hAnsi="Calibri" w:cs="Calibri"/>
          <w:i/>
          <w:iCs/>
        </w:rPr>
        <w:t xml:space="preserve">                                                           (podpis)</w:t>
      </w:r>
    </w:p>
    <w:p w:rsidR="00934AB2" w:rsidRPr="00934AB2" w:rsidRDefault="00934AB2" w:rsidP="00934AB2">
      <w:pPr>
        <w:spacing w:after="0" w:line="240" w:lineRule="auto"/>
        <w:jc w:val="both"/>
        <w:rPr>
          <w:rFonts w:ascii="Calibri" w:eastAsia="Cambria" w:hAnsi="Calibri" w:cs="Calibri"/>
          <w:i/>
          <w:iCs/>
        </w:rPr>
      </w:pPr>
    </w:p>
    <w:p w:rsidR="00934AB2" w:rsidRPr="00934AB2" w:rsidRDefault="00934AB2" w:rsidP="00934AB2">
      <w:pPr>
        <w:spacing w:after="0" w:line="240" w:lineRule="auto"/>
        <w:jc w:val="both"/>
        <w:rPr>
          <w:rFonts w:ascii="Calibri" w:eastAsia="Cambria" w:hAnsi="Calibri" w:cs="Calibri"/>
          <w:i/>
          <w:iCs/>
        </w:rPr>
      </w:pPr>
    </w:p>
    <w:p w:rsidR="00934AB2" w:rsidRPr="00934AB2" w:rsidRDefault="00934AB2" w:rsidP="00934AB2">
      <w:pPr>
        <w:spacing w:after="0" w:line="240" w:lineRule="auto"/>
        <w:jc w:val="both"/>
        <w:rPr>
          <w:rFonts w:ascii="Calibri" w:eastAsia="Cambria" w:hAnsi="Calibri" w:cs="Calibri"/>
          <w:i/>
          <w:iCs/>
        </w:rPr>
      </w:pPr>
    </w:p>
    <w:p w:rsidR="00934AB2" w:rsidRPr="00934AB2" w:rsidRDefault="00934AB2" w:rsidP="00934AB2">
      <w:pPr>
        <w:spacing w:after="0" w:line="240" w:lineRule="auto"/>
        <w:jc w:val="both"/>
        <w:rPr>
          <w:rFonts w:ascii="Calibri" w:eastAsia="Cambria" w:hAnsi="Calibri" w:cs="Calibri"/>
          <w:i/>
          <w:iCs/>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 xml:space="preserve">2. Zamawiający:  </w:t>
      </w:r>
      <w:r w:rsidRPr="00934AB2">
        <w:rPr>
          <w:rFonts w:ascii="Calibri" w:eastAsia="Cambria" w:hAnsi="Calibri" w:cs="Calibri"/>
        </w:rPr>
        <w:tab/>
      </w:r>
      <w:r w:rsidRPr="00934AB2">
        <w:rPr>
          <w:rFonts w:ascii="Calibri" w:eastAsia="Cambria" w:hAnsi="Calibri" w:cs="Calibri"/>
        </w:rPr>
        <w:tab/>
        <w:t>_______________________</w:t>
      </w:r>
    </w:p>
    <w:p w:rsidR="00934AB2" w:rsidRPr="00934AB2" w:rsidRDefault="00934AB2" w:rsidP="00934AB2">
      <w:pPr>
        <w:spacing w:after="0" w:line="240" w:lineRule="auto"/>
        <w:jc w:val="both"/>
        <w:rPr>
          <w:rFonts w:ascii="Calibri" w:eastAsia="Cambria" w:hAnsi="Calibri" w:cs="Calibri"/>
          <w:i/>
          <w:iCs/>
        </w:rPr>
      </w:pPr>
      <w:r w:rsidRPr="00934AB2">
        <w:rPr>
          <w:rFonts w:ascii="Calibri" w:eastAsia="Cambria" w:hAnsi="Calibri" w:cs="Calibri"/>
        </w:rPr>
        <w:t xml:space="preserve">                                                        </w:t>
      </w:r>
      <w:r w:rsidRPr="00934AB2">
        <w:rPr>
          <w:rFonts w:ascii="Calibri" w:eastAsia="Cambria" w:hAnsi="Calibri" w:cs="Calibri"/>
          <w:i/>
          <w:iCs/>
        </w:rPr>
        <w:t xml:space="preserve">(Imię i nazwisko, podpis) </w:t>
      </w:r>
      <w:r w:rsidRPr="00934AB2">
        <w:rPr>
          <w:rFonts w:ascii="Calibri" w:eastAsia="Cambria" w:hAnsi="Calibri" w:cs="Calibri"/>
          <w:i/>
          <w:iCs/>
        </w:rPr>
        <w:tab/>
      </w:r>
    </w:p>
    <w:p w:rsidR="00934AB2" w:rsidRPr="00934AB2" w:rsidRDefault="00934AB2" w:rsidP="00934AB2">
      <w:pPr>
        <w:pBdr>
          <w:bottom w:val="dotted" w:sz="24" w:space="1" w:color="auto"/>
        </w:pBdr>
        <w:spacing w:after="0" w:line="240" w:lineRule="auto"/>
        <w:jc w:val="both"/>
        <w:rPr>
          <w:rFonts w:ascii="Calibri" w:eastAsia="Cambria" w:hAnsi="Calibri" w:cs="Calibri"/>
        </w:rPr>
      </w:pPr>
    </w:p>
    <w:p w:rsidR="00934AB2" w:rsidRPr="00934AB2" w:rsidRDefault="00934AB2" w:rsidP="00934AB2">
      <w:pPr>
        <w:pBdr>
          <w:bottom w:val="dotted" w:sz="24" w:space="1" w:color="auto"/>
        </w:pBd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Calibri" w:eastAsia="Cambria" w:hAnsi="Calibri" w:cs="Calibri"/>
        </w:rPr>
      </w:pPr>
    </w:p>
    <w:p w:rsidR="00934AB2" w:rsidRPr="00934AB2" w:rsidRDefault="00934AB2" w:rsidP="00934AB2">
      <w:pPr>
        <w:spacing w:after="0" w:line="240" w:lineRule="auto"/>
        <w:rPr>
          <w:rFonts w:ascii="Tahoma" w:eastAsia="Cambria" w:hAnsi="Tahoma" w:cs="Tahoma"/>
          <w:bCs/>
        </w:rPr>
      </w:pPr>
    </w:p>
    <w:p w:rsidR="00934AB2" w:rsidRPr="00934AB2" w:rsidRDefault="00934AB2" w:rsidP="00934AB2">
      <w:pPr>
        <w:spacing w:after="0" w:line="240" w:lineRule="auto"/>
        <w:rPr>
          <w:rFonts w:ascii="Tahoma" w:eastAsia="Cambria" w:hAnsi="Tahoma" w:cs="Tahoma"/>
          <w:sz w:val="20"/>
          <w:szCs w:val="20"/>
        </w:rPr>
      </w:pPr>
      <w:r w:rsidRPr="00934AB2">
        <w:rPr>
          <w:rFonts w:ascii="Tahoma" w:eastAsia="Cambria" w:hAnsi="Tahoma" w:cs="Tahoma"/>
          <w:bCs/>
          <w:sz w:val="20"/>
          <w:szCs w:val="20"/>
        </w:rPr>
        <w:t>ZAŁĄCZNIK nr  3   DO UMOWY …………………………………………..</w:t>
      </w: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center"/>
        <w:rPr>
          <w:rFonts w:ascii="Tahoma" w:eastAsia="Cambria" w:hAnsi="Tahoma" w:cs="Tahoma"/>
          <w:b/>
          <w:sz w:val="20"/>
          <w:szCs w:val="20"/>
        </w:rPr>
      </w:pPr>
      <w:r w:rsidRPr="00934AB2">
        <w:rPr>
          <w:rFonts w:ascii="Tahoma" w:eastAsia="Cambria" w:hAnsi="Tahoma" w:cs="Tahoma"/>
          <w:b/>
          <w:sz w:val="20"/>
          <w:szCs w:val="20"/>
        </w:rPr>
        <w:t>WZÓR OŚWIADCZENIA WYKONAWCY O WYZNACZENIU SWOJEGO PRZEDSTAWICIELA</w:t>
      </w:r>
    </w:p>
    <w:p w:rsidR="00934AB2" w:rsidRPr="00934AB2" w:rsidRDefault="00934AB2" w:rsidP="00934AB2">
      <w:pPr>
        <w:spacing w:after="0" w:line="240" w:lineRule="auto"/>
        <w:jc w:val="center"/>
        <w:rPr>
          <w:rFonts w:ascii="Tahoma" w:eastAsia="Cambria" w:hAnsi="Tahoma" w:cs="Tahoma"/>
          <w:b/>
          <w:sz w:val="20"/>
          <w:szCs w:val="20"/>
        </w:rPr>
      </w:pP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sz w:val="20"/>
          <w:szCs w:val="20"/>
        </w:rPr>
      </w:pPr>
      <w:r w:rsidRPr="00934AB2">
        <w:rPr>
          <w:rFonts w:ascii="Tahoma" w:eastAsia="Cambria" w:hAnsi="Tahoma" w:cs="Tahoma"/>
          <w:sz w:val="20"/>
          <w:szCs w:val="20"/>
        </w:rPr>
        <w:t>Dnia: ___________________</w:t>
      </w: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360" w:lineRule="auto"/>
        <w:jc w:val="both"/>
        <w:rPr>
          <w:rFonts w:ascii="Tahoma" w:eastAsia="Cambria" w:hAnsi="Tahoma" w:cs="Tahoma"/>
          <w:sz w:val="20"/>
          <w:szCs w:val="20"/>
        </w:rPr>
      </w:pPr>
      <w:r w:rsidRPr="00934AB2">
        <w:rPr>
          <w:rFonts w:ascii="Tahoma" w:eastAsia="Cambria" w:hAnsi="Tahoma" w:cs="Tahoma"/>
          <w:sz w:val="20"/>
          <w:szCs w:val="20"/>
        </w:rPr>
        <w:t xml:space="preserve">W związku z  Umową </w:t>
      </w:r>
      <w:r w:rsidRPr="00934AB2">
        <w:rPr>
          <w:rFonts w:ascii="Tahoma" w:eastAsia="Cambria" w:hAnsi="Tahoma" w:cs="Tahoma"/>
          <w:b/>
          <w:i/>
          <w:sz w:val="20"/>
          <w:szCs w:val="20"/>
        </w:rPr>
        <w:t>DZP/381/8A/2019/5</w:t>
      </w:r>
      <w:r w:rsidRPr="00934AB2">
        <w:rPr>
          <w:rFonts w:ascii="Tahoma" w:eastAsia="Cambria" w:hAnsi="Tahoma" w:cs="Tahoma"/>
          <w:sz w:val="20"/>
          <w:szCs w:val="20"/>
        </w:rPr>
        <w:t xml:space="preserve"> niniejszym wyznaczam ( </w:t>
      </w:r>
      <w:proofErr w:type="spellStart"/>
      <w:r w:rsidRPr="00934AB2">
        <w:rPr>
          <w:rFonts w:ascii="Tahoma" w:eastAsia="Cambria" w:hAnsi="Tahoma" w:cs="Tahoma"/>
          <w:i/>
          <w:sz w:val="20"/>
          <w:szCs w:val="20"/>
        </w:rPr>
        <w:t>imie</w:t>
      </w:r>
      <w:proofErr w:type="spellEnd"/>
      <w:r w:rsidRPr="00934AB2">
        <w:rPr>
          <w:rFonts w:ascii="Tahoma" w:eastAsia="Cambria" w:hAnsi="Tahoma" w:cs="Tahoma"/>
          <w:i/>
          <w:sz w:val="20"/>
          <w:szCs w:val="20"/>
        </w:rPr>
        <w:t xml:space="preserve"> nazwisko</w:t>
      </w:r>
      <w:r w:rsidRPr="00934AB2">
        <w:rPr>
          <w:rFonts w:ascii="Tahoma" w:eastAsia="Cambria" w:hAnsi="Tahoma" w:cs="Tahoma"/>
          <w:sz w:val="20"/>
          <w:szCs w:val="20"/>
        </w:rPr>
        <w:t xml:space="preserve"> )…………………….</w:t>
      </w:r>
    </w:p>
    <w:p w:rsidR="00934AB2" w:rsidRPr="00934AB2" w:rsidRDefault="00934AB2" w:rsidP="00934AB2">
      <w:pPr>
        <w:spacing w:after="0" w:line="360" w:lineRule="auto"/>
        <w:jc w:val="both"/>
        <w:rPr>
          <w:rFonts w:ascii="Tahoma" w:eastAsia="Cambria" w:hAnsi="Tahoma" w:cs="Tahoma"/>
          <w:sz w:val="20"/>
          <w:szCs w:val="20"/>
        </w:rPr>
      </w:pPr>
      <w:r w:rsidRPr="00934AB2">
        <w:rPr>
          <w:rFonts w:ascii="Tahoma" w:eastAsia="Cambria" w:hAnsi="Tahoma" w:cs="Tahoma"/>
          <w:sz w:val="20"/>
          <w:szCs w:val="20"/>
        </w:rPr>
        <w:t>jako  upoważnionego przedstawiciela Wykonawcy  w kwestiach związanych ze szkoleniami personelu medycznego zaangażowanego w realizację Programu lekowego „……………………….”, a także w pozostałych kwestiach objętych ww. umową.</w:t>
      </w:r>
    </w:p>
    <w:p w:rsidR="00934AB2" w:rsidRPr="00934AB2" w:rsidRDefault="00934AB2" w:rsidP="00934AB2">
      <w:pPr>
        <w:spacing w:after="0" w:line="360" w:lineRule="auto"/>
        <w:jc w:val="both"/>
        <w:rPr>
          <w:rFonts w:ascii="Tahoma" w:eastAsia="Cambria" w:hAnsi="Tahoma" w:cs="Tahoma"/>
          <w:sz w:val="20"/>
          <w:szCs w:val="20"/>
        </w:rPr>
      </w:pPr>
    </w:p>
    <w:p w:rsidR="00934AB2" w:rsidRPr="00934AB2" w:rsidRDefault="00934AB2" w:rsidP="00934AB2">
      <w:pPr>
        <w:spacing w:after="0" w:line="36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sz w:val="20"/>
          <w:szCs w:val="20"/>
        </w:rPr>
      </w:pPr>
      <w:r w:rsidRPr="00934AB2">
        <w:rPr>
          <w:rFonts w:ascii="Tahoma" w:eastAsia="Cambria" w:hAnsi="Tahoma" w:cs="Tahoma"/>
          <w:sz w:val="20"/>
          <w:szCs w:val="20"/>
        </w:rPr>
        <w:t>W imieniu Wykonawcy:</w:t>
      </w: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sz w:val="20"/>
          <w:szCs w:val="20"/>
        </w:rPr>
      </w:pPr>
      <w:r w:rsidRPr="00934AB2">
        <w:rPr>
          <w:rFonts w:ascii="Tahoma" w:eastAsia="Cambria" w:hAnsi="Tahoma" w:cs="Tahoma"/>
          <w:sz w:val="20"/>
          <w:szCs w:val="20"/>
        </w:rPr>
        <w:t>_____________________________</w:t>
      </w:r>
    </w:p>
    <w:p w:rsidR="00934AB2" w:rsidRPr="00934AB2" w:rsidRDefault="00934AB2" w:rsidP="00934AB2">
      <w:pPr>
        <w:spacing w:after="0" w:line="240" w:lineRule="auto"/>
        <w:jc w:val="both"/>
        <w:rPr>
          <w:rFonts w:ascii="Tahoma" w:eastAsia="Cambria" w:hAnsi="Tahoma" w:cs="Tahoma"/>
          <w:sz w:val="20"/>
          <w:szCs w:val="20"/>
        </w:rPr>
      </w:pP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both"/>
        <w:rPr>
          <w:rFonts w:ascii="Tahoma" w:eastAsia="Cambria" w:hAnsi="Tahoma" w:cs="Tahoma"/>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Default="00934AB2"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Default="00454B74" w:rsidP="00934AB2">
      <w:pPr>
        <w:spacing w:after="0" w:line="240" w:lineRule="auto"/>
        <w:jc w:val="both"/>
        <w:rPr>
          <w:rFonts w:ascii="Calibri" w:eastAsia="Cambria" w:hAnsi="Calibri" w:cs="Calibri"/>
        </w:rPr>
      </w:pPr>
    </w:p>
    <w:p w:rsidR="00454B74" w:rsidRPr="00934AB2" w:rsidRDefault="00454B74"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rPr>
          <w:rFonts w:ascii="Calibri" w:eastAsia="Cambria" w:hAnsi="Calibri" w:cs="Calibri"/>
          <w:b/>
          <w:bCs/>
        </w:rPr>
      </w:pPr>
      <w:r w:rsidRPr="00934AB2">
        <w:rPr>
          <w:rFonts w:ascii="Calibri" w:eastAsia="Cambria" w:hAnsi="Calibri" w:cs="Calibri"/>
          <w:b/>
          <w:bCs/>
        </w:rPr>
        <w:t>ZAŁĄCZNIK  nr 4 DO UMOWY ……………………………………………..</w:t>
      </w:r>
    </w:p>
    <w:p w:rsidR="00934AB2" w:rsidRPr="00934AB2" w:rsidRDefault="00934AB2" w:rsidP="00934AB2">
      <w:pPr>
        <w:spacing w:after="0" w:line="240" w:lineRule="auto"/>
        <w:jc w:val="both"/>
        <w:rPr>
          <w:rFonts w:ascii="Calibri" w:eastAsia="Cambria" w:hAnsi="Calibri" w:cs="Calibri"/>
          <w:b/>
          <w:bCs/>
        </w:rPr>
      </w:pPr>
    </w:p>
    <w:p w:rsidR="00934AB2" w:rsidRPr="00934AB2" w:rsidRDefault="00934AB2" w:rsidP="00934AB2">
      <w:pPr>
        <w:spacing w:after="0" w:line="240" w:lineRule="auto"/>
        <w:jc w:val="center"/>
        <w:rPr>
          <w:rFonts w:ascii="Calibri" w:eastAsia="Cambria" w:hAnsi="Calibri" w:cs="Calibri"/>
          <w:b/>
          <w:bCs/>
        </w:rPr>
      </w:pPr>
      <w:r w:rsidRPr="00934AB2">
        <w:rPr>
          <w:rFonts w:ascii="Calibri" w:eastAsia="Cambria" w:hAnsi="Calibri" w:cs="Calibri"/>
          <w:b/>
          <w:bCs/>
        </w:rPr>
        <w:t>PROTOKÓŁ ZDAWCZO/ODBIORCZY POMPY  ( PACJENT)</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SPISANY DNIA: ________________________</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jc w:val="both"/>
        <w:rPr>
          <w:rFonts w:ascii="Calibri" w:eastAsia="Cambria" w:hAnsi="Calibri" w:cs="Calibri"/>
        </w:rPr>
      </w:pPr>
      <w:r w:rsidRPr="00934AB2">
        <w:rPr>
          <w:rFonts w:ascii="Calibri" w:eastAsia="Cambria" w:hAnsi="Calibri" w:cs="Calibri"/>
        </w:rPr>
        <w:t>Imię i nazwisko PACJENTA :</w:t>
      </w:r>
    </w:p>
    <w:p w:rsidR="00934AB2" w:rsidRPr="00934AB2" w:rsidRDefault="00934AB2" w:rsidP="00934AB2">
      <w:pPr>
        <w:spacing w:after="0"/>
        <w:jc w:val="both"/>
        <w:rPr>
          <w:rFonts w:ascii="Calibri" w:eastAsia="Cambria" w:hAnsi="Calibri" w:cs="Calibri"/>
        </w:rPr>
      </w:pPr>
      <w:r w:rsidRPr="00934AB2">
        <w:rPr>
          <w:rFonts w:ascii="Calibri" w:eastAsia="Cambria" w:hAnsi="Calibri" w:cs="Calibri"/>
        </w:rPr>
        <w:t>Adres:</w:t>
      </w:r>
    </w:p>
    <w:p w:rsidR="00934AB2" w:rsidRPr="00934AB2" w:rsidRDefault="00934AB2" w:rsidP="00934AB2">
      <w:pPr>
        <w:spacing w:after="0"/>
        <w:jc w:val="both"/>
        <w:rPr>
          <w:rFonts w:ascii="Calibri" w:eastAsia="Cambria" w:hAnsi="Calibri" w:cs="Calibri"/>
        </w:rPr>
      </w:pPr>
      <w:r w:rsidRPr="00934AB2">
        <w:rPr>
          <w:rFonts w:ascii="Calibri" w:eastAsia="Cambria" w:hAnsi="Calibri" w:cs="Calibri"/>
        </w:rPr>
        <w:t>PESEL:</w:t>
      </w:r>
    </w:p>
    <w:p w:rsidR="00934AB2" w:rsidRPr="00934AB2" w:rsidRDefault="00934AB2" w:rsidP="00934AB2">
      <w:pPr>
        <w:spacing w:after="0"/>
        <w:jc w:val="both"/>
        <w:rPr>
          <w:rFonts w:ascii="Calibri" w:eastAsia="Cambria" w:hAnsi="Calibri" w:cs="Calibri"/>
        </w:rPr>
      </w:pPr>
      <w:r w:rsidRPr="00934AB2">
        <w:rPr>
          <w:rFonts w:ascii="Calibri" w:eastAsia="Cambria" w:hAnsi="Calibri" w:cs="Calibri"/>
        </w:rPr>
        <w:t>Tel.:</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Na podstawie niniejszego Protokołu PACJENT  potwierdza, że otrzymał z Uniwersyteckiego Centrum Klinicznego im. prof. K. Gibińskiego Śląskiego Uniwersytetu Medycznego w Katowicach</w:t>
      </w:r>
    </w:p>
    <w:p w:rsidR="00934AB2" w:rsidRPr="00934AB2" w:rsidRDefault="00934AB2" w:rsidP="00934AB2">
      <w:pPr>
        <w:numPr>
          <w:ilvl w:val="0"/>
          <w:numId w:val="55"/>
        </w:numPr>
        <w:spacing w:after="0" w:line="240" w:lineRule="auto"/>
        <w:jc w:val="both"/>
        <w:rPr>
          <w:rFonts w:ascii="Calibri" w:eastAsia="Cambria" w:hAnsi="Calibri" w:cs="Calibri"/>
        </w:rPr>
      </w:pPr>
      <w:r w:rsidRPr="00934AB2">
        <w:rPr>
          <w:rFonts w:ascii="Calibri" w:eastAsia="Cambria" w:hAnsi="Calibri" w:cs="Calibri"/>
        </w:rPr>
        <w:t>(nazwa pompy nr seryjny)</w:t>
      </w: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b/>
          <w:bCs/>
        </w:rPr>
      </w:pPr>
      <w:r w:rsidRPr="00934AB2">
        <w:rPr>
          <w:rFonts w:ascii="Calibri" w:eastAsia="Cambria" w:hAnsi="Calibri" w:cs="Calibri"/>
          <w:b/>
          <w:bCs/>
        </w:rPr>
        <w:t>Pacjent potwierdza, że Pompy ………………… przyjął i są one w stanie kompletnym, zdatnym do umówionego użytku. Pacjent  potwierdza, że został przeszkolony przez Zamawiającego oraz poinformowany o konieczności używania Pompy …………………….a zgodnie z instrukcją obsługi.  Użytkownik potwierdza otrzymanie instrukcji obsługi oraz, że zapoznał się z jej treścią.</w:t>
      </w:r>
    </w:p>
    <w:p w:rsidR="00934AB2" w:rsidRPr="00934AB2" w:rsidRDefault="00934AB2" w:rsidP="00934AB2">
      <w:pPr>
        <w:spacing w:after="0" w:line="240" w:lineRule="auto"/>
        <w:jc w:val="both"/>
        <w:rPr>
          <w:rFonts w:ascii="Calibri" w:eastAsia="Cambria" w:hAnsi="Calibri" w:cs="Calibri"/>
          <w:b/>
          <w:bCs/>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1. Pacjent :                 _______________________</w:t>
      </w:r>
    </w:p>
    <w:p w:rsidR="00934AB2" w:rsidRPr="00934AB2" w:rsidRDefault="00934AB2" w:rsidP="00934AB2">
      <w:pPr>
        <w:spacing w:after="0" w:line="240" w:lineRule="auto"/>
        <w:jc w:val="both"/>
        <w:rPr>
          <w:rFonts w:ascii="Calibri" w:eastAsia="Cambria" w:hAnsi="Calibri" w:cs="Calibri"/>
          <w:i/>
          <w:iCs/>
        </w:rPr>
      </w:pPr>
      <w:r w:rsidRPr="00934AB2">
        <w:rPr>
          <w:rFonts w:ascii="Calibri" w:eastAsia="Cambria" w:hAnsi="Calibri" w:cs="Calibri"/>
          <w:i/>
          <w:iCs/>
        </w:rPr>
        <w:t xml:space="preserve">                                                           (podpis)</w:t>
      </w:r>
    </w:p>
    <w:p w:rsidR="00934AB2" w:rsidRPr="00934AB2" w:rsidRDefault="00934AB2" w:rsidP="00934AB2">
      <w:pPr>
        <w:spacing w:after="0" w:line="240" w:lineRule="auto"/>
        <w:jc w:val="both"/>
        <w:rPr>
          <w:rFonts w:ascii="Calibri" w:eastAsia="Cambria" w:hAnsi="Calibri" w:cs="Calibri"/>
          <w:i/>
          <w:iCs/>
        </w:rPr>
      </w:pPr>
    </w:p>
    <w:p w:rsidR="00934AB2" w:rsidRPr="00934AB2" w:rsidRDefault="00934AB2" w:rsidP="00934AB2">
      <w:pPr>
        <w:spacing w:after="0" w:line="240" w:lineRule="auto"/>
        <w:jc w:val="both"/>
        <w:rPr>
          <w:rFonts w:ascii="Calibri" w:eastAsia="Cambria" w:hAnsi="Calibri" w:cs="Calibri"/>
        </w:rPr>
      </w:pPr>
    </w:p>
    <w:p w:rsidR="00934AB2" w:rsidRPr="00934AB2" w:rsidRDefault="00934AB2" w:rsidP="00934AB2">
      <w:pPr>
        <w:spacing w:after="0" w:line="240" w:lineRule="auto"/>
        <w:jc w:val="both"/>
        <w:rPr>
          <w:rFonts w:ascii="Calibri" w:eastAsia="Cambria" w:hAnsi="Calibri" w:cs="Calibri"/>
        </w:rPr>
      </w:pPr>
      <w:r w:rsidRPr="00934AB2">
        <w:rPr>
          <w:rFonts w:ascii="Calibri" w:eastAsia="Cambria" w:hAnsi="Calibri" w:cs="Calibri"/>
        </w:rPr>
        <w:t>2. Zamawiający:</w:t>
      </w:r>
      <w:r w:rsidRPr="00934AB2">
        <w:rPr>
          <w:rFonts w:ascii="Calibri" w:eastAsia="Cambria" w:hAnsi="Calibri" w:cs="Calibri"/>
        </w:rPr>
        <w:tab/>
      </w:r>
      <w:r w:rsidRPr="00934AB2">
        <w:rPr>
          <w:rFonts w:ascii="Calibri" w:eastAsia="Cambria" w:hAnsi="Calibri" w:cs="Calibri"/>
        </w:rPr>
        <w:tab/>
        <w:t>_______________________</w:t>
      </w:r>
    </w:p>
    <w:p w:rsidR="00934AB2" w:rsidRPr="00934AB2" w:rsidRDefault="00934AB2" w:rsidP="00934AB2">
      <w:pPr>
        <w:spacing w:after="0" w:line="240" w:lineRule="auto"/>
        <w:jc w:val="both"/>
        <w:rPr>
          <w:rFonts w:ascii="Calibri" w:eastAsia="Cambria" w:hAnsi="Calibri" w:cs="Calibri"/>
          <w:i/>
          <w:iCs/>
        </w:rPr>
      </w:pPr>
      <w:r w:rsidRPr="00934AB2">
        <w:rPr>
          <w:rFonts w:ascii="Calibri" w:eastAsia="Cambria" w:hAnsi="Calibri" w:cs="Calibri"/>
        </w:rPr>
        <w:t xml:space="preserve">                                                        </w:t>
      </w:r>
      <w:r w:rsidRPr="00934AB2">
        <w:rPr>
          <w:rFonts w:ascii="Calibri" w:eastAsia="Cambria" w:hAnsi="Calibri" w:cs="Calibri"/>
          <w:i/>
          <w:iCs/>
        </w:rPr>
        <w:t xml:space="preserve">(Imię i nazwisko, podpis) </w:t>
      </w:r>
      <w:r w:rsidRPr="00934AB2">
        <w:rPr>
          <w:rFonts w:ascii="Calibri" w:eastAsia="Cambria" w:hAnsi="Calibri" w:cs="Calibri"/>
          <w:i/>
          <w:iCs/>
        </w:rPr>
        <w:tab/>
      </w:r>
    </w:p>
    <w:p w:rsidR="00934AB2" w:rsidRPr="00934AB2" w:rsidRDefault="00934AB2" w:rsidP="00934AB2">
      <w:pPr>
        <w:pBdr>
          <w:bottom w:val="dotted" w:sz="24" w:space="1" w:color="auto"/>
        </w:pBdr>
        <w:spacing w:after="0" w:line="240" w:lineRule="auto"/>
        <w:jc w:val="both"/>
        <w:rPr>
          <w:rFonts w:ascii="Calibri" w:eastAsia="Cambria" w:hAnsi="Calibri" w:cs="Calibri"/>
        </w:rPr>
      </w:pPr>
    </w:p>
    <w:p w:rsidR="00934AB2" w:rsidRPr="00934AB2" w:rsidRDefault="00934AB2" w:rsidP="00934AB2">
      <w:pPr>
        <w:pBdr>
          <w:bottom w:val="dotted" w:sz="24" w:space="1" w:color="auto"/>
        </w:pBdr>
        <w:spacing w:after="0" w:line="240" w:lineRule="auto"/>
        <w:jc w:val="both"/>
        <w:rPr>
          <w:rFonts w:ascii="Calibri" w:eastAsia="Cambria" w:hAnsi="Calibri" w:cs="Calibri"/>
        </w:rPr>
      </w:pPr>
      <w:r w:rsidRPr="00934AB2">
        <w:rPr>
          <w:rFonts w:ascii="Calibri" w:eastAsia="Cambria" w:hAnsi="Calibri" w:cs="Calibri"/>
        </w:rPr>
        <w:t xml:space="preserve">Pacjent upoważnia Uniwersyteckie  Centrum Kliniczne  im. prof. K. Gibińskiego Śląskiego Uniwersytetu Medycznego w Katowicach do przetwarzania jego danych osobowych w postaci : adres, imię i nazwisko, telefon kontaktowy, nr PESEL w zakresie niezbędnym do realizacji postanowień umowy dotyczących przekazanego mu systemu . </w:t>
      </w:r>
    </w:p>
    <w:p w:rsidR="00934AB2" w:rsidRPr="00934AB2" w:rsidRDefault="00934AB2" w:rsidP="00934AB2">
      <w:pPr>
        <w:pBdr>
          <w:bottom w:val="dotted" w:sz="24" w:space="1" w:color="auto"/>
        </w:pBdr>
        <w:spacing w:after="0" w:line="240" w:lineRule="auto"/>
        <w:jc w:val="both"/>
        <w:rPr>
          <w:rFonts w:ascii="Calibri" w:eastAsia="Cambria" w:hAnsi="Calibri" w:cs="Calibri"/>
          <w:b/>
          <w:bCs/>
        </w:rPr>
      </w:pPr>
    </w:p>
    <w:p w:rsidR="00934AB2" w:rsidRPr="00934AB2" w:rsidRDefault="00934AB2" w:rsidP="00934AB2">
      <w:pPr>
        <w:pBdr>
          <w:bottom w:val="dotted" w:sz="24" w:space="1" w:color="auto"/>
        </w:pBdr>
        <w:spacing w:after="0" w:line="240" w:lineRule="auto"/>
        <w:jc w:val="both"/>
        <w:rPr>
          <w:rFonts w:ascii="Calibri" w:eastAsia="Cambria" w:hAnsi="Calibri" w:cs="Calibri"/>
          <w:b/>
          <w:bCs/>
        </w:rPr>
      </w:pPr>
    </w:p>
    <w:p w:rsidR="00934AB2" w:rsidRPr="00934AB2" w:rsidRDefault="00934AB2" w:rsidP="00934AB2">
      <w:pPr>
        <w:pBdr>
          <w:bottom w:val="dotted" w:sz="24" w:space="1" w:color="auto"/>
        </w:pBdr>
        <w:spacing w:after="0" w:line="240" w:lineRule="auto"/>
        <w:jc w:val="both"/>
        <w:rPr>
          <w:rFonts w:ascii="Calibri" w:eastAsia="Cambria" w:hAnsi="Calibri" w:cs="Calibri"/>
          <w:b/>
          <w:bCs/>
        </w:rPr>
      </w:pPr>
      <w:r w:rsidRPr="00934AB2">
        <w:rPr>
          <w:rFonts w:ascii="Calibri" w:eastAsia="Cambria" w:hAnsi="Calibri" w:cs="Calibri"/>
          <w:b/>
          <w:bCs/>
        </w:rPr>
        <w:t>…………………………………………….</w:t>
      </w:r>
    </w:p>
    <w:p w:rsidR="00934AB2" w:rsidRPr="00934AB2" w:rsidRDefault="00934AB2" w:rsidP="00934AB2">
      <w:pPr>
        <w:pBdr>
          <w:bottom w:val="dotted" w:sz="24" w:space="1" w:color="auto"/>
        </w:pBdr>
        <w:spacing w:after="0" w:line="240" w:lineRule="auto"/>
        <w:jc w:val="both"/>
        <w:rPr>
          <w:rFonts w:ascii="Calibri" w:eastAsia="Cambria" w:hAnsi="Calibri" w:cs="Calibri"/>
          <w:b/>
          <w:bCs/>
        </w:rPr>
      </w:pPr>
      <w:r w:rsidRPr="00934AB2">
        <w:rPr>
          <w:rFonts w:ascii="Calibri" w:eastAsia="Cambria" w:hAnsi="Calibri" w:cs="Calibri"/>
          <w:b/>
          <w:bCs/>
        </w:rPr>
        <w:t>(podpis, data)</w:t>
      </w:r>
    </w:p>
    <w:p w:rsidR="00934AB2" w:rsidRPr="00934AB2" w:rsidRDefault="00934AB2" w:rsidP="00934AB2">
      <w:pPr>
        <w:pBdr>
          <w:bottom w:val="dotted" w:sz="24" w:space="1" w:color="auto"/>
        </w:pBdr>
        <w:spacing w:after="0" w:line="240" w:lineRule="auto"/>
        <w:jc w:val="both"/>
        <w:rPr>
          <w:rFonts w:ascii="Calibri" w:eastAsia="Cambria" w:hAnsi="Calibri" w:cs="Calibri"/>
        </w:rPr>
      </w:pPr>
    </w:p>
    <w:p w:rsidR="00934AB2" w:rsidRPr="00934AB2" w:rsidRDefault="00934AB2" w:rsidP="00934AB2">
      <w:pPr>
        <w:pBdr>
          <w:bottom w:val="dotted" w:sz="24" w:space="1" w:color="auto"/>
        </w:pBdr>
        <w:spacing w:after="0" w:line="240" w:lineRule="auto"/>
        <w:jc w:val="both"/>
        <w:rPr>
          <w:rFonts w:ascii="Calibri" w:eastAsia="Cambria" w:hAnsi="Calibri" w:cs="Calibri"/>
        </w:rPr>
      </w:pPr>
    </w:p>
    <w:p w:rsidR="00934AB2" w:rsidRDefault="00934AB2" w:rsidP="00934AB2">
      <w:pPr>
        <w:pBdr>
          <w:bottom w:val="dotted" w:sz="24" w:space="1" w:color="auto"/>
        </w:pBdr>
        <w:spacing w:after="0" w:line="240" w:lineRule="auto"/>
        <w:jc w:val="both"/>
        <w:rPr>
          <w:rFonts w:ascii="Calibri" w:eastAsia="Cambria" w:hAnsi="Calibri" w:cs="Calibri"/>
        </w:rPr>
      </w:pPr>
    </w:p>
    <w:p w:rsidR="00082106" w:rsidRDefault="00082106" w:rsidP="00934AB2">
      <w:pPr>
        <w:pBdr>
          <w:bottom w:val="dotted" w:sz="24" w:space="1" w:color="auto"/>
        </w:pBdr>
        <w:spacing w:after="0" w:line="240" w:lineRule="auto"/>
        <w:jc w:val="both"/>
        <w:rPr>
          <w:rFonts w:ascii="Calibri" w:eastAsia="Cambria" w:hAnsi="Calibri" w:cs="Calibri"/>
        </w:rPr>
      </w:pPr>
    </w:p>
    <w:p w:rsidR="00082106" w:rsidRDefault="00082106" w:rsidP="00934AB2">
      <w:pPr>
        <w:pBdr>
          <w:bottom w:val="dotted" w:sz="24" w:space="1" w:color="auto"/>
        </w:pBdr>
        <w:spacing w:after="0" w:line="240" w:lineRule="auto"/>
        <w:jc w:val="both"/>
        <w:rPr>
          <w:rFonts w:ascii="Calibri" w:eastAsia="Cambria" w:hAnsi="Calibri" w:cs="Calibri"/>
        </w:rPr>
      </w:pPr>
    </w:p>
    <w:p w:rsidR="00082106" w:rsidRDefault="00082106" w:rsidP="00934AB2">
      <w:pPr>
        <w:pBdr>
          <w:bottom w:val="dotted" w:sz="24" w:space="1" w:color="auto"/>
        </w:pBdr>
        <w:spacing w:after="0" w:line="240" w:lineRule="auto"/>
        <w:jc w:val="both"/>
        <w:rPr>
          <w:rFonts w:ascii="Calibri" w:eastAsia="Cambria" w:hAnsi="Calibri" w:cs="Calibri"/>
        </w:rPr>
      </w:pPr>
    </w:p>
    <w:p w:rsidR="00082106" w:rsidRDefault="00082106" w:rsidP="00934AB2">
      <w:pPr>
        <w:pBdr>
          <w:bottom w:val="dotted" w:sz="24" w:space="1" w:color="auto"/>
        </w:pBdr>
        <w:spacing w:after="0" w:line="240" w:lineRule="auto"/>
        <w:jc w:val="both"/>
        <w:rPr>
          <w:rFonts w:ascii="Calibri" w:eastAsia="Cambria" w:hAnsi="Calibri" w:cs="Calibri"/>
        </w:rPr>
      </w:pPr>
    </w:p>
    <w:p w:rsidR="00082106" w:rsidRDefault="00082106" w:rsidP="00934AB2">
      <w:pPr>
        <w:pBdr>
          <w:bottom w:val="dotted" w:sz="24" w:space="1" w:color="auto"/>
        </w:pBdr>
        <w:spacing w:after="0" w:line="240" w:lineRule="auto"/>
        <w:jc w:val="both"/>
        <w:rPr>
          <w:rFonts w:ascii="Calibri" w:eastAsia="Cambria" w:hAnsi="Calibri" w:cs="Calibri"/>
        </w:rPr>
      </w:pPr>
    </w:p>
    <w:p w:rsidR="00082106" w:rsidRPr="00934AB2" w:rsidRDefault="00082106" w:rsidP="00934AB2">
      <w:pPr>
        <w:pBdr>
          <w:bottom w:val="dotted" w:sz="24" w:space="1" w:color="auto"/>
        </w:pBdr>
        <w:spacing w:after="0" w:line="240" w:lineRule="auto"/>
        <w:jc w:val="both"/>
        <w:rPr>
          <w:rFonts w:ascii="Calibri" w:eastAsia="Cambria" w:hAnsi="Calibri" w:cs="Calibri"/>
        </w:rPr>
      </w:pPr>
    </w:p>
    <w:p w:rsidR="00934AB2" w:rsidRPr="00934AB2" w:rsidRDefault="00934AB2" w:rsidP="00934AB2">
      <w:pPr>
        <w:pBdr>
          <w:bottom w:val="dotted" w:sz="24" w:space="1" w:color="auto"/>
        </w:pBdr>
        <w:spacing w:after="0" w:line="240" w:lineRule="auto"/>
        <w:jc w:val="both"/>
        <w:rPr>
          <w:rFonts w:ascii="Calibri" w:eastAsia="Cambria" w:hAnsi="Calibri" w:cs="Calibri"/>
          <w:b/>
          <w:bCs/>
        </w:rPr>
      </w:pPr>
    </w:p>
    <w:p w:rsidR="00934AB2" w:rsidRPr="00934AB2" w:rsidRDefault="00934AB2" w:rsidP="00934AB2">
      <w:pPr>
        <w:pBdr>
          <w:bottom w:val="dotted" w:sz="24" w:space="1" w:color="auto"/>
        </w:pBdr>
        <w:spacing w:after="0" w:line="240" w:lineRule="auto"/>
        <w:jc w:val="both"/>
        <w:rPr>
          <w:rFonts w:ascii="Calibri" w:eastAsia="Cambria" w:hAnsi="Calibri" w:cs="Calibri"/>
          <w:b/>
          <w:bCs/>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082106" w:rsidRDefault="00082106" w:rsidP="00934AB2">
      <w:pPr>
        <w:suppressAutoHyphens/>
        <w:spacing w:after="0" w:line="240" w:lineRule="auto"/>
        <w:jc w:val="both"/>
        <w:rPr>
          <w:rFonts w:ascii="Tahoma" w:eastAsia="Times New Roman" w:hAnsi="Tahoma" w:cs="Tahoma"/>
          <w:bCs/>
          <w:iCs/>
          <w:sz w:val="20"/>
          <w:szCs w:val="20"/>
          <w:lang w:eastAsia="ar-SA"/>
        </w:rPr>
      </w:pPr>
    </w:p>
    <w:p w:rsidR="00934AB2" w:rsidRPr="00934AB2" w:rsidRDefault="00934AB2" w:rsidP="00934AB2">
      <w:pPr>
        <w:suppressAutoHyphens/>
        <w:spacing w:after="0" w:line="240" w:lineRule="auto"/>
        <w:jc w:val="both"/>
        <w:rPr>
          <w:rFonts w:ascii="Tahoma" w:eastAsia="Times New Roman" w:hAnsi="Tahoma" w:cs="Tahoma"/>
          <w:bCs/>
          <w:iCs/>
          <w:sz w:val="20"/>
          <w:szCs w:val="20"/>
          <w:lang w:eastAsia="ar-SA"/>
        </w:rPr>
      </w:pPr>
      <w:bookmarkStart w:id="1" w:name="_GoBack"/>
      <w:bookmarkEnd w:id="1"/>
      <w:r w:rsidRPr="00934AB2">
        <w:rPr>
          <w:rFonts w:ascii="Tahoma" w:eastAsia="Times New Roman" w:hAnsi="Tahoma" w:cs="Tahoma"/>
          <w:bCs/>
          <w:iCs/>
          <w:sz w:val="20"/>
          <w:szCs w:val="20"/>
          <w:lang w:eastAsia="ar-SA"/>
        </w:rPr>
        <w:t xml:space="preserve">Załącznik nr 5    </w:t>
      </w:r>
    </w:p>
    <w:p w:rsidR="00934AB2" w:rsidRPr="00934AB2" w:rsidRDefault="00934AB2" w:rsidP="00934AB2">
      <w:pPr>
        <w:suppressAutoHyphens/>
        <w:spacing w:after="0" w:line="240" w:lineRule="auto"/>
        <w:jc w:val="both"/>
        <w:rPr>
          <w:rFonts w:ascii="Times New Roman" w:eastAsia="Times New Roman" w:hAnsi="Times New Roman" w:cs="Times New Roman"/>
          <w:bCs/>
          <w:iCs/>
          <w:sz w:val="24"/>
          <w:szCs w:val="24"/>
          <w:lang w:eastAsia="ar-SA"/>
        </w:rPr>
      </w:pPr>
    </w:p>
    <w:p w:rsidR="00934AB2" w:rsidRPr="00934AB2" w:rsidRDefault="00934AB2" w:rsidP="00934AB2">
      <w:pPr>
        <w:rPr>
          <w:rFonts w:ascii="Calibri" w:eastAsia="Times New Roman" w:hAnsi="Calibri" w:cs="Calibri"/>
          <w:lang w:eastAsia="pl-PL"/>
        </w:rPr>
      </w:pPr>
    </w:p>
    <w:p w:rsidR="00934AB2" w:rsidRPr="00934AB2" w:rsidRDefault="00934AB2" w:rsidP="00934AB2">
      <w:pPr>
        <w:spacing w:after="0"/>
        <w:jc w:val="center"/>
        <w:rPr>
          <w:rFonts w:ascii="Calibri" w:eastAsia="Times New Roman" w:hAnsi="Calibri" w:cs="Calibri"/>
          <w:b/>
          <w:szCs w:val="26"/>
          <w:lang w:eastAsia="ar-SA"/>
        </w:rPr>
      </w:pPr>
      <w:bookmarkStart w:id="2" w:name="_Toc514058066"/>
      <w:r w:rsidRPr="00934AB2">
        <w:rPr>
          <w:rFonts w:ascii="Calibri" w:eastAsia="Times New Roman" w:hAnsi="Calibri" w:cs="Calibri"/>
          <w:b/>
          <w:szCs w:val="26"/>
          <w:lang w:eastAsia="ar-SA"/>
        </w:rPr>
        <w:t>Umowa powierzenia przetwarzania danych osobowych</w:t>
      </w:r>
      <w:bookmarkEnd w:id="2"/>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nr .............................................</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p>
    <w:p w:rsidR="00934AB2" w:rsidRPr="00934AB2" w:rsidRDefault="00934AB2" w:rsidP="00934AB2">
      <w:pPr>
        <w:suppressAutoHyphens/>
        <w:autoSpaceDN w:val="0"/>
        <w:spacing w:after="0" w:line="240" w:lineRule="auto"/>
        <w:rPr>
          <w:rFonts w:ascii="Calibri" w:eastAsia="Times New Roman" w:hAnsi="Calibri" w:cs="Calibri"/>
          <w:color w:val="000000"/>
          <w:kern w:val="3"/>
          <w:lang w:eastAsia="pl-PL"/>
        </w:rPr>
      </w:pPr>
      <w:r w:rsidRPr="00934AB2">
        <w:rPr>
          <w:rFonts w:ascii="Calibri" w:eastAsia="Times New Roman" w:hAnsi="Calibri" w:cs="Calibri"/>
          <w:color w:val="000000"/>
          <w:kern w:val="3"/>
          <w:lang w:eastAsia="pl-PL"/>
        </w:rPr>
        <w:t>zawarta w dniu ......................roku  w …………….. pomiędzy:</w:t>
      </w:r>
    </w:p>
    <w:p w:rsidR="00934AB2" w:rsidRPr="00934AB2" w:rsidRDefault="00934AB2" w:rsidP="00934AB2">
      <w:pPr>
        <w:suppressAutoHyphens/>
        <w:autoSpaceDN w:val="0"/>
        <w:spacing w:after="0" w:line="240" w:lineRule="auto"/>
        <w:rPr>
          <w:rFonts w:ascii="Calibri" w:eastAsia="Times New Roman" w:hAnsi="Calibri" w:cs="Calibri"/>
          <w:b/>
          <w:bCs/>
          <w:color w:val="000000"/>
          <w:kern w:val="3"/>
          <w:lang w:eastAsia="pl-PL"/>
        </w:rPr>
      </w:pPr>
      <w:r w:rsidRPr="00934AB2">
        <w:rPr>
          <w:rFonts w:ascii="Calibri" w:eastAsia="Times New Roman" w:hAnsi="Calibri" w:cs="Calibri"/>
          <w:b/>
          <w:bCs/>
          <w:color w:val="000000"/>
          <w:kern w:val="3"/>
          <w:lang w:eastAsia="pl-PL"/>
        </w:rPr>
        <w:t>Uniwersyteckim Centrum Klinicznym im. Prof. K. Gibińskiego Śląskiego Uniwersytetu Medycznego w Katowicach</w:t>
      </w:r>
    </w:p>
    <w:p w:rsidR="00934AB2" w:rsidRPr="00934AB2" w:rsidRDefault="00934AB2" w:rsidP="00934AB2">
      <w:pPr>
        <w:suppressAutoHyphens/>
        <w:autoSpaceDN w:val="0"/>
        <w:spacing w:after="0" w:line="240" w:lineRule="auto"/>
        <w:rPr>
          <w:rFonts w:ascii="Calibri" w:eastAsia="Times New Roman" w:hAnsi="Calibri" w:cs="Calibri"/>
          <w:color w:val="000000"/>
          <w:kern w:val="3"/>
          <w:lang w:eastAsia="pl-PL"/>
        </w:rPr>
      </w:pPr>
      <w:r w:rsidRPr="00934AB2">
        <w:rPr>
          <w:rFonts w:ascii="Calibri" w:eastAsia="Times New Roman" w:hAnsi="Calibri" w:cs="Calibri"/>
          <w:color w:val="000000"/>
          <w:kern w:val="3"/>
          <w:lang w:eastAsia="pl-PL"/>
        </w:rPr>
        <w:t>ul. Ceglana 35, 40-514 Katowice,</w:t>
      </w: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b/>
          <w:color w:val="000000"/>
          <w:kern w:val="3"/>
          <w:lang w:eastAsia="pl-PL"/>
        </w:rPr>
        <w:t xml:space="preserve">KRS </w:t>
      </w:r>
      <w:r w:rsidRPr="00934AB2">
        <w:rPr>
          <w:rFonts w:ascii="Calibri" w:eastAsia="Times New Roman" w:hAnsi="Calibri" w:cs="Calibri"/>
          <w:b/>
          <w:bCs/>
          <w:color w:val="000000"/>
          <w:kern w:val="3"/>
          <w:lang w:eastAsia="pl-PL"/>
        </w:rPr>
        <w:t>0000049660, NIP 954-22-74-017, REGON 001325767</w:t>
      </w: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color w:val="000000"/>
          <w:kern w:val="3"/>
          <w:lang w:eastAsia="pl-PL"/>
        </w:rPr>
        <w:t xml:space="preserve">zwanym w dalszej części umowy </w:t>
      </w:r>
      <w:r w:rsidRPr="00934AB2">
        <w:rPr>
          <w:rFonts w:ascii="Calibri" w:eastAsia="Times New Roman" w:hAnsi="Calibri" w:cs="Calibri"/>
          <w:b/>
          <w:color w:val="000000"/>
          <w:kern w:val="3"/>
          <w:lang w:eastAsia="pl-PL"/>
        </w:rPr>
        <w:t>„Administratorem”</w:t>
      </w:r>
    </w:p>
    <w:p w:rsidR="00934AB2" w:rsidRPr="00934AB2" w:rsidRDefault="00934AB2" w:rsidP="00934AB2">
      <w:pPr>
        <w:suppressAutoHyphens/>
        <w:autoSpaceDN w:val="0"/>
        <w:spacing w:after="0" w:line="240" w:lineRule="auto"/>
        <w:rPr>
          <w:rFonts w:ascii="Calibri" w:eastAsia="Times New Roman" w:hAnsi="Calibri" w:cs="Calibri"/>
          <w:color w:val="000000"/>
          <w:kern w:val="3"/>
          <w:lang w:eastAsia="pl-PL"/>
        </w:rPr>
      </w:pPr>
      <w:r w:rsidRPr="00934AB2">
        <w:rPr>
          <w:rFonts w:ascii="Calibri" w:eastAsia="Times New Roman" w:hAnsi="Calibri" w:cs="Calibri"/>
          <w:color w:val="000000"/>
          <w:kern w:val="3"/>
          <w:lang w:eastAsia="pl-PL"/>
        </w:rPr>
        <w:t>reprezentowanym przez:</w:t>
      </w:r>
    </w:p>
    <w:p w:rsidR="00934AB2" w:rsidRPr="00934AB2" w:rsidRDefault="00934AB2" w:rsidP="00934AB2">
      <w:pPr>
        <w:suppressAutoHyphens/>
        <w:autoSpaceDN w:val="0"/>
        <w:spacing w:after="0" w:line="240" w:lineRule="auto"/>
        <w:rPr>
          <w:rFonts w:ascii="Calibri" w:eastAsia="Times New Roman" w:hAnsi="Calibri" w:cs="Calibri"/>
          <w:color w:val="000000"/>
          <w:kern w:val="3"/>
          <w:lang w:eastAsia="pl-PL"/>
        </w:rPr>
      </w:pPr>
      <w:r w:rsidRPr="00934AB2">
        <w:rPr>
          <w:rFonts w:ascii="Calibri" w:eastAsia="Times New Roman" w:hAnsi="Calibri" w:cs="Calibri"/>
          <w:color w:val="000000"/>
          <w:kern w:val="3"/>
          <w:lang w:eastAsia="pl-PL"/>
        </w:rPr>
        <w:t>………………………………………………………………</w:t>
      </w: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kern w:val="3"/>
          <w:lang w:eastAsia="pl-PL"/>
        </w:rPr>
        <w:t>oraz</w:t>
      </w:r>
    </w:p>
    <w:p w:rsidR="00934AB2" w:rsidRPr="00934AB2" w:rsidRDefault="00934AB2" w:rsidP="00934AB2">
      <w:pPr>
        <w:suppressAutoHyphens/>
        <w:autoSpaceDN w:val="0"/>
        <w:spacing w:after="0" w:line="240" w:lineRule="auto"/>
        <w:jc w:val="both"/>
        <w:rPr>
          <w:rFonts w:ascii="Calibri" w:eastAsia="Times New Roman" w:hAnsi="Calibri" w:cs="Calibri"/>
          <w:color w:val="000000"/>
          <w:kern w:val="3"/>
          <w:lang w:eastAsia="pl-PL"/>
        </w:rPr>
      </w:pP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kern w:val="3"/>
          <w:lang w:eastAsia="pl-PL"/>
        </w:rPr>
        <w:t xml:space="preserve">…................................................................ (dane podmiotu, który umowę zawiera)  </w:t>
      </w: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color w:val="000000"/>
          <w:kern w:val="3"/>
          <w:lang w:eastAsia="pl-PL"/>
        </w:rPr>
        <w:t xml:space="preserve">zwanym w dalszej części umowy </w:t>
      </w:r>
      <w:r w:rsidRPr="00934AB2">
        <w:rPr>
          <w:rFonts w:ascii="Calibri" w:eastAsia="Times New Roman" w:hAnsi="Calibri" w:cs="Calibri"/>
          <w:b/>
          <w:color w:val="000000"/>
          <w:kern w:val="3"/>
          <w:lang w:eastAsia="pl-PL"/>
        </w:rPr>
        <w:t>„Podmiotem przetwarzającym”</w:t>
      </w: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kern w:val="3"/>
          <w:lang w:eastAsia="pl-PL"/>
        </w:rPr>
        <w:t>reprezentowanym przez:</w:t>
      </w:r>
    </w:p>
    <w:p w:rsidR="00934AB2" w:rsidRPr="00934AB2" w:rsidRDefault="00934AB2" w:rsidP="00934AB2">
      <w:pPr>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kern w:val="3"/>
          <w:lang w:eastAsia="pl-PL"/>
        </w:rPr>
        <w:t>…................................................................</w:t>
      </w:r>
    </w:p>
    <w:p w:rsidR="00934AB2" w:rsidRPr="00934AB2" w:rsidRDefault="00934AB2" w:rsidP="00934AB2">
      <w:pPr>
        <w:suppressAutoHyphens/>
        <w:autoSpaceDN w:val="0"/>
        <w:spacing w:after="0" w:line="240" w:lineRule="auto"/>
        <w:jc w:val="center"/>
        <w:rPr>
          <w:rFonts w:ascii="Calibri" w:eastAsia="Times New Roman" w:hAnsi="Calibri" w:cs="Calibri"/>
          <w:b/>
          <w:bCs/>
          <w:color w:val="000000"/>
          <w:kern w:val="3"/>
          <w:lang w:eastAsia="pl-PL"/>
        </w:rPr>
      </w:pPr>
    </w:p>
    <w:p w:rsidR="00934AB2" w:rsidRPr="00934AB2" w:rsidRDefault="00934AB2" w:rsidP="00934AB2">
      <w:pPr>
        <w:suppressAutoHyphens/>
        <w:autoSpaceDN w:val="0"/>
        <w:spacing w:after="0" w:line="240" w:lineRule="auto"/>
        <w:jc w:val="center"/>
        <w:rPr>
          <w:rFonts w:ascii="Calibri" w:eastAsia="Times New Roman" w:hAnsi="Calibri" w:cs="Calibri"/>
          <w:b/>
          <w:bCs/>
          <w:color w:val="000000"/>
          <w:kern w:val="3"/>
          <w:lang w:eastAsia="pl-PL"/>
        </w:rPr>
      </w:pPr>
    </w:p>
    <w:p w:rsidR="00934AB2" w:rsidRPr="00934AB2" w:rsidRDefault="00934AB2" w:rsidP="00934AB2">
      <w:pPr>
        <w:suppressAutoHyphens/>
        <w:autoSpaceDN w:val="0"/>
        <w:spacing w:after="0" w:line="240" w:lineRule="auto"/>
        <w:jc w:val="center"/>
        <w:rPr>
          <w:rFonts w:ascii="Calibri" w:eastAsia="Times New Roman" w:hAnsi="Calibri" w:cs="Calibri"/>
          <w:b/>
          <w:bCs/>
          <w:color w:val="000000"/>
          <w:kern w:val="3"/>
          <w:lang w:eastAsia="pl-PL"/>
        </w:rPr>
      </w:pPr>
      <w:r w:rsidRPr="00934AB2">
        <w:rPr>
          <w:rFonts w:ascii="Calibri" w:eastAsia="Times New Roman" w:hAnsi="Calibri" w:cs="Calibri"/>
          <w:b/>
          <w:bCs/>
          <w:color w:val="000000"/>
          <w:kern w:val="3"/>
          <w:lang w:eastAsia="pl-PL"/>
        </w:rPr>
        <w:t>Preambuła</w:t>
      </w:r>
    </w:p>
    <w:p w:rsidR="00934AB2" w:rsidRPr="00934AB2" w:rsidRDefault="00934AB2" w:rsidP="00934AB2">
      <w:pPr>
        <w:suppressAutoHyphens/>
        <w:autoSpaceDN w:val="0"/>
        <w:spacing w:after="0" w:line="240" w:lineRule="auto"/>
        <w:jc w:val="both"/>
        <w:rPr>
          <w:rFonts w:ascii="Calibri" w:eastAsia="Times New Roman" w:hAnsi="Calibri" w:cs="Calibri"/>
          <w:kern w:val="3"/>
          <w:lang w:eastAsia="pl-PL"/>
        </w:rPr>
      </w:pPr>
      <w:r w:rsidRPr="00934AB2">
        <w:rPr>
          <w:rFonts w:ascii="Calibri" w:eastAsia="Times New Roman" w:hAnsi="Calibri" w:cs="Calibri"/>
          <w:b/>
          <w:bCs/>
          <w:color w:val="000000"/>
          <w:kern w:val="3"/>
          <w:lang w:eastAsia="pl-PL"/>
        </w:rPr>
        <w:t xml:space="preserve">W związku z realizacją umowy nr DZP/381/8B/2019 z dnia …...................... r. zawartej pomiędzy Administratorem, a Podmiotem przetwarzającym, której przedmiotem jest dostawa ultrasonografu , (zwana dalej "Umową główną") strony niniejszej umowy mając w szczególności na uwadze ochronę </w:t>
      </w:r>
      <w:r w:rsidRPr="00934AB2">
        <w:rPr>
          <w:rFonts w:ascii="Calibri" w:eastAsia="EUAlbertina," w:hAnsi="Calibri" w:cs="Calibri"/>
          <w:b/>
          <w:bCs/>
          <w:color w:val="000000"/>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934AB2" w:rsidRPr="00934AB2" w:rsidRDefault="00934AB2" w:rsidP="00934AB2">
      <w:pPr>
        <w:suppressAutoHyphens/>
        <w:autoSpaceDN w:val="0"/>
        <w:spacing w:after="0" w:line="240" w:lineRule="auto"/>
        <w:jc w:val="both"/>
        <w:rPr>
          <w:rFonts w:ascii="Calibri" w:eastAsia="Times New Roman" w:hAnsi="Calibri" w:cs="Calibri"/>
          <w:b/>
          <w:bCs/>
          <w:color w:val="000000"/>
          <w:kern w:val="3"/>
          <w:lang w:eastAsia="pl-PL"/>
        </w:rPr>
      </w:pP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 1</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Powierzenie przetwarzania danych osobowych</w:t>
      </w:r>
    </w:p>
    <w:p w:rsidR="00934AB2" w:rsidRPr="00934AB2" w:rsidRDefault="00934AB2" w:rsidP="00934AB2">
      <w:pPr>
        <w:numPr>
          <w:ilvl w:val="0"/>
          <w:numId w:val="57"/>
        </w:numPr>
        <w:suppressAutoHyphens/>
        <w:autoSpaceDN w:val="0"/>
        <w:spacing w:after="160" w:line="240" w:lineRule="auto"/>
        <w:ind w:left="360"/>
        <w:textAlignment w:val="baseline"/>
        <w:rPr>
          <w:rFonts w:ascii="Calibri" w:eastAsia="Times New Roman" w:hAnsi="Calibri" w:cs="Calibri"/>
          <w:lang w:eastAsia="pl-PL"/>
        </w:rPr>
      </w:pPr>
      <w:r w:rsidRPr="00934AB2">
        <w:rPr>
          <w:rFonts w:ascii="Calibri" w:eastAsia="Times New Roman" w:hAnsi="Calibri" w:cs="Calibri"/>
          <w:lang w:eastAsia="pl-PL"/>
        </w:rPr>
        <w:t xml:space="preserve">W trybie art. 28 </w:t>
      </w:r>
      <w:r w:rsidRPr="00934AB2">
        <w:rPr>
          <w:rFonts w:ascii="Calibri" w:eastAsia="EUAlbertina," w:hAnsi="Calibri" w:cs="Calibri"/>
          <w:lang w:eastAsia="pl-PL"/>
        </w:rPr>
        <w:t>Rozporządzenia Parlamentu Europejskiego i Rady (UE) 2016/679 z dnia 27 kwietnia 2016 r.</w:t>
      </w:r>
      <w:r w:rsidRPr="00934AB2">
        <w:rPr>
          <w:rFonts w:ascii="Calibri" w:eastAsia="EUAlbertina," w:hAnsi="Calibri" w:cs="Calibri"/>
          <w:lang w:eastAsia="pl-PL"/>
        </w:rPr>
        <w:br/>
        <w:t xml:space="preserve">w sprawie ochrony osób fizycznych w związku z przetwarzaniem danych osobowych i w sprawie swobodnego przepływu takich danych oraz uchylenia dyrektywy 95/46/WE (ogólne rozporządzenie o ochronie danych) – </w:t>
      </w:r>
      <w:r w:rsidRPr="00934AB2">
        <w:rPr>
          <w:rFonts w:ascii="Calibri" w:eastAsia="Times New Roman" w:hAnsi="Calibri" w:cs="Calibri"/>
          <w:lang w:eastAsia="pl-PL"/>
        </w:rPr>
        <w:t>zwanego w dalszej części „RODO” - Administrator powierza Podmiotowi przetwarzającemu, dane osobowe</w:t>
      </w:r>
      <w:r w:rsidRPr="00934AB2">
        <w:rPr>
          <w:rFonts w:ascii="Calibri" w:eastAsia="Times New Roman" w:hAnsi="Calibri" w:cs="Calibri"/>
          <w:lang w:eastAsia="pl-PL"/>
        </w:rPr>
        <w:br/>
        <w:t>do przetwarzania w celu realizacji postanowień określonych w umowie głównej, na zasadach określonych</w:t>
      </w:r>
      <w:r w:rsidRPr="00934AB2">
        <w:rPr>
          <w:rFonts w:ascii="Calibri" w:eastAsia="Times New Roman" w:hAnsi="Calibri" w:cs="Calibri"/>
          <w:lang w:eastAsia="pl-PL"/>
        </w:rPr>
        <w:br/>
        <w:t>w niniejszej umowie.</w:t>
      </w:r>
    </w:p>
    <w:p w:rsidR="00934AB2" w:rsidRPr="00934AB2" w:rsidRDefault="00934AB2" w:rsidP="00934AB2">
      <w:pPr>
        <w:numPr>
          <w:ilvl w:val="0"/>
          <w:numId w:val="57"/>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934AB2" w:rsidRPr="00934AB2" w:rsidRDefault="00934AB2" w:rsidP="00934AB2">
      <w:pPr>
        <w:numPr>
          <w:ilvl w:val="0"/>
          <w:numId w:val="57"/>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oświadcza, iż stosuje środki bezpieczeństwa spełniające wymogi RODO.</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§2</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Zakres i cel przetwarzania danych</w:t>
      </w:r>
    </w:p>
    <w:p w:rsidR="00934AB2" w:rsidRPr="00934AB2" w:rsidRDefault="00934AB2" w:rsidP="00934AB2">
      <w:pPr>
        <w:numPr>
          <w:ilvl w:val="0"/>
          <w:numId w:val="59"/>
        </w:numPr>
        <w:suppressAutoHyphens/>
        <w:autoSpaceDN w:val="0"/>
        <w:spacing w:after="160" w:line="240" w:lineRule="auto"/>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będzie przetwarzał, powierzone na podstawie umowy dane ...................... dotyczące …...................., w postaci ……………….. .</w:t>
      </w:r>
    </w:p>
    <w:p w:rsidR="00934AB2" w:rsidRPr="00934AB2" w:rsidRDefault="00934AB2" w:rsidP="00934AB2">
      <w:pPr>
        <w:suppressAutoHyphens/>
        <w:autoSpaceDN w:val="0"/>
        <w:spacing w:after="160" w:line="240" w:lineRule="auto"/>
        <w:ind w:left="363"/>
        <w:jc w:val="both"/>
        <w:textAlignment w:val="baseline"/>
        <w:rPr>
          <w:rFonts w:ascii="Calibri" w:eastAsia="Times New Roman" w:hAnsi="Calibri" w:cs="Calibri"/>
          <w:lang w:eastAsia="pl-PL"/>
        </w:rPr>
      </w:pPr>
    </w:p>
    <w:p w:rsidR="00934AB2" w:rsidRPr="00934AB2" w:rsidRDefault="00934AB2" w:rsidP="00934AB2">
      <w:pPr>
        <w:numPr>
          <w:ilvl w:val="0"/>
          <w:numId w:val="59"/>
        </w:numPr>
        <w:suppressAutoHyphens/>
        <w:autoSpaceDN w:val="0"/>
        <w:spacing w:after="160" w:line="240" w:lineRule="auto"/>
        <w:textAlignment w:val="baseline"/>
        <w:rPr>
          <w:rFonts w:ascii="Calibri" w:eastAsia="Times New Roman" w:hAnsi="Calibri" w:cs="Calibri"/>
          <w:lang w:eastAsia="pl-PL"/>
        </w:rPr>
      </w:pPr>
      <w:r w:rsidRPr="00934AB2">
        <w:rPr>
          <w:rFonts w:ascii="Calibri" w:eastAsia="Times New Roman" w:hAnsi="Calibri" w:cs="Calibri"/>
          <w:lang w:eastAsia="pl-PL"/>
        </w:rPr>
        <w:t>Powierzone przez Administratora  dane osobowe będą przetwarzane przez Podmiot przetwarzający wyłącznie</w:t>
      </w:r>
      <w:r w:rsidRPr="00934AB2">
        <w:rPr>
          <w:rFonts w:ascii="Calibri" w:eastAsia="Times New Roman" w:hAnsi="Calibri" w:cs="Calibri"/>
          <w:lang w:eastAsia="pl-PL"/>
        </w:rPr>
        <w:br/>
        <w:t>w celu  realizacji umowy głównej.</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§3</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Obowiązki podmiotu przetwarzającego</w:t>
      </w:r>
    </w:p>
    <w:p w:rsidR="00934AB2" w:rsidRPr="00454B74" w:rsidRDefault="00934AB2" w:rsidP="00600BD1">
      <w:pPr>
        <w:pStyle w:val="Akapitzlist"/>
        <w:numPr>
          <w:ilvl w:val="0"/>
          <w:numId w:val="61"/>
        </w:numPr>
        <w:suppressAutoHyphens/>
        <w:autoSpaceDN w:val="0"/>
        <w:spacing w:after="160" w:line="240" w:lineRule="auto"/>
        <w:textAlignment w:val="baseline"/>
        <w:rPr>
          <w:rFonts w:ascii="Calibri" w:eastAsia="Times New Roman" w:hAnsi="Calibri" w:cs="Calibri"/>
          <w:lang w:eastAsia="pl-PL"/>
        </w:rPr>
      </w:pPr>
      <w:r w:rsidRPr="00454B74">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sidRPr="00454B74">
        <w:rPr>
          <w:rFonts w:ascii="Calibri" w:eastAsia="Times New Roman" w:hAnsi="Calibri" w:cs="Calibri"/>
          <w:lang w:eastAsia="pl-PL"/>
        </w:rPr>
        <w:br/>
        <w:t>o których mowa w art. 32 RODO.</w:t>
      </w:r>
    </w:p>
    <w:p w:rsidR="00934AB2" w:rsidRPr="00934AB2" w:rsidRDefault="00934AB2" w:rsidP="00600BD1">
      <w:pPr>
        <w:numPr>
          <w:ilvl w:val="0"/>
          <w:numId w:val="61"/>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zobowiązuje się dołożyć należytej staranności przy przetwarzaniu powierzonych danych osobowych.</w:t>
      </w:r>
    </w:p>
    <w:p w:rsidR="00934AB2" w:rsidRPr="00934AB2" w:rsidRDefault="00934AB2" w:rsidP="00600BD1">
      <w:pPr>
        <w:numPr>
          <w:ilvl w:val="0"/>
          <w:numId w:val="61"/>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934AB2" w:rsidRPr="00934AB2" w:rsidRDefault="00934AB2" w:rsidP="00600BD1">
      <w:pPr>
        <w:numPr>
          <w:ilvl w:val="0"/>
          <w:numId w:val="61"/>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934AB2" w:rsidRPr="00934AB2" w:rsidRDefault="00934AB2" w:rsidP="00600BD1">
      <w:pPr>
        <w:numPr>
          <w:ilvl w:val="0"/>
          <w:numId w:val="61"/>
        </w:numPr>
        <w:suppressAutoHyphens/>
        <w:autoSpaceDN w:val="0"/>
        <w:spacing w:after="160" w:line="240" w:lineRule="auto"/>
        <w:ind w:left="360"/>
        <w:textAlignment w:val="baseline"/>
        <w:rPr>
          <w:rFonts w:ascii="Calibri" w:eastAsia="Times New Roman" w:hAnsi="Calibri" w:cs="Calibri"/>
          <w:lang w:eastAsia="pl-PL"/>
        </w:rPr>
      </w:pPr>
      <w:r w:rsidRPr="00934AB2">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934AB2">
        <w:rPr>
          <w:rFonts w:ascii="Calibri" w:eastAsia="EUAlbertina, 'EU Albertina'" w:hAnsi="Calibri" w:cs="Calibri"/>
          <w:lang w:eastAsia="pl-PL"/>
        </w:rPr>
        <w:t xml:space="preserve">Unii Europejskiej lub prawo jej państwa członkowskiego </w:t>
      </w:r>
      <w:r w:rsidRPr="00934AB2">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sidRPr="00934AB2">
        <w:rPr>
          <w:rFonts w:ascii="Calibri" w:eastAsia="Times New Roman" w:hAnsi="Calibri" w:cs="Calibri"/>
          <w:lang w:eastAsia="pl-PL"/>
        </w:rPr>
        <w:br/>
        <w:t>on Administratorowi stosowne oświadczenie w tym zakresie ze wskazaniem podstawy prawnej tego obowiązku.</w:t>
      </w:r>
    </w:p>
    <w:p w:rsidR="00934AB2" w:rsidRPr="00934AB2" w:rsidRDefault="00934AB2" w:rsidP="00934AB2">
      <w:pPr>
        <w:spacing w:line="240" w:lineRule="auto"/>
        <w:ind w:left="363"/>
        <w:contextualSpacing/>
        <w:jc w:val="both"/>
        <w:rPr>
          <w:rFonts w:ascii="Calibri" w:eastAsia="Times New Roman" w:hAnsi="Calibri" w:cs="Calibri"/>
          <w:lang w:eastAsia="pl-PL"/>
        </w:rPr>
      </w:pPr>
      <w:r w:rsidRPr="00934AB2">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934AB2" w:rsidRPr="00934AB2" w:rsidRDefault="00934AB2" w:rsidP="00600BD1">
      <w:pPr>
        <w:numPr>
          <w:ilvl w:val="0"/>
          <w:numId w:val="61"/>
        </w:numPr>
        <w:suppressAutoHyphens/>
        <w:autoSpaceDN w:val="0"/>
        <w:spacing w:after="160" w:line="240" w:lineRule="auto"/>
        <w:ind w:left="360"/>
        <w:textAlignment w:val="baseline"/>
        <w:rPr>
          <w:rFonts w:ascii="Calibri" w:eastAsia="Times New Roman" w:hAnsi="Calibri" w:cs="Calibri"/>
          <w:lang w:eastAsia="pl-PL"/>
        </w:rPr>
      </w:pPr>
      <w:r w:rsidRPr="00934AB2">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934AB2">
        <w:rPr>
          <w:rFonts w:ascii="Calibri" w:eastAsia="Times New Roman" w:hAnsi="Calibri" w:cs="Calibri"/>
          <w:lang w:eastAsia="pl-PL"/>
        </w:rPr>
        <w:br/>
        <w:t>w urządzeniach elektronicznych i aparaturze medycznej (np.  wewnętrzne dyski pamięci zamontowane</w:t>
      </w:r>
      <w:r w:rsidRPr="00934AB2">
        <w:rPr>
          <w:rFonts w:ascii="Calibri" w:eastAsia="Times New Roman" w:hAnsi="Calibri" w:cs="Calibri"/>
          <w:lang w:eastAsia="pl-PL"/>
        </w:rPr>
        <w:br/>
        <w:t xml:space="preserve">w drukarkach, aparatach </w:t>
      </w:r>
      <w:proofErr w:type="spellStart"/>
      <w:r w:rsidRPr="00934AB2">
        <w:rPr>
          <w:rFonts w:ascii="Calibri" w:eastAsia="Times New Roman" w:hAnsi="Calibri" w:cs="Calibri"/>
          <w:lang w:eastAsia="pl-PL"/>
        </w:rPr>
        <w:t>usg</w:t>
      </w:r>
      <w:proofErr w:type="spellEnd"/>
      <w:r w:rsidRPr="00934AB2">
        <w:rPr>
          <w:rFonts w:ascii="Calibri" w:eastAsia="Times New Roman" w:hAnsi="Calibri" w:cs="Calibri"/>
          <w:lang w:eastAsia="pl-PL"/>
        </w:rPr>
        <w:t>, itp.) usunięcie to dokonywane jest w sposób, który nie pozwala na odzyskanie danych przy wykorzystaniu aktualnie dostępnych środków technicznych.</w:t>
      </w:r>
    </w:p>
    <w:p w:rsidR="00934AB2" w:rsidRPr="00934AB2" w:rsidRDefault="00934AB2" w:rsidP="00600BD1">
      <w:pPr>
        <w:numPr>
          <w:ilvl w:val="0"/>
          <w:numId w:val="61"/>
        </w:numPr>
        <w:suppressAutoHyphens/>
        <w:autoSpaceDN w:val="0"/>
        <w:spacing w:after="160" w:line="240" w:lineRule="auto"/>
        <w:ind w:left="360"/>
        <w:textAlignment w:val="baseline"/>
        <w:rPr>
          <w:rFonts w:ascii="Calibri" w:eastAsia="Times New Roman" w:hAnsi="Calibri" w:cs="Calibri"/>
          <w:lang w:eastAsia="pl-PL"/>
        </w:rPr>
      </w:pPr>
      <w:r w:rsidRPr="00934AB2">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934AB2">
        <w:rPr>
          <w:rFonts w:ascii="Calibri" w:eastAsia="Times New Roman" w:hAnsi="Calibri" w:cs="Calibri"/>
          <w:lang w:eastAsia="pl-PL"/>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934AB2" w:rsidRPr="00934AB2" w:rsidRDefault="00934AB2" w:rsidP="00600BD1">
      <w:pPr>
        <w:numPr>
          <w:ilvl w:val="0"/>
          <w:numId w:val="61"/>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Na okoliczność opisanych w ust. 5 i 6:</w:t>
      </w:r>
    </w:p>
    <w:p w:rsidR="00934AB2" w:rsidRPr="00934AB2" w:rsidRDefault="00934AB2" w:rsidP="00600BD1">
      <w:pPr>
        <w:numPr>
          <w:ilvl w:val="1"/>
          <w:numId w:val="63"/>
        </w:numPr>
        <w:suppressAutoHyphens/>
        <w:autoSpaceDN w:val="0"/>
        <w:spacing w:after="0" w:line="240" w:lineRule="auto"/>
        <w:ind w:left="1050" w:hanging="340"/>
        <w:jc w:val="both"/>
        <w:textAlignment w:val="baseline"/>
        <w:rPr>
          <w:rFonts w:ascii="Calibri" w:eastAsia="Times New Roman" w:hAnsi="Calibri" w:cs="Calibri"/>
          <w:lang w:eastAsia="pl-PL"/>
        </w:rPr>
      </w:pPr>
      <w:r w:rsidRPr="00934AB2">
        <w:rPr>
          <w:rFonts w:ascii="Calibri" w:eastAsia="Times New Roman" w:hAnsi="Calibri" w:cs="Calibri"/>
          <w:lang w:eastAsia="pl-PL"/>
        </w:rPr>
        <w:t>usunięcia danych – Podmiot przetwarzający niezwłocznie składa Administratorowi stosowne oświadczenie</w:t>
      </w:r>
      <w:r w:rsidRPr="00934AB2">
        <w:rPr>
          <w:rFonts w:ascii="Calibri" w:eastAsia="Times New Roman" w:hAnsi="Calibri" w:cs="Calibri"/>
          <w:lang w:eastAsia="pl-PL"/>
        </w:rPr>
        <w:br/>
        <w:t>o usunięciu danych,</w:t>
      </w:r>
    </w:p>
    <w:p w:rsidR="00934AB2" w:rsidRPr="00934AB2" w:rsidRDefault="00934AB2" w:rsidP="00600BD1">
      <w:pPr>
        <w:numPr>
          <w:ilvl w:val="1"/>
          <w:numId w:val="63"/>
        </w:numPr>
        <w:suppressAutoHyphens/>
        <w:autoSpaceDN w:val="0"/>
        <w:spacing w:after="160" w:line="240" w:lineRule="auto"/>
        <w:ind w:left="1050" w:hanging="340"/>
        <w:textAlignment w:val="baseline"/>
        <w:rPr>
          <w:rFonts w:ascii="Calibri" w:eastAsia="Times New Roman" w:hAnsi="Calibri" w:cs="Calibri"/>
          <w:lang w:eastAsia="pl-PL"/>
        </w:rPr>
      </w:pPr>
      <w:r w:rsidRPr="00934AB2">
        <w:rPr>
          <w:rFonts w:ascii="Calibri" w:eastAsia="Times New Roman" w:hAnsi="Calibri" w:cs="Calibri"/>
          <w:lang w:eastAsia="pl-PL"/>
        </w:rPr>
        <w:lastRenderedPageBreak/>
        <w:t>zwrocie danych – Podmiot  przetwarzający i Administrator niezwłocznie sporządzają stosowny protokół</w:t>
      </w:r>
      <w:r w:rsidRPr="00934AB2">
        <w:rPr>
          <w:rFonts w:ascii="Calibri" w:eastAsia="Times New Roman" w:hAnsi="Calibri" w:cs="Calibri"/>
          <w:lang w:eastAsia="pl-PL"/>
        </w:rPr>
        <w:br/>
        <w:t>o zwrocie danych.</w:t>
      </w:r>
    </w:p>
    <w:p w:rsidR="00934AB2" w:rsidRPr="00934AB2" w:rsidRDefault="00934AB2" w:rsidP="00600BD1">
      <w:pPr>
        <w:numPr>
          <w:ilvl w:val="0"/>
          <w:numId w:val="61"/>
        </w:numPr>
        <w:suppressAutoHyphens/>
        <w:autoSpaceDN w:val="0"/>
        <w:spacing w:after="160" w:line="240" w:lineRule="auto"/>
        <w:ind w:left="360"/>
        <w:textAlignment w:val="baseline"/>
        <w:rPr>
          <w:rFonts w:ascii="Calibri" w:eastAsia="Times New Roman" w:hAnsi="Calibri" w:cs="Calibri"/>
          <w:lang w:eastAsia="pl-PL"/>
        </w:rPr>
      </w:pPr>
      <w:r w:rsidRPr="00934AB2">
        <w:rPr>
          <w:rFonts w:ascii="Calibri" w:eastAsia="Times New Roman" w:hAnsi="Calibri" w:cs="Calibri"/>
          <w:lang w:eastAsia="pl-PL"/>
        </w:rPr>
        <w:t>W miarę możliwości Podmiot przetwarzający pomaga Administratorowi w niezbędnym zakresie wywiązywać się</w:t>
      </w:r>
      <w:r w:rsidRPr="00934AB2">
        <w:rPr>
          <w:rFonts w:ascii="Calibri" w:eastAsia="Times New Roman" w:hAnsi="Calibri" w:cs="Calibri"/>
          <w:lang w:eastAsia="pl-PL"/>
        </w:rPr>
        <w:br/>
        <w:t>z obowiązku odpowiadania na żądania osoby, której dane dotyczą w zakresie wykonywania jej praw określonych</w:t>
      </w:r>
      <w:r w:rsidRPr="00934AB2">
        <w:rPr>
          <w:rFonts w:ascii="Calibri" w:eastAsia="Times New Roman" w:hAnsi="Calibri" w:cs="Calibri"/>
          <w:lang w:eastAsia="pl-PL"/>
        </w:rPr>
        <w:br/>
        <w:t>w rozdziale III RODO  oraz wywiązywania się z obowiązków określonych w art. 32-36 RODO.</w:t>
      </w:r>
    </w:p>
    <w:p w:rsidR="00934AB2" w:rsidRPr="00934AB2" w:rsidRDefault="00934AB2" w:rsidP="00600BD1">
      <w:pPr>
        <w:numPr>
          <w:ilvl w:val="0"/>
          <w:numId w:val="61"/>
        </w:numPr>
        <w:suppressAutoHyphens/>
        <w:autoSpaceDN w:val="0"/>
        <w:spacing w:after="160" w:line="240" w:lineRule="auto"/>
        <w:ind w:left="360"/>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po stwierdzeniu naruszenia ochrony danych osobowych bez zbędnej zwłoki zgłasza</w:t>
      </w:r>
      <w:r w:rsidRPr="00934AB2">
        <w:rPr>
          <w:rFonts w:ascii="Calibri" w:eastAsia="Times New Roman" w:hAnsi="Calibri" w:cs="Calibri"/>
          <w:lang w:eastAsia="pl-PL"/>
        </w:rPr>
        <w:br/>
        <w:t>je Administratorowi danych, jednakże nie później niż w ciągu 24 godzin od jego stwierdzenia.</w:t>
      </w:r>
    </w:p>
    <w:p w:rsidR="00934AB2" w:rsidRPr="00934AB2" w:rsidRDefault="00934AB2" w:rsidP="00600BD1">
      <w:pPr>
        <w:numPr>
          <w:ilvl w:val="0"/>
          <w:numId w:val="61"/>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934AB2" w:rsidRPr="00934AB2" w:rsidRDefault="00934AB2" w:rsidP="00600BD1">
      <w:pPr>
        <w:numPr>
          <w:ilvl w:val="1"/>
          <w:numId w:val="64"/>
        </w:numPr>
        <w:suppressAutoHyphens/>
        <w:autoSpaceDN w:val="0"/>
        <w:spacing w:after="160" w:line="240" w:lineRule="auto"/>
        <w:ind w:left="709"/>
        <w:textAlignment w:val="baseline"/>
        <w:rPr>
          <w:rFonts w:ascii="Calibri" w:eastAsia="EUAlbertina," w:hAnsi="Calibri" w:cs="Calibri"/>
          <w:lang w:eastAsia="pl-PL"/>
        </w:rPr>
      </w:pPr>
      <w:r w:rsidRPr="00934AB2">
        <w:rPr>
          <w:rFonts w:ascii="Calibri" w:eastAsia="EUAlbertina," w:hAnsi="Calibri" w:cs="Calibri"/>
          <w:lang w:eastAsia="pl-PL"/>
        </w:rPr>
        <w:t>opis charakteru naruszenia ochrony danych osobowych, w tym w miarę możliwości wskazywać kategorie</w:t>
      </w:r>
      <w:r w:rsidRPr="00934AB2">
        <w:rPr>
          <w:rFonts w:ascii="Calibri" w:eastAsia="EUAlbertina," w:hAnsi="Calibri" w:cs="Calibri"/>
          <w:lang w:eastAsia="pl-PL"/>
        </w:rPr>
        <w:br/>
        <w:t>i przybliżoną liczbę osób, których dane dotyczą, oraz kategorie i przybliżoną liczbę wpisów danych osobowych, których dotyczy naruszenie,</w:t>
      </w:r>
    </w:p>
    <w:p w:rsidR="00934AB2" w:rsidRPr="00934AB2" w:rsidRDefault="00934AB2" w:rsidP="00600BD1">
      <w:pPr>
        <w:numPr>
          <w:ilvl w:val="1"/>
          <w:numId w:val="63"/>
        </w:numPr>
        <w:suppressAutoHyphens/>
        <w:autoSpaceDN w:val="0"/>
        <w:spacing w:after="160" w:line="240" w:lineRule="auto"/>
        <w:ind w:left="1050" w:hanging="340"/>
        <w:jc w:val="both"/>
        <w:textAlignment w:val="baseline"/>
        <w:rPr>
          <w:rFonts w:ascii="Calibri" w:eastAsia="EUAlbertina," w:hAnsi="Calibri" w:cs="Calibri"/>
          <w:lang w:eastAsia="pl-PL"/>
        </w:rPr>
      </w:pPr>
      <w:r w:rsidRPr="00934AB2">
        <w:rPr>
          <w:rFonts w:ascii="Calibri" w:eastAsia="EUAlbertina," w:hAnsi="Calibri" w:cs="Calibri"/>
          <w:lang w:eastAsia="pl-PL"/>
        </w:rPr>
        <w:t>opis możliwych konsekwencji naruszenia ochrony danych osobowych,</w:t>
      </w:r>
    </w:p>
    <w:p w:rsidR="00934AB2" w:rsidRPr="00934AB2" w:rsidRDefault="00934AB2" w:rsidP="00600BD1">
      <w:pPr>
        <w:numPr>
          <w:ilvl w:val="1"/>
          <w:numId w:val="63"/>
        </w:numPr>
        <w:suppressAutoHyphens/>
        <w:autoSpaceDN w:val="0"/>
        <w:spacing w:after="160" w:line="240" w:lineRule="auto"/>
        <w:ind w:left="1050" w:hanging="340"/>
        <w:jc w:val="both"/>
        <w:textAlignment w:val="baseline"/>
        <w:rPr>
          <w:rFonts w:ascii="Calibri" w:eastAsia="EUAlbertina," w:hAnsi="Calibri" w:cs="Calibri"/>
          <w:lang w:eastAsia="pl-PL"/>
        </w:rPr>
      </w:pPr>
      <w:r w:rsidRPr="00934AB2">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934AB2" w:rsidRPr="00934AB2" w:rsidRDefault="00934AB2" w:rsidP="00600BD1">
      <w:pPr>
        <w:numPr>
          <w:ilvl w:val="1"/>
          <w:numId w:val="63"/>
        </w:numPr>
        <w:suppressAutoHyphens/>
        <w:autoSpaceDN w:val="0"/>
        <w:spacing w:after="160" w:line="240" w:lineRule="auto"/>
        <w:ind w:left="1050" w:hanging="340"/>
        <w:jc w:val="both"/>
        <w:textAlignment w:val="baseline"/>
        <w:rPr>
          <w:rFonts w:ascii="Calibri" w:eastAsia="EUAlbertina," w:hAnsi="Calibri" w:cs="Calibri"/>
          <w:lang w:eastAsia="pl-PL"/>
        </w:rPr>
      </w:pPr>
      <w:r w:rsidRPr="00934AB2">
        <w:rPr>
          <w:rFonts w:ascii="Calibri" w:eastAsia="EUAlbertina," w:hAnsi="Calibri" w:cs="Calibri"/>
          <w:lang w:eastAsia="pl-PL"/>
        </w:rPr>
        <w:t>zawierać imię i nazwisko oraz dane kontaktowe pracownika Podmiotu przetwarzającego, od którego można uzyskać więcej informacji,</w:t>
      </w:r>
    </w:p>
    <w:p w:rsidR="00934AB2" w:rsidRPr="00934AB2" w:rsidRDefault="00934AB2" w:rsidP="00600BD1">
      <w:pPr>
        <w:numPr>
          <w:ilvl w:val="1"/>
          <w:numId w:val="63"/>
        </w:numPr>
        <w:suppressAutoHyphens/>
        <w:autoSpaceDN w:val="0"/>
        <w:spacing w:after="160" w:line="240" w:lineRule="auto"/>
        <w:ind w:left="1050" w:hanging="340"/>
        <w:jc w:val="both"/>
        <w:textAlignment w:val="baseline"/>
        <w:rPr>
          <w:rFonts w:ascii="Calibri" w:eastAsia="EUAlbertina," w:hAnsi="Calibri" w:cs="Calibri"/>
          <w:lang w:eastAsia="pl-PL"/>
        </w:rPr>
      </w:pPr>
      <w:r w:rsidRPr="00934AB2">
        <w:rPr>
          <w:rFonts w:ascii="Calibri" w:eastAsia="EUAlbertina," w:hAnsi="Calibri" w:cs="Calibri"/>
          <w:lang w:eastAsia="pl-PL"/>
        </w:rPr>
        <w:t>w przypadku niedochowania terminu, o którym mowa w ust. 10 określenie jego przyczyny.</w:t>
      </w:r>
    </w:p>
    <w:p w:rsidR="00934AB2" w:rsidRPr="00934AB2" w:rsidRDefault="00934AB2" w:rsidP="00600BD1">
      <w:pPr>
        <w:numPr>
          <w:ilvl w:val="0"/>
          <w:numId w:val="61"/>
        </w:numPr>
        <w:suppressAutoHyphens/>
        <w:autoSpaceDN w:val="0"/>
        <w:spacing w:after="160" w:line="240" w:lineRule="auto"/>
        <w:ind w:left="360"/>
        <w:textAlignment w:val="baseline"/>
        <w:rPr>
          <w:rFonts w:ascii="Calibri" w:eastAsia="EUAlbertina," w:hAnsi="Calibri" w:cs="Calibri"/>
          <w:lang w:eastAsia="pl-PL"/>
        </w:rPr>
      </w:pPr>
      <w:r w:rsidRPr="00934AB2">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934AB2">
        <w:rPr>
          <w:rFonts w:ascii="Calibri" w:eastAsia="Times New Roman" w:hAnsi="Calibri" w:cs="Calibri"/>
          <w:lang w:eastAsia="pl-PL"/>
        </w:rPr>
        <w:br/>
        <w:t>w załączniku do umowy.</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§4</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Prawo kontroli</w:t>
      </w:r>
    </w:p>
    <w:p w:rsidR="00934AB2" w:rsidRPr="00934AB2" w:rsidRDefault="00934AB2" w:rsidP="00600BD1">
      <w:pPr>
        <w:numPr>
          <w:ilvl w:val="0"/>
          <w:numId w:val="66"/>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934AB2" w:rsidRPr="00454B74" w:rsidRDefault="00934AB2" w:rsidP="00600BD1">
      <w:pPr>
        <w:pStyle w:val="Akapitzlist"/>
        <w:numPr>
          <w:ilvl w:val="0"/>
          <w:numId w:val="66"/>
        </w:numPr>
        <w:suppressAutoHyphens/>
        <w:autoSpaceDN w:val="0"/>
        <w:spacing w:after="160" w:line="240" w:lineRule="auto"/>
        <w:ind w:left="426"/>
        <w:textAlignment w:val="baseline"/>
        <w:rPr>
          <w:rFonts w:ascii="Calibri" w:eastAsia="Times New Roman" w:hAnsi="Calibri" w:cs="Calibri"/>
          <w:lang w:eastAsia="pl-PL"/>
        </w:rPr>
      </w:pPr>
      <w:r w:rsidRPr="00454B74">
        <w:rPr>
          <w:rFonts w:ascii="Calibri" w:eastAsia="Times New Roman" w:hAnsi="Calibri" w:cs="Calibri"/>
          <w:lang w:eastAsia="pl-PL"/>
        </w:rPr>
        <w:t>Administrator realizować będzie prawo kontroli w godzinach pracy Podmiotu przetwarzającego i z minimum</w:t>
      </w:r>
      <w:r w:rsidRPr="00454B74">
        <w:rPr>
          <w:rFonts w:ascii="Calibri" w:eastAsia="Times New Roman" w:hAnsi="Calibri" w:cs="Calibri"/>
          <w:lang w:eastAsia="pl-PL"/>
        </w:rPr>
        <w:br/>
        <w:t>3 dniowym jego uprzedzeniem.</w:t>
      </w:r>
    </w:p>
    <w:p w:rsidR="00934AB2" w:rsidRPr="00934AB2" w:rsidRDefault="00934AB2" w:rsidP="00600BD1">
      <w:pPr>
        <w:numPr>
          <w:ilvl w:val="0"/>
          <w:numId w:val="67"/>
        </w:numPr>
        <w:suppressAutoHyphens/>
        <w:autoSpaceDN w:val="0"/>
        <w:spacing w:after="160" w:line="240" w:lineRule="auto"/>
        <w:ind w:left="426"/>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934AB2" w:rsidRPr="00934AB2" w:rsidRDefault="00934AB2" w:rsidP="00600BD1">
      <w:pPr>
        <w:numPr>
          <w:ilvl w:val="0"/>
          <w:numId w:val="67"/>
        </w:numPr>
        <w:suppressAutoHyphens/>
        <w:autoSpaceDN w:val="0"/>
        <w:spacing w:after="160" w:line="240" w:lineRule="auto"/>
        <w:ind w:left="426"/>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udostępnia Administratorowi wszelkie informacje niezbędne do wykazania spełnienia obowiązków określonych w art. 28 RODO.</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§5</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Dalsze powierzenie danych do przetwarzania</w:t>
      </w:r>
    </w:p>
    <w:p w:rsidR="00934AB2" w:rsidRPr="00934AB2" w:rsidRDefault="00934AB2" w:rsidP="00600BD1">
      <w:pPr>
        <w:numPr>
          <w:ilvl w:val="0"/>
          <w:numId w:val="69"/>
        </w:numPr>
        <w:suppressAutoHyphens/>
        <w:autoSpaceDN w:val="0"/>
        <w:spacing w:after="160" w:line="240" w:lineRule="auto"/>
        <w:ind w:left="360"/>
        <w:jc w:val="both"/>
        <w:textAlignment w:val="baseline"/>
        <w:rPr>
          <w:rFonts w:ascii="Calibri" w:eastAsia="Times New Roman" w:hAnsi="Calibri" w:cs="Calibri"/>
          <w:lang w:eastAsia="pl-PL"/>
        </w:rPr>
      </w:pPr>
      <w:bookmarkStart w:id="3" w:name="_Hlk513452115"/>
      <w:bookmarkStart w:id="4" w:name="_Hlk513452096"/>
      <w:r w:rsidRPr="00934AB2">
        <w:rPr>
          <w:rFonts w:ascii="Calibri" w:eastAsia="Times New Roman" w:hAnsi="Calibri" w:cs="Calibri"/>
          <w:lang w:eastAsia="pl-PL"/>
        </w:rPr>
        <w:t xml:space="preserve">Podmiot przetwarzający może powierzyć dane osobowe objęte niniejszą umową do dalszego przetwarzania innemu podmiotowi jedynie w celu wykonania umowy głównej po uzyskaniu uprzedniej pisemnej zgody Administratora. </w:t>
      </w:r>
      <w:bookmarkEnd w:id="3"/>
      <w:r w:rsidRPr="00934AB2">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4"/>
    <w:p w:rsidR="00934AB2" w:rsidRPr="00934AB2" w:rsidRDefault="00934AB2" w:rsidP="00600BD1">
      <w:pPr>
        <w:numPr>
          <w:ilvl w:val="0"/>
          <w:numId w:val="69"/>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lastRenderedPageBreak/>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934AB2" w:rsidRPr="00934AB2" w:rsidRDefault="00934AB2" w:rsidP="00600BD1">
      <w:pPr>
        <w:numPr>
          <w:ilvl w:val="0"/>
          <w:numId w:val="69"/>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Na inny podmiot, o którym mowa w ust. 1 nałożone zastają obowiązki jakie zostały nałożone na Podmiot przetwarzający w niniejszej umowie.</w:t>
      </w:r>
    </w:p>
    <w:p w:rsidR="00934AB2" w:rsidRPr="00934AB2" w:rsidRDefault="00934AB2" w:rsidP="00600BD1">
      <w:pPr>
        <w:numPr>
          <w:ilvl w:val="0"/>
          <w:numId w:val="69"/>
        </w:numPr>
        <w:suppressAutoHyphens/>
        <w:autoSpaceDN w:val="0"/>
        <w:spacing w:after="160" w:line="240" w:lineRule="auto"/>
        <w:ind w:left="360"/>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ponosi pełną odpowiedzialność wobec Administratora za nie wywiązanie się</w:t>
      </w:r>
      <w:r w:rsidRPr="00934AB2">
        <w:rPr>
          <w:rFonts w:ascii="Calibri" w:eastAsia="Times New Roman" w:hAnsi="Calibri" w:cs="Calibri"/>
          <w:lang w:eastAsia="pl-PL"/>
        </w:rPr>
        <w:br/>
        <w:t>ze spoczywających na innym podmiocie, o którym mowa w ust. 1 obowiązków ochrony danych.</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 6</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Odpowiedzialność Podmiotu przetwarzającego</w:t>
      </w:r>
    </w:p>
    <w:p w:rsidR="00934AB2" w:rsidRPr="00934AB2" w:rsidRDefault="00934AB2" w:rsidP="00600BD1">
      <w:pPr>
        <w:numPr>
          <w:ilvl w:val="0"/>
          <w:numId w:val="71"/>
        </w:numPr>
        <w:suppressAutoHyphens/>
        <w:autoSpaceDN w:val="0"/>
        <w:spacing w:after="160" w:line="240" w:lineRule="auto"/>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jest odpowiedzialny za udostępnienie lub wykorzystanie danych osobowych niezgodnie</w:t>
      </w:r>
      <w:r w:rsidRPr="00934AB2">
        <w:rPr>
          <w:rFonts w:ascii="Calibri" w:eastAsia="Times New Roman" w:hAnsi="Calibri" w:cs="Calibri"/>
          <w:lang w:eastAsia="pl-PL"/>
        </w:rPr>
        <w:br/>
        <w:t>z treścią umowy, a w szczególności za udostępnienie powierzonych do przetwarzania danych osobowych osobom nieupoważnionym.</w:t>
      </w:r>
    </w:p>
    <w:p w:rsidR="00934AB2" w:rsidRPr="002B700C" w:rsidRDefault="00934AB2" w:rsidP="002B700C">
      <w:pPr>
        <w:pStyle w:val="Akapitzlist"/>
        <w:numPr>
          <w:ilvl w:val="2"/>
          <w:numId w:val="39"/>
        </w:numPr>
        <w:suppressAutoHyphens/>
        <w:autoSpaceDN w:val="0"/>
        <w:spacing w:after="160" w:line="240" w:lineRule="auto"/>
        <w:ind w:left="142"/>
        <w:textAlignment w:val="baseline"/>
        <w:rPr>
          <w:rFonts w:ascii="Calibri" w:eastAsia="Times New Roman" w:hAnsi="Calibri" w:cs="Calibri"/>
          <w:lang w:eastAsia="pl-PL"/>
        </w:rPr>
      </w:pPr>
      <w:r w:rsidRPr="002B700C">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Pr="002B700C">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934AB2" w:rsidRPr="00934AB2" w:rsidRDefault="00934AB2" w:rsidP="00934AB2">
      <w:pPr>
        <w:spacing w:after="159" w:line="240" w:lineRule="auto"/>
        <w:ind w:left="363" w:hanging="363"/>
        <w:contextualSpacing/>
        <w:jc w:val="both"/>
        <w:rPr>
          <w:rFonts w:ascii="Calibri" w:eastAsia="Times New Roman" w:hAnsi="Calibri" w:cs="Calibri"/>
          <w:lang w:eastAsia="pl-PL"/>
        </w:rPr>
      </w:pPr>
      <w:r w:rsidRPr="00934AB2">
        <w:rPr>
          <w:rFonts w:ascii="Calibri" w:eastAsia="Times New Roman" w:hAnsi="Calibri" w:cs="Calibri"/>
          <w:lang w:eastAsia="pl-PL"/>
        </w:rPr>
        <w:tab/>
        <w:t>Niniejszy ustęp dotyczy wyłącznie danych osobowych powierzonych przez Administratora.</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§7</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Zasady zachowania poufności</w:t>
      </w:r>
    </w:p>
    <w:p w:rsidR="00934AB2" w:rsidRPr="00934AB2" w:rsidRDefault="00934AB2" w:rsidP="00600BD1">
      <w:pPr>
        <w:numPr>
          <w:ilvl w:val="0"/>
          <w:numId w:val="73"/>
        </w:numPr>
        <w:suppressAutoHyphens/>
        <w:autoSpaceDN w:val="0"/>
        <w:spacing w:after="160" w:line="240" w:lineRule="auto"/>
        <w:ind w:left="426"/>
        <w:jc w:val="both"/>
        <w:textAlignment w:val="baseline"/>
        <w:rPr>
          <w:rFonts w:ascii="Calibri" w:eastAsia="Times New Roman" w:hAnsi="Calibri" w:cs="Calibri"/>
          <w:lang w:eastAsia="pl-PL"/>
        </w:rPr>
      </w:pPr>
      <w:r w:rsidRPr="00934AB2">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934AB2" w:rsidRPr="00934AB2" w:rsidRDefault="00934AB2" w:rsidP="00934AB2">
      <w:p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 xml:space="preserve">2.Podmiot przetwarzający oświadcza, że w związku ze zobowiązaniem do zachowania w tajemnicy </w:t>
      </w:r>
      <w:proofErr w:type="spellStart"/>
      <w:r w:rsidRPr="00934AB2">
        <w:rPr>
          <w:rFonts w:ascii="Calibri" w:eastAsia="Times New Roman" w:hAnsi="Calibri" w:cs="Calibri"/>
          <w:lang w:eastAsia="pl-PL"/>
        </w:rPr>
        <w:t>danych,o</w:t>
      </w:r>
      <w:proofErr w:type="spellEnd"/>
      <w:r w:rsidRPr="00934AB2">
        <w:rPr>
          <w:rFonts w:ascii="Calibri" w:eastAsia="Times New Roman" w:hAnsi="Calibri" w:cs="Calibri"/>
          <w:lang w:eastAsia="pl-PL"/>
        </w:rPr>
        <w:t xml:space="preserve"> których mowa w ust. 1 nie będą one wykorzystywane, ujawniane ani udostępniane bez pisemnej zgody Administratora danych w innym celu niż wykonanie Umowy, chyba że konieczność ujawnienia posiadanych informacji wynika  z obowiązujących przepisów prawa.</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§8</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Czas obowiązywania umowy</w:t>
      </w:r>
    </w:p>
    <w:p w:rsidR="00934AB2" w:rsidRPr="00934AB2" w:rsidRDefault="00934AB2" w:rsidP="00600BD1">
      <w:pPr>
        <w:numPr>
          <w:ilvl w:val="0"/>
          <w:numId w:val="74"/>
        </w:numPr>
        <w:suppressAutoHyphens/>
        <w:autoSpaceDN w:val="0"/>
        <w:spacing w:after="160" w:line="240" w:lineRule="auto"/>
        <w:ind w:left="426"/>
        <w:jc w:val="both"/>
        <w:textAlignment w:val="baseline"/>
        <w:rPr>
          <w:rFonts w:ascii="Calibri" w:eastAsia="Times New Roman" w:hAnsi="Calibri" w:cs="Calibri"/>
          <w:lang w:eastAsia="pl-PL"/>
        </w:rPr>
      </w:pPr>
      <w:r w:rsidRPr="00934AB2">
        <w:rPr>
          <w:rFonts w:ascii="Calibri" w:eastAsia="Times New Roman" w:hAnsi="Calibri" w:cs="Calibri"/>
          <w:lang w:eastAsia="pl-PL"/>
        </w:rPr>
        <w:t>Niniejsza umowa obowiązuje w okresie obowiązywania umowy głównej.</w:t>
      </w:r>
    </w:p>
    <w:p w:rsidR="00934AB2" w:rsidRPr="00934AB2" w:rsidRDefault="00934AB2" w:rsidP="00600BD1">
      <w:pPr>
        <w:numPr>
          <w:ilvl w:val="0"/>
          <w:numId w:val="74"/>
        </w:numPr>
        <w:suppressAutoHyphens/>
        <w:autoSpaceDN w:val="0"/>
        <w:spacing w:after="160" w:line="240" w:lineRule="auto"/>
        <w:ind w:left="426"/>
        <w:contextualSpacing/>
        <w:jc w:val="both"/>
        <w:textAlignment w:val="baseline"/>
        <w:rPr>
          <w:rFonts w:ascii="Calibri" w:eastAsia="Times New Roman" w:hAnsi="Calibri" w:cs="Calibri"/>
          <w:lang w:eastAsia="pl-PL"/>
        </w:rPr>
      </w:pPr>
      <w:r w:rsidRPr="00934AB2">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§9</w:t>
      </w:r>
    </w:p>
    <w:p w:rsidR="00934AB2" w:rsidRPr="00934AB2" w:rsidRDefault="00934AB2" w:rsidP="00934AB2">
      <w:pPr>
        <w:suppressAutoHyphens/>
        <w:autoSpaceDN w:val="0"/>
        <w:spacing w:after="0" w:line="240" w:lineRule="auto"/>
        <w:jc w:val="center"/>
        <w:rPr>
          <w:rFonts w:ascii="Calibri" w:eastAsia="Times New Roman" w:hAnsi="Calibri" w:cs="Calibri"/>
          <w:b/>
          <w:kern w:val="3"/>
          <w:lang w:eastAsia="pl-PL"/>
        </w:rPr>
      </w:pPr>
      <w:r w:rsidRPr="00934AB2">
        <w:rPr>
          <w:rFonts w:ascii="Calibri" w:eastAsia="Times New Roman" w:hAnsi="Calibri" w:cs="Calibri"/>
          <w:b/>
          <w:kern w:val="3"/>
          <w:lang w:eastAsia="pl-PL"/>
        </w:rPr>
        <w:t>Postanowienia końcowe</w:t>
      </w:r>
    </w:p>
    <w:p w:rsidR="00934AB2" w:rsidRPr="00934AB2" w:rsidRDefault="00934AB2" w:rsidP="00600BD1">
      <w:pPr>
        <w:numPr>
          <w:ilvl w:val="0"/>
          <w:numId w:val="75"/>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Umowa została sporządzona w dwóch jednobrzmiących egzemplarzach, po jednym dla każdej ze stron.</w:t>
      </w:r>
    </w:p>
    <w:p w:rsidR="00934AB2" w:rsidRPr="00934AB2" w:rsidRDefault="00934AB2" w:rsidP="00600BD1">
      <w:pPr>
        <w:numPr>
          <w:ilvl w:val="0"/>
          <w:numId w:val="72"/>
        </w:numPr>
        <w:suppressAutoHyphens/>
        <w:autoSpaceDN w:val="0"/>
        <w:spacing w:after="160" w:line="240" w:lineRule="auto"/>
        <w:ind w:left="360"/>
        <w:jc w:val="both"/>
        <w:textAlignment w:val="baseline"/>
        <w:rPr>
          <w:rFonts w:ascii="Calibri" w:eastAsia="Times New Roman" w:hAnsi="Calibri" w:cs="Calibri"/>
          <w:lang w:eastAsia="pl-PL"/>
        </w:rPr>
      </w:pPr>
      <w:r w:rsidRPr="00934AB2">
        <w:rPr>
          <w:rFonts w:ascii="Calibri" w:eastAsia="Times New Roman" w:hAnsi="Calibri" w:cs="Calibri"/>
          <w:lang w:eastAsia="pl-PL"/>
        </w:rPr>
        <w:t>W sprawach nieuregulowanych zastosowanie będą miały przepisy RODO oraz innych przepisów prawa powszechnie obowiązującego.</w:t>
      </w:r>
    </w:p>
    <w:p w:rsidR="00934AB2" w:rsidRPr="00934AB2" w:rsidRDefault="00934AB2" w:rsidP="00600BD1">
      <w:pPr>
        <w:numPr>
          <w:ilvl w:val="0"/>
          <w:numId w:val="72"/>
        </w:numPr>
        <w:suppressAutoHyphens/>
        <w:autoSpaceDN w:val="0"/>
        <w:spacing w:after="160" w:line="240" w:lineRule="auto"/>
        <w:ind w:left="363" w:hanging="79"/>
        <w:jc w:val="both"/>
        <w:textAlignment w:val="baseline"/>
        <w:rPr>
          <w:rFonts w:ascii="Calibri" w:eastAsia="Times New Roman" w:hAnsi="Calibri" w:cs="Calibri"/>
          <w:lang w:eastAsia="pl-PL"/>
        </w:rPr>
      </w:pPr>
      <w:r w:rsidRPr="00934AB2">
        <w:rPr>
          <w:rFonts w:ascii="Calibri" w:eastAsia="Times New Roman" w:hAnsi="Calibri" w:cs="Calibri"/>
          <w:lang w:eastAsia="pl-PL"/>
        </w:rPr>
        <w:t xml:space="preserve">Sądem właściwym dla rozpatrzenia sporów wynikających z niniejszej umowy będzie sąd właściwy dla Administratora. </w:t>
      </w:r>
    </w:p>
    <w:p w:rsidR="00934AB2" w:rsidRPr="00934AB2" w:rsidRDefault="00934AB2" w:rsidP="00934AB2">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934AB2">
        <w:rPr>
          <w:rFonts w:ascii="Calibri" w:eastAsia="Times New Roman" w:hAnsi="Calibri" w:cs="Calibri"/>
          <w:kern w:val="3"/>
          <w:lang w:eastAsia="pl-PL"/>
        </w:rPr>
        <w:t xml:space="preserve">                          ….........................................</w:t>
      </w:r>
      <w:r w:rsidRPr="00934AB2">
        <w:rPr>
          <w:rFonts w:ascii="Calibri" w:eastAsia="Times New Roman" w:hAnsi="Calibri" w:cs="Calibri"/>
          <w:kern w:val="3"/>
          <w:lang w:eastAsia="pl-PL"/>
        </w:rPr>
        <w:tab/>
        <w:t>….........................................</w:t>
      </w:r>
      <w:r w:rsidRPr="00934AB2">
        <w:rPr>
          <w:rFonts w:ascii="Calibri" w:eastAsia="Times New Roman" w:hAnsi="Calibri" w:cs="Calibri"/>
          <w:kern w:val="3"/>
          <w:lang w:eastAsia="pl-PL"/>
        </w:rPr>
        <w:tab/>
      </w:r>
    </w:p>
    <w:p w:rsidR="00934AB2" w:rsidRDefault="00934AB2" w:rsidP="002B700C">
      <w:pPr>
        <w:tabs>
          <w:tab w:val="center" w:pos="3205"/>
          <w:tab w:val="center" w:pos="7729"/>
        </w:tabs>
        <w:suppressAutoHyphens/>
        <w:autoSpaceDN w:val="0"/>
        <w:spacing w:after="0" w:line="240" w:lineRule="auto"/>
      </w:pPr>
      <w:r w:rsidRPr="00934AB2">
        <w:rPr>
          <w:rFonts w:ascii="Calibri" w:eastAsia="Times New Roman" w:hAnsi="Calibri" w:cs="Calibri"/>
          <w:kern w:val="3"/>
          <w:lang w:eastAsia="pl-PL"/>
        </w:rPr>
        <w:lastRenderedPageBreak/>
        <w:t xml:space="preserve">                                </w:t>
      </w:r>
      <w:r w:rsidRPr="00934AB2">
        <w:rPr>
          <w:rFonts w:ascii="Calibri" w:eastAsia="Times New Roman" w:hAnsi="Calibri" w:cs="Calibri"/>
          <w:kern w:val="3"/>
          <w:lang w:eastAsia="pl-PL"/>
        </w:rPr>
        <w:tab/>
        <w:t>Podmiot przetwarzający                                                                     Administrator</w:t>
      </w:r>
    </w:p>
    <w:p w:rsidR="00A22942" w:rsidRDefault="00A22942"/>
    <w:sectPr w:rsidR="00A22942" w:rsidSect="00134D22">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3C" w:rsidRDefault="00B4053C" w:rsidP="00CC5192">
      <w:pPr>
        <w:spacing w:after="0" w:line="240" w:lineRule="auto"/>
      </w:pPr>
      <w:r>
        <w:separator/>
      </w:r>
    </w:p>
  </w:endnote>
  <w:endnote w:type="continuationSeparator" w:id="0">
    <w:p w:rsidR="00B4053C" w:rsidRDefault="00B4053C"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charset w:val="EE"/>
    <w:family w:val="auto"/>
    <w:pitch w:val="default"/>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TE1BCD910t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3C" w:rsidRDefault="00B4053C" w:rsidP="00CC5192">
      <w:pPr>
        <w:spacing w:after="0" w:line="240" w:lineRule="auto"/>
      </w:pPr>
      <w:r>
        <w:separator/>
      </w:r>
    </w:p>
  </w:footnote>
  <w:footnote w:type="continuationSeparator" w:id="0">
    <w:p w:rsidR="00B4053C" w:rsidRDefault="00B4053C"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4">
    <w:nsid w:val="007A0100"/>
    <w:multiLevelType w:val="hybridMultilevel"/>
    <w:tmpl w:val="A5D2D9FE"/>
    <w:lvl w:ilvl="0" w:tplc="F3F83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484D32"/>
    <w:multiLevelType w:val="hybridMultilevel"/>
    <w:tmpl w:val="7DF83200"/>
    <w:lvl w:ilvl="0" w:tplc="1FD20E0C">
      <w:start w:val="1"/>
      <w:numFmt w:val="decimal"/>
      <w:lvlText w:val="%1."/>
      <w:lvlJc w:val="left"/>
      <w:pPr>
        <w:ind w:left="72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145543"/>
    <w:multiLevelType w:val="hybridMultilevel"/>
    <w:tmpl w:val="30AED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077F3176"/>
    <w:multiLevelType w:val="hybridMultilevel"/>
    <w:tmpl w:val="3E887BB8"/>
    <w:lvl w:ilvl="0" w:tplc="8CD40772">
      <w:start w:val="1"/>
      <w:numFmt w:val="lowerLetter"/>
      <w:lvlText w:val="%1)"/>
      <w:lvlJc w:val="left"/>
      <w:pPr>
        <w:tabs>
          <w:tab w:val="num" w:pos="624"/>
        </w:tabs>
        <w:ind w:left="624" w:hanging="397"/>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C45DBB"/>
    <w:multiLevelType w:val="hybridMultilevel"/>
    <w:tmpl w:val="AA367122"/>
    <w:name w:val="WW8Num262222233442222"/>
    <w:lvl w:ilvl="0" w:tplc="ACB8A0C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nsid w:val="0B3806DF"/>
    <w:multiLevelType w:val="hybridMultilevel"/>
    <w:tmpl w:val="B71C589A"/>
    <w:name w:val="WW8Num26222223344222222"/>
    <w:lvl w:ilvl="0" w:tplc="8E8AE534">
      <w:start w:val="1"/>
      <w:numFmt w:val="lowerLetter"/>
      <w:lvlText w:val="%1."/>
      <w:lvlJc w:val="left"/>
      <w:pPr>
        <w:tabs>
          <w:tab w:val="num" w:pos="700"/>
        </w:tabs>
        <w:ind w:left="700" w:hanging="360"/>
      </w:pPr>
      <w:rPr>
        <w:rFonts w:hint="default"/>
        <w:b w:val="0"/>
      </w:rPr>
    </w:lvl>
    <w:lvl w:ilvl="1" w:tplc="04150019" w:tentative="1">
      <w:start w:val="1"/>
      <w:numFmt w:val="lowerLetter"/>
      <w:lvlText w:val="%2."/>
      <w:lvlJc w:val="left"/>
      <w:pPr>
        <w:ind w:left="700" w:hanging="360"/>
      </w:pPr>
    </w:lvl>
    <w:lvl w:ilvl="2" w:tplc="0415001B" w:tentative="1">
      <w:start w:val="1"/>
      <w:numFmt w:val="lowerRoman"/>
      <w:lvlText w:val="%3."/>
      <w:lvlJc w:val="right"/>
      <w:pPr>
        <w:ind w:left="1420" w:hanging="180"/>
      </w:pPr>
    </w:lvl>
    <w:lvl w:ilvl="3" w:tplc="0415000F" w:tentative="1">
      <w:start w:val="1"/>
      <w:numFmt w:val="decimal"/>
      <w:lvlText w:val="%4."/>
      <w:lvlJc w:val="left"/>
      <w:pPr>
        <w:ind w:left="2140" w:hanging="360"/>
      </w:pPr>
    </w:lvl>
    <w:lvl w:ilvl="4" w:tplc="04150019" w:tentative="1">
      <w:start w:val="1"/>
      <w:numFmt w:val="lowerLetter"/>
      <w:lvlText w:val="%5."/>
      <w:lvlJc w:val="left"/>
      <w:pPr>
        <w:ind w:left="2860" w:hanging="360"/>
      </w:pPr>
    </w:lvl>
    <w:lvl w:ilvl="5" w:tplc="0415001B" w:tentative="1">
      <w:start w:val="1"/>
      <w:numFmt w:val="lowerRoman"/>
      <w:lvlText w:val="%6."/>
      <w:lvlJc w:val="right"/>
      <w:pPr>
        <w:ind w:left="3580" w:hanging="180"/>
      </w:pPr>
    </w:lvl>
    <w:lvl w:ilvl="6" w:tplc="0415000F" w:tentative="1">
      <w:start w:val="1"/>
      <w:numFmt w:val="decimal"/>
      <w:lvlText w:val="%7."/>
      <w:lvlJc w:val="left"/>
      <w:pPr>
        <w:ind w:left="4300" w:hanging="360"/>
      </w:pPr>
    </w:lvl>
    <w:lvl w:ilvl="7" w:tplc="04150019" w:tentative="1">
      <w:start w:val="1"/>
      <w:numFmt w:val="lowerLetter"/>
      <w:lvlText w:val="%8."/>
      <w:lvlJc w:val="left"/>
      <w:pPr>
        <w:ind w:left="5020" w:hanging="360"/>
      </w:pPr>
    </w:lvl>
    <w:lvl w:ilvl="8" w:tplc="0415001B" w:tentative="1">
      <w:start w:val="1"/>
      <w:numFmt w:val="lowerRoman"/>
      <w:lvlText w:val="%9."/>
      <w:lvlJc w:val="right"/>
      <w:pPr>
        <w:ind w:left="5740" w:hanging="180"/>
      </w:pPr>
    </w:lvl>
  </w:abstractNum>
  <w:abstractNum w:abstractNumId="17">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C9B4D01"/>
    <w:multiLevelType w:val="hybridMultilevel"/>
    <w:tmpl w:val="E286A9EC"/>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F9A28AC"/>
    <w:multiLevelType w:val="hybridMultilevel"/>
    <w:tmpl w:val="97BC7926"/>
    <w:lvl w:ilvl="0" w:tplc="C6622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62D61B4"/>
    <w:multiLevelType w:val="hybridMultilevel"/>
    <w:tmpl w:val="051A2DF6"/>
    <w:lvl w:ilvl="0" w:tplc="60725714">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6">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666C73"/>
    <w:multiLevelType w:val="hybridMultilevel"/>
    <w:tmpl w:val="AD368FD6"/>
    <w:lvl w:ilvl="0" w:tplc="51D6EB44">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1F803AAC"/>
    <w:multiLevelType w:val="hybridMultilevel"/>
    <w:tmpl w:val="5254D246"/>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5ECC1C34">
      <w:start w:val="1"/>
      <w:numFmt w:val="lowerLetter"/>
      <w:lvlText w:val="%2)"/>
      <w:lvlJc w:val="left"/>
      <w:pPr>
        <w:tabs>
          <w:tab w:val="num" w:pos="360"/>
        </w:tabs>
        <w:ind w:left="340" w:hanging="340"/>
      </w:pPr>
      <w:rPr>
        <w:rFonts w:hint="default"/>
        <w:b w:val="0"/>
        <w:bCs w:val="0"/>
        <w:i w:val="0"/>
        <w:iCs w:val="0"/>
        <w:color w:val="auto"/>
        <w:sz w:val="20"/>
        <w:szCs w:val="20"/>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215C0F1C"/>
    <w:multiLevelType w:val="hybridMultilevel"/>
    <w:tmpl w:val="8A4AD5A2"/>
    <w:name w:val="WW8Num26222223222222322"/>
    <w:lvl w:ilvl="0" w:tplc="70A634B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B976B5"/>
    <w:multiLevelType w:val="hybridMultilevel"/>
    <w:tmpl w:val="7EA863A0"/>
    <w:lvl w:ilvl="0" w:tplc="A2AAFA5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nsid w:val="254F7FF3"/>
    <w:multiLevelType w:val="hybridMultilevel"/>
    <w:tmpl w:val="CCB48F2E"/>
    <w:name w:val="WW8Num2622222332"/>
    <w:lvl w:ilvl="0" w:tplc="7BBEC1A4">
      <w:start w:val="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2B2974DF"/>
    <w:multiLevelType w:val="hybridMultilevel"/>
    <w:tmpl w:val="2AD0CD62"/>
    <w:lvl w:ilvl="0" w:tplc="5F1C1628">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910C0F"/>
    <w:multiLevelType w:val="hybridMultilevel"/>
    <w:tmpl w:val="AD1A4528"/>
    <w:name w:val="WW8Num26222223344"/>
    <w:lvl w:ilvl="0" w:tplc="ACB8A0C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724976"/>
    <w:multiLevelType w:val="hybridMultilevel"/>
    <w:tmpl w:val="12DCF4C8"/>
    <w:lvl w:ilvl="0" w:tplc="8D2EBC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0E3EBE"/>
    <w:multiLevelType w:val="hybridMultilevel"/>
    <w:tmpl w:val="319219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8E6424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4F7A84"/>
    <w:multiLevelType w:val="hybridMultilevel"/>
    <w:tmpl w:val="F2983280"/>
    <w:name w:val="WW8Num26222223343"/>
    <w:lvl w:ilvl="0" w:tplc="94E0CFAC">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575790A"/>
    <w:multiLevelType w:val="hybridMultilevel"/>
    <w:tmpl w:val="ADE2299C"/>
    <w:name w:val="WW8Num2622222334422222"/>
    <w:lvl w:ilvl="0" w:tplc="EE84F8A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D150A2B"/>
    <w:multiLevelType w:val="hybridMultilevel"/>
    <w:tmpl w:val="64BE33B8"/>
    <w:name w:val="WW8Num2622222334"/>
    <w:lvl w:ilvl="0" w:tplc="94E0CFAC">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DC020E3"/>
    <w:multiLevelType w:val="multilevel"/>
    <w:tmpl w:val="92FA1942"/>
    <w:styleLink w:val="WWNum21"/>
    <w:lvl w:ilvl="0">
      <w:start w:val="1"/>
      <w:numFmt w:val="decimal"/>
      <w:lvlText w:val="%1."/>
      <w:lvlJc w:val="left"/>
      <w:pPr>
        <w:ind w:left="-360" w:firstLine="0"/>
      </w:pPr>
    </w:lvl>
    <w:lvl w:ilvl="1">
      <w:start w:val="1"/>
      <w:numFmt w:val="lowerLetter"/>
      <w:lvlText w:val="%2."/>
      <w:lvlJc w:val="left"/>
      <w:pPr>
        <w:ind w:left="-360" w:firstLine="0"/>
      </w:pPr>
    </w:lvl>
    <w:lvl w:ilvl="2">
      <w:start w:val="1"/>
      <w:numFmt w:val="lowerRoman"/>
      <w:lvlText w:val="%1.%2.%3."/>
      <w:lvlJc w:val="right"/>
      <w:pPr>
        <w:ind w:left="-360" w:firstLine="0"/>
      </w:pPr>
    </w:lvl>
    <w:lvl w:ilvl="3">
      <w:start w:val="1"/>
      <w:numFmt w:val="decimal"/>
      <w:lvlText w:val="%1.%2.%3.%4."/>
      <w:lvlJc w:val="left"/>
      <w:pPr>
        <w:ind w:left="-360" w:firstLine="0"/>
      </w:pPr>
    </w:lvl>
    <w:lvl w:ilvl="4">
      <w:start w:val="1"/>
      <w:numFmt w:val="lowerLetter"/>
      <w:lvlText w:val="%1.%2.%3.%4.%5."/>
      <w:lvlJc w:val="left"/>
      <w:pPr>
        <w:ind w:left="-360" w:firstLine="0"/>
      </w:pPr>
    </w:lvl>
    <w:lvl w:ilvl="5">
      <w:start w:val="1"/>
      <w:numFmt w:val="lowerRoman"/>
      <w:lvlText w:val="%1.%2.%3.%4.%5.%6."/>
      <w:lvlJc w:val="right"/>
      <w:pPr>
        <w:ind w:left="-360" w:firstLine="0"/>
      </w:pPr>
    </w:lvl>
    <w:lvl w:ilvl="6">
      <w:start w:val="1"/>
      <w:numFmt w:val="decimal"/>
      <w:lvlText w:val="%1.%2.%3.%4.%5.%6.%7."/>
      <w:lvlJc w:val="left"/>
      <w:pPr>
        <w:ind w:left="-360" w:firstLine="0"/>
      </w:pPr>
    </w:lvl>
    <w:lvl w:ilvl="7">
      <w:start w:val="1"/>
      <w:numFmt w:val="lowerLetter"/>
      <w:lvlText w:val="%1.%2.%3.%4.%5.%6.%7.%8."/>
      <w:lvlJc w:val="left"/>
      <w:pPr>
        <w:ind w:left="-360" w:firstLine="0"/>
      </w:pPr>
    </w:lvl>
    <w:lvl w:ilvl="8">
      <w:start w:val="1"/>
      <w:numFmt w:val="lowerRoman"/>
      <w:lvlText w:val="%1.%2.%3.%4.%5.%6.%7.%8.%9."/>
      <w:lvlJc w:val="right"/>
      <w:pPr>
        <w:ind w:left="-360" w:firstLine="0"/>
      </w:pPr>
    </w:lvl>
  </w:abstractNum>
  <w:abstractNum w:abstractNumId="53">
    <w:nsid w:val="3EFF6F84"/>
    <w:multiLevelType w:val="hybridMultilevel"/>
    <w:tmpl w:val="7D8C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F2D546C"/>
    <w:multiLevelType w:val="hybridMultilevel"/>
    <w:tmpl w:val="E44CEA9A"/>
    <w:name w:val="WW8Num2622222334422"/>
    <w:lvl w:ilvl="0" w:tplc="ACB8A0C0">
      <w:start w:val="1"/>
      <w:numFmt w:val="decimal"/>
      <w:lvlText w:val="%1."/>
      <w:lvlJc w:val="left"/>
      <w:pPr>
        <w:tabs>
          <w:tab w:val="num" w:pos="700"/>
        </w:tabs>
        <w:ind w:left="68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nsid w:val="486F0CA6"/>
    <w:multiLevelType w:val="multilevel"/>
    <w:tmpl w:val="E34A2F3E"/>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ADB01ED"/>
    <w:multiLevelType w:val="hybridMultilevel"/>
    <w:tmpl w:val="E7C29D7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6F6C9CE">
      <w:start w:val="1"/>
      <w:numFmt w:val="decimal"/>
      <w:lvlText w:val="%2."/>
      <w:lvlJc w:val="left"/>
      <w:pPr>
        <w:tabs>
          <w:tab w:val="num" w:pos="360"/>
        </w:tabs>
        <w:ind w:left="340" w:hanging="340"/>
      </w:pPr>
      <w:rPr>
        <w:rFonts w:ascii="Times New Roman" w:hAnsi="Times New Roman" w:cs="Times New Roman" w:hint="default"/>
        <w:b w:val="0"/>
        <w:bCs w:val="0"/>
        <w:i w:val="0"/>
        <w:iCs w:val="0"/>
        <w:color w:val="auto"/>
        <w:sz w:val="24"/>
        <w:szCs w:val="24"/>
      </w:rPr>
    </w:lvl>
    <w:lvl w:ilvl="2" w:tplc="8C88D9B8">
      <w:start w:val="1"/>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BC4715A"/>
    <w:multiLevelType w:val="hybridMultilevel"/>
    <w:tmpl w:val="1E88B414"/>
    <w:lvl w:ilvl="0" w:tplc="56C0701E">
      <w:start w:val="7"/>
      <w:numFmt w:val="decimal"/>
      <w:lvlText w:val="%1."/>
      <w:lvlJc w:val="left"/>
      <w:pPr>
        <w:ind w:left="70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F2D4698"/>
    <w:multiLevelType w:val="hybridMultilevel"/>
    <w:tmpl w:val="F7B473AE"/>
    <w:lvl w:ilvl="0" w:tplc="F102A0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F565B4F"/>
    <w:multiLevelType w:val="hybridMultilevel"/>
    <w:tmpl w:val="871EE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1086EE4"/>
    <w:multiLevelType w:val="hybridMultilevel"/>
    <w:tmpl w:val="09148EB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11CC1266">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7645622"/>
    <w:multiLevelType w:val="hybridMultilevel"/>
    <w:tmpl w:val="77D45A26"/>
    <w:lvl w:ilvl="0" w:tplc="88BC089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6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15F49DA"/>
    <w:multiLevelType w:val="hybridMultilevel"/>
    <w:tmpl w:val="3F46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7E7695"/>
    <w:multiLevelType w:val="hybridMultilevel"/>
    <w:tmpl w:val="C1928EE0"/>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nsid w:val="63550C7A"/>
    <w:multiLevelType w:val="hybridMultilevel"/>
    <w:tmpl w:val="8FCADD7E"/>
    <w:name w:val="WW8Num2622222333"/>
    <w:lvl w:ilvl="0" w:tplc="7E1EDBEE">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670212A"/>
    <w:multiLevelType w:val="hybridMultilevel"/>
    <w:tmpl w:val="FA44C52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7">
    <w:nsid w:val="68BB0C73"/>
    <w:multiLevelType w:val="hybridMultilevel"/>
    <w:tmpl w:val="FC18C66C"/>
    <w:name w:val="WW8Num262222233442"/>
    <w:lvl w:ilvl="0" w:tplc="ACB8A0C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nsid w:val="6B1A2192"/>
    <w:multiLevelType w:val="hybridMultilevel"/>
    <w:tmpl w:val="2CA062EA"/>
    <w:name w:val="WW8Num2622222322222233"/>
    <w:lvl w:ilvl="0" w:tplc="D0328F0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3B95286"/>
    <w:multiLevelType w:val="hybridMultilevel"/>
    <w:tmpl w:val="6744354E"/>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3">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7FB382F"/>
    <w:multiLevelType w:val="hybridMultilevel"/>
    <w:tmpl w:val="47563B16"/>
    <w:name w:val="WW8Num262222233432"/>
    <w:lvl w:ilvl="0" w:tplc="94E0CFAC">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87A39D1"/>
    <w:multiLevelType w:val="hybridMultilevel"/>
    <w:tmpl w:val="50624C96"/>
    <w:name w:val="WW8Num26222223344222"/>
    <w:lvl w:ilvl="0" w:tplc="ACB8A0C0">
      <w:start w:val="1"/>
      <w:numFmt w:val="decimal"/>
      <w:lvlText w:val="%1."/>
      <w:lvlJc w:val="left"/>
      <w:pPr>
        <w:tabs>
          <w:tab w:val="num" w:pos="700"/>
        </w:tabs>
        <w:ind w:left="68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65"/>
  </w:num>
  <w:num w:numId="2">
    <w:abstractNumId w:val="34"/>
  </w:num>
  <w:num w:numId="3">
    <w:abstractNumId w:val="50"/>
  </w:num>
  <w:num w:numId="4">
    <w:abstractNumId w:val="76"/>
  </w:num>
  <w:num w:numId="5">
    <w:abstractNumId w:val="58"/>
  </w:num>
  <w:num w:numId="6">
    <w:abstractNumId w:val="17"/>
  </w:num>
  <w:num w:numId="7">
    <w:abstractNumId w:val="10"/>
  </w:num>
  <w:num w:numId="8">
    <w:abstractNumId w:val="69"/>
  </w:num>
  <w:num w:numId="9">
    <w:abstractNumId w:val="86"/>
  </w:num>
  <w:num w:numId="10">
    <w:abstractNumId w:val="14"/>
  </w:num>
  <w:num w:numId="11">
    <w:abstractNumId w:val="19"/>
  </w:num>
  <w:num w:numId="12">
    <w:abstractNumId w:val="85"/>
  </w:num>
  <w:num w:numId="13">
    <w:abstractNumId w:val="29"/>
  </w:num>
  <w:num w:numId="14">
    <w:abstractNumId w:val="80"/>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7"/>
  </w:num>
  <w:num w:numId="17">
    <w:abstractNumId w:val="68"/>
    <w:lvlOverride w:ilvl="0">
      <w:startOverride w:val="1"/>
    </w:lvlOverride>
  </w:num>
  <w:num w:numId="18">
    <w:abstractNumId w:val="55"/>
    <w:lvlOverride w:ilvl="0">
      <w:startOverride w:val="1"/>
    </w:lvlOverride>
  </w:num>
  <w:num w:numId="19">
    <w:abstractNumId w:val="35"/>
  </w:num>
  <w:num w:numId="20">
    <w:abstractNumId w:val="8"/>
  </w:num>
  <w:num w:numId="21">
    <w:abstractNumId w:val="7"/>
  </w:num>
  <w:num w:numId="22">
    <w:abstractNumId w:val="8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47"/>
  </w:num>
  <w:num w:numId="25">
    <w:abstractNumId w:val="22"/>
  </w:num>
  <w:num w:numId="26">
    <w:abstractNumId w:val="82"/>
  </w:num>
  <w:num w:numId="27">
    <w:abstractNumId w:val="27"/>
  </w:num>
  <w:num w:numId="28">
    <w:abstractNumId w:val="46"/>
  </w:num>
  <w:num w:numId="29">
    <w:abstractNumId w:val="44"/>
  </w:num>
  <w:num w:numId="30">
    <w:abstractNumId w:val="26"/>
  </w:num>
  <w:num w:numId="31">
    <w:abstractNumId w:val="53"/>
  </w:num>
  <w:num w:numId="32">
    <w:abstractNumId w:val="31"/>
  </w:num>
  <w:num w:numId="33">
    <w:abstractNumId w:val="90"/>
  </w:num>
  <w:num w:numId="34">
    <w:abstractNumId w:val="12"/>
  </w:num>
  <w:num w:numId="35">
    <w:abstractNumId w:val="61"/>
  </w:num>
  <w:num w:numId="36">
    <w:abstractNumId w:val="25"/>
  </w:num>
  <w:num w:numId="37">
    <w:abstractNumId w:val="39"/>
  </w:num>
  <w:num w:numId="38">
    <w:abstractNumId w:val="59"/>
  </w:num>
  <w:num w:numId="39">
    <w:abstractNumId w:val="64"/>
  </w:num>
  <w:num w:numId="40">
    <w:abstractNumId w:val="75"/>
  </w:num>
  <w:num w:numId="41">
    <w:abstractNumId w:val="71"/>
  </w:num>
  <w:num w:numId="42">
    <w:abstractNumId w:val="74"/>
  </w:num>
  <w:num w:numId="43">
    <w:abstractNumId w:val="23"/>
  </w:num>
  <w:num w:numId="44">
    <w:abstractNumId w:val="3"/>
  </w:num>
  <w:num w:numId="45">
    <w:abstractNumId w:val="5"/>
  </w:num>
  <w:num w:numId="46">
    <w:abstractNumId w:val="21"/>
  </w:num>
  <w:num w:numId="47">
    <w:abstractNumId w:val="20"/>
  </w:num>
  <w:num w:numId="48">
    <w:abstractNumId w:val="49"/>
  </w:num>
  <w:num w:numId="49">
    <w:abstractNumId w:val="87"/>
  </w:num>
  <w:num w:numId="50">
    <w:abstractNumId w:val="70"/>
  </w:num>
  <w:num w:numId="51">
    <w:abstractNumId w:val="43"/>
  </w:num>
  <w:num w:numId="52">
    <w:abstractNumId w:val="4"/>
  </w:num>
  <w:num w:numId="53">
    <w:abstractNumId w:val="60"/>
  </w:num>
  <w:num w:numId="54">
    <w:abstractNumId w:val="9"/>
  </w:num>
  <w:num w:numId="55">
    <w:abstractNumId w:val="63"/>
  </w:num>
  <w:num w:numId="56">
    <w:abstractNumId w:val="15"/>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num>
  <w:num w:numId="66">
    <w:abstractNumId w:val="72"/>
    <w:lvlOverride w:ilvl="0">
      <w:startOverride w:val="1"/>
      <w:lvl w:ilvl="0">
        <w:start w:val="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67">
    <w:abstractNumId w:val="72"/>
  </w:num>
  <w:num w:numId="68">
    <w:abstractNumId w:val="38"/>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num>
  <w:num w:numId="73">
    <w:abstractNumId w:val="52"/>
    <w:lvlOverride w:ilvl="0">
      <w:startOverride w:val="1"/>
      <w:lvl w:ilvl="0">
        <w:start w:val="1"/>
        <w:numFmt w:val="decimal"/>
        <w:lvlText w:val="%1."/>
        <w:lvlJc w:val="left"/>
        <w:pPr>
          <w:ind w:left="-36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51"/>
  </w:num>
  <w:num w:numId="78">
    <w:abstractNumId w:val="41"/>
  </w:num>
  <w:num w:numId="79">
    <w:abstractNumId w:val="77"/>
  </w:num>
  <w:num w:numId="80">
    <w:abstractNumId w:val="89"/>
  </w:num>
  <w:num w:numId="81">
    <w:abstractNumId w:val="13"/>
  </w:num>
  <w:num w:numId="82">
    <w:abstractNumId w:val="62"/>
  </w:num>
  <w:num w:numId="83">
    <w:abstractNumId w:val="11"/>
  </w:num>
  <w:num w:numId="84">
    <w:abstractNumId w:val="79"/>
  </w:num>
  <w:num w:numId="85">
    <w:abstractNumId w:val="18"/>
  </w:num>
  <w:num w:numId="86">
    <w:abstractNumId w:val="24"/>
  </w:num>
  <w:num w:numId="87">
    <w:abstractNumId w:val="33"/>
  </w:num>
  <w:num w:numId="88">
    <w:abstractNumId w:val="42"/>
  </w:num>
  <w:num w:numId="89">
    <w:abstractNumId w:val="66"/>
  </w:num>
  <w:num w:numId="90">
    <w:abstractNumId w:val="48"/>
  </w:num>
  <w:num w:numId="91">
    <w:abstractNumId w:val="32"/>
  </w:num>
  <w:num w:numId="92">
    <w:abstractNumId w:val="16"/>
  </w:num>
  <w:num w:numId="93">
    <w:abstractNumId w:val="28"/>
  </w:num>
  <w:num w:numId="94">
    <w:abstractNumId w:val="4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742F"/>
    <w:rsid w:val="00020803"/>
    <w:rsid w:val="000344E5"/>
    <w:rsid w:val="00044214"/>
    <w:rsid w:val="00051D95"/>
    <w:rsid w:val="00053DE9"/>
    <w:rsid w:val="00056233"/>
    <w:rsid w:val="000615BB"/>
    <w:rsid w:val="00066BB6"/>
    <w:rsid w:val="00067EC2"/>
    <w:rsid w:val="00072CC1"/>
    <w:rsid w:val="00076266"/>
    <w:rsid w:val="00080FCE"/>
    <w:rsid w:val="00081536"/>
    <w:rsid w:val="00082106"/>
    <w:rsid w:val="00085BDA"/>
    <w:rsid w:val="000A435A"/>
    <w:rsid w:val="000C438A"/>
    <w:rsid w:val="000F2C34"/>
    <w:rsid w:val="001052B4"/>
    <w:rsid w:val="001159D2"/>
    <w:rsid w:val="001220E8"/>
    <w:rsid w:val="001322E8"/>
    <w:rsid w:val="00134D22"/>
    <w:rsid w:val="0013632D"/>
    <w:rsid w:val="001456A2"/>
    <w:rsid w:val="00145950"/>
    <w:rsid w:val="001510BF"/>
    <w:rsid w:val="00154A7E"/>
    <w:rsid w:val="0016204F"/>
    <w:rsid w:val="00170A91"/>
    <w:rsid w:val="0018573A"/>
    <w:rsid w:val="00190371"/>
    <w:rsid w:val="00195008"/>
    <w:rsid w:val="001A285A"/>
    <w:rsid w:val="001A5264"/>
    <w:rsid w:val="001D6082"/>
    <w:rsid w:val="001F5D35"/>
    <w:rsid w:val="002004D0"/>
    <w:rsid w:val="0022035D"/>
    <w:rsid w:val="0024607E"/>
    <w:rsid w:val="002515BB"/>
    <w:rsid w:val="002615B4"/>
    <w:rsid w:val="00274CC4"/>
    <w:rsid w:val="00282665"/>
    <w:rsid w:val="0029017C"/>
    <w:rsid w:val="002929EE"/>
    <w:rsid w:val="002A6246"/>
    <w:rsid w:val="002B700C"/>
    <w:rsid w:val="002C2528"/>
    <w:rsid w:val="002F1D6A"/>
    <w:rsid w:val="002F25B9"/>
    <w:rsid w:val="00302293"/>
    <w:rsid w:val="003240BA"/>
    <w:rsid w:val="00330EB4"/>
    <w:rsid w:val="00343733"/>
    <w:rsid w:val="0035163B"/>
    <w:rsid w:val="00353196"/>
    <w:rsid w:val="00396884"/>
    <w:rsid w:val="003A2299"/>
    <w:rsid w:val="003A2945"/>
    <w:rsid w:val="003B02FC"/>
    <w:rsid w:val="003C1059"/>
    <w:rsid w:val="003C3301"/>
    <w:rsid w:val="003D10D7"/>
    <w:rsid w:val="003F671A"/>
    <w:rsid w:val="00401DC9"/>
    <w:rsid w:val="004128F1"/>
    <w:rsid w:val="00412F5C"/>
    <w:rsid w:val="00413392"/>
    <w:rsid w:val="0042484E"/>
    <w:rsid w:val="00426BAA"/>
    <w:rsid w:val="00430842"/>
    <w:rsid w:val="00436FE4"/>
    <w:rsid w:val="00441899"/>
    <w:rsid w:val="0044278D"/>
    <w:rsid w:val="00444873"/>
    <w:rsid w:val="00454B74"/>
    <w:rsid w:val="00461889"/>
    <w:rsid w:val="00464E24"/>
    <w:rsid w:val="00476ACC"/>
    <w:rsid w:val="00494A97"/>
    <w:rsid w:val="004A14E1"/>
    <w:rsid w:val="004A53D3"/>
    <w:rsid w:val="004A5815"/>
    <w:rsid w:val="004C07D2"/>
    <w:rsid w:val="004D3E79"/>
    <w:rsid w:val="004D49A8"/>
    <w:rsid w:val="004F0B54"/>
    <w:rsid w:val="004F25C5"/>
    <w:rsid w:val="00511B98"/>
    <w:rsid w:val="00517AE4"/>
    <w:rsid w:val="00522E5F"/>
    <w:rsid w:val="0052419D"/>
    <w:rsid w:val="00525C1E"/>
    <w:rsid w:val="00525D35"/>
    <w:rsid w:val="005325CF"/>
    <w:rsid w:val="0054697A"/>
    <w:rsid w:val="00555D5C"/>
    <w:rsid w:val="00567F32"/>
    <w:rsid w:val="00574D10"/>
    <w:rsid w:val="00577A98"/>
    <w:rsid w:val="00584360"/>
    <w:rsid w:val="00584563"/>
    <w:rsid w:val="00591017"/>
    <w:rsid w:val="0059435B"/>
    <w:rsid w:val="005A28C9"/>
    <w:rsid w:val="005A4F5D"/>
    <w:rsid w:val="005C0C73"/>
    <w:rsid w:val="005D57FD"/>
    <w:rsid w:val="005E245E"/>
    <w:rsid w:val="005E5AC7"/>
    <w:rsid w:val="005F79A1"/>
    <w:rsid w:val="00600BD1"/>
    <w:rsid w:val="0061745E"/>
    <w:rsid w:val="006347A0"/>
    <w:rsid w:val="00642CD3"/>
    <w:rsid w:val="00696A07"/>
    <w:rsid w:val="00697DDE"/>
    <w:rsid w:val="006B6E67"/>
    <w:rsid w:val="006B7F67"/>
    <w:rsid w:val="006C3E66"/>
    <w:rsid w:val="006D70A5"/>
    <w:rsid w:val="006D732E"/>
    <w:rsid w:val="006D7B04"/>
    <w:rsid w:val="006E06C1"/>
    <w:rsid w:val="00704FD3"/>
    <w:rsid w:val="007128BD"/>
    <w:rsid w:val="00714A63"/>
    <w:rsid w:val="00714C63"/>
    <w:rsid w:val="00723D43"/>
    <w:rsid w:val="00730672"/>
    <w:rsid w:val="0073358B"/>
    <w:rsid w:val="007413DF"/>
    <w:rsid w:val="0074477E"/>
    <w:rsid w:val="00747DE9"/>
    <w:rsid w:val="007670FE"/>
    <w:rsid w:val="00793B39"/>
    <w:rsid w:val="00795657"/>
    <w:rsid w:val="007C7396"/>
    <w:rsid w:val="007E139D"/>
    <w:rsid w:val="007E660B"/>
    <w:rsid w:val="007F0576"/>
    <w:rsid w:val="00811F20"/>
    <w:rsid w:val="00843826"/>
    <w:rsid w:val="00844689"/>
    <w:rsid w:val="00846B01"/>
    <w:rsid w:val="00861370"/>
    <w:rsid w:val="00880302"/>
    <w:rsid w:val="008826D0"/>
    <w:rsid w:val="00885A63"/>
    <w:rsid w:val="00887B73"/>
    <w:rsid w:val="008B5CDE"/>
    <w:rsid w:val="008B68A3"/>
    <w:rsid w:val="008C51E6"/>
    <w:rsid w:val="008C5471"/>
    <w:rsid w:val="008D3E29"/>
    <w:rsid w:val="008E3603"/>
    <w:rsid w:val="008F452B"/>
    <w:rsid w:val="00905052"/>
    <w:rsid w:val="009109EA"/>
    <w:rsid w:val="00911D6A"/>
    <w:rsid w:val="009276EF"/>
    <w:rsid w:val="00934AB2"/>
    <w:rsid w:val="009361AD"/>
    <w:rsid w:val="00954208"/>
    <w:rsid w:val="0095566A"/>
    <w:rsid w:val="00963F8F"/>
    <w:rsid w:val="0096471F"/>
    <w:rsid w:val="0097404D"/>
    <w:rsid w:val="0098203D"/>
    <w:rsid w:val="00985657"/>
    <w:rsid w:val="00991A89"/>
    <w:rsid w:val="00993D13"/>
    <w:rsid w:val="009A3389"/>
    <w:rsid w:val="009C59C9"/>
    <w:rsid w:val="009C6300"/>
    <w:rsid w:val="009E0102"/>
    <w:rsid w:val="009E78A4"/>
    <w:rsid w:val="009F517A"/>
    <w:rsid w:val="00A05383"/>
    <w:rsid w:val="00A10C5D"/>
    <w:rsid w:val="00A1173E"/>
    <w:rsid w:val="00A12AD6"/>
    <w:rsid w:val="00A1609E"/>
    <w:rsid w:val="00A22942"/>
    <w:rsid w:val="00A24CF0"/>
    <w:rsid w:val="00A26E35"/>
    <w:rsid w:val="00A27256"/>
    <w:rsid w:val="00A341C4"/>
    <w:rsid w:val="00A438AB"/>
    <w:rsid w:val="00A617E0"/>
    <w:rsid w:val="00A7133E"/>
    <w:rsid w:val="00A73101"/>
    <w:rsid w:val="00A90470"/>
    <w:rsid w:val="00A926A6"/>
    <w:rsid w:val="00A9472E"/>
    <w:rsid w:val="00AA4427"/>
    <w:rsid w:val="00AD4038"/>
    <w:rsid w:val="00AE0C4C"/>
    <w:rsid w:val="00AE55D4"/>
    <w:rsid w:val="00AF40A0"/>
    <w:rsid w:val="00AF69A2"/>
    <w:rsid w:val="00B15BCE"/>
    <w:rsid w:val="00B23CFC"/>
    <w:rsid w:val="00B31493"/>
    <w:rsid w:val="00B36981"/>
    <w:rsid w:val="00B4053C"/>
    <w:rsid w:val="00B4462B"/>
    <w:rsid w:val="00B453BF"/>
    <w:rsid w:val="00B834B7"/>
    <w:rsid w:val="00B854E5"/>
    <w:rsid w:val="00B91310"/>
    <w:rsid w:val="00B93D09"/>
    <w:rsid w:val="00B97BDA"/>
    <w:rsid w:val="00BA0322"/>
    <w:rsid w:val="00BB1907"/>
    <w:rsid w:val="00BB2AB6"/>
    <w:rsid w:val="00BB4123"/>
    <w:rsid w:val="00BB5481"/>
    <w:rsid w:val="00BD3A80"/>
    <w:rsid w:val="00BD524C"/>
    <w:rsid w:val="00BE54A5"/>
    <w:rsid w:val="00BF2A6F"/>
    <w:rsid w:val="00BF51EC"/>
    <w:rsid w:val="00C10782"/>
    <w:rsid w:val="00C30409"/>
    <w:rsid w:val="00C41F55"/>
    <w:rsid w:val="00C5322B"/>
    <w:rsid w:val="00C77555"/>
    <w:rsid w:val="00C953C4"/>
    <w:rsid w:val="00CB0FD5"/>
    <w:rsid w:val="00CB43F1"/>
    <w:rsid w:val="00CC2230"/>
    <w:rsid w:val="00CC27B7"/>
    <w:rsid w:val="00CC5192"/>
    <w:rsid w:val="00CD3BB5"/>
    <w:rsid w:val="00CD5307"/>
    <w:rsid w:val="00CE01EB"/>
    <w:rsid w:val="00CF5BFA"/>
    <w:rsid w:val="00D10DB1"/>
    <w:rsid w:val="00D238C9"/>
    <w:rsid w:val="00D24F3D"/>
    <w:rsid w:val="00D2518E"/>
    <w:rsid w:val="00D30776"/>
    <w:rsid w:val="00D43F5B"/>
    <w:rsid w:val="00D47F24"/>
    <w:rsid w:val="00D5560C"/>
    <w:rsid w:val="00D633DF"/>
    <w:rsid w:val="00D634DF"/>
    <w:rsid w:val="00D757A5"/>
    <w:rsid w:val="00D821C7"/>
    <w:rsid w:val="00D829B3"/>
    <w:rsid w:val="00D92B4B"/>
    <w:rsid w:val="00D97735"/>
    <w:rsid w:val="00DB678F"/>
    <w:rsid w:val="00DC04F0"/>
    <w:rsid w:val="00DC1207"/>
    <w:rsid w:val="00DC1339"/>
    <w:rsid w:val="00DC28C2"/>
    <w:rsid w:val="00DD69CE"/>
    <w:rsid w:val="00DD7D05"/>
    <w:rsid w:val="00DE5585"/>
    <w:rsid w:val="00DE7334"/>
    <w:rsid w:val="00E032BB"/>
    <w:rsid w:val="00E053B9"/>
    <w:rsid w:val="00E07F95"/>
    <w:rsid w:val="00E10461"/>
    <w:rsid w:val="00E2624F"/>
    <w:rsid w:val="00E32A07"/>
    <w:rsid w:val="00E34D97"/>
    <w:rsid w:val="00E34EE6"/>
    <w:rsid w:val="00E3621F"/>
    <w:rsid w:val="00E425EB"/>
    <w:rsid w:val="00E6420D"/>
    <w:rsid w:val="00E676AF"/>
    <w:rsid w:val="00EC0A6F"/>
    <w:rsid w:val="00EC4037"/>
    <w:rsid w:val="00ED1384"/>
    <w:rsid w:val="00EE5630"/>
    <w:rsid w:val="00EF3CC0"/>
    <w:rsid w:val="00F03B19"/>
    <w:rsid w:val="00F07C78"/>
    <w:rsid w:val="00F10970"/>
    <w:rsid w:val="00F20AB4"/>
    <w:rsid w:val="00F54688"/>
    <w:rsid w:val="00F56F5A"/>
    <w:rsid w:val="00F70768"/>
    <w:rsid w:val="00F749BA"/>
    <w:rsid w:val="00F9768D"/>
    <w:rsid w:val="00FA5525"/>
    <w:rsid w:val="00FB2294"/>
    <w:rsid w:val="00FB3866"/>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numbering" w:customStyle="1" w:styleId="WWNum13">
    <w:name w:val="WWNum13"/>
    <w:rsid w:val="00934AB2"/>
    <w:pPr>
      <w:numPr>
        <w:numId w:val="56"/>
      </w:numPr>
    </w:pPr>
  </w:style>
  <w:style w:type="numbering" w:customStyle="1" w:styleId="WWNum14">
    <w:name w:val="WWNum14"/>
    <w:rsid w:val="00934AB2"/>
    <w:pPr>
      <w:numPr>
        <w:numId w:val="58"/>
      </w:numPr>
    </w:pPr>
  </w:style>
  <w:style w:type="numbering" w:customStyle="1" w:styleId="WWNum15">
    <w:name w:val="WWNum15"/>
    <w:rsid w:val="00934AB2"/>
    <w:pPr>
      <w:numPr>
        <w:numId w:val="60"/>
      </w:numPr>
    </w:pPr>
  </w:style>
  <w:style w:type="numbering" w:customStyle="1" w:styleId="WWNum3">
    <w:name w:val="WWNum3"/>
    <w:rsid w:val="00934AB2"/>
    <w:pPr>
      <w:numPr>
        <w:numId w:val="62"/>
      </w:numPr>
    </w:pPr>
  </w:style>
  <w:style w:type="numbering" w:customStyle="1" w:styleId="WWNum16">
    <w:name w:val="WWNum16"/>
    <w:rsid w:val="00934AB2"/>
    <w:pPr>
      <w:numPr>
        <w:numId w:val="65"/>
      </w:numPr>
    </w:pPr>
  </w:style>
  <w:style w:type="numbering" w:customStyle="1" w:styleId="WWNum17">
    <w:name w:val="WWNum17"/>
    <w:rsid w:val="00934AB2"/>
    <w:pPr>
      <w:numPr>
        <w:numId w:val="68"/>
      </w:numPr>
    </w:pPr>
  </w:style>
  <w:style w:type="numbering" w:customStyle="1" w:styleId="WWNum18">
    <w:name w:val="WWNum18"/>
    <w:rsid w:val="00934AB2"/>
    <w:pPr>
      <w:numPr>
        <w:numId w:val="70"/>
      </w:numPr>
    </w:pPr>
  </w:style>
  <w:style w:type="numbering" w:customStyle="1" w:styleId="WWNum21">
    <w:name w:val="WWNum21"/>
    <w:rsid w:val="00934AB2"/>
    <w:pPr>
      <w:numPr>
        <w:numId w:val="7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numbering" w:customStyle="1" w:styleId="WWNum13">
    <w:name w:val="WWNum13"/>
    <w:rsid w:val="00934AB2"/>
    <w:pPr>
      <w:numPr>
        <w:numId w:val="56"/>
      </w:numPr>
    </w:pPr>
  </w:style>
  <w:style w:type="numbering" w:customStyle="1" w:styleId="WWNum14">
    <w:name w:val="WWNum14"/>
    <w:rsid w:val="00934AB2"/>
    <w:pPr>
      <w:numPr>
        <w:numId w:val="58"/>
      </w:numPr>
    </w:pPr>
  </w:style>
  <w:style w:type="numbering" w:customStyle="1" w:styleId="WWNum15">
    <w:name w:val="WWNum15"/>
    <w:rsid w:val="00934AB2"/>
    <w:pPr>
      <w:numPr>
        <w:numId w:val="60"/>
      </w:numPr>
    </w:pPr>
  </w:style>
  <w:style w:type="numbering" w:customStyle="1" w:styleId="WWNum3">
    <w:name w:val="WWNum3"/>
    <w:rsid w:val="00934AB2"/>
    <w:pPr>
      <w:numPr>
        <w:numId w:val="62"/>
      </w:numPr>
    </w:pPr>
  </w:style>
  <w:style w:type="numbering" w:customStyle="1" w:styleId="WWNum16">
    <w:name w:val="WWNum16"/>
    <w:rsid w:val="00934AB2"/>
    <w:pPr>
      <w:numPr>
        <w:numId w:val="65"/>
      </w:numPr>
    </w:pPr>
  </w:style>
  <w:style w:type="numbering" w:customStyle="1" w:styleId="WWNum17">
    <w:name w:val="WWNum17"/>
    <w:rsid w:val="00934AB2"/>
    <w:pPr>
      <w:numPr>
        <w:numId w:val="68"/>
      </w:numPr>
    </w:pPr>
  </w:style>
  <w:style w:type="numbering" w:customStyle="1" w:styleId="WWNum18">
    <w:name w:val="WWNum18"/>
    <w:rsid w:val="00934AB2"/>
    <w:pPr>
      <w:numPr>
        <w:numId w:val="70"/>
      </w:numPr>
    </w:pPr>
  </w:style>
  <w:style w:type="numbering" w:customStyle="1" w:styleId="WWNum21">
    <w:name w:val="WWNum21"/>
    <w:rsid w:val="00934AB2"/>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www.uck.katowice.pl" TargetMode="External"/><Relationship Id="rId10" Type="http://schemas.openxmlformats.org/officeDocument/2006/relationships/hyperlink" Target="http://www.kli-oluk.katowice.pl/" TargetMode="External"/><Relationship Id="rId19" Type="http://schemas.openxmlformats.org/officeDocument/2006/relationships/hyperlink" Target="https://portal.smartpzp.pl/uck/elearnin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95B2-7362-4B3D-B371-3B5C661E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37</Pages>
  <Words>18226</Words>
  <Characters>109358</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205</cp:revision>
  <cp:lastPrinted>2019-02-06T13:07:00Z</cp:lastPrinted>
  <dcterms:created xsi:type="dcterms:W3CDTF">2017-12-27T08:24:00Z</dcterms:created>
  <dcterms:modified xsi:type="dcterms:W3CDTF">2019-02-06T13:17:00Z</dcterms:modified>
</cp:coreProperties>
</file>