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3E2" w:rsidRDefault="00DE13E2" w:rsidP="00CA7D51">
      <w:pPr>
        <w:rPr>
          <w:rFonts w:ascii="Arial" w:hAnsi="Arial" w:cs="Arial"/>
          <w:b/>
        </w:rPr>
      </w:pPr>
      <w:bookmarkStart w:id="0" w:name="_Toc339628282"/>
      <w:bookmarkStart w:id="1" w:name="_Toc339628379"/>
      <w:bookmarkStart w:id="2" w:name="_Toc339676301"/>
      <w:bookmarkStart w:id="3" w:name="_Toc363869767"/>
      <w:bookmarkStart w:id="4" w:name="_Toc385653340"/>
      <w:bookmarkStart w:id="5" w:name="_Toc385739964"/>
      <w:bookmarkStart w:id="6" w:name="_Toc459517748"/>
      <w:bookmarkStart w:id="7" w:name="_Toc138053842"/>
      <w:bookmarkStart w:id="8" w:name="_Toc138053908"/>
    </w:p>
    <w:p w:rsidR="00A268DD" w:rsidRDefault="00A268DD" w:rsidP="00CA7D51">
      <w:pPr>
        <w:rPr>
          <w:rFonts w:ascii="Arial" w:hAnsi="Arial" w:cs="Arial"/>
          <w:b/>
        </w:rPr>
      </w:pPr>
    </w:p>
    <w:p w:rsidR="00A268DD" w:rsidRDefault="00A268DD" w:rsidP="00CA7D51">
      <w:pPr>
        <w:rPr>
          <w:rFonts w:ascii="Arial" w:hAnsi="Arial" w:cs="Arial"/>
          <w:b/>
        </w:rPr>
      </w:pPr>
    </w:p>
    <w:p w:rsidR="002C3685" w:rsidRPr="00FE7F58" w:rsidRDefault="002C3685" w:rsidP="00CA7D51">
      <w:pPr>
        <w:rPr>
          <w:rFonts w:ascii="Arial" w:hAnsi="Arial" w:cs="Arial"/>
          <w:b/>
        </w:rPr>
      </w:pPr>
    </w:p>
    <w:p w:rsidR="00F25118" w:rsidRDefault="00F25118" w:rsidP="00CA7D51">
      <w:pPr>
        <w:jc w:val="center"/>
        <w:rPr>
          <w:rFonts w:ascii="Arial" w:hAnsi="Arial" w:cs="Arial"/>
          <w:b/>
        </w:rPr>
      </w:pPr>
      <w:r w:rsidRPr="00FE7F58">
        <w:rPr>
          <w:rFonts w:ascii="Arial" w:hAnsi="Arial" w:cs="Arial"/>
          <w:b/>
        </w:rPr>
        <w:t>SPIS TREŚCI</w:t>
      </w:r>
      <w:r w:rsidR="009D6062">
        <w:rPr>
          <w:rFonts w:ascii="Arial" w:hAnsi="Arial" w:cs="Arial"/>
          <w:b/>
        </w:rPr>
        <w:t xml:space="preserve"> </w:t>
      </w:r>
    </w:p>
    <w:p w:rsidR="009D6062" w:rsidRPr="00FE7F58" w:rsidRDefault="009D6062" w:rsidP="00CA7D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ODDZIAŁ </w:t>
      </w:r>
      <w:r w:rsidR="00210FA5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</w:t>
      </w:r>
    </w:p>
    <w:p w:rsidR="009D6062" w:rsidRDefault="008E6CEE">
      <w:pPr>
        <w:pStyle w:val="Spistreci1"/>
        <w:tabs>
          <w:tab w:val="left" w:pos="4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FE7F58">
        <w:rPr>
          <w:rFonts w:ascii="Arial" w:hAnsi="Arial" w:cs="Arial"/>
          <w:sz w:val="18"/>
          <w:szCs w:val="18"/>
        </w:rPr>
        <w:fldChar w:fldCharType="begin"/>
      </w:r>
      <w:r w:rsidR="00F25118" w:rsidRPr="00FE7F58">
        <w:rPr>
          <w:rFonts w:ascii="Arial" w:hAnsi="Arial" w:cs="Arial"/>
          <w:sz w:val="18"/>
          <w:szCs w:val="18"/>
        </w:rPr>
        <w:instrText xml:space="preserve"> TOC \o "1-3" </w:instrText>
      </w:r>
      <w:r w:rsidRPr="00FE7F58">
        <w:rPr>
          <w:rFonts w:ascii="Arial" w:hAnsi="Arial" w:cs="Arial"/>
          <w:sz w:val="18"/>
          <w:szCs w:val="18"/>
        </w:rPr>
        <w:fldChar w:fldCharType="separate"/>
      </w:r>
      <w:r w:rsidR="009D6062" w:rsidRPr="00343FD1">
        <w:rPr>
          <w:rFonts w:ascii="Arial" w:hAnsi="Arial" w:cs="Arial"/>
          <w:noProof/>
        </w:rPr>
        <w:t>1</w:t>
      </w:r>
      <w:r w:rsidR="009D6062"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="009D6062" w:rsidRPr="00343FD1">
        <w:rPr>
          <w:rFonts w:ascii="Arial" w:hAnsi="Arial" w:cs="Arial"/>
          <w:noProof/>
        </w:rPr>
        <w:t>CZĘŚĆ OGÓLNA</w:t>
      </w:r>
      <w:r w:rsidR="009D6062">
        <w:rPr>
          <w:noProof/>
        </w:rPr>
        <w:tab/>
      </w:r>
      <w:r w:rsidR="009D6062">
        <w:rPr>
          <w:noProof/>
        </w:rPr>
        <w:fldChar w:fldCharType="begin"/>
      </w:r>
      <w:r w:rsidR="009D6062">
        <w:rPr>
          <w:noProof/>
        </w:rPr>
        <w:instrText xml:space="preserve"> PAGEREF _Toc467151931 \h </w:instrText>
      </w:r>
      <w:r w:rsidR="009D6062">
        <w:rPr>
          <w:noProof/>
        </w:rPr>
      </w:r>
      <w:r w:rsidR="009D6062">
        <w:rPr>
          <w:noProof/>
        </w:rPr>
        <w:fldChar w:fldCharType="separate"/>
      </w:r>
      <w:r w:rsidR="009D6062">
        <w:rPr>
          <w:noProof/>
        </w:rPr>
        <w:t>2</w:t>
      </w:r>
      <w:r w:rsidR="009D6062"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Przedmiot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Wykaz norm.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Wytyczne dla wykonawcy.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D6062" w:rsidRDefault="009D6062">
      <w:pPr>
        <w:pStyle w:val="Spistreci1"/>
        <w:tabs>
          <w:tab w:val="left" w:pos="4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INSTALACJA SYSTEMU SYGNALIZACJI POŻARU (SSP) PIĘTRA 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Założenia ogólne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Ogólne założenia budowy systemu sygnalizacji pożaru (SSP)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Projektowana instalacja SSP.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D6062" w:rsidRDefault="009D6062">
      <w:pPr>
        <w:pStyle w:val="Spistreci3"/>
        <w:tabs>
          <w:tab w:val="left" w:pos="12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Centrala sygnalizacji pożarowej.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D6062" w:rsidRDefault="009D6062">
      <w:pPr>
        <w:pStyle w:val="Spistreci3"/>
        <w:tabs>
          <w:tab w:val="left" w:pos="12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Sygnalizatory.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Sterowania systemu sygnalizacji pożaru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3"/>
        <w:tabs>
          <w:tab w:val="left" w:pos="12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Sterowanie klimatyzatorami i wentylatorami.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3"/>
        <w:tabs>
          <w:tab w:val="left" w:pos="12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Sterowanie kontrolą dostępu.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Założenia do algorytmu sterowań.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Okablowanie systemu.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Pętle dozorowe.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2.7.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Wytyczne odbioru instalacji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2.6.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Wykaz dokumentów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2.7.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Eksploatacja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2.8.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Przeglądy i obsługa techniczna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D6062" w:rsidRDefault="009D6062">
      <w:pPr>
        <w:pStyle w:val="Spistreci2"/>
        <w:tabs>
          <w:tab w:val="left" w:pos="800"/>
          <w:tab w:val="right" w:pos="966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343FD1">
        <w:rPr>
          <w:rFonts w:ascii="Arial" w:hAnsi="Arial" w:cs="Arial"/>
          <w:noProof/>
        </w:rPr>
        <w:t>2.9.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  <w:tab/>
      </w:r>
      <w:r w:rsidRPr="00343FD1">
        <w:rPr>
          <w:rFonts w:ascii="Arial" w:hAnsi="Arial" w:cs="Arial"/>
          <w:noProof/>
        </w:rPr>
        <w:t>Rysunki.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_Toc467151952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A1C53" w:rsidRPr="00CD2240" w:rsidRDefault="008E6CEE" w:rsidP="00CA1C53">
      <w:pPr>
        <w:rPr>
          <w:rFonts w:ascii="Arial" w:hAnsi="Arial" w:cs="Arial"/>
        </w:rPr>
      </w:pPr>
      <w:r w:rsidRPr="00FE7F58">
        <w:rPr>
          <w:rFonts w:ascii="Arial" w:hAnsi="Arial" w:cs="Arial"/>
        </w:rPr>
        <w:fldChar w:fldCharType="end"/>
      </w:r>
      <w:bookmarkStart w:id="9" w:name="_Toc145825344"/>
      <w:bookmarkStart w:id="10" w:name="_Toc377358933"/>
      <w:bookmarkStart w:id="11" w:name="_Toc407177725"/>
      <w:r w:rsidR="00D01B6D">
        <w:rPr>
          <w:rFonts w:ascii="Arial" w:hAnsi="Arial" w:cs="Arial"/>
        </w:rPr>
        <w:tab/>
      </w:r>
    </w:p>
    <w:p w:rsidR="00F827DA" w:rsidRPr="00FE7F58" w:rsidRDefault="00F827DA" w:rsidP="00532E00">
      <w:pPr>
        <w:pStyle w:val="Nagwek1"/>
        <w:keepNext w:val="0"/>
        <w:pageBreakBefore/>
        <w:widowControl w:val="0"/>
        <w:numPr>
          <w:ilvl w:val="0"/>
          <w:numId w:val="2"/>
        </w:numPr>
        <w:spacing w:before="0" w:after="0"/>
        <w:ind w:left="357" w:hanging="357"/>
        <w:rPr>
          <w:rFonts w:ascii="Arial" w:hAnsi="Arial" w:cs="Arial"/>
          <w:sz w:val="20"/>
        </w:rPr>
      </w:pPr>
      <w:bookmarkStart w:id="12" w:name="_Toc467151931"/>
      <w:r w:rsidRPr="00FE7F58">
        <w:rPr>
          <w:rFonts w:ascii="Arial" w:hAnsi="Arial" w:cs="Arial"/>
          <w:sz w:val="20"/>
        </w:rPr>
        <w:lastRenderedPageBreak/>
        <w:t>CZĘŚĆ OGÓLNA</w:t>
      </w:r>
      <w:bookmarkEnd w:id="12"/>
    </w:p>
    <w:p w:rsidR="00F827DA" w:rsidRPr="00FE7F58" w:rsidRDefault="00F827DA" w:rsidP="00532E00">
      <w:pPr>
        <w:pStyle w:val="Nagwek2"/>
        <w:keepNext w:val="0"/>
        <w:widowControl w:val="0"/>
        <w:numPr>
          <w:ilvl w:val="1"/>
          <w:numId w:val="2"/>
        </w:numPr>
        <w:spacing w:before="240"/>
        <w:rPr>
          <w:rFonts w:ascii="Arial" w:hAnsi="Arial" w:cs="Arial"/>
        </w:rPr>
      </w:pPr>
      <w:bookmarkStart w:id="13" w:name="_Toc467151932"/>
      <w:r w:rsidRPr="00FE7F58">
        <w:rPr>
          <w:rFonts w:ascii="Arial" w:hAnsi="Arial" w:cs="Arial"/>
        </w:rPr>
        <w:t>Podstawa opracowania</w:t>
      </w:r>
      <w:bookmarkEnd w:id="13"/>
    </w:p>
    <w:p w:rsidR="00F827DA" w:rsidRPr="00FE7F58" w:rsidRDefault="00F827DA" w:rsidP="00CA7D51">
      <w:pPr>
        <w:widowControl w:val="0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FE7F58">
        <w:rPr>
          <w:rFonts w:ascii="Arial" w:hAnsi="Arial" w:cs="Arial"/>
        </w:rPr>
        <w:t xml:space="preserve">Umowa na prace projektowe </w:t>
      </w:r>
    </w:p>
    <w:p w:rsidR="00F827DA" w:rsidRPr="00FE7F58" w:rsidRDefault="00F827DA" w:rsidP="00CA7D51">
      <w:pPr>
        <w:widowControl w:val="0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FE7F58">
        <w:rPr>
          <w:rFonts w:ascii="Arial" w:hAnsi="Arial" w:cs="Arial"/>
        </w:rPr>
        <w:t xml:space="preserve">Podkłady budowlane </w:t>
      </w:r>
    </w:p>
    <w:p w:rsidR="00F827DA" w:rsidRPr="00FE7F58" w:rsidRDefault="00F827DA" w:rsidP="00CA7D51">
      <w:pPr>
        <w:widowControl w:val="0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FE7F58">
        <w:rPr>
          <w:rFonts w:ascii="Arial" w:hAnsi="Arial" w:cs="Arial"/>
        </w:rPr>
        <w:t xml:space="preserve">Uzgodnienia i wytyczne uzyskane od Inwestora, Głównego Architekta i branż towarzyszących </w:t>
      </w:r>
    </w:p>
    <w:p w:rsidR="00F827DA" w:rsidRPr="00FE7F58" w:rsidRDefault="00F827DA" w:rsidP="00CA7D51">
      <w:pPr>
        <w:widowControl w:val="0"/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FE7F58">
        <w:rPr>
          <w:rFonts w:ascii="Arial" w:hAnsi="Arial" w:cs="Arial"/>
        </w:rPr>
        <w:t>Wytyczne uzyskane od dostawców urządzeń i wyposażenia projektowanego obiektu.</w:t>
      </w:r>
    </w:p>
    <w:p w:rsidR="00F827DA" w:rsidRPr="00FE7F58" w:rsidRDefault="00F827DA" w:rsidP="00CA7D51">
      <w:pPr>
        <w:numPr>
          <w:ilvl w:val="0"/>
          <w:numId w:val="1"/>
        </w:numPr>
        <w:spacing w:before="0" w:after="0"/>
        <w:rPr>
          <w:rFonts w:ascii="Arial" w:hAnsi="Arial" w:cs="Arial"/>
        </w:rPr>
      </w:pPr>
      <w:r w:rsidRPr="00FE7F58">
        <w:rPr>
          <w:rFonts w:ascii="Arial" w:hAnsi="Arial" w:cs="Arial"/>
        </w:rPr>
        <w:t>obowiązujące normy i przepisy</w:t>
      </w:r>
    </w:p>
    <w:p w:rsidR="003B0D92" w:rsidRPr="00FE7F58" w:rsidRDefault="003B0D92" w:rsidP="00532E00">
      <w:pPr>
        <w:pStyle w:val="Nagwek2"/>
        <w:keepNext w:val="0"/>
        <w:widowControl w:val="0"/>
        <w:numPr>
          <w:ilvl w:val="1"/>
          <w:numId w:val="2"/>
        </w:numPr>
        <w:spacing w:before="240"/>
        <w:rPr>
          <w:rFonts w:ascii="Arial" w:hAnsi="Arial" w:cs="Arial"/>
        </w:rPr>
      </w:pPr>
      <w:bookmarkStart w:id="14" w:name="_Toc467151933"/>
      <w:r w:rsidRPr="00FE7F58">
        <w:rPr>
          <w:rFonts w:ascii="Arial" w:hAnsi="Arial" w:cs="Arial"/>
        </w:rPr>
        <w:t>P</w:t>
      </w:r>
      <w:r>
        <w:rPr>
          <w:rFonts w:ascii="Arial" w:hAnsi="Arial" w:cs="Arial"/>
        </w:rPr>
        <w:t>rzedmiot</w:t>
      </w:r>
      <w:r w:rsidRPr="00FE7F58">
        <w:rPr>
          <w:rFonts w:ascii="Arial" w:hAnsi="Arial" w:cs="Arial"/>
        </w:rPr>
        <w:t xml:space="preserve"> opracowania</w:t>
      </w:r>
      <w:bookmarkEnd w:id="14"/>
    </w:p>
    <w:p w:rsidR="00FD23F8" w:rsidRPr="00FD23F8" w:rsidRDefault="00FD23F8" w:rsidP="00FD23F8">
      <w:pPr>
        <w:widowControl w:val="0"/>
        <w:suppressAutoHyphens/>
        <w:spacing w:before="0" w:after="0"/>
        <w:jc w:val="both"/>
        <w:rPr>
          <w:rFonts w:ascii="Arial" w:hAnsi="Arial"/>
          <w:lang w:eastAsia="ar-SA"/>
        </w:rPr>
      </w:pPr>
    </w:p>
    <w:p w:rsidR="00FD23F8" w:rsidRPr="008D1634" w:rsidRDefault="00FD23F8" w:rsidP="008D1634">
      <w:pPr>
        <w:tabs>
          <w:tab w:val="left" w:pos="426"/>
        </w:tabs>
        <w:autoSpaceDE w:val="0"/>
        <w:autoSpaceDN w:val="0"/>
        <w:adjustRightInd w:val="0"/>
        <w:rPr>
          <w:rFonts w:ascii="Calibri" w:eastAsia="HG Mincho Light J" w:hAnsi="Calibri" w:cs="Arial"/>
          <w:color w:val="000000"/>
          <w:sz w:val="24"/>
          <w:szCs w:val="24"/>
          <w:lang w:eastAsia="pl-PL"/>
        </w:rPr>
      </w:pPr>
      <w:r w:rsidRPr="00702108">
        <w:rPr>
          <w:rFonts w:ascii="Arial" w:hAnsi="Arial"/>
          <w:lang w:eastAsia="ar-SA"/>
        </w:rPr>
        <w:t>Przedmiotem opracowania jest PROJEKT WYKONAWCZY branża Instal</w:t>
      </w:r>
      <w:r w:rsidR="008D1634">
        <w:rPr>
          <w:rFonts w:ascii="Arial" w:hAnsi="Arial"/>
          <w:lang w:eastAsia="ar-SA"/>
        </w:rPr>
        <w:t xml:space="preserve">acja systemu sygnalizacji pożaru dla </w:t>
      </w:r>
      <w:r w:rsidR="007A6D75">
        <w:rPr>
          <w:rFonts w:ascii="Arial" w:hAnsi="Arial"/>
          <w:lang w:eastAsia="ar-SA"/>
        </w:rPr>
        <w:t xml:space="preserve">części </w:t>
      </w:r>
      <w:r w:rsidR="001F07A2">
        <w:rPr>
          <w:rFonts w:ascii="Arial" w:hAnsi="Arial"/>
          <w:lang w:eastAsia="ar-SA"/>
        </w:rPr>
        <w:t>1</w:t>
      </w:r>
      <w:r w:rsidR="00736F95">
        <w:rPr>
          <w:rFonts w:ascii="Arial" w:hAnsi="Arial"/>
          <w:lang w:eastAsia="ar-SA"/>
        </w:rPr>
        <w:t xml:space="preserve"> piętra</w:t>
      </w:r>
      <w:r w:rsidR="001F07A2">
        <w:rPr>
          <w:rFonts w:ascii="Arial" w:hAnsi="Arial"/>
          <w:lang w:eastAsia="ar-SA"/>
        </w:rPr>
        <w:t xml:space="preserve"> </w:t>
      </w:r>
      <w:r w:rsidR="009D6062">
        <w:rPr>
          <w:rFonts w:ascii="Arial" w:hAnsi="Arial"/>
          <w:lang w:eastAsia="ar-SA"/>
        </w:rPr>
        <w:t xml:space="preserve">– ODDZIAŁ </w:t>
      </w:r>
      <w:r w:rsidR="00210FA5">
        <w:rPr>
          <w:rFonts w:ascii="Arial" w:hAnsi="Arial"/>
          <w:lang w:eastAsia="ar-SA"/>
        </w:rPr>
        <w:t>B</w:t>
      </w:r>
      <w:r w:rsidR="009D6062">
        <w:rPr>
          <w:rFonts w:ascii="Arial" w:hAnsi="Arial"/>
          <w:lang w:eastAsia="ar-SA"/>
        </w:rPr>
        <w:t xml:space="preserve"> –</w:t>
      </w:r>
      <w:r w:rsidR="00210FA5">
        <w:rPr>
          <w:rFonts w:ascii="Arial" w:hAnsi="Arial"/>
          <w:lang w:eastAsia="ar-SA"/>
        </w:rPr>
        <w:t xml:space="preserve"> I</w:t>
      </w:r>
      <w:r w:rsidR="009D6062">
        <w:rPr>
          <w:rFonts w:ascii="Arial" w:hAnsi="Arial"/>
          <w:lang w:eastAsia="ar-SA"/>
        </w:rPr>
        <w:t xml:space="preserve"> ETAP.</w:t>
      </w:r>
    </w:p>
    <w:p w:rsidR="003B0D92" w:rsidRPr="00FE7F58" w:rsidRDefault="003B0D92" w:rsidP="00532E00">
      <w:pPr>
        <w:pStyle w:val="Nagwek2"/>
        <w:keepNext w:val="0"/>
        <w:widowControl w:val="0"/>
        <w:numPr>
          <w:ilvl w:val="1"/>
          <w:numId w:val="2"/>
        </w:numPr>
        <w:spacing w:before="240"/>
        <w:rPr>
          <w:rFonts w:ascii="Arial" w:hAnsi="Arial" w:cs="Arial"/>
        </w:rPr>
      </w:pPr>
      <w:bookmarkStart w:id="15" w:name="_Toc467151934"/>
      <w:r>
        <w:rPr>
          <w:rFonts w:ascii="Arial" w:hAnsi="Arial" w:cs="Arial"/>
        </w:rPr>
        <w:t>Wykaz norm.</w:t>
      </w:r>
      <w:bookmarkEnd w:id="15"/>
    </w:p>
    <w:p w:rsidR="003B0D92" w:rsidRPr="00FD23F8" w:rsidRDefault="003B0D92" w:rsidP="00FD23F8">
      <w:pPr>
        <w:widowControl w:val="0"/>
        <w:suppressAutoHyphens/>
        <w:spacing w:before="0" w:after="0"/>
        <w:jc w:val="both"/>
        <w:rPr>
          <w:rFonts w:ascii="Arial" w:hAnsi="Arial"/>
          <w:lang w:eastAsia="ar-SA"/>
        </w:rPr>
      </w:pPr>
    </w:p>
    <w:p w:rsidR="00EC20B7" w:rsidRPr="00EC20B7" w:rsidRDefault="00EC20B7" w:rsidP="00532E00">
      <w:pPr>
        <w:numPr>
          <w:ilvl w:val="0"/>
          <w:numId w:val="17"/>
        </w:numPr>
        <w:spacing w:before="0" w:after="0"/>
        <w:jc w:val="both"/>
        <w:rPr>
          <w:rFonts w:ascii="Arial" w:hAnsi="Arial" w:cs="Arial"/>
        </w:rPr>
      </w:pPr>
      <w:r w:rsidRPr="00EC20B7">
        <w:rPr>
          <w:rFonts w:ascii="Arial" w:hAnsi="Arial" w:cs="Arial"/>
        </w:rPr>
        <w:t>Normy PN-E-08350-14 Systemy sygnalizacji pożarowej. Projektowanie, zakładanie, odbiór, eksploatacja i konserwacja instalacji.</w:t>
      </w:r>
    </w:p>
    <w:p w:rsidR="00EC20B7" w:rsidRPr="00EC20B7" w:rsidRDefault="00EC20B7" w:rsidP="00532E00">
      <w:pPr>
        <w:numPr>
          <w:ilvl w:val="0"/>
          <w:numId w:val="17"/>
        </w:numPr>
        <w:spacing w:before="0" w:after="0"/>
        <w:jc w:val="both"/>
        <w:rPr>
          <w:rFonts w:ascii="Arial" w:hAnsi="Arial" w:cs="Arial"/>
        </w:rPr>
      </w:pPr>
      <w:r w:rsidRPr="00EC20B7">
        <w:rPr>
          <w:rFonts w:ascii="Arial" w:hAnsi="Arial" w:cs="Arial"/>
        </w:rPr>
        <w:t>Specyfikacja techniczna PKN-CEN/TS 54-14.</w:t>
      </w:r>
    </w:p>
    <w:p w:rsidR="00EC20B7" w:rsidRPr="00EC20B7" w:rsidRDefault="00EC20B7" w:rsidP="00532E00">
      <w:pPr>
        <w:pStyle w:val="Paragraf"/>
        <w:numPr>
          <w:ilvl w:val="0"/>
          <w:numId w:val="17"/>
        </w:numPr>
        <w:spacing w:line="240" w:lineRule="auto"/>
        <w:rPr>
          <w:rFonts w:ascii="Arial" w:hAnsi="Arial" w:cs="Arial"/>
          <w:noProof w:val="0"/>
          <w:sz w:val="20"/>
        </w:rPr>
      </w:pPr>
      <w:r w:rsidRPr="00EC20B7">
        <w:rPr>
          <w:rFonts w:ascii="Arial" w:hAnsi="Arial" w:cs="Arial"/>
          <w:sz w:val="20"/>
        </w:rPr>
        <w:t>Normy PN-EN 54-1 do 12 . Systemy sygnalizacji pożarowej</w:t>
      </w:r>
      <w:r w:rsidRPr="00EC20B7">
        <w:rPr>
          <w:rFonts w:ascii="Arial" w:hAnsi="Arial" w:cs="Arial"/>
          <w:noProof w:val="0"/>
          <w:sz w:val="20"/>
        </w:rPr>
        <w:t xml:space="preserve"> </w:t>
      </w:r>
    </w:p>
    <w:p w:rsidR="00EC20B7" w:rsidRPr="00EC20B7" w:rsidRDefault="00EC20B7" w:rsidP="00532E00">
      <w:pPr>
        <w:numPr>
          <w:ilvl w:val="0"/>
          <w:numId w:val="17"/>
        </w:numPr>
        <w:spacing w:before="0" w:after="0"/>
        <w:jc w:val="both"/>
        <w:rPr>
          <w:rFonts w:ascii="Arial" w:hAnsi="Arial" w:cs="Arial"/>
        </w:rPr>
      </w:pPr>
      <w:r w:rsidRPr="00EC20B7">
        <w:rPr>
          <w:rFonts w:ascii="Arial" w:hAnsi="Arial" w:cs="Arial"/>
        </w:rPr>
        <w:t>Obowiązujące zasady projektowania sieci logicznych</w:t>
      </w:r>
    </w:p>
    <w:p w:rsidR="00EC20B7" w:rsidRPr="00EC20B7" w:rsidRDefault="00EC20B7" w:rsidP="00532E00">
      <w:pPr>
        <w:numPr>
          <w:ilvl w:val="0"/>
          <w:numId w:val="17"/>
        </w:numPr>
        <w:spacing w:before="0" w:after="0"/>
        <w:jc w:val="both"/>
        <w:rPr>
          <w:rFonts w:ascii="Arial" w:hAnsi="Arial" w:cs="Arial"/>
        </w:rPr>
      </w:pPr>
      <w:r w:rsidRPr="00EC20B7">
        <w:rPr>
          <w:rFonts w:ascii="Arial" w:hAnsi="Arial" w:cs="Arial"/>
        </w:rPr>
        <w:t>Wytyczne projektowania instalacji SAP wydane przez Centrum Naukowo-Badawcze Ochrony Przeciwpożarowej w Józefowie</w:t>
      </w:r>
    </w:p>
    <w:p w:rsidR="00FD23F8" w:rsidRPr="00EC20B7" w:rsidRDefault="00EC20B7" w:rsidP="00532E00">
      <w:pPr>
        <w:numPr>
          <w:ilvl w:val="0"/>
          <w:numId w:val="17"/>
        </w:numPr>
        <w:spacing w:before="0" w:after="0"/>
        <w:jc w:val="both"/>
        <w:rPr>
          <w:rFonts w:ascii="Arial" w:hAnsi="Arial" w:cs="Arial"/>
        </w:rPr>
      </w:pPr>
      <w:r w:rsidRPr="00EC20B7">
        <w:rPr>
          <w:rFonts w:ascii="Arial" w:hAnsi="Arial" w:cs="Arial"/>
        </w:rPr>
        <w:t>Normy branżowe BN – dotyczące projektowania instalacji telekomunikacyjnych sygnalizacji pożaru.</w:t>
      </w:r>
    </w:p>
    <w:p w:rsidR="00FD23F8" w:rsidRPr="003B0D92" w:rsidRDefault="003B0D92" w:rsidP="00532E00">
      <w:pPr>
        <w:pStyle w:val="Nagwek2"/>
        <w:keepNext w:val="0"/>
        <w:widowControl w:val="0"/>
        <w:numPr>
          <w:ilvl w:val="1"/>
          <w:numId w:val="2"/>
        </w:numPr>
        <w:spacing w:before="240"/>
        <w:rPr>
          <w:rFonts w:ascii="Arial" w:hAnsi="Arial" w:cs="Arial"/>
        </w:rPr>
      </w:pPr>
      <w:bookmarkStart w:id="16" w:name="_Toc467151935"/>
      <w:r>
        <w:rPr>
          <w:rFonts w:ascii="Arial" w:hAnsi="Arial" w:cs="Arial"/>
        </w:rPr>
        <w:t>Wytyczne dla wykonawcy.</w:t>
      </w:r>
      <w:bookmarkEnd w:id="16"/>
    </w:p>
    <w:p w:rsidR="00FD23F8" w:rsidRPr="00FD23F8" w:rsidRDefault="00FD23F8" w:rsidP="00FD23F8">
      <w:pPr>
        <w:suppressAutoHyphens/>
        <w:spacing w:before="120" w:after="120"/>
        <w:ind w:left="708"/>
        <w:jc w:val="both"/>
        <w:rPr>
          <w:rFonts w:ascii="Arial" w:hAnsi="Arial" w:cs="Arial"/>
          <w:lang w:eastAsia="ar-SA"/>
        </w:rPr>
      </w:pPr>
      <w:bookmarkStart w:id="17" w:name="_toc151"/>
      <w:bookmarkEnd w:id="17"/>
      <w:r w:rsidRPr="00FD23F8">
        <w:rPr>
          <w:rFonts w:ascii="Arial" w:hAnsi="Arial" w:cs="Arial"/>
          <w:lang w:eastAsia="ar-SA"/>
        </w:rPr>
        <w:t>Wykonawca jest zobowiązany do wykonania kompletnej instalacj</w:t>
      </w:r>
      <w:r w:rsidR="001F07A2">
        <w:rPr>
          <w:rFonts w:ascii="Arial" w:hAnsi="Arial" w:cs="Arial"/>
          <w:lang w:eastAsia="ar-SA"/>
        </w:rPr>
        <w:t>i sygnalizacji alarmu pożaru (SS</w:t>
      </w:r>
      <w:r w:rsidRPr="00FD23F8">
        <w:rPr>
          <w:rFonts w:ascii="Arial" w:hAnsi="Arial" w:cs="Arial"/>
          <w:lang w:eastAsia="ar-SA"/>
        </w:rPr>
        <w:t>P) opisanej w niniejszej dokumentacji.</w:t>
      </w:r>
    </w:p>
    <w:p w:rsidR="00FD23F8" w:rsidRP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>Wykonawca jest zobowiązany do zrealizowania wszystkich brakujących i pominiętych w niniejszym opracowaniu elementów instalacji wraz z dostarczeniem koniecznych materiałów i urządzeń dla kom</w:t>
      </w:r>
      <w:r w:rsidR="001F07A2">
        <w:rPr>
          <w:rFonts w:ascii="Arial" w:hAnsi="Arial" w:cs="Arial"/>
          <w:lang w:eastAsia="ar-SA"/>
        </w:rPr>
        <w:t>pletnego wykonania instalacji SS</w:t>
      </w:r>
      <w:r w:rsidRPr="00FD23F8">
        <w:rPr>
          <w:rFonts w:ascii="Arial" w:hAnsi="Arial" w:cs="Arial"/>
          <w:lang w:eastAsia="ar-SA"/>
        </w:rPr>
        <w:t>P i zapewnienia jej pełnej funkcjonalności.</w:t>
      </w:r>
    </w:p>
    <w:p w:rsidR="00FD23F8" w:rsidRP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 xml:space="preserve">Wykonawca jest również zobowiązany do koordynacji i </w:t>
      </w:r>
      <w:r w:rsidR="001F07A2">
        <w:rPr>
          <w:rFonts w:ascii="Arial" w:hAnsi="Arial" w:cs="Arial"/>
          <w:lang w:eastAsia="ar-SA"/>
        </w:rPr>
        <w:t>wykonania połączeń instalacji SS</w:t>
      </w:r>
      <w:r w:rsidRPr="00FD23F8">
        <w:rPr>
          <w:rFonts w:ascii="Arial" w:hAnsi="Arial" w:cs="Arial"/>
          <w:lang w:eastAsia="ar-SA"/>
        </w:rPr>
        <w:t>P w punktach wykonywanych przez wykonawców innych branż. Wykonawca jest zobowiązany do zapoznania się z kompletną specyfikacją projektową obiektu i dokonaniem koordynacji montażowych niniejszej instalacji z innymi instalacjami mechanicznymi i elektrycznymi. Wszelkie zmiany montażowe wynikające z braku koordynacji wykonania instalacj</w:t>
      </w:r>
      <w:r w:rsidR="001F07A2">
        <w:rPr>
          <w:rFonts w:ascii="Arial" w:hAnsi="Arial" w:cs="Arial"/>
          <w:lang w:eastAsia="ar-SA"/>
        </w:rPr>
        <w:t>i sygnalizacji alarmu pożaru (SS</w:t>
      </w:r>
      <w:r w:rsidRPr="00FD23F8">
        <w:rPr>
          <w:rFonts w:ascii="Arial" w:hAnsi="Arial" w:cs="Arial"/>
          <w:lang w:eastAsia="ar-SA"/>
        </w:rPr>
        <w:t>P) z innymi branżami Wykonawca ma zrealizować na własny koszt.</w:t>
      </w:r>
    </w:p>
    <w:p w:rsidR="00FD23F8" w:rsidRP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>W przypadku, kiedy Wykonawca zastosuje urządzenia niezgodne z dokumentacją będzie obciążony kosztami demontażu tego urządzenia, zakupu i montażu urządzeń wyszczególnionych w niniejszej dokumentacji.</w:t>
      </w:r>
    </w:p>
    <w:p w:rsidR="00FD23F8" w:rsidRP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>Specyfikacje, opisy i rysunki uwzględniają oczekiwany przez Inwestora standard dla materiałów, urządzeń i instalacji. Wykonawca może zaproponować rozwiązanie alternatywne niemniej jednak w takim przypadku musi uzyskać jego pisemną zgodę.</w:t>
      </w:r>
    </w:p>
    <w:p w:rsidR="00FD23F8" w:rsidRP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>Rysunki i część opisowa są w dokumentacji wzajemnie uzupełniającymi się. Wszystkie elementy ujęte w części opisowej a nie pokazane na rysunkach oraz pokazane na rysunkach a nie ujęte w części opisowej winny być traktowane jakby były ujęte w obu. W przypadku wątpliwości, co do interpretacji niniejszej dokumentacji, Wykonawca przed złożeniem oferty powinien je wyjaśnić z Inwestorem.</w:t>
      </w:r>
    </w:p>
    <w:p w:rsidR="00FD23F8" w:rsidRDefault="00FD23F8" w:rsidP="00532E00">
      <w:pPr>
        <w:numPr>
          <w:ilvl w:val="0"/>
          <w:numId w:val="12"/>
        </w:numPr>
        <w:tabs>
          <w:tab w:val="left" w:pos="1428"/>
        </w:tabs>
        <w:suppressAutoHyphens/>
        <w:spacing w:before="120" w:after="120"/>
        <w:jc w:val="both"/>
        <w:rPr>
          <w:rFonts w:ascii="Arial" w:hAnsi="Arial" w:cs="Arial"/>
          <w:lang w:eastAsia="ar-SA"/>
        </w:rPr>
      </w:pPr>
      <w:r w:rsidRPr="00FD23F8">
        <w:rPr>
          <w:rFonts w:ascii="Arial" w:hAnsi="Arial" w:cs="Arial"/>
          <w:lang w:eastAsia="ar-SA"/>
        </w:rPr>
        <w:t>Wszystkie wykonywane prace oraz proponowane materiały winny odpowiadać Polskim Normom i posiadać stosowną deklarację zgodności lub posiadać znak CE i deklarację zgodności z normami zharmonizowanymi oraz posiadać niezbędne certyfikaty (CNBOP) tak, aby spełniać obowiązujące przepisy.</w:t>
      </w:r>
    </w:p>
    <w:p w:rsidR="00210FA5" w:rsidRDefault="00210FA5" w:rsidP="00210FA5">
      <w:pPr>
        <w:suppressAutoHyphens/>
        <w:spacing w:before="120" w:after="120"/>
        <w:jc w:val="both"/>
        <w:rPr>
          <w:rFonts w:ascii="Arial" w:hAnsi="Arial" w:cs="Arial"/>
          <w:lang w:eastAsia="ar-SA"/>
        </w:rPr>
      </w:pPr>
    </w:p>
    <w:p w:rsidR="00210FA5" w:rsidRPr="00FD23F8" w:rsidRDefault="00210FA5" w:rsidP="00210FA5">
      <w:pPr>
        <w:suppressAutoHyphens/>
        <w:spacing w:before="120" w:after="120"/>
        <w:jc w:val="both"/>
        <w:rPr>
          <w:rFonts w:ascii="Arial" w:hAnsi="Arial" w:cs="Arial"/>
          <w:lang w:eastAsia="ar-SA"/>
        </w:rPr>
      </w:pPr>
    </w:p>
    <w:p w:rsidR="009D6062" w:rsidRPr="00FE7F58" w:rsidRDefault="009D6062" w:rsidP="00C34696">
      <w:pPr>
        <w:pStyle w:val="Tekstpodstawowy"/>
        <w:jc w:val="left"/>
        <w:rPr>
          <w:rFonts w:ascii="Arial" w:hAnsi="Arial" w:cs="Arial"/>
        </w:rPr>
      </w:pPr>
    </w:p>
    <w:p w:rsidR="005D5C8D" w:rsidRPr="00FE7F58" w:rsidRDefault="005D5C8D" w:rsidP="00532E00">
      <w:pPr>
        <w:pStyle w:val="Nagwek1"/>
        <w:keepNext w:val="0"/>
        <w:widowControl w:val="0"/>
        <w:numPr>
          <w:ilvl w:val="0"/>
          <w:numId w:val="2"/>
        </w:numPr>
        <w:spacing w:before="0" w:after="0"/>
        <w:rPr>
          <w:rFonts w:ascii="Arial" w:hAnsi="Arial" w:cs="Arial"/>
          <w:sz w:val="20"/>
        </w:rPr>
      </w:pPr>
      <w:bookmarkStart w:id="18" w:name="_Toc467151936"/>
      <w:bookmarkEnd w:id="9"/>
      <w:r w:rsidRPr="00FE7F58">
        <w:rPr>
          <w:rFonts w:ascii="Arial" w:hAnsi="Arial" w:cs="Arial"/>
          <w:sz w:val="20"/>
        </w:rPr>
        <w:t xml:space="preserve">INSTALACJA </w:t>
      </w:r>
      <w:r w:rsidR="001F07A2">
        <w:rPr>
          <w:rFonts w:ascii="Arial" w:hAnsi="Arial" w:cs="Arial"/>
          <w:sz w:val="20"/>
        </w:rPr>
        <w:t>SYSTEMU SYGNALIZACJI POŻARU (SS</w:t>
      </w:r>
      <w:r>
        <w:rPr>
          <w:rFonts w:ascii="Arial" w:hAnsi="Arial" w:cs="Arial"/>
          <w:sz w:val="20"/>
        </w:rPr>
        <w:t>P)</w:t>
      </w:r>
      <w:r w:rsidR="00906BD6">
        <w:rPr>
          <w:rFonts w:ascii="Arial" w:hAnsi="Arial" w:cs="Arial"/>
          <w:sz w:val="20"/>
        </w:rPr>
        <w:t xml:space="preserve"> PIĘT</w:t>
      </w:r>
      <w:r w:rsidR="001F07A2">
        <w:rPr>
          <w:rFonts w:ascii="Arial" w:hAnsi="Arial" w:cs="Arial"/>
          <w:sz w:val="20"/>
        </w:rPr>
        <w:t>RA I</w:t>
      </w:r>
      <w:bookmarkEnd w:id="18"/>
    </w:p>
    <w:p w:rsidR="006233CE" w:rsidRPr="006233CE" w:rsidRDefault="006233CE" w:rsidP="00532E00">
      <w:pPr>
        <w:pStyle w:val="Nagwek2"/>
        <w:keepNext w:val="0"/>
        <w:widowControl w:val="0"/>
        <w:numPr>
          <w:ilvl w:val="1"/>
          <w:numId w:val="2"/>
        </w:numPr>
        <w:spacing w:before="480" w:after="240"/>
        <w:jc w:val="both"/>
        <w:rPr>
          <w:rFonts w:ascii="Arial" w:hAnsi="Arial" w:cs="Arial"/>
        </w:rPr>
      </w:pPr>
      <w:bookmarkStart w:id="19" w:name="_Toc147128902"/>
      <w:bookmarkStart w:id="20" w:name="_Toc235025462"/>
      <w:bookmarkStart w:id="21" w:name="_Toc467151937"/>
      <w:r w:rsidRPr="006233CE">
        <w:rPr>
          <w:rFonts w:ascii="Arial" w:hAnsi="Arial" w:cs="Arial"/>
        </w:rPr>
        <w:t>Założenia ogólne</w:t>
      </w:r>
      <w:bookmarkEnd w:id="19"/>
      <w:bookmarkEnd w:id="20"/>
      <w:bookmarkEnd w:id="21"/>
    </w:p>
    <w:p w:rsidR="006233CE" w:rsidRDefault="006233CE" w:rsidP="00CA7D51">
      <w:pPr>
        <w:ind w:firstLine="357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Instalacja Sygn</w:t>
      </w:r>
      <w:r w:rsidR="001F07A2">
        <w:rPr>
          <w:rFonts w:ascii="Arial" w:hAnsi="Arial" w:cs="Arial"/>
        </w:rPr>
        <w:t>alizacji Alarmu Pożaru (SS</w:t>
      </w:r>
      <w:r w:rsidR="009C7402">
        <w:rPr>
          <w:rFonts w:ascii="Arial" w:hAnsi="Arial" w:cs="Arial"/>
        </w:rPr>
        <w:t>P) umożliwia</w:t>
      </w:r>
      <w:r w:rsidRPr="006233CE">
        <w:rPr>
          <w:rFonts w:ascii="Arial" w:hAnsi="Arial" w:cs="Arial"/>
        </w:rPr>
        <w:t xml:space="preserve"> wczesną detekcję zjawisk pożarowych mogących wyst</w:t>
      </w:r>
      <w:r w:rsidR="009C7402">
        <w:rPr>
          <w:rFonts w:ascii="Arial" w:hAnsi="Arial" w:cs="Arial"/>
        </w:rPr>
        <w:t>ąpić w obiekcie. Detekcja jest</w:t>
      </w:r>
      <w:r w:rsidRPr="006233CE">
        <w:rPr>
          <w:rFonts w:ascii="Arial" w:hAnsi="Arial" w:cs="Arial"/>
        </w:rPr>
        <w:t xml:space="preserve"> oparta o system automatycznych czujników i ręcznych przycisków będących źródłem sygnałów o zdarzeniach pożarowych, które współpracują z centralką zbiorczą tych sygnałów w celu ich dalszego wykorzystania dla uzyskania informacji gdzie nastąpiło zjawisko pożarowe oraz celem uruchomienia innych systemów i urządzeń ratujących życie i mienie ludzkie w chwili pożaru.</w:t>
      </w:r>
    </w:p>
    <w:p w:rsidR="001F07A2" w:rsidRDefault="000B6EC2" w:rsidP="009C7402">
      <w:pPr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Systemem sygnalizacji pożaru </w:t>
      </w:r>
      <w:r w:rsidR="001F07A2">
        <w:rPr>
          <w:rFonts w:ascii="Arial" w:hAnsi="Arial" w:cs="Arial"/>
        </w:rPr>
        <w:t>jest</w:t>
      </w:r>
      <w:r w:rsidR="00736F95">
        <w:rPr>
          <w:rFonts w:ascii="Arial" w:hAnsi="Arial" w:cs="Arial"/>
        </w:rPr>
        <w:t xml:space="preserve"> objęty cały Szpital. Niniejsza dokumentacja obejmuje tylko</w:t>
      </w:r>
      <w:r w:rsidR="001F07A2">
        <w:rPr>
          <w:rFonts w:ascii="Arial" w:hAnsi="Arial" w:cs="Arial"/>
        </w:rPr>
        <w:t xml:space="preserve"> </w:t>
      </w:r>
    </w:p>
    <w:p w:rsidR="009C7402" w:rsidRDefault="001F07A2" w:rsidP="009C7402">
      <w:pPr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 </w:t>
      </w:r>
      <w:r w:rsidR="00E60B6F">
        <w:rPr>
          <w:rFonts w:ascii="Arial" w:hAnsi="Arial" w:cs="Arial"/>
        </w:rPr>
        <w:t>piętra</w:t>
      </w:r>
      <w:r>
        <w:rPr>
          <w:rFonts w:ascii="Arial" w:hAnsi="Arial" w:cs="Arial"/>
        </w:rPr>
        <w:t xml:space="preserve"> </w:t>
      </w:r>
      <w:r w:rsidR="009D6062">
        <w:rPr>
          <w:rFonts w:ascii="Arial" w:hAnsi="Arial" w:cs="Arial"/>
        </w:rPr>
        <w:t xml:space="preserve">– ODDZIAŁ </w:t>
      </w:r>
      <w:r w:rsidR="00210FA5">
        <w:rPr>
          <w:rFonts w:ascii="Arial" w:hAnsi="Arial" w:cs="Arial"/>
        </w:rPr>
        <w:t>B</w:t>
      </w:r>
      <w:r w:rsidR="009D6062">
        <w:rPr>
          <w:rFonts w:ascii="Arial" w:hAnsi="Arial" w:cs="Arial"/>
        </w:rPr>
        <w:t>.</w:t>
      </w:r>
    </w:p>
    <w:p w:rsidR="006233CE" w:rsidRPr="006233CE" w:rsidRDefault="006233CE" w:rsidP="009C7402">
      <w:pPr>
        <w:ind w:firstLine="357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 xml:space="preserve">Przyjęto: </w:t>
      </w:r>
      <w:bookmarkStart w:id="22" w:name="_GoBack"/>
      <w:bookmarkEnd w:id="22"/>
    </w:p>
    <w:p w:rsidR="006233CE" w:rsidRPr="006233CE" w:rsidRDefault="006233CE" w:rsidP="00532E00">
      <w:pPr>
        <w:numPr>
          <w:ilvl w:val="0"/>
          <w:numId w:val="8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powierzchnię dozorowania przez jedną cz</w:t>
      </w:r>
      <w:r w:rsidR="009B7141">
        <w:rPr>
          <w:rFonts w:ascii="Arial" w:hAnsi="Arial" w:cs="Arial"/>
        </w:rPr>
        <w:t>ujkę 6</w:t>
      </w:r>
      <w:r w:rsidRPr="006233CE">
        <w:rPr>
          <w:rFonts w:ascii="Arial" w:hAnsi="Arial" w:cs="Arial"/>
        </w:rPr>
        <w:t>0 m</w:t>
      </w:r>
      <w:r w:rsidRPr="006233CE">
        <w:rPr>
          <w:rFonts w:ascii="Arial" w:hAnsi="Arial" w:cs="Arial"/>
          <w:vertAlign w:val="superscript"/>
        </w:rPr>
        <w:t>2</w:t>
      </w:r>
      <w:r w:rsidRPr="006233CE">
        <w:rPr>
          <w:rFonts w:ascii="Arial" w:hAnsi="Arial" w:cs="Arial"/>
        </w:rPr>
        <w:t>,</w:t>
      </w:r>
    </w:p>
    <w:p w:rsidR="006233CE" w:rsidRDefault="006233CE" w:rsidP="00532E00">
      <w:pPr>
        <w:numPr>
          <w:ilvl w:val="0"/>
          <w:numId w:val="8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ochronę wszystkich pomieszczeń poza sanitariatami.</w:t>
      </w:r>
    </w:p>
    <w:p w:rsidR="006233CE" w:rsidRPr="006233CE" w:rsidRDefault="006233CE" w:rsidP="00CA7D51">
      <w:pPr>
        <w:rPr>
          <w:rFonts w:ascii="Arial" w:hAnsi="Arial" w:cs="Arial"/>
        </w:rPr>
      </w:pPr>
      <w:r w:rsidRPr="006233CE">
        <w:rPr>
          <w:rFonts w:ascii="Arial" w:hAnsi="Arial" w:cs="Arial"/>
        </w:rPr>
        <w:t>Zgodnie</w:t>
      </w:r>
      <w:r w:rsidR="009C7402">
        <w:rPr>
          <w:rFonts w:ascii="Arial" w:hAnsi="Arial" w:cs="Arial"/>
        </w:rPr>
        <w:t xml:space="preserve"> z powyższymi założeniami zostały zamontowane</w:t>
      </w:r>
      <w:r w:rsidRPr="006233CE">
        <w:rPr>
          <w:rFonts w:ascii="Arial" w:hAnsi="Arial" w:cs="Arial"/>
        </w:rPr>
        <w:t>:</w:t>
      </w:r>
    </w:p>
    <w:p w:rsidR="006233CE" w:rsidRPr="006233CE" w:rsidRDefault="006233CE" w:rsidP="00532E00">
      <w:pPr>
        <w:numPr>
          <w:ilvl w:val="0"/>
          <w:numId w:val="9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ręczne ostrzegacze pożaru (ROP-y) w ciągach komunikacy</w:t>
      </w:r>
      <w:r w:rsidR="009B7141">
        <w:rPr>
          <w:rFonts w:ascii="Arial" w:hAnsi="Arial" w:cs="Arial"/>
        </w:rPr>
        <w:t xml:space="preserve">jnych </w:t>
      </w:r>
      <w:r w:rsidRPr="006233CE">
        <w:rPr>
          <w:rFonts w:ascii="Arial" w:hAnsi="Arial" w:cs="Arial"/>
        </w:rPr>
        <w:t xml:space="preserve"> (zgodnie z rysunkami),</w:t>
      </w:r>
    </w:p>
    <w:p w:rsidR="006233CE" w:rsidRPr="006233CE" w:rsidRDefault="000B6EC2" w:rsidP="00532E00">
      <w:pPr>
        <w:numPr>
          <w:ilvl w:val="0"/>
          <w:numId w:val="9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czujki automatyczne</w:t>
      </w:r>
      <w:r w:rsidR="006233CE" w:rsidRPr="006233CE">
        <w:rPr>
          <w:rFonts w:ascii="Arial" w:hAnsi="Arial" w:cs="Arial"/>
        </w:rPr>
        <w:t xml:space="preserve"> we wszystkich pomieszczeniach, w korytarzach, (zgodnie z rysunkami) – wyjątkiem są sanitariaty, któr</w:t>
      </w:r>
      <w:r w:rsidR="001F07A2">
        <w:rPr>
          <w:rFonts w:ascii="Arial" w:hAnsi="Arial" w:cs="Arial"/>
        </w:rPr>
        <w:t>e nie zostają objęte systemem SS</w:t>
      </w:r>
      <w:r w:rsidR="006233CE" w:rsidRPr="006233CE">
        <w:rPr>
          <w:rFonts w:ascii="Arial" w:hAnsi="Arial" w:cs="Arial"/>
        </w:rPr>
        <w:t>P,</w:t>
      </w:r>
    </w:p>
    <w:p w:rsidR="006233CE" w:rsidRPr="006233CE" w:rsidRDefault="006233CE" w:rsidP="00532E00">
      <w:pPr>
        <w:numPr>
          <w:ilvl w:val="0"/>
          <w:numId w:val="9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elementy sterująco-monitorujące (zgodnie z rysunkami)</w:t>
      </w:r>
    </w:p>
    <w:p w:rsidR="00CC4DFE" w:rsidRDefault="001F07A2" w:rsidP="001F07A2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Centrala</w:t>
      </w:r>
      <w:r w:rsidR="00736F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sygnalizacji alarmu pożaru (SS</w:t>
      </w:r>
      <w:r w:rsidR="006233CE" w:rsidRPr="006233CE">
        <w:rPr>
          <w:rFonts w:ascii="Arial" w:hAnsi="Arial" w:cs="Arial"/>
        </w:rPr>
        <w:t xml:space="preserve">P) </w:t>
      </w:r>
      <w:r>
        <w:rPr>
          <w:rFonts w:ascii="Arial" w:hAnsi="Arial" w:cs="Arial"/>
        </w:rPr>
        <w:t>do której będzie wpięte 1 Piętro jest umieszczona  w pomieszczeniu porządkowym</w:t>
      </w:r>
      <w:r w:rsidR="009C7402">
        <w:rPr>
          <w:rFonts w:ascii="Arial" w:hAnsi="Arial" w:cs="Arial"/>
        </w:rPr>
        <w:t xml:space="preserve"> na parterze budynku. </w:t>
      </w:r>
    </w:p>
    <w:p w:rsidR="006233CE" w:rsidRPr="006233CE" w:rsidRDefault="00CC4DFE" w:rsidP="00CA7D51">
      <w:pPr>
        <w:rPr>
          <w:rFonts w:ascii="Arial" w:hAnsi="Arial" w:cs="Arial"/>
        </w:rPr>
      </w:pPr>
      <w:r>
        <w:rPr>
          <w:rFonts w:ascii="Arial" w:hAnsi="Arial" w:cs="Arial"/>
        </w:rPr>
        <w:t>System w przypadku alarmu pożarowego II stopnia powoduje:</w:t>
      </w:r>
    </w:p>
    <w:p w:rsidR="00B1130D" w:rsidRDefault="00B1130D" w:rsidP="00532E00">
      <w:pPr>
        <w:numPr>
          <w:ilvl w:val="0"/>
          <w:numId w:val="10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wyłączenie klimatyzacji,</w:t>
      </w:r>
    </w:p>
    <w:p w:rsidR="008D1634" w:rsidRDefault="008D1634" w:rsidP="00532E00">
      <w:pPr>
        <w:numPr>
          <w:ilvl w:val="0"/>
          <w:numId w:val="10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zwolnienie kontroli dostępu dla drzwi </w:t>
      </w:r>
      <w:r w:rsidR="00906BD6">
        <w:rPr>
          <w:rFonts w:ascii="Arial" w:hAnsi="Arial" w:cs="Arial"/>
        </w:rPr>
        <w:t>na przejściach ewakuacyjnych</w:t>
      </w:r>
      <w:r>
        <w:rPr>
          <w:rFonts w:ascii="Arial" w:hAnsi="Arial" w:cs="Arial"/>
        </w:rPr>
        <w:t>,</w:t>
      </w:r>
    </w:p>
    <w:p w:rsidR="00DD3352" w:rsidRDefault="00DD3352" w:rsidP="00532E00">
      <w:pPr>
        <w:numPr>
          <w:ilvl w:val="0"/>
          <w:numId w:val="10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zwolnienie trzymaczy magnetycznych drzwi na przejściach komunikacyjnych,</w:t>
      </w:r>
    </w:p>
    <w:p w:rsidR="006233CE" w:rsidRPr="006233CE" w:rsidRDefault="006233CE" w:rsidP="00CA7D51">
      <w:pPr>
        <w:rPr>
          <w:rFonts w:ascii="Arial" w:hAnsi="Arial" w:cs="Arial"/>
        </w:rPr>
      </w:pPr>
      <w:r w:rsidRPr="006233CE">
        <w:rPr>
          <w:rFonts w:ascii="Arial" w:hAnsi="Arial" w:cs="Arial"/>
        </w:rPr>
        <w:t>oraz</w:t>
      </w:r>
      <w:r w:rsidR="001F07A2">
        <w:rPr>
          <w:rFonts w:ascii="Arial" w:hAnsi="Arial" w:cs="Arial"/>
        </w:rPr>
        <w:t xml:space="preserve"> funkcje kontrolne instalacji SS</w:t>
      </w:r>
      <w:r w:rsidRPr="006233CE">
        <w:rPr>
          <w:rFonts w:ascii="Arial" w:hAnsi="Arial" w:cs="Arial"/>
        </w:rPr>
        <w:t>P realizowane przez nadzór nad poniższymi instalacjami:</w:t>
      </w:r>
    </w:p>
    <w:p w:rsidR="006233CE" w:rsidRPr="006233CE" w:rsidRDefault="006233CE" w:rsidP="00532E00">
      <w:pPr>
        <w:pStyle w:val="Nagwek2"/>
        <w:numPr>
          <w:ilvl w:val="1"/>
          <w:numId w:val="2"/>
        </w:numPr>
        <w:spacing w:before="240"/>
        <w:jc w:val="both"/>
        <w:rPr>
          <w:rFonts w:ascii="Arial" w:hAnsi="Arial" w:cs="Arial"/>
        </w:rPr>
      </w:pPr>
      <w:bookmarkStart w:id="23" w:name="_Toc100029896"/>
      <w:bookmarkStart w:id="24" w:name="_Toc145438131"/>
      <w:bookmarkStart w:id="25" w:name="_Toc148976197"/>
      <w:bookmarkStart w:id="26" w:name="_Toc235025463"/>
      <w:bookmarkStart w:id="27" w:name="_Toc467151938"/>
      <w:r w:rsidRPr="006233CE">
        <w:rPr>
          <w:rFonts w:ascii="Arial" w:hAnsi="Arial" w:cs="Arial"/>
        </w:rPr>
        <w:t>Ogólne założenia budowy</w:t>
      </w:r>
      <w:r w:rsidR="001F07A2">
        <w:rPr>
          <w:rFonts w:ascii="Arial" w:hAnsi="Arial" w:cs="Arial"/>
        </w:rPr>
        <w:t xml:space="preserve"> systemu sygnalizacji pożaru (SS</w:t>
      </w:r>
      <w:r w:rsidRPr="006233CE">
        <w:rPr>
          <w:rFonts w:ascii="Arial" w:hAnsi="Arial" w:cs="Arial"/>
        </w:rPr>
        <w:t>P)</w:t>
      </w:r>
      <w:bookmarkEnd w:id="23"/>
      <w:bookmarkEnd w:id="24"/>
      <w:bookmarkEnd w:id="25"/>
      <w:bookmarkEnd w:id="26"/>
      <w:bookmarkEnd w:id="27"/>
    </w:p>
    <w:p w:rsidR="006233CE" w:rsidRPr="006233CE" w:rsidRDefault="001F07A2" w:rsidP="00CA7D51">
      <w:pPr>
        <w:rPr>
          <w:rFonts w:ascii="Arial" w:hAnsi="Arial" w:cs="Arial"/>
        </w:rPr>
      </w:pPr>
      <w:r>
        <w:rPr>
          <w:rFonts w:ascii="Arial" w:hAnsi="Arial" w:cs="Arial"/>
        </w:rPr>
        <w:t>Główne zadania systemu SS</w:t>
      </w:r>
      <w:r w:rsidR="006233CE" w:rsidRPr="006233CE">
        <w:rPr>
          <w:rFonts w:ascii="Arial" w:hAnsi="Arial" w:cs="Arial"/>
        </w:rPr>
        <w:t>P to:</w:t>
      </w:r>
    </w:p>
    <w:p w:rsidR="006233CE" w:rsidRPr="006233CE" w:rsidRDefault="006233CE" w:rsidP="00532E00">
      <w:pPr>
        <w:numPr>
          <w:ilvl w:val="0"/>
          <w:numId w:val="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Wykrycie zagrożenia pożarowego.</w:t>
      </w:r>
    </w:p>
    <w:p w:rsidR="006233CE" w:rsidRPr="006233CE" w:rsidRDefault="006233CE" w:rsidP="00532E00">
      <w:pPr>
        <w:numPr>
          <w:ilvl w:val="0"/>
          <w:numId w:val="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Powiadomienie osób bezpośrednio</w:t>
      </w:r>
      <w:r w:rsidR="00665614">
        <w:rPr>
          <w:rFonts w:ascii="Arial" w:hAnsi="Arial" w:cs="Arial"/>
        </w:rPr>
        <w:t xml:space="preserve"> zagrożonych prz</w:t>
      </w:r>
      <w:r w:rsidR="001F07A2">
        <w:rPr>
          <w:rFonts w:ascii="Arial" w:hAnsi="Arial" w:cs="Arial"/>
        </w:rPr>
        <w:t>y pomocy sygnalizatorów</w:t>
      </w:r>
      <w:r w:rsidRPr="006233CE">
        <w:rPr>
          <w:rFonts w:ascii="Arial" w:hAnsi="Arial" w:cs="Arial"/>
        </w:rPr>
        <w:t>.</w:t>
      </w:r>
    </w:p>
    <w:p w:rsidR="006233CE" w:rsidRPr="006233CE" w:rsidRDefault="006233CE" w:rsidP="00532E00">
      <w:pPr>
        <w:numPr>
          <w:ilvl w:val="0"/>
          <w:numId w:val="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Powiadomienie o zagrożeniu praco</w:t>
      </w:r>
      <w:r w:rsidR="00665614">
        <w:rPr>
          <w:rFonts w:ascii="Arial" w:hAnsi="Arial" w:cs="Arial"/>
        </w:rPr>
        <w:t>wników recepcji</w:t>
      </w:r>
      <w:r w:rsidRPr="006233CE">
        <w:rPr>
          <w:rFonts w:ascii="Arial" w:hAnsi="Arial" w:cs="Arial"/>
        </w:rPr>
        <w:t>.</w:t>
      </w:r>
    </w:p>
    <w:p w:rsidR="006233CE" w:rsidRPr="006233CE" w:rsidRDefault="006233CE" w:rsidP="00532E00">
      <w:pPr>
        <w:numPr>
          <w:ilvl w:val="0"/>
          <w:numId w:val="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Wykrycie awarii sytemu.</w:t>
      </w:r>
    </w:p>
    <w:p w:rsidR="006233CE" w:rsidRPr="006233CE" w:rsidRDefault="006233CE" w:rsidP="00532E00">
      <w:pPr>
        <w:pStyle w:val="Nagwek4"/>
        <w:numPr>
          <w:ilvl w:val="1"/>
          <w:numId w:val="2"/>
        </w:numPr>
        <w:spacing w:before="240"/>
        <w:ind w:left="1004" w:hanging="824"/>
        <w:rPr>
          <w:rFonts w:ascii="Arial" w:hAnsi="Arial" w:cs="Arial"/>
          <w:sz w:val="20"/>
        </w:rPr>
      </w:pPr>
      <w:r w:rsidRPr="006233CE">
        <w:rPr>
          <w:rFonts w:ascii="Arial" w:hAnsi="Arial" w:cs="Arial"/>
          <w:sz w:val="20"/>
        </w:rPr>
        <w:t>Wskazania projektowe i instalacyjne.</w:t>
      </w:r>
    </w:p>
    <w:p w:rsidR="006233CE" w:rsidRPr="006233CE" w:rsidRDefault="006233CE" w:rsidP="00532E00">
      <w:pPr>
        <w:pStyle w:val="Tekstpodstawowy"/>
        <w:numPr>
          <w:ilvl w:val="0"/>
          <w:numId w:val="6"/>
        </w:numPr>
        <w:spacing w:before="0" w:after="120"/>
        <w:ind w:left="714" w:hanging="357"/>
        <w:rPr>
          <w:rFonts w:ascii="Arial" w:hAnsi="Arial" w:cs="Arial"/>
        </w:rPr>
      </w:pPr>
      <w:r w:rsidRPr="006233CE">
        <w:rPr>
          <w:rFonts w:ascii="Arial" w:hAnsi="Arial" w:cs="Arial"/>
        </w:rPr>
        <w:t>Firma dostarczająca sprzęt i montująca urządzenia powinna posiadać doświadczenie w tego typu instalacjach. Wykonanie instalacji powinno nastąpić z równoczesnym złożeniem deklaracji dotyczącej sprawowania serwisu gwarancyjnego i pogwarancyjnego.</w:t>
      </w:r>
    </w:p>
    <w:p w:rsidR="006233CE" w:rsidRPr="006233CE" w:rsidRDefault="006233CE" w:rsidP="00532E00">
      <w:pPr>
        <w:pStyle w:val="Tekstpodstawowy"/>
        <w:numPr>
          <w:ilvl w:val="0"/>
          <w:numId w:val="6"/>
        </w:numPr>
        <w:spacing w:before="0" w:after="120"/>
        <w:ind w:left="714" w:hanging="357"/>
        <w:rPr>
          <w:rFonts w:ascii="Arial" w:hAnsi="Arial" w:cs="Arial"/>
        </w:rPr>
      </w:pPr>
      <w:r w:rsidRPr="006233CE">
        <w:rPr>
          <w:rFonts w:ascii="Arial" w:hAnsi="Arial" w:cs="Arial"/>
        </w:rPr>
        <w:t>Projekt instalacji elektry</w:t>
      </w:r>
      <w:r w:rsidR="00BD760C">
        <w:rPr>
          <w:rFonts w:ascii="Arial" w:hAnsi="Arial" w:cs="Arial"/>
        </w:rPr>
        <w:t>cznej powinien przewidzieć obwo</w:t>
      </w:r>
      <w:r w:rsidRPr="006233CE">
        <w:rPr>
          <w:rFonts w:ascii="Arial" w:hAnsi="Arial" w:cs="Arial"/>
        </w:rPr>
        <w:t>d</w:t>
      </w:r>
      <w:r w:rsidR="00BD760C">
        <w:rPr>
          <w:rFonts w:ascii="Arial" w:hAnsi="Arial" w:cs="Arial"/>
        </w:rPr>
        <w:t>y zasilające</w:t>
      </w:r>
      <w:r w:rsidRPr="006233CE">
        <w:rPr>
          <w:rFonts w:ascii="Arial" w:hAnsi="Arial" w:cs="Arial"/>
        </w:rPr>
        <w:t xml:space="preserve"> 230 V</w:t>
      </w:r>
      <w:r w:rsidR="001F07A2">
        <w:rPr>
          <w:rFonts w:ascii="Arial" w:hAnsi="Arial" w:cs="Arial"/>
        </w:rPr>
        <w:t xml:space="preserve"> dla urządzeń SS</w:t>
      </w:r>
      <w:r w:rsidR="00E372EF">
        <w:rPr>
          <w:rFonts w:ascii="Arial" w:hAnsi="Arial" w:cs="Arial"/>
        </w:rPr>
        <w:t>P</w:t>
      </w:r>
      <w:r w:rsidRPr="006233CE">
        <w:rPr>
          <w:rFonts w:ascii="Arial" w:hAnsi="Arial" w:cs="Arial"/>
        </w:rPr>
        <w:t xml:space="preserve"> z zabezpieczeniem różnicowo-prądowy</w:t>
      </w:r>
      <w:r w:rsidR="00BD760C">
        <w:rPr>
          <w:rFonts w:ascii="Arial" w:hAnsi="Arial" w:cs="Arial"/>
        </w:rPr>
        <w:t>m i  przeciwzwarciowym 10A. Obwo</w:t>
      </w:r>
      <w:r w:rsidRPr="006233CE">
        <w:rPr>
          <w:rFonts w:ascii="Arial" w:hAnsi="Arial" w:cs="Arial"/>
        </w:rPr>
        <w:t>d</w:t>
      </w:r>
      <w:r w:rsidR="00BD760C">
        <w:rPr>
          <w:rFonts w:ascii="Arial" w:hAnsi="Arial" w:cs="Arial"/>
        </w:rPr>
        <w:t>y powinny być wyraźnie oznakowane</w:t>
      </w:r>
      <w:r w:rsidRPr="006233CE">
        <w:rPr>
          <w:rFonts w:ascii="Arial" w:hAnsi="Arial" w:cs="Arial"/>
        </w:rPr>
        <w:t>.</w:t>
      </w:r>
    </w:p>
    <w:p w:rsidR="006233CE" w:rsidRPr="006233CE" w:rsidRDefault="006233CE" w:rsidP="00532E00">
      <w:pPr>
        <w:numPr>
          <w:ilvl w:val="0"/>
          <w:numId w:val="6"/>
        </w:numPr>
        <w:spacing w:before="0" w:after="0"/>
        <w:ind w:left="714" w:hanging="357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Każdy element zastosowany do budowy systemu sygnalizacji pożaru musi posiadać aktualny dokument odniesienia (certyfikat zgodnoś</w:t>
      </w:r>
      <w:r w:rsidR="00B11EDA">
        <w:rPr>
          <w:rFonts w:ascii="Arial" w:hAnsi="Arial" w:cs="Arial"/>
        </w:rPr>
        <w:t>ci).</w:t>
      </w:r>
    </w:p>
    <w:p w:rsidR="00470779" w:rsidRPr="00470779" w:rsidRDefault="00470779" w:rsidP="00532E00">
      <w:pPr>
        <w:pStyle w:val="Tekstpodstawowy"/>
        <w:numPr>
          <w:ilvl w:val="0"/>
          <w:numId w:val="6"/>
        </w:numPr>
        <w:spacing w:before="0" w:after="120"/>
        <w:ind w:left="714" w:hanging="357"/>
        <w:rPr>
          <w:rFonts w:ascii="Arial" w:hAnsi="Arial" w:cs="Arial"/>
        </w:rPr>
      </w:pPr>
      <w:r w:rsidRPr="00470779">
        <w:rPr>
          <w:rFonts w:ascii="Arial" w:hAnsi="Arial" w:cs="Arial"/>
        </w:rPr>
        <w:t>Właściciel, zarządca lub użytkownik obiektu, uzgodni  sposób połączenia urządzeń   sygnalizacyjno-alarmowych systemu sygnalizacji pożaru z komendą lub jednostką ratowniczo–gaśniczą Państwowej Straży Pożarnej</w:t>
      </w:r>
      <w:r w:rsidR="00E7458E">
        <w:rPr>
          <w:rFonts w:ascii="Arial" w:hAnsi="Arial" w:cs="Arial"/>
        </w:rPr>
        <w:t xml:space="preserve"> (opcja)</w:t>
      </w:r>
      <w:r w:rsidRPr="00470779">
        <w:rPr>
          <w:rFonts w:ascii="Arial" w:hAnsi="Arial" w:cs="Arial"/>
        </w:rPr>
        <w:t>.</w:t>
      </w:r>
    </w:p>
    <w:p w:rsidR="006233CE" w:rsidRDefault="00CD2E27" w:rsidP="00532E00">
      <w:pPr>
        <w:pStyle w:val="Nagwek2"/>
        <w:numPr>
          <w:ilvl w:val="1"/>
          <w:numId w:val="2"/>
        </w:numPr>
        <w:spacing w:before="240"/>
        <w:ind w:left="1004" w:hanging="824"/>
        <w:jc w:val="both"/>
        <w:rPr>
          <w:rFonts w:ascii="Arial" w:hAnsi="Arial" w:cs="Arial"/>
        </w:rPr>
      </w:pPr>
      <w:bookmarkStart w:id="28" w:name="_Toc100029899"/>
      <w:bookmarkStart w:id="29" w:name="_Toc145438133"/>
      <w:bookmarkStart w:id="30" w:name="_Toc235025465"/>
      <w:r>
        <w:rPr>
          <w:rFonts w:ascii="Arial" w:hAnsi="Arial" w:cs="Arial"/>
        </w:rPr>
        <w:t xml:space="preserve"> </w:t>
      </w:r>
      <w:bookmarkStart w:id="31" w:name="_Toc467151939"/>
      <w:r w:rsidR="001F07A2">
        <w:rPr>
          <w:rFonts w:ascii="Arial" w:hAnsi="Arial" w:cs="Arial"/>
        </w:rPr>
        <w:t>Projektowana instalacja SS</w:t>
      </w:r>
      <w:r w:rsidR="006233CE" w:rsidRPr="006233CE">
        <w:rPr>
          <w:rFonts w:ascii="Arial" w:hAnsi="Arial" w:cs="Arial"/>
        </w:rPr>
        <w:t>P.</w:t>
      </w:r>
      <w:bookmarkEnd w:id="28"/>
      <w:bookmarkEnd w:id="29"/>
      <w:bookmarkEnd w:id="30"/>
      <w:bookmarkEnd w:id="31"/>
    </w:p>
    <w:p w:rsidR="006233CE" w:rsidRPr="006233CE" w:rsidRDefault="006233CE" w:rsidP="00E77A63">
      <w:pPr>
        <w:pStyle w:val="Nagwek3"/>
        <w:numPr>
          <w:ilvl w:val="2"/>
          <w:numId w:val="2"/>
        </w:numPr>
        <w:tabs>
          <w:tab w:val="clear" w:pos="720"/>
          <w:tab w:val="num" w:pos="1418"/>
        </w:tabs>
        <w:ind w:hanging="11"/>
        <w:jc w:val="both"/>
        <w:rPr>
          <w:rFonts w:ascii="Arial" w:hAnsi="Arial" w:cs="Arial"/>
          <w:sz w:val="20"/>
        </w:rPr>
      </w:pPr>
      <w:bookmarkStart w:id="32" w:name="_Toc100029900"/>
      <w:bookmarkStart w:id="33" w:name="_Toc145438134"/>
      <w:bookmarkStart w:id="34" w:name="_Toc235025466"/>
      <w:bookmarkStart w:id="35" w:name="_Toc467151940"/>
      <w:r w:rsidRPr="006233CE">
        <w:rPr>
          <w:rFonts w:ascii="Arial" w:hAnsi="Arial" w:cs="Arial"/>
          <w:sz w:val="20"/>
        </w:rPr>
        <w:t>Centrala sygnalizacji pożarowej.</w:t>
      </w:r>
      <w:bookmarkEnd w:id="32"/>
      <w:bookmarkEnd w:id="33"/>
      <w:bookmarkEnd w:id="34"/>
      <w:bookmarkEnd w:id="35"/>
    </w:p>
    <w:p w:rsidR="006233CE" w:rsidRDefault="004003A5" w:rsidP="00CA7D51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233CE" w:rsidRPr="006233CE">
        <w:rPr>
          <w:rFonts w:ascii="Arial" w:hAnsi="Arial" w:cs="Arial"/>
        </w:rPr>
        <w:t xml:space="preserve"> obiekcie </w:t>
      </w:r>
      <w:r w:rsidR="001F07A2">
        <w:rPr>
          <w:rFonts w:ascii="Arial" w:hAnsi="Arial" w:cs="Arial"/>
        </w:rPr>
        <w:t>znajduje się</w:t>
      </w:r>
      <w:r w:rsidR="002740C7">
        <w:rPr>
          <w:rFonts w:ascii="Arial" w:hAnsi="Arial" w:cs="Arial"/>
        </w:rPr>
        <w:t xml:space="preserve"> zainstalowana</w:t>
      </w:r>
      <w:r w:rsidR="006233CE" w:rsidRPr="006233CE">
        <w:rPr>
          <w:rFonts w:ascii="Arial" w:hAnsi="Arial" w:cs="Arial"/>
        </w:rPr>
        <w:t xml:space="preserve"> pętlow</w:t>
      </w:r>
      <w:r w:rsidR="002740C7">
        <w:rPr>
          <w:rFonts w:ascii="Arial" w:hAnsi="Arial" w:cs="Arial"/>
        </w:rPr>
        <w:t>a</w:t>
      </w:r>
      <w:r w:rsidR="006233CE" w:rsidRPr="006233CE">
        <w:rPr>
          <w:rFonts w:ascii="Arial" w:hAnsi="Arial" w:cs="Arial"/>
        </w:rPr>
        <w:t xml:space="preserve"> central</w:t>
      </w:r>
      <w:r w:rsidR="00017CD2">
        <w:rPr>
          <w:rFonts w:ascii="Arial" w:hAnsi="Arial" w:cs="Arial"/>
        </w:rPr>
        <w:t>a</w:t>
      </w:r>
      <w:r w:rsidR="006233CE" w:rsidRPr="006233CE">
        <w:rPr>
          <w:rFonts w:ascii="Arial" w:hAnsi="Arial" w:cs="Arial"/>
        </w:rPr>
        <w:t xml:space="preserve"> syg</w:t>
      </w:r>
      <w:r w:rsidR="00D37B35">
        <w:rPr>
          <w:rFonts w:ascii="Arial" w:hAnsi="Arial" w:cs="Arial"/>
        </w:rPr>
        <w:t>nalizacji pożaru</w:t>
      </w:r>
      <w:r w:rsidR="001F07A2">
        <w:rPr>
          <w:rFonts w:ascii="Arial" w:hAnsi="Arial" w:cs="Arial"/>
        </w:rPr>
        <w:t xml:space="preserve"> Polon 4900</w:t>
      </w:r>
      <w:r w:rsidR="00665614">
        <w:rPr>
          <w:rFonts w:ascii="Arial" w:hAnsi="Arial" w:cs="Arial"/>
        </w:rPr>
        <w:t>.</w:t>
      </w:r>
      <w:r w:rsidR="001F07A2">
        <w:rPr>
          <w:rFonts w:ascii="Arial" w:hAnsi="Arial" w:cs="Arial"/>
        </w:rPr>
        <w:t xml:space="preserve"> </w:t>
      </w:r>
      <w:r w:rsidR="00665614">
        <w:rPr>
          <w:rFonts w:ascii="Arial" w:hAnsi="Arial" w:cs="Arial"/>
        </w:rPr>
        <w:t>W recepcji głównej zainstalowany jest</w:t>
      </w:r>
      <w:r w:rsidR="001F07A2">
        <w:rPr>
          <w:rFonts w:ascii="Arial" w:hAnsi="Arial" w:cs="Arial"/>
        </w:rPr>
        <w:t xml:space="preserve"> centrala master</w:t>
      </w:r>
      <w:r w:rsidR="00FF05B1">
        <w:rPr>
          <w:rFonts w:ascii="Arial" w:hAnsi="Arial" w:cs="Arial"/>
        </w:rPr>
        <w:t xml:space="preserve">. </w:t>
      </w:r>
      <w:r w:rsidR="00D37B35">
        <w:rPr>
          <w:rFonts w:ascii="Arial" w:hAnsi="Arial" w:cs="Arial"/>
        </w:rPr>
        <w:t>Do central</w:t>
      </w:r>
      <w:r w:rsidR="002740C7">
        <w:rPr>
          <w:rFonts w:ascii="Arial" w:hAnsi="Arial" w:cs="Arial"/>
        </w:rPr>
        <w:t>i</w:t>
      </w:r>
      <w:r w:rsidR="00D34291">
        <w:rPr>
          <w:rFonts w:ascii="Arial" w:hAnsi="Arial" w:cs="Arial"/>
        </w:rPr>
        <w:t xml:space="preserve"> dołączone zostały centrale rozproszone </w:t>
      </w:r>
      <w:proofErr w:type="spellStart"/>
      <w:r w:rsidR="00D34291">
        <w:rPr>
          <w:rFonts w:ascii="Arial" w:hAnsi="Arial" w:cs="Arial"/>
        </w:rPr>
        <w:t>slave</w:t>
      </w:r>
      <w:proofErr w:type="spellEnd"/>
      <w:r w:rsidR="00D34291">
        <w:rPr>
          <w:rFonts w:ascii="Arial" w:hAnsi="Arial" w:cs="Arial"/>
        </w:rPr>
        <w:t xml:space="preserve"> w układzie pierścienia. Obecnie projektowana linia dozorowa będzie w pięta do centrali zlokalizowanej w pomieszczeniu porządkowym na parterze budynku w okolicach oddziału radioterapii.</w:t>
      </w:r>
      <w:r w:rsidR="00F7010C">
        <w:rPr>
          <w:rFonts w:ascii="Arial" w:hAnsi="Arial" w:cs="Arial"/>
        </w:rPr>
        <w:t xml:space="preserve"> </w:t>
      </w:r>
      <w:r w:rsidR="00936852">
        <w:rPr>
          <w:rFonts w:ascii="Arial" w:hAnsi="Arial" w:cs="Arial"/>
        </w:rPr>
        <w:t>Dołączone</w:t>
      </w:r>
      <w:r w:rsidR="00D37B35">
        <w:rPr>
          <w:rFonts w:ascii="Arial" w:hAnsi="Arial" w:cs="Arial"/>
        </w:rPr>
        <w:t xml:space="preserve"> do central</w:t>
      </w:r>
      <w:r w:rsidR="00830BE7">
        <w:rPr>
          <w:rFonts w:ascii="Arial" w:hAnsi="Arial" w:cs="Arial"/>
        </w:rPr>
        <w:t>i</w:t>
      </w:r>
      <w:r w:rsidR="00D37B35">
        <w:rPr>
          <w:rFonts w:ascii="Arial" w:hAnsi="Arial" w:cs="Arial"/>
        </w:rPr>
        <w:t xml:space="preserve"> p</w:t>
      </w:r>
      <w:r w:rsidR="00936852">
        <w:rPr>
          <w:rFonts w:ascii="Arial" w:hAnsi="Arial" w:cs="Arial"/>
        </w:rPr>
        <w:t>ętle detekcyjne zawierać będą</w:t>
      </w:r>
      <w:r w:rsidR="006233CE" w:rsidRPr="006233CE">
        <w:rPr>
          <w:rFonts w:ascii="Arial" w:hAnsi="Arial" w:cs="Arial"/>
        </w:rPr>
        <w:t xml:space="preserve"> optyczne czujki dymu (R),</w:t>
      </w:r>
      <w:r w:rsidR="0014298D">
        <w:rPr>
          <w:rFonts w:ascii="Arial" w:hAnsi="Arial" w:cs="Arial"/>
        </w:rPr>
        <w:t xml:space="preserve"> czujki wielodetektorowe</w:t>
      </w:r>
      <w:r w:rsidR="00B11EDA">
        <w:rPr>
          <w:rFonts w:ascii="Arial" w:hAnsi="Arial" w:cs="Arial"/>
        </w:rPr>
        <w:t xml:space="preserve"> (R,D</w:t>
      </w:r>
      <w:r w:rsidR="00936852">
        <w:rPr>
          <w:rFonts w:ascii="Arial" w:hAnsi="Arial" w:cs="Arial"/>
        </w:rPr>
        <w:t>),</w:t>
      </w:r>
      <w:r w:rsidR="00B11EDA">
        <w:rPr>
          <w:rFonts w:ascii="Arial" w:hAnsi="Arial" w:cs="Arial"/>
        </w:rPr>
        <w:t xml:space="preserve"> </w:t>
      </w:r>
      <w:r w:rsidR="00A031CE">
        <w:rPr>
          <w:rFonts w:ascii="Arial" w:hAnsi="Arial" w:cs="Arial"/>
        </w:rPr>
        <w:t>czujki temperaturowe</w:t>
      </w:r>
      <w:r w:rsidR="00B11EDA">
        <w:rPr>
          <w:rFonts w:ascii="Arial" w:hAnsi="Arial" w:cs="Arial"/>
        </w:rPr>
        <w:t xml:space="preserve"> </w:t>
      </w:r>
      <w:r w:rsidR="002740C7">
        <w:rPr>
          <w:rFonts w:ascii="Arial" w:hAnsi="Arial" w:cs="Arial"/>
        </w:rPr>
        <w:t>(D)</w:t>
      </w:r>
      <w:r w:rsidR="00FF05B1">
        <w:rPr>
          <w:rFonts w:ascii="Arial" w:hAnsi="Arial" w:cs="Arial"/>
        </w:rPr>
        <w:t>, moduły monitorujące, sterujące</w:t>
      </w:r>
      <w:r w:rsidR="00936852">
        <w:rPr>
          <w:rFonts w:ascii="Arial" w:hAnsi="Arial" w:cs="Arial"/>
        </w:rPr>
        <w:t>,</w:t>
      </w:r>
      <w:r w:rsidR="00A031CE">
        <w:rPr>
          <w:rFonts w:ascii="Arial" w:hAnsi="Arial" w:cs="Arial"/>
        </w:rPr>
        <w:t xml:space="preserve"> </w:t>
      </w:r>
      <w:r w:rsidR="00BD760C">
        <w:rPr>
          <w:rFonts w:ascii="Arial" w:hAnsi="Arial" w:cs="Arial"/>
        </w:rPr>
        <w:t xml:space="preserve">oraz </w:t>
      </w:r>
      <w:r w:rsidR="006233CE" w:rsidRPr="006233CE">
        <w:rPr>
          <w:rFonts w:ascii="Arial" w:hAnsi="Arial" w:cs="Arial"/>
        </w:rPr>
        <w:t>ręczne ostrzegacze pożaro</w:t>
      </w:r>
      <w:r w:rsidR="00BD760C">
        <w:rPr>
          <w:rFonts w:ascii="Arial" w:hAnsi="Arial" w:cs="Arial"/>
        </w:rPr>
        <w:t>we</w:t>
      </w:r>
      <w:r w:rsidR="00B11EDA">
        <w:rPr>
          <w:rFonts w:ascii="Arial" w:hAnsi="Arial" w:cs="Arial"/>
        </w:rPr>
        <w:t xml:space="preserve"> wewnętrzne </w:t>
      </w:r>
      <w:r w:rsidR="00FF05B1">
        <w:rPr>
          <w:rFonts w:ascii="Arial" w:hAnsi="Arial" w:cs="Arial"/>
        </w:rPr>
        <w:t>ROP.</w:t>
      </w:r>
      <w:r w:rsidR="00AF5C21">
        <w:rPr>
          <w:rFonts w:ascii="Arial" w:hAnsi="Arial" w:cs="Arial"/>
        </w:rPr>
        <w:t xml:space="preserve"> </w:t>
      </w:r>
    </w:p>
    <w:p w:rsidR="00A836F5" w:rsidRPr="00A836F5" w:rsidRDefault="00A836F5" w:rsidP="00A836F5">
      <w:pPr>
        <w:pStyle w:val="Nagwek3"/>
        <w:numPr>
          <w:ilvl w:val="2"/>
          <w:numId w:val="2"/>
        </w:numPr>
        <w:ind w:hanging="11"/>
        <w:jc w:val="both"/>
        <w:rPr>
          <w:rFonts w:ascii="Arial" w:hAnsi="Arial" w:cs="Arial"/>
          <w:sz w:val="20"/>
        </w:rPr>
      </w:pPr>
      <w:bookmarkStart w:id="36" w:name="_Toc467151941"/>
      <w:r>
        <w:rPr>
          <w:rFonts w:ascii="Arial" w:hAnsi="Arial" w:cs="Arial"/>
          <w:sz w:val="20"/>
        </w:rPr>
        <w:lastRenderedPageBreak/>
        <w:t>Sygnalizatory.</w:t>
      </w:r>
      <w:bookmarkEnd w:id="36"/>
    </w:p>
    <w:p w:rsidR="006233CE" w:rsidRPr="008F58FB" w:rsidRDefault="000B6EC2" w:rsidP="00D34291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budynkach</w:t>
      </w:r>
      <w:r w:rsidR="001B07EF">
        <w:rPr>
          <w:rFonts w:ascii="Arial" w:hAnsi="Arial" w:cs="Arial"/>
        </w:rPr>
        <w:t xml:space="preserve"> </w:t>
      </w:r>
      <w:r w:rsidR="006233CE" w:rsidRPr="006233CE">
        <w:rPr>
          <w:rFonts w:ascii="Arial" w:hAnsi="Arial" w:cs="Arial"/>
        </w:rPr>
        <w:t xml:space="preserve"> </w:t>
      </w:r>
      <w:r w:rsidR="007C0A03">
        <w:rPr>
          <w:rFonts w:ascii="Arial" w:hAnsi="Arial" w:cs="Arial"/>
        </w:rPr>
        <w:t>zastosowano</w:t>
      </w:r>
      <w:r w:rsidR="00D34291">
        <w:rPr>
          <w:rFonts w:ascii="Arial" w:hAnsi="Arial" w:cs="Arial"/>
        </w:rPr>
        <w:t xml:space="preserve"> sygnalizacje dźwiękową. Sygnalizatorami zainstalowanymi na linii dozorowej</w:t>
      </w:r>
      <w:r w:rsidR="009D6062">
        <w:rPr>
          <w:rFonts w:ascii="Arial" w:hAnsi="Arial" w:cs="Arial"/>
        </w:rPr>
        <w:t>.</w:t>
      </w:r>
    </w:p>
    <w:p w:rsidR="00D34291" w:rsidRDefault="00D34291" w:rsidP="00CA7D51">
      <w:pPr>
        <w:ind w:firstLine="420"/>
        <w:jc w:val="both"/>
        <w:rPr>
          <w:rFonts w:ascii="Arial" w:hAnsi="Arial" w:cs="Arial"/>
        </w:rPr>
      </w:pPr>
    </w:p>
    <w:p w:rsidR="006233CE" w:rsidRPr="006233CE" w:rsidRDefault="006233CE" w:rsidP="00CA7D51">
      <w:pPr>
        <w:ind w:firstLine="42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 xml:space="preserve">W systemie </w:t>
      </w:r>
      <w:r w:rsidR="007C0A03">
        <w:rPr>
          <w:rFonts w:ascii="Arial" w:hAnsi="Arial" w:cs="Arial"/>
        </w:rPr>
        <w:t>jest</w:t>
      </w:r>
      <w:r w:rsidR="005E508F">
        <w:rPr>
          <w:rFonts w:ascii="Arial" w:hAnsi="Arial" w:cs="Arial"/>
        </w:rPr>
        <w:t xml:space="preserve"> pętlowy sposób łączenia elementów</w:t>
      </w:r>
      <w:r w:rsidR="00E67B72">
        <w:rPr>
          <w:rFonts w:ascii="Arial" w:hAnsi="Arial" w:cs="Arial"/>
        </w:rPr>
        <w:t xml:space="preserve">. </w:t>
      </w:r>
      <w:r w:rsidR="005E508F">
        <w:rPr>
          <w:rFonts w:ascii="Arial" w:hAnsi="Arial" w:cs="Arial"/>
        </w:rPr>
        <w:t>Docelowo p</w:t>
      </w:r>
      <w:r w:rsidR="00E67B72">
        <w:rPr>
          <w:rFonts w:ascii="Arial" w:hAnsi="Arial" w:cs="Arial"/>
        </w:rPr>
        <w:t>ętle obejmują</w:t>
      </w:r>
      <w:r w:rsidRPr="006233CE">
        <w:rPr>
          <w:rFonts w:ascii="Arial" w:hAnsi="Arial" w:cs="Arial"/>
        </w:rPr>
        <w:t xml:space="preserve"> wszystkie pomieszczenia budynku. W większości pomieszczeń budynku /poza sanitariatami/ objętych</w:t>
      </w:r>
      <w:r w:rsidR="007C0A03">
        <w:rPr>
          <w:rFonts w:ascii="Arial" w:hAnsi="Arial" w:cs="Arial"/>
        </w:rPr>
        <w:t xml:space="preserve"> systemem S</w:t>
      </w:r>
      <w:r w:rsidR="009D6062">
        <w:rPr>
          <w:rFonts w:ascii="Arial" w:hAnsi="Arial" w:cs="Arial"/>
        </w:rPr>
        <w:t>S</w:t>
      </w:r>
      <w:r w:rsidR="007C0A03">
        <w:rPr>
          <w:rFonts w:ascii="Arial" w:hAnsi="Arial" w:cs="Arial"/>
        </w:rPr>
        <w:t>P zainstalowane są</w:t>
      </w:r>
      <w:r w:rsidRPr="006233CE">
        <w:rPr>
          <w:rFonts w:ascii="Arial" w:hAnsi="Arial" w:cs="Arial"/>
        </w:rPr>
        <w:t xml:space="preserve"> :</w:t>
      </w:r>
    </w:p>
    <w:p w:rsidR="00E67B72" w:rsidRDefault="00931949" w:rsidP="00532E00">
      <w:pPr>
        <w:numPr>
          <w:ilvl w:val="0"/>
          <w:numId w:val="7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Optyczne czujki dymu </w:t>
      </w:r>
      <w:r w:rsidR="00E67B72">
        <w:rPr>
          <w:rFonts w:ascii="Arial" w:hAnsi="Arial" w:cs="Arial"/>
        </w:rPr>
        <w:t xml:space="preserve"> </w:t>
      </w:r>
      <w:r w:rsidR="002740C7">
        <w:rPr>
          <w:rFonts w:ascii="Arial" w:hAnsi="Arial" w:cs="Arial"/>
        </w:rPr>
        <w:t>/pomi</w:t>
      </w:r>
      <w:r w:rsidR="00B11EDA">
        <w:rPr>
          <w:rFonts w:ascii="Arial" w:hAnsi="Arial" w:cs="Arial"/>
        </w:rPr>
        <w:t>eszczenia, korytarze, przestrzenie między sufitowe</w:t>
      </w:r>
      <w:r w:rsidR="00E67B72">
        <w:rPr>
          <w:rFonts w:ascii="Arial" w:hAnsi="Arial" w:cs="Arial"/>
        </w:rPr>
        <w:t>/</w:t>
      </w:r>
    </w:p>
    <w:p w:rsidR="00B11EDA" w:rsidRDefault="0014298D" w:rsidP="00532E00">
      <w:pPr>
        <w:numPr>
          <w:ilvl w:val="0"/>
          <w:numId w:val="7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Czujki wielodetektorowe</w:t>
      </w:r>
      <w:r w:rsidR="00B11EDA">
        <w:rPr>
          <w:rFonts w:ascii="Arial" w:hAnsi="Arial" w:cs="Arial"/>
        </w:rPr>
        <w:t xml:space="preserve"> </w:t>
      </w:r>
    </w:p>
    <w:p w:rsidR="006233CE" w:rsidRPr="006233CE" w:rsidRDefault="006233CE" w:rsidP="00532E00">
      <w:pPr>
        <w:numPr>
          <w:ilvl w:val="0"/>
          <w:numId w:val="7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Ręczne ostrzegacze pożarowe zlokalizowano w ciągach komunikacyjnych i w rejonie wszystkich wyjść z obiektu</w:t>
      </w:r>
      <w:r w:rsidR="00AA5654">
        <w:rPr>
          <w:rFonts w:ascii="Arial" w:hAnsi="Arial" w:cs="Arial"/>
        </w:rPr>
        <w:t xml:space="preserve"> uwzględniając odległość dojścia 30m</w:t>
      </w:r>
      <w:r w:rsidRPr="006233CE">
        <w:rPr>
          <w:rFonts w:ascii="Arial" w:hAnsi="Arial" w:cs="Arial"/>
        </w:rPr>
        <w:t xml:space="preserve">. </w:t>
      </w:r>
    </w:p>
    <w:p w:rsidR="006233CE" w:rsidRDefault="009D1934" w:rsidP="00532E00">
      <w:pPr>
        <w:numPr>
          <w:ilvl w:val="0"/>
          <w:numId w:val="7"/>
        </w:numPr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Sterowniki (</w:t>
      </w:r>
      <w:r w:rsidR="00832499">
        <w:rPr>
          <w:rFonts w:ascii="Arial" w:hAnsi="Arial" w:cs="Arial"/>
        </w:rPr>
        <w:t>4wy</w:t>
      </w:r>
      <w:r>
        <w:rPr>
          <w:rFonts w:ascii="Arial" w:hAnsi="Arial" w:cs="Arial"/>
        </w:rPr>
        <w:t>)</w:t>
      </w:r>
      <w:r w:rsidR="00FF7F88">
        <w:rPr>
          <w:rFonts w:ascii="Arial" w:hAnsi="Arial" w:cs="Arial"/>
        </w:rPr>
        <w:t xml:space="preserve"> i</w:t>
      </w:r>
      <w:r w:rsidR="00832499">
        <w:rPr>
          <w:rFonts w:ascii="Arial" w:hAnsi="Arial" w:cs="Arial"/>
        </w:rPr>
        <w:t xml:space="preserve"> (4wy/4we</w:t>
      </w:r>
      <w:r w:rsidR="00FF7F8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6233CE" w:rsidRPr="006233CE">
        <w:rPr>
          <w:rFonts w:ascii="Arial" w:hAnsi="Arial" w:cs="Arial"/>
        </w:rPr>
        <w:t xml:space="preserve">do sterowania </w:t>
      </w:r>
      <w:r w:rsidR="00AB4B4F">
        <w:rPr>
          <w:rFonts w:ascii="Arial" w:hAnsi="Arial" w:cs="Arial"/>
        </w:rPr>
        <w:t xml:space="preserve"> </w:t>
      </w:r>
      <w:r w:rsidR="00931949">
        <w:rPr>
          <w:rFonts w:ascii="Arial" w:hAnsi="Arial" w:cs="Arial"/>
        </w:rPr>
        <w:t>klimatyzatorami,</w:t>
      </w:r>
      <w:r w:rsidR="00AB4B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trzymaczami </w:t>
      </w:r>
      <w:r w:rsidR="00AB4B4F">
        <w:rPr>
          <w:rFonts w:ascii="Arial" w:hAnsi="Arial" w:cs="Arial"/>
        </w:rPr>
        <w:t>m</w:t>
      </w:r>
      <w:r w:rsidR="00832499">
        <w:rPr>
          <w:rFonts w:ascii="Arial" w:hAnsi="Arial" w:cs="Arial"/>
        </w:rPr>
        <w:t>agnetycznymi, kontrolą dostępu.</w:t>
      </w:r>
    </w:p>
    <w:p w:rsidR="001409F4" w:rsidRPr="006233CE" w:rsidRDefault="001409F4" w:rsidP="00E15FF6">
      <w:pPr>
        <w:spacing w:before="0" w:after="0"/>
        <w:jc w:val="both"/>
        <w:rPr>
          <w:rFonts w:ascii="Arial" w:hAnsi="Arial" w:cs="Arial"/>
        </w:rPr>
      </w:pPr>
    </w:p>
    <w:p w:rsidR="008F58FB" w:rsidRPr="006233CE" w:rsidRDefault="008F58FB" w:rsidP="00A836F5">
      <w:pPr>
        <w:pStyle w:val="Nagwek2"/>
        <w:numPr>
          <w:ilvl w:val="1"/>
          <w:numId w:val="2"/>
        </w:numPr>
        <w:spacing w:before="240"/>
        <w:jc w:val="both"/>
        <w:rPr>
          <w:rFonts w:ascii="Arial" w:hAnsi="Arial" w:cs="Arial"/>
        </w:rPr>
      </w:pPr>
      <w:bookmarkStart w:id="37" w:name="_Toc467151942"/>
      <w:r>
        <w:rPr>
          <w:rFonts w:ascii="Arial" w:hAnsi="Arial" w:cs="Arial"/>
        </w:rPr>
        <w:t>Sterowania systemu sygnalizacji pożaru</w:t>
      </w:r>
      <w:r w:rsidRPr="006233CE">
        <w:rPr>
          <w:rFonts w:ascii="Arial" w:hAnsi="Arial" w:cs="Arial"/>
        </w:rPr>
        <w:t xml:space="preserve"> .</w:t>
      </w:r>
      <w:bookmarkEnd w:id="37"/>
    </w:p>
    <w:p w:rsidR="00EE30BC" w:rsidRDefault="00EE30BC" w:rsidP="00A836F5">
      <w:pPr>
        <w:pStyle w:val="Nagwek3"/>
        <w:keepNext w:val="0"/>
        <w:widowControl w:val="0"/>
        <w:numPr>
          <w:ilvl w:val="2"/>
          <w:numId w:val="2"/>
        </w:numPr>
        <w:ind w:firstLine="0"/>
        <w:jc w:val="both"/>
        <w:rPr>
          <w:rFonts w:ascii="Arial" w:hAnsi="Arial" w:cs="Arial"/>
          <w:sz w:val="20"/>
        </w:rPr>
      </w:pPr>
      <w:bookmarkStart w:id="38" w:name="_Toc467151943"/>
      <w:r>
        <w:rPr>
          <w:rFonts w:ascii="Arial" w:hAnsi="Arial" w:cs="Arial"/>
          <w:sz w:val="20"/>
        </w:rPr>
        <w:t>Sterowanie klimatyzatorami</w:t>
      </w:r>
      <w:r w:rsidR="0084229D">
        <w:rPr>
          <w:rFonts w:ascii="Arial" w:hAnsi="Arial" w:cs="Arial"/>
          <w:sz w:val="20"/>
        </w:rPr>
        <w:t xml:space="preserve"> i wentylatorami</w:t>
      </w:r>
      <w:r w:rsidRPr="006233CE">
        <w:rPr>
          <w:rFonts w:ascii="Arial" w:hAnsi="Arial" w:cs="Arial"/>
          <w:sz w:val="20"/>
        </w:rPr>
        <w:t>.</w:t>
      </w:r>
      <w:bookmarkEnd w:id="38"/>
    </w:p>
    <w:p w:rsidR="00D01B6D" w:rsidRPr="007460FC" w:rsidRDefault="00812D86" w:rsidP="002C0081">
      <w:pPr>
        <w:ind w:firstLine="284"/>
        <w:jc w:val="both"/>
        <w:rPr>
          <w:rFonts w:ascii="Arial" w:hAnsi="Arial" w:cs="Arial"/>
        </w:rPr>
      </w:pPr>
      <w:r w:rsidRPr="007460FC">
        <w:rPr>
          <w:rFonts w:ascii="Arial" w:hAnsi="Arial" w:cs="Arial"/>
        </w:rPr>
        <w:t xml:space="preserve">W </w:t>
      </w:r>
      <w:r w:rsidR="000D2C78" w:rsidRPr="007460FC">
        <w:rPr>
          <w:rFonts w:ascii="Arial" w:hAnsi="Arial" w:cs="Arial"/>
        </w:rPr>
        <w:t xml:space="preserve"> pomieszczeniach budynków</w:t>
      </w:r>
      <w:r w:rsidR="00EE30BC" w:rsidRPr="007460FC">
        <w:rPr>
          <w:rFonts w:ascii="Arial" w:hAnsi="Arial" w:cs="Arial"/>
        </w:rPr>
        <w:t xml:space="preserve"> zainstalowane będą lokalne klimatyzatory. W przypadku alarmu</w:t>
      </w:r>
      <w:r w:rsidR="0084229D" w:rsidRPr="007460FC">
        <w:rPr>
          <w:rFonts w:ascii="Arial" w:hAnsi="Arial" w:cs="Arial"/>
        </w:rPr>
        <w:t xml:space="preserve"> II stopnia urządzenia</w:t>
      </w:r>
      <w:r w:rsidR="00EE30BC" w:rsidRPr="007460FC">
        <w:rPr>
          <w:rFonts w:ascii="Arial" w:hAnsi="Arial" w:cs="Arial"/>
        </w:rPr>
        <w:t xml:space="preserve"> te zostaną wyłączone poprzez odcięcie zasilania 230V. Odcięcie zasilania odbęd</w:t>
      </w:r>
      <w:r w:rsidR="00C31BCD" w:rsidRPr="007460FC">
        <w:rPr>
          <w:rFonts w:ascii="Arial" w:hAnsi="Arial" w:cs="Arial"/>
        </w:rPr>
        <w:t xml:space="preserve">zie się za pośrednictwem </w:t>
      </w:r>
      <w:r w:rsidR="007460FC" w:rsidRPr="007460FC">
        <w:rPr>
          <w:rFonts w:ascii="Arial" w:hAnsi="Arial" w:cs="Arial"/>
        </w:rPr>
        <w:t>zestyków modułów sterujących (4wy</w:t>
      </w:r>
      <w:r w:rsidR="00C31BCD" w:rsidRPr="007460FC">
        <w:rPr>
          <w:rFonts w:ascii="Arial" w:hAnsi="Arial" w:cs="Arial"/>
        </w:rPr>
        <w:t>)</w:t>
      </w:r>
      <w:r w:rsidR="00832499" w:rsidRPr="00832499">
        <w:rPr>
          <w:rFonts w:ascii="Arial" w:hAnsi="Arial" w:cs="Arial"/>
        </w:rPr>
        <w:t xml:space="preserve"> </w:t>
      </w:r>
      <w:r w:rsidR="00832499" w:rsidRPr="007460FC">
        <w:rPr>
          <w:rFonts w:ascii="Arial" w:hAnsi="Arial" w:cs="Arial"/>
        </w:rPr>
        <w:t>zainstalowanych na pętlach dozorowych</w:t>
      </w:r>
      <w:r w:rsidR="00832499">
        <w:rPr>
          <w:rFonts w:ascii="Arial" w:hAnsi="Arial" w:cs="Arial"/>
        </w:rPr>
        <w:t xml:space="preserve">.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10"/>
      <w:bookmarkEnd w:id="11"/>
    </w:p>
    <w:p w:rsidR="00FF7F88" w:rsidRDefault="00FF7F88" w:rsidP="00FF7F88">
      <w:pPr>
        <w:pStyle w:val="Nagwek3"/>
        <w:keepNext w:val="0"/>
        <w:widowControl w:val="0"/>
        <w:numPr>
          <w:ilvl w:val="2"/>
          <w:numId w:val="2"/>
        </w:numPr>
        <w:ind w:hanging="11"/>
        <w:jc w:val="both"/>
        <w:rPr>
          <w:rFonts w:ascii="Arial" w:hAnsi="Arial" w:cs="Arial"/>
          <w:sz w:val="20"/>
        </w:rPr>
      </w:pPr>
      <w:bookmarkStart w:id="39" w:name="_Toc467151944"/>
      <w:r>
        <w:rPr>
          <w:rFonts w:ascii="Arial" w:hAnsi="Arial" w:cs="Arial"/>
          <w:sz w:val="20"/>
        </w:rPr>
        <w:t>Sterowa</w:t>
      </w:r>
      <w:r w:rsidR="001026E1">
        <w:rPr>
          <w:rFonts w:ascii="Arial" w:hAnsi="Arial" w:cs="Arial"/>
          <w:sz w:val="20"/>
        </w:rPr>
        <w:t>nie kontrolą dostępu</w:t>
      </w:r>
      <w:r w:rsidRPr="006233CE">
        <w:rPr>
          <w:rFonts w:ascii="Arial" w:hAnsi="Arial" w:cs="Arial"/>
          <w:sz w:val="20"/>
        </w:rPr>
        <w:t>.</w:t>
      </w:r>
      <w:bookmarkEnd w:id="39"/>
    </w:p>
    <w:p w:rsidR="00AB4B4F" w:rsidRDefault="001D5D6E" w:rsidP="002C0081">
      <w:pPr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alarmu II stopnia </w:t>
      </w:r>
      <w:r w:rsidR="001026E1">
        <w:rPr>
          <w:rFonts w:ascii="Arial" w:hAnsi="Arial" w:cs="Arial"/>
        </w:rPr>
        <w:t>następuje zwolnienie kontroli dostępu na drogach ewakuacyjnych. Zwolnienie następuje poprzez fizyczne odcięcie napięcia zasilającego rygli rewersyjnych (styk modułu sterującego należy włączyć szeregowo z zasilaniem rygla).</w:t>
      </w:r>
      <w:r w:rsidR="001026E1" w:rsidRPr="001026E1">
        <w:t xml:space="preserve"> </w:t>
      </w:r>
      <w:r w:rsidR="001026E1">
        <w:t>Po skasowaniu alarmu następuje automatyczne działanie kontroli dostępu..</w:t>
      </w:r>
      <w:r w:rsidR="001026E1">
        <w:rPr>
          <w:rFonts w:ascii="Arial" w:hAnsi="Arial" w:cs="Arial"/>
        </w:rPr>
        <w:t xml:space="preserve"> </w:t>
      </w:r>
    </w:p>
    <w:p w:rsidR="002E377E" w:rsidRDefault="002E377E" w:rsidP="002C0081">
      <w:pPr>
        <w:ind w:firstLine="284"/>
        <w:jc w:val="both"/>
        <w:rPr>
          <w:rFonts w:ascii="Arial" w:hAnsi="Arial" w:cs="Arial"/>
        </w:rPr>
      </w:pPr>
    </w:p>
    <w:p w:rsidR="001D5D6E" w:rsidRDefault="001D5D6E" w:rsidP="00254FA4">
      <w:pPr>
        <w:pStyle w:val="Nagwek2"/>
        <w:numPr>
          <w:ilvl w:val="1"/>
          <w:numId w:val="2"/>
        </w:numPr>
        <w:spacing w:before="240"/>
        <w:jc w:val="both"/>
        <w:rPr>
          <w:rFonts w:ascii="Arial" w:hAnsi="Arial" w:cs="Arial"/>
        </w:rPr>
      </w:pPr>
      <w:bookmarkStart w:id="40" w:name="_Toc467151945"/>
      <w:r>
        <w:rPr>
          <w:rFonts w:ascii="Arial" w:hAnsi="Arial" w:cs="Arial"/>
        </w:rPr>
        <w:t>Założenia do algorytmu sterowań.</w:t>
      </w:r>
      <w:bookmarkEnd w:id="40"/>
    </w:p>
    <w:p w:rsidR="00BB0DB7" w:rsidRDefault="00016B26" w:rsidP="001D5D6E">
      <w:r>
        <w:t xml:space="preserve">Wysterowanie układów </w:t>
      </w:r>
      <w:r w:rsidR="00D34291">
        <w:t>I</w:t>
      </w:r>
      <w:r w:rsidR="00BB0DB7">
        <w:t xml:space="preserve"> piętra </w:t>
      </w:r>
      <w:r>
        <w:t xml:space="preserve">następuje </w:t>
      </w:r>
      <w:r w:rsidR="00BB0DB7">
        <w:t>od alarmu II</w:t>
      </w:r>
      <w:r w:rsidR="00D34291">
        <w:t xml:space="preserve"> stopnia powstałego na piętrze I</w:t>
      </w:r>
      <w:r w:rsidR="00BB0DB7">
        <w:t xml:space="preserve">. </w:t>
      </w:r>
    </w:p>
    <w:p w:rsidR="001D5D6E" w:rsidRPr="0069687C" w:rsidRDefault="001D5D6E" w:rsidP="0069687C">
      <w:pPr>
        <w:ind w:left="142"/>
      </w:pPr>
    </w:p>
    <w:p w:rsidR="0078097D" w:rsidRPr="006233CE" w:rsidRDefault="0078097D" w:rsidP="00254FA4">
      <w:pPr>
        <w:pStyle w:val="Nagwek2"/>
        <w:numPr>
          <w:ilvl w:val="1"/>
          <w:numId w:val="2"/>
        </w:numPr>
        <w:spacing w:before="240"/>
        <w:jc w:val="both"/>
        <w:rPr>
          <w:rFonts w:ascii="Arial" w:hAnsi="Arial" w:cs="Arial"/>
        </w:rPr>
      </w:pPr>
      <w:bookmarkStart w:id="41" w:name="_Toc467151946"/>
      <w:r>
        <w:rPr>
          <w:rFonts w:ascii="Arial" w:hAnsi="Arial" w:cs="Arial"/>
        </w:rPr>
        <w:t>Okablowanie systemu</w:t>
      </w:r>
      <w:r w:rsidRPr="006233CE">
        <w:rPr>
          <w:rFonts w:ascii="Arial" w:hAnsi="Arial" w:cs="Arial"/>
        </w:rPr>
        <w:t>.</w:t>
      </w:r>
      <w:bookmarkEnd w:id="41"/>
    </w:p>
    <w:p w:rsidR="0078097D" w:rsidRPr="0078097D" w:rsidRDefault="0078097D" w:rsidP="0078097D">
      <w:pPr>
        <w:ind w:firstLine="284"/>
        <w:jc w:val="both"/>
        <w:rPr>
          <w:rFonts w:ascii="Arial" w:hAnsi="Arial" w:cs="Arial"/>
          <w:b/>
        </w:rPr>
      </w:pPr>
      <w:r w:rsidRPr="0078097D">
        <w:rPr>
          <w:rFonts w:ascii="Arial" w:hAnsi="Arial" w:cs="Arial"/>
          <w:b/>
        </w:rPr>
        <w:t>Okablowanie</w:t>
      </w:r>
    </w:p>
    <w:p w:rsidR="0078097D" w:rsidRPr="0078097D" w:rsidRDefault="0078097D" w:rsidP="0078097D">
      <w:pPr>
        <w:ind w:firstLine="284"/>
        <w:jc w:val="both"/>
        <w:rPr>
          <w:rFonts w:ascii="Arial" w:hAnsi="Arial" w:cs="Arial"/>
        </w:rPr>
      </w:pPr>
      <w:r w:rsidRPr="0078097D">
        <w:rPr>
          <w:rFonts w:ascii="Arial" w:hAnsi="Arial" w:cs="Arial"/>
        </w:rPr>
        <w:t>Okablowa</w:t>
      </w:r>
      <w:r w:rsidR="007C0A03">
        <w:rPr>
          <w:rFonts w:ascii="Arial" w:hAnsi="Arial" w:cs="Arial"/>
        </w:rPr>
        <w:t>nie i instalację urządzeń została wykonana</w:t>
      </w:r>
      <w:r w:rsidRPr="0078097D">
        <w:rPr>
          <w:rFonts w:ascii="Arial" w:hAnsi="Arial" w:cs="Arial"/>
        </w:rPr>
        <w:t xml:space="preserve"> zgodnie z planami instalacji  i niżej przytoczonymi wytycznymi:</w:t>
      </w:r>
    </w:p>
    <w:p w:rsidR="0078097D" w:rsidRDefault="0078097D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78097D">
        <w:rPr>
          <w:rFonts w:ascii="Arial" w:hAnsi="Arial" w:cs="Arial"/>
        </w:rPr>
        <w:t xml:space="preserve">Do wykonania </w:t>
      </w:r>
      <w:r>
        <w:rPr>
          <w:rFonts w:ascii="Arial" w:hAnsi="Arial" w:cs="Arial"/>
        </w:rPr>
        <w:t xml:space="preserve">pętlowych </w:t>
      </w:r>
      <w:r w:rsidRPr="0078097D">
        <w:rPr>
          <w:rFonts w:ascii="Arial" w:hAnsi="Arial" w:cs="Arial"/>
        </w:rPr>
        <w:t>linii dozorowych należy zastosować atestowane kable w p</w:t>
      </w:r>
      <w:r>
        <w:rPr>
          <w:rFonts w:ascii="Arial" w:hAnsi="Arial" w:cs="Arial"/>
        </w:rPr>
        <w:t xml:space="preserve">owłoce </w:t>
      </w:r>
      <w:proofErr w:type="spellStart"/>
      <w:r>
        <w:rPr>
          <w:rFonts w:ascii="Arial" w:hAnsi="Arial" w:cs="Arial"/>
        </w:rPr>
        <w:t>uniepalnionej</w:t>
      </w:r>
      <w:proofErr w:type="spellEnd"/>
      <w:r>
        <w:rPr>
          <w:rFonts w:ascii="Arial" w:hAnsi="Arial" w:cs="Arial"/>
        </w:rPr>
        <w:t xml:space="preserve">, </w:t>
      </w:r>
      <w:r w:rsidRPr="0078097D">
        <w:rPr>
          <w:rFonts w:ascii="Arial" w:hAnsi="Arial" w:cs="Arial"/>
        </w:rPr>
        <w:t xml:space="preserve"> w kolorze czerwonym typu YnTKSY</w:t>
      </w:r>
      <w:r w:rsidR="00494E22">
        <w:rPr>
          <w:rFonts w:ascii="Arial" w:hAnsi="Arial" w:cs="Arial"/>
        </w:rPr>
        <w:t>ekw</w:t>
      </w:r>
      <w:r w:rsidRPr="0078097D">
        <w:rPr>
          <w:rFonts w:ascii="Arial" w:hAnsi="Arial" w:cs="Arial"/>
        </w:rPr>
        <w:t xml:space="preserve">1x2x0,8. Pętlę dozorową należy wykonać szeregowo spinając wszystkie ostrzegacze pożarowe w pętlę. </w:t>
      </w:r>
    </w:p>
    <w:p w:rsidR="00CA1C53" w:rsidRDefault="0078097D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78097D">
        <w:rPr>
          <w:rFonts w:ascii="Arial" w:hAnsi="Arial" w:cs="Arial"/>
        </w:rPr>
        <w:t xml:space="preserve">Do </w:t>
      </w:r>
      <w:r w:rsidR="00CA1C53">
        <w:rPr>
          <w:rFonts w:ascii="Arial" w:hAnsi="Arial" w:cs="Arial"/>
        </w:rPr>
        <w:t>wykonania linii sterujących</w:t>
      </w:r>
      <w:r w:rsidRPr="0078097D">
        <w:rPr>
          <w:rFonts w:ascii="Arial" w:hAnsi="Arial" w:cs="Arial"/>
        </w:rPr>
        <w:t xml:space="preserve"> należy zastosować kable o odporności ogniowej PH90. </w:t>
      </w:r>
    </w:p>
    <w:p w:rsidR="0078097D" w:rsidRDefault="00CA1C53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Kabele</w:t>
      </w:r>
      <w:proofErr w:type="spellEnd"/>
      <w:r>
        <w:rPr>
          <w:rFonts w:ascii="Arial" w:hAnsi="Arial" w:cs="Arial"/>
        </w:rPr>
        <w:t xml:space="preserve"> PH90 </w:t>
      </w:r>
      <w:r w:rsidR="0078097D" w:rsidRPr="0078097D">
        <w:rPr>
          <w:rFonts w:ascii="Arial" w:hAnsi="Arial" w:cs="Arial"/>
        </w:rPr>
        <w:t xml:space="preserve">montować bezpośrednio do betonu przy </w:t>
      </w:r>
      <w:r w:rsidR="000E7F27">
        <w:rPr>
          <w:rFonts w:ascii="Arial" w:hAnsi="Arial" w:cs="Arial"/>
        </w:rPr>
        <w:t>pomocy uchwytów odpornych ogniowo</w:t>
      </w:r>
      <w:r w:rsidR="0078097D" w:rsidRPr="0078097D">
        <w:rPr>
          <w:rFonts w:ascii="Arial" w:hAnsi="Arial" w:cs="Arial"/>
        </w:rPr>
        <w:t xml:space="preserve"> w odległości nie większej niż 30 cm (rozmiar uchwytu dostosować do średnicy zastosowanego kabla)</w:t>
      </w:r>
      <w:r w:rsidR="002E377E">
        <w:rPr>
          <w:rFonts w:ascii="Arial" w:hAnsi="Arial" w:cs="Arial"/>
        </w:rPr>
        <w:t xml:space="preserve"> </w:t>
      </w:r>
    </w:p>
    <w:p w:rsidR="00B116FF" w:rsidRPr="0078097D" w:rsidRDefault="00B116FF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Instalację kabli PH0 ułożyć w korytach dla instalacji niskonapięciowych.</w:t>
      </w:r>
    </w:p>
    <w:p w:rsidR="0078097D" w:rsidRDefault="00B116FF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Tam gdzie koryta nie występują instalację kabli</w:t>
      </w:r>
      <w:r w:rsidR="00812D86">
        <w:rPr>
          <w:rFonts w:ascii="Arial" w:hAnsi="Arial" w:cs="Arial"/>
        </w:rPr>
        <w:t xml:space="preserve"> </w:t>
      </w:r>
      <w:r w:rsidR="0078097D" w:rsidRPr="0078097D">
        <w:rPr>
          <w:rFonts w:ascii="Arial" w:hAnsi="Arial" w:cs="Arial"/>
        </w:rPr>
        <w:t>należy wykonać w rurkach ochronnych mocowanych do podłoża przy</w:t>
      </w:r>
      <w:r w:rsidR="00812D86">
        <w:rPr>
          <w:rFonts w:ascii="Arial" w:hAnsi="Arial" w:cs="Arial"/>
        </w:rPr>
        <w:t xml:space="preserve"> pomocy dedykowanych uchwytów.</w:t>
      </w:r>
      <w:r>
        <w:rPr>
          <w:rFonts w:ascii="Arial" w:hAnsi="Arial" w:cs="Arial"/>
        </w:rPr>
        <w:t xml:space="preserve"> Dopuszcza się prowadzenie kabli nad sufitami podwieszanymi bez dodatkowych osłon. Należy wtedy </w:t>
      </w:r>
      <w:r w:rsidR="00163AEB">
        <w:rPr>
          <w:rFonts w:ascii="Arial" w:hAnsi="Arial" w:cs="Arial"/>
        </w:rPr>
        <w:t>stosować uchwyty mocujące w taki sposób aby kabel nie był narażony na uszkodzenie przez przypadkowe zerwanie itp.</w:t>
      </w:r>
    </w:p>
    <w:p w:rsidR="0078097D" w:rsidRPr="0078097D" w:rsidRDefault="0078097D" w:rsidP="00532E00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78097D">
        <w:rPr>
          <w:rFonts w:ascii="Arial" w:hAnsi="Arial" w:cs="Arial"/>
        </w:rPr>
        <w:t>Należy unikać prowadzenia kabli w sąsiedztwie kabli o napięciu znamionowym powyżej 60 V. Stosować ogólne zasady prowadzenia kabli dla instalacji niskoprądowych.</w:t>
      </w:r>
    </w:p>
    <w:p w:rsidR="008B0793" w:rsidRDefault="0078097D" w:rsidP="00AF672E">
      <w:pPr>
        <w:ind w:firstLine="284"/>
        <w:jc w:val="both"/>
        <w:rPr>
          <w:rFonts w:ascii="Arial" w:hAnsi="Arial" w:cs="Arial"/>
        </w:rPr>
      </w:pPr>
      <w:r w:rsidRPr="0078097D">
        <w:rPr>
          <w:rFonts w:ascii="Arial" w:hAnsi="Arial" w:cs="Arial"/>
        </w:rPr>
        <w:t>Nie należy wykonywać żadnych pośrednich połączeń kabli.</w:t>
      </w:r>
    </w:p>
    <w:p w:rsidR="00AF5C21" w:rsidRDefault="00F82EF9" w:rsidP="00254FA4">
      <w:pPr>
        <w:pStyle w:val="Nagwek2"/>
        <w:numPr>
          <w:ilvl w:val="1"/>
          <w:numId w:val="2"/>
        </w:numPr>
        <w:spacing w:before="240"/>
        <w:jc w:val="both"/>
        <w:rPr>
          <w:rFonts w:ascii="Arial" w:hAnsi="Arial" w:cs="Arial"/>
        </w:rPr>
      </w:pPr>
      <w:bookmarkStart w:id="42" w:name="_Toc467151947"/>
      <w:r>
        <w:rPr>
          <w:rFonts w:ascii="Arial" w:hAnsi="Arial" w:cs="Arial"/>
        </w:rPr>
        <w:t>Pętle dozorowe.</w:t>
      </w:r>
      <w:bookmarkEnd w:id="42"/>
    </w:p>
    <w:p w:rsidR="00DB3D18" w:rsidRPr="00831B8F" w:rsidRDefault="002E377E" w:rsidP="004D2D6F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W niniejszej instalacji przewidziano jedną pętlę dozorową</w:t>
      </w:r>
      <w:r w:rsidR="00F82EF9" w:rsidRPr="00831B8F">
        <w:rPr>
          <w:rFonts w:ascii="Arial" w:hAnsi="Arial" w:cs="Arial"/>
        </w:rPr>
        <w:t xml:space="preserve">. </w:t>
      </w:r>
    </w:p>
    <w:p w:rsidR="00EC20B7" w:rsidRPr="006233CE" w:rsidRDefault="00AF5C21" w:rsidP="00532E00">
      <w:pPr>
        <w:pStyle w:val="Nagwek2"/>
        <w:numPr>
          <w:ilvl w:val="1"/>
          <w:numId w:val="19"/>
        </w:numPr>
        <w:spacing w:before="240"/>
        <w:ind w:hanging="578"/>
        <w:jc w:val="both"/>
        <w:rPr>
          <w:rFonts w:ascii="Arial" w:hAnsi="Arial" w:cs="Arial"/>
        </w:rPr>
      </w:pPr>
      <w:bookmarkStart w:id="43" w:name="_Toc235025479"/>
      <w:bookmarkStart w:id="44" w:name="_Toc294899732"/>
      <w:r>
        <w:rPr>
          <w:rFonts w:ascii="Arial" w:hAnsi="Arial" w:cs="Arial"/>
        </w:rPr>
        <w:t xml:space="preserve">  </w:t>
      </w:r>
      <w:bookmarkStart w:id="45" w:name="_Toc467151948"/>
      <w:r w:rsidR="00EC20B7" w:rsidRPr="006233CE">
        <w:rPr>
          <w:rFonts w:ascii="Arial" w:hAnsi="Arial" w:cs="Arial"/>
        </w:rPr>
        <w:t>Wytyczne odbioru instalacji .</w:t>
      </w:r>
      <w:bookmarkEnd w:id="43"/>
      <w:bookmarkEnd w:id="44"/>
      <w:bookmarkEnd w:id="45"/>
    </w:p>
    <w:p w:rsidR="00EC20B7" w:rsidRPr="006233CE" w:rsidRDefault="00EC20B7" w:rsidP="00EC20B7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W czasie odbioru należy wykonać sprawdzenie:</w:t>
      </w:r>
    </w:p>
    <w:p w:rsidR="00EC20B7" w:rsidRPr="006233CE" w:rsidRDefault="00EC20B7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lastRenderedPageBreak/>
        <w:t>użytych materiałów na zgodność z normami.</w:t>
      </w:r>
    </w:p>
    <w:p w:rsidR="00EC20B7" w:rsidRPr="006233CE" w:rsidRDefault="00EC20B7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wykonania instalacji na zgodność z projektem wykonawczym</w:t>
      </w:r>
    </w:p>
    <w:p w:rsidR="00702108" w:rsidRPr="006233CE" w:rsidRDefault="00702108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poprawności działania układów sterowania poprzez ich uruchomienie,</w:t>
      </w:r>
    </w:p>
    <w:p w:rsidR="00EC20B7" w:rsidRPr="006233CE" w:rsidRDefault="00EC20B7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poprawności działania ROP-ów poprzez ich uruchomienie</w:t>
      </w:r>
      <w:r w:rsidR="00702108">
        <w:rPr>
          <w:rFonts w:ascii="Arial" w:hAnsi="Arial" w:cs="Arial"/>
        </w:rPr>
        <w:t>,</w:t>
      </w:r>
    </w:p>
    <w:p w:rsidR="00EC20B7" w:rsidRPr="006233CE" w:rsidRDefault="00EC20B7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czułości wszystkich czujek pożarowych przez ich zadymienie (instalator powinien przedstawić protokoły z wykonania pomiarów)</w:t>
      </w:r>
      <w:r w:rsidR="00702108">
        <w:rPr>
          <w:rFonts w:ascii="Arial" w:hAnsi="Arial" w:cs="Arial"/>
        </w:rPr>
        <w:t>,</w:t>
      </w:r>
    </w:p>
    <w:p w:rsidR="00EC20B7" w:rsidRPr="006233CE" w:rsidRDefault="00EC20B7" w:rsidP="00532E00">
      <w:pPr>
        <w:numPr>
          <w:ilvl w:val="0"/>
          <w:numId w:val="14"/>
        </w:numPr>
        <w:tabs>
          <w:tab w:val="clear" w:pos="360"/>
          <w:tab w:val="num" w:pos="709"/>
        </w:tabs>
        <w:spacing w:before="0" w:after="0"/>
        <w:ind w:left="709" w:hanging="283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poprawności adresowania czujek na zgodność z opisem w centrali (opis na wyświetlaczu LCD centrali)</w:t>
      </w:r>
    </w:p>
    <w:p w:rsidR="00EC20B7" w:rsidRPr="00E112F8" w:rsidRDefault="00EC20B7" w:rsidP="00532E00">
      <w:pPr>
        <w:pStyle w:val="Nagwek2"/>
        <w:numPr>
          <w:ilvl w:val="1"/>
          <w:numId w:val="16"/>
        </w:numPr>
        <w:spacing w:before="240"/>
        <w:ind w:left="1004" w:hanging="720"/>
        <w:jc w:val="both"/>
        <w:rPr>
          <w:rFonts w:ascii="Arial" w:hAnsi="Arial" w:cs="Arial"/>
        </w:rPr>
      </w:pPr>
      <w:bookmarkStart w:id="46" w:name="_Toc235025480"/>
      <w:bookmarkStart w:id="47" w:name="_Toc294899733"/>
      <w:bookmarkStart w:id="48" w:name="_Toc467151949"/>
      <w:r>
        <w:rPr>
          <w:rFonts w:ascii="Arial" w:hAnsi="Arial" w:cs="Arial"/>
        </w:rPr>
        <w:t xml:space="preserve">Wykaz dokumentów </w:t>
      </w:r>
      <w:r w:rsidRPr="006233CE">
        <w:rPr>
          <w:rFonts w:ascii="Arial" w:hAnsi="Arial" w:cs="Arial"/>
        </w:rPr>
        <w:t>.</w:t>
      </w:r>
      <w:bookmarkEnd w:id="46"/>
      <w:bookmarkEnd w:id="47"/>
      <w:bookmarkEnd w:id="48"/>
    </w:p>
    <w:p w:rsidR="00EC20B7" w:rsidRPr="006233CE" w:rsidRDefault="00EC20B7" w:rsidP="00EC20B7">
      <w:pPr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Wykaz dokumentów, które wykonawca powinien dostarczyć inwestorowi:</w:t>
      </w:r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uzgodniony z projektantem projekt powykonawczy lub projekt oryginalny, w którym naniesiono wszelkie zmiany podczas realizacji,</w:t>
      </w:r>
    </w:p>
    <w:p w:rsidR="00EC20B7" w:rsidRPr="00E112F8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ważne świadectwa dopuszczenia na zastosowane urządzenia.</w:t>
      </w:r>
    </w:p>
    <w:p w:rsidR="00EC20B7" w:rsidRPr="006233CE" w:rsidRDefault="00EC20B7" w:rsidP="00EC20B7">
      <w:pPr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W pobliżu centrali powinny się znajdować:</w:t>
      </w:r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książka kontroli systemu</w:t>
      </w:r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 xml:space="preserve">instrukcja postępowania w wypadku alarmów pożarowych i </w:t>
      </w:r>
      <w:proofErr w:type="spellStart"/>
      <w:r w:rsidRPr="006233CE">
        <w:rPr>
          <w:rFonts w:ascii="Arial" w:hAnsi="Arial" w:cs="Arial"/>
        </w:rPr>
        <w:t>uszkodzeniowych</w:t>
      </w:r>
      <w:proofErr w:type="spellEnd"/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tabliczka z numerami telefonów alarmowych do PSP, serwisu i kierownictwa obiektu</w:t>
      </w:r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dokumentacja systemu z opisem działania</w:t>
      </w:r>
    </w:p>
    <w:p w:rsidR="00EC20B7" w:rsidRPr="006233CE" w:rsidRDefault="00EC20B7" w:rsidP="00532E00">
      <w:pPr>
        <w:numPr>
          <w:ilvl w:val="0"/>
          <w:numId w:val="15"/>
        </w:numPr>
        <w:spacing w:before="0" w:after="0"/>
        <w:jc w:val="both"/>
        <w:rPr>
          <w:rFonts w:ascii="Arial" w:hAnsi="Arial" w:cs="Arial"/>
        </w:rPr>
      </w:pPr>
      <w:r w:rsidRPr="006233CE">
        <w:rPr>
          <w:rFonts w:ascii="Arial" w:hAnsi="Arial" w:cs="Arial"/>
        </w:rPr>
        <w:t>sposobem zasilania (lokalizacja bezpieczników zasilania podstawowego 230V)</w:t>
      </w:r>
    </w:p>
    <w:p w:rsidR="00EC20B7" w:rsidRPr="004C2C28" w:rsidRDefault="00EC20B7" w:rsidP="00532E00">
      <w:pPr>
        <w:pStyle w:val="Nagwek2"/>
        <w:numPr>
          <w:ilvl w:val="1"/>
          <w:numId w:val="16"/>
        </w:numPr>
        <w:spacing w:before="240"/>
        <w:ind w:left="1004" w:hanging="720"/>
        <w:jc w:val="both"/>
        <w:rPr>
          <w:rFonts w:ascii="Arial" w:hAnsi="Arial" w:cs="Arial"/>
        </w:rPr>
      </w:pPr>
      <w:bookmarkStart w:id="49" w:name="_Toc294899735"/>
      <w:bookmarkStart w:id="50" w:name="_Toc467151950"/>
      <w:r>
        <w:rPr>
          <w:rFonts w:ascii="Arial" w:hAnsi="Arial" w:cs="Arial"/>
        </w:rPr>
        <w:t>Eksploatacja</w:t>
      </w:r>
      <w:r w:rsidRPr="006233CE">
        <w:rPr>
          <w:rFonts w:ascii="Arial" w:hAnsi="Arial" w:cs="Arial"/>
        </w:rPr>
        <w:t xml:space="preserve"> .</w:t>
      </w:r>
      <w:bookmarkEnd w:id="49"/>
      <w:bookmarkEnd w:id="50"/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Osoba sprawująca nadzór nad tą częścią obiektu, w której znajduje się instalacja, powinna wyznaczyć jedną lub więcej osób fizycznych, które będą odpowiedzialne za przeprowadzenie następujących działań: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zapewnienie stałej od początku wdrażania i przez cały okres eksploatacji, zgodności systemu z zaleceniami niniejszej normy oraz zaleceniami jednostki uznającej;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 xml:space="preserve">- opracowanie procedur postępowania na wypadek wszystkich alarmów oraz zgłoszeń </w:t>
      </w:r>
      <w:proofErr w:type="spellStart"/>
      <w:r w:rsidRPr="006233CE">
        <w:rPr>
          <w:rFonts w:ascii="Arial" w:hAnsi="Arial" w:cs="Arial"/>
          <w:sz w:val="20"/>
          <w:szCs w:val="20"/>
        </w:rPr>
        <w:t>uszkodzeniowych</w:t>
      </w:r>
      <w:proofErr w:type="spellEnd"/>
      <w:r w:rsidRPr="006233CE">
        <w:rPr>
          <w:rFonts w:ascii="Arial" w:hAnsi="Arial" w:cs="Arial"/>
          <w:sz w:val="20"/>
          <w:szCs w:val="20"/>
        </w:rPr>
        <w:t xml:space="preserve"> i innych zdarzeń wywoływanych przez instalację;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przeszkolenie osób przebywających w obiekcie;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utrzymywanie sprawności instalacji;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utrzymywanie co najmniej 0,5 m wolnej przestrzeni wokół i poniżej każdej czujki;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usuwanie przeszkód, które mogłyby ograniczać ruch produktów spalania do czujek;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zapewnienie wolnego dostępu do ręcznych ostrzegaczy pożarowych;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zapobieganie alarmom fałszywym przez podejmowanie odpowiednich środków zaradczych przed zadziałaniem czujek, powodowanym np. przez skrawanie, spawanie, piłowanie, palenie tytoniu, ogrzewanie, gotowanie, spaliny itp.;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zapewnienie odpowiedniej modyfikacji instalacji, jeżeli zaistnieją istotne zmiany przeznaczenia lub konfiguracji budynków;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prowadzenie książki eksploatacji i rejestrowanie wszystkich zdarzeń wywoływanych przez instalację lub wpływających na nią;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zapewnienie przeprowadzania prac konserwacyjnych we właściwych odstępach czasu;</w:t>
      </w:r>
    </w:p>
    <w:p w:rsidR="00EC20B7" w:rsidRPr="006233CE" w:rsidRDefault="00EC20B7" w:rsidP="00F82EF9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- zapewnienie właściwej obsługi instalacji po powstaniu uszkodzenia, pożaru lub innego zdarzenia, które mogłoby mieć negatywny wpływ na instalację.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Nazwisko(-a) osoby(osób) odpowiedzialnej(-</w:t>
      </w:r>
      <w:proofErr w:type="spellStart"/>
      <w:r w:rsidRPr="006233CE">
        <w:rPr>
          <w:rFonts w:ascii="Arial" w:hAnsi="Arial" w:cs="Arial"/>
          <w:sz w:val="20"/>
          <w:szCs w:val="20"/>
        </w:rPr>
        <w:t>ych</w:t>
      </w:r>
      <w:proofErr w:type="spellEnd"/>
      <w:r w:rsidRPr="006233CE">
        <w:rPr>
          <w:rFonts w:ascii="Arial" w:hAnsi="Arial" w:cs="Arial"/>
          <w:sz w:val="20"/>
          <w:szCs w:val="20"/>
        </w:rPr>
        <w:t>) powinno(-y) być zapisane w książce eksploatacji i na bieżąco aktualizowane. Jeżeli osoba sprawująca nadzór nad tą częścią obiektu, w której znajduje się instalacja, nie wyznaczy żadnej osoby odpowiedzialnej, wówczas ona sama powinna być wykazana jako osoba odpowiedzialna.</w:t>
      </w:r>
      <w:bookmarkStart w:id="51" w:name="_Toc531975434"/>
    </w:p>
    <w:p w:rsidR="00EC20B7" w:rsidRPr="006233CE" w:rsidRDefault="00EC20B7" w:rsidP="00532E00">
      <w:pPr>
        <w:pStyle w:val="Nagwek2"/>
        <w:numPr>
          <w:ilvl w:val="1"/>
          <w:numId w:val="16"/>
        </w:numPr>
        <w:spacing w:before="240"/>
        <w:ind w:left="1004" w:hanging="720"/>
        <w:jc w:val="both"/>
        <w:rPr>
          <w:rFonts w:ascii="Arial" w:hAnsi="Arial" w:cs="Arial"/>
        </w:rPr>
      </w:pPr>
      <w:bookmarkStart w:id="52" w:name="_Toc294899736"/>
      <w:bookmarkStart w:id="53" w:name="_Toc467151951"/>
      <w:r>
        <w:rPr>
          <w:rFonts w:ascii="Arial" w:hAnsi="Arial" w:cs="Arial"/>
        </w:rPr>
        <w:t>Przeglądy i obsługa techniczna</w:t>
      </w:r>
      <w:r w:rsidRPr="006233CE">
        <w:rPr>
          <w:rFonts w:ascii="Arial" w:hAnsi="Arial" w:cs="Arial"/>
        </w:rPr>
        <w:t xml:space="preserve"> .</w:t>
      </w:r>
      <w:bookmarkEnd w:id="52"/>
      <w:bookmarkEnd w:id="53"/>
    </w:p>
    <w:bookmarkEnd w:id="51"/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Należy opracować instrukcję kontroli (przeglądów) i obsługi technicznej. Celem tej instrukcji powinno być zapewnienie zgodnego z przeznaczeniem funkcjonowania instalacji w normalnych warunkach eksploatacji.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Baterie akumulatorów powinny być wymieniane w odstępach czasu nie przekraczających zaleceń producenta baterii.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Należy dopilnować, aby po kontroli wszystkie urządzenia zostały przywrócone do stanu dozorowania.</w:t>
      </w:r>
    </w:p>
    <w:p w:rsidR="00EC20B7" w:rsidRPr="006233CE" w:rsidRDefault="00EC20B7" w:rsidP="00EC20B7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bookmarkStart w:id="54" w:name="_Toc86594145"/>
    </w:p>
    <w:p w:rsidR="00EC20B7" w:rsidRPr="006233CE" w:rsidRDefault="00EC20B7" w:rsidP="00EC20B7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6233CE">
        <w:rPr>
          <w:rFonts w:ascii="Arial" w:hAnsi="Arial" w:cs="Arial"/>
          <w:b/>
          <w:sz w:val="20"/>
          <w:szCs w:val="20"/>
          <w:u w:val="single"/>
        </w:rPr>
        <w:t>Obsługa codzienna</w:t>
      </w:r>
      <w:bookmarkEnd w:id="54"/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Użytkownik i/lub właściciel powinien zapewnić, aby w każdy dzień roboczy było sprawdzone:</w:t>
      </w:r>
    </w:p>
    <w:p w:rsidR="00EC20B7" w:rsidRPr="006233CE" w:rsidRDefault="00AF672E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czy centrala SS</w:t>
      </w:r>
      <w:r w:rsidR="00EC20B7">
        <w:rPr>
          <w:rFonts w:ascii="Arial" w:hAnsi="Arial" w:cs="Arial"/>
          <w:sz w:val="20"/>
          <w:szCs w:val="20"/>
        </w:rPr>
        <w:t>P</w:t>
      </w:r>
      <w:r w:rsidR="00EC20B7" w:rsidRPr="006233CE">
        <w:rPr>
          <w:rFonts w:ascii="Arial" w:hAnsi="Arial" w:cs="Arial"/>
          <w:sz w:val="20"/>
          <w:szCs w:val="20"/>
        </w:rPr>
        <w:t xml:space="preserve"> wskazuje stan dozorowania, lub czy każde odchylenie od stanu dozorowania jest odnotowane w książce eksploatacji, i czy we właściwy sposób został zawiadomiony konserwator;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b) czy po każdym alarmie zarejestrowanym poprzedniego dnia podjęto odpowiednie działania;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lastRenderedPageBreak/>
        <w:t>c) czy, jeżeli instalacja była wyłączana, przeglądana lub miała wykasowaną sygnalizację, to została przywrócona do stanu dozorowania.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Każda zauważona nieprawidłowość powinna być odnotowana w książce eksploatacji i możliwie szybko usunięta.</w:t>
      </w: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</w:p>
    <w:p w:rsidR="00EC20B7" w:rsidRPr="006233CE" w:rsidRDefault="00EC20B7" w:rsidP="00EC20B7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bookmarkStart w:id="55" w:name="_Toc86594146"/>
      <w:r w:rsidRPr="006233CE">
        <w:rPr>
          <w:rFonts w:ascii="Arial" w:hAnsi="Arial" w:cs="Arial"/>
          <w:b/>
          <w:sz w:val="20"/>
          <w:szCs w:val="20"/>
          <w:u w:val="single"/>
        </w:rPr>
        <w:t>Obsługa miesięczna</w:t>
      </w:r>
      <w:bookmarkEnd w:id="55"/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Użytkownik i/lub właściciel powinien zapewnić, aby co najmniej raz w miesiącu:</w:t>
      </w:r>
    </w:p>
    <w:p w:rsidR="00EC20B7" w:rsidRPr="006233CE" w:rsidRDefault="00A836F5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EC20B7" w:rsidRPr="006233CE">
        <w:rPr>
          <w:rFonts w:ascii="Arial" w:hAnsi="Arial" w:cs="Arial"/>
          <w:sz w:val="20"/>
          <w:szCs w:val="20"/>
        </w:rPr>
        <w:t>) zagwarantowano wystarczający zapas papieru, tuszu lub taśmy dla każdej drukarki;</w:t>
      </w:r>
    </w:p>
    <w:p w:rsidR="00EC20B7" w:rsidRPr="006233CE" w:rsidRDefault="00A836F5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EC20B7" w:rsidRPr="006233CE">
        <w:rPr>
          <w:rFonts w:ascii="Arial" w:hAnsi="Arial" w:cs="Arial"/>
          <w:sz w:val="20"/>
          <w:szCs w:val="20"/>
        </w:rPr>
        <w:t>) przeprowadzono test wskaźników  optycznych w centrali (wg PN-EN 54-2:2002 p.12.11), a każdy fakt niesprawności jakiegoś wskaźnika został odnotowany w książce eksploatacji.</w:t>
      </w:r>
    </w:p>
    <w:p w:rsidR="00EC20B7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Każda zauważona nieprawidłowość powinna być odnotowana w książce eksploatacji i możliwie szybko usunięta.</w:t>
      </w:r>
    </w:p>
    <w:p w:rsidR="00A836F5" w:rsidRPr="006233CE" w:rsidRDefault="00A836F5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</w:p>
    <w:p w:rsidR="00EC20B7" w:rsidRPr="006233CE" w:rsidRDefault="00EC20B7" w:rsidP="00EC20B7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bookmarkStart w:id="56" w:name="_Toc86594147"/>
      <w:r w:rsidRPr="006233CE">
        <w:rPr>
          <w:rFonts w:ascii="Arial" w:hAnsi="Arial" w:cs="Arial"/>
          <w:b/>
          <w:sz w:val="20"/>
          <w:szCs w:val="20"/>
          <w:u w:val="single"/>
        </w:rPr>
        <w:t>Obsługa kwartalna</w:t>
      </w:r>
      <w:bookmarkEnd w:id="56"/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Użytkownik i/lub właściciel powinien zapewnić, aby co najmniej jeden raz na każde trzy miesiące, osoba kompetentna: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a) sprawdziła wszystkie zapisy w książce eksploatacji i podejmie niezbędne działania, aby doprowadzić do prawidłowej pracy instalacji;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 xml:space="preserve">b) spowodowała zadziałanie, co najmniej jednej czujki lub ręcznego ostrzegacza pożarowego w każdej strefie, w celu sprawdzenia czy </w:t>
      </w:r>
      <w:r>
        <w:rPr>
          <w:rFonts w:ascii="Arial" w:hAnsi="Arial" w:cs="Arial"/>
          <w:sz w:val="20"/>
          <w:szCs w:val="20"/>
        </w:rPr>
        <w:t>centrala SAP</w:t>
      </w:r>
      <w:r w:rsidRPr="006233CE">
        <w:rPr>
          <w:rFonts w:ascii="Arial" w:hAnsi="Arial" w:cs="Arial"/>
          <w:sz w:val="20"/>
          <w:szCs w:val="20"/>
        </w:rPr>
        <w:t xml:space="preserve"> prawidłowo odbiera i wyświetla określone sygnały, emituje alarm akustyczny oraz uruchamia wszystkie inne urządzenia alarmowe i pomocnicze;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 xml:space="preserve">c) sprawdziła, czy nadzorowanie uszkodzeń </w:t>
      </w:r>
      <w:r>
        <w:rPr>
          <w:rFonts w:ascii="Arial" w:hAnsi="Arial" w:cs="Arial"/>
          <w:sz w:val="20"/>
          <w:szCs w:val="20"/>
        </w:rPr>
        <w:t>SAP</w:t>
      </w:r>
      <w:r w:rsidRPr="006233CE">
        <w:rPr>
          <w:rFonts w:ascii="Arial" w:hAnsi="Arial" w:cs="Arial"/>
          <w:sz w:val="20"/>
          <w:szCs w:val="20"/>
        </w:rPr>
        <w:t xml:space="preserve"> funkcjonuje prawidłowo;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e) tam, gdzie jest to możliwe, spowodowała zadziałanie każdego łącza do straży pożarnej lub do zdalnego centrum alarmowego;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f) przeprowadziła wszystkie inne próby, określone przez instalatora, dostawcę lub producenta;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g) dokonała rozpoznania, czy nastąpiły jakieś zmiany budowlane w budynku lub jego przeznaczeniu, które mogły mieć wpływ na poprawność rozmieszczenia czujek i ręcznych ostrzegaczy pożarowych oraz urządzeń alarmowych.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Każda zauważona nieprawidłowość powinna być odnotowana w książce eksploatacji i możliwie szybko usunięta.</w:t>
      </w: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</w:p>
    <w:p w:rsidR="00EC20B7" w:rsidRPr="006233CE" w:rsidRDefault="00EC20B7" w:rsidP="00EC20B7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6233CE">
        <w:rPr>
          <w:rFonts w:ascii="Arial" w:hAnsi="Arial" w:cs="Arial"/>
          <w:b/>
          <w:sz w:val="20"/>
          <w:szCs w:val="20"/>
          <w:u w:val="single"/>
        </w:rPr>
        <w:t xml:space="preserve">Obsługa roczna </w:t>
      </w: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Użytkownik i/lub właściciel powinien zapewnić, aby co najmniej raz w roku, specjalista: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a) przeprowadził próby zalecane dla obsługi codziennej, miesięcznej i kwartalnej;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b) sprawdził każdą czujkę na poprawność działania zgodnie z zaleceniami producenta;</w:t>
      </w: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UWAGA: Chociaż każda czujka powinna być sprawdzona raz w roku, dopuszcza się sprawdzanie kolejnych 25 % czujek przy kolejnej kontroli kwartalnej.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c) sprawdził zdatność CSP do uaktywniania wszystkich wyjść funkcji pomocniczych;</w:t>
      </w:r>
    </w:p>
    <w:p w:rsidR="00EC20B7" w:rsidRPr="006233CE" w:rsidRDefault="00EC20B7" w:rsidP="00EC20B7">
      <w:pPr>
        <w:pStyle w:val="Bezodstpw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UWAGA: Należy zastosować takie metody, które zapobiegną niepożądanym sytuacjom, jak np. uwolnienie środka gaśniczego.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d) sprawdził wzrokowo, czy wszystkie połączenia kablowe i aparatura są sprawne, nieuszkodzone i odpowiednio zabezpieczone;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e) dokonał oględzin, w celu ustalenia, czy nastąpiły jakieś zmiany budowlane w budynku lub jego przeznaczeniu, które mogły wpłynąć na poprawność rozmieszczenia czujek i ręcznych ostrzegaczy pożarowych oraz urządzeń alarmowych; sprawdzi także, czy pod każdą czujką jest utrzymana wolna przestrzeń co najmniej 0,5 m we wszystkich kierunkach i czy wszystkie ręczne ostrzegacze pożarowe są dostępne i widoczne.</w:t>
      </w:r>
    </w:p>
    <w:p w:rsidR="00EC20B7" w:rsidRPr="006233CE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f) sprawdził stan wszystkich baterii akumulatorów rezerwowych.</w:t>
      </w:r>
    </w:p>
    <w:p w:rsidR="00EC20B7" w:rsidRDefault="00EC20B7" w:rsidP="00EC20B7">
      <w:pPr>
        <w:pStyle w:val="Bezodstpw"/>
        <w:ind w:firstLine="709"/>
        <w:rPr>
          <w:rFonts w:ascii="Arial" w:hAnsi="Arial" w:cs="Arial"/>
          <w:sz w:val="20"/>
          <w:szCs w:val="20"/>
        </w:rPr>
      </w:pPr>
      <w:r w:rsidRPr="006233CE">
        <w:rPr>
          <w:rFonts w:ascii="Arial" w:hAnsi="Arial" w:cs="Arial"/>
          <w:sz w:val="20"/>
          <w:szCs w:val="20"/>
        </w:rPr>
        <w:t>Każda zauważona nieprawidłowość powinna być odnotowana w książce eksploatacji i możliwie szybko usunięta.</w:t>
      </w:r>
    </w:p>
    <w:p w:rsidR="000E783C" w:rsidRDefault="000E783C" w:rsidP="00021D2C">
      <w:pPr>
        <w:pStyle w:val="Bezodstpw"/>
        <w:rPr>
          <w:rFonts w:ascii="Arial" w:hAnsi="Arial" w:cs="Arial"/>
          <w:sz w:val="20"/>
          <w:szCs w:val="20"/>
        </w:rPr>
      </w:pPr>
    </w:p>
    <w:p w:rsidR="00753F0F" w:rsidRPr="006233CE" w:rsidRDefault="00753F0F" w:rsidP="00532E00">
      <w:pPr>
        <w:pStyle w:val="Nagwek2"/>
        <w:numPr>
          <w:ilvl w:val="1"/>
          <w:numId w:val="16"/>
        </w:numPr>
        <w:spacing w:before="240"/>
        <w:ind w:left="993" w:hanging="633"/>
        <w:jc w:val="both"/>
        <w:rPr>
          <w:rFonts w:ascii="Arial" w:hAnsi="Arial" w:cs="Arial"/>
        </w:rPr>
      </w:pPr>
      <w:bookmarkStart w:id="57" w:name="_Toc467151952"/>
      <w:r>
        <w:rPr>
          <w:rFonts w:ascii="Arial" w:hAnsi="Arial" w:cs="Arial"/>
        </w:rPr>
        <w:t>Rysunki</w:t>
      </w:r>
      <w:r w:rsidRPr="006233CE">
        <w:rPr>
          <w:rFonts w:ascii="Arial" w:hAnsi="Arial" w:cs="Arial"/>
        </w:rPr>
        <w:t>.</w:t>
      </w:r>
      <w:bookmarkEnd w:id="57"/>
    </w:p>
    <w:p w:rsidR="002C0081" w:rsidRDefault="002C0081" w:rsidP="002C0081">
      <w:pPr>
        <w:spacing w:before="0" w:after="0"/>
        <w:rPr>
          <w:rFonts w:ascii="Arial" w:hAnsi="Arial" w:cs="Arial"/>
        </w:rPr>
      </w:pPr>
    </w:p>
    <w:p w:rsidR="00753F0F" w:rsidRDefault="009D6062" w:rsidP="00532E00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Oddział </w:t>
      </w:r>
      <w:r w:rsidR="00210FA5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- </w:t>
      </w:r>
      <w:r w:rsidR="006351AB">
        <w:rPr>
          <w:rFonts w:ascii="Arial" w:hAnsi="Arial" w:cs="Arial"/>
        </w:rPr>
        <w:t>System sygnalizacji pożaru</w:t>
      </w:r>
      <w:r w:rsidR="007140E0">
        <w:rPr>
          <w:rFonts w:ascii="Arial" w:hAnsi="Arial" w:cs="Arial"/>
        </w:rPr>
        <w:t xml:space="preserve"> – </w:t>
      </w:r>
      <w:r w:rsidR="00210FA5">
        <w:rPr>
          <w:rFonts w:ascii="Arial" w:hAnsi="Arial" w:cs="Arial"/>
        </w:rPr>
        <w:t>B</w:t>
      </w:r>
      <w:r>
        <w:rPr>
          <w:rFonts w:ascii="Arial" w:hAnsi="Arial" w:cs="Arial"/>
        </w:rPr>
        <w:t>/SSP/01.</w:t>
      </w:r>
    </w:p>
    <w:sectPr w:rsidR="00753F0F" w:rsidSect="00C7561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51" w:right="927" w:bottom="851" w:left="1021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DFF" w:rsidRDefault="00545DFF">
      <w:r>
        <w:separator/>
      </w:r>
    </w:p>
  </w:endnote>
  <w:endnote w:type="continuationSeparator" w:id="0">
    <w:p w:rsidR="00545DFF" w:rsidRDefault="0054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8330"/>
      <w:gridCol w:w="1559"/>
    </w:tblGrid>
    <w:tr w:rsidR="001F07A2" w:rsidRPr="00E76D03">
      <w:tc>
        <w:tcPr>
          <w:tcW w:w="8330" w:type="dxa"/>
        </w:tcPr>
        <w:p w:rsidR="001F07A2" w:rsidRPr="00E76D03" w:rsidRDefault="001F07A2" w:rsidP="00FD23F8">
          <w:pPr>
            <w:pStyle w:val="Stopka"/>
            <w:jc w:val="center"/>
            <w:rPr>
              <w:i w:val="0"/>
            </w:rPr>
          </w:pPr>
        </w:p>
      </w:tc>
      <w:tc>
        <w:tcPr>
          <w:tcW w:w="1559" w:type="dxa"/>
        </w:tcPr>
        <w:p w:rsidR="001F07A2" w:rsidRPr="00E76D03" w:rsidRDefault="001F07A2">
          <w:pPr>
            <w:pStyle w:val="Stopka"/>
            <w:rPr>
              <w:rFonts w:ascii="Arial" w:hAnsi="Arial" w:cs="Arial"/>
              <w:i w:val="0"/>
              <w:sz w:val="20"/>
            </w:rPr>
          </w:pPr>
          <w:r w:rsidRPr="00E76D03">
            <w:rPr>
              <w:rStyle w:val="Numerstrony"/>
              <w:rFonts w:ascii="Arial" w:hAnsi="Arial" w:cs="Arial"/>
              <w:i w:val="0"/>
              <w:sz w:val="20"/>
            </w:rPr>
            <w:fldChar w:fldCharType="begin"/>
          </w:r>
          <w:r w:rsidRPr="00E76D03">
            <w:rPr>
              <w:rStyle w:val="Numerstrony"/>
              <w:rFonts w:ascii="Arial" w:hAnsi="Arial" w:cs="Arial"/>
              <w:i w:val="0"/>
              <w:sz w:val="20"/>
            </w:rPr>
            <w:instrText xml:space="preserve"> PAGE </w:instrText>
          </w:r>
          <w:r w:rsidRPr="00E76D03">
            <w:rPr>
              <w:rStyle w:val="Numerstrony"/>
              <w:rFonts w:ascii="Arial" w:hAnsi="Arial" w:cs="Arial"/>
              <w:i w:val="0"/>
              <w:sz w:val="20"/>
            </w:rPr>
            <w:fldChar w:fldCharType="separate"/>
          </w:r>
          <w:r w:rsidR="00210FA5">
            <w:rPr>
              <w:rStyle w:val="Numerstrony"/>
              <w:rFonts w:ascii="Arial" w:hAnsi="Arial" w:cs="Arial"/>
              <w:i w:val="0"/>
              <w:noProof/>
              <w:sz w:val="20"/>
            </w:rPr>
            <w:t>2</w:t>
          </w:r>
          <w:r w:rsidRPr="00E76D03">
            <w:rPr>
              <w:rStyle w:val="Numerstrony"/>
              <w:rFonts w:ascii="Arial" w:hAnsi="Arial" w:cs="Arial"/>
              <w:i w:val="0"/>
              <w:sz w:val="20"/>
            </w:rPr>
            <w:fldChar w:fldCharType="end"/>
          </w:r>
          <w:r w:rsidRPr="00E76D03">
            <w:rPr>
              <w:rStyle w:val="Numerstrony"/>
              <w:rFonts w:ascii="Arial" w:hAnsi="Arial" w:cs="Arial"/>
              <w:i w:val="0"/>
              <w:sz w:val="20"/>
            </w:rPr>
            <w:t xml:space="preserve"> </w:t>
          </w:r>
        </w:p>
      </w:tc>
    </w:tr>
  </w:tbl>
  <w:p w:rsidR="001F07A2" w:rsidRDefault="001F07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A2" w:rsidRDefault="001F07A2">
    <w:pPr>
      <w:pStyle w:val="Nagwek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DFF" w:rsidRDefault="00545DFF">
      <w:r>
        <w:separator/>
      </w:r>
    </w:p>
  </w:footnote>
  <w:footnote w:type="continuationSeparator" w:id="0">
    <w:p w:rsidR="00545DFF" w:rsidRDefault="00545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A2" w:rsidRDefault="001F07A2" w:rsidP="00F25118">
    <w:pPr>
      <w:pStyle w:val="Nagwek"/>
      <w:pBdr>
        <w:bottom w:val="single" w:sz="4" w:space="1" w:color="auto"/>
      </w:pBdr>
      <w:rPr>
        <w:i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A2" w:rsidRDefault="001F07A2">
    <w:pPr>
      <w:pStyle w:val="Nagwek"/>
      <w:jc w:val="right"/>
      <w:rPr>
        <w:i/>
        <w:sz w:val="16"/>
      </w:rPr>
    </w:pPr>
  </w:p>
  <w:p w:rsidR="001F07A2" w:rsidRDefault="001F07A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46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00991648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A714351"/>
    <w:multiLevelType w:val="hybridMultilevel"/>
    <w:tmpl w:val="9F2260C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-1068"/>
        </w:tabs>
        <w:ind w:left="-10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348"/>
        </w:tabs>
        <w:ind w:left="-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</w:abstractNum>
  <w:abstractNum w:abstractNumId="6" w15:restartNumberingAfterBreak="0">
    <w:nsid w:val="0B527483"/>
    <w:multiLevelType w:val="singleLevel"/>
    <w:tmpl w:val="2382BD1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AE2A53"/>
    <w:multiLevelType w:val="hybridMultilevel"/>
    <w:tmpl w:val="707E03A4"/>
    <w:lvl w:ilvl="0" w:tplc="FFFFFFFF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3C1146B"/>
    <w:multiLevelType w:val="hybridMultilevel"/>
    <w:tmpl w:val="DDA2264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-708"/>
        </w:tabs>
        <w:ind w:left="-70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"/>
        </w:tabs>
        <w:ind w:left="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</w:abstractNum>
  <w:abstractNum w:abstractNumId="9" w15:restartNumberingAfterBreak="0">
    <w:nsid w:val="1C12151A"/>
    <w:multiLevelType w:val="multilevel"/>
    <w:tmpl w:val="E6F84C9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2D4E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C10F8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24AC1F43"/>
    <w:multiLevelType w:val="hybridMultilevel"/>
    <w:tmpl w:val="657E1E36"/>
    <w:lvl w:ilvl="0" w:tplc="314C7CB6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3D2E6C"/>
    <w:multiLevelType w:val="hybridMultilevel"/>
    <w:tmpl w:val="1A4AE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6424E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2305B"/>
    <w:multiLevelType w:val="multilevel"/>
    <w:tmpl w:val="8E8AEC8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F0458E1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18D33E6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6F8063C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951193F"/>
    <w:multiLevelType w:val="hybridMultilevel"/>
    <w:tmpl w:val="58145A9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068"/>
        </w:tabs>
        <w:ind w:left="-10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348"/>
        </w:tabs>
        <w:ind w:left="-3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</w:abstractNum>
  <w:abstractNum w:abstractNumId="19" w15:restartNumberingAfterBreak="0">
    <w:nsid w:val="39A51DA1"/>
    <w:multiLevelType w:val="hybridMultilevel"/>
    <w:tmpl w:val="C038A0F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-708"/>
        </w:tabs>
        <w:ind w:left="-70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"/>
        </w:tabs>
        <w:ind w:left="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</w:abstractNum>
  <w:abstractNum w:abstractNumId="20" w15:restartNumberingAfterBreak="0">
    <w:nsid w:val="3EC66BDB"/>
    <w:multiLevelType w:val="hybridMultilevel"/>
    <w:tmpl w:val="26420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17C64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6334AF4"/>
    <w:multiLevelType w:val="multilevel"/>
    <w:tmpl w:val="D34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01D2767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0BD2133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168579D"/>
    <w:multiLevelType w:val="multilevel"/>
    <w:tmpl w:val="E6F84C9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F6D197E"/>
    <w:multiLevelType w:val="multilevel"/>
    <w:tmpl w:val="49E08A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5E0018E"/>
    <w:multiLevelType w:val="hybridMultilevel"/>
    <w:tmpl w:val="26420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8706DC"/>
    <w:multiLevelType w:val="hybridMultilevel"/>
    <w:tmpl w:val="729C3B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908BD6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A455DD"/>
    <w:multiLevelType w:val="hybridMultilevel"/>
    <w:tmpl w:val="B1603C2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6D2F61F7"/>
    <w:multiLevelType w:val="multilevel"/>
    <w:tmpl w:val="8E8AEC8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1E956BE"/>
    <w:multiLevelType w:val="multilevel"/>
    <w:tmpl w:val="F8C43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2F03BEE"/>
    <w:multiLevelType w:val="singleLevel"/>
    <w:tmpl w:val="9FBECAA2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3914C4F"/>
    <w:multiLevelType w:val="multilevel"/>
    <w:tmpl w:val="8E8AEC8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4F76CC6"/>
    <w:multiLevelType w:val="hybridMultilevel"/>
    <w:tmpl w:val="1EAE68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87335D9"/>
    <w:multiLevelType w:val="multilevel"/>
    <w:tmpl w:val="8E8AEC8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AD62562"/>
    <w:multiLevelType w:val="hybridMultilevel"/>
    <w:tmpl w:val="CA78111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27"/>
  </w:num>
  <w:num w:numId="4">
    <w:abstractNumId w:val="12"/>
  </w:num>
  <w:num w:numId="5">
    <w:abstractNumId w:val="22"/>
  </w:num>
  <w:num w:numId="6">
    <w:abstractNumId w:val="13"/>
  </w:num>
  <w:num w:numId="7">
    <w:abstractNumId w:val="29"/>
  </w:num>
  <w:num w:numId="8">
    <w:abstractNumId w:val="5"/>
  </w:num>
  <w:num w:numId="9">
    <w:abstractNumId w:val="18"/>
  </w:num>
  <w:num w:numId="10">
    <w:abstractNumId w:val="8"/>
  </w:num>
  <w:num w:numId="11">
    <w:abstractNumId w:val="19"/>
  </w:num>
  <w:num w:numId="12">
    <w:abstractNumId w:val="2"/>
  </w:num>
  <w:num w:numId="13">
    <w:abstractNumId w:val="28"/>
  </w:num>
  <w:num w:numId="14">
    <w:abstractNumId w:val="10"/>
  </w:num>
  <w:num w:numId="15">
    <w:abstractNumId w:val="7"/>
  </w:num>
  <w:num w:numId="16">
    <w:abstractNumId w:val="30"/>
  </w:num>
  <w:num w:numId="17">
    <w:abstractNumId w:val="34"/>
  </w:num>
  <w:num w:numId="18">
    <w:abstractNumId w:val="36"/>
  </w:num>
  <w:num w:numId="19">
    <w:abstractNumId w:val="31"/>
  </w:num>
  <w:num w:numId="20">
    <w:abstractNumId w:val="11"/>
  </w:num>
  <w:num w:numId="21">
    <w:abstractNumId w:val="32"/>
  </w:num>
  <w:num w:numId="22">
    <w:abstractNumId w:val="25"/>
  </w:num>
  <w:num w:numId="23">
    <w:abstractNumId w:val="4"/>
  </w:num>
  <w:num w:numId="24">
    <w:abstractNumId w:val="24"/>
  </w:num>
  <w:num w:numId="25">
    <w:abstractNumId w:val="9"/>
  </w:num>
  <w:num w:numId="26">
    <w:abstractNumId w:val="21"/>
  </w:num>
  <w:num w:numId="27">
    <w:abstractNumId w:val="17"/>
  </w:num>
  <w:num w:numId="28">
    <w:abstractNumId w:val="16"/>
  </w:num>
  <w:num w:numId="29">
    <w:abstractNumId w:val="20"/>
  </w:num>
  <w:num w:numId="30">
    <w:abstractNumId w:val="35"/>
  </w:num>
  <w:num w:numId="31">
    <w:abstractNumId w:val="15"/>
  </w:num>
  <w:num w:numId="32">
    <w:abstractNumId w:val="23"/>
  </w:num>
  <w:num w:numId="33">
    <w:abstractNumId w:val="33"/>
  </w:num>
  <w:num w:numId="34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E1"/>
    <w:rsid w:val="00001029"/>
    <w:rsid w:val="00001195"/>
    <w:rsid w:val="000066BC"/>
    <w:rsid w:val="0000708D"/>
    <w:rsid w:val="00011108"/>
    <w:rsid w:val="000152D6"/>
    <w:rsid w:val="00015A90"/>
    <w:rsid w:val="0001638B"/>
    <w:rsid w:val="00016B26"/>
    <w:rsid w:val="00016D5D"/>
    <w:rsid w:val="00017839"/>
    <w:rsid w:val="00017CD2"/>
    <w:rsid w:val="00021D2C"/>
    <w:rsid w:val="00021FD5"/>
    <w:rsid w:val="00022BB4"/>
    <w:rsid w:val="0002335B"/>
    <w:rsid w:val="00027DBD"/>
    <w:rsid w:val="00031902"/>
    <w:rsid w:val="000479D7"/>
    <w:rsid w:val="00053B97"/>
    <w:rsid w:val="0005555C"/>
    <w:rsid w:val="00057875"/>
    <w:rsid w:val="00057F54"/>
    <w:rsid w:val="00066D88"/>
    <w:rsid w:val="00067E00"/>
    <w:rsid w:val="00080617"/>
    <w:rsid w:val="000873FF"/>
    <w:rsid w:val="00087939"/>
    <w:rsid w:val="00092075"/>
    <w:rsid w:val="0009453C"/>
    <w:rsid w:val="000A1A51"/>
    <w:rsid w:val="000A403C"/>
    <w:rsid w:val="000B13CF"/>
    <w:rsid w:val="000B1D16"/>
    <w:rsid w:val="000B3491"/>
    <w:rsid w:val="000B6EC2"/>
    <w:rsid w:val="000C1975"/>
    <w:rsid w:val="000C5B75"/>
    <w:rsid w:val="000C669D"/>
    <w:rsid w:val="000D24D1"/>
    <w:rsid w:val="000D2C78"/>
    <w:rsid w:val="000D3B16"/>
    <w:rsid w:val="000D5DF0"/>
    <w:rsid w:val="000D61F0"/>
    <w:rsid w:val="000D64C1"/>
    <w:rsid w:val="000E0AF6"/>
    <w:rsid w:val="000E29FC"/>
    <w:rsid w:val="000E2DD1"/>
    <w:rsid w:val="000E38E1"/>
    <w:rsid w:val="000E783C"/>
    <w:rsid w:val="000E7F27"/>
    <w:rsid w:val="000F33D8"/>
    <w:rsid w:val="000F5004"/>
    <w:rsid w:val="000F5758"/>
    <w:rsid w:val="000F593F"/>
    <w:rsid w:val="000F607B"/>
    <w:rsid w:val="000F79F0"/>
    <w:rsid w:val="001026E1"/>
    <w:rsid w:val="0010508B"/>
    <w:rsid w:val="00106142"/>
    <w:rsid w:val="0011371A"/>
    <w:rsid w:val="00113FF0"/>
    <w:rsid w:val="00116FBE"/>
    <w:rsid w:val="00121019"/>
    <w:rsid w:val="001215ED"/>
    <w:rsid w:val="00122C4E"/>
    <w:rsid w:val="00125D6B"/>
    <w:rsid w:val="00126252"/>
    <w:rsid w:val="0012696F"/>
    <w:rsid w:val="001311D1"/>
    <w:rsid w:val="00132F02"/>
    <w:rsid w:val="00137BED"/>
    <w:rsid w:val="001409F4"/>
    <w:rsid w:val="001415D0"/>
    <w:rsid w:val="0014276F"/>
    <w:rsid w:val="0014298D"/>
    <w:rsid w:val="00142C1D"/>
    <w:rsid w:val="00142E6D"/>
    <w:rsid w:val="00144A49"/>
    <w:rsid w:val="00144ECD"/>
    <w:rsid w:val="001506CA"/>
    <w:rsid w:val="00152151"/>
    <w:rsid w:val="00157A9C"/>
    <w:rsid w:val="00161F38"/>
    <w:rsid w:val="00162488"/>
    <w:rsid w:val="00162DBB"/>
    <w:rsid w:val="00163AEB"/>
    <w:rsid w:val="00165C01"/>
    <w:rsid w:val="0016662A"/>
    <w:rsid w:val="001710E9"/>
    <w:rsid w:val="0017393E"/>
    <w:rsid w:val="00177AAF"/>
    <w:rsid w:val="00180020"/>
    <w:rsid w:val="0018249F"/>
    <w:rsid w:val="00184274"/>
    <w:rsid w:val="00190C66"/>
    <w:rsid w:val="001913A3"/>
    <w:rsid w:val="00196C09"/>
    <w:rsid w:val="001975A7"/>
    <w:rsid w:val="001A4546"/>
    <w:rsid w:val="001A73AE"/>
    <w:rsid w:val="001B07EF"/>
    <w:rsid w:val="001B1E8B"/>
    <w:rsid w:val="001C1E23"/>
    <w:rsid w:val="001C4609"/>
    <w:rsid w:val="001C58E2"/>
    <w:rsid w:val="001D5402"/>
    <w:rsid w:val="001D5D6E"/>
    <w:rsid w:val="001E7F49"/>
    <w:rsid w:val="001F07A2"/>
    <w:rsid w:val="001F1FEE"/>
    <w:rsid w:val="001F7134"/>
    <w:rsid w:val="001F7304"/>
    <w:rsid w:val="001F7DA1"/>
    <w:rsid w:val="00201743"/>
    <w:rsid w:val="0020321B"/>
    <w:rsid w:val="00210E6A"/>
    <w:rsid w:val="00210FA5"/>
    <w:rsid w:val="002119D4"/>
    <w:rsid w:val="00214F86"/>
    <w:rsid w:val="00220BD8"/>
    <w:rsid w:val="0022186D"/>
    <w:rsid w:val="00222D47"/>
    <w:rsid w:val="00225988"/>
    <w:rsid w:val="0023330B"/>
    <w:rsid w:val="00233CA3"/>
    <w:rsid w:val="00236420"/>
    <w:rsid w:val="00236477"/>
    <w:rsid w:val="00237C9E"/>
    <w:rsid w:val="0024036B"/>
    <w:rsid w:val="00242C69"/>
    <w:rsid w:val="00244631"/>
    <w:rsid w:val="002459E9"/>
    <w:rsid w:val="00254FA4"/>
    <w:rsid w:val="002574F5"/>
    <w:rsid w:val="002579C6"/>
    <w:rsid w:val="00263D33"/>
    <w:rsid w:val="00263D52"/>
    <w:rsid w:val="002658FC"/>
    <w:rsid w:val="00265E7A"/>
    <w:rsid w:val="0026791A"/>
    <w:rsid w:val="00273B2A"/>
    <w:rsid w:val="002740C7"/>
    <w:rsid w:val="002803FC"/>
    <w:rsid w:val="00282A46"/>
    <w:rsid w:val="0028454B"/>
    <w:rsid w:val="00285205"/>
    <w:rsid w:val="00286B7F"/>
    <w:rsid w:val="00292C7C"/>
    <w:rsid w:val="00296EF0"/>
    <w:rsid w:val="002A103E"/>
    <w:rsid w:val="002B00AB"/>
    <w:rsid w:val="002B0AE5"/>
    <w:rsid w:val="002B29E6"/>
    <w:rsid w:val="002B37D5"/>
    <w:rsid w:val="002B4132"/>
    <w:rsid w:val="002B58A7"/>
    <w:rsid w:val="002C0081"/>
    <w:rsid w:val="002C3043"/>
    <w:rsid w:val="002C33D3"/>
    <w:rsid w:val="002C3685"/>
    <w:rsid w:val="002C764C"/>
    <w:rsid w:val="002C79E7"/>
    <w:rsid w:val="002D0B9B"/>
    <w:rsid w:val="002D1374"/>
    <w:rsid w:val="002D407C"/>
    <w:rsid w:val="002D74CB"/>
    <w:rsid w:val="002E377E"/>
    <w:rsid w:val="002E796F"/>
    <w:rsid w:val="002F12EB"/>
    <w:rsid w:val="002F1DDF"/>
    <w:rsid w:val="002F3442"/>
    <w:rsid w:val="002F64CB"/>
    <w:rsid w:val="002F673A"/>
    <w:rsid w:val="003005C7"/>
    <w:rsid w:val="00303C6F"/>
    <w:rsid w:val="00306367"/>
    <w:rsid w:val="00312299"/>
    <w:rsid w:val="003131AA"/>
    <w:rsid w:val="0031331E"/>
    <w:rsid w:val="003147FD"/>
    <w:rsid w:val="00321236"/>
    <w:rsid w:val="00321E0D"/>
    <w:rsid w:val="00325235"/>
    <w:rsid w:val="00325A24"/>
    <w:rsid w:val="003270D8"/>
    <w:rsid w:val="00342091"/>
    <w:rsid w:val="00343B84"/>
    <w:rsid w:val="00352D23"/>
    <w:rsid w:val="00355558"/>
    <w:rsid w:val="00355602"/>
    <w:rsid w:val="0035572B"/>
    <w:rsid w:val="00356303"/>
    <w:rsid w:val="00357C3D"/>
    <w:rsid w:val="00360896"/>
    <w:rsid w:val="0036126D"/>
    <w:rsid w:val="00361858"/>
    <w:rsid w:val="00370293"/>
    <w:rsid w:val="00370A3A"/>
    <w:rsid w:val="003711A3"/>
    <w:rsid w:val="00371BEE"/>
    <w:rsid w:val="00372629"/>
    <w:rsid w:val="00374099"/>
    <w:rsid w:val="00375CF2"/>
    <w:rsid w:val="00381F8A"/>
    <w:rsid w:val="0038287A"/>
    <w:rsid w:val="00383110"/>
    <w:rsid w:val="00384A8A"/>
    <w:rsid w:val="00390338"/>
    <w:rsid w:val="0039117C"/>
    <w:rsid w:val="003928AA"/>
    <w:rsid w:val="003949A2"/>
    <w:rsid w:val="00396CC9"/>
    <w:rsid w:val="003A52A6"/>
    <w:rsid w:val="003B08F0"/>
    <w:rsid w:val="003B0D92"/>
    <w:rsid w:val="003B1679"/>
    <w:rsid w:val="003B3322"/>
    <w:rsid w:val="003C039F"/>
    <w:rsid w:val="003C1181"/>
    <w:rsid w:val="003C141F"/>
    <w:rsid w:val="003C1463"/>
    <w:rsid w:val="003C155A"/>
    <w:rsid w:val="003C2AEC"/>
    <w:rsid w:val="003C5517"/>
    <w:rsid w:val="003D09BD"/>
    <w:rsid w:val="003D2426"/>
    <w:rsid w:val="003D3857"/>
    <w:rsid w:val="003D3865"/>
    <w:rsid w:val="003D3A0D"/>
    <w:rsid w:val="003E0A54"/>
    <w:rsid w:val="003E6F78"/>
    <w:rsid w:val="003F1869"/>
    <w:rsid w:val="004003A5"/>
    <w:rsid w:val="00404E0E"/>
    <w:rsid w:val="00410811"/>
    <w:rsid w:val="004109F2"/>
    <w:rsid w:val="004126FF"/>
    <w:rsid w:val="004127C7"/>
    <w:rsid w:val="0041453F"/>
    <w:rsid w:val="00415BF3"/>
    <w:rsid w:val="004169FB"/>
    <w:rsid w:val="00417525"/>
    <w:rsid w:val="00423F8F"/>
    <w:rsid w:val="0042712B"/>
    <w:rsid w:val="00427A2D"/>
    <w:rsid w:val="004300BC"/>
    <w:rsid w:val="00431613"/>
    <w:rsid w:val="00437874"/>
    <w:rsid w:val="004406E9"/>
    <w:rsid w:val="004430AF"/>
    <w:rsid w:val="00444172"/>
    <w:rsid w:val="00451D83"/>
    <w:rsid w:val="00452811"/>
    <w:rsid w:val="00454C85"/>
    <w:rsid w:val="00462AB6"/>
    <w:rsid w:val="00462B1B"/>
    <w:rsid w:val="00463907"/>
    <w:rsid w:val="0046595D"/>
    <w:rsid w:val="00470608"/>
    <w:rsid w:val="00470779"/>
    <w:rsid w:val="0047297C"/>
    <w:rsid w:val="00475632"/>
    <w:rsid w:val="00476115"/>
    <w:rsid w:val="00477871"/>
    <w:rsid w:val="00480DDC"/>
    <w:rsid w:val="00482231"/>
    <w:rsid w:val="00484366"/>
    <w:rsid w:val="004848FE"/>
    <w:rsid w:val="00487184"/>
    <w:rsid w:val="00490289"/>
    <w:rsid w:val="00491E3C"/>
    <w:rsid w:val="00493EEA"/>
    <w:rsid w:val="004946C6"/>
    <w:rsid w:val="00494829"/>
    <w:rsid w:val="00494E22"/>
    <w:rsid w:val="004952AB"/>
    <w:rsid w:val="004A2410"/>
    <w:rsid w:val="004A28DB"/>
    <w:rsid w:val="004A3995"/>
    <w:rsid w:val="004C0D5D"/>
    <w:rsid w:val="004C29E0"/>
    <w:rsid w:val="004C2C28"/>
    <w:rsid w:val="004C2E0E"/>
    <w:rsid w:val="004C5754"/>
    <w:rsid w:val="004C5B4A"/>
    <w:rsid w:val="004D2D6F"/>
    <w:rsid w:val="004D3997"/>
    <w:rsid w:val="004D595C"/>
    <w:rsid w:val="004E360E"/>
    <w:rsid w:val="004E68FC"/>
    <w:rsid w:val="004E7F72"/>
    <w:rsid w:val="004F00E6"/>
    <w:rsid w:val="004F058F"/>
    <w:rsid w:val="004F2648"/>
    <w:rsid w:val="004F3777"/>
    <w:rsid w:val="004F6669"/>
    <w:rsid w:val="004F6E26"/>
    <w:rsid w:val="00501B55"/>
    <w:rsid w:val="005020EF"/>
    <w:rsid w:val="00503575"/>
    <w:rsid w:val="0051086C"/>
    <w:rsid w:val="005247FE"/>
    <w:rsid w:val="00525481"/>
    <w:rsid w:val="0052595D"/>
    <w:rsid w:val="005303BE"/>
    <w:rsid w:val="00532B1A"/>
    <w:rsid w:val="00532E00"/>
    <w:rsid w:val="0053533C"/>
    <w:rsid w:val="00545DFF"/>
    <w:rsid w:val="00552351"/>
    <w:rsid w:val="005560EB"/>
    <w:rsid w:val="005568A5"/>
    <w:rsid w:val="00561B4B"/>
    <w:rsid w:val="00561E4E"/>
    <w:rsid w:val="00571FA4"/>
    <w:rsid w:val="005873B7"/>
    <w:rsid w:val="005A16FE"/>
    <w:rsid w:val="005A1CE7"/>
    <w:rsid w:val="005A37F6"/>
    <w:rsid w:val="005A5C62"/>
    <w:rsid w:val="005B0026"/>
    <w:rsid w:val="005B0583"/>
    <w:rsid w:val="005B08BC"/>
    <w:rsid w:val="005B0ACD"/>
    <w:rsid w:val="005B3B40"/>
    <w:rsid w:val="005B407F"/>
    <w:rsid w:val="005B7AA9"/>
    <w:rsid w:val="005C02B0"/>
    <w:rsid w:val="005D3309"/>
    <w:rsid w:val="005D5C8D"/>
    <w:rsid w:val="005D7342"/>
    <w:rsid w:val="005D790D"/>
    <w:rsid w:val="005E2991"/>
    <w:rsid w:val="005E508F"/>
    <w:rsid w:val="005E5CE4"/>
    <w:rsid w:val="005E6701"/>
    <w:rsid w:val="005E7938"/>
    <w:rsid w:val="005F1DC5"/>
    <w:rsid w:val="005F295E"/>
    <w:rsid w:val="005F2BB8"/>
    <w:rsid w:val="005F3D46"/>
    <w:rsid w:val="005F748F"/>
    <w:rsid w:val="006009AF"/>
    <w:rsid w:val="00601BAE"/>
    <w:rsid w:val="00607790"/>
    <w:rsid w:val="006101ED"/>
    <w:rsid w:val="00615990"/>
    <w:rsid w:val="00620875"/>
    <w:rsid w:val="00621B18"/>
    <w:rsid w:val="00622AEA"/>
    <w:rsid w:val="006233CE"/>
    <w:rsid w:val="0062582F"/>
    <w:rsid w:val="006300F5"/>
    <w:rsid w:val="006306EA"/>
    <w:rsid w:val="00631E5A"/>
    <w:rsid w:val="00634E58"/>
    <w:rsid w:val="006351AB"/>
    <w:rsid w:val="00636855"/>
    <w:rsid w:val="00641F61"/>
    <w:rsid w:val="00643FAB"/>
    <w:rsid w:val="00646511"/>
    <w:rsid w:val="00647B84"/>
    <w:rsid w:val="00657E2A"/>
    <w:rsid w:val="006606FF"/>
    <w:rsid w:val="006609DA"/>
    <w:rsid w:val="0066121E"/>
    <w:rsid w:val="00664DDC"/>
    <w:rsid w:val="00665614"/>
    <w:rsid w:val="00670A7D"/>
    <w:rsid w:val="006731A2"/>
    <w:rsid w:val="0067492D"/>
    <w:rsid w:val="006850C1"/>
    <w:rsid w:val="00686AD6"/>
    <w:rsid w:val="00692E65"/>
    <w:rsid w:val="00693080"/>
    <w:rsid w:val="006967F1"/>
    <w:rsid w:val="0069687C"/>
    <w:rsid w:val="00697D9F"/>
    <w:rsid w:val="006A155B"/>
    <w:rsid w:val="006A1C47"/>
    <w:rsid w:val="006A23E8"/>
    <w:rsid w:val="006A2AE1"/>
    <w:rsid w:val="006A2BDC"/>
    <w:rsid w:val="006A3961"/>
    <w:rsid w:val="006A62CC"/>
    <w:rsid w:val="006B04D6"/>
    <w:rsid w:val="006B4741"/>
    <w:rsid w:val="006B569E"/>
    <w:rsid w:val="006B5E71"/>
    <w:rsid w:val="006C081D"/>
    <w:rsid w:val="006C38C4"/>
    <w:rsid w:val="006C3F26"/>
    <w:rsid w:val="006D2781"/>
    <w:rsid w:val="006D344A"/>
    <w:rsid w:val="006D7BD9"/>
    <w:rsid w:val="006E68A1"/>
    <w:rsid w:val="006F101D"/>
    <w:rsid w:val="006F6364"/>
    <w:rsid w:val="00702108"/>
    <w:rsid w:val="00706597"/>
    <w:rsid w:val="00710E98"/>
    <w:rsid w:val="007140E0"/>
    <w:rsid w:val="00716EF0"/>
    <w:rsid w:val="00721FE1"/>
    <w:rsid w:val="00724336"/>
    <w:rsid w:val="00726CEF"/>
    <w:rsid w:val="00732C2E"/>
    <w:rsid w:val="00736F95"/>
    <w:rsid w:val="00741C39"/>
    <w:rsid w:val="00741EDB"/>
    <w:rsid w:val="007455A6"/>
    <w:rsid w:val="007460FC"/>
    <w:rsid w:val="00747CBF"/>
    <w:rsid w:val="007510D7"/>
    <w:rsid w:val="00753F0F"/>
    <w:rsid w:val="0075464C"/>
    <w:rsid w:val="00754709"/>
    <w:rsid w:val="0075646A"/>
    <w:rsid w:val="00756C0B"/>
    <w:rsid w:val="00760D10"/>
    <w:rsid w:val="0076150E"/>
    <w:rsid w:val="007616B2"/>
    <w:rsid w:val="00761817"/>
    <w:rsid w:val="00767461"/>
    <w:rsid w:val="00767595"/>
    <w:rsid w:val="007741AC"/>
    <w:rsid w:val="0078097D"/>
    <w:rsid w:val="00782107"/>
    <w:rsid w:val="00782C43"/>
    <w:rsid w:val="00783A5E"/>
    <w:rsid w:val="0078649F"/>
    <w:rsid w:val="007869B7"/>
    <w:rsid w:val="00790B88"/>
    <w:rsid w:val="00793469"/>
    <w:rsid w:val="00793E43"/>
    <w:rsid w:val="00794344"/>
    <w:rsid w:val="007953BB"/>
    <w:rsid w:val="007A2A4A"/>
    <w:rsid w:val="007A680E"/>
    <w:rsid w:val="007A6D75"/>
    <w:rsid w:val="007B4E5E"/>
    <w:rsid w:val="007B6395"/>
    <w:rsid w:val="007C0A03"/>
    <w:rsid w:val="007C1D11"/>
    <w:rsid w:val="007D57B0"/>
    <w:rsid w:val="007E4709"/>
    <w:rsid w:val="007F787A"/>
    <w:rsid w:val="00806B75"/>
    <w:rsid w:val="00812000"/>
    <w:rsid w:val="00812253"/>
    <w:rsid w:val="00812D86"/>
    <w:rsid w:val="00825F81"/>
    <w:rsid w:val="00830BE7"/>
    <w:rsid w:val="00831B8F"/>
    <w:rsid w:val="00832499"/>
    <w:rsid w:val="00833926"/>
    <w:rsid w:val="00834DF3"/>
    <w:rsid w:val="0084229D"/>
    <w:rsid w:val="008530DF"/>
    <w:rsid w:val="00853158"/>
    <w:rsid w:val="00853CDE"/>
    <w:rsid w:val="008545A3"/>
    <w:rsid w:val="008550D9"/>
    <w:rsid w:val="00856222"/>
    <w:rsid w:val="008562CE"/>
    <w:rsid w:val="008562D2"/>
    <w:rsid w:val="00862E96"/>
    <w:rsid w:val="0086323E"/>
    <w:rsid w:val="008642C2"/>
    <w:rsid w:val="00874CF2"/>
    <w:rsid w:val="00875435"/>
    <w:rsid w:val="00885F15"/>
    <w:rsid w:val="008902AD"/>
    <w:rsid w:val="00890E65"/>
    <w:rsid w:val="008923C6"/>
    <w:rsid w:val="0089567F"/>
    <w:rsid w:val="008963A9"/>
    <w:rsid w:val="008A57BC"/>
    <w:rsid w:val="008A6CE0"/>
    <w:rsid w:val="008B0793"/>
    <w:rsid w:val="008B299C"/>
    <w:rsid w:val="008B67C9"/>
    <w:rsid w:val="008C2BBF"/>
    <w:rsid w:val="008C4937"/>
    <w:rsid w:val="008C4AB2"/>
    <w:rsid w:val="008C515F"/>
    <w:rsid w:val="008D1634"/>
    <w:rsid w:val="008D231D"/>
    <w:rsid w:val="008D3D46"/>
    <w:rsid w:val="008D5250"/>
    <w:rsid w:val="008D58B3"/>
    <w:rsid w:val="008D61BA"/>
    <w:rsid w:val="008E00E8"/>
    <w:rsid w:val="008E1721"/>
    <w:rsid w:val="008E2615"/>
    <w:rsid w:val="008E6298"/>
    <w:rsid w:val="008E6CEE"/>
    <w:rsid w:val="008E715D"/>
    <w:rsid w:val="008F58FB"/>
    <w:rsid w:val="00900ED8"/>
    <w:rsid w:val="00902B88"/>
    <w:rsid w:val="00906269"/>
    <w:rsid w:val="00906BD6"/>
    <w:rsid w:val="00915705"/>
    <w:rsid w:val="00917ECC"/>
    <w:rsid w:val="009213B7"/>
    <w:rsid w:val="00923867"/>
    <w:rsid w:val="00923E52"/>
    <w:rsid w:val="009245C7"/>
    <w:rsid w:val="00930EE8"/>
    <w:rsid w:val="00931949"/>
    <w:rsid w:val="00932E2F"/>
    <w:rsid w:val="009340BC"/>
    <w:rsid w:val="00936852"/>
    <w:rsid w:val="00937723"/>
    <w:rsid w:val="00940340"/>
    <w:rsid w:val="0094137F"/>
    <w:rsid w:val="00945C0E"/>
    <w:rsid w:val="00950C95"/>
    <w:rsid w:val="00954B78"/>
    <w:rsid w:val="009645B4"/>
    <w:rsid w:val="00970FBD"/>
    <w:rsid w:val="00971BA7"/>
    <w:rsid w:val="00971EEA"/>
    <w:rsid w:val="00974339"/>
    <w:rsid w:val="00974C90"/>
    <w:rsid w:val="009856ED"/>
    <w:rsid w:val="0098669E"/>
    <w:rsid w:val="009942D7"/>
    <w:rsid w:val="009953AE"/>
    <w:rsid w:val="00996D03"/>
    <w:rsid w:val="009A180B"/>
    <w:rsid w:val="009A1F35"/>
    <w:rsid w:val="009A3CAE"/>
    <w:rsid w:val="009A67AA"/>
    <w:rsid w:val="009B4E39"/>
    <w:rsid w:val="009B5C59"/>
    <w:rsid w:val="009B5D6F"/>
    <w:rsid w:val="009B7141"/>
    <w:rsid w:val="009C0FBD"/>
    <w:rsid w:val="009C3C89"/>
    <w:rsid w:val="009C5D8F"/>
    <w:rsid w:val="009C7402"/>
    <w:rsid w:val="009C799C"/>
    <w:rsid w:val="009D1934"/>
    <w:rsid w:val="009D5676"/>
    <w:rsid w:val="009D6062"/>
    <w:rsid w:val="009F1904"/>
    <w:rsid w:val="009F2D11"/>
    <w:rsid w:val="009F3C64"/>
    <w:rsid w:val="009F5D14"/>
    <w:rsid w:val="009F5EA5"/>
    <w:rsid w:val="009F6FC9"/>
    <w:rsid w:val="00A00703"/>
    <w:rsid w:val="00A031CE"/>
    <w:rsid w:val="00A05F2E"/>
    <w:rsid w:val="00A07545"/>
    <w:rsid w:val="00A07648"/>
    <w:rsid w:val="00A1622C"/>
    <w:rsid w:val="00A17D41"/>
    <w:rsid w:val="00A17EF7"/>
    <w:rsid w:val="00A22DE4"/>
    <w:rsid w:val="00A23A06"/>
    <w:rsid w:val="00A268DD"/>
    <w:rsid w:val="00A2693F"/>
    <w:rsid w:val="00A271CC"/>
    <w:rsid w:val="00A27BB0"/>
    <w:rsid w:val="00A300A2"/>
    <w:rsid w:val="00A30764"/>
    <w:rsid w:val="00A309E1"/>
    <w:rsid w:val="00A4558B"/>
    <w:rsid w:val="00A46039"/>
    <w:rsid w:val="00A51F01"/>
    <w:rsid w:val="00A52426"/>
    <w:rsid w:val="00A6194D"/>
    <w:rsid w:val="00A6342E"/>
    <w:rsid w:val="00A639BC"/>
    <w:rsid w:val="00A67011"/>
    <w:rsid w:val="00A67F56"/>
    <w:rsid w:val="00A72312"/>
    <w:rsid w:val="00A724B3"/>
    <w:rsid w:val="00A73D52"/>
    <w:rsid w:val="00A762CE"/>
    <w:rsid w:val="00A76DBE"/>
    <w:rsid w:val="00A7761F"/>
    <w:rsid w:val="00A836F5"/>
    <w:rsid w:val="00A94753"/>
    <w:rsid w:val="00A95800"/>
    <w:rsid w:val="00A961F8"/>
    <w:rsid w:val="00AA2455"/>
    <w:rsid w:val="00AA4EFA"/>
    <w:rsid w:val="00AA545A"/>
    <w:rsid w:val="00AA5654"/>
    <w:rsid w:val="00AB291E"/>
    <w:rsid w:val="00AB4B4F"/>
    <w:rsid w:val="00AB75EA"/>
    <w:rsid w:val="00AB7E34"/>
    <w:rsid w:val="00AC3C5E"/>
    <w:rsid w:val="00AC4C2C"/>
    <w:rsid w:val="00AC4F0C"/>
    <w:rsid w:val="00AD02CF"/>
    <w:rsid w:val="00AD495A"/>
    <w:rsid w:val="00AD541C"/>
    <w:rsid w:val="00AD6905"/>
    <w:rsid w:val="00AE0232"/>
    <w:rsid w:val="00AE65C2"/>
    <w:rsid w:val="00AF405F"/>
    <w:rsid w:val="00AF5C21"/>
    <w:rsid w:val="00AF672E"/>
    <w:rsid w:val="00B04315"/>
    <w:rsid w:val="00B05370"/>
    <w:rsid w:val="00B1130D"/>
    <w:rsid w:val="00B116D6"/>
    <w:rsid w:val="00B116FF"/>
    <w:rsid w:val="00B11EDA"/>
    <w:rsid w:val="00B122E3"/>
    <w:rsid w:val="00B17CCB"/>
    <w:rsid w:val="00B17E1A"/>
    <w:rsid w:val="00B222FE"/>
    <w:rsid w:val="00B22EB1"/>
    <w:rsid w:val="00B263C6"/>
    <w:rsid w:val="00B26744"/>
    <w:rsid w:val="00B309BE"/>
    <w:rsid w:val="00B31830"/>
    <w:rsid w:val="00B41EC1"/>
    <w:rsid w:val="00B42850"/>
    <w:rsid w:val="00B46003"/>
    <w:rsid w:val="00B4682D"/>
    <w:rsid w:val="00B4765A"/>
    <w:rsid w:val="00B51540"/>
    <w:rsid w:val="00B52D31"/>
    <w:rsid w:val="00B53B3D"/>
    <w:rsid w:val="00B553F7"/>
    <w:rsid w:val="00B560FE"/>
    <w:rsid w:val="00B56D27"/>
    <w:rsid w:val="00B5727E"/>
    <w:rsid w:val="00B577E9"/>
    <w:rsid w:val="00B61009"/>
    <w:rsid w:val="00B620A1"/>
    <w:rsid w:val="00B62CF8"/>
    <w:rsid w:val="00B64FDD"/>
    <w:rsid w:val="00B66737"/>
    <w:rsid w:val="00B67A55"/>
    <w:rsid w:val="00B70D66"/>
    <w:rsid w:val="00B81E11"/>
    <w:rsid w:val="00B83A34"/>
    <w:rsid w:val="00B92C63"/>
    <w:rsid w:val="00B92DFC"/>
    <w:rsid w:val="00B93CFB"/>
    <w:rsid w:val="00B94748"/>
    <w:rsid w:val="00BA1CA7"/>
    <w:rsid w:val="00BA2542"/>
    <w:rsid w:val="00BA39E3"/>
    <w:rsid w:val="00BA3D78"/>
    <w:rsid w:val="00BA5714"/>
    <w:rsid w:val="00BB0DB7"/>
    <w:rsid w:val="00BB1AE4"/>
    <w:rsid w:val="00BB4260"/>
    <w:rsid w:val="00BC2472"/>
    <w:rsid w:val="00BC7079"/>
    <w:rsid w:val="00BD27F4"/>
    <w:rsid w:val="00BD3545"/>
    <w:rsid w:val="00BD36A9"/>
    <w:rsid w:val="00BD5FC6"/>
    <w:rsid w:val="00BD760C"/>
    <w:rsid w:val="00BD7EA2"/>
    <w:rsid w:val="00BE20CE"/>
    <w:rsid w:val="00BE442F"/>
    <w:rsid w:val="00BF3DA6"/>
    <w:rsid w:val="00C008C7"/>
    <w:rsid w:val="00C03B3B"/>
    <w:rsid w:val="00C10CCF"/>
    <w:rsid w:val="00C12234"/>
    <w:rsid w:val="00C124FA"/>
    <w:rsid w:val="00C14771"/>
    <w:rsid w:val="00C21025"/>
    <w:rsid w:val="00C21064"/>
    <w:rsid w:val="00C24E14"/>
    <w:rsid w:val="00C252FF"/>
    <w:rsid w:val="00C256EC"/>
    <w:rsid w:val="00C31BCD"/>
    <w:rsid w:val="00C333EC"/>
    <w:rsid w:val="00C33FEC"/>
    <w:rsid w:val="00C34696"/>
    <w:rsid w:val="00C35C7A"/>
    <w:rsid w:val="00C41625"/>
    <w:rsid w:val="00C41637"/>
    <w:rsid w:val="00C44497"/>
    <w:rsid w:val="00C4466F"/>
    <w:rsid w:val="00C551BD"/>
    <w:rsid w:val="00C5568A"/>
    <w:rsid w:val="00C55A96"/>
    <w:rsid w:val="00C62940"/>
    <w:rsid w:val="00C64D08"/>
    <w:rsid w:val="00C7099D"/>
    <w:rsid w:val="00C70B68"/>
    <w:rsid w:val="00C7141B"/>
    <w:rsid w:val="00C74AD7"/>
    <w:rsid w:val="00C75610"/>
    <w:rsid w:val="00C76046"/>
    <w:rsid w:val="00C80FF2"/>
    <w:rsid w:val="00C811FB"/>
    <w:rsid w:val="00C82697"/>
    <w:rsid w:val="00C828D7"/>
    <w:rsid w:val="00C84FEC"/>
    <w:rsid w:val="00C87FF0"/>
    <w:rsid w:val="00C91182"/>
    <w:rsid w:val="00C94FE5"/>
    <w:rsid w:val="00C95C7A"/>
    <w:rsid w:val="00CA0784"/>
    <w:rsid w:val="00CA1C53"/>
    <w:rsid w:val="00CA2112"/>
    <w:rsid w:val="00CA59FA"/>
    <w:rsid w:val="00CA70D1"/>
    <w:rsid w:val="00CA7D51"/>
    <w:rsid w:val="00CB04CD"/>
    <w:rsid w:val="00CB1C8E"/>
    <w:rsid w:val="00CC4A23"/>
    <w:rsid w:val="00CC4B0F"/>
    <w:rsid w:val="00CC4DFE"/>
    <w:rsid w:val="00CD152C"/>
    <w:rsid w:val="00CD2240"/>
    <w:rsid w:val="00CD2E27"/>
    <w:rsid w:val="00CD6FBD"/>
    <w:rsid w:val="00CD70EC"/>
    <w:rsid w:val="00CD71EA"/>
    <w:rsid w:val="00CE1033"/>
    <w:rsid w:val="00CE2F35"/>
    <w:rsid w:val="00CF0603"/>
    <w:rsid w:val="00CF4B59"/>
    <w:rsid w:val="00CF647C"/>
    <w:rsid w:val="00D000DE"/>
    <w:rsid w:val="00D01B6D"/>
    <w:rsid w:val="00D039EF"/>
    <w:rsid w:val="00D063DB"/>
    <w:rsid w:val="00D14CCB"/>
    <w:rsid w:val="00D169C8"/>
    <w:rsid w:val="00D17CAE"/>
    <w:rsid w:val="00D2114C"/>
    <w:rsid w:val="00D23F5A"/>
    <w:rsid w:val="00D269A6"/>
    <w:rsid w:val="00D34291"/>
    <w:rsid w:val="00D37B35"/>
    <w:rsid w:val="00D415D3"/>
    <w:rsid w:val="00D43332"/>
    <w:rsid w:val="00D44E1A"/>
    <w:rsid w:val="00D4732C"/>
    <w:rsid w:val="00D476AF"/>
    <w:rsid w:val="00D47FE1"/>
    <w:rsid w:val="00D50AFC"/>
    <w:rsid w:val="00D5236A"/>
    <w:rsid w:val="00D56069"/>
    <w:rsid w:val="00D60770"/>
    <w:rsid w:val="00D72C89"/>
    <w:rsid w:val="00D7686B"/>
    <w:rsid w:val="00D77DA4"/>
    <w:rsid w:val="00D8062A"/>
    <w:rsid w:val="00D80A4B"/>
    <w:rsid w:val="00D81D32"/>
    <w:rsid w:val="00D8479E"/>
    <w:rsid w:val="00D8503D"/>
    <w:rsid w:val="00D85CD7"/>
    <w:rsid w:val="00D9058A"/>
    <w:rsid w:val="00D92243"/>
    <w:rsid w:val="00D94A01"/>
    <w:rsid w:val="00D95DE4"/>
    <w:rsid w:val="00D97567"/>
    <w:rsid w:val="00DA5E02"/>
    <w:rsid w:val="00DB28C0"/>
    <w:rsid w:val="00DB3D18"/>
    <w:rsid w:val="00DB5403"/>
    <w:rsid w:val="00DC42AA"/>
    <w:rsid w:val="00DD3035"/>
    <w:rsid w:val="00DD3352"/>
    <w:rsid w:val="00DE0074"/>
    <w:rsid w:val="00DE13E2"/>
    <w:rsid w:val="00DE215D"/>
    <w:rsid w:val="00DE3636"/>
    <w:rsid w:val="00DE3C85"/>
    <w:rsid w:val="00DF2072"/>
    <w:rsid w:val="00DF20E1"/>
    <w:rsid w:val="00DF4AD1"/>
    <w:rsid w:val="00DF77A9"/>
    <w:rsid w:val="00E00ACE"/>
    <w:rsid w:val="00E05289"/>
    <w:rsid w:val="00E06B6D"/>
    <w:rsid w:val="00E112F8"/>
    <w:rsid w:val="00E11FED"/>
    <w:rsid w:val="00E14736"/>
    <w:rsid w:val="00E14934"/>
    <w:rsid w:val="00E149C4"/>
    <w:rsid w:val="00E15FF6"/>
    <w:rsid w:val="00E17DB3"/>
    <w:rsid w:val="00E20F2B"/>
    <w:rsid w:val="00E26C55"/>
    <w:rsid w:val="00E2773B"/>
    <w:rsid w:val="00E300D1"/>
    <w:rsid w:val="00E372EF"/>
    <w:rsid w:val="00E4071C"/>
    <w:rsid w:val="00E40868"/>
    <w:rsid w:val="00E416A5"/>
    <w:rsid w:val="00E41B1F"/>
    <w:rsid w:val="00E42298"/>
    <w:rsid w:val="00E42E59"/>
    <w:rsid w:val="00E435DE"/>
    <w:rsid w:val="00E437E5"/>
    <w:rsid w:val="00E442E6"/>
    <w:rsid w:val="00E450D5"/>
    <w:rsid w:val="00E4570C"/>
    <w:rsid w:val="00E46311"/>
    <w:rsid w:val="00E4678B"/>
    <w:rsid w:val="00E53C7E"/>
    <w:rsid w:val="00E542F2"/>
    <w:rsid w:val="00E57C4C"/>
    <w:rsid w:val="00E60B6F"/>
    <w:rsid w:val="00E6233E"/>
    <w:rsid w:val="00E6309B"/>
    <w:rsid w:val="00E6354C"/>
    <w:rsid w:val="00E65964"/>
    <w:rsid w:val="00E660D7"/>
    <w:rsid w:val="00E669E2"/>
    <w:rsid w:val="00E67875"/>
    <w:rsid w:val="00E67B72"/>
    <w:rsid w:val="00E70687"/>
    <w:rsid w:val="00E7458E"/>
    <w:rsid w:val="00E76D03"/>
    <w:rsid w:val="00E77A63"/>
    <w:rsid w:val="00E82362"/>
    <w:rsid w:val="00E8417F"/>
    <w:rsid w:val="00E916E0"/>
    <w:rsid w:val="00E91CB6"/>
    <w:rsid w:val="00E96F9E"/>
    <w:rsid w:val="00E978F1"/>
    <w:rsid w:val="00EA1BA8"/>
    <w:rsid w:val="00EA29A1"/>
    <w:rsid w:val="00EA38B5"/>
    <w:rsid w:val="00EA4145"/>
    <w:rsid w:val="00EB0BA0"/>
    <w:rsid w:val="00EB13D3"/>
    <w:rsid w:val="00EB1FF1"/>
    <w:rsid w:val="00EB4E6F"/>
    <w:rsid w:val="00EB7DB7"/>
    <w:rsid w:val="00EC20B7"/>
    <w:rsid w:val="00EC434F"/>
    <w:rsid w:val="00EC6CC9"/>
    <w:rsid w:val="00ED1C44"/>
    <w:rsid w:val="00ED6039"/>
    <w:rsid w:val="00EE300D"/>
    <w:rsid w:val="00EE30BC"/>
    <w:rsid w:val="00EE4F58"/>
    <w:rsid w:val="00EE53C0"/>
    <w:rsid w:val="00EE702D"/>
    <w:rsid w:val="00EE725C"/>
    <w:rsid w:val="00EF304B"/>
    <w:rsid w:val="00EF5C36"/>
    <w:rsid w:val="00EF5D84"/>
    <w:rsid w:val="00EF5F87"/>
    <w:rsid w:val="00EF630B"/>
    <w:rsid w:val="00EF746F"/>
    <w:rsid w:val="00F01604"/>
    <w:rsid w:val="00F03A83"/>
    <w:rsid w:val="00F04A12"/>
    <w:rsid w:val="00F04CD3"/>
    <w:rsid w:val="00F04EF6"/>
    <w:rsid w:val="00F14196"/>
    <w:rsid w:val="00F17869"/>
    <w:rsid w:val="00F25118"/>
    <w:rsid w:val="00F37AEB"/>
    <w:rsid w:val="00F40144"/>
    <w:rsid w:val="00F424D3"/>
    <w:rsid w:val="00F43B8F"/>
    <w:rsid w:val="00F46CFF"/>
    <w:rsid w:val="00F51864"/>
    <w:rsid w:val="00F53CE6"/>
    <w:rsid w:val="00F6165A"/>
    <w:rsid w:val="00F652AA"/>
    <w:rsid w:val="00F66BD4"/>
    <w:rsid w:val="00F7010C"/>
    <w:rsid w:val="00F70DB8"/>
    <w:rsid w:val="00F742F2"/>
    <w:rsid w:val="00F81393"/>
    <w:rsid w:val="00F8215C"/>
    <w:rsid w:val="00F827DA"/>
    <w:rsid w:val="00F82B45"/>
    <w:rsid w:val="00F82C0B"/>
    <w:rsid w:val="00F82EF9"/>
    <w:rsid w:val="00F86FD2"/>
    <w:rsid w:val="00F94C65"/>
    <w:rsid w:val="00F96543"/>
    <w:rsid w:val="00F96F06"/>
    <w:rsid w:val="00FA0113"/>
    <w:rsid w:val="00FA207D"/>
    <w:rsid w:val="00FA4C54"/>
    <w:rsid w:val="00FA6049"/>
    <w:rsid w:val="00FA777C"/>
    <w:rsid w:val="00FB0A01"/>
    <w:rsid w:val="00FB14A7"/>
    <w:rsid w:val="00FB2F11"/>
    <w:rsid w:val="00FC0BDE"/>
    <w:rsid w:val="00FC352D"/>
    <w:rsid w:val="00FC72CC"/>
    <w:rsid w:val="00FD23F8"/>
    <w:rsid w:val="00FD558F"/>
    <w:rsid w:val="00FE0413"/>
    <w:rsid w:val="00FE7F58"/>
    <w:rsid w:val="00FF05B1"/>
    <w:rsid w:val="00FF3D6D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129C8"/>
  <w15:docId w15:val="{EF1F1D6F-124A-492D-AE28-A2E8FE15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03A83"/>
    <w:pPr>
      <w:spacing w:before="60" w:after="60"/>
    </w:pPr>
    <w:rPr>
      <w:rFonts w:ascii="Tahoma" w:hAnsi="Tahoma"/>
      <w:lang w:eastAsia="en-US"/>
    </w:rPr>
  </w:style>
  <w:style w:type="paragraph" w:styleId="Nagwek1">
    <w:name w:val="heading 1"/>
    <w:basedOn w:val="Normalny"/>
    <w:next w:val="Normalny"/>
    <w:qFormat/>
    <w:rsid w:val="008E6CEE"/>
    <w:pPr>
      <w:keepNext/>
      <w:spacing w:before="120"/>
      <w:outlineLvl w:val="0"/>
    </w:pPr>
    <w:rPr>
      <w:b/>
      <w:kern w:val="28"/>
      <w:sz w:val="24"/>
    </w:rPr>
  </w:style>
  <w:style w:type="paragraph" w:styleId="Nagwek2">
    <w:name w:val="heading 2"/>
    <w:basedOn w:val="Normalny"/>
    <w:next w:val="Normalny"/>
    <w:qFormat/>
    <w:rsid w:val="008E6CEE"/>
    <w:pPr>
      <w:keepNext/>
      <w:spacing w:before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8E6CEE"/>
    <w:pPr>
      <w:keepNext/>
      <w:spacing w:before="240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rsid w:val="008E6CEE"/>
    <w:pPr>
      <w:keepNext/>
      <w:outlineLvl w:val="3"/>
    </w:pPr>
    <w:rPr>
      <w:b/>
      <w:sz w:val="16"/>
    </w:rPr>
  </w:style>
  <w:style w:type="paragraph" w:styleId="Nagwek5">
    <w:name w:val="heading 5"/>
    <w:basedOn w:val="Normalny"/>
    <w:next w:val="Normalny"/>
    <w:qFormat/>
    <w:rsid w:val="008E6CEE"/>
    <w:pPr>
      <w:keepNext/>
      <w:ind w:left="6300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8E6CEE"/>
    <w:pPr>
      <w:keepNext/>
      <w:spacing w:line="360" w:lineRule="auto"/>
      <w:jc w:val="right"/>
      <w:outlineLvl w:val="5"/>
    </w:pPr>
    <w:rPr>
      <w:b/>
      <w:sz w:val="24"/>
      <w:szCs w:val="24"/>
    </w:rPr>
  </w:style>
  <w:style w:type="paragraph" w:styleId="Nagwek7">
    <w:name w:val="heading 7"/>
    <w:basedOn w:val="Normalny"/>
    <w:next w:val="Normalny"/>
    <w:qFormat/>
    <w:rsid w:val="008E6CEE"/>
    <w:pPr>
      <w:keepNext/>
      <w:ind w:firstLine="360"/>
      <w:jc w:val="right"/>
      <w:outlineLvl w:val="6"/>
    </w:pPr>
    <w:rPr>
      <w:rFonts w:cs="Tahoma"/>
      <w:b/>
      <w:bCs/>
      <w:sz w:val="22"/>
    </w:rPr>
  </w:style>
  <w:style w:type="paragraph" w:styleId="Nagwek8">
    <w:name w:val="heading 8"/>
    <w:basedOn w:val="Normalny"/>
    <w:next w:val="Normalny"/>
    <w:qFormat/>
    <w:rsid w:val="008E6CEE"/>
    <w:pPr>
      <w:keepNext/>
      <w:ind w:left="1416"/>
      <w:jc w:val="both"/>
      <w:outlineLvl w:val="7"/>
    </w:pPr>
    <w:rPr>
      <w:rFonts w:cs="Tahoma"/>
      <w:b/>
      <w:bCs/>
      <w:sz w:val="22"/>
    </w:rPr>
  </w:style>
  <w:style w:type="paragraph" w:styleId="Nagwek9">
    <w:name w:val="heading 9"/>
    <w:basedOn w:val="Normalny"/>
    <w:next w:val="Normalny"/>
    <w:qFormat/>
    <w:rsid w:val="008E6CEE"/>
    <w:pPr>
      <w:keepNext/>
      <w:spacing w:after="0"/>
      <w:jc w:val="right"/>
      <w:outlineLvl w:val="8"/>
    </w:pPr>
    <w:rPr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FF7F88"/>
    <w:rPr>
      <w:rFonts w:ascii="Tahoma" w:hAnsi="Tahoma"/>
      <w:b/>
      <w:sz w:val="18"/>
      <w:lang w:eastAsia="en-US"/>
    </w:rPr>
  </w:style>
  <w:style w:type="paragraph" w:styleId="Nagwek">
    <w:name w:val="header"/>
    <w:basedOn w:val="Normalny"/>
    <w:rsid w:val="008E6C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E6CEE"/>
    <w:pPr>
      <w:tabs>
        <w:tab w:val="center" w:pos="4536"/>
        <w:tab w:val="right" w:pos="9072"/>
      </w:tabs>
      <w:jc w:val="right"/>
    </w:pPr>
    <w:rPr>
      <w:i/>
      <w:sz w:val="16"/>
    </w:rPr>
  </w:style>
  <w:style w:type="character" w:customStyle="1" w:styleId="StopkaZnak">
    <w:name w:val="Stopka Znak"/>
    <w:link w:val="Stopka"/>
    <w:rsid w:val="00971EEA"/>
    <w:rPr>
      <w:rFonts w:ascii="Tahoma" w:hAnsi="Tahoma"/>
      <w:i/>
      <w:sz w:val="16"/>
      <w:lang w:val="pl-PL" w:eastAsia="en-US" w:bidi="ar-SA"/>
    </w:rPr>
  </w:style>
  <w:style w:type="character" w:styleId="Odwoaniedokomentarza">
    <w:name w:val="annotation reference"/>
    <w:semiHidden/>
    <w:rsid w:val="008E6CEE"/>
    <w:rPr>
      <w:sz w:val="16"/>
      <w:szCs w:val="16"/>
    </w:rPr>
  </w:style>
  <w:style w:type="character" w:styleId="UyteHipercze">
    <w:name w:val="FollowedHyperlink"/>
    <w:uiPriority w:val="99"/>
    <w:rsid w:val="008E6CEE"/>
    <w:rPr>
      <w:color w:val="800080"/>
      <w:u w:val="single"/>
    </w:rPr>
  </w:style>
  <w:style w:type="character" w:styleId="Numerstrony">
    <w:name w:val="page number"/>
    <w:basedOn w:val="Domylnaczcionkaakapitu"/>
    <w:rsid w:val="008E6CEE"/>
  </w:style>
  <w:style w:type="paragraph" w:styleId="Tekstpodstawowy">
    <w:name w:val="Body Text"/>
    <w:aliases w:val="Tekst podstawow.(F2),(F2)"/>
    <w:basedOn w:val="Normalny"/>
    <w:rsid w:val="008E6CEE"/>
    <w:pPr>
      <w:jc w:val="both"/>
    </w:pPr>
  </w:style>
  <w:style w:type="paragraph" w:customStyle="1" w:styleId="xl26">
    <w:name w:val="xl26"/>
    <w:basedOn w:val="Normalny"/>
    <w:rsid w:val="008E6CEE"/>
    <w:pPr>
      <w:spacing w:before="100" w:beforeAutospacing="1" w:after="100" w:afterAutospacing="1"/>
    </w:pPr>
    <w:rPr>
      <w:rFonts w:ascii="Arial Unicode MS" w:hAnsi="Arial Unicode MS"/>
      <w:sz w:val="16"/>
      <w:szCs w:val="16"/>
      <w:lang w:eastAsia="pl-PL"/>
    </w:rPr>
  </w:style>
  <w:style w:type="paragraph" w:customStyle="1" w:styleId="xl27">
    <w:name w:val="xl27"/>
    <w:basedOn w:val="Normalny"/>
    <w:rsid w:val="008E6CEE"/>
    <w:pPr>
      <w:spacing w:before="100" w:beforeAutospacing="1" w:after="100" w:afterAutospacing="1"/>
      <w:jc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28">
    <w:name w:val="xl28"/>
    <w:basedOn w:val="Normalny"/>
    <w:rsid w:val="008E6CEE"/>
    <w:pPr>
      <w:spacing w:before="100" w:beforeAutospacing="1" w:after="100" w:afterAutospacing="1"/>
      <w:jc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29">
    <w:name w:val="xl29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30">
    <w:name w:val="xl30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31">
    <w:name w:val="xl31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32">
    <w:name w:val="xl32"/>
    <w:basedOn w:val="Normalny"/>
    <w:rsid w:val="008E6CE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3">
    <w:name w:val="xl33"/>
    <w:basedOn w:val="Normalny"/>
    <w:rsid w:val="008E6CE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4">
    <w:name w:val="xl34"/>
    <w:basedOn w:val="Normalny"/>
    <w:rsid w:val="008E6CE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35">
    <w:name w:val="xl35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36">
    <w:name w:val="xl36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37">
    <w:name w:val="xl37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38">
    <w:name w:val="xl38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39">
    <w:name w:val="xl39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40">
    <w:name w:val="xl40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41">
    <w:name w:val="xl41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  <w:lang w:eastAsia="pl-PL"/>
    </w:rPr>
  </w:style>
  <w:style w:type="paragraph" w:customStyle="1" w:styleId="xl42">
    <w:name w:val="xl42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  <w:lang w:eastAsia="pl-PL"/>
    </w:rPr>
  </w:style>
  <w:style w:type="paragraph" w:customStyle="1" w:styleId="xl43">
    <w:name w:val="xl43"/>
    <w:basedOn w:val="Normalny"/>
    <w:rsid w:val="008E6CEE"/>
    <w:pPr>
      <w:spacing w:before="100" w:beforeAutospacing="1" w:after="100" w:afterAutospacing="1"/>
    </w:pPr>
    <w:rPr>
      <w:rFonts w:ascii="Arial Unicode MS" w:hAnsi="Arial Unicode MS"/>
      <w:sz w:val="16"/>
      <w:szCs w:val="16"/>
      <w:lang w:eastAsia="pl-PL"/>
    </w:rPr>
  </w:style>
  <w:style w:type="paragraph" w:customStyle="1" w:styleId="xl44">
    <w:name w:val="xl44"/>
    <w:basedOn w:val="Normalny"/>
    <w:rsid w:val="008E6CE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45">
    <w:name w:val="xl45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46">
    <w:name w:val="xl46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sz w:val="16"/>
      <w:szCs w:val="16"/>
      <w:lang w:eastAsia="pl-PL"/>
    </w:rPr>
  </w:style>
  <w:style w:type="paragraph" w:customStyle="1" w:styleId="xl47">
    <w:name w:val="xl47"/>
    <w:basedOn w:val="Normalny"/>
    <w:rsid w:val="008E6CEE"/>
    <w:pPr>
      <w:shd w:val="clear" w:color="auto" w:fill="C0C0C0"/>
      <w:spacing w:before="100" w:beforeAutospacing="1" w:after="100" w:afterAutospacing="1"/>
    </w:pPr>
    <w:rPr>
      <w:rFonts w:ascii="Arial Unicode MS" w:hAnsi="Arial Unicode MS"/>
      <w:sz w:val="16"/>
      <w:szCs w:val="16"/>
      <w:lang w:eastAsia="pl-PL"/>
    </w:rPr>
  </w:style>
  <w:style w:type="paragraph" w:customStyle="1" w:styleId="xl48">
    <w:name w:val="xl48"/>
    <w:basedOn w:val="Normalny"/>
    <w:rsid w:val="008E6CEE"/>
    <w:pPr>
      <w:shd w:val="clear" w:color="auto" w:fill="C0C0C0"/>
      <w:spacing w:before="100" w:beforeAutospacing="1" w:after="100" w:afterAutospacing="1"/>
      <w:jc w:val="right"/>
    </w:pPr>
    <w:rPr>
      <w:rFonts w:ascii="Arial" w:hAnsi="Arial"/>
      <w:b/>
      <w:bCs/>
      <w:color w:val="000000"/>
      <w:sz w:val="16"/>
      <w:szCs w:val="16"/>
      <w:lang w:eastAsia="pl-PL"/>
    </w:rPr>
  </w:style>
  <w:style w:type="paragraph" w:customStyle="1" w:styleId="xl49">
    <w:name w:val="xl49"/>
    <w:basedOn w:val="Normalny"/>
    <w:rsid w:val="008E6CEE"/>
    <w:pPr>
      <w:shd w:val="clear" w:color="auto" w:fill="C0C0C0"/>
      <w:spacing w:before="100" w:beforeAutospacing="1" w:after="100" w:afterAutospacing="1"/>
      <w:jc w:val="center"/>
    </w:pPr>
    <w:rPr>
      <w:rFonts w:ascii="Arial Unicode MS" w:hAnsi="Arial Unicode MS"/>
      <w:sz w:val="16"/>
      <w:szCs w:val="16"/>
      <w:lang w:eastAsia="pl-PL"/>
    </w:rPr>
  </w:style>
  <w:style w:type="paragraph" w:customStyle="1" w:styleId="xl50">
    <w:name w:val="xl50"/>
    <w:basedOn w:val="Normalny"/>
    <w:rsid w:val="008E6CEE"/>
    <w:pP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1">
    <w:name w:val="xl51"/>
    <w:basedOn w:val="Normalny"/>
    <w:rsid w:val="008E6CEE"/>
    <w:pPr>
      <w:shd w:val="clear" w:color="auto" w:fill="C0C0C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2">
    <w:name w:val="xl52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sz w:val="16"/>
      <w:szCs w:val="16"/>
      <w:lang w:eastAsia="pl-PL"/>
    </w:rPr>
  </w:style>
  <w:style w:type="paragraph" w:customStyle="1" w:styleId="xl53">
    <w:name w:val="xl53"/>
    <w:basedOn w:val="Normalny"/>
    <w:rsid w:val="008E6C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54">
    <w:name w:val="xl54"/>
    <w:basedOn w:val="Normalny"/>
    <w:rsid w:val="008E6CEE"/>
    <w:pPr>
      <w:shd w:val="clear" w:color="auto" w:fill="C0C0C0"/>
      <w:spacing w:before="100" w:beforeAutospacing="1" w:after="100" w:afterAutospacing="1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55">
    <w:name w:val="xl55"/>
    <w:basedOn w:val="Normalny"/>
    <w:rsid w:val="008E6CEE"/>
    <w:pPr>
      <w:shd w:val="clear" w:color="auto" w:fill="C0C0C0"/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4"/>
      <w:szCs w:val="24"/>
      <w:lang w:eastAsia="pl-PL"/>
    </w:rPr>
  </w:style>
  <w:style w:type="paragraph" w:customStyle="1" w:styleId="xl56">
    <w:name w:val="xl56"/>
    <w:basedOn w:val="Normalny"/>
    <w:rsid w:val="008E6CEE"/>
    <w:pP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57">
    <w:name w:val="xl57"/>
    <w:basedOn w:val="Normalny"/>
    <w:rsid w:val="008E6CEE"/>
    <w:pP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8E6CEE"/>
    <w:rPr>
      <w:rFonts w:cs="Tahoma"/>
      <w:sz w:val="16"/>
      <w:szCs w:val="16"/>
    </w:rPr>
  </w:style>
  <w:style w:type="paragraph" w:styleId="Tekstpodstawowywcity">
    <w:name w:val="Body Text Indent"/>
    <w:basedOn w:val="Normalny"/>
    <w:rsid w:val="008E6CEE"/>
    <w:pPr>
      <w:spacing w:before="0" w:after="0" w:line="360" w:lineRule="auto"/>
      <w:ind w:firstLine="708"/>
      <w:jc w:val="both"/>
    </w:pPr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rsid w:val="008E6CEE"/>
    <w:pPr>
      <w:jc w:val="both"/>
    </w:pPr>
    <w:rPr>
      <w:rFonts w:cs="Tahoma"/>
      <w:sz w:val="22"/>
    </w:rPr>
  </w:style>
  <w:style w:type="paragraph" w:styleId="Spistreci1">
    <w:name w:val="toc 1"/>
    <w:basedOn w:val="Normalny"/>
    <w:next w:val="Normalny"/>
    <w:autoRedefine/>
    <w:uiPriority w:val="39"/>
    <w:rsid w:val="008E6CEE"/>
  </w:style>
  <w:style w:type="paragraph" w:styleId="Spistreci2">
    <w:name w:val="toc 2"/>
    <w:basedOn w:val="Normalny"/>
    <w:next w:val="Normalny"/>
    <w:autoRedefine/>
    <w:uiPriority w:val="39"/>
    <w:rsid w:val="008E6CEE"/>
    <w:pPr>
      <w:ind w:left="200"/>
    </w:pPr>
  </w:style>
  <w:style w:type="paragraph" w:styleId="Spistreci3">
    <w:name w:val="toc 3"/>
    <w:basedOn w:val="Normalny"/>
    <w:next w:val="Normalny"/>
    <w:autoRedefine/>
    <w:uiPriority w:val="39"/>
    <w:rsid w:val="008E6CEE"/>
    <w:pPr>
      <w:ind w:left="400"/>
    </w:pPr>
  </w:style>
  <w:style w:type="paragraph" w:styleId="Spistreci4">
    <w:name w:val="toc 4"/>
    <w:basedOn w:val="Normalny"/>
    <w:next w:val="Normalny"/>
    <w:autoRedefine/>
    <w:semiHidden/>
    <w:rsid w:val="008E6CEE"/>
    <w:pPr>
      <w:ind w:left="600"/>
    </w:pPr>
  </w:style>
  <w:style w:type="paragraph" w:styleId="Spistreci5">
    <w:name w:val="toc 5"/>
    <w:basedOn w:val="Normalny"/>
    <w:next w:val="Normalny"/>
    <w:autoRedefine/>
    <w:semiHidden/>
    <w:rsid w:val="008E6CEE"/>
    <w:pPr>
      <w:ind w:left="800"/>
    </w:pPr>
  </w:style>
  <w:style w:type="paragraph" w:styleId="Spistreci6">
    <w:name w:val="toc 6"/>
    <w:basedOn w:val="Normalny"/>
    <w:next w:val="Normalny"/>
    <w:autoRedefine/>
    <w:semiHidden/>
    <w:rsid w:val="008E6CEE"/>
    <w:pPr>
      <w:ind w:left="1000"/>
    </w:pPr>
  </w:style>
  <w:style w:type="paragraph" w:styleId="Spistreci7">
    <w:name w:val="toc 7"/>
    <w:basedOn w:val="Normalny"/>
    <w:next w:val="Normalny"/>
    <w:autoRedefine/>
    <w:semiHidden/>
    <w:rsid w:val="008E6CEE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8E6CEE"/>
    <w:pPr>
      <w:ind w:left="1400"/>
    </w:pPr>
  </w:style>
  <w:style w:type="paragraph" w:styleId="Spistreci9">
    <w:name w:val="toc 9"/>
    <w:basedOn w:val="Normalny"/>
    <w:next w:val="Normalny"/>
    <w:autoRedefine/>
    <w:semiHidden/>
    <w:rsid w:val="008E6CEE"/>
    <w:pPr>
      <w:ind w:left="1600"/>
    </w:pPr>
  </w:style>
  <w:style w:type="character" w:styleId="Hipercze">
    <w:name w:val="Hyperlink"/>
    <w:uiPriority w:val="99"/>
    <w:rsid w:val="008E6CEE"/>
    <w:rPr>
      <w:color w:val="0000FF"/>
      <w:u w:val="single"/>
    </w:rPr>
  </w:style>
  <w:style w:type="paragraph" w:styleId="Tekstpodstawowywcity2">
    <w:name w:val="Body Text Indent 2"/>
    <w:basedOn w:val="Normalny"/>
    <w:rsid w:val="008E6CEE"/>
    <w:pPr>
      <w:ind w:firstLine="708"/>
      <w:jc w:val="both"/>
    </w:pPr>
    <w:rPr>
      <w:rFonts w:cs="Tahoma"/>
      <w:sz w:val="22"/>
    </w:rPr>
  </w:style>
  <w:style w:type="paragraph" w:customStyle="1" w:styleId="Tekstpodstawowy1">
    <w:name w:val="Tekst podstawowy1"/>
    <w:basedOn w:val="Normalny"/>
    <w:rsid w:val="00F25118"/>
    <w:pPr>
      <w:spacing w:before="0" w:after="0"/>
    </w:pPr>
    <w:rPr>
      <w:rFonts w:ascii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rsid w:val="00F25118"/>
    <w:pPr>
      <w:widowControl w:val="0"/>
      <w:spacing w:before="0" w:after="120"/>
      <w:ind w:left="283"/>
    </w:pPr>
    <w:rPr>
      <w:rFonts w:ascii="Arial" w:hAnsi="Arial"/>
      <w:spacing w:val="-5"/>
      <w:sz w:val="16"/>
      <w:szCs w:val="16"/>
      <w:lang w:eastAsia="pl-PL"/>
    </w:rPr>
  </w:style>
  <w:style w:type="paragraph" w:customStyle="1" w:styleId="Zwyky">
    <w:name w:val="Zwykły"/>
    <w:rsid w:val="006A3961"/>
    <w:pPr>
      <w:autoSpaceDE w:val="0"/>
      <w:autoSpaceDN w:val="0"/>
      <w:spacing w:before="12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39033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561B4B"/>
  </w:style>
  <w:style w:type="paragraph" w:styleId="Tematkomentarza">
    <w:name w:val="annotation subject"/>
    <w:basedOn w:val="Tekstkomentarza"/>
    <w:next w:val="Tekstkomentarza"/>
    <w:semiHidden/>
    <w:rsid w:val="00561B4B"/>
    <w:rPr>
      <w:b/>
      <w:bCs/>
    </w:rPr>
  </w:style>
  <w:style w:type="paragraph" w:customStyle="1" w:styleId="tekst">
    <w:name w:val="tekst"/>
    <w:basedOn w:val="Normalny"/>
    <w:rsid w:val="0039117C"/>
    <w:pPr>
      <w:spacing w:before="0" w:after="0"/>
    </w:pPr>
    <w:rPr>
      <w:rFonts w:ascii="Times New Roman" w:hAnsi="Times New Roman"/>
      <w:lang w:eastAsia="pl-PL"/>
    </w:rPr>
  </w:style>
  <w:style w:type="paragraph" w:styleId="Tekstpodstawowy3">
    <w:name w:val="Body Text 3"/>
    <w:basedOn w:val="Normalny"/>
    <w:rsid w:val="0039117C"/>
    <w:pPr>
      <w:spacing w:before="0" w:after="120"/>
    </w:pPr>
    <w:rPr>
      <w:rFonts w:ascii="Times New Roman" w:hAnsi="Times New Roman"/>
      <w:sz w:val="16"/>
      <w:szCs w:val="16"/>
      <w:lang w:eastAsia="pl-PL"/>
    </w:rPr>
  </w:style>
  <w:style w:type="paragraph" w:customStyle="1" w:styleId="tresc">
    <w:name w:val="tresc"/>
    <w:basedOn w:val="Normalny"/>
    <w:rsid w:val="0039117C"/>
    <w:pPr>
      <w:spacing w:before="100" w:beforeAutospacing="1" w:after="100" w:afterAutospacing="1"/>
    </w:pPr>
    <w:rPr>
      <w:rFonts w:cs="Tahoma"/>
      <w:color w:val="5D5D5D"/>
      <w:sz w:val="22"/>
      <w:szCs w:val="22"/>
      <w:lang w:eastAsia="pl-PL"/>
    </w:rPr>
  </w:style>
  <w:style w:type="paragraph" w:customStyle="1" w:styleId="naglowek">
    <w:name w:val="naglowek"/>
    <w:basedOn w:val="Normalny"/>
    <w:rsid w:val="0039117C"/>
    <w:pPr>
      <w:spacing w:before="0" w:after="100"/>
    </w:pPr>
    <w:rPr>
      <w:rFonts w:ascii="Verdana" w:hAnsi="Verdana"/>
      <w:b/>
      <w:bCs/>
      <w:color w:val="5D5D5D"/>
      <w:lang w:eastAsia="pl-PL"/>
    </w:rPr>
  </w:style>
  <w:style w:type="paragraph" w:customStyle="1" w:styleId="Tekstpodstawowy21">
    <w:name w:val="Tekst podstawowy 21"/>
    <w:basedOn w:val="Normalny"/>
    <w:rsid w:val="0039117C"/>
    <w:pPr>
      <w:suppressAutoHyphens/>
      <w:spacing w:before="0" w:after="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Tekstblokowy">
    <w:name w:val="Block Text"/>
    <w:basedOn w:val="Normalny"/>
    <w:rsid w:val="00DB28C0"/>
    <w:pPr>
      <w:widowControl w:val="0"/>
      <w:autoSpaceDE w:val="0"/>
      <w:autoSpaceDN w:val="0"/>
      <w:adjustRightInd w:val="0"/>
      <w:spacing w:before="0" w:after="0" w:line="260" w:lineRule="auto"/>
      <w:ind w:left="400" w:right="200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782107"/>
    <w:pPr>
      <w:spacing w:before="0"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semiHidden/>
    <w:rsid w:val="0078649F"/>
    <w:pPr>
      <w:spacing w:before="20" w:after="120"/>
      <w:ind w:left="709"/>
    </w:pPr>
    <w:rPr>
      <w:rFonts w:ascii="Verdana" w:hAnsi="Verdana"/>
      <w:color w:val="808080"/>
      <w:sz w:val="16"/>
      <w:lang w:eastAsia="pl-PL"/>
    </w:rPr>
  </w:style>
  <w:style w:type="character" w:styleId="Odwoanieprzypisudolnego">
    <w:name w:val="footnote reference"/>
    <w:semiHidden/>
    <w:rsid w:val="0078649F"/>
    <w:rPr>
      <w:vertAlign w:val="superscript"/>
    </w:rPr>
  </w:style>
  <w:style w:type="paragraph" w:styleId="Tytu">
    <w:name w:val="Title"/>
    <w:basedOn w:val="Normalny"/>
    <w:qFormat/>
    <w:rsid w:val="0078649F"/>
    <w:pPr>
      <w:spacing w:before="0" w:after="0"/>
      <w:jc w:val="center"/>
    </w:pPr>
    <w:rPr>
      <w:rFonts w:ascii="Arial" w:hAnsi="Arial"/>
      <w:b/>
      <w:sz w:val="32"/>
      <w:lang w:eastAsia="pl-PL"/>
    </w:rPr>
  </w:style>
  <w:style w:type="paragraph" w:customStyle="1" w:styleId="Instrukcja0">
    <w:name w:val="Instrukcja0"/>
    <w:basedOn w:val="Tytu"/>
    <w:rsid w:val="0078649F"/>
    <w:rPr>
      <w:bCs/>
      <w:sz w:val="52"/>
    </w:rPr>
  </w:style>
  <w:style w:type="paragraph" w:customStyle="1" w:styleId="Instrukcja1">
    <w:name w:val="Instrukcja 1"/>
    <w:basedOn w:val="Podtytu"/>
    <w:rsid w:val="0078649F"/>
    <w:pPr>
      <w:widowControl w:val="0"/>
      <w:tabs>
        <w:tab w:val="num" w:pos="567"/>
      </w:tabs>
      <w:spacing w:before="1320" w:after="360"/>
      <w:ind w:left="567" w:hanging="567"/>
      <w:jc w:val="left"/>
      <w:outlineLvl w:val="9"/>
    </w:pPr>
    <w:rPr>
      <w:rFonts w:cs="Times New Roman"/>
      <w:b/>
      <w:sz w:val="32"/>
      <w:szCs w:val="20"/>
      <w:lang w:eastAsia="pl-PL"/>
    </w:rPr>
  </w:style>
  <w:style w:type="paragraph" w:styleId="Podtytu">
    <w:name w:val="Subtitle"/>
    <w:basedOn w:val="Normalny"/>
    <w:qFormat/>
    <w:rsid w:val="0078649F"/>
    <w:pPr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Instrukcja2">
    <w:name w:val="Instrukcja 2"/>
    <w:basedOn w:val="Normalny"/>
    <w:rsid w:val="0078649F"/>
    <w:pPr>
      <w:spacing w:before="360" w:after="120"/>
      <w:outlineLvl w:val="2"/>
    </w:pPr>
    <w:rPr>
      <w:rFonts w:ascii="Arial" w:hAnsi="Arial"/>
      <w:b/>
      <w:sz w:val="28"/>
      <w:lang w:eastAsia="pl-PL"/>
    </w:rPr>
  </w:style>
  <w:style w:type="paragraph" w:customStyle="1" w:styleId="Instrukcja3">
    <w:name w:val="Instrukcja 3"/>
    <w:basedOn w:val="Normalny"/>
    <w:rsid w:val="0078649F"/>
    <w:pPr>
      <w:spacing w:before="120" w:after="120"/>
      <w:ind w:left="567"/>
    </w:pPr>
    <w:rPr>
      <w:rFonts w:ascii="Arial" w:hAnsi="Arial"/>
      <w:b/>
      <w:bCs/>
      <w:snapToGrid w:val="0"/>
      <w:sz w:val="24"/>
      <w:szCs w:val="24"/>
      <w:lang w:eastAsia="pl-PL"/>
    </w:rPr>
  </w:style>
  <w:style w:type="paragraph" w:customStyle="1" w:styleId="TextBreit">
    <w:name w:val="Text Breit"/>
    <w:basedOn w:val="Normalny"/>
    <w:rsid w:val="0078649F"/>
    <w:pPr>
      <w:overflowPunct w:val="0"/>
      <w:autoSpaceDE w:val="0"/>
      <w:autoSpaceDN w:val="0"/>
      <w:adjustRightInd w:val="0"/>
      <w:spacing w:before="0" w:after="120"/>
      <w:ind w:left="992" w:right="851"/>
      <w:textAlignment w:val="baseline"/>
    </w:pPr>
    <w:rPr>
      <w:rFonts w:ascii="Arial" w:hAnsi="Arial"/>
      <w:lang w:val="de-DE" w:eastAsia="de-DE"/>
    </w:rPr>
  </w:style>
  <w:style w:type="paragraph" w:customStyle="1" w:styleId="ecestandard">
    <w:name w:val="ece_standard"/>
    <w:basedOn w:val="Normalny"/>
    <w:rsid w:val="0078649F"/>
    <w:pPr>
      <w:keepLines/>
      <w:autoSpaceDE w:val="0"/>
      <w:autoSpaceDN w:val="0"/>
      <w:spacing w:before="0" w:after="240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Instrukcja4">
    <w:name w:val="Instrukcja4"/>
    <w:basedOn w:val="Instrukcja3"/>
    <w:next w:val="Normalny"/>
    <w:rsid w:val="0078649F"/>
    <w:rPr>
      <w:b w:val="0"/>
      <w:u w:val="single"/>
    </w:rPr>
  </w:style>
  <w:style w:type="paragraph" w:customStyle="1" w:styleId="Paragraf">
    <w:name w:val="Paragraf"/>
    <w:basedOn w:val="Normalny"/>
    <w:rsid w:val="00971EEA"/>
    <w:pPr>
      <w:spacing w:before="120" w:after="0" w:line="320" w:lineRule="exact"/>
      <w:ind w:left="284"/>
      <w:jc w:val="both"/>
    </w:pPr>
    <w:rPr>
      <w:rFonts w:ascii="Times New Roman" w:hAnsi="Times New Roman"/>
      <w:noProof/>
      <w:color w:val="000000"/>
      <w:sz w:val="22"/>
    </w:rPr>
  </w:style>
  <w:style w:type="paragraph" w:customStyle="1" w:styleId="pomyslniku">
    <w:name w:val="po myslniku"/>
    <w:rsid w:val="00971EEA"/>
    <w:pPr>
      <w:suppressAutoHyphens/>
      <w:spacing w:before="60"/>
      <w:ind w:left="648" w:hanging="216"/>
    </w:pPr>
    <w:rPr>
      <w:rFonts w:ascii="Arial" w:hAnsi="Arial"/>
      <w:noProof/>
      <w:sz w:val="24"/>
    </w:rPr>
  </w:style>
  <w:style w:type="paragraph" w:customStyle="1" w:styleId="NormalnyWeb1">
    <w:name w:val="Normalny (Web)1"/>
    <w:basedOn w:val="Normalny"/>
    <w:rsid w:val="00971EEA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Times New Roman" w:hAnsi="Times New Roman"/>
      <w:color w:val="000000"/>
      <w:sz w:val="24"/>
      <w:lang w:eastAsia="pl-PL"/>
    </w:rPr>
  </w:style>
  <w:style w:type="paragraph" w:customStyle="1" w:styleId="main-6">
    <w:name w:val="main-6"/>
    <w:basedOn w:val="Normalny"/>
    <w:rsid w:val="00971EEA"/>
    <w:pPr>
      <w:spacing w:before="100" w:beforeAutospacing="1" w:after="100" w:afterAutospacing="1" w:line="270" w:lineRule="atLeast"/>
    </w:pPr>
    <w:rPr>
      <w:rFonts w:ascii="Verdana" w:hAnsi="Verdana"/>
      <w:sz w:val="18"/>
      <w:szCs w:val="18"/>
      <w:lang w:val="en-US"/>
    </w:rPr>
  </w:style>
  <w:style w:type="character" w:styleId="Pogrubienie">
    <w:name w:val="Strong"/>
    <w:qFormat/>
    <w:rsid w:val="00971EEA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971EEA"/>
    <w:pPr>
      <w:spacing w:before="0" w:after="0"/>
      <w:jc w:val="both"/>
    </w:pPr>
    <w:rPr>
      <w:rFonts w:ascii="Cambria" w:hAnsi="Cambria"/>
      <w:sz w:val="22"/>
      <w:szCs w:val="22"/>
      <w:lang w:bidi="en-US"/>
    </w:rPr>
  </w:style>
  <w:style w:type="character" w:customStyle="1" w:styleId="BezodstpwZnak">
    <w:name w:val="Bez odstępów Znak"/>
    <w:link w:val="Bezodstpw"/>
    <w:uiPriority w:val="1"/>
    <w:rsid w:val="00971EEA"/>
    <w:rPr>
      <w:rFonts w:ascii="Cambria" w:hAnsi="Cambria"/>
      <w:sz w:val="22"/>
      <w:szCs w:val="22"/>
      <w:lang w:val="pl-PL" w:eastAsia="en-US" w:bidi="en-US"/>
    </w:rPr>
  </w:style>
  <w:style w:type="paragraph" w:customStyle="1" w:styleId="section">
    <w:name w:val="section"/>
    <w:basedOn w:val="Normalny"/>
    <w:rsid w:val="00971EEA"/>
    <w:pPr>
      <w:shd w:val="clear" w:color="auto" w:fill="F0F0F0"/>
      <w:spacing w:before="0" w:after="144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text">
    <w:name w:val="text"/>
    <w:basedOn w:val="Normalny"/>
    <w:rsid w:val="00971EEA"/>
    <w:pPr>
      <w:spacing w:before="0" w:after="144"/>
      <w:ind w:firstLine="150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Wcicienormalne">
    <w:name w:val="Normal Indent"/>
    <w:basedOn w:val="Normalny"/>
    <w:rsid w:val="00971EEA"/>
    <w:pPr>
      <w:spacing w:before="120" w:after="0" w:line="360" w:lineRule="auto"/>
      <w:ind w:left="1134"/>
      <w:jc w:val="both"/>
    </w:pPr>
    <w:rPr>
      <w:rFonts w:ascii="Arial" w:hAnsi="Arial"/>
      <w:sz w:val="22"/>
      <w:lang w:eastAsia="pl-PL"/>
    </w:rPr>
  </w:style>
  <w:style w:type="paragraph" w:customStyle="1" w:styleId="xl25">
    <w:name w:val="xl25"/>
    <w:basedOn w:val="Normalny"/>
    <w:rsid w:val="00AE65C2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c2">
    <w:name w:val="c2"/>
    <w:basedOn w:val="Normalny"/>
    <w:rsid w:val="00A17D41"/>
    <w:pPr>
      <w:spacing w:before="100" w:beforeAutospacing="1" w:after="100" w:afterAutospacing="1"/>
      <w:jc w:val="both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c31">
    <w:name w:val="c31"/>
    <w:rsid w:val="00A17D41"/>
    <w:rPr>
      <w:b/>
      <w:bCs/>
    </w:rPr>
  </w:style>
  <w:style w:type="character" w:customStyle="1" w:styleId="apple-converted-space">
    <w:name w:val="apple-converted-space"/>
    <w:basedOn w:val="Domylnaczcionkaakapitu"/>
    <w:rsid w:val="008E2615"/>
  </w:style>
  <w:style w:type="character" w:customStyle="1" w:styleId="apple-style-span">
    <w:name w:val="apple-style-span"/>
    <w:basedOn w:val="Domylnaczcionkaakapitu"/>
    <w:rsid w:val="00CE1033"/>
  </w:style>
  <w:style w:type="table" w:styleId="Tabela-Siatka">
    <w:name w:val="Table Grid"/>
    <w:basedOn w:val="Standardowy"/>
    <w:uiPriority w:val="59"/>
    <w:rsid w:val="00DB3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ny"/>
    <w:rsid w:val="00974C90"/>
    <w:pPr>
      <w:spacing w:before="100" w:beforeAutospacing="1" w:after="100" w:afterAutospacing="1"/>
    </w:pPr>
    <w:rPr>
      <w:rFonts w:ascii="Times New Roman" w:hAnsi="Times New Roman"/>
      <w:sz w:val="22"/>
      <w:szCs w:val="22"/>
      <w:lang w:eastAsia="pl-PL"/>
    </w:rPr>
  </w:style>
  <w:style w:type="paragraph" w:customStyle="1" w:styleId="xl66">
    <w:name w:val="xl66"/>
    <w:basedOn w:val="Normalny"/>
    <w:rsid w:val="00974C90"/>
    <w:pPr>
      <w:spacing w:before="100" w:beforeAutospacing="1" w:after="100" w:afterAutospacing="1"/>
      <w:jc w:val="center"/>
    </w:pPr>
    <w:rPr>
      <w:rFonts w:ascii="Times New Roman" w:hAnsi="Times New Roman"/>
      <w:sz w:val="22"/>
      <w:szCs w:val="22"/>
      <w:lang w:eastAsia="pl-PL"/>
    </w:rPr>
  </w:style>
  <w:style w:type="paragraph" w:customStyle="1" w:styleId="xl67">
    <w:name w:val="xl67"/>
    <w:basedOn w:val="Normalny"/>
    <w:rsid w:val="00974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2"/>
      <w:szCs w:val="22"/>
      <w:lang w:eastAsia="pl-PL"/>
    </w:rPr>
  </w:style>
  <w:style w:type="paragraph" w:customStyle="1" w:styleId="xl68">
    <w:name w:val="xl68"/>
    <w:basedOn w:val="Normalny"/>
    <w:rsid w:val="00974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  <w:lang w:eastAsia="pl-PL"/>
    </w:rPr>
  </w:style>
  <w:style w:type="paragraph" w:customStyle="1" w:styleId="xl69">
    <w:name w:val="xl69"/>
    <w:basedOn w:val="Normalny"/>
    <w:rsid w:val="00974C90"/>
    <w:pPr>
      <w:spacing w:before="100" w:beforeAutospacing="1" w:after="100" w:afterAutospacing="1"/>
    </w:pPr>
    <w:rPr>
      <w:rFonts w:ascii="Times New Roman" w:hAnsi="Times New Roman"/>
      <w:sz w:val="22"/>
      <w:szCs w:val="22"/>
      <w:lang w:eastAsia="pl-PL"/>
    </w:rPr>
  </w:style>
  <w:style w:type="paragraph" w:customStyle="1" w:styleId="xl70">
    <w:name w:val="xl70"/>
    <w:basedOn w:val="Normalny"/>
    <w:rsid w:val="00974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2"/>
      <w:szCs w:val="22"/>
      <w:lang w:eastAsia="pl-PL"/>
    </w:rPr>
  </w:style>
  <w:style w:type="paragraph" w:customStyle="1" w:styleId="xl71">
    <w:name w:val="xl71"/>
    <w:basedOn w:val="Normalny"/>
    <w:rsid w:val="00974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2220">
                  <w:marLeft w:val="0"/>
                  <w:marRight w:val="0"/>
                  <w:marTop w:val="0"/>
                  <w:marBottom w:val="0"/>
                  <w:divBdr>
                    <w:top w:val="single" w:sz="2" w:space="0" w:color="F5F5F5"/>
                    <w:left w:val="single" w:sz="2" w:space="0" w:color="F5F5F5"/>
                    <w:bottom w:val="single" w:sz="2" w:space="0" w:color="F5F5F5"/>
                    <w:right w:val="single" w:sz="2" w:space="0" w:color="F5F5F5"/>
                  </w:divBdr>
                  <w:divsChild>
                    <w:div w:id="86339755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03466">
          <w:marLeft w:val="150"/>
          <w:marRight w:val="0"/>
          <w:marTop w:val="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2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58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2780">
          <w:marLeft w:val="150"/>
          <w:marRight w:val="0"/>
          <w:marTop w:val="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4206">
          <w:marLeft w:val="150"/>
          <w:marRight w:val="0"/>
          <w:marTop w:val="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_Oferciatka\_LAN_CRM_2005\00005_PSTE_2005_VATTENFALL\0005_PSTE_200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1C0F-BB3D-4930-AF5A-E9373B071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0005_PSTE_2005</Template>
  <TotalTime>3</TotalTime>
  <Pages>6</Pages>
  <Words>2536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marca 2004, Katowice</vt:lpstr>
    </vt:vector>
  </TitlesOfParts>
  <Company>klk</Company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marca 2004, Katowice</dc:title>
  <dc:creator>Rafal</dc:creator>
  <cp:lastModifiedBy>APP</cp:lastModifiedBy>
  <cp:revision>3</cp:revision>
  <cp:lastPrinted>2014-03-30T18:09:00Z</cp:lastPrinted>
  <dcterms:created xsi:type="dcterms:W3CDTF">2016-11-17T12:17:00Z</dcterms:created>
  <dcterms:modified xsi:type="dcterms:W3CDTF">2016-11-17T12:20:00Z</dcterms:modified>
</cp:coreProperties>
</file>